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footer5.xml" ContentType="application/vnd.openxmlformats-officedocument.wordprocessingml.footer+xml"/>
  <Override PartName="/word/footer6.xml" ContentType="application/vnd.openxmlformats-officedocument.wordprocessingml.footer+xml"/>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0.bin" ContentType="application/vnd.openxmlformats-officedocument.oleObject"/>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0F25C" w14:textId="287D2E41" w:rsidR="005D1D79" w:rsidRPr="007753A1" w:rsidRDefault="005D1D79" w:rsidP="005D1D79">
      <w:pPr>
        <w:ind w:firstLineChars="0" w:firstLine="0"/>
        <w:rPr>
          <w:rFonts w:ascii="华文仿宋" w:eastAsia="华文仿宋" w:hAnsi="华文仿宋"/>
          <w:color w:val="000000" w:themeColor="text1"/>
        </w:rPr>
      </w:pPr>
      <w:bookmarkStart w:id="0" w:name="_Toc278960335"/>
      <w:r w:rsidRPr="007753A1">
        <w:rPr>
          <w:rFonts w:ascii="华文仿宋" w:eastAsia="华文仿宋" w:hAnsi="华文仿宋" w:hint="eastAsia"/>
          <w:color w:val="000000" w:themeColor="text1"/>
          <w:sz w:val="96"/>
          <w:szCs w:val="96"/>
        </w:rPr>
        <w:t>CECS</w:t>
      </w:r>
      <w:r w:rsidRPr="007753A1">
        <w:rPr>
          <w:rFonts w:ascii="华文仿宋" w:eastAsia="华文仿宋" w:hAnsi="华文仿宋" w:hint="eastAsia"/>
          <w:color w:val="000000" w:themeColor="text1"/>
        </w:rPr>
        <w:t xml:space="preserve">                                 </w:t>
      </w:r>
      <w:r w:rsidRPr="007753A1">
        <w:rPr>
          <w:rFonts w:ascii="华文仿宋" w:eastAsia="华文仿宋" w:hAnsi="华文仿宋" w:hint="eastAsia"/>
          <w:color w:val="000000" w:themeColor="text1"/>
          <w:sz w:val="36"/>
          <w:szCs w:val="36"/>
        </w:rPr>
        <w:t>CECS×××</w:t>
      </w:r>
      <w:bookmarkEnd w:id="0"/>
    </w:p>
    <w:p w14:paraId="0E2EB520" w14:textId="77777777" w:rsidR="005D1D79" w:rsidRPr="007753A1" w:rsidRDefault="005D1D79" w:rsidP="005D1D79">
      <w:pPr>
        <w:ind w:firstLine="400"/>
        <w:rPr>
          <w:color w:val="000000" w:themeColor="text1"/>
        </w:rPr>
      </w:pPr>
      <w:r w:rsidRPr="007753A1">
        <w:rPr>
          <w:noProof/>
          <w:color w:val="000000" w:themeColor="text1"/>
          <w:sz w:val="20"/>
        </w:rPr>
        <mc:AlternateContent>
          <mc:Choice Requires="wps">
            <w:drawing>
              <wp:anchor distT="0" distB="0" distL="114300" distR="114300" simplePos="0" relativeHeight="251659264" behindDoc="0" locked="0" layoutInCell="1" allowOverlap="1" wp14:anchorId="61044C7E" wp14:editId="7CF771E9">
                <wp:simplePos x="0" y="0"/>
                <wp:positionH relativeFrom="column">
                  <wp:posOffset>0</wp:posOffset>
                </wp:positionH>
                <wp:positionV relativeFrom="paragraph">
                  <wp:posOffset>99060</wp:posOffset>
                </wp:positionV>
                <wp:extent cx="5143500" cy="0"/>
                <wp:effectExtent l="9525" t="13335" r="9525" b="57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BF662B"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"/>
            </w:pict>
          </mc:Fallback>
        </mc:AlternateContent>
      </w:r>
    </w:p>
    <w:p w14:paraId="30E75049" w14:textId="77777777" w:rsidR="005D1D79" w:rsidRPr="007753A1" w:rsidRDefault="005D1D79" w:rsidP="005D1D79">
      <w:pPr>
        <w:ind w:firstLine="480"/>
        <w:rPr>
          <w:color w:val="000000" w:themeColor="text1"/>
        </w:rPr>
      </w:pPr>
    </w:p>
    <w:p w14:paraId="34FFDB2F" w14:textId="77777777" w:rsidR="005D1D79" w:rsidRPr="007753A1" w:rsidRDefault="005D1D79" w:rsidP="005D1D79">
      <w:pPr>
        <w:ind w:firstLine="480"/>
        <w:rPr>
          <w:color w:val="000000" w:themeColor="text1"/>
        </w:rPr>
      </w:pPr>
    </w:p>
    <w:p w14:paraId="56886BAC" w14:textId="77777777" w:rsidR="005D1D79" w:rsidRPr="007753A1" w:rsidRDefault="005D1D79" w:rsidP="005D1D79">
      <w:pPr>
        <w:spacing w:line="360" w:lineRule="auto"/>
        <w:ind w:firstLineChars="0" w:firstLine="0"/>
        <w:jc w:val="center"/>
        <w:rPr>
          <w:b/>
          <w:bCs/>
          <w:color w:val="000000" w:themeColor="text1"/>
          <w:sz w:val="44"/>
          <w:szCs w:val="23"/>
        </w:rPr>
      </w:pPr>
      <w:r w:rsidRPr="007753A1">
        <w:rPr>
          <w:rFonts w:hint="eastAsia"/>
          <w:color w:val="000000" w:themeColor="text1"/>
          <w:sz w:val="28"/>
        </w:rPr>
        <w:t>中国工程建设协会标准</w:t>
      </w:r>
      <w:r w:rsidRPr="007753A1">
        <w:rPr>
          <w:rFonts w:hint="eastAsia"/>
          <w:color w:val="000000" w:themeColor="text1"/>
          <w:sz w:val="28"/>
        </w:rPr>
        <w:t xml:space="preserve"> </w:t>
      </w:r>
    </w:p>
    <w:p w14:paraId="4A9777E8" w14:textId="77777777" w:rsidR="005D1D79" w:rsidRPr="007753A1" w:rsidRDefault="005D1D79" w:rsidP="005D1D79">
      <w:pPr>
        <w:pStyle w:val="afffff6"/>
        <w:spacing w:line="360" w:lineRule="auto"/>
        <w:ind w:firstLine="360"/>
        <w:rPr>
          <w:rFonts w:eastAsia="宋体"/>
          <w:color w:val="000000" w:themeColor="text1"/>
        </w:rPr>
      </w:pPr>
    </w:p>
    <w:p w14:paraId="2FDFD1A1" w14:textId="77777777" w:rsidR="005D1D79" w:rsidRPr="007753A1" w:rsidRDefault="005D1D79" w:rsidP="005D1D79">
      <w:pPr>
        <w:pStyle w:val="afffff6"/>
        <w:spacing w:line="360" w:lineRule="auto"/>
        <w:ind w:firstLine="360"/>
        <w:rPr>
          <w:rFonts w:eastAsia="宋体"/>
          <w:color w:val="000000" w:themeColor="text1"/>
        </w:rPr>
      </w:pPr>
    </w:p>
    <w:p w14:paraId="3879D8DE" w14:textId="77777777" w:rsidR="005D1D79" w:rsidRPr="007753A1" w:rsidRDefault="005D1D79" w:rsidP="005D1D79">
      <w:pPr>
        <w:pStyle w:val="afffff7"/>
        <w:spacing w:line="360" w:lineRule="auto"/>
        <w:ind w:firstLine="210"/>
        <w:rPr>
          <w:rFonts w:eastAsia="宋体"/>
          <w:color w:val="000000" w:themeColor="text1"/>
        </w:rPr>
      </w:pPr>
    </w:p>
    <w:p w14:paraId="35818C26" w14:textId="5DF2D927" w:rsidR="005D1D79" w:rsidRPr="007753A1" w:rsidRDefault="000008AD" w:rsidP="002238FD">
      <w:pPr>
        <w:pStyle w:val="afffff8"/>
        <w:ind w:leftChars="0" w:left="202" w:hangingChars="46" w:hanging="202"/>
        <w:rPr>
          <w:rFonts w:eastAsia="宋体" w:hAnsi="宋体"/>
          <w:b/>
          <w:color w:val="000000" w:themeColor="text1"/>
        </w:rPr>
      </w:pPr>
      <w:r w:rsidRPr="007753A1">
        <w:rPr>
          <w:rFonts w:hAnsi="宋体" w:hint="eastAsia"/>
          <w:color w:val="000000" w:themeColor="text1"/>
        </w:rPr>
        <w:t>公共机构超低能耗建筑技术标准</w:t>
      </w:r>
    </w:p>
    <w:p w14:paraId="45EA5CEE" w14:textId="77777777" w:rsidR="005D1D79" w:rsidRPr="007753A1" w:rsidRDefault="005D1D79" w:rsidP="005D1D79">
      <w:pPr>
        <w:pStyle w:val="afffff8"/>
        <w:ind w:left="204"/>
        <w:rPr>
          <w:rFonts w:eastAsia="宋体"/>
          <w:b/>
          <w:color w:val="000000" w:themeColor="text1"/>
          <w:highlight w:val="yellow"/>
        </w:rPr>
      </w:pPr>
    </w:p>
    <w:p w14:paraId="0E7DDBD0" w14:textId="77777777" w:rsidR="00802BAC" w:rsidRPr="007753A1" w:rsidRDefault="005D1D79" w:rsidP="002238FD">
      <w:pPr>
        <w:pStyle w:val="afffff8"/>
        <w:ind w:leftChars="0" w:left="0"/>
        <w:rPr>
          <w:b/>
          <w:bCs/>
          <w:color w:val="000000" w:themeColor="text1"/>
          <w:sz w:val="32"/>
          <w:szCs w:val="32"/>
        </w:rPr>
      </w:pPr>
      <w:r w:rsidRPr="007753A1">
        <w:rPr>
          <w:b/>
          <w:bCs/>
          <w:color w:val="000000" w:themeColor="text1"/>
          <w:sz w:val="32"/>
          <w:szCs w:val="32"/>
        </w:rPr>
        <w:t xml:space="preserve">Technical </w:t>
      </w:r>
      <w:r w:rsidR="00802BAC" w:rsidRPr="007753A1">
        <w:rPr>
          <w:rFonts w:hint="eastAsia"/>
          <w:b/>
          <w:bCs/>
          <w:color w:val="000000" w:themeColor="text1"/>
          <w:sz w:val="32"/>
          <w:szCs w:val="32"/>
        </w:rPr>
        <w:t>standard</w:t>
      </w:r>
      <w:r w:rsidRPr="007753A1">
        <w:rPr>
          <w:b/>
          <w:bCs/>
          <w:color w:val="000000" w:themeColor="text1"/>
          <w:sz w:val="32"/>
          <w:szCs w:val="32"/>
        </w:rPr>
        <w:t xml:space="preserve"> for</w:t>
      </w:r>
      <w:r w:rsidR="00802BAC" w:rsidRPr="007753A1">
        <w:rPr>
          <w:b/>
          <w:bCs/>
          <w:color w:val="000000" w:themeColor="text1"/>
          <w:sz w:val="32"/>
          <w:szCs w:val="32"/>
        </w:rPr>
        <w:t xml:space="preserve"> Ultra-low energy building </w:t>
      </w:r>
    </w:p>
    <w:p w14:paraId="4AFBE91B" w14:textId="0D667695" w:rsidR="005D1D79" w:rsidRPr="007753A1" w:rsidRDefault="00802BAC" w:rsidP="005D1D79">
      <w:pPr>
        <w:pStyle w:val="afffff8"/>
        <w:ind w:left="204"/>
        <w:rPr>
          <w:rFonts w:eastAsia="宋体"/>
          <w:b/>
          <w:color w:val="000000" w:themeColor="text1"/>
          <w:sz w:val="32"/>
          <w:szCs w:val="32"/>
        </w:rPr>
      </w:pPr>
      <w:proofErr w:type="gramStart"/>
      <w:r w:rsidRPr="007753A1">
        <w:rPr>
          <w:b/>
          <w:bCs/>
          <w:color w:val="000000" w:themeColor="text1"/>
          <w:sz w:val="32"/>
          <w:szCs w:val="32"/>
        </w:rPr>
        <w:t>of</w:t>
      </w:r>
      <w:proofErr w:type="gramEnd"/>
      <w:r w:rsidRPr="007753A1">
        <w:rPr>
          <w:b/>
          <w:bCs/>
          <w:color w:val="000000" w:themeColor="text1"/>
          <w:sz w:val="32"/>
          <w:szCs w:val="32"/>
        </w:rPr>
        <w:t xml:space="preserve"> public institutions</w:t>
      </w:r>
    </w:p>
    <w:p w14:paraId="3D2A980F" w14:textId="77777777" w:rsidR="005D1D79" w:rsidRPr="007753A1" w:rsidRDefault="005D1D79" w:rsidP="005D1D79">
      <w:pPr>
        <w:pStyle w:val="afffff8"/>
        <w:ind w:left="204"/>
        <w:rPr>
          <w:rFonts w:eastAsia="宋体"/>
          <w:color w:val="000000" w:themeColor="text1"/>
          <w:sz w:val="32"/>
          <w:szCs w:val="32"/>
        </w:rPr>
      </w:pPr>
    </w:p>
    <w:p w14:paraId="26185CD4" w14:textId="5EBE12F9" w:rsidR="005D1D79" w:rsidRPr="007753A1" w:rsidRDefault="005D1D79" w:rsidP="005D1D79">
      <w:pPr>
        <w:pStyle w:val="afffff8"/>
        <w:ind w:left="204"/>
        <w:rPr>
          <w:rFonts w:eastAsia="宋体"/>
          <w:color w:val="000000" w:themeColor="text1"/>
        </w:rPr>
      </w:pPr>
      <w:r w:rsidRPr="007753A1">
        <w:rPr>
          <w:rFonts w:eastAsia="宋体" w:hint="eastAsia"/>
          <w:color w:val="000000" w:themeColor="text1"/>
        </w:rPr>
        <w:t>（</w:t>
      </w:r>
      <w:r w:rsidR="004530AD">
        <w:rPr>
          <w:rFonts w:eastAsia="宋体" w:hint="eastAsia"/>
          <w:color w:val="000000" w:themeColor="text1"/>
        </w:rPr>
        <w:t>征求意见稿</w:t>
      </w:r>
      <w:r w:rsidRPr="007753A1">
        <w:rPr>
          <w:rFonts w:eastAsia="宋体" w:hint="eastAsia"/>
          <w:color w:val="000000" w:themeColor="text1"/>
        </w:rPr>
        <w:t>）</w:t>
      </w:r>
    </w:p>
    <w:p w14:paraId="0FAE01A4" w14:textId="77777777" w:rsidR="005D1D79" w:rsidRPr="007753A1" w:rsidRDefault="005D1D79" w:rsidP="005D1D79">
      <w:pPr>
        <w:pStyle w:val="afffff5"/>
        <w:spacing w:line="360" w:lineRule="auto"/>
        <w:rPr>
          <w:rFonts w:eastAsia="宋体" w:cs="Times New Roman"/>
          <w:color w:val="000000" w:themeColor="text1"/>
        </w:rPr>
      </w:pPr>
    </w:p>
    <w:p w14:paraId="2181B524" w14:textId="77777777" w:rsidR="005D1D79" w:rsidRPr="007753A1" w:rsidRDefault="005D1D79" w:rsidP="005D1D79">
      <w:pPr>
        <w:pStyle w:val="afffff5"/>
        <w:spacing w:line="360" w:lineRule="auto"/>
        <w:rPr>
          <w:rFonts w:eastAsia="宋体" w:cs="Times New Roman"/>
          <w:color w:val="000000" w:themeColor="text1"/>
        </w:rPr>
      </w:pPr>
    </w:p>
    <w:p w14:paraId="080EE146" w14:textId="77777777" w:rsidR="005D1D79" w:rsidRPr="007753A1" w:rsidRDefault="005D1D79" w:rsidP="005D1D79">
      <w:pPr>
        <w:pStyle w:val="afffff5"/>
        <w:spacing w:line="360" w:lineRule="auto"/>
        <w:rPr>
          <w:rFonts w:eastAsia="宋体" w:cs="Times New Roman"/>
          <w:color w:val="000000" w:themeColor="text1"/>
        </w:rPr>
      </w:pPr>
    </w:p>
    <w:p w14:paraId="3DE500F0" w14:textId="77777777" w:rsidR="005D1D79" w:rsidRPr="007753A1" w:rsidRDefault="005D1D79" w:rsidP="005D1D79">
      <w:pPr>
        <w:pStyle w:val="afffff5"/>
        <w:spacing w:line="360" w:lineRule="auto"/>
        <w:rPr>
          <w:rFonts w:eastAsia="宋体" w:cs="Times New Roman"/>
          <w:color w:val="000000" w:themeColor="text1"/>
        </w:rPr>
      </w:pPr>
    </w:p>
    <w:p w14:paraId="1561CE1B" w14:textId="77777777" w:rsidR="005D1D79" w:rsidRPr="007753A1" w:rsidRDefault="005D1D79" w:rsidP="005D1D79">
      <w:pPr>
        <w:pStyle w:val="afffff5"/>
        <w:spacing w:line="360" w:lineRule="auto"/>
        <w:rPr>
          <w:rFonts w:eastAsia="宋体" w:cs="Times New Roman"/>
          <w:color w:val="000000" w:themeColor="text1"/>
        </w:rPr>
      </w:pPr>
    </w:p>
    <w:p w14:paraId="642CB042" w14:textId="77777777" w:rsidR="005D1D79" w:rsidRPr="007753A1" w:rsidRDefault="005D1D79" w:rsidP="005D1D79">
      <w:pPr>
        <w:pStyle w:val="afffff5"/>
        <w:spacing w:line="360" w:lineRule="auto"/>
        <w:rPr>
          <w:rFonts w:eastAsia="宋体" w:cs="Times New Roman"/>
          <w:color w:val="000000" w:themeColor="text1"/>
        </w:rPr>
      </w:pPr>
    </w:p>
    <w:p w14:paraId="2172B4A3" w14:textId="77777777" w:rsidR="005D1D79" w:rsidRPr="007753A1" w:rsidRDefault="005D1D79" w:rsidP="005D1D79">
      <w:pPr>
        <w:pStyle w:val="afffff5"/>
        <w:spacing w:line="360" w:lineRule="auto"/>
        <w:rPr>
          <w:rFonts w:eastAsia="宋体" w:cs="Times New Roman"/>
          <w:color w:val="000000" w:themeColor="text1"/>
        </w:rPr>
      </w:pPr>
    </w:p>
    <w:p w14:paraId="3A28F706" w14:textId="77777777" w:rsidR="005D1D79" w:rsidRPr="007753A1" w:rsidRDefault="005D1D79" w:rsidP="005D1D79">
      <w:pPr>
        <w:pStyle w:val="afffff5"/>
        <w:spacing w:line="360" w:lineRule="auto"/>
        <w:rPr>
          <w:rFonts w:eastAsia="宋体" w:cs="Times New Roman"/>
          <w:color w:val="000000" w:themeColor="text1"/>
        </w:rPr>
      </w:pPr>
    </w:p>
    <w:p w14:paraId="50996B22" w14:textId="77777777" w:rsidR="005D1D79" w:rsidRPr="007753A1" w:rsidRDefault="005D1D79" w:rsidP="005D1D79">
      <w:pPr>
        <w:ind w:firstLine="562"/>
        <w:jc w:val="center"/>
        <w:rPr>
          <w:b/>
          <w:bCs/>
          <w:color w:val="000000" w:themeColor="text1"/>
          <w:sz w:val="28"/>
          <w:szCs w:val="28"/>
        </w:rPr>
      </w:pPr>
      <w:r w:rsidRPr="007753A1">
        <w:rPr>
          <w:rFonts w:hint="eastAsia"/>
          <w:b/>
          <w:bCs/>
          <w:color w:val="000000" w:themeColor="text1"/>
          <w:sz w:val="28"/>
          <w:szCs w:val="28"/>
        </w:rPr>
        <w:t>20</w:t>
      </w:r>
      <w:r w:rsidRPr="007753A1">
        <w:rPr>
          <w:rFonts w:hint="eastAsia"/>
          <w:b/>
          <w:bCs/>
          <w:color w:val="000000" w:themeColor="text1"/>
          <w:sz w:val="28"/>
          <w:szCs w:val="28"/>
        </w:rPr>
        <w:t>××</w:t>
      </w:r>
      <w:r w:rsidRPr="007753A1">
        <w:rPr>
          <w:rFonts w:hint="eastAsia"/>
          <w:b/>
          <w:bCs/>
          <w:color w:val="000000" w:themeColor="text1"/>
          <w:sz w:val="28"/>
          <w:szCs w:val="28"/>
        </w:rPr>
        <w:t xml:space="preserve"> </w:t>
      </w:r>
      <w:r w:rsidRPr="007753A1">
        <w:rPr>
          <w:rFonts w:hint="eastAsia"/>
          <w:b/>
          <w:bCs/>
          <w:color w:val="000000" w:themeColor="text1"/>
          <w:sz w:val="28"/>
          <w:szCs w:val="28"/>
        </w:rPr>
        <w:t>北京</w:t>
      </w:r>
    </w:p>
    <w:p w14:paraId="28AFDBE8" w14:textId="77777777" w:rsidR="005D1D79" w:rsidRPr="007753A1" w:rsidRDefault="005D1D79" w:rsidP="005D1D79">
      <w:pPr>
        <w:ind w:firstLineChars="0" w:firstLine="0"/>
        <w:jc w:val="center"/>
        <w:rPr>
          <w:rFonts w:eastAsia="黑体"/>
          <w:b/>
          <w:color w:val="000000" w:themeColor="text1"/>
          <w:sz w:val="36"/>
          <w:szCs w:val="36"/>
        </w:rPr>
      </w:pPr>
      <w:r w:rsidRPr="007753A1">
        <w:rPr>
          <w:rFonts w:eastAsia="黑体"/>
          <w:b/>
          <w:color w:val="000000" w:themeColor="text1"/>
          <w:sz w:val="36"/>
          <w:szCs w:val="36"/>
        </w:rPr>
        <w:lastRenderedPageBreak/>
        <w:t>前</w:t>
      </w:r>
      <w:r w:rsidRPr="007753A1">
        <w:rPr>
          <w:rFonts w:eastAsia="黑体"/>
          <w:b/>
          <w:color w:val="000000" w:themeColor="text1"/>
          <w:sz w:val="36"/>
          <w:szCs w:val="36"/>
        </w:rPr>
        <w:t xml:space="preserve">    </w:t>
      </w:r>
      <w:r w:rsidRPr="007753A1">
        <w:rPr>
          <w:rFonts w:eastAsia="黑体"/>
          <w:b/>
          <w:color w:val="000000" w:themeColor="text1"/>
          <w:sz w:val="36"/>
          <w:szCs w:val="36"/>
        </w:rPr>
        <w:t>言</w:t>
      </w:r>
    </w:p>
    <w:p w14:paraId="7D9423FA" w14:textId="636A28A6" w:rsidR="005D1D79" w:rsidRPr="0019008F" w:rsidRDefault="005D1D79" w:rsidP="005D1D79">
      <w:pPr>
        <w:spacing w:line="360" w:lineRule="auto"/>
        <w:ind w:firstLine="480"/>
        <w:rPr>
          <w:rFonts w:ascii="宋体" w:hAnsi="宋体"/>
          <w:bCs/>
          <w:color w:val="000000" w:themeColor="text1"/>
        </w:rPr>
      </w:pPr>
      <w:r w:rsidRPr="007753A1">
        <w:rPr>
          <w:rFonts w:ascii="宋体" w:hAnsi="宋体" w:hint="eastAsia"/>
          <w:bCs/>
          <w:color w:val="000000" w:themeColor="text1"/>
        </w:rPr>
        <w:t>根据中国工程建设标准化协会发布的《关于印发201</w:t>
      </w:r>
      <w:r w:rsidR="007F74A5" w:rsidRPr="007753A1">
        <w:rPr>
          <w:rFonts w:ascii="宋体" w:hAnsi="宋体"/>
          <w:bCs/>
          <w:color w:val="000000" w:themeColor="text1"/>
        </w:rPr>
        <w:t>7</w:t>
      </w:r>
      <w:r w:rsidRPr="007753A1">
        <w:rPr>
          <w:rFonts w:ascii="宋体" w:hAnsi="宋体" w:hint="eastAsia"/>
          <w:bCs/>
          <w:color w:val="000000" w:themeColor="text1"/>
        </w:rPr>
        <w:t>年第</w:t>
      </w:r>
      <w:r w:rsidR="007F74A5" w:rsidRPr="007753A1">
        <w:rPr>
          <w:rFonts w:ascii="宋体" w:hAnsi="宋体" w:hint="eastAsia"/>
          <w:bCs/>
          <w:color w:val="000000" w:themeColor="text1"/>
        </w:rPr>
        <w:t>一</w:t>
      </w:r>
      <w:r w:rsidRPr="007753A1">
        <w:rPr>
          <w:rFonts w:ascii="宋体" w:hAnsi="宋体" w:hint="eastAsia"/>
          <w:bCs/>
          <w:color w:val="000000" w:themeColor="text1"/>
        </w:rPr>
        <w:t>批工程建设协会标准制订、修订计划的通知》（建标协字[201</w:t>
      </w:r>
      <w:r w:rsidR="007F74A5" w:rsidRPr="007753A1">
        <w:rPr>
          <w:rFonts w:ascii="宋体" w:hAnsi="宋体"/>
          <w:bCs/>
          <w:color w:val="000000" w:themeColor="text1"/>
        </w:rPr>
        <w:t>7</w:t>
      </w:r>
      <w:r w:rsidRPr="007753A1">
        <w:rPr>
          <w:rFonts w:ascii="宋体" w:hAnsi="宋体" w:hint="eastAsia"/>
          <w:bCs/>
          <w:color w:val="000000" w:themeColor="text1"/>
        </w:rPr>
        <w:t>]0</w:t>
      </w:r>
      <w:r w:rsidR="007F74A5" w:rsidRPr="007753A1">
        <w:rPr>
          <w:rFonts w:ascii="宋体" w:hAnsi="宋体"/>
          <w:bCs/>
          <w:color w:val="000000" w:themeColor="text1"/>
        </w:rPr>
        <w:t>14</w:t>
      </w:r>
      <w:r w:rsidRPr="007753A1">
        <w:rPr>
          <w:rFonts w:ascii="宋体" w:hAnsi="宋体" w:hint="eastAsia"/>
          <w:bCs/>
          <w:color w:val="000000" w:themeColor="text1"/>
        </w:rPr>
        <w:t>号）文件要求，</w:t>
      </w:r>
      <w:r w:rsidR="005A34C2">
        <w:rPr>
          <w:rFonts w:hint="eastAsia"/>
          <w:color w:val="000000" w:themeColor="text1"/>
        </w:rPr>
        <w:t>标准</w:t>
      </w:r>
      <w:r w:rsidRPr="007753A1">
        <w:rPr>
          <w:color w:val="000000" w:themeColor="text1"/>
        </w:rPr>
        <w:t>编制组经广泛调查研究，认真总结实践经验，参考有关国际标准和国外先进标准，并在广泛征求意</w:t>
      </w:r>
      <w:r w:rsidRPr="0019008F">
        <w:rPr>
          <w:color w:val="000000" w:themeColor="text1"/>
        </w:rPr>
        <w:t>见的基础上，</w:t>
      </w:r>
      <w:r w:rsidRPr="0019008F">
        <w:rPr>
          <w:rFonts w:hint="eastAsia"/>
          <w:color w:val="000000" w:themeColor="text1"/>
        </w:rPr>
        <w:t>制订</w:t>
      </w:r>
      <w:r w:rsidRPr="0019008F">
        <w:rPr>
          <w:color w:val="000000" w:themeColor="text1"/>
        </w:rPr>
        <w:t>本</w:t>
      </w:r>
      <w:r w:rsidR="005A34C2" w:rsidRPr="0019008F">
        <w:rPr>
          <w:rFonts w:hint="eastAsia"/>
          <w:color w:val="000000" w:themeColor="text1"/>
        </w:rPr>
        <w:t>标准</w:t>
      </w:r>
      <w:r w:rsidRPr="0019008F">
        <w:rPr>
          <w:color w:val="000000" w:themeColor="text1"/>
        </w:rPr>
        <w:t>。</w:t>
      </w:r>
    </w:p>
    <w:p w14:paraId="37351FB6" w14:textId="23F03A6C" w:rsidR="005D1D79" w:rsidRPr="007753A1" w:rsidRDefault="005D1D79" w:rsidP="005D1D79">
      <w:pPr>
        <w:spacing w:line="360" w:lineRule="auto"/>
        <w:ind w:firstLine="480"/>
        <w:rPr>
          <w:color w:val="000000" w:themeColor="text1"/>
        </w:rPr>
      </w:pPr>
      <w:r w:rsidRPr="0019008F">
        <w:rPr>
          <w:rFonts w:hint="eastAsia"/>
          <w:color w:val="000000" w:themeColor="text1"/>
        </w:rPr>
        <w:t>本</w:t>
      </w:r>
      <w:r w:rsidR="00156873">
        <w:rPr>
          <w:color w:val="000000" w:themeColor="text1"/>
        </w:rPr>
        <w:t>标准</w:t>
      </w:r>
      <w:r w:rsidRPr="0019008F">
        <w:rPr>
          <w:rFonts w:hint="eastAsia"/>
          <w:color w:val="000000" w:themeColor="text1"/>
        </w:rPr>
        <w:t>共分</w:t>
      </w:r>
      <w:r w:rsidR="007F74A5" w:rsidRPr="0019008F">
        <w:rPr>
          <w:color w:val="000000" w:themeColor="text1"/>
        </w:rPr>
        <w:t>8</w:t>
      </w:r>
      <w:r w:rsidRPr="0019008F">
        <w:rPr>
          <w:rFonts w:hint="eastAsia"/>
          <w:color w:val="000000" w:themeColor="text1"/>
        </w:rPr>
        <w:t>章，主要技术内容包括：总则、术语、基本规定、</w:t>
      </w:r>
      <w:r w:rsidR="007F74A5" w:rsidRPr="0019008F">
        <w:rPr>
          <w:rFonts w:hint="eastAsia"/>
          <w:color w:val="000000" w:themeColor="text1"/>
        </w:rPr>
        <w:t>技术指标</w:t>
      </w:r>
      <w:r w:rsidRPr="0019008F">
        <w:rPr>
          <w:rFonts w:hint="eastAsia"/>
          <w:color w:val="000000" w:themeColor="text1"/>
        </w:rPr>
        <w:t>、</w:t>
      </w:r>
      <w:r w:rsidR="007F74A5" w:rsidRPr="0019008F">
        <w:rPr>
          <w:rFonts w:hint="eastAsia"/>
          <w:color w:val="000000" w:themeColor="text1"/>
        </w:rPr>
        <w:t>被动式建筑技术</w:t>
      </w:r>
      <w:r w:rsidRPr="0019008F">
        <w:rPr>
          <w:rFonts w:hint="eastAsia"/>
          <w:color w:val="000000" w:themeColor="text1"/>
        </w:rPr>
        <w:t>、</w:t>
      </w:r>
      <w:r w:rsidR="007F74A5" w:rsidRPr="0019008F">
        <w:rPr>
          <w:rFonts w:hint="eastAsia"/>
          <w:color w:val="000000" w:themeColor="text1"/>
        </w:rPr>
        <w:t>用能系统、可再生能源利用、监测与管理</w:t>
      </w:r>
      <w:r w:rsidRPr="0019008F">
        <w:rPr>
          <w:rFonts w:hint="eastAsia"/>
          <w:color w:val="000000" w:themeColor="text1"/>
        </w:rPr>
        <w:t>。</w:t>
      </w:r>
      <w:r w:rsidRPr="007753A1">
        <w:rPr>
          <w:color w:val="000000" w:themeColor="text1"/>
        </w:rPr>
        <w:t xml:space="preserve"> </w:t>
      </w:r>
    </w:p>
    <w:p w14:paraId="0C0E668E" w14:textId="77777777" w:rsidR="005D1D79" w:rsidRPr="007753A1" w:rsidRDefault="005D1D79" w:rsidP="005D1D79">
      <w:pPr>
        <w:spacing w:line="360" w:lineRule="auto"/>
        <w:ind w:firstLine="480"/>
        <w:rPr>
          <w:color w:val="000000" w:themeColor="text1"/>
        </w:rPr>
      </w:pPr>
      <w:r w:rsidRPr="007753A1">
        <w:rPr>
          <w:rFonts w:hint="eastAsia"/>
          <w:color w:val="000000" w:themeColor="text1"/>
        </w:rPr>
        <w:t>本规程由中国工程建设标准化协会建筑环境与节能专业委员会归口管理</w:t>
      </w:r>
      <w:r w:rsidRPr="007753A1">
        <w:rPr>
          <w:color w:val="000000" w:themeColor="text1"/>
        </w:rPr>
        <w:t>，由中国建筑科学研究院</w:t>
      </w:r>
      <w:r w:rsidRPr="007753A1">
        <w:rPr>
          <w:rFonts w:hint="eastAsia"/>
          <w:color w:val="000000" w:themeColor="text1"/>
        </w:rPr>
        <w:t>有限公司</w:t>
      </w:r>
      <w:r w:rsidRPr="007753A1">
        <w:rPr>
          <w:color w:val="000000" w:themeColor="text1"/>
        </w:rPr>
        <w:t>负责具体技术内容的解释。执行过程中如有意见或建议，请寄送中国建筑科学研究院</w:t>
      </w:r>
      <w:r w:rsidRPr="007753A1">
        <w:rPr>
          <w:rFonts w:hint="eastAsia"/>
          <w:color w:val="000000" w:themeColor="text1"/>
        </w:rPr>
        <w:t>有限公司</w:t>
      </w:r>
      <w:r w:rsidRPr="007753A1">
        <w:rPr>
          <w:color w:val="000000" w:themeColor="text1"/>
        </w:rPr>
        <w:t>（地址：北京市北三环东路</w:t>
      </w:r>
      <w:r w:rsidRPr="007753A1">
        <w:rPr>
          <w:color w:val="000000" w:themeColor="text1"/>
        </w:rPr>
        <w:t>30</w:t>
      </w:r>
      <w:r w:rsidRPr="007753A1">
        <w:rPr>
          <w:color w:val="000000" w:themeColor="text1"/>
        </w:rPr>
        <w:t>号，邮政编码：</w:t>
      </w:r>
      <w:r w:rsidRPr="007753A1">
        <w:rPr>
          <w:color w:val="000000" w:themeColor="text1"/>
        </w:rPr>
        <w:t>100013</w:t>
      </w:r>
      <w:r w:rsidRPr="007753A1">
        <w:rPr>
          <w:color w:val="000000" w:themeColor="text1"/>
        </w:rPr>
        <w:t>）。</w:t>
      </w:r>
    </w:p>
    <w:p w14:paraId="1F811C78" w14:textId="77777777" w:rsidR="005D1D79" w:rsidRPr="007753A1" w:rsidRDefault="005D1D79" w:rsidP="005D1D79">
      <w:pPr>
        <w:spacing w:line="300" w:lineRule="auto"/>
        <w:ind w:firstLineChars="150" w:firstLine="360"/>
        <w:jc w:val="right"/>
        <w:rPr>
          <w:rFonts w:eastAsia="新宋体"/>
          <w:color w:val="000000" w:themeColor="text1"/>
        </w:rPr>
      </w:pPr>
      <w:r w:rsidRPr="007753A1">
        <w:rPr>
          <w:color w:val="000000" w:themeColor="text1"/>
        </w:rPr>
        <w:t xml:space="preserve">    </w:t>
      </w:r>
    </w:p>
    <w:p w14:paraId="372DFAFD" w14:textId="77777777" w:rsidR="005D1D79" w:rsidRPr="007753A1" w:rsidRDefault="005D1D79" w:rsidP="005D1D79">
      <w:pPr>
        <w:spacing w:line="360" w:lineRule="auto"/>
        <w:ind w:leftChars="199" w:left="2398" w:hangingChars="800" w:hanging="1920"/>
        <w:rPr>
          <w:color w:val="000000" w:themeColor="text1"/>
        </w:rPr>
      </w:pPr>
      <w:r w:rsidRPr="007753A1">
        <w:rPr>
          <w:rFonts w:cs="宋体" w:hint="eastAsia"/>
          <w:color w:val="000000" w:themeColor="text1"/>
        </w:rPr>
        <w:t>主</w:t>
      </w:r>
      <w:r w:rsidRPr="007753A1">
        <w:rPr>
          <w:rFonts w:cs="宋体" w:hint="eastAsia"/>
          <w:color w:val="000000" w:themeColor="text1"/>
        </w:rPr>
        <w:t xml:space="preserve"> </w:t>
      </w:r>
      <w:r w:rsidRPr="007753A1">
        <w:rPr>
          <w:rFonts w:cs="宋体" w:hint="eastAsia"/>
          <w:color w:val="000000" w:themeColor="text1"/>
        </w:rPr>
        <w:t>编</w:t>
      </w:r>
      <w:r w:rsidRPr="007753A1">
        <w:rPr>
          <w:rFonts w:cs="宋体" w:hint="eastAsia"/>
          <w:color w:val="000000" w:themeColor="text1"/>
        </w:rPr>
        <w:t xml:space="preserve"> </w:t>
      </w:r>
      <w:r w:rsidRPr="007753A1">
        <w:rPr>
          <w:rFonts w:cs="宋体" w:hint="eastAsia"/>
          <w:color w:val="000000" w:themeColor="text1"/>
        </w:rPr>
        <w:t>单</w:t>
      </w:r>
      <w:r w:rsidRPr="007753A1">
        <w:rPr>
          <w:rFonts w:cs="宋体" w:hint="eastAsia"/>
          <w:color w:val="000000" w:themeColor="text1"/>
        </w:rPr>
        <w:t xml:space="preserve"> </w:t>
      </w:r>
      <w:r w:rsidRPr="007753A1">
        <w:rPr>
          <w:rFonts w:cs="宋体" w:hint="eastAsia"/>
          <w:color w:val="000000" w:themeColor="text1"/>
        </w:rPr>
        <w:t>位：</w:t>
      </w:r>
    </w:p>
    <w:p w14:paraId="7A029C1D" w14:textId="77777777" w:rsidR="005D1D79" w:rsidRPr="007753A1" w:rsidRDefault="005D1D79" w:rsidP="005D1D79">
      <w:pPr>
        <w:spacing w:line="360" w:lineRule="auto"/>
        <w:ind w:firstLine="480"/>
        <w:rPr>
          <w:rFonts w:eastAsia="新宋体"/>
          <w:color w:val="000000" w:themeColor="text1"/>
        </w:rPr>
      </w:pPr>
      <w:r w:rsidRPr="007753A1">
        <w:rPr>
          <w:rFonts w:hAnsi="宋体" w:cs="宋体" w:hint="eastAsia"/>
          <w:color w:val="000000" w:themeColor="text1"/>
        </w:rPr>
        <w:t>参</w:t>
      </w:r>
      <w:r w:rsidRPr="007753A1">
        <w:rPr>
          <w:rFonts w:hAnsi="宋体" w:cs="宋体" w:hint="eastAsia"/>
          <w:color w:val="000000" w:themeColor="text1"/>
        </w:rPr>
        <w:t xml:space="preserve"> </w:t>
      </w:r>
      <w:r w:rsidRPr="007753A1">
        <w:rPr>
          <w:rFonts w:hAnsi="宋体" w:cs="宋体" w:hint="eastAsia"/>
          <w:color w:val="000000" w:themeColor="text1"/>
        </w:rPr>
        <w:t>编</w:t>
      </w:r>
      <w:r w:rsidRPr="007753A1">
        <w:rPr>
          <w:rFonts w:hAnsi="宋体" w:cs="宋体" w:hint="eastAsia"/>
          <w:color w:val="000000" w:themeColor="text1"/>
        </w:rPr>
        <w:t xml:space="preserve"> </w:t>
      </w:r>
      <w:r w:rsidRPr="007753A1">
        <w:rPr>
          <w:rFonts w:hAnsi="宋体" w:cs="宋体" w:hint="eastAsia"/>
          <w:color w:val="000000" w:themeColor="text1"/>
        </w:rPr>
        <w:t>单</w:t>
      </w:r>
      <w:r w:rsidRPr="007753A1">
        <w:rPr>
          <w:rFonts w:hAnsi="宋体" w:cs="宋体" w:hint="eastAsia"/>
          <w:color w:val="000000" w:themeColor="text1"/>
        </w:rPr>
        <w:t xml:space="preserve"> </w:t>
      </w:r>
      <w:r w:rsidRPr="007753A1">
        <w:rPr>
          <w:rFonts w:hAnsi="宋体" w:cs="宋体" w:hint="eastAsia"/>
          <w:color w:val="000000" w:themeColor="text1"/>
        </w:rPr>
        <w:t>位：</w:t>
      </w:r>
      <w:r w:rsidRPr="007753A1">
        <w:rPr>
          <w:rFonts w:eastAsia="新宋体" w:hint="eastAsia"/>
          <w:color w:val="000000" w:themeColor="text1"/>
        </w:rPr>
        <w:t xml:space="preserve"> </w:t>
      </w:r>
    </w:p>
    <w:p w14:paraId="512C0D6E" w14:textId="77777777" w:rsidR="005D1D79" w:rsidRPr="007753A1" w:rsidRDefault="005D1D79" w:rsidP="005D1D79">
      <w:pPr>
        <w:spacing w:line="360" w:lineRule="auto"/>
        <w:ind w:firstLine="480"/>
        <w:rPr>
          <w:rFonts w:eastAsia="新宋体"/>
          <w:color w:val="000000" w:themeColor="text1"/>
        </w:rPr>
      </w:pPr>
    </w:p>
    <w:p w14:paraId="220C0968" w14:textId="77777777" w:rsidR="005D1D79" w:rsidRPr="007753A1" w:rsidRDefault="005D1D79" w:rsidP="005D1D79">
      <w:pPr>
        <w:spacing w:line="300" w:lineRule="auto"/>
        <w:ind w:right="560" w:firstLine="480"/>
        <w:rPr>
          <w:rFonts w:hAnsi="宋体" w:cs="宋体"/>
          <w:color w:val="000000" w:themeColor="text1"/>
        </w:rPr>
      </w:pPr>
      <w:r w:rsidRPr="007753A1">
        <w:rPr>
          <w:rFonts w:hAnsi="宋体" w:cs="宋体" w:hint="eastAsia"/>
          <w:color w:val="000000" w:themeColor="text1"/>
        </w:rPr>
        <w:t>主要起草人：</w:t>
      </w:r>
      <w:r w:rsidRPr="007753A1">
        <w:rPr>
          <w:rFonts w:hAnsi="宋体" w:cs="宋体" w:hint="eastAsia"/>
          <w:color w:val="000000" w:themeColor="text1"/>
        </w:rPr>
        <w:t xml:space="preserve"> </w:t>
      </w:r>
    </w:p>
    <w:p w14:paraId="42D1A975" w14:textId="77777777" w:rsidR="005D1D79" w:rsidRPr="007753A1" w:rsidRDefault="005D1D79" w:rsidP="005D1D79">
      <w:pPr>
        <w:spacing w:line="360" w:lineRule="auto"/>
        <w:ind w:firstLine="482"/>
        <w:rPr>
          <w:rFonts w:hAnsi="宋体" w:cs="宋体"/>
          <w:b/>
          <w:color w:val="000000" w:themeColor="text1"/>
        </w:rPr>
      </w:pPr>
    </w:p>
    <w:p w14:paraId="005EBCB5" w14:textId="77777777" w:rsidR="005D1D79" w:rsidRPr="007753A1" w:rsidRDefault="005D1D79" w:rsidP="005D1D79">
      <w:pPr>
        <w:pStyle w:val="10"/>
        <w:tabs>
          <w:tab w:val="right" w:leader="dot" w:pos="8296"/>
        </w:tabs>
        <w:rPr>
          <w:color w:val="000000" w:themeColor="text1"/>
        </w:rPr>
      </w:pPr>
    </w:p>
    <w:p w14:paraId="4DF97817" w14:textId="77777777" w:rsidR="00351592" w:rsidRDefault="00351592" w:rsidP="005D1D79">
      <w:pPr>
        <w:ind w:firstLine="480"/>
        <w:rPr>
          <w:color w:val="000000" w:themeColor="text1"/>
        </w:rPr>
        <w:sectPr w:rsidR="00351592" w:rsidSect="0035159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800" w:bottom="1440" w:left="1800" w:header="851" w:footer="992" w:gutter="0"/>
          <w:pgNumType w:fmt="lowerRoman" w:start="1"/>
          <w:cols w:space="425"/>
          <w:docGrid w:type="lines" w:linePitch="312"/>
        </w:sectPr>
      </w:pPr>
    </w:p>
    <w:sdt>
      <w:sdtPr>
        <w:rPr>
          <w:rFonts w:ascii="Times New Roman" w:hAnsi="Times New Roman"/>
          <w:color w:val="000000" w:themeColor="text1"/>
          <w:kern w:val="2"/>
          <w:sz w:val="24"/>
          <w:szCs w:val="24"/>
          <w:lang w:val="zh-CN"/>
        </w:rPr>
        <w:id w:val="-475912317"/>
        <w:docPartObj>
          <w:docPartGallery w:val="Table of Contents"/>
          <w:docPartUnique/>
        </w:docPartObj>
      </w:sdtPr>
      <w:sdtEndPr>
        <w:rPr>
          <w:b/>
          <w:bCs/>
        </w:rPr>
      </w:sdtEndPr>
      <w:sdtContent>
        <w:p w14:paraId="012527AF" w14:textId="1020CAC8" w:rsidR="00BB619E" w:rsidRPr="007753A1" w:rsidRDefault="00BB619E" w:rsidP="00070511">
          <w:pPr>
            <w:pStyle w:val="TOC"/>
            <w:spacing w:line="276" w:lineRule="auto"/>
            <w:jc w:val="center"/>
            <w:rPr>
              <w:rFonts w:ascii="Times New Roman" w:hAnsi="Times New Roman"/>
              <w:b/>
              <w:color w:val="000000" w:themeColor="text1"/>
              <w:sz w:val="28"/>
            </w:rPr>
          </w:pPr>
          <w:r w:rsidRPr="007753A1">
            <w:rPr>
              <w:rFonts w:ascii="黑体" w:eastAsia="黑体" w:hAnsi="黑体"/>
              <w:color w:val="000000" w:themeColor="text1"/>
              <w:sz w:val="28"/>
              <w:lang w:val="zh-CN"/>
            </w:rPr>
            <w:t>目</w:t>
          </w:r>
          <w:r w:rsidR="005A0E0F" w:rsidRPr="007753A1">
            <w:rPr>
              <w:rFonts w:ascii="黑体" w:eastAsia="黑体" w:hAnsi="黑体" w:hint="eastAsia"/>
              <w:color w:val="000000" w:themeColor="text1"/>
              <w:sz w:val="28"/>
              <w:lang w:val="zh-CN"/>
            </w:rPr>
            <w:t xml:space="preserve"> </w:t>
          </w:r>
          <w:r w:rsidR="005A0E0F" w:rsidRPr="007753A1">
            <w:rPr>
              <w:rFonts w:ascii="黑体" w:eastAsia="黑体" w:hAnsi="黑体"/>
              <w:color w:val="000000" w:themeColor="text1"/>
              <w:sz w:val="28"/>
              <w:lang w:val="zh-CN"/>
            </w:rPr>
            <w:t xml:space="preserve"> </w:t>
          </w:r>
          <w:r w:rsidRPr="007753A1">
            <w:rPr>
              <w:rFonts w:ascii="黑体" w:eastAsia="黑体" w:hAnsi="黑体"/>
              <w:color w:val="000000" w:themeColor="text1"/>
              <w:sz w:val="28"/>
              <w:lang w:val="zh-CN"/>
            </w:rPr>
            <w:t>次</w:t>
          </w:r>
        </w:p>
        <w:p w14:paraId="4AB612F6" w14:textId="77777777" w:rsidR="00C962E9" w:rsidRPr="00C962E9" w:rsidRDefault="00BB619E" w:rsidP="00C962E9">
          <w:pPr>
            <w:pStyle w:val="10"/>
            <w:tabs>
              <w:tab w:val="left" w:pos="420"/>
            </w:tabs>
            <w:spacing w:before="0" w:after="0" w:line="360" w:lineRule="auto"/>
            <w:rPr>
              <w:rFonts w:asciiTheme="minorEastAsia" w:eastAsiaTheme="minorEastAsia" w:hAnsiTheme="minorEastAsia" w:cstheme="minorBidi"/>
              <w:bCs w:val="0"/>
              <w:caps w:val="0"/>
              <w:noProof/>
              <w:sz w:val="21"/>
              <w:szCs w:val="22"/>
            </w:rPr>
          </w:pPr>
          <w:r w:rsidRPr="00C962E9">
            <w:rPr>
              <w:rFonts w:asciiTheme="minorEastAsia" w:eastAsiaTheme="minorEastAsia" w:hAnsiTheme="minorEastAsia"/>
              <w:color w:val="000000" w:themeColor="text1"/>
            </w:rPr>
            <w:fldChar w:fldCharType="begin"/>
          </w:r>
          <w:r w:rsidRPr="00C962E9">
            <w:rPr>
              <w:rFonts w:asciiTheme="minorEastAsia" w:eastAsiaTheme="minorEastAsia" w:hAnsiTheme="minorEastAsia"/>
              <w:color w:val="000000" w:themeColor="text1"/>
            </w:rPr>
            <w:instrText xml:space="preserve"> TOC \o "1-3" \h \z \u </w:instrText>
          </w:r>
          <w:r w:rsidRPr="00C962E9">
            <w:rPr>
              <w:rFonts w:asciiTheme="minorEastAsia" w:eastAsiaTheme="minorEastAsia" w:hAnsiTheme="minorEastAsia"/>
              <w:color w:val="000000" w:themeColor="text1"/>
            </w:rPr>
            <w:fldChar w:fldCharType="separate"/>
          </w:r>
          <w:hyperlink w:anchor="_Toc22305014" w:history="1">
            <w:r w:rsidR="00C962E9" w:rsidRPr="00C962E9">
              <w:rPr>
                <w:rStyle w:val="affe"/>
                <w:rFonts w:asciiTheme="minorEastAsia" w:eastAsiaTheme="minorEastAsia" w:hAnsiTheme="minorEastAsia"/>
                <w:noProof/>
              </w:rPr>
              <w:t>1</w:t>
            </w:r>
            <w:r w:rsidR="00C962E9" w:rsidRPr="00C962E9">
              <w:rPr>
                <w:rFonts w:asciiTheme="minorEastAsia" w:eastAsiaTheme="minorEastAsia" w:hAnsiTheme="minorEastAsia" w:cstheme="minorBidi"/>
                <w:bCs w:val="0"/>
                <w:caps w:val="0"/>
                <w:noProof/>
                <w:sz w:val="21"/>
                <w:szCs w:val="22"/>
              </w:rPr>
              <w:tab/>
            </w:r>
            <w:r w:rsidR="00C962E9" w:rsidRPr="00C962E9">
              <w:rPr>
                <w:rStyle w:val="affe"/>
                <w:rFonts w:asciiTheme="minorEastAsia" w:eastAsiaTheme="minorEastAsia" w:hAnsiTheme="minorEastAsia" w:hint="eastAsia"/>
                <w:noProof/>
              </w:rPr>
              <w:t>总则</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_Toc22305014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1</w:t>
            </w:r>
            <w:r w:rsidR="00C962E9" w:rsidRPr="00C962E9">
              <w:rPr>
                <w:rFonts w:asciiTheme="minorEastAsia" w:eastAsiaTheme="minorEastAsia" w:hAnsiTheme="minorEastAsia"/>
                <w:noProof/>
                <w:webHidden/>
              </w:rPr>
              <w:fldChar w:fldCharType="end"/>
            </w:r>
          </w:hyperlink>
        </w:p>
        <w:p w14:paraId="46024614" w14:textId="77777777" w:rsidR="00C962E9" w:rsidRPr="00C962E9" w:rsidRDefault="007B634C" w:rsidP="00C962E9">
          <w:pPr>
            <w:pStyle w:val="10"/>
            <w:tabs>
              <w:tab w:val="left" w:pos="420"/>
            </w:tabs>
            <w:spacing w:before="0" w:after="0" w:line="360" w:lineRule="auto"/>
            <w:rPr>
              <w:rFonts w:asciiTheme="minorEastAsia" w:eastAsiaTheme="minorEastAsia" w:hAnsiTheme="minorEastAsia" w:cstheme="minorBidi"/>
              <w:bCs w:val="0"/>
              <w:caps w:val="0"/>
              <w:noProof/>
              <w:sz w:val="21"/>
              <w:szCs w:val="22"/>
            </w:rPr>
          </w:pPr>
          <w:hyperlink w:anchor="_Toc22305015" w:history="1">
            <w:r w:rsidR="00C962E9" w:rsidRPr="00C962E9">
              <w:rPr>
                <w:rStyle w:val="affe"/>
                <w:rFonts w:asciiTheme="minorEastAsia" w:eastAsiaTheme="minorEastAsia" w:hAnsiTheme="minorEastAsia"/>
                <w:noProof/>
              </w:rPr>
              <w:t>2</w:t>
            </w:r>
            <w:r w:rsidR="00C962E9" w:rsidRPr="00C962E9">
              <w:rPr>
                <w:rFonts w:asciiTheme="minorEastAsia" w:eastAsiaTheme="minorEastAsia" w:hAnsiTheme="minorEastAsia" w:cstheme="minorBidi"/>
                <w:bCs w:val="0"/>
                <w:caps w:val="0"/>
                <w:noProof/>
                <w:sz w:val="21"/>
                <w:szCs w:val="22"/>
              </w:rPr>
              <w:tab/>
            </w:r>
            <w:r w:rsidR="00C962E9" w:rsidRPr="00C962E9">
              <w:rPr>
                <w:rStyle w:val="affe"/>
                <w:rFonts w:asciiTheme="minorEastAsia" w:eastAsiaTheme="minorEastAsia" w:hAnsiTheme="minorEastAsia" w:hint="eastAsia"/>
                <w:noProof/>
              </w:rPr>
              <w:t>术语</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_Toc22305015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3</w:t>
            </w:r>
            <w:r w:rsidR="00C962E9" w:rsidRPr="00C962E9">
              <w:rPr>
                <w:rFonts w:asciiTheme="minorEastAsia" w:eastAsiaTheme="minorEastAsia" w:hAnsiTheme="minorEastAsia"/>
                <w:noProof/>
                <w:webHidden/>
              </w:rPr>
              <w:fldChar w:fldCharType="end"/>
            </w:r>
          </w:hyperlink>
        </w:p>
        <w:p w14:paraId="60473785" w14:textId="77777777" w:rsidR="00C962E9" w:rsidRPr="00C962E9" w:rsidRDefault="007B634C" w:rsidP="00C962E9">
          <w:pPr>
            <w:pStyle w:val="10"/>
            <w:tabs>
              <w:tab w:val="left" w:pos="420"/>
            </w:tabs>
            <w:spacing w:before="0" w:after="0" w:line="360" w:lineRule="auto"/>
            <w:rPr>
              <w:rFonts w:asciiTheme="minorEastAsia" w:eastAsiaTheme="minorEastAsia" w:hAnsiTheme="minorEastAsia" w:cstheme="minorBidi"/>
              <w:bCs w:val="0"/>
              <w:caps w:val="0"/>
              <w:noProof/>
              <w:sz w:val="21"/>
              <w:szCs w:val="22"/>
            </w:rPr>
          </w:pPr>
          <w:hyperlink w:anchor="_Toc22305016" w:history="1">
            <w:r w:rsidR="00C962E9" w:rsidRPr="00C962E9">
              <w:rPr>
                <w:rStyle w:val="affe"/>
                <w:rFonts w:asciiTheme="minorEastAsia" w:eastAsiaTheme="minorEastAsia" w:hAnsiTheme="minorEastAsia"/>
                <w:noProof/>
              </w:rPr>
              <w:t>3</w:t>
            </w:r>
            <w:r w:rsidR="00C962E9" w:rsidRPr="00C962E9">
              <w:rPr>
                <w:rFonts w:asciiTheme="minorEastAsia" w:eastAsiaTheme="minorEastAsia" w:hAnsiTheme="minorEastAsia" w:cstheme="minorBidi"/>
                <w:bCs w:val="0"/>
                <w:caps w:val="0"/>
                <w:noProof/>
                <w:sz w:val="21"/>
                <w:szCs w:val="22"/>
              </w:rPr>
              <w:tab/>
            </w:r>
            <w:r w:rsidR="00C962E9" w:rsidRPr="00C962E9">
              <w:rPr>
                <w:rStyle w:val="affe"/>
                <w:rFonts w:asciiTheme="minorEastAsia" w:eastAsiaTheme="minorEastAsia" w:hAnsiTheme="minorEastAsia" w:hint="eastAsia"/>
                <w:noProof/>
              </w:rPr>
              <w:t>基本规定</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_Toc22305016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7</w:t>
            </w:r>
            <w:r w:rsidR="00C962E9" w:rsidRPr="00C962E9">
              <w:rPr>
                <w:rFonts w:asciiTheme="minorEastAsia" w:eastAsiaTheme="minorEastAsia" w:hAnsiTheme="minorEastAsia"/>
                <w:noProof/>
                <w:webHidden/>
              </w:rPr>
              <w:fldChar w:fldCharType="end"/>
            </w:r>
          </w:hyperlink>
        </w:p>
        <w:p w14:paraId="2729C362" w14:textId="77777777" w:rsidR="00C962E9" w:rsidRPr="00C962E9" w:rsidRDefault="007B634C" w:rsidP="00C962E9">
          <w:pPr>
            <w:pStyle w:val="10"/>
            <w:tabs>
              <w:tab w:val="left" w:pos="420"/>
            </w:tabs>
            <w:spacing w:before="0" w:after="0" w:line="360" w:lineRule="auto"/>
            <w:rPr>
              <w:rFonts w:asciiTheme="minorEastAsia" w:eastAsiaTheme="minorEastAsia" w:hAnsiTheme="minorEastAsia" w:cstheme="minorBidi"/>
              <w:bCs w:val="0"/>
              <w:caps w:val="0"/>
              <w:noProof/>
              <w:sz w:val="21"/>
              <w:szCs w:val="22"/>
            </w:rPr>
          </w:pPr>
          <w:hyperlink w:anchor="_Toc22305017" w:history="1">
            <w:r w:rsidR="00C962E9" w:rsidRPr="00C962E9">
              <w:rPr>
                <w:rStyle w:val="affe"/>
                <w:rFonts w:asciiTheme="minorEastAsia" w:eastAsiaTheme="minorEastAsia" w:hAnsiTheme="minorEastAsia"/>
                <w:noProof/>
              </w:rPr>
              <w:t>4</w:t>
            </w:r>
            <w:r w:rsidR="00C962E9" w:rsidRPr="00C962E9">
              <w:rPr>
                <w:rFonts w:asciiTheme="minorEastAsia" w:eastAsiaTheme="minorEastAsia" w:hAnsiTheme="minorEastAsia" w:cstheme="minorBidi"/>
                <w:bCs w:val="0"/>
                <w:caps w:val="0"/>
                <w:noProof/>
                <w:sz w:val="21"/>
                <w:szCs w:val="22"/>
              </w:rPr>
              <w:tab/>
            </w:r>
            <w:r w:rsidR="00C962E9" w:rsidRPr="00C962E9">
              <w:rPr>
                <w:rStyle w:val="affe"/>
                <w:rFonts w:asciiTheme="minorEastAsia" w:eastAsiaTheme="minorEastAsia" w:hAnsiTheme="minorEastAsia" w:hint="eastAsia"/>
                <w:noProof/>
              </w:rPr>
              <w:t>技术指标</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_Toc22305017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13</w:t>
            </w:r>
            <w:r w:rsidR="00C962E9" w:rsidRPr="00C962E9">
              <w:rPr>
                <w:rFonts w:asciiTheme="minorEastAsia" w:eastAsiaTheme="minorEastAsia" w:hAnsiTheme="minorEastAsia"/>
                <w:noProof/>
                <w:webHidden/>
              </w:rPr>
              <w:fldChar w:fldCharType="end"/>
            </w:r>
          </w:hyperlink>
        </w:p>
        <w:p w14:paraId="083946D2" w14:textId="77777777" w:rsidR="00C962E9" w:rsidRPr="00C962E9" w:rsidRDefault="007B634C" w:rsidP="00C962E9">
          <w:pPr>
            <w:pStyle w:val="10"/>
            <w:tabs>
              <w:tab w:val="left" w:pos="420"/>
            </w:tabs>
            <w:spacing w:before="0" w:after="0" w:line="360" w:lineRule="auto"/>
            <w:rPr>
              <w:rFonts w:asciiTheme="minorEastAsia" w:eastAsiaTheme="minorEastAsia" w:hAnsiTheme="minorEastAsia" w:cstheme="minorBidi"/>
              <w:bCs w:val="0"/>
              <w:caps w:val="0"/>
              <w:noProof/>
              <w:sz w:val="21"/>
              <w:szCs w:val="22"/>
            </w:rPr>
          </w:pPr>
          <w:hyperlink w:anchor="_Toc22305018" w:history="1">
            <w:r w:rsidR="00C962E9" w:rsidRPr="00C962E9">
              <w:rPr>
                <w:rStyle w:val="affe"/>
                <w:rFonts w:asciiTheme="minorEastAsia" w:eastAsiaTheme="minorEastAsia" w:hAnsiTheme="minorEastAsia"/>
                <w:noProof/>
              </w:rPr>
              <w:t>5</w:t>
            </w:r>
            <w:r w:rsidR="00C962E9" w:rsidRPr="00C962E9">
              <w:rPr>
                <w:rFonts w:asciiTheme="minorEastAsia" w:eastAsiaTheme="minorEastAsia" w:hAnsiTheme="minorEastAsia" w:cstheme="minorBidi"/>
                <w:bCs w:val="0"/>
                <w:caps w:val="0"/>
                <w:noProof/>
                <w:sz w:val="21"/>
                <w:szCs w:val="22"/>
              </w:rPr>
              <w:tab/>
            </w:r>
            <w:r w:rsidR="00C962E9" w:rsidRPr="00C962E9">
              <w:rPr>
                <w:rStyle w:val="affe"/>
                <w:rFonts w:asciiTheme="minorEastAsia" w:eastAsiaTheme="minorEastAsia" w:hAnsiTheme="minorEastAsia" w:hint="eastAsia"/>
                <w:noProof/>
              </w:rPr>
              <w:t>被动式建筑技术</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_Toc22305018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19</w:t>
            </w:r>
            <w:r w:rsidR="00C962E9" w:rsidRPr="00C962E9">
              <w:rPr>
                <w:rFonts w:asciiTheme="minorEastAsia" w:eastAsiaTheme="minorEastAsia" w:hAnsiTheme="minorEastAsia"/>
                <w:noProof/>
                <w:webHidden/>
              </w:rPr>
              <w:fldChar w:fldCharType="end"/>
            </w:r>
          </w:hyperlink>
        </w:p>
        <w:p w14:paraId="185E8CF4"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19" w:history="1">
            <w:r w:rsidR="00C962E9" w:rsidRPr="00C962E9">
              <w:rPr>
                <w:rStyle w:val="affe"/>
                <w:rFonts w:asciiTheme="minorEastAsia" w:eastAsiaTheme="minorEastAsia" w:hAnsiTheme="minorEastAsia"/>
                <w:noProof/>
              </w:rPr>
              <w:t>5.1</w:t>
            </w:r>
            <w:r w:rsidR="00C962E9" w:rsidRPr="00C962E9">
              <w:rPr>
                <w:rStyle w:val="affe"/>
                <w:rFonts w:asciiTheme="minorEastAsia" w:eastAsiaTheme="minorEastAsia" w:hAnsiTheme="minorEastAsia" w:hint="eastAsia"/>
                <w:noProof/>
              </w:rPr>
              <w:t>规划设计</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_Toc22305019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19</w:t>
            </w:r>
            <w:r w:rsidR="00C962E9" w:rsidRPr="00C962E9">
              <w:rPr>
                <w:rFonts w:asciiTheme="minorEastAsia" w:eastAsiaTheme="minorEastAsia" w:hAnsiTheme="minorEastAsia"/>
                <w:noProof/>
                <w:webHidden/>
              </w:rPr>
              <w:fldChar w:fldCharType="end"/>
            </w:r>
          </w:hyperlink>
        </w:p>
        <w:p w14:paraId="7E523BFC"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20" w:history="1">
            <w:r w:rsidR="00C962E9" w:rsidRPr="00C962E9">
              <w:rPr>
                <w:rStyle w:val="affe"/>
                <w:rFonts w:asciiTheme="minorEastAsia" w:eastAsiaTheme="minorEastAsia" w:hAnsiTheme="minorEastAsia"/>
                <w:noProof/>
              </w:rPr>
              <w:t>5.2</w:t>
            </w:r>
            <w:r w:rsidR="00C962E9" w:rsidRPr="00C962E9">
              <w:rPr>
                <w:rStyle w:val="affe"/>
                <w:rFonts w:asciiTheme="minorEastAsia" w:eastAsiaTheme="minorEastAsia" w:hAnsiTheme="minorEastAsia" w:hint="eastAsia"/>
                <w:noProof/>
              </w:rPr>
              <w:t>建筑设计</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_Toc22305020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19</w:t>
            </w:r>
            <w:r w:rsidR="00C962E9" w:rsidRPr="00C962E9">
              <w:rPr>
                <w:rFonts w:asciiTheme="minorEastAsia" w:eastAsiaTheme="minorEastAsia" w:hAnsiTheme="minorEastAsia"/>
                <w:noProof/>
                <w:webHidden/>
              </w:rPr>
              <w:fldChar w:fldCharType="end"/>
            </w:r>
          </w:hyperlink>
        </w:p>
        <w:p w14:paraId="33D44076"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21" w:history="1">
            <w:r w:rsidR="00C962E9" w:rsidRPr="00C962E9">
              <w:rPr>
                <w:rStyle w:val="affe"/>
                <w:rFonts w:asciiTheme="minorEastAsia" w:eastAsiaTheme="minorEastAsia" w:hAnsiTheme="minorEastAsia"/>
                <w:noProof/>
              </w:rPr>
              <w:t>5.3</w:t>
            </w:r>
            <w:r w:rsidR="00C962E9" w:rsidRPr="00C962E9">
              <w:rPr>
                <w:rStyle w:val="affe"/>
                <w:rFonts w:asciiTheme="minorEastAsia" w:eastAsiaTheme="minorEastAsia" w:hAnsiTheme="minorEastAsia" w:hint="eastAsia"/>
                <w:noProof/>
              </w:rPr>
              <w:t>围护结构热工性能</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_Toc22305021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22</w:t>
            </w:r>
            <w:r w:rsidR="00C962E9" w:rsidRPr="00C962E9">
              <w:rPr>
                <w:rFonts w:asciiTheme="minorEastAsia" w:eastAsiaTheme="minorEastAsia" w:hAnsiTheme="minorEastAsia"/>
                <w:noProof/>
                <w:webHidden/>
              </w:rPr>
              <w:fldChar w:fldCharType="end"/>
            </w:r>
          </w:hyperlink>
        </w:p>
        <w:p w14:paraId="70B9C9E7"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22" w:history="1">
            <w:r w:rsidR="00C962E9" w:rsidRPr="00C962E9">
              <w:rPr>
                <w:rStyle w:val="affe"/>
                <w:rFonts w:asciiTheme="minorEastAsia" w:eastAsiaTheme="minorEastAsia" w:hAnsiTheme="minorEastAsia"/>
                <w:noProof/>
              </w:rPr>
              <w:t xml:space="preserve">5.4 </w:t>
            </w:r>
            <w:r w:rsidR="00C962E9" w:rsidRPr="00C962E9">
              <w:rPr>
                <w:rStyle w:val="affe"/>
                <w:rFonts w:asciiTheme="minorEastAsia" w:eastAsiaTheme="minorEastAsia" w:hAnsiTheme="minorEastAsia" w:hint="eastAsia"/>
                <w:noProof/>
              </w:rPr>
              <w:t>围护结构构造</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_Toc22305022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27</w:t>
            </w:r>
            <w:r w:rsidR="00C962E9" w:rsidRPr="00C962E9">
              <w:rPr>
                <w:rFonts w:asciiTheme="minorEastAsia" w:eastAsiaTheme="minorEastAsia" w:hAnsiTheme="minorEastAsia"/>
                <w:noProof/>
                <w:webHidden/>
              </w:rPr>
              <w:fldChar w:fldCharType="end"/>
            </w:r>
          </w:hyperlink>
        </w:p>
        <w:p w14:paraId="2283975C" w14:textId="77777777" w:rsidR="00C962E9" w:rsidRPr="00C962E9" w:rsidRDefault="007B634C" w:rsidP="00C962E9">
          <w:pPr>
            <w:pStyle w:val="10"/>
            <w:tabs>
              <w:tab w:val="left" w:pos="420"/>
            </w:tabs>
            <w:spacing w:before="0" w:after="0" w:line="360" w:lineRule="auto"/>
            <w:rPr>
              <w:rFonts w:asciiTheme="minorEastAsia" w:eastAsiaTheme="minorEastAsia" w:hAnsiTheme="minorEastAsia" w:cstheme="minorBidi"/>
              <w:bCs w:val="0"/>
              <w:caps w:val="0"/>
              <w:noProof/>
              <w:sz w:val="21"/>
              <w:szCs w:val="22"/>
            </w:rPr>
          </w:pPr>
          <w:hyperlink w:anchor="_Toc22305023" w:history="1">
            <w:r w:rsidR="00C962E9" w:rsidRPr="00C962E9">
              <w:rPr>
                <w:rStyle w:val="affe"/>
                <w:rFonts w:asciiTheme="minorEastAsia" w:eastAsiaTheme="minorEastAsia" w:hAnsiTheme="minorEastAsia"/>
                <w:noProof/>
              </w:rPr>
              <w:t>6</w:t>
            </w:r>
            <w:r w:rsidR="00C962E9" w:rsidRPr="00C962E9">
              <w:rPr>
                <w:rFonts w:asciiTheme="minorEastAsia" w:eastAsiaTheme="minorEastAsia" w:hAnsiTheme="minorEastAsia" w:cstheme="minorBidi"/>
                <w:bCs w:val="0"/>
                <w:caps w:val="0"/>
                <w:noProof/>
                <w:sz w:val="21"/>
                <w:szCs w:val="22"/>
              </w:rPr>
              <w:tab/>
            </w:r>
            <w:r w:rsidR="00C962E9" w:rsidRPr="00C962E9">
              <w:rPr>
                <w:rStyle w:val="affe"/>
                <w:rFonts w:asciiTheme="minorEastAsia" w:eastAsiaTheme="minorEastAsia" w:hAnsiTheme="minorEastAsia" w:hint="eastAsia"/>
                <w:noProof/>
              </w:rPr>
              <w:t>用能系统</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_Toc22305023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30</w:t>
            </w:r>
            <w:r w:rsidR="00C962E9" w:rsidRPr="00C962E9">
              <w:rPr>
                <w:rFonts w:asciiTheme="minorEastAsia" w:eastAsiaTheme="minorEastAsia" w:hAnsiTheme="minorEastAsia"/>
                <w:noProof/>
                <w:webHidden/>
              </w:rPr>
              <w:fldChar w:fldCharType="end"/>
            </w:r>
          </w:hyperlink>
        </w:p>
        <w:p w14:paraId="2D526264"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24" w:history="1">
            <w:r w:rsidR="00C962E9" w:rsidRPr="00C962E9">
              <w:rPr>
                <w:rStyle w:val="affe"/>
                <w:rFonts w:asciiTheme="minorEastAsia" w:eastAsiaTheme="minorEastAsia" w:hAnsiTheme="minorEastAsia"/>
                <w:noProof/>
              </w:rPr>
              <w:t xml:space="preserve">6.1 </w:t>
            </w:r>
            <w:r w:rsidR="00C962E9" w:rsidRPr="00C962E9">
              <w:rPr>
                <w:rStyle w:val="affe"/>
                <w:rFonts w:asciiTheme="minorEastAsia" w:eastAsiaTheme="minorEastAsia" w:hAnsiTheme="minorEastAsia" w:hint="eastAsia"/>
                <w:noProof/>
              </w:rPr>
              <w:t>一般规定</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_Toc22305024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30</w:t>
            </w:r>
            <w:r w:rsidR="00C962E9" w:rsidRPr="00C962E9">
              <w:rPr>
                <w:rFonts w:asciiTheme="minorEastAsia" w:eastAsiaTheme="minorEastAsia" w:hAnsiTheme="minorEastAsia"/>
                <w:noProof/>
                <w:webHidden/>
              </w:rPr>
              <w:fldChar w:fldCharType="end"/>
            </w:r>
          </w:hyperlink>
        </w:p>
        <w:p w14:paraId="4C95521F"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25" w:history="1">
            <w:r w:rsidR="00C962E9" w:rsidRPr="00C962E9">
              <w:rPr>
                <w:rStyle w:val="affe"/>
                <w:rFonts w:asciiTheme="minorEastAsia" w:eastAsiaTheme="minorEastAsia" w:hAnsiTheme="minorEastAsia"/>
                <w:noProof/>
              </w:rPr>
              <w:t xml:space="preserve">6.2 </w:t>
            </w:r>
            <w:r w:rsidR="00C962E9" w:rsidRPr="00C962E9">
              <w:rPr>
                <w:rStyle w:val="affe"/>
                <w:rFonts w:asciiTheme="minorEastAsia" w:eastAsiaTheme="minorEastAsia" w:hAnsiTheme="minorEastAsia" w:hint="eastAsia"/>
                <w:noProof/>
              </w:rPr>
              <w:t>能源系统优化</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_Toc22305025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32</w:t>
            </w:r>
            <w:r w:rsidR="00C962E9" w:rsidRPr="00C962E9">
              <w:rPr>
                <w:rFonts w:asciiTheme="minorEastAsia" w:eastAsiaTheme="minorEastAsia" w:hAnsiTheme="minorEastAsia"/>
                <w:noProof/>
                <w:webHidden/>
              </w:rPr>
              <w:fldChar w:fldCharType="end"/>
            </w:r>
          </w:hyperlink>
        </w:p>
        <w:p w14:paraId="177C4728"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26" w:history="1">
            <w:r w:rsidR="00C962E9" w:rsidRPr="00C962E9">
              <w:rPr>
                <w:rStyle w:val="affe"/>
                <w:rFonts w:asciiTheme="minorEastAsia" w:eastAsiaTheme="minorEastAsia" w:hAnsiTheme="minorEastAsia"/>
                <w:noProof/>
              </w:rPr>
              <w:t xml:space="preserve">6.3 </w:t>
            </w:r>
            <w:r w:rsidR="00C962E9" w:rsidRPr="00C962E9">
              <w:rPr>
                <w:rStyle w:val="affe"/>
                <w:rFonts w:asciiTheme="minorEastAsia" w:eastAsiaTheme="minorEastAsia" w:hAnsiTheme="minorEastAsia" w:hint="eastAsia"/>
                <w:noProof/>
              </w:rPr>
              <w:t>用电设备</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_Toc22305026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33</w:t>
            </w:r>
            <w:r w:rsidR="00C962E9" w:rsidRPr="00C962E9">
              <w:rPr>
                <w:rFonts w:asciiTheme="minorEastAsia" w:eastAsiaTheme="minorEastAsia" w:hAnsiTheme="minorEastAsia"/>
                <w:noProof/>
                <w:webHidden/>
              </w:rPr>
              <w:fldChar w:fldCharType="end"/>
            </w:r>
          </w:hyperlink>
        </w:p>
        <w:p w14:paraId="15C27F7C" w14:textId="77777777" w:rsidR="00C962E9" w:rsidRPr="00C962E9" w:rsidRDefault="007B634C" w:rsidP="00C962E9">
          <w:pPr>
            <w:pStyle w:val="10"/>
            <w:tabs>
              <w:tab w:val="left" w:pos="420"/>
            </w:tabs>
            <w:spacing w:before="0" w:after="0" w:line="360" w:lineRule="auto"/>
            <w:rPr>
              <w:rFonts w:asciiTheme="minorEastAsia" w:eastAsiaTheme="minorEastAsia" w:hAnsiTheme="minorEastAsia" w:cstheme="minorBidi"/>
              <w:bCs w:val="0"/>
              <w:caps w:val="0"/>
              <w:noProof/>
              <w:sz w:val="21"/>
              <w:szCs w:val="22"/>
            </w:rPr>
          </w:pPr>
          <w:hyperlink w:anchor="_Toc22305027" w:history="1">
            <w:r w:rsidR="00C962E9" w:rsidRPr="00C962E9">
              <w:rPr>
                <w:rStyle w:val="affe"/>
                <w:rFonts w:asciiTheme="minorEastAsia" w:eastAsiaTheme="minorEastAsia" w:hAnsiTheme="minorEastAsia"/>
                <w:noProof/>
              </w:rPr>
              <w:t>7</w:t>
            </w:r>
            <w:r w:rsidR="00C962E9" w:rsidRPr="00C962E9">
              <w:rPr>
                <w:rFonts w:asciiTheme="minorEastAsia" w:eastAsiaTheme="minorEastAsia" w:hAnsiTheme="minorEastAsia" w:cstheme="minorBidi"/>
                <w:bCs w:val="0"/>
                <w:caps w:val="0"/>
                <w:noProof/>
                <w:sz w:val="21"/>
                <w:szCs w:val="22"/>
              </w:rPr>
              <w:tab/>
            </w:r>
            <w:r w:rsidR="00C962E9" w:rsidRPr="00C962E9">
              <w:rPr>
                <w:rStyle w:val="affe"/>
                <w:rFonts w:asciiTheme="minorEastAsia" w:eastAsiaTheme="minorEastAsia" w:hAnsiTheme="minorEastAsia" w:hint="eastAsia"/>
                <w:noProof/>
              </w:rPr>
              <w:t>可再生能源利用</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_Toc22305027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35</w:t>
            </w:r>
            <w:r w:rsidR="00C962E9" w:rsidRPr="00C962E9">
              <w:rPr>
                <w:rFonts w:asciiTheme="minorEastAsia" w:eastAsiaTheme="minorEastAsia" w:hAnsiTheme="minorEastAsia"/>
                <w:noProof/>
                <w:webHidden/>
              </w:rPr>
              <w:fldChar w:fldCharType="end"/>
            </w:r>
          </w:hyperlink>
        </w:p>
        <w:p w14:paraId="61A16321"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28" w:history="1">
            <w:r w:rsidR="00C962E9" w:rsidRPr="00C962E9">
              <w:rPr>
                <w:rStyle w:val="affe"/>
                <w:rFonts w:asciiTheme="minorEastAsia" w:eastAsiaTheme="minorEastAsia" w:hAnsiTheme="minorEastAsia"/>
                <w:noProof/>
              </w:rPr>
              <w:t xml:space="preserve">7.1 </w:t>
            </w:r>
            <w:r w:rsidR="00C962E9" w:rsidRPr="00C962E9">
              <w:rPr>
                <w:rStyle w:val="affe"/>
                <w:rFonts w:asciiTheme="minorEastAsia" w:eastAsiaTheme="minorEastAsia" w:hAnsiTheme="minorEastAsia" w:hint="eastAsia"/>
                <w:noProof/>
              </w:rPr>
              <w:t>一般规定</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_Toc22305028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35</w:t>
            </w:r>
            <w:r w:rsidR="00C962E9" w:rsidRPr="00C962E9">
              <w:rPr>
                <w:rFonts w:asciiTheme="minorEastAsia" w:eastAsiaTheme="minorEastAsia" w:hAnsiTheme="minorEastAsia"/>
                <w:noProof/>
                <w:webHidden/>
              </w:rPr>
              <w:fldChar w:fldCharType="end"/>
            </w:r>
          </w:hyperlink>
        </w:p>
        <w:p w14:paraId="0764D3D7"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29" w:history="1">
            <w:r w:rsidR="00C962E9" w:rsidRPr="00C962E9">
              <w:rPr>
                <w:rStyle w:val="affe"/>
                <w:rFonts w:asciiTheme="minorEastAsia" w:eastAsiaTheme="minorEastAsia" w:hAnsiTheme="minorEastAsia"/>
                <w:noProof/>
              </w:rPr>
              <w:t xml:space="preserve">7.2 </w:t>
            </w:r>
            <w:r w:rsidR="00C962E9" w:rsidRPr="00C962E9">
              <w:rPr>
                <w:rStyle w:val="affe"/>
                <w:rFonts w:asciiTheme="minorEastAsia" w:eastAsiaTheme="minorEastAsia" w:hAnsiTheme="minorEastAsia" w:hint="eastAsia"/>
                <w:noProof/>
              </w:rPr>
              <w:t>太阳能热利用</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_Toc22305029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37</w:t>
            </w:r>
            <w:r w:rsidR="00C962E9" w:rsidRPr="00C962E9">
              <w:rPr>
                <w:rFonts w:asciiTheme="minorEastAsia" w:eastAsiaTheme="minorEastAsia" w:hAnsiTheme="minorEastAsia"/>
                <w:noProof/>
                <w:webHidden/>
              </w:rPr>
              <w:fldChar w:fldCharType="end"/>
            </w:r>
          </w:hyperlink>
        </w:p>
        <w:p w14:paraId="421F9355"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30" w:history="1">
            <w:r w:rsidR="00C962E9" w:rsidRPr="00C962E9">
              <w:rPr>
                <w:rStyle w:val="affe"/>
                <w:rFonts w:asciiTheme="minorEastAsia" w:eastAsiaTheme="minorEastAsia" w:hAnsiTheme="minorEastAsia"/>
                <w:noProof/>
              </w:rPr>
              <w:t xml:space="preserve">7.3 </w:t>
            </w:r>
            <w:r w:rsidR="00C962E9" w:rsidRPr="00C962E9">
              <w:rPr>
                <w:rStyle w:val="affe"/>
                <w:rFonts w:asciiTheme="minorEastAsia" w:eastAsiaTheme="minorEastAsia" w:hAnsiTheme="minorEastAsia" w:hint="eastAsia"/>
                <w:noProof/>
              </w:rPr>
              <w:t>太阳能光伏系统</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_Toc22305030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50</w:t>
            </w:r>
            <w:r w:rsidR="00C962E9" w:rsidRPr="00C962E9">
              <w:rPr>
                <w:rFonts w:asciiTheme="minorEastAsia" w:eastAsiaTheme="minorEastAsia" w:hAnsiTheme="minorEastAsia"/>
                <w:noProof/>
                <w:webHidden/>
              </w:rPr>
              <w:fldChar w:fldCharType="end"/>
            </w:r>
          </w:hyperlink>
        </w:p>
        <w:p w14:paraId="5063EE82"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31" w:history="1">
            <w:r w:rsidR="00C962E9" w:rsidRPr="00C962E9">
              <w:rPr>
                <w:rStyle w:val="affe"/>
                <w:rFonts w:asciiTheme="minorEastAsia" w:eastAsiaTheme="minorEastAsia" w:hAnsiTheme="minorEastAsia"/>
                <w:noProof/>
              </w:rPr>
              <w:t xml:space="preserve">7.4 </w:t>
            </w:r>
            <w:r w:rsidR="00C962E9" w:rsidRPr="00C962E9">
              <w:rPr>
                <w:rStyle w:val="affe"/>
                <w:rFonts w:asciiTheme="minorEastAsia" w:eastAsiaTheme="minorEastAsia" w:hAnsiTheme="minorEastAsia" w:hint="eastAsia"/>
                <w:noProof/>
              </w:rPr>
              <w:t>地源热泵系统</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_Toc22305031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57</w:t>
            </w:r>
            <w:r w:rsidR="00C962E9" w:rsidRPr="00C962E9">
              <w:rPr>
                <w:rFonts w:asciiTheme="minorEastAsia" w:eastAsiaTheme="minorEastAsia" w:hAnsiTheme="minorEastAsia"/>
                <w:noProof/>
                <w:webHidden/>
              </w:rPr>
              <w:fldChar w:fldCharType="end"/>
            </w:r>
          </w:hyperlink>
        </w:p>
        <w:p w14:paraId="24C1C7C5"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32" w:history="1">
            <w:r w:rsidR="00C962E9" w:rsidRPr="00C962E9">
              <w:rPr>
                <w:rStyle w:val="affe"/>
                <w:rFonts w:asciiTheme="minorEastAsia" w:eastAsiaTheme="minorEastAsia" w:hAnsiTheme="minorEastAsia"/>
                <w:noProof/>
              </w:rPr>
              <w:t xml:space="preserve">7.5 </w:t>
            </w:r>
            <w:r w:rsidR="00C962E9" w:rsidRPr="00C962E9">
              <w:rPr>
                <w:rStyle w:val="affe"/>
                <w:rFonts w:asciiTheme="minorEastAsia" w:eastAsiaTheme="minorEastAsia" w:hAnsiTheme="minorEastAsia" w:hint="eastAsia"/>
                <w:noProof/>
              </w:rPr>
              <w:t>空气源热泵</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_Toc22305032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62</w:t>
            </w:r>
            <w:r w:rsidR="00C962E9" w:rsidRPr="00C962E9">
              <w:rPr>
                <w:rFonts w:asciiTheme="minorEastAsia" w:eastAsiaTheme="minorEastAsia" w:hAnsiTheme="minorEastAsia"/>
                <w:noProof/>
                <w:webHidden/>
              </w:rPr>
              <w:fldChar w:fldCharType="end"/>
            </w:r>
          </w:hyperlink>
        </w:p>
        <w:p w14:paraId="3919A28A"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33" w:history="1">
            <w:r w:rsidR="00C962E9" w:rsidRPr="00C962E9">
              <w:rPr>
                <w:rStyle w:val="affe"/>
                <w:rFonts w:asciiTheme="minorEastAsia" w:eastAsiaTheme="minorEastAsia" w:hAnsiTheme="minorEastAsia"/>
                <w:noProof/>
              </w:rPr>
              <w:t xml:space="preserve">7.6 </w:t>
            </w:r>
            <w:r w:rsidR="00C962E9" w:rsidRPr="00C962E9">
              <w:rPr>
                <w:rStyle w:val="affe"/>
                <w:rFonts w:asciiTheme="minorEastAsia" w:eastAsiaTheme="minorEastAsia" w:hAnsiTheme="minorEastAsia" w:hint="eastAsia"/>
                <w:noProof/>
              </w:rPr>
              <w:t>生物质能</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_Toc22305033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67</w:t>
            </w:r>
            <w:r w:rsidR="00C962E9" w:rsidRPr="00C962E9">
              <w:rPr>
                <w:rFonts w:asciiTheme="minorEastAsia" w:eastAsiaTheme="minorEastAsia" w:hAnsiTheme="minorEastAsia"/>
                <w:noProof/>
                <w:webHidden/>
              </w:rPr>
              <w:fldChar w:fldCharType="end"/>
            </w:r>
          </w:hyperlink>
        </w:p>
        <w:p w14:paraId="277D5709"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34" w:history="1">
            <w:r w:rsidR="00C962E9" w:rsidRPr="00C962E9">
              <w:rPr>
                <w:rStyle w:val="affe"/>
                <w:rFonts w:asciiTheme="minorEastAsia" w:eastAsiaTheme="minorEastAsia" w:hAnsiTheme="minorEastAsia"/>
                <w:noProof/>
              </w:rPr>
              <w:t xml:space="preserve">7.7 </w:t>
            </w:r>
            <w:r w:rsidR="00C962E9" w:rsidRPr="00C962E9">
              <w:rPr>
                <w:rStyle w:val="affe"/>
                <w:rFonts w:asciiTheme="minorEastAsia" w:eastAsiaTheme="minorEastAsia" w:hAnsiTheme="minorEastAsia" w:hint="eastAsia"/>
                <w:noProof/>
              </w:rPr>
              <w:t>可再生能源耦合利用</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_Toc22305034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68</w:t>
            </w:r>
            <w:r w:rsidR="00C962E9" w:rsidRPr="00C962E9">
              <w:rPr>
                <w:rFonts w:asciiTheme="minorEastAsia" w:eastAsiaTheme="minorEastAsia" w:hAnsiTheme="minorEastAsia"/>
                <w:noProof/>
                <w:webHidden/>
              </w:rPr>
              <w:fldChar w:fldCharType="end"/>
            </w:r>
          </w:hyperlink>
        </w:p>
        <w:p w14:paraId="0E80B204" w14:textId="77777777" w:rsidR="00C962E9" w:rsidRPr="00C962E9" w:rsidRDefault="007B634C" w:rsidP="00C962E9">
          <w:pPr>
            <w:pStyle w:val="10"/>
            <w:tabs>
              <w:tab w:val="left" w:pos="420"/>
            </w:tabs>
            <w:spacing w:before="0" w:after="0" w:line="360" w:lineRule="auto"/>
            <w:rPr>
              <w:rFonts w:asciiTheme="minorEastAsia" w:eastAsiaTheme="minorEastAsia" w:hAnsiTheme="minorEastAsia" w:cstheme="minorBidi"/>
              <w:bCs w:val="0"/>
              <w:caps w:val="0"/>
              <w:noProof/>
              <w:sz w:val="21"/>
              <w:szCs w:val="22"/>
            </w:rPr>
          </w:pPr>
          <w:hyperlink w:anchor="_Toc22305035" w:history="1">
            <w:r w:rsidR="00C962E9" w:rsidRPr="00C962E9">
              <w:rPr>
                <w:rStyle w:val="affe"/>
                <w:rFonts w:asciiTheme="minorEastAsia" w:eastAsiaTheme="minorEastAsia" w:hAnsiTheme="minorEastAsia"/>
                <w:noProof/>
              </w:rPr>
              <w:t>8</w:t>
            </w:r>
            <w:r w:rsidR="00C962E9" w:rsidRPr="00C962E9">
              <w:rPr>
                <w:rFonts w:asciiTheme="minorEastAsia" w:eastAsiaTheme="minorEastAsia" w:hAnsiTheme="minorEastAsia" w:cstheme="minorBidi"/>
                <w:bCs w:val="0"/>
                <w:caps w:val="0"/>
                <w:noProof/>
                <w:sz w:val="21"/>
                <w:szCs w:val="22"/>
              </w:rPr>
              <w:tab/>
            </w:r>
            <w:r w:rsidR="00C962E9" w:rsidRPr="00C962E9">
              <w:rPr>
                <w:rStyle w:val="affe"/>
                <w:rFonts w:asciiTheme="minorEastAsia" w:eastAsiaTheme="minorEastAsia" w:hAnsiTheme="minorEastAsia" w:hint="eastAsia"/>
                <w:noProof/>
              </w:rPr>
              <w:t>监测与管理</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_Toc22305035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69</w:t>
            </w:r>
            <w:r w:rsidR="00C962E9" w:rsidRPr="00C962E9">
              <w:rPr>
                <w:rFonts w:asciiTheme="minorEastAsia" w:eastAsiaTheme="minorEastAsia" w:hAnsiTheme="minorEastAsia"/>
                <w:noProof/>
                <w:webHidden/>
              </w:rPr>
              <w:fldChar w:fldCharType="end"/>
            </w:r>
          </w:hyperlink>
        </w:p>
        <w:p w14:paraId="7A39EA56"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36" w:history="1">
            <w:r w:rsidR="00C962E9" w:rsidRPr="00C962E9">
              <w:rPr>
                <w:rStyle w:val="affe"/>
                <w:rFonts w:asciiTheme="minorEastAsia" w:eastAsiaTheme="minorEastAsia" w:hAnsiTheme="minorEastAsia"/>
                <w:noProof/>
              </w:rPr>
              <w:t xml:space="preserve">8.1 </w:t>
            </w:r>
            <w:r w:rsidR="00C962E9" w:rsidRPr="00C962E9">
              <w:rPr>
                <w:rStyle w:val="affe"/>
                <w:rFonts w:asciiTheme="minorEastAsia" w:eastAsiaTheme="minorEastAsia" w:hAnsiTheme="minorEastAsia" w:hint="eastAsia"/>
                <w:noProof/>
              </w:rPr>
              <w:t>能耗监测</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_Toc22305036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69</w:t>
            </w:r>
            <w:r w:rsidR="00C962E9" w:rsidRPr="00C962E9">
              <w:rPr>
                <w:rFonts w:asciiTheme="minorEastAsia" w:eastAsiaTheme="minorEastAsia" w:hAnsiTheme="minorEastAsia"/>
                <w:noProof/>
                <w:webHidden/>
              </w:rPr>
              <w:fldChar w:fldCharType="end"/>
            </w:r>
          </w:hyperlink>
        </w:p>
        <w:p w14:paraId="1ADFEFDD"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37" w:history="1">
            <w:r w:rsidR="00C962E9" w:rsidRPr="00C962E9">
              <w:rPr>
                <w:rStyle w:val="affe"/>
                <w:rFonts w:asciiTheme="minorEastAsia" w:eastAsiaTheme="minorEastAsia" w:hAnsiTheme="minorEastAsia"/>
                <w:noProof/>
              </w:rPr>
              <w:t xml:space="preserve">8.2 </w:t>
            </w:r>
            <w:r w:rsidR="00C962E9" w:rsidRPr="00C962E9">
              <w:rPr>
                <w:rStyle w:val="affe"/>
                <w:rFonts w:asciiTheme="minorEastAsia" w:eastAsiaTheme="minorEastAsia" w:hAnsiTheme="minorEastAsia" w:hint="eastAsia"/>
                <w:noProof/>
              </w:rPr>
              <w:t>控制调节</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_Toc22305037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69</w:t>
            </w:r>
            <w:r w:rsidR="00C962E9" w:rsidRPr="00C962E9">
              <w:rPr>
                <w:rFonts w:asciiTheme="minorEastAsia" w:eastAsiaTheme="minorEastAsia" w:hAnsiTheme="minorEastAsia"/>
                <w:noProof/>
                <w:webHidden/>
              </w:rPr>
              <w:fldChar w:fldCharType="end"/>
            </w:r>
          </w:hyperlink>
        </w:p>
        <w:p w14:paraId="1C01A643" w14:textId="77777777" w:rsidR="00C962E9" w:rsidRPr="00C962E9" w:rsidRDefault="007B634C" w:rsidP="00C962E9">
          <w:pPr>
            <w:pStyle w:val="22"/>
            <w:spacing w:line="360" w:lineRule="auto"/>
            <w:rPr>
              <w:rFonts w:asciiTheme="minorEastAsia" w:eastAsiaTheme="minorEastAsia" w:hAnsiTheme="minorEastAsia" w:cstheme="minorBidi"/>
              <w:smallCaps w:val="0"/>
              <w:noProof/>
              <w:sz w:val="21"/>
              <w:szCs w:val="22"/>
            </w:rPr>
          </w:pPr>
          <w:hyperlink w:anchor="_Toc22305038" w:history="1">
            <w:r w:rsidR="00C962E9" w:rsidRPr="00C962E9">
              <w:rPr>
                <w:rStyle w:val="affe"/>
                <w:rFonts w:asciiTheme="minorEastAsia" w:eastAsiaTheme="minorEastAsia" w:hAnsiTheme="minorEastAsia"/>
                <w:noProof/>
              </w:rPr>
              <w:t xml:space="preserve">8.3 </w:t>
            </w:r>
            <w:r w:rsidR="00C962E9" w:rsidRPr="00C962E9">
              <w:rPr>
                <w:rStyle w:val="affe"/>
                <w:rFonts w:asciiTheme="minorEastAsia" w:eastAsiaTheme="minorEastAsia" w:hAnsiTheme="minorEastAsia" w:hint="eastAsia"/>
                <w:noProof/>
              </w:rPr>
              <w:t>运行管理</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_Toc22305038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70</w:t>
            </w:r>
            <w:r w:rsidR="00C962E9" w:rsidRPr="00C962E9">
              <w:rPr>
                <w:rFonts w:asciiTheme="minorEastAsia" w:eastAsiaTheme="minorEastAsia" w:hAnsiTheme="minorEastAsia"/>
                <w:noProof/>
                <w:webHidden/>
              </w:rPr>
              <w:fldChar w:fldCharType="end"/>
            </w:r>
          </w:hyperlink>
        </w:p>
        <w:p w14:paraId="06541BEE" w14:textId="77777777" w:rsidR="00C962E9" w:rsidRPr="00C962E9" w:rsidRDefault="007B634C" w:rsidP="00C962E9">
          <w:pPr>
            <w:pStyle w:val="10"/>
            <w:spacing w:before="0" w:after="0" w:line="360" w:lineRule="auto"/>
            <w:rPr>
              <w:rFonts w:asciiTheme="minorEastAsia" w:eastAsiaTheme="minorEastAsia" w:hAnsiTheme="minorEastAsia" w:cstheme="minorBidi"/>
              <w:bCs w:val="0"/>
              <w:caps w:val="0"/>
              <w:noProof/>
              <w:sz w:val="21"/>
              <w:szCs w:val="22"/>
            </w:rPr>
          </w:pPr>
          <w:hyperlink w:anchor="_Toc22305039" w:history="1">
            <w:r w:rsidR="00C962E9" w:rsidRPr="00C962E9">
              <w:rPr>
                <w:rStyle w:val="affe"/>
                <w:rFonts w:asciiTheme="minorEastAsia" w:eastAsiaTheme="minorEastAsia" w:hAnsiTheme="minorEastAsia" w:hint="eastAsia"/>
                <w:noProof/>
              </w:rPr>
              <w:t>附录</w:t>
            </w:r>
            <w:r w:rsidR="00C962E9" w:rsidRPr="00C962E9">
              <w:rPr>
                <w:rStyle w:val="affe"/>
                <w:rFonts w:asciiTheme="minorEastAsia" w:eastAsiaTheme="minorEastAsia" w:hAnsiTheme="minorEastAsia"/>
                <w:noProof/>
              </w:rPr>
              <w:t xml:space="preserve">A </w:t>
            </w:r>
            <w:r w:rsidR="00C962E9" w:rsidRPr="00C962E9">
              <w:rPr>
                <w:rStyle w:val="affe"/>
                <w:rFonts w:asciiTheme="minorEastAsia" w:eastAsiaTheme="minorEastAsia" w:hAnsiTheme="minorEastAsia" w:hint="eastAsia"/>
                <w:noProof/>
              </w:rPr>
              <w:t>能耗指标计算方法</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_Toc22305039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76</w:t>
            </w:r>
            <w:r w:rsidR="00C962E9" w:rsidRPr="00C962E9">
              <w:rPr>
                <w:rFonts w:asciiTheme="minorEastAsia" w:eastAsiaTheme="minorEastAsia" w:hAnsiTheme="minorEastAsia"/>
                <w:noProof/>
                <w:webHidden/>
              </w:rPr>
              <w:fldChar w:fldCharType="end"/>
            </w:r>
          </w:hyperlink>
        </w:p>
        <w:p w14:paraId="63C026CA" w14:textId="77777777" w:rsidR="00C962E9" w:rsidRPr="00C962E9" w:rsidRDefault="007B634C" w:rsidP="00C962E9">
          <w:pPr>
            <w:pStyle w:val="10"/>
            <w:spacing w:before="0" w:after="0" w:line="360" w:lineRule="auto"/>
            <w:rPr>
              <w:rFonts w:asciiTheme="minorEastAsia" w:eastAsiaTheme="minorEastAsia" w:hAnsiTheme="minorEastAsia" w:cstheme="minorBidi"/>
              <w:bCs w:val="0"/>
              <w:caps w:val="0"/>
              <w:noProof/>
              <w:sz w:val="21"/>
              <w:szCs w:val="22"/>
            </w:rPr>
          </w:pPr>
          <w:hyperlink w:anchor="_Toc22305040" w:history="1">
            <w:r w:rsidR="00C962E9" w:rsidRPr="00C962E9">
              <w:rPr>
                <w:rStyle w:val="affe"/>
                <w:rFonts w:asciiTheme="minorEastAsia" w:eastAsiaTheme="minorEastAsia" w:hAnsiTheme="minorEastAsia" w:hint="eastAsia"/>
                <w:noProof/>
              </w:rPr>
              <w:t>附录</w:t>
            </w:r>
            <w:r w:rsidR="00C962E9" w:rsidRPr="00C962E9">
              <w:rPr>
                <w:rStyle w:val="affe"/>
                <w:rFonts w:asciiTheme="minorEastAsia" w:eastAsiaTheme="minorEastAsia" w:hAnsiTheme="minorEastAsia"/>
                <w:noProof/>
              </w:rPr>
              <w:t xml:space="preserve">B </w:t>
            </w:r>
            <w:r w:rsidR="00C962E9" w:rsidRPr="00C962E9">
              <w:rPr>
                <w:rStyle w:val="affe"/>
                <w:rFonts w:asciiTheme="minorEastAsia" w:eastAsiaTheme="minorEastAsia" w:hAnsiTheme="minorEastAsia" w:hint="eastAsia"/>
                <w:noProof/>
              </w:rPr>
              <w:t>公共机构超低能耗建筑能耗值</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_Toc22305040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82</w:t>
            </w:r>
            <w:r w:rsidR="00C962E9" w:rsidRPr="00C962E9">
              <w:rPr>
                <w:rFonts w:asciiTheme="minorEastAsia" w:eastAsiaTheme="minorEastAsia" w:hAnsiTheme="minorEastAsia"/>
                <w:noProof/>
                <w:webHidden/>
              </w:rPr>
              <w:fldChar w:fldCharType="end"/>
            </w:r>
          </w:hyperlink>
        </w:p>
        <w:p w14:paraId="5D9D0F76" w14:textId="77777777" w:rsidR="00C962E9" w:rsidRPr="00C962E9" w:rsidRDefault="007B634C" w:rsidP="00C962E9">
          <w:pPr>
            <w:pStyle w:val="10"/>
            <w:spacing w:before="0" w:after="0" w:line="360" w:lineRule="auto"/>
            <w:rPr>
              <w:rFonts w:asciiTheme="minorEastAsia" w:eastAsiaTheme="minorEastAsia" w:hAnsiTheme="minorEastAsia" w:cstheme="minorBidi"/>
              <w:bCs w:val="0"/>
              <w:caps w:val="0"/>
              <w:noProof/>
              <w:sz w:val="21"/>
              <w:szCs w:val="22"/>
            </w:rPr>
          </w:pPr>
          <w:hyperlink w:anchor="_Toc22305041" w:history="1">
            <w:r w:rsidR="00C962E9" w:rsidRPr="00C962E9">
              <w:rPr>
                <w:rStyle w:val="affe"/>
                <w:rFonts w:asciiTheme="minorEastAsia" w:eastAsiaTheme="minorEastAsia" w:hAnsiTheme="minorEastAsia" w:hint="eastAsia"/>
                <w:noProof/>
              </w:rPr>
              <w:t>附录</w:t>
            </w:r>
            <w:r w:rsidR="00C962E9" w:rsidRPr="00C962E9">
              <w:rPr>
                <w:rStyle w:val="affe"/>
                <w:rFonts w:asciiTheme="minorEastAsia" w:eastAsiaTheme="minorEastAsia" w:hAnsiTheme="minorEastAsia"/>
                <w:noProof/>
              </w:rPr>
              <w:t>C</w:t>
            </w:r>
            <w:r w:rsidR="00C962E9" w:rsidRPr="00C962E9">
              <w:rPr>
                <w:rStyle w:val="affe"/>
                <w:rFonts w:asciiTheme="minorEastAsia" w:eastAsiaTheme="minorEastAsia" w:hAnsiTheme="minorEastAsia" w:hint="eastAsia"/>
                <w:noProof/>
              </w:rPr>
              <w:t xml:space="preserve">　最经济平衡点温度计算方法</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_Toc22305041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83</w:t>
            </w:r>
            <w:r w:rsidR="00C962E9" w:rsidRPr="00C962E9">
              <w:rPr>
                <w:rFonts w:asciiTheme="minorEastAsia" w:eastAsiaTheme="minorEastAsia" w:hAnsiTheme="minorEastAsia"/>
                <w:noProof/>
                <w:webHidden/>
              </w:rPr>
              <w:fldChar w:fldCharType="end"/>
            </w:r>
          </w:hyperlink>
        </w:p>
        <w:p w14:paraId="6D671A46" w14:textId="77777777" w:rsidR="00C962E9" w:rsidRPr="00C962E9" w:rsidRDefault="007B634C" w:rsidP="00C962E9">
          <w:pPr>
            <w:pStyle w:val="10"/>
            <w:spacing w:before="0" w:after="0" w:line="360" w:lineRule="auto"/>
            <w:rPr>
              <w:rFonts w:asciiTheme="minorEastAsia" w:eastAsiaTheme="minorEastAsia" w:hAnsiTheme="minorEastAsia" w:cstheme="minorBidi"/>
              <w:bCs w:val="0"/>
              <w:caps w:val="0"/>
              <w:noProof/>
              <w:sz w:val="21"/>
              <w:szCs w:val="22"/>
            </w:rPr>
          </w:pPr>
          <w:hyperlink w:anchor="_Toc22305042" w:history="1">
            <w:r w:rsidR="00C962E9" w:rsidRPr="00C962E9">
              <w:rPr>
                <w:rStyle w:val="affe"/>
                <w:rFonts w:asciiTheme="minorEastAsia" w:eastAsiaTheme="minorEastAsia" w:hAnsiTheme="minorEastAsia" w:cs="Arial" w:hint="eastAsia"/>
                <w:noProof/>
              </w:rPr>
              <w:t>附录</w:t>
            </w:r>
            <w:r w:rsidR="00C962E9" w:rsidRPr="00C962E9">
              <w:rPr>
                <w:rStyle w:val="affe"/>
                <w:rFonts w:asciiTheme="minorEastAsia" w:eastAsiaTheme="minorEastAsia" w:hAnsiTheme="minorEastAsia" w:cs="Arial"/>
                <w:noProof/>
              </w:rPr>
              <w:t xml:space="preserve">D </w:t>
            </w:r>
            <w:r w:rsidR="00C962E9" w:rsidRPr="00C962E9">
              <w:rPr>
                <w:rStyle w:val="affe"/>
                <w:rFonts w:asciiTheme="minorEastAsia" w:eastAsiaTheme="minorEastAsia" w:hAnsiTheme="minorEastAsia" w:cs="Arial" w:hint="eastAsia"/>
                <w:noProof/>
              </w:rPr>
              <w:t>建筑运行能耗评价比对</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_Toc22305042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87</w:t>
            </w:r>
            <w:r w:rsidR="00C962E9" w:rsidRPr="00C962E9">
              <w:rPr>
                <w:rFonts w:asciiTheme="minorEastAsia" w:eastAsiaTheme="minorEastAsia" w:hAnsiTheme="minorEastAsia"/>
                <w:noProof/>
                <w:webHidden/>
              </w:rPr>
              <w:fldChar w:fldCharType="end"/>
            </w:r>
          </w:hyperlink>
        </w:p>
        <w:p w14:paraId="2767EBAA" w14:textId="77777777" w:rsidR="00C962E9" w:rsidRPr="00C962E9" w:rsidRDefault="007B634C" w:rsidP="00C962E9">
          <w:pPr>
            <w:pStyle w:val="10"/>
            <w:spacing w:before="0" w:after="0" w:line="360" w:lineRule="auto"/>
            <w:rPr>
              <w:rFonts w:asciiTheme="minorEastAsia" w:eastAsiaTheme="minorEastAsia" w:hAnsiTheme="minorEastAsia" w:cstheme="minorBidi"/>
              <w:bCs w:val="0"/>
              <w:caps w:val="0"/>
              <w:noProof/>
              <w:sz w:val="21"/>
              <w:szCs w:val="22"/>
            </w:rPr>
          </w:pPr>
          <w:hyperlink w:anchor="_Toc22305043" w:history="1">
            <w:r w:rsidR="00C962E9" w:rsidRPr="00C962E9">
              <w:rPr>
                <w:rStyle w:val="affe"/>
                <w:rFonts w:asciiTheme="minorEastAsia" w:eastAsiaTheme="minorEastAsia" w:hAnsiTheme="minorEastAsia" w:cs="Arial" w:hint="eastAsia"/>
                <w:noProof/>
              </w:rPr>
              <w:t>本标准用词说明</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_Toc22305043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93</w:t>
            </w:r>
            <w:r w:rsidR="00C962E9" w:rsidRPr="00C962E9">
              <w:rPr>
                <w:rFonts w:asciiTheme="minorEastAsia" w:eastAsiaTheme="minorEastAsia" w:hAnsiTheme="minorEastAsia"/>
                <w:noProof/>
                <w:webHidden/>
              </w:rPr>
              <w:fldChar w:fldCharType="end"/>
            </w:r>
          </w:hyperlink>
        </w:p>
        <w:p w14:paraId="58C89287" w14:textId="77777777" w:rsidR="00C962E9" w:rsidRPr="00C962E9" w:rsidRDefault="007B634C" w:rsidP="00C962E9">
          <w:pPr>
            <w:pStyle w:val="10"/>
            <w:spacing w:before="0" w:after="0" w:line="360" w:lineRule="auto"/>
            <w:rPr>
              <w:rFonts w:asciiTheme="minorEastAsia" w:eastAsiaTheme="minorEastAsia" w:hAnsiTheme="minorEastAsia" w:cstheme="minorBidi"/>
              <w:bCs w:val="0"/>
              <w:caps w:val="0"/>
              <w:noProof/>
              <w:sz w:val="21"/>
              <w:szCs w:val="22"/>
            </w:rPr>
          </w:pPr>
          <w:hyperlink w:anchor="_Toc22305044" w:history="1">
            <w:r w:rsidR="00C962E9" w:rsidRPr="00C962E9">
              <w:rPr>
                <w:rStyle w:val="affe"/>
                <w:rFonts w:asciiTheme="minorEastAsia" w:eastAsiaTheme="minorEastAsia" w:hAnsiTheme="minorEastAsia" w:hint="eastAsia"/>
                <w:noProof/>
              </w:rPr>
              <w:t>引用标准名录</w:t>
            </w:r>
            <w:r w:rsidR="00C962E9" w:rsidRPr="00C962E9">
              <w:rPr>
                <w:rFonts w:asciiTheme="minorEastAsia" w:eastAsiaTheme="minorEastAsia" w:hAnsiTheme="minorEastAsia"/>
                <w:noProof/>
                <w:webHidden/>
              </w:rPr>
              <w:tab/>
            </w:r>
            <w:r w:rsidR="00C962E9" w:rsidRPr="00C962E9">
              <w:rPr>
                <w:rFonts w:asciiTheme="minorEastAsia" w:eastAsiaTheme="minorEastAsia" w:hAnsiTheme="minorEastAsia"/>
                <w:noProof/>
                <w:webHidden/>
              </w:rPr>
              <w:fldChar w:fldCharType="begin"/>
            </w:r>
            <w:r w:rsidR="00C962E9" w:rsidRPr="00C962E9">
              <w:rPr>
                <w:rFonts w:asciiTheme="minorEastAsia" w:eastAsiaTheme="minorEastAsia" w:hAnsiTheme="minorEastAsia"/>
                <w:noProof/>
                <w:webHidden/>
              </w:rPr>
              <w:instrText xml:space="preserve"> PAGEREF _Toc22305044 \h </w:instrText>
            </w:r>
            <w:r w:rsidR="00C962E9" w:rsidRPr="00C962E9">
              <w:rPr>
                <w:rFonts w:asciiTheme="minorEastAsia" w:eastAsiaTheme="minorEastAsia" w:hAnsiTheme="minorEastAsia"/>
                <w:noProof/>
                <w:webHidden/>
              </w:rPr>
            </w:r>
            <w:r w:rsidR="00C962E9" w:rsidRPr="00C962E9">
              <w:rPr>
                <w:rFonts w:asciiTheme="minorEastAsia" w:eastAsiaTheme="minorEastAsia" w:hAnsiTheme="minorEastAsia"/>
                <w:noProof/>
                <w:webHidden/>
              </w:rPr>
              <w:fldChar w:fldCharType="separate"/>
            </w:r>
            <w:r w:rsidR="00C962E9" w:rsidRPr="00C962E9">
              <w:rPr>
                <w:rFonts w:asciiTheme="minorEastAsia" w:eastAsiaTheme="minorEastAsia" w:hAnsiTheme="minorEastAsia"/>
                <w:noProof/>
                <w:webHidden/>
              </w:rPr>
              <w:t>94</w:t>
            </w:r>
            <w:r w:rsidR="00C962E9" w:rsidRPr="00C962E9">
              <w:rPr>
                <w:rFonts w:asciiTheme="minorEastAsia" w:eastAsiaTheme="minorEastAsia" w:hAnsiTheme="minorEastAsia"/>
                <w:noProof/>
                <w:webHidden/>
              </w:rPr>
              <w:fldChar w:fldCharType="end"/>
            </w:r>
          </w:hyperlink>
        </w:p>
        <w:p w14:paraId="09700C4A" w14:textId="25C6CFC0" w:rsidR="00BB619E" w:rsidRPr="007753A1" w:rsidRDefault="00BB619E" w:rsidP="00C962E9">
          <w:pPr>
            <w:spacing w:line="360" w:lineRule="auto"/>
            <w:ind w:firstLine="480"/>
            <w:rPr>
              <w:color w:val="000000" w:themeColor="text1"/>
            </w:rPr>
          </w:pPr>
          <w:r w:rsidRPr="00C962E9">
            <w:rPr>
              <w:rFonts w:asciiTheme="minorEastAsia" w:eastAsiaTheme="minorEastAsia" w:hAnsiTheme="minorEastAsia"/>
              <w:bCs/>
              <w:color w:val="000000" w:themeColor="text1"/>
              <w:lang w:val="zh-CN"/>
            </w:rPr>
            <w:fldChar w:fldCharType="end"/>
          </w:r>
        </w:p>
      </w:sdtContent>
    </w:sdt>
    <w:p w14:paraId="4790E6C4" w14:textId="77777777" w:rsidR="00C962E9" w:rsidRDefault="00C962E9" w:rsidP="00A03579">
      <w:pPr>
        <w:spacing w:afterLines="100" w:after="312" w:line="276" w:lineRule="auto"/>
        <w:ind w:firstLineChars="0" w:firstLine="0"/>
        <w:jc w:val="center"/>
        <w:rPr>
          <w:b/>
          <w:bCs/>
          <w:color w:val="000000" w:themeColor="text1"/>
          <w:sz w:val="30"/>
        </w:rPr>
        <w:sectPr w:rsidR="00C962E9" w:rsidSect="00351592">
          <w:footerReference w:type="default" r:id="rId16"/>
          <w:pgSz w:w="11906" w:h="16838"/>
          <w:pgMar w:top="1440" w:right="1800" w:bottom="1440" w:left="1800" w:header="851" w:footer="992" w:gutter="0"/>
          <w:pgNumType w:fmt="lowerRoman" w:start="1"/>
          <w:cols w:space="425"/>
          <w:docGrid w:type="lines" w:linePitch="312"/>
        </w:sectPr>
      </w:pPr>
    </w:p>
    <w:p w14:paraId="3F7F399C" w14:textId="77777777" w:rsidR="00D86BBA" w:rsidRPr="007753A1" w:rsidRDefault="00305CF9" w:rsidP="00A03579">
      <w:pPr>
        <w:spacing w:afterLines="100" w:after="312" w:line="276" w:lineRule="auto"/>
        <w:ind w:firstLineChars="0" w:firstLine="0"/>
        <w:jc w:val="center"/>
        <w:rPr>
          <w:b/>
          <w:bCs/>
          <w:color w:val="000000" w:themeColor="text1"/>
          <w:sz w:val="30"/>
        </w:rPr>
      </w:pPr>
      <w:r w:rsidRPr="007753A1">
        <w:rPr>
          <w:b/>
          <w:bCs/>
          <w:color w:val="000000" w:themeColor="text1"/>
          <w:sz w:val="30"/>
        </w:rPr>
        <w:lastRenderedPageBreak/>
        <w:t>Contents</w:t>
      </w:r>
    </w:p>
    <w:p w14:paraId="0ED1EB18" w14:textId="7428FC24" w:rsidR="00D86BBA" w:rsidRPr="00D722A5" w:rsidRDefault="00305CF9"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1 General Provisions  </w:t>
      </w:r>
      <w:r w:rsidR="00212423" w:rsidRPr="00D722A5">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sidR="00D722A5">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1</w:t>
      </w:r>
    </w:p>
    <w:p w14:paraId="2634ADE5" w14:textId="50CA2CDF" w:rsidR="00D86BBA" w:rsidRPr="00D722A5" w:rsidRDefault="00305CF9"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2 Terms</w:t>
      </w:r>
      <w:r w:rsidR="003358A6" w:rsidRPr="00D722A5">
        <w:rPr>
          <w:rFonts w:ascii="Arial Narrow" w:hAnsi="Arial Narrow" w:cstheme="minorHAnsi"/>
          <w:color w:val="000000" w:themeColor="text1"/>
          <w:sz w:val="21"/>
          <w:szCs w:val="21"/>
        </w:rPr>
        <w:t xml:space="preserve"> and </w:t>
      </w:r>
      <w:r w:rsidR="00FB6781" w:rsidRPr="00D722A5">
        <w:rPr>
          <w:rFonts w:ascii="Arial Narrow" w:hAnsi="Arial Narrow" w:cstheme="minorHAnsi"/>
          <w:color w:val="000000" w:themeColor="text1"/>
          <w:sz w:val="21"/>
          <w:szCs w:val="21"/>
        </w:rPr>
        <w:t>Definition</w:t>
      </w:r>
      <w:r w:rsidRPr="00D722A5">
        <w:rPr>
          <w:rFonts w:ascii="Arial Narrow" w:hAnsi="Arial Narrow" w:cstheme="minorHAnsi"/>
          <w:color w:val="000000" w:themeColor="text1"/>
          <w:sz w:val="21"/>
          <w:szCs w:val="21"/>
        </w:rPr>
        <w:t xml:space="preserve"> ·····································</w:t>
      </w:r>
      <w:r w:rsidR="006356F2" w:rsidRPr="00D722A5">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proofErr w:type="gramStart"/>
      <w:r w:rsidRPr="00D722A5">
        <w:rPr>
          <w:rFonts w:ascii="Arial Narrow" w:hAnsi="Arial Narrow" w:cstheme="minorHAnsi"/>
          <w:color w:val="000000" w:themeColor="text1"/>
          <w:sz w:val="21"/>
          <w:szCs w:val="21"/>
        </w:rPr>
        <w:t xml:space="preserve">·  </w:t>
      </w:r>
      <w:r w:rsidR="00FB6781" w:rsidRPr="00D722A5">
        <w:rPr>
          <w:rFonts w:ascii="Arial Narrow" w:hAnsi="Arial Narrow" w:cstheme="minorHAnsi"/>
          <w:color w:val="000000" w:themeColor="text1"/>
          <w:sz w:val="21"/>
          <w:szCs w:val="21"/>
        </w:rPr>
        <w:t>3</w:t>
      </w:r>
      <w:proofErr w:type="gramEnd"/>
    </w:p>
    <w:p w14:paraId="4C738A41" w14:textId="5DA8E43D" w:rsidR="00212423" w:rsidRPr="00D722A5" w:rsidRDefault="00212423"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3 General Requirements ··········································································································  </w:t>
      </w:r>
      <w:r w:rsidR="00FB6781" w:rsidRPr="00D722A5">
        <w:rPr>
          <w:rFonts w:ascii="Arial Narrow" w:hAnsi="Arial Narrow" w:cstheme="minorHAnsi"/>
          <w:color w:val="000000" w:themeColor="text1"/>
          <w:sz w:val="21"/>
          <w:szCs w:val="21"/>
        </w:rPr>
        <w:t>6</w:t>
      </w:r>
    </w:p>
    <w:p w14:paraId="4DFFEA2E" w14:textId="4E110D86" w:rsidR="00D86BBA" w:rsidRPr="00D722A5" w:rsidRDefault="00212423"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4</w:t>
      </w:r>
      <w:r w:rsidR="00305CF9" w:rsidRPr="00D722A5">
        <w:rPr>
          <w:rFonts w:ascii="Arial Narrow" w:hAnsi="Arial Narrow" w:cstheme="minorHAnsi"/>
          <w:color w:val="000000" w:themeColor="text1"/>
          <w:sz w:val="21"/>
          <w:szCs w:val="21"/>
        </w:rPr>
        <w:t xml:space="preserve"> </w:t>
      </w:r>
      <w:r w:rsidR="00FB6781" w:rsidRPr="00D722A5">
        <w:rPr>
          <w:rFonts w:ascii="Arial Narrow" w:hAnsi="Arial Narrow" w:cstheme="minorHAnsi"/>
          <w:color w:val="000000" w:themeColor="text1"/>
          <w:sz w:val="21"/>
          <w:szCs w:val="21"/>
        </w:rPr>
        <w:t xml:space="preserve">Technical </w:t>
      </w:r>
      <w:r w:rsidR="0077554E" w:rsidRPr="00D722A5">
        <w:rPr>
          <w:rFonts w:ascii="Arial Narrow" w:hAnsi="Arial Narrow" w:cstheme="minorHAnsi"/>
          <w:color w:val="000000" w:themeColor="text1"/>
          <w:sz w:val="21"/>
          <w:szCs w:val="21"/>
        </w:rPr>
        <w:t>Parameters</w:t>
      </w:r>
      <w:r w:rsidR="00305CF9" w:rsidRPr="00D722A5">
        <w:rPr>
          <w:rFonts w:ascii="Arial Narrow" w:hAnsi="Arial Narrow" w:cstheme="minorHAnsi"/>
          <w:color w:val="000000" w:themeColor="text1"/>
          <w:sz w:val="21"/>
          <w:szCs w:val="21"/>
        </w:rPr>
        <w:t xml:space="preserve"> ·····</w:t>
      </w:r>
      <w:r w:rsidRPr="00D722A5">
        <w:rPr>
          <w:rFonts w:ascii="Arial Narrow" w:hAnsi="Arial Narrow" w:cstheme="minorHAnsi"/>
          <w:color w:val="000000" w:themeColor="text1"/>
          <w:sz w:val="21"/>
          <w:szCs w:val="21"/>
        </w:rPr>
        <w:t>········</w:t>
      </w:r>
      <w:r w:rsidR="00305CF9" w:rsidRPr="00D722A5">
        <w:rPr>
          <w:rFonts w:ascii="Arial Narrow" w:hAnsi="Arial Narrow" w:cstheme="minorHAnsi"/>
          <w:color w:val="000000" w:themeColor="text1"/>
          <w:sz w:val="21"/>
          <w:szCs w:val="21"/>
        </w:rPr>
        <w:t>····························································</w:t>
      </w:r>
      <w:proofErr w:type="gramStart"/>
      <w:r w:rsidR="00305CF9" w:rsidRPr="00D722A5">
        <w:rPr>
          <w:rFonts w:ascii="Arial Narrow" w:hAnsi="Arial Narrow" w:cstheme="minorHAnsi"/>
          <w:color w:val="000000" w:themeColor="text1"/>
          <w:sz w:val="21"/>
          <w:szCs w:val="21"/>
        </w:rPr>
        <w:t xml:space="preserve">·  </w:t>
      </w:r>
      <w:r w:rsidR="00AA6694" w:rsidRPr="00D722A5">
        <w:rPr>
          <w:rFonts w:ascii="Arial Narrow" w:hAnsi="Arial Narrow" w:cstheme="minorHAnsi"/>
          <w:color w:val="000000" w:themeColor="text1"/>
          <w:sz w:val="21"/>
          <w:szCs w:val="21"/>
        </w:rPr>
        <w:t>1</w:t>
      </w:r>
      <w:r w:rsidR="00FB6781" w:rsidRPr="00D722A5">
        <w:rPr>
          <w:rFonts w:ascii="Arial Narrow" w:hAnsi="Arial Narrow" w:cstheme="minorHAnsi"/>
          <w:color w:val="000000" w:themeColor="text1"/>
          <w:sz w:val="21"/>
          <w:szCs w:val="21"/>
        </w:rPr>
        <w:t>2</w:t>
      </w:r>
      <w:proofErr w:type="gramEnd"/>
    </w:p>
    <w:p w14:paraId="6DC7C531" w14:textId="0C98E049" w:rsidR="00D86BBA" w:rsidRPr="00D722A5" w:rsidRDefault="00212423"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5</w:t>
      </w:r>
      <w:r w:rsidR="00305CF9" w:rsidRPr="00D722A5">
        <w:rPr>
          <w:rFonts w:ascii="Arial Narrow" w:hAnsi="Arial Narrow" w:cstheme="minorHAnsi"/>
          <w:color w:val="000000" w:themeColor="text1"/>
          <w:sz w:val="21"/>
          <w:szCs w:val="21"/>
        </w:rPr>
        <w:t xml:space="preserve"> </w:t>
      </w:r>
      <w:r w:rsidR="00FB6781" w:rsidRPr="00D722A5">
        <w:rPr>
          <w:rFonts w:ascii="Arial Narrow" w:hAnsi="Arial Narrow" w:cstheme="minorHAnsi"/>
          <w:color w:val="000000" w:themeColor="text1"/>
          <w:sz w:val="21"/>
          <w:szCs w:val="21"/>
        </w:rPr>
        <w:t>Passive Technology for Buildings</w:t>
      </w:r>
      <w:r w:rsidR="00305CF9" w:rsidRPr="00D722A5">
        <w:rPr>
          <w:rFonts w:ascii="Arial Narrow" w:hAnsi="Arial Narrow" w:cstheme="minorHAnsi"/>
          <w:color w:val="000000" w:themeColor="text1"/>
          <w:sz w:val="21"/>
          <w:szCs w:val="21"/>
        </w:rPr>
        <w:t>·········</w:t>
      </w:r>
      <w:r w:rsidR="006356F2" w:rsidRPr="00D722A5">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sidR="006356F2" w:rsidRPr="00D722A5">
        <w:rPr>
          <w:rFonts w:ascii="Arial Narrow" w:hAnsi="Arial Narrow" w:cstheme="minorHAnsi"/>
          <w:color w:val="000000" w:themeColor="text1"/>
          <w:sz w:val="21"/>
          <w:szCs w:val="21"/>
        </w:rPr>
        <w:t>·········</w:t>
      </w:r>
      <w:r w:rsidR="00305CF9" w:rsidRPr="00D722A5">
        <w:rPr>
          <w:rFonts w:ascii="Arial Narrow" w:hAnsi="Arial Narrow" w:cstheme="minorHAnsi"/>
          <w:color w:val="000000" w:themeColor="text1"/>
          <w:sz w:val="21"/>
          <w:szCs w:val="21"/>
        </w:rPr>
        <w:t>····························</w:t>
      </w:r>
      <w:r w:rsidR="00AA6694" w:rsidRPr="00D722A5">
        <w:rPr>
          <w:rFonts w:ascii="Arial Narrow" w:hAnsi="Arial Narrow" w:cstheme="minorHAnsi"/>
          <w:color w:val="000000" w:themeColor="text1"/>
          <w:sz w:val="21"/>
          <w:szCs w:val="21"/>
        </w:rPr>
        <w:t>1</w:t>
      </w:r>
      <w:r w:rsidR="00C1180F">
        <w:rPr>
          <w:rFonts w:ascii="Arial Narrow" w:hAnsi="Arial Narrow" w:cstheme="minorHAnsi"/>
          <w:color w:val="000000" w:themeColor="text1"/>
          <w:sz w:val="21"/>
          <w:szCs w:val="21"/>
        </w:rPr>
        <w:t>8</w:t>
      </w:r>
    </w:p>
    <w:p w14:paraId="034C5093" w14:textId="593A5E97" w:rsidR="00FB6781" w:rsidRPr="00D722A5" w:rsidRDefault="00FB6781" w:rsidP="00FB6781">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5.1 Planning and Design ·························································································</w:t>
      </w:r>
      <w:proofErr w:type="gramStart"/>
      <w:r w:rsidRPr="00D722A5">
        <w:rPr>
          <w:rFonts w:ascii="Arial Narrow" w:hAnsi="Arial Narrow" w:cstheme="minorHAnsi"/>
          <w:color w:val="000000" w:themeColor="text1"/>
          <w:sz w:val="21"/>
          <w:szCs w:val="21"/>
        </w:rPr>
        <w:t>·  1</w:t>
      </w:r>
      <w:r w:rsidR="00C1180F">
        <w:rPr>
          <w:rFonts w:ascii="Arial Narrow" w:hAnsi="Arial Narrow" w:cstheme="minorHAnsi"/>
          <w:color w:val="000000" w:themeColor="text1"/>
          <w:sz w:val="21"/>
          <w:szCs w:val="21"/>
        </w:rPr>
        <w:t>8</w:t>
      </w:r>
      <w:proofErr w:type="gramEnd"/>
    </w:p>
    <w:p w14:paraId="21BBBA3F" w14:textId="0249CAE2" w:rsidR="00FB6781" w:rsidRPr="00D722A5" w:rsidRDefault="00FB6781" w:rsidP="00FB6781">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5.2 Architectural design······················································································· 1</w:t>
      </w:r>
      <w:r w:rsidR="00C1180F">
        <w:rPr>
          <w:rFonts w:ascii="Arial Narrow" w:hAnsi="Arial Narrow" w:cstheme="minorHAnsi"/>
          <w:color w:val="000000" w:themeColor="text1"/>
          <w:sz w:val="21"/>
          <w:szCs w:val="21"/>
        </w:rPr>
        <w:t>8</w:t>
      </w:r>
    </w:p>
    <w:p w14:paraId="32F82C53" w14:textId="62FE0B69" w:rsidR="00FB6781" w:rsidRPr="00D722A5" w:rsidRDefault="00FB6781" w:rsidP="00FB6781">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5.3 Building Envelope Thermal Performance ············································································2</w:t>
      </w:r>
      <w:r w:rsidR="00C1180F">
        <w:rPr>
          <w:rFonts w:ascii="Arial Narrow" w:hAnsi="Arial Narrow" w:cstheme="minorHAnsi"/>
          <w:color w:val="000000" w:themeColor="text1"/>
          <w:sz w:val="21"/>
          <w:szCs w:val="21"/>
        </w:rPr>
        <w:t>1</w:t>
      </w:r>
    </w:p>
    <w:p w14:paraId="75C94C35" w14:textId="3011902B" w:rsidR="00FB6781" w:rsidRPr="00D722A5" w:rsidRDefault="00FB6781" w:rsidP="00FB6781">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5.4 Building Envelope Structure······················································································· 2</w:t>
      </w:r>
      <w:r w:rsidR="00C1180F">
        <w:rPr>
          <w:rFonts w:ascii="Arial Narrow" w:hAnsi="Arial Narrow" w:cstheme="minorHAnsi"/>
          <w:color w:val="000000" w:themeColor="text1"/>
          <w:sz w:val="21"/>
          <w:szCs w:val="21"/>
        </w:rPr>
        <w:t>6</w:t>
      </w:r>
    </w:p>
    <w:p w14:paraId="23E4EAE1" w14:textId="704EF2B7" w:rsidR="00D86BBA" w:rsidRPr="00D722A5" w:rsidRDefault="00212423"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6</w:t>
      </w:r>
      <w:r w:rsidR="006356F2" w:rsidRPr="00D722A5">
        <w:rPr>
          <w:rFonts w:ascii="Arial Narrow" w:hAnsi="Arial Narrow" w:cstheme="minorHAnsi"/>
          <w:color w:val="000000" w:themeColor="text1"/>
          <w:sz w:val="21"/>
          <w:szCs w:val="21"/>
        </w:rPr>
        <w:t xml:space="preserve"> </w:t>
      </w:r>
      <w:r w:rsidR="00FB6781" w:rsidRPr="00D722A5">
        <w:rPr>
          <w:rFonts w:ascii="Arial Narrow" w:hAnsi="Arial Narrow" w:cstheme="minorHAnsi"/>
          <w:color w:val="000000" w:themeColor="text1"/>
          <w:sz w:val="21"/>
          <w:szCs w:val="21"/>
        </w:rPr>
        <w:t>Energy Use System</w:t>
      </w:r>
      <w:r w:rsidR="00305CF9" w:rsidRPr="00D722A5">
        <w:rPr>
          <w:rFonts w:ascii="Arial Narrow" w:hAnsi="Arial Narrow" w:cstheme="minorHAnsi"/>
          <w:color w:val="000000" w:themeColor="text1"/>
          <w:sz w:val="21"/>
          <w:szCs w:val="21"/>
        </w:rPr>
        <w:t>······</w:t>
      </w:r>
      <w:r w:rsidR="006356F2" w:rsidRPr="00D722A5">
        <w:rPr>
          <w:rFonts w:ascii="Arial Narrow" w:hAnsi="Arial Narrow" w:cstheme="minorHAnsi"/>
          <w:color w:val="000000" w:themeColor="text1"/>
          <w:sz w:val="21"/>
          <w:szCs w:val="21"/>
        </w:rPr>
        <w:t>······································································</w:t>
      </w:r>
      <w:r w:rsidR="00305CF9" w:rsidRPr="00D722A5">
        <w:rPr>
          <w:rFonts w:ascii="Arial Narrow" w:hAnsi="Arial Narrow" w:cstheme="minorHAnsi"/>
          <w:color w:val="000000" w:themeColor="text1"/>
          <w:sz w:val="21"/>
          <w:szCs w:val="21"/>
        </w:rPr>
        <w:t>···</w:t>
      </w:r>
      <w:proofErr w:type="gramStart"/>
      <w:r w:rsidR="00305CF9" w:rsidRPr="00D722A5">
        <w:rPr>
          <w:rFonts w:ascii="Arial Narrow" w:hAnsi="Arial Narrow" w:cstheme="minorHAnsi"/>
          <w:color w:val="000000" w:themeColor="text1"/>
          <w:sz w:val="21"/>
          <w:szCs w:val="21"/>
        </w:rPr>
        <w:t xml:space="preserve">·  </w:t>
      </w:r>
      <w:r w:rsidR="00FB6781" w:rsidRPr="00D722A5">
        <w:rPr>
          <w:rFonts w:ascii="Arial Narrow" w:hAnsi="Arial Narrow" w:cstheme="minorHAnsi"/>
          <w:color w:val="000000" w:themeColor="text1"/>
          <w:sz w:val="21"/>
          <w:szCs w:val="21"/>
        </w:rPr>
        <w:t>2</w:t>
      </w:r>
      <w:r w:rsidR="00C1180F">
        <w:rPr>
          <w:rFonts w:ascii="Arial Narrow" w:hAnsi="Arial Narrow" w:cstheme="minorHAnsi"/>
          <w:color w:val="000000" w:themeColor="text1"/>
          <w:sz w:val="21"/>
          <w:szCs w:val="21"/>
        </w:rPr>
        <w:t>9</w:t>
      </w:r>
      <w:proofErr w:type="gramEnd"/>
    </w:p>
    <w:p w14:paraId="201379CE" w14:textId="78F53DD3" w:rsidR="00D86BBA" w:rsidRPr="00D722A5" w:rsidRDefault="00305CF9"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w:t>
      </w:r>
      <w:r w:rsidR="003358A6" w:rsidRPr="00D722A5">
        <w:rPr>
          <w:rFonts w:ascii="Arial Narrow" w:hAnsi="Arial Narrow" w:cstheme="minorHAnsi"/>
          <w:color w:val="000000" w:themeColor="text1"/>
          <w:sz w:val="21"/>
          <w:szCs w:val="21"/>
        </w:rPr>
        <w:t>6</w:t>
      </w:r>
      <w:r w:rsidRPr="00D722A5">
        <w:rPr>
          <w:rFonts w:ascii="Arial Narrow" w:hAnsi="Arial Narrow" w:cstheme="minorHAnsi"/>
          <w:color w:val="000000" w:themeColor="text1"/>
          <w:sz w:val="21"/>
          <w:szCs w:val="21"/>
        </w:rPr>
        <w:t xml:space="preserve">.1 </w:t>
      </w:r>
      <w:r w:rsidR="00FB6781" w:rsidRPr="00D722A5">
        <w:rPr>
          <w:rFonts w:ascii="Arial Narrow" w:hAnsi="Arial Narrow" w:cstheme="minorHAnsi"/>
          <w:color w:val="000000" w:themeColor="text1"/>
          <w:sz w:val="21"/>
          <w:szCs w:val="21"/>
        </w:rPr>
        <w:t>General Rules</w:t>
      </w:r>
      <w:r w:rsidRPr="00D722A5">
        <w:rPr>
          <w:rFonts w:ascii="Arial Narrow" w:hAnsi="Arial Narrow" w:cstheme="minorHAnsi"/>
          <w:color w:val="000000" w:themeColor="text1"/>
          <w:sz w:val="21"/>
          <w:szCs w:val="21"/>
        </w:rPr>
        <w:t xml:space="preserve"> ·························································································</w:t>
      </w:r>
      <w:proofErr w:type="gramStart"/>
      <w:r w:rsidRPr="00D722A5">
        <w:rPr>
          <w:rFonts w:ascii="Arial Narrow" w:hAnsi="Arial Narrow" w:cstheme="minorHAnsi"/>
          <w:color w:val="000000" w:themeColor="text1"/>
          <w:sz w:val="21"/>
          <w:szCs w:val="21"/>
        </w:rPr>
        <w:t xml:space="preserve">·  </w:t>
      </w:r>
      <w:r w:rsidR="00AA6694" w:rsidRPr="00D722A5">
        <w:rPr>
          <w:rFonts w:ascii="Arial Narrow" w:hAnsi="Arial Narrow" w:cstheme="minorHAnsi"/>
          <w:color w:val="000000" w:themeColor="text1"/>
          <w:sz w:val="21"/>
          <w:szCs w:val="21"/>
        </w:rPr>
        <w:t>2</w:t>
      </w:r>
      <w:r w:rsidR="00C1180F">
        <w:rPr>
          <w:rFonts w:ascii="Arial Narrow" w:hAnsi="Arial Narrow" w:cstheme="minorHAnsi"/>
          <w:color w:val="000000" w:themeColor="text1"/>
          <w:sz w:val="21"/>
          <w:szCs w:val="21"/>
        </w:rPr>
        <w:t>9</w:t>
      </w:r>
      <w:proofErr w:type="gramEnd"/>
    </w:p>
    <w:p w14:paraId="49F565B0" w14:textId="7EEE12F1" w:rsidR="00D86BBA" w:rsidRPr="00D722A5" w:rsidRDefault="00305CF9"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w:t>
      </w:r>
      <w:r w:rsidR="003358A6" w:rsidRPr="00D722A5">
        <w:rPr>
          <w:rFonts w:ascii="Arial Narrow" w:hAnsi="Arial Narrow" w:cstheme="minorHAnsi"/>
          <w:color w:val="000000" w:themeColor="text1"/>
          <w:sz w:val="21"/>
          <w:szCs w:val="21"/>
        </w:rPr>
        <w:t>6</w:t>
      </w:r>
      <w:r w:rsidRPr="00D722A5">
        <w:rPr>
          <w:rFonts w:ascii="Arial Narrow" w:hAnsi="Arial Narrow" w:cstheme="minorHAnsi"/>
          <w:color w:val="000000" w:themeColor="text1"/>
          <w:sz w:val="21"/>
          <w:szCs w:val="21"/>
        </w:rPr>
        <w:t>.</w:t>
      </w:r>
      <w:r w:rsidR="00212423" w:rsidRPr="00D722A5">
        <w:rPr>
          <w:rFonts w:ascii="Arial Narrow" w:hAnsi="Arial Narrow" w:cstheme="minorHAnsi"/>
          <w:color w:val="000000" w:themeColor="text1"/>
          <w:sz w:val="21"/>
          <w:szCs w:val="21"/>
        </w:rPr>
        <w:t>2</w:t>
      </w:r>
      <w:r w:rsidRPr="00D722A5">
        <w:rPr>
          <w:rFonts w:ascii="Arial Narrow" w:hAnsi="Arial Narrow" w:cstheme="minorHAnsi"/>
          <w:color w:val="000000" w:themeColor="text1"/>
          <w:sz w:val="21"/>
          <w:szCs w:val="21"/>
        </w:rPr>
        <w:t xml:space="preserve"> </w:t>
      </w:r>
      <w:r w:rsidR="00FB6781" w:rsidRPr="00D722A5">
        <w:rPr>
          <w:rFonts w:ascii="Arial Narrow" w:hAnsi="Arial Narrow" w:cstheme="minorHAnsi"/>
          <w:color w:val="000000" w:themeColor="text1"/>
          <w:sz w:val="21"/>
          <w:szCs w:val="21"/>
        </w:rPr>
        <w:t>Energy system Optimization</w:t>
      </w:r>
      <w:r w:rsidRPr="00D722A5">
        <w:rPr>
          <w:rFonts w:ascii="Arial Narrow" w:hAnsi="Arial Narrow" w:cstheme="minorHAnsi"/>
          <w:color w:val="000000" w:themeColor="text1"/>
          <w:sz w:val="21"/>
          <w:szCs w:val="21"/>
        </w:rPr>
        <w:t xml:space="preserve">······················································································· </w:t>
      </w:r>
      <w:r w:rsidR="00070511">
        <w:rPr>
          <w:rFonts w:ascii="Arial Narrow" w:hAnsi="Arial Narrow" w:cstheme="minorHAnsi"/>
          <w:color w:val="000000" w:themeColor="text1"/>
          <w:sz w:val="21"/>
          <w:szCs w:val="21"/>
        </w:rPr>
        <w:t>30</w:t>
      </w:r>
    </w:p>
    <w:p w14:paraId="41453512" w14:textId="0577D536" w:rsidR="00FB6781" w:rsidRPr="00D722A5" w:rsidRDefault="00FB6781"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6.3 Electric equipment······················································································· 3</w:t>
      </w:r>
      <w:r w:rsidR="00FA0D4F">
        <w:rPr>
          <w:rFonts w:ascii="Arial Narrow" w:hAnsi="Arial Narrow" w:cstheme="minorHAnsi"/>
          <w:color w:val="000000" w:themeColor="text1"/>
          <w:sz w:val="21"/>
          <w:szCs w:val="21"/>
        </w:rPr>
        <w:t>1</w:t>
      </w:r>
    </w:p>
    <w:p w14:paraId="664AF7BD" w14:textId="222DDC96" w:rsidR="00D86BBA" w:rsidRPr="00D722A5" w:rsidRDefault="003358A6"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7</w:t>
      </w:r>
      <w:r w:rsidR="00305CF9" w:rsidRPr="00D722A5">
        <w:rPr>
          <w:rFonts w:ascii="Arial Narrow" w:hAnsi="Arial Narrow" w:cstheme="minorHAnsi"/>
          <w:color w:val="000000" w:themeColor="text1"/>
          <w:sz w:val="21"/>
          <w:szCs w:val="21"/>
        </w:rPr>
        <w:t xml:space="preserve"> </w:t>
      </w:r>
      <w:r w:rsidR="00FB6781" w:rsidRPr="00D722A5">
        <w:rPr>
          <w:rFonts w:ascii="Arial Narrow" w:hAnsi="Arial Narrow" w:cstheme="minorHAnsi"/>
          <w:color w:val="000000" w:themeColor="text1"/>
          <w:sz w:val="21"/>
          <w:szCs w:val="21"/>
        </w:rPr>
        <w:t>Renewable Energy Application</w:t>
      </w:r>
      <w:r w:rsidR="00305CF9" w:rsidRPr="00D722A5">
        <w:rPr>
          <w:rFonts w:ascii="Arial Narrow" w:hAnsi="Arial Narrow" w:cstheme="minorHAnsi"/>
          <w:color w:val="000000" w:themeColor="text1"/>
          <w:sz w:val="21"/>
          <w:szCs w:val="21"/>
        </w:rPr>
        <w:t>··································································································</w:t>
      </w:r>
      <w:r w:rsidR="00FB6781" w:rsidRPr="00D722A5">
        <w:rPr>
          <w:rFonts w:ascii="Arial Narrow" w:hAnsi="Arial Narrow" w:cstheme="minorHAnsi"/>
          <w:color w:val="000000" w:themeColor="text1"/>
          <w:sz w:val="21"/>
          <w:szCs w:val="21"/>
        </w:rPr>
        <w:t>3</w:t>
      </w:r>
      <w:r w:rsidR="00C1180F">
        <w:rPr>
          <w:rFonts w:ascii="Arial Narrow" w:hAnsi="Arial Narrow" w:cstheme="minorHAnsi"/>
          <w:color w:val="000000" w:themeColor="text1"/>
          <w:sz w:val="21"/>
          <w:szCs w:val="21"/>
        </w:rPr>
        <w:t>4</w:t>
      </w:r>
    </w:p>
    <w:p w14:paraId="650EEF97" w14:textId="0A56543F" w:rsidR="00D86BBA" w:rsidRPr="00D722A5" w:rsidRDefault="00305CF9"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w:t>
      </w:r>
      <w:r w:rsidR="003358A6" w:rsidRPr="00D722A5">
        <w:rPr>
          <w:rFonts w:ascii="Arial Narrow" w:hAnsi="Arial Narrow" w:cstheme="minorHAnsi"/>
          <w:color w:val="000000" w:themeColor="text1"/>
          <w:sz w:val="21"/>
          <w:szCs w:val="21"/>
        </w:rPr>
        <w:t>7</w:t>
      </w:r>
      <w:r w:rsidRPr="00D722A5">
        <w:rPr>
          <w:rFonts w:ascii="Arial Narrow" w:hAnsi="Arial Narrow" w:cstheme="minorHAnsi"/>
          <w:color w:val="000000" w:themeColor="text1"/>
          <w:sz w:val="21"/>
          <w:szCs w:val="21"/>
        </w:rPr>
        <w:t xml:space="preserve">.1 </w:t>
      </w:r>
      <w:r w:rsidR="00FB6781" w:rsidRPr="00D722A5">
        <w:rPr>
          <w:rFonts w:ascii="Arial Narrow" w:hAnsi="Arial Narrow" w:cstheme="minorHAnsi"/>
          <w:color w:val="000000" w:themeColor="text1"/>
          <w:sz w:val="21"/>
          <w:szCs w:val="21"/>
        </w:rPr>
        <w:t>General Rules</w:t>
      </w:r>
      <w:r w:rsidRPr="00D722A5">
        <w:rPr>
          <w:rFonts w:ascii="Arial Narrow" w:hAnsi="Arial Narrow" w:cstheme="minorHAnsi"/>
          <w:color w:val="000000" w:themeColor="text1"/>
          <w:sz w:val="21"/>
          <w:szCs w:val="21"/>
        </w:rPr>
        <w:t xml:space="preserve"> ················</w:t>
      </w:r>
      <w:r w:rsidR="00212423" w:rsidRPr="00D722A5">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sidR="00D722A5">
        <w:rPr>
          <w:rFonts w:ascii="Arial Narrow" w:hAnsi="Arial Narrow" w:cstheme="minorHAnsi"/>
          <w:color w:val="000000" w:themeColor="text1"/>
          <w:sz w:val="21"/>
          <w:szCs w:val="21"/>
        </w:rPr>
        <w:t xml:space="preserve"> </w:t>
      </w:r>
      <w:r w:rsidR="00FB6781" w:rsidRPr="00D722A5">
        <w:rPr>
          <w:rFonts w:ascii="Arial Narrow" w:hAnsi="Arial Narrow" w:cstheme="minorHAnsi"/>
          <w:color w:val="000000" w:themeColor="text1"/>
          <w:sz w:val="21"/>
          <w:szCs w:val="21"/>
        </w:rPr>
        <w:t>3</w:t>
      </w:r>
      <w:r w:rsidR="00C1180F">
        <w:rPr>
          <w:rFonts w:ascii="Arial Narrow" w:hAnsi="Arial Narrow" w:cstheme="minorHAnsi"/>
          <w:color w:val="000000" w:themeColor="text1"/>
          <w:sz w:val="21"/>
          <w:szCs w:val="21"/>
        </w:rPr>
        <w:t>4</w:t>
      </w:r>
    </w:p>
    <w:p w14:paraId="090A5D35" w14:textId="3FA61C57" w:rsidR="00D86BBA" w:rsidRPr="00D722A5" w:rsidRDefault="00305CF9"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w:t>
      </w:r>
      <w:r w:rsidR="003358A6" w:rsidRPr="00D722A5">
        <w:rPr>
          <w:rFonts w:ascii="Arial Narrow" w:hAnsi="Arial Narrow" w:cstheme="minorHAnsi"/>
          <w:color w:val="000000" w:themeColor="text1"/>
          <w:sz w:val="21"/>
          <w:szCs w:val="21"/>
        </w:rPr>
        <w:t>7</w:t>
      </w:r>
      <w:r w:rsidRPr="00D722A5">
        <w:rPr>
          <w:rFonts w:ascii="Arial Narrow" w:hAnsi="Arial Narrow" w:cstheme="minorHAnsi"/>
          <w:color w:val="000000" w:themeColor="text1"/>
          <w:sz w:val="21"/>
          <w:szCs w:val="21"/>
        </w:rPr>
        <w:t xml:space="preserve">.2 </w:t>
      </w:r>
      <w:r w:rsidR="00FB6781" w:rsidRPr="00D722A5">
        <w:rPr>
          <w:rFonts w:ascii="Arial Narrow" w:hAnsi="Arial Narrow" w:cstheme="minorHAnsi"/>
          <w:color w:val="000000" w:themeColor="text1"/>
          <w:sz w:val="21"/>
          <w:szCs w:val="21"/>
        </w:rPr>
        <w:t>Solar Thermal Application</w:t>
      </w:r>
      <w:r w:rsidRPr="00D722A5">
        <w:rPr>
          <w:rFonts w:ascii="Arial Narrow" w:hAnsi="Arial Narrow" w:cstheme="minorHAnsi"/>
          <w:color w:val="000000" w:themeColor="text1"/>
          <w:sz w:val="21"/>
          <w:szCs w:val="21"/>
        </w:rPr>
        <w:t xml:space="preserve"> ········</w:t>
      </w:r>
      <w:r w:rsidR="00212423" w:rsidRPr="00D722A5">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proofErr w:type="gramStart"/>
      <w:r w:rsidRPr="00D722A5">
        <w:rPr>
          <w:rFonts w:ascii="Arial Narrow" w:hAnsi="Arial Narrow" w:cstheme="minorHAnsi"/>
          <w:color w:val="000000" w:themeColor="text1"/>
          <w:sz w:val="21"/>
          <w:szCs w:val="21"/>
        </w:rPr>
        <w:t xml:space="preserve">·  </w:t>
      </w:r>
      <w:r w:rsidR="00FB6781" w:rsidRPr="00D722A5">
        <w:rPr>
          <w:rFonts w:ascii="Arial Narrow" w:hAnsi="Arial Narrow" w:cstheme="minorHAnsi"/>
          <w:color w:val="000000" w:themeColor="text1"/>
          <w:sz w:val="21"/>
          <w:szCs w:val="21"/>
        </w:rPr>
        <w:t>3</w:t>
      </w:r>
      <w:r w:rsidR="00C1180F">
        <w:rPr>
          <w:rFonts w:ascii="Arial Narrow" w:hAnsi="Arial Narrow" w:cstheme="minorHAnsi"/>
          <w:color w:val="000000" w:themeColor="text1"/>
          <w:sz w:val="21"/>
          <w:szCs w:val="21"/>
        </w:rPr>
        <w:t>6</w:t>
      </w:r>
      <w:proofErr w:type="gramEnd"/>
    </w:p>
    <w:p w14:paraId="6DA67C90" w14:textId="496C6FD0" w:rsidR="00D86BBA" w:rsidRPr="00D722A5" w:rsidRDefault="00305CF9"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w:t>
      </w:r>
      <w:r w:rsidR="003358A6" w:rsidRPr="00D722A5">
        <w:rPr>
          <w:rFonts w:ascii="Arial Narrow" w:hAnsi="Arial Narrow" w:cstheme="minorHAnsi"/>
          <w:color w:val="000000" w:themeColor="text1"/>
          <w:sz w:val="21"/>
          <w:szCs w:val="21"/>
        </w:rPr>
        <w:t>7</w:t>
      </w:r>
      <w:r w:rsidRPr="00D722A5">
        <w:rPr>
          <w:rFonts w:ascii="Arial Narrow" w:hAnsi="Arial Narrow" w:cstheme="minorHAnsi"/>
          <w:color w:val="000000" w:themeColor="text1"/>
          <w:sz w:val="21"/>
          <w:szCs w:val="21"/>
        </w:rPr>
        <w:t xml:space="preserve">.3 </w:t>
      </w:r>
      <w:r w:rsidR="00FB6781" w:rsidRPr="00D722A5">
        <w:rPr>
          <w:rFonts w:ascii="Arial Narrow" w:hAnsi="Arial Narrow" w:cstheme="minorHAnsi"/>
          <w:color w:val="000000" w:themeColor="text1"/>
          <w:sz w:val="21"/>
          <w:szCs w:val="21"/>
        </w:rPr>
        <w:t>Solar PV System</w:t>
      </w:r>
      <w:r w:rsidRPr="00D722A5">
        <w:rPr>
          <w:rFonts w:ascii="Arial Narrow" w:hAnsi="Arial Narrow" w:cstheme="minorHAnsi"/>
          <w:color w:val="000000" w:themeColor="text1"/>
          <w:sz w:val="21"/>
          <w:szCs w:val="21"/>
        </w:rPr>
        <w:t>···············································································</w:t>
      </w:r>
      <w:proofErr w:type="gramStart"/>
      <w:r w:rsidRPr="00D722A5">
        <w:rPr>
          <w:rFonts w:ascii="Arial Narrow" w:hAnsi="Arial Narrow" w:cstheme="minorHAnsi"/>
          <w:color w:val="000000" w:themeColor="text1"/>
          <w:sz w:val="21"/>
          <w:szCs w:val="21"/>
        </w:rPr>
        <w:t xml:space="preserve">·  </w:t>
      </w:r>
      <w:r w:rsidR="00FB6781" w:rsidRPr="00D722A5">
        <w:rPr>
          <w:rFonts w:ascii="Arial Narrow" w:hAnsi="Arial Narrow" w:cstheme="minorHAnsi"/>
          <w:color w:val="000000" w:themeColor="text1"/>
          <w:sz w:val="21"/>
          <w:szCs w:val="21"/>
        </w:rPr>
        <w:t>4</w:t>
      </w:r>
      <w:r w:rsidR="00C1180F">
        <w:rPr>
          <w:rFonts w:ascii="Arial Narrow" w:hAnsi="Arial Narrow" w:cstheme="minorHAnsi"/>
          <w:color w:val="000000" w:themeColor="text1"/>
          <w:sz w:val="21"/>
          <w:szCs w:val="21"/>
        </w:rPr>
        <w:t>9</w:t>
      </w:r>
      <w:proofErr w:type="gramEnd"/>
    </w:p>
    <w:p w14:paraId="4107EE6C" w14:textId="1A0472C8" w:rsidR="00FB6781" w:rsidRPr="00D722A5" w:rsidRDefault="00FB6781" w:rsidP="00FB6781">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7.4 Ground source heat pump system····························································</w:t>
      </w:r>
      <w:r w:rsidR="00D722A5">
        <w:rPr>
          <w:rFonts w:ascii="Arial Narrow" w:hAnsi="Arial Narrow" w:cstheme="minorHAnsi"/>
          <w:color w:val="000000" w:themeColor="text1"/>
          <w:sz w:val="21"/>
          <w:szCs w:val="21"/>
        </w:rPr>
        <w:t>····························</w:t>
      </w:r>
      <w:r w:rsidR="00C1180F">
        <w:rPr>
          <w:rFonts w:ascii="Arial Narrow" w:hAnsi="Arial Narrow" w:cstheme="minorHAnsi"/>
          <w:color w:val="000000" w:themeColor="text1"/>
          <w:sz w:val="21"/>
          <w:szCs w:val="21"/>
        </w:rPr>
        <w:t>56</w:t>
      </w:r>
    </w:p>
    <w:p w14:paraId="68527CF9" w14:textId="1207106F" w:rsidR="00FB6781" w:rsidRPr="00D722A5" w:rsidRDefault="00FB6781" w:rsidP="00FB6781">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7.5 Air Source Heat Pump ························································································</w:t>
      </w:r>
      <w:proofErr w:type="gramStart"/>
      <w:r w:rsidRPr="00D722A5">
        <w:rPr>
          <w:rFonts w:ascii="Arial Narrow" w:hAnsi="Arial Narrow" w:cstheme="minorHAnsi"/>
          <w:color w:val="000000" w:themeColor="text1"/>
          <w:sz w:val="21"/>
          <w:szCs w:val="21"/>
        </w:rPr>
        <w:t xml:space="preserve">·  </w:t>
      </w:r>
      <w:r w:rsidR="00DE5CE8">
        <w:rPr>
          <w:rFonts w:ascii="Arial Narrow" w:hAnsi="Arial Narrow" w:cstheme="minorHAnsi"/>
          <w:color w:val="000000" w:themeColor="text1"/>
          <w:sz w:val="21"/>
          <w:szCs w:val="21"/>
        </w:rPr>
        <w:t>6</w:t>
      </w:r>
      <w:r w:rsidR="00C1180F">
        <w:rPr>
          <w:rFonts w:ascii="Arial Narrow" w:hAnsi="Arial Narrow" w:cstheme="minorHAnsi"/>
          <w:color w:val="000000" w:themeColor="text1"/>
          <w:sz w:val="21"/>
          <w:szCs w:val="21"/>
        </w:rPr>
        <w:t>1</w:t>
      </w:r>
      <w:proofErr w:type="gramEnd"/>
    </w:p>
    <w:p w14:paraId="3F915132" w14:textId="1DA1DD16" w:rsidR="00FB6781" w:rsidRPr="00D722A5" w:rsidRDefault="00FB6781" w:rsidP="00FB6781">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7.6 Biomass energy···············································································</w:t>
      </w:r>
      <w:proofErr w:type="gramStart"/>
      <w:r w:rsidRPr="00D722A5">
        <w:rPr>
          <w:rFonts w:ascii="Arial Narrow" w:hAnsi="Arial Narrow" w:cstheme="minorHAnsi"/>
          <w:color w:val="000000" w:themeColor="text1"/>
          <w:sz w:val="21"/>
          <w:szCs w:val="21"/>
        </w:rPr>
        <w:t xml:space="preserve">·  </w:t>
      </w:r>
      <w:r w:rsidR="00070511">
        <w:rPr>
          <w:rFonts w:ascii="Arial Narrow" w:hAnsi="Arial Narrow" w:cstheme="minorHAnsi"/>
          <w:color w:val="000000" w:themeColor="text1"/>
          <w:sz w:val="21"/>
          <w:szCs w:val="21"/>
        </w:rPr>
        <w:t>6</w:t>
      </w:r>
      <w:r w:rsidR="00C1180F">
        <w:rPr>
          <w:rFonts w:ascii="Arial Narrow" w:hAnsi="Arial Narrow" w:cstheme="minorHAnsi"/>
          <w:color w:val="000000" w:themeColor="text1"/>
          <w:sz w:val="21"/>
          <w:szCs w:val="21"/>
        </w:rPr>
        <w:t>6</w:t>
      </w:r>
      <w:proofErr w:type="gramEnd"/>
    </w:p>
    <w:p w14:paraId="1760C94C" w14:textId="7A7A6D8F" w:rsidR="00FB6781" w:rsidRPr="00D722A5" w:rsidRDefault="00FB6781" w:rsidP="00FB6781">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7.7 Renewable Energy Coupling···············································································</w:t>
      </w:r>
      <w:proofErr w:type="gramStart"/>
      <w:r w:rsidRPr="00D722A5">
        <w:rPr>
          <w:rFonts w:ascii="Arial Narrow" w:hAnsi="Arial Narrow" w:cstheme="minorHAnsi"/>
          <w:color w:val="000000" w:themeColor="text1"/>
          <w:sz w:val="21"/>
          <w:szCs w:val="21"/>
        </w:rPr>
        <w:t xml:space="preserve">·  </w:t>
      </w:r>
      <w:r w:rsidR="00070511">
        <w:rPr>
          <w:rFonts w:ascii="Arial Narrow" w:hAnsi="Arial Narrow" w:cstheme="minorHAnsi"/>
          <w:color w:val="000000" w:themeColor="text1"/>
          <w:sz w:val="21"/>
          <w:szCs w:val="21"/>
        </w:rPr>
        <w:t>6</w:t>
      </w:r>
      <w:r w:rsidR="00C1180F">
        <w:rPr>
          <w:rFonts w:ascii="Arial Narrow" w:hAnsi="Arial Narrow" w:cstheme="minorHAnsi"/>
          <w:color w:val="000000" w:themeColor="text1"/>
          <w:sz w:val="21"/>
          <w:szCs w:val="21"/>
        </w:rPr>
        <w:t>7</w:t>
      </w:r>
      <w:proofErr w:type="gramEnd"/>
    </w:p>
    <w:p w14:paraId="27059700" w14:textId="728F9431" w:rsidR="000A0AE5" w:rsidRPr="00D722A5" w:rsidRDefault="003358A6"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8</w:t>
      </w:r>
      <w:r w:rsidR="000A0AE5" w:rsidRPr="00D722A5">
        <w:rPr>
          <w:rFonts w:ascii="Arial Narrow" w:hAnsi="Arial Narrow" w:cstheme="minorHAnsi"/>
          <w:color w:val="000000" w:themeColor="text1"/>
          <w:sz w:val="21"/>
          <w:szCs w:val="21"/>
        </w:rPr>
        <w:t xml:space="preserve"> </w:t>
      </w:r>
      <w:r w:rsidR="00FB6781" w:rsidRPr="00D722A5">
        <w:rPr>
          <w:rFonts w:ascii="Arial Narrow" w:hAnsi="Arial Narrow" w:cstheme="minorHAnsi"/>
          <w:color w:val="000000" w:themeColor="text1"/>
          <w:sz w:val="21"/>
          <w:szCs w:val="21"/>
        </w:rPr>
        <w:t>Monitoring and management</w:t>
      </w:r>
      <w:r w:rsidR="000A0AE5" w:rsidRPr="00D722A5">
        <w:rPr>
          <w:rFonts w:ascii="Arial Narrow" w:hAnsi="Arial Narrow" w:cstheme="minorHAnsi"/>
          <w:color w:val="000000" w:themeColor="text1"/>
          <w:sz w:val="21"/>
          <w:szCs w:val="21"/>
        </w:rPr>
        <w:t>·······················</w:t>
      </w:r>
      <w:r w:rsidR="00212423" w:rsidRPr="00D722A5">
        <w:rPr>
          <w:rFonts w:ascii="Arial Narrow" w:hAnsi="Arial Narrow" w:cstheme="minorHAnsi"/>
          <w:color w:val="000000" w:themeColor="text1"/>
          <w:sz w:val="21"/>
          <w:szCs w:val="21"/>
        </w:rPr>
        <w:t>········</w:t>
      </w:r>
      <w:r w:rsidR="000A0AE5" w:rsidRPr="00D722A5">
        <w:rPr>
          <w:rFonts w:ascii="Arial Narrow" w:hAnsi="Arial Narrow" w:cstheme="minorHAnsi"/>
          <w:color w:val="000000" w:themeColor="text1"/>
          <w:sz w:val="21"/>
          <w:szCs w:val="21"/>
        </w:rPr>
        <w:t>·············································</w:t>
      </w:r>
      <w:r w:rsidR="00FB6781" w:rsidRPr="00D722A5">
        <w:rPr>
          <w:rFonts w:ascii="Arial Narrow" w:hAnsi="Arial Narrow" w:cstheme="minorHAnsi"/>
          <w:color w:val="000000" w:themeColor="text1"/>
          <w:sz w:val="21"/>
          <w:szCs w:val="21"/>
        </w:rPr>
        <w:t>·························</w:t>
      </w:r>
      <w:r w:rsidR="00ED2E73" w:rsidRPr="00D722A5">
        <w:rPr>
          <w:rFonts w:ascii="Arial Narrow" w:hAnsi="Arial Narrow" w:cstheme="minorHAnsi"/>
          <w:color w:val="000000" w:themeColor="text1"/>
          <w:sz w:val="21"/>
          <w:szCs w:val="21"/>
        </w:rPr>
        <w:t>6</w:t>
      </w:r>
      <w:r w:rsidR="00C1180F">
        <w:rPr>
          <w:rFonts w:ascii="Arial Narrow" w:hAnsi="Arial Narrow" w:cstheme="minorHAnsi"/>
          <w:color w:val="000000" w:themeColor="text1"/>
          <w:sz w:val="21"/>
          <w:szCs w:val="21"/>
        </w:rPr>
        <w:t>8</w:t>
      </w:r>
    </w:p>
    <w:p w14:paraId="1C7EAA0D" w14:textId="52586886" w:rsidR="000A0AE5" w:rsidRPr="00D722A5" w:rsidRDefault="000A0AE5"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w:t>
      </w:r>
      <w:r w:rsidR="003358A6" w:rsidRPr="00D722A5">
        <w:rPr>
          <w:rFonts w:ascii="Arial Narrow" w:hAnsi="Arial Narrow" w:cstheme="minorHAnsi"/>
          <w:color w:val="000000" w:themeColor="text1"/>
          <w:sz w:val="21"/>
          <w:szCs w:val="21"/>
        </w:rPr>
        <w:t>8</w:t>
      </w:r>
      <w:r w:rsidRPr="00D722A5">
        <w:rPr>
          <w:rFonts w:ascii="Arial Narrow" w:hAnsi="Arial Narrow" w:cstheme="minorHAnsi"/>
          <w:color w:val="000000" w:themeColor="text1"/>
          <w:sz w:val="21"/>
          <w:szCs w:val="21"/>
        </w:rPr>
        <w:t xml:space="preserve">.1 </w:t>
      </w:r>
      <w:r w:rsidR="00FB6781" w:rsidRPr="00D722A5">
        <w:rPr>
          <w:rFonts w:ascii="Arial Narrow" w:hAnsi="Arial Narrow" w:cstheme="minorHAnsi"/>
          <w:color w:val="000000" w:themeColor="text1"/>
          <w:sz w:val="21"/>
          <w:szCs w:val="21"/>
        </w:rPr>
        <w:t>Energy consumption Monitoring</w:t>
      </w:r>
      <w:r w:rsidRPr="00D722A5">
        <w:rPr>
          <w:rFonts w:ascii="Arial Narrow" w:hAnsi="Arial Narrow" w:cstheme="minorHAnsi"/>
          <w:color w:val="000000" w:themeColor="text1"/>
          <w:sz w:val="21"/>
          <w:szCs w:val="21"/>
        </w:rPr>
        <w:t xml:space="preserve"> ············</w:t>
      </w:r>
      <w:r w:rsidR="00212423" w:rsidRPr="00D722A5">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sidR="00D722A5">
        <w:rPr>
          <w:rFonts w:ascii="Arial Narrow" w:hAnsi="Arial Narrow" w:cstheme="minorHAnsi"/>
          <w:color w:val="000000" w:themeColor="text1"/>
          <w:sz w:val="21"/>
          <w:szCs w:val="21"/>
        </w:rPr>
        <w:t>·················</w:t>
      </w:r>
      <w:r w:rsidR="00ED2E73" w:rsidRPr="00D722A5">
        <w:rPr>
          <w:rFonts w:ascii="Arial Narrow" w:hAnsi="Arial Narrow" w:cstheme="minorHAnsi"/>
          <w:color w:val="000000" w:themeColor="text1"/>
          <w:sz w:val="21"/>
          <w:szCs w:val="21"/>
        </w:rPr>
        <w:t>6</w:t>
      </w:r>
      <w:r w:rsidR="00C1180F">
        <w:rPr>
          <w:rFonts w:ascii="Arial Narrow" w:hAnsi="Arial Narrow" w:cstheme="minorHAnsi"/>
          <w:color w:val="000000" w:themeColor="text1"/>
          <w:sz w:val="21"/>
          <w:szCs w:val="21"/>
        </w:rPr>
        <w:t>8</w:t>
      </w:r>
    </w:p>
    <w:p w14:paraId="424E8067" w14:textId="60B35A6C" w:rsidR="000A0AE5" w:rsidRPr="00D722A5" w:rsidRDefault="000A0AE5"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w:t>
      </w:r>
      <w:r w:rsidR="003358A6" w:rsidRPr="00D722A5">
        <w:rPr>
          <w:rFonts w:ascii="Arial Narrow" w:hAnsi="Arial Narrow" w:cstheme="minorHAnsi"/>
          <w:color w:val="000000" w:themeColor="text1"/>
          <w:sz w:val="21"/>
          <w:szCs w:val="21"/>
        </w:rPr>
        <w:t>8</w:t>
      </w:r>
      <w:r w:rsidRPr="00D722A5">
        <w:rPr>
          <w:rFonts w:ascii="Arial Narrow" w:hAnsi="Arial Narrow" w:cstheme="minorHAnsi"/>
          <w:color w:val="000000" w:themeColor="text1"/>
          <w:sz w:val="21"/>
          <w:szCs w:val="21"/>
        </w:rPr>
        <w:t>.</w:t>
      </w:r>
      <w:r w:rsidR="00162AEB" w:rsidRPr="00D722A5">
        <w:rPr>
          <w:rFonts w:ascii="Arial Narrow" w:hAnsi="Arial Narrow" w:cstheme="minorHAnsi"/>
          <w:color w:val="000000" w:themeColor="text1"/>
          <w:sz w:val="21"/>
          <w:szCs w:val="21"/>
        </w:rPr>
        <w:t>2</w:t>
      </w:r>
      <w:r w:rsidRPr="00D722A5">
        <w:rPr>
          <w:rFonts w:ascii="Arial Narrow" w:hAnsi="Arial Narrow" w:cstheme="minorHAnsi"/>
          <w:color w:val="000000" w:themeColor="text1"/>
          <w:sz w:val="21"/>
          <w:szCs w:val="21"/>
        </w:rPr>
        <w:t xml:space="preserve"> </w:t>
      </w:r>
      <w:r w:rsidR="00FB6781" w:rsidRPr="00D722A5">
        <w:rPr>
          <w:rFonts w:ascii="Arial Narrow" w:hAnsi="Arial Narrow" w:cstheme="minorHAnsi"/>
          <w:color w:val="000000" w:themeColor="text1"/>
          <w:sz w:val="21"/>
          <w:szCs w:val="21"/>
        </w:rPr>
        <w:t>Control adjustment</w:t>
      </w:r>
      <w:r w:rsidRPr="00D722A5">
        <w:rPr>
          <w:rFonts w:ascii="Arial Narrow" w:hAnsi="Arial Narrow" w:cstheme="minorHAnsi"/>
          <w:color w:val="000000" w:themeColor="text1"/>
          <w:sz w:val="21"/>
          <w:szCs w:val="21"/>
        </w:rPr>
        <w:t>···········</w:t>
      </w:r>
      <w:r w:rsidR="00212423" w:rsidRPr="00D722A5">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sidR="00D722A5">
        <w:rPr>
          <w:rFonts w:ascii="Arial Narrow" w:hAnsi="Arial Narrow" w:cstheme="minorHAnsi"/>
          <w:color w:val="000000" w:themeColor="text1"/>
          <w:sz w:val="21"/>
          <w:szCs w:val="21"/>
        </w:rPr>
        <w:t>····················</w:t>
      </w:r>
      <w:r w:rsidR="006B434C" w:rsidRPr="00D722A5">
        <w:rPr>
          <w:rFonts w:ascii="Arial Narrow" w:hAnsi="Arial Narrow" w:cstheme="minorHAnsi"/>
          <w:color w:val="000000" w:themeColor="text1"/>
          <w:sz w:val="21"/>
          <w:szCs w:val="21"/>
        </w:rPr>
        <w:t>6</w:t>
      </w:r>
      <w:r w:rsidR="00C1180F">
        <w:rPr>
          <w:rFonts w:ascii="Arial Narrow" w:hAnsi="Arial Narrow" w:cstheme="minorHAnsi"/>
          <w:color w:val="000000" w:themeColor="text1"/>
          <w:sz w:val="21"/>
          <w:szCs w:val="21"/>
        </w:rPr>
        <w:t>8</w:t>
      </w:r>
    </w:p>
    <w:p w14:paraId="58A0B46D" w14:textId="42C7DBF5" w:rsidR="000A0AE5" w:rsidRPr="00D722A5" w:rsidRDefault="000A0AE5" w:rsidP="00A03579">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  </w:t>
      </w:r>
      <w:r w:rsidR="003358A6" w:rsidRPr="00D722A5">
        <w:rPr>
          <w:rFonts w:ascii="Arial Narrow" w:hAnsi="Arial Narrow" w:cstheme="minorHAnsi"/>
          <w:color w:val="000000" w:themeColor="text1"/>
          <w:sz w:val="21"/>
          <w:szCs w:val="21"/>
        </w:rPr>
        <w:t>8</w:t>
      </w:r>
      <w:r w:rsidRPr="00D722A5">
        <w:rPr>
          <w:rFonts w:ascii="Arial Narrow" w:hAnsi="Arial Narrow" w:cstheme="minorHAnsi"/>
          <w:color w:val="000000" w:themeColor="text1"/>
          <w:sz w:val="21"/>
          <w:szCs w:val="21"/>
        </w:rPr>
        <w:t>.</w:t>
      </w:r>
      <w:r w:rsidR="00162AEB" w:rsidRPr="00D722A5">
        <w:rPr>
          <w:rFonts w:ascii="Arial Narrow" w:hAnsi="Arial Narrow" w:cstheme="minorHAnsi"/>
          <w:color w:val="000000" w:themeColor="text1"/>
          <w:sz w:val="21"/>
          <w:szCs w:val="21"/>
        </w:rPr>
        <w:t>3</w:t>
      </w:r>
      <w:r w:rsidRPr="00D722A5">
        <w:rPr>
          <w:rFonts w:ascii="Arial Narrow" w:hAnsi="Arial Narrow" w:cstheme="minorHAnsi"/>
          <w:color w:val="000000" w:themeColor="text1"/>
          <w:sz w:val="21"/>
          <w:szCs w:val="21"/>
        </w:rPr>
        <w:t xml:space="preserve"> </w:t>
      </w:r>
      <w:r w:rsidR="00FB6781" w:rsidRPr="00D722A5">
        <w:rPr>
          <w:rFonts w:ascii="Arial Narrow" w:hAnsi="Arial Narrow" w:cstheme="minorHAnsi"/>
          <w:color w:val="000000" w:themeColor="text1"/>
          <w:sz w:val="21"/>
          <w:szCs w:val="21"/>
        </w:rPr>
        <w:t>Operation Management</w:t>
      </w:r>
      <w:r w:rsidRPr="00D722A5">
        <w:rPr>
          <w:rFonts w:ascii="Arial Narrow" w:hAnsi="Arial Narrow" w:cstheme="minorHAnsi"/>
          <w:color w:val="000000" w:themeColor="text1"/>
          <w:sz w:val="21"/>
          <w:szCs w:val="21"/>
        </w:rPr>
        <w:t>······</w:t>
      </w:r>
      <w:r w:rsidR="00212423" w:rsidRPr="00D722A5">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sidR="00D722A5">
        <w:rPr>
          <w:rFonts w:ascii="Arial Narrow" w:hAnsi="Arial Narrow" w:cstheme="minorHAnsi"/>
          <w:color w:val="000000" w:themeColor="text1"/>
          <w:sz w:val="21"/>
          <w:szCs w:val="21"/>
        </w:rPr>
        <w:t>·····························</w:t>
      </w:r>
      <w:r w:rsidR="006B434C" w:rsidRPr="00D722A5">
        <w:rPr>
          <w:rFonts w:ascii="Arial Narrow" w:hAnsi="Arial Narrow" w:cstheme="minorHAnsi"/>
          <w:color w:val="000000" w:themeColor="text1"/>
          <w:sz w:val="21"/>
          <w:szCs w:val="21"/>
        </w:rPr>
        <w:t>6</w:t>
      </w:r>
      <w:r w:rsidR="00C1180F">
        <w:rPr>
          <w:rFonts w:ascii="Arial Narrow" w:hAnsi="Arial Narrow" w:cstheme="minorHAnsi"/>
          <w:color w:val="000000" w:themeColor="text1"/>
          <w:sz w:val="21"/>
          <w:szCs w:val="21"/>
        </w:rPr>
        <w:t>9</w:t>
      </w:r>
    </w:p>
    <w:p w14:paraId="44851F3C" w14:textId="3A647968" w:rsidR="00E21C4B" w:rsidRPr="00D722A5" w:rsidRDefault="00E21C4B" w:rsidP="00AA6694">
      <w:pPr>
        <w:tabs>
          <w:tab w:val="right" w:leader="middleDot" w:pos="8400"/>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Appendix </w:t>
      </w:r>
      <w:proofErr w:type="gramStart"/>
      <w:r w:rsidRPr="00D722A5">
        <w:rPr>
          <w:rFonts w:ascii="Arial Narrow" w:hAnsi="Arial Narrow" w:cstheme="minorHAnsi"/>
          <w:color w:val="000000" w:themeColor="text1"/>
          <w:sz w:val="21"/>
          <w:szCs w:val="21"/>
        </w:rPr>
        <w:t>A</w:t>
      </w:r>
      <w:proofErr w:type="gramEnd"/>
      <w:r w:rsidRPr="00D722A5">
        <w:rPr>
          <w:rFonts w:ascii="Arial Narrow" w:hAnsi="Arial Narrow" w:cstheme="minorHAnsi"/>
          <w:color w:val="000000" w:themeColor="text1"/>
          <w:sz w:val="21"/>
          <w:szCs w:val="21"/>
        </w:rPr>
        <w:t xml:space="preserve"> Calculating methods of energy </w:t>
      </w:r>
      <w:r w:rsidR="00AA6694" w:rsidRPr="00D722A5">
        <w:rPr>
          <w:rFonts w:ascii="Arial Narrow" w:hAnsi="Arial Narrow" w:cstheme="minorHAnsi"/>
          <w:color w:val="000000" w:themeColor="text1"/>
          <w:sz w:val="21"/>
          <w:szCs w:val="21"/>
        </w:rPr>
        <w:t>criteria</w:t>
      </w:r>
      <w:r w:rsidR="00B141F4" w:rsidRPr="00D722A5">
        <w:rPr>
          <w:rFonts w:ascii="Arial Narrow" w:hAnsi="Arial Narrow" w:cstheme="minorHAnsi"/>
          <w:color w:val="000000" w:themeColor="text1"/>
          <w:sz w:val="21"/>
          <w:szCs w:val="21"/>
        </w:rPr>
        <w:t>································································</w:t>
      </w:r>
      <w:r w:rsidR="00DE5CE8">
        <w:rPr>
          <w:rFonts w:ascii="Arial Narrow" w:hAnsi="Arial Narrow" w:cstheme="minorHAnsi"/>
          <w:color w:val="000000" w:themeColor="text1"/>
          <w:sz w:val="21"/>
          <w:szCs w:val="21"/>
        </w:rPr>
        <w:t>7</w:t>
      </w:r>
      <w:r w:rsidR="00C1180F">
        <w:rPr>
          <w:rFonts w:ascii="Arial Narrow" w:hAnsi="Arial Narrow" w:cstheme="minorHAnsi"/>
          <w:color w:val="000000" w:themeColor="text1"/>
          <w:sz w:val="21"/>
          <w:szCs w:val="21"/>
        </w:rPr>
        <w:t>5</w:t>
      </w:r>
    </w:p>
    <w:p w14:paraId="11BB953B" w14:textId="3C2BED52" w:rsidR="00997A11" w:rsidRPr="00D722A5" w:rsidRDefault="00E21C4B" w:rsidP="00156873">
      <w:pPr>
        <w:tabs>
          <w:tab w:val="right" w:leader="middleDot" w:pos="8222"/>
        </w:tabs>
        <w:spacing w:line="276" w:lineRule="auto"/>
        <w:ind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Appendix</w:t>
      </w:r>
      <w:r w:rsidR="00AA6694" w:rsidRPr="00D722A5">
        <w:rPr>
          <w:rFonts w:ascii="Arial Narrow" w:hAnsi="Arial Narrow" w:cstheme="minorHAnsi"/>
          <w:color w:val="000000" w:themeColor="text1"/>
          <w:sz w:val="21"/>
          <w:szCs w:val="21"/>
        </w:rPr>
        <w:t xml:space="preserve"> </w:t>
      </w:r>
      <w:r w:rsidRPr="00D722A5">
        <w:rPr>
          <w:rFonts w:ascii="Arial Narrow" w:hAnsi="Arial Narrow" w:cstheme="minorHAnsi"/>
          <w:color w:val="000000" w:themeColor="text1"/>
          <w:sz w:val="21"/>
          <w:szCs w:val="21"/>
        </w:rPr>
        <w:t>B</w:t>
      </w:r>
      <w:r w:rsidR="00997A11" w:rsidRPr="00D722A5">
        <w:rPr>
          <w:rFonts w:ascii="Arial Narrow" w:hAnsi="Arial Narrow" w:cstheme="minorHAnsi"/>
          <w:color w:val="000000" w:themeColor="text1"/>
          <w:sz w:val="21"/>
          <w:szCs w:val="21"/>
        </w:rPr>
        <w:t xml:space="preserve"> </w:t>
      </w:r>
      <w:r w:rsidR="00FB6781" w:rsidRPr="00D722A5">
        <w:rPr>
          <w:rFonts w:ascii="Arial Narrow" w:hAnsi="Arial Narrow" w:cstheme="minorHAnsi"/>
          <w:color w:val="000000" w:themeColor="text1"/>
          <w:sz w:val="21"/>
          <w:szCs w:val="21"/>
        </w:rPr>
        <w:t>Energy consumption value of Ultra-</w:t>
      </w:r>
      <w:r w:rsidR="00D722A5">
        <w:rPr>
          <w:rFonts w:ascii="Arial Narrow" w:hAnsi="Arial Narrow" w:cstheme="minorHAnsi"/>
          <w:color w:val="000000" w:themeColor="text1"/>
          <w:sz w:val="21"/>
          <w:szCs w:val="21"/>
        </w:rPr>
        <w:t xml:space="preserve">low energy buildings in public </w:t>
      </w:r>
      <w:r w:rsidR="00FB6781" w:rsidRPr="00D722A5">
        <w:rPr>
          <w:rFonts w:ascii="Arial Narrow" w:hAnsi="Arial Narrow" w:cstheme="minorHAnsi"/>
          <w:color w:val="000000" w:themeColor="text1"/>
          <w:sz w:val="21"/>
          <w:szCs w:val="21"/>
        </w:rPr>
        <w:t>institutions</w:t>
      </w:r>
      <w:r w:rsidR="00997A11" w:rsidRPr="00D722A5">
        <w:rPr>
          <w:rFonts w:ascii="Arial Narrow" w:hAnsi="Arial Narrow" w:cstheme="minorHAnsi"/>
          <w:color w:val="000000" w:themeColor="text1"/>
          <w:sz w:val="21"/>
          <w:szCs w:val="21"/>
        </w:rPr>
        <w:t>·····</w:t>
      </w:r>
      <w:r w:rsidR="00156873">
        <w:rPr>
          <w:rFonts w:ascii="Arial Narrow" w:hAnsi="Arial Narrow" w:cstheme="minorHAnsi"/>
          <w:color w:val="000000" w:themeColor="text1"/>
          <w:sz w:val="21"/>
          <w:szCs w:val="21"/>
        </w:rPr>
        <w:t xml:space="preserve"> </w:t>
      </w:r>
      <w:r w:rsidR="00D722A5">
        <w:rPr>
          <w:rFonts w:ascii="Arial Narrow" w:hAnsi="Arial Narrow" w:cstheme="minorHAnsi"/>
          <w:color w:val="000000" w:themeColor="text1"/>
          <w:sz w:val="21"/>
          <w:szCs w:val="21"/>
        </w:rPr>
        <w:t>···················</w:t>
      </w:r>
      <w:r w:rsidR="00070511">
        <w:rPr>
          <w:rFonts w:ascii="Arial Narrow" w:hAnsi="Arial Narrow" w:cstheme="minorHAnsi"/>
          <w:color w:val="000000" w:themeColor="text1"/>
          <w:sz w:val="21"/>
          <w:szCs w:val="21"/>
        </w:rPr>
        <w:t>8</w:t>
      </w:r>
      <w:r w:rsidR="00C1180F">
        <w:rPr>
          <w:rFonts w:ascii="Arial Narrow" w:hAnsi="Arial Narrow" w:cstheme="minorHAnsi"/>
          <w:color w:val="000000" w:themeColor="text1"/>
          <w:sz w:val="21"/>
          <w:szCs w:val="21"/>
        </w:rPr>
        <w:t>1</w:t>
      </w:r>
    </w:p>
    <w:p w14:paraId="700524C8" w14:textId="7C3C349B" w:rsidR="00BE46D5" w:rsidRDefault="00BE46D5" w:rsidP="00156873">
      <w:pPr>
        <w:tabs>
          <w:tab w:val="left" w:pos="8222"/>
        </w:tabs>
        <w:spacing w:line="276" w:lineRule="auto"/>
        <w:ind w:rightChars="35" w:right="84"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Appendix </w:t>
      </w:r>
      <w:r w:rsidR="00E21C4B" w:rsidRPr="00D722A5">
        <w:rPr>
          <w:rFonts w:ascii="Arial Narrow" w:hAnsi="Arial Narrow" w:cstheme="minorHAnsi"/>
          <w:color w:val="000000" w:themeColor="text1"/>
          <w:sz w:val="21"/>
          <w:szCs w:val="21"/>
        </w:rPr>
        <w:t>C</w:t>
      </w:r>
      <w:r w:rsidR="00BD0B47" w:rsidRPr="00D722A5">
        <w:rPr>
          <w:rFonts w:ascii="Arial Narrow" w:hAnsi="Arial Narrow" w:cstheme="minorHAnsi"/>
          <w:color w:val="000000" w:themeColor="text1"/>
          <w:sz w:val="21"/>
          <w:szCs w:val="21"/>
        </w:rPr>
        <w:t xml:space="preserve"> </w:t>
      </w:r>
      <w:r w:rsidR="00FB6781" w:rsidRPr="00D722A5">
        <w:rPr>
          <w:rFonts w:ascii="Arial Narrow" w:hAnsi="Arial Narrow" w:cstheme="minorHAnsi"/>
          <w:color w:val="000000" w:themeColor="text1"/>
          <w:sz w:val="21"/>
          <w:szCs w:val="21"/>
        </w:rPr>
        <w:t>Calculation method of the most economical equilibrium point temperature</w:t>
      </w:r>
      <w:r w:rsidR="006441FA" w:rsidRPr="00D722A5">
        <w:rPr>
          <w:rFonts w:ascii="Arial Narrow" w:hAnsi="Arial Narrow" w:cstheme="minorHAnsi"/>
          <w:color w:val="000000" w:themeColor="text1"/>
          <w:sz w:val="21"/>
          <w:szCs w:val="21"/>
        </w:rPr>
        <w:t>······</w:t>
      </w:r>
      <w:r w:rsidR="00156873">
        <w:rPr>
          <w:rFonts w:ascii="Arial Narrow" w:hAnsi="Arial Narrow" w:cstheme="minorHAnsi"/>
          <w:color w:val="000000" w:themeColor="text1"/>
          <w:sz w:val="21"/>
          <w:szCs w:val="21"/>
        </w:rPr>
        <w:t xml:space="preserve"> </w:t>
      </w:r>
      <w:r w:rsidR="006441FA" w:rsidRPr="00D722A5">
        <w:rPr>
          <w:rFonts w:ascii="Arial Narrow" w:hAnsi="Arial Narrow" w:cstheme="minorHAnsi"/>
          <w:color w:val="000000" w:themeColor="text1"/>
          <w:sz w:val="21"/>
          <w:szCs w:val="21"/>
        </w:rPr>
        <w:t>······</w:t>
      </w:r>
      <w:r w:rsidR="00D722A5">
        <w:rPr>
          <w:rFonts w:ascii="Arial Narrow" w:hAnsi="Arial Narrow" w:cstheme="minorHAnsi"/>
          <w:color w:val="000000" w:themeColor="text1"/>
          <w:sz w:val="21"/>
          <w:szCs w:val="21"/>
        </w:rPr>
        <w:t>··</w:t>
      </w:r>
      <w:r w:rsidR="00FB6781" w:rsidRPr="00D722A5">
        <w:rPr>
          <w:rFonts w:ascii="Arial Narrow" w:hAnsi="Arial Narrow" w:cstheme="minorHAnsi"/>
          <w:color w:val="000000" w:themeColor="text1"/>
          <w:sz w:val="21"/>
          <w:szCs w:val="21"/>
        </w:rPr>
        <w:t>·</w:t>
      </w:r>
      <w:r w:rsidR="00070511">
        <w:rPr>
          <w:rFonts w:ascii="Arial Narrow" w:hAnsi="Arial Narrow" w:cstheme="minorHAnsi"/>
          <w:color w:val="000000" w:themeColor="text1"/>
          <w:sz w:val="21"/>
          <w:szCs w:val="21"/>
        </w:rPr>
        <w:t>······</w:t>
      </w:r>
      <w:r w:rsidR="00FB6781" w:rsidRPr="00D722A5">
        <w:rPr>
          <w:rFonts w:ascii="Arial Narrow" w:hAnsi="Arial Narrow" w:cstheme="minorHAnsi"/>
          <w:color w:val="000000" w:themeColor="text1"/>
          <w:sz w:val="21"/>
          <w:szCs w:val="21"/>
        </w:rPr>
        <w:t>···</w:t>
      </w:r>
      <w:r w:rsidR="005B033A" w:rsidRPr="00D722A5">
        <w:rPr>
          <w:rFonts w:ascii="Arial Narrow" w:hAnsi="Arial Narrow" w:cstheme="minorHAnsi"/>
          <w:color w:val="000000" w:themeColor="text1"/>
          <w:sz w:val="21"/>
          <w:szCs w:val="21"/>
        </w:rPr>
        <w:t xml:space="preserve"> </w:t>
      </w:r>
      <w:r w:rsidR="00070511">
        <w:rPr>
          <w:rFonts w:ascii="Arial Narrow" w:hAnsi="Arial Narrow" w:cstheme="minorHAnsi"/>
          <w:color w:val="000000" w:themeColor="text1"/>
          <w:sz w:val="21"/>
          <w:szCs w:val="21"/>
        </w:rPr>
        <w:t>8</w:t>
      </w:r>
      <w:r w:rsidR="00C1180F">
        <w:rPr>
          <w:rFonts w:ascii="Arial Narrow" w:hAnsi="Arial Narrow" w:cstheme="minorHAnsi"/>
          <w:color w:val="000000" w:themeColor="text1"/>
          <w:sz w:val="21"/>
          <w:szCs w:val="21"/>
        </w:rPr>
        <w:t>2</w:t>
      </w:r>
    </w:p>
    <w:p w14:paraId="3E268BCD" w14:textId="27EE6311" w:rsidR="00070511" w:rsidRDefault="00070511" w:rsidP="00070511">
      <w:pPr>
        <w:tabs>
          <w:tab w:val="left" w:pos="8222"/>
        </w:tabs>
        <w:spacing w:line="276" w:lineRule="auto"/>
        <w:ind w:rightChars="35" w:right="84" w:firstLineChars="0" w:firstLine="0"/>
        <w:jc w:val="distribute"/>
        <w:rPr>
          <w:rFonts w:ascii="Arial Narrow" w:hAnsi="Arial Narrow" w:cstheme="minorHAnsi"/>
          <w:color w:val="000000" w:themeColor="text1"/>
          <w:sz w:val="21"/>
          <w:szCs w:val="21"/>
        </w:rPr>
      </w:pPr>
      <w:r w:rsidRPr="00D722A5">
        <w:rPr>
          <w:rFonts w:ascii="Arial Narrow" w:hAnsi="Arial Narrow" w:cstheme="minorHAnsi"/>
          <w:color w:val="000000" w:themeColor="text1"/>
          <w:sz w:val="21"/>
          <w:szCs w:val="21"/>
        </w:rPr>
        <w:t xml:space="preserve">Appendix </w:t>
      </w:r>
      <w:r>
        <w:rPr>
          <w:rFonts w:ascii="Arial Narrow" w:hAnsi="Arial Narrow" w:cstheme="minorHAnsi"/>
          <w:color w:val="000000" w:themeColor="text1"/>
          <w:sz w:val="21"/>
          <w:szCs w:val="21"/>
        </w:rPr>
        <w:t>D</w:t>
      </w:r>
      <w:r w:rsidRPr="00D722A5">
        <w:rPr>
          <w:rFonts w:ascii="Arial Narrow" w:hAnsi="Arial Narrow" w:cstheme="minorHAnsi"/>
          <w:color w:val="000000" w:themeColor="text1"/>
          <w:sz w:val="21"/>
          <w:szCs w:val="21"/>
        </w:rPr>
        <w:t xml:space="preserve"> </w:t>
      </w:r>
      <w:r>
        <w:rPr>
          <w:rFonts w:ascii="Arial Narrow" w:hAnsi="Arial Narrow" w:cstheme="minorHAnsi"/>
          <w:color w:val="000000" w:themeColor="text1"/>
          <w:sz w:val="21"/>
          <w:szCs w:val="21"/>
        </w:rPr>
        <w:t>Building operation energy benchmarking</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 xml:space="preserve">······ </w:t>
      </w:r>
      <w:r>
        <w:rPr>
          <w:rFonts w:ascii="Arial Narrow" w:hAnsi="Arial Narrow" w:cstheme="minorHAnsi"/>
          <w:color w:val="000000" w:themeColor="text1"/>
          <w:sz w:val="21"/>
          <w:szCs w:val="21"/>
        </w:rPr>
        <w:t>8</w:t>
      </w:r>
      <w:r w:rsidR="00C962E9">
        <w:rPr>
          <w:rFonts w:ascii="Arial Narrow" w:hAnsi="Arial Narrow" w:cstheme="minorHAnsi"/>
          <w:color w:val="000000" w:themeColor="text1"/>
          <w:sz w:val="21"/>
          <w:szCs w:val="21"/>
        </w:rPr>
        <w:t>7</w:t>
      </w:r>
    </w:p>
    <w:p w14:paraId="043148A3" w14:textId="3284F43A" w:rsidR="00C962E9" w:rsidRPr="00C962E9" w:rsidRDefault="00C962E9" w:rsidP="00C962E9">
      <w:pPr>
        <w:tabs>
          <w:tab w:val="left" w:pos="8222"/>
        </w:tabs>
        <w:spacing w:line="276" w:lineRule="auto"/>
        <w:ind w:rightChars="35" w:right="84" w:firstLineChars="0" w:firstLine="0"/>
        <w:jc w:val="distribute"/>
        <w:rPr>
          <w:rFonts w:ascii="Arial Narrow" w:hAnsi="Arial Narrow" w:cstheme="minorHAnsi"/>
          <w:color w:val="000000" w:themeColor="text1"/>
          <w:sz w:val="21"/>
          <w:szCs w:val="21"/>
        </w:rPr>
      </w:pPr>
      <w:r w:rsidRPr="00C962E9">
        <w:rPr>
          <w:rFonts w:ascii="Arial Narrow" w:hAnsi="Arial Narrow" w:cstheme="minorHAnsi"/>
          <w:color w:val="000000" w:themeColor="text1"/>
          <w:sz w:val="21"/>
          <w:szCs w:val="21"/>
        </w:rPr>
        <w:t xml:space="preserve">Explanation of </w:t>
      </w:r>
      <w:r w:rsidRPr="00C962E9">
        <w:rPr>
          <w:rFonts w:ascii="Arial Narrow" w:hAnsi="Arial Narrow" w:cstheme="minorHAnsi" w:hint="eastAsia"/>
          <w:color w:val="000000" w:themeColor="text1"/>
          <w:sz w:val="21"/>
          <w:szCs w:val="21"/>
        </w:rPr>
        <w:t>W</w:t>
      </w:r>
      <w:r w:rsidRPr="00C962E9">
        <w:rPr>
          <w:rFonts w:ascii="Arial Narrow" w:hAnsi="Arial Narrow" w:cstheme="minorHAnsi"/>
          <w:color w:val="000000" w:themeColor="text1"/>
          <w:sz w:val="21"/>
          <w:szCs w:val="21"/>
        </w:rPr>
        <w:t xml:space="preserve">ording in </w:t>
      </w:r>
      <w:r w:rsidRPr="00C962E9">
        <w:rPr>
          <w:rFonts w:ascii="Arial Narrow" w:hAnsi="Arial Narrow" w:cstheme="minorHAnsi" w:hint="eastAsia"/>
          <w:color w:val="000000" w:themeColor="text1"/>
          <w:sz w:val="21"/>
          <w:szCs w:val="21"/>
        </w:rPr>
        <w:t>T</w:t>
      </w:r>
      <w:r w:rsidRPr="00C962E9">
        <w:rPr>
          <w:rFonts w:ascii="Arial Narrow" w:hAnsi="Arial Narrow" w:cstheme="minorHAnsi"/>
          <w:color w:val="000000" w:themeColor="text1"/>
          <w:sz w:val="21"/>
          <w:szCs w:val="21"/>
        </w:rPr>
        <w:t xml:space="preserve">his </w:t>
      </w:r>
      <w:r w:rsidRPr="00C962E9">
        <w:rPr>
          <w:rFonts w:ascii="Arial Narrow" w:hAnsi="Arial Narrow" w:cstheme="minorHAnsi" w:hint="eastAsia"/>
          <w:color w:val="000000" w:themeColor="text1"/>
          <w:sz w:val="21"/>
          <w:szCs w:val="21"/>
        </w:rPr>
        <w:t>C</w:t>
      </w:r>
      <w:r w:rsidRPr="00C962E9">
        <w:rPr>
          <w:rFonts w:ascii="Arial Narrow" w:hAnsi="Arial Narrow" w:cstheme="minorHAnsi"/>
          <w:color w:val="000000" w:themeColor="text1"/>
          <w:sz w:val="21"/>
          <w:szCs w:val="21"/>
        </w:rPr>
        <w:t>ode</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·····93</w:t>
      </w:r>
    </w:p>
    <w:p w14:paraId="71BC44F1" w14:textId="23A7BAA0" w:rsidR="00C962E9" w:rsidRPr="00C962E9" w:rsidRDefault="00C962E9" w:rsidP="00C962E9">
      <w:pPr>
        <w:tabs>
          <w:tab w:val="left" w:pos="8222"/>
        </w:tabs>
        <w:spacing w:line="276" w:lineRule="auto"/>
        <w:ind w:rightChars="35" w:right="84" w:firstLineChars="0" w:firstLine="0"/>
        <w:jc w:val="distribute"/>
        <w:rPr>
          <w:rFonts w:ascii="Arial Narrow" w:hAnsi="Arial Narrow" w:cstheme="minorHAnsi"/>
          <w:color w:val="000000" w:themeColor="text1"/>
          <w:sz w:val="21"/>
          <w:szCs w:val="21"/>
        </w:rPr>
      </w:pPr>
      <w:r w:rsidRPr="00C962E9">
        <w:rPr>
          <w:rFonts w:ascii="Arial Narrow" w:hAnsi="Arial Narrow" w:cstheme="minorHAnsi"/>
          <w:color w:val="000000" w:themeColor="text1"/>
          <w:sz w:val="21"/>
          <w:szCs w:val="21"/>
        </w:rPr>
        <w:t xml:space="preserve">List of </w:t>
      </w:r>
      <w:r w:rsidRPr="00C962E9">
        <w:rPr>
          <w:rFonts w:ascii="Arial Narrow" w:hAnsi="Arial Narrow" w:cstheme="minorHAnsi" w:hint="eastAsia"/>
          <w:color w:val="000000" w:themeColor="text1"/>
          <w:sz w:val="21"/>
          <w:szCs w:val="21"/>
        </w:rPr>
        <w:t>Q</w:t>
      </w:r>
      <w:r w:rsidRPr="00C962E9">
        <w:rPr>
          <w:rFonts w:ascii="Arial Narrow" w:hAnsi="Arial Narrow" w:cstheme="minorHAnsi"/>
          <w:color w:val="000000" w:themeColor="text1"/>
          <w:sz w:val="21"/>
          <w:szCs w:val="21"/>
        </w:rPr>
        <w:t xml:space="preserve">uoted </w:t>
      </w:r>
      <w:r w:rsidRPr="00C962E9">
        <w:rPr>
          <w:rFonts w:ascii="Arial Narrow" w:hAnsi="Arial Narrow" w:cstheme="minorHAnsi" w:hint="eastAsia"/>
          <w:color w:val="000000" w:themeColor="text1"/>
          <w:sz w:val="21"/>
          <w:szCs w:val="21"/>
        </w:rPr>
        <w:t>S</w:t>
      </w:r>
      <w:r w:rsidRPr="00C962E9">
        <w:rPr>
          <w:rFonts w:ascii="Arial Narrow" w:hAnsi="Arial Narrow" w:cstheme="minorHAnsi"/>
          <w:color w:val="000000" w:themeColor="text1"/>
          <w:sz w:val="21"/>
          <w:szCs w:val="21"/>
        </w:rPr>
        <w:t>tandards</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w:t>
      </w:r>
      <w:r w:rsidRPr="00D722A5">
        <w:rPr>
          <w:rFonts w:ascii="Arial Narrow" w:hAnsi="Arial Narrow" w:cstheme="minorHAnsi"/>
          <w:color w:val="000000" w:themeColor="text1"/>
          <w:sz w:val="21"/>
          <w:szCs w:val="21"/>
        </w:rPr>
        <w:t>·</w:t>
      </w:r>
      <w:r>
        <w:rPr>
          <w:rFonts w:ascii="Arial Narrow" w:hAnsi="Arial Narrow" w:cstheme="minorHAnsi"/>
          <w:color w:val="000000" w:themeColor="text1"/>
          <w:sz w:val="21"/>
          <w:szCs w:val="21"/>
        </w:rPr>
        <w:t>·····94</w:t>
      </w:r>
    </w:p>
    <w:p w14:paraId="5F98CE5A" w14:textId="77777777" w:rsidR="00C962E9" w:rsidRPr="00D722A5" w:rsidRDefault="00C962E9" w:rsidP="00070511">
      <w:pPr>
        <w:tabs>
          <w:tab w:val="left" w:pos="8222"/>
        </w:tabs>
        <w:spacing w:line="276" w:lineRule="auto"/>
        <w:ind w:rightChars="35" w:right="84" w:firstLineChars="0" w:firstLine="0"/>
        <w:jc w:val="distribute"/>
        <w:rPr>
          <w:rFonts w:ascii="Arial Narrow" w:hAnsi="Arial Narrow" w:cstheme="minorHAnsi"/>
          <w:color w:val="000000" w:themeColor="text1"/>
          <w:sz w:val="21"/>
          <w:szCs w:val="21"/>
        </w:rPr>
      </w:pPr>
    </w:p>
    <w:p w14:paraId="75685234" w14:textId="77777777" w:rsidR="00070511" w:rsidRPr="00070511" w:rsidRDefault="00070511" w:rsidP="00D722A5">
      <w:pPr>
        <w:tabs>
          <w:tab w:val="left" w:pos="8222"/>
        </w:tabs>
        <w:spacing w:line="276" w:lineRule="auto"/>
        <w:ind w:rightChars="35" w:right="84" w:firstLineChars="0" w:firstLine="0"/>
        <w:jc w:val="distribute"/>
        <w:rPr>
          <w:rFonts w:ascii="Arial Narrow" w:hAnsi="Arial Narrow" w:cstheme="minorHAnsi"/>
          <w:color w:val="000000" w:themeColor="text1"/>
          <w:sz w:val="21"/>
          <w:szCs w:val="21"/>
        </w:rPr>
      </w:pPr>
    </w:p>
    <w:p w14:paraId="3D09F206" w14:textId="77777777" w:rsidR="008D709C" w:rsidRPr="00D722A5" w:rsidRDefault="008D709C" w:rsidP="00A03579">
      <w:pPr>
        <w:widowControl/>
        <w:spacing w:line="276" w:lineRule="auto"/>
        <w:ind w:firstLineChars="0" w:firstLine="0"/>
        <w:jc w:val="left"/>
        <w:rPr>
          <w:color w:val="000000" w:themeColor="text1"/>
          <w:sz w:val="21"/>
          <w:szCs w:val="21"/>
        </w:rPr>
        <w:sectPr w:rsidR="008D709C" w:rsidRPr="00D722A5" w:rsidSect="00C962E9">
          <w:pgSz w:w="11906" w:h="16838"/>
          <w:pgMar w:top="1440" w:right="1800" w:bottom="1440" w:left="1800" w:header="851" w:footer="992" w:gutter="0"/>
          <w:pgNumType w:fmt="lowerRoman"/>
          <w:cols w:space="425"/>
          <w:docGrid w:type="lines" w:linePitch="312"/>
        </w:sectPr>
      </w:pPr>
    </w:p>
    <w:p w14:paraId="3B04CB36" w14:textId="1E520179" w:rsidR="00905696" w:rsidRPr="007753A1" w:rsidRDefault="00656F8E" w:rsidP="005B033A">
      <w:pPr>
        <w:pStyle w:val="articletitle"/>
        <w:numPr>
          <w:ilvl w:val="0"/>
          <w:numId w:val="6"/>
        </w:numPr>
        <w:tabs>
          <w:tab w:val="left" w:pos="0"/>
        </w:tabs>
        <w:snapToGrid w:val="0"/>
        <w:spacing w:beforeLines="50" w:before="156" w:afterLines="50" w:after="156" w:line="276" w:lineRule="auto"/>
        <w:ind w:left="0" w:firstLine="0"/>
        <w:rPr>
          <w:b w:val="0"/>
          <w:color w:val="000000" w:themeColor="text1"/>
          <w:sz w:val="32"/>
        </w:rPr>
      </w:pPr>
      <w:bookmarkStart w:id="1" w:name="_Toc489980272"/>
      <w:bookmarkStart w:id="2" w:name="_Toc470777328"/>
      <w:bookmarkStart w:id="3" w:name="_Toc479785435"/>
      <w:bookmarkStart w:id="4" w:name="_Toc479786061"/>
      <w:bookmarkStart w:id="5" w:name="_Toc295770617"/>
      <w:bookmarkStart w:id="6" w:name="_Toc22305014"/>
      <w:bookmarkStart w:id="7" w:name="_Toc342985409"/>
      <w:bookmarkStart w:id="8" w:name="_Toc438461496"/>
      <w:bookmarkStart w:id="9" w:name="_Toc409791957"/>
      <w:bookmarkStart w:id="10" w:name="_Toc355787616"/>
      <w:r w:rsidRPr="007753A1">
        <w:rPr>
          <w:b w:val="0"/>
          <w:color w:val="000000" w:themeColor="text1"/>
          <w:sz w:val="32"/>
        </w:rPr>
        <w:lastRenderedPageBreak/>
        <w:t>总则</w:t>
      </w:r>
      <w:bookmarkEnd w:id="1"/>
      <w:bookmarkEnd w:id="2"/>
      <w:bookmarkEnd w:id="3"/>
      <w:bookmarkEnd w:id="4"/>
      <w:bookmarkEnd w:id="5"/>
      <w:bookmarkEnd w:id="6"/>
    </w:p>
    <w:p w14:paraId="21727D3E" w14:textId="047FBB20" w:rsidR="00656F8E" w:rsidRPr="007753A1" w:rsidRDefault="00656F8E" w:rsidP="00A03579">
      <w:pPr>
        <w:pStyle w:val="affff7"/>
        <w:numPr>
          <w:ilvl w:val="2"/>
          <w:numId w:val="7"/>
        </w:numPr>
        <w:tabs>
          <w:tab w:val="left" w:pos="504"/>
          <w:tab w:val="left" w:pos="900"/>
          <w:tab w:val="left" w:pos="1364"/>
        </w:tabs>
        <w:spacing w:after="240" w:line="276" w:lineRule="auto"/>
        <w:ind w:leftChars="-22" w:left="0" w:hangingChars="22" w:hanging="53"/>
        <w:rPr>
          <w:color w:val="000000" w:themeColor="text1"/>
        </w:rPr>
      </w:pPr>
      <w:r w:rsidRPr="007753A1">
        <w:rPr>
          <w:color w:val="000000" w:themeColor="text1"/>
        </w:rPr>
        <w:t>为贯彻国家有关法律法规和方针政策，提升改善</w:t>
      </w:r>
      <w:r w:rsidR="007F74A5" w:rsidRPr="007753A1">
        <w:rPr>
          <w:color w:val="000000" w:themeColor="text1"/>
        </w:rPr>
        <w:t>公共机构的</w:t>
      </w:r>
      <w:r w:rsidRPr="007753A1">
        <w:rPr>
          <w:color w:val="000000" w:themeColor="text1"/>
        </w:rPr>
        <w:t>建筑室内环境，提高能源利用效率，推动可再生能源建筑应用，引导建筑物不断提升节能水平，</w:t>
      </w:r>
      <w:r w:rsidR="007F74A5" w:rsidRPr="007753A1">
        <w:rPr>
          <w:rFonts w:hint="eastAsia"/>
          <w:color w:val="000000" w:themeColor="text1"/>
        </w:rPr>
        <w:t>推动</w:t>
      </w:r>
      <w:r w:rsidR="007F74A5" w:rsidRPr="007753A1">
        <w:rPr>
          <w:color w:val="000000" w:themeColor="text1"/>
        </w:rPr>
        <w:t>公共机构进一步降低建筑能耗</w:t>
      </w:r>
      <w:r w:rsidR="007F74A5" w:rsidRPr="007753A1">
        <w:rPr>
          <w:rFonts w:hint="eastAsia"/>
          <w:color w:val="000000" w:themeColor="text1"/>
        </w:rPr>
        <w:t>，</w:t>
      </w:r>
      <w:r w:rsidRPr="007753A1">
        <w:rPr>
          <w:color w:val="000000" w:themeColor="text1"/>
        </w:rPr>
        <w:t>制定本标准。</w:t>
      </w:r>
    </w:p>
    <w:p w14:paraId="195149E8" w14:textId="77777777" w:rsidR="00417F8A" w:rsidRDefault="00656F8E" w:rsidP="00001815">
      <w:pPr>
        <w:snapToGrid w:val="0"/>
        <w:spacing w:line="276" w:lineRule="auto"/>
        <w:ind w:firstLineChars="0" w:firstLine="0"/>
        <w:rPr>
          <w:rFonts w:eastAsia="楷体"/>
          <w:color w:val="000000" w:themeColor="text1"/>
        </w:rPr>
      </w:pPr>
      <w:r w:rsidRPr="007753A1">
        <w:rPr>
          <w:rFonts w:eastAsia="楷体"/>
          <w:color w:val="000000" w:themeColor="text1"/>
        </w:rPr>
        <w:t>【条文说明】</w:t>
      </w:r>
    </w:p>
    <w:p w14:paraId="6CAA5FE0" w14:textId="5E8CF710" w:rsidR="00BC55E5" w:rsidRPr="007753A1" w:rsidRDefault="00656F8E" w:rsidP="00417F8A">
      <w:pPr>
        <w:snapToGrid w:val="0"/>
        <w:spacing w:line="276" w:lineRule="auto"/>
        <w:ind w:firstLineChars="0" w:firstLine="420"/>
        <w:rPr>
          <w:rFonts w:eastAsia="楷体"/>
          <w:color w:val="000000" w:themeColor="text1"/>
        </w:rPr>
      </w:pPr>
      <w:r w:rsidRPr="007753A1">
        <w:rPr>
          <w:rFonts w:eastAsia="楷体"/>
          <w:color w:val="000000" w:themeColor="text1"/>
        </w:rPr>
        <w:t>我国正处在城镇</w:t>
      </w:r>
      <w:proofErr w:type="gramStart"/>
      <w:r w:rsidRPr="007753A1">
        <w:rPr>
          <w:rFonts w:eastAsia="楷体"/>
          <w:color w:val="000000" w:themeColor="text1"/>
        </w:rPr>
        <w:t>化快速</w:t>
      </w:r>
      <w:proofErr w:type="gramEnd"/>
      <w:r w:rsidRPr="007753A1">
        <w:rPr>
          <w:rFonts w:eastAsia="楷体"/>
          <w:color w:val="000000" w:themeColor="text1"/>
        </w:rPr>
        <w:t>发展时期，经济社会快速发展和人民生活水平不断提高，导致能源和环境矛盾日益突出，建筑能耗总量和能耗强度上行压力不断加大。实施能源资源消费革命发展战略，推进城乡发展从粗放型向绿色低碳型转变，对实现新型城镇化，建设生态文明具有重要意义。</w:t>
      </w:r>
    </w:p>
    <w:p w14:paraId="5FD17FA2" w14:textId="607B9C14" w:rsidR="00BC55E5" w:rsidRPr="007753A1" w:rsidRDefault="00BC55E5" w:rsidP="00001815">
      <w:pPr>
        <w:snapToGrid w:val="0"/>
        <w:spacing w:line="276" w:lineRule="auto"/>
        <w:ind w:firstLineChars="0" w:firstLine="0"/>
        <w:rPr>
          <w:rFonts w:eastAsia="楷体"/>
          <w:color w:val="000000" w:themeColor="text1"/>
        </w:rPr>
      </w:pPr>
      <w:r w:rsidRPr="007753A1">
        <w:rPr>
          <w:rFonts w:eastAsia="楷体"/>
          <w:color w:val="000000" w:themeColor="text1"/>
        </w:rPr>
        <w:tab/>
      </w:r>
      <w:r w:rsidRPr="007753A1">
        <w:rPr>
          <w:rFonts w:eastAsia="楷体" w:hint="eastAsia"/>
          <w:color w:val="000000" w:themeColor="text1"/>
        </w:rPr>
        <w:t>我国建筑节能经过</w:t>
      </w:r>
      <w:r w:rsidRPr="007753A1">
        <w:rPr>
          <w:rFonts w:eastAsia="楷体" w:hint="eastAsia"/>
          <w:color w:val="000000" w:themeColor="text1"/>
        </w:rPr>
        <w:t>3</w:t>
      </w:r>
      <w:r w:rsidRPr="007753A1">
        <w:rPr>
          <w:rFonts w:eastAsia="楷体"/>
          <w:color w:val="000000" w:themeColor="text1"/>
        </w:rPr>
        <w:t>0</w:t>
      </w:r>
      <w:r w:rsidRPr="007753A1">
        <w:rPr>
          <w:rFonts w:eastAsia="楷体" w:hint="eastAsia"/>
          <w:color w:val="000000" w:themeColor="text1"/>
        </w:rPr>
        <w:t>余年的努力，取得了举世瞩目的进展。公共机构作为</w:t>
      </w:r>
      <w:r w:rsidR="00C836F0" w:rsidRPr="007753A1">
        <w:rPr>
          <w:rFonts w:eastAsia="楷体" w:hint="eastAsia"/>
          <w:color w:val="000000" w:themeColor="text1"/>
        </w:rPr>
        <w:t>全部或者部分使用财政性资金的国家机关、事业单位和团体组织，其建筑功能多为承担办公、公共服务、文化博览、交通枢纽等功能</w:t>
      </w:r>
      <w:r w:rsidR="00001815" w:rsidRPr="007753A1">
        <w:rPr>
          <w:rFonts w:eastAsia="楷体" w:hint="eastAsia"/>
          <w:color w:val="000000" w:themeColor="text1"/>
        </w:rPr>
        <w:t>，是城市服务和市民互动的场所。公共机构节能是树立政府公信力的重要环节。公共机构在提供公共服务和维持自身运转时，需要消耗大量的物质资源和人力资源，所使用的资金全部或部分来自于纳税人，公共机构必须用有限的能源资源投入，最大限度地为公民、为社会服务。公共机构始终是社会各界关注的焦点，公共机构带头节能，不仅可以直接节约能源、有效推动节能新技术和新产品的推广应用，而且能够起到良好的示范作用，可以有效地带动全社会的节约工作，用节约资源的消费理念引导消费方式的变革，逐步形成文明、节约的消费行为模式。</w:t>
      </w:r>
      <w:r w:rsidR="007A533D">
        <w:rPr>
          <w:rFonts w:eastAsia="楷体" w:hint="eastAsia"/>
          <w:color w:val="000000" w:themeColor="text1"/>
        </w:rPr>
        <w:t>同时，由于公共机构建筑的运行管理环节可控性更强，因此，对公共机构超低能耗建筑在运行优化、能耗监测和公示等方面</w:t>
      </w:r>
      <w:r w:rsidR="00EE2434">
        <w:rPr>
          <w:rFonts w:eastAsia="楷体" w:hint="eastAsia"/>
          <w:color w:val="000000" w:themeColor="text1"/>
        </w:rPr>
        <w:t>可以相对于一般超低能耗建筑</w:t>
      </w:r>
      <w:r w:rsidR="007A533D">
        <w:rPr>
          <w:rFonts w:eastAsia="楷体" w:hint="eastAsia"/>
          <w:color w:val="000000" w:themeColor="text1"/>
        </w:rPr>
        <w:t>提出更高的要求。</w:t>
      </w:r>
    </w:p>
    <w:p w14:paraId="77EAAABB" w14:textId="500B14AA" w:rsidR="00001815" w:rsidRPr="007753A1" w:rsidRDefault="00001815" w:rsidP="00001815">
      <w:pPr>
        <w:snapToGrid w:val="0"/>
        <w:spacing w:line="276" w:lineRule="auto"/>
        <w:ind w:firstLineChars="0" w:firstLine="420"/>
        <w:rPr>
          <w:rFonts w:eastAsia="楷体"/>
          <w:color w:val="000000" w:themeColor="text1"/>
        </w:rPr>
      </w:pPr>
      <w:r w:rsidRPr="007753A1">
        <w:rPr>
          <w:rFonts w:eastAsia="楷体"/>
          <w:color w:val="000000" w:themeColor="text1"/>
        </w:rPr>
        <w:t>现阶段</w:t>
      </w:r>
      <w:r w:rsidRPr="007753A1">
        <w:rPr>
          <w:rFonts w:eastAsia="楷体" w:hint="eastAsia"/>
          <w:color w:val="000000" w:themeColor="text1"/>
        </w:rPr>
        <w:t>，</w:t>
      </w:r>
      <w:r w:rsidRPr="007753A1">
        <w:rPr>
          <w:rFonts w:eastAsia="楷体"/>
          <w:color w:val="000000" w:themeColor="text1"/>
        </w:rPr>
        <w:t>我国建筑节能已完成</w:t>
      </w:r>
      <w:r w:rsidRPr="007753A1">
        <w:rPr>
          <w:rFonts w:eastAsia="楷体" w:hint="eastAsia"/>
          <w:color w:val="000000" w:themeColor="text1"/>
        </w:rPr>
        <w:t>“三步走”战略，开启新阶段的工作。公共机构作为建筑节能工作中的重要执行群体，有义务做出表率，从建筑设计建造标准和运行管理水平方面提升要求，发挥示范作用，切实降低社会能源消耗、降低能源费用支出、促进节能技术进步、</w:t>
      </w:r>
      <w:proofErr w:type="gramStart"/>
      <w:r w:rsidRPr="007753A1">
        <w:rPr>
          <w:rFonts w:eastAsia="楷体" w:hint="eastAsia"/>
          <w:color w:val="000000" w:themeColor="text1"/>
        </w:rPr>
        <w:t>践行</w:t>
      </w:r>
      <w:proofErr w:type="gramEnd"/>
      <w:r w:rsidRPr="007753A1">
        <w:rPr>
          <w:rFonts w:eastAsia="楷体" w:hint="eastAsia"/>
          <w:color w:val="000000" w:themeColor="text1"/>
        </w:rPr>
        <w:t>资源节约的基本国策。</w:t>
      </w:r>
    </w:p>
    <w:p w14:paraId="38DACE79" w14:textId="5424A5E9" w:rsidR="00656F8E" w:rsidRPr="007753A1" w:rsidRDefault="00656F8E" w:rsidP="00A03579">
      <w:pPr>
        <w:snapToGrid w:val="0"/>
        <w:spacing w:line="276" w:lineRule="auto"/>
        <w:ind w:firstLine="480"/>
        <w:rPr>
          <w:rFonts w:eastAsia="楷体"/>
          <w:color w:val="000000" w:themeColor="text1"/>
        </w:rPr>
      </w:pPr>
    </w:p>
    <w:p w14:paraId="6B6B74FD" w14:textId="7A5C4F17" w:rsidR="00656F8E" w:rsidRPr="007753A1" w:rsidRDefault="00656F8E" w:rsidP="00A03579">
      <w:pPr>
        <w:pStyle w:val="affff7"/>
        <w:numPr>
          <w:ilvl w:val="2"/>
          <w:numId w:val="7"/>
        </w:numPr>
        <w:tabs>
          <w:tab w:val="left" w:pos="504"/>
          <w:tab w:val="left" w:pos="900"/>
          <w:tab w:val="left" w:pos="1364"/>
        </w:tabs>
        <w:spacing w:before="240" w:after="240" w:line="276" w:lineRule="auto"/>
        <w:ind w:leftChars="-22" w:left="0" w:hangingChars="22" w:hanging="53"/>
        <w:rPr>
          <w:color w:val="000000" w:themeColor="text1"/>
        </w:rPr>
      </w:pPr>
      <w:r w:rsidRPr="007753A1">
        <w:rPr>
          <w:color w:val="000000" w:themeColor="text1"/>
        </w:rPr>
        <w:t>本标准适用于新建、扩建、改建和改造的</w:t>
      </w:r>
      <w:r w:rsidR="007F74A5" w:rsidRPr="007753A1">
        <w:rPr>
          <w:rFonts w:hint="eastAsia"/>
          <w:color w:val="000000" w:themeColor="text1"/>
        </w:rPr>
        <w:t>公共机构</w:t>
      </w:r>
      <w:r w:rsidR="002C0F71">
        <w:rPr>
          <w:rFonts w:hint="eastAsia"/>
          <w:color w:val="000000" w:themeColor="text1"/>
        </w:rPr>
        <w:t>超低能耗</w:t>
      </w:r>
      <w:r w:rsidRPr="007753A1">
        <w:rPr>
          <w:color w:val="000000" w:themeColor="text1"/>
        </w:rPr>
        <w:t>建筑的设计、施工、运行和评价。</w:t>
      </w:r>
    </w:p>
    <w:p w14:paraId="60EEF9FA" w14:textId="77777777" w:rsidR="00417F8A" w:rsidRDefault="00656F8E" w:rsidP="00A03579">
      <w:pPr>
        <w:snapToGrid w:val="0"/>
        <w:spacing w:line="276" w:lineRule="auto"/>
        <w:ind w:firstLineChars="0" w:firstLine="0"/>
        <w:rPr>
          <w:rFonts w:eastAsia="楷体"/>
          <w:color w:val="000000" w:themeColor="text1"/>
        </w:rPr>
      </w:pPr>
      <w:r w:rsidRPr="007753A1">
        <w:rPr>
          <w:rFonts w:eastAsia="楷体"/>
          <w:color w:val="000000" w:themeColor="text1"/>
        </w:rPr>
        <w:t>【条文说明】</w:t>
      </w:r>
    </w:p>
    <w:p w14:paraId="43AFFBE3" w14:textId="4AF8CB81" w:rsidR="00656F8E" w:rsidRPr="007753A1" w:rsidRDefault="00656F8E" w:rsidP="00417F8A">
      <w:pPr>
        <w:snapToGrid w:val="0"/>
        <w:spacing w:line="276" w:lineRule="auto"/>
        <w:ind w:firstLineChars="0" w:firstLine="420"/>
        <w:rPr>
          <w:rFonts w:eastAsia="楷体"/>
          <w:color w:val="000000" w:themeColor="text1"/>
        </w:rPr>
      </w:pPr>
      <w:r w:rsidRPr="007753A1">
        <w:rPr>
          <w:rFonts w:eastAsia="楷体"/>
          <w:color w:val="000000" w:themeColor="text1"/>
        </w:rPr>
        <w:t>扩建是指保留原有建筑，在其基础上增加另外的功能、形式、规模，使得新建部分成为与原有建筑相关的建筑；改建是指对原有建筑的功能或者形式进行改变，而规模和占地面积均不改变的建筑。</w:t>
      </w:r>
    </w:p>
    <w:p w14:paraId="515EFACC" w14:textId="5BD99823" w:rsidR="00656F8E" w:rsidRPr="007753A1" w:rsidRDefault="00656F8E" w:rsidP="00A03579">
      <w:pPr>
        <w:snapToGrid w:val="0"/>
        <w:spacing w:line="276" w:lineRule="auto"/>
        <w:ind w:firstLine="480"/>
        <w:rPr>
          <w:rFonts w:eastAsia="楷体"/>
          <w:color w:val="000000" w:themeColor="text1"/>
        </w:rPr>
      </w:pPr>
      <w:r w:rsidRPr="007753A1">
        <w:rPr>
          <w:rFonts w:eastAsia="楷体"/>
          <w:color w:val="000000" w:themeColor="text1"/>
        </w:rPr>
        <w:t>我国地域广阔，各地区气候差异大，室内环境标准偏低，建筑特点以及人们生活习惯，都与发达国家相比存在差异。通过借鉴国外经验，结合我国已有工程实践，提炼示范建筑在规划、设计、施工、运行等环节的共性关键技术，提出符合中国国情的超低</w:t>
      </w:r>
      <w:r w:rsidRPr="007753A1">
        <w:rPr>
          <w:rFonts w:eastAsia="楷体"/>
          <w:color w:val="000000" w:themeColor="text1"/>
        </w:rPr>
        <w:t>/</w:t>
      </w:r>
      <w:r w:rsidRPr="007753A1">
        <w:rPr>
          <w:rFonts w:eastAsia="楷体"/>
          <w:color w:val="000000" w:themeColor="text1"/>
        </w:rPr>
        <w:t>近零能耗建筑的控制目标和技术体系，以及设计、施工、验</w:t>
      </w:r>
      <w:r w:rsidRPr="007753A1">
        <w:rPr>
          <w:rFonts w:eastAsia="楷体"/>
          <w:color w:val="000000" w:themeColor="text1"/>
        </w:rPr>
        <w:lastRenderedPageBreak/>
        <w:t>收、运行和评价技术要点，更好地指导我国超低</w:t>
      </w:r>
      <w:r w:rsidRPr="007753A1">
        <w:rPr>
          <w:rFonts w:eastAsia="楷体"/>
          <w:color w:val="000000" w:themeColor="text1"/>
        </w:rPr>
        <w:t>/</w:t>
      </w:r>
      <w:r w:rsidRPr="007753A1">
        <w:rPr>
          <w:rFonts w:eastAsia="楷体"/>
          <w:color w:val="000000" w:themeColor="text1"/>
        </w:rPr>
        <w:t>近零能耗建筑推广，为我国</w:t>
      </w:r>
      <w:r w:rsidRPr="007753A1">
        <w:rPr>
          <w:rFonts w:eastAsia="楷体"/>
          <w:color w:val="000000" w:themeColor="text1"/>
        </w:rPr>
        <w:t>2020-2050</w:t>
      </w:r>
      <w:r w:rsidRPr="007753A1">
        <w:rPr>
          <w:rFonts w:eastAsia="楷体"/>
          <w:color w:val="000000" w:themeColor="text1"/>
        </w:rPr>
        <w:t>年建筑节能工作提供支撑和引导。</w:t>
      </w:r>
    </w:p>
    <w:p w14:paraId="20160C0B" w14:textId="5456E02F" w:rsidR="00656F8E" w:rsidRPr="007753A1" w:rsidRDefault="009619B7" w:rsidP="00A03579">
      <w:pPr>
        <w:pStyle w:val="affff7"/>
        <w:numPr>
          <w:ilvl w:val="2"/>
          <w:numId w:val="7"/>
        </w:numPr>
        <w:tabs>
          <w:tab w:val="left" w:pos="504"/>
          <w:tab w:val="left" w:pos="900"/>
          <w:tab w:val="left" w:pos="1364"/>
        </w:tabs>
        <w:spacing w:before="240" w:after="240" w:line="276" w:lineRule="auto"/>
        <w:ind w:leftChars="-22" w:left="0" w:hangingChars="22" w:hanging="53"/>
        <w:rPr>
          <w:color w:val="000000" w:themeColor="text1"/>
        </w:rPr>
      </w:pPr>
      <w:r w:rsidRPr="007753A1">
        <w:rPr>
          <w:color w:val="000000" w:themeColor="text1"/>
        </w:rPr>
        <w:t>公共机构</w:t>
      </w:r>
      <w:r w:rsidR="007F74A5" w:rsidRPr="007753A1">
        <w:rPr>
          <w:color w:val="000000" w:themeColor="text1"/>
        </w:rPr>
        <w:t>超低能耗建筑的</w:t>
      </w:r>
      <w:r w:rsidR="00656F8E" w:rsidRPr="007753A1">
        <w:rPr>
          <w:color w:val="000000" w:themeColor="text1"/>
        </w:rPr>
        <w:t>设计、施工质量控制与验收、运行和评价除应符合本标准的规定外，尚应符合国家现</w:t>
      </w:r>
      <w:r w:rsidR="001E2B41">
        <w:rPr>
          <w:rFonts w:hint="eastAsia"/>
          <w:color w:val="000000" w:themeColor="text1"/>
        </w:rPr>
        <w:t>行</w:t>
      </w:r>
      <w:r w:rsidR="00656F8E" w:rsidRPr="007753A1">
        <w:rPr>
          <w:color w:val="000000" w:themeColor="text1"/>
        </w:rPr>
        <w:t>有关标准的规定。</w:t>
      </w:r>
    </w:p>
    <w:p w14:paraId="45A3EBFB" w14:textId="77777777" w:rsidR="00417F8A" w:rsidRDefault="00656F8E" w:rsidP="00A03579">
      <w:pPr>
        <w:snapToGrid w:val="0"/>
        <w:spacing w:line="276" w:lineRule="auto"/>
        <w:ind w:firstLineChars="0" w:firstLine="0"/>
        <w:rPr>
          <w:rFonts w:eastAsia="楷体"/>
          <w:color w:val="000000" w:themeColor="text1"/>
        </w:rPr>
      </w:pPr>
      <w:r w:rsidRPr="007753A1">
        <w:rPr>
          <w:rFonts w:eastAsia="楷体"/>
          <w:color w:val="000000" w:themeColor="text1"/>
        </w:rPr>
        <w:t>【条文说明】</w:t>
      </w:r>
      <w:r w:rsidRPr="007753A1">
        <w:rPr>
          <w:rFonts w:eastAsia="楷体"/>
          <w:color w:val="000000" w:themeColor="text1"/>
        </w:rPr>
        <w:t xml:space="preserve"> </w:t>
      </w:r>
    </w:p>
    <w:p w14:paraId="742CBFF6" w14:textId="0FD0AE46" w:rsidR="00001815" w:rsidRPr="007753A1" w:rsidRDefault="00656F8E" w:rsidP="00417F8A">
      <w:pPr>
        <w:snapToGrid w:val="0"/>
        <w:spacing w:line="276" w:lineRule="auto"/>
        <w:ind w:firstLineChars="0" w:firstLine="420"/>
        <w:rPr>
          <w:rFonts w:eastAsia="楷体"/>
          <w:color w:val="000000" w:themeColor="text1"/>
        </w:rPr>
      </w:pPr>
      <w:r w:rsidRPr="007753A1">
        <w:rPr>
          <w:rFonts w:eastAsia="楷体"/>
          <w:color w:val="000000" w:themeColor="text1"/>
        </w:rPr>
        <w:t>本标准</w:t>
      </w:r>
      <w:r w:rsidR="00001815" w:rsidRPr="007753A1">
        <w:rPr>
          <w:rFonts w:eastAsia="楷体"/>
          <w:color w:val="000000" w:themeColor="text1"/>
        </w:rPr>
        <w:t>主要</w:t>
      </w:r>
      <w:r w:rsidR="008025C8">
        <w:rPr>
          <w:rFonts w:eastAsia="楷体"/>
          <w:color w:val="000000" w:themeColor="text1"/>
        </w:rPr>
        <w:t>本标准内容</w:t>
      </w:r>
      <w:r w:rsidR="008025C8" w:rsidRPr="008025C8">
        <w:rPr>
          <w:rFonts w:eastAsia="楷体" w:hint="eastAsia"/>
          <w:color w:val="000000" w:themeColor="text1"/>
        </w:rPr>
        <w:t>侧重</w:t>
      </w:r>
      <w:r w:rsidR="008025C8">
        <w:rPr>
          <w:rFonts w:eastAsia="楷体" w:hint="eastAsia"/>
          <w:color w:val="000000" w:themeColor="text1"/>
        </w:rPr>
        <w:t>超低能耗公共机构建筑的</w:t>
      </w:r>
      <w:r w:rsidR="008025C8" w:rsidRPr="008025C8">
        <w:rPr>
          <w:rFonts w:eastAsia="楷体" w:hint="eastAsia"/>
          <w:color w:val="000000" w:themeColor="text1"/>
        </w:rPr>
        <w:t>设计要求，以及能源系统运行管理和</w:t>
      </w:r>
      <w:proofErr w:type="gramStart"/>
      <w:r w:rsidR="008025C8" w:rsidRPr="008025C8">
        <w:rPr>
          <w:rFonts w:eastAsia="楷体" w:hint="eastAsia"/>
          <w:color w:val="000000" w:themeColor="text1"/>
        </w:rPr>
        <w:t>可</w:t>
      </w:r>
      <w:proofErr w:type="gramEnd"/>
      <w:r w:rsidR="008025C8" w:rsidRPr="008025C8">
        <w:rPr>
          <w:rFonts w:eastAsia="楷体" w:hint="eastAsia"/>
          <w:color w:val="000000" w:themeColor="text1"/>
        </w:rPr>
        <w:t>再生利用，评价主要是可再生利用单项评价和能耗评价。</w:t>
      </w:r>
      <w:r w:rsidR="00001815" w:rsidRPr="007753A1">
        <w:rPr>
          <w:rFonts w:eastAsia="楷体"/>
          <w:color w:val="000000" w:themeColor="text1"/>
        </w:rPr>
        <w:t>其他节能建筑的一般做法应满足强制性节能标准的规定</w:t>
      </w:r>
      <w:r w:rsidR="00001815" w:rsidRPr="007753A1">
        <w:rPr>
          <w:rFonts w:eastAsia="楷体" w:hint="eastAsia"/>
          <w:color w:val="000000" w:themeColor="text1"/>
        </w:rPr>
        <w:t>。</w:t>
      </w:r>
      <w:r w:rsidR="00001815" w:rsidRPr="007753A1">
        <w:rPr>
          <w:rFonts w:eastAsia="楷体"/>
          <w:color w:val="000000" w:themeColor="text1"/>
        </w:rPr>
        <w:t>地方政府有特殊要求的</w:t>
      </w:r>
      <w:r w:rsidR="00001815" w:rsidRPr="007753A1">
        <w:rPr>
          <w:rFonts w:eastAsia="楷体" w:hint="eastAsia"/>
          <w:color w:val="000000" w:themeColor="text1"/>
        </w:rPr>
        <w:t>，</w:t>
      </w:r>
      <w:r w:rsidR="001E2B41">
        <w:rPr>
          <w:rFonts w:eastAsia="楷体" w:hint="eastAsia"/>
          <w:color w:val="000000" w:themeColor="text1"/>
        </w:rPr>
        <w:t>除</w:t>
      </w:r>
      <w:r w:rsidR="005C4BAE" w:rsidRPr="007753A1">
        <w:rPr>
          <w:rFonts w:eastAsia="楷体" w:hint="eastAsia"/>
          <w:color w:val="000000" w:themeColor="text1"/>
        </w:rPr>
        <w:t>强制性节能标准外，</w:t>
      </w:r>
      <w:r w:rsidR="00001815" w:rsidRPr="007753A1">
        <w:rPr>
          <w:rFonts w:eastAsia="楷体"/>
          <w:color w:val="000000" w:themeColor="text1"/>
        </w:rPr>
        <w:t>还应满足绿色建筑</w:t>
      </w:r>
      <w:r w:rsidR="00001815" w:rsidRPr="007753A1">
        <w:rPr>
          <w:rFonts w:eastAsia="楷体" w:hint="eastAsia"/>
          <w:color w:val="000000" w:themeColor="text1"/>
        </w:rPr>
        <w:t>、</w:t>
      </w:r>
      <w:r w:rsidR="00001815" w:rsidRPr="007753A1">
        <w:rPr>
          <w:rFonts w:eastAsia="楷体"/>
          <w:color w:val="000000" w:themeColor="text1"/>
        </w:rPr>
        <w:t>近零能耗建筑相关标准的规定</w:t>
      </w:r>
      <w:r w:rsidR="00001815" w:rsidRPr="007753A1">
        <w:rPr>
          <w:rFonts w:eastAsia="楷体" w:hint="eastAsia"/>
          <w:color w:val="000000" w:themeColor="text1"/>
        </w:rPr>
        <w:t>。</w:t>
      </w:r>
    </w:p>
    <w:p w14:paraId="1803CF14" w14:textId="77777777" w:rsidR="00656F8E" w:rsidRPr="007753A1" w:rsidRDefault="00656F8E" w:rsidP="00A03579">
      <w:pPr>
        <w:widowControl/>
        <w:spacing w:line="276" w:lineRule="auto"/>
        <w:ind w:firstLineChars="0" w:firstLine="0"/>
        <w:jc w:val="left"/>
        <w:rPr>
          <w:rFonts w:eastAsia="黑体"/>
          <w:bCs/>
          <w:color w:val="000000" w:themeColor="text1"/>
          <w:sz w:val="30"/>
          <w:szCs w:val="30"/>
        </w:rPr>
      </w:pPr>
      <w:bookmarkStart w:id="11" w:name="_Toc424544086"/>
      <w:r w:rsidRPr="007753A1">
        <w:rPr>
          <w:rFonts w:eastAsia="黑体"/>
          <w:bCs/>
          <w:color w:val="000000" w:themeColor="text1"/>
          <w:sz w:val="30"/>
          <w:szCs w:val="30"/>
        </w:rPr>
        <w:br w:type="page"/>
      </w:r>
    </w:p>
    <w:p w14:paraId="4A205123" w14:textId="5D79A077" w:rsidR="00363821" w:rsidRPr="007753A1" w:rsidRDefault="00656F8E" w:rsidP="005B033A">
      <w:pPr>
        <w:pStyle w:val="articletitle"/>
        <w:numPr>
          <w:ilvl w:val="0"/>
          <w:numId w:val="6"/>
        </w:numPr>
        <w:tabs>
          <w:tab w:val="left" w:pos="0"/>
        </w:tabs>
        <w:snapToGrid w:val="0"/>
        <w:spacing w:beforeLines="50" w:before="156" w:afterLines="50" w:after="156" w:line="276" w:lineRule="auto"/>
        <w:ind w:left="0" w:firstLine="0"/>
        <w:rPr>
          <w:b w:val="0"/>
          <w:color w:val="000000" w:themeColor="text1"/>
          <w:sz w:val="32"/>
        </w:rPr>
      </w:pPr>
      <w:bookmarkStart w:id="12" w:name="_Toc22305015"/>
      <w:r w:rsidRPr="007753A1">
        <w:rPr>
          <w:b w:val="0"/>
          <w:color w:val="000000" w:themeColor="text1"/>
          <w:sz w:val="32"/>
        </w:rPr>
        <w:lastRenderedPageBreak/>
        <w:t>术语</w:t>
      </w:r>
      <w:bookmarkEnd w:id="12"/>
    </w:p>
    <w:p w14:paraId="4492CB25" w14:textId="77777777" w:rsidR="000458EE" w:rsidRDefault="000458EE" w:rsidP="00A03579">
      <w:pPr>
        <w:spacing w:line="276" w:lineRule="auto"/>
        <w:ind w:firstLineChars="0" w:firstLine="0"/>
        <w:rPr>
          <w:b/>
          <w:color w:val="000000" w:themeColor="text1"/>
        </w:rPr>
      </w:pPr>
      <w:bookmarkStart w:id="13" w:name="_Toc424544092"/>
      <w:bookmarkEnd w:id="11"/>
    </w:p>
    <w:p w14:paraId="4A4DC58D" w14:textId="53BA707F" w:rsidR="000458EE" w:rsidRPr="007753A1" w:rsidRDefault="000458EE" w:rsidP="000458EE">
      <w:pPr>
        <w:spacing w:before="240" w:line="276" w:lineRule="auto"/>
        <w:ind w:firstLineChars="0" w:firstLine="0"/>
        <w:rPr>
          <w:rFonts w:eastAsia="楷体"/>
          <w:color w:val="000000" w:themeColor="text1"/>
        </w:rPr>
      </w:pPr>
      <w:r w:rsidRPr="007753A1">
        <w:rPr>
          <w:b/>
          <w:color w:val="000000" w:themeColor="text1"/>
        </w:rPr>
        <w:t>2.</w:t>
      </w:r>
      <w:r w:rsidRPr="007753A1">
        <w:rPr>
          <w:rFonts w:hint="eastAsia"/>
          <w:b/>
          <w:color w:val="000000" w:themeColor="text1"/>
        </w:rPr>
        <w:t>0</w:t>
      </w:r>
      <w:r w:rsidRPr="007753A1">
        <w:rPr>
          <w:b/>
          <w:color w:val="000000" w:themeColor="text1"/>
        </w:rPr>
        <w:t>.</w:t>
      </w:r>
      <w:r>
        <w:rPr>
          <w:b/>
          <w:color w:val="000000" w:themeColor="text1"/>
        </w:rPr>
        <w:t>1</w:t>
      </w:r>
      <w:r w:rsidRPr="007753A1">
        <w:rPr>
          <w:b/>
          <w:color w:val="000000" w:themeColor="text1"/>
        </w:rPr>
        <w:t xml:space="preserve"> </w:t>
      </w:r>
      <w:r w:rsidRPr="007753A1">
        <w:rPr>
          <w:rFonts w:hint="eastAsia"/>
          <w:color w:val="000000" w:themeColor="text1"/>
        </w:rPr>
        <w:t>公共机构</w:t>
      </w:r>
      <w:r w:rsidRPr="007753A1">
        <w:rPr>
          <w:rFonts w:hint="eastAsia"/>
          <w:color w:val="000000" w:themeColor="text1"/>
        </w:rPr>
        <w:t xml:space="preserve"> </w:t>
      </w:r>
      <w:r w:rsidRPr="007753A1">
        <w:rPr>
          <w:color w:val="000000" w:themeColor="text1"/>
        </w:rPr>
        <w:t xml:space="preserve">public institution </w:t>
      </w:r>
    </w:p>
    <w:p w14:paraId="24A082B3" w14:textId="77777777" w:rsidR="000458EE" w:rsidRPr="007753A1" w:rsidRDefault="000458EE" w:rsidP="000458EE">
      <w:pPr>
        <w:spacing w:line="276" w:lineRule="auto"/>
        <w:ind w:firstLineChars="0" w:firstLine="420"/>
        <w:rPr>
          <w:rFonts w:eastAsia="楷体"/>
          <w:color w:val="000000" w:themeColor="text1"/>
        </w:rPr>
      </w:pPr>
      <w:r w:rsidRPr="007753A1">
        <w:rPr>
          <w:rFonts w:hint="eastAsia"/>
          <w:color w:val="000000" w:themeColor="text1"/>
        </w:rPr>
        <w:t>全部或者部分使用财政性资金的国家机关、事业单位和团体组织。</w:t>
      </w:r>
    </w:p>
    <w:p w14:paraId="59008571" w14:textId="77777777" w:rsidR="000458EE" w:rsidRDefault="000458EE" w:rsidP="00A03579">
      <w:pPr>
        <w:spacing w:line="276" w:lineRule="auto"/>
        <w:ind w:firstLineChars="0" w:firstLine="0"/>
        <w:rPr>
          <w:b/>
          <w:color w:val="000000" w:themeColor="text1"/>
        </w:rPr>
      </w:pPr>
    </w:p>
    <w:p w14:paraId="6740147C" w14:textId="327A9367" w:rsidR="00656F8E" w:rsidRPr="007753A1" w:rsidRDefault="00656F8E" w:rsidP="00A03579">
      <w:pPr>
        <w:spacing w:line="276" w:lineRule="auto"/>
        <w:ind w:firstLineChars="0" w:firstLine="0"/>
        <w:rPr>
          <w:color w:val="000000" w:themeColor="text1"/>
        </w:rPr>
      </w:pPr>
      <w:r w:rsidRPr="007753A1">
        <w:rPr>
          <w:b/>
          <w:color w:val="000000" w:themeColor="text1"/>
        </w:rPr>
        <w:t>2.</w:t>
      </w:r>
      <w:r w:rsidR="00E11ACE" w:rsidRPr="007753A1">
        <w:rPr>
          <w:rFonts w:hint="eastAsia"/>
          <w:b/>
          <w:color w:val="000000" w:themeColor="text1"/>
        </w:rPr>
        <w:t>0</w:t>
      </w:r>
      <w:r w:rsidRPr="007753A1">
        <w:rPr>
          <w:b/>
          <w:color w:val="000000" w:themeColor="text1"/>
        </w:rPr>
        <w:t>.</w:t>
      </w:r>
      <w:r w:rsidR="000458EE">
        <w:rPr>
          <w:b/>
          <w:color w:val="000000" w:themeColor="text1"/>
        </w:rPr>
        <w:t>2</w:t>
      </w:r>
      <w:r w:rsidR="000458EE" w:rsidRPr="007753A1">
        <w:rPr>
          <w:b/>
          <w:color w:val="000000" w:themeColor="text1"/>
        </w:rPr>
        <w:t xml:space="preserve"> </w:t>
      </w:r>
      <w:r w:rsidRPr="007753A1">
        <w:rPr>
          <w:color w:val="000000" w:themeColor="text1"/>
        </w:rPr>
        <w:t>超低能耗建筑</w:t>
      </w:r>
      <w:r w:rsidRPr="007753A1">
        <w:rPr>
          <w:color w:val="000000" w:themeColor="text1"/>
        </w:rPr>
        <w:t xml:space="preserve">ultra-low energy building  </w:t>
      </w:r>
    </w:p>
    <w:p w14:paraId="6D65F019" w14:textId="3CC2C3A7" w:rsidR="00656F8E" w:rsidRPr="007753A1" w:rsidRDefault="00656F8E" w:rsidP="00A03579">
      <w:pPr>
        <w:spacing w:line="276" w:lineRule="auto"/>
        <w:ind w:firstLine="480"/>
        <w:rPr>
          <w:rFonts w:eastAsiaTheme="minorEastAsia"/>
          <w:color w:val="000000" w:themeColor="text1"/>
        </w:rPr>
      </w:pPr>
      <w:r w:rsidRPr="007753A1">
        <w:rPr>
          <w:rFonts w:eastAsiaTheme="minorEastAsia"/>
          <w:color w:val="000000" w:themeColor="text1"/>
        </w:rPr>
        <w:t>适应气候特征和自然条件，通过被动式技术手段，大幅降低建筑供暖供冷需求，提高能源设备与系统效率，以更少的能源消耗提供舒适室内环境的建筑，其</w:t>
      </w:r>
      <w:r w:rsidR="000458EE">
        <w:rPr>
          <w:rFonts w:eastAsiaTheme="minorEastAsia"/>
          <w:color w:val="000000" w:themeColor="text1"/>
        </w:rPr>
        <w:t>全年</w:t>
      </w:r>
      <w:r w:rsidR="005F08BD" w:rsidRPr="007753A1">
        <w:rPr>
          <w:rFonts w:eastAsiaTheme="minorEastAsia" w:hint="eastAsia"/>
          <w:color w:val="000000" w:themeColor="text1"/>
        </w:rPr>
        <w:t>供暖、</w:t>
      </w:r>
      <w:r w:rsidRPr="007753A1">
        <w:rPr>
          <w:rFonts w:eastAsiaTheme="minorEastAsia"/>
          <w:color w:val="000000" w:themeColor="text1"/>
        </w:rPr>
        <w:t>空调与照明能耗应较</w:t>
      </w:r>
      <w:r w:rsidRPr="007753A1">
        <w:rPr>
          <w:rFonts w:eastAsiaTheme="minorEastAsia"/>
          <w:color w:val="000000" w:themeColor="text1"/>
        </w:rPr>
        <w:t>2016</w:t>
      </w:r>
      <w:r w:rsidRPr="007753A1">
        <w:rPr>
          <w:rFonts w:eastAsiaTheme="minorEastAsia"/>
          <w:color w:val="000000" w:themeColor="text1"/>
        </w:rPr>
        <w:t>年建筑节能设计标准降低</w:t>
      </w:r>
      <w:r w:rsidRPr="007753A1">
        <w:rPr>
          <w:rFonts w:eastAsiaTheme="minorEastAsia"/>
          <w:color w:val="000000" w:themeColor="text1"/>
        </w:rPr>
        <w:t>50%</w:t>
      </w:r>
      <w:r w:rsidRPr="007753A1">
        <w:rPr>
          <w:rFonts w:eastAsiaTheme="minorEastAsia"/>
          <w:color w:val="000000" w:themeColor="text1"/>
        </w:rPr>
        <w:t>以上。</w:t>
      </w:r>
    </w:p>
    <w:p w14:paraId="6D472B3B" w14:textId="77777777" w:rsidR="00417F8A" w:rsidRDefault="00656F8E" w:rsidP="00A03579">
      <w:pPr>
        <w:spacing w:line="276" w:lineRule="auto"/>
        <w:ind w:firstLineChars="0" w:firstLine="0"/>
        <w:rPr>
          <w:rFonts w:eastAsia="楷体"/>
          <w:color w:val="000000" w:themeColor="text1"/>
        </w:rPr>
      </w:pPr>
      <w:r w:rsidRPr="007753A1">
        <w:rPr>
          <w:rFonts w:eastAsia="楷体"/>
          <w:color w:val="000000" w:themeColor="text1"/>
        </w:rPr>
        <w:t>【条文说明】</w:t>
      </w:r>
    </w:p>
    <w:p w14:paraId="7AB8E28B" w14:textId="73BB682D" w:rsidR="00656F8E" w:rsidRPr="007753A1" w:rsidRDefault="00656F8E" w:rsidP="00417F8A">
      <w:pPr>
        <w:spacing w:line="276" w:lineRule="auto"/>
        <w:ind w:firstLineChars="0" w:firstLine="420"/>
        <w:rPr>
          <w:rFonts w:eastAsia="楷体"/>
          <w:color w:val="000000" w:themeColor="text1"/>
        </w:rPr>
      </w:pPr>
      <w:r w:rsidRPr="007753A1">
        <w:rPr>
          <w:rFonts w:eastAsia="楷体"/>
          <w:color w:val="000000" w:themeColor="text1"/>
        </w:rPr>
        <w:t>“</w:t>
      </w:r>
      <w:r w:rsidRPr="007753A1">
        <w:rPr>
          <w:rFonts w:eastAsia="楷体"/>
          <w:color w:val="000000" w:themeColor="text1"/>
        </w:rPr>
        <w:t>低能耗建筑</w:t>
      </w:r>
      <w:r w:rsidRPr="007753A1">
        <w:rPr>
          <w:rFonts w:eastAsia="楷体"/>
          <w:color w:val="000000" w:themeColor="text1"/>
        </w:rPr>
        <w:t>”</w:t>
      </w:r>
      <w:r w:rsidRPr="007753A1">
        <w:rPr>
          <w:rFonts w:eastAsia="楷体"/>
          <w:color w:val="000000" w:themeColor="text1"/>
        </w:rPr>
        <w:t>（</w:t>
      </w:r>
      <w:r w:rsidRPr="007753A1">
        <w:rPr>
          <w:rFonts w:eastAsia="楷体"/>
          <w:color w:val="000000" w:themeColor="text1"/>
        </w:rPr>
        <w:t>low energy building/house</w:t>
      </w:r>
      <w:r w:rsidRPr="007753A1">
        <w:rPr>
          <w:rFonts w:eastAsia="楷体"/>
          <w:color w:val="000000" w:themeColor="text1"/>
        </w:rPr>
        <w:t>）指在特定时期内，</w:t>
      </w:r>
      <w:r w:rsidR="0052023D" w:rsidRPr="007753A1">
        <w:rPr>
          <w:rFonts w:eastAsia="楷体"/>
          <w:color w:val="000000" w:themeColor="text1"/>
        </w:rPr>
        <w:t>其建筑能耗比</w:t>
      </w:r>
      <w:r w:rsidR="0052023D">
        <w:rPr>
          <w:rFonts w:eastAsia="楷体" w:hint="eastAsia"/>
          <w:color w:val="000000" w:themeColor="text1"/>
        </w:rPr>
        <w:t>2016</w:t>
      </w:r>
      <w:r w:rsidR="0052023D">
        <w:rPr>
          <w:rFonts w:eastAsia="楷体" w:hint="eastAsia"/>
          <w:color w:val="000000" w:themeColor="text1"/>
        </w:rPr>
        <w:t>年</w:t>
      </w:r>
      <w:r w:rsidR="0052023D" w:rsidRPr="007753A1">
        <w:rPr>
          <w:rFonts w:eastAsia="楷体"/>
          <w:color w:val="000000" w:themeColor="text1"/>
        </w:rPr>
        <w:t>建筑节能标准能耗降低</w:t>
      </w:r>
      <w:r w:rsidRPr="007753A1">
        <w:rPr>
          <w:rFonts w:eastAsia="楷体"/>
          <w:color w:val="000000" w:themeColor="text1"/>
        </w:rPr>
        <w:t>25%~30%</w:t>
      </w:r>
      <w:r w:rsidRPr="007753A1">
        <w:rPr>
          <w:rFonts w:eastAsia="楷体"/>
          <w:color w:val="000000" w:themeColor="text1"/>
        </w:rPr>
        <w:t>的建筑物。我国严寒寒冷地区城镇新建居住建筑节能</w:t>
      </w:r>
      <w:r w:rsidRPr="007753A1">
        <w:rPr>
          <w:rFonts w:eastAsia="楷体"/>
          <w:color w:val="000000" w:themeColor="text1"/>
        </w:rPr>
        <w:t>75%</w:t>
      </w:r>
      <w:r w:rsidRPr="007753A1">
        <w:rPr>
          <w:rFonts w:eastAsia="楷体"/>
          <w:color w:val="000000" w:themeColor="text1"/>
        </w:rPr>
        <w:t>标准（</w:t>
      </w:r>
      <w:r w:rsidRPr="007753A1">
        <w:rPr>
          <w:rFonts w:eastAsia="楷体"/>
          <w:color w:val="000000" w:themeColor="text1"/>
        </w:rPr>
        <w:t>2018</w:t>
      </w:r>
      <w:r w:rsidRPr="007753A1">
        <w:rPr>
          <w:rFonts w:eastAsia="楷体"/>
          <w:color w:val="000000" w:themeColor="text1"/>
        </w:rPr>
        <w:t>版）</w:t>
      </w:r>
      <w:r w:rsidR="00551F36">
        <w:rPr>
          <w:rFonts w:eastAsia="楷体" w:hint="eastAsia"/>
          <w:color w:val="000000" w:themeColor="text1"/>
        </w:rPr>
        <w:t>已经</w:t>
      </w:r>
      <w:r w:rsidRPr="007753A1">
        <w:rPr>
          <w:rFonts w:eastAsia="楷体"/>
          <w:color w:val="000000" w:themeColor="text1"/>
        </w:rPr>
        <w:t>实施，相对于现阶段整体情况，此标准即属于</w:t>
      </w:r>
      <w:r w:rsidRPr="007753A1">
        <w:rPr>
          <w:rFonts w:eastAsia="楷体"/>
          <w:color w:val="000000" w:themeColor="text1"/>
        </w:rPr>
        <w:t>“</w:t>
      </w:r>
      <w:r w:rsidRPr="007753A1">
        <w:rPr>
          <w:rFonts w:eastAsia="楷体"/>
          <w:color w:val="000000" w:themeColor="text1"/>
        </w:rPr>
        <w:t>低能耗建筑</w:t>
      </w:r>
      <w:r w:rsidRPr="007753A1">
        <w:rPr>
          <w:rFonts w:eastAsia="楷体"/>
          <w:color w:val="000000" w:themeColor="text1"/>
        </w:rPr>
        <w:t>”</w:t>
      </w:r>
      <w:r w:rsidRPr="007753A1">
        <w:rPr>
          <w:rFonts w:eastAsia="楷体"/>
          <w:color w:val="000000" w:themeColor="text1"/>
        </w:rPr>
        <w:t>标准，</w:t>
      </w:r>
      <w:r w:rsidRPr="007753A1">
        <w:rPr>
          <w:rFonts w:eastAsia="楷体"/>
          <w:color w:val="000000" w:themeColor="text1"/>
        </w:rPr>
        <w:t>“</w:t>
      </w:r>
      <w:r w:rsidRPr="007753A1">
        <w:rPr>
          <w:rFonts w:eastAsia="楷体"/>
          <w:color w:val="000000" w:themeColor="text1"/>
        </w:rPr>
        <w:t>超低能耗建筑</w:t>
      </w:r>
      <w:r w:rsidRPr="007753A1">
        <w:rPr>
          <w:rFonts w:eastAsia="楷体"/>
          <w:color w:val="000000" w:themeColor="text1"/>
        </w:rPr>
        <w:t>”</w:t>
      </w:r>
      <w:r w:rsidRPr="007753A1">
        <w:rPr>
          <w:rFonts w:eastAsia="楷体"/>
          <w:color w:val="000000" w:themeColor="text1"/>
        </w:rPr>
        <w:t>表示暖通空调与照明能耗控制目标较</w:t>
      </w:r>
      <w:r w:rsidRPr="007753A1">
        <w:rPr>
          <w:rFonts w:eastAsia="楷体"/>
          <w:color w:val="000000" w:themeColor="text1"/>
        </w:rPr>
        <w:t>2016</w:t>
      </w:r>
      <w:r w:rsidRPr="007753A1">
        <w:rPr>
          <w:rFonts w:eastAsia="楷体"/>
          <w:color w:val="000000" w:themeColor="text1"/>
        </w:rPr>
        <w:t>年建筑节能设计标准降低</w:t>
      </w:r>
      <w:r w:rsidRPr="007753A1">
        <w:rPr>
          <w:rFonts w:eastAsia="楷体"/>
          <w:color w:val="000000" w:themeColor="text1"/>
        </w:rPr>
        <w:t>50%</w:t>
      </w:r>
      <w:r w:rsidRPr="007753A1">
        <w:rPr>
          <w:rFonts w:eastAsia="楷体"/>
          <w:color w:val="000000" w:themeColor="text1"/>
        </w:rPr>
        <w:t>以上的建筑物。</w:t>
      </w:r>
    </w:p>
    <w:bookmarkEnd w:id="13"/>
    <w:p w14:paraId="208AACB3" w14:textId="71D0E572" w:rsidR="004D3AE7" w:rsidRPr="007753A1" w:rsidRDefault="004D3AE7" w:rsidP="00A03579">
      <w:pPr>
        <w:tabs>
          <w:tab w:val="left" w:pos="504"/>
          <w:tab w:val="left" w:pos="900"/>
          <w:tab w:val="left" w:pos="1364"/>
        </w:tabs>
        <w:spacing w:before="240" w:line="276" w:lineRule="auto"/>
        <w:ind w:firstLineChars="0" w:firstLine="0"/>
        <w:rPr>
          <w:color w:val="000000" w:themeColor="text1"/>
        </w:rPr>
      </w:pPr>
      <w:r w:rsidRPr="007753A1">
        <w:rPr>
          <w:b/>
          <w:color w:val="000000" w:themeColor="text1"/>
        </w:rPr>
        <w:t>2.</w:t>
      </w:r>
      <w:r w:rsidR="00E11ACE" w:rsidRPr="007753A1">
        <w:rPr>
          <w:rFonts w:hint="eastAsia"/>
          <w:b/>
          <w:color w:val="000000" w:themeColor="text1"/>
        </w:rPr>
        <w:t>0</w:t>
      </w:r>
      <w:r w:rsidRPr="007753A1">
        <w:rPr>
          <w:b/>
          <w:color w:val="000000" w:themeColor="text1"/>
        </w:rPr>
        <w:t>.</w:t>
      </w:r>
      <w:r w:rsidR="00DE70E9" w:rsidRPr="007753A1">
        <w:rPr>
          <w:b/>
          <w:color w:val="000000" w:themeColor="text1"/>
        </w:rPr>
        <w:t>3</w:t>
      </w:r>
      <w:r w:rsidRPr="007753A1">
        <w:rPr>
          <w:b/>
          <w:color w:val="000000" w:themeColor="text1"/>
        </w:rPr>
        <w:t xml:space="preserve"> </w:t>
      </w:r>
      <w:r w:rsidRPr="007753A1">
        <w:rPr>
          <w:color w:val="000000" w:themeColor="text1"/>
        </w:rPr>
        <w:t>性能化设计方法</w:t>
      </w:r>
      <w:r w:rsidRPr="007753A1">
        <w:rPr>
          <w:color w:val="000000" w:themeColor="text1"/>
        </w:rPr>
        <w:t>performance-based design</w:t>
      </w:r>
    </w:p>
    <w:p w14:paraId="03100CFF" w14:textId="77777777" w:rsidR="004D3AE7" w:rsidRPr="007753A1" w:rsidRDefault="004D3AE7" w:rsidP="00A03579">
      <w:pPr>
        <w:spacing w:line="276" w:lineRule="auto"/>
        <w:ind w:firstLine="480"/>
        <w:rPr>
          <w:color w:val="000000" w:themeColor="text1"/>
        </w:rPr>
      </w:pPr>
      <w:r w:rsidRPr="007753A1">
        <w:rPr>
          <w:color w:val="000000" w:themeColor="text1"/>
        </w:rPr>
        <w:t>以建筑室内环境参数和能耗指标为性能目标，利用能耗模拟计算软件，对设计方案进行逐步优化，最终达到预定性能目标要求的设计过程。</w:t>
      </w:r>
    </w:p>
    <w:p w14:paraId="19CF4E6F" w14:textId="5C1CDA64" w:rsidR="004D3AE7" w:rsidRPr="007753A1" w:rsidRDefault="004D3AE7" w:rsidP="00A03579">
      <w:pPr>
        <w:spacing w:before="240" w:line="276" w:lineRule="auto"/>
        <w:ind w:firstLineChars="0" w:firstLine="0"/>
        <w:rPr>
          <w:color w:val="000000" w:themeColor="text1"/>
        </w:rPr>
      </w:pPr>
      <w:r w:rsidRPr="007753A1">
        <w:rPr>
          <w:b/>
          <w:color w:val="000000" w:themeColor="text1"/>
        </w:rPr>
        <w:t>2.</w:t>
      </w:r>
      <w:r w:rsidR="00E11ACE" w:rsidRPr="007753A1">
        <w:rPr>
          <w:rFonts w:hint="eastAsia"/>
          <w:b/>
          <w:color w:val="000000" w:themeColor="text1"/>
        </w:rPr>
        <w:t>0</w:t>
      </w:r>
      <w:r w:rsidRPr="007753A1">
        <w:rPr>
          <w:b/>
          <w:color w:val="000000" w:themeColor="text1"/>
        </w:rPr>
        <w:t>.</w:t>
      </w:r>
      <w:r w:rsidR="00DE70E9" w:rsidRPr="007753A1">
        <w:rPr>
          <w:b/>
          <w:color w:val="000000" w:themeColor="text1"/>
        </w:rPr>
        <w:t>4</w:t>
      </w:r>
      <w:r w:rsidRPr="007753A1">
        <w:rPr>
          <w:color w:val="000000" w:themeColor="text1"/>
        </w:rPr>
        <w:t>建筑气密性</w:t>
      </w:r>
      <w:r w:rsidRPr="007753A1">
        <w:rPr>
          <w:color w:val="000000" w:themeColor="text1"/>
        </w:rPr>
        <w:t xml:space="preserve">building </w:t>
      </w:r>
      <w:r w:rsidR="005F08BD" w:rsidRPr="007753A1">
        <w:rPr>
          <w:color w:val="000000" w:themeColor="text1"/>
        </w:rPr>
        <w:t>air tightness</w:t>
      </w:r>
    </w:p>
    <w:p w14:paraId="4100A9DB" w14:textId="078E5BAC" w:rsidR="004D3AE7" w:rsidRPr="007753A1" w:rsidRDefault="004D3AE7" w:rsidP="00A03579">
      <w:pPr>
        <w:spacing w:line="276" w:lineRule="auto"/>
        <w:ind w:firstLine="480"/>
        <w:rPr>
          <w:color w:val="000000" w:themeColor="text1"/>
        </w:rPr>
      </w:pPr>
      <w:r w:rsidRPr="007753A1">
        <w:rPr>
          <w:color w:val="000000" w:themeColor="text1"/>
        </w:rPr>
        <w:t>建筑物在封闭状态下阻止空气渗漏的能力。可表征建筑物或房间在正常密闭情况下的无组织空气渗透量。通常采用</w:t>
      </w:r>
      <w:r w:rsidR="00E24E64" w:rsidRPr="007753A1">
        <w:rPr>
          <w:color w:val="000000" w:themeColor="text1"/>
        </w:rPr>
        <w:t>压差</w:t>
      </w:r>
      <w:r w:rsidRPr="007753A1">
        <w:rPr>
          <w:color w:val="000000" w:themeColor="text1"/>
        </w:rPr>
        <w:t>实验检测建筑气密性，以换气次数</w:t>
      </w:r>
      <w:r w:rsidRPr="007753A1">
        <w:rPr>
          <w:color w:val="000000" w:themeColor="text1"/>
        </w:rPr>
        <w:t>N</w:t>
      </w:r>
      <w:r w:rsidRPr="00915F34">
        <w:rPr>
          <w:color w:val="000000" w:themeColor="text1"/>
          <w:vertAlign w:val="subscript"/>
        </w:rPr>
        <w:t>50</w:t>
      </w:r>
      <w:r w:rsidRPr="007753A1">
        <w:rPr>
          <w:color w:val="000000" w:themeColor="text1"/>
        </w:rPr>
        <w:t>，即室内外</w:t>
      </w:r>
      <w:r w:rsidRPr="007753A1">
        <w:rPr>
          <w:color w:val="000000" w:themeColor="text1"/>
        </w:rPr>
        <w:t>50pa</w:t>
      </w:r>
      <w:r w:rsidRPr="007753A1">
        <w:rPr>
          <w:color w:val="000000" w:themeColor="text1"/>
        </w:rPr>
        <w:t>压差下换气次数来表征建筑气密性。</w:t>
      </w:r>
    </w:p>
    <w:p w14:paraId="1C536054" w14:textId="77777777" w:rsidR="00417F8A" w:rsidRDefault="004D3AE7" w:rsidP="00A03579">
      <w:pPr>
        <w:spacing w:line="276" w:lineRule="auto"/>
        <w:ind w:firstLineChars="0" w:firstLine="0"/>
        <w:rPr>
          <w:rFonts w:eastAsia="楷体"/>
          <w:color w:val="000000" w:themeColor="text1"/>
        </w:rPr>
      </w:pPr>
      <w:r w:rsidRPr="007753A1">
        <w:rPr>
          <w:rFonts w:eastAsia="楷体"/>
          <w:color w:val="000000" w:themeColor="text1"/>
        </w:rPr>
        <w:t>【条文说明】</w:t>
      </w:r>
    </w:p>
    <w:p w14:paraId="51810382" w14:textId="45A32891" w:rsidR="004D3AE7" w:rsidRPr="007753A1" w:rsidRDefault="004D3AE7" w:rsidP="00417F8A">
      <w:pPr>
        <w:spacing w:line="276" w:lineRule="auto"/>
        <w:ind w:firstLineChars="0" w:firstLine="420"/>
        <w:rPr>
          <w:rFonts w:eastAsia="楷体"/>
          <w:color w:val="000000" w:themeColor="text1"/>
        </w:rPr>
      </w:pPr>
      <w:r w:rsidRPr="007753A1">
        <w:rPr>
          <w:rFonts w:eastAsia="楷体"/>
          <w:color w:val="000000" w:themeColor="text1"/>
        </w:rPr>
        <w:t>建筑物的气密性能关系到室内热环境质量、空气品质、建筑的隔声以及防火性能，对建筑能耗的影响也至关重要。我国新建建筑对住宅建筑门窗幕墙的气密性作了规定，但并未对建筑物整体气密性能提出要求。建筑物整体气密性能与所采用外窗自身的气密性、施工安装质量以及建筑物的结构形式有着密切的关系，其中，精细化施工与保证良好气密性有直接关系。</w:t>
      </w:r>
    </w:p>
    <w:p w14:paraId="67B83308" w14:textId="7B5F9A7D" w:rsidR="004D3AE7" w:rsidRDefault="004D3AE7" w:rsidP="00A03579">
      <w:pPr>
        <w:spacing w:line="276" w:lineRule="auto"/>
        <w:ind w:firstLine="480"/>
        <w:rPr>
          <w:rFonts w:eastAsia="楷体"/>
          <w:color w:val="000000" w:themeColor="text1"/>
        </w:rPr>
      </w:pPr>
      <w:r w:rsidRPr="007753A1">
        <w:rPr>
          <w:rFonts w:eastAsia="楷体"/>
          <w:color w:val="000000" w:themeColor="text1"/>
        </w:rPr>
        <w:t>气密性能需要在建筑建成后利用</w:t>
      </w:r>
      <w:r w:rsidR="00E24E64" w:rsidRPr="007753A1">
        <w:rPr>
          <w:rFonts w:eastAsia="楷体"/>
          <w:color w:val="000000" w:themeColor="text1"/>
        </w:rPr>
        <w:t>压差</w:t>
      </w:r>
      <w:r w:rsidRPr="007753A1">
        <w:rPr>
          <w:rFonts w:eastAsia="楷体"/>
          <w:color w:val="000000" w:themeColor="text1"/>
        </w:rPr>
        <w:t>法或示踪气体法等方法进行实际测试，但良好的设计实现建筑气密性的基础。设计阶段，设计师应该整体考虑建筑的气密性，尤其对关键节点的气密性的保证进行专项设计，以保证建筑物整体气密性的实现。</w:t>
      </w:r>
    </w:p>
    <w:p w14:paraId="3AD5A688" w14:textId="316481F3" w:rsidR="00551F36" w:rsidRPr="00216C95" w:rsidRDefault="00551F36" w:rsidP="00551F36">
      <w:pPr>
        <w:spacing w:before="240" w:line="360" w:lineRule="auto"/>
        <w:ind w:firstLineChars="0" w:firstLine="0"/>
      </w:pPr>
      <w:r w:rsidRPr="00216C95">
        <w:rPr>
          <w:b/>
        </w:rPr>
        <w:t>2.0.</w:t>
      </w:r>
      <w:r>
        <w:rPr>
          <w:b/>
        </w:rPr>
        <w:t>5</w:t>
      </w:r>
      <w:r w:rsidRPr="00216C95">
        <w:rPr>
          <w:b/>
        </w:rPr>
        <w:t xml:space="preserve"> </w:t>
      </w:r>
      <w:r w:rsidRPr="00216C95">
        <w:rPr>
          <w:rFonts w:hint="eastAsia"/>
        </w:rPr>
        <w:t>可再生能源利用率</w:t>
      </w:r>
      <w:r w:rsidRPr="00216C95">
        <w:t xml:space="preserve">utilization ratio of renewable energy </w:t>
      </w:r>
    </w:p>
    <w:p w14:paraId="31627B16" w14:textId="77777777" w:rsidR="00551F36" w:rsidRDefault="00551F36" w:rsidP="00551F36">
      <w:pPr>
        <w:spacing w:line="360" w:lineRule="auto"/>
        <w:ind w:firstLine="480"/>
      </w:pPr>
      <w:r w:rsidRPr="00216C95">
        <w:t>供暖</w:t>
      </w:r>
      <w:r w:rsidRPr="00216C95">
        <w:rPr>
          <w:rFonts w:hint="eastAsia"/>
        </w:rPr>
        <w:t>、通风、</w:t>
      </w:r>
      <w:r w:rsidRPr="00216C95">
        <w:t>空调、照明、生活热水、电梯系统中可再生能源利用量占其能</w:t>
      </w:r>
      <w:r w:rsidRPr="00216C95">
        <w:lastRenderedPageBreak/>
        <w:t>量</w:t>
      </w:r>
      <w:r w:rsidRPr="00216C95">
        <w:rPr>
          <w:rFonts w:hint="eastAsia"/>
        </w:rPr>
        <w:t>需求量</w:t>
      </w:r>
      <w:r w:rsidRPr="00216C95">
        <w:t>的比例。</w:t>
      </w:r>
    </w:p>
    <w:p w14:paraId="5C23B176" w14:textId="77777777" w:rsidR="00831CC2" w:rsidRDefault="00831CC2" w:rsidP="00831CC2">
      <w:pPr>
        <w:spacing w:line="276" w:lineRule="auto"/>
        <w:ind w:firstLineChars="0" w:firstLine="0"/>
        <w:rPr>
          <w:rFonts w:eastAsia="楷体"/>
          <w:color w:val="000000" w:themeColor="text1"/>
          <w:szCs w:val="21"/>
        </w:rPr>
      </w:pPr>
      <w:r w:rsidRPr="007753A1">
        <w:rPr>
          <w:rFonts w:eastAsia="楷体"/>
          <w:color w:val="000000" w:themeColor="text1"/>
          <w:szCs w:val="21"/>
        </w:rPr>
        <w:t>【条文说明】</w:t>
      </w:r>
    </w:p>
    <w:p w14:paraId="605BDD59" w14:textId="77777777" w:rsidR="00831CC2" w:rsidRPr="007753A1" w:rsidRDefault="00831CC2" w:rsidP="00831CC2">
      <w:pPr>
        <w:spacing w:line="276" w:lineRule="auto"/>
        <w:ind w:firstLineChars="0" w:firstLine="420"/>
        <w:rPr>
          <w:rFonts w:eastAsia="楷体"/>
          <w:color w:val="000000" w:themeColor="text1"/>
          <w:szCs w:val="21"/>
        </w:rPr>
      </w:pPr>
      <w:r w:rsidRPr="007753A1">
        <w:rPr>
          <w:rFonts w:eastAsia="楷体"/>
          <w:color w:val="000000" w:themeColor="text1"/>
          <w:szCs w:val="21"/>
        </w:rPr>
        <w:t>充分利用可再生能源是实现超低能耗的重要手段之一，考虑到建筑自身建筑特性和所在地自然资源的差别，可再生能源利用的形式多种多样，强调因地制宜。本标准中的可再生能源利用率包含的能源类型范围有所扩大，并以一次能源的形式计算可再生能源利用率。</w:t>
      </w:r>
    </w:p>
    <w:p w14:paraId="35CF29D6" w14:textId="77777777" w:rsidR="00831CC2" w:rsidRDefault="00831CC2" w:rsidP="00551F36">
      <w:pPr>
        <w:spacing w:line="360" w:lineRule="auto"/>
        <w:ind w:firstLineChars="0" w:firstLine="0"/>
        <w:rPr>
          <w:b/>
        </w:rPr>
      </w:pPr>
    </w:p>
    <w:p w14:paraId="2A18C001" w14:textId="5F2A1415" w:rsidR="00551F36" w:rsidRPr="00216C95" w:rsidRDefault="00551F36" w:rsidP="00551F36">
      <w:pPr>
        <w:spacing w:line="360" w:lineRule="auto"/>
        <w:ind w:firstLineChars="0" w:firstLine="0"/>
      </w:pPr>
      <w:r w:rsidRPr="00216C95">
        <w:rPr>
          <w:b/>
        </w:rPr>
        <w:t>2.0.</w:t>
      </w:r>
      <w:r w:rsidR="00831CC2">
        <w:rPr>
          <w:b/>
        </w:rPr>
        <w:t>6</w:t>
      </w:r>
      <w:r w:rsidRPr="00216C95">
        <w:t>建筑综合节能率</w:t>
      </w:r>
      <w:r w:rsidRPr="00216C95">
        <w:t xml:space="preserve">building energy saving rate </w:t>
      </w:r>
    </w:p>
    <w:p w14:paraId="128AA502" w14:textId="77777777" w:rsidR="00551F36" w:rsidRDefault="00551F36" w:rsidP="00551F36">
      <w:pPr>
        <w:spacing w:line="360" w:lineRule="auto"/>
        <w:ind w:firstLine="480"/>
      </w:pPr>
      <w:r w:rsidRPr="00216C95">
        <w:t>设计建筑和基准建筑的建筑能耗综合值的差值，与基准建筑的建筑能耗综合值的比值。</w:t>
      </w:r>
    </w:p>
    <w:p w14:paraId="02BA35AA" w14:textId="77777777" w:rsidR="00551F36" w:rsidRPr="00B839E5" w:rsidRDefault="00551F36" w:rsidP="00551F36">
      <w:pPr>
        <w:spacing w:line="360" w:lineRule="auto"/>
        <w:ind w:firstLine="480"/>
      </w:pPr>
    </w:p>
    <w:p w14:paraId="6BE8EB81" w14:textId="04A76EF5" w:rsidR="00551F36" w:rsidRPr="00216C95" w:rsidRDefault="00551F36" w:rsidP="00551F36">
      <w:pPr>
        <w:spacing w:line="360" w:lineRule="auto"/>
        <w:ind w:firstLineChars="0" w:firstLine="0"/>
      </w:pPr>
      <w:r w:rsidRPr="00216C95">
        <w:rPr>
          <w:b/>
        </w:rPr>
        <w:t>2.0.</w:t>
      </w:r>
      <w:r w:rsidR="00831CC2">
        <w:rPr>
          <w:b/>
        </w:rPr>
        <w:t>7</w:t>
      </w:r>
      <w:r w:rsidRPr="00216C95">
        <w:t>建筑本体节能率</w:t>
      </w:r>
      <w:r w:rsidRPr="00216C95">
        <w:t>building energy efficiency improvement rate</w:t>
      </w:r>
    </w:p>
    <w:p w14:paraId="115667B8" w14:textId="619FB364" w:rsidR="00551F36" w:rsidRPr="007753A1" w:rsidRDefault="00551F36" w:rsidP="00551F36">
      <w:pPr>
        <w:spacing w:line="276" w:lineRule="auto"/>
        <w:ind w:firstLine="480"/>
        <w:rPr>
          <w:rFonts w:eastAsia="楷体"/>
          <w:color w:val="000000" w:themeColor="text1"/>
        </w:rPr>
      </w:pPr>
      <w:r w:rsidRPr="00216C95">
        <w:t>在设定计算条件下，设计建筑不包括可再生能源发电量</w:t>
      </w:r>
      <w:r w:rsidRPr="00216C95">
        <w:rPr>
          <w:rFonts w:hint="eastAsia"/>
        </w:rPr>
        <w:t>的建筑能耗</w:t>
      </w:r>
      <w:r w:rsidRPr="00216C95">
        <w:t>综合值与基准建筑的建筑能耗综合值的差值，与基准建筑的建筑能耗综合值的比值。</w:t>
      </w:r>
    </w:p>
    <w:p w14:paraId="3A2A7DCD" w14:textId="77777777" w:rsidR="0050663B" w:rsidRPr="00216C95" w:rsidRDefault="0050663B" w:rsidP="0050663B">
      <w:pPr>
        <w:spacing w:before="240" w:line="360" w:lineRule="auto"/>
        <w:ind w:firstLineChars="0" w:firstLine="0"/>
      </w:pPr>
      <w:r w:rsidRPr="00216C95">
        <w:rPr>
          <w:b/>
        </w:rPr>
        <w:t>2.0.1</w:t>
      </w:r>
      <w:r>
        <w:rPr>
          <w:b/>
        </w:rPr>
        <w:t>8</w:t>
      </w:r>
      <w:r w:rsidRPr="00216C95">
        <w:rPr>
          <w:b/>
        </w:rPr>
        <w:t xml:space="preserve"> </w:t>
      </w:r>
      <w:r w:rsidRPr="00216C95">
        <w:t>基准建筑</w:t>
      </w:r>
      <w:r w:rsidRPr="00216C95">
        <w:rPr>
          <w:kern w:val="0"/>
        </w:rPr>
        <w:t>reference building</w:t>
      </w:r>
      <w:r>
        <w:rPr>
          <w:kern w:val="0"/>
        </w:rPr>
        <w:t xml:space="preserve">  </w:t>
      </w:r>
    </w:p>
    <w:p w14:paraId="0B28EBF4" w14:textId="77777777" w:rsidR="0050663B" w:rsidRPr="00F95FAA" w:rsidRDefault="0050663B" w:rsidP="0050663B">
      <w:pPr>
        <w:spacing w:line="360" w:lineRule="auto"/>
        <w:ind w:firstLine="480"/>
      </w:pPr>
      <w:r w:rsidRPr="003A15DB">
        <w:t>计算建筑本体节能率和建筑综合节能率时</w:t>
      </w:r>
      <w:r w:rsidRPr="003A15DB">
        <w:rPr>
          <w:rFonts w:hint="eastAsia"/>
        </w:rPr>
        <w:t>用于</w:t>
      </w:r>
      <w:r w:rsidRPr="003A15DB">
        <w:t>计算</w:t>
      </w:r>
      <w:r w:rsidRPr="003A15DB">
        <w:rPr>
          <w:rFonts w:hint="eastAsia"/>
        </w:rPr>
        <w:t>符合</w:t>
      </w:r>
      <w:r w:rsidRPr="003A15DB">
        <w:rPr>
          <w:rFonts w:eastAsiaTheme="minorEastAsia"/>
        </w:rPr>
        <w:t>国家标准《公共建筑节能设计标准》</w:t>
      </w:r>
      <w:r w:rsidRPr="003A15DB">
        <w:rPr>
          <w:rFonts w:eastAsiaTheme="minorEastAsia"/>
        </w:rPr>
        <w:t>GB50189-2015</w:t>
      </w:r>
      <w:r w:rsidRPr="003A15DB">
        <w:rPr>
          <w:rFonts w:eastAsiaTheme="minorEastAsia"/>
        </w:rPr>
        <w:t>和行业标准《严寒和寒冷地区居住建筑节能设计标准》</w:t>
      </w:r>
      <w:r w:rsidRPr="003A15DB">
        <w:rPr>
          <w:rFonts w:eastAsiaTheme="minorEastAsia"/>
        </w:rPr>
        <w:t>JGJ26-2010</w:t>
      </w:r>
      <w:r w:rsidRPr="003A15DB">
        <w:rPr>
          <w:rFonts w:eastAsiaTheme="minorEastAsia"/>
        </w:rPr>
        <w:t>、《夏热冬冷地区居住建筑节能设计标准》</w:t>
      </w:r>
      <w:r w:rsidRPr="003A15DB">
        <w:rPr>
          <w:rFonts w:eastAsiaTheme="minorEastAsia"/>
        </w:rPr>
        <w:t>JGJ134-2016</w:t>
      </w:r>
      <w:r w:rsidRPr="003A15DB">
        <w:rPr>
          <w:rFonts w:eastAsiaTheme="minorEastAsia"/>
        </w:rPr>
        <w:t>、《夏热冬暖地区居住建筑节能设计标准》</w:t>
      </w:r>
      <w:r w:rsidRPr="003A15DB">
        <w:rPr>
          <w:rFonts w:eastAsiaTheme="minorEastAsia"/>
        </w:rPr>
        <w:t>JGJ75-2012</w:t>
      </w:r>
      <w:r w:rsidRPr="003A15DB">
        <w:t>相关要求</w:t>
      </w:r>
      <w:r w:rsidRPr="003A15DB">
        <w:rPr>
          <w:rFonts w:hint="eastAsia"/>
        </w:rPr>
        <w:t>的建筑能耗综合值</w:t>
      </w:r>
      <w:r w:rsidRPr="003A15DB">
        <w:t>的建筑。</w:t>
      </w:r>
    </w:p>
    <w:p w14:paraId="5EF0B9C0" w14:textId="365B09C4" w:rsidR="00656F8E" w:rsidRPr="007753A1" w:rsidRDefault="00E11ACE" w:rsidP="00A03579">
      <w:pPr>
        <w:spacing w:before="240" w:line="276" w:lineRule="auto"/>
        <w:ind w:firstLineChars="0" w:firstLine="0"/>
        <w:rPr>
          <w:color w:val="000000" w:themeColor="text1"/>
        </w:rPr>
      </w:pPr>
      <w:r w:rsidRPr="007753A1">
        <w:rPr>
          <w:b/>
          <w:color w:val="000000" w:themeColor="text1"/>
        </w:rPr>
        <w:t>2.0</w:t>
      </w:r>
      <w:r w:rsidR="00656F8E" w:rsidRPr="007753A1">
        <w:rPr>
          <w:b/>
          <w:color w:val="000000" w:themeColor="text1"/>
        </w:rPr>
        <w:t>.</w:t>
      </w:r>
      <w:r w:rsidR="00831CC2">
        <w:rPr>
          <w:b/>
          <w:color w:val="000000" w:themeColor="text1"/>
        </w:rPr>
        <w:t>8</w:t>
      </w:r>
      <w:r w:rsidR="00656F8E" w:rsidRPr="007753A1">
        <w:rPr>
          <w:color w:val="000000" w:themeColor="text1"/>
        </w:rPr>
        <w:t>参照建筑</w:t>
      </w:r>
      <w:r w:rsidR="00656F8E" w:rsidRPr="007753A1">
        <w:rPr>
          <w:color w:val="000000" w:themeColor="text1"/>
          <w:kern w:val="0"/>
        </w:rPr>
        <w:t>reference building</w:t>
      </w:r>
    </w:p>
    <w:p w14:paraId="7905EDB2" w14:textId="77777777" w:rsidR="00C745B1" w:rsidRPr="007753A1" w:rsidRDefault="00C745B1" w:rsidP="00A03579">
      <w:pPr>
        <w:spacing w:line="276" w:lineRule="auto"/>
        <w:ind w:firstLine="480"/>
        <w:rPr>
          <w:color w:val="000000" w:themeColor="text1"/>
          <w:kern w:val="0"/>
        </w:rPr>
      </w:pPr>
      <w:r w:rsidRPr="007753A1">
        <w:rPr>
          <w:color w:val="000000" w:themeColor="text1"/>
          <w:kern w:val="0"/>
        </w:rPr>
        <w:t>进行围护结构热工性能权衡判断时，作为计算满足标准要求的全年供暖</w:t>
      </w:r>
      <w:r w:rsidRPr="007753A1">
        <w:rPr>
          <w:rFonts w:hint="eastAsia"/>
          <w:color w:val="000000" w:themeColor="text1"/>
          <w:kern w:val="0"/>
        </w:rPr>
        <w:t>、空调和</w:t>
      </w:r>
      <w:r w:rsidRPr="007753A1">
        <w:rPr>
          <w:color w:val="000000" w:themeColor="text1"/>
          <w:kern w:val="0"/>
        </w:rPr>
        <w:t>照明能耗用的基准建筑。</w:t>
      </w:r>
    </w:p>
    <w:p w14:paraId="70DB89B5" w14:textId="77777777" w:rsidR="00417F8A" w:rsidRDefault="00C745B1" w:rsidP="00A03579">
      <w:pPr>
        <w:spacing w:line="276" w:lineRule="auto"/>
        <w:ind w:firstLineChars="0" w:firstLine="0"/>
        <w:rPr>
          <w:rFonts w:eastAsia="楷体"/>
          <w:color w:val="000000" w:themeColor="text1"/>
          <w:szCs w:val="21"/>
        </w:rPr>
      </w:pPr>
      <w:r w:rsidRPr="007753A1">
        <w:rPr>
          <w:rFonts w:eastAsia="楷体"/>
          <w:color w:val="000000" w:themeColor="text1"/>
          <w:szCs w:val="21"/>
        </w:rPr>
        <w:t>【条文说明】</w:t>
      </w:r>
    </w:p>
    <w:p w14:paraId="737CBF1F" w14:textId="5D927859" w:rsidR="00C745B1" w:rsidRPr="007753A1" w:rsidRDefault="00C745B1" w:rsidP="00417F8A">
      <w:pPr>
        <w:spacing w:line="276" w:lineRule="auto"/>
        <w:ind w:firstLineChars="0" w:firstLine="420"/>
        <w:rPr>
          <w:rFonts w:eastAsia="楷体"/>
          <w:color w:val="000000" w:themeColor="text1"/>
          <w:szCs w:val="21"/>
        </w:rPr>
      </w:pPr>
      <w:r w:rsidRPr="007753A1">
        <w:rPr>
          <w:rFonts w:eastAsia="楷体"/>
          <w:color w:val="000000" w:themeColor="text1"/>
          <w:szCs w:val="21"/>
        </w:rPr>
        <w:t>参照建筑是一个达到本标准要求的节能建筑，进行围护结构热工性能权衡判断时，用其全年</w:t>
      </w:r>
      <w:r w:rsidRPr="007753A1">
        <w:rPr>
          <w:rFonts w:eastAsia="楷体" w:hint="eastAsia"/>
          <w:color w:val="000000" w:themeColor="text1"/>
          <w:szCs w:val="21"/>
        </w:rPr>
        <w:t>供暖</w:t>
      </w:r>
      <w:r w:rsidRPr="007753A1">
        <w:rPr>
          <w:rFonts w:eastAsia="楷体"/>
          <w:color w:val="000000" w:themeColor="text1"/>
          <w:szCs w:val="21"/>
        </w:rPr>
        <w:t>、</w:t>
      </w:r>
      <w:r w:rsidRPr="007753A1">
        <w:rPr>
          <w:rFonts w:eastAsia="楷体" w:hint="eastAsia"/>
          <w:color w:val="000000" w:themeColor="text1"/>
          <w:szCs w:val="21"/>
        </w:rPr>
        <w:t>空调</w:t>
      </w:r>
      <w:r w:rsidRPr="007753A1">
        <w:rPr>
          <w:rFonts w:eastAsia="楷体"/>
          <w:color w:val="000000" w:themeColor="text1"/>
          <w:szCs w:val="21"/>
        </w:rPr>
        <w:t>、照明和可再生能源能耗作为标准来判断设计建筑的</w:t>
      </w:r>
      <w:r w:rsidRPr="007753A1">
        <w:rPr>
          <w:rFonts w:eastAsia="楷体" w:hint="eastAsia"/>
          <w:color w:val="000000" w:themeColor="text1"/>
          <w:szCs w:val="21"/>
        </w:rPr>
        <w:t>节能</w:t>
      </w:r>
      <w:r w:rsidR="00831CC2">
        <w:rPr>
          <w:rFonts w:eastAsia="楷体"/>
          <w:color w:val="000000" w:themeColor="text1"/>
          <w:szCs w:val="21"/>
        </w:rPr>
        <w:t>水平</w:t>
      </w:r>
      <w:r w:rsidRPr="007753A1">
        <w:rPr>
          <w:rFonts w:eastAsia="楷体"/>
          <w:color w:val="000000" w:themeColor="text1"/>
          <w:szCs w:val="21"/>
        </w:rPr>
        <w:t>是否满足本标准的要求。</w:t>
      </w:r>
    </w:p>
    <w:p w14:paraId="13BCF30A" w14:textId="571FC77F" w:rsidR="00C745B1" w:rsidRPr="007753A1" w:rsidRDefault="00C745B1" w:rsidP="00A03579">
      <w:pPr>
        <w:spacing w:line="276" w:lineRule="auto"/>
        <w:ind w:firstLine="480"/>
        <w:rPr>
          <w:rFonts w:eastAsia="楷体"/>
          <w:color w:val="000000" w:themeColor="text1"/>
          <w:szCs w:val="21"/>
        </w:rPr>
      </w:pPr>
      <w:r w:rsidRPr="007753A1">
        <w:rPr>
          <w:rFonts w:eastAsia="楷体"/>
          <w:color w:val="000000" w:themeColor="text1"/>
          <w:szCs w:val="21"/>
        </w:rPr>
        <w:t>参照建筑的形状、大小、朝向以及内部的空间划分和使用功能与设计建筑完全一致，其围护结构热工性能等主要参数应符合</w:t>
      </w:r>
      <w:r w:rsidRPr="007753A1">
        <w:rPr>
          <w:rFonts w:eastAsia="楷体" w:hint="eastAsia"/>
          <w:color w:val="000000" w:themeColor="text1"/>
          <w:szCs w:val="21"/>
        </w:rPr>
        <w:t>2</w:t>
      </w:r>
      <w:r w:rsidRPr="007753A1">
        <w:rPr>
          <w:rFonts w:eastAsia="楷体"/>
          <w:color w:val="000000" w:themeColor="text1"/>
          <w:szCs w:val="21"/>
        </w:rPr>
        <w:t>016</w:t>
      </w:r>
      <w:r w:rsidRPr="007753A1">
        <w:rPr>
          <w:rFonts w:eastAsia="楷体" w:hint="eastAsia"/>
          <w:color w:val="000000" w:themeColor="text1"/>
          <w:szCs w:val="21"/>
        </w:rPr>
        <w:t>年执行</w:t>
      </w:r>
      <w:r w:rsidRPr="007753A1">
        <w:rPr>
          <w:rFonts w:eastAsia="楷体"/>
          <w:color w:val="000000" w:themeColor="text1"/>
          <w:szCs w:val="21"/>
        </w:rPr>
        <w:t>的建筑节能设计</w:t>
      </w:r>
      <w:r w:rsidRPr="007753A1">
        <w:rPr>
          <w:rFonts w:eastAsia="楷体" w:hint="eastAsia"/>
          <w:color w:val="000000" w:themeColor="text1"/>
          <w:szCs w:val="21"/>
        </w:rPr>
        <w:t>标准</w:t>
      </w:r>
      <w:r w:rsidRPr="007753A1">
        <w:rPr>
          <w:rFonts w:eastAsia="楷体"/>
          <w:color w:val="000000" w:themeColor="text1"/>
          <w:szCs w:val="21"/>
        </w:rPr>
        <w:t>的规定性指标。</w:t>
      </w:r>
      <w:r w:rsidRPr="007753A1">
        <w:rPr>
          <w:rFonts w:eastAsia="楷体" w:hint="eastAsia"/>
          <w:color w:val="000000" w:themeColor="text1"/>
          <w:szCs w:val="21"/>
        </w:rPr>
        <w:t>其中</w:t>
      </w:r>
      <w:r w:rsidRPr="007753A1">
        <w:rPr>
          <w:rFonts w:eastAsia="楷体"/>
          <w:color w:val="000000" w:themeColor="text1"/>
          <w:szCs w:val="21"/>
        </w:rPr>
        <w:t>公共建筑为</w:t>
      </w:r>
      <w:r w:rsidRPr="007753A1">
        <w:rPr>
          <w:rFonts w:eastAsia="楷体" w:hint="eastAsia"/>
          <w:color w:val="000000" w:themeColor="text1"/>
          <w:szCs w:val="21"/>
        </w:rPr>
        <w:t>《公共建筑</w:t>
      </w:r>
      <w:r w:rsidRPr="007753A1">
        <w:rPr>
          <w:rFonts w:eastAsia="楷体"/>
          <w:color w:val="000000" w:themeColor="text1"/>
          <w:szCs w:val="21"/>
        </w:rPr>
        <w:t>节能设计标准</w:t>
      </w:r>
      <w:r w:rsidRPr="007753A1">
        <w:rPr>
          <w:rFonts w:eastAsia="楷体" w:hint="eastAsia"/>
          <w:color w:val="000000" w:themeColor="text1"/>
          <w:szCs w:val="21"/>
        </w:rPr>
        <w:t>》</w:t>
      </w:r>
      <w:r w:rsidRPr="007753A1">
        <w:rPr>
          <w:rFonts w:eastAsia="楷体" w:hint="eastAsia"/>
          <w:color w:val="000000" w:themeColor="text1"/>
          <w:szCs w:val="21"/>
        </w:rPr>
        <w:t>GB50189-2015</w:t>
      </w:r>
      <w:r w:rsidRPr="007753A1">
        <w:rPr>
          <w:rFonts w:eastAsia="楷体"/>
          <w:color w:val="000000" w:themeColor="text1"/>
          <w:szCs w:val="21"/>
        </w:rPr>
        <w:t>。</w:t>
      </w:r>
    </w:p>
    <w:p w14:paraId="4770D4D4" w14:textId="793532D1" w:rsidR="004D3AE7" w:rsidRPr="007753A1" w:rsidRDefault="00E11ACE" w:rsidP="00A03579">
      <w:pPr>
        <w:spacing w:before="240" w:line="276" w:lineRule="auto"/>
        <w:ind w:firstLineChars="0" w:firstLine="0"/>
        <w:rPr>
          <w:color w:val="000000" w:themeColor="text1"/>
        </w:rPr>
      </w:pPr>
      <w:r w:rsidRPr="007753A1">
        <w:rPr>
          <w:b/>
          <w:color w:val="000000" w:themeColor="text1"/>
        </w:rPr>
        <w:t>2.0</w:t>
      </w:r>
      <w:r w:rsidR="004D3AE7" w:rsidRPr="007753A1">
        <w:rPr>
          <w:b/>
          <w:color w:val="000000" w:themeColor="text1"/>
        </w:rPr>
        <w:t>.</w:t>
      </w:r>
      <w:r w:rsidR="00831CC2">
        <w:rPr>
          <w:b/>
          <w:color w:val="000000" w:themeColor="text1"/>
        </w:rPr>
        <w:t>9</w:t>
      </w:r>
      <w:r w:rsidR="004D3AE7" w:rsidRPr="007753A1">
        <w:rPr>
          <w:color w:val="000000" w:themeColor="text1"/>
        </w:rPr>
        <w:t>温度交换效率</w:t>
      </w:r>
      <w:r w:rsidR="004D3AE7" w:rsidRPr="007753A1">
        <w:rPr>
          <w:color w:val="000000" w:themeColor="text1"/>
        </w:rPr>
        <w:t>sensible heat exchange efficiency</w:t>
      </w:r>
    </w:p>
    <w:p w14:paraId="4EA1ABC5" w14:textId="77777777" w:rsidR="004D3AE7" w:rsidRPr="007753A1" w:rsidRDefault="004D3AE7" w:rsidP="00A03579">
      <w:pPr>
        <w:spacing w:line="276" w:lineRule="auto"/>
        <w:ind w:firstLineChars="175" w:firstLine="420"/>
        <w:rPr>
          <w:color w:val="000000" w:themeColor="text1"/>
        </w:rPr>
      </w:pPr>
      <w:r w:rsidRPr="007753A1">
        <w:rPr>
          <w:color w:val="000000" w:themeColor="text1"/>
        </w:rPr>
        <w:t>显热回收装置在对应风量下，新风进、出口温差与新风进口、排风进口温差之比，以百分数表示。</w:t>
      </w:r>
    </w:p>
    <w:p w14:paraId="2B478DD8" w14:textId="08EB7A69" w:rsidR="004D3AE7" w:rsidRPr="007753A1" w:rsidRDefault="00E11ACE" w:rsidP="00A03579">
      <w:pPr>
        <w:spacing w:before="240" w:line="276" w:lineRule="auto"/>
        <w:ind w:firstLineChars="0" w:firstLine="0"/>
        <w:rPr>
          <w:color w:val="000000" w:themeColor="text1"/>
        </w:rPr>
      </w:pPr>
      <w:r w:rsidRPr="007753A1">
        <w:rPr>
          <w:b/>
          <w:color w:val="000000" w:themeColor="text1"/>
        </w:rPr>
        <w:lastRenderedPageBreak/>
        <w:t>2.0</w:t>
      </w:r>
      <w:r w:rsidR="004D3AE7" w:rsidRPr="007753A1">
        <w:rPr>
          <w:b/>
          <w:color w:val="000000" w:themeColor="text1"/>
        </w:rPr>
        <w:t>.</w:t>
      </w:r>
      <w:r w:rsidR="000458EE">
        <w:rPr>
          <w:b/>
          <w:color w:val="000000" w:themeColor="text1"/>
        </w:rPr>
        <w:t>10</w:t>
      </w:r>
      <w:proofErr w:type="gramStart"/>
      <w:r w:rsidR="004D3AE7" w:rsidRPr="007753A1">
        <w:rPr>
          <w:color w:val="000000" w:themeColor="text1"/>
        </w:rPr>
        <w:t>焓</w:t>
      </w:r>
      <w:proofErr w:type="gramEnd"/>
      <w:r w:rsidR="004D3AE7" w:rsidRPr="007753A1">
        <w:rPr>
          <w:color w:val="000000" w:themeColor="text1"/>
        </w:rPr>
        <w:t>交换效率</w:t>
      </w:r>
      <w:r w:rsidR="004D3AE7" w:rsidRPr="007753A1">
        <w:rPr>
          <w:color w:val="000000" w:themeColor="text1"/>
        </w:rPr>
        <w:t>enthalpy exchange efficiency</w:t>
      </w:r>
    </w:p>
    <w:p w14:paraId="3C1331F8" w14:textId="02A67486" w:rsidR="004D3AE7" w:rsidRPr="007753A1" w:rsidRDefault="004D3AE7" w:rsidP="00A03579">
      <w:pPr>
        <w:spacing w:line="276" w:lineRule="auto"/>
        <w:ind w:firstLine="480"/>
        <w:rPr>
          <w:color w:val="000000" w:themeColor="text1"/>
        </w:rPr>
      </w:pPr>
      <w:r w:rsidRPr="007753A1">
        <w:rPr>
          <w:color w:val="000000" w:themeColor="text1"/>
        </w:rPr>
        <w:t>全热回收装置在对应风量下，新风进、出口</w:t>
      </w:r>
      <w:proofErr w:type="gramStart"/>
      <w:r w:rsidRPr="007753A1">
        <w:rPr>
          <w:color w:val="000000" w:themeColor="text1"/>
        </w:rPr>
        <w:t>焓</w:t>
      </w:r>
      <w:proofErr w:type="gramEnd"/>
      <w:r w:rsidRPr="007753A1">
        <w:rPr>
          <w:color w:val="000000" w:themeColor="text1"/>
        </w:rPr>
        <w:t>差与新风进口、排风进口</w:t>
      </w:r>
      <w:proofErr w:type="gramStart"/>
      <w:r w:rsidRPr="007753A1">
        <w:rPr>
          <w:color w:val="000000" w:themeColor="text1"/>
        </w:rPr>
        <w:t>焓</w:t>
      </w:r>
      <w:proofErr w:type="gramEnd"/>
      <w:r w:rsidRPr="007753A1">
        <w:rPr>
          <w:color w:val="000000" w:themeColor="text1"/>
        </w:rPr>
        <w:t>差之比，以百分数表示。</w:t>
      </w:r>
    </w:p>
    <w:p w14:paraId="66A360F9" w14:textId="0AA8DC4D" w:rsidR="0076174D" w:rsidRPr="007753A1" w:rsidRDefault="00E11ACE" w:rsidP="00A03579">
      <w:pPr>
        <w:spacing w:before="240" w:line="276" w:lineRule="auto"/>
        <w:ind w:firstLineChars="0" w:firstLine="0"/>
        <w:rPr>
          <w:color w:val="000000" w:themeColor="text1"/>
        </w:rPr>
      </w:pPr>
      <w:r w:rsidRPr="007753A1">
        <w:rPr>
          <w:b/>
          <w:color w:val="000000" w:themeColor="text1"/>
        </w:rPr>
        <w:t>2.0</w:t>
      </w:r>
      <w:r w:rsidR="004D3AE7" w:rsidRPr="007753A1">
        <w:rPr>
          <w:b/>
          <w:color w:val="000000" w:themeColor="text1"/>
        </w:rPr>
        <w:t>.</w:t>
      </w:r>
      <w:r w:rsidR="000458EE" w:rsidRPr="007753A1">
        <w:rPr>
          <w:b/>
          <w:color w:val="000000" w:themeColor="text1"/>
        </w:rPr>
        <w:t>1</w:t>
      </w:r>
      <w:r w:rsidR="000458EE">
        <w:rPr>
          <w:b/>
          <w:color w:val="000000" w:themeColor="text1"/>
        </w:rPr>
        <w:t>1</w:t>
      </w:r>
      <w:r w:rsidR="000458EE" w:rsidRPr="007753A1">
        <w:rPr>
          <w:color w:val="000000" w:themeColor="text1"/>
        </w:rPr>
        <w:t xml:space="preserve"> </w:t>
      </w:r>
      <w:r w:rsidR="00ED427B" w:rsidRPr="007753A1">
        <w:rPr>
          <w:color w:val="000000" w:themeColor="text1"/>
        </w:rPr>
        <w:t>建筑能源系统</w:t>
      </w:r>
      <w:r w:rsidR="004D3AE7" w:rsidRPr="007753A1">
        <w:rPr>
          <w:color w:val="000000" w:themeColor="text1"/>
        </w:rPr>
        <w:t>调适</w:t>
      </w:r>
      <w:r w:rsidR="0076174D" w:rsidRPr="007753A1">
        <w:rPr>
          <w:color w:val="000000" w:themeColor="text1"/>
        </w:rPr>
        <w:t>commissioning</w:t>
      </w:r>
      <w:r w:rsidR="00196145">
        <w:rPr>
          <w:rFonts w:hint="eastAsia"/>
          <w:color w:val="000000" w:themeColor="text1"/>
        </w:rPr>
        <w:t xml:space="preserve"> and</w:t>
      </w:r>
      <w:r w:rsidR="00196145">
        <w:rPr>
          <w:color w:val="000000" w:themeColor="text1"/>
        </w:rPr>
        <w:t xml:space="preserve"> recommissioning</w:t>
      </w:r>
    </w:p>
    <w:p w14:paraId="24CC0D38" w14:textId="46D0E483" w:rsidR="00A03579" w:rsidRPr="007753A1" w:rsidRDefault="0076174D" w:rsidP="00A03579">
      <w:pPr>
        <w:spacing w:line="276" w:lineRule="auto"/>
        <w:ind w:firstLine="480"/>
        <w:rPr>
          <w:color w:val="000000" w:themeColor="text1"/>
        </w:rPr>
      </w:pPr>
      <w:r w:rsidRPr="007753A1">
        <w:rPr>
          <w:color w:val="000000" w:themeColor="text1"/>
        </w:rPr>
        <w:t>通过对建筑物</w:t>
      </w:r>
      <w:r w:rsidR="00A03579" w:rsidRPr="007753A1">
        <w:rPr>
          <w:rFonts w:hint="eastAsia"/>
          <w:color w:val="000000" w:themeColor="text1"/>
        </w:rPr>
        <w:t>能源</w:t>
      </w:r>
      <w:r w:rsidR="00A03579" w:rsidRPr="007753A1">
        <w:rPr>
          <w:color w:val="000000" w:themeColor="text1"/>
        </w:rPr>
        <w:t>系统</w:t>
      </w:r>
      <w:r w:rsidRPr="007753A1">
        <w:rPr>
          <w:color w:val="000000" w:themeColor="text1"/>
        </w:rPr>
        <w:t>及与其联动控制的建筑构件、中控系统进行调试、性能验证、验收和季节性工况验证等工作实施全过程管理，以确保建筑的用能系统实现设计意图并满足用户的实际使用要求的工作程序和方法。</w:t>
      </w:r>
    </w:p>
    <w:p w14:paraId="5EE7BF12" w14:textId="77777777" w:rsidR="007B5182" w:rsidRPr="007753A1" w:rsidRDefault="007B5182" w:rsidP="00A03579">
      <w:pPr>
        <w:spacing w:line="276" w:lineRule="auto"/>
        <w:ind w:firstLine="480"/>
        <w:rPr>
          <w:color w:val="000000" w:themeColor="text1"/>
        </w:rPr>
      </w:pPr>
    </w:p>
    <w:p w14:paraId="5F5561CF" w14:textId="3BB29327" w:rsidR="007B5182" w:rsidRPr="007753A1" w:rsidRDefault="007B5182" w:rsidP="007B5182">
      <w:pPr>
        <w:autoSpaceDE w:val="0"/>
        <w:autoSpaceDN w:val="0"/>
        <w:adjustRightInd w:val="0"/>
        <w:ind w:firstLineChars="0" w:firstLine="0"/>
        <w:rPr>
          <w:color w:val="000000" w:themeColor="text1"/>
          <w:kern w:val="0"/>
        </w:rPr>
      </w:pPr>
      <w:r w:rsidRPr="007753A1">
        <w:rPr>
          <w:rFonts w:hint="eastAsia"/>
          <w:b/>
          <w:color w:val="000000" w:themeColor="text1"/>
          <w:kern w:val="0"/>
        </w:rPr>
        <w:t>2.0.</w:t>
      </w:r>
      <w:r w:rsidR="000458EE" w:rsidRPr="007753A1">
        <w:rPr>
          <w:b/>
          <w:color w:val="000000" w:themeColor="text1"/>
          <w:kern w:val="0"/>
        </w:rPr>
        <w:t>1</w:t>
      </w:r>
      <w:r w:rsidR="000458EE">
        <w:rPr>
          <w:b/>
          <w:color w:val="000000" w:themeColor="text1"/>
          <w:kern w:val="0"/>
        </w:rPr>
        <w:t>2</w:t>
      </w:r>
      <w:r w:rsidR="000458EE" w:rsidRPr="007753A1">
        <w:rPr>
          <w:rFonts w:hint="eastAsia"/>
          <w:b/>
          <w:color w:val="000000" w:themeColor="text1"/>
          <w:kern w:val="0"/>
        </w:rPr>
        <w:t xml:space="preserve"> </w:t>
      </w:r>
      <w:r w:rsidRPr="007753A1">
        <w:rPr>
          <w:rFonts w:hint="eastAsia"/>
          <w:color w:val="000000" w:themeColor="text1"/>
          <w:kern w:val="0"/>
        </w:rPr>
        <w:t>常规能源有效替代率</w:t>
      </w:r>
      <w:r w:rsidRPr="007753A1">
        <w:rPr>
          <w:rFonts w:hint="eastAsia"/>
          <w:color w:val="000000" w:themeColor="text1"/>
          <w:kern w:val="0"/>
        </w:rPr>
        <w:t xml:space="preserve"> </w:t>
      </w:r>
      <w:r w:rsidRPr="007753A1">
        <w:rPr>
          <w:rFonts w:hint="eastAsia"/>
          <w:color w:val="000000" w:themeColor="text1"/>
        </w:rPr>
        <w:t>c</w:t>
      </w:r>
      <w:r w:rsidRPr="007753A1">
        <w:rPr>
          <w:color w:val="000000" w:themeColor="text1"/>
        </w:rPr>
        <w:t xml:space="preserve">onventional energy effective </w:t>
      </w:r>
      <w:r w:rsidRPr="007753A1">
        <w:rPr>
          <w:color w:val="000000" w:themeColor="text1"/>
          <w:kern w:val="0"/>
        </w:rPr>
        <w:t>replacement</w:t>
      </w:r>
      <w:r w:rsidRPr="007753A1">
        <w:rPr>
          <w:rFonts w:hint="eastAsia"/>
          <w:color w:val="000000" w:themeColor="text1"/>
        </w:rPr>
        <w:t xml:space="preserve"> </w:t>
      </w:r>
      <w:r w:rsidRPr="007753A1">
        <w:rPr>
          <w:color w:val="000000" w:themeColor="text1"/>
        </w:rPr>
        <w:t>rate</w:t>
      </w:r>
    </w:p>
    <w:p w14:paraId="699629D3" w14:textId="56DB5965" w:rsidR="007B5182" w:rsidRPr="007753A1" w:rsidRDefault="007B5182" w:rsidP="007B5182">
      <w:pPr>
        <w:autoSpaceDE w:val="0"/>
        <w:autoSpaceDN w:val="0"/>
        <w:adjustRightInd w:val="0"/>
        <w:ind w:firstLine="480"/>
        <w:rPr>
          <w:color w:val="000000" w:themeColor="text1"/>
          <w:kern w:val="0"/>
        </w:rPr>
      </w:pPr>
      <w:r w:rsidRPr="007753A1">
        <w:rPr>
          <w:rFonts w:hint="eastAsia"/>
          <w:color w:val="000000" w:themeColor="text1"/>
          <w:kern w:val="0"/>
        </w:rPr>
        <w:t>建筑可再生能源系统产生的能量被用户有效利用量占用户实际用热量（热水、热量或冷量）或用电量的比例。</w:t>
      </w:r>
    </w:p>
    <w:p w14:paraId="3EB0211D" w14:textId="77777777" w:rsidR="00DE70E9" w:rsidRPr="007753A1" w:rsidRDefault="00DE70E9" w:rsidP="007B5182">
      <w:pPr>
        <w:autoSpaceDE w:val="0"/>
        <w:autoSpaceDN w:val="0"/>
        <w:adjustRightInd w:val="0"/>
        <w:ind w:firstLine="480"/>
        <w:rPr>
          <w:color w:val="000000" w:themeColor="text1"/>
          <w:kern w:val="0"/>
        </w:rPr>
      </w:pPr>
    </w:p>
    <w:p w14:paraId="40CF6582" w14:textId="19F4B3EB" w:rsidR="007B5182" w:rsidRPr="007753A1" w:rsidRDefault="007B5182" w:rsidP="007B5182">
      <w:pPr>
        <w:autoSpaceDE w:val="0"/>
        <w:autoSpaceDN w:val="0"/>
        <w:adjustRightInd w:val="0"/>
        <w:ind w:firstLineChars="0" w:firstLine="0"/>
        <w:rPr>
          <w:color w:val="000000" w:themeColor="text1"/>
          <w:kern w:val="0"/>
        </w:rPr>
      </w:pPr>
      <w:r w:rsidRPr="007753A1">
        <w:rPr>
          <w:rFonts w:hint="eastAsia"/>
          <w:b/>
          <w:color w:val="000000" w:themeColor="text1"/>
          <w:kern w:val="0"/>
        </w:rPr>
        <w:t>2.0.</w:t>
      </w:r>
      <w:r w:rsidR="000458EE" w:rsidRPr="007753A1">
        <w:rPr>
          <w:b/>
          <w:color w:val="000000" w:themeColor="text1"/>
          <w:kern w:val="0"/>
        </w:rPr>
        <w:t>1</w:t>
      </w:r>
      <w:r w:rsidR="000458EE">
        <w:rPr>
          <w:b/>
          <w:color w:val="000000" w:themeColor="text1"/>
          <w:kern w:val="0"/>
        </w:rPr>
        <w:t>3</w:t>
      </w:r>
      <w:r w:rsidR="000458EE" w:rsidRPr="007753A1">
        <w:rPr>
          <w:rFonts w:hint="eastAsia"/>
          <w:b/>
          <w:color w:val="000000" w:themeColor="text1"/>
          <w:kern w:val="0"/>
        </w:rPr>
        <w:t xml:space="preserve"> </w:t>
      </w:r>
      <w:r w:rsidRPr="007753A1">
        <w:rPr>
          <w:rFonts w:hint="eastAsia"/>
          <w:color w:val="000000" w:themeColor="text1"/>
          <w:kern w:val="0"/>
        </w:rPr>
        <w:t>太阳能有效利用率</w:t>
      </w:r>
      <w:r w:rsidRPr="007753A1">
        <w:rPr>
          <w:rFonts w:hint="eastAsia"/>
          <w:color w:val="000000" w:themeColor="text1"/>
          <w:kern w:val="0"/>
        </w:rPr>
        <w:t xml:space="preserve"> </w:t>
      </w:r>
      <w:r w:rsidRPr="007753A1">
        <w:rPr>
          <w:color w:val="000000" w:themeColor="text1"/>
          <w:kern w:val="0"/>
        </w:rPr>
        <w:t xml:space="preserve">solar </w:t>
      </w:r>
      <w:r w:rsidRPr="007753A1">
        <w:rPr>
          <w:rFonts w:hint="eastAsia"/>
          <w:color w:val="000000" w:themeColor="text1"/>
          <w:kern w:val="0"/>
        </w:rPr>
        <w:t>effective utilization ratio</w:t>
      </w:r>
    </w:p>
    <w:p w14:paraId="6F760E9B" w14:textId="38016670" w:rsidR="007B5182" w:rsidRPr="007753A1" w:rsidRDefault="007B5182" w:rsidP="007B5182">
      <w:pPr>
        <w:autoSpaceDE w:val="0"/>
        <w:autoSpaceDN w:val="0"/>
        <w:adjustRightInd w:val="0"/>
        <w:ind w:firstLine="480"/>
        <w:rPr>
          <w:color w:val="000000" w:themeColor="text1"/>
          <w:kern w:val="0"/>
        </w:rPr>
      </w:pPr>
      <w:r w:rsidRPr="007753A1">
        <w:rPr>
          <w:rFonts w:hint="eastAsia"/>
          <w:color w:val="000000" w:themeColor="text1"/>
          <w:kern w:val="0"/>
        </w:rPr>
        <w:t>太阳能集热器获得的热量被用户</w:t>
      </w:r>
      <w:r w:rsidR="00CF234C" w:rsidRPr="007753A1">
        <w:rPr>
          <w:rFonts w:hint="eastAsia"/>
          <w:color w:val="000000" w:themeColor="text1"/>
          <w:kern w:val="0"/>
        </w:rPr>
        <w:t>热水、供暖或空调系统中</w:t>
      </w:r>
      <w:r w:rsidRPr="007753A1">
        <w:rPr>
          <w:rFonts w:hint="eastAsia"/>
          <w:color w:val="000000" w:themeColor="text1"/>
          <w:kern w:val="0"/>
        </w:rPr>
        <w:t>有效利用</w:t>
      </w:r>
      <w:proofErr w:type="gramStart"/>
      <w:r w:rsidRPr="007753A1">
        <w:rPr>
          <w:rFonts w:hint="eastAsia"/>
          <w:color w:val="000000" w:themeColor="text1"/>
          <w:kern w:val="0"/>
        </w:rPr>
        <w:t>量占集热</w:t>
      </w:r>
      <w:proofErr w:type="gramEnd"/>
      <w:r w:rsidRPr="007753A1">
        <w:rPr>
          <w:rFonts w:hint="eastAsia"/>
          <w:color w:val="000000" w:themeColor="text1"/>
          <w:kern w:val="0"/>
        </w:rPr>
        <w:t>系统获得的热量比例。</w:t>
      </w:r>
    </w:p>
    <w:p w14:paraId="05F329C2" w14:textId="77777777" w:rsidR="00DE70E9" w:rsidRPr="007753A1" w:rsidRDefault="00DE70E9" w:rsidP="007B5182">
      <w:pPr>
        <w:autoSpaceDE w:val="0"/>
        <w:autoSpaceDN w:val="0"/>
        <w:adjustRightInd w:val="0"/>
        <w:ind w:firstLine="480"/>
        <w:rPr>
          <w:color w:val="000000" w:themeColor="text1"/>
          <w:kern w:val="0"/>
        </w:rPr>
      </w:pPr>
    </w:p>
    <w:p w14:paraId="1F1B3D1B" w14:textId="310007D4" w:rsidR="007B5182" w:rsidRPr="007753A1" w:rsidRDefault="007B5182" w:rsidP="007B5182">
      <w:pPr>
        <w:autoSpaceDE w:val="0"/>
        <w:autoSpaceDN w:val="0"/>
        <w:adjustRightInd w:val="0"/>
        <w:ind w:firstLineChars="0" w:firstLine="0"/>
        <w:rPr>
          <w:color w:val="000000" w:themeColor="text1"/>
          <w:kern w:val="0"/>
        </w:rPr>
      </w:pPr>
      <w:r w:rsidRPr="007753A1">
        <w:rPr>
          <w:rFonts w:hint="eastAsia"/>
          <w:b/>
          <w:color w:val="000000" w:themeColor="text1"/>
          <w:kern w:val="0"/>
        </w:rPr>
        <w:t>2.0.</w:t>
      </w:r>
      <w:r w:rsidR="000458EE" w:rsidRPr="007753A1">
        <w:rPr>
          <w:b/>
          <w:color w:val="000000" w:themeColor="text1"/>
          <w:kern w:val="0"/>
        </w:rPr>
        <w:t>1</w:t>
      </w:r>
      <w:r w:rsidR="000458EE">
        <w:rPr>
          <w:b/>
          <w:color w:val="000000" w:themeColor="text1"/>
          <w:kern w:val="0"/>
        </w:rPr>
        <w:t>4</w:t>
      </w:r>
      <w:r w:rsidRPr="007753A1">
        <w:rPr>
          <w:rFonts w:hint="eastAsia"/>
          <w:color w:val="000000" w:themeColor="text1"/>
          <w:kern w:val="0"/>
        </w:rPr>
        <w:t>太阳能热利用系统</w:t>
      </w:r>
      <w:proofErr w:type="gramStart"/>
      <w:r w:rsidRPr="007753A1">
        <w:rPr>
          <w:rFonts w:hint="eastAsia"/>
          <w:color w:val="000000" w:themeColor="text1"/>
          <w:kern w:val="0"/>
        </w:rPr>
        <w:t>热损比</w:t>
      </w:r>
      <w:proofErr w:type="gramEnd"/>
      <w:r w:rsidRPr="007753A1">
        <w:rPr>
          <w:rFonts w:hint="eastAsia"/>
          <w:color w:val="000000" w:themeColor="text1"/>
          <w:kern w:val="0"/>
        </w:rPr>
        <w:t xml:space="preserve"> </w:t>
      </w:r>
      <w:r w:rsidRPr="007753A1">
        <w:rPr>
          <w:color w:val="000000" w:themeColor="text1"/>
          <w:kern w:val="0"/>
        </w:rPr>
        <w:t>heat loss ratio</w:t>
      </w:r>
      <w:r w:rsidRPr="007753A1">
        <w:rPr>
          <w:rFonts w:hint="eastAsia"/>
          <w:color w:val="000000" w:themeColor="text1"/>
          <w:kern w:val="0"/>
        </w:rPr>
        <w:t xml:space="preserve"> of solar thermal system</w:t>
      </w:r>
    </w:p>
    <w:p w14:paraId="730404C1" w14:textId="77777777" w:rsidR="007B5182" w:rsidRPr="007753A1" w:rsidRDefault="007B5182" w:rsidP="007B5182">
      <w:pPr>
        <w:autoSpaceDE w:val="0"/>
        <w:autoSpaceDN w:val="0"/>
        <w:adjustRightInd w:val="0"/>
        <w:ind w:firstLine="480"/>
        <w:rPr>
          <w:color w:val="000000" w:themeColor="text1"/>
          <w:kern w:val="0"/>
        </w:rPr>
      </w:pPr>
      <w:r w:rsidRPr="007753A1">
        <w:rPr>
          <w:rFonts w:hint="eastAsia"/>
          <w:color w:val="000000" w:themeColor="text1"/>
          <w:kern w:val="0"/>
        </w:rPr>
        <w:t>太阳能热水、供暖或空调系统散热量与用户实际用热量之比。</w:t>
      </w:r>
    </w:p>
    <w:p w14:paraId="5C95B13F" w14:textId="77777777" w:rsidR="00DE70E9" w:rsidRPr="00331C07" w:rsidRDefault="00DE70E9" w:rsidP="007B5182">
      <w:pPr>
        <w:autoSpaceDE w:val="0"/>
        <w:autoSpaceDN w:val="0"/>
        <w:adjustRightInd w:val="0"/>
        <w:ind w:firstLine="480"/>
        <w:rPr>
          <w:color w:val="000000" w:themeColor="text1"/>
          <w:kern w:val="0"/>
        </w:rPr>
      </w:pPr>
    </w:p>
    <w:p w14:paraId="7C37590B" w14:textId="5107883B" w:rsidR="007B5182" w:rsidRPr="007753A1" w:rsidRDefault="007B5182" w:rsidP="007B5182">
      <w:pPr>
        <w:autoSpaceDE w:val="0"/>
        <w:autoSpaceDN w:val="0"/>
        <w:adjustRightInd w:val="0"/>
        <w:ind w:firstLineChars="0" w:firstLine="0"/>
        <w:rPr>
          <w:color w:val="000000" w:themeColor="text1"/>
          <w:kern w:val="0"/>
        </w:rPr>
      </w:pPr>
      <w:r w:rsidRPr="007753A1">
        <w:rPr>
          <w:rFonts w:hint="eastAsia"/>
          <w:b/>
          <w:color w:val="000000" w:themeColor="text1"/>
          <w:kern w:val="0"/>
        </w:rPr>
        <w:t>2.0.</w:t>
      </w:r>
      <w:r w:rsidR="000458EE">
        <w:rPr>
          <w:b/>
          <w:color w:val="000000" w:themeColor="text1"/>
          <w:kern w:val="0"/>
        </w:rPr>
        <w:t>15</w:t>
      </w:r>
      <w:r w:rsidR="000458EE" w:rsidRPr="007753A1">
        <w:rPr>
          <w:rFonts w:hint="eastAsia"/>
          <w:b/>
          <w:color w:val="000000" w:themeColor="text1"/>
          <w:kern w:val="0"/>
        </w:rPr>
        <w:t xml:space="preserve"> </w:t>
      </w:r>
      <w:r w:rsidRPr="007753A1">
        <w:rPr>
          <w:rFonts w:hint="eastAsia"/>
          <w:color w:val="000000" w:themeColor="text1"/>
          <w:kern w:val="0"/>
        </w:rPr>
        <w:t>吨热水能耗</w:t>
      </w:r>
      <w:r w:rsidRPr="007753A1">
        <w:rPr>
          <w:rFonts w:hint="eastAsia"/>
          <w:color w:val="000000" w:themeColor="text1"/>
          <w:kern w:val="0"/>
        </w:rPr>
        <w:t xml:space="preserve"> energy consumption per ton water </w:t>
      </w:r>
    </w:p>
    <w:p w14:paraId="726001CA" w14:textId="77777777" w:rsidR="007B5182" w:rsidRPr="007753A1" w:rsidRDefault="007B5182" w:rsidP="007B5182">
      <w:pPr>
        <w:autoSpaceDE w:val="0"/>
        <w:autoSpaceDN w:val="0"/>
        <w:adjustRightInd w:val="0"/>
        <w:ind w:firstLine="480"/>
        <w:rPr>
          <w:color w:val="000000" w:themeColor="text1"/>
          <w:kern w:val="0"/>
        </w:rPr>
      </w:pPr>
      <w:r w:rsidRPr="007753A1">
        <w:rPr>
          <w:rFonts w:hint="eastAsia"/>
          <w:color w:val="000000" w:themeColor="text1"/>
          <w:kern w:val="0"/>
        </w:rPr>
        <w:t>太阳能热水系统用户每使用一吨热水所消耗的常规能源量。</w:t>
      </w:r>
    </w:p>
    <w:p w14:paraId="75BD9972" w14:textId="77777777" w:rsidR="00DE70E9" w:rsidRPr="007753A1" w:rsidRDefault="00DE70E9" w:rsidP="007B5182">
      <w:pPr>
        <w:autoSpaceDE w:val="0"/>
        <w:autoSpaceDN w:val="0"/>
        <w:adjustRightInd w:val="0"/>
        <w:ind w:firstLine="480"/>
        <w:rPr>
          <w:color w:val="000000" w:themeColor="text1"/>
          <w:kern w:val="0"/>
        </w:rPr>
      </w:pPr>
    </w:p>
    <w:p w14:paraId="683199E4" w14:textId="507F24E0" w:rsidR="007B5182" w:rsidRPr="007753A1" w:rsidRDefault="007B5182" w:rsidP="007B5182">
      <w:pPr>
        <w:autoSpaceDE w:val="0"/>
        <w:autoSpaceDN w:val="0"/>
        <w:adjustRightInd w:val="0"/>
        <w:ind w:firstLineChars="0" w:firstLine="0"/>
        <w:rPr>
          <w:color w:val="000000" w:themeColor="text1"/>
          <w:kern w:val="0"/>
        </w:rPr>
      </w:pPr>
      <w:r w:rsidRPr="007753A1">
        <w:rPr>
          <w:rFonts w:hint="eastAsia"/>
          <w:b/>
          <w:color w:val="000000" w:themeColor="text1"/>
          <w:kern w:val="0"/>
        </w:rPr>
        <w:t>2.0.</w:t>
      </w:r>
      <w:r w:rsidR="000458EE" w:rsidRPr="007753A1">
        <w:rPr>
          <w:b/>
          <w:color w:val="000000" w:themeColor="text1"/>
          <w:kern w:val="0"/>
        </w:rPr>
        <w:t>1</w:t>
      </w:r>
      <w:r w:rsidR="000458EE">
        <w:rPr>
          <w:b/>
          <w:color w:val="000000" w:themeColor="text1"/>
          <w:kern w:val="0"/>
        </w:rPr>
        <w:t>6</w:t>
      </w:r>
      <w:r w:rsidR="000458EE" w:rsidRPr="007753A1">
        <w:rPr>
          <w:rFonts w:hint="eastAsia"/>
          <w:b/>
          <w:color w:val="000000" w:themeColor="text1"/>
          <w:kern w:val="0"/>
        </w:rPr>
        <w:t xml:space="preserve"> </w:t>
      </w:r>
      <w:r w:rsidRPr="007753A1">
        <w:rPr>
          <w:rFonts w:hint="eastAsia"/>
          <w:color w:val="000000" w:themeColor="text1"/>
          <w:kern w:val="0"/>
        </w:rPr>
        <w:t>系统费效比</w:t>
      </w:r>
      <w:r w:rsidRPr="007753A1">
        <w:rPr>
          <w:rFonts w:hint="eastAsia"/>
          <w:color w:val="000000" w:themeColor="text1"/>
          <w:kern w:val="0"/>
        </w:rPr>
        <w:t xml:space="preserve"> </w:t>
      </w:r>
      <w:r w:rsidRPr="007753A1">
        <w:rPr>
          <w:color w:val="000000" w:themeColor="text1"/>
          <w:kern w:val="0"/>
        </w:rPr>
        <w:t>cost</w:t>
      </w:r>
      <w:r w:rsidRPr="007753A1">
        <w:rPr>
          <w:rFonts w:hint="eastAsia"/>
          <w:color w:val="000000" w:themeColor="text1"/>
          <w:kern w:val="0"/>
        </w:rPr>
        <w:t xml:space="preserve"> </w:t>
      </w:r>
      <w:r w:rsidRPr="007753A1">
        <w:rPr>
          <w:color w:val="000000" w:themeColor="text1"/>
          <w:kern w:val="0"/>
        </w:rPr>
        <w:t>benefit ratio</w:t>
      </w:r>
      <w:r w:rsidRPr="007753A1">
        <w:rPr>
          <w:rFonts w:hint="eastAsia"/>
          <w:color w:val="000000" w:themeColor="text1"/>
          <w:kern w:val="0"/>
        </w:rPr>
        <w:t xml:space="preserve"> of the system</w:t>
      </w:r>
    </w:p>
    <w:p w14:paraId="51E9B53D" w14:textId="77777777" w:rsidR="007B5182" w:rsidRPr="007753A1" w:rsidRDefault="007B5182" w:rsidP="007B5182">
      <w:pPr>
        <w:autoSpaceDE w:val="0"/>
        <w:autoSpaceDN w:val="0"/>
        <w:adjustRightInd w:val="0"/>
        <w:ind w:firstLine="480"/>
        <w:rPr>
          <w:color w:val="000000" w:themeColor="text1"/>
          <w:kern w:val="0"/>
        </w:rPr>
      </w:pPr>
      <w:r w:rsidRPr="007753A1">
        <w:rPr>
          <w:rFonts w:hint="eastAsia"/>
          <w:color w:val="000000" w:themeColor="text1"/>
          <w:kern w:val="0"/>
        </w:rPr>
        <w:t>建筑可再生能源系统全生命期内的净增</w:t>
      </w:r>
      <w:proofErr w:type="gramStart"/>
      <w:r w:rsidRPr="007753A1">
        <w:rPr>
          <w:rFonts w:hint="eastAsia"/>
          <w:color w:val="000000" w:themeColor="text1"/>
          <w:kern w:val="0"/>
        </w:rPr>
        <w:t>量投资</w:t>
      </w:r>
      <w:proofErr w:type="gramEnd"/>
      <w:r w:rsidRPr="007753A1">
        <w:rPr>
          <w:rFonts w:hint="eastAsia"/>
          <w:color w:val="000000" w:themeColor="text1"/>
          <w:kern w:val="0"/>
        </w:rPr>
        <w:t>与系统的总节能量之比。</w:t>
      </w:r>
    </w:p>
    <w:p w14:paraId="05B4A946" w14:textId="77777777" w:rsidR="00DE70E9" w:rsidRPr="007753A1" w:rsidRDefault="00DE70E9" w:rsidP="007B5182">
      <w:pPr>
        <w:autoSpaceDE w:val="0"/>
        <w:autoSpaceDN w:val="0"/>
        <w:adjustRightInd w:val="0"/>
        <w:ind w:firstLine="480"/>
        <w:rPr>
          <w:color w:val="000000" w:themeColor="text1"/>
          <w:kern w:val="0"/>
        </w:rPr>
      </w:pPr>
    </w:p>
    <w:p w14:paraId="0DDAD734" w14:textId="4FDE88C0" w:rsidR="007B5182" w:rsidRPr="007753A1" w:rsidRDefault="007B5182" w:rsidP="007B5182">
      <w:pPr>
        <w:autoSpaceDE w:val="0"/>
        <w:autoSpaceDN w:val="0"/>
        <w:adjustRightInd w:val="0"/>
        <w:ind w:firstLineChars="0" w:firstLine="0"/>
        <w:rPr>
          <w:color w:val="000000" w:themeColor="text1"/>
          <w:kern w:val="0"/>
        </w:rPr>
      </w:pPr>
      <w:r w:rsidRPr="007753A1">
        <w:rPr>
          <w:rFonts w:hint="eastAsia"/>
          <w:b/>
          <w:color w:val="000000" w:themeColor="text1"/>
          <w:kern w:val="0"/>
        </w:rPr>
        <w:t>2.0.</w:t>
      </w:r>
      <w:r w:rsidR="000458EE" w:rsidRPr="007753A1">
        <w:rPr>
          <w:b/>
          <w:color w:val="000000" w:themeColor="text1"/>
          <w:kern w:val="0"/>
        </w:rPr>
        <w:t>1</w:t>
      </w:r>
      <w:r w:rsidR="000458EE">
        <w:rPr>
          <w:b/>
          <w:color w:val="000000" w:themeColor="text1"/>
          <w:kern w:val="0"/>
        </w:rPr>
        <w:t>7</w:t>
      </w:r>
      <w:r w:rsidR="000458EE" w:rsidRPr="007753A1">
        <w:rPr>
          <w:rFonts w:hint="eastAsia"/>
          <w:b/>
          <w:color w:val="000000" w:themeColor="text1"/>
          <w:kern w:val="0"/>
        </w:rPr>
        <w:t xml:space="preserve"> </w:t>
      </w:r>
      <w:r w:rsidRPr="007753A1">
        <w:rPr>
          <w:rFonts w:hint="eastAsia"/>
          <w:color w:val="000000" w:themeColor="text1"/>
          <w:kern w:val="0"/>
        </w:rPr>
        <w:t>单位减</w:t>
      </w:r>
      <w:proofErr w:type="gramStart"/>
      <w:r w:rsidRPr="007753A1">
        <w:rPr>
          <w:rFonts w:hint="eastAsia"/>
          <w:color w:val="000000" w:themeColor="text1"/>
          <w:kern w:val="0"/>
        </w:rPr>
        <w:t>排成本</w:t>
      </w:r>
      <w:proofErr w:type="gramEnd"/>
      <w:r w:rsidRPr="007753A1">
        <w:rPr>
          <w:rFonts w:hint="eastAsia"/>
          <w:color w:val="000000" w:themeColor="text1"/>
          <w:kern w:val="0"/>
        </w:rPr>
        <w:t xml:space="preserve"> </w:t>
      </w:r>
      <w:r w:rsidRPr="007753A1">
        <w:rPr>
          <w:color w:val="000000" w:themeColor="text1"/>
          <w:kern w:val="0"/>
        </w:rPr>
        <w:t>cost</w:t>
      </w:r>
      <w:r w:rsidRPr="007753A1">
        <w:rPr>
          <w:rFonts w:hint="eastAsia"/>
          <w:color w:val="000000" w:themeColor="text1"/>
          <w:kern w:val="0"/>
        </w:rPr>
        <w:t xml:space="preserve"> per </w:t>
      </w:r>
      <w:r w:rsidRPr="007753A1">
        <w:rPr>
          <w:color w:val="000000" w:themeColor="text1"/>
          <w:kern w:val="0"/>
        </w:rPr>
        <w:t>kilogram CO</w:t>
      </w:r>
      <w:r w:rsidRPr="007753A1">
        <w:rPr>
          <w:color w:val="000000" w:themeColor="text1"/>
          <w:kern w:val="0"/>
          <w:vertAlign w:val="subscript"/>
        </w:rPr>
        <w:t>2</w:t>
      </w:r>
      <w:r w:rsidRPr="007753A1">
        <w:rPr>
          <w:color w:val="000000" w:themeColor="text1"/>
          <w:kern w:val="0"/>
        </w:rPr>
        <w:t xml:space="preserve"> emission reduction</w:t>
      </w:r>
    </w:p>
    <w:p w14:paraId="1F7EAAE7" w14:textId="77777777" w:rsidR="007B5182" w:rsidRPr="007753A1" w:rsidRDefault="007B5182" w:rsidP="007B5182">
      <w:pPr>
        <w:autoSpaceDE w:val="0"/>
        <w:autoSpaceDN w:val="0"/>
        <w:adjustRightInd w:val="0"/>
        <w:ind w:firstLine="480"/>
        <w:rPr>
          <w:color w:val="000000" w:themeColor="text1"/>
          <w:kern w:val="0"/>
        </w:rPr>
      </w:pPr>
      <w:r w:rsidRPr="007753A1">
        <w:rPr>
          <w:rFonts w:hint="eastAsia"/>
          <w:color w:val="000000" w:themeColor="text1"/>
          <w:kern w:val="0"/>
        </w:rPr>
        <w:t>建筑可再生能源系统全生命期内的净增</w:t>
      </w:r>
      <w:proofErr w:type="gramStart"/>
      <w:r w:rsidRPr="007753A1">
        <w:rPr>
          <w:rFonts w:hint="eastAsia"/>
          <w:color w:val="000000" w:themeColor="text1"/>
          <w:kern w:val="0"/>
        </w:rPr>
        <w:t>量投资</w:t>
      </w:r>
      <w:proofErr w:type="gramEnd"/>
      <w:r w:rsidRPr="007753A1">
        <w:rPr>
          <w:rFonts w:hint="eastAsia"/>
          <w:color w:val="000000" w:themeColor="text1"/>
          <w:kern w:val="0"/>
        </w:rPr>
        <w:t>与系统的总二氧化碳减排量之比。</w:t>
      </w:r>
    </w:p>
    <w:p w14:paraId="7ECE8378" w14:textId="77777777" w:rsidR="00DE70E9" w:rsidRPr="007753A1" w:rsidRDefault="00DE70E9" w:rsidP="007B5182">
      <w:pPr>
        <w:autoSpaceDE w:val="0"/>
        <w:autoSpaceDN w:val="0"/>
        <w:adjustRightInd w:val="0"/>
        <w:ind w:firstLine="480"/>
        <w:rPr>
          <w:color w:val="000000" w:themeColor="text1"/>
          <w:kern w:val="0"/>
        </w:rPr>
      </w:pPr>
    </w:p>
    <w:p w14:paraId="596F1E8F" w14:textId="200B315F" w:rsidR="007B5182" w:rsidRPr="007753A1" w:rsidRDefault="007B5182" w:rsidP="007B5182">
      <w:pPr>
        <w:autoSpaceDE w:val="0"/>
        <w:autoSpaceDN w:val="0"/>
        <w:adjustRightInd w:val="0"/>
        <w:ind w:firstLineChars="0" w:firstLine="0"/>
        <w:rPr>
          <w:rFonts w:cs="Arial"/>
          <w:color w:val="000000" w:themeColor="text1"/>
          <w:kern w:val="0"/>
        </w:rPr>
      </w:pPr>
      <w:r w:rsidRPr="007753A1">
        <w:rPr>
          <w:rFonts w:hint="eastAsia"/>
          <w:b/>
          <w:color w:val="000000" w:themeColor="text1"/>
          <w:kern w:val="0"/>
        </w:rPr>
        <w:t>2.0.</w:t>
      </w:r>
      <w:r w:rsidR="000458EE" w:rsidRPr="007753A1">
        <w:rPr>
          <w:b/>
          <w:color w:val="000000" w:themeColor="text1"/>
          <w:kern w:val="0"/>
        </w:rPr>
        <w:t>1</w:t>
      </w:r>
      <w:r w:rsidR="000458EE">
        <w:rPr>
          <w:b/>
          <w:color w:val="000000" w:themeColor="text1"/>
          <w:kern w:val="0"/>
        </w:rPr>
        <w:t>8</w:t>
      </w:r>
      <w:r w:rsidR="000458EE" w:rsidRPr="007753A1">
        <w:rPr>
          <w:rFonts w:hint="eastAsia"/>
          <w:b/>
          <w:color w:val="000000" w:themeColor="text1"/>
          <w:kern w:val="0"/>
        </w:rPr>
        <w:t xml:space="preserve"> </w:t>
      </w:r>
      <w:r w:rsidRPr="007753A1">
        <w:rPr>
          <w:rFonts w:cs="Arial" w:hint="eastAsia"/>
          <w:color w:val="000000" w:themeColor="text1"/>
          <w:kern w:val="0"/>
        </w:rPr>
        <w:t>光电转换效率</w:t>
      </w:r>
      <w:r w:rsidRPr="007753A1">
        <w:rPr>
          <w:rFonts w:cs="Arial" w:hint="eastAsia"/>
          <w:color w:val="000000" w:themeColor="text1"/>
          <w:kern w:val="0"/>
        </w:rPr>
        <w:t xml:space="preserve"> </w:t>
      </w:r>
      <w:r w:rsidRPr="007753A1">
        <w:rPr>
          <w:rFonts w:hint="eastAsia"/>
          <w:color w:val="000000" w:themeColor="text1"/>
          <w:kern w:val="0"/>
        </w:rPr>
        <w:t>p</w:t>
      </w:r>
      <w:r w:rsidRPr="007753A1">
        <w:rPr>
          <w:color w:val="000000" w:themeColor="text1"/>
          <w:kern w:val="0"/>
        </w:rPr>
        <w:t>hotoelectric conversion efficiency</w:t>
      </w:r>
    </w:p>
    <w:p w14:paraId="16F42819" w14:textId="77777777" w:rsidR="007B5182" w:rsidRPr="007753A1" w:rsidRDefault="007B5182" w:rsidP="007B5182">
      <w:pPr>
        <w:autoSpaceDE w:val="0"/>
        <w:autoSpaceDN w:val="0"/>
        <w:adjustRightInd w:val="0"/>
        <w:ind w:firstLine="480"/>
        <w:rPr>
          <w:rFonts w:cs="Arial"/>
          <w:color w:val="000000" w:themeColor="text1"/>
          <w:kern w:val="0"/>
        </w:rPr>
      </w:pPr>
      <w:r w:rsidRPr="007753A1">
        <w:rPr>
          <w:rFonts w:cs="Arial" w:hint="eastAsia"/>
          <w:color w:val="000000" w:themeColor="text1"/>
          <w:kern w:val="0"/>
        </w:rPr>
        <w:t>标准测试条件下（</w:t>
      </w:r>
      <w:r w:rsidRPr="007753A1">
        <w:rPr>
          <w:rFonts w:cs="Arial" w:hint="eastAsia"/>
          <w:color w:val="000000" w:themeColor="text1"/>
          <w:kern w:val="0"/>
        </w:rPr>
        <w:t>AM1.5</w:t>
      </w:r>
      <w:r w:rsidRPr="007753A1">
        <w:rPr>
          <w:rFonts w:cs="Arial" w:hint="eastAsia"/>
          <w:color w:val="000000" w:themeColor="text1"/>
          <w:kern w:val="0"/>
        </w:rPr>
        <w:t>、组件温度</w:t>
      </w:r>
      <w:r w:rsidRPr="007753A1">
        <w:rPr>
          <w:rFonts w:cs="Arial" w:hint="eastAsia"/>
          <w:color w:val="000000" w:themeColor="text1"/>
          <w:kern w:val="0"/>
        </w:rPr>
        <w:t>25</w:t>
      </w:r>
      <w:r w:rsidRPr="007753A1">
        <w:rPr>
          <w:rFonts w:ascii="宋体" w:hAnsi="宋体" w:cs="宋体" w:hint="eastAsia"/>
          <w:color w:val="000000" w:themeColor="text1"/>
          <w:kern w:val="0"/>
        </w:rPr>
        <w:t>℃</w:t>
      </w:r>
      <w:r w:rsidRPr="007753A1">
        <w:rPr>
          <w:rFonts w:cs="Arial" w:hint="eastAsia"/>
          <w:color w:val="000000" w:themeColor="text1"/>
          <w:kern w:val="0"/>
        </w:rPr>
        <w:t>、辐照度</w:t>
      </w:r>
      <w:r w:rsidRPr="007753A1">
        <w:rPr>
          <w:rFonts w:cs="Arial" w:hint="eastAsia"/>
          <w:color w:val="000000" w:themeColor="text1"/>
          <w:kern w:val="0"/>
        </w:rPr>
        <w:t>1000W/m</w:t>
      </w:r>
      <w:r w:rsidRPr="007753A1">
        <w:rPr>
          <w:rFonts w:cs="Arial" w:hint="eastAsia"/>
          <w:color w:val="000000" w:themeColor="text1"/>
          <w:kern w:val="0"/>
          <w:vertAlign w:val="superscript"/>
        </w:rPr>
        <w:t>2</w:t>
      </w:r>
      <w:r w:rsidRPr="007753A1">
        <w:rPr>
          <w:rFonts w:cs="Arial" w:hint="eastAsia"/>
          <w:color w:val="000000" w:themeColor="text1"/>
          <w:kern w:val="0"/>
        </w:rPr>
        <w:t>）光伏组件最大输出功率与照射在该组件上的太阳光功率的比值。</w:t>
      </w:r>
    </w:p>
    <w:p w14:paraId="539696C4" w14:textId="77777777" w:rsidR="00DE70E9" w:rsidRPr="007753A1" w:rsidRDefault="00DE70E9" w:rsidP="007B5182">
      <w:pPr>
        <w:autoSpaceDE w:val="0"/>
        <w:autoSpaceDN w:val="0"/>
        <w:adjustRightInd w:val="0"/>
        <w:ind w:firstLine="480"/>
        <w:rPr>
          <w:color w:val="000000" w:themeColor="text1"/>
        </w:rPr>
      </w:pPr>
    </w:p>
    <w:p w14:paraId="2FB2F9E2" w14:textId="738ACC9B" w:rsidR="007B5182" w:rsidRPr="007753A1" w:rsidRDefault="007B5182" w:rsidP="007B5182">
      <w:pPr>
        <w:autoSpaceDE w:val="0"/>
        <w:autoSpaceDN w:val="0"/>
        <w:adjustRightInd w:val="0"/>
        <w:ind w:firstLineChars="0" w:firstLine="0"/>
        <w:rPr>
          <w:rFonts w:cs="Arial"/>
          <w:color w:val="000000" w:themeColor="text1"/>
          <w:kern w:val="0"/>
        </w:rPr>
      </w:pPr>
      <w:r w:rsidRPr="007753A1">
        <w:rPr>
          <w:rFonts w:hint="eastAsia"/>
          <w:b/>
          <w:color w:val="000000" w:themeColor="text1"/>
          <w:kern w:val="0"/>
        </w:rPr>
        <w:t>2.0.</w:t>
      </w:r>
      <w:r w:rsidR="000458EE" w:rsidRPr="007753A1">
        <w:rPr>
          <w:b/>
          <w:color w:val="000000" w:themeColor="text1"/>
          <w:kern w:val="0"/>
        </w:rPr>
        <w:t>1</w:t>
      </w:r>
      <w:r w:rsidR="000458EE">
        <w:rPr>
          <w:b/>
          <w:color w:val="000000" w:themeColor="text1"/>
          <w:kern w:val="0"/>
        </w:rPr>
        <w:t>9</w:t>
      </w:r>
      <w:r w:rsidR="000458EE" w:rsidRPr="007753A1">
        <w:rPr>
          <w:rFonts w:hint="eastAsia"/>
          <w:b/>
          <w:color w:val="000000" w:themeColor="text1"/>
          <w:kern w:val="0"/>
        </w:rPr>
        <w:t xml:space="preserve"> </w:t>
      </w:r>
      <w:r w:rsidRPr="007753A1">
        <w:rPr>
          <w:rFonts w:cs="Arial" w:hint="eastAsia"/>
          <w:color w:val="000000" w:themeColor="text1"/>
          <w:kern w:val="0"/>
        </w:rPr>
        <w:t>光伏组件衰减率</w:t>
      </w:r>
      <w:r w:rsidRPr="007753A1">
        <w:rPr>
          <w:rFonts w:cs="Arial" w:hint="eastAsia"/>
          <w:color w:val="000000" w:themeColor="text1"/>
          <w:kern w:val="0"/>
        </w:rPr>
        <w:t xml:space="preserve"> </w:t>
      </w:r>
      <w:r w:rsidRPr="007753A1">
        <w:rPr>
          <w:rFonts w:hint="eastAsia"/>
          <w:color w:val="000000" w:themeColor="text1"/>
          <w:kern w:val="0"/>
        </w:rPr>
        <w:t>p</w:t>
      </w:r>
      <w:r w:rsidRPr="007753A1">
        <w:rPr>
          <w:color w:val="000000" w:themeColor="text1"/>
          <w:kern w:val="0"/>
        </w:rPr>
        <w:t>hotovoltaic module decay rate</w:t>
      </w:r>
    </w:p>
    <w:p w14:paraId="7B9A08ED" w14:textId="002932CA" w:rsidR="007B5182" w:rsidRPr="007753A1" w:rsidRDefault="007B5182" w:rsidP="007B5182">
      <w:pPr>
        <w:spacing w:line="276" w:lineRule="auto"/>
        <w:ind w:firstLine="480"/>
        <w:rPr>
          <w:color w:val="000000" w:themeColor="text1"/>
        </w:rPr>
      </w:pPr>
      <w:r w:rsidRPr="007753A1">
        <w:rPr>
          <w:rFonts w:cs="Arial" w:hint="eastAsia"/>
          <w:color w:val="000000" w:themeColor="text1"/>
          <w:kern w:val="0"/>
        </w:rPr>
        <w:lastRenderedPageBreak/>
        <w:t>光伏组件运行一段时间后，在标准测试条件下（</w:t>
      </w:r>
      <w:r w:rsidRPr="007753A1">
        <w:rPr>
          <w:rFonts w:cs="Arial" w:hint="eastAsia"/>
          <w:color w:val="000000" w:themeColor="text1"/>
          <w:kern w:val="0"/>
        </w:rPr>
        <w:t>AM1.5</w:t>
      </w:r>
      <w:r w:rsidRPr="007753A1">
        <w:rPr>
          <w:rFonts w:cs="Arial" w:hint="eastAsia"/>
          <w:color w:val="000000" w:themeColor="text1"/>
          <w:kern w:val="0"/>
        </w:rPr>
        <w:t>、组件温度</w:t>
      </w:r>
      <w:r w:rsidRPr="007753A1">
        <w:rPr>
          <w:rFonts w:cs="Arial" w:hint="eastAsia"/>
          <w:color w:val="000000" w:themeColor="text1"/>
          <w:kern w:val="0"/>
        </w:rPr>
        <w:t>25</w:t>
      </w:r>
      <w:r w:rsidRPr="007753A1">
        <w:rPr>
          <w:rFonts w:ascii="宋体" w:hAnsi="宋体" w:cs="宋体" w:hint="eastAsia"/>
          <w:color w:val="000000" w:themeColor="text1"/>
          <w:kern w:val="0"/>
        </w:rPr>
        <w:t>℃</w:t>
      </w:r>
      <w:r w:rsidRPr="007753A1">
        <w:rPr>
          <w:rFonts w:cs="Arial" w:hint="eastAsia"/>
          <w:color w:val="000000" w:themeColor="text1"/>
          <w:kern w:val="0"/>
        </w:rPr>
        <w:t>、辐照度</w:t>
      </w:r>
      <w:r w:rsidRPr="007753A1">
        <w:rPr>
          <w:rFonts w:cs="Arial" w:hint="eastAsia"/>
          <w:color w:val="000000" w:themeColor="text1"/>
          <w:kern w:val="0"/>
        </w:rPr>
        <w:t>1000W/m</w:t>
      </w:r>
      <w:r w:rsidRPr="007753A1">
        <w:rPr>
          <w:rFonts w:cs="Arial" w:hint="eastAsia"/>
          <w:color w:val="000000" w:themeColor="text1"/>
          <w:kern w:val="0"/>
          <w:vertAlign w:val="superscript"/>
        </w:rPr>
        <w:t>2</w:t>
      </w:r>
      <w:r w:rsidRPr="007753A1">
        <w:rPr>
          <w:rFonts w:cs="Arial" w:hint="eastAsia"/>
          <w:color w:val="000000" w:themeColor="text1"/>
          <w:kern w:val="0"/>
        </w:rPr>
        <w:t>）最大输出功率与投产运行初始最大输出功率的比值。</w:t>
      </w:r>
    </w:p>
    <w:p w14:paraId="307BAEBC" w14:textId="77777777" w:rsidR="00A03579" w:rsidRPr="007753A1" w:rsidRDefault="00A03579">
      <w:pPr>
        <w:widowControl/>
        <w:spacing w:line="240" w:lineRule="auto"/>
        <w:ind w:firstLineChars="0" w:firstLine="0"/>
        <w:jc w:val="left"/>
        <w:rPr>
          <w:color w:val="000000" w:themeColor="text1"/>
        </w:rPr>
      </w:pPr>
      <w:r w:rsidRPr="007753A1">
        <w:rPr>
          <w:color w:val="000000" w:themeColor="text1"/>
        </w:rPr>
        <w:br w:type="page"/>
      </w:r>
    </w:p>
    <w:p w14:paraId="1E6A77ED" w14:textId="0F65566F" w:rsidR="00656F8E" w:rsidRPr="007753A1" w:rsidRDefault="00656F8E" w:rsidP="005B033A">
      <w:pPr>
        <w:pStyle w:val="articletitle"/>
        <w:numPr>
          <w:ilvl w:val="0"/>
          <w:numId w:val="6"/>
        </w:numPr>
        <w:tabs>
          <w:tab w:val="left" w:pos="0"/>
        </w:tabs>
        <w:snapToGrid w:val="0"/>
        <w:spacing w:beforeLines="50" w:before="156" w:afterLines="50" w:after="156" w:line="276" w:lineRule="auto"/>
        <w:ind w:left="0" w:firstLine="0"/>
        <w:rPr>
          <w:b w:val="0"/>
          <w:color w:val="000000" w:themeColor="text1"/>
          <w:sz w:val="32"/>
        </w:rPr>
      </w:pPr>
      <w:bookmarkStart w:id="14" w:name="_Toc22305016"/>
      <w:r w:rsidRPr="007753A1">
        <w:rPr>
          <w:b w:val="0"/>
          <w:color w:val="000000" w:themeColor="text1"/>
          <w:sz w:val="32"/>
        </w:rPr>
        <w:lastRenderedPageBreak/>
        <w:t>基本规定</w:t>
      </w:r>
      <w:bookmarkEnd w:id="14"/>
    </w:p>
    <w:p w14:paraId="75877F4F" w14:textId="2B5A3507" w:rsidR="00656F8E" w:rsidRPr="007753A1" w:rsidRDefault="00656F8E" w:rsidP="00A03579">
      <w:pPr>
        <w:tabs>
          <w:tab w:val="left" w:pos="504"/>
          <w:tab w:val="left" w:pos="900"/>
          <w:tab w:val="left" w:pos="1364"/>
        </w:tabs>
        <w:spacing w:line="276" w:lineRule="auto"/>
        <w:ind w:firstLineChars="0" w:firstLine="0"/>
        <w:rPr>
          <w:color w:val="000000" w:themeColor="text1"/>
        </w:rPr>
      </w:pPr>
      <w:r w:rsidRPr="007753A1">
        <w:rPr>
          <w:b/>
          <w:color w:val="000000" w:themeColor="text1"/>
        </w:rPr>
        <w:t>3.0.1</w:t>
      </w:r>
      <w:r w:rsidRPr="007753A1">
        <w:rPr>
          <w:color w:val="000000" w:themeColor="text1"/>
        </w:rPr>
        <w:t>本标准</w:t>
      </w:r>
      <w:r w:rsidR="00311DC3" w:rsidRPr="007753A1">
        <w:rPr>
          <w:color w:val="000000" w:themeColor="text1"/>
        </w:rPr>
        <w:t>第</w:t>
      </w:r>
      <w:r w:rsidR="00311DC3" w:rsidRPr="007753A1">
        <w:rPr>
          <w:rFonts w:hint="eastAsia"/>
          <w:color w:val="000000" w:themeColor="text1"/>
        </w:rPr>
        <w:t>4</w:t>
      </w:r>
      <w:r w:rsidR="00311DC3" w:rsidRPr="007753A1">
        <w:rPr>
          <w:rFonts w:hint="eastAsia"/>
          <w:color w:val="000000" w:themeColor="text1"/>
        </w:rPr>
        <w:t>章</w:t>
      </w:r>
      <w:r w:rsidRPr="007753A1">
        <w:rPr>
          <w:color w:val="000000" w:themeColor="text1"/>
        </w:rPr>
        <w:t>规定的</w:t>
      </w:r>
      <w:r w:rsidR="000C2100" w:rsidRPr="007753A1">
        <w:rPr>
          <w:color w:val="000000" w:themeColor="text1"/>
        </w:rPr>
        <w:t>室内环境</w:t>
      </w:r>
      <w:r w:rsidR="000C2100" w:rsidRPr="007753A1">
        <w:rPr>
          <w:rFonts w:hint="eastAsia"/>
          <w:color w:val="000000" w:themeColor="text1"/>
        </w:rPr>
        <w:t>参数及建筑能耗指标应</w:t>
      </w:r>
      <w:r w:rsidRPr="007753A1">
        <w:rPr>
          <w:color w:val="000000" w:themeColor="text1"/>
        </w:rPr>
        <w:t>为约束性指标，围护结构、能源</w:t>
      </w:r>
      <w:r w:rsidR="000C2100" w:rsidRPr="007753A1">
        <w:rPr>
          <w:rFonts w:hint="eastAsia"/>
          <w:color w:val="000000" w:themeColor="text1"/>
        </w:rPr>
        <w:t>设备和</w:t>
      </w:r>
      <w:r w:rsidRPr="007753A1">
        <w:rPr>
          <w:color w:val="000000" w:themeColor="text1"/>
        </w:rPr>
        <w:t>系统等</w:t>
      </w:r>
      <w:r w:rsidR="00A03579" w:rsidRPr="007753A1">
        <w:rPr>
          <w:color w:val="000000" w:themeColor="text1"/>
        </w:rPr>
        <w:t>技术性能</w:t>
      </w:r>
      <w:r w:rsidRPr="007753A1">
        <w:rPr>
          <w:color w:val="000000" w:themeColor="text1"/>
        </w:rPr>
        <w:t>指标</w:t>
      </w:r>
      <w:r w:rsidR="00311DC3" w:rsidRPr="007753A1">
        <w:rPr>
          <w:color w:val="000000" w:themeColor="text1"/>
        </w:rPr>
        <w:t>和措施</w:t>
      </w:r>
      <w:r w:rsidR="000C2100" w:rsidRPr="007753A1">
        <w:rPr>
          <w:rFonts w:hint="eastAsia"/>
          <w:color w:val="000000" w:themeColor="text1"/>
        </w:rPr>
        <w:t>应</w:t>
      </w:r>
      <w:r w:rsidRPr="007753A1">
        <w:rPr>
          <w:color w:val="000000" w:themeColor="text1"/>
        </w:rPr>
        <w:t>为推荐性指标。</w:t>
      </w:r>
    </w:p>
    <w:p w14:paraId="514D65EE" w14:textId="77777777" w:rsidR="00417F8A" w:rsidRDefault="00656F8E" w:rsidP="00A03579">
      <w:pPr>
        <w:spacing w:line="276" w:lineRule="auto"/>
        <w:ind w:firstLineChars="0" w:firstLine="0"/>
        <w:rPr>
          <w:rFonts w:eastAsia="楷体"/>
          <w:color w:val="000000" w:themeColor="text1"/>
          <w:szCs w:val="21"/>
        </w:rPr>
      </w:pPr>
      <w:r w:rsidRPr="007753A1">
        <w:rPr>
          <w:rFonts w:eastAsia="楷体"/>
          <w:color w:val="000000" w:themeColor="text1"/>
          <w:szCs w:val="21"/>
        </w:rPr>
        <w:t>【条文说明】</w:t>
      </w:r>
    </w:p>
    <w:p w14:paraId="6A2BED16" w14:textId="214C3F1E" w:rsidR="00656F8E" w:rsidRPr="007753A1" w:rsidRDefault="00656F8E" w:rsidP="00417F8A">
      <w:pPr>
        <w:spacing w:line="276" w:lineRule="auto"/>
        <w:ind w:firstLineChars="0" w:firstLine="420"/>
        <w:rPr>
          <w:rFonts w:eastAsia="楷体"/>
          <w:color w:val="000000" w:themeColor="text1"/>
          <w:szCs w:val="21"/>
        </w:rPr>
      </w:pPr>
      <w:r w:rsidRPr="007753A1">
        <w:rPr>
          <w:rFonts w:eastAsia="楷体"/>
          <w:color w:val="000000" w:themeColor="text1"/>
          <w:szCs w:val="21"/>
        </w:rPr>
        <w:t>健康、舒适的室内环境是提升建筑能效的基本前提。超低能耗建筑室内环境参数应满足较高的热舒适水平。</w:t>
      </w:r>
    </w:p>
    <w:p w14:paraId="32335AB5" w14:textId="14CC35DD" w:rsidR="00656F8E" w:rsidRPr="007753A1" w:rsidRDefault="00656F8E" w:rsidP="00A03579">
      <w:pPr>
        <w:spacing w:line="276" w:lineRule="auto"/>
        <w:ind w:firstLine="480"/>
        <w:rPr>
          <w:rFonts w:eastAsia="楷体"/>
          <w:color w:val="000000" w:themeColor="text1"/>
          <w:szCs w:val="21"/>
        </w:rPr>
      </w:pPr>
      <w:r w:rsidRPr="007753A1">
        <w:rPr>
          <w:rFonts w:eastAsia="楷体"/>
          <w:color w:val="000000" w:themeColor="text1"/>
          <w:szCs w:val="21"/>
        </w:rPr>
        <w:t>本标准提倡性能化设计方法，即以建筑室内环境参数和能耗指标为性能目标，利用能耗模拟计算软件，对设计方案进行逐步优化，最终达到预定性能目标要求的设计过程。因此，</w:t>
      </w:r>
      <w:r w:rsidR="00FF0E8F" w:rsidRPr="007753A1">
        <w:rPr>
          <w:rFonts w:eastAsia="楷体" w:hint="eastAsia"/>
          <w:color w:val="000000" w:themeColor="text1"/>
          <w:szCs w:val="21"/>
        </w:rPr>
        <w:t>本标准第</w:t>
      </w:r>
      <w:r w:rsidR="00FF0E8F" w:rsidRPr="007753A1">
        <w:rPr>
          <w:rFonts w:eastAsia="楷体" w:hint="eastAsia"/>
          <w:color w:val="000000" w:themeColor="text1"/>
          <w:szCs w:val="21"/>
        </w:rPr>
        <w:t>4</w:t>
      </w:r>
      <w:r w:rsidR="00FF0E8F" w:rsidRPr="007753A1">
        <w:rPr>
          <w:rFonts w:eastAsia="楷体" w:hint="eastAsia"/>
          <w:color w:val="000000" w:themeColor="text1"/>
          <w:szCs w:val="21"/>
        </w:rPr>
        <w:t>章规定的室内环境参数和</w:t>
      </w:r>
      <w:r w:rsidRPr="007753A1">
        <w:rPr>
          <w:rFonts w:eastAsia="楷体"/>
          <w:color w:val="000000" w:themeColor="text1"/>
          <w:szCs w:val="21"/>
        </w:rPr>
        <w:t>能耗控制指标为最根本的约束性指标</w:t>
      </w:r>
      <w:r w:rsidR="00295B13">
        <w:rPr>
          <w:rFonts w:eastAsia="楷体" w:hint="eastAsia"/>
          <w:color w:val="000000" w:themeColor="text1"/>
          <w:szCs w:val="21"/>
        </w:rPr>
        <w:t>，必须满足；</w:t>
      </w:r>
      <w:r w:rsidR="00295B13">
        <w:rPr>
          <w:rFonts w:eastAsia="楷体"/>
          <w:color w:val="000000" w:themeColor="text1"/>
          <w:szCs w:val="21"/>
        </w:rPr>
        <w:t>其他关于</w:t>
      </w:r>
      <w:r w:rsidRPr="007753A1">
        <w:rPr>
          <w:rFonts w:eastAsia="楷体"/>
          <w:color w:val="000000" w:themeColor="text1"/>
          <w:szCs w:val="21"/>
        </w:rPr>
        <w:t>围护结构、能源</w:t>
      </w:r>
      <w:r w:rsidR="00FF0E8F" w:rsidRPr="007753A1">
        <w:rPr>
          <w:rFonts w:eastAsia="楷体" w:hint="eastAsia"/>
          <w:color w:val="000000" w:themeColor="text1"/>
          <w:szCs w:val="21"/>
        </w:rPr>
        <w:t>设备和</w:t>
      </w:r>
      <w:r w:rsidRPr="007753A1">
        <w:rPr>
          <w:rFonts w:eastAsia="楷体"/>
          <w:color w:val="000000" w:themeColor="text1"/>
          <w:szCs w:val="21"/>
        </w:rPr>
        <w:t>系统等</w:t>
      </w:r>
      <w:r w:rsidR="00295B13">
        <w:rPr>
          <w:rFonts w:eastAsia="楷体"/>
          <w:color w:val="000000" w:themeColor="text1"/>
          <w:szCs w:val="21"/>
        </w:rPr>
        <w:t>具体措施的技术</w:t>
      </w:r>
      <w:r w:rsidRPr="007753A1">
        <w:rPr>
          <w:rFonts w:eastAsia="楷体"/>
          <w:color w:val="000000" w:themeColor="text1"/>
          <w:szCs w:val="21"/>
        </w:rPr>
        <w:t>指标均为推荐性，可以通过性能化设计进行优化</w:t>
      </w:r>
      <w:r w:rsidR="00FF0E8F" w:rsidRPr="007753A1">
        <w:rPr>
          <w:rFonts w:eastAsia="楷体" w:hint="eastAsia"/>
          <w:color w:val="000000" w:themeColor="text1"/>
          <w:szCs w:val="21"/>
        </w:rPr>
        <w:t>和</w:t>
      </w:r>
      <w:r w:rsidRPr="007753A1">
        <w:rPr>
          <w:rFonts w:eastAsia="楷体"/>
          <w:color w:val="000000" w:themeColor="text1"/>
          <w:szCs w:val="21"/>
        </w:rPr>
        <w:t>突破。</w:t>
      </w:r>
    </w:p>
    <w:p w14:paraId="5DB10270" w14:textId="3D65E0DE" w:rsidR="00656F8E" w:rsidRPr="007753A1" w:rsidRDefault="00656F8E" w:rsidP="00A03579">
      <w:pPr>
        <w:tabs>
          <w:tab w:val="left" w:pos="504"/>
          <w:tab w:val="left" w:pos="900"/>
          <w:tab w:val="left" w:pos="1364"/>
        </w:tabs>
        <w:spacing w:before="240" w:line="276" w:lineRule="auto"/>
        <w:ind w:firstLineChars="0" w:firstLine="0"/>
        <w:rPr>
          <w:color w:val="000000" w:themeColor="text1"/>
        </w:rPr>
      </w:pPr>
      <w:r w:rsidRPr="007753A1">
        <w:rPr>
          <w:b/>
          <w:color w:val="000000" w:themeColor="text1"/>
        </w:rPr>
        <w:t>3.0.2</w:t>
      </w:r>
      <w:r w:rsidR="00311DC3" w:rsidRPr="007753A1">
        <w:rPr>
          <w:rFonts w:hint="eastAsia"/>
          <w:color w:val="000000" w:themeColor="text1"/>
        </w:rPr>
        <w:t>公共机构</w:t>
      </w:r>
      <w:r w:rsidR="00311DC3" w:rsidRPr="007753A1">
        <w:rPr>
          <w:color w:val="000000" w:themeColor="text1"/>
        </w:rPr>
        <w:t>超低</w:t>
      </w:r>
      <w:r w:rsidRPr="007753A1">
        <w:rPr>
          <w:color w:val="000000" w:themeColor="text1"/>
        </w:rPr>
        <w:t>能耗建筑应根据气候条件，通过被动式技术手段降低建筑用能需求，通过主动式能源系统和设备的能效提升降低建筑（暖通空调、给水排水、照明及电气系统）能源消耗，通过可再生能源系统使用对建筑能源消耗进行平衡和替代。</w:t>
      </w:r>
    </w:p>
    <w:p w14:paraId="051E2BB5" w14:textId="77777777" w:rsidR="00417F8A" w:rsidRDefault="00656F8E" w:rsidP="00A03579">
      <w:pPr>
        <w:spacing w:line="276" w:lineRule="auto"/>
        <w:ind w:firstLineChars="0" w:firstLine="0"/>
        <w:rPr>
          <w:rFonts w:eastAsia="楷体"/>
          <w:color w:val="000000" w:themeColor="text1"/>
          <w:szCs w:val="21"/>
        </w:rPr>
      </w:pPr>
      <w:r w:rsidRPr="007753A1">
        <w:rPr>
          <w:rFonts w:eastAsia="楷体"/>
          <w:color w:val="000000" w:themeColor="text1"/>
          <w:szCs w:val="21"/>
        </w:rPr>
        <w:t>【条文说明】</w:t>
      </w:r>
    </w:p>
    <w:p w14:paraId="6AB76943" w14:textId="717F6F01" w:rsidR="00656F8E" w:rsidRPr="007753A1" w:rsidRDefault="00656F8E" w:rsidP="00417F8A">
      <w:pPr>
        <w:spacing w:line="276" w:lineRule="auto"/>
        <w:ind w:firstLineChars="0" w:firstLine="420"/>
        <w:rPr>
          <w:rFonts w:eastAsia="楷体"/>
          <w:color w:val="000000" w:themeColor="text1"/>
          <w:szCs w:val="21"/>
        </w:rPr>
      </w:pPr>
      <w:r w:rsidRPr="007753A1">
        <w:rPr>
          <w:rFonts w:eastAsia="楷体"/>
          <w:color w:val="000000" w:themeColor="text1"/>
          <w:szCs w:val="21"/>
        </w:rPr>
        <w:t>综合来看，在建筑物迈向更低能耗的方向上，基本技术路径是一致的，即通过建筑被动式、主动式设计和高性能能源系统及可再生能源系统应用，最大幅度减少化石能源消耗。建筑物节能技术路径，应主要以此考虑</w:t>
      </w:r>
      <w:r w:rsidR="00673B83">
        <w:rPr>
          <w:rFonts w:eastAsia="楷体" w:hint="eastAsia"/>
          <w:color w:val="000000" w:themeColor="text1"/>
          <w:szCs w:val="21"/>
        </w:rPr>
        <w:t>以</w:t>
      </w:r>
      <w:r w:rsidRPr="007753A1">
        <w:rPr>
          <w:rFonts w:eastAsia="楷体"/>
          <w:color w:val="000000" w:themeColor="text1"/>
          <w:szCs w:val="21"/>
        </w:rPr>
        <w:t>下三个步骤：</w:t>
      </w:r>
    </w:p>
    <w:p w14:paraId="194E22BB" w14:textId="7A26B33B" w:rsidR="00656F8E" w:rsidRPr="007753A1" w:rsidRDefault="00656F8E" w:rsidP="00A03579">
      <w:pPr>
        <w:tabs>
          <w:tab w:val="left" w:pos="504"/>
          <w:tab w:val="left" w:pos="900"/>
          <w:tab w:val="left" w:pos="1364"/>
        </w:tabs>
        <w:spacing w:line="276" w:lineRule="auto"/>
        <w:ind w:firstLineChars="177" w:firstLine="425"/>
        <w:rPr>
          <w:rFonts w:eastAsia="楷体"/>
          <w:color w:val="000000" w:themeColor="text1"/>
        </w:rPr>
      </w:pPr>
      <w:r w:rsidRPr="007753A1">
        <w:rPr>
          <w:rFonts w:eastAsia="楷体"/>
          <w:color w:val="000000" w:themeColor="text1"/>
        </w:rPr>
        <w:t>（</w:t>
      </w:r>
      <w:r w:rsidRPr="007753A1">
        <w:rPr>
          <w:rFonts w:eastAsia="楷体"/>
          <w:color w:val="000000" w:themeColor="text1"/>
        </w:rPr>
        <w:t>1</w:t>
      </w:r>
      <w:r w:rsidRPr="007753A1">
        <w:rPr>
          <w:rFonts w:eastAsia="楷体"/>
          <w:color w:val="000000" w:themeColor="text1"/>
        </w:rPr>
        <w:t>）建筑用</w:t>
      </w:r>
      <w:proofErr w:type="gramStart"/>
      <w:r w:rsidRPr="007753A1">
        <w:rPr>
          <w:rFonts w:eastAsia="楷体"/>
          <w:color w:val="000000" w:themeColor="text1"/>
        </w:rPr>
        <w:t>能需求</w:t>
      </w:r>
      <w:proofErr w:type="gramEnd"/>
      <w:r w:rsidRPr="007753A1">
        <w:rPr>
          <w:rFonts w:eastAsia="楷体"/>
          <w:color w:val="000000" w:themeColor="text1"/>
        </w:rPr>
        <w:t>降低。在以供暖为主的建筑中，通过使用保温隔热性能更高的非透明围护结构、保温隔热性能更高的外窗、无热桥的设计与施工等技术，提高建筑整体气密性，达到供暖需求的降低。在以供冷为主的建筑中，通过使用遮阳技术、自然通风技术、夜间免费制冷等技术，降低建筑物在过渡季和供冷季的供冷需求。这些不使用主动能源系统，可以降低建筑冷热需求的技术，统称为被动式技术。</w:t>
      </w:r>
    </w:p>
    <w:p w14:paraId="65972F48" w14:textId="66448DFD" w:rsidR="00656F8E" w:rsidRPr="007753A1" w:rsidRDefault="005D5F58" w:rsidP="00A03579">
      <w:pPr>
        <w:tabs>
          <w:tab w:val="left" w:pos="504"/>
          <w:tab w:val="left" w:pos="900"/>
          <w:tab w:val="left" w:pos="1364"/>
        </w:tabs>
        <w:spacing w:line="276" w:lineRule="auto"/>
        <w:ind w:firstLineChars="177" w:firstLine="425"/>
        <w:rPr>
          <w:rFonts w:eastAsia="楷体"/>
          <w:color w:val="000000" w:themeColor="text1"/>
        </w:rPr>
      </w:pPr>
      <w:r w:rsidRPr="007753A1">
        <w:rPr>
          <w:rFonts w:eastAsia="楷体"/>
          <w:color w:val="000000" w:themeColor="text1"/>
        </w:rPr>
        <w:t>超低</w:t>
      </w:r>
      <w:r w:rsidR="00656F8E" w:rsidRPr="007753A1">
        <w:rPr>
          <w:rFonts w:eastAsia="楷体"/>
          <w:color w:val="000000" w:themeColor="text1"/>
        </w:rPr>
        <w:t>能耗建筑规划设计应在建筑布局、朝向、体形系数和使用功能方面，体现超低能耗建筑的理念和特点，并注重与气候的适应性。严寒和寒冷地区冬季以保温和获取太阳得热为主，兼顾夏季隔热遮阳要求；夏热冬冷和夏热冬</w:t>
      </w:r>
      <w:proofErr w:type="gramStart"/>
      <w:r w:rsidR="00656F8E" w:rsidRPr="007753A1">
        <w:rPr>
          <w:rFonts w:eastAsia="楷体"/>
          <w:color w:val="000000" w:themeColor="text1"/>
        </w:rPr>
        <w:t>暖地区</w:t>
      </w:r>
      <w:proofErr w:type="gramEnd"/>
      <w:r w:rsidR="00656F8E" w:rsidRPr="007753A1">
        <w:rPr>
          <w:rFonts w:eastAsia="楷体"/>
          <w:color w:val="000000" w:themeColor="text1"/>
        </w:rPr>
        <w:t>以夏季隔热遮阳为主，兼顾冬季的保温要求；过渡季节能实现充分的自然通风；</w:t>
      </w:r>
    </w:p>
    <w:p w14:paraId="73FDC4B4" w14:textId="77777777" w:rsidR="00656F8E" w:rsidRPr="007753A1" w:rsidRDefault="00656F8E" w:rsidP="00A03579">
      <w:pPr>
        <w:tabs>
          <w:tab w:val="left" w:pos="504"/>
          <w:tab w:val="left" w:pos="900"/>
          <w:tab w:val="left" w:pos="1364"/>
        </w:tabs>
        <w:spacing w:line="276" w:lineRule="auto"/>
        <w:ind w:firstLineChars="177" w:firstLine="425"/>
        <w:rPr>
          <w:rFonts w:eastAsia="楷体"/>
          <w:color w:val="000000" w:themeColor="text1"/>
        </w:rPr>
      </w:pPr>
      <w:r w:rsidRPr="007753A1">
        <w:rPr>
          <w:rFonts w:eastAsia="楷体"/>
          <w:color w:val="000000" w:themeColor="text1"/>
        </w:rPr>
        <w:t>（</w:t>
      </w:r>
      <w:r w:rsidRPr="007753A1">
        <w:rPr>
          <w:rFonts w:eastAsia="楷体"/>
          <w:color w:val="000000" w:themeColor="text1"/>
        </w:rPr>
        <w:t>2</w:t>
      </w:r>
      <w:r w:rsidRPr="007753A1">
        <w:rPr>
          <w:rFonts w:eastAsia="楷体"/>
          <w:color w:val="000000" w:themeColor="text1"/>
        </w:rPr>
        <w:t>）能源系统和设备效率提升。</w:t>
      </w:r>
      <w:r w:rsidRPr="007753A1">
        <w:rPr>
          <w:rFonts w:eastAsia="楷体"/>
          <w:color w:val="000000" w:themeColor="text1"/>
        </w:rPr>
        <w:t xml:space="preserve"> </w:t>
      </w:r>
      <w:r w:rsidRPr="007753A1">
        <w:rPr>
          <w:rFonts w:eastAsia="楷体"/>
          <w:color w:val="000000" w:themeColor="text1"/>
        </w:rPr>
        <w:t>建筑物大量使用能源系统和设备，其能效的持续提升是建筑能耗降低的重要环节，应优先使用能效等级更高的系统和设备。</w:t>
      </w:r>
    </w:p>
    <w:p w14:paraId="69702EA4" w14:textId="51FB448A" w:rsidR="00656F8E" w:rsidRPr="007753A1" w:rsidRDefault="00656F8E" w:rsidP="00A03579">
      <w:pPr>
        <w:tabs>
          <w:tab w:val="left" w:pos="504"/>
          <w:tab w:val="left" w:pos="900"/>
          <w:tab w:val="left" w:pos="1364"/>
        </w:tabs>
        <w:spacing w:line="276" w:lineRule="auto"/>
        <w:ind w:firstLineChars="177" w:firstLine="425"/>
        <w:rPr>
          <w:rFonts w:eastAsia="楷体"/>
          <w:color w:val="000000" w:themeColor="text1"/>
        </w:rPr>
      </w:pPr>
      <w:r w:rsidRPr="007753A1">
        <w:rPr>
          <w:rFonts w:eastAsia="楷体"/>
          <w:color w:val="000000" w:themeColor="text1"/>
        </w:rPr>
        <w:t>（</w:t>
      </w:r>
      <w:r w:rsidRPr="007753A1">
        <w:rPr>
          <w:rFonts w:eastAsia="楷体"/>
          <w:color w:val="000000" w:themeColor="text1"/>
        </w:rPr>
        <w:t>3</w:t>
      </w:r>
      <w:r w:rsidRPr="007753A1">
        <w:rPr>
          <w:rFonts w:eastAsia="楷体"/>
          <w:color w:val="000000" w:themeColor="text1"/>
        </w:rPr>
        <w:t>）通过可再生能源系统使用对建筑能源消耗进行平衡和替代。充分挖掘建筑物本体表皮、周边区域的可再生能源应用潜力，对能耗进行平衡和替代。如建筑物节能目标为实现零能耗，但难以通过本体表皮和周边区域的可再生能源应用达到能耗控制目标，也可通过外购可再生能源达到目标，但需以建筑物本身能效水平已经达到</w:t>
      </w:r>
      <w:r w:rsidR="005D5F58" w:rsidRPr="007753A1">
        <w:rPr>
          <w:rFonts w:eastAsia="楷体"/>
          <w:color w:val="000000" w:themeColor="text1"/>
        </w:rPr>
        <w:t>超低</w:t>
      </w:r>
      <w:r w:rsidRPr="007753A1">
        <w:rPr>
          <w:rFonts w:eastAsia="楷体"/>
          <w:color w:val="000000" w:themeColor="text1"/>
        </w:rPr>
        <w:t>能耗为前提。</w:t>
      </w:r>
    </w:p>
    <w:p w14:paraId="74D63B8E" w14:textId="0CC1074E" w:rsidR="00656F8E" w:rsidRPr="007753A1" w:rsidRDefault="00656F8E" w:rsidP="00A03579">
      <w:pPr>
        <w:tabs>
          <w:tab w:val="left" w:pos="504"/>
          <w:tab w:val="left" w:pos="900"/>
          <w:tab w:val="left" w:pos="1364"/>
        </w:tabs>
        <w:spacing w:before="240" w:line="276" w:lineRule="auto"/>
        <w:ind w:firstLineChars="0" w:firstLine="0"/>
        <w:rPr>
          <w:color w:val="000000" w:themeColor="text1"/>
        </w:rPr>
      </w:pPr>
      <w:r w:rsidRPr="007753A1">
        <w:rPr>
          <w:b/>
          <w:color w:val="000000" w:themeColor="text1"/>
        </w:rPr>
        <w:lastRenderedPageBreak/>
        <w:t>3.0.3</w:t>
      </w:r>
      <w:r w:rsidR="005D5F58" w:rsidRPr="007753A1">
        <w:rPr>
          <w:color w:val="000000" w:themeColor="text1"/>
        </w:rPr>
        <w:t>超低</w:t>
      </w:r>
      <w:r w:rsidRPr="007753A1">
        <w:rPr>
          <w:color w:val="000000" w:themeColor="text1"/>
        </w:rPr>
        <w:t>能耗建筑的设计、施工及运行应以</w:t>
      </w:r>
      <w:r w:rsidR="005F08BD" w:rsidRPr="007753A1">
        <w:rPr>
          <w:rFonts w:hint="eastAsia"/>
          <w:color w:val="000000" w:themeColor="text1"/>
        </w:rPr>
        <w:t>能耗指标</w:t>
      </w:r>
      <w:r w:rsidRPr="007753A1">
        <w:rPr>
          <w:color w:val="000000" w:themeColor="text1"/>
        </w:rPr>
        <w:t>为约束目标，采用性能化设计方法、精细化施工方法和智能化运行模式。</w:t>
      </w:r>
    </w:p>
    <w:p w14:paraId="40D278AB" w14:textId="77777777" w:rsidR="00417F8A" w:rsidRDefault="00656F8E" w:rsidP="00A03579">
      <w:pPr>
        <w:tabs>
          <w:tab w:val="left" w:pos="504"/>
          <w:tab w:val="left" w:pos="900"/>
          <w:tab w:val="left" w:pos="1364"/>
        </w:tabs>
        <w:spacing w:line="276" w:lineRule="auto"/>
        <w:ind w:firstLineChars="0" w:firstLine="0"/>
        <w:rPr>
          <w:rFonts w:eastAsia="楷体"/>
          <w:color w:val="000000" w:themeColor="text1"/>
        </w:rPr>
      </w:pPr>
      <w:r w:rsidRPr="007753A1">
        <w:rPr>
          <w:rFonts w:eastAsia="楷体"/>
          <w:color w:val="000000" w:themeColor="text1"/>
        </w:rPr>
        <w:t>【条文说明】</w:t>
      </w:r>
    </w:p>
    <w:p w14:paraId="59B7AC4C" w14:textId="7BBAF5E7" w:rsidR="00656F8E" w:rsidRPr="007753A1" w:rsidRDefault="00417F8A" w:rsidP="00A03579">
      <w:pPr>
        <w:tabs>
          <w:tab w:val="left" w:pos="504"/>
          <w:tab w:val="left" w:pos="900"/>
          <w:tab w:val="left" w:pos="1364"/>
        </w:tabs>
        <w:spacing w:line="276" w:lineRule="auto"/>
        <w:ind w:firstLineChars="0" w:firstLine="0"/>
        <w:rPr>
          <w:rFonts w:eastAsia="楷体"/>
          <w:color w:val="000000" w:themeColor="text1"/>
          <w:szCs w:val="21"/>
        </w:rPr>
      </w:pPr>
      <w:r>
        <w:rPr>
          <w:rFonts w:eastAsia="楷体"/>
          <w:color w:val="000000" w:themeColor="text1"/>
        </w:rPr>
        <w:tab/>
      </w:r>
      <w:r w:rsidR="005D5F58" w:rsidRPr="007753A1">
        <w:rPr>
          <w:rFonts w:eastAsia="楷体"/>
          <w:color w:val="000000" w:themeColor="text1"/>
          <w:szCs w:val="21"/>
        </w:rPr>
        <w:t>超低</w:t>
      </w:r>
      <w:r w:rsidR="00656F8E" w:rsidRPr="007753A1">
        <w:rPr>
          <w:rFonts w:eastAsia="楷体"/>
          <w:color w:val="000000" w:themeColor="text1"/>
          <w:szCs w:val="21"/>
        </w:rPr>
        <w:t>能耗建筑设计方法强调以能耗目标为导向，面向最终使用效果的性能化设计方法。作为推荐性的更高标准，不同于现行节能建筑设计标准，</w:t>
      </w:r>
      <w:r w:rsidR="005D5F58" w:rsidRPr="007753A1">
        <w:rPr>
          <w:rFonts w:eastAsia="楷体"/>
          <w:color w:val="000000" w:themeColor="text1"/>
          <w:szCs w:val="21"/>
        </w:rPr>
        <w:t>超低</w:t>
      </w:r>
      <w:r w:rsidR="00656F8E" w:rsidRPr="007753A1">
        <w:rPr>
          <w:rFonts w:eastAsia="楷体"/>
          <w:color w:val="000000" w:themeColor="text1"/>
          <w:szCs w:val="21"/>
        </w:rPr>
        <w:t>能耗建筑设计达标判定不以具体建筑体型系数、</w:t>
      </w:r>
      <w:proofErr w:type="gramStart"/>
      <w:r w:rsidR="00656F8E" w:rsidRPr="007753A1">
        <w:rPr>
          <w:rFonts w:eastAsia="楷体"/>
          <w:color w:val="000000" w:themeColor="text1"/>
          <w:szCs w:val="21"/>
        </w:rPr>
        <w:t>窗墙比</w:t>
      </w:r>
      <w:proofErr w:type="gramEnd"/>
      <w:r w:rsidR="00656F8E" w:rsidRPr="007753A1">
        <w:rPr>
          <w:rFonts w:eastAsia="楷体"/>
          <w:color w:val="000000" w:themeColor="text1"/>
          <w:szCs w:val="21"/>
        </w:rPr>
        <w:t>、主要围护结构性能指标值、冷热源设备系统性能系数、新风系统热回收效率值等性能指标的参考取值范围是否达到标准条文要求为依据。设计中无论是否采用以及如何采用本标准列举的推荐技术措施，都应采用专用模拟判定工具，比选不同方案的技术经济特征，在规定的室内环境条件下，满足本标准规定的各项技术指标要求。</w:t>
      </w:r>
    </w:p>
    <w:p w14:paraId="7659C73B" w14:textId="473345FD" w:rsidR="00656F8E" w:rsidRPr="007753A1" w:rsidRDefault="005D5F58" w:rsidP="00A03579">
      <w:pPr>
        <w:tabs>
          <w:tab w:val="left" w:pos="504"/>
          <w:tab w:val="left" w:pos="900"/>
          <w:tab w:val="left" w:pos="1364"/>
        </w:tabs>
        <w:spacing w:line="276" w:lineRule="auto"/>
        <w:ind w:firstLineChars="0" w:firstLine="480"/>
        <w:rPr>
          <w:rFonts w:eastAsia="楷体"/>
          <w:color w:val="000000" w:themeColor="text1"/>
        </w:rPr>
      </w:pPr>
      <w:r w:rsidRPr="007753A1">
        <w:rPr>
          <w:rFonts w:eastAsia="楷体"/>
          <w:color w:val="000000" w:themeColor="text1"/>
        </w:rPr>
        <w:t>超低</w:t>
      </w:r>
      <w:r w:rsidR="00656F8E" w:rsidRPr="007753A1">
        <w:rPr>
          <w:rFonts w:eastAsia="楷体"/>
          <w:color w:val="000000" w:themeColor="text1"/>
        </w:rPr>
        <w:t>能耗建筑应采用更加严格的施工质量标准，保证精细化施工，并进行全过程质量控制；外围护结构和气密层施工完成后应进行建筑气密性检测，并达到本标准气密性指标要求。</w:t>
      </w:r>
    </w:p>
    <w:p w14:paraId="6D3D2AA7" w14:textId="40882964" w:rsidR="00656F8E" w:rsidRPr="007753A1" w:rsidRDefault="00656F8E" w:rsidP="00A03579">
      <w:pPr>
        <w:tabs>
          <w:tab w:val="left" w:pos="504"/>
          <w:tab w:val="left" w:pos="900"/>
          <w:tab w:val="left" w:pos="1364"/>
        </w:tabs>
        <w:spacing w:line="276" w:lineRule="auto"/>
        <w:ind w:firstLineChars="0" w:firstLine="480"/>
        <w:rPr>
          <w:rFonts w:eastAsia="楷体"/>
          <w:color w:val="000000" w:themeColor="text1"/>
        </w:rPr>
      </w:pPr>
      <w:r w:rsidRPr="007753A1">
        <w:rPr>
          <w:rFonts w:eastAsia="楷体"/>
          <w:color w:val="000000" w:themeColor="text1"/>
        </w:rPr>
        <w:t>针对</w:t>
      </w:r>
      <w:r w:rsidR="005D5F58" w:rsidRPr="007753A1">
        <w:rPr>
          <w:rFonts w:eastAsia="楷体"/>
          <w:color w:val="000000" w:themeColor="text1"/>
        </w:rPr>
        <w:t>超低</w:t>
      </w:r>
      <w:r w:rsidRPr="007753A1">
        <w:rPr>
          <w:rFonts w:eastAsia="楷体"/>
          <w:color w:val="000000" w:themeColor="text1"/>
        </w:rPr>
        <w:t>能耗建筑具体特点，实施智能化运行。同时，强调人的行为作用对节能运行的影响，编制运行管理手册和用户使用手册，培养用户节能意识并指导其正确操作，实现节能目标。</w:t>
      </w:r>
    </w:p>
    <w:p w14:paraId="5E9A2B32" w14:textId="605D35C3" w:rsidR="00656F8E" w:rsidRPr="007753A1" w:rsidRDefault="005D5F58" w:rsidP="00A03579">
      <w:pPr>
        <w:tabs>
          <w:tab w:val="left" w:pos="504"/>
          <w:tab w:val="left" w:pos="900"/>
          <w:tab w:val="left" w:pos="1364"/>
        </w:tabs>
        <w:spacing w:line="276" w:lineRule="auto"/>
        <w:ind w:firstLineChars="0" w:firstLine="480"/>
        <w:rPr>
          <w:rFonts w:eastAsia="楷体"/>
          <w:color w:val="000000" w:themeColor="text1"/>
        </w:rPr>
      </w:pPr>
      <w:r w:rsidRPr="007753A1">
        <w:rPr>
          <w:rFonts w:eastAsia="楷体"/>
          <w:color w:val="000000" w:themeColor="text1"/>
        </w:rPr>
        <w:t>超低</w:t>
      </w:r>
      <w:r w:rsidR="00656F8E" w:rsidRPr="007753A1">
        <w:rPr>
          <w:rFonts w:eastAsia="楷体"/>
          <w:color w:val="000000" w:themeColor="text1"/>
        </w:rPr>
        <w:t>能耗建筑规划、设计、施工、监理、检测和运行管理人员应参加必要的专项培训，全面转变传统理念，</w:t>
      </w:r>
      <w:r w:rsidR="0087652D" w:rsidRPr="007753A1">
        <w:rPr>
          <w:rFonts w:eastAsia="楷体"/>
          <w:color w:val="000000" w:themeColor="text1"/>
        </w:rPr>
        <w:t>具备</w:t>
      </w:r>
      <w:r w:rsidR="00656F8E" w:rsidRPr="007753A1">
        <w:rPr>
          <w:rFonts w:eastAsia="楷体"/>
          <w:color w:val="000000" w:themeColor="text1"/>
        </w:rPr>
        <w:t>并</w:t>
      </w:r>
      <w:r w:rsidR="0087652D" w:rsidRPr="007753A1">
        <w:rPr>
          <w:rFonts w:eastAsia="楷体"/>
          <w:color w:val="000000" w:themeColor="text1"/>
        </w:rPr>
        <w:t>提升</w:t>
      </w:r>
      <w:r w:rsidR="00656F8E" w:rsidRPr="007753A1">
        <w:rPr>
          <w:rFonts w:eastAsia="楷体"/>
          <w:color w:val="000000" w:themeColor="text1"/>
        </w:rPr>
        <w:t>相应技术水平。</w:t>
      </w:r>
    </w:p>
    <w:p w14:paraId="293C7A22" w14:textId="1E0DD06C" w:rsidR="00656F8E" w:rsidRPr="007753A1" w:rsidRDefault="00656F8E" w:rsidP="00A03579">
      <w:pPr>
        <w:tabs>
          <w:tab w:val="left" w:pos="504"/>
          <w:tab w:val="left" w:pos="900"/>
          <w:tab w:val="left" w:pos="1364"/>
        </w:tabs>
        <w:spacing w:before="240" w:line="276" w:lineRule="auto"/>
        <w:ind w:firstLineChars="0" w:firstLine="0"/>
        <w:rPr>
          <w:color w:val="000000" w:themeColor="text1"/>
        </w:rPr>
      </w:pPr>
      <w:r w:rsidRPr="007753A1">
        <w:rPr>
          <w:b/>
          <w:color w:val="000000" w:themeColor="text1"/>
        </w:rPr>
        <w:t>3.0.4</w:t>
      </w:r>
      <w:r w:rsidR="00E7659B" w:rsidRPr="007753A1">
        <w:rPr>
          <w:rFonts w:hint="eastAsia"/>
          <w:color w:val="000000" w:themeColor="text1"/>
        </w:rPr>
        <w:t>公共机构</w:t>
      </w:r>
      <w:r w:rsidR="00E7659B" w:rsidRPr="007753A1">
        <w:rPr>
          <w:color w:val="000000" w:themeColor="text1"/>
        </w:rPr>
        <w:t>超低能耗建筑的</w:t>
      </w:r>
      <w:r w:rsidR="002475FC" w:rsidRPr="007753A1">
        <w:rPr>
          <w:rFonts w:hint="eastAsia"/>
          <w:color w:val="000000" w:themeColor="text1"/>
        </w:rPr>
        <w:t>能耗</w:t>
      </w:r>
      <w:r w:rsidR="002475FC" w:rsidRPr="007753A1">
        <w:rPr>
          <w:color w:val="000000" w:themeColor="text1"/>
        </w:rPr>
        <w:t>指标计算应符合本标准附录</w:t>
      </w:r>
      <w:r w:rsidR="00C54CF1" w:rsidRPr="007753A1">
        <w:rPr>
          <w:rFonts w:hint="eastAsia"/>
          <w:color w:val="000000" w:themeColor="text1"/>
        </w:rPr>
        <w:t>A</w:t>
      </w:r>
      <w:r w:rsidR="00C54CF1" w:rsidRPr="007753A1">
        <w:rPr>
          <w:color w:val="000000" w:themeColor="text1"/>
        </w:rPr>
        <w:t>的规定</w:t>
      </w:r>
      <w:r w:rsidR="00E7659B" w:rsidRPr="007753A1">
        <w:rPr>
          <w:rFonts w:hint="eastAsia"/>
          <w:color w:val="000000" w:themeColor="text1"/>
        </w:rPr>
        <w:t>，</w:t>
      </w:r>
      <w:r w:rsidR="00C745B1" w:rsidRPr="007753A1">
        <w:rPr>
          <w:color w:val="000000" w:themeColor="text1"/>
        </w:rPr>
        <w:t>设计和评价</w:t>
      </w:r>
      <w:r w:rsidR="00E7659B" w:rsidRPr="007753A1">
        <w:rPr>
          <w:color w:val="000000" w:themeColor="text1"/>
        </w:rPr>
        <w:t>过程</w:t>
      </w:r>
      <w:r w:rsidR="00C745B1" w:rsidRPr="007753A1">
        <w:rPr>
          <w:color w:val="000000" w:themeColor="text1"/>
        </w:rPr>
        <w:t>应</w:t>
      </w:r>
      <w:r w:rsidR="00E7659B" w:rsidRPr="007753A1">
        <w:rPr>
          <w:rFonts w:hint="eastAsia"/>
          <w:color w:val="000000" w:themeColor="text1"/>
        </w:rPr>
        <w:t>使用</w:t>
      </w:r>
      <w:r w:rsidR="005B76A5">
        <w:rPr>
          <w:rFonts w:hint="eastAsia"/>
          <w:color w:val="000000" w:themeColor="text1"/>
        </w:rPr>
        <w:t>爱必宜（</w:t>
      </w:r>
      <w:r w:rsidR="005B76A5">
        <w:rPr>
          <w:rFonts w:hint="eastAsia"/>
          <w:color w:val="000000" w:themeColor="text1"/>
        </w:rPr>
        <w:t>I</w:t>
      </w:r>
      <w:r w:rsidR="005B76A5">
        <w:rPr>
          <w:color w:val="000000" w:themeColor="text1"/>
        </w:rPr>
        <w:t>BE</w:t>
      </w:r>
      <w:r w:rsidR="005B76A5">
        <w:rPr>
          <w:rFonts w:hint="eastAsia"/>
          <w:color w:val="000000" w:themeColor="text1"/>
        </w:rPr>
        <w:t>）</w:t>
      </w:r>
      <w:r w:rsidR="00C745B1" w:rsidRPr="007753A1">
        <w:rPr>
          <w:color w:val="000000" w:themeColor="text1"/>
        </w:rPr>
        <w:t>软件</w:t>
      </w:r>
      <w:r w:rsidR="005B76A5">
        <w:rPr>
          <w:color w:val="000000" w:themeColor="text1"/>
        </w:rPr>
        <w:t>进行计算</w:t>
      </w:r>
      <w:r w:rsidR="00C745B1" w:rsidRPr="007753A1">
        <w:rPr>
          <w:color w:val="000000" w:themeColor="text1"/>
        </w:rPr>
        <w:t>。</w:t>
      </w:r>
    </w:p>
    <w:p w14:paraId="4E788AE4" w14:textId="77777777" w:rsidR="00417F8A" w:rsidRDefault="00656F8E" w:rsidP="00A03579">
      <w:pPr>
        <w:spacing w:line="276" w:lineRule="auto"/>
        <w:ind w:firstLineChars="0" w:firstLine="0"/>
        <w:jc w:val="left"/>
        <w:rPr>
          <w:rFonts w:eastAsia="楷体"/>
          <w:color w:val="000000" w:themeColor="text1"/>
        </w:rPr>
      </w:pPr>
      <w:r w:rsidRPr="007753A1">
        <w:rPr>
          <w:rFonts w:eastAsia="楷体"/>
          <w:color w:val="000000" w:themeColor="text1"/>
        </w:rPr>
        <w:t>【条文说明】</w:t>
      </w:r>
    </w:p>
    <w:p w14:paraId="1026398E" w14:textId="01751CEE" w:rsidR="00656F8E" w:rsidRPr="007753A1" w:rsidRDefault="00E7659B" w:rsidP="00417F8A">
      <w:pPr>
        <w:spacing w:line="276" w:lineRule="auto"/>
        <w:ind w:firstLineChars="0" w:firstLine="420"/>
        <w:jc w:val="left"/>
        <w:rPr>
          <w:rFonts w:eastAsia="楷体"/>
          <w:color w:val="000000" w:themeColor="text1"/>
        </w:rPr>
      </w:pPr>
      <w:r w:rsidRPr="007753A1">
        <w:rPr>
          <w:rFonts w:eastAsia="楷体" w:hint="eastAsia"/>
          <w:color w:val="000000" w:themeColor="text1"/>
        </w:rPr>
        <w:t>采用</w:t>
      </w:r>
      <w:r w:rsidRPr="007753A1">
        <w:rPr>
          <w:rFonts w:eastAsia="楷体"/>
          <w:color w:val="000000" w:themeColor="text1"/>
        </w:rPr>
        <w:t>性能化方法进行设计的建筑</w:t>
      </w:r>
      <w:r w:rsidRPr="007753A1">
        <w:rPr>
          <w:rFonts w:eastAsia="楷体" w:hint="eastAsia"/>
          <w:color w:val="000000" w:themeColor="text1"/>
        </w:rPr>
        <w:t>，</w:t>
      </w:r>
      <w:r w:rsidRPr="007753A1">
        <w:rPr>
          <w:rFonts w:eastAsia="楷体"/>
          <w:color w:val="000000" w:themeColor="text1"/>
        </w:rPr>
        <w:t>能耗计算是设计和评价的核心</w:t>
      </w:r>
      <w:r w:rsidRPr="007753A1">
        <w:rPr>
          <w:rFonts w:eastAsia="楷体" w:hint="eastAsia"/>
          <w:color w:val="000000" w:themeColor="text1"/>
        </w:rPr>
        <w:t>，</w:t>
      </w:r>
      <w:r w:rsidRPr="007753A1">
        <w:rPr>
          <w:rFonts w:eastAsia="楷体"/>
          <w:color w:val="000000" w:themeColor="text1"/>
        </w:rPr>
        <w:t>因此必须保持方法</w:t>
      </w:r>
      <w:r w:rsidRPr="007753A1">
        <w:rPr>
          <w:rFonts w:eastAsia="楷体" w:hint="eastAsia"/>
          <w:color w:val="000000" w:themeColor="text1"/>
        </w:rPr>
        <w:t>、</w:t>
      </w:r>
      <w:r w:rsidRPr="007753A1">
        <w:rPr>
          <w:rFonts w:eastAsia="楷体"/>
          <w:color w:val="000000" w:themeColor="text1"/>
        </w:rPr>
        <w:t>默认参数和计算工具的一致性</w:t>
      </w:r>
      <w:r w:rsidRPr="007753A1">
        <w:rPr>
          <w:rFonts w:eastAsia="楷体" w:hint="eastAsia"/>
          <w:color w:val="000000" w:themeColor="text1"/>
        </w:rPr>
        <w:t>。</w:t>
      </w:r>
      <w:r w:rsidR="00656F8E" w:rsidRPr="007753A1">
        <w:rPr>
          <w:rFonts w:eastAsia="楷体"/>
          <w:color w:val="000000" w:themeColor="text1"/>
        </w:rPr>
        <w:t>通常而言，建筑能耗的计算结果受软件和技术人员的影响较大，不同软件、以及不同人员采用相同软件的计算结果的一致性较差，这也是业内对性能</w:t>
      </w:r>
      <w:proofErr w:type="gramStart"/>
      <w:r w:rsidR="00656F8E" w:rsidRPr="007753A1">
        <w:rPr>
          <w:rFonts w:eastAsia="楷体"/>
          <w:color w:val="000000" w:themeColor="text1"/>
        </w:rPr>
        <w:t>化判断</w:t>
      </w:r>
      <w:proofErr w:type="gramEnd"/>
      <w:r w:rsidR="00656F8E" w:rsidRPr="007753A1">
        <w:rPr>
          <w:rFonts w:eastAsia="楷体"/>
          <w:color w:val="000000" w:themeColor="text1"/>
        </w:rPr>
        <w:t>方法的主要顾虑。因此标准通过统一的设计和评价计算工具，并对数据一致化和规范化保证评估认证计算结果的准确性和权威性。</w:t>
      </w:r>
    </w:p>
    <w:p w14:paraId="22A95B04" w14:textId="2ED856AA" w:rsidR="00E7659B" w:rsidRPr="007753A1" w:rsidRDefault="00E7659B" w:rsidP="00E7659B">
      <w:pPr>
        <w:spacing w:line="276" w:lineRule="auto"/>
        <w:ind w:firstLine="480"/>
        <w:rPr>
          <w:rFonts w:eastAsia="楷体"/>
          <w:color w:val="000000" w:themeColor="text1"/>
        </w:rPr>
      </w:pPr>
      <w:r w:rsidRPr="007753A1">
        <w:rPr>
          <w:rFonts w:eastAsia="楷体"/>
          <w:color w:val="000000" w:themeColor="text1"/>
        </w:rPr>
        <w:t>由标准主编单位自主开</w:t>
      </w:r>
      <w:r w:rsidRPr="007753A1">
        <w:rPr>
          <w:rFonts w:eastAsia="楷体" w:hint="eastAsia"/>
          <w:color w:val="000000" w:themeColor="text1"/>
        </w:rPr>
        <w:t>发</w:t>
      </w:r>
      <w:r w:rsidRPr="007753A1">
        <w:rPr>
          <w:rFonts w:eastAsia="楷体"/>
          <w:color w:val="000000" w:themeColor="text1"/>
        </w:rPr>
        <w:t>的</w:t>
      </w:r>
      <w:r w:rsidR="005B76A5">
        <w:rPr>
          <w:rFonts w:hint="eastAsia"/>
          <w:color w:val="000000" w:themeColor="text1"/>
        </w:rPr>
        <w:t>爱必宜</w:t>
      </w:r>
      <w:r w:rsidRPr="007753A1">
        <w:rPr>
          <w:rFonts w:eastAsia="楷体" w:hint="eastAsia"/>
          <w:color w:val="000000" w:themeColor="text1"/>
        </w:rPr>
        <w:t>I</w:t>
      </w:r>
      <w:r w:rsidRPr="007753A1">
        <w:rPr>
          <w:rFonts w:eastAsia="楷体"/>
          <w:color w:val="000000" w:themeColor="text1"/>
        </w:rPr>
        <w:t>BE</w:t>
      </w:r>
      <w:r w:rsidRPr="007753A1">
        <w:rPr>
          <w:rFonts w:eastAsia="楷体"/>
          <w:color w:val="000000" w:themeColor="text1"/>
        </w:rPr>
        <w:t>计算工具</w:t>
      </w:r>
      <w:r w:rsidRPr="007753A1">
        <w:rPr>
          <w:rFonts w:eastAsia="楷体" w:hint="eastAsia"/>
          <w:color w:val="000000" w:themeColor="text1"/>
        </w:rPr>
        <w:t>。</w:t>
      </w:r>
      <w:r w:rsidRPr="007753A1">
        <w:rPr>
          <w:rFonts w:eastAsia="楷体"/>
          <w:color w:val="000000" w:themeColor="text1"/>
        </w:rPr>
        <w:t>该工具与国际公认的动态能耗计算软件</w:t>
      </w:r>
      <w:r w:rsidRPr="007753A1">
        <w:rPr>
          <w:rFonts w:eastAsia="楷体"/>
          <w:color w:val="000000" w:themeColor="text1"/>
        </w:rPr>
        <w:t>TRNSYS</w:t>
      </w:r>
      <w:r w:rsidRPr="007753A1">
        <w:rPr>
          <w:rFonts w:eastAsia="楷体"/>
          <w:color w:val="000000" w:themeColor="text1"/>
        </w:rPr>
        <w:t>（版本：</w:t>
      </w:r>
      <w:r w:rsidRPr="007753A1">
        <w:rPr>
          <w:rFonts w:eastAsia="楷体"/>
          <w:color w:val="000000" w:themeColor="text1"/>
        </w:rPr>
        <w:t>V16.01</w:t>
      </w:r>
      <w:r w:rsidRPr="007753A1">
        <w:rPr>
          <w:rFonts w:eastAsia="楷体"/>
          <w:color w:val="000000" w:themeColor="text1"/>
        </w:rPr>
        <w:t>）</w:t>
      </w:r>
      <w:r w:rsidRPr="007753A1">
        <w:rPr>
          <w:rFonts w:eastAsia="楷体" w:hint="eastAsia"/>
          <w:color w:val="000000" w:themeColor="text1"/>
        </w:rPr>
        <w:t>和</w:t>
      </w:r>
      <w:r w:rsidRPr="007753A1">
        <w:rPr>
          <w:rFonts w:eastAsia="楷体"/>
          <w:color w:val="000000" w:themeColor="text1"/>
        </w:rPr>
        <w:t>energyplus</w:t>
      </w:r>
      <w:r w:rsidRPr="007753A1">
        <w:rPr>
          <w:rFonts w:eastAsia="楷体"/>
          <w:color w:val="000000" w:themeColor="text1"/>
        </w:rPr>
        <w:t>计算结果的对比表明，案例的计算负荷误差在</w:t>
      </w:r>
      <w:r w:rsidRPr="007753A1">
        <w:rPr>
          <w:rFonts w:eastAsia="楷体"/>
          <w:color w:val="000000" w:themeColor="text1"/>
        </w:rPr>
        <w:t>8%</w:t>
      </w:r>
      <w:r w:rsidRPr="007753A1">
        <w:rPr>
          <w:rFonts w:eastAsia="楷体"/>
          <w:color w:val="000000" w:themeColor="text1"/>
        </w:rPr>
        <w:t>以内，具有良好的一致性和准确性。可直接从</w:t>
      </w:r>
      <w:hyperlink r:id="rId17" w:history="1">
        <w:r w:rsidRPr="007753A1">
          <w:rPr>
            <w:rFonts w:eastAsia="楷体"/>
            <w:color w:val="000000" w:themeColor="text1"/>
          </w:rPr>
          <w:t>www.ibetool.com</w:t>
        </w:r>
      </w:hyperlink>
      <w:r w:rsidRPr="007753A1">
        <w:rPr>
          <w:rFonts w:eastAsia="楷体"/>
          <w:color w:val="000000" w:themeColor="text1"/>
        </w:rPr>
        <w:t>下载使用。</w:t>
      </w:r>
    </w:p>
    <w:p w14:paraId="6EB887DF" w14:textId="0989B0DD" w:rsidR="00656F8E" w:rsidRPr="007753A1" w:rsidRDefault="00656F8E" w:rsidP="00A03579">
      <w:pPr>
        <w:spacing w:line="276" w:lineRule="auto"/>
        <w:ind w:firstLineChars="0" w:firstLine="480"/>
        <w:jc w:val="left"/>
        <w:rPr>
          <w:rFonts w:eastAsia="楷体"/>
          <w:color w:val="000000" w:themeColor="text1"/>
        </w:rPr>
      </w:pPr>
      <w:r w:rsidRPr="007753A1">
        <w:rPr>
          <w:rFonts w:eastAsia="楷体"/>
          <w:color w:val="000000" w:themeColor="text1"/>
        </w:rPr>
        <w:t>软件针对</w:t>
      </w:r>
      <w:r w:rsidR="00E7659B" w:rsidRPr="007753A1">
        <w:rPr>
          <w:rFonts w:eastAsia="楷体" w:hint="eastAsia"/>
          <w:color w:val="000000" w:themeColor="text1"/>
        </w:rPr>
        <w:t>超低能耗</w:t>
      </w:r>
      <w:r w:rsidR="00E7659B" w:rsidRPr="007753A1">
        <w:rPr>
          <w:rFonts w:eastAsia="楷体"/>
          <w:color w:val="000000" w:themeColor="text1"/>
        </w:rPr>
        <w:t>建筑</w:t>
      </w:r>
      <w:r w:rsidRPr="007753A1">
        <w:rPr>
          <w:rFonts w:eastAsia="楷体"/>
          <w:color w:val="000000" w:themeColor="text1"/>
        </w:rPr>
        <w:t>性能化设计和评价的工作需求，采用国际标准化组织标准</w:t>
      </w:r>
      <w:r w:rsidRPr="007753A1">
        <w:rPr>
          <w:rFonts w:eastAsia="楷体"/>
          <w:color w:val="000000" w:themeColor="text1"/>
        </w:rPr>
        <w:t>ISO-13790</w:t>
      </w:r>
      <w:r w:rsidRPr="007753A1">
        <w:rPr>
          <w:rFonts w:eastAsia="楷体"/>
          <w:color w:val="000000" w:themeColor="text1"/>
        </w:rPr>
        <w:t>并结合中国建筑特点开发。软件采用月平均方法计算，计算速度快；通过默认数据库和友好的软件界面提高软件的易用性。能够计算建筑全年累计冷热负荷、暖通空调系统能耗、生活热水系统、照明系统以及可再生能源系统的能耗，计算范围覆盖建筑生命周期内的运行能耗的主要部分，同时考虑</w:t>
      </w:r>
      <w:r w:rsidR="005D5F58" w:rsidRPr="007753A1">
        <w:rPr>
          <w:rFonts w:eastAsia="楷体"/>
          <w:color w:val="000000" w:themeColor="text1"/>
        </w:rPr>
        <w:t>超低</w:t>
      </w:r>
      <w:r w:rsidRPr="007753A1">
        <w:rPr>
          <w:rFonts w:eastAsia="楷体"/>
          <w:color w:val="000000" w:themeColor="text1"/>
        </w:rPr>
        <w:t>能耗建筑对气密性、无热桥、性能化设计等要求。软件依据本标准的性能要求对建筑进行评估并生成符合评价要求的报告。保证本标准评价计算结</w:t>
      </w:r>
      <w:r w:rsidRPr="007753A1">
        <w:rPr>
          <w:rFonts w:eastAsia="楷体"/>
          <w:color w:val="000000" w:themeColor="text1"/>
        </w:rPr>
        <w:lastRenderedPageBreak/>
        <w:t>果的权威性。软件具有如下特征：</w:t>
      </w:r>
    </w:p>
    <w:p w14:paraId="5A80AF03" w14:textId="77777777" w:rsidR="00A03579" w:rsidRPr="007753A1" w:rsidRDefault="00A03579" w:rsidP="00A03579">
      <w:pPr>
        <w:spacing w:line="276" w:lineRule="auto"/>
        <w:ind w:firstLineChars="0" w:firstLine="480"/>
        <w:jc w:val="left"/>
        <w:rPr>
          <w:rFonts w:eastAsia="楷体"/>
          <w:color w:val="000000" w:themeColor="text1"/>
        </w:rPr>
      </w:pPr>
      <w:r w:rsidRPr="007753A1">
        <w:rPr>
          <w:rFonts w:eastAsia="楷体" w:hint="eastAsia"/>
          <w:color w:val="000000" w:themeColor="text1"/>
        </w:rPr>
        <w:t>（</w:t>
      </w:r>
      <w:r w:rsidRPr="007753A1">
        <w:rPr>
          <w:rFonts w:eastAsia="楷体" w:hint="eastAsia"/>
          <w:color w:val="000000" w:themeColor="text1"/>
        </w:rPr>
        <w:t>1</w:t>
      </w:r>
      <w:r w:rsidRPr="007753A1">
        <w:rPr>
          <w:rFonts w:eastAsia="楷体" w:hint="eastAsia"/>
          <w:color w:val="000000" w:themeColor="text1"/>
        </w:rPr>
        <w:t>）</w:t>
      </w:r>
      <w:r w:rsidR="00656F8E" w:rsidRPr="007753A1">
        <w:rPr>
          <w:rFonts w:eastAsia="楷体"/>
          <w:color w:val="000000" w:themeColor="text1"/>
        </w:rPr>
        <w:t>一致化原则；建筑能耗计算中涉及大量参数，设计师通常难以获得完整准确的信息，导致计算结果一致性差。软件通过凝练算法、并提供包含主要计算信息的完整数据库，完美解决建筑能耗计算中遇到的实际数据问题，因此在系统性能参数设置上，尽量遵循准确统一的原则，极大地实现不同工程师计算结果的一致性。保证了计算和评估结果的一致性。</w:t>
      </w:r>
    </w:p>
    <w:p w14:paraId="3E6A3B74" w14:textId="07C8BA25" w:rsidR="00656F8E" w:rsidRPr="007753A1" w:rsidRDefault="00A03579" w:rsidP="00A03579">
      <w:pPr>
        <w:spacing w:line="276" w:lineRule="auto"/>
        <w:ind w:firstLineChars="0" w:firstLine="480"/>
        <w:jc w:val="left"/>
        <w:rPr>
          <w:rFonts w:eastAsia="楷体"/>
          <w:color w:val="000000" w:themeColor="text1"/>
        </w:rPr>
      </w:pPr>
      <w:r w:rsidRPr="007753A1">
        <w:rPr>
          <w:rFonts w:eastAsia="楷体" w:hint="eastAsia"/>
          <w:color w:val="000000" w:themeColor="text1"/>
        </w:rPr>
        <w:t>（</w:t>
      </w:r>
      <w:r w:rsidRPr="007753A1">
        <w:rPr>
          <w:rFonts w:eastAsia="楷体" w:hint="eastAsia"/>
          <w:color w:val="000000" w:themeColor="text1"/>
        </w:rPr>
        <w:t>2</w:t>
      </w:r>
      <w:r w:rsidRPr="007753A1">
        <w:rPr>
          <w:rFonts w:eastAsia="楷体" w:hint="eastAsia"/>
          <w:color w:val="000000" w:themeColor="text1"/>
        </w:rPr>
        <w:t>）</w:t>
      </w:r>
      <w:r w:rsidR="00656F8E" w:rsidRPr="007753A1">
        <w:rPr>
          <w:rFonts w:eastAsia="楷体"/>
          <w:color w:val="000000" w:themeColor="text1"/>
        </w:rPr>
        <w:t xml:space="preserve">ISO </w:t>
      </w:r>
      <w:r w:rsidR="00656F8E" w:rsidRPr="007753A1">
        <w:rPr>
          <w:rFonts w:eastAsia="楷体"/>
          <w:color w:val="000000" w:themeColor="text1"/>
        </w:rPr>
        <w:t>标准体系与我国建筑标准体系相结合；该软件同时面向建筑设计、施工工作人员，以及建筑节能科研人员，能耗计算设置尽量减少复杂难以获得的数据的输入。软件界面友好，参数设置基本不涉及过于复杂的专业术语，方便业内人员使用。</w:t>
      </w:r>
    </w:p>
    <w:p w14:paraId="0C77B566" w14:textId="1D0B500B" w:rsidR="00656F8E" w:rsidRPr="007753A1" w:rsidRDefault="00A03579" w:rsidP="00A03579">
      <w:pPr>
        <w:spacing w:line="276" w:lineRule="auto"/>
        <w:ind w:firstLineChars="0" w:firstLine="480"/>
        <w:jc w:val="left"/>
        <w:rPr>
          <w:rFonts w:eastAsia="楷体"/>
          <w:color w:val="000000" w:themeColor="text1"/>
        </w:rPr>
      </w:pPr>
      <w:r w:rsidRPr="007753A1">
        <w:rPr>
          <w:rFonts w:eastAsia="楷体" w:hint="eastAsia"/>
          <w:color w:val="000000" w:themeColor="text1"/>
        </w:rPr>
        <w:t>（</w:t>
      </w:r>
      <w:r w:rsidRPr="007753A1">
        <w:rPr>
          <w:rFonts w:eastAsia="楷体" w:hint="eastAsia"/>
          <w:color w:val="000000" w:themeColor="text1"/>
        </w:rPr>
        <w:t>3</w:t>
      </w:r>
      <w:r w:rsidRPr="007753A1">
        <w:rPr>
          <w:rFonts w:eastAsia="楷体" w:hint="eastAsia"/>
          <w:color w:val="000000" w:themeColor="text1"/>
        </w:rPr>
        <w:t>）</w:t>
      </w:r>
      <w:r w:rsidR="00656F8E" w:rsidRPr="007753A1">
        <w:rPr>
          <w:rFonts w:eastAsia="楷体"/>
          <w:color w:val="000000" w:themeColor="text1"/>
        </w:rPr>
        <w:t>涵盖建筑所有用能产能系统；该软件内设能源系统能够基本涵盖目前建筑常用</w:t>
      </w:r>
      <w:proofErr w:type="gramStart"/>
      <w:r w:rsidR="00656F8E" w:rsidRPr="007753A1">
        <w:rPr>
          <w:rFonts w:eastAsia="楷体"/>
          <w:color w:val="000000" w:themeColor="text1"/>
        </w:rPr>
        <w:t>用</w:t>
      </w:r>
      <w:proofErr w:type="gramEnd"/>
      <w:r w:rsidR="00656F8E" w:rsidRPr="007753A1">
        <w:rPr>
          <w:rFonts w:eastAsia="楷体"/>
          <w:color w:val="000000" w:themeColor="text1"/>
        </w:rPr>
        <w:t>能产能系统，同时提供默认参数和用户自定义参数两种设定模式，以增强软件的灵活性和适应能力。</w:t>
      </w:r>
    </w:p>
    <w:p w14:paraId="6776BEE1" w14:textId="60C926DE" w:rsidR="00656F8E" w:rsidRPr="007753A1" w:rsidRDefault="00A03579" w:rsidP="00A03579">
      <w:pPr>
        <w:spacing w:line="276" w:lineRule="auto"/>
        <w:ind w:firstLineChars="0" w:firstLine="480"/>
        <w:jc w:val="left"/>
        <w:rPr>
          <w:rFonts w:eastAsia="楷体"/>
          <w:color w:val="000000" w:themeColor="text1"/>
        </w:rPr>
      </w:pPr>
      <w:r w:rsidRPr="007753A1">
        <w:rPr>
          <w:rFonts w:eastAsia="楷体" w:hint="eastAsia"/>
          <w:color w:val="000000" w:themeColor="text1"/>
        </w:rPr>
        <w:t>（</w:t>
      </w:r>
      <w:r w:rsidRPr="007753A1">
        <w:rPr>
          <w:rFonts w:eastAsia="楷体" w:hint="eastAsia"/>
          <w:color w:val="000000" w:themeColor="text1"/>
        </w:rPr>
        <w:t>5</w:t>
      </w:r>
      <w:r w:rsidRPr="007753A1">
        <w:rPr>
          <w:rFonts w:eastAsia="楷体" w:hint="eastAsia"/>
          <w:color w:val="000000" w:themeColor="text1"/>
        </w:rPr>
        <w:t>）</w:t>
      </w:r>
      <w:r w:rsidR="00656F8E" w:rsidRPr="007753A1">
        <w:rPr>
          <w:rFonts w:eastAsia="楷体"/>
          <w:color w:val="000000" w:themeColor="text1"/>
        </w:rPr>
        <w:t>计算便捷快速；软件依据</w:t>
      </w:r>
      <w:r w:rsidR="00656F8E" w:rsidRPr="007753A1">
        <w:rPr>
          <w:rFonts w:eastAsia="楷体"/>
          <w:color w:val="000000" w:themeColor="text1"/>
        </w:rPr>
        <w:t>ISO 13790</w:t>
      </w:r>
      <w:r w:rsidR="00656F8E" w:rsidRPr="007753A1">
        <w:rPr>
          <w:rFonts w:eastAsia="楷体"/>
          <w:color w:val="000000" w:themeColor="text1"/>
        </w:rPr>
        <w:t>采用全年逐月计算方法，一个完整的计算周期里包含</w:t>
      </w:r>
      <w:r w:rsidR="00656F8E" w:rsidRPr="007753A1">
        <w:rPr>
          <w:rFonts w:eastAsia="楷体"/>
          <w:color w:val="000000" w:themeColor="text1"/>
        </w:rPr>
        <w:t>12</w:t>
      </w:r>
      <w:r w:rsidR="00656F8E" w:rsidRPr="007753A1">
        <w:rPr>
          <w:rFonts w:eastAsia="楷体"/>
          <w:color w:val="000000" w:themeColor="text1"/>
        </w:rPr>
        <w:t>个计算点，极大地缩短了软件的计算时间，计算时</w:t>
      </w:r>
      <w:proofErr w:type="gramStart"/>
      <w:r w:rsidR="00656F8E" w:rsidRPr="007753A1">
        <w:rPr>
          <w:rFonts w:eastAsia="楷体"/>
          <w:color w:val="000000" w:themeColor="text1"/>
        </w:rPr>
        <w:t>长减少</w:t>
      </w:r>
      <w:proofErr w:type="gramEnd"/>
      <w:r w:rsidR="00656F8E" w:rsidRPr="007753A1">
        <w:rPr>
          <w:rFonts w:eastAsia="楷体"/>
          <w:color w:val="000000" w:themeColor="text1"/>
        </w:rPr>
        <w:t>90%</w:t>
      </w:r>
      <w:r w:rsidR="00656F8E" w:rsidRPr="007753A1">
        <w:rPr>
          <w:rFonts w:eastAsia="楷体"/>
          <w:color w:val="000000" w:themeColor="text1"/>
        </w:rPr>
        <w:t>以上。</w:t>
      </w:r>
    </w:p>
    <w:p w14:paraId="518599C0" w14:textId="46940F73" w:rsidR="00656F8E" w:rsidRPr="007753A1" w:rsidRDefault="00A03579" w:rsidP="00A03579">
      <w:pPr>
        <w:spacing w:line="276" w:lineRule="auto"/>
        <w:ind w:firstLineChars="0" w:firstLine="480"/>
        <w:jc w:val="left"/>
        <w:rPr>
          <w:rFonts w:eastAsia="楷体"/>
          <w:color w:val="000000" w:themeColor="text1"/>
        </w:rPr>
      </w:pPr>
      <w:r w:rsidRPr="007753A1">
        <w:rPr>
          <w:rFonts w:eastAsia="楷体" w:hint="eastAsia"/>
          <w:color w:val="000000" w:themeColor="text1"/>
        </w:rPr>
        <w:t>（</w:t>
      </w:r>
      <w:r w:rsidRPr="007753A1">
        <w:rPr>
          <w:rFonts w:eastAsia="楷体" w:hint="eastAsia"/>
          <w:color w:val="000000" w:themeColor="text1"/>
        </w:rPr>
        <w:t>5</w:t>
      </w:r>
      <w:r w:rsidRPr="007753A1">
        <w:rPr>
          <w:rFonts w:eastAsia="楷体" w:hint="eastAsia"/>
          <w:color w:val="000000" w:themeColor="text1"/>
        </w:rPr>
        <w:t>）</w:t>
      </w:r>
      <w:r w:rsidR="00656F8E" w:rsidRPr="007753A1">
        <w:rPr>
          <w:rFonts w:eastAsia="楷体"/>
          <w:color w:val="000000" w:themeColor="text1"/>
        </w:rPr>
        <w:t>直接输出计算报告；软件在完成计算周期后，以</w:t>
      </w:r>
      <w:r w:rsidR="00656F8E" w:rsidRPr="007753A1">
        <w:rPr>
          <w:rFonts w:eastAsia="楷体"/>
          <w:color w:val="000000" w:themeColor="text1"/>
        </w:rPr>
        <w:t>PDF</w:t>
      </w:r>
      <w:r w:rsidR="00656F8E" w:rsidRPr="007753A1">
        <w:rPr>
          <w:rFonts w:eastAsia="楷体"/>
          <w:color w:val="000000" w:themeColor="text1"/>
        </w:rPr>
        <w:t>文档的形式直接输出包括建筑主要信息和计算结果并满足评价要求的计算报告，方便用户查看整体计算情况，并保证计算报告的不可修改性，同时减少整理计算结果的繁冗工作量。</w:t>
      </w:r>
    </w:p>
    <w:p w14:paraId="7206D2E7" w14:textId="4578D76A" w:rsidR="00656F8E" w:rsidRPr="007753A1" w:rsidRDefault="00656F8E" w:rsidP="00A03579">
      <w:pPr>
        <w:tabs>
          <w:tab w:val="left" w:pos="504"/>
          <w:tab w:val="left" w:pos="900"/>
          <w:tab w:val="left" w:pos="1364"/>
        </w:tabs>
        <w:spacing w:before="240" w:line="276" w:lineRule="auto"/>
        <w:ind w:firstLineChars="0" w:firstLine="0"/>
        <w:rPr>
          <w:color w:val="000000" w:themeColor="text1"/>
        </w:rPr>
      </w:pPr>
      <w:r w:rsidRPr="007753A1">
        <w:rPr>
          <w:b/>
          <w:color w:val="000000" w:themeColor="text1"/>
        </w:rPr>
        <w:t>3.0.5</w:t>
      </w:r>
      <w:r w:rsidR="00311DC3" w:rsidRPr="007753A1">
        <w:rPr>
          <w:rFonts w:hint="eastAsia"/>
          <w:color w:val="000000" w:themeColor="text1"/>
        </w:rPr>
        <w:t>公共机构</w:t>
      </w:r>
      <w:r w:rsidR="00311DC3" w:rsidRPr="007753A1">
        <w:rPr>
          <w:color w:val="000000" w:themeColor="text1"/>
        </w:rPr>
        <w:t>超低能耗建筑应进行全装修</w:t>
      </w:r>
      <w:r w:rsidRPr="007753A1">
        <w:rPr>
          <w:color w:val="000000" w:themeColor="text1"/>
        </w:rPr>
        <w:t>，</w:t>
      </w:r>
      <w:r w:rsidR="00A21BE0" w:rsidRPr="007753A1">
        <w:rPr>
          <w:rFonts w:hint="eastAsia"/>
          <w:color w:val="000000" w:themeColor="text1"/>
        </w:rPr>
        <w:t>并</w:t>
      </w:r>
      <w:r w:rsidR="00A21BE0" w:rsidRPr="007753A1">
        <w:rPr>
          <w:color w:val="000000" w:themeColor="text1"/>
        </w:rPr>
        <w:t>应防止装修对建筑围护结构</w:t>
      </w:r>
      <w:r w:rsidR="00A21BE0" w:rsidRPr="007753A1">
        <w:rPr>
          <w:rFonts w:hint="eastAsia"/>
          <w:color w:val="000000" w:themeColor="text1"/>
        </w:rPr>
        <w:t>及其</w:t>
      </w:r>
      <w:r w:rsidR="00A21BE0" w:rsidRPr="007753A1">
        <w:rPr>
          <w:color w:val="000000" w:themeColor="text1"/>
        </w:rPr>
        <w:t>气</w:t>
      </w:r>
      <w:r w:rsidRPr="007753A1">
        <w:rPr>
          <w:color w:val="000000" w:themeColor="text1"/>
        </w:rPr>
        <w:t>密性的损坏和对气流组织的影响。室内装修宜采用获得绿色建材标识（认证）的材料部品。</w:t>
      </w:r>
    </w:p>
    <w:p w14:paraId="04E3909C" w14:textId="77777777" w:rsidR="00417F8A" w:rsidRDefault="00656F8E" w:rsidP="00A03579">
      <w:pPr>
        <w:tabs>
          <w:tab w:val="left" w:pos="504"/>
          <w:tab w:val="left" w:pos="900"/>
          <w:tab w:val="left" w:pos="1364"/>
        </w:tabs>
        <w:spacing w:line="276" w:lineRule="auto"/>
        <w:ind w:firstLineChars="0" w:firstLine="0"/>
        <w:rPr>
          <w:rFonts w:eastAsia="楷体"/>
          <w:color w:val="000000" w:themeColor="text1"/>
        </w:rPr>
      </w:pPr>
      <w:r w:rsidRPr="007753A1">
        <w:rPr>
          <w:rFonts w:eastAsia="楷体"/>
          <w:color w:val="000000" w:themeColor="text1"/>
        </w:rPr>
        <w:t>【条文说明】</w:t>
      </w:r>
    </w:p>
    <w:p w14:paraId="0AD5E760" w14:textId="19DCE614" w:rsidR="00656F8E" w:rsidRPr="007753A1" w:rsidRDefault="00417F8A" w:rsidP="00A03579">
      <w:pPr>
        <w:tabs>
          <w:tab w:val="left" w:pos="504"/>
          <w:tab w:val="left" w:pos="900"/>
          <w:tab w:val="left" w:pos="1364"/>
        </w:tabs>
        <w:spacing w:line="276" w:lineRule="auto"/>
        <w:ind w:firstLineChars="0" w:firstLine="0"/>
        <w:rPr>
          <w:rFonts w:eastAsia="楷体"/>
          <w:color w:val="000000" w:themeColor="text1"/>
        </w:rPr>
      </w:pPr>
      <w:r>
        <w:rPr>
          <w:rFonts w:eastAsia="楷体"/>
          <w:color w:val="000000" w:themeColor="text1"/>
        </w:rPr>
        <w:tab/>
      </w:r>
      <w:r w:rsidR="00656F8E" w:rsidRPr="007753A1">
        <w:rPr>
          <w:rFonts w:eastAsia="楷体"/>
          <w:color w:val="000000" w:themeColor="text1"/>
        </w:rPr>
        <w:t>在室内装修过程中</w:t>
      </w:r>
      <w:r w:rsidR="00311DC3" w:rsidRPr="007753A1">
        <w:rPr>
          <w:rFonts w:eastAsia="楷体"/>
          <w:color w:val="000000" w:themeColor="text1"/>
        </w:rPr>
        <w:t>有可能发生对围护结构造成</w:t>
      </w:r>
      <w:r w:rsidR="00656F8E" w:rsidRPr="007753A1">
        <w:rPr>
          <w:rFonts w:eastAsia="楷体"/>
          <w:color w:val="000000" w:themeColor="text1"/>
        </w:rPr>
        <w:t>破坏</w:t>
      </w:r>
      <w:r w:rsidR="00311DC3" w:rsidRPr="007753A1">
        <w:rPr>
          <w:rFonts w:eastAsia="楷体"/>
          <w:color w:val="000000" w:themeColor="text1"/>
        </w:rPr>
        <w:t>的情况</w:t>
      </w:r>
      <w:r w:rsidR="00656F8E" w:rsidRPr="007753A1">
        <w:rPr>
          <w:rFonts w:eastAsia="楷体"/>
          <w:color w:val="000000" w:themeColor="text1"/>
        </w:rPr>
        <w:t>，将导致气密性损坏，进而影响室内环境并导致建筑能效性能下降，因此，</w:t>
      </w:r>
      <w:r w:rsidR="00311DC3" w:rsidRPr="007753A1">
        <w:rPr>
          <w:rFonts w:eastAsia="楷体" w:hint="eastAsia"/>
          <w:color w:val="000000" w:themeColor="text1"/>
        </w:rPr>
        <w:t>要求</w:t>
      </w:r>
      <w:r w:rsidR="00656F8E" w:rsidRPr="007753A1">
        <w:rPr>
          <w:rFonts w:eastAsia="楷体"/>
          <w:color w:val="000000" w:themeColor="text1"/>
        </w:rPr>
        <w:t>建筑</w:t>
      </w:r>
      <w:r w:rsidR="00311DC3" w:rsidRPr="007753A1">
        <w:rPr>
          <w:rFonts w:eastAsia="楷体"/>
          <w:color w:val="000000" w:themeColor="text1"/>
        </w:rPr>
        <w:t>在建造过程中</w:t>
      </w:r>
      <w:r w:rsidR="00656F8E" w:rsidRPr="007753A1">
        <w:rPr>
          <w:rFonts w:eastAsia="楷体"/>
          <w:color w:val="000000" w:themeColor="text1"/>
        </w:rPr>
        <w:t>应进行全装修</w:t>
      </w:r>
      <w:r w:rsidR="00311DC3" w:rsidRPr="007753A1">
        <w:rPr>
          <w:rFonts w:eastAsia="楷体" w:hint="eastAsia"/>
          <w:color w:val="000000" w:themeColor="text1"/>
        </w:rPr>
        <w:t>，</w:t>
      </w:r>
      <w:r w:rsidR="00311DC3" w:rsidRPr="007753A1">
        <w:rPr>
          <w:rFonts w:eastAsia="楷体"/>
          <w:color w:val="000000" w:themeColor="text1"/>
        </w:rPr>
        <w:t>将建造和装修工程统一一次性完成</w:t>
      </w:r>
      <w:r w:rsidR="00656F8E" w:rsidRPr="007753A1">
        <w:rPr>
          <w:rFonts w:eastAsia="楷体"/>
          <w:color w:val="000000" w:themeColor="text1"/>
        </w:rPr>
        <w:t>。绿色建材评价标识是指依据绿色建材评价技术要求，对建材产品进行评价，确认其等级并进行信息性标识的活动，建筑材料的污染物散发影响长期影响室内环境，考虑到</w:t>
      </w:r>
      <w:r w:rsidR="005D5F58" w:rsidRPr="007753A1">
        <w:rPr>
          <w:rFonts w:eastAsia="楷体"/>
          <w:color w:val="000000" w:themeColor="text1"/>
        </w:rPr>
        <w:t>超低</w:t>
      </w:r>
      <w:r w:rsidR="00656F8E" w:rsidRPr="007753A1">
        <w:rPr>
          <w:rFonts w:eastAsia="楷体"/>
          <w:color w:val="000000" w:themeColor="text1"/>
        </w:rPr>
        <w:t>能耗建筑高气密性特点，其室内装修宜采用获得绿色建材标识（认证）的材料部品。</w:t>
      </w:r>
    </w:p>
    <w:p w14:paraId="3F8A6D2E" w14:textId="0C86D7AC" w:rsidR="00656F8E" w:rsidRPr="007753A1" w:rsidRDefault="00656F8E" w:rsidP="00A03579">
      <w:pPr>
        <w:tabs>
          <w:tab w:val="left" w:pos="504"/>
          <w:tab w:val="left" w:pos="900"/>
          <w:tab w:val="left" w:pos="1364"/>
        </w:tabs>
        <w:spacing w:before="240" w:line="276" w:lineRule="auto"/>
        <w:ind w:firstLineChars="0" w:firstLine="0"/>
        <w:rPr>
          <w:color w:val="000000" w:themeColor="text1"/>
        </w:rPr>
      </w:pPr>
      <w:r w:rsidRPr="007753A1">
        <w:rPr>
          <w:b/>
          <w:color w:val="000000" w:themeColor="text1"/>
        </w:rPr>
        <w:t>3.0.6</w:t>
      </w:r>
      <w:r w:rsidRPr="007753A1">
        <w:rPr>
          <w:color w:val="000000" w:themeColor="text1"/>
        </w:rPr>
        <w:t xml:space="preserve"> </w:t>
      </w:r>
      <w:r w:rsidR="009F2E1E" w:rsidRPr="007753A1">
        <w:rPr>
          <w:rFonts w:hint="eastAsia"/>
          <w:color w:val="000000" w:themeColor="text1"/>
        </w:rPr>
        <w:t>超高</w:t>
      </w:r>
      <w:r w:rsidR="009F2E1E" w:rsidRPr="007753A1">
        <w:rPr>
          <w:color w:val="000000" w:themeColor="text1"/>
        </w:rPr>
        <w:t>超大</w:t>
      </w:r>
      <w:r w:rsidR="009F2E1E" w:rsidRPr="007753A1">
        <w:rPr>
          <w:rFonts w:hint="eastAsia"/>
          <w:color w:val="000000" w:themeColor="text1"/>
        </w:rPr>
        <w:t>、功能复杂</w:t>
      </w:r>
      <w:r w:rsidR="009F2E1E" w:rsidRPr="007753A1">
        <w:rPr>
          <w:color w:val="000000" w:themeColor="text1"/>
        </w:rPr>
        <w:t>、类型特殊</w:t>
      </w:r>
      <w:r w:rsidR="009F2E1E" w:rsidRPr="007753A1">
        <w:rPr>
          <w:rFonts w:hint="eastAsia"/>
          <w:color w:val="000000" w:themeColor="text1"/>
        </w:rPr>
        <w:t>的</w:t>
      </w:r>
      <w:r w:rsidR="00D563E3">
        <w:rPr>
          <w:rFonts w:hint="eastAsia"/>
          <w:color w:val="000000" w:themeColor="text1"/>
        </w:rPr>
        <w:t>公共机构</w:t>
      </w:r>
      <w:r w:rsidR="005D5F58" w:rsidRPr="007753A1">
        <w:rPr>
          <w:rFonts w:hint="eastAsia"/>
          <w:color w:val="000000" w:themeColor="text1"/>
        </w:rPr>
        <w:t>超低</w:t>
      </w:r>
      <w:r w:rsidR="009F2E1E" w:rsidRPr="007753A1">
        <w:rPr>
          <w:rFonts w:hint="eastAsia"/>
          <w:color w:val="000000" w:themeColor="text1"/>
        </w:rPr>
        <w:t>能耗</w:t>
      </w:r>
      <w:r w:rsidR="009F2E1E" w:rsidRPr="007753A1">
        <w:rPr>
          <w:color w:val="000000" w:themeColor="text1"/>
        </w:rPr>
        <w:t>建筑</w:t>
      </w:r>
      <w:r w:rsidRPr="007753A1">
        <w:rPr>
          <w:color w:val="000000" w:themeColor="text1"/>
        </w:rPr>
        <w:t>，除应符合本标准各项规定外，应组织专家对</w:t>
      </w:r>
      <w:r w:rsidR="009F2E1E" w:rsidRPr="007753A1">
        <w:rPr>
          <w:rFonts w:hint="eastAsia"/>
          <w:color w:val="000000" w:themeColor="text1"/>
        </w:rPr>
        <w:t>设计</w:t>
      </w:r>
      <w:r w:rsidR="00A21BE0" w:rsidRPr="007753A1">
        <w:rPr>
          <w:rFonts w:hint="eastAsia"/>
          <w:color w:val="000000" w:themeColor="text1"/>
        </w:rPr>
        <w:t>及施工</w:t>
      </w:r>
      <w:r w:rsidRPr="007753A1">
        <w:rPr>
          <w:color w:val="000000" w:themeColor="text1"/>
        </w:rPr>
        <w:t>方案进行专项论证。</w:t>
      </w:r>
    </w:p>
    <w:p w14:paraId="4A735D7A" w14:textId="77777777" w:rsidR="00417F8A" w:rsidRDefault="00656F8E" w:rsidP="00A03579">
      <w:pPr>
        <w:spacing w:line="276" w:lineRule="auto"/>
        <w:ind w:firstLineChars="0" w:firstLine="0"/>
        <w:contextualSpacing/>
        <w:rPr>
          <w:rFonts w:eastAsia="楷体"/>
          <w:color w:val="000000" w:themeColor="text1"/>
        </w:rPr>
      </w:pPr>
      <w:r w:rsidRPr="007753A1">
        <w:rPr>
          <w:rFonts w:eastAsia="楷体"/>
          <w:color w:val="000000" w:themeColor="text1"/>
        </w:rPr>
        <w:t>【条文说明】</w:t>
      </w:r>
    </w:p>
    <w:p w14:paraId="21414A70" w14:textId="46D5E919" w:rsidR="00656F8E" w:rsidRPr="007753A1" w:rsidRDefault="00656F8E" w:rsidP="00417F8A">
      <w:pPr>
        <w:spacing w:line="276" w:lineRule="auto"/>
        <w:ind w:firstLineChars="0" w:firstLine="420"/>
        <w:contextualSpacing/>
        <w:rPr>
          <w:rFonts w:eastAsia="楷体"/>
          <w:color w:val="000000" w:themeColor="text1"/>
        </w:rPr>
      </w:pPr>
      <w:r w:rsidRPr="007753A1">
        <w:rPr>
          <w:rFonts w:eastAsia="楷体"/>
          <w:color w:val="000000" w:themeColor="text1"/>
        </w:rPr>
        <w:t>一栋大型的成功的节能示范建筑会产生广泛的社会影响，提升公众认知，对同类型建筑起到榜样作用，对建筑政策会产生积极推动。如美国苹果总部，其总建筑面积</w:t>
      </w:r>
      <w:r w:rsidRPr="007753A1">
        <w:rPr>
          <w:rFonts w:eastAsia="楷体"/>
          <w:color w:val="000000" w:themeColor="text1"/>
        </w:rPr>
        <w:t>26</w:t>
      </w:r>
      <w:r w:rsidRPr="007753A1">
        <w:rPr>
          <w:rFonts w:eastAsia="楷体"/>
          <w:color w:val="000000" w:themeColor="text1"/>
        </w:rPr>
        <w:t>万平方米，可以容纳</w:t>
      </w:r>
      <w:r w:rsidRPr="007753A1">
        <w:rPr>
          <w:rFonts w:eastAsia="楷体"/>
          <w:color w:val="000000" w:themeColor="text1"/>
        </w:rPr>
        <w:t>1.2</w:t>
      </w:r>
      <w:r w:rsidRPr="007753A1">
        <w:rPr>
          <w:rFonts w:eastAsia="楷体"/>
          <w:color w:val="000000" w:themeColor="text1"/>
        </w:rPr>
        <w:t>万名员工同时办公，以零能耗为建设目标，为美国和加州建筑节能政策提供了技术支撑。</w:t>
      </w:r>
      <w:r w:rsidR="009F2E1E" w:rsidRPr="007753A1">
        <w:rPr>
          <w:rFonts w:eastAsia="楷体" w:hint="eastAsia"/>
          <w:color w:val="000000" w:themeColor="text1"/>
        </w:rPr>
        <w:t>现有</w:t>
      </w:r>
      <w:r w:rsidR="009F2E1E" w:rsidRPr="007753A1">
        <w:rPr>
          <w:rFonts w:eastAsia="楷体"/>
          <w:color w:val="000000" w:themeColor="text1"/>
        </w:rPr>
        <w:t>国际和</w:t>
      </w:r>
      <w:proofErr w:type="gramStart"/>
      <w:r w:rsidR="009F2E1E" w:rsidRPr="007753A1">
        <w:rPr>
          <w:rFonts w:eastAsia="楷体"/>
          <w:color w:val="000000" w:themeColor="text1"/>
        </w:rPr>
        <w:t>国内</w:t>
      </w:r>
      <w:r w:rsidR="00B6509A" w:rsidRPr="007753A1">
        <w:rPr>
          <w:rFonts w:eastAsia="楷体"/>
          <w:color w:val="000000" w:themeColor="text1"/>
        </w:rPr>
        <w:t>超</w:t>
      </w:r>
      <w:proofErr w:type="gramEnd"/>
      <w:r w:rsidR="00B6509A" w:rsidRPr="007753A1">
        <w:rPr>
          <w:rFonts w:eastAsia="楷体"/>
          <w:color w:val="000000" w:themeColor="text1"/>
        </w:rPr>
        <w:t>低能耗</w:t>
      </w:r>
      <w:r w:rsidR="00B6509A" w:rsidRPr="007753A1">
        <w:rPr>
          <w:rFonts w:eastAsia="楷体" w:hint="eastAsia"/>
          <w:color w:val="000000" w:themeColor="text1"/>
        </w:rPr>
        <w:t>、</w:t>
      </w:r>
      <w:r w:rsidR="005D5F58" w:rsidRPr="007753A1">
        <w:rPr>
          <w:rFonts w:eastAsia="楷体"/>
          <w:color w:val="000000" w:themeColor="text1"/>
        </w:rPr>
        <w:t>超低</w:t>
      </w:r>
      <w:r w:rsidR="009F2E1E" w:rsidRPr="007753A1">
        <w:rPr>
          <w:rFonts w:eastAsia="楷体"/>
          <w:color w:val="000000" w:themeColor="text1"/>
        </w:rPr>
        <w:t>能</w:t>
      </w:r>
      <w:r w:rsidR="009F2E1E" w:rsidRPr="007753A1">
        <w:rPr>
          <w:rFonts w:eastAsia="楷体"/>
          <w:color w:val="000000" w:themeColor="text1"/>
        </w:rPr>
        <w:lastRenderedPageBreak/>
        <w:t>耗</w:t>
      </w:r>
      <w:r w:rsidR="009F2E1E" w:rsidRPr="007753A1">
        <w:rPr>
          <w:rFonts w:eastAsia="楷体" w:hint="eastAsia"/>
          <w:color w:val="000000" w:themeColor="text1"/>
        </w:rPr>
        <w:t>公共</w:t>
      </w:r>
      <w:r w:rsidR="009F2E1E" w:rsidRPr="007753A1">
        <w:rPr>
          <w:rFonts w:eastAsia="楷体"/>
          <w:color w:val="000000" w:themeColor="text1"/>
        </w:rPr>
        <w:t>建筑的</w:t>
      </w:r>
      <w:r w:rsidR="009F2E1E" w:rsidRPr="007753A1">
        <w:rPr>
          <w:rFonts w:eastAsia="楷体" w:hint="eastAsia"/>
          <w:color w:val="000000" w:themeColor="text1"/>
        </w:rPr>
        <w:t>工程经验主要集中在</w:t>
      </w:r>
      <w:r w:rsidR="009F2E1E" w:rsidRPr="007753A1">
        <w:rPr>
          <w:rFonts w:eastAsia="楷体"/>
          <w:color w:val="000000" w:themeColor="text1"/>
        </w:rPr>
        <w:t>建筑面积</w:t>
      </w:r>
      <w:r w:rsidR="009F2E1E" w:rsidRPr="007753A1">
        <w:rPr>
          <w:rFonts w:eastAsia="楷体" w:hint="eastAsia"/>
          <w:color w:val="000000" w:themeColor="text1"/>
        </w:rPr>
        <w:t>20000</w:t>
      </w:r>
      <w:r w:rsidR="009F2E1E" w:rsidRPr="007753A1">
        <w:rPr>
          <w:rFonts w:eastAsia="楷体" w:hint="eastAsia"/>
          <w:color w:val="000000" w:themeColor="text1"/>
        </w:rPr>
        <w:t>平米以下</w:t>
      </w:r>
      <w:r w:rsidR="009F2E1E" w:rsidRPr="007753A1">
        <w:rPr>
          <w:rFonts w:eastAsia="楷体"/>
          <w:color w:val="000000" w:themeColor="text1"/>
        </w:rPr>
        <w:t>，超高超大类型的公共建筑工程经验少，</w:t>
      </w:r>
      <w:r w:rsidR="009F2E1E" w:rsidRPr="007753A1">
        <w:rPr>
          <w:rFonts w:eastAsia="楷体" w:hint="eastAsia"/>
          <w:color w:val="000000" w:themeColor="text1"/>
        </w:rPr>
        <w:t>同时</w:t>
      </w:r>
      <w:r w:rsidRPr="007753A1">
        <w:rPr>
          <w:rFonts w:eastAsia="楷体"/>
          <w:color w:val="000000" w:themeColor="text1"/>
        </w:rPr>
        <w:t>超高超大的建筑物其功能复杂、室内环境要求高、能源系统复杂、能耗构成差异大，我国目前对超高超大建筑的</w:t>
      </w:r>
      <w:r w:rsidR="00B6509A" w:rsidRPr="007753A1">
        <w:rPr>
          <w:rFonts w:eastAsia="楷体"/>
          <w:color w:val="000000" w:themeColor="text1"/>
        </w:rPr>
        <w:t>超低能耗</w:t>
      </w:r>
      <w:r w:rsidR="00B6509A" w:rsidRPr="007753A1">
        <w:rPr>
          <w:rFonts w:eastAsia="楷体" w:hint="eastAsia"/>
          <w:color w:val="000000" w:themeColor="text1"/>
        </w:rPr>
        <w:t>、</w:t>
      </w:r>
      <w:r w:rsidR="005D5F58" w:rsidRPr="007753A1">
        <w:rPr>
          <w:rFonts w:eastAsia="楷体"/>
          <w:color w:val="000000" w:themeColor="text1"/>
        </w:rPr>
        <w:t>超低</w:t>
      </w:r>
      <w:r w:rsidRPr="007753A1">
        <w:rPr>
          <w:rFonts w:eastAsia="楷体"/>
          <w:color w:val="000000" w:themeColor="text1"/>
        </w:rPr>
        <w:t>能耗设计经验不足。本标准规定的原则和方法均统一适用于超高超大建筑，但应具体问题具体分析，因此，应组织专家对</w:t>
      </w:r>
      <w:r w:rsidR="009F2E1E" w:rsidRPr="007753A1">
        <w:rPr>
          <w:rFonts w:eastAsia="楷体" w:hint="eastAsia"/>
          <w:color w:val="000000" w:themeColor="text1"/>
        </w:rPr>
        <w:t>建筑设计</w:t>
      </w:r>
      <w:r w:rsidRPr="007753A1">
        <w:rPr>
          <w:rFonts w:eastAsia="楷体"/>
          <w:color w:val="000000" w:themeColor="text1"/>
        </w:rPr>
        <w:t>方案进行专项论证。</w:t>
      </w:r>
      <w:bookmarkEnd w:id="7"/>
      <w:bookmarkEnd w:id="8"/>
    </w:p>
    <w:p w14:paraId="56E705B0" w14:textId="2C0C99AF" w:rsidR="005B1073" w:rsidRPr="007753A1" w:rsidRDefault="005D0747" w:rsidP="005B1073">
      <w:pPr>
        <w:spacing w:before="240" w:line="276" w:lineRule="auto"/>
        <w:ind w:firstLineChars="0" w:firstLine="0"/>
        <w:rPr>
          <w:color w:val="000000" w:themeColor="text1"/>
        </w:rPr>
      </w:pPr>
      <w:r w:rsidRPr="007753A1">
        <w:rPr>
          <w:b/>
          <w:color w:val="000000" w:themeColor="text1"/>
        </w:rPr>
        <w:t>3.0.7</w:t>
      </w:r>
      <w:r w:rsidR="005B1073" w:rsidRPr="007753A1">
        <w:rPr>
          <w:b/>
          <w:color w:val="000000" w:themeColor="text1"/>
        </w:rPr>
        <w:t xml:space="preserve"> </w:t>
      </w:r>
      <w:r w:rsidR="00D563E3" w:rsidRPr="00915F34">
        <w:rPr>
          <w:rFonts w:hint="eastAsia"/>
          <w:color w:val="000000" w:themeColor="text1"/>
        </w:rPr>
        <w:t>公共机构</w:t>
      </w:r>
      <w:r w:rsidR="005D5F58" w:rsidRPr="007753A1">
        <w:rPr>
          <w:color w:val="000000" w:themeColor="text1"/>
        </w:rPr>
        <w:t>超低</w:t>
      </w:r>
      <w:r w:rsidR="005B1073" w:rsidRPr="007753A1">
        <w:rPr>
          <w:color w:val="000000" w:themeColor="text1"/>
        </w:rPr>
        <w:t>能耗建筑应采用性能化设计方法。性能化设计应采用协同设计的组织形式</w:t>
      </w:r>
      <w:r w:rsidR="005B1073" w:rsidRPr="007753A1">
        <w:rPr>
          <w:rFonts w:eastAsia="楷体"/>
          <w:color w:val="000000" w:themeColor="text1"/>
          <w:szCs w:val="21"/>
        </w:rPr>
        <w:t>。</w:t>
      </w:r>
    </w:p>
    <w:p w14:paraId="175C4917" w14:textId="77777777" w:rsidR="00417F8A" w:rsidRDefault="005B1073" w:rsidP="005B1073">
      <w:pPr>
        <w:spacing w:line="276" w:lineRule="auto"/>
        <w:ind w:firstLineChars="0" w:firstLine="0"/>
        <w:rPr>
          <w:rFonts w:eastAsia="楷体"/>
          <w:color w:val="000000" w:themeColor="text1"/>
          <w:szCs w:val="21"/>
        </w:rPr>
      </w:pPr>
      <w:r w:rsidRPr="007753A1">
        <w:rPr>
          <w:rFonts w:eastAsia="楷体"/>
          <w:color w:val="000000" w:themeColor="text1"/>
          <w:szCs w:val="21"/>
        </w:rPr>
        <w:t>【条文说明】</w:t>
      </w:r>
    </w:p>
    <w:p w14:paraId="77D20EAB" w14:textId="4A6CA523" w:rsidR="005B1073" w:rsidRPr="007753A1" w:rsidRDefault="005D5F58" w:rsidP="00417F8A">
      <w:pPr>
        <w:spacing w:line="276" w:lineRule="auto"/>
        <w:ind w:firstLineChars="0" w:firstLine="420"/>
        <w:rPr>
          <w:rFonts w:eastAsia="楷体"/>
          <w:color w:val="000000" w:themeColor="text1"/>
          <w:szCs w:val="21"/>
        </w:rPr>
      </w:pPr>
      <w:r w:rsidRPr="007753A1">
        <w:rPr>
          <w:rFonts w:eastAsia="楷体"/>
          <w:color w:val="000000" w:themeColor="text1"/>
          <w:szCs w:val="21"/>
        </w:rPr>
        <w:t>超低</w:t>
      </w:r>
      <w:r w:rsidR="005B1073" w:rsidRPr="007753A1">
        <w:rPr>
          <w:rFonts w:eastAsia="楷体"/>
          <w:color w:val="000000" w:themeColor="text1"/>
          <w:szCs w:val="21"/>
        </w:rPr>
        <w:t>能耗建筑设计是以最大限度的降低建筑能源消耗为目标，在建造成本、时间限制、技术可行性、持有成本、建筑耐久性、设计建造水平等约束下，进行优化决策的设计过程。</w:t>
      </w:r>
    </w:p>
    <w:p w14:paraId="5089BF3D" w14:textId="4C3F6324" w:rsidR="005B1073" w:rsidRPr="007753A1" w:rsidRDefault="005D5F58" w:rsidP="005B1073">
      <w:pPr>
        <w:spacing w:line="276" w:lineRule="auto"/>
        <w:ind w:firstLine="480"/>
        <w:rPr>
          <w:rFonts w:eastAsia="楷体"/>
          <w:color w:val="000000" w:themeColor="text1"/>
          <w:szCs w:val="21"/>
        </w:rPr>
      </w:pPr>
      <w:r w:rsidRPr="007753A1">
        <w:rPr>
          <w:rFonts w:eastAsia="楷体"/>
          <w:color w:val="000000" w:themeColor="text1"/>
          <w:szCs w:val="21"/>
        </w:rPr>
        <w:t>超低</w:t>
      </w:r>
      <w:r w:rsidR="005B1073" w:rsidRPr="007753A1">
        <w:rPr>
          <w:rFonts w:eastAsia="楷体"/>
          <w:color w:val="000000" w:themeColor="text1"/>
          <w:szCs w:val="21"/>
        </w:rPr>
        <w:t>能耗建筑设计应以目标为导向，以</w:t>
      </w:r>
      <w:r w:rsidR="005B1073" w:rsidRPr="007753A1">
        <w:rPr>
          <w:rFonts w:eastAsia="楷体"/>
          <w:color w:val="000000" w:themeColor="text1"/>
          <w:szCs w:val="21"/>
        </w:rPr>
        <w:t>“</w:t>
      </w:r>
      <w:r w:rsidR="005B1073" w:rsidRPr="007753A1">
        <w:rPr>
          <w:rFonts w:eastAsia="楷体"/>
          <w:color w:val="000000" w:themeColor="text1"/>
          <w:szCs w:val="21"/>
        </w:rPr>
        <w:t>被动优先，主动优化</w:t>
      </w:r>
      <w:r w:rsidR="005B1073" w:rsidRPr="007753A1">
        <w:rPr>
          <w:rFonts w:eastAsia="楷体"/>
          <w:color w:val="000000" w:themeColor="text1"/>
          <w:szCs w:val="21"/>
        </w:rPr>
        <w:t>”</w:t>
      </w:r>
      <w:r w:rsidR="005B1073" w:rsidRPr="007753A1">
        <w:rPr>
          <w:rFonts w:eastAsia="楷体"/>
          <w:color w:val="000000" w:themeColor="text1"/>
          <w:szCs w:val="21"/>
        </w:rPr>
        <w:t>为原则，结合不同地区气候、环境、人文特征，根据具体建筑使用功能要求，采用性能化的设计方法，因地制宜地制订</w:t>
      </w:r>
      <w:r w:rsidRPr="007753A1">
        <w:rPr>
          <w:rFonts w:eastAsia="楷体"/>
          <w:color w:val="000000" w:themeColor="text1"/>
          <w:szCs w:val="21"/>
        </w:rPr>
        <w:t>超低</w:t>
      </w:r>
      <w:r w:rsidR="005B1073" w:rsidRPr="007753A1">
        <w:rPr>
          <w:rFonts w:eastAsia="楷体"/>
          <w:color w:val="000000" w:themeColor="text1"/>
          <w:szCs w:val="21"/>
        </w:rPr>
        <w:t>能耗建筑技术策略。</w:t>
      </w:r>
    </w:p>
    <w:p w14:paraId="4F7A7095" w14:textId="2ABE229E" w:rsidR="005B1073" w:rsidRPr="007753A1" w:rsidRDefault="005B1073" w:rsidP="005B1073">
      <w:pPr>
        <w:spacing w:line="276" w:lineRule="auto"/>
        <w:ind w:firstLine="480"/>
        <w:rPr>
          <w:rFonts w:eastAsia="楷体"/>
          <w:color w:val="000000" w:themeColor="text1"/>
          <w:szCs w:val="21"/>
        </w:rPr>
      </w:pPr>
      <w:r w:rsidRPr="007753A1">
        <w:rPr>
          <w:rFonts w:eastAsia="楷体"/>
          <w:color w:val="000000" w:themeColor="text1"/>
          <w:szCs w:val="21"/>
        </w:rPr>
        <w:t>区别于传统建筑节能的指令性（规定性）设计方法，</w:t>
      </w:r>
      <w:r w:rsidR="005D5F58" w:rsidRPr="007753A1">
        <w:rPr>
          <w:rFonts w:eastAsia="楷体"/>
          <w:color w:val="000000" w:themeColor="text1"/>
          <w:szCs w:val="21"/>
        </w:rPr>
        <w:t>超低</w:t>
      </w:r>
      <w:r w:rsidRPr="007753A1">
        <w:rPr>
          <w:rFonts w:eastAsia="楷体"/>
          <w:color w:val="000000" w:themeColor="text1"/>
          <w:szCs w:val="21"/>
        </w:rPr>
        <w:t>能耗建筑应采用性能化设计方法。面向建筑性能总体指标要求，综合比选不同的建筑方案和关键部品的性能参数，通过不同组合方案的优化比选，制订适合具体项目的针对性技术路线，实现全局最优。</w:t>
      </w:r>
    </w:p>
    <w:p w14:paraId="273DF3C6" w14:textId="77777777" w:rsidR="005B1073" w:rsidRPr="007753A1" w:rsidRDefault="005B1073" w:rsidP="005B1073">
      <w:pPr>
        <w:spacing w:line="276" w:lineRule="auto"/>
        <w:ind w:firstLine="480"/>
        <w:rPr>
          <w:rFonts w:eastAsia="楷体"/>
          <w:color w:val="000000" w:themeColor="text1"/>
          <w:szCs w:val="21"/>
        </w:rPr>
      </w:pPr>
      <w:r w:rsidRPr="007753A1">
        <w:rPr>
          <w:rFonts w:eastAsia="楷体"/>
          <w:color w:val="000000" w:themeColor="text1"/>
          <w:szCs w:val="21"/>
        </w:rPr>
        <w:t>性能化设计与指令式设计的差异见表</w:t>
      </w:r>
      <w:r w:rsidRPr="007753A1">
        <w:rPr>
          <w:rFonts w:eastAsia="楷体"/>
          <w:color w:val="000000" w:themeColor="text1"/>
          <w:szCs w:val="21"/>
        </w:rPr>
        <w:t>6</w:t>
      </w:r>
      <w:r w:rsidRPr="007753A1">
        <w:rPr>
          <w:rFonts w:eastAsia="楷体"/>
          <w:color w:val="000000" w:themeColor="text1"/>
          <w:szCs w:val="21"/>
        </w:rPr>
        <w:t>。</w:t>
      </w:r>
    </w:p>
    <w:p w14:paraId="0EBDBF23" w14:textId="77777777" w:rsidR="005B1073" w:rsidRPr="007753A1" w:rsidRDefault="005B1073" w:rsidP="005B1073">
      <w:pPr>
        <w:pStyle w:val="a8"/>
        <w:numPr>
          <w:ilvl w:val="0"/>
          <w:numId w:val="0"/>
        </w:numPr>
        <w:spacing w:beforeLines="50" w:before="156" w:afterLines="50" w:after="156" w:line="276" w:lineRule="auto"/>
        <w:jc w:val="center"/>
        <w:rPr>
          <w:rFonts w:eastAsia="黑体"/>
          <w:color w:val="000000" w:themeColor="text1"/>
          <w:sz w:val="21"/>
          <w:szCs w:val="24"/>
        </w:rPr>
      </w:pPr>
      <w:r w:rsidRPr="007753A1">
        <w:rPr>
          <w:rFonts w:eastAsia="黑体"/>
          <w:color w:val="000000" w:themeColor="text1"/>
          <w:sz w:val="21"/>
          <w:szCs w:val="24"/>
        </w:rPr>
        <w:t>表</w:t>
      </w:r>
      <w:r w:rsidRPr="007753A1">
        <w:rPr>
          <w:rFonts w:eastAsia="黑体"/>
          <w:color w:val="000000" w:themeColor="text1"/>
          <w:sz w:val="21"/>
          <w:szCs w:val="24"/>
        </w:rPr>
        <w:t xml:space="preserve">6 </w:t>
      </w:r>
      <w:r w:rsidRPr="007753A1">
        <w:rPr>
          <w:rFonts w:eastAsia="黑体"/>
          <w:color w:val="000000" w:themeColor="text1"/>
          <w:sz w:val="21"/>
          <w:szCs w:val="24"/>
        </w:rPr>
        <w:t>性能化设计与指令式设计的差异</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417"/>
      </w:tblGrid>
      <w:tr w:rsidR="005B1073" w:rsidRPr="007753A1" w14:paraId="11FA1E8C" w14:textId="77777777" w:rsidTr="005D0747">
        <w:tc>
          <w:tcPr>
            <w:tcW w:w="2409" w:type="pct"/>
            <w:shd w:val="clear" w:color="auto" w:fill="auto"/>
          </w:tcPr>
          <w:p w14:paraId="205A4AC7" w14:textId="77777777" w:rsidR="005B1073" w:rsidRPr="007753A1" w:rsidRDefault="005B1073" w:rsidP="005D0747">
            <w:pPr>
              <w:spacing w:line="276" w:lineRule="auto"/>
              <w:ind w:firstLineChars="0" w:firstLine="0"/>
              <w:jc w:val="center"/>
              <w:rPr>
                <w:rFonts w:eastAsia="楷体"/>
                <w:color w:val="000000" w:themeColor="text1"/>
                <w:sz w:val="21"/>
                <w:szCs w:val="21"/>
              </w:rPr>
            </w:pPr>
            <w:r w:rsidRPr="007753A1">
              <w:rPr>
                <w:rFonts w:eastAsia="楷体"/>
                <w:color w:val="000000" w:themeColor="text1"/>
                <w:sz w:val="21"/>
                <w:szCs w:val="21"/>
              </w:rPr>
              <w:t>性能化设计</w:t>
            </w:r>
          </w:p>
        </w:tc>
        <w:tc>
          <w:tcPr>
            <w:tcW w:w="2591" w:type="pct"/>
            <w:shd w:val="clear" w:color="auto" w:fill="auto"/>
          </w:tcPr>
          <w:p w14:paraId="42F37C73" w14:textId="77777777" w:rsidR="005B1073" w:rsidRPr="007753A1" w:rsidRDefault="005B1073" w:rsidP="005D0747">
            <w:pPr>
              <w:spacing w:line="276" w:lineRule="auto"/>
              <w:ind w:firstLineChars="14" w:firstLine="29"/>
              <w:jc w:val="center"/>
              <w:rPr>
                <w:rFonts w:eastAsia="楷体"/>
                <w:color w:val="000000" w:themeColor="text1"/>
                <w:sz w:val="21"/>
                <w:szCs w:val="21"/>
              </w:rPr>
            </w:pPr>
            <w:r w:rsidRPr="007753A1">
              <w:rPr>
                <w:rFonts w:eastAsia="楷体"/>
                <w:color w:val="000000" w:themeColor="text1"/>
                <w:sz w:val="21"/>
                <w:szCs w:val="21"/>
              </w:rPr>
              <w:t>指令性设计</w:t>
            </w:r>
          </w:p>
        </w:tc>
      </w:tr>
      <w:tr w:rsidR="005B1073" w:rsidRPr="007753A1" w14:paraId="30547B60" w14:textId="77777777" w:rsidTr="005D0747">
        <w:tc>
          <w:tcPr>
            <w:tcW w:w="2409" w:type="pct"/>
            <w:shd w:val="clear" w:color="auto" w:fill="auto"/>
          </w:tcPr>
          <w:p w14:paraId="4372A15F" w14:textId="77777777" w:rsidR="005B1073" w:rsidRPr="007753A1" w:rsidRDefault="005B1073" w:rsidP="005D0747">
            <w:pPr>
              <w:spacing w:line="276" w:lineRule="auto"/>
              <w:ind w:firstLineChars="0" w:firstLine="0"/>
              <w:rPr>
                <w:rFonts w:eastAsia="楷体"/>
                <w:color w:val="000000" w:themeColor="text1"/>
                <w:sz w:val="21"/>
                <w:szCs w:val="21"/>
              </w:rPr>
            </w:pPr>
            <w:r w:rsidRPr="007753A1">
              <w:rPr>
                <w:rFonts w:eastAsia="楷体"/>
                <w:color w:val="000000" w:themeColor="text1"/>
                <w:sz w:val="21"/>
                <w:szCs w:val="21"/>
              </w:rPr>
              <w:t>面向建筑性能，给出满足性能目标的参数和指标要求</w:t>
            </w:r>
          </w:p>
        </w:tc>
        <w:tc>
          <w:tcPr>
            <w:tcW w:w="2591" w:type="pct"/>
            <w:shd w:val="clear" w:color="auto" w:fill="auto"/>
          </w:tcPr>
          <w:p w14:paraId="1FA5A26A" w14:textId="77777777" w:rsidR="005B1073" w:rsidRPr="007753A1" w:rsidRDefault="005B1073" w:rsidP="005D0747">
            <w:pPr>
              <w:spacing w:line="276" w:lineRule="auto"/>
              <w:ind w:firstLineChars="14" w:firstLine="29"/>
              <w:rPr>
                <w:rFonts w:eastAsia="楷体"/>
                <w:color w:val="000000" w:themeColor="text1"/>
                <w:sz w:val="21"/>
                <w:szCs w:val="21"/>
              </w:rPr>
            </w:pPr>
            <w:r w:rsidRPr="007753A1">
              <w:rPr>
                <w:rFonts w:eastAsia="楷体"/>
                <w:color w:val="000000" w:themeColor="text1"/>
                <w:sz w:val="21"/>
                <w:szCs w:val="21"/>
              </w:rPr>
              <w:t>直接从规范中选定设计参数</w:t>
            </w:r>
          </w:p>
        </w:tc>
      </w:tr>
      <w:tr w:rsidR="005B1073" w:rsidRPr="007753A1" w14:paraId="5153EA57" w14:textId="77777777" w:rsidTr="005D0747">
        <w:tc>
          <w:tcPr>
            <w:tcW w:w="2409" w:type="pct"/>
            <w:shd w:val="clear" w:color="auto" w:fill="auto"/>
          </w:tcPr>
          <w:p w14:paraId="340DD490" w14:textId="77777777" w:rsidR="005B1073" w:rsidRPr="007753A1" w:rsidRDefault="005B1073" w:rsidP="005D0747">
            <w:pPr>
              <w:spacing w:line="276" w:lineRule="auto"/>
              <w:ind w:firstLineChars="0" w:firstLine="0"/>
              <w:rPr>
                <w:rFonts w:eastAsia="楷体"/>
                <w:color w:val="000000" w:themeColor="text1"/>
                <w:sz w:val="21"/>
                <w:szCs w:val="21"/>
              </w:rPr>
            </w:pPr>
            <w:r w:rsidRPr="007753A1">
              <w:rPr>
                <w:rFonts w:eastAsia="楷体"/>
                <w:color w:val="000000" w:themeColor="text1"/>
                <w:sz w:val="21"/>
                <w:szCs w:val="21"/>
              </w:rPr>
              <w:t>关心设计、建造及运行全过程</w:t>
            </w:r>
          </w:p>
        </w:tc>
        <w:tc>
          <w:tcPr>
            <w:tcW w:w="2591" w:type="pct"/>
            <w:shd w:val="clear" w:color="auto" w:fill="auto"/>
          </w:tcPr>
          <w:p w14:paraId="11A0651E" w14:textId="77777777" w:rsidR="005B1073" w:rsidRPr="007753A1" w:rsidRDefault="005B1073" w:rsidP="005D0747">
            <w:pPr>
              <w:spacing w:line="276" w:lineRule="auto"/>
              <w:ind w:firstLineChars="14" w:firstLine="29"/>
              <w:rPr>
                <w:rFonts w:eastAsia="楷体"/>
                <w:color w:val="000000" w:themeColor="text1"/>
                <w:sz w:val="21"/>
                <w:szCs w:val="21"/>
              </w:rPr>
            </w:pPr>
            <w:r w:rsidRPr="007753A1">
              <w:rPr>
                <w:rFonts w:eastAsia="楷体"/>
                <w:color w:val="000000" w:themeColor="text1"/>
                <w:sz w:val="21"/>
                <w:szCs w:val="21"/>
              </w:rPr>
              <w:t>主要关心建筑设计</w:t>
            </w:r>
          </w:p>
        </w:tc>
      </w:tr>
      <w:tr w:rsidR="005B1073" w:rsidRPr="007753A1" w14:paraId="114CCF56" w14:textId="77777777" w:rsidTr="005D0747">
        <w:tc>
          <w:tcPr>
            <w:tcW w:w="2409" w:type="pct"/>
            <w:shd w:val="clear" w:color="auto" w:fill="auto"/>
          </w:tcPr>
          <w:p w14:paraId="1B51FF86" w14:textId="77777777" w:rsidR="005B1073" w:rsidRPr="007753A1" w:rsidRDefault="005B1073" w:rsidP="005D0747">
            <w:pPr>
              <w:spacing w:line="276" w:lineRule="auto"/>
              <w:ind w:firstLineChars="0" w:firstLine="0"/>
              <w:rPr>
                <w:rFonts w:eastAsia="楷体"/>
                <w:color w:val="000000" w:themeColor="text1"/>
                <w:sz w:val="21"/>
                <w:szCs w:val="21"/>
              </w:rPr>
            </w:pPr>
            <w:r w:rsidRPr="007753A1">
              <w:rPr>
                <w:rFonts w:eastAsia="楷体"/>
                <w:color w:val="000000" w:themeColor="text1"/>
                <w:sz w:val="21"/>
                <w:szCs w:val="21"/>
              </w:rPr>
              <w:t>所提供的措施主要是能证明合适的，就允许采用，为设计提供创造空间</w:t>
            </w:r>
          </w:p>
        </w:tc>
        <w:tc>
          <w:tcPr>
            <w:tcW w:w="2591" w:type="pct"/>
            <w:shd w:val="clear" w:color="auto" w:fill="auto"/>
          </w:tcPr>
          <w:p w14:paraId="33C46B15" w14:textId="77777777" w:rsidR="005B1073" w:rsidRPr="007753A1" w:rsidRDefault="005B1073" w:rsidP="005D0747">
            <w:pPr>
              <w:spacing w:line="276" w:lineRule="auto"/>
              <w:ind w:firstLineChars="14" w:firstLine="29"/>
              <w:rPr>
                <w:rFonts w:eastAsia="楷体"/>
                <w:color w:val="000000" w:themeColor="text1"/>
                <w:sz w:val="21"/>
                <w:szCs w:val="21"/>
              </w:rPr>
            </w:pPr>
            <w:r w:rsidRPr="007753A1">
              <w:rPr>
                <w:rFonts w:eastAsia="楷体"/>
                <w:color w:val="000000" w:themeColor="text1"/>
                <w:sz w:val="21"/>
                <w:szCs w:val="21"/>
              </w:rPr>
              <w:t>原则上采用规范中所规定的方法或措施</w:t>
            </w:r>
          </w:p>
        </w:tc>
      </w:tr>
      <w:tr w:rsidR="005B1073" w:rsidRPr="007753A1" w14:paraId="1D2C0AFD" w14:textId="77777777" w:rsidTr="005D0747">
        <w:tc>
          <w:tcPr>
            <w:tcW w:w="2409" w:type="pct"/>
            <w:shd w:val="clear" w:color="auto" w:fill="auto"/>
          </w:tcPr>
          <w:p w14:paraId="4ABACD64" w14:textId="77777777" w:rsidR="005B1073" w:rsidRPr="007753A1" w:rsidRDefault="005B1073" w:rsidP="005D0747">
            <w:pPr>
              <w:spacing w:line="276" w:lineRule="auto"/>
              <w:ind w:firstLineChars="0" w:firstLine="0"/>
              <w:rPr>
                <w:rFonts w:eastAsia="楷体"/>
                <w:color w:val="000000" w:themeColor="text1"/>
                <w:sz w:val="21"/>
                <w:szCs w:val="21"/>
              </w:rPr>
            </w:pPr>
            <w:r w:rsidRPr="007753A1">
              <w:rPr>
                <w:rFonts w:eastAsia="楷体"/>
                <w:color w:val="000000" w:themeColor="text1"/>
                <w:sz w:val="21"/>
                <w:szCs w:val="21"/>
              </w:rPr>
              <w:t>强调建筑整体有机集成</w:t>
            </w:r>
          </w:p>
        </w:tc>
        <w:tc>
          <w:tcPr>
            <w:tcW w:w="2591" w:type="pct"/>
            <w:shd w:val="clear" w:color="auto" w:fill="auto"/>
          </w:tcPr>
          <w:p w14:paraId="7B66432D" w14:textId="77777777" w:rsidR="005B1073" w:rsidRPr="007753A1" w:rsidRDefault="005B1073" w:rsidP="005D0747">
            <w:pPr>
              <w:spacing w:line="276" w:lineRule="auto"/>
              <w:ind w:firstLineChars="14" w:firstLine="29"/>
              <w:rPr>
                <w:rFonts w:eastAsia="楷体"/>
                <w:color w:val="000000" w:themeColor="text1"/>
                <w:sz w:val="21"/>
                <w:szCs w:val="21"/>
              </w:rPr>
            </w:pPr>
            <w:r w:rsidRPr="007753A1">
              <w:rPr>
                <w:rFonts w:eastAsia="楷体"/>
                <w:color w:val="000000" w:themeColor="text1"/>
                <w:sz w:val="21"/>
                <w:szCs w:val="21"/>
              </w:rPr>
              <w:t>重视细节，轻视整体</w:t>
            </w:r>
          </w:p>
        </w:tc>
      </w:tr>
    </w:tbl>
    <w:p w14:paraId="3DAE4648" w14:textId="130174E3" w:rsidR="005B1073" w:rsidRPr="007753A1" w:rsidRDefault="005B1073" w:rsidP="005B1073">
      <w:pPr>
        <w:spacing w:line="276" w:lineRule="auto"/>
        <w:ind w:firstLine="480"/>
        <w:rPr>
          <w:rFonts w:eastAsia="楷体"/>
          <w:color w:val="000000" w:themeColor="text1"/>
          <w:szCs w:val="21"/>
        </w:rPr>
      </w:pPr>
      <w:r w:rsidRPr="007753A1">
        <w:rPr>
          <w:rFonts w:eastAsia="楷体"/>
          <w:color w:val="000000" w:themeColor="text1"/>
          <w:szCs w:val="21"/>
        </w:rPr>
        <w:t>性能化设计强调协同设计与组织，传统设计组织以建筑师作为总协调人员，作为与开发单位进行项目沟通的渠道，结构、暖通、给排水、电气、景观等专业团队分工合作的形式。而对于协同设计而言，首先需要设立设计协调人的角色来协调整个设计进程，建筑、各专业、成本、业主、建设方形成一个协同设计工作小组，对整个项目进行</w:t>
      </w:r>
      <w:proofErr w:type="gramStart"/>
      <w:r w:rsidRPr="007753A1">
        <w:rPr>
          <w:rFonts w:eastAsia="楷体"/>
          <w:color w:val="000000" w:themeColor="text1"/>
          <w:szCs w:val="21"/>
        </w:rPr>
        <w:t>全面把</w:t>
      </w:r>
      <w:proofErr w:type="gramEnd"/>
      <w:r w:rsidRPr="007753A1">
        <w:rPr>
          <w:rFonts w:eastAsia="楷体"/>
          <w:color w:val="000000" w:themeColor="text1"/>
          <w:szCs w:val="21"/>
        </w:rPr>
        <w:t>控。每个工作小组成员由其工作团队进行支持。在协同设计小组外，应由使用者代表、社区代表、政府代表、分系统分包商、物业运营人员代表、供应商、房地产经纪公司、绿色建筑专家、建筑模拟专家等组成相关方小组，共享项目设计进度信息，提供设计信息输入。</w:t>
      </w:r>
    </w:p>
    <w:p w14:paraId="61CAFEBD" w14:textId="4EF8F405" w:rsidR="005B1073" w:rsidRPr="007753A1" w:rsidRDefault="00C6706D" w:rsidP="005B1073">
      <w:pPr>
        <w:spacing w:before="240" w:line="276" w:lineRule="auto"/>
        <w:ind w:firstLineChars="0" w:firstLine="0"/>
        <w:rPr>
          <w:color w:val="000000" w:themeColor="text1"/>
        </w:rPr>
      </w:pPr>
      <w:r w:rsidRPr="007753A1">
        <w:rPr>
          <w:b/>
          <w:color w:val="000000" w:themeColor="text1"/>
        </w:rPr>
        <w:t>3.0.8</w:t>
      </w:r>
      <w:r w:rsidR="005B1073" w:rsidRPr="007753A1">
        <w:rPr>
          <w:b/>
          <w:color w:val="000000" w:themeColor="text1"/>
        </w:rPr>
        <w:t xml:space="preserve"> </w:t>
      </w:r>
      <w:r w:rsidR="005B1073" w:rsidRPr="007753A1">
        <w:rPr>
          <w:color w:val="000000" w:themeColor="text1"/>
        </w:rPr>
        <w:t>性能化设计应根据标准规定室内环境参数和</w:t>
      </w:r>
      <w:r w:rsidR="005B1073" w:rsidRPr="007753A1">
        <w:rPr>
          <w:rFonts w:hint="eastAsia"/>
          <w:color w:val="000000" w:themeColor="text1"/>
        </w:rPr>
        <w:t>能耗</w:t>
      </w:r>
      <w:r w:rsidR="005B1073" w:rsidRPr="007753A1">
        <w:rPr>
          <w:color w:val="000000" w:themeColor="text1"/>
        </w:rPr>
        <w:t>指标要求，利用能耗模拟</w:t>
      </w:r>
      <w:r w:rsidR="005B1073" w:rsidRPr="007753A1">
        <w:rPr>
          <w:color w:val="000000" w:themeColor="text1"/>
        </w:rPr>
        <w:lastRenderedPageBreak/>
        <w:t>计算软件等工具，优化确定</w:t>
      </w:r>
      <w:r w:rsidR="005D5F58" w:rsidRPr="007753A1">
        <w:rPr>
          <w:color w:val="000000" w:themeColor="text1"/>
        </w:rPr>
        <w:t>超低</w:t>
      </w:r>
      <w:r w:rsidR="005B1073" w:rsidRPr="007753A1">
        <w:rPr>
          <w:color w:val="000000" w:themeColor="text1"/>
        </w:rPr>
        <w:t>能耗建筑的设计方案。</w:t>
      </w:r>
    </w:p>
    <w:p w14:paraId="439B768C" w14:textId="67E9CB56" w:rsidR="005B1073" w:rsidRPr="007753A1" w:rsidRDefault="005B1073" w:rsidP="005B1073">
      <w:pPr>
        <w:spacing w:line="276" w:lineRule="auto"/>
        <w:ind w:firstLineChars="0" w:firstLine="0"/>
        <w:rPr>
          <w:rFonts w:eastAsia="楷体"/>
          <w:color w:val="000000" w:themeColor="text1"/>
          <w:szCs w:val="21"/>
        </w:rPr>
      </w:pPr>
      <w:r w:rsidRPr="007753A1">
        <w:rPr>
          <w:rFonts w:eastAsia="楷体"/>
          <w:color w:val="000000" w:themeColor="text1"/>
          <w:szCs w:val="21"/>
        </w:rPr>
        <w:t>【条文说明】</w:t>
      </w:r>
      <w:r w:rsidR="005D5F58" w:rsidRPr="007753A1">
        <w:rPr>
          <w:rFonts w:eastAsia="楷体"/>
          <w:color w:val="000000" w:themeColor="text1"/>
          <w:szCs w:val="21"/>
        </w:rPr>
        <w:t>超低</w:t>
      </w:r>
      <w:r w:rsidRPr="007753A1">
        <w:rPr>
          <w:rFonts w:eastAsia="楷体"/>
          <w:color w:val="000000" w:themeColor="text1"/>
          <w:szCs w:val="21"/>
        </w:rPr>
        <w:t>能耗建筑的性能化设计基本原则</w:t>
      </w:r>
    </w:p>
    <w:p w14:paraId="3E1FA330" w14:textId="711CC74A" w:rsidR="005B1073" w:rsidRPr="007753A1" w:rsidRDefault="005B1073" w:rsidP="005B1073">
      <w:pPr>
        <w:spacing w:line="276" w:lineRule="auto"/>
        <w:ind w:firstLine="480"/>
        <w:rPr>
          <w:rFonts w:eastAsia="楷体"/>
          <w:color w:val="000000" w:themeColor="text1"/>
          <w:szCs w:val="21"/>
        </w:rPr>
      </w:pPr>
      <w:r w:rsidRPr="007753A1">
        <w:rPr>
          <w:rFonts w:eastAsia="楷体"/>
          <w:color w:val="000000" w:themeColor="text1"/>
          <w:szCs w:val="21"/>
        </w:rPr>
        <w:t>性能化设计方法是贯穿</w:t>
      </w:r>
      <w:r w:rsidR="005D5F58" w:rsidRPr="007753A1">
        <w:rPr>
          <w:rFonts w:eastAsia="楷体"/>
          <w:color w:val="000000" w:themeColor="text1"/>
          <w:szCs w:val="21"/>
        </w:rPr>
        <w:t>超低</w:t>
      </w:r>
      <w:r w:rsidRPr="007753A1">
        <w:rPr>
          <w:rFonts w:eastAsia="楷体"/>
          <w:color w:val="000000" w:themeColor="text1"/>
          <w:szCs w:val="21"/>
        </w:rPr>
        <w:t>能耗建筑设计的全过程，其核心是以性能目标为导向的定量化设计分析与优化，确定的性能参数是基于计算结果，而不是从规范中直接选取。</w:t>
      </w:r>
    </w:p>
    <w:p w14:paraId="5EC44978" w14:textId="6DB8CECB" w:rsidR="005B1073" w:rsidRPr="007753A1" w:rsidRDefault="005B1073" w:rsidP="005B1073">
      <w:pPr>
        <w:spacing w:line="276" w:lineRule="auto"/>
        <w:ind w:firstLine="480"/>
        <w:rPr>
          <w:rFonts w:eastAsia="楷体"/>
          <w:color w:val="000000" w:themeColor="text1"/>
          <w:szCs w:val="21"/>
        </w:rPr>
      </w:pPr>
      <w:r w:rsidRPr="007753A1">
        <w:rPr>
          <w:rFonts w:eastAsia="楷体"/>
          <w:color w:val="000000" w:themeColor="text1"/>
          <w:szCs w:val="21"/>
        </w:rPr>
        <w:t>为实现</w:t>
      </w:r>
      <w:r w:rsidR="005D5F58" w:rsidRPr="007753A1">
        <w:rPr>
          <w:rFonts w:eastAsia="楷体"/>
          <w:color w:val="000000" w:themeColor="text1"/>
          <w:szCs w:val="21"/>
        </w:rPr>
        <w:t>超低</w:t>
      </w:r>
      <w:r w:rsidRPr="007753A1">
        <w:rPr>
          <w:rFonts w:eastAsia="楷体"/>
          <w:color w:val="000000" w:themeColor="text1"/>
          <w:szCs w:val="21"/>
        </w:rPr>
        <w:t>能耗目标，建筑师应以气候特征为引导进行建筑方案设计，在设计前充分了解当地的气象条件、自然资源、生活居住习惯等，借鉴传统建筑的被动式措施，根据不同地区的特点进行建筑平面总体布局、朝向、体形系数、开窗形式、采光遮阳、室内空间布局等适应性设计；在此基础上，通过性能化设计方法优化围护结构保温、隔热、遮阳等关键性能参数，最大限度地降低建筑供暖供冷需求；结合不同的机电系统方案、可再生能源应用方案和设计运行与控制策略等，将设计方案和关键性能参数带入能耗模拟分析软件，定量分析是否满足预先设定的</w:t>
      </w:r>
      <w:r w:rsidR="005D5F58" w:rsidRPr="007753A1">
        <w:rPr>
          <w:rFonts w:eastAsia="楷体"/>
          <w:color w:val="000000" w:themeColor="text1"/>
          <w:szCs w:val="21"/>
        </w:rPr>
        <w:t>超低</w:t>
      </w:r>
      <w:r w:rsidRPr="007753A1">
        <w:rPr>
          <w:rFonts w:eastAsia="楷体"/>
          <w:color w:val="000000" w:themeColor="text1"/>
          <w:szCs w:val="21"/>
        </w:rPr>
        <w:t>能耗目标以及其他技术经济目标，根据计算结果，不断修改、优化设计策略和设计参数等，循环迭代，最终确定满足性能目标的设计方案。建筑能耗指标计算方法应符合本标准附录</w:t>
      </w:r>
      <w:r w:rsidRPr="007753A1">
        <w:rPr>
          <w:rFonts w:eastAsia="楷体"/>
          <w:color w:val="000000" w:themeColor="text1"/>
          <w:szCs w:val="21"/>
        </w:rPr>
        <w:t>A</w:t>
      </w:r>
      <w:r w:rsidRPr="007753A1">
        <w:rPr>
          <w:rFonts w:eastAsia="楷体"/>
          <w:color w:val="000000" w:themeColor="text1"/>
          <w:szCs w:val="21"/>
        </w:rPr>
        <w:t>的规定。</w:t>
      </w:r>
    </w:p>
    <w:p w14:paraId="2B43630D" w14:textId="77777777" w:rsidR="005B1073" w:rsidRPr="007753A1" w:rsidRDefault="005B1073" w:rsidP="005B1073">
      <w:pPr>
        <w:spacing w:line="276" w:lineRule="auto"/>
        <w:ind w:firstLine="480"/>
        <w:rPr>
          <w:rFonts w:eastAsia="楷体"/>
          <w:color w:val="000000" w:themeColor="text1"/>
          <w:szCs w:val="21"/>
        </w:rPr>
      </w:pPr>
      <w:r w:rsidRPr="007753A1">
        <w:rPr>
          <w:rFonts w:eastAsia="楷体"/>
          <w:color w:val="000000" w:themeColor="text1"/>
          <w:szCs w:val="21"/>
        </w:rPr>
        <w:t>性能化设计方法框图如图</w:t>
      </w:r>
      <w:r w:rsidRPr="007753A1">
        <w:rPr>
          <w:rFonts w:eastAsia="楷体"/>
          <w:color w:val="000000" w:themeColor="text1"/>
          <w:szCs w:val="21"/>
        </w:rPr>
        <w:t>1</w:t>
      </w:r>
      <w:r w:rsidRPr="007753A1">
        <w:rPr>
          <w:rFonts w:eastAsia="楷体"/>
          <w:color w:val="000000" w:themeColor="text1"/>
          <w:szCs w:val="21"/>
        </w:rPr>
        <w:t>所示。</w:t>
      </w:r>
    </w:p>
    <w:p w14:paraId="533BB71F" w14:textId="77777777" w:rsidR="005B1073" w:rsidRPr="007753A1" w:rsidRDefault="005B1073" w:rsidP="005B1073">
      <w:pPr>
        <w:spacing w:line="276" w:lineRule="auto"/>
        <w:ind w:firstLineChars="0" w:firstLine="0"/>
        <w:jc w:val="center"/>
        <w:rPr>
          <w:rFonts w:eastAsia="楷体"/>
          <w:color w:val="000000" w:themeColor="text1"/>
          <w:szCs w:val="21"/>
        </w:rPr>
      </w:pPr>
      <w:r w:rsidRPr="007753A1">
        <w:rPr>
          <w:noProof/>
          <w:color w:val="000000" w:themeColor="text1"/>
        </w:rPr>
        <w:drawing>
          <wp:inline distT="0" distB="0" distL="0" distR="0" wp14:anchorId="095D7306" wp14:editId="611271AA">
            <wp:extent cx="5274310" cy="347154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3471545"/>
                    </a:xfrm>
                    <a:prstGeom prst="rect">
                      <a:avLst/>
                    </a:prstGeom>
                  </pic:spPr>
                </pic:pic>
              </a:graphicData>
            </a:graphic>
          </wp:inline>
        </w:drawing>
      </w:r>
    </w:p>
    <w:p w14:paraId="34ED1274" w14:textId="77777777" w:rsidR="005B1073" w:rsidRPr="007753A1" w:rsidRDefault="005B1073" w:rsidP="005B1073">
      <w:pPr>
        <w:pStyle w:val="a8"/>
        <w:numPr>
          <w:ilvl w:val="0"/>
          <w:numId w:val="0"/>
        </w:numPr>
        <w:spacing w:beforeLines="50" w:before="156" w:afterLines="50" w:after="156" w:line="276" w:lineRule="auto"/>
        <w:jc w:val="center"/>
        <w:rPr>
          <w:rFonts w:eastAsia="黑体"/>
          <w:color w:val="000000" w:themeColor="text1"/>
          <w:sz w:val="21"/>
          <w:szCs w:val="24"/>
        </w:rPr>
      </w:pPr>
      <w:r w:rsidRPr="007753A1">
        <w:rPr>
          <w:rFonts w:eastAsia="黑体"/>
          <w:color w:val="000000" w:themeColor="text1"/>
          <w:sz w:val="21"/>
          <w:szCs w:val="24"/>
        </w:rPr>
        <w:t>图</w:t>
      </w:r>
      <w:r w:rsidRPr="007753A1">
        <w:rPr>
          <w:rFonts w:eastAsia="黑体"/>
          <w:color w:val="000000" w:themeColor="text1"/>
          <w:sz w:val="21"/>
          <w:szCs w:val="24"/>
        </w:rPr>
        <w:t xml:space="preserve">1 </w:t>
      </w:r>
      <w:r w:rsidRPr="007753A1">
        <w:rPr>
          <w:rFonts w:eastAsia="黑体"/>
          <w:color w:val="000000" w:themeColor="text1"/>
          <w:sz w:val="21"/>
          <w:szCs w:val="24"/>
        </w:rPr>
        <w:t>性能化设计方法框架图</w:t>
      </w:r>
    </w:p>
    <w:p w14:paraId="05E9BF17" w14:textId="73083E7F" w:rsidR="005B1073" w:rsidRPr="007753A1" w:rsidRDefault="00C6706D" w:rsidP="005B1073">
      <w:pPr>
        <w:spacing w:line="276" w:lineRule="auto"/>
        <w:ind w:firstLineChars="0" w:firstLine="0"/>
        <w:rPr>
          <w:color w:val="000000" w:themeColor="text1"/>
        </w:rPr>
      </w:pPr>
      <w:r w:rsidRPr="007753A1">
        <w:rPr>
          <w:b/>
          <w:color w:val="000000" w:themeColor="text1"/>
        </w:rPr>
        <w:t>3.0.9</w:t>
      </w:r>
      <w:r w:rsidR="005B1073" w:rsidRPr="007753A1">
        <w:rPr>
          <w:b/>
          <w:color w:val="000000" w:themeColor="text1"/>
        </w:rPr>
        <w:t xml:space="preserve"> </w:t>
      </w:r>
      <w:r w:rsidR="005B1073" w:rsidRPr="007753A1">
        <w:rPr>
          <w:color w:val="000000" w:themeColor="text1"/>
        </w:rPr>
        <w:t>性能化设计流程，</w:t>
      </w:r>
      <w:proofErr w:type="gramStart"/>
      <w:r w:rsidR="005B1073" w:rsidRPr="007753A1">
        <w:rPr>
          <w:color w:val="000000" w:themeColor="text1"/>
        </w:rPr>
        <w:t>宜符合</w:t>
      </w:r>
      <w:proofErr w:type="gramEnd"/>
      <w:r w:rsidR="005B1073" w:rsidRPr="007753A1">
        <w:rPr>
          <w:color w:val="000000" w:themeColor="text1"/>
        </w:rPr>
        <w:t>下列要求：</w:t>
      </w:r>
    </w:p>
    <w:p w14:paraId="73548BC0" w14:textId="77777777" w:rsidR="005B1073" w:rsidRPr="007753A1" w:rsidRDefault="005B1073" w:rsidP="005B1073">
      <w:pPr>
        <w:spacing w:line="276" w:lineRule="auto"/>
        <w:ind w:firstLineChars="0" w:firstLine="0"/>
        <w:rPr>
          <w:color w:val="000000" w:themeColor="text1"/>
        </w:rPr>
      </w:pPr>
      <w:r w:rsidRPr="007753A1">
        <w:rPr>
          <w:color w:val="000000" w:themeColor="text1"/>
        </w:rPr>
        <w:t xml:space="preserve">    1 </w:t>
      </w:r>
      <w:r w:rsidRPr="007753A1">
        <w:rPr>
          <w:color w:val="000000" w:themeColor="text1"/>
        </w:rPr>
        <w:t>设定室内环境参数和技术指标；</w:t>
      </w:r>
    </w:p>
    <w:p w14:paraId="0D824003" w14:textId="77777777" w:rsidR="005B1073" w:rsidRPr="007753A1" w:rsidRDefault="005B1073" w:rsidP="005B1073">
      <w:pPr>
        <w:spacing w:line="276" w:lineRule="auto"/>
        <w:ind w:firstLine="480"/>
        <w:rPr>
          <w:color w:val="000000" w:themeColor="text1"/>
        </w:rPr>
      </w:pPr>
      <w:r w:rsidRPr="007753A1">
        <w:rPr>
          <w:color w:val="000000" w:themeColor="text1"/>
        </w:rPr>
        <w:t xml:space="preserve">2 </w:t>
      </w:r>
      <w:r w:rsidRPr="007753A1">
        <w:rPr>
          <w:color w:val="000000" w:themeColor="text1"/>
        </w:rPr>
        <w:t>确定初步设计方案；</w:t>
      </w:r>
    </w:p>
    <w:p w14:paraId="58DE5EEC" w14:textId="77777777" w:rsidR="005B1073" w:rsidRPr="007753A1" w:rsidRDefault="005B1073" w:rsidP="005B1073">
      <w:pPr>
        <w:spacing w:line="276" w:lineRule="auto"/>
        <w:ind w:firstLine="480"/>
        <w:rPr>
          <w:color w:val="000000" w:themeColor="text1"/>
        </w:rPr>
      </w:pPr>
      <w:r w:rsidRPr="007753A1">
        <w:rPr>
          <w:color w:val="000000" w:themeColor="text1"/>
        </w:rPr>
        <w:t xml:space="preserve">3 </w:t>
      </w:r>
      <w:r w:rsidRPr="007753A1">
        <w:rPr>
          <w:color w:val="000000" w:themeColor="text1"/>
        </w:rPr>
        <w:t>利用能耗模拟计算软件等工具进行初步设计方案的定量分析及优化；</w:t>
      </w:r>
    </w:p>
    <w:p w14:paraId="65EC6789" w14:textId="77777777" w:rsidR="005B1073" w:rsidRPr="007753A1" w:rsidRDefault="005B1073" w:rsidP="005B1073">
      <w:pPr>
        <w:spacing w:line="276" w:lineRule="auto"/>
        <w:ind w:firstLine="480"/>
        <w:rPr>
          <w:color w:val="000000" w:themeColor="text1"/>
        </w:rPr>
      </w:pPr>
      <w:r w:rsidRPr="007753A1">
        <w:rPr>
          <w:color w:val="000000" w:themeColor="text1"/>
        </w:rPr>
        <w:t xml:space="preserve">4 </w:t>
      </w:r>
      <w:r w:rsidRPr="007753A1">
        <w:rPr>
          <w:color w:val="000000" w:themeColor="text1"/>
        </w:rPr>
        <w:t>分析优化结果并进行达标判定。当技术指标不能满足所确定的目标要求时，</w:t>
      </w:r>
      <w:r w:rsidRPr="007753A1">
        <w:rPr>
          <w:color w:val="000000" w:themeColor="text1"/>
        </w:rPr>
        <w:lastRenderedPageBreak/>
        <w:t>应修改初步设计方案重新进行定量分析及优化直至满足所确定的目标要求；</w:t>
      </w:r>
    </w:p>
    <w:p w14:paraId="394CF0E0" w14:textId="77777777" w:rsidR="005B1073" w:rsidRPr="007753A1" w:rsidRDefault="005B1073" w:rsidP="005B1073">
      <w:pPr>
        <w:spacing w:line="276" w:lineRule="auto"/>
        <w:ind w:firstLine="480"/>
        <w:rPr>
          <w:color w:val="000000" w:themeColor="text1"/>
        </w:rPr>
      </w:pPr>
      <w:r w:rsidRPr="007753A1">
        <w:rPr>
          <w:color w:val="000000" w:themeColor="text1"/>
        </w:rPr>
        <w:t xml:space="preserve">5 </w:t>
      </w:r>
      <w:r w:rsidRPr="007753A1">
        <w:rPr>
          <w:color w:val="000000" w:themeColor="text1"/>
        </w:rPr>
        <w:t>确定最终设计方案；</w:t>
      </w:r>
    </w:p>
    <w:p w14:paraId="57C18FC0" w14:textId="77777777" w:rsidR="005B1073" w:rsidRPr="007753A1" w:rsidRDefault="005B1073" w:rsidP="005B1073">
      <w:pPr>
        <w:spacing w:line="276" w:lineRule="auto"/>
        <w:ind w:firstLine="480"/>
        <w:rPr>
          <w:color w:val="000000" w:themeColor="text1"/>
        </w:rPr>
      </w:pPr>
      <w:r w:rsidRPr="007753A1">
        <w:rPr>
          <w:color w:val="000000" w:themeColor="text1"/>
        </w:rPr>
        <w:t xml:space="preserve">6 </w:t>
      </w:r>
      <w:r w:rsidRPr="007753A1">
        <w:rPr>
          <w:color w:val="000000" w:themeColor="text1"/>
        </w:rPr>
        <w:t>编制性能化设计报告。</w:t>
      </w:r>
    </w:p>
    <w:p w14:paraId="37B49271" w14:textId="328D6A19" w:rsidR="005B1073" w:rsidRPr="007753A1" w:rsidRDefault="005B1073" w:rsidP="005B1073">
      <w:pPr>
        <w:spacing w:line="276" w:lineRule="auto"/>
        <w:ind w:firstLineChars="0" w:firstLine="0"/>
        <w:rPr>
          <w:rFonts w:eastAsia="楷体"/>
          <w:color w:val="000000" w:themeColor="text1"/>
          <w:szCs w:val="21"/>
        </w:rPr>
      </w:pPr>
      <w:r w:rsidRPr="007753A1">
        <w:rPr>
          <w:rFonts w:eastAsia="楷体"/>
          <w:color w:val="000000" w:themeColor="text1"/>
          <w:szCs w:val="21"/>
        </w:rPr>
        <w:t>【条文说明】</w:t>
      </w:r>
      <w:r w:rsidR="005D5F58" w:rsidRPr="007753A1">
        <w:rPr>
          <w:rFonts w:eastAsia="楷体"/>
          <w:color w:val="000000" w:themeColor="text1"/>
          <w:szCs w:val="21"/>
        </w:rPr>
        <w:t>超低</w:t>
      </w:r>
      <w:r w:rsidRPr="007753A1">
        <w:rPr>
          <w:rFonts w:eastAsia="楷体"/>
          <w:color w:val="000000" w:themeColor="text1"/>
          <w:szCs w:val="21"/>
        </w:rPr>
        <w:t>能耗建筑的性能化设计流程</w:t>
      </w:r>
    </w:p>
    <w:p w14:paraId="2562BCCA" w14:textId="11546C7A" w:rsidR="005B1073" w:rsidRPr="007753A1" w:rsidRDefault="005D5F58" w:rsidP="005B1073">
      <w:pPr>
        <w:spacing w:line="276" w:lineRule="auto"/>
        <w:ind w:firstLine="480"/>
        <w:rPr>
          <w:rFonts w:eastAsia="楷体"/>
          <w:color w:val="000000" w:themeColor="text1"/>
          <w:szCs w:val="21"/>
        </w:rPr>
      </w:pPr>
      <w:r w:rsidRPr="007753A1">
        <w:rPr>
          <w:rFonts w:eastAsia="楷体"/>
          <w:color w:val="000000" w:themeColor="text1"/>
          <w:szCs w:val="21"/>
        </w:rPr>
        <w:t>超低</w:t>
      </w:r>
      <w:r w:rsidR="005B1073" w:rsidRPr="007753A1">
        <w:rPr>
          <w:rFonts w:eastAsia="楷体"/>
          <w:color w:val="000000" w:themeColor="text1"/>
          <w:szCs w:val="21"/>
        </w:rPr>
        <w:t>能耗建筑的性能化设计是与建筑设计流程相协调的，本条重点明确了性能化设计的流程，其中定量化设计分析与优化是其主要内容。</w:t>
      </w:r>
    </w:p>
    <w:p w14:paraId="57F14CA6" w14:textId="6B8C96AF" w:rsidR="005B1073" w:rsidRPr="007753A1" w:rsidRDefault="00C6706D" w:rsidP="005B1073">
      <w:pPr>
        <w:spacing w:before="240" w:line="276" w:lineRule="auto"/>
        <w:ind w:firstLineChars="0" w:firstLine="0"/>
        <w:rPr>
          <w:color w:val="000000" w:themeColor="text1"/>
        </w:rPr>
      </w:pPr>
      <w:r w:rsidRPr="007753A1">
        <w:rPr>
          <w:b/>
          <w:color w:val="000000" w:themeColor="text1"/>
        </w:rPr>
        <w:t>3.0.10</w:t>
      </w:r>
      <w:r w:rsidR="005B1073" w:rsidRPr="007753A1">
        <w:rPr>
          <w:b/>
          <w:color w:val="000000" w:themeColor="text1"/>
        </w:rPr>
        <w:t xml:space="preserve"> </w:t>
      </w:r>
      <w:r w:rsidR="005B1073" w:rsidRPr="007753A1">
        <w:rPr>
          <w:color w:val="000000" w:themeColor="text1"/>
        </w:rPr>
        <w:t>定量分析及优化应进行建筑和设备的关键参数对建筑负荷及能耗的敏感性分析，并在敏感性分析基础上，结合建筑全寿命期的经济效益分析，进行技术措施和性能参数的优化选取。</w:t>
      </w:r>
    </w:p>
    <w:p w14:paraId="5F167024" w14:textId="77777777" w:rsidR="005B1073" w:rsidRPr="007753A1" w:rsidRDefault="005B1073" w:rsidP="005B1073">
      <w:pPr>
        <w:spacing w:line="276" w:lineRule="auto"/>
        <w:ind w:firstLineChars="0" w:firstLine="0"/>
        <w:rPr>
          <w:rFonts w:eastAsia="楷体"/>
          <w:color w:val="000000" w:themeColor="text1"/>
          <w:szCs w:val="21"/>
        </w:rPr>
      </w:pPr>
      <w:r w:rsidRPr="007753A1">
        <w:rPr>
          <w:rFonts w:eastAsia="楷体"/>
          <w:color w:val="000000" w:themeColor="text1"/>
          <w:szCs w:val="21"/>
        </w:rPr>
        <w:t>【条文说明】性能化设计的敏感性分析要求</w:t>
      </w:r>
    </w:p>
    <w:p w14:paraId="7AD90E3C" w14:textId="77777777" w:rsidR="005B1073" w:rsidRPr="007753A1" w:rsidRDefault="005B1073" w:rsidP="005B1073">
      <w:pPr>
        <w:spacing w:line="276" w:lineRule="auto"/>
        <w:ind w:firstLine="480"/>
        <w:rPr>
          <w:rFonts w:eastAsia="楷体"/>
          <w:color w:val="000000" w:themeColor="text1"/>
          <w:szCs w:val="21"/>
        </w:rPr>
      </w:pPr>
      <w:r w:rsidRPr="007753A1">
        <w:rPr>
          <w:rFonts w:eastAsia="楷体"/>
          <w:color w:val="000000" w:themeColor="text1"/>
          <w:szCs w:val="21"/>
        </w:rPr>
        <w:t>不同于传统设计方法，性能化设计方法是以定量分析为基础。在通过关键指标参数的敏感性分析，获得对于不同设计策略的参数域下，对关键参数取值进行寻优，确定满足项目技术经济目标的优选方案。</w:t>
      </w:r>
    </w:p>
    <w:p w14:paraId="740408FB" w14:textId="77777777" w:rsidR="005B1073" w:rsidRPr="007753A1" w:rsidRDefault="005B1073" w:rsidP="005B1073">
      <w:pPr>
        <w:spacing w:line="276" w:lineRule="auto"/>
        <w:ind w:firstLine="480"/>
        <w:rPr>
          <w:rFonts w:eastAsia="楷体"/>
          <w:color w:val="000000" w:themeColor="text1"/>
          <w:szCs w:val="21"/>
        </w:rPr>
      </w:pPr>
      <w:r w:rsidRPr="007753A1">
        <w:rPr>
          <w:rFonts w:eastAsia="楷体"/>
          <w:color w:val="000000" w:themeColor="text1"/>
          <w:szCs w:val="21"/>
        </w:rPr>
        <w:t>关键参数对建筑负荷和能耗的敏感性分析是指在某项参数指标取值变化时，分析其变化对建筑负荷和能耗的定量影响。被动式设计的建筑关键参数包括：</w:t>
      </w:r>
      <w:proofErr w:type="gramStart"/>
      <w:r w:rsidRPr="007753A1">
        <w:rPr>
          <w:rFonts w:eastAsia="楷体"/>
          <w:color w:val="000000" w:themeColor="text1"/>
          <w:szCs w:val="21"/>
        </w:rPr>
        <w:t>窗墙比</w:t>
      </w:r>
      <w:proofErr w:type="gramEnd"/>
      <w:r w:rsidRPr="007753A1">
        <w:rPr>
          <w:rFonts w:eastAsia="楷体"/>
          <w:color w:val="000000" w:themeColor="text1"/>
          <w:szCs w:val="21"/>
        </w:rPr>
        <w:t>、保温性能与厚度参数、遮阳性能参数、外窗导热性能和辐射透过性能参数等；主动式设计的设备关键参数包括：热回收装置效率、冷热源设备效率、可再生能源设备性能参数等。对于不同建筑形式和功能，不同参数对建筑负荷和能耗的影响大小也不同。通过对关键参数的定量敏感性分析，可以有效协助建筑设计关键参数的选取。敏感性分析也是进一步进行全寿命</w:t>
      </w:r>
      <w:proofErr w:type="gramStart"/>
      <w:r w:rsidRPr="007753A1">
        <w:rPr>
          <w:rFonts w:eastAsia="楷体"/>
          <w:color w:val="000000" w:themeColor="text1"/>
          <w:szCs w:val="21"/>
        </w:rPr>
        <w:t>期综合</w:t>
      </w:r>
      <w:proofErr w:type="gramEnd"/>
      <w:r w:rsidRPr="007753A1">
        <w:rPr>
          <w:rFonts w:eastAsia="楷体"/>
          <w:color w:val="000000" w:themeColor="text1"/>
          <w:szCs w:val="21"/>
        </w:rPr>
        <w:t>定量分析的基础。</w:t>
      </w:r>
    </w:p>
    <w:p w14:paraId="7E95E109" w14:textId="59D988AE" w:rsidR="005B1073" w:rsidRPr="007753A1" w:rsidRDefault="005B1073" w:rsidP="005B1073">
      <w:pPr>
        <w:spacing w:line="276" w:lineRule="auto"/>
        <w:ind w:firstLineChars="0" w:firstLine="0"/>
        <w:contextualSpacing/>
        <w:rPr>
          <w:color w:val="000000" w:themeColor="text1"/>
          <w:kern w:val="0"/>
          <w:sz w:val="28"/>
          <w:szCs w:val="20"/>
        </w:rPr>
      </w:pPr>
      <w:r w:rsidRPr="007753A1">
        <w:rPr>
          <w:rFonts w:eastAsia="楷体"/>
          <w:color w:val="000000" w:themeColor="text1"/>
          <w:szCs w:val="21"/>
        </w:rPr>
        <w:t>对于简单项目或常规项目，可基于设计师的经验、专家咨询等，选取满足目标要求、可能性较大的多个方案，通过进行技术经济比选确定较优方案。对于复杂项目或非常规项目，</w:t>
      </w:r>
      <w:proofErr w:type="gramStart"/>
      <w:r w:rsidRPr="007753A1">
        <w:rPr>
          <w:rFonts w:eastAsia="楷体"/>
          <w:color w:val="000000" w:themeColor="text1"/>
          <w:szCs w:val="21"/>
        </w:rPr>
        <w:t>当相关</w:t>
      </w:r>
      <w:proofErr w:type="gramEnd"/>
      <w:r w:rsidRPr="007753A1">
        <w:rPr>
          <w:rFonts w:eastAsia="楷体"/>
          <w:color w:val="000000" w:themeColor="text1"/>
          <w:szCs w:val="21"/>
        </w:rPr>
        <w:t>参数维度增加后，技术方案的组合方式也很多，通过设计师及专家经验很难获得所需要的最优方案，这时应采用优化设计软件，使用多参数优化算法等，自动寻优选取方案。建筑方案和技术策略评价时，要考虑到建筑全寿命期成本，综合平衡</w:t>
      </w:r>
      <w:proofErr w:type="gramStart"/>
      <w:r w:rsidRPr="007753A1">
        <w:rPr>
          <w:rFonts w:eastAsia="楷体"/>
          <w:color w:val="000000" w:themeColor="text1"/>
          <w:szCs w:val="21"/>
        </w:rPr>
        <w:t>初投资</w:t>
      </w:r>
      <w:proofErr w:type="gramEnd"/>
      <w:r w:rsidRPr="007753A1">
        <w:rPr>
          <w:rFonts w:eastAsia="楷体"/>
          <w:color w:val="000000" w:themeColor="text1"/>
          <w:szCs w:val="21"/>
        </w:rPr>
        <w:t>和运行费用。</w:t>
      </w:r>
    </w:p>
    <w:p w14:paraId="44AA9B10" w14:textId="253B0D27" w:rsidR="00794DCE" w:rsidRPr="007753A1" w:rsidRDefault="00794DCE" w:rsidP="005B033A">
      <w:pPr>
        <w:pStyle w:val="articletitle"/>
        <w:numPr>
          <w:ilvl w:val="0"/>
          <w:numId w:val="6"/>
        </w:numPr>
        <w:tabs>
          <w:tab w:val="left" w:pos="0"/>
        </w:tabs>
        <w:snapToGrid w:val="0"/>
        <w:spacing w:beforeLines="50" w:before="156" w:afterLines="50" w:after="156" w:line="276" w:lineRule="auto"/>
        <w:ind w:left="0" w:firstLine="0"/>
        <w:rPr>
          <w:b w:val="0"/>
          <w:color w:val="000000" w:themeColor="text1"/>
          <w:sz w:val="32"/>
        </w:rPr>
      </w:pPr>
      <w:r w:rsidRPr="007753A1">
        <w:rPr>
          <w:rFonts w:ascii="Times New Roman" w:eastAsia="宋体" w:hAnsi="Times New Roman"/>
          <w:b w:val="0"/>
          <w:color w:val="000000" w:themeColor="text1"/>
          <w:lang w:eastAsia="zh-CN"/>
        </w:rPr>
        <w:br w:type="page"/>
      </w:r>
      <w:bookmarkStart w:id="15" w:name="_Toc22305017"/>
      <w:r w:rsidR="005943F7" w:rsidRPr="007753A1">
        <w:rPr>
          <w:rFonts w:hint="eastAsia"/>
          <w:b w:val="0"/>
          <w:color w:val="000000" w:themeColor="text1"/>
          <w:sz w:val="32"/>
          <w:lang w:eastAsia="zh-CN"/>
        </w:rPr>
        <w:lastRenderedPageBreak/>
        <w:t>技术指标</w:t>
      </w:r>
      <w:bookmarkEnd w:id="15"/>
    </w:p>
    <w:p w14:paraId="600B9EAF" w14:textId="7F5830A5" w:rsidR="00794DCE" w:rsidRPr="007753A1" w:rsidRDefault="00794DCE" w:rsidP="00A03579">
      <w:pPr>
        <w:spacing w:line="276" w:lineRule="auto"/>
        <w:ind w:firstLineChars="0" w:firstLine="0"/>
        <w:rPr>
          <w:b/>
          <w:color w:val="000000" w:themeColor="text1"/>
        </w:rPr>
      </w:pPr>
      <w:r w:rsidRPr="007753A1">
        <w:rPr>
          <w:b/>
          <w:color w:val="000000" w:themeColor="text1"/>
        </w:rPr>
        <w:t>4.0.1</w:t>
      </w:r>
      <w:r w:rsidR="005943F7" w:rsidRPr="007753A1">
        <w:rPr>
          <w:color w:val="000000" w:themeColor="text1"/>
        </w:rPr>
        <w:t>公共机构</w:t>
      </w:r>
      <w:r w:rsidR="005943F7" w:rsidRPr="007753A1">
        <w:rPr>
          <w:rFonts w:hint="eastAsia"/>
          <w:color w:val="000000" w:themeColor="text1"/>
        </w:rPr>
        <w:t>超低能耗</w:t>
      </w:r>
      <w:r w:rsidR="00300C42" w:rsidRPr="007753A1">
        <w:rPr>
          <w:rFonts w:hint="eastAsia"/>
          <w:color w:val="000000" w:themeColor="text1"/>
        </w:rPr>
        <w:t>建筑</w:t>
      </w:r>
      <w:r w:rsidR="005943F7" w:rsidRPr="007753A1">
        <w:rPr>
          <w:rFonts w:hint="eastAsia"/>
          <w:color w:val="000000" w:themeColor="text1"/>
        </w:rPr>
        <w:t>的</w:t>
      </w:r>
      <w:r w:rsidRPr="007753A1">
        <w:rPr>
          <w:color w:val="000000" w:themeColor="text1"/>
        </w:rPr>
        <w:t>主要房间室内热湿环境参数应符合表</w:t>
      </w:r>
      <w:r w:rsidRPr="007753A1">
        <w:rPr>
          <w:color w:val="000000" w:themeColor="text1"/>
        </w:rPr>
        <w:t>4.0.1</w:t>
      </w:r>
      <w:r w:rsidRPr="007753A1">
        <w:rPr>
          <w:color w:val="000000" w:themeColor="text1"/>
        </w:rPr>
        <w:t>规定。</w:t>
      </w:r>
    </w:p>
    <w:p w14:paraId="38D392AA" w14:textId="68AE0E87" w:rsidR="00794DCE" w:rsidRPr="007753A1" w:rsidRDefault="00794DCE" w:rsidP="00A03579">
      <w:pPr>
        <w:pStyle w:val="afe"/>
        <w:keepNext/>
        <w:spacing w:before="156" w:afterLines="0" w:line="276" w:lineRule="auto"/>
        <w:ind w:firstLine="357"/>
        <w:rPr>
          <w:rFonts w:ascii="黑体" w:eastAsia="黑体" w:hAnsi="黑体"/>
          <w:color w:val="000000" w:themeColor="text1"/>
          <w:szCs w:val="22"/>
        </w:rPr>
      </w:pPr>
      <w:r w:rsidRPr="007753A1">
        <w:rPr>
          <w:rFonts w:ascii="黑体" w:eastAsia="黑体" w:hAnsi="黑体"/>
          <w:color w:val="000000" w:themeColor="text1"/>
          <w:szCs w:val="22"/>
        </w:rPr>
        <w:t>表4.0.1</w:t>
      </w:r>
      <w:r w:rsidR="005943F7" w:rsidRPr="007753A1">
        <w:rPr>
          <w:rFonts w:ascii="黑体" w:eastAsia="黑体" w:hAnsi="黑体" w:hint="eastAsia"/>
          <w:color w:val="000000" w:themeColor="text1"/>
          <w:szCs w:val="22"/>
        </w:rPr>
        <w:t>公共机构超低能耗</w:t>
      </w:r>
      <w:r w:rsidRPr="007753A1">
        <w:rPr>
          <w:rFonts w:ascii="黑体" w:eastAsia="黑体" w:hAnsi="黑体"/>
          <w:color w:val="000000" w:themeColor="text1"/>
          <w:szCs w:val="22"/>
        </w:rPr>
        <w:t>建</w:t>
      </w:r>
      <w:r w:rsidRPr="007753A1">
        <w:rPr>
          <w:rFonts w:ascii="黑体" w:eastAsia="黑体" w:hAnsi="黑体"/>
          <w:color w:val="000000" w:themeColor="text1"/>
          <w:szCs w:val="21"/>
        </w:rPr>
        <w:t>筑主要房间室内热湿环境参数</w:t>
      </w:r>
    </w:p>
    <w:tbl>
      <w:tblPr>
        <w:tblW w:w="6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69"/>
        <w:gridCol w:w="1869"/>
      </w:tblGrid>
      <w:tr w:rsidR="00794DCE" w:rsidRPr="007753A1" w14:paraId="26CF9797" w14:textId="77777777" w:rsidTr="00A0346D">
        <w:trPr>
          <w:cantSplit/>
          <w:jc w:val="center"/>
        </w:trPr>
        <w:tc>
          <w:tcPr>
            <w:tcW w:w="2689" w:type="dxa"/>
            <w:shd w:val="clear" w:color="auto" w:fill="auto"/>
            <w:vAlign w:val="center"/>
          </w:tcPr>
          <w:p w14:paraId="27AE5D99" w14:textId="77777777" w:rsidR="00794DCE" w:rsidRPr="007753A1" w:rsidRDefault="00794DCE" w:rsidP="00A03579">
            <w:pPr>
              <w:spacing w:line="276" w:lineRule="auto"/>
              <w:ind w:leftChars="-47" w:left="-14" w:hangingChars="47" w:hanging="99"/>
              <w:jc w:val="center"/>
              <w:rPr>
                <w:color w:val="000000" w:themeColor="text1"/>
                <w:sz w:val="21"/>
                <w:szCs w:val="21"/>
              </w:rPr>
            </w:pPr>
            <w:r w:rsidRPr="007753A1">
              <w:rPr>
                <w:color w:val="000000" w:themeColor="text1"/>
                <w:sz w:val="21"/>
                <w:szCs w:val="21"/>
              </w:rPr>
              <w:t>室内热湿环境参数</w:t>
            </w:r>
          </w:p>
        </w:tc>
        <w:tc>
          <w:tcPr>
            <w:tcW w:w="1869" w:type="dxa"/>
            <w:shd w:val="clear" w:color="auto" w:fill="auto"/>
            <w:vAlign w:val="center"/>
          </w:tcPr>
          <w:p w14:paraId="67498840" w14:textId="77777777" w:rsidR="00794DCE" w:rsidRPr="007753A1" w:rsidRDefault="00794DCE" w:rsidP="00A03579">
            <w:pPr>
              <w:spacing w:line="276" w:lineRule="auto"/>
              <w:ind w:firstLineChars="0" w:firstLine="0"/>
              <w:jc w:val="center"/>
              <w:rPr>
                <w:color w:val="000000" w:themeColor="text1"/>
                <w:sz w:val="21"/>
                <w:szCs w:val="21"/>
              </w:rPr>
            </w:pPr>
            <w:r w:rsidRPr="007753A1">
              <w:rPr>
                <w:color w:val="000000" w:themeColor="text1"/>
                <w:sz w:val="21"/>
                <w:szCs w:val="21"/>
              </w:rPr>
              <w:t>冬季</w:t>
            </w:r>
          </w:p>
        </w:tc>
        <w:tc>
          <w:tcPr>
            <w:tcW w:w="1869" w:type="dxa"/>
            <w:shd w:val="clear" w:color="auto" w:fill="auto"/>
            <w:vAlign w:val="center"/>
          </w:tcPr>
          <w:p w14:paraId="0AFCFF02" w14:textId="77777777" w:rsidR="00794DCE" w:rsidRPr="007753A1" w:rsidRDefault="00794DCE" w:rsidP="00A03579">
            <w:pPr>
              <w:spacing w:line="276" w:lineRule="auto"/>
              <w:ind w:firstLineChars="0" w:firstLine="0"/>
              <w:jc w:val="center"/>
              <w:rPr>
                <w:color w:val="000000" w:themeColor="text1"/>
                <w:sz w:val="21"/>
                <w:szCs w:val="21"/>
              </w:rPr>
            </w:pPr>
            <w:r w:rsidRPr="007753A1">
              <w:rPr>
                <w:color w:val="000000" w:themeColor="text1"/>
                <w:sz w:val="21"/>
                <w:szCs w:val="21"/>
              </w:rPr>
              <w:t>夏季</w:t>
            </w:r>
          </w:p>
        </w:tc>
      </w:tr>
      <w:tr w:rsidR="00794DCE" w:rsidRPr="007753A1" w14:paraId="37A011F5" w14:textId="77777777" w:rsidTr="00615337">
        <w:trPr>
          <w:cantSplit/>
          <w:jc w:val="center"/>
        </w:trPr>
        <w:tc>
          <w:tcPr>
            <w:tcW w:w="2689" w:type="dxa"/>
            <w:shd w:val="clear" w:color="auto" w:fill="auto"/>
            <w:vAlign w:val="center"/>
          </w:tcPr>
          <w:p w14:paraId="04F7479D" w14:textId="77777777" w:rsidR="00794DCE" w:rsidRPr="007753A1" w:rsidRDefault="00794DCE" w:rsidP="00A03579">
            <w:pPr>
              <w:spacing w:line="276" w:lineRule="auto"/>
              <w:ind w:firstLineChars="12" w:firstLine="25"/>
              <w:jc w:val="center"/>
              <w:rPr>
                <w:color w:val="000000" w:themeColor="text1"/>
                <w:sz w:val="21"/>
                <w:szCs w:val="21"/>
              </w:rPr>
            </w:pPr>
            <w:r w:rsidRPr="007753A1">
              <w:rPr>
                <w:color w:val="000000" w:themeColor="text1"/>
                <w:sz w:val="21"/>
                <w:szCs w:val="21"/>
              </w:rPr>
              <w:t>温度（</w:t>
            </w:r>
            <w:r w:rsidRPr="007753A1">
              <w:rPr>
                <w:color w:val="000000" w:themeColor="text1"/>
                <w:sz w:val="21"/>
                <w:szCs w:val="21"/>
              </w:rPr>
              <w:t>℃</w:t>
            </w:r>
            <w:r w:rsidRPr="007753A1">
              <w:rPr>
                <w:color w:val="000000" w:themeColor="text1"/>
                <w:sz w:val="21"/>
                <w:szCs w:val="21"/>
              </w:rPr>
              <w:t>）</w:t>
            </w:r>
          </w:p>
        </w:tc>
        <w:tc>
          <w:tcPr>
            <w:tcW w:w="1869" w:type="dxa"/>
            <w:shd w:val="clear" w:color="auto" w:fill="auto"/>
            <w:vAlign w:val="center"/>
          </w:tcPr>
          <w:p w14:paraId="1D82F7A7" w14:textId="77777777" w:rsidR="00794DCE" w:rsidRPr="007753A1" w:rsidRDefault="00794DCE" w:rsidP="00A03579">
            <w:pPr>
              <w:spacing w:line="276" w:lineRule="auto"/>
              <w:ind w:firstLineChars="0" w:firstLine="0"/>
              <w:jc w:val="center"/>
              <w:rPr>
                <w:color w:val="000000" w:themeColor="text1"/>
                <w:sz w:val="21"/>
                <w:szCs w:val="21"/>
              </w:rPr>
            </w:pPr>
            <w:r w:rsidRPr="007753A1">
              <w:rPr>
                <w:color w:val="000000" w:themeColor="text1"/>
                <w:sz w:val="21"/>
                <w:szCs w:val="21"/>
              </w:rPr>
              <w:t>≥20</w:t>
            </w:r>
          </w:p>
        </w:tc>
        <w:tc>
          <w:tcPr>
            <w:tcW w:w="1869" w:type="dxa"/>
            <w:shd w:val="clear" w:color="auto" w:fill="auto"/>
            <w:vAlign w:val="center"/>
          </w:tcPr>
          <w:p w14:paraId="44637C30" w14:textId="77777777" w:rsidR="00794DCE" w:rsidRPr="007753A1" w:rsidRDefault="00794DCE" w:rsidP="00A03579">
            <w:pPr>
              <w:spacing w:line="276" w:lineRule="auto"/>
              <w:ind w:firstLineChars="0" w:firstLine="0"/>
              <w:jc w:val="center"/>
              <w:rPr>
                <w:color w:val="000000" w:themeColor="text1"/>
                <w:sz w:val="21"/>
                <w:szCs w:val="21"/>
              </w:rPr>
            </w:pPr>
            <w:r w:rsidRPr="007753A1">
              <w:rPr>
                <w:color w:val="000000" w:themeColor="text1"/>
                <w:sz w:val="21"/>
                <w:szCs w:val="21"/>
              </w:rPr>
              <w:t>≤26</w:t>
            </w:r>
          </w:p>
        </w:tc>
      </w:tr>
      <w:tr w:rsidR="00794DCE" w:rsidRPr="007753A1" w14:paraId="51292577" w14:textId="77777777" w:rsidTr="00615337">
        <w:trPr>
          <w:cantSplit/>
          <w:jc w:val="center"/>
        </w:trPr>
        <w:tc>
          <w:tcPr>
            <w:tcW w:w="2689" w:type="dxa"/>
            <w:shd w:val="clear" w:color="auto" w:fill="auto"/>
            <w:vAlign w:val="center"/>
          </w:tcPr>
          <w:p w14:paraId="12DDB9A6" w14:textId="77777777" w:rsidR="00794DCE" w:rsidRPr="007753A1" w:rsidRDefault="00794DCE" w:rsidP="00A03579">
            <w:pPr>
              <w:spacing w:line="276" w:lineRule="auto"/>
              <w:ind w:firstLineChars="0" w:firstLine="0"/>
              <w:jc w:val="center"/>
              <w:rPr>
                <w:color w:val="000000" w:themeColor="text1"/>
                <w:sz w:val="21"/>
                <w:szCs w:val="21"/>
              </w:rPr>
            </w:pPr>
            <w:r w:rsidRPr="007753A1">
              <w:rPr>
                <w:color w:val="000000" w:themeColor="text1"/>
                <w:sz w:val="21"/>
                <w:szCs w:val="21"/>
              </w:rPr>
              <w:t>相对湿度（</w:t>
            </w:r>
            <w:r w:rsidRPr="007753A1">
              <w:rPr>
                <w:color w:val="000000" w:themeColor="text1"/>
                <w:sz w:val="21"/>
                <w:szCs w:val="21"/>
              </w:rPr>
              <w:t>%</w:t>
            </w:r>
            <w:r w:rsidRPr="007753A1">
              <w:rPr>
                <w:color w:val="000000" w:themeColor="text1"/>
                <w:sz w:val="21"/>
                <w:szCs w:val="21"/>
              </w:rPr>
              <w:t>）</w:t>
            </w:r>
          </w:p>
        </w:tc>
        <w:tc>
          <w:tcPr>
            <w:tcW w:w="1869" w:type="dxa"/>
            <w:shd w:val="clear" w:color="auto" w:fill="auto"/>
            <w:vAlign w:val="center"/>
          </w:tcPr>
          <w:p w14:paraId="5F27E062" w14:textId="77777777" w:rsidR="00794DCE" w:rsidRPr="007753A1" w:rsidRDefault="00794DCE" w:rsidP="00A03579">
            <w:pPr>
              <w:spacing w:line="276" w:lineRule="auto"/>
              <w:ind w:firstLineChars="0" w:firstLine="0"/>
              <w:jc w:val="center"/>
              <w:rPr>
                <w:color w:val="000000" w:themeColor="text1"/>
                <w:sz w:val="21"/>
                <w:szCs w:val="21"/>
              </w:rPr>
            </w:pPr>
            <w:r w:rsidRPr="007753A1">
              <w:rPr>
                <w:color w:val="000000" w:themeColor="text1"/>
                <w:sz w:val="21"/>
                <w:szCs w:val="21"/>
              </w:rPr>
              <w:t>≥30</w:t>
            </w:r>
            <w:r w:rsidRPr="007753A1">
              <w:rPr>
                <w:rFonts w:ascii="宋体" w:hAnsi="宋体" w:cs="宋体" w:hint="eastAsia"/>
                <w:color w:val="000000" w:themeColor="text1"/>
                <w:sz w:val="21"/>
                <w:szCs w:val="21"/>
                <w:vertAlign w:val="superscript"/>
              </w:rPr>
              <w:t>①</w:t>
            </w:r>
          </w:p>
        </w:tc>
        <w:tc>
          <w:tcPr>
            <w:tcW w:w="1869" w:type="dxa"/>
            <w:shd w:val="clear" w:color="auto" w:fill="auto"/>
            <w:vAlign w:val="center"/>
          </w:tcPr>
          <w:p w14:paraId="17D7E998" w14:textId="77777777" w:rsidR="00794DCE" w:rsidRPr="007753A1" w:rsidRDefault="00794DCE" w:rsidP="00A03579">
            <w:pPr>
              <w:spacing w:line="276" w:lineRule="auto"/>
              <w:ind w:firstLineChars="0" w:firstLine="0"/>
              <w:jc w:val="center"/>
              <w:rPr>
                <w:color w:val="000000" w:themeColor="text1"/>
                <w:sz w:val="21"/>
                <w:szCs w:val="21"/>
              </w:rPr>
            </w:pPr>
            <w:r w:rsidRPr="007753A1">
              <w:rPr>
                <w:color w:val="000000" w:themeColor="text1"/>
                <w:sz w:val="21"/>
                <w:szCs w:val="21"/>
              </w:rPr>
              <w:t>≤60</w:t>
            </w:r>
          </w:p>
        </w:tc>
      </w:tr>
    </w:tbl>
    <w:p w14:paraId="328F1761" w14:textId="77777777" w:rsidR="00794DCE" w:rsidRPr="007753A1" w:rsidRDefault="00794DCE" w:rsidP="00E24E64">
      <w:pPr>
        <w:spacing w:line="276" w:lineRule="auto"/>
        <w:ind w:firstLine="402"/>
        <w:rPr>
          <w:color w:val="000000" w:themeColor="text1"/>
          <w:sz w:val="20"/>
          <w:szCs w:val="20"/>
        </w:rPr>
      </w:pPr>
      <w:r w:rsidRPr="007753A1">
        <w:rPr>
          <w:b/>
          <w:color w:val="000000" w:themeColor="text1"/>
          <w:sz w:val="20"/>
          <w:szCs w:val="20"/>
        </w:rPr>
        <w:t>注：</w:t>
      </w:r>
      <w:r w:rsidRPr="007753A1">
        <w:rPr>
          <w:rFonts w:ascii="宋体" w:hAnsi="宋体" w:cs="宋体" w:hint="eastAsia"/>
          <w:color w:val="000000" w:themeColor="text1"/>
        </w:rPr>
        <w:t>①</w:t>
      </w:r>
      <w:r w:rsidRPr="007753A1">
        <w:rPr>
          <w:color w:val="000000" w:themeColor="text1"/>
          <w:sz w:val="20"/>
          <w:szCs w:val="20"/>
        </w:rPr>
        <w:t>冬季室内湿度不参与设备选型和能耗指标的计算。</w:t>
      </w:r>
    </w:p>
    <w:p w14:paraId="450808E1" w14:textId="77777777" w:rsidR="00417F8A" w:rsidRDefault="00794DCE" w:rsidP="00A03579">
      <w:pPr>
        <w:spacing w:line="276" w:lineRule="auto"/>
        <w:ind w:firstLineChars="0" w:firstLine="0"/>
        <w:rPr>
          <w:rFonts w:eastAsia="楷体"/>
          <w:color w:val="000000" w:themeColor="text1"/>
          <w:szCs w:val="21"/>
        </w:rPr>
      </w:pPr>
      <w:r w:rsidRPr="007753A1">
        <w:rPr>
          <w:rFonts w:eastAsia="楷体"/>
          <w:color w:val="000000" w:themeColor="text1"/>
          <w:szCs w:val="21"/>
        </w:rPr>
        <w:t>【条文说明】</w:t>
      </w:r>
    </w:p>
    <w:p w14:paraId="026809B2" w14:textId="60497F6C" w:rsidR="00794DCE" w:rsidRPr="007753A1" w:rsidRDefault="00794DCE" w:rsidP="00417F8A">
      <w:pPr>
        <w:spacing w:line="276" w:lineRule="auto"/>
        <w:ind w:firstLineChars="0" w:firstLine="420"/>
        <w:rPr>
          <w:rFonts w:eastAsia="楷体"/>
          <w:color w:val="000000" w:themeColor="text1"/>
          <w:szCs w:val="21"/>
        </w:rPr>
      </w:pPr>
      <w:r w:rsidRPr="007753A1">
        <w:rPr>
          <w:rFonts w:eastAsia="楷体"/>
          <w:color w:val="000000" w:themeColor="text1"/>
          <w:szCs w:val="21"/>
        </w:rPr>
        <w:t>健康、舒适的室内环境是建筑</w:t>
      </w:r>
      <w:r w:rsidR="005943F7" w:rsidRPr="007753A1">
        <w:rPr>
          <w:rFonts w:eastAsia="楷体"/>
          <w:color w:val="000000" w:themeColor="text1"/>
          <w:szCs w:val="21"/>
        </w:rPr>
        <w:t>环境</w:t>
      </w:r>
      <w:r w:rsidRPr="007753A1">
        <w:rPr>
          <w:rFonts w:eastAsia="楷体"/>
          <w:color w:val="000000" w:themeColor="text1"/>
          <w:szCs w:val="21"/>
        </w:rPr>
        <w:t>的基本前提。</w:t>
      </w:r>
      <w:r w:rsidR="005943F7" w:rsidRPr="007753A1">
        <w:rPr>
          <w:rFonts w:eastAsia="楷体"/>
          <w:color w:val="000000" w:themeColor="text1"/>
          <w:szCs w:val="21"/>
        </w:rPr>
        <w:t>公共机构</w:t>
      </w:r>
      <w:r w:rsidR="005943F7" w:rsidRPr="007753A1">
        <w:rPr>
          <w:rFonts w:eastAsia="楷体" w:hint="eastAsia"/>
          <w:color w:val="000000" w:themeColor="text1"/>
          <w:szCs w:val="21"/>
        </w:rPr>
        <w:t>超低能</w:t>
      </w:r>
      <w:r w:rsidR="005943F7" w:rsidRPr="007753A1">
        <w:rPr>
          <w:rFonts w:eastAsia="楷体"/>
          <w:color w:val="000000" w:themeColor="text1"/>
          <w:szCs w:val="21"/>
        </w:rPr>
        <w:t>耗</w:t>
      </w:r>
      <w:r w:rsidRPr="007753A1">
        <w:rPr>
          <w:rFonts w:eastAsia="楷体"/>
          <w:color w:val="000000" w:themeColor="text1"/>
          <w:szCs w:val="21"/>
        </w:rPr>
        <w:t>建筑室内环境参数应满足较高的热舒适水平。室内热湿环境参数主要是指建筑室内的温度、相对湿度，这些参数直接影响室内的热舒适水平和建筑能耗。</w:t>
      </w:r>
    </w:p>
    <w:p w14:paraId="6C48946E" w14:textId="77777777" w:rsidR="00794DCE" w:rsidRPr="007753A1" w:rsidRDefault="00794DCE" w:rsidP="00A03579">
      <w:pPr>
        <w:spacing w:line="276" w:lineRule="auto"/>
        <w:ind w:firstLine="480"/>
        <w:rPr>
          <w:rFonts w:eastAsia="楷体"/>
          <w:color w:val="000000" w:themeColor="text1"/>
          <w:szCs w:val="21"/>
        </w:rPr>
      </w:pPr>
      <w:r w:rsidRPr="007753A1">
        <w:rPr>
          <w:rFonts w:eastAsia="楷体"/>
          <w:color w:val="000000" w:themeColor="text1"/>
          <w:szCs w:val="21"/>
        </w:rPr>
        <w:t>根据国内外有关标准和文献的研究成果，当人体衣着适宜、保暖</w:t>
      </w:r>
      <w:proofErr w:type="gramStart"/>
      <w:r w:rsidRPr="007753A1">
        <w:rPr>
          <w:rFonts w:eastAsia="楷体"/>
          <w:color w:val="000000" w:themeColor="text1"/>
          <w:szCs w:val="21"/>
        </w:rPr>
        <w:t>量充分</w:t>
      </w:r>
      <w:proofErr w:type="gramEnd"/>
      <w:r w:rsidRPr="007753A1">
        <w:rPr>
          <w:rFonts w:eastAsia="楷体"/>
          <w:color w:val="000000" w:themeColor="text1"/>
          <w:szCs w:val="21"/>
        </w:rPr>
        <w:t>且处于安静状态时，室内温度</w:t>
      </w:r>
      <w:r w:rsidRPr="007753A1">
        <w:rPr>
          <w:rFonts w:eastAsia="楷体"/>
          <w:color w:val="000000" w:themeColor="text1"/>
          <w:szCs w:val="21"/>
        </w:rPr>
        <w:t>20℃</w:t>
      </w:r>
      <w:r w:rsidRPr="007753A1">
        <w:rPr>
          <w:rFonts w:eastAsia="楷体"/>
          <w:color w:val="000000" w:themeColor="text1"/>
          <w:szCs w:val="21"/>
        </w:rPr>
        <w:t>比较舒适，</w:t>
      </w:r>
      <w:r w:rsidRPr="007753A1">
        <w:rPr>
          <w:rFonts w:eastAsia="楷体"/>
          <w:color w:val="000000" w:themeColor="text1"/>
          <w:szCs w:val="21"/>
        </w:rPr>
        <w:t>18℃</w:t>
      </w:r>
      <w:r w:rsidRPr="007753A1">
        <w:rPr>
          <w:rFonts w:eastAsia="楷体"/>
          <w:color w:val="000000" w:themeColor="text1"/>
          <w:szCs w:val="21"/>
        </w:rPr>
        <w:t>无冷感，</w:t>
      </w:r>
      <w:r w:rsidRPr="007753A1">
        <w:rPr>
          <w:rFonts w:eastAsia="楷体"/>
          <w:color w:val="000000" w:themeColor="text1"/>
          <w:szCs w:val="21"/>
        </w:rPr>
        <w:t>15℃</w:t>
      </w:r>
      <w:r w:rsidRPr="007753A1">
        <w:rPr>
          <w:rFonts w:eastAsia="楷体"/>
          <w:color w:val="000000" w:themeColor="text1"/>
          <w:szCs w:val="21"/>
        </w:rPr>
        <w:t>是产生明显的冷感的温度界限。冬季热舒适（</w:t>
      </w:r>
      <w:r w:rsidRPr="007753A1">
        <w:rPr>
          <w:rFonts w:eastAsia="楷体"/>
          <w:color w:val="000000" w:themeColor="text1"/>
          <w:szCs w:val="21"/>
        </w:rPr>
        <w:t>-1≤PMV≤1</w:t>
      </w:r>
      <w:r w:rsidRPr="007753A1">
        <w:rPr>
          <w:rFonts w:eastAsia="楷体"/>
          <w:color w:val="000000" w:themeColor="text1"/>
          <w:szCs w:val="21"/>
        </w:rPr>
        <w:t>）对应的温度范围：</w:t>
      </w:r>
      <w:r w:rsidRPr="007753A1">
        <w:rPr>
          <w:rFonts w:eastAsia="楷体"/>
          <w:color w:val="000000" w:themeColor="text1"/>
          <w:szCs w:val="21"/>
        </w:rPr>
        <w:t>18~24℃</w:t>
      </w:r>
      <w:r w:rsidRPr="007753A1">
        <w:rPr>
          <w:rFonts w:eastAsia="楷体"/>
          <w:color w:val="000000" w:themeColor="text1"/>
          <w:szCs w:val="21"/>
        </w:rPr>
        <w:t>。基于节能和舒适的原则，本着提高生活质量、满足室内舒适度的条件下尽量节能，将冬季室内供暖温度设定为</w:t>
      </w:r>
      <w:r w:rsidRPr="007753A1">
        <w:rPr>
          <w:rFonts w:eastAsia="楷体"/>
          <w:color w:val="000000" w:themeColor="text1"/>
          <w:szCs w:val="21"/>
        </w:rPr>
        <w:t>20℃</w:t>
      </w:r>
      <w:r w:rsidRPr="007753A1">
        <w:rPr>
          <w:rFonts w:eastAsia="楷体"/>
          <w:color w:val="000000" w:themeColor="text1"/>
          <w:szCs w:val="21"/>
        </w:rPr>
        <w:t>，在北方集中供暖室内温度</w:t>
      </w:r>
      <w:r w:rsidRPr="007753A1">
        <w:rPr>
          <w:rFonts w:eastAsia="楷体"/>
          <w:color w:val="000000" w:themeColor="text1"/>
          <w:szCs w:val="21"/>
        </w:rPr>
        <w:t>18℃</w:t>
      </w:r>
      <w:r w:rsidRPr="007753A1">
        <w:rPr>
          <w:rFonts w:eastAsia="楷体"/>
          <w:color w:val="000000" w:themeColor="text1"/>
          <w:szCs w:val="21"/>
        </w:rPr>
        <w:t>的基础上调高</w:t>
      </w:r>
      <w:r w:rsidRPr="007753A1">
        <w:rPr>
          <w:rFonts w:eastAsia="楷体"/>
          <w:color w:val="000000" w:themeColor="text1"/>
          <w:szCs w:val="21"/>
        </w:rPr>
        <w:t>2℃</w:t>
      </w:r>
      <w:r w:rsidRPr="007753A1">
        <w:rPr>
          <w:rFonts w:eastAsia="楷体"/>
          <w:color w:val="000000" w:themeColor="text1"/>
          <w:szCs w:val="21"/>
        </w:rPr>
        <w:t>。</w:t>
      </w:r>
    </w:p>
    <w:p w14:paraId="37732498" w14:textId="36A579D9" w:rsidR="00794DCE" w:rsidRPr="007753A1" w:rsidRDefault="005943F7" w:rsidP="00A03579">
      <w:pPr>
        <w:spacing w:line="276" w:lineRule="auto"/>
        <w:ind w:firstLine="480"/>
        <w:rPr>
          <w:rFonts w:eastAsia="楷体"/>
          <w:color w:val="000000" w:themeColor="text1"/>
          <w:szCs w:val="21"/>
        </w:rPr>
      </w:pPr>
      <w:r w:rsidRPr="007753A1">
        <w:rPr>
          <w:rFonts w:eastAsia="楷体" w:hint="eastAsia"/>
          <w:color w:val="000000" w:themeColor="text1"/>
          <w:szCs w:val="21"/>
        </w:rPr>
        <w:t>超低能耗</w:t>
      </w:r>
      <w:r w:rsidR="00794DCE" w:rsidRPr="007753A1">
        <w:rPr>
          <w:rFonts w:eastAsia="楷体"/>
          <w:color w:val="000000" w:themeColor="text1"/>
          <w:szCs w:val="21"/>
        </w:rPr>
        <w:t>建筑具有很好的气密性并利用新风热回收系统实现全热交换，在冬季室内外温差较大的地区比普通建筑在保持室内相对湿度方面具有明显优势，可以有效避免冬季由于冷风渗透造成的室内空气相对湿度的降低。实际调查结果表明，北方冬季</w:t>
      </w:r>
      <w:r w:rsidR="005D5F58" w:rsidRPr="007753A1">
        <w:rPr>
          <w:rFonts w:eastAsia="楷体"/>
          <w:color w:val="000000" w:themeColor="text1"/>
          <w:szCs w:val="21"/>
        </w:rPr>
        <w:t>超低</w:t>
      </w:r>
      <w:r w:rsidR="00794DCE" w:rsidRPr="007753A1">
        <w:rPr>
          <w:rFonts w:eastAsia="楷体"/>
          <w:color w:val="000000" w:themeColor="text1"/>
          <w:szCs w:val="21"/>
        </w:rPr>
        <w:t>能耗建筑的室内湿度一般都在</w:t>
      </w:r>
      <w:r w:rsidR="00794DCE" w:rsidRPr="007753A1">
        <w:rPr>
          <w:rFonts w:eastAsia="楷体"/>
          <w:color w:val="000000" w:themeColor="text1"/>
          <w:szCs w:val="21"/>
        </w:rPr>
        <w:t>30%</w:t>
      </w:r>
      <w:r w:rsidR="00794DCE" w:rsidRPr="007753A1">
        <w:rPr>
          <w:rFonts w:eastAsia="楷体"/>
          <w:color w:val="000000" w:themeColor="text1"/>
          <w:szCs w:val="21"/>
        </w:rPr>
        <w:t>以上。冬季空调集中加湿耗能较大，因此根据</w:t>
      </w:r>
      <w:r w:rsidR="005D5F58" w:rsidRPr="007753A1">
        <w:rPr>
          <w:rFonts w:eastAsia="楷体"/>
          <w:color w:val="000000" w:themeColor="text1"/>
          <w:szCs w:val="21"/>
        </w:rPr>
        <w:t>超低</w:t>
      </w:r>
      <w:r w:rsidR="00794DCE" w:rsidRPr="007753A1">
        <w:rPr>
          <w:rFonts w:eastAsia="楷体"/>
          <w:color w:val="000000" w:themeColor="text1"/>
          <w:szCs w:val="21"/>
        </w:rPr>
        <w:t>能耗建筑的优势，冬季不设置空气加湿系统。本条表中所列冬季室内湿度为舒适度要求，不参与设备选型和能耗指标的计算。</w:t>
      </w:r>
    </w:p>
    <w:p w14:paraId="574FA386" w14:textId="0C37FA3D" w:rsidR="00794DCE" w:rsidRPr="007753A1" w:rsidRDefault="005943F7" w:rsidP="00A03579">
      <w:pPr>
        <w:spacing w:line="276" w:lineRule="auto"/>
        <w:ind w:firstLine="480"/>
        <w:rPr>
          <w:rFonts w:eastAsia="楷体"/>
          <w:color w:val="000000" w:themeColor="text1"/>
          <w:szCs w:val="21"/>
        </w:rPr>
      </w:pPr>
      <w:r w:rsidRPr="007753A1">
        <w:rPr>
          <w:rFonts w:eastAsia="楷体"/>
          <w:color w:val="000000" w:themeColor="text1"/>
          <w:szCs w:val="21"/>
        </w:rPr>
        <w:t>超低</w:t>
      </w:r>
      <w:r w:rsidR="00794DCE" w:rsidRPr="007753A1">
        <w:rPr>
          <w:rFonts w:eastAsia="楷体"/>
          <w:color w:val="000000" w:themeColor="text1"/>
          <w:szCs w:val="21"/>
        </w:rPr>
        <w:t>能耗建筑优先使用被动式技术营造健康和舒适的建筑室内环境。在过渡季，通过自然通风及高性能的外墙和外窗遮阳系统保证室内环境；冬季通过供暖系统保证冬季室内温度不低于</w:t>
      </w:r>
      <w:r w:rsidR="00794DCE" w:rsidRPr="007753A1">
        <w:rPr>
          <w:rFonts w:eastAsia="楷体"/>
          <w:color w:val="000000" w:themeColor="text1"/>
          <w:szCs w:val="21"/>
        </w:rPr>
        <w:t>20℃</w:t>
      </w:r>
      <w:r w:rsidR="00794DCE" w:rsidRPr="007753A1">
        <w:rPr>
          <w:rFonts w:eastAsia="楷体"/>
          <w:color w:val="000000" w:themeColor="text1"/>
          <w:szCs w:val="21"/>
        </w:rPr>
        <w:t>，相对湿度不低于</w:t>
      </w:r>
      <w:r w:rsidR="00794DCE" w:rsidRPr="007753A1">
        <w:rPr>
          <w:rFonts w:eastAsia="楷体"/>
          <w:color w:val="000000" w:themeColor="text1"/>
          <w:szCs w:val="21"/>
        </w:rPr>
        <w:t>30%</w:t>
      </w:r>
      <w:r w:rsidR="00794DCE" w:rsidRPr="007753A1">
        <w:rPr>
          <w:rFonts w:eastAsia="楷体"/>
          <w:color w:val="000000" w:themeColor="text1"/>
          <w:szCs w:val="21"/>
        </w:rPr>
        <w:t>；夏季，当室外温度高于</w:t>
      </w:r>
      <w:r w:rsidR="00794DCE" w:rsidRPr="007753A1">
        <w:rPr>
          <w:rFonts w:eastAsia="楷体"/>
          <w:color w:val="000000" w:themeColor="text1"/>
          <w:szCs w:val="21"/>
        </w:rPr>
        <w:t>28℃</w:t>
      </w:r>
      <w:r w:rsidR="00794DCE" w:rsidRPr="007753A1">
        <w:rPr>
          <w:rFonts w:eastAsia="楷体"/>
          <w:color w:val="000000" w:themeColor="text1"/>
          <w:szCs w:val="21"/>
        </w:rPr>
        <w:t>或相对湿度高于</w:t>
      </w:r>
      <w:r w:rsidR="00794DCE" w:rsidRPr="007753A1">
        <w:rPr>
          <w:rFonts w:eastAsia="楷体"/>
          <w:color w:val="000000" w:themeColor="text1"/>
          <w:szCs w:val="21"/>
        </w:rPr>
        <w:t>70%</w:t>
      </w:r>
      <w:r w:rsidR="00794DCE" w:rsidRPr="007753A1">
        <w:rPr>
          <w:rFonts w:eastAsia="楷体"/>
          <w:color w:val="000000" w:themeColor="text1"/>
          <w:szCs w:val="21"/>
        </w:rPr>
        <w:t>时以及其它室外环境不适宜自然通风的情况下，主动供冷系统将会启动，使室内温度不高于</w:t>
      </w:r>
      <w:r w:rsidR="00794DCE" w:rsidRPr="007753A1">
        <w:rPr>
          <w:rFonts w:eastAsia="楷体"/>
          <w:color w:val="000000" w:themeColor="text1"/>
          <w:szCs w:val="21"/>
        </w:rPr>
        <w:t>26℃</w:t>
      </w:r>
      <w:r w:rsidR="00794DCE" w:rsidRPr="007753A1">
        <w:rPr>
          <w:rFonts w:eastAsia="楷体"/>
          <w:color w:val="000000" w:themeColor="text1"/>
          <w:szCs w:val="21"/>
        </w:rPr>
        <w:t>，相对湿度不高于</w:t>
      </w:r>
      <w:r w:rsidR="00794DCE" w:rsidRPr="007753A1">
        <w:rPr>
          <w:rFonts w:eastAsia="楷体"/>
          <w:color w:val="000000" w:themeColor="text1"/>
          <w:szCs w:val="21"/>
        </w:rPr>
        <w:t>60%</w:t>
      </w:r>
      <w:r w:rsidR="00794DCE" w:rsidRPr="007753A1">
        <w:rPr>
          <w:rFonts w:eastAsia="楷体"/>
          <w:color w:val="000000" w:themeColor="text1"/>
          <w:szCs w:val="21"/>
        </w:rPr>
        <w:t>。全年处于动态热舒适水平，大部分时间处于热舒适</w:t>
      </w:r>
      <w:r w:rsidR="00794DCE" w:rsidRPr="007753A1">
        <w:rPr>
          <w:rFonts w:eastAsia="楷体"/>
          <w:color w:val="000000" w:themeColor="text1"/>
          <w:szCs w:val="21"/>
        </w:rPr>
        <w:t>Ⅰ</w:t>
      </w:r>
      <w:r w:rsidR="00794DCE" w:rsidRPr="007753A1">
        <w:rPr>
          <w:rFonts w:eastAsia="楷体"/>
          <w:color w:val="000000" w:themeColor="text1"/>
          <w:szCs w:val="21"/>
        </w:rPr>
        <w:t>级。突出以人为本，且不盲目追求过高的舒适度和温湿度保证率。</w:t>
      </w:r>
    </w:p>
    <w:p w14:paraId="25413063" w14:textId="77777777" w:rsidR="00794DCE" w:rsidRPr="007753A1" w:rsidRDefault="00794DCE" w:rsidP="00A03579">
      <w:pPr>
        <w:spacing w:line="276" w:lineRule="auto"/>
        <w:ind w:firstLine="480"/>
        <w:rPr>
          <w:rFonts w:eastAsia="楷体"/>
          <w:color w:val="000000" w:themeColor="text1"/>
          <w:szCs w:val="21"/>
        </w:rPr>
      </w:pPr>
      <w:r w:rsidRPr="007753A1">
        <w:rPr>
          <w:rFonts w:eastAsia="楷体"/>
          <w:color w:val="000000" w:themeColor="text1"/>
          <w:szCs w:val="21"/>
        </w:rPr>
        <w:t>本条中的</w:t>
      </w:r>
      <w:r w:rsidRPr="007753A1">
        <w:rPr>
          <w:rFonts w:eastAsia="楷体"/>
          <w:color w:val="000000" w:themeColor="text1"/>
          <w:szCs w:val="21"/>
        </w:rPr>
        <w:t>“</w:t>
      </w:r>
      <w:r w:rsidRPr="007753A1">
        <w:rPr>
          <w:rFonts w:eastAsia="楷体"/>
          <w:color w:val="000000" w:themeColor="text1"/>
          <w:szCs w:val="21"/>
        </w:rPr>
        <w:t>主要房间</w:t>
      </w:r>
      <w:r w:rsidRPr="007753A1">
        <w:rPr>
          <w:rFonts w:eastAsia="楷体"/>
          <w:color w:val="000000" w:themeColor="text1"/>
          <w:szCs w:val="21"/>
        </w:rPr>
        <w:t>”</w:t>
      </w:r>
      <w:r w:rsidRPr="007753A1">
        <w:rPr>
          <w:rFonts w:eastAsia="楷体"/>
          <w:color w:val="000000" w:themeColor="text1"/>
          <w:szCs w:val="21"/>
        </w:rPr>
        <w:t>是指建筑中人员长期停留的房间，包括卧室、起居室、办公室等，其他人员短期停留的空间如走廊、电梯厅、地下车库等公共区域的热湿参数应按照实际需求设定，并应满足现行相关标准的规定。</w:t>
      </w:r>
    </w:p>
    <w:p w14:paraId="3BCB2D72" w14:textId="6249C458" w:rsidR="00794DCE" w:rsidRPr="007753A1" w:rsidRDefault="00794DCE" w:rsidP="00503D7C">
      <w:pPr>
        <w:widowControl/>
        <w:spacing w:before="240" w:line="276" w:lineRule="auto"/>
        <w:ind w:firstLineChars="0" w:firstLine="0"/>
        <w:jc w:val="left"/>
        <w:rPr>
          <w:color w:val="000000" w:themeColor="text1"/>
          <w:szCs w:val="21"/>
        </w:rPr>
      </w:pPr>
      <w:r w:rsidRPr="007753A1">
        <w:rPr>
          <w:b/>
          <w:color w:val="000000" w:themeColor="text1"/>
        </w:rPr>
        <w:t xml:space="preserve">4.0.2 </w:t>
      </w:r>
      <w:r w:rsidR="0050679A" w:rsidRPr="007753A1">
        <w:rPr>
          <w:color w:val="000000" w:themeColor="text1"/>
        </w:rPr>
        <w:t>公共机构</w:t>
      </w:r>
      <w:r w:rsidR="0050679A" w:rsidRPr="007753A1">
        <w:rPr>
          <w:rFonts w:hint="eastAsia"/>
          <w:color w:val="000000" w:themeColor="text1"/>
        </w:rPr>
        <w:t>超低能耗建筑</w:t>
      </w:r>
      <w:r w:rsidRPr="007753A1">
        <w:rPr>
          <w:color w:val="000000" w:themeColor="text1"/>
        </w:rPr>
        <w:t>的新风量应满足现行国家标准《民用建筑供暖通风与空气调节设计规范》</w:t>
      </w:r>
      <w:r w:rsidRPr="007753A1">
        <w:rPr>
          <w:color w:val="000000" w:themeColor="text1"/>
        </w:rPr>
        <w:t>GB50376</w:t>
      </w:r>
      <w:r w:rsidRPr="007753A1">
        <w:rPr>
          <w:color w:val="000000" w:themeColor="text1"/>
        </w:rPr>
        <w:t>的规定。</w:t>
      </w:r>
    </w:p>
    <w:p w14:paraId="7EAA2A59" w14:textId="77777777" w:rsidR="00417F8A" w:rsidRDefault="00794DCE" w:rsidP="00A03579">
      <w:pPr>
        <w:spacing w:line="276" w:lineRule="auto"/>
        <w:ind w:firstLineChars="0" w:firstLine="0"/>
        <w:rPr>
          <w:rFonts w:eastAsia="楷体"/>
          <w:color w:val="000000" w:themeColor="text1"/>
          <w:szCs w:val="21"/>
        </w:rPr>
      </w:pPr>
      <w:r w:rsidRPr="007753A1">
        <w:rPr>
          <w:rFonts w:eastAsia="楷体"/>
          <w:color w:val="000000" w:themeColor="text1"/>
          <w:szCs w:val="21"/>
        </w:rPr>
        <w:t>【条文说明】</w:t>
      </w:r>
    </w:p>
    <w:p w14:paraId="6CD66FC8" w14:textId="6127898C" w:rsidR="00794DCE" w:rsidRPr="007753A1" w:rsidRDefault="00794DCE" w:rsidP="00417F8A">
      <w:pPr>
        <w:spacing w:line="276" w:lineRule="auto"/>
        <w:ind w:firstLineChars="0" w:firstLine="420"/>
        <w:rPr>
          <w:rFonts w:eastAsia="楷体"/>
          <w:color w:val="000000" w:themeColor="text1"/>
          <w:szCs w:val="21"/>
        </w:rPr>
      </w:pPr>
      <w:r w:rsidRPr="007753A1">
        <w:rPr>
          <w:rFonts w:eastAsia="楷体"/>
          <w:color w:val="000000" w:themeColor="text1"/>
          <w:szCs w:val="21"/>
        </w:rPr>
        <w:t>室内空气质量是室内主要环境影响因素。病态建筑综合症（</w:t>
      </w:r>
      <w:r w:rsidRPr="007753A1">
        <w:rPr>
          <w:rFonts w:eastAsia="楷体"/>
          <w:color w:val="000000" w:themeColor="text1"/>
          <w:szCs w:val="21"/>
        </w:rPr>
        <w:t xml:space="preserve">Sick Building </w:t>
      </w:r>
      <w:r w:rsidRPr="007753A1">
        <w:rPr>
          <w:rFonts w:eastAsia="楷体"/>
          <w:color w:val="000000" w:themeColor="text1"/>
          <w:szCs w:val="21"/>
        </w:rPr>
        <w:lastRenderedPageBreak/>
        <w:t>Syndrome</w:t>
      </w:r>
      <w:r w:rsidRPr="007753A1">
        <w:rPr>
          <w:rFonts w:eastAsia="楷体"/>
          <w:color w:val="000000" w:themeColor="text1"/>
          <w:szCs w:val="21"/>
        </w:rPr>
        <w:t>，</w:t>
      </w:r>
      <w:r w:rsidRPr="007753A1">
        <w:rPr>
          <w:rFonts w:eastAsia="楷体"/>
          <w:color w:val="000000" w:themeColor="text1"/>
          <w:szCs w:val="21"/>
        </w:rPr>
        <w:t>SBS</w:t>
      </w:r>
      <w:r w:rsidRPr="007753A1">
        <w:rPr>
          <w:rFonts w:eastAsia="楷体"/>
          <w:color w:val="000000" w:themeColor="text1"/>
          <w:szCs w:val="21"/>
        </w:rPr>
        <w:t>）和建筑相关疾病（</w:t>
      </w:r>
      <w:r w:rsidRPr="007753A1">
        <w:rPr>
          <w:rFonts w:eastAsia="楷体"/>
          <w:color w:val="000000" w:themeColor="text1"/>
          <w:szCs w:val="21"/>
        </w:rPr>
        <w:t>Building-related illness</w:t>
      </w:r>
      <w:r w:rsidRPr="007753A1">
        <w:rPr>
          <w:rFonts w:eastAsia="楷体"/>
          <w:color w:val="000000" w:themeColor="text1"/>
          <w:szCs w:val="21"/>
        </w:rPr>
        <w:t>，</w:t>
      </w:r>
      <w:r w:rsidRPr="007753A1">
        <w:rPr>
          <w:rFonts w:eastAsia="楷体"/>
          <w:color w:val="000000" w:themeColor="text1"/>
          <w:szCs w:val="21"/>
        </w:rPr>
        <w:t>BRI</w:t>
      </w:r>
      <w:r w:rsidRPr="007753A1">
        <w:rPr>
          <w:rFonts w:eastAsia="楷体"/>
          <w:color w:val="000000" w:themeColor="text1"/>
          <w:szCs w:val="21"/>
        </w:rPr>
        <w:t>）以及化学物质过敏症（</w:t>
      </w:r>
      <w:r w:rsidRPr="007753A1">
        <w:rPr>
          <w:rFonts w:eastAsia="楷体"/>
          <w:color w:val="000000" w:themeColor="text1"/>
          <w:szCs w:val="21"/>
        </w:rPr>
        <w:t>Multiple Chemical Sensitivity</w:t>
      </w:r>
      <w:r w:rsidRPr="007753A1">
        <w:rPr>
          <w:rFonts w:eastAsia="楷体"/>
          <w:color w:val="000000" w:themeColor="text1"/>
          <w:szCs w:val="21"/>
        </w:rPr>
        <w:t>，</w:t>
      </w:r>
      <w:r w:rsidRPr="007753A1">
        <w:rPr>
          <w:rFonts w:eastAsia="楷体"/>
          <w:color w:val="000000" w:themeColor="text1"/>
          <w:szCs w:val="21"/>
        </w:rPr>
        <w:t>MCS</w:t>
      </w:r>
      <w:r w:rsidRPr="007753A1">
        <w:rPr>
          <w:rFonts w:eastAsia="楷体"/>
          <w:color w:val="000000" w:themeColor="text1"/>
          <w:szCs w:val="21"/>
        </w:rPr>
        <w:t>）的出现使人们认识到提高建筑新风量是构建健康建筑（</w:t>
      </w:r>
      <w:r w:rsidRPr="007753A1">
        <w:rPr>
          <w:rFonts w:eastAsia="楷体"/>
          <w:color w:val="000000" w:themeColor="text1"/>
          <w:szCs w:val="21"/>
        </w:rPr>
        <w:t>Health Building</w:t>
      </w:r>
      <w:r w:rsidRPr="007753A1">
        <w:rPr>
          <w:rFonts w:eastAsia="楷体"/>
          <w:color w:val="000000" w:themeColor="text1"/>
          <w:szCs w:val="21"/>
        </w:rPr>
        <w:t>，</w:t>
      </w:r>
      <w:r w:rsidRPr="007753A1">
        <w:rPr>
          <w:rFonts w:eastAsia="楷体"/>
          <w:color w:val="000000" w:themeColor="text1"/>
          <w:szCs w:val="21"/>
        </w:rPr>
        <w:t>HB</w:t>
      </w:r>
      <w:r w:rsidRPr="007753A1">
        <w:rPr>
          <w:rFonts w:eastAsia="楷体"/>
          <w:color w:val="000000" w:themeColor="text1"/>
          <w:szCs w:val="21"/>
        </w:rPr>
        <w:t>）的必然选择，特别是</w:t>
      </w:r>
      <w:r w:rsidRPr="007753A1">
        <w:rPr>
          <w:rFonts w:eastAsia="楷体"/>
          <w:color w:val="000000" w:themeColor="text1"/>
          <w:szCs w:val="21"/>
        </w:rPr>
        <w:t>SARS</w:t>
      </w:r>
      <w:r w:rsidRPr="007753A1">
        <w:rPr>
          <w:rFonts w:eastAsia="楷体"/>
          <w:color w:val="000000" w:themeColor="text1"/>
          <w:szCs w:val="21"/>
        </w:rPr>
        <w:t>危机之后，增加新风量更成为应对</w:t>
      </w:r>
      <w:r w:rsidRPr="007753A1">
        <w:rPr>
          <w:rFonts w:eastAsia="楷体"/>
          <w:color w:val="000000" w:themeColor="text1"/>
          <w:szCs w:val="21"/>
        </w:rPr>
        <w:t>SARS</w:t>
      </w:r>
      <w:r w:rsidRPr="007753A1">
        <w:rPr>
          <w:rFonts w:eastAsia="楷体"/>
          <w:color w:val="000000" w:themeColor="text1"/>
          <w:szCs w:val="21"/>
        </w:rPr>
        <w:t>的主要技术措施。同时，美国</w:t>
      </w:r>
      <w:r w:rsidRPr="007753A1">
        <w:rPr>
          <w:rFonts w:eastAsia="楷体"/>
          <w:color w:val="000000" w:themeColor="text1"/>
          <w:szCs w:val="21"/>
        </w:rPr>
        <w:t>ASHRAE</w:t>
      </w:r>
      <w:r w:rsidRPr="007753A1">
        <w:rPr>
          <w:rFonts w:eastAsia="楷体"/>
          <w:color w:val="000000" w:themeColor="text1"/>
          <w:szCs w:val="21"/>
        </w:rPr>
        <w:t>标准</w:t>
      </w:r>
      <w:r w:rsidRPr="007753A1">
        <w:rPr>
          <w:rFonts w:eastAsia="楷体"/>
          <w:color w:val="000000" w:themeColor="text1"/>
          <w:szCs w:val="21"/>
        </w:rPr>
        <w:t>62</w:t>
      </w:r>
      <w:r w:rsidRPr="007753A1">
        <w:rPr>
          <w:rFonts w:eastAsia="楷体"/>
          <w:color w:val="000000" w:themeColor="text1"/>
          <w:szCs w:val="21"/>
        </w:rPr>
        <w:t>还特别规定不允许用空气净化器完全替代室外新鲜空气，新风对于改善室内空气品质，减少病态建筑综合症具有不可替代的重要作用。因此，合理确定</w:t>
      </w:r>
      <w:r w:rsidR="005D5F58" w:rsidRPr="007753A1">
        <w:rPr>
          <w:rFonts w:eastAsia="楷体"/>
          <w:color w:val="000000" w:themeColor="text1"/>
          <w:szCs w:val="21"/>
        </w:rPr>
        <w:t>超低</w:t>
      </w:r>
      <w:r w:rsidRPr="007753A1">
        <w:rPr>
          <w:rFonts w:eastAsia="楷体"/>
          <w:color w:val="000000" w:themeColor="text1"/>
          <w:szCs w:val="21"/>
        </w:rPr>
        <w:t>能耗建筑新风量对改善室内空气环境和保证室内人员的健康舒适具有重要的现实意义。</w:t>
      </w:r>
    </w:p>
    <w:p w14:paraId="6E8598B4" w14:textId="77777777" w:rsidR="00794DCE" w:rsidRPr="007753A1" w:rsidRDefault="00794DCE" w:rsidP="00A03579">
      <w:pPr>
        <w:spacing w:line="276" w:lineRule="auto"/>
        <w:ind w:firstLine="480"/>
        <w:rPr>
          <w:rFonts w:eastAsia="楷体"/>
          <w:color w:val="000000" w:themeColor="text1"/>
          <w:szCs w:val="21"/>
        </w:rPr>
      </w:pPr>
      <w:r w:rsidRPr="007753A1">
        <w:rPr>
          <w:rFonts w:eastAsia="楷体"/>
          <w:color w:val="000000" w:themeColor="text1"/>
          <w:szCs w:val="21"/>
        </w:rPr>
        <w:t>高密人群建筑即人员污染所需新风量比重高于建筑污染所需新风量比重的建筑类型。按照目前我国现有新风量指标，计算得到的高密人群建筑新风量所形成的新风负荷在空调负荷中的比重一般高达</w:t>
      </w:r>
      <w:r w:rsidRPr="007753A1">
        <w:rPr>
          <w:rFonts w:eastAsia="楷体"/>
          <w:color w:val="000000" w:themeColor="text1"/>
          <w:szCs w:val="21"/>
        </w:rPr>
        <w:t>20%</w:t>
      </w:r>
      <w:r w:rsidRPr="007753A1">
        <w:rPr>
          <w:rFonts w:eastAsia="楷体"/>
          <w:color w:val="000000" w:themeColor="text1"/>
          <w:szCs w:val="21"/>
        </w:rPr>
        <w:t>～</w:t>
      </w:r>
      <w:r w:rsidRPr="007753A1">
        <w:rPr>
          <w:rFonts w:eastAsia="楷体"/>
          <w:color w:val="000000" w:themeColor="text1"/>
          <w:szCs w:val="21"/>
        </w:rPr>
        <w:t>40%</w:t>
      </w:r>
      <w:r w:rsidRPr="007753A1">
        <w:rPr>
          <w:rFonts w:eastAsia="楷体"/>
          <w:color w:val="000000" w:themeColor="text1"/>
          <w:szCs w:val="21"/>
        </w:rPr>
        <w:t>，对于人员密度超高建筑，新风能耗通常更高。一方面，人员污染和建筑污染的比例随人员密度的改变而变化；另一方面，高密人群建筑的人流量变化幅度大，出现高峰人流的持续时间短，受作息、节假日、季节、气候等因素影响明显。因此，该类建筑应该考虑不同人员密度条件下对新风量指标的具体要求；并且应重视室内人员的适应性等因素对新风量指标的影响。为了反映以上因素对新风量指标的具体要求，该类建筑新风量大小参考</w:t>
      </w:r>
      <w:r w:rsidRPr="007753A1">
        <w:rPr>
          <w:rFonts w:eastAsia="楷体"/>
          <w:color w:val="000000" w:themeColor="text1"/>
          <w:szCs w:val="21"/>
        </w:rPr>
        <w:t>ASHRAE Standard 62.1</w:t>
      </w:r>
      <w:r w:rsidRPr="007753A1">
        <w:rPr>
          <w:rFonts w:eastAsia="楷体"/>
          <w:color w:val="000000" w:themeColor="text1"/>
          <w:szCs w:val="21"/>
        </w:rPr>
        <w:t>的规定，对不同人员密度条件下的人均最小新风量做出规定。通常会议室在舒适度要求上要比大会厅高，但只从健康要求角度考虑，对新风要求二者没有明显差别。会议室包括中小型会议室和大型会议室，在具体设计中，中小型会议室的人均新风量要大于大型会议室。</w:t>
      </w:r>
    </w:p>
    <w:p w14:paraId="16401E1D" w14:textId="77777777" w:rsidR="00794DCE" w:rsidRPr="007753A1" w:rsidRDefault="00794DCE" w:rsidP="00A03579">
      <w:pPr>
        <w:spacing w:line="276" w:lineRule="auto"/>
        <w:ind w:firstLine="480"/>
        <w:rPr>
          <w:rFonts w:eastAsia="楷体"/>
          <w:color w:val="000000" w:themeColor="text1"/>
          <w:szCs w:val="21"/>
        </w:rPr>
      </w:pPr>
      <w:r w:rsidRPr="007753A1">
        <w:rPr>
          <w:rFonts w:eastAsia="楷体"/>
          <w:color w:val="000000" w:themeColor="text1"/>
          <w:szCs w:val="21"/>
        </w:rPr>
        <w:t>对于置换送风系统，由于其新鲜空气与室内空气混合机理与其他空调系统不同，其新风量的确定可以根据本条得到的新风量再结合置换通风效率进行修正后得到。</w:t>
      </w:r>
    </w:p>
    <w:p w14:paraId="34D00797" w14:textId="1CEE4C86" w:rsidR="00794DCE" w:rsidRPr="007753A1" w:rsidRDefault="00794DCE" w:rsidP="00A03579">
      <w:pPr>
        <w:spacing w:line="276" w:lineRule="auto"/>
        <w:ind w:firstLine="480"/>
        <w:rPr>
          <w:rFonts w:eastAsia="楷体"/>
          <w:color w:val="000000" w:themeColor="text1"/>
          <w:szCs w:val="21"/>
        </w:rPr>
      </w:pPr>
      <w:r w:rsidRPr="007753A1">
        <w:rPr>
          <w:rFonts w:eastAsia="楷体"/>
          <w:color w:val="000000" w:themeColor="text1"/>
          <w:szCs w:val="21"/>
        </w:rPr>
        <w:t>目前建筑室内空气污染物的种类增多和强度多变，包括人员污染物和建筑污染物（建材和设备）；室外空气污染的加剧造成新风品质下降，导致室内空气品质很难提高。常规的居住建筑不设置机械新风系统，主要通过开窗进行自然通风。开窗通风是简便易行的获取新风的方式，也是</w:t>
      </w:r>
      <w:r w:rsidR="005D5F58" w:rsidRPr="007753A1">
        <w:rPr>
          <w:rFonts w:eastAsia="楷体"/>
          <w:color w:val="000000" w:themeColor="text1"/>
          <w:szCs w:val="21"/>
        </w:rPr>
        <w:t>超低</w:t>
      </w:r>
      <w:r w:rsidRPr="007753A1">
        <w:rPr>
          <w:rFonts w:eastAsia="楷体"/>
          <w:color w:val="000000" w:themeColor="text1"/>
          <w:szCs w:val="21"/>
        </w:rPr>
        <w:t>能耗建筑在室外环境参数适宜的条件下推荐使用的被动式的消除室内余热余湿、提升室内空气品质的手段。在供冷供热季节，通过开窗通风获得新风的方式其效果无法保证，一方面由于需要维持室内热环境要求，开窗时间不能过长，因而新风量通常难以达到要求，另一方面在我国空气污染较为严重的地区，当室外重度雾</w:t>
      </w:r>
      <w:proofErr w:type="gramStart"/>
      <w:r w:rsidRPr="007753A1">
        <w:rPr>
          <w:rFonts w:eastAsia="楷体"/>
          <w:color w:val="000000" w:themeColor="text1"/>
          <w:szCs w:val="21"/>
        </w:rPr>
        <w:t>霾</w:t>
      </w:r>
      <w:proofErr w:type="gramEnd"/>
      <w:r w:rsidRPr="007753A1">
        <w:rPr>
          <w:rFonts w:eastAsia="楷体"/>
          <w:color w:val="000000" w:themeColor="text1"/>
          <w:szCs w:val="21"/>
        </w:rPr>
        <w:t>发生时，通过直接开窗获得新风反而引起室内环境的恶化。</w:t>
      </w:r>
    </w:p>
    <w:p w14:paraId="0139E8BF" w14:textId="4CC50721" w:rsidR="00794DCE" w:rsidRPr="007753A1" w:rsidRDefault="00794DCE" w:rsidP="00A03579">
      <w:pPr>
        <w:spacing w:line="276" w:lineRule="auto"/>
        <w:ind w:firstLine="480"/>
        <w:rPr>
          <w:rFonts w:eastAsia="楷体"/>
          <w:color w:val="000000" w:themeColor="text1"/>
          <w:szCs w:val="21"/>
        </w:rPr>
      </w:pPr>
      <w:r w:rsidRPr="007753A1">
        <w:rPr>
          <w:rFonts w:eastAsia="楷体"/>
          <w:color w:val="000000" w:themeColor="text1"/>
          <w:szCs w:val="21"/>
        </w:rPr>
        <w:t>建筑通过自然送风和机械通风两种方式结合向室内提供充足健康的新鲜空气。</w:t>
      </w:r>
      <w:r w:rsidR="005D5F58" w:rsidRPr="007753A1">
        <w:rPr>
          <w:rFonts w:eastAsia="楷体"/>
          <w:color w:val="000000" w:themeColor="text1"/>
          <w:szCs w:val="21"/>
        </w:rPr>
        <w:t>超低</w:t>
      </w:r>
      <w:r w:rsidRPr="007753A1">
        <w:rPr>
          <w:rFonts w:eastAsia="楷体"/>
          <w:color w:val="000000" w:themeColor="text1"/>
          <w:szCs w:val="21"/>
        </w:rPr>
        <w:t>能耗建筑应具备良好自然通风能力，当室外空气参数适宜通风时，自然通风可向室内提供充足的空气，保证室内良好的空气品质。当室外空气不适宜通风时，如室外温度过高或过低、雾</w:t>
      </w:r>
      <w:proofErr w:type="gramStart"/>
      <w:r w:rsidRPr="007753A1">
        <w:rPr>
          <w:rFonts w:eastAsia="楷体"/>
          <w:color w:val="000000" w:themeColor="text1"/>
          <w:szCs w:val="21"/>
        </w:rPr>
        <w:t>霾</w:t>
      </w:r>
      <w:proofErr w:type="gramEnd"/>
      <w:r w:rsidRPr="007753A1">
        <w:rPr>
          <w:rFonts w:eastAsia="楷体"/>
          <w:color w:val="000000" w:themeColor="text1"/>
          <w:szCs w:val="21"/>
        </w:rPr>
        <w:t>严重，</w:t>
      </w:r>
      <w:r w:rsidR="005D5F58" w:rsidRPr="007753A1">
        <w:rPr>
          <w:rFonts w:eastAsia="楷体"/>
          <w:color w:val="000000" w:themeColor="text1"/>
          <w:szCs w:val="21"/>
        </w:rPr>
        <w:t>超低</w:t>
      </w:r>
      <w:r w:rsidRPr="007753A1">
        <w:rPr>
          <w:rFonts w:eastAsia="楷体"/>
          <w:color w:val="000000" w:themeColor="text1"/>
          <w:szCs w:val="21"/>
        </w:rPr>
        <w:t>能耗建筑的机械通风系统可向室内提供充足健康的新鲜空气，保证全年室内良好的空气品质。</w:t>
      </w:r>
    </w:p>
    <w:p w14:paraId="25A2880F" w14:textId="46704BA9" w:rsidR="00794DCE" w:rsidRPr="007753A1" w:rsidRDefault="00794DCE" w:rsidP="00A03579">
      <w:pPr>
        <w:spacing w:line="276" w:lineRule="auto"/>
        <w:ind w:firstLine="480"/>
        <w:rPr>
          <w:rFonts w:eastAsia="楷体"/>
          <w:color w:val="000000" w:themeColor="text1"/>
          <w:szCs w:val="21"/>
        </w:rPr>
      </w:pPr>
      <w:r w:rsidRPr="007753A1">
        <w:rPr>
          <w:rFonts w:eastAsia="楷体"/>
          <w:color w:val="000000" w:themeColor="text1"/>
          <w:szCs w:val="21"/>
        </w:rPr>
        <w:t>在人员密集的公共场所，如会议室等，在运行中有时也会通过监测室内二氧化碳浓度进行新风量控制。设计新风量指标是综合考虑人员污染和建筑污染对人</w:t>
      </w:r>
      <w:r w:rsidRPr="007753A1">
        <w:rPr>
          <w:rFonts w:eastAsia="楷体"/>
          <w:color w:val="000000" w:themeColor="text1"/>
          <w:szCs w:val="21"/>
        </w:rPr>
        <w:lastRenderedPageBreak/>
        <w:t>体健康的影响确定的。室内二氧化碳的来源主要是人员的呼吸产生的二氧化碳。因此当使用室内二氧化碳浓度作为新风量指征时，意味着仅考虑了人员污染的情况。我国《室内空气中二氧化碳卫生标准》</w:t>
      </w:r>
      <w:r w:rsidRPr="007753A1">
        <w:rPr>
          <w:rFonts w:eastAsia="楷体"/>
          <w:color w:val="000000" w:themeColor="text1"/>
          <w:szCs w:val="21"/>
        </w:rPr>
        <w:t>GB/T17094-1997</w:t>
      </w:r>
      <w:r w:rsidRPr="007753A1">
        <w:rPr>
          <w:rFonts w:eastAsia="楷体"/>
          <w:color w:val="000000" w:themeColor="text1"/>
          <w:szCs w:val="21"/>
        </w:rPr>
        <w:t>规定：室内空气中二氧化碳卫生标准值小于等于</w:t>
      </w:r>
      <w:r w:rsidRPr="007753A1">
        <w:rPr>
          <w:rFonts w:eastAsia="楷体"/>
          <w:color w:val="000000" w:themeColor="text1"/>
          <w:szCs w:val="21"/>
        </w:rPr>
        <w:t>0.10%</w:t>
      </w:r>
      <w:r w:rsidRPr="007753A1">
        <w:rPr>
          <w:rFonts w:eastAsia="楷体"/>
          <w:color w:val="000000" w:themeColor="text1"/>
          <w:szCs w:val="21"/>
        </w:rPr>
        <w:t>（</w:t>
      </w:r>
      <w:r w:rsidRPr="007753A1">
        <w:rPr>
          <w:rFonts w:eastAsia="楷体"/>
          <w:color w:val="000000" w:themeColor="text1"/>
          <w:szCs w:val="21"/>
        </w:rPr>
        <w:t>2000mg/m</w:t>
      </w:r>
      <w:r w:rsidRPr="007753A1">
        <w:rPr>
          <w:rFonts w:eastAsia="楷体"/>
          <w:color w:val="000000" w:themeColor="text1"/>
          <w:szCs w:val="21"/>
          <w:vertAlign w:val="superscript"/>
        </w:rPr>
        <w:t>3</w:t>
      </w:r>
      <w:r w:rsidRPr="007753A1">
        <w:rPr>
          <w:rFonts w:eastAsia="楷体"/>
          <w:color w:val="000000" w:themeColor="text1"/>
          <w:szCs w:val="21"/>
        </w:rPr>
        <w:t>）。这个浓度值折算为百万分之一体积浓度为</w:t>
      </w:r>
      <w:r w:rsidRPr="007753A1">
        <w:rPr>
          <w:rFonts w:eastAsia="楷体"/>
          <w:color w:val="000000" w:themeColor="text1"/>
          <w:szCs w:val="21"/>
        </w:rPr>
        <w:t>1000ppm</w:t>
      </w:r>
      <w:r w:rsidRPr="007753A1">
        <w:rPr>
          <w:rFonts w:eastAsia="楷体"/>
          <w:color w:val="000000" w:themeColor="text1"/>
          <w:szCs w:val="21"/>
        </w:rPr>
        <w:t>。但该标准中并未根据室内环境的不同功能及人员暴露时间进行进一步区分说明。根据欧洲标准</w:t>
      </w:r>
      <w:r w:rsidRPr="007753A1">
        <w:rPr>
          <w:rFonts w:eastAsia="楷体"/>
          <w:color w:val="000000" w:themeColor="text1"/>
          <w:szCs w:val="21"/>
        </w:rPr>
        <w:t>EN 15215-2007</w:t>
      </w:r>
      <w:r w:rsidRPr="007753A1">
        <w:rPr>
          <w:rFonts w:eastAsia="楷体"/>
          <w:color w:val="000000" w:themeColor="text1"/>
          <w:szCs w:val="21"/>
        </w:rPr>
        <w:t>《建筑物选址室内空气质量、热环境、照明和声学的能量性能设计和评估用室内环境输入参数》，室内环境要求分为四个等级：优异、优等、可接受、差，对应的室内二氧化碳控制值见表</w:t>
      </w:r>
      <w:r w:rsidR="00503D7C" w:rsidRPr="007753A1">
        <w:rPr>
          <w:rFonts w:eastAsia="楷体"/>
          <w:color w:val="000000" w:themeColor="text1"/>
          <w:szCs w:val="21"/>
        </w:rPr>
        <w:t>3</w:t>
      </w:r>
      <w:r w:rsidRPr="007753A1">
        <w:rPr>
          <w:rFonts w:eastAsia="楷体"/>
          <w:color w:val="000000" w:themeColor="text1"/>
          <w:szCs w:val="21"/>
        </w:rPr>
        <w:t>。本标准参照其</w:t>
      </w:r>
      <w:r w:rsidRPr="007753A1">
        <w:rPr>
          <w:rFonts w:eastAsia="楷体"/>
          <w:color w:val="000000" w:themeColor="text1"/>
          <w:szCs w:val="21"/>
        </w:rPr>
        <w:t>“</w:t>
      </w:r>
      <w:r w:rsidRPr="007753A1">
        <w:rPr>
          <w:rFonts w:eastAsia="楷体"/>
          <w:color w:val="000000" w:themeColor="text1"/>
          <w:szCs w:val="21"/>
        </w:rPr>
        <w:t>优等</w:t>
      </w:r>
      <w:r w:rsidRPr="007753A1">
        <w:rPr>
          <w:rFonts w:eastAsia="楷体"/>
          <w:color w:val="000000" w:themeColor="text1"/>
          <w:szCs w:val="21"/>
        </w:rPr>
        <w:t>”</w:t>
      </w:r>
      <w:r w:rsidRPr="007753A1">
        <w:rPr>
          <w:rFonts w:eastAsia="楷体"/>
          <w:color w:val="000000" w:themeColor="text1"/>
          <w:szCs w:val="21"/>
        </w:rPr>
        <w:t>水平作为人员长期停留区域的要求，参照其</w:t>
      </w:r>
      <w:r w:rsidRPr="007753A1">
        <w:rPr>
          <w:rFonts w:eastAsia="楷体"/>
          <w:color w:val="000000" w:themeColor="text1"/>
          <w:szCs w:val="21"/>
        </w:rPr>
        <w:t>“</w:t>
      </w:r>
      <w:r w:rsidRPr="007753A1">
        <w:rPr>
          <w:rFonts w:eastAsia="楷体"/>
          <w:color w:val="000000" w:themeColor="text1"/>
          <w:szCs w:val="21"/>
        </w:rPr>
        <w:t>可接受</w:t>
      </w:r>
      <w:r w:rsidRPr="007753A1">
        <w:rPr>
          <w:rFonts w:eastAsia="楷体"/>
          <w:color w:val="000000" w:themeColor="text1"/>
          <w:szCs w:val="21"/>
        </w:rPr>
        <w:t>”</w:t>
      </w:r>
      <w:r w:rsidRPr="007753A1">
        <w:rPr>
          <w:rFonts w:eastAsia="楷体"/>
          <w:color w:val="000000" w:themeColor="text1"/>
          <w:szCs w:val="21"/>
        </w:rPr>
        <w:t>水平作为人员短期停留的区域要求。本条所指人员长期停留区域，指卧室、起居室、办公室、会议室等，人员短期停留区域指走廊、电梯厅、地下车库等人员短期停留的公共区域。</w:t>
      </w:r>
    </w:p>
    <w:p w14:paraId="674A626B" w14:textId="18A0F76F" w:rsidR="00794DCE" w:rsidRPr="007753A1" w:rsidRDefault="00794DCE" w:rsidP="00A03579">
      <w:pPr>
        <w:spacing w:line="276" w:lineRule="auto"/>
        <w:ind w:firstLine="420"/>
        <w:jc w:val="center"/>
        <w:rPr>
          <w:rFonts w:ascii="黑体" w:eastAsia="黑体" w:hAnsi="黑体"/>
          <w:color w:val="000000" w:themeColor="text1"/>
          <w:sz w:val="21"/>
          <w:szCs w:val="21"/>
        </w:rPr>
      </w:pPr>
      <w:r w:rsidRPr="007753A1">
        <w:rPr>
          <w:rFonts w:ascii="黑体" w:eastAsia="黑体" w:hAnsi="黑体"/>
          <w:color w:val="000000" w:themeColor="text1"/>
          <w:sz w:val="21"/>
          <w:szCs w:val="21"/>
        </w:rPr>
        <w:t>表</w:t>
      </w:r>
      <w:r w:rsidR="00503D7C" w:rsidRPr="007753A1">
        <w:rPr>
          <w:rFonts w:ascii="黑体" w:eastAsia="黑体" w:hAnsi="黑体"/>
          <w:color w:val="000000" w:themeColor="text1"/>
          <w:sz w:val="21"/>
          <w:szCs w:val="21"/>
        </w:rPr>
        <w:t>3</w:t>
      </w:r>
      <w:r w:rsidRPr="007753A1">
        <w:rPr>
          <w:rFonts w:ascii="黑体" w:eastAsia="黑体" w:hAnsi="黑体"/>
          <w:color w:val="000000" w:themeColor="text1"/>
          <w:sz w:val="21"/>
          <w:szCs w:val="21"/>
        </w:rPr>
        <w:t xml:space="preserve"> 欧洲标准中二氧化碳超出室外浓度值控制目标（EN 15215-2007）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4961"/>
      </w:tblGrid>
      <w:tr w:rsidR="00794DCE" w:rsidRPr="007753A1" w14:paraId="68078CC9" w14:textId="77777777" w:rsidTr="00A0346D">
        <w:trPr>
          <w:jc w:val="center"/>
        </w:trPr>
        <w:tc>
          <w:tcPr>
            <w:tcW w:w="2689" w:type="dxa"/>
            <w:shd w:val="clear" w:color="auto" w:fill="auto"/>
            <w:vAlign w:val="center"/>
          </w:tcPr>
          <w:p w14:paraId="2BAE8657" w14:textId="77777777" w:rsidR="00794DCE" w:rsidRPr="007753A1" w:rsidRDefault="00794DCE" w:rsidP="00A03579">
            <w:pPr>
              <w:spacing w:line="276" w:lineRule="auto"/>
              <w:ind w:firstLineChars="0" w:firstLine="0"/>
              <w:jc w:val="center"/>
              <w:rPr>
                <w:rFonts w:eastAsia="楷体"/>
                <w:color w:val="000000" w:themeColor="text1"/>
                <w:sz w:val="21"/>
                <w:szCs w:val="21"/>
              </w:rPr>
            </w:pPr>
            <w:r w:rsidRPr="007753A1">
              <w:rPr>
                <w:rFonts w:eastAsia="楷体"/>
                <w:color w:val="000000" w:themeColor="text1"/>
                <w:sz w:val="21"/>
                <w:szCs w:val="21"/>
              </w:rPr>
              <w:t>分类</w:t>
            </w:r>
          </w:p>
        </w:tc>
        <w:tc>
          <w:tcPr>
            <w:tcW w:w="4961" w:type="dxa"/>
            <w:shd w:val="clear" w:color="auto" w:fill="auto"/>
            <w:vAlign w:val="center"/>
          </w:tcPr>
          <w:p w14:paraId="61648322" w14:textId="77777777" w:rsidR="00794DCE" w:rsidRPr="007753A1" w:rsidRDefault="00794DCE" w:rsidP="00A03579">
            <w:pPr>
              <w:spacing w:line="276" w:lineRule="auto"/>
              <w:ind w:firstLineChars="0" w:firstLine="0"/>
              <w:jc w:val="center"/>
              <w:rPr>
                <w:rFonts w:eastAsia="楷体"/>
                <w:color w:val="000000" w:themeColor="text1"/>
                <w:sz w:val="21"/>
                <w:szCs w:val="21"/>
              </w:rPr>
            </w:pPr>
            <w:r w:rsidRPr="007753A1">
              <w:rPr>
                <w:rFonts w:eastAsia="楷体"/>
                <w:color w:val="000000" w:themeColor="text1"/>
                <w:sz w:val="21"/>
                <w:szCs w:val="21"/>
              </w:rPr>
              <w:t>对应二氧化碳超出室外</w:t>
            </w:r>
            <w:r w:rsidRPr="007753A1">
              <w:rPr>
                <w:rFonts w:eastAsia="楷体"/>
                <w:color w:val="000000" w:themeColor="text1"/>
                <w:sz w:val="21"/>
                <w:szCs w:val="21"/>
              </w:rPr>
              <w:t>*</w:t>
            </w:r>
            <w:r w:rsidRPr="007753A1">
              <w:rPr>
                <w:rFonts w:eastAsia="楷体"/>
                <w:color w:val="000000" w:themeColor="text1"/>
                <w:sz w:val="21"/>
                <w:szCs w:val="21"/>
              </w:rPr>
              <w:t>浓度值（</w:t>
            </w:r>
            <w:r w:rsidRPr="007753A1">
              <w:rPr>
                <w:rFonts w:eastAsia="楷体"/>
                <w:color w:val="000000" w:themeColor="text1"/>
                <w:sz w:val="21"/>
                <w:szCs w:val="21"/>
              </w:rPr>
              <w:t>ppm</w:t>
            </w:r>
            <w:r w:rsidRPr="007753A1">
              <w:rPr>
                <w:rFonts w:eastAsia="楷体"/>
                <w:color w:val="000000" w:themeColor="text1"/>
                <w:sz w:val="21"/>
                <w:szCs w:val="21"/>
              </w:rPr>
              <w:t>）</w:t>
            </w:r>
          </w:p>
        </w:tc>
      </w:tr>
      <w:tr w:rsidR="00794DCE" w:rsidRPr="007753A1" w14:paraId="3F333B4A" w14:textId="77777777" w:rsidTr="00A0346D">
        <w:trPr>
          <w:jc w:val="center"/>
        </w:trPr>
        <w:tc>
          <w:tcPr>
            <w:tcW w:w="2689" w:type="dxa"/>
            <w:shd w:val="clear" w:color="auto" w:fill="auto"/>
          </w:tcPr>
          <w:p w14:paraId="04B0E845" w14:textId="77777777" w:rsidR="00794DCE" w:rsidRPr="007753A1" w:rsidRDefault="00794DCE" w:rsidP="00A03579">
            <w:pPr>
              <w:spacing w:line="276" w:lineRule="auto"/>
              <w:ind w:firstLineChars="0" w:firstLine="0"/>
              <w:jc w:val="left"/>
              <w:rPr>
                <w:rFonts w:eastAsia="楷体"/>
                <w:color w:val="000000" w:themeColor="text1"/>
                <w:sz w:val="21"/>
                <w:szCs w:val="21"/>
              </w:rPr>
            </w:pPr>
            <w:r w:rsidRPr="007753A1">
              <w:rPr>
                <w:rFonts w:eastAsia="楷体"/>
                <w:color w:val="000000" w:themeColor="text1"/>
                <w:sz w:val="21"/>
                <w:szCs w:val="21"/>
              </w:rPr>
              <w:t>I—</w:t>
            </w:r>
            <w:r w:rsidRPr="007753A1">
              <w:rPr>
                <w:rFonts w:eastAsia="楷体"/>
                <w:color w:val="000000" w:themeColor="text1"/>
                <w:sz w:val="21"/>
                <w:szCs w:val="21"/>
              </w:rPr>
              <w:t>优异</w:t>
            </w:r>
            <w:r w:rsidRPr="007753A1">
              <w:rPr>
                <w:rFonts w:eastAsia="楷体"/>
                <w:color w:val="000000" w:themeColor="text1"/>
                <w:sz w:val="21"/>
                <w:szCs w:val="21"/>
              </w:rPr>
              <w:t>Excellent</w:t>
            </w:r>
          </w:p>
        </w:tc>
        <w:tc>
          <w:tcPr>
            <w:tcW w:w="4961" w:type="dxa"/>
            <w:shd w:val="clear" w:color="auto" w:fill="auto"/>
            <w:vAlign w:val="center"/>
          </w:tcPr>
          <w:p w14:paraId="11CB4C1A" w14:textId="77777777" w:rsidR="00794DCE" w:rsidRPr="007753A1" w:rsidRDefault="00794DCE" w:rsidP="00A03579">
            <w:pPr>
              <w:spacing w:line="276" w:lineRule="auto"/>
              <w:ind w:firstLineChars="0" w:firstLine="0"/>
              <w:jc w:val="center"/>
              <w:rPr>
                <w:rFonts w:eastAsia="楷体"/>
                <w:color w:val="000000" w:themeColor="text1"/>
                <w:sz w:val="21"/>
                <w:szCs w:val="21"/>
              </w:rPr>
            </w:pPr>
            <w:r w:rsidRPr="007753A1">
              <w:rPr>
                <w:rFonts w:eastAsia="楷体"/>
                <w:color w:val="000000" w:themeColor="text1"/>
                <w:sz w:val="21"/>
                <w:szCs w:val="21"/>
              </w:rPr>
              <w:t>350</w:t>
            </w:r>
          </w:p>
        </w:tc>
      </w:tr>
      <w:tr w:rsidR="00794DCE" w:rsidRPr="007753A1" w14:paraId="5A604572" w14:textId="77777777" w:rsidTr="00A0346D">
        <w:trPr>
          <w:jc w:val="center"/>
        </w:trPr>
        <w:tc>
          <w:tcPr>
            <w:tcW w:w="2689" w:type="dxa"/>
            <w:shd w:val="clear" w:color="auto" w:fill="auto"/>
          </w:tcPr>
          <w:p w14:paraId="2B76686A" w14:textId="77777777" w:rsidR="00794DCE" w:rsidRPr="007753A1" w:rsidRDefault="00794DCE" w:rsidP="00A03579">
            <w:pPr>
              <w:spacing w:line="276" w:lineRule="auto"/>
              <w:ind w:firstLineChars="0" w:firstLine="0"/>
              <w:jc w:val="left"/>
              <w:rPr>
                <w:rFonts w:eastAsia="楷体"/>
                <w:color w:val="000000" w:themeColor="text1"/>
                <w:sz w:val="21"/>
                <w:szCs w:val="21"/>
              </w:rPr>
            </w:pPr>
            <w:r w:rsidRPr="007753A1">
              <w:rPr>
                <w:rFonts w:eastAsia="楷体"/>
                <w:color w:val="000000" w:themeColor="text1"/>
                <w:sz w:val="21"/>
                <w:szCs w:val="21"/>
              </w:rPr>
              <w:t>II—</w:t>
            </w:r>
            <w:r w:rsidRPr="007753A1">
              <w:rPr>
                <w:rFonts w:eastAsia="楷体"/>
                <w:color w:val="000000" w:themeColor="text1"/>
                <w:sz w:val="21"/>
                <w:szCs w:val="21"/>
              </w:rPr>
              <w:t>优等</w:t>
            </w:r>
            <w:r w:rsidRPr="007753A1">
              <w:rPr>
                <w:rFonts w:eastAsia="楷体"/>
                <w:color w:val="000000" w:themeColor="text1"/>
                <w:sz w:val="21"/>
                <w:szCs w:val="21"/>
              </w:rPr>
              <w:t>Good</w:t>
            </w:r>
          </w:p>
        </w:tc>
        <w:tc>
          <w:tcPr>
            <w:tcW w:w="4961" w:type="dxa"/>
            <w:shd w:val="clear" w:color="auto" w:fill="auto"/>
            <w:vAlign w:val="center"/>
          </w:tcPr>
          <w:p w14:paraId="78907EE0" w14:textId="77777777" w:rsidR="00794DCE" w:rsidRPr="007753A1" w:rsidRDefault="00794DCE" w:rsidP="00A03579">
            <w:pPr>
              <w:spacing w:line="276" w:lineRule="auto"/>
              <w:ind w:firstLineChars="0" w:firstLine="0"/>
              <w:jc w:val="center"/>
              <w:rPr>
                <w:rFonts w:eastAsia="楷体"/>
                <w:color w:val="000000" w:themeColor="text1"/>
                <w:sz w:val="21"/>
                <w:szCs w:val="21"/>
              </w:rPr>
            </w:pPr>
            <w:r w:rsidRPr="007753A1">
              <w:rPr>
                <w:rFonts w:eastAsia="楷体"/>
                <w:color w:val="000000" w:themeColor="text1"/>
                <w:sz w:val="21"/>
                <w:szCs w:val="21"/>
              </w:rPr>
              <w:t>500</w:t>
            </w:r>
          </w:p>
        </w:tc>
      </w:tr>
      <w:tr w:rsidR="00794DCE" w:rsidRPr="007753A1" w14:paraId="4D992A50" w14:textId="77777777" w:rsidTr="00A0346D">
        <w:trPr>
          <w:jc w:val="center"/>
        </w:trPr>
        <w:tc>
          <w:tcPr>
            <w:tcW w:w="2689" w:type="dxa"/>
            <w:shd w:val="clear" w:color="auto" w:fill="auto"/>
          </w:tcPr>
          <w:p w14:paraId="3A54F9CF" w14:textId="77777777" w:rsidR="00794DCE" w:rsidRPr="007753A1" w:rsidRDefault="00794DCE" w:rsidP="00A03579">
            <w:pPr>
              <w:spacing w:line="276" w:lineRule="auto"/>
              <w:ind w:firstLineChars="0" w:firstLine="0"/>
              <w:jc w:val="left"/>
              <w:rPr>
                <w:rFonts w:eastAsia="楷体"/>
                <w:color w:val="000000" w:themeColor="text1"/>
                <w:sz w:val="21"/>
                <w:szCs w:val="21"/>
              </w:rPr>
            </w:pPr>
            <w:r w:rsidRPr="007753A1">
              <w:rPr>
                <w:rFonts w:eastAsia="楷体"/>
                <w:color w:val="000000" w:themeColor="text1"/>
                <w:sz w:val="21"/>
                <w:szCs w:val="21"/>
              </w:rPr>
              <w:t>III—</w:t>
            </w:r>
            <w:r w:rsidRPr="007753A1">
              <w:rPr>
                <w:rFonts w:eastAsia="楷体"/>
                <w:color w:val="000000" w:themeColor="text1"/>
                <w:sz w:val="21"/>
                <w:szCs w:val="21"/>
              </w:rPr>
              <w:t>可接受</w:t>
            </w:r>
            <w:r w:rsidRPr="007753A1">
              <w:rPr>
                <w:rFonts w:eastAsia="楷体"/>
                <w:color w:val="000000" w:themeColor="text1"/>
                <w:sz w:val="21"/>
                <w:szCs w:val="21"/>
              </w:rPr>
              <w:t>Satisfactory</w:t>
            </w:r>
          </w:p>
        </w:tc>
        <w:tc>
          <w:tcPr>
            <w:tcW w:w="4961" w:type="dxa"/>
            <w:shd w:val="clear" w:color="auto" w:fill="auto"/>
            <w:vAlign w:val="center"/>
          </w:tcPr>
          <w:p w14:paraId="69005A68" w14:textId="77777777" w:rsidR="00794DCE" w:rsidRPr="007753A1" w:rsidRDefault="00794DCE" w:rsidP="00A03579">
            <w:pPr>
              <w:spacing w:line="276" w:lineRule="auto"/>
              <w:ind w:firstLineChars="0" w:firstLine="0"/>
              <w:jc w:val="center"/>
              <w:rPr>
                <w:rFonts w:eastAsia="楷体"/>
                <w:color w:val="000000" w:themeColor="text1"/>
                <w:sz w:val="21"/>
                <w:szCs w:val="21"/>
              </w:rPr>
            </w:pPr>
            <w:r w:rsidRPr="007753A1">
              <w:rPr>
                <w:rFonts w:eastAsia="楷体"/>
                <w:color w:val="000000" w:themeColor="text1"/>
                <w:sz w:val="21"/>
                <w:szCs w:val="21"/>
              </w:rPr>
              <w:t>800</w:t>
            </w:r>
          </w:p>
        </w:tc>
      </w:tr>
      <w:tr w:rsidR="00794DCE" w:rsidRPr="007753A1" w14:paraId="2510733A" w14:textId="77777777" w:rsidTr="00A0346D">
        <w:trPr>
          <w:jc w:val="center"/>
        </w:trPr>
        <w:tc>
          <w:tcPr>
            <w:tcW w:w="2689" w:type="dxa"/>
            <w:shd w:val="clear" w:color="auto" w:fill="auto"/>
          </w:tcPr>
          <w:p w14:paraId="07F9136F" w14:textId="77777777" w:rsidR="00794DCE" w:rsidRPr="007753A1" w:rsidRDefault="00794DCE" w:rsidP="00A03579">
            <w:pPr>
              <w:spacing w:line="276" w:lineRule="auto"/>
              <w:ind w:firstLineChars="0" w:firstLine="0"/>
              <w:jc w:val="left"/>
              <w:rPr>
                <w:rFonts w:eastAsia="楷体"/>
                <w:color w:val="000000" w:themeColor="text1"/>
                <w:sz w:val="21"/>
                <w:szCs w:val="21"/>
              </w:rPr>
            </w:pPr>
            <w:r w:rsidRPr="007753A1">
              <w:rPr>
                <w:rFonts w:eastAsia="楷体"/>
                <w:color w:val="000000" w:themeColor="text1"/>
                <w:sz w:val="21"/>
                <w:szCs w:val="21"/>
              </w:rPr>
              <w:t>IV—</w:t>
            </w:r>
            <w:r w:rsidRPr="007753A1">
              <w:rPr>
                <w:rFonts w:eastAsia="楷体"/>
                <w:color w:val="000000" w:themeColor="text1"/>
                <w:sz w:val="21"/>
                <w:szCs w:val="21"/>
              </w:rPr>
              <w:t>差</w:t>
            </w:r>
            <w:r w:rsidRPr="007753A1">
              <w:rPr>
                <w:rFonts w:eastAsia="楷体"/>
                <w:color w:val="000000" w:themeColor="text1"/>
                <w:sz w:val="21"/>
                <w:szCs w:val="21"/>
              </w:rPr>
              <w:t>Poor</w:t>
            </w:r>
          </w:p>
        </w:tc>
        <w:tc>
          <w:tcPr>
            <w:tcW w:w="4961" w:type="dxa"/>
            <w:shd w:val="clear" w:color="auto" w:fill="auto"/>
            <w:vAlign w:val="center"/>
          </w:tcPr>
          <w:p w14:paraId="796B5107" w14:textId="77777777" w:rsidR="00794DCE" w:rsidRPr="007753A1" w:rsidRDefault="00794DCE" w:rsidP="00A03579">
            <w:pPr>
              <w:spacing w:line="276" w:lineRule="auto"/>
              <w:ind w:firstLineChars="0" w:firstLine="0"/>
              <w:jc w:val="center"/>
              <w:rPr>
                <w:rFonts w:eastAsia="楷体"/>
                <w:color w:val="000000" w:themeColor="text1"/>
                <w:sz w:val="21"/>
                <w:szCs w:val="21"/>
              </w:rPr>
            </w:pPr>
            <w:r w:rsidRPr="007753A1">
              <w:rPr>
                <w:rFonts w:eastAsia="楷体"/>
                <w:color w:val="000000" w:themeColor="text1"/>
                <w:sz w:val="21"/>
                <w:szCs w:val="21"/>
              </w:rPr>
              <w:t>＞</w:t>
            </w:r>
            <w:r w:rsidRPr="007753A1">
              <w:rPr>
                <w:rFonts w:eastAsia="楷体"/>
                <w:color w:val="000000" w:themeColor="text1"/>
                <w:sz w:val="21"/>
                <w:szCs w:val="21"/>
              </w:rPr>
              <w:t>800</w:t>
            </w:r>
          </w:p>
        </w:tc>
      </w:tr>
    </w:tbl>
    <w:p w14:paraId="03215150" w14:textId="77777777" w:rsidR="00794DCE" w:rsidRPr="007753A1" w:rsidRDefault="00794DCE" w:rsidP="00A03579">
      <w:pPr>
        <w:spacing w:line="276" w:lineRule="auto"/>
        <w:ind w:firstLineChars="0" w:firstLine="420"/>
        <w:rPr>
          <w:rFonts w:eastAsia="楷体"/>
          <w:color w:val="000000" w:themeColor="text1"/>
          <w:szCs w:val="21"/>
        </w:rPr>
      </w:pPr>
      <w:r w:rsidRPr="007753A1">
        <w:rPr>
          <w:rFonts w:eastAsia="楷体"/>
          <w:color w:val="000000" w:themeColor="text1"/>
          <w:sz w:val="18"/>
          <w:szCs w:val="21"/>
        </w:rPr>
        <w:t>*</w:t>
      </w:r>
      <w:r w:rsidRPr="007753A1">
        <w:rPr>
          <w:rFonts w:eastAsia="楷体"/>
          <w:color w:val="000000" w:themeColor="text1"/>
          <w:sz w:val="18"/>
          <w:szCs w:val="21"/>
        </w:rPr>
        <w:t>室外二氧化碳浓度值一般为</w:t>
      </w:r>
      <w:r w:rsidRPr="007753A1">
        <w:rPr>
          <w:rFonts w:eastAsia="楷体"/>
          <w:color w:val="000000" w:themeColor="text1"/>
          <w:sz w:val="18"/>
          <w:szCs w:val="21"/>
        </w:rPr>
        <w:t>350-450ppm</w:t>
      </w:r>
      <w:r w:rsidRPr="007753A1">
        <w:rPr>
          <w:rFonts w:eastAsia="楷体"/>
          <w:color w:val="000000" w:themeColor="text1"/>
          <w:sz w:val="18"/>
          <w:szCs w:val="21"/>
        </w:rPr>
        <w:t>。</w:t>
      </w:r>
    </w:p>
    <w:p w14:paraId="30392A5A" w14:textId="77777777" w:rsidR="00794DCE" w:rsidRPr="007753A1" w:rsidRDefault="00794DCE" w:rsidP="00A03579">
      <w:pPr>
        <w:spacing w:line="276" w:lineRule="auto"/>
        <w:ind w:firstLine="480"/>
        <w:rPr>
          <w:rFonts w:eastAsia="楷体"/>
          <w:color w:val="000000" w:themeColor="text1"/>
          <w:szCs w:val="21"/>
        </w:rPr>
      </w:pPr>
    </w:p>
    <w:p w14:paraId="1C1A92B2" w14:textId="09C29EC7" w:rsidR="00794DCE" w:rsidRPr="007753A1" w:rsidRDefault="00794DCE" w:rsidP="00A03579">
      <w:pPr>
        <w:spacing w:line="276" w:lineRule="auto"/>
        <w:ind w:firstLine="480"/>
        <w:rPr>
          <w:rFonts w:eastAsia="楷体"/>
          <w:color w:val="000000" w:themeColor="text1"/>
          <w:szCs w:val="21"/>
        </w:rPr>
      </w:pPr>
      <w:r w:rsidRPr="007753A1">
        <w:rPr>
          <w:rFonts w:eastAsia="楷体"/>
          <w:color w:val="000000" w:themeColor="text1"/>
          <w:szCs w:val="21"/>
        </w:rPr>
        <w:t>在</w:t>
      </w:r>
      <w:proofErr w:type="gramStart"/>
      <w:r w:rsidRPr="007753A1">
        <w:rPr>
          <w:rFonts w:eastAsia="楷体"/>
          <w:color w:val="000000" w:themeColor="text1"/>
          <w:szCs w:val="21"/>
        </w:rPr>
        <w:t>我国</w:t>
      </w:r>
      <w:r w:rsidR="005D5F58" w:rsidRPr="007753A1">
        <w:rPr>
          <w:rFonts w:eastAsia="楷体"/>
          <w:color w:val="000000" w:themeColor="text1"/>
          <w:szCs w:val="21"/>
        </w:rPr>
        <w:t>超</w:t>
      </w:r>
      <w:proofErr w:type="gramEnd"/>
      <w:r w:rsidR="005D5F58" w:rsidRPr="007753A1">
        <w:rPr>
          <w:rFonts w:eastAsia="楷体"/>
          <w:color w:val="000000" w:themeColor="text1"/>
          <w:szCs w:val="21"/>
        </w:rPr>
        <w:t>低</w:t>
      </w:r>
      <w:r w:rsidRPr="007753A1">
        <w:rPr>
          <w:rFonts w:eastAsia="楷体"/>
          <w:color w:val="000000" w:themeColor="text1"/>
          <w:szCs w:val="21"/>
        </w:rPr>
        <w:t>能耗建筑中，对于人员密集场所二氧化碳的体积浓度控制可参照表</w:t>
      </w:r>
      <w:r w:rsidR="00503D7C" w:rsidRPr="007753A1">
        <w:rPr>
          <w:rFonts w:eastAsia="楷体"/>
          <w:color w:val="000000" w:themeColor="text1"/>
          <w:szCs w:val="21"/>
        </w:rPr>
        <w:t>4</w:t>
      </w:r>
      <w:r w:rsidRPr="007753A1">
        <w:rPr>
          <w:rFonts w:eastAsia="楷体"/>
          <w:color w:val="000000" w:themeColor="text1"/>
          <w:szCs w:val="21"/>
        </w:rPr>
        <w:t>的数值。</w:t>
      </w:r>
    </w:p>
    <w:p w14:paraId="427A7288" w14:textId="179AF4B8" w:rsidR="00794DCE" w:rsidRPr="007753A1" w:rsidRDefault="00794DCE" w:rsidP="00A03579">
      <w:pPr>
        <w:spacing w:line="276" w:lineRule="auto"/>
        <w:ind w:firstLine="420"/>
        <w:jc w:val="center"/>
        <w:rPr>
          <w:rFonts w:eastAsia="楷体"/>
          <w:color w:val="000000" w:themeColor="text1"/>
        </w:rPr>
      </w:pPr>
      <w:r w:rsidRPr="007753A1">
        <w:rPr>
          <w:rFonts w:ascii="黑体" w:eastAsia="黑体" w:hAnsi="黑体"/>
          <w:color w:val="000000" w:themeColor="text1"/>
          <w:sz w:val="21"/>
          <w:szCs w:val="21"/>
        </w:rPr>
        <w:t>表</w:t>
      </w:r>
      <w:r w:rsidR="00503D7C" w:rsidRPr="007753A1">
        <w:rPr>
          <w:rFonts w:ascii="黑体" w:eastAsia="黑体" w:hAnsi="黑体"/>
          <w:color w:val="000000" w:themeColor="text1"/>
          <w:sz w:val="21"/>
          <w:szCs w:val="21"/>
        </w:rPr>
        <w:t>4</w:t>
      </w:r>
      <w:r w:rsidRPr="007753A1">
        <w:rPr>
          <w:rFonts w:ascii="黑体" w:eastAsia="黑体" w:hAnsi="黑体"/>
          <w:color w:val="000000" w:themeColor="text1"/>
          <w:sz w:val="21"/>
          <w:szCs w:val="21"/>
        </w:rPr>
        <w:t xml:space="preserve"> 人员密集场所室内二氧化碳体积浓度要求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3481"/>
      </w:tblGrid>
      <w:tr w:rsidR="00794DCE" w:rsidRPr="007753A1" w14:paraId="628C8516" w14:textId="77777777" w:rsidTr="00A0346D">
        <w:trPr>
          <w:jc w:val="center"/>
        </w:trPr>
        <w:tc>
          <w:tcPr>
            <w:tcW w:w="3260" w:type="dxa"/>
            <w:shd w:val="clear" w:color="auto" w:fill="auto"/>
          </w:tcPr>
          <w:p w14:paraId="6E88AA43" w14:textId="77777777" w:rsidR="00794DCE" w:rsidRPr="007753A1" w:rsidRDefault="00794DCE" w:rsidP="00A03579">
            <w:pPr>
              <w:spacing w:line="276" w:lineRule="auto"/>
              <w:ind w:leftChars="-16" w:left="-4" w:hangingChars="16" w:hanging="34"/>
              <w:jc w:val="center"/>
              <w:rPr>
                <w:rFonts w:eastAsia="楷体"/>
                <w:color w:val="000000" w:themeColor="text1"/>
                <w:sz w:val="21"/>
                <w:szCs w:val="21"/>
              </w:rPr>
            </w:pPr>
            <w:r w:rsidRPr="007753A1">
              <w:rPr>
                <w:rFonts w:eastAsia="楷体"/>
                <w:color w:val="000000" w:themeColor="text1"/>
                <w:sz w:val="21"/>
                <w:szCs w:val="21"/>
              </w:rPr>
              <w:t>适用场所</w:t>
            </w:r>
          </w:p>
        </w:tc>
        <w:tc>
          <w:tcPr>
            <w:tcW w:w="3481" w:type="dxa"/>
            <w:shd w:val="clear" w:color="auto" w:fill="auto"/>
          </w:tcPr>
          <w:p w14:paraId="0BF8CAE6" w14:textId="77777777" w:rsidR="00794DCE" w:rsidRPr="007753A1" w:rsidRDefault="00794DCE" w:rsidP="00A03579">
            <w:pPr>
              <w:spacing w:line="276" w:lineRule="auto"/>
              <w:ind w:firstLineChars="42" w:firstLine="88"/>
              <w:jc w:val="center"/>
              <w:rPr>
                <w:rFonts w:eastAsia="楷体"/>
                <w:color w:val="000000" w:themeColor="text1"/>
                <w:sz w:val="21"/>
                <w:szCs w:val="21"/>
              </w:rPr>
            </w:pPr>
            <w:r w:rsidRPr="007753A1">
              <w:rPr>
                <w:rFonts w:eastAsia="楷体"/>
                <w:color w:val="000000" w:themeColor="text1"/>
                <w:sz w:val="21"/>
                <w:szCs w:val="21"/>
              </w:rPr>
              <w:t>室内二氧化碳体积浓度</w:t>
            </w:r>
            <w:r w:rsidRPr="007753A1">
              <w:rPr>
                <w:rFonts w:eastAsia="楷体"/>
                <w:color w:val="000000" w:themeColor="text1"/>
                <w:sz w:val="21"/>
                <w:szCs w:val="21"/>
              </w:rPr>
              <w:t>PPM</w:t>
            </w:r>
          </w:p>
        </w:tc>
      </w:tr>
      <w:tr w:rsidR="00794DCE" w:rsidRPr="007753A1" w14:paraId="51190743" w14:textId="77777777" w:rsidTr="00A0346D">
        <w:trPr>
          <w:jc w:val="center"/>
        </w:trPr>
        <w:tc>
          <w:tcPr>
            <w:tcW w:w="3260" w:type="dxa"/>
            <w:shd w:val="clear" w:color="auto" w:fill="auto"/>
          </w:tcPr>
          <w:p w14:paraId="43DA8B49" w14:textId="77777777" w:rsidR="00794DCE" w:rsidRPr="007753A1" w:rsidRDefault="00794DCE" w:rsidP="00A03579">
            <w:pPr>
              <w:spacing w:line="276" w:lineRule="auto"/>
              <w:ind w:leftChars="-16" w:left="-4" w:hangingChars="16" w:hanging="34"/>
              <w:jc w:val="center"/>
              <w:rPr>
                <w:rFonts w:eastAsia="楷体"/>
                <w:color w:val="000000" w:themeColor="text1"/>
                <w:sz w:val="21"/>
                <w:szCs w:val="21"/>
              </w:rPr>
            </w:pPr>
            <w:r w:rsidRPr="007753A1">
              <w:rPr>
                <w:rFonts w:eastAsia="楷体"/>
                <w:color w:val="000000" w:themeColor="text1"/>
                <w:sz w:val="21"/>
                <w:szCs w:val="21"/>
              </w:rPr>
              <w:t>人员长期停留区域</w:t>
            </w:r>
          </w:p>
        </w:tc>
        <w:tc>
          <w:tcPr>
            <w:tcW w:w="3481" w:type="dxa"/>
            <w:shd w:val="clear" w:color="auto" w:fill="auto"/>
          </w:tcPr>
          <w:p w14:paraId="321E57BF" w14:textId="77777777" w:rsidR="00794DCE" w:rsidRPr="007753A1" w:rsidRDefault="00794DCE" w:rsidP="00A03579">
            <w:pPr>
              <w:spacing w:line="276" w:lineRule="auto"/>
              <w:ind w:leftChars="-1" w:left="-2" w:firstLineChars="0" w:firstLine="0"/>
              <w:jc w:val="center"/>
              <w:rPr>
                <w:rFonts w:eastAsia="楷体"/>
                <w:color w:val="000000" w:themeColor="text1"/>
                <w:sz w:val="21"/>
                <w:szCs w:val="21"/>
              </w:rPr>
            </w:pPr>
            <w:r w:rsidRPr="007753A1">
              <w:rPr>
                <w:rFonts w:eastAsia="楷体"/>
                <w:color w:val="000000" w:themeColor="text1"/>
                <w:sz w:val="21"/>
                <w:szCs w:val="21"/>
              </w:rPr>
              <w:t>900</w:t>
            </w:r>
          </w:p>
        </w:tc>
      </w:tr>
      <w:tr w:rsidR="00794DCE" w:rsidRPr="007753A1" w14:paraId="2CB3BDA8" w14:textId="77777777" w:rsidTr="00A0346D">
        <w:trPr>
          <w:jc w:val="center"/>
        </w:trPr>
        <w:tc>
          <w:tcPr>
            <w:tcW w:w="3260" w:type="dxa"/>
            <w:shd w:val="clear" w:color="auto" w:fill="auto"/>
          </w:tcPr>
          <w:p w14:paraId="48387D1E" w14:textId="77777777" w:rsidR="00794DCE" w:rsidRPr="007753A1" w:rsidRDefault="00794DCE" w:rsidP="00A03579">
            <w:pPr>
              <w:spacing w:line="276" w:lineRule="auto"/>
              <w:ind w:leftChars="-16" w:left="-4" w:hangingChars="16" w:hanging="34"/>
              <w:jc w:val="center"/>
              <w:rPr>
                <w:rFonts w:eastAsia="楷体"/>
                <w:color w:val="000000" w:themeColor="text1"/>
                <w:sz w:val="21"/>
                <w:szCs w:val="21"/>
              </w:rPr>
            </w:pPr>
            <w:r w:rsidRPr="007753A1">
              <w:rPr>
                <w:rFonts w:eastAsia="楷体"/>
                <w:color w:val="000000" w:themeColor="text1"/>
                <w:sz w:val="21"/>
                <w:szCs w:val="21"/>
              </w:rPr>
              <w:t>人员短期停留区域</w:t>
            </w:r>
          </w:p>
        </w:tc>
        <w:tc>
          <w:tcPr>
            <w:tcW w:w="3481" w:type="dxa"/>
            <w:shd w:val="clear" w:color="auto" w:fill="auto"/>
          </w:tcPr>
          <w:p w14:paraId="3A24B154" w14:textId="77777777" w:rsidR="00794DCE" w:rsidRPr="007753A1" w:rsidRDefault="00794DCE" w:rsidP="00A03579">
            <w:pPr>
              <w:spacing w:line="276" w:lineRule="auto"/>
              <w:ind w:leftChars="-1" w:left="-2" w:firstLineChars="0" w:firstLine="0"/>
              <w:jc w:val="center"/>
              <w:rPr>
                <w:rFonts w:eastAsia="楷体"/>
                <w:color w:val="000000" w:themeColor="text1"/>
                <w:sz w:val="21"/>
                <w:szCs w:val="21"/>
              </w:rPr>
            </w:pPr>
            <w:r w:rsidRPr="007753A1">
              <w:rPr>
                <w:rFonts w:eastAsia="楷体"/>
                <w:color w:val="000000" w:themeColor="text1"/>
                <w:sz w:val="21"/>
                <w:szCs w:val="21"/>
              </w:rPr>
              <w:t>1200</w:t>
            </w:r>
          </w:p>
        </w:tc>
      </w:tr>
    </w:tbl>
    <w:p w14:paraId="067F9D38" w14:textId="77777777" w:rsidR="00794DCE" w:rsidRPr="007753A1" w:rsidRDefault="00794DCE" w:rsidP="00A03579">
      <w:pPr>
        <w:spacing w:line="276" w:lineRule="auto"/>
        <w:ind w:firstLineChars="0" w:firstLine="420"/>
        <w:rPr>
          <w:rFonts w:eastAsia="楷体"/>
          <w:color w:val="000000" w:themeColor="text1"/>
          <w:szCs w:val="21"/>
        </w:rPr>
      </w:pPr>
    </w:p>
    <w:p w14:paraId="68BF0FE2" w14:textId="77777777" w:rsidR="00794DCE" w:rsidRPr="007753A1" w:rsidRDefault="00794DCE" w:rsidP="00A03579">
      <w:pPr>
        <w:spacing w:line="276" w:lineRule="auto"/>
        <w:ind w:firstLineChars="0" w:firstLine="420"/>
        <w:rPr>
          <w:rFonts w:eastAsia="楷体"/>
          <w:color w:val="000000" w:themeColor="text1"/>
          <w:szCs w:val="21"/>
        </w:rPr>
      </w:pPr>
      <w:r w:rsidRPr="007753A1">
        <w:rPr>
          <w:rFonts w:eastAsia="楷体"/>
          <w:color w:val="000000" w:themeColor="text1"/>
          <w:szCs w:val="21"/>
        </w:rPr>
        <w:t>近年来，空气中的细颗粒物（</w:t>
      </w:r>
      <w:r w:rsidRPr="007753A1">
        <w:rPr>
          <w:rFonts w:eastAsia="楷体"/>
          <w:color w:val="000000" w:themeColor="text1"/>
          <w:szCs w:val="21"/>
        </w:rPr>
        <w:t>PM2.5</w:t>
      </w:r>
      <w:r w:rsidRPr="007753A1">
        <w:rPr>
          <w:rFonts w:eastAsia="楷体"/>
          <w:color w:val="000000" w:themeColor="text1"/>
          <w:szCs w:val="21"/>
        </w:rPr>
        <w:t>）造成的污染引起全社会的高度关注。空气中的细颗粒物（</w:t>
      </w:r>
      <w:r w:rsidRPr="007753A1">
        <w:rPr>
          <w:rFonts w:eastAsia="楷体"/>
          <w:color w:val="000000" w:themeColor="text1"/>
          <w:szCs w:val="21"/>
        </w:rPr>
        <w:t>PM2.5</w:t>
      </w:r>
      <w:r w:rsidRPr="007753A1">
        <w:rPr>
          <w:rFonts w:eastAsia="楷体"/>
          <w:color w:val="000000" w:themeColor="text1"/>
          <w:szCs w:val="21"/>
        </w:rPr>
        <w:t>）指环境空气中空气动力学当量直径小于等于</w:t>
      </w:r>
      <w:r w:rsidRPr="007753A1">
        <w:rPr>
          <w:rFonts w:eastAsia="楷体"/>
          <w:color w:val="000000" w:themeColor="text1"/>
          <w:szCs w:val="21"/>
        </w:rPr>
        <w:t>2.5</w:t>
      </w:r>
      <w:r w:rsidRPr="007753A1">
        <w:rPr>
          <w:rFonts w:eastAsia="楷体"/>
          <w:color w:val="000000" w:themeColor="text1"/>
          <w:szCs w:val="21"/>
        </w:rPr>
        <w:t>微米的颗粒物。越小的颗粒物对人体健康危害越大。直径</w:t>
      </w:r>
      <w:r w:rsidRPr="007753A1">
        <w:rPr>
          <w:rFonts w:eastAsia="楷体"/>
          <w:color w:val="000000" w:themeColor="text1"/>
          <w:szCs w:val="21"/>
        </w:rPr>
        <w:t>10</w:t>
      </w:r>
      <w:r w:rsidRPr="007753A1">
        <w:rPr>
          <w:rFonts w:eastAsia="楷体"/>
          <w:color w:val="000000" w:themeColor="text1"/>
          <w:szCs w:val="21"/>
        </w:rPr>
        <w:t>微米的颗粒物通常沉积在上呼吸道，而直径</w:t>
      </w:r>
      <w:r w:rsidRPr="007753A1">
        <w:rPr>
          <w:rFonts w:eastAsia="楷体"/>
          <w:color w:val="000000" w:themeColor="text1"/>
          <w:szCs w:val="21"/>
        </w:rPr>
        <w:t>2</w:t>
      </w:r>
      <w:r w:rsidRPr="007753A1">
        <w:rPr>
          <w:rFonts w:eastAsia="楷体"/>
          <w:color w:val="000000" w:themeColor="text1"/>
          <w:szCs w:val="21"/>
        </w:rPr>
        <w:t>微米以下的细颗粒物可深入到支气管和肺泡，其携带的有毒有害物质会直接影响肺的通气功能，诱发人体疾病，威胁人体健康。因此，随着人们对细颗粒物（</w:t>
      </w:r>
      <w:r w:rsidRPr="007753A1">
        <w:rPr>
          <w:rFonts w:eastAsia="楷体"/>
          <w:color w:val="000000" w:themeColor="text1"/>
          <w:szCs w:val="21"/>
        </w:rPr>
        <w:t>PM2.5</w:t>
      </w:r>
      <w:r w:rsidRPr="007753A1">
        <w:rPr>
          <w:rFonts w:eastAsia="楷体"/>
          <w:color w:val="000000" w:themeColor="text1"/>
          <w:szCs w:val="21"/>
        </w:rPr>
        <w:t>）影响人体健康认识的逐渐深入，室内细颗粒物（</w:t>
      </w:r>
      <w:r w:rsidRPr="007753A1">
        <w:rPr>
          <w:rFonts w:eastAsia="楷体"/>
          <w:color w:val="000000" w:themeColor="text1"/>
          <w:szCs w:val="21"/>
        </w:rPr>
        <w:t>PM2.5</w:t>
      </w:r>
      <w:r w:rsidRPr="007753A1">
        <w:rPr>
          <w:rFonts w:eastAsia="楷体"/>
          <w:color w:val="000000" w:themeColor="text1"/>
          <w:szCs w:val="21"/>
        </w:rPr>
        <w:t>）浓度已成为室内环境质量的重要</w:t>
      </w:r>
      <w:r w:rsidRPr="007753A1">
        <w:rPr>
          <w:rFonts w:eastAsia="楷体"/>
          <w:color w:val="000000" w:themeColor="text1"/>
          <w:szCs w:val="21"/>
        </w:rPr>
        <w:t xml:space="preserve"> </w:t>
      </w:r>
      <w:r w:rsidRPr="007753A1">
        <w:rPr>
          <w:rFonts w:eastAsia="楷体"/>
          <w:color w:val="000000" w:themeColor="text1"/>
          <w:szCs w:val="21"/>
        </w:rPr>
        <w:t>指标之一。</w:t>
      </w:r>
    </w:p>
    <w:p w14:paraId="04D14731" w14:textId="77777777" w:rsidR="00794DCE" w:rsidRPr="007753A1" w:rsidRDefault="00794DCE" w:rsidP="00A03579">
      <w:pPr>
        <w:spacing w:line="276" w:lineRule="auto"/>
        <w:ind w:firstLine="480"/>
        <w:rPr>
          <w:rFonts w:eastAsia="楷体"/>
          <w:color w:val="000000" w:themeColor="text1"/>
          <w:szCs w:val="21"/>
        </w:rPr>
      </w:pPr>
      <w:r w:rsidRPr="007753A1">
        <w:rPr>
          <w:rFonts w:eastAsia="楷体"/>
          <w:color w:val="000000" w:themeColor="text1"/>
          <w:szCs w:val="21"/>
        </w:rPr>
        <w:t>我国《环境空气质量标准》</w:t>
      </w:r>
      <w:r w:rsidRPr="007753A1">
        <w:rPr>
          <w:rFonts w:eastAsia="楷体"/>
          <w:color w:val="000000" w:themeColor="text1"/>
          <w:szCs w:val="21"/>
        </w:rPr>
        <w:t>GB3095-2012</w:t>
      </w:r>
      <w:r w:rsidRPr="007753A1">
        <w:rPr>
          <w:rFonts w:eastAsia="楷体"/>
          <w:color w:val="000000" w:themeColor="text1"/>
          <w:szCs w:val="21"/>
        </w:rPr>
        <w:t>在室外基本监控项目中增设了</w:t>
      </w:r>
      <w:r w:rsidRPr="007753A1">
        <w:rPr>
          <w:rFonts w:eastAsia="楷体"/>
          <w:color w:val="000000" w:themeColor="text1"/>
          <w:szCs w:val="21"/>
        </w:rPr>
        <w:t>PM2.5</w:t>
      </w:r>
      <w:r w:rsidRPr="007753A1">
        <w:rPr>
          <w:rFonts w:eastAsia="楷体"/>
          <w:color w:val="000000" w:themeColor="text1"/>
          <w:szCs w:val="21"/>
        </w:rPr>
        <w:t>年均、日均浓度限值，要求居住区、商业交通居民混合区、文化区、工业区和农村地区</w:t>
      </w:r>
      <w:r w:rsidRPr="007753A1">
        <w:rPr>
          <w:rFonts w:eastAsia="楷体"/>
          <w:color w:val="000000" w:themeColor="text1"/>
          <w:szCs w:val="21"/>
        </w:rPr>
        <w:t>PM2.5</w:t>
      </w:r>
      <w:r w:rsidRPr="007753A1">
        <w:rPr>
          <w:rFonts w:eastAsia="楷体"/>
          <w:color w:val="000000" w:themeColor="text1"/>
          <w:szCs w:val="21"/>
        </w:rPr>
        <w:t>年平均值不超过</w:t>
      </w:r>
      <w:r w:rsidRPr="007753A1">
        <w:rPr>
          <w:rFonts w:eastAsia="楷体"/>
          <w:color w:val="000000" w:themeColor="text1"/>
          <w:szCs w:val="21"/>
        </w:rPr>
        <w:t>35μg/m</w:t>
      </w:r>
      <w:r w:rsidRPr="007753A1">
        <w:rPr>
          <w:rFonts w:eastAsia="楷体"/>
          <w:color w:val="000000" w:themeColor="text1"/>
          <w:szCs w:val="21"/>
          <w:vertAlign w:val="superscript"/>
        </w:rPr>
        <w:t>3</w:t>
      </w:r>
      <w:r w:rsidRPr="007753A1">
        <w:rPr>
          <w:rFonts w:eastAsia="楷体"/>
          <w:color w:val="000000" w:themeColor="text1"/>
          <w:szCs w:val="21"/>
        </w:rPr>
        <w:t>，</w:t>
      </w:r>
      <w:r w:rsidRPr="007753A1">
        <w:rPr>
          <w:rFonts w:eastAsia="楷体"/>
          <w:color w:val="000000" w:themeColor="text1"/>
          <w:szCs w:val="21"/>
        </w:rPr>
        <w:t>24</w:t>
      </w:r>
      <w:r w:rsidRPr="007753A1">
        <w:rPr>
          <w:rFonts w:eastAsia="楷体"/>
          <w:color w:val="000000" w:themeColor="text1"/>
          <w:szCs w:val="21"/>
        </w:rPr>
        <w:t>小时平均值不超过</w:t>
      </w:r>
      <w:r w:rsidRPr="007753A1">
        <w:rPr>
          <w:rFonts w:eastAsia="楷体"/>
          <w:color w:val="000000" w:themeColor="text1"/>
          <w:szCs w:val="21"/>
        </w:rPr>
        <w:t>75μg/m</w:t>
      </w:r>
      <w:r w:rsidRPr="007753A1">
        <w:rPr>
          <w:rFonts w:eastAsia="楷体"/>
          <w:color w:val="000000" w:themeColor="text1"/>
          <w:szCs w:val="21"/>
          <w:vertAlign w:val="superscript"/>
        </w:rPr>
        <w:t>3</w:t>
      </w:r>
      <w:r w:rsidRPr="007753A1">
        <w:rPr>
          <w:rFonts w:eastAsia="楷体"/>
          <w:color w:val="000000" w:themeColor="text1"/>
          <w:szCs w:val="21"/>
        </w:rPr>
        <w:t>。《建筑通风效果测试与评价标准》</w:t>
      </w:r>
      <w:r w:rsidRPr="007753A1">
        <w:rPr>
          <w:rFonts w:eastAsia="楷体"/>
          <w:color w:val="000000" w:themeColor="text1"/>
          <w:szCs w:val="21"/>
        </w:rPr>
        <w:t>JGJ/T 309-2013</w:t>
      </w:r>
      <w:r w:rsidRPr="007753A1">
        <w:rPr>
          <w:rFonts w:eastAsia="楷体"/>
          <w:color w:val="000000" w:themeColor="text1"/>
          <w:szCs w:val="21"/>
        </w:rPr>
        <w:t>中规定室内</w:t>
      </w:r>
      <w:r w:rsidRPr="007753A1">
        <w:rPr>
          <w:rFonts w:eastAsia="楷体"/>
          <w:color w:val="000000" w:themeColor="text1"/>
          <w:szCs w:val="21"/>
        </w:rPr>
        <w:t>PM2.5</w:t>
      </w:r>
      <w:r w:rsidRPr="007753A1">
        <w:rPr>
          <w:rFonts w:eastAsia="楷体"/>
          <w:color w:val="000000" w:themeColor="text1"/>
          <w:szCs w:val="21"/>
        </w:rPr>
        <w:t>日平均质量</w:t>
      </w:r>
      <w:r w:rsidRPr="007753A1">
        <w:rPr>
          <w:rFonts w:eastAsia="楷体"/>
          <w:color w:val="000000" w:themeColor="text1"/>
          <w:szCs w:val="21"/>
        </w:rPr>
        <w:lastRenderedPageBreak/>
        <w:t>浓度宜小于</w:t>
      </w:r>
      <w:r w:rsidRPr="007753A1">
        <w:rPr>
          <w:rFonts w:eastAsia="楷体"/>
          <w:color w:val="000000" w:themeColor="text1"/>
          <w:szCs w:val="21"/>
        </w:rPr>
        <w:t>75μg/m</w:t>
      </w:r>
      <w:r w:rsidRPr="007753A1">
        <w:rPr>
          <w:rFonts w:eastAsia="楷体"/>
          <w:color w:val="000000" w:themeColor="text1"/>
          <w:szCs w:val="21"/>
          <w:vertAlign w:val="superscript"/>
        </w:rPr>
        <w:t>3</w:t>
      </w:r>
      <w:r w:rsidRPr="007753A1">
        <w:rPr>
          <w:rFonts w:eastAsia="楷体"/>
          <w:color w:val="000000" w:themeColor="text1"/>
          <w:szCs w:val="21"/>
        </w:rPr>
        <w:t>。欧洲标准中，</w:t>
      </w:r>
      <w:r w:rsidRPr="007753A1">
        <w:rPr>
          <w:rFonts w:eastAsia="楷体"/>
          <w:color w:val="000000" w:themeColor="text1"/>
          <w:szCs w:val="21"/>
        </w:rPr>
        <w:t>PM2.5</w:t>
      </w:r>
      <w:r w:rsidRPr="007753A1">
        <w:rPr>
          <w:rFonts w:eastAsia="楷体"/>
          <w:color w:val="000000" w:themeColor="text1"/>
          <w:szCs w:val="21"/>
        </w:rPr>
        <w:t>年暴露平均浓度为</w:t>
      </w:r>
      <w:r w:rsidRPr="007753A1">
        <w:rPr>
          <w:rFonts w:eastAsia="楷体"/>
          <w:color w:val="000000" w:themeColor="text1"/>
          <w:szCs w:val="21"/>
        </w:rPr>
        <w:t>10μg/m</w:t>
      </w:r>
      <w:r w:rsidRPr="007753A1">
        <w:rPr>
          <w:rFonts w:eastAsia="楷体"/>
          <w:color w:val="000000" w:themeColor="text1"/>
          <w:szCs w:val="21"/>
          <w:vertAlign w:val="superscript"/>
        </w:rPr>
        <w:t>3</w:t>
      </w:r>
      <w:r w:rsidRPr="007753A1">
        <w:rPr>
          <w:rFonts w:eastAsia="楷体"/>
          <w:color w:val="000000" w:themeColor="text1"/>
          <w:szCs w:val="21"/>
        </w:rPr>
        <w:t>，日平均浓度为</w:t>
      </w:r>
      <w:r w:rsidRPr="007753A1">
        <w:rPr>
          <w:rFonts w:eastAsia="楷体"/>
          <w:color w:val="000000" w:themeColor="text1"/>
          <w:szCs w:val="21"/>
        </w:rPr>
        <w:t>10-40μg/m</w:t>
      </w:r>
      <w:r w:rsidRPr="007753A1">
        <w:rPr>
          <w:rFonts w:eastAsia="楷体"/>
          <w:color w:val="000000" w:themeColor="text1"/>
          <w:szCs w:val="21"/>
          <w:vertAlign w:val="superscript"/>
        </w:rPr>
        <w:t>3</w:t>
      </w:r>
      <w:r w:rsidRPr="007753A1">
        <w:rPr>
          <w:rFonts w:eastAsia="楷体"/>
          <w:color w:val="000000" w:themeColor="text1"/>
          <w:szCs w:val="21"/>
        </w:rPr>
        <w:t>。美国</w:t>
      </w:r>
      <w:r w:rsidRPr="007753A1">
        <w:rPr>
          <w:rFonts w:eastAsia="楷体"/>
          <w:color w:val="000000" w:themeColor="text1"/>
          <w:szCs w:val="21"/>
        </w:rPr>
        <w:t>ASHRAE</w:t>
      </w:r>
      <w:r w:rsidRPr="007753A1">
        <w:rPr>
          <w:rFonts w:eastAsia="楷体"/>
          <w:color w:val="000000" w:themeColor="text1"/>
          <w:szCs w:val="21"/>
        </w:rPr>
        <w:t>标准《可接受的室内空气质量通风标准》</w:t>
      </w:r>
      <w:r w:rsidRPr="007753A1">
        <w:rPr>
          <w:rFonts w:eastAsia="楷体"/>
          <w:color w:val="000000" w:themeColor="text1"/>
          <w:szCs w:val="21"/>
        </w:rPr>
        <w:t>ASHRAE 62.1-2013</w:t>
      </w:r>
      <w:r w:rsidRPr="007753A1">
        <w:rPr>
          <w:rFonts w:eastAsia="楷体"/>
          <w:color w:val="000000" w:themeColor="text1"/>
          <w:szCs w:val="21"/>
        </w:rPr>
        <w:t>中建议</w:t>
      </w:r>
      <w:r w:rsidRPr="007753A1">
        <w:rPr>
          <w:rFonts w:eastAsia="楷体"/>
          <w:color w:val="000000" w:themeColor="text1"/>
          <w:szCs w:val="21"/>
        </w:rPr>
        <w:t>PM2.5</w:t>
      </w:r>
      <w:r w:rsidRPr="007753A1">
        <w:rPr>
          <w:rFonts w:eastAsia="楷体"/>
          <w:color w:val="000000" w:themeColor="text1"/>
          <w:szCs w:val="21"/>
        </w:rPr>
        <w:t>质量浓度为</w:t>
      </w:r>
      <w:r w:rsidRPr="007753A1">
        <w:rPr>
          <w:rFonts w:eastAsia="楷体"/>
          <w:color w:val="000000" w:themeColor="text1"/>
          <w:szCs w:val="21"/>
        </w:rPr>
        <w:t>15μg/m</w:t>
      </w:r>
      <w:r w:rsidRPr="007753A1">
        <w:rPr>
          <w:rFonts w:eastAsia="楷体"/>
          <w:color w:val="000000" w:themeColor="text1"/>
          <w:szCs w:val="21"/>
          <w:vertAlign w:val="superscript"/>
        </w:rPr>
        <w:t>3</w:t>
      </w:r>
      <w:r w:rsidRPr="007753A1">
        <w:rPr>
          <w:rFonts w:eastAsia="楷体"/>
          <w:color w:val="000000" w:themeColor="text1"/>
          <w:szCs w:val="21"/>
        </w:rPr>
        <w:t>，这与世界卫生组织（</w:t>
      </w:r>
      <w:r w:rsidRPr="007753A1">
        <w:rPr>
          <w:rFonts w:eastAsia="楷体"/>
          <w:color w:val="000000" w:themeColor="text1"/>
          <w:szCs w:val="21"/>
        </w:rPr>
        <w:t>WHO</w:t>
      </w:r>
      <w:r w:rsidRPr="007753A1">
        <w:rPr>
          <w:rFonts w:eastAsia="楷体"/>
          <w:color w:val="000000" w:themeColor="text1"/>
          <w:szCs w:val="21"/>
        </w:rPr>
        <w:t>）对</w:t>
      </w:r>
      <w:r w:rsidRPr="007753A1">
        <w:rPr>
          <w:rFonts w:eastAsia="楷体"/>
          <w:color w:val="000000" w:themeColor="text1"/>
          <w:szCs w:val="21"/>
        </w:rPr>
        <w:t>PM2.5</w:t>
      </w:r>
      <w:r w:rsidRPr="007753A1">
        <w:rPr>
          <w:rFonts w:eastAsia="楷体"/>
          <w:color w:val="000000" w:themeColor="text1"/>
          <w:szCs w:val="21"/>
        </w:rPr>
        <w:t>确立的第三个过渡期目标值大致相当。</w:t>
      </w:r>
    </w:p>
    <w:p w14:paraId="63D476E6" w14:textId="33A0A5CE" w:rsidR="00794DCE" w:rsidRPr="007753A1" w:rsidRDefault="00794DCE" w:rsidP="00503D7C">
      <w:pPr>
        <w:spacing w:before="240" w:line="276" w:lineRule="auto"/>
        <w:ind w:firstLineChars="0" w:firstLine="0"/>
        <w:rPr>
          <w:color w:val="000000" w:themeColor="text1"/>
        </w:rPr>
      </w:pPr>
      <w:r w:rsidRPr="007753A1">
        <w:rPr>
          <w:b/>
          <w:color w:val="000000" w:themeColor="text1"/>
        </w:rPr>
        <w:t>4.0.3</w:t>
      </w:r>
      <w:r w:rsidR="0050679A" w:rsidRPr="007753A1">
        <w:rPr>
          <w:color w:val="000000" w:themeColor="text1"/>
        </w:rPr>
        <w:t>公共机构</w:t>
      </w:r>
      <w:r w:rsidR="0050679A" w:rsidRPr="007753A1">
        <w:rPr>
          <w:rFonts w:hint="eastAsia"/>
          <w:color w:val="000000" w:themeColor="text1"/>
        </w:rPr>
        <w:t>超低能耗建筑</w:t>
      </w:r>
      <w:r w:rsidRPr="007753A1">
        <w:rPr>
          <w:color w:val="000000" w:themeColor="text1"/>
        </w:rPr>
        <w:t>的室内允许噪声级应满足现行国家标准《民用建筑隔声设计规范》</w:t>
      </w:r>
      <w:r w:rsidRPr="007753A1">
        <w:rPr>
          <w:color w:val="000000" w:themeColor="text1"/>
        </w:rPr>
        <w:t>GB50118</w:t>
      </w:r>
      <w:r w:rsidRPr="007753A1">
        <w:rPr>
          <w:color w:val="000000" w:themeColor="text1"/>
        </w:rPr>
        <w:t>中室内允许噪声级高要求标准的规定。</w:t>
      </w:r>
    </w:p>
    <w:p w14:paraId="44D4AB62" w14:textId="77777777" w:rsidR="00417F8A" w:rsidRDefault="00794DCE" w:rsidP="0050679A">
      <w:pPr>
        <w:spacing w:line="276" w:lineRule="auto"/>
        <w:ind w:firstLineChars="0" w:firstLine="0"/>
        <w:rPr>
          <w:rFonts w:eastAsia="楷体"/>
          <w:color w:val="000000" w:themeColor="text1"/>
          <w:szCs w:val="21"/>
        </w:rPr>
      </w:pPr>
      <w:r w:rsidRPr="007753A1">
        <w:rPr>
          <w:rFonts w:eastAsia="楷体"/>
          <w:color w:val="000000" w:themeColor="text1"/>
          <w:szCs w:val="21"/>
        </w:rPr>
        <w:t>【条文说明】</w:t>
      </w:r>
    </w:p>
    <w:p w14:paraId="1D994CE4" w14:textId="2DBF9B2E" w:rsidR="00794DCE" w:rsidRPr="007753A1" w:rsidRDefault="00794DCE" w:rsidP="00417F8A">
      <w:pPr>
        <w:spacing w:line="276" w:lineRule="auto"/>
        <w:ind w:firstLineChars="0" w:firstLine="420"/>
        <w:rPr>
          <w:rFonts w:eastAsia="楷体"/>
          <w:color w:val="000000" w:themeColor="text1"/>
          <w:szCs w:val="21"/>
        </w:rPr>
      </w:pPr>
      <w:r w:rsidRPr="007753A1">
        <w:rPr>
          <w:rFonts w:eastAsia="楷体"/>
          <w:color w:val="000000" w:themeColor="text1"/>
          <w:szCs w:val="21"/>
        </w:rPr>
        <w:t>我国现行国家标准《声环境质量标准》</w:t>
      </w:r>
      <w:r w:rsidRPr="007753A1">
        <w:rPr>
          <w:rFonts w:eastAsia="楷体"/>
          <w:color w:val="000000" w:themeColor="text1"/>
          <w:szCs w:val="21"/>
        </w:rPr>
        <w:t>GB3096-2008</w:t>
      </w:r>
      <w:r w:rsidRPr="007753A1">
        <w:rPr>
          <w:rFonts w:eastAsia="楷体"/>
          <w:color w:val="000000" w:themeColor="text1"/>
          <w:szCs w:val="21"/>
        </w:rPr>
        <w:t>按照区域的使用功能特点和环境质量要求，将声环境功能区分为五种类型，其中要求最高的为康复疗养区等特别需要安静的区域昼间等效声级限值为</w:t>
      </w:r>
      <w:r w:rsidRPr="007753A1">
        <w:rPr>
          <w:rFonts w:eastAsia="楷体"/>
          <w:color w:val="000000" w:themeColor="text1"/>
          <w:szCs w:val="21"/>
        </w:rPr>
        <w:t>50dB</w:t>
      </w:r>
      <w:r w:rsidRPr="007753A1">
        <w:rPr>
          <w:rFonts w:eastAsia="楷体"/>
          <w:color w:val="000000" w:themeColor="text1"/>
          <w:szCs w:val="21"/>
        </w:rPr>
        <w:t>（</w:t>
      </w:r>
      <w:r w:rsidRPr="007753A1">
        <w:rPr>
          <w:rFonts w:eastAsia="楷体"/>
          <w:color w:val="000000" w:themeColor="text1"/>
          <w:szCs w:val="21"/>
        </w:rPr>
        <w:t>A</w:t>
      </w:r>
      <w:r w:rsidRPr="007753A1">
        <w:rPr>
          <w:rFonts w:eastAsia="楷体"/>
          <w:color w:val="000000" w:themeColor="text1"/>
          <w:szCs w:val="21"/>
        </w:rPr>
        <w:t>），夜间等效声级限值为</w:t>
      </w:r>
      <w:r w:rsidRPr="007753A1">
        <w:rPr>
          <w:rFonts w:eastAsia="楷体"/>
          <w:color w:val="000000" w:themeColor="text1"/>
          <w:szCs w:val="21"/>
        </w:rPr>
        <w:t>40dB</w:t>
      </w:r>
      <w:r w:rsidRPr="007753A1">
        <w:rPr>
          <w:rFonts w:eastAsia="楷体"/>
          <w:color w:val="000000" w:themeColor="text1"/>
          <w:szCs w:val="21"/>
        </w:rPr>
        <w:t>（</w:t>
      </w:r>
      <w:r w:rsidRPr="007753A1">
        <w:rPr>
          <w:rFonts w:eastAsia="楷体"/>
          <w:color w:val="000000" w:themeColor="text1"/>
          <w:szCs w:val="21"/>
        </w:rPr>
        <w:t>A</w:t>
      </w:r>
      <w:r w:rsidRPr="007753A1">
        <w:rPr>
          <w:rFonts w:eastAsia="楷体"/>
          <w:color w:val="000000" w:themeColor="text1"/>
          <w:szCs w:val="21"/>
        </w:rPr>
        <w:t>）。现行国家标准《民用建筑隔声设计规范》</w:t>
      </w:r>
      <w:r w:rsidRPr="007753A1">
        <w:rPr>
          <w:rFonts w:eastAsia="楷体"/>
          <w:color w:val="000000" w:themeColor="text1"/>
          <w:szCs w:val="21"/>
        </w:rPr>
        <w:t>GB50118-2010</w:t>
      </w:r>
      <w:r w:rsidRPr="007753A1">
        <w:rPr>
          <w:rFonts w:eastAsia="楷体"/>
          <w:color w:val="000000" w:themeColor="text1"/>
          <w:szCs w:val="21"/>
        </w:rPr>
        <w:t>中对高要求住宅的卧室、起居室（厅）内允许的噪声级为卧室昼间允许噪声级为</w:t>
      </w:r>
      <w:r w:rsidRPr="007753A1">
        <w:rPr>
          <w:rFonts w:eastAsia="楷体"/>
          <w:color w:val="000000" w:themeColor="text1"/>
          <w:szCs w:val="21"/>
        </w:rPr>
        <w:t>40 dB</w:t>
      </w:r>
      <w:r w:rsidRPr="007753A1">
        <w:rPr>
          <w:rFonts w:eastAsia="楷体"/>
          <w:color w:val="000000" w:themeColor="text1"/>
          <w:szCs w:val="21"/>
        </w:rPr>
        <w:t>（</w:t>
      </w:r>
      <w:r w:rsidRPr="007753A1">
        <w:rPr>
          <w:rFonts w:eastAsia="楷体"/>
          <w:color w:val="000000" w:themeColor="text1"/>
          <w:szCs w:val="21"/>
        </w:rPr>
        <w:t>A</w:t>
      </w:r>
      <w:r w:rsidRPr="007753A1">
        <w:rPr>
          <w:rFonts w:eastAsia="楷体"/>
          <w:color w:val="000000" w:themeColor="text1"/>
          <w:szCs w:val="21"/>
        </w:rPr>
        <w:t>），夜间允许噪声级为</w:t>
      </w:r>
      <w:r w:rsidRPr="007753A1">
        <w:rPr>
          <w:rFonts w:eastAsia="楷体"/>
          <w:color w:val="000000" w:themeColor="text1"/>
          <w:szCs w:val="21"/>
        </w:rPr>
        <w:t>30dB</w:t>
      </w:r>
      <w:r w:rsidRPr="007753A1">
        <w:rPr>
          <w:rFonts w:eastAsia="楷体"/>
          <w:color w:val="000000" w:themeColor="text1"/>
          <w:szCs w:val="21"/>
        </w:rPr>
        <w:t>（</w:t>
      </w:r>
      <w:r w:rsidRPr="007753A1">
        <w:rPr>
          <w:rFonts w:eastAsia="楷体"/>
          <w:color w:val="000000" w:themeColor="text1"/>
          <w:szCs w:val="21"/>
        </w:rPr>
        <w:t>A</w:t>
      </w:r>
      <w:r w:rsidRPr="007753A1">
        <w:rPr>
          <w:rFonts w:eastAsia="楷体"/>
          <w:color w:val="000000" w:themeColor="text1"/>
          <w:szCs w:val="21"/>
        </w:rPr>
        <w:t>）。室内噪声不仅和建筑所处的声功能区、周边噪声源的情况有关，而且和建筑物本身的隔声设计密切相关。</w:t>
      </w:r>
      <w:r w:rsidR="005D5F58" w:rsidRPr="007753A1">
        <w:rPr>
          <w:rFonts w:eastAsia="楷体"/>
          <w:color w:val="000000" w:themeColor="text1"/>
          <w:szCs w:val="21"/>
        </w:rPr>
        <w:t>超低</w:t>
      </w:r>
      <w:r w:rsidRPr="007753A1">
        <w:rPr>
          <w:rFonts w:eastAsia="楷体"/>
          <w:color w:val="000000" w:themeColor="text1"/>
          <w:szCs w:val="21"/>
        </w:rPr>
        <w:t>能耗建筑采用高性能的建筑部品，应具有较好的隔声能力。根据国内外的标准和现有隔声技术情况，确定了</w:t>
      </w:r>
      <w:r w:rsidR="005D5F58" w:rsidRPr="007753A1">
        <w:rPr>
          <w:rFonts w:eastAsia="楷体"/>
          <w:color w:val="000000" w:themeColor="text1"/>
          <w:szCs w:val="21"/>
        </w:rPr>
        <w:t>超低</w:t>
      </w:r>
      <w:r w:rsidRPr="007753A1">
        <w:rPr>
          <w:rFonts w:eastAsia="楷体"/>
          <w:color w:val="000000" w:themeColor="text1"/>
          <w:szCs w:val="21"/>
        </w:rPr>
        <w:t>能耗建筑应具备较高水平的</w:t>
      </w:r>
      <w:proofErr w:type="gramStart"/>
      <w:r w:rsidRPr="007753A1">
        <w:rPr>
          <w:rFonts w:eastAsia="楷体"/>
          <w:color w:val="000000" w:themeColor="text1"/>
          <w:szCs w:val="21"/>
        </w:rPr>
        <w:t>室内声</w:t>
      </w:r>
      <w:proofErr w:type="gramEnd"/>
      <w:r w:rsidRPr="007753A1">
        <w:rPr>
          <w:rFonts w:eastAsia="楷体"/>
          <w:color w:val="000000" w:themeColor="text1"/>
          <w:szCs w:val="21"/>
        </w:rPr>
        <w:t>环境。</w:t>
      </w:r>
    </w:p>
    <w:p w14:paraId="2FCC1E13" w14:textId="045708CC" w:rsidR="00794DCE" w:rsidRPr="007753A1" w:rsidRDefault="005D5F58" w:rsidP="00A03579">
      <w:pPr>
        <w:widowControl/>
        <w:spacing w:line="276" w:lineRule="auto"/>
        <w:ind w:firstLine="480"/>
        <w:jc w:val="left"/>
        <w:rPr>
          <w:rFonts w:eastAsia="楷体"/>
          <w:color w:val="000000" w:themeColor="text1"/>
          <w:szCs w:val="21"/>
        </w:rPr>
      </w:pPr>
      <w:r w:rsidRPr="007753A1">
        <w:rPr>
          <w:rFonts w:eastAsia="楷体"/>
          <w:color w:val="000000" w:themeColor="text1"/>
          <w:szCs w:val="21"/>
        </w:rPr>
        <w:t>超低</w:t>
      </w:r>
      <w:r w:rsidR="00794DCE" w:rsidRPr="007753A1">
        <w:rPr>
          <w:rFonts w:eastAsia="楷体"/>
          <w:color w:val="000000" w:themeColor="text1"/>
          <w:szCs w:val="21"/>
        </w:rPr>
        <w:t>能耗建筑通过技术手段控制室内自身的声源和来自室外的噪声，室内噪声源一般为通风空调设备、电器设备等；室外噪声源则包括来自建筑外部的噪声（如周边交通噪声、社会生活噪声、工业噪声等），设计过程中应计算外墙、楼板、分户墙、门窗的隔声性能验证建筑室内的声环境是否满足要求。</w:t>
      </w:r>
    </w:p>
    <w:p w14:paraId="185346BF" w14:textId="77777777" w:rsidR="0050679A" w:rsidRPr="007753A1" w:rsidRDefault="0050679A" w:rsidP="0050679A">
      <w:pPr>
        <w:widowControl/>
        <w:spacing w:line="276" w:lineRule="auto"/>
        <w:ind w:firstLineChars="0" w:firstLine="0"/>
        <w:jc w:val="left"/>
        <w:rPr>
          <w:rFonts w:eastAsia="楷体"/>
          <w:color w:val="000000" w:themeColor="text1"/>
          <w:szCs w:val="21"/>
        </w:rPr>
      </w:pPr>
    </w:p>
    <w:p w14:paraId="6BEDB31D" w14:textId="2BBA1821" w:rsidR="0050679A" w:rsidRPr="007753A1" w:rsidRDefault="0050679A" w:rsidP="0050679A">
      <w:pPr>
        <w:spacing w:before="240" w:line="276" w:lineRule="auto"/>
        <w:ind w:firstLineChars="0" w:firstLine="0"/>
        <w:rPr>
          <w:color w:val="000000" w:themeColor="text1"/>
        </w:rPr>
      </w:pPr>
      <w:r w:rsidRPr="007753A1">
        <w:rPr>
          <w:b/>
          <w:color w:val="000000" w:themeColor="text1"/>
        </w:rPr>
        <w:t>4.0.4</w:t>
      </w:r>
      <w:r w:rsidRPr="007753A1">
        <w:rPr>
          <w:color w:val="000000" w:themeColor="text1"/>
        </w:rPr>
        <w:t>公共机构</w:t>
      </w:r>
      <w:r w:rsidRPr="007753A1">
        <w:rPr>
          <w:rFonts w:hint="eastAsia"/>
          <w:color w:val="000000" w:themeColor="text1"/>
        </w:rPr>
        <w:t>超低能耗建筑</w:t>
      </w:r>
      <w:r w:rsidRPr="007753A1">
        <w:rPr>
          <w:color w:val="000000" w:themeColor="text1"/>
        </w:rPr>
        <w:t>能耗指标及气密性指标应满足表</w:t>
      </w:r>
      <w:r w:rsidRPr="007753A1">
        <w:rPr>
          <w:b/>
          <w:color w:val="000000" w:themeColor="text1"/>
        </w:rPr>
        <w:t>4.0.4</w:t>
      </w:r>
      <w:r w:rsidRPr="007753A1">
        <w:rPr>
          <w:color w:val="000000" w:themeColor="text1"/>
        </w:rPr>
        <w:t>要求。</w:t>
      </w:r>
    </w:p>
    <w:p w14:paraId="18FD6104" w14:textId="3C817114" w:rsidR="0050679A" w:rsidRPr="007753A1" w:rsidRDefault="0050679A" w:rsidP="0050679A">
      <w:pPr>
        <w:pStyle w:val="a8"/>
        <w:numPr>
          <w:ilvl w:val="0"/>
          <w:numId w:val="0"/>
        </w:numPr>
        <w:spacing w:beforeLines="50" w:before="156" w:afterLines="50" w:after="156" w:line="276" w:lineRule="auto"/>
        <w:jc w:val="center"/>
        <w:rPr>
          <w:rFonts w:eastAsia="黑体"/>
          <w:color w:val="000000" w:themeColor="text1"/>
          <w:sz w:val="21"/>
          <w:szCs w:val="24"/>
        </w:rPr>
      </w:pPr>
      <w:r w:rsidRPr="007753A1">
        <w:rPr>
          <w:rFonts w:eastAsia="黑体"/>
          <w:color w:val="000000" w:themeColor="text1"/>
          <w:sz w:val="21"/>
          <w:szCs w:val="24"/>
        </w:rPr>
        <w:t>表</w:t>
      </w:r>
      <w:r w:rsidRPr="007753A1">
        <w:rPr>
          <w:rFonts w:eastAsia="黑体"/>
          <w:color w:val="000000" w:themeColor="text1"/>
          <w:sz w:val="21"/>
          <w:szCs w:val="24"/>
        </w:rPr>
        <w:t>4.0.4</w:t>
      </w:r>
      <w:r w:rsidR="00D563E3">
        <w:rPr>
          <w:rFonts w:eastAsia="黑体" w:hint="eastAsia"/>
          <w:color w:val="000000" w:themeColor="text1"/>
          <w:sz w:val="21"/>
          <w:szCs w:val="24"/>
        </w:rPr>
        <w:t>公共机构</w:t>
      </w:r>
      <w:r w:rsidRPr="007753A1">
        <w:rPr>
          <w:rFonts w:eastAsia="黑体"/>
          <w:color w:val="000000" w:themeColor="text1"/>
          <w:sz w:val="21"/>
          <w:szCs w:val="24"/>
        </w:rPr>
        <w:t>超低能耗能耗指标及气密性指标</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735"/>
        <w:gridCol w:w="930"/>
        <w:gridCol w:w="1019"/>
        <w:gridCol w:w="841"/>
        <w:gridCol w:w="930"/>
        <w:gridCol w:w="930"/>
      </w:tblGrid>
      <w:tr w:rsidR="007B2BAD" w:rsidRPr="007753A1" w14:paraId="3A1B26E2" w14:textId="77777777" w:rsidTr="00874C2E">
        <w:trPr>
          <w:trHeight w:val="458"/>
          <w:jc w:val="center"/>
        </w:trPr>
        <w:tc>
          <w:tcPr>
            <w:tcW w:w="3716" w:type="dxa"/>
            <w:gridSpan w:val="2"/>
            <w:vAlign w:val="center"/>
          </w:tcPr>
          <w:p w14:paraId="4B7F8522" w14:textId="2AD54E75" w:rsidR="007B2BAD" w:rsidRPr="007753A1" w:rsidRDefault="007B2BAD" w:rsidP="00AA6A6C">
            <w:pPr>
              <w:spacing w:line="276" w:lineRule="auto"/>
              <w:ind w:firstLineChars="0" w:firstLine="0"/>
              <w:jc w:val="center"/>
              <w:rPr>
                <w:bCs/>
                <w:color w:val="000000" w:themeColor="text1"/>
                <w:kern w:val="0"/>
                <w:sz w:val="21"/>
                <w:szCs w:val="21"/>
              </w:rPr>
            </w:pPr>
            <w:r>
              <w:rPr>
                <w:bCs/>
                <w:color w:val="000000" w:themeColor="text1"/>
                <w:kern w:val="0"/>
                <w:sz w:val="21"/>
                <w:szCs w:val="21"/>
              </w:rPr>
              <w:t>建筑综合节能率</w:t>
            </w:r>
            <w:r>
              <w:rPr>
                <w:rFonts w:hint="eastAsia"/>
                <w:bCs/>
                <w:color w:val="000000" w:themeColor="text1"/>
                <w:kern w:val="0"/>
                <w:sz w:val="21"/>
                <w:szCs w:val="21"/>
              </w:rPr>
              <w:t>（</w:t>
            </w:r>
            <w:r>
              <w:rPr>
                <w:rFonts w:hint="eastAsia"/>
                <w:bCs/>
                <w:color w:val="000000" w:themeColor="text1"/>
                <w:kern w:val="0"/>
                <w:sz w:val="21"/>
                <w:szCs w:val="21"/>
              </w:rPr>
              <w:t>%</w:t>
            </w:r>
            <w:r>
              <w:rPr>
                <w:rFonts w:hint="eastAsia"/>
                <w:bCs/>
                <w:color w:val="000000" w:themeColor="text1"/>
                <w:kern w:val="0"/>
                <w:sz w:val="21"/>
                <w:szCs w:val="21"/>
              </w:rPr>
              <w:t>）</w:t>
            </w:r>
          </w:p>
        </w:tc>
        <w:tc>
          <w:tcPr>
            <w:tcW w:w="4650" w:type="dxa"/>
            <w:gridSpan w:val="5"/>
            <w:shd w:val="clear" w:color="auto" w:fill="auto"/>
            <w:vAlign w:val="center"/>
          </w:tcPr>
          <w:p w14:paraId="6E331E37" w14:textId="05AB4DC6" w:rsidR="007B2BAD" w:rsidRPr="007753A1" w:rsidRDefault="007B2BAD" w:rsidP="007B2BAD">
            <w:pPr>
              <w:spacing w:line="276" w:lineRule="auto"/>
              <w:ind w:firstLineChars="0" w:firstLine="0"/>
              <w:jc w:val="center"/>
              <w:rPr>
                <w:bCs/>
                <w:color w:val="000000" w:themeColor="text1"/>
                <w:kern w:val="0"/>
                <w:sz w:val="21"/>
                <w:szCs w:val="21"/>
              </w:rPr>
            </w:pPr>
            <w:r w:rsidRPr="007753A1">
              <w:rPr>
                <w:color w:val="000000" w:themeColor="text1"/>
                <w:sz w:val="21"/>
                <w:szCs w:val="21"/>
              </w:rPr>
              <w:t>≥50%</w:t>
            </w:r>
          </w:p>
        </w:tc>
      </w:tr>
      <w:tr w:rsidR="007B2BAD" w:rsidRPr="007753A1" w14:paraId="758DD65C" w14:textId="77777777" w:rsidTr="00AF67FE">
        <w:trPr>
          <w:trHeight w:val="458"/>
          <w:jc w:val="center"/>
        </w:trPr>
        <w:tc>
          <w:tcPr>
            <w:tcW w:w="1981" w:type="dxa"/>
            <w:vMerge w:val="restart"/>
            <w:vAlign w:val="center"/>
          </w:tcPr>
          <w:p w14:paraId="47C008F0" w14:textId="7AFB432F" w:rsidR="007B2BAD" w:rsidRPr="007753A1" w:rsidRDefault="007B2BAD" w:rsidP="00915F34">
            <w:pPr>
              <w:spacing w:line="276" w:lineRule="auto"/>
              <w:ind w:firstLineChars="0" w:firstLine="0"/>
              <w:jc w:val="center"/>
              <w:rPr>
                <w:bCs/>
                <w:color w:val="000000" w:themeColor="text1"/>
                <w:kern w:val="0"/>
                <w:sz w:val="21"/>
                <w:szCs w:val="21"/>
              </w:rPr>
            </w:pPr>
            <w:r w:rsidRPr="007753A1">
              <w:rPr>
                <w:bCs/>
                <w:color w:val="000000" w:themeColor="text1"/>
                <w:kern w:val="0"/>
                <w:sz w:val="21"/>
                <w:szCs w:val="21"/>
              </w:rPr>
              <w:br w:type="page"/>
            </w:r>
            <w:r>
              <w:rPr>
                <w:rFonts w:hint="eastAsia"/>
                <w:bCs/>
                <w:color w:val="000000" w:themeColor="text1"/>
                <w:kern w:val="0"/>
                <w:sz w:val="21"/>
                <w:szCs w:val="21"/>
              </w:rPr>
              <w:t>建筑</w:t>
            </w:r>
            <w:r>
              <w:rPr>
                <w:bCs/>
                <w:color w:val="000000" w:themeColor="text1"/>
                <w:kern w:val="0"/>
                <w:sz w:val="21"/>
                <w:szCs w:val="21"/>
              </w:rPr>
              <w:t>本体性能</w:t>
            </w:r>
          </w:p>
        </w:tc>
        <w:tc>
          <w:tcPr>
            <w:tcW w:w="1735" w:type="dxa"/>
            <w:vMerge w:val="restart"/>
            <w:vAlign w:val="center"/>
          </w:tcPr>
          <w:p w14:paraId="6F14B71A" w14:textId="0B8F8388" w:rsidR="007B2BAD" w:rsidRPr="007753A1" w:rsidRDefault="007B2BAD" w:rsidP="00915F34">
            <w:pPr>
              <w:spacing w:line="276" w:lineRule="auto"/>
              <w:ind w:firstLineChars="0" w:firstLine="0"/>
              <w:jc w:val="center"/>
              <w:rPr>
                <w:bCs/>
                <w:color w:val="000000" w:themeColor="text1"/>
                <w:kern w:val="0"/>
                <w:sz w:val="21"/>
                <w:szCs w:val="21"/>
              </w:rPr>
            </w:pPr>
            <w:r>
              <w:rPr>
                <w:color w:val="000000" w:themeColor="text1"/>
                <w:sz w:val="21"/>
                <w:szCs w:val="21"/>
              </w:rPr>
              <w:t>建筑本体</w:t>
            </w:r>
            <w:r w:rsidRPr="007753A1">
              <w:rPr>
                <w:color w:val="000000" w:themeColor="text1"/>
                <w:sz w:val="21"/>
                <w:szCs w:val="21"/>
              </w:rPr>
              <w:t>节能率（</w:t>
            </w:r>
            <w:r w:rsidRPr="007753A1">
              <w:rPr>
                <w:color w:val="000000" w:themeColor="text1"/>
                <w:sz w:val="21"/>
                <w:szCs w:val="21"/>
              </w:rPr>
              <w:t>%</w:t>
            </w:r>
            <w:r w:rsidRPr="007753A1">
              <w:rPr>
                <w:color w:val="000000" w:themeColor="text1"/>
                <w:sz w:val="21"/>
                <w:szCs w:val="21"/>
              </w:rPr>
              <w:t>）</w:t>
            </w:r>
          </w:p>
        </w:tc>
        <w:tc>
          <w:tcPr>
            <w:tcW w:w="930" w:type="dxa"/>
            <w:shd w:val="clear" w:color="auto" w:fill="auto"/>
            <w:vAlign w:val="center"/>
          </w:tcPr>
          <w:p w14:paraId="2D23AD1D" w14:textId="59215708" w:rsidR="007B2BAD" w:rsidRPr="007753A1" w:rsidRDefault="007B2BAD" w:rsidP="009E3068">
            <w:pPr>
              <w:spacing w:line="276" w:lineRule="auto"/>
              <w:ind w:firstLineChars="0" w:firstLine="0"/>
              <w:jc w:val="center"/>
              <w:rPr>
                <w:bCs/>
                <w:color w:val="000000" w:themeColor="text1"/>
                <w:kern w:val="0"/>
                <w:sz w:val="21"/>
                <w:szCs w:val="21"/>
              </w:rPr>
            </w:pPr>
            <w:r w:rsidRPr="007753A1">
              <w:rPr>
                <w:bCs/>
                <w:color w:val="000000" w:themeColor="text1"/>
                <w:kern w:val="0"/>
                <w:sz w:val="21"/>
                <w:szCs w:val="21"/>
              </w:rPr>
              <w:t>严寒地区</w:t>
            </w:r>
          </w:p>
        </w:tc>
        <w:tc>
          <w:tcPr>
            <w:tcW w:w="1019" w:type="dxa"/>
            <w:shd w:val="clear" w:color="auto" w:fill="auto"/>
            <w:vAlign w:val="center"/>
          </w:tcPr>
          <w:p w14:paraId="4CB507C7" w14:textId="6A946CAA" w:rsidR="007B2BAD" w:rsidRPr="007753A1" w:rsidRDefault="007B2BAD" w:rsidP="009E3068">
            <w:pPr>
              <w:spacing w:line="276" w:lineRule="auto"/>
              <w:ind w:firstLineChars="0" w:firstLine="0"/>
              <w:jc w:val="center"/>
              <w:rPr>
                <w:bCs/>
                <w:color w:val="000000" w:themeColor="text1"/>
                <w:kern w:val="0"/>
                <w:sz w:val="21"/>
                <w:szCs w:val="21"/>
              </w:rPr>
            </w:pPr>
            <w:r w:rsidRPr="007753A1">
              <w:rPr>
                <w:bCs/>
                <w:color w:val="000000" w:themeColor="text1"/>
                <w:kern w:val="0"/>
                <w:sz w:val="21"/>
                <w:szCs w:val="21"/>
              </w:rPr>
              <w:t>寒冷地区</w:t>
            </w:r>
          </w:p>
        </w:tc>
        <w:tc>
          <w:tcPr>
            <w:tcW w:w="841" w:type="dxa"/>
            <w:shd w:val="clear" w:color="auto" w:fill="auto"/>
            <w:vAlign w:val="center"/>
          </w:tcPr>
          <w:p w14:paraId="57F839C1" w14:textId="5B199E6E" w:rsidR="007B2BAD" w:rsidRPr="007753A1" w:rsidRDefault="007B2BAD" w:rsidP="009E3068">
            <w:pPr>
              <w:spacing w:line="276" w:lineRule="auto"/>
              <w:ind w:firstLineChars="0" w:firstLine="0"/>
              <w:jc w:val="center"/>
              <w:rPr>
                <w:bCs/>
                <w:color w:val="000000" w:themeColor="text1"/>
                <w:kern w:val="0"/>
                <w:sz w:val="21"/>
                <w:szCs w:val="21"/>
              </w:rPr>
            </w:pPr>
            <w:r w:rsidRPr="007753A1">
              <w:rPr>
                <w:bCs/>
                <w:color w:val="000000" w:themeColor="text1"/>
                <w:kern w:val="0"/>
                <w:sz w:val="21"/>
                <w:szCs w:val="21"/>
              </w:rPr>
              <w:t>夏热冬冷</w:t>
            </w:r>
          </w:p>
        </w:tc>
        <w:tc>
          <w:tcPr>
            <w:tcW w:w="930" w:type="dxa"/>
            <w:shd w:val="clear" w:color="auto" w:fill="auto"/>
            <w:vAlign w:val="center"/>
          </w:tcPr>
          <w:p w14:paraId="68CC807F" w14:textId="00DFD8A7" w:rsidR="007B2BAD" w:rsidRPr="007753A1" w:rsidRDefault="007B2BAD" w:rsidP="009E3068">
            <w:pPr>
              <w:spacing w:line="276" w:lineRule="auto"/>
              <w:ind w:firstLineChars="0" w:firstLine="0"/>
              <w:jc w:val="center"/>
              <w:rPr>
                <w:bCs/>
                <w:color w:val="000000" w:themeColor="text1"/>
                <w:kern w:val="0"/>
                <w:sz w:val="21"/>
                <w:szCs w:val="21"/>
              </w:rPr>
            </w:pPr>
            <w:r w:rsidRPr="007753A1">
              <w:rPr>
                <w:bCs/>
                <w:color w:val="000000" w:themeColor="text1"/>
                <w:kern w:val="0"/>
                <w:sz w:val="21"/>
                <w:szCs w:val="21"/>
              </w:rPr>
              <w:t>夏热冬暖</w:t>
            </w:r>
          </w:p>
        </w:tc>
        <w:tc>
          <w:tcPr>
            <w:tcW w:w="930" w:type="dxa"/>
            <w:shd w:val="clear" w:color="auto" w:fill="auto"/>
            <w:vAlign w:val="center"/>
          </w:tcPr>
          <w:p w14:paraId="086A6ABF" w14:textId="2687275B" w:rsidR="007B2BAD" w:rsidRPr="007753A1" w:rsidRDefault="007B2BAD" w:rsidP="009E3068">
            <w:pPr>
              <w:spacing w:line="276" w:lineRule="auto"/>
              <w:ind w:firstLineChars="0" w:firstLine="0"/>
              <w:jc w:val="center"/>
              <w:rPr>
                <w:bCs/>
                <w:color w:val="000000" w:themeColor="text1"/>
                <w:kern w:val="0"/>
                <w:sz w:val="21"/>
                <w:szCs w:val="21"/>
              </w:rPr>
            </w:pPr>
            <w:r w:rsidRPr="007753A1">
              <w:rPr>
                <w:bCs/>
                <w:color w:val="000000" w:themeColor="text1"/>
                <w:kern w:val="0"/>
                <w:sz w:val="21"/>
                <w:szCs w:val="21"/>
              </w:rPr>
              <w:t>温和地区</w:t>
            </w:r>
          </w:p>
        </w:tc>
      </w:tr>
      <w:tr w:rsidR="007B2BAD" w:rsidRPr="007753A1" w14:paraId="73565BA1" w14:textId="5EB328AB" w:rsidTr="00AF67FE">
        <w:trPr>
          <w:trHeight w:val="467"/>
          <w:jc w:val="center"/>
        </w:trPr>
        <w:tc>
          <w:tcPr>
            <w:tcW w:w="1981" w:type="dxa"/>
            <w:vMerge/>
            <w:vAlign w:val="center"/>
          </w:tcPr>
          <w:p w14:paraId="3EAF6C2A" w14:textId="587F9DB2" w:rsidR="007B2BAD" w:rsidRPr="007753A1" w:rsidRDefault="007B2BAD" w:rsidP="009E3068">
            <w:pPr>
              <w:spacing w:line="276" w:lineRule="auto"/>
              <w:ind w:firstLine="420"/>
              <w:jc w:val="center"/>
              <w:rPr>
                <w:color w:val="000000" w:themeColor="text1"/>
                <w:sz w:val="21"/>
                <w:szCs w:val="21"/>
              </w:rPr>
            </w:pPr>
          </w:p>
        </w:tc>
        <w:tc>
          <w:tcPr>
            <w:tcW w:w="1735" w:type="dxa"/>
            <w:vMerge/>
            <w:shd w:val="clear" w:color="auto" w:fill="auto"/>
            <w:vAlign w:val="center"/>
          </w:tcPr>
          <w:p w14:paraId="6AD56CB5" w14:textId="56FBAABB" w:rsidR="007B2BAD" w:rsidRPr="007753A1" w:rsidRDefault="007B2BAD" w:rsidP="009E3068">
            <w:pPr>
              <w:spacing w:line="276" w:lineRule="auto"/>
              <w:ind w:firstLineChars="0" w:firstLine="0"/>
              <w:jc w:val="center"/>
              <w:rPr>
                <w:color w:val="000000" w:themeColor="text1"/>
                <w:sz w:val="21"/>
                <w:szCs w:val="21"/>
              </w:rPr>
            </w:pPr>
          </w:p>
        </w:tc>
        <w:tc>
          <w:tcPr>
            <w:tcW w:w="1949" w:type="dxa"/>
            <w:gridSpan w:val="2"/>
            <w:shd w:val="clear" w:color="auto" w:fill="auto"/>
            <w:vAlign w:val="center"/>
          </w:tcPr>
          <w:p w14:paraId="18B859B6" w14:textId="6950C6D6" w:rsidR="007B2BAD" w:rsidRPr="007753A1" w:rsidRDefault="007B2BAD" w:rsidP="007B2BAD">
            <w:pPr>
              <w:spacing w:line="276" w:lineRule="auto"/>
              <w:ind w:firstLineChars="0" w:firstLine="0"/>
              <w:jc w:val="center"/>
              <w:rPr>
                <w:color w:val="000000" w:themeColor="text1"/>
                <w:sz w:val="21"/>
                <w:szCs w:val="21"/>
              </w:rPr>
            </w:pPr>
            <w:r w:rsidRPr="007753A1">
              <w:rPr>
                <w:color w:val="000000" w:themeColor="text1"/>
                <w:sz w:val="21"/>
                <w:szCs w:val="21"/>
              </w:rPr>
              <w:t>≥</w:t>
            </w:r>
            <w:r>
              <w:rPr>
                <w:color w:val="000000" w:themeColor="text1"/>
                <w:sz w:val="21"/>
                <w:szCs w:val="21"/>
              </w:rPr>
              <w:t>25</w:t>
            </w:r>
            <w:r>
              <w:rPr>
                <w:rFonts w:hint="eastAsia"/>
                <w:color w:val="000000" w:themeColor="text1"/>
                <w:sz w:val="21"/>
                <w:szCs w:val="21"/>
              </w:rPr>
              <w:t>%</w:t>
            </w:r>
          </w:p>
        </w:tc>
        <w:tc>
          <w:tcPr>
            <w:tcW w:w="2701" w:type="dxa"/>
            <w:gridSpan w:val="3"/>
            <w:shd w:val="clear" w:color="auto" w:fill="auto"/>
            <w:vAlign w:val="center"/>
          </w:tcPr>
          <w:p w14:paraId="1A2C0496" w14:textId="144D546B" w:rsidR="007B2BAD" w:rsidRPr="007753A1" w:rsidRDefault="007B2BAD" w:rsidP="00915F34">
            <w:pPr>
              <w:spacing w:line="276" w:lineRule="auto"/>
              <w:ind w:firstLineChars="16" w:firstLine="34"/>
              <w:jc w:val="center"/>
              <w:rPr>
                <w:color w:val="000000" w:themeColor="text1"/>
                <w:sz w:val="21"/>
                <w:szCs w:val="21"/>
              </w:rPr>
            </w:pPr>
            <w:r w:rsidRPr="007753A1">
              <w:rPr>
                <w:color w:val="000000" w:themeColor="text1"/>
                <w:sz w:val="21"/>
                <w:szCs w:val="21"/>
              </w:rPr>
              <w:t>≥</w:t>
            </w:r>
            <w:r>
              <w:rPr>
                <w:color w:val="000000" w:themeColor="text1"/>
                <w:sz w:val="21"/>
                <w:szCs w:val="21"/>
              </w:rPr>
              <w:t>20</w:t>
            </w:r>
            <w:r>
              <w:rPr>
                <w:rFonts w:hint="eastAsia"/>
                <w:color w:val="000000" w:themeColor="text1"/>
                <w:sz w:val="21"/>
                <w:szCs w:val="21"/>
              </w:rPr>
              <w:t>%</w:t>
            </w:r>
          </w:p>
        </w:tc>
      </w:tr>
      <w:tr w:rsidR="007B2BAD" w:rsidRPr="007753A1" w14:paraId="3ECBD172" w14:textId="77777777" w:rsidTr="00AF67FE">
        <w:trPr>
          <w:trHeight w:val="467"/>
          <w:jc w:val="center"/>
        </w:trPr>
        <w:tc>
          <w:tcPr>
            <w:tcW w:w="1981" w:type="dxa"/>
            <w:vMerge/>
            <w:vAlign w:val="center"/>
          </w:tcPr>
          <w:p w14:paraId="53061863" w14:textId="34B4A42D" w:rsidR="007B2BAD" w:rsidRPr="007753A1" w:rsidRDefault="007B2BAD" w:rsidP="009E3068">
            <w:pPr>
              <w:spacing w:line="276" w:lineRule="auto"/>
              <w:ind w:firstLineChars="0" w:firstLine="0"/>
              <w:jc w:val="center"/>
              <w:rPr>
                <w:color w:val="000000" w:themeColor="text1"/>
                <w:sz w:val="21"/>
                <w:szCs w:val="21"/>
              </w:rPr>
            </w:pPr>
          </w:p>
        </w:tc>
        <w:tc>
          <w:tcPr>
            <w:tcW w:w="1735" w:type="dxa"/>
            <w:shd w:val="clear" w:color="auto" w:fill="auto"/>
            <w:vAlign w:val="center"/>
          </w:tcPr>
          <w:p w14:paraId="0B73C9B6" w14:textId="77777777" w:rsidR="007B2BAD" w:rsidRDefault="007B2BAD" w:rsidP="009E3068">
            <w:pPr>
              <w:spacing w:line="276" w:lineRule="auto"/>
              <w:ind w:firstLineChars="0" w:firstLine="0"/>
              <w:jc w:val="center"/>
              <w:rPr>
                <w:color w:val="000000" w:themeColor="text1"/>
                <w:sz w:val="21"/>
                <w:szCs w:val="21"/>
              </w:rPr>
            </w:pPr>
            <w:r w:rsidRPr="007753A1">
              <w:rPr>
                <w:color w:val="000000" w:themeColor="text1"/>
                <w:sz w:val="21"/>
                <w:szCs w:val="21"/>
              </w:rPr>
              <w:t>气密性指标</w:t>
            </w:r>
          </w:p>
          <w:p w14:paraId="2BE27332" w14:textId="740DF48D" w:rsidR="007B2BAD" w:rsidRPr="007753A1" w:rsidRDefault="007B2BAD" w:rsidP="009E3068">
            <w:pPr>
              <w:spacing w:line="276" w:lineRule="auto"/>
              <w:ind w:firstLineChars="0" w:firstLine="0"/>
              <w:jc w:val="center"/>
              <w:rPr>
                <w:bCs/>
                <w:color w:val="000000" w:themeColor="text1"/>
                <w:kern w:val="0"/>
                <w:sz w:val="21"/>
                <w:szCs w:val="21"/>
              </w:rPr>
            </w:pPr>
            <w:r w:rsidRPr="007753A1">
              <w:rPr>
                <w:color w:val="000000" w:themeColor="text1"/>
                <w:sz w:val="21"/>
                <w:szCs w:val="21"/>
              </w:rPr>
              <w:t>换气次数</w:t>
            </w:r>
            <w:r w:rsidRPr="007753A1">
              <w:rPr>
                <w:color w:val="000000" w:themeColor="text1"/>
                <w:sz w:val="21"/>
                <w:szCs w:val="21"/>
              </w:rPr>
              <w:t>N</w:t>
            </w:r>
            <w:r w:rsidRPr="007753A1">
              <w:rPr>
                <w:color w:val="000000" w:themeColor="text1"/>
                <w:sz w:val="21"/>
                <w:szCs w:val="21"/>
                <w:vertAlign w:val="subscript"/>
              </w:rPr>
              <w:t>50</w:t>
            </w:r>
            <w:r w:rsidRPr="007753A1">
              <w:rPr>
                <w:rFonts w:ascii="宋体" w:hAnsi="宋体" w:cs="宋体" w:hint="eastAsia"/>
                <w:color w:val="000000" w:themeColor="text1"/>
                <w:sz w:val="21"/>
                <w:szCs w:val="21"/>
                <w:vertAlign w:val="superscript"/>
              </w:rPr>
              <w:t>④</w:t>
            </w:r>
          </w:p>
        </w:tc>
        <w:tc>
          <w:tcPr>
            <w:tcW w:w="1949" w:type="dxa"/>
            <w:gridSpan w:val="2"/>
            <w:shd w:val="clear" w:color="auto" w:fill="auto"/>
            <w:vAlign w:val="center"/>
          </w:tcPr>
          <w:p w14:paraId="296A07DA" w14:textId="77777777" w:rsidR="007B2BAD" w:rsidRPr="007753A1" w:rsidRDefault="007B2BAD" w:rsidP="009E3068">
            <w:pPr>
              <w:spacing w:line="276" w:lineRule="auto"/>
              <w:ind w:firstLineChars="0" w:firstLine="0"/>
              <w:jc w:val="center"/>
              <w:rPr>
                <w:color w:val="000000" w:themeColor="text1"/>
                <w:sz w:val="21"/>
                <w:szCs w:val="21"/>
              </w:rPr>
            </w:pPr>
            <w:r w:rsidRPr="007753A1">
              <w:rPr>
                <w:color w:val="000000" w:themeColor="text1"/>
                <w:sz w:val="21"/>
                <w:szCs w:val="21"/>
              </w:rPr>
              <w:t>≤1.0</w:t>
            </w:r>
          </w:p>
        </w:tc>
        <w:tc>
          <w:tcPr>
            <w:tcW w:w="2701" w:type="dxa"/>
            <w:gridSpan w:val="3"/>
            <w:shd w:val="clear" w:color="auto" w:fill="auto"/>
            <w:vAlign w:val="center"/>
          </w:tcPr>
          <w:p w14:paraId="63BC02FF" w14:textId="77777777" w:rsidR="007B2BAD" w:rsidRPr="007753A1" w:rsidRDefault="007B2BAD" w:rsidP="009E3068">
            <w:pPr>
              <w:spacing w:line="276" w:lineRule="auto"/>
              <w:ind w:firstLineChars="0" w:firstLine="0"/>
              <w:jc w:val="center"/>
              <w:rPr>
                <w:color w:val="000000" w:themeColor="text1"/>
                <w:sz w:val="21"/>
                <w:szCs w:val="21"/>
              </w:rPr>
            </w:pPr>
            <w:r w:rsidRPr="007753A1">
              <w:rPr>
                <w:color w:val="000000" w:themeColor="text1"/>
                <w:sz w:val="21"/>
                <w:szCs w:val="21"/>
              </w:rPr>
              <w:t>——</w:t>
            </w:r>
          </w:p>
        </w:tc>
      </w:tr>
      <w:tr w:rsidR="009E3068" w:rsidRPr="007753A1" w14:paraId="642AC2F2" w14:textId="77777777" w:rsidTr="00D563E3">
        <w:trPr>
          <w:trHeight w:val="467"/>
          <w:jc w:val="center"/>
        </w:trPr>
        <w:tc>
          <w:tcPr>
            <w:tcW w:w="3716" w:type="dxa"/>
            <w:gridSpan w:val="2"/>
            <w:vAlign w:val="center"/>
          </w:tcPr>
          <w:p w14:paraId="67FEBE13" w14:textId="78D5B37A" w:rsidR="009E3068" w:rsidRPr="007753A1" w:rsidRDefault="009E3068" w:rsidP="009E3068">
            <w:pPr>
              <w:spacing w:line="276" w:lineRule="auto"/>
              <w:ind w:firstLineChars="0" w:firstLine="0"/>
              <w:jc w:val="center"/>
              <w:rPr>
                <w:color w:val="000000" w:themeColor="text1"/>
                <w:sz w:val="21"/>
                <w:szCs w:val="21"/>
              </w:rPr>
            </w:pPr>
            <w:r>
              <w:rPr>
                <w:color w:val="000000" w:themeColor="text1"/>
                <w:sz w:val="21"/>
                <w:szCs w:val="21"/>
              </w:rPr>
              <w:t>可再生能源利用率</w:t>
            </w:r>
            <w:r>
              <w:rPr>
                <w:rFonts w:hint="eastAsia"/>
                <w:color w:val="000000" w:themeColor="text1"/>
                <w:sz w:val="21"/>
                <w:szCs w:val="21"/>
              </w:rPr>
              <w:t>（</w:t>
            </w:r>
            <w:r>
              <w:rPr>
                <w:rFonts w:hint="eastAsia"/>
                <w:color w:val="000000" w:themeColor="text1"/>
                <w:sz w:val="21"/>
                <w:szCs w:val="21"/>
              </w:rPr>
              <w:t>%</w:t>
            </w:r>
            <w:r>
              <w:rPr>
                <w:rFonts w:hint="eastAsia"/>
                <w:color w:val="000000" w:themeColor="text1"/>
                <w:sz w:val="21"/>
                <w:szCs w:val="21"/>
              </w:rPr>
              <w:t>）</w:t>
            </w:r>
          </w:p>
        </w:tc>
        <w:tc>
          <w:tcPr>
            <w:tcW w:w="4650" w:type="dxa"/>
            <w:gridSpan w:val="5"/>
            <w:shd w:val="clear" w:color="auto" w:fill="auto"/>
            <w:vAlign w:val="center"/>
          </w:tcPr>
          <w:p w14:paraId="404CFA4A" w14:textId="418D58AC" w:rsidR="009E3068" w:rsidRPr="007753A1" w:rsidRDefault="009E3068" w:rsidP="009E3068">
            <w:pPr>
              <w:spacing w:line="276" w:lineRule="auto"/>
              <w:ind w:firstLineChars="0" w:firstLine="0"/>
              <w:jc w:val="center"/>
              <w:rPr>
                <w:color w:val="000000" w:themeColor="text1"/>
                <w:sz w:val="21"/>
                <w:szCs w:val="21"/>
              </w:rPr>
            </w:pPr>
            <w:r>
              <w:rPr>
                <w:color w:val="000000" w:themeColor="text1"/>
                <w:sz w:val="21"/>
                <w:szCs w:val="21"/>
              </w:rPr>
              <w:t>≥10</w:t>
            </w:r>
            <w:r>
              <w:rPr>
                <w:rFonts w:hint="eastAsia"/>
                <w:color w:val="000000" w:themeColor="text1"/>
                <w:sz w:val="21"/>
                <w:szCs w:val="21"/>
              </w:rPr>
              <w:t>%</w:t>
            </w:r>
          </w:p>
        </w:tc>
      </w:tr>
    </w:tbl>
    <w:p w14:paraId="2C2ECFF7" w14:textId="77777777" w:rsidR="0050679A" w:rsidRPr="007753A1" w:rsidRDefault="0050679A" w:rsidP="0050679A">
      <w:pPr>
        <w:spacing w:line="276" w:lineRule="auto"/>
        <w:ind w:firstLine="440"/>
        <w:jc w:val="left"/>
        <w:rPr>
          <w:color w:val="000000" w:themeColor="text1"/>
          <w:sz w:val="22"/>
        </w:rPr>
      </w:pPr>
      <w:r w:rsidRPr="007753A1">
        <w:rPr>
          <w:color w:val="000000" w:themeColor="text1"/>
          <w:sz w:val="22"/>
        </w:rPr>
        <w:t>注：</w:t>
      </w:r>
      <w:r w:rsidRPr="007753A1">
        <w:rPr>
          <w:rFonts w:ascii="宋体" w:hAnsi="宋体" w:cs="宋体" w:hint="eastAsia"/>
          <w:color w:val="000000" w:themeColor="text1"/>
          <w:sz w:val="22"/>
        </w:rPr>
        <w:t>1</w:t>
      </w:r>
      <w:r w:rsidRPr="007753A1">
        <w:rPr>
          <w:rFonts w:ascii="宋体" w:hAnsi="宋体" w:cs="宋体"/>
          <w:color w:val="000000" w:themeColor="text1"/>
          <w:sz w:val="22"/>
        </w:rPr>
        <w:t xml:space="preserve"> </w:t>
      </w:r>
      <w:r w:rsidRPr="007753A1">
        <w:rPr>
          <w:color w:val="000000" w:themeColor="text1"/>
          <w:sz w:val="22"/>
        </w:rPr>
        <w:t>节能率和可再生能源贡献率的计算方法见附录</w:t>
      </w:r>
      <w:r w:rsidRPr="007753A1">
        <w:rPr>
          <w:color w:val="000000" w:themeColor="text1"/>
          <w:sz w:val="22"/>
        </w:rPr>
        <w:t>A</w:t>
      </w:r>
      <w:r w:rsidRPr="007753A1">
        <w:rPr>
          <w:rFonts w:hint="eastAsia"/>
          <w:color w:val="000000" w:themeColor="text1"/>
          <w:sz w:val="22"/>
        </w:rPr>
        <w:t>；</w:t>
      </w:r>
    </w:p>
    <w:p w14:paraId="1AED107F" w14:textId="77777777" w:rsidR="0050679A" w:rsidRPr="007753A1" w:rsidRDefault="0050679A" w:rsidP="0050679A">
      <w:pPr>
        <w:spacing w:line="276" w:lineRule="auto"/>
        <w:ind w:firstLine="440"/>
        <w:jc w:val="left"/>
        <w:rPr>
          <w:color w:val="000000" w:themeColor="text1"/>
          <w:sz w:val="22"/>
        </w:rPr>
      </w:pPr>
      <w:r w:rsidRPr="007753A1">
        <w:rPr>
          <w:rFonts w:hint="eastAsia"/>
          <w:color w:val="000000" w:themeColor="text1"/>
          <w:sz w:val="22"/>
        </w:rPr>
        <w:t xml:space="preserve">    2</w:t>
      </w:r>
      <w:r w:rsidRPr="007753A1">
        <w:rPr>
          <w:color w:val="000000" w:themeColor="text1"/>
          <w:sz w:val="22"/>
        </w:rPr>
        <w:t xml:space="preserve"> </w:t>
      </w:r>
      <w:r w:rsidRPr="007753A1">
        <w:rPr>
          <w:rFonts w:hint="eastAsia"/>
          <w:color w:val="000000" w:themeColor="text1"/>
          <w:sz w:val="22"/>
        </w:rPr>
        <w:t>超低能耗</w:t>
      </w:r>
      <w:r w:rsidRPr="007753A1">
        <w:rPr>
          <w:color w:val="000000" w:themeColor="text1"/>
          <w:sz w:val="22"/>
        </w:rPr>
        <w:t>公共机构建筑的能耗值可参考附录</w:t>
      </w:r>
      <w:r w:rsidRPr="007753A1">
        <w:rPr>
          <w:color w:val="000000" w:themeColor="text1"/>
          <w:sz w:val="22"/>
        </w:rPr>
        <w:t>B</w:t>
      </w:r>
      <w:r w:rsidRPr="007753A1">
        <w:rPr>
          <w:color w:val="000000" w:themeColor="text1"/>
          <w:sz w:val="22"/>
        </w:rPr>
        <w:t>。</w:t>
      </w:r>
    </w:p>
    <w:p w14:paraId="2AB0FF9D" w14:textId="77777777" w:rsidR="00417F8A" w:rsidRDefault="0050679A" w:rsidP="0050679A">
      <w:pPr>
        <w:spacing w:line="276" w:lineRule="auto"/>
        <w:ind w:firstLineChars="0" w:firstLine="0"/>
        <w:rPr>
          <w:rFonts w:eastAsia="楷体"/>
          <w:color w:val="000000" w:themeColor="text1"/>
        </w:rPr>
      </w:pPr>
      <w:r w:rsidRPr="007753A1">
        <w:rPr>
          <w:rFonts w:eastAsia="楷体"/>
          <w:color w:val="000000" w:themeColor="text1"/>
        </w:rPr>
        <w:t>【条文说明】</w:t>
      </w:r>
    </w:p>
    <w:p w14:paraId="139EA2D8" w14:textId="634B03F3" w:rsidR="0050679A" w:rsidRPr="007753A1" w:rsidRDefault="0050679A" w:rsidP="00417F8A">
      <w:pPr>
        <w:spacing w:line="276" w:lineRule="auto"/>
        <w:ind w:firstLineChars="0" w:firstLine="420"/>
        <w:rPr>
          <w:color w:val="000000" w:themeColor="text1"/>
          <w:highlight w:val="yellow"/>
        </w:rPr>
      </w:pPr>
      <w:r w:rsidRPr="007753A1">
        <w:rPr>
          <w:rFonts w:eastAsia="楷体" w:hint="eastAsia"/>
          <w:color w:val="000000" w:themeColor="text1"/>
        </w:rPr>
        <w:t>公共</w:t>
      </w:r>
      <w:r w:rsidRPr="007753A1">
        <w:rPr>
          <w:rFonts w:eastAsia="楷体"/>
          <w:color w:val="000000" w:themeColor="text1"/>
        </w:rPr>
        <w:t>机构建筑涉及办公建筑、学校建筑、医院建筑、影剧院、体育场馆、博物馆、科技馆、交通枢纽等多种类型建筑，建筑功能复杂、用</w:t>
      </w:r>
      <w:proofErr w:type="gramStart"/>
      <w:r w:rsidRPr="007753A1">
        <w:rPr>
          <w:rFonts w:eastAsia="楷体"/>
          <w:color w:val="000000" w:themeColor="text1"/>
        </w:rPr>
        <w:t>能特征</w:t>
      </w:r>
      <w:proofErr w:type="gramEnd"/>
      <w:r w:rsidRPr="007753A1">
        <w:rPr>
          <w:rFonts w:eastAsia="楷体"/>
          <w:color w:val="000000" w:themeColor="text1"/>
        </w:rPr>
        <w:t>差异大，不</w:t>
      </w:r>
      <w:r w:rsidRPr="007753A1">
        <w:rPr>
          <w:rFonts w:eastAsia="楷体"/>
          <w:color w:val="000000" w:themeColor="text1"/>
        </w:rPr>
        <w:lastRenderedPageBreak/>
        <w:t>同气候区不同类型的</w:t>
      </w:r>
      <w:r w:rsidRPr="007753A1">
        <w:rPr>
          <w:rFonts w:eastAsia="楷体" w:hint="eastAsia"/>
          <w:color w:val="000000" w:themeColor="text1"/>
        </w:rPr>
        <w:t>公共机构</w:t>
      </w:r>
      <w:r w:rsidRPr="007753A1">
        <w:rPr>
          <w:rFonts w:eastAsia="楷体"/>
          <w:color w:val="000000" w:themeColor="text1"/>
        </w:rPr>
        <w:t>建筑的建筑节能路线侧重点不同，因此必须更强调气候的适应性，针对建筑使用特征，因地制宜制定合理的</w:t>
      </w:r>
      <w:r w:rsidRPr="007753A1">
        <w:rPr>
          <w:rFonts w:eastAsia="楷体" w:hint="eastAsia"/>
          <w:color w:val="000000" w:themeColor="text1"/>
        </w:rPr>
        <w:t>公共机构</w:t>
      </w:r>
      <w:r w:rsidRPr="007753A1">
        <w:rPr>
          <w:rFonts w:eastAsia="楷体"/>
          <w:color w:val="000000" w:themeColor="text1"/>
        </w:rPr>
        <w:t>超低能耗建筑技术路线。</w:t>
      </w:r>
    </w:p>
    <w:p w14:paraId="47D9EF9E" w14:textId="77777777" w:rsidR="0050679A" w:rsidRPr="007753A1" w:rsidRDefault="0050679A" w:rsidP="0050679A">
      <w:pPr>
        <w:spacing w:line="276" w:lineRule="auto"/>
        <w:ind w:firstLine="480"/>
        <w:rPr>
          <w:rFonts w:eastAsia="楷体"/>
          <w:color w:val="000000" w:themeColor="text1"/>
        </w:rPr>
      </w:pPr>
      <w:r w:rsidRPr="007753A1">
        <w:rPr>
          <w:rFonts w:eastAsia="楷体"/>
          <w:color w:val="000000" w:themeColor="text1"/>
        </w:rPr>
        <w:t>被动式技术是</w:t>
      </w:r>
      <w:r w:rsidRPr="007753A1">
        <w:rPr>
          <w:rFonts w:eastAsia="楷体" w:hint="eastAsia"/>
          <w:color w:val="000000" w:themeColor="text1"/>
        </w:rPr>
        <w:t>公共机构</w:t>
      </w:r>
      <w:r w:rsidRPr="007753A1">
        <w:rPr>
          <w:rFonts w:eastAsia="楷体"/>
          <w:color w:val="000000" w:themeColor="text1"/>
        </w:rPr>
        <w:t>建筑实现</w:t>
      </w:r>
      <w:r w:rsidRPr="007753A1">
        <w:rPr>
          <w:rFonts w:eastAsia="楷体" w:hint="eastAsia"/>
          <w:color w:val="000000" w:themeColor="text1"/>
        </w:rPr>
        <w:t>超低能耗</w:t>
      </w:r>
      <w:r w:rsidRPr="007753A1">
        <w:rPr>
          <w:rFonts w:eastAsia="楷体"/>
          <w:color w:val="000000" w:themeColor="text1"/>
        </w:rPr>
        <w:t>的基础，但在一些气候区的一些建筑类型其节能效益已经有限，因此技术上以被动式技术为基础，以主动式技术和可再生能源利用为主。因此</w:t>
      </w:r>
      <w:r w:rsidRPr="007753A1">
        <w:rPr>
          <w:rFonts w:eastAsia="楷体" w:hint="eastAsia"/>
          <w:color w:val="000000" w:themeColor="text1"/>
        </w:rPr>
        <w:t>超低能耗公共机构</w:t>
      </w:r>
      <w:r w:rsidRPr="007753A1">
        <w:rPr>
          <w:rFonts w:eastAsia="楷体"/>
          <w:color w:val="000000" w:themeColor="text1"/>
        </w:rPr>
        <w:t>建筑以相对节能率和可再生能源利用率作为约束性性能指标</w:t>
      </w:r>
      <w:r w:rsidRPr="007753A1">
        <w:rPr>
          <w:rFonts w:eastAsia="楷体" w:hint="eastAsia"/>
          <w:color w:val="000000" w:themeColor="text1"/>
        </w:rPr>
        <w:t>，</w:t>
      </w:r>
      <w:r w:rsidRPr="007753A1">
        <w:rPr>
          <w:rFonts w:eastAsia="楷体"/>
          <w:color w:val="000000" w:themeColor="text1"/>
        </w:rPr>
        <w:t>而不约束负荷。</w:t>
      </w:r>
    </w:p>
    <w:p w14:paraId="0ECA4E41" w14:textId="77777777" w:rsidR="0050679A" w:rsidRPr="007753A1" w:rsidRDefault="0050679A" w:rsidP="0050679A">
      <w:pPr>
        <w:spacing w:line="276" w:lineRule="auto"/>
        <w:ind w:firstLine="480"/>
        <w:rPr>
          <w:rFonts w:eastAsia="楷体"/>
          <w:color w:val="000000" w:themeColor="text1"/>
        </w:rPr>
      </w:pPr>
      <w:r w:rsidRPr="007753A1">
        <w:rPr>
          <w:rFonts w:eastAsia="楷体"/>
          <w:color w:val="000000" w:themeColor="text1"/>
        </w:rPr>
        <w:t>在设计的过程中，应充分利用建筑方案和设计中的被动式措施降低建筑物的负荷，例如在以空调为主的气候区采用舒展、架空、利于通风的建筑形式，在以供暖为主的气候区采用紧凑的建筑形式；因地制宜利用遮阳装置和采光性能优异的遮阳型玻璃，在不影响使用和舒适度的前提下，适度增加不需要供暖和空调室内室外过渡区域和公共区域的面积等。</w:t>
      </w:r>
    </w:p>
    <w:p w14:paraId="0228BC87" w14:textId="77777777" w:rsidR="0050679A" w:rsidRPr="007753A1" w:rsidRDefault="0050679A" w:rsidP="0050679A">
      <w:pPr>
        <w:spacing w:line="276" w:lineRule="auto"/>
        <w:ind w:firstLine="480"/>
        <w:rPr>
          <w:rFonts w:eastAsia="楷体"/>
          <w:color w:val="000000" w:themeColor="text1"/>
        </w:rPr>
      </w:pPr>
      <w:r w:rsidRPr="007753A1">
        <w:rPr>
          <w:rFonts w:eastAsia="楷体"/>
          <w:color w:val="000000" w:themeColor="text1"/>
        </w:rPr>
        <w:t>建筑能耗形成机理复杂，影响建筑能耗的因素众多，通常国际上公认的实现</w:t>
      </w:r>
      <w:r w:rsidRPr="007753A1">
        <w:rPr>
          <w:rFonts w:eastAsia="楷体" w:hint="eastAsia"/>
          <w:color w:val="000000" w:themeColor="text1"/>
        </w:rPr>
        <w:t>降低</w:t>
      </w:r>
      <w:r w:rsidRPr="007753A1">
        <w:rPr>
          <w:rFonts w:eastAsia="楷体"/>
          <w:color w:val="000000" w:themeColor="text1"/>
        </w:rPr>
        <w:t>建筑的技术路径分为三类，首先采用被动式技术和提升围护结构性能降低建筑的供暖空调能量需求，包括优秀的建筑设计、自然通风、非透明围护结构（外墙、屋面）的热工性能、透光围护结构（外窗）的热工性能及光学性能、遮阳装置等；其次，提高建筑能源系统的能效，包括提高新风热回收效率、提升输配系统设备（水泵、风机）的效率、提升建筑冷热源（锅炉、冷水机组）系统的能效来降低建筑物的能源消耗；第三，增加可再生能源系统的能源供应。在常规的建筑理念中，可再生能源系统一般作为建筑能源系统的补充，其产能量受建筑所在地域的资源和地理环境限制，系统形式也较为多变。</w:t>
      </w:r>
    </w:p>
    <w:p w14:paraId="6FD54142" w14:textId="096D4D1D" w:rsidR="0050679A" w:rsidRPr="007753A1" w:rsidRDefault="0050679A" w:rsidP="0050679A">
      <w:pPr>
        <w:spacing w:line="276" w:lineRule="auto"/>
        <w:ind w:firstLine="480"/>
        <w:rPr>
          <w:rFonts w:eastAsia="楷体"/>
          <w:color w:val="000000" w:themeColor="text1"/>
        </w:rPr>
      </w:pPr>
      <w:r w:rsidRPr="007753A1">
        <w:rPr>
          <w:rFonts w:eastAsia="楷体"/>
          <w:color w:val="000000" w:themeColor="text1"/>
        </w:rPr>
        <w:t>不同气候区不同类型的</w:t>
      </w:r>
      <w:r w:rsidRPr="007753A1">
        <w:rPr>
          <w:rFonts w:eastAsia="楷体" w:hint="eastAsia"/>
          <w:color w:val="000000" w:themeColor="text1"/>
        </w:rPr>
        <w:t>超低能耗公共</w:t>
      </w:r>
      <w:r w:rsidRPr="007753A1">
        <w:rPr>
          <w:rFonts w:eastAsia="楷体"/>
          <w:color w:val="000000" w:themeColor="text1"/>
        </w:rPr>
        <w:t>机构类建筑能耗强度差别很大，按照地区和功能要求</w:t>
      </w:r>
      <w:r w:rsidRPr="007753A1">
        <w:rPr>
          <w:rFonts w:eastAsia="楷体" w:hint="eastAsia"/>
          <w:color w:val="000000" w:themeColor="text1"/>
        </w:rPr>
        <w:t>超低能耗公共</w:t>
      </w:r>
      <w:r w:rsidRPr="007753A1">
        <w:rPr>
          <w:rFonts w:eastAsia="楷体"/>
          <w:color w:val="000000" w:themeColor="text1"/>
        </w:rPr>
        <w:t>机构建筑的绝对能耗强度在实际执行过程中难度较大，也不便于推广，在研究和调研的基础上，吸收了借鉴了美国、欧盟、日本等国家的成功经验，并沿用我国建筑节能设计标准中相对节能率计算方法，针对</w:t>
      </w:r>
      <w:r w:rsidRPr="007753A1">
        <w:rPr>
          <w:rFonts w:eastAsia="楷体" w:hint="eastAsia"/>
          <w:color w:val="000000" w:themeColor="text1"/>
        </w:rPr>
        <w:t>公共机构</w:t>
      </w:r>
      <w:r w:rsidRPr="007753A1">
        <w:rPr>
          <w:rFonts w:eastAsia="楷体"/>
          <w:color w:val="000000" w:themeColor="text1"/>
        </w:rPr>
        <w:t>建筑以基于参照建筑的相对节能率作为</w:t>
      </w:r>
      <w:r w:rsidR="005D5F58" w:rsidRPr="007753A1">
        <w:rPr>
          <w:rFonts w:eastAsia="楷体"/>
          <w:color w:val="000000" w:themeColor="text1"/>
        </w:rPr>
        <w:t>超低</w:t>
      </w:r>
      <w:r w:rsidRPr="007753A1">
        <w:rPr>
          <w:rFonts w:eastAsia="楷体"/>
          <w:color w:val="000000" w:themeColor="text1"/>
        </w:rPr>
        <w:t>能耗建筑的技术指标，避免了技术指标过于复杂的问题，并提高了技术指标的适用性和有效性。同时在附录中提供终端能耗和一次能源消耗量作为工程实践的参考。</w:t>
      </w:r>
    </w:p>
    <w:p w14:paraId="63358659" w14:textId="03BC9540" w:rsidR="0050679A" w:rsidRPr="007753A1" w:rsidRDefault="0050679A" w:rsidP="0050679A">
      <w:pPr>
        <w:spacing w:line="276" w:lineRule="auto"/>
        <w:ind w:firstLine="480"/>
        <w:rPr>
          <w:rFonts w:eastAsia="楷体"/>
          <w:color w:val="000000" w:themeColor="text1"/>
        </w:rPr>
      </w:pPr>
      <w:r w:rsidRPr="007753A1">
        <w:rPr>
          <w:rFonts w:eastAsia="楷体"/>
          <w:color w:val="000000" w:themeColor="text1"/>
        </w:rPr>
        <w:t>已有工程实践表明，</w:t>
      </w:r>
      <w:r w:rsidRPr="007753A1">
        <w:rPr>
          <w:rFonts w:eastAsia="楷体" w:hint="eastAsia"/>
          <w:color w:val="000000" w:themeColor="text1"/>
        </w:rPr>
        <w:t>体量较小、</w:t>
      </w:r>
      <w:r w:rsidRPr="007753A1">
        <w:rPr>
          <w:rFonts w:eastAsia="楷体"/>
          <w:color w:val="000000" w:themeColor="text1"/>
        </w:rPr>
        <w:t>功能简单</w:t>
      </w:r>
      <w:r w:rsidRPr="007753A1">
        <w:rPr>
          <w:rFonts w:eastAsia="楷体" w:hint="eastAsia"/>
          <w:color w:val="000000" w:themeColor="text1"/>
        </w:rPr>
        <w:t>（例如</w:t>
      </w:r>
      <w:proofErr w:type="gramStart"/>
      <w:r w:rsidRPr="007753A1">
        <w:rPr>
          <w:rFonts w:eastAsia="楷体"/>
          <w:color w:val="000000" w:themeColor="text1"/>
        </w:rPr>
        <w:t>小型政府</w:t>
      </w:r>
      <w:proofErr w:type="gramEnd"/>
      <w:r w:rsidRPr="007753A1">
        <w:rPr>
          <w:rFonts w:eastAsia="楷体"/>
          <w:color w:val="000000" w:themeColor="text1"/>
        </w:rPr>
        <w:t>办公建筑</w:t>
      </w:r>
      <w:r w:rsidRPr="007753A1">
        <w:rPr>
          <w:rFonts w:eastAsia="楷体" w:hint="eastAsia"/>
          <w:color w:val="000000" w:themeColor="text1"/>
        </w:rPr>
        <w:t>）的公共机构</w:t>
      </w:r>
      <w:r w:rsidRPr="007753A1">
        <w:rPr>
          <w:rFonts w:eastAsia="楷体"/>
          <w:color w:val="000000" w:themeColor="text1"/>
        </w:rPr>
        <w:t>建筑的超低能耗目标比较易于达成，随着建筑体量的增加和功能的多样化，建筑冷负荷强度变大，单位建筑面积可利用场地内的可再生能源资源变小，实现超低能耗建筑难度加大，此时在充分降低建筑自身能量需求的前提下，建筑需要更多的可再生能源以达到</w:t>
      </w:r>
      <w:r w:rsidR="005D5F58" w:rsidRPr="007753A1">
        <w:rPr>
          <w:rFonts w:eastAsia="楷体"/>
          <w:color w:val="000000" w:themeColor="text1"/>
        </w:rPr>
        <w:t>超低</w:t>
      </w:r>
      <w:r w:rsidRPr="007753A1">
        <w:rPr>
          <w:rFonts w:eastAsia="楷体"/>
          <w:color w:val="000000" w:themeColor="text1"/>
        </w:rPr>
        <w:t>能耗的目标，在建筑设计时，应充分考虑多种技术方案，通过综合比较确定最优的技术路线。</w:t>
      </w:r>
    </w:p>
    <w:p w14:paraId="1770018A" w14:textId="77777777" w:rsidR="0050679A" w:rsidRPr="007753A1" w:rsidRDefault="0050679A" w:rsidP="0050679A">
      <w:pPr>
        <w:spacing w:line="276" w:lineRule="auto"/>
        <w:ind w:firstLine="480"/>
        <w:rPr>
          <w:rFonts w:eastAsia="楷体"/>
          <w:color w:val="000000" w:themeColor="text1"/>
        </w:rPr>
      </w:pPr>
      <w:r w:rsidRPr="007753A1">
        <w:rPr>
          <w:rFonts w:eastAsia="楷体"/>
          <w:color w:val="000000" w:themeColor="text1"/>
        </w:rPr>
        <w:t>现阶段，例如航站楼、候车楼、短时间使用的体育场馆等类型的建筑实现</w:t>
      </w:r>
      <w:r w:rsidRPr="007753A1">
        <w:rPr>
          <w:rFonts w:eastAsia="楷体" w:hint="eastAsia"/>
          <w:color w:val="000000" w:themeColor="text1"/>
        </w:rPr>
        <w:t>超低</w:t>
      </w:r>
      <w:r w:rsidRPr="007753A1">
        <w:rPr>
          <w:rFonts w:eastAsia="楷体"/>
          <w:color w:val="000000" w:themeColor="text1"/>
        </w:rPr>
        <w:t>能耗建筑的难度很大，需要通过详细的技术经济分析，确定其实现</w:t>
      </w:r>
      <w:r w:rsidRPr="007753A1">
        <w:rPr>
          <w:rFonts w:eastAsia="楷体" w:hint="eastAsia"/>
          <w:color w:val="000000" w:themeColor="text1"/>
        </w:rPr>
        <w:t>超低</w:t>
      </w:r>
      <w:r w:rsidRPr="007753A1">
        <w:rPr>
          <w:rFonts w:eastAsia="楷体"/>
          <w:color w:val="000000" w:themeColor="text1"/>
        </w:rPr>
        <w:t>能耗的可行性和合理性。</w:t>
      </w:r>
    </w:p>
    <w:p w14:paraId="6D5E88C3" w14:textId="39BD0ADE" w:rsidR="004A2D5D" w:rsidRPr="007753A1" w:rsidRDefault="0050679A" w:rsidP="00417F8A">
      <w:pPr>
        <w:widowControl/>
        <w:spacing w:line="276" w:lineRule="auto"/>
        <w:ind w:firstLineChars="0" w:firstLine="420"/>
        <w:jc w:val="left"/>
        <w:rPr>
          <w:color w:val="000000" w:themeColor="text1"/>
          <w:kern w:val="0"/>
          <w:sz w:val="28"/>
          <w:szCs w:val="20"/>
        </w:rPr>
      </w:pPr>
      <w:r w:rsidRPr="007753A1">
        <w:rPr>
          <w:rFonts w:eastAsia="楷体"/>
          <w:color w:val="000000" w:themeColor="text1"/>
        </w:rPr>
        <w:lastRenderedPageBreak/>
        <w:t>建筑的标准能耗是在设计阶段，在标准气象条件和运行工况</w:t>
      </w:r>
      <w:proofErr w:type="gramStart"/>
      <w:r w:rsidRPr="007753A1">
        <w:rPr>
          <w:rFonts w:eastAsia="楷体"/>
          <w:color w:val="000000" w:themeColor="text1"/>
        </w:rPr>
        <w:t>下计算</w:t>
      </w:r>
      <w:proofErr w:type="gramEnd"/>
      <w:r w:rsidRPr="007753A1">
        <w:rPr>
          <w:rFonts w:eastAsia="楷体"/>
          <w:color w:val="000000" w:themeColor="text1"/>
        </w:rPr>
        <w:t>的理论建筑能耗，评价建筑的理论能源消耗的数据，建筑实际能耗受实际气象条件、使用方式、人均使用面积、使用时间、室内环境参数等多种因素影响，导致建筑标准能耗和实际使用能耗存在一定差距。</w:t>
      </w:r>
      <w:r w:rsidR="004A2D5D" w:rsidRPr="007753A1">
        <w:rPr>
          <w:b/>
          <w:color w:val="000000" w:themeColor="text1"/>
        </w:rPr>
        <w:br w:type="page"/>
      </w:r>
    </w:p>
    <w:p w14:paraId="3BDB4A04" w14:textId="63EADFF0" w:rsidR="00755297" w:rsidRPr="007753A1" w:rsidRDefault="0050679A" w:rsidP="005B033A">
      <w:pPr>
        <w:pStyle w:val="articletitle"/>
        <w:numPr>
          <w:ilvl w:val="0"/>
          <w:numId w:val="6"/>
        </w:numPr>
        <w:tabs>
          <w:tab w:val="left" w:pos="0"/>
        </w:tabs>
        <w:snapToGrid w:val="0"/>
        <w:spacing w:beforeLines="50" w:before="156" w:afterLines="50" w:after="156" w:line="276" w:lineRule="auto"/>
        <w:ind w:left="0" w:firstLine="0"/>
        <w:rPr>
          <w:b w:val="0"/>
          <w:color w:val="000000" w:themeColor="text1"/>
          <w:sz w:val="32"/>
        </w:rPr>
      </w:pPr>
      <w:bookmarkStart w:id="16" w:name="_Toc22305018"/>
      <w:r w:rsidRPr="007753A1">
        <w:rPr>
          <w:rFonts w:hint="eastAsia"/>
          <w:b w:val="0"/>
          <w:color w:val="000000" w:themeColor="text1"/>
          <w:sz w:val="32"/>
          <w:lang w:eastAsia="zh-CN"/>
        </w:rPr>
        <w:lastRenderedPageBreak/>
        <w:t>被动式</w:t>
      </w:r>
      <w:r w:rsidRPr="007753A1">
        <w:rPr>
          <w:b w:val="0"/>
          <w:color w:val="000000" w:themeColor="text1"/>
          <w:sz w:val="32"/>
        </w:rPr>
        <w:t>建筑技术</w:t>
      </w:r>
      <w:bookmarkEnd w:id="16"/>
    </w:p>
    <w:p w14:paraId="12FCD5B5" w14:textId="77777777" w:rsidR="00075976" w:rsidRPr="007753A1" w:rsidRDefault="00075976" w:rsidP="00075976">
      <w:pPr>
        <w:pStyle w:val="chartertitle"/>
        <w:spacing w:line="276" w:lineRule="auto"/>
        <w:rPr>
          <w:b w:val="0"/>
          <w:color w:val="000000" w:themeColor="text1"/>
          <w:szCs w:val="24"/>
        </w:rPr>
      </w:pPr>
      <w:bookmarkStart w:id="17" w:name="_Toc22305019"/>
      <w:r w:rsidRPr="007753A1">
        <w:rPr>
          <w:rFonts w:hint="eastAsia"/>
          <w:b w:val="0"/>
          <w:color w:val="000000" w:themeColor="text1"/>
          <w:szCs w:val="24"/>
        </w:rPr>
        <w:t>5.1规划设计</w:t>
      </w:r>
      <w:bookmarkEnd w:id="17"/>
    </w:p>
    <w:p w14:paraId="089F465E" w14:textId="6D1A2FCF" w:rsidR="00075976" w:rsidRPr="007753A1" w:rsidRDefault="00075976" w:rsidP="00075976">
      <w:pPr>
        <w:pStyle w:val="13"/>
        <w:ind w:firstLineChars="0" w:firstLine="0"/>
        <w:rPr>
          <w:rFonts w:ascii="黑体" w:eastAsia="黑体" w:hAnsi="黑体"/>
          <w:b/>
          <w:color w:val="000000" w:themeColor="text1"/>
          <w:sz w:val="24"/>
        </w:rPr>
      </w:pPr>
      <w:r w:rsidRPr="007753A1">
        <w:rPr>
          <w:rFonts w:ascii="黑体" w:eastAsia="黑体" w:hAnsi="黑体" w:hint="eastAsia"/>
          <w:b/>
          <w:color w:val="000000" w:themeColor="text1"/>
          <w:sz w:val="24"/>
        </w:rPr>
        <w:t>5.1.1</w:t>
      </w:r>
      <w:r w:rsidRPr="007753A1">
        <w:rPr>
          <w:rFonts w:hint="eastAsia"/>
          <w:color w:val="000000" w:themeColor="text1"/>
          <w:sz w:val="24"/>
        </w:rPr>
        <w:t>根据不同地区的气候特征，主要建筑或主要功能用房</w:t>
      </w:r>
      <w:r w:rsidR="0097670C" w:rsidRPr="007753A1">
        <w:rPr>
          <w:rFonts w:hint="eastAsia"/>
          <w:color w:val="000000" w:themeColor="text1"/>
          <w:sz w:val="24"/>
        </w:rPr>
        <w:t>宜</w:t>
      </w:r>
      <w:r w:rsidRPr="007753A1">
        <w:rPr>
          <w:rFonts w:hint="eastAsia"/>
          <w:color w:val="000000" w:themeColor="text1"/>
          <w:sz w:val="24"/>
        </w:rPr>
        <w:t>南北朝向布局，降低夏季东西向用房的得热。</w:t>
      </w:r>
    </w:p>
    <w:p w14:paraId="615B2DCF"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01F937BE" w14:textId="77777777" w:rsidR="00075976" w:rsidRPr="007753A1" w:rsidRDefault="00075976" w:rsidP="0097670C">
      <w:pPr>
        <w:spacing w:line="276" w:lineRule="auto"/>
        <w:ind w:firstLine="480"/>
        <w:rPr>
          <w:rFonts w:eastAsia="楷体"/>
          <w:color w:val="000000" w:themeColor="text1"/>
        </w:rPr>
      </w:pPr>
      <w:r w:rsidRPr="007753A1">
        <w:rPr>
          <w:rFonts w:eastAsia="楷体" w:hint="eastAsia"/>
          <w:color w:val="000000" w:themeColor="text1"/>
        </w:rPr>
        <w:t>主要建筑南北朝向布局或主要功能用房朝南北向布局，尽量避免夏季西向日晒，主要是由于太阳高度角和方位角的变化规律，使建筑在冬季能够最大限度地利用日照，增加太阳辐射得热量，并避开冬季主导风向，减少建筑外表面热损失。同时，建筑物南北朝向布局，可在夏季能够最大限度地减少太阳辐射得热，降低空调能耗。</w:t>
      </w:r>
    </w:p>
    <w:p w14:paraId="50DC29D2" w14:textId="77777777" w:rsidR="00075976" w:rsidRPr="007753A1" w:rsidRDefault="00075976" w:rsidP="00075976">
      <w:pPr>
        <w:pStyle w:val="13"/>
        <w:ind w:firstLineChars="0" w:firstLine="0"/>
        <w:rPr>
          <w:color w:val="000000" w:themeColor="text1"/>
          <w:sz w:val="24"/>
        </w:rPr>
      </w:pPr>
      <w:r w:rsidRPr="007753A1">
        <w:rPr>
          <w:rFonts w:ascii="黑体" w:eastAsia="黑体" w:hAnsi="黑体" w:hint="eastAsia"/>
          <w:b/>
          <w:color w:val="000000" w:themeColor="text1"/>
          <w:sz w:val="24"/>
        </w:rPr>
        <w:t>5.1.2</w:t>
      </w:r>
      <w:r w:rsidRPr="007753A1">
        <w:rPr>
          <w:rFonts w:hint="eastAsia"/>
          <w:color w:val="000000" w:themeColor="text1"/>
          <w:sz w:val="24"/>
        </w:rPr>
        <w:t>规划布局应有利于夏季室外</w:t>
      </w:r>
      <w:r w:rsidRPr="007753A1">
        <w:rPr>
          <w:rFonts w:ascii="Times New Roman" w:hAnsi="Times New Roman" w:hint="eastAsia"/>
          <w:color w:val="000000" w:themeColor="text1"/>
          <w:sz w:val="24"/>
          <w:szCs w:val="24"/>
        </w:rPr>
        <w:t>气流</w:t>
      </w:r>
      <w:r w:rsidRPr="007753A1">
        <w:rPr>
          <w:rFonts w:hint="eastAsia"/>
          <w:color w:val="000000" w:themeColor="text1"/>
          <w:sz w:val="24"/>
        </w:rPr>
        <w:t>的</w:t>
      </w:r>
      <w:r w:rsidRPr="007753A1">
        <w:rPr>
          <w:rFonts w:ascii="Times New Roman" w:hAnsi="Times New Roman" w:hint="eastAsia"/>
          <w:color w:val="000000" w:themeColor="text1"/>
          <w:sz w:val="24"/>
          <w:szCs w:val="24"/>
        </w:rPr>
        <w:t>引导</w:t>
      </w:r>
      <w:r w:rsidRPr="007753A1">
        <w:rPr>
          <w:rFonts w:hint="eastAsia"/>
          <w:color w:val="000000" w:themeColor="text1"/>
          <w:sz w:val="24"/>
        </w:rPr>
        <w:t>，营造适宜的微气候，</w:t>
      </w:r>
      <w:r w:rsidRPr="007753A1">
        <w:rPr>
          <w:rFonts w:ascii="Times New Roman" w:hAnsi="Times New Roman" w:hint="eastAsia"/>
          <w:color w:val="000000" w:themeColor="text1"/>
          <w:sz w:val="24"/>
          <w:szCs w:val="24"/>
        </w:rPr>
        <w:t>应进行建筑群体空间</w:t>
      </w:r>
      <w:r w:rsidRPr="007753A1">
        <w:rPr>
          <w:rFonts w:hint="eastAsia"/>
          <w:color w:val="000000" w:themeColor="text1"/>
          <w:sz w:val="24"/>
        </w:rPr>
        <w:t>微气候</w:t>
      </w:r>
      <w:r w:rsidRPr="007753A1">
        <w:rPr>
          <w:rFonts w:ascii="Times New Roman" w:hAnsi="Times New Roman" w:hint="eastAsia"/>
          <w:color w:val="000000" w:themeColor="text1"/>
          <w:sz w:val="24"/>
          <w:szCs w:val="24"/>
        </w:rPr>
        <w:t>专项优化设计。</w:t>
      </w:r>
    </w:p>
    <w:p w14:paraId="293D472B"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61862FAE" w14:textId="7675129E" w:rsidR="00075976" w:rsidRPr="007753A1" w:rsidRDefault="00075976" w:rsidP="0097670C">
      <w:pPr>
        <w:spacing w:line="276" w:lineRule="auto"/>
        <w:ind w:firstLine="480"/>
        <w:rPr>
          <w:rFonts w:eastAsia="楷体"/>
          <w:color w:val="000000" w:themeColor="text1"/>
        </w:rPr>
      </w:pPr>
      <w:r w:rsidRPr="007753A1">
        <w:rPr>
          <w:rFonts w:eastAsia="楷体" w:hint="eastAsia"/>
          <w:color w:val="000000" w:themeColor="text1"/>
        </w:rPr>
        <w:t>建筑规划布局应有利于夏季建筑群体之间的微风气流引导，建筑群体间气流组织不畅会严重地阻碍空气的流动，对于室外散热和污染物消散非常不利，会严重影响人们在室外活动时的舒适感。同时，采用有利于夏季、过渡季微风气流引导的建筑规划布局，能够降低热岛效应，对于建筑节能也十分重要，可以减少夏季的空调能耗，提高空调设备的工作效率。</w:t>
      </w:r>
    </w:p>
    <w:p w14:paraId="73E01F11" w14:textId="77777777" w:rsidR="00075976" w:rsidRPr="007753A1" w:rsidRDefault="00075976" w:rsidP="00075976">
      <w:pPr>
        <w:pStyle w:val="chartertitle"/>
        <w:spacing w:line="276" w:lineRule="auto"/>
        <w:rPr>
          <w:b w:val="0"/>
          <w:color w:val="000000" w:themeColor="text1"/>
          <w:szCs w:val="24"/>
        </w:rPr>
      </w:pPr>
      <w:bookmarkStart w:id="18" w:name="_Toc22305020"/>
      <w:r w:rsidRPr="007753A1">
        <w:rPr>
          <w:rFonts w:hint="eastAsia"/>
          <w:b w:val="0"/>
          <w:color w:val="000000" w:themeColor="text1"/>
          <w:szCs w:val="24"/>
        </w:rPr>
        <w:t>5.2建筑设计</w:t>
      </w:r>
      <w:bookmarkEnd w:id="18"/>
    </w:p>
    <w:p w14:paraId="2C9F7AD5" w14:textId="1FC5684D" w:rsidR="006774CD" w:rsidRPr="00A55B65" w:rsidRDefault="006774CD" w:rsidP="00A55B65">
      <w:pPr>
        <w:ind w:firstLineChars="0" w:firstLine="0"/>
        <w:rPr>
          <w:rFonts w:asciiTheme="minorEastAsia" w:eastAsiaTheme="minorEastAsia" w:hAnsiTheme="minorEastAsia" w:cs="黑体"/>
          <w:color w:val="000000" w:themeColor="text1"/>
          <w:szCs w:val="22"/>
        </w:rPr>
      </w:pPr>
      <w:r w:rsidRPr="00A55B65">
        <w:rPr>
          <w:rFonts w:ascii="黑体" w:eastAsia="黑体" w:hAnsi="黑体" w:cs="黑体"/>
          <w:b/>
          <w:color w:val="000000" w:themeColor="text1"/>
          <w:szCs w:val="22"/>
        </w:rPr>
        <w:t xml:space="preserve">5.2.1 </w:t>
      </w:r>
      <w:r w:rsidRPr="00A55B65">
        <w:rPr>
          <w:rFonts w:asciiTheme="minorEastAsia" w:eastAsiaTheme="minorEastAsia" w:hAnsiTheme="minorEastAsia" w:cs="黑体" w:hint="eastAsia"/>
          <w:color w:val="000000" w:themeColor="text1"/>
          <w:szCs w:val="22"/>
        </w:rPr>
        <w:t>公共机构建筑按建筑面积和空调系统设置类型分为甲类建筑和乙类建筑，并应符合下列规定：</w:t>
      </w:r>
    </w:p>
    <w:p w14:paraId="47ED8826" w14:textId="673D43A7" w:rsidR="006774CD" w:rsidRPr="00A55B65" w:rsidRDefault="006774CD" w:rsidP="00A55B65">
      <w:pPr>
        <w:ind w:firstLineChars="0" w:firstLine="420"/>
        <w:rPr>
          <w:rFonts w:asciiTheme="minorEastAsia" w:eastAsiaTheme="minorEastAsia" w:hAnsiTheme="minorEastAsia" w:cs="黑体"/>
          <w:color w:val="000000" w:themeColor="text1"/>
          <w:szCs w:val="22"/>
        </w:rPr>
      </w:pPr>
      <w:r w:rsidRPr="00A55B65">
        <w:rPr>
          <w:rFonts w:asciiTheme="minorEastAsia" w:eastAsiaTheme="minorEastAsia" w:hAnsiTheme="minorEastAsia" w:cs="黑体"/>
          <w:color w:val="000000" w:themeColor="text1"/>
          <w:szCs w:val="22"/>
        </w:rPr>
        <w:t>1.</w:t>
      </w:r>
      <w:r w:rsidRPr="00A55B65">
        <w:rPr>
          <w:rFonts w:asciiTheme="minorEastAsia" w:eastAsiaTheme="minorEastAsia" w:hAnsiTheme="minorEastAsia" w:cs="黑体" w:hint="eastAsia"/>
          <w:color w:val="000000" w:themeColor="text1"/>
          <w:szCs w:val="22"/>
        </w:rPr>
        <w:t>甲类建筑应为单幢建筑面积大于或等于</w:t>
      </w:r>
      <w:r w:rsidRPr="00A55B65">
        <w:rPr>
          <w:rFonts w:asciiTheme="minorEastAsia" w:eastAsiaTheme="minorEastAsia" w:hAnsiTheme="minorEastAsia" w:cs="黑体"/>
          <w:color w:val="000000" w:themeColor="text1"/>
          <w:szCs w:val="22"/>
        </w:rPr>
        <w:t>20000m</w:t>
      </w:r>
      <w:r w:rsidRPr="00A55B65">
        <w:rPr>
          <w:rFonts w:asciiTheme="minorEastAsia" w:eastAsiaTheme="minorEastAsia" w:hAnsiTheme="minorEastAsia" w:cs="黑体"/>
          <w:color w:val="000000" w:themeColor="text1"/>
          <w:szCs w:val="22"/>
          <w:vertAlign w:val="superscript"/>
        </w:rPr>
        <w:t>2</w:t>
      </w:r>
      <w:r w:rsidRPr="00A55B65">
        <w:rPr>
          <w:rFonts w:asciiTheme="minorEastAsia" w:eastAsiaTheme="minorEastAsia" w:hAnsiTheme="minorEastAsia" w:cs="黑体" w:hint="eastAsia"/>
          <w:color w:val="000000" w:themeColor="text1"/>
          <w:szCs w:val="22"/>
        </w:rPr>
        <w:t>，且全面设置中央空气调节系统的建筑，或单幢建筑面积小于</w:t>
      </w:r>
      <w:r w:rsidRPr="00A55B65">
        <w:rPr>
          <w:rFonts w:asciiTheme="minorEastAsia" w:eastAsiaTheme="minorEastAsia" w:hAnsiTheme="minorEastAsia" w:cs="黑体"/>
          <w:color w:val="000000" w:themeColor="text1"/>
          <w:szCs w:val="22"/>
        </w:rPr>
        <w:t>20000m</w:t>
      </w:r>
      <w:r w:rsidRPr="00A55B65">
        <w:rPr>
          <w:rFonts w:asciiTheme="minorEastAsia" w:eastAsiaTheme="minorEastAsia" w:hAnsiTheme="minorEastAsia" w:cs="黑体"/>
          <w:color w:val="000000" w:themeColor="text1"/>
          <w:szCs w:val="22"/>
          <w:vertAlign w:val="superscript"/>
        </w:rPr>
        <w:t>2</w:t>
      </w:r>
      <w:r w:rsidR="008E1993">
        <w:rPr>
          <w:rFonts w:asciiTheme="minorEastAsia" w:eastAsiaTheme="minorEastAsia" w:hAnsiTheme="minorEastAsia" w:cs="黑体"/>
          <w:color w:val="000000" w:themeColor="text1"/>
          <w:szCs w:val="22"/>
        </w:rPr>
        <w:t>且</w:t>
      </w:r>
      <w:r w:rsidRPr="00A55B65">
        <w:rPr>
          <w:rFonts w:asciiTheme="minorEastAsia" w:eastAsiaTheme="minorEastAsia" w:hAnsiTheme="minorEastAsia" w:cs="黑体" w:hint="eastAsia"/>
          <w:color w:val="000000" w:themeColor="text1"/>
          <w:szCs w:val="22"/>
        </w:rPr>
        <w:t>大于或等于</w:t>
      </w:r>
      <w:r w:rsidRPr="00A55B65">
        <w:rPr>
          <w:rFonts w:asciiTheme="minorEastAsia" w:eastAsiaTheme="minorEastAsia" w:hAnsiTheme="minorEastAsia" w:cs="黑体"/>
          <w:color w:val="000000" w:themeColor="text1"/>
          <w:szCs w:val="22"/>
        </w:rPr>
        <w:t>5000m</w:t>
      </w:r>
      <w:r w:rsidRPr="00A55B65">
        <w:rPr>
          <w:rFonts w:asciiTheme="minorEastAsia" w:eastAsiaTheme="minorEastAsia" w:hAnsiTheme="minorEastAsia" w:cs="黑体"/>
          <w:color w:val="000000" w:themeColor="text1"/>
          <w:szCs w:val="22"/>
          <w:vertAlign w:val="superscript"/>
        </w:rPr>
        <w:t>2</w:t>
      </w:r>
      <w:r w:rsidRPr="00A55B65">
        <w:rPr>
          <w:rFonts w:asciiTheme="minorEastAsia" w:eastAsiaTheme="minorEastAsia" w:hAnsiTheme="minorEastAsia" w:cs="黑体" w:hint="eastAsia"/>
          <w:color w:val="000000" w:themeColor="text1"/>
          <w:szCs w:val="22"/>
        </w:rPr>
        <w:t>，且</w:t>
      </w:r>
      <w:r w:rsidR="008E1993">
        <w:rPr>
          <w:rFonts w:asciiTheme="minorEastAsia" w:eastAsiaTheme="minorEastAsia" w:hAnsiTheme="minorEastAsia" w:cs="黑体" w:hint="eastAsia"/>
          <w:color w:val="000000" w:themeColor="text1"/>
          <w:szCs w:val="22"/>
        </w:rPr>
        <w:t>设置</w:t>
      </w:r>
      <w:r w:rsidRPr="00A55B65">
        <w:rPr>
          <w:rFonts w:asciiTheme="minorEastAsia" w:eastAsiaTheme="minorEastAsia" w:hAnsiTheme="minorEastAsia" w:cs="黑体" w:hint="eastAsia"/>
          <w:color w:val="000000" w:themeColor="text1"/>
          <w:szCs w:val="22"/>
        </w:rPr>
        <w:t>中央空调的重要公共机构建筑。</w:t>
      </w:r>
    </w:p>
    <w:p w14:paraId="7E8CF547" w14:textId="23D111B2" w:rsidR="006774CD" w:rsidRPr="00A55B65" w:rsidRDefault="006774CD" w:rsidP="00A55B65">
      <w:pPr>
        <w:ind w:firstLineChars="0" w:firstLine="420"/>
        <w:rPr>
          <w:rFonts w:asciiTheme="minorEastAsia" w:eastAsiaTheme="minorEastAsia" w:hAnsiTheme="minorEastAsia" w:cs="黑体"/>
          <w:color w:val="000000" w:themeColor="text1"/>
          <w:szCs w:val="22"/>
        </w:rPr>
      </w:pPr>
      <w:r w:rsidRPr="00A55B65">
        <w:rPr>
          <w:rFonts w:asciiTheme="minorEastAsia" w:eastAsiaTheme="minorEastAsia" w:hAnsiTheme="minorEastAsia" w:cs="黑体"/>
          <w:color w:val="000000" w:themeColor="text1"/>
          <w:szCs w:val="22"/>
        </w:rPr>
        <w:t>2.</w:t>
      </w:r>
      <w:r w:rsidRPr="00A55B65">
        <w:rPr>
          <w:rFonts w:asciiTheme="minorEastAsia" w:eastAsiaTheme="minorEastAsia" w:hAnsiTheme="minorEastAsia" w:cs="黑体" w:hint="eastAsia"/>
          <w:color w:val="000000" w:themeColor="text1"/>
          <w:szCs w:val="22"/>
        </w:rPr>
        <w:t>乙类建筑应为除甲类公共机构建筑外的其他公共机构建筑。</w:t>
      </w:r>
    </w:p>
    <w:p w14:paraId="0201760C" w14:textId="77777777" w:rsidR="006774CD" w:rsidRPr="006774CD" w:rsidRDefault="006774CD" w:rsidP="00075976">
      <w:pPr>
        <w:ind w:firstLineChars="0" w:firstLine="0"/>
        <w:rPr>
          <w:rFonts w:ascii="黑体" w:eastAsia="黑体" w:hAnsi="黑体" w:cs="黑体"/>
          <w:b/>
          <w:color w:val="000000" w:themeColor="text1"/>
          <w:szCs w:val="22"/>
        </w:rPr>
      </w:pPr>
    </w:p>
    <w:p w14:paraId="7814CEDA" w14:textId="26A0923D" w:rsidR="00075976" w:rsidRPr="007753A1" w:rsidRDefault="00075976" w:rsidP="00075976">
      <w:pPr>
        <w:ind w:firstLineChars="0" w:firstLine="0"/>
        <w:rPr>
          <w:color w:val="000000" w:themeColor="text1"/>
        </w:rPr>
      </w:pPr>
      <w:r w:rsidRPr="007753A1">
        <w:rPr>
          <w:rFonts w:ascii="黑体" w:eastAsia="黑体" w:hAnsi="黑体" w:cs="黑体" w:hint="eastAsia"/>
          <w:b/>
          <w:color w:val="000000" w:themeColor="text1"/>
          <w:szCs w:val="22"/>
        </w:rPr>
        <w:t>5.2.</w:t>
      </w:r>
      <w:r w:rsidR="006774CD">
        <w:rPr>
          <w:rFonts w:ascii="黑体" w:eastAsia="黑体" w:hAnsi="黑体" w:cs="黑体"/>
          <w:b/>
          <w:color w:val="000000" w:themeColor="text1"/>
          <w:szCs w:val="22"/>
        </w:rPr>
        <w:t>2</w:t>
      </w:r>
      <w:r w:rsidRPr="007753A1">
        <w:rPr>
          <w:rFonts w:hint="eastAsia"/>
          <w:color w:val="000000" w:themeColor="text1"/>
        </w:rPr>
        <w:t>严寒、寒冷地区公共机构建筑体形系数、建筑外窗（包括透明幕墙）的</w:t>
      </w:r>
      <w:proofErr w:type="gramStart"/>
      <w:r w:rsidRPr="007753A1">
        <w:rPr>
          <w:rFonts w:hint="eastAsia"/>
          <w:color w:val="000000" w:themeColor="text1"/>
        </w:rPr>
        <w:t>窗墙面积</w:t>
      </w:r>
      <w:proofErr w:type="gramEnd"/>
      <w:r w:rsidRPr="007753A1">
        <w:rPr>
          <w:rFonts w:hint="eastAsia"/>
          <w:color w:val="000000" w:themeColor="text1"/>
        </w:rPr>
        <w:t>比应符合下列规定。</w:t>
      </w:r>
    </w:p>
    <w:p w14:paraId="51506ED1" w14:textId="7916E6F4" w:rsidR="00075976" w:rsidRPr="007753A1" w:rsidRDefault="00075976" w:rsidP="00075976">
      <w:pPr>
        <w:ind w:firstLine="480"/>
        <w:rPr>
          <w:color w:val="000000" w:themeColor="text1"/>
        </w:rPr>
      </w:pPr>
      <w:r w:rsidRPr="007753A1">
        <w:rPr>
          <w:rFonts w:hint="eastAsia"/>
          <w:color w:val="000000" w:themeColor="text1"/>
        </w:rPr>
        <w:t>1.</w:t>
      </w:r>
      <w:r w:rsidRPr="007753A1">
        <w:rPr>
          <w:rFonts w:hint="eastAsia"/>
          <w:color w:val="000000" w:themeColor="text1"/>
        </w:rPr>
        <w:t>建筑体形系数应符合表</w:t>
      </w:r>
      <w:r w:rsidRPr="007753A1">
        <w:rPr>
          <w:rFonts w:hint="eastAsia"/>
          <w:color w:val="000000" w:themeColor="text1"/>
        </w:rPr>
        <w:t>5.2.</w:t>
      </w:r>
      <w:r w:rsidR="006774CD">
        <w:rPr>
          <w:color w:val="000000" w:themeColor="text1"/>
        </w:rPr>
        <w:t>2</w:t>
      </w:r>
      <w:r w:rsidRPr="007753A1">
        <w:rPr>
          <w:rFonts w:hint="eastAsia"/>
          <w:color w:val="000000" w:themeColor="text1"/>
        </w:rPr>
        <w:t>的规定。</w:t>
      </w:r>
    </w:p>
    <w:p w14:paraId="5278BEF2" w14:textId="6A856B2A" w:rsidR="00075976" w:rsidRPr="00915F34" w:rsidRDefault="00075976" w:rsidP="00075976">
      <w:pPr>
        <w:kinsoku w:val="0"/>
        <w:overflowPunct w:val="0"/>
        <w:autoSpaceDE w:val="0"/>
        <w:autoSpaceDN w:val="0"/>
        <w:adjustRightInd w:val="0"/>
        <w:spacing w:after="21" w:line="211" w:lineRule="exact"/>
        <w:ind w:firstLine="420"/>
        <w:jc w:val="center"/>
        <w:rPr>
          <w:color w:val="000000" w:themeColor="text1"/>
          <w:sz w:val="21"/>
          <w:szCs w:val="18"/>
        </w:rPr>
      </w:pPr>
      <w:bookmarkStart w:id="19" w:name="_bookmark0"/>
      <w:bookmarkEnd w:id="19"/>
      <w:r w:rsidRPr="00915F34">
        <w:rPr>
          <w:rFonts w:hint="eastAsia"/>
          <w:color w:val="000000" w:themeColor="text1"/>
          <w:sz w:val="21"/>
          <w:szCs w:val="18"/>
        </w:rPr>
        <w:t>表</w:t>
      </w:r>
      <w:r w:rsidRPr="00915F34">
        <w:rPr>
          <w:color w:val="000000" w:themeColor="text1"/>
          <w:sz w:val="21"/>
          <w:szCs w:val="18"/>
        </w:rPr>
        <w:t>5.2.</w:t>
      </w:r>
      <w:r w:rsidR="006774CD" w:rsidRPr="00915F34">
        <w:rPr>
          <w:color w:val="000000" w:themeColor="text1"/>
          <w:sz w:val="21"/>
          <w:szCs w:val="18"/>
        </w:rPr>
        <w:t xml:space="preserve">2 </w:t>
      </w:r>
      <w:r w:rsidRPr="00915F34">
        <w:rPr>
          <w:rFonts w:hint="eastAsia"/>
          <w:color w:val="000000" w:themeColor="text1"/>
          <w:sz w:val="21"/>
          <w:szCs w:val="18"/>
        </w:rPr>
        <w:t>严寒和寒冷地区公共机构建筑体形系数</w:t>
      </w:r>
    </w:p>
    <w:tbl>
      <w:tblPr>
        <w:tblW w:w="8297" w:type="dxa"/>
        <w:jc w:val="center"/>
        <w:tblLayout w:type="fixed"/>
        <w:tblCellMar>
          <w:left w:w="0" w:type="dxa"/>
          <w:right w:w="0" w:type="dxa"/>
        </w:tblCellMar>
        <w:tblLook w:val="04A0" w:firstRow="1" w:lastRow="0" w:firstColumn="1" w:lastColumn="0" w:noHBand="0" w:noVBand="1"/>
      </w:tblPr>
      <w:tblGrid>
        <w:gridCol w:w="4276"/>
        <w:gridCol w:w="4021"/>
      </w:tblGrid>
      <w:tr w:rsidR="00075976" w:rsidRPr="007753A1" w14:paraId="00CEAF03" w14:textId="77777777" w:rsidTr="00AA6A6C">
        <w:trPr>
          <w:trHeight w:val="274"/>
          <w:jc w:val="center"/>
        </w:trPr>
        <w:tc>
          <w:tcPr>
            <w:tcW w:w="4276" w:type="dxa"/>
            <w:tcBorders>
              <w:top w:val="single" w:sz="4" w:space="0" w:color="000000"/>
              <w:left w:val="single" w:sz="4" w:space="0" w:color="000000"/>
              <w:bottom w:val="single" w:sz="4" w:space="0" w:color="000000"/>
              <w:right w:val="single" w:sz="4" w:space="0" w:color="000000"/>
            </w:tcBorders>
          </w:tcPr>
          <w:p w14:paraId="7D422A32" w14:textId="77777777" w:rsidR="00075976" w:rsidRPr="007753A1" w:rsidRDefault="00075976" w:rsidP="00AA6A6C">
            <w:pPr>
              <w:kinsoku w:val="0"/>
              <w:overflowPunct w:val="0"/>
              <w:autoSpaceDE w:val="0"/>
              <w:autoSpaceDN w:val="0"/>
              <w:adjustRightInd w:val="0"/>
              <w:spacing w:before="13" w:line="242" w:lineRule="exact"/>
              <w:ind w:left="94" w:firstLine="480"/>
              <w:jc w:val="center"/>
              <w:rPr>
                <w:color w:val="000000" w:themeColor="text1"/>
              </w:rPr>
            </w:pPr>
            <w:r w:rsidRPr="007753A1">
              <w:rPr>
                <w:color w:val="000000" w:themeColor="text1"/>
              </w:rPr>
              <w:t>单栋建筑面积</w:t>
            </w:r>
            <w:r w:rsidRPr="007753A1">
              <w:rPr>
                <w:color w:val="000000" w:themeColor="text1"/>
              </w:rPr>
              <w:t>A</w:t>
            </w:r>
            <w:r w:rsidRPr="007753A1">
              <w:rPr>
                <w:color w:val="000000" w:themeColor="text1"/>
              </w:rPr>
              <w:t>（</w:t>
            </w:r>
            <w:r w:rsidRPr="007753A1">
              <w:rPr>
                <w:color w:val="000000" w:themeColor="text1"/>
              </w:rPr>
              <w:t>m</w:t>
            </w:r>
            <w:r w:rsidRPr="007753A1">
              <w:rPr>
                <w:color w:val="000000" w:themeColor="text1"/>
                <w:vertAlign w:val="superscript"/>
              </w:rPr>
              <w:t>2</w:t>
            </w:r>
            <w:r w:rsidRPr="007753A1">
              <w:rPr>
                <w:color w:val="000000" w:themeColor="text1"/>
              </w:rPr>
              <w:t>）</w:t>
            </w:r>
          </w:p>
        </w:tc>
        <w:tc>
          <w:tcPr>
            <w:tcW w:w="4021" w:type="dxa"/>
            <w:tcBorders>
              <w:top w:val="single" w:sz="4" w:space="0" w:color="000000"/>
              <w:left w:val="single" w:sz="4" w:space="0" w:color="000000"/>
              <w:bottom w:val="single" w:sz="4" w:space="0" w:color="000000"/>
              <w:right w:val="single" w:sz="4" w:space="0" w:color="000000"/>
            </w:tcBorders>
          </w:tcPr>
          <w:p w14:paraId="6E59A9A9" w14:textId="77777777" w:rsidR="00075976" w:rsidRPr="007753A1" w:rsidRDefault="00075976" w:rsidP="00AA6A6C">
            <w:pPr>
              <w:kinsoku w:val="0"/>
              <w:overflowPunct w:val="0"/>
              <w:autoSpaceDE w:val="0"/>
              <w:autoSpaceDN w:val="0"/>
              <w:adjustRightInd w:val="0"/>
              <w:spacing w:before="23"/>
              <w:ind w:left="94" w:firstLine="480"/>
              <w:jc w:val="center"/>
              <w:rPr>
                <w:color w:val="000000" w:themeColor="text1"/>
              </w:rPr>
            </w:pPr>
            <w:r w:rsidRPr="007753A1">
              <w:rPr>
                <w:color w:val="000000" w:themeColor="text1"/>
              </w:rPr>
              <w:t>建筑体形系数</w:t>
            </w:r>
          </w:p>
        </w:tc>
      </w:tr>
      <w:tr w:rsidR="00075976" w:rsidRPr="007753A1" w14:paraId="74A7BA06" w14:textId="77777777" w:rsidTr="00AA6A6C">
        <w:trPr>
          <w:trHeight w:val="276"/>
          <w:jc w:val="center"/>
        </w:trPr>
        <w:tc>
          <w:tcPr>
            <w:tcW w:w="4276" w:type="dxa"/>
            <w:tcBorders>
              <w:top w:val="single" w:sz="4" w:space="0" w:color="000000"/>
              <w:left w:val="single" w:sz="4" w:space="0" w:color="000000"/>
              <w:bottom w:val="single" w:sz="4" w:space="0" w:color="000000"/>
              <w:right w:val="single" w:sz="4" w:space="0" w:color="000000"/>
            </w:tcBorders>
          </w:tcPr>
          <w:p w14:paraId="141CA7E3" w14:textId="77777777" w:rsidR="00075976" w:rsidRPr="007753A1" w:rsidRDefault="00075976" w:rsidP="00AA6A6C">
            <w:pPr>
              <w:kinsoku w:val="0"/>
              <w:overflowPunct w:val="0"/>
              <w:autoSpaceDE w:val="0"/>
              <w:autoSpaceDN w:val="0"/>
              <w:adjustRightInd w:val="0"/>
              <w:spacing w:before="13" w:line="242" w:lineRule="exact"/>
              <w:ind w:left="94" w:firstLine="480"/>
              <w:jc w:val="center"/>
              <w:rPr>
                <w:color w:val="000000" w:themeColor="text1"/>
              </w:rPr>
            </w:pPr>
            <w:r w:rsidRPr="007753A1">
              <w:rPr>
                <w:color w:val="000000" w:themeColor="text1"/>
              </w:rPr>
              <w:t>300&lt;A≤800</w:t>
            </w:r>
          </w:p>
        </w:tc>
        <w:tc>
          <w:tcPr>
            <w:tcW w:w="4021" w:type="dxa"/>
            <w:tcBorders>
              <w:top w:val="single" w:sz="4" w:space="0" w:color="000000"/>
              <w:left w:val="single" w:sz="4" w:space="0" w:color="000000"/>
              <w:bottom w:val="single" w:sz="4" w:space="0" w:color="000000"/>
              <w:right w:val="single" w:sz="4" w:space="0" w:color="000000"/>
            </w:tcBorders>
          </w:tcPr>
          <w:p w14:paraId="2A615FDF" w14:textId="77777777" w:rsidR="00075976" w:rsidRPr="007753A1" w:rsidRDefault="00075976" w:rsidP="00AA6A6C">
            <w:pPr>
              <w:kinsoku w:val="0"/>
              <w:overflowPunct w:val="0"/>
              <w:autoSpaceDE w:val="0"/>
              <w:autoSpaceDN w:val="0"/>
              <w:adjustRightInd w:val="0"/>
              <w:spacing w:before="23"/>
              <w:ind w:left="94" w:firstLine="480"/>
              <w:jc w:val="center"/>
              <w:rPr>
                <w:color w:val="000000" w:themeColor="text1"/>
              </w:rPr>
            </w:pPr>
            <w:r w:rsidRPr="007753A1">
              <w:rPr>
                <w:color w:val="000000" w:themeColor="text1"/>
              </w:rPr>
              <w:t>≤0.50</w:t>
            </w:r>
          </w:p>
        </w:tc>
      </w:tr>
      <w:tr w:rsidR="00075976" w:rsidRPr="007753A1" w14:paraId="01C61563" w14:textId="77777777" w:rsidTr="00AA6A6C">
        <w:trPr>
          <w:trHeight w:val="275"/>
          <w:jc w:val="center"/>
        </w:trPr>
        <w:tc>
          <w:tcPr>
            <w:tcW w:w="4276" w:type="dxa"/>
            <w:tcBorders>
              <w:top w:val="single" w:sz="4" w:space="0" w:color="000000"/>
              <w:left w:val="single" w:sz="4" w:space="0" w:color="000000"/>
              <w:bottom w:val="single" w:sz="4" w:space="0" w:color="000000"/>
              <w:right w:val="single" w:sz="4" w:space="0" w:color="000000"/>
            </w:tcBorders>
          </w:tcPr>
          <w:p w14:paraId="61986FBA" w14:textId="77777777" w:rsidR="00075976" w:rsidRPr="007753A1" w:rsidRDefault="00075976" w:rsidP="00AA6A6C">
            <w:pPr>
              <w:kinsoku w:val="0"/>
              <w:overflowPunct w:val="0"/>
              <w:autoSpaceDE w:val="0"/>
              <w:autoSpaceDN w:val="0"/>
              <w:adjustRightInd w:val="0"/>
              <w:spacing w:before="13" w:line="242" w:lineRule="exact"/>
              <w:ind w:left="94" w:firstLine="480"/>
              <w:jc w:val="center"/>
              <w:rPr>
                <w:color w:val="000000" w:themeColor="text1"/>
              </w:rPr>
            </w:pPr>
            <w:r w:rsidRPr="007753A1">
              <w:rPr>
                <w:color w:val="000000" w:themeColor="text1"/>
              </w:rPr>
              <w:t>A</w:t>
            </w:r>
            <w:r w:rsidRPr="007753A1">
              <w:rPr>
                <w:color w:val="000000" w:themeColor="text1"/>
              </w:rPr>
              <w:t>＞</w:t>
            </w:r>
            <w:r w:rsidRPr="007753A1">
              <w:rPr>
                <w:color w:val="000000" w:themeColor="text1"/>
              </w:rPr>
              <w:t>800</w:t>
            </w:r>
          </w:p>
        </w:tc>
        <w:tc>
          <w:tcPr>
            <w:tcW w:w="4021" w:type="dxa"/>
            <w:tcBorders>
              <w:top w:val="single" w:sz="4" w:space="0" w:color="000000"/>
              <w:left w:val="single" w:sz="4" w:space="0" w:color="000000"/>
              <w:bottom w:val="single" w:sz="4" w:space="0" w:color="000000"/>
              <w:right w:val="single" w:sz="4" w:space="0" w:color="000000"/>
            </w:tcBorders>
          </w:tcPr>
          <w:p w14:paraId="30031840" w14:textId="77777777" w:rsidR="00075976" w:rsidRPr="007753A1" w:rsidRDefault="00075976" w:rsidP="00AA6A6C">
            <w:pPr>
              <w:kinsoku w:val="0"/>
              <w:overflowPunct w:val="0"/>
              <w:autoSpaceDE w:val="0"/>
              <w:autoSpaceDN w:val="0"/>
              <w:adjustRightInd w:val="0"/>
              <w:spacing w:before="23"/>
              <w:ind w:left="94" w:firstLine="480"/>
              <w:jc w:val="center"/>
              <w:rPr>
                <w:color w:val="000000" w:themeColor="text1"/>
              </w:rPr>
            </w:pPr>
            <w:r w:rsidRPr="007753A1">
              <w:rPr>
                <w:color w:val="000000" w:themeColor="text1"/>
              </w:rPr>
              <w:t>≤0.40</w:t>
            </w:r>
          </w:p>
        </w:tc>
      </w:tr>
    </w:tbl>
    <w:p w14:paraId="272F2B0B" w14:textId="77777777" w:rsidR="00075976" w:rsidRPr="007753A1" w:rsidRDefault="00075976" w:rsidP="00075976">
      <w:pPr>
        <w:autoSpaceDE w:val="0"/>
        <w:autoSpaceDN w:val="0"/>
        <w:ind w:firstLine="480"/>
        <w:rPr>
          <w:color w:val="000000" w:themeColor="text1"/>
        </w:rPr>
      </w:pPr>
      <w:r w:rsidRPr="007753A1">
        <w:rPr>
          <w:rFonts w:hint="eastAsia"/>
          <w:color w:val="000000" w:themeColor="text1"/>
        </w:rPr>
        <w:lastRenderedPageBreak/>
        <w:t>2.</w:t>
      </w:r>
      <w:proofErr w:type="gramStart"/>
      <w:r w:rsidRPr="007753A1">
        <w:rPr>
          <w:color w:val="000000" w:themeColor="text1"/>
        </w:rPr>
        <w:t>窗墙面积</w:t>
      </w:r>
      <w:proofErr w:type="gramEnd"/>
      <w:r w:rsidRPr="007753A1">
        <w:rPr>
          <w:color w:val="000000" w:themeColor="text1"/>
        </w:rPr>
        <w:t>比应通过性能化设计方法</w:t>
      </w:r>
      <w:r w:rsidRPr="007753A1">
        <w:rPr>
          <w:rFonts w:hint="eastAsia"/>
          <w:color w:val="000000" w:themeColor="text1"/>
        </w:rPr>
        <w:t>通过</w:t>
      </w:r>
      <w:r w:rsidRPr="007753A1">
        <w:rPr>
          <w:color w:val="000000" w:themeColor="text1"/>
        </w:rPr>
        <w:t>优化分析计算确定</w:t>
      </w:r>
      <w:r w:rsidRPr="007753A1">
        <w:rPr>
          <w:rFonts w:hint="eastAsia"/>
          <w:color w:val="000000" w:themeColor="text1"/>
        </w:rPr>
        <w:t>，</w:t>
      </w:r>
      <w:r w:rsidRPr="007753A1">
        <w:rPr>
          <w:color w:val="000000" w:themeColor="text1"/>
        </w:rPr>
        <w:t>建筑各个朝向的透明幕墙的面积不大于</w:t>
      </w:r>
      <w:r w:rsidRPr="007753A1">
        <w:rPr>
          <w:color w:val="000000" w:themeColor="text1"/>
        </w:rPr>
        <w:t>50%</w:t>
      </w:r>
      <w:r w:rsidRPr="007753A1">
        <w:rPr>
          <w:color w:val="000000" w:themeColor="text1"/>
        </w:rPr>
        <w:t>。</w:t>
      </w:r>
    </w:p>
    <w:p w14:paraId="3DB4B2BA" w14:textId="1B6D1A21" w:rsidR="00075976" w:rsidRPr="007753A1" w:rsidRDefault="00075976" w:rsidP="00075976">
      <w:pPr>
        <w:autoSpaceDE w:val="0"/>
        <w:autoSpaceDN w:val="0"/>
        <w:ind w:firstLine="480"/>
        <w:rPr>
          <w:color w:val="000000" w:themeColor="text1"/>
        </w:rPr>
      </w:pPr>
      <w:r w:rsidRPr="007753A1">
        <w:rPr>
          <w:rFonts w:hint="eastAsia"/>
          <w:color w:val="000000" w:themeColor="text1"/>
        </w:rPr>
        <w:t>3.</w:t>
      </w:r>
      <w:r w:rsidRPr="007753A1">
        <w:rPr>
          <w:rFonts w:hint="eastAsia"/>
          <w:color w:val="000000" w:themeColor="text1"/>
        </w:rPr>
        <w:t>甲类建筑单一立面的</w:t>
      </w:r>
      <w:proofErr w:type="gramStart"/>
      <w:r w:rsidRPr="007753A1">
        <w:rPr>
          <w:rFonts w:hint="eastAsia"/>
          <w:color w:val="000000" w:themeColor="text1"/>
        </w:rPr>
        <w:t>窗墙面积</w:t>
      </w:r>
      <w:proofErr w:type="gramEnd"/>
      <w:r w:rsidRPr="007753A1">
        <w:rPr>
          <w:rFonts w:hint="eastAsia"/>
          <w:color w:val="000000" w:themeColor="text1"/>
        </w:rPr>
        <w:t>比不超过</w:t>
      </w:r>
      <w:r w:rsidRPr="007753A1">
        <w:rPr>
          <w:color w:val="000000" w:themeColor="text1"/>
        </w:rPr>
        <w:t>70%</w:t>
      </w:r>
      <w:r w:rsidRPr="007753A1">
        <w:rPr>
          <w:rFonts w:hint="eastAsia"/>
          <w:color w:val="000000" w:themeColor="text1"/>
        </w:rPr>
        <w:t>，且屋顶透光部分与屋顶总面积比不超过</w:t>
      </w:r>
      <w:r w:rsidRPr="007753A1">
        <w:rPr>
          <w:color w:val="000000" w:themeColor="text1"/>
        </w:rPr>
        <w:t>20%</w:t>
      </w:r>
      <w:r w:rsidRPr="007753A1">
        <w:rPr>
          <w:rFonts w:hint="eastAsia"/>
          <w:color w:val="000000" w:themeColor="text1"/>
        </w:rPr>
        <w:t>；乙类建筑单一立面</w:t>
      </w:r>
      <w:proofErr w:type="gramStart"/>
      <w:r w:rsidRPr="007753A1">
        <w:rPr>
          <w:rFonts w:hint="eastAsia"/>
          <w:color w:val="000000" w:themeColor="text1"/>
        </w:rPr>
        <w:t>窗墙面积</w:t>
      </w:r>
      <w:proofErr w:type="gramEnd"/>
      <w:r w:rsidRPr="007753A1">
        <w:rPr>
          <w:rFonts w:hint="eastAsia"/>
          <w:color w:val="000000" w:themeColor="text1"/>
        </w:rPr>
        <w:t>比均不超过</w:t>
      </w:r>
      <w:r w:rsidRPr="007753A1">
        <w:rPr>
          <w:color w:val="000000" w:themeColor="text1"/>
        </w:rPr>
        <w:t>60%</w:t>
      </w:r>
      <w:r w:rsidRPr="007753A1">
        <w:rPr>
          <w:rFonts w:hint="eastAsia"/>
          <w:color w:val="000000" w:themeColor="text1"/>
        </w:rPr>
        <w:t>，且屋顶透光部分与屋顶总面积比不超过</w:t>
      </w:r>
      <w:r w:rsidRPr="007753A1">
        <w:rPr>
          <w:color w:val="000000" w:themeColor="text1"/>
        </w:rPr>
        <w:t>20%</w:t>
      </w:r>
      <w:r w:rsidRPr="007753A1">
        <w:rPr>
          <w:rFonts w:hint="eastAsia"/>
          <w:color w:val="000000" w:themeColor="text1"/>
        </w:rPr>
        <w:t>。</w:t>
      </w:r>
    </w:p>
    <w:p w14:paraId="583951BA"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2A012357"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t xml:space="preserve">    </w:t>
      </w:r>
      <w:r w:rsidRPr="007753A1">
        <w:rPr>
          <w:rFonts w:eastAsia="楷体" w:hint="eastAsia"/>
          <w:color w:val="000000" w:themeColor="text1"/>
        </w:rPr>
        <w:t>严寒、寒冷地区建筑体形对建筑采暖能耗的影响很大。建筑体形系数越大，单位建筑面积对应的外表面面积就越大，相应建筑物各部分围护结构传热系数和</w:t>
      </w:r>
      <w:proofErr w:type="gramStart"/>
      <w:r w:rsidRPr="007753A1">
        <w:rPr>
          <w:rFonts w:eastAsia="楷体" w:hint="eastAsia"/>
          <w:color w:val="000000" w:themeColor="text1"/>
        </w:rPr>
        <w:t>窗墙</w:t>
      </w:r>
      <w:proofErr w:type="gramEnd"/>
      <w:r w:rsidRPr="007753A1">
        <w:rPr>
          <w:rFonts w:eastAsia="楷体" w:hint="eastAsia"/>
          <w:color w:val="000000" w:themeColor="text1"/>
        </w:rPr>
        <w:t>面积比不变条件下，传热损失就越大。提出体形系数要求的目的，是为了减少建筑冬季的热损失。一般来说建筑单位面积对应的外表面积越小，外围护结构的热损失越小，因此，从降低建筑能耗的角度出发，应该将体形系数控制在一个较低的水平。</w:t>
      </w:r>
    </w:p>
    <w:p w14:paraId="08B5811F"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t xml:space="preserve">    </w:t>
      </w:r>
      <w:proofErr w:type="gramStart"/>
      <w:r w:rsidRPr="007753A1">
        <w:rPr>
          <w:rFonts w:eastAsia="楷体" w:hint="eastAsia"/>
          <w:color w:val="000000" w:themeColor="text1"/>
        </w:rPr>
        <w:t>窗墙面积</w:t>
      </w:r>
      <w:proofErr w:type="gramEnd"/>
      <w:r w:rsidRPr="007753A1">
        <w:rPr>
          <w:rFonts w:eastAsia="楷体" w:hint="eastAsia"/>
          <w:color w:val="000000" w:themeColor="text1"/>
        </w:rPr>
        <w:t>比越大，供暖和空调能耗也越大。因此，从降低建筑能耗的角度出发，必须限制节能建筑</w:t>
      </w:r>
      <w:proofErr w:type="gramStart"/>
      <w:r w:rsidRPr="007753A1">
        <w:rPr>
          <w:rFonts w:eastAsia="楷体" w:hint="eastAsia"/>
          <w:color w:val="000000" w:themeColor="text1"/>
        </w:rPr>
        <w:t>窗墙面积</w:t>
      </w:r>
      <w:proofErr w:type="gramEnd"/>
      <w:r w:rsidRPr="007753A1">
        <w:rPr>
          <w:rFonts w:eastAsia="楷体" w:hint="eastAsia"/>
          <w:color w:val="000000" w:themeColor="text1"/>
        </w:rPr>
        <w:t>比值。</w:t>
      </w:r>
      <w:proofErr w:type="gramStart"/>
      <w:r w:rsidRPr="007753A1">
        <w:rPr>
          <w:rFonts w:eastAsia="楷体"/>
          <w:color w:val="000000" w:themeColor="text1"/>
        </w:rPr>
        <w:t>窗墙面积</w:t>
      </w:r>
      <w:proofErr w:type="gramEnd"/>
      <w:r w:rsidRPr="007753A1">
        <w:rPr>
          <w:rFonts w:eastAsia="楷体"/>
          <w:color w:val="000000" w:themeColor="text1"/>
        </w:rPr>
        <w:t>比</w:t>
      </w:r>
      <w:r w:rsidRPr="007753A1">
        <w:rPr>
          <w:rFonts w:eastAsia="楷体" w:hint="eastAsia"/>
          <w:color w:val="000000" w:themeColor="text1"/>
        </w:rPr>
        <w:t>的优化分析</w:t>
      </w:r>
      <w:r w:rsidRPr="007753A1">
        <w:rPr>
          <w:rFonts w:eastAsia="楷体"/>
          <w:color w:val="000000" w:themeColor="text1"/>
        </w:rPr>
        <w:t>既要从全年气候特点出发考虑</w:t>
      </w:r>
      <w:proofErr w:type="gramStart"/>
      <w:r w:rsidRPr="007753A1">
        <w:rPr>
          <w:rFonts w:eastAsia="楷体"/>
          <w:color w:val="000000" w:themeColor="text1"/>
        </w:rPr>
        <w:t>窗墙面积</w:t>
      </w:r>
      <w:proofErr w:type="gramEnd"/>
      <w:r w:rsidRPr="007753A1">
        <w:rPr>
          <w:rFonts w:eastAsia="楷体"/>
          <w:color w:val="000000" w:themeColor="text1"/>
        </w:rPr>
        <w:t>比对建筑供热供冷需求的影响，同时应兼顾开窗面积对自然通风</w:t>
      </w:r>
      <w:r w:rsidRPr="007753A1">
        <w:rPr>
          <w:rFonts w:eastAsia="楷体" w:hint="eastAsia"/>
          <w:color w:val="000000" w:themeColor="text1"/>
        </w:rPr>
        <w:t>和采光效果的影响。</w:t>
      </w:r>
    </w:p>
    <w:p w14:paraId="362744CD"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t xml:space="preserve">    </w:t>
      </w:r>
      <w:r w:rsidRPr="007753A1">
        <w:rPr>
          <w:rFonts w:eastAsia="楷体" w:hint="eastAsia"/>
          <w:color w:val="000000" w:themeColor="text1"/>
        </w:rPr>
        <w:t>由于公共建筑形式多样化和使用者需求的提高，许多公共建筑设计有室内中庭，希望在建筑的内区有一个通透明亮，具有良好的微气候及人工生态环境的公共空间。因此，在屋面上开天窗的建筑越来越多。屋顶上开设天窗，能够为建筑带来充足采光、自然空气以及广阔视野，改善居住建筑功能，将给予它们更长的使用寿命，以及提高它们的使用价值，为我们创造更加明亮的生活空间。</w:t>
      </w:r>
    </w:p>
    <w:p w14:paraId="1B872B57"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t xml:space="preserve">    </w:t>
      </w:r>
      <w:r w:rsidRPr="007753A1">
        <w:rPr>
          <w:rFonts w:eastAsia="楷体" w:hint="eastAsia"/>
          <w:color w:val="000000" w:themeColor="text1"/>
        </w:rPr>
        <w:t>对天窗面积和天窗热工性能也要有一定的要求，因为天窗面积太大，或天窗热工性能差，建筑物能耗会加大，对节能是不利的，因此对天窗的面积和热工性能要予以控制。</w:t>
      </w:r>
    </w:p>
    <w:p w14:paraId="2B966B4B" w14:textId="77777777" w:rsidR="00075976" w:rsidRPr="007753A1" w:rsidRDefault="00075976" w:rsidP="00075976">
      <w:pPr>
        <w:ind w:firstLine="482"/>
        <w:rPr>
          <w:rFonts w:ascii="黑体" w:eastAsia="黑体" w:hAnsi="黑体" w:cs="黑体"/>
          <w:b/>
          <w:color w:val="000000" w:themeColor="text1"/>
          <w:szCs w:val="22"/>
        </w:rPr>
      </w:pPr>
    </w:p>
    <w:p w14:paraId="1F5F522B" w14:textId="43901EBB" w:rsidR="00075976" w:rsidRPr="007753A1" w:rsidRDefault="00075976" w:rsidP="00075976">
      <w:pPr>
        <w:ind w:firstLineChars="0" w:firstLine="0"/>
        <w:rPr>
          <w:color w:val="000000" w:themeColor="text1"/>
        </w:rPr>
      </w:pPr>
      <w:r w:rsidRPr="007753A1">
        <w:rPr>
          <w:rFonts w:ascii="黑体" w:eastAsia="黑体" w:hAnsi="黑体" w:cs="黑体" w:hint="eastAsia"/>
          <w:b/>
          <w:color w:val="000000" w:themeColor="text1"/>
          <w:szCs w:val="22"/>
        </w:rPr>
        <w:t>5.2.</w:t>
      </w:r>
      <w:r w:rsidR="00C41020">
        <w:rPr>
          <w:rFonts w:ascii="黑体" w:eastAsia="黑体" w:hAnsi="黑体" w:cs="黑体"/>
          <w:b/>
          <w:color w:val="000000" w:themeColor="text1"/>
          <w:szCs w:val="22"/>
        </w:rPr>
        <w:t>3</w:t>
      </w:r>
      <w:r w:rsidRPr="007753A1">
        <w:rPr>
          <w:rFonts w:hint="eastAsia"/>
          <w:color w:val="000000" w:themeColor="text1"/>
        </w:rPr>
        <w:t>夏热冬冷、夏热冬</w:t>
      </w:r>
      <w:proofErr w:type="gramStart"/>
      <w:r w:rsidRPr="007753A1">
        <w:rPr>
          <w:rFonts w:hint="eastAsia"/>
          <w:color w:val="000000" w:themeColor="text1"/>
        </w:rPr>
        <w:t>暖地区</w:t>
      </w:r>
      <w:proofErr w:type="gramEnd"/>
      <w:r w:rsidRPr="007753A1">
        <w:rPr>
          <w:rFonts w:hint="eastAsia"/>
          <w:color w:val="000000" w:themeColor="text1"/>
        </w:rPr>
        <w:t>建筑外窗（包括透明幕墙）的</w:t>
      </w:r>
      <w:proofErr w:type="gramStart"/>
      <w:r w:rsidRPr="007753A1">
        <w:rPr>
          <w:rFonts w:hint="eastAsia"/>
          <w:color w:val="000000" w:themeColor="text1"/>
        </w:rPr>
        <w:t>窗墙面积</w:t>
      </w:r>
      <w:proofErr w:type="gramEnd"/>
      <w:r w:rsidRPr="007753A1">
        <w:rPr>
          <w:rFonts w:hint="eastAsia"/>
          <w:color w:val="000000" w:themeColor="text1"/>
        </w:rPr>
        <w:t>比、遮阳系数等指标应符合现行国家标准《公共建筑节能设计标准》</w:t>
      </w:r>
      <w:r w:rsidRPr="007753A1">
        <w:rPr>
          <w:rFonts w:hint="eastAsia"/>
          <w:color w:val="000000" w:themeColor="text1"/>
        </w:rPr>
        <w:t>GB 50189</w:t>
      </w:r>
      <w:r w:rsidRPr="007753A1">
        <w:rPr>
          <w:rFonts w:hint="eastAsia"/>
          <w:color w:val="000000" w:themeColor="text1"/>
        </w:rPr>
        <w:t>的有关规定。</w:t>
      </w:r>
    </w:p>
    <w:p w14:paraId="26E0092C"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7BCCB6BF" w14:textId="77777777" w:rsidR="00075976" w:rsidRPr="007753A1" w:rsidRDefault="00075976" w:rsidP="00A55B65">
      <w:pPr>
        <w:spacing w:line="276" w:lineRule="auto"/>
        <w:ind w:firstLineChars="0" w:firstLine="420"/>
        <w:rPr>
          <w:rFonts w:eastAsia="楷体"/>
          <w:color w:val="000000" w:themeColor="text1"/>
        </w:rPr>
      </w:pPr>
      <w:r w:rsidRPr="007753A1">
        <w:rPr>
          <w:rFonts w:eastAsia="楷体" w:hint="eastAsia"/>
          <w:color w:val="000000" w:themeColor="text1"/>
        </w:rPr>
        <w:t>夏热冬冷、夏热冬</w:t>
      </w:r>
      <w:proofErr w:type="gramStart"/>
      <w:r w:rsidRPr="007753A1">
        <w:rPr>
          <w:rFonts w:eastAsia="楷体" w:hint="eastAsia"/>
          <w:color w:val="000000" w:themeColor="text1"/>
        </w:rPr>
        <w:t>暖地区</w:t>
      </w:r>
      <w:proofErr w:type="gramEnd"/>
      <w:r w:rsidRPr="007753A1">
        <w:rPr>
          <w:rFonts w:eastAsia="楷体" w:hint="eastAsia"/>
          <w:color w:val="000000" w:themeColor="text1"/>
        </w:rPr>
        <w:t>夏季东西朝向和水平面太阳辐射强度可高达</w:t>
      </w:r>
      <w:r w:rsidRPr="007753A1">
        <w:rPr>
          <w:rFonts w:eastAsia="楷体" w:hint="eastAsia"/>
          <w:color w:val="000000" w:themeColor="text1"/>
        </w:rPr>
        <w:t>600~1000W/m2</w:t>
      </w:r>
      <w:r w:rsidRPr="007753A1">
        <w:rPr>
          <w:rFonts w:eastAsia="楷体" w:hint="eastAsia"/>
          <w:color w:val="000000" w:themeColor="text1"/>
        </w:rPr>
        <w:t>以上，阳光直射到室内，窗和透明幕墙的太阳辐射得热使夏季增大了空调负荷，冬季则减小了采暖负荷。同时还会产生眩光影响日常工作和学习。所以，应采取适宜的遮阳措施，防止直射阳光的不利影响，如窗外侧遮阳卷帘、百叶等活动式的外遮阳，能兼顾冬夏，根据</w:t>
      </w:r>
      <w:proofErr w:type="gramStart"/>
      <w:r w:rsidRPr="007753A1">
        <w:rPr>
          <w:rFonts w:eastAsia="楷体" w:hint="eastAsia"/>
          <w:color w:val="000000" w:themeColor="text1"/>
        </w:rPr>
        <w:t>建筑受</w:t>
      </w:r>
      <w:proofErr w:type="gramEnd"/>
      <w:r w:rsidRPr="007753A1">
        <w:rPr>
          <w:rFonts w:eastAsia="楷体" w:hint="eastAsia"/>
          <w:color w:val="000000" w:themeColor="text1"/>
        </w:rPr>
        <w:t>太阳辐射的得</w:t>
      </w:r>
      <w:proofErr w:type="gramStart"/>
      <w:r w:rsidRPr="007753A1">
        <w:rPr>
          <w:rFonts w:eastAsia="楷体" w:hint="eastAsia"/>
          <w:color w:val="000000" w:themeColor="text1"/>
        </w:rPr>
        <w:t>热情况</w:t>
      </w:r>
      <w:proofErr w:type="gramEnd"/>
      <w:r w:rsidRPr="007753A1">
        <w:rPr>
          <w:rFonts w:eastAsia="楷体" w:hint="eastAsia"/>
          <w:color w:val="000000" w:themeColor="text1"/>
        </w:rPr>
        <w:t>进行调节。</w:t>
      </w:r>
    </w:p>
    <w:p w14:paraId="778BAE73" w14:textId="77777777" w:rsidR="00075976" w:rsidRPr="007753A1" w:rsidRDefault="00075976" w:rsidP="00075976">
      <w:pPr>
        <w:ind w:firstLineChars="83" w:firstLine="199"/>
        <w:rPr>
          <w:color w:val="000000" w:themeColor="text1"/>
        </w:rPr>
      </w:pPr>
    </w:p>
    <w:p w14:paraId="40A13577" w14:textId="60C0F3B3" w:rsidR="00075976" w:rsidRPr="007753A1" w:rsidRDefault="00075976" w:rsidP="00075976">
      <w:pPr>
        <w:ind w:firstLineChars="0" w:firstLine="0"/>
        <w:rPr>
          <w:rFonts w:ascii="黑体" w:eastAsia="黑体" w:hAnsi="黑体" w:cs="黑体"/>
          <w:color w:val="000000" w:themeColor="text1"/>
          <w:szCs w:val="22"/>
        </w:rPr>
      </w:pPr>
      <w:r w:rsidRPr="007753A1">
        <w:rPr>
          <w:rFonts w:ascii="黑体" w:eastAsia="黑体" w:hAnsi="黑体" w:cs="黑体" w:hint="eastAsia"/>
          <w:color w:val="000000" w:themeColor="text1"/>
          <w:szCs w:val="22"/>
        </w:rPr>
        <w:t>5.2.</w:t>
      </w:r>
      <w:r w:rsidR="00C41020">
        <w:rPr>
          <w:rFonts w:ascii="黑体" w:eastAsia="黑体" w:hAnsi="黑体" w:cs="黑体"/>
          <w:color w:val="000000" w:themeColor="text1"/>
          <w:szCs w:val="22"/>
        </w:rPr>
        <w:t>4</w:t>
      </w:r>
      <w:r w:rsidRPr="007753A1">
        <w:rPr>
          <w:rFonts w:asciiTheme="minorEastAsia" w:eastAsiaTheme="minorEastAsia" w:hAnsiTheme="minorEastAsia" w:cs="黑体" w:hint="eastAsia"/>
          <w:color w:val="000000" w:themeColor="text1"/>
          <w:szCs w:val="22"/>
        </w:rPr>
        <w:t>夏热冬冷、夏热冬暖、温和地区的建筑南向、西向、东向外窗（包括透光幕墙）应设置外遮阳设施</w:t>
      </w:r>
      <w:r w:rsidR="00C41020">
        <w:rPr>
          <w:rFonts w:asciiTheme="minorEastAsia" w:eastAsiaTheme="minorEastAsia" w:hAnsiTheme="minorEastAsia" w:cs="黑体" w:hint="eastAsia"/>
          <w:color w:val="000000" w:themeColor="text1"/>
          <w:szCs w:val="22"/>
        </w:rPr>
        <w:t>。</w:t>
      </w:r>
    </w:p>
    <w:p w14:paraId="038CE85B"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lastRenderedPageBreak/>
        <w:t>【条文说明】</w:t>
      </w:r>
    </w:p>
    <w:p w14:paraId="4FBAA188" w14:textId="77777777" w:rsidR="00075976" w:rsidRPr="007753A1" w:rsidRDefault="00075976" w:rsidP="00A55B65">
      <w:pPr>
        <w:spacing w:line="276" w:lineRule="auto"/>
        <w:ind w:firstLineChars="0" w:firstLine="420"/>
        <w:rPr>
          <w:rFonts w:eastAsia="楷体"/>
          <w:color w:val="000000" w:themeColor="text1"/>
        </w:rPr>
      </w:pPr>
      <w:r w:rsidRPr="007753A1">
        <w:rPr>
          <w:rFonts w:eastAsia="楷体" w:hint="eastAsia"/>
          <w:color w:val="000000" w:themeColor="text1"/>
        </w:rPr>
        <w:t>在夏季，太阳辐射是导致公共机构建筑室内环境过热和空调能耗的主要原因。甚至在冬季，个别朝向房间也有可能出现过热现象。建筑群体之间的相互遮阳的遮阳效果可通过场地规划日照分析进行测算。</w:t>
      </w:r>
    </w:p>
    <w:p w14:paraId="45D3BA45"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t>建筑遮阳设施应与建筑立面造型和门窗洞口构造一体化设计，应结合建筑外窗和透光幕墙的装饰和构造设计，根据朝向合理设置水平、垂直、挡板或</w:t>
      </w:r>
      <w:proofErr w:type="gramStart"/>
      <w:r w:rsidRPr="007753A1">
        <w:rPr>
          <w:rFonts w:eastAsia="楷体" w:hint="eastAsia"/>
          <w:color w:val="000000" w:themeColor="text1"/>
        </w:rPr>
        <w:t>百叶等遮档</w:t>
      </w:r>
      <w:proofErr w:type="gramEnd"/>
      <w:r w:rsidRPr="007753A1">
        <w:rPr>
          <w:rFonts w:eastAsia="楷体" w:hint="eastAsia"/>
          <w:color w:val="000000" w:themeColor="text1"/>
        </w:rPr>
        <w:t>太阳辐射的构件。</w:t>
      </w:r>
    </w:p>
    <w:p w14:paraId="443A824E" w14:textId="0F4A6D01" w:rsidR="00075976" w:rsidRDefault="00075976" w:rsidP="00F13B98">
      <w:pPr>
        <w:spacing w:line="276" w:lineRule="auto"/>
        <w:ind w:firstLineChars="0" w:firstLine="480"/>
        <w:rPr>
          <w:rFonts w:eastAsia="楷体"/>
          <w:color w:val="000000" w:themeColor="text1"/>
        </w:rPr>
      </w:pPr>
      <w:r w:rsidRPr="007753A1">
        <w:rPr>
          <w:rFonts w:eastAsia="楷体" w:hint="eastAsia"/>
          <w:color w:val="000000" w:themeColor="text1"/>
        </w:rPr>
        <w:t>活动式外遮阳能够兼顾建筑冬夏两季对阳光的不同需求，展开或关闭后可以有效地遮挡进入外窗（透明幕墙）的太阳辐射，可以方便快捷的控制透过窗户的太阳辐射热量，从而降低能耗和提高室内热环境的舒适性。双层幕墙中安装的活动百叶可以视为活动外遮阳。</w:t>
      </w:r>
    </w:p>
    <w:p w14:paraId="0BCE9583" w14:textId="77777777" w:rsidR="00F13B98" w:rsidRPr="007753A1" w:rsidRDefault="00F13B98" w:rsidP="00F13B98">
      <w:pPr>
        <w:spacing w:line="276" w:lineRule="auto"/>
        <w:ind w:firstLineChars="0" w:firstLine="480"/>
        <w:rPr>
          <w:rFonts w:eastAsia="楷体"/>
          <w:color w:val="000000" w:themeColor="text1"/>
        </w:rPr>
      </w:pPr>
    </w:p>
    <w:p w14:paraId="5A46D9CD" w14:textId="65520C97" w:rsidR="00075976" w:rsidRPr="00A55B65" w:rsidRDefault="00075976" w:rsidP="00075976">
      <w:pPr>
        <w:ind w:firstLineChars="0" w:firstLine="0"/>
        <w:rPr>
          <w:rFonts w:asciiTheme="minorEastAsia" w:eastAsiaTheme="minorEastAsia" w:hAnsiTheme="minorEastAsia" w:cs="黑体"/>
          <w:color w:val="000000" w:themeColor="text1"/>
          <w:szCs w:val="22"/>
        </w:rPr>
      </w:pPr>
      <w:r w:rsidRPr="00A55B65">
        <w:rPr>
          <w:rFonts w:ascii="黑体" w:eastAsia="黑体" w:hAnsi="黑体" w:cs="黑体"/>
          <w:color w:val="000000" w:themeColor="text1"/>
          <w:szCs w:val="22"/>
        </w:rPr>
        <w:t>5.2.</w:t>
      </w:r>
      <w:r w:rsidR="00C41020">
        <w:rPr>
          <w:rFonts w:ascii="黑体" w:eastAsia="黑体" w:hAnsi="黑体" w:cs="黑体"/>
          <w:color w:val="000000" w:themeColor="text1"/>
          <w:szCs w:val="22"/>
        </w:rPr>
        <w:t>5</w:t>
      </w:r>
      <w:r w:rsidRPr="00A55B65">
        <w:rPr>
          <w:rFonts w:asciiTheme="minorEastAsia" w:eastAsiaTheme="minorEastAsia" w:hAnsiTheme="minorEastAsia" w:cs="黑体"/>
          <w:color w:val="000000" w:themeColor="text1"/>
          <w:szCs w:val="22"/>
        </w:rPr>
        <w:t>建筑的空间组织和门窗</w:t>
      </w:r>
      <w:r w:rsidRPr="00A55B65">
        <w:rPr>
          <w:rFonts w:asciiTheme="minorEastAsia" w:eastAsiaTheme="minorEastAsia" w:hAnsiTheme="minorEastAsia" w:cs="黑体" w:hint="eastAsia"/>
          <w:color w:val="000000" w:themeColor="text1"/>
          <w:szCs w:val="22"/>
        </w:rPr>
        <w:t>洞口</w:t>
      </w:r>
      <w:r w:rsidRPr="00A55B65">
        <w:rPr>
          <w:rFonts w:asciiTheme="minorEastAsia" w:eastAsiaTheme="minorEastAsia" w:hAnsiTheme="minorEastAsia" w:cs="黑体"/>
          <w:color w:val="000000" w:themeColor="text1"/>
          <w:szCs w:val="22"/>
        </w:rPr>
        <w:t>的设置应有利于过渡季和夏季自然通风</w:t>
      </w:r>
      <w:r w:rsidRPr="00A55B65">
        <w:rPr>
          <w:rFonts w:asciiTheme="minorEastAsia" w:eastAsiaTheme="minorEastAsia" w:hAnsiTheme="minorEastAsia" w:cs="黑体" w:hint="eastAsia"/>
          <w:color w:val="000000" w:themeColor="text1"/>
          <w:szCs w:val="22"/>
        </w:rPr>
        <w:t>以及所需功能空间的天然采光</w:t>
      </w:r>
      <w:r w:rsidRPr="00A55B65">
        <w:rPr>
          <w:rFonts w:asciiTheme="minorEastAsia" w:eastAsiaTheme="minorEastAsia" w:hAnsiTheme="minorEastAsia" w:cs="黑体"/>
          <w:color w:val="000000" w:themeColor="text1"/>
          <w:szCs w:val="22"/>
        </w:rPr>
        <w:t>，</w:t>
      </w:r>
      <w:r w:rsidRPr="00A55B65">
        <w:rPr>
          <w:rFonts w:asciiTheme="minorEastAsia" w:eastAsiaTheme="minorEastAsia" w:hAnsiTheme="minorEastAsia" w:cs="黑体" w:hint="eastAsia"/>
          <w:color w:val="000000" w:themeColor="text1"/>
          <w:szCs w:val="22"/>
        </w:rPr>
        <w:t>应进行自然通风和天然采光专项优化设计。</w:t>
      </w:r>
    </w:p>
    <w:p w14:paraId="6B1E7A91"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0B50F880" w14:textId="77777777" w:rsidR="00075976" w:rsidRPr="007753A1" w:rsidRDefault="00075976" w:rsidP="00A55B65">
      <w:pPr>
        <w:spacing w:line="276" w:lineRule="auto"/>
        <w:ind w:firstLineChars="0" w:firstLine="420"/>
        <w:rPr>
          <w:rFonts w:eastAsia="楷体"/>
          <w:color w:val="000000" w:themeColor="text1"/>
        </w:rPr>
      </w:pPr>
      <w:r w:rsidRPr="007753A1">
        <w:rPr>
          <w:rFonts w:eastAsia="楷体" w:hint="eastAsia"/>
          <w:color w:val="000000" w:themeColor="text1"/>
        </w:rPr>
        <w:t>公共建筑种类繁多，节能专项优化设计和分析（不包括权衡判断）是一种以控制建筑整体能耗为目标的性能化设计方法和过程。根据不同地区的气候条件和建筑功能及使用特点，利用科学的计算方法和软件，进行技术经济的优化和分析或方案对比，使其可以充分发挥和提高节能技术的作用和效益。</w:t>
      </w:r>
    </w:p>
    <w:p w14:paraId="3C5A08AA" w14:textId="77777777" w:rsidR="00075976" w:rsidRPr="007753A1" w:rsidRDefault="00075976" w:rsidP="00A55B65">
      <w:pPr>
        <w:spacing w:line="276" w:lineRule="auto"/>
        <w:ind w:firstLineChars="0" w:firstLine="335"/>
        <w:rPr>
          <w:rFonts w:eastAsia="楷体"/>
          <w:color w:val="000000" w:themeColor="text1"/>
        </w:rPr>
      </w:pPr>
      <w:r w:rsidRPr="007753A1">
        <w:rPr>
          <w:rFonts w:eastAsia="楷体" w:hint="eastAsia"/>
          <w:color w:val="000000" w:themeColor="text1"/>
        </w:rPr>
        <w:t>1.</w:t>
      </w:r>
      <w:r w:rsidRPr="007753A1">
        <w:rPr>
          <w:rFonts w:eastAsia="楷体" w:hint="eastAsia"/>
          <w:color w:val="000000" w:themeColor="text1"/>
        </w:rPr>
        <w:t>自然通风和天然采光的专项优化设计和分析是充分利用自然条件的被动式设计方法，应优先采用；在建筑设计中，建筑空间布局、剖面设计和门窗</w:t>
      </w:r>
      <w:r w:rsidRPr="007753A1">
        <w:rPr>
          <w:rFonts w:eastAsia="楷体"/>
          <w:color w:val="000000" w:themeColor="text1"/>
        </w:rPr>
        <w:t>洞口</w:t>
      </w:r>
      <w:r w:rsidRPr="007753A1">
        <w:rPr>
          <w:rFonts w:eastAsia="楷体" w:hint="eastAsia"/>
          <w:color w:val="000000" w:themeColor="text1"/>
        </w:rPr>
        <w:t>的设置应有利于夏季和过渡季节自然通风，</w:t>
      </w:r>
      <w:r w:rsidRPr="007753A1">
        <w:rPr>
          <w:rFonts w:eastAsia="楷体"/>
          <w:color w:val="000000" w:themeColor="text1"/>
        </w:rPr>
        <w:t>减小自然通风的阻力，并有利于组织穿堂风</w:t>
      </w:r>
      <w:r w:rsidRPr="007753A1">
        <w:rPr>
          <w:rFonts w:eastAsia="楷体" w:hint="eastAsia"/>
          <w:color w:val="000000" w:themeColor="text1"/>
        </w:rPr>
        <w:t>。可采取诱导气流、促进自然通风的措施，如导风墙、拔风井等以促进室内自然通风的效率。通风方式与对应的空气流速符合表</w:t>
      </w:r>
      <w:r w:rsidRPr="007753A1">
        <w:rPr>
          <w:rFonts w:eastAsia="楷体" w:hint="eastAsia"/>
          <w:color w:val="000000" w:themeColor="text1"/>
        </w:rPr>
        <w:t>2-1-15</w:t>
      </w:r>
      <w:r w:rsidRPr="007753A1">
        <w:rPr>
          <w:rFonts w:eastAsia="楷体" w:hint="eastAsia"/>
          <w:color w:val="000000" w:themeColor="text1"/>
        </w:rPr>
        <w:t>的指标要求。</w:t>
      </w:r>
    </w:p>
    <w:p w14:paraId="650B2424" w14:textId="77777777" w:rsidR="00075976" w:rsidRPr="007753A1" w:rsidRDefault="00075976" w:rsidP="00075976">
      <w:pPr>
        <w:spacing w:line="360" w:lineRule="auto"/>
        <w:ind w:firstLine="335"/>
        <w:jc w:val="center"/>
        <w:rPr>
          <w:color w:val="000000" w:themeColor="text1"/>
          <w:w w:val="105"/>
          <w:kern w:val="0"/>
          <w:sz w:val="16"/>
          <w:szCs w:val="16"/>
        </w:rPr>
      </w:pPr>
      <w:r w:rsidRPr="007753A1">
        <w:rPr>
          <w:color w:val="000000" w:themeColor="text1"/>
          <w:w w:val="105"/>
          <w:kern w:val="0"/>
          <w:sz w:val="16"/>
          <w:szCs w:val="16"/>
        </w:rPr>
        <w:t>表</w:t>
      </w:r>
      <w:r w:rsidRPr="007753A1">
        <w:rPr>
          <w:color w:val="000000" w:themeColor="text1"/>
          <w:w w:val="105"/>
          <w:kern w:val="0"/>
          <w:sz w:val="16"/>
          <w:szCs w:val="16"/>
        </w:rPr>
        <w:t xml:space="preserve">2-1-15 </w:t>
      </w:r>
      <w:r w:rsidRPr="007753A1">
        <w:rPr>
          <w:color w:val="000000" w:themeColor="text1"/>
          <w:w w:val="105"/>
          <w:kern w:val="0"/>
          <w:sz w:val="16"/>
          <w:szCs w:val="16"/>
        </w:rPr>
        <w:t>空气流速指标与通风要求</w:t>
      </w:r>
    </w:p>
    <w:tbl>
      <w:tblPr>
        <w:tblW w:w="8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7"/>
        <w:gridCol w:w="6490"/>
      </w:tblGrid>
      <w:tr w:rsidR="00075976" w:rsidRPr="007753A1" w14:paraId="58C1DE1F" w14:textId="77777777" w:rsidTr="00AA6A6C">
        <w:trPr>
          <w:trHeight w:val="345"/>
          <w:jc w:val="center"/>
        </w:trPr>
        <w:tc>
          <w:tcPr>
            <w:tcW w:w="1807" w:type="dxa"/>
            <w:vAlign w:val="center"/>
          </w:tcPr>
          <w:p w14:paraId="777676BB" w14:textId="77777777" w:rsidR="00075976" w:rsidRPr="007753A1" w:rsidRDefault="00075976" w:rsidP="00AA6A6C">
            <w:pPr>
              <w:spacing w:line="360" w:lineRule="auto"/>
              <w:ind w:firstLine="480"/>
              <w:contextualSpacing/>
              <w:jc w:val="center"/>
              <w:rPr>
                <w:color w:val="000000" w:themeColor="text1"/>
                <w:kern w:val="0"/>
                <w:szCs w:val="21"/>
              </w:rPr>
            </w:pPr>
            <w:r w:rsidRPr="007753A1">
              <w:rPr>
                <w:color w:val="000000" w:themeColor="text1"/>
                <w:kern w:val="0"/>
                <w:szCs w:val="21"/>
              </w:rPr>
              <w:t>通风方式</w:t>
            </w:r>
          </w:p>
        </w:tc>
        <w:tc>
          <w:tcPr>
            <w:tcW w:w="6490" w:type="dxa"/>
            <w:vAlign w:val="center"/>
          </w:tcPr>
          <w:p w14:paraId="16B5D53A" w14:textId="77777777" w:rsidR="00075976" w:rsidRPr="007753A1" w:rsidRDefault="00075976" w:rsidP="00AA6A6C">
            <w:pPr>
              <w:spacing w:line="360" w:lineRule="auto"/>
              <w:ind w:firstLine="480"/>
              <w:contextualSpacing/>
              <w:jc w:val="center"/>
              <w:rPr>
                <w:color w:val="000000" w:themeColor="text1"/>
                <w:kern w:val="0"/>
                <w:szCs w:val="21"/>
              </w:rPr>
            </w:pPr>
            <w:r w:rsidRPr="007753A1">
              <w:rPr>
                <w:color w:val="000000" w:themeColor="text1"/>
                <w:kern w:val="0"/>
                <w:szCs w:val="21"/>
              </w:rPr>
              <w:t>空气流速</w:t>
            </w:r>
          </w:p>
        </w:tc>
      </w:tr>
      <w:tr w:rsidR="00075976" w:rsidRPr="007753A1" w14:paraId="2295DB07" w14:textId="77777777" w:rsidTr="00AA6A6C">
        <w:trPr>
          <w:trHeight w:val="345"/>
          <w:jc w:val="center"/>
        </w:trPr>
        <w:tc>
          <w:tcPr>
            <w:tcW w:w="1807" w:type="dxa"/>
            <w:vAlign w:val="center"/>
          </w:tcPr>
          <w:p w14:paraId="2073331D" w14:textId="77777777" w:rsidR="00075976" w:rsidRPr="007753A1" w:rsidRDefault="00075976" w:rsidP="00AA6A6C">
            <w:pPr>
              <w:spacing w:line="360" w:lineRule="auto"/>
              <w:ind w:firstLine="480"/>
              <w:contextualSpacing/>
              <w:jc w:val="center"/>
              <w:rPr>
                <w:color w:val="000000" w:themeColor="text1"/>
                <w:kern w:val="0"/>
                <w:szCs w:val="21"/>
              </w:rPr>
            </w:pPr>
            <w:r w:rsidRPr="007753A1">
              <w:rPr>
                <w:color w:val="000000" w:themeColor="text1"/>
                <w:kern w:val="0"/>
                <w:szCs w:val="21"/>
              </w:rPr>
              <w:t>机械通风</w:t>
            </w:r>
          </w:p>
        </w:tc>
        <w:tc>
          <w:tcPr>
            <w:tcW w:w="6490" w:type="dxa"/>
            <w:vAlign w:val="center"/>
          </w:tcPr>
          <w:p w14:paraId="7E7CAFEE" w14:textId="77777777" w:rsidR="00075976" w:rsidRPr="007753A1" w:rsidRDefault="00075976" w:rsidP="00AA6A6C">
            <w:pPr>
              <w:spacing w:line="360" w:lineRule="auto"/>
              <w:ind w:firstLine="480"/>
              <w:contextualSpacing/>
              <w:jc w:val="center"/>
              <w:rPr>
                <w:color w:val="000000" w:themeColor="text1"/>
                <w:kern w:val="0"/>
                <w:szCs w:val="21"/>
              </w:rPr>
            </w:pPr>
            <w:r w:rsidRPr="007753A1">
              <w:rPr>
                <w:color w:val="000000" w:themeColor="text1"/>
                <w:kern w:val="0"/>
                <w:szCs w:val="21"/>
              </w:rPr>
              <w:t>1.</w:t>
            </w:r>
            <w:r w:rsidRPr="007753A1">
              <w:rPr>
                <w:color w:val="000000" w:themeColor="text1"/>
                <w:kern w:val="0"/>
                <w:szCs w:val="21"/>
              </w:rPr>
              <w:t>夏季空调室内空气流速不大于</w:t>
            </w:r>
            <w:r w:rsidRPr="007753A1">
              <w:rPr>
                <w:color w:val="000000" w:themeColor="text1"/>
                <w:kern w:val="0"/>
                <w:szCs w:val="21"/>
              </w:rPr>
              <w:t>0.3m/s</w:t>
            </w:r>
            <w:r w:rsidRPr="007753A1">
              <w:rPr>
                <w:color w:val="000000" w:themeColor="text1"/>
                <w:kern w:val="0"/>
                <w:szCs w:val="21"/>
              </w:rPr>
              <w:t>；</w:t>
            </w:r>
          </w:p>
          <w:p w14:paraId="107639D8" w14:textId="77777777" w:rsidR="00075976" w:rsidRPr="007753A1" w:rsidRDefault="00075976" w:rsidP="00AA6A6C">
            <w:pPr>
              <w:spacing w:line="360" w:lineRule="auto"/>
              <w:ind w:firstLine="480"/>
              <w:contextualSpacing/>
              <w:jc w:val="center"/>
              <w:rPr>
                <w:color w:val="000000" w:themeColor="text1"/>
                <w:kern w:val="0"/>
                <w:szCs w:val="21"/>
              </w:rPr>
            </w:pPr>
            <w:r w:rsidRPr="007753A1">
              <w:rPr>
                <w:color w:val="000000" w:themeColor="text1"/>
                <w:kern w:val="0"/>
                <w:szCs w:val="21"/>
              </w:rPr>
              <w:t>2.</w:t>
            </w:r>
            <w:r w:rsidRPr="007753A1">
              <w:rPr>
                <w:color w:val="000000" w:themeColor="text1"/>
                <w:kern w:val="0"/>
                <w:szCs w:val="21"/>
              </w:rPr>
              <w:t>冬季采暖室内空气流速不大于</w:t>
            </w:r>
            <w:r w:rsidRPr="007753A1">
              <w:rPr>
                <w:color w:val="000000" w:themeColor="text1"/>
                <w:kern w:val="0"/>
                <w:szCs w:val="21"/>
              </w:rPr>
              <w:t>0.2m/s</w:t>
            </w:r>
            <w:r w:rsidRPr="007753A1">
              <w:rPr>
                <w:color w:val="000000" w:themeColor="text1"/>
                <w:kern w:val="0"/>
                <w:szCs w:val="21"/>
              </w:rPr>
              <w:t>；</w:t>
            </w:r>
          </w:p>
        </w:tc>
      </w:tr>
      <w:tr w:rsidR="00075976" w:rsidRPr="007753A1" w14:paraId="4BE124AB" w14:textId="77777777" w:rsidTr="00AA6A6C">
        <w:trPr>
          <w:trHeight w:val="345"/>
          <w:jc w:val="center"/>
        </w:trPr>
        <w:tc>
          <w:tcPr>
            <w:tcW w:w="1807" w:type="dxa"/>
            <w:vAlign w:val="center"/>
          </w:tcPr>
          <w:p w14:paraId="6A0060ED" w14:textId="77777777" w:rsidR="00075976" w:rsidRPr="007753A1" w:rsidRDefault="00075976" w:rsidP="00AA6A6C">
            <w:pPr>
              <w:spacing w:line="360" w:lineRule="auto"/>
              <w:ind w:firstLine="480"/>
              <w:contextualSpacing/>
              <w:jc w:val="center"/>
              <w:rPr>
                <w:color w:val="000000" w:themeColor="text1"/>
                <w:kern w:val="0"/>
                <w:szCs w:val="21"/>
              </w:rPr>
            </w:pPr>
            <w:r w:rsidRPr="007753A1">
              <w:rPr>
                <w:color w:val="000000" w:themeColor="text1"/>
                <w:kern w:val="0"/>
                <w:szCs w:val="21"/>
              </w:rPr>
              <w:t>自然通风</w:t>
            </w:r>
          </w:p>
        </w:tc>
        <w:tc>
          <w:tcPr>
            <w:tcW w:w="6490" w:type="dxa"/>
            <w:vAlign w:val="center"/>
          </w:tcPr>
          <w:p w14:paraId="2B934595" w14:textId="77777777" w:rsidR="00075976" w:rsidRPr="007753A1" w:rsidRDefault="00075976" w:rsidP="00AA6A6C">
            <w:pPr>
              <w:spacing w:line="360" w:lineRule="auto"/>
              <w:ind w:firstLine="480"/>
              <w:contextualSpacing/>
              <w:jc w:val="center"/>
              <w:rPr>
                <w:color w:val="000000" w:themeColor="text1"/>
                <w:kern w:val="0"/>
                <w:szCs w:val="21"/>
              </w:rPr>
            </w:pPr>
            <w:r w:rsidRPr="007753A1">
              <w:rPr>
                <w:color w:val="000000" w:themeColor="text1"/>
                <w:kern w:val="0"/>
                <w:szCs w:val="21"/>
              </w:rPr>
              <w:t>空气流速在</w:t>
            </w:r>
            <w:r w:rsidRPr="007753A1">
              <w:rPr>
                <w:color w:val="000000" w:themeColor="text1"/>
                <w:kern w:val="0"/>
                <w:szCs w:val="21"/>
              </w:rPr>
              <w:t>0.3m/s</w:t>
            </w:r>
            <w:r w:rsidRPr="007753A1">
              <w:rPr>
                <w:color w:val="000000" w:themeColor="text1"/>
                <w:kern w:val="0"/>
                <w:szCs w:val="21"/>
              </w:rPr>
              <w:t>～</w:t>
            </w:r>
            <w:r w:rsidRPr="007753A1">
              <w:rPr>
                <w:color w:val="000000" w:themeColor="text1"/>
                <w:kern w:val="0"/>
                <w:szCs w:val="21"/>
              </w:rPr>
              <w:t>0.8m/s</w:t>
            </w:r>
            <w:r w:rsidRPr="007753A1">
              <w:rPr>
                <w:color w:val="000000" w:themeColor="text1"/>
                <w:kern w:val="0"/>
                <w:szCs w:val="21"/>
              </w:rPr>
              <w:t>之间；</w:t>
            </w:r>
          </w:p>
        </w:tc>
      </w:tr>
    </w:tbl>
    <w:p w14:paraId="17488F29" w14:textId="77777777" w:rsidR="00075976" w:rsidRPr="007753A1" w:rsidRDefault="00075976" w:rsidP="00075976">
      <w:pPr>
        <w:ind w:firstLine="480"/>
        <w:rPr>
          <w:color w:val="000000" w:themeColor="text1"/>
        </w:rPr>
      </w:pPr>
    </w:p>
    <w:p w14:paraId="55A8E5F8" w14:textId="77777777" w:rsidR="00075976" w:rsidRPr="007753A1" w:rsidRDefault="00075976" w:rsidP="00A55B65">
      <w:pPr>
        <w:spacing w:line="276" w:lineRule="auto"/>
        <w:ind w:firstLineChars="0" w:firstLine="420"/>
        <w:rPr>
          <w:rFonts w:eastAsia="楷体"/>
          <w:color w:val="000000" w:themeColor="text1"/>
        </w:rPr>
      </w:pPr>
      <w:r w:rsidRPr="007753A1">
        <w:rPr>
          <w:rFonts w:eastAsia="楷体" w:hint="eastAsia"/>
          <w:color w:val="000000" w:themeColor="text1"/>
        </w:rPr>
        <w:t>2.</w:t>
      </w:r>
      <w:r w:rsidRPr="007753A1">
        <w:rPr>
          <w:rFonts w:eastAsia="楷体" w:hint="eastAsia"/>
          <w:color w:val="000000" w:themeColor="text1"/>
        </w:rPr>
        <w:t>天然采光一方面可以提高建筑室内的环境质量，另一方面也可以降低建筑的照明能耗。在公共机构建筑规划和设计时，应进行天然采光专项优化设计和分析模拟，有利于合理采用天然采光措施。</w:t>
      </w:r>
    </w:p>
    <w:p w14:paraId="4B8B3F46"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t>天然采光技术还可指利用导光管、采光天窗、</w:t>
      </w:r>
      <w:proofErr w:type="gramStart"/>
      <w:r w:rsidRPr="007753A1">
        <w:rPr>
          <w:rFonts w:eastAsia="楷体" w:hint="eastAsia"/>
          <w:color w:val="000000" w:themeColor="text1"/>
        </w:rPr>
        <w:t>采光窗井等</w:t>
      </w:r>
      <w:proofErr w:type="gramEnd"/>
      <w:r w:rsidRPr="007753A1">
        <w:rPr>
          <w:rFonts w:eastAsia="楷体" w:hint="eastAsia"/>
          <w:color w:val="000000" w:themeColor="text1"/>
        </w:rPr>
        <w:t>。导光管是通过室外的采光装置捕获室外的自然光，并将其导入系统内部，然后经过光导装置反射并强化后，由漫射器将自然光均匀导入室内有效利用自然光的装置。不但地下室可以</w:t>
      </w:r>
      <w:r w:rsidRPr="007753A1">
        <w:rPr>
          <w:rFonts w:eastAsia="楷体" w:hint="eastAsia"/>
          <w:color w:val="000000" w:themeColor="text1"/>
        </w:rPr>
        <w:lastRenderedPageBreak/>
        <w:t>采用，地面以上没有外窗的大进深功能空间（例如：商业场所和走道等）也可以使用，且节能潜力更大。</w:t>
      </w:r>
    </w:p>
    <w:p w14:paraId="380734A6" w14:textId="77777777" w:rsidR="00075976" w:rsidRDefault="00075976" w:rsidP="00A55B65">
      <w:pPr>
        <w:spacing w:line="276" w:lineRule="auto"/>
        <w:ind w:firstLineChars="0" w:firstLine="420"/>
        <w:rPr>
          <w:rFonts w:eastAsia="楷体"/>
          <w:color w:val="000000" w:themeColor="text1"/>
        </w:rPr>
      </w:pPr>
      <w:proofErr w:type="gramStart"/>
      <w:r w:rsidRPr="007753A1">
        <w:rPr>
          <w:rFonts w:eastAsia="楷体" w:hint="eastAsia"/>
          <w:color w:val="000000" w:themeColor="text1"/>
        </w:rPr>
        <w:t>反射高</w:t>
      </w:r>
      <w:proofErr w:type="gramEnd"/>
      <w:r w:rsidRPr="007753A1">
        <w:rPr>
          <w:rFonts w:eastAsia="楷体" w:hint="eastAsia"/>
          <w:color w:val="000000" w:themeColor="text1"/>
        </w:rPr>
        <w:t>窗是在窗的顶部安装一组镜面反射装置，阳光射到反射面上经过一次反射，到达房间内部的天花板，利用天花板的漫反射作用，反射到房间内部。</w:t>
      </w:r>
      <w:proofErr w:type="gramStart"/>
      <w:r w:rsidRPr="007753A1">
        <w:rPr>
          <w:rFonts w:eastAsia="楷体" w:hint="eastAsia"/>
          <w:color w:val="000000" w:themeColor="text1"/>
        </w:rPr>
        <w:t>反射高</w:t>
      </w:r>
      <w:proofErr w:type="gramEnd"/>
      <w:r w:rsidRPr="007753A1">
        <w:rPr>
          <w:rFonts w:eastAsia="楷体" w:hint="eastAsia"/>
          <w:color w:val="000000" w:themeColor="text1"/>
        </w:rPr>
        <w:t>窗可减少直射阳光的进入，充分利用天花板的漫反射作用，使整个房间的照度和照度均匀度均有所提高。</w:t>
      </w:r>
      <w:bookmarkStart w:id="20" w:name="_Toc371535181"/>
    </w:p>
    <w:p w14:paraId="13DD8192" w14:textId="77777777" w:rsidR="00C41020" w:rsidRPr="007753A1" w:rsidRDefault="00C41020" w:rsidP="0097670C">
      <w:pPr>
        <w:spacing w:line="276" w:lineRule="auto"/>
        <w:ind w:firstLineChars="0" w:firstLine="0"/>
        <w:rPr>
          <w:rFonts w:eastAsia="楷体"/>
          <w:color w:val="000000" w:themeColor="text1"/>
        </w:rPr>
      </w:pPr>
    </w:p>
    <w:p w14:paraId="2D603840" w14:textId="17B9F2A5" w:rsidR="00075976" w:rsidRPr="007753A1" w:rsidRDefault="00075976" w:rsidP="00075976">
      <w:pPr>
        <w:ind w:firstLineChars="0" w:firstLine="0"/>
        <w:rPr>
          <w:color w:val="000000" w:themeColor="text1"/>
        </w:rPr>
      </w:pPr>
      <w:r w:rsidRPr="007753A1">
        <w:rPr>
          <w:rFonts w:ascii="黑体" w:eastAsia="黑体" w:hAnsi="黑体" w:cs="黑体" w:hint="eastAsia"/>
          <w:b/>
          <w:color w:val="000000" w:themeColor="text1"/>
          <w:szCs w:val="22"/>
        </w:rPr>
        <w:t>5</w:t>
      </w:r>
      <w:r w:rsidRPr="007753A1">
        <w:rPr>
          <w:rFonts w:ascii="黑体" w:eastAsia="黑体" w:hAnsi="黑体" w:cs="黑体"/>
          <w:b/>
          <w:color w:val="000000" w:themeColor="text1"/>
          <w:szCs w:val="22"/>
        </w:rPr>
        <w:t>.2.</w:t>
      </w:r>
      <w:bookmarkEnd w:id="20"/>
      <w:r w:rsidR="00C41020">
        <w:rPr>
          <w:rFonts w:ascii="黑体" w:eastAsia="黑体" w:hAnsi="黑体" w:cs="黑体"/>
          <w:b/>
          <w:color w:val="000000" w:themeColor="text1"/>
          <w:szCs w:val="22"/>
        </w:rPr>
        <w:t>6</w:t>
      </w:r>
      <w:r w:rsidRPr="007753A1">
        <w:rPr>
          <w:rFonts w:hint="eastAsia"/>
          <w:color w:val="000000" w:themeColor="text1"/>
        </w:rPr>
        <w:t>严寒、寒冷地区公共机构建筑应采取减少冬季冷风渗透的措施，北、东、西朝向人员出入频繁的外门应设置门斗、双层门、空气幕或旋转门等减少冷风渗透的措施。夏热冬冷、夏热冬暖和温和地区建筑的外门应采取保温隔热措施。</w:t>
      </w:r>
    </w:p>
    <w:p w14:paraId="38AD8B5B"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74C7F8E6" w14:textId="539E6C19" w:rsidR="00075976" w:rsidRPr="007753A1" w:rsidRDefault="00075976" w:rsidP="00A55B65">
      <w:pPr>
        <w:spacing w:line="276" w:lineRule="auto"/>
        <w:ind w:firstLineChars="0" w:firstLine="420"/>
        <w:rPr>
          <w:rFonts w:eastAsia="楷体"/>
          <w:color w:val="000000" w:themeColor="text1"/>
        </w:rPr>
      </w:pPr>
      <w:r w:rsidRPr="007753A1">
        <w:rPr>
          <w:rFonts w:eastAsia="楷体" w:hint="eastAsia"/>
          <w:color w:val="000000" w:themeColor="text1"/>
        </w:rPr>
        <w:t>公共机构的性质决定了它的外门开启频繁。在冬季，外门的频繁开启造成室外冷空气大量进入室内，导致采暖能耗增加和室内热环境的恶化。设置门斗、前室或其它减少冷风渗透的措施可以避免冷风直接进入室内，在节能的同时，提高建筑的热舒适性。</w:t>
      </w:r>
    </w:p>
    <w:p w14:paraId="411DAC7E" w14:textId="6C940C73" w:rsidR="00075976" w:rsidRPr="007753A1" w:rsidRDefault="00075976" w:rsidP="00075976">
      <w:pPr>
        <w:pStyle w:val="chartertitle"/>
        <w:spacing w:line="276" w:lineRule="auto"/>
        <w:rPr>
          <w:b w:val="0"/>
          <w:color w:val="000000" w:themeColor="text1"/>
          <w:szCs w:val="24"/>
        </w:rPr>
      </w:pPr>
      <w:bookmarkStart w:id="21" w:name="_Toc22305021"/>
      <w:r w:rsidRPr="007753A1">
        <w:rPr>
          <w:b w:val="0"/>
          <w:color w:val="000000" w:themeColor="text1"/>
          <w:szCs w:val="24"/>
        </w:rPr>
        <w:t>5.3</w:t>
      </w:r>
      <w:r w:rsidRPr="007753A1">
        <w:rPr>
          <w:rFonts w:hint="eastAsia"/>
          <w:b w:val="0"/>
          <w:color w:val="000000" w:themeColor="text1"/>
          <w:szCs w:val="24"/>
        </w:rPr>
        <w:t>围护结构热工性能</w:t>
      </w:r>
      <w:bookmarkEnd w:id="21"/>
    </w:p>
    <w:p w14:paraId="2A6F3D15" w14:textId="75AC4789" w:rsidR="00075976" w:rsidRPr="007753A1" w:rsidRDefault="00075976" w:rsidP="00075976">
      <w:pPr>
        <w:spacing w:line="360" w:lineRule="auto"/>
        <w:ind w:firstLineChars="0" w:firstLine="0"/>
        <w:rPr>
          <w:color w:val="000000" w:themeColor="text1"/>
        </w:rPr>
      </w:pPr>
      <w:r w:rsidRPr="007753A1">
        <w:rPr>
          <w:rFonts w:ascii="黑体" w:eastAsia="黑体" w:hAnsi="黑体" w:cs="黑体"/>
          <w:b/>
          <w:color w:val="000000" w:themeColor="text1"/>
          <w:szCs w:val="22"/>
        </w:rPr>
        <w:t>5.3</w:t>
      </w:r>
      <w:r w:rsidRPr="007753A1">
        <w:rPr>
          <w:rFonts w:ascii="黑体" w:eastAsia="黑体" w:hAnsi="黑体" w:cs="黑体" w:hint="eastAsia"/>
          <w:b/>
          <w:color w:val="000000" w:themeColor="text1"/>
          <w:szCs w:val="22"/>
        </w:rPr>
        <w:t>.1</w:t>
      </w:r>
      <w:r w:rsidRPr="007753A1">
        <w:rPr>
          <w:color w:val="000000" w:themeColor="text1"/>
        </w:rPr>
        <w:t>严寒、寒冷和夏热冬冷地区，围护结构保温性能的确定应遵循性能化设计原则，通过能耗模拟计算进行优化分析后确定</w:t>
      </w:r>
      <w:r w:rsidRPr="007753A1">
        <w:rPr>
          <w:rFonts w:hint="eastAsia"/>
          <w:color w:val="000000" w:themeColor="text1"/>
        </w:rPr>
        <w:t>。</w:t>
      </w:r>
      <w:r w:rsidRPr="007753A1">
        <w:rPr>
          <w:color w:val="000000" w:themeColor="text1"/>
        </w:rPr>
        <w:t>应选用高性能保温材料，采用</w:t>
      </w:r>
      <w:r w:rsidRPr="007753A1">
        <w:rPr>
          <w:rFonts w:hint="eastAsia"/>
          <w:color w:val="000000" w:themeColor="text1"/>
        </w:rPr>
        <w:t>热惰性大的重质墙体和</w:t>
      </w:r>
      <w:r w:rsidRPr="007753A1">
        <w:rPr>
          <w:color w:val="000000" w:themeColor="text1"/>
        </w:rPr>
        <w:t>复合墙体结构</w:t>
      </w:r>
      <w:r w:rsidRPr="007753A1">
        <w:rPr>
          <w:rFonts w:hint="eastAsia"/>
          <w:color w:val="000000" w:themeColor="text1"/>
        </w:rPr>
        <w:t>。不同地区围护结构平均传热系数（</w:t>
      </w:r>
      <w:r w:rsidR="00824C23">
        <w:rPr>
          <w:color w:val="000000" w:themeColor="text1"/>
        </w:rPr>
        <w:t>K</w:t>
      </w:r>
      <w:r w:rsidRPr="007753A1">
        <w:rPr>
          <w:rFonts w:hint="eastAsia"/>
          <w:color w:val="000000" w:themeColor="text1"/>
        </w:rPr>
        <w:t>）</w:t>
      </w:r>
      <w:r w:rsidR="00824C23">
        <w:rPr>
          <w:rFonts w:hint="eastAsia"/>
          <w:color w:val="000000" w:themeColor="text1"/>
        </w:rPr>
        <w:t>和透光围护结构太阳得热系数</w:t>
      </w:r>
      <w:r w:rsidRPr="007753A1">
        <w:rPr>
          <w:rFonts w:hint="eastAsia"/>
          <w:color w:val="000000" w:themeColor="text1"/>
        </w:rPr>
        <w:t>参考值见表</w:t>
      </w:r>
      <w:r w:rsidRPr="007753A1">
        <w:rPr>
          <w:color w:val="000000" w:themeColor="text1"/>
        </w:rPr>
        <w:t>5.3</w:t>
      </w:r>
      <w:r w:rsidRPr="007753A1">
        <w:rPr>
          <w:rFonts w:hint="eastAsia"/>
          <w:color w:val="000000" w:themeColor="text1"/>
        </w:rPr>
        <w:t>.1.</w:t>
      </w:r>
    </w:p>
    <w:p w14:paraId="08872A45" w14:textId="1941631E" w:rsidR="00075976" w:rsidRPr="00915F34" w:rsidRDefault="00075976" w:rsidP="00075976">
      <w:pPr>
        <w:ind w:firstLine="420"/>
        <w:jc w:val="center"/>
        <w:rPr>
          <w:color w:val="000000" w:themeColor="text1"/>
          <w:sz w:val="21"/>
        </w:rPr>
      </w:pPr>
      <w:r w:rsidRPr="00915F34">
        <w:rPr>
          <w:rFonts w:hint="eastAsia"/>
          <w:color w:val="000000" w:themeColor="text1"/>
          <w:sz w:val="21"/>
        </w:rPr>
        <w:t>表</w:t>
      </w:r>
      <w:r w:rsidRPr="00915F34">
        <w:rPr>
          <w:color w:val="000000" w:themeColor="text1"/>
          <w:sz w:val="21"/>
        </w:rPr>
        <w:t>5.3.1</w:t>
      </w:r>
      <w:r w:rsidR="00824C23" w:rsidRPr="00915F34">
        <w:rPr>
          <w:color w:val="000000" w:themeColor="text1"/>
          <w:sz w:val="21"/>
        </w:rPr>
        <w:t>-1</w:t>
      </w:r>
      <w:r w:rsidRPr="00915F34">
        <w:rPr>
          <w:color w:val="000000" w:themeColor="text1"/>
          <w:sz w:val="21"/>
        </w:rPr>
        <w:t xml:space="preserve">  </w:t>
      </w:r>
      <w:r w:rsidR="00824C23">
        <w:rPr>
          <w:rFonts w:hint="eastAsia"/>
          <w:color w:val="000000" w:themeColor="text1"/>
          <w:sz w:val="21"/>
        </w:rPr>
        <w:t>非透光</w:t>
      </w:r>
      <w:r w:rsidRPr="00915F34">
        <w:rPr>
          <w:rFonts w:hint="eastAsia"/>
          <w:color w:val="000000" w:themeColor="text1"/>
          <w:sz w:val="21"/>
        </w:rPr>
        <w:t>围护结构平均传热系数（</w:t>
      </w:r>
      <w:r w:rsidRPr="00915F34">
        <w:rPr>
          <w:color w:val="000000" w:themeColor="text1"/>
          <w:sz w:val="21"/>
        </w:rPr>
        <w:t>K</w:t>
      </w:r>
      <w:r w:rsidRPr="00915F34">
        <w:rPr>
          <w:rFonts w:hint="eastAsia"/>
          <w:color w:val="000000" w:themeColor="text1"/>
          <w:sz w:val="21"/>
        </w:rPr>
        <w:t>）参考值</w:t>
      </w: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276"/>
        <w:gridCol w:w="1275"/>
        <w:gridCol w:w="1560"/>
        <w:gridCol w:w="1559"/>
        <w:gridCol w:w="1134"/>
      </w:tblGrid>
      <w:tr w:rsidR="00075976" w:rsidRPr="007753A1" w14:paraId="3FFBBD68" w14:textId="77777777" w:rsidTr="00915F34">
        <w:tc>
          <w:tcPr>
            <w:tcW w:w="1418" w:type="dxa"/>
            <w:vAlign w:val="center"/>
          </w:tcPr>
          <w:p w14:paraId="446D5229" w14:textId="77777777" w:rsidR="00075976" w:rsidRPr="00915F34" w:rsidRDefault="00075976" w:rsidP="00A55B65">
            <w:pPr>
              <w:ind w:firstLineChars="0" w:firstLine="0"/>
              <w:rPr>
                <w:color w:val="000000" w:themeColor="text1"/>
                <w:sz w:val="21"/>
                <w:szCs w:val="21"/>
              </w:rPr>
            </w:pPr>
            <w:r w:rsidRPr="00915F34">
              <w:rPr>
                <w:color w:val="000000" w:themeColor="text1"/>
                <w:sz w:val="21"/>
                <w:szCs w:val="21"/>
              </w:rPr>
              <w:t>K</w:t>
            </w:r>
            <w:r w:rsidRPr="00915F34">
              <w:rPr>
                <w:rFonts w:hint="eastAsia"/>
                <w:color w:val="000000" w:themeColor="text1"/>
                <w:sz w:val="21"/>
                <w:szCs w:val="21"/>
              </w:rPr>
              <w:t>（</w:t>
            </w:r>
            <w:r w:rsidRPr="00915F34">
              <w:rPr>
                <w:color w:val="000000" w:themeColor="text1"/>
                <w:sz w:val="21"/>
                <w:szCs w:val="21"/>
              </w:rPr>
              <w:t>W/m</w:t>
            </w:r>
            <w:r w:rsidRPr="00915F34">
              <w:rPr>
                <w:color w:val="000000" w:themeColor="text1"/>
                <w:sz w:val="21"/>
                <w:szCs w:val="21"/>
                <w:vertAlign w:val="superscript"/>
              </w:rPr>
              <w:t xml:space="preserve">2 </w:t>
            </w:r>
            <w:r w:rsidRPr="00915F34">
              <w:rPr>
                <w:color w:val="000000" w:themeColor="text1"/>
                <w:sz w:val="21"/>
                <w:szCs w:val="21"/>
              </w:rPr>
              <w:t>K</w:t>
            </w:r>
            <w:r w:rsidRPr="00915F34">
              <w:rPr>
                <w:rFonts w:hint="eastAsia"/>
                <w:color w:val="000000" w:themeColor="text1"/>
                <w:sz w:val="21"/>
                <w:szCs w:val="21"/>
              </w:rPr>
              <w:t>）</w:t>
            </w:r>
          </w:p>
        </w:tc>
        <w:tc>
          <w:tcPr>
            <w:tcW w:w="1276" w:type="dxa"/>
            <w:vAlign w:val="center"/>
          </w:tcPr>
          <w:p w14:paraId="30F5D878" w14:textId="77777777" w:rsidR="00075976" w:rsidRPr="00915F34" w:rsidRDefault="00075976" w:rsidP="00A55B65">
            <w:pPr>
              <w:ind w:firstLineChars="0" w:firstLine="0"/>
              <w:rPr>
                <w:color w:val="000000" w:themeColor="text1"/>
                <w:sz w:val="21"/>
                <w:szCs w:val="21"/>
              </w:rPr>
            </w:pPr>
            <w:r w:rsidRPr="00915F34">
              <w:rPr>
                <w:rFonts w:hint="eastAsia"/>
                <w:color w:val="000000" w:themeColor="text1"/>
                <w:sz w:val="21"/>
                <w:szCs w:val="21"/>
              </w:rPr>
              <w:t>严寒地区</w:t>
            </w:r>
          </w:p>
        </w:tc>
        <w:tc>
          <w:tcPr>
            <w:tcW w:w="1275" w:type="dxa"/>
            <w:vAlign w:val="center"/>
          </w:tcPr>
          <w:p w14:paraId="627E4ACF" w14:textId="77777777" w:rsidR="00075976" w:rsidRPr="00915F34" w:rsidRDefault="00075976" w:rsidP="00A55B65">
            <w:pPr>
              <w:ind w:firstLineChars="0" w:firstLine="0"/>
              <w:rPr>
                <w:color w:val="000000" w:themeColor="text1"/>
                <w:sz w:val="21"/>
                <w:szCs w:val="21"/>
              </w:rPr>
            </w:pPr>
            <w:r w:rsidRPr="00915F34">
              <w:rPr>
                <w:rFonts w:hint="eastAsia"/>
                <w:color w:val="000000" w:themeColor="text1"/>
                <w:sz w:val="21"/>
                <w:szCs w:val="21"/>
              </w:rPr>
              <w:t>寒冷地区</w:t>
            </w:r>
          </w:p>
        </w:tc>
        <w:tc>
          <w:tcPr>
            <w:tcW w:w="1560" w:type="dxa"/>
            <w:vAlign w:val="center"/>
          </w:tcPr>
          <w:p w14:paraId="2208D186" w14:textId="77777777" w:rsidR="00075976" w:rsidRPr="00915F34" w:rsidRDefault="00075976" w:rsidP="00A55B65">
            <w:pPr>
              <w:ind w:firstLineChars="0" w:firstLine="0"/>
              <w:rPr>
                <w:color w:val="000000" w:themeColor="text1"/>
                <w:sz w:val="21"/>
                <w:szCs w:val="21"/>
              </w:rPr>
            </w:pPr>
            <w:r w:rsidRPr="00915F34">
              <w:rPr>
                <w:rFonts w:hint="eastAsia"/>
                <w:color w:val="000000" w:themeColor="text1"/>
                <w:sz w:val="21"/>
                <w:szCs w:val="21"/>
              </w:rPr>
              <w:t>夏热冬</w:t>
            </w:r>
            <w:proofErr w:type="gramStart"/>
            <w:r w:rsidRPr="00915F34">
              <w:rPr>
                <w:rFonts w:hint="eastAsia"/>
                <w:color w:val="000000" w:themeColor="text1"/>
                <w:sz w:val="21"/>
                <w:szCs w:val="21"/>
              </w:rPr>
              <w:t>冷地区</w:t>
            </w:r>
            <w:proofErr w:type="gramEnd"/>
          </w:p>
        </w:tc>
        <w:tc>
          <w:tcPr>
            <w:tcW w:w="1559" w:type="dxa"/>
            <w:vAlign w:val="center"/>
          </w:tcPr>
          <w:p w14:paraId="475AD1DA" w14:textId="77777777" w:rsidR="00075976" w:rsidRPr="00915F34" w:rsidRDefault="00075976" w:rsidP="00A55B65">
            <w:pPr>
              <w:ind w:firstLineChars="0" w:firstLine="0"/>
              <w:rPr>
                <w:color w:val="000000" w:themeColor="text1"/>
                <w:sz w:val="21"/>
                <w:szCs w:val="21"/>
              </w:rPr>
            </w:pPr>
            <w:r w:rsidRPr="00915F34">
              <w:rPr>
                <w:rFonts w:hint="eastAsia"/>
                <w:color w:val="000000" w:themeColor="text1"/>
                <w:sz w:val="21"/>
                <w:szCs w:val="21"/>
              </w:rPr>
              <w:t>夏热冬</w:t>
            </w:r>
            <w:proofErr w:type="gramStart"/>
            <w:r w:rsidRPr="00915F34">
              <w:rPr>
                <w:rFonts w:hint="eastAsia"/>
                <w:color w:val="000000" w:themeColor="text1"/>
                <w:sz w:val="21"/>
                <w:szCs w:val="21"/>
              </w:rPr>
              <w:t>暖地区</w:t>
            </w:r>
            <w:proofErr w:type="gramEnd"/>
          </w:p>
        </w:tc>
        <w:tc>
          <w:tcPr>
            <w:tcW w:w="1134" w:type="dxa"/>
            <w:vAlign w:val="center"/>
          </w:tcPr>
          <w:p w14:paraId="02317FAD" w14:textId="77777777" w:rsidR="00075976" w:rsidRPr="00915F34" w:rsidRDefault="00075976" w:rsidP="00A55B65">
            <w:pPr>
              <w:ind w:firstLineChars="0" w:firstLine="0"/>
              <w:rPr>
                <w:color w:val="000000" w:themeColor="text1"/>
                <w:sz w:val="21"/>
                <w:szCs w:val="21"/>
              </w:rPr>
            </w:pPr>
            <w:r w:rsidRPr="00915F34">
              <w:rPr>
                <w:rFonts w:hint="eastAsia"/>
                <w:color w:val="000000" w:themeColor="text1"/>
                <w:sz w:val="21"/>
                <w:szCs w:val="21"/>
              </w:rPr>
              <w:t>温和地区</w:t>
            </w:r>
          </w:p>
        </w:tc>
      </w:tr>
      <w:tr w:rsidR="00075976" w:rsidRPr="007753A1" w14:paraId="0FB6856F" w14:textId="77777777" w:rsidTr="00915F34">
        <w:tc>
          <w:tcPr>
            <w:tcW w:w="1418" w:type="dxa"/>
            <w:vAlign w:val="center"/>
          </w:tcPr>
          <w:p w14:paraId="379E030B" w14:textId="77777777" w:rsidR="00075976" w:rsidRPr="00915F34" w:rsidRDefault="00075976" w:rsidP="00A55B65">
            <w:pPr>
              <w:ind w:firstLineChars="0" w:firstLine="0"/>
              <w:rPr>
                <w:color w:val="000000" w:themeColor="text1"/>
                <w:sz w:val="21"/>
                <w:szCs w:val="21"/>
              </w:rPr>
            </w:pPr>
            <w:r w:rsidRPr="00915F34">
              <w:rPr>
                <w:rFonts w:hint="eastAsia"/>
                <w:color w:val="000000" w:themeColor="text1"/>
                <w:sz w:val="21"/>
                <w:szCs w:val="21"/>
              </w:rPr>
              <w:t>外墙、屋面</w:t>
            </w:r>
          </w:p>
        </w:tc>
        <w:tc>
          <w:tcPr>
            <w:tcW w:w="1276" w:type="dxa"/>
            <w:vAlign w:val="center"/>
          </w:tcPr>
          <w:p w14:paraId="43E799AF" w14:textId="77777777" w:rsidR="00075976" w:rsidRPr="00915F34" w:rsidRDefault="00075976" w:rsidP="00A55B65">
            <w:pPr>
              <w:ind w:firstLineChars="83" w:firstLine="174"/>
              <w:rPr>
                <w:color w:val="000000" w:themeColor="text1"/>
                <w:sz w:val="21"/>
                <w:szCs w:val="21"/>
              </w:rPr>
            </w:pPr>
            <w:r w:rsidRPr="00915F34">
              <w:rPr>
                <w:rFonts w:hint="eastAsia"/>
                <w:color w:val="000000" w:themeColor="text1"/>
                <w:sz w:val="21"/>
                <w:szCs w:val="21"/>
              </w:rPr>
              <w:t>≤</w:t>
            </w:r>
            <w:r w:rsidRPr="00915F34">
              <w:rPr>
                <w:color w:val="000000" w:themeColor="text1"/>
                <w:sz w:val="21"/>
                <w:szCs w:val="21"/>
              </w:rPr>
              <w:t>0.20</w:t>
            </w:r>
          </w:p>
        </w:tc>
        <w:tc>
          <w:tcPr>
            <w:tcW w:w="1275" w:type="dxa"/>
            <w:vAlign w:val="center"/>
          </w:tcPr>
          <w:p w14:paraId="26FF9C80" w14:textId="77777777" w:rsidR="00075976" w:rsidRPr="00915F34" w:rsidRDefault="00075976" w:rsidP="00A55B65">
            <w:pPr>
              <w:ind w:firstLineChars="0" w:firstLine="0"/>
              <w:rPr>
                <w:color w:val="000000" w:themeColor="text1"/>
                <w:sz w:val="21"/>
                <w:szCs w:val="21"/>
              </w:rPr>
            </w:pPr>
            <w:r w:rsidRPr="00915F34">
              <w:rPr>
                <w:rFonts w:hint="eastAsia"/>
                <w:color w:val="000000" w:themeColor="text1"/>
                <w:sz w:val="21"/>
                <w:szCs w:val="21"/>
              </w:rPr>
              <w:t>≤</w:t>
            </w:r>
            <w:r w:rsidRPr="00915F34">
              <w:rPr>
                <w:color w:val="000000" w:themeColor="text1"/>
                <w:sz w:val="21"/>
                <w:szCs w:val="21"/>
              </w:rPr>
              <w:t>0.25</w:t>
            </w:r>
          </w:p>
        </w:tc>
        <w:tc>
          <w:tcPr>
            <w:tcW w:w="1560" w:type="dxa"/>
            <w:vAlign w:val="center"/>
          </w:tcPr>
          <w:p w14:paraId="3723B0BE" w14:textId="77777777" w:rsidR="00075976" w:rsidRPr="00915F34" w:rsidRDefault="00075976" w:rsidP="00AA6A6C">
            <w:pPr>
              <w:ind w:firstLine="420"/>
              <w:jc w:val="center"/>
              <w:rPr>
                <w:color w:val="000000" w:themeColor="text1"/>
                <w:sz w:val="21"/>
                <w:szCs w:val="21"/>
              </w:rPr>
            </w:pPr>
            <w:r w:rsidRPr="00915F34">
              <w:rPr>
                <w:rFonts w:hint="eastAsia"/>
                <w:color w:val="000000" w:themeColor="text1"/>
                <w:sz w:val="21"/>
                <w:szCs w:val="21"/>
              </w:rPr>
              <w:t>≤</w:t>
            </w:r>
            <w:r w:rsidRPr="00915F34">
              <w:rPr>
                <w:color w:val="000000" w:themeColor="text1"/>
                <w:sz w:val="21"/>
                <w:szCs w:val="21"/>
              </w:rPr>
              <w:t>0.35</w:t>
            </w:r>
          </w:p>
        </w:tc>
        <w:tc>
          <w:tcPr>
            <w:tcW w:w="2693" w:type="dxa"/>
            <w:gridSpan w:val="2"/>
            <w:vAlign w:val="center"/>
          </w:tcPr>
          <w:p w14:paraId="6F40457B" w14:textId="77777777" w:rsidR="00075976" w:rsidRPr="00915F34" w:rsidRDefault="00075976" w:rsidP="00AA6A6C">
            <w:pPr>
              <w:ind w:firstLine="420"/>
              <w:jc w:val="center"/>
              <w:rPr>
                <w:color w:val="000000" w:themeColor="text1"/>
                <w:sz w:val="21"/>
                <w:szCs w:val="21"/>
              </w:rPr>
            </w:pPr>
            <w:r w:rsidRPr="00915F34">
              <w:rPr>
                <w:rFonts w:hint="eastAsia"/>
                <w:color w:val="000000" w:themeColor="text1"/>
                <w:sz w:val="21"/>
                <w:szCs w:val="21"/>
              </w:rPr>
              <w:t>≤</w:t>
            </w:r>
            <w:r w:rsidRPr="00915F34">
              <w:rPr>
                <w:color w:val="000000" w:themeColor="text1"/>
                <w:sz w:val="21"/>
                <w:szCs w:val="21"/>
              </w:rPr>
              <w:t>0.40</w:t>
            </w:r>
          </w:p>
        </w:tc>
      </w:tr>
      <w:tr w:rsidR="00075976" w:rsidRPr="007753A1" w14:paraId="72B53C9A" w14:textId="77777777" w:rsidTr="00915F34">
        <w:tc>
          <w:tcPr>
            <w:tcW w:w="1418" w:type="dxa"/>
            <w:vAlign w:val="center"/>
          </w:tcPr>
          <w:p w14:paraId="6829AFA4" w14:textId="77777777" w:rsidR="00075976" w:rsidRPr="00915F34" w:rsidRDefault="00075976" w:rsidP="00A55B65">
            <w:pPr>
              <w:ind w:firstLineChars="0" w:firstLine="0"/>
              <w:jc w:val="center"/>
              <w:rPr>
                <w:color w:val="000000" w:themeColor="text1"/>
                <w:sz w:val="21"/>
                <w:szCs w:val="21"/>
              </w:rPr>
            </w:pPr>
            <w:r w:rsidRPr="00915F34">
              <w:rPr>
                <w:rFonts w:hint="eastAsia"/>
                <w:color w:val="000000" w:themeColor="text1"/>
                <w:sz w:val="21"/>
                <w:szCs w:val="21"/>
              </w:rPr>
              <w:t>地面</w:t>
            </w:r>
          </w:p>
        </w:tc>
        <w:tc>
          <w:tcPr>
            <w:tcW w:w="1276" w:type="dxa"/>
            <w:vAlign w:val="center"/>
          </w:tcPr>
          <w:p w14:paraId="224408E3" w14:textId="77777777" w:rsidR="00075976" w:rsidRPr="00915F34" w:rsidRDefault="00075976" w:rsidP="00A55B65">
            <w:pPr>
              <w:ind w:firstLineChars="83" w:firstLine="174"/>
              <w:rPr>
                <w:color w:val="000000" w:themeColor="text1"/>
                <w:sz w:val="21"/>
                <w:szCs w:val="21"/>
              </w:rPr>
            </w:pPr>
            <w:r w:rsidRPr="00915F34">
              <w:rPr>
                <w:rFonts w:hint="eastAsia"/>
                <w:color w:val="000000" w:themeColor="text1"/>
                <w:sz w:val="21"/>
                <w:szCs w:val="21"/>
              </w:rPr>
              <w:t>≤</w:t>
            </w:r>
            <w:r w:rsidRPr="00915F34">
              <w:rPr>
                <w:color w:val="000000" w:themeColor="text1"/>
                <w:sz w:val="21"/>
                <w:szCs w:val="21"/>
              </w:rPr>
              <w:t>0.25</w:t>
            </w:r>
          </w:p>
        </w:tc>
        <w:tc>
          <w:tcPr>
            <w:tcW w:w="1275" w:type="dxa"/>
            <w:vAlign w:val="center"/>
          </w:tcPr>
          <w:p w14:paraId="2715ABEE" w14:textId="77777777" w:rsidR="00075976" w:rsidRPr="00915F34" w:rsidRDefault="00075976" w:rsidP="00A55B65">
            <w:pPr>
              <w:ind w:firstLineChars="0" w:firstLine="0"/>
              <w:rPr>
                <w:color w:val="000000" w:themeColor="text1"/>
                <w:sz w:val="21"/>
                <w:szCs w:val="21"/>
              </w:rPr>
            </w:pPr>
            <w:r w:rsidRPr="00915F34">
              <w:rPr>
                <w:rFonts w:hint="eastAsia"/>
                <w:color w:val="000000" w:themeColor="text1"/>
                <w:sz w:val="21"/>
                <w:szCs w:val="21"/>
              </w:rPr>
              <w:t>≤</w:t>
            </w:r>
            <w:r w:rsidRPr="00915F34">
              <w:rPr>
                <w:color w:val="000000" w:themeColor="text1"/>
                <w:sz w:val="21"/>
                <w:szCs w:val="21"/>
              </w:rPr>
              <w:t>0.35</w:t>
            </w:r>
          </w:p>
        </w:tc>
        <w:tc>
          <w:tcPr>
            <w:tcW w:w="4253" w:type="dxa"/>
            <w:gridSpan w:val="3"/>
            <w:vAlign w:val="center"/>
          </w:tcPr>
          <w:p w14:paraId="05719D89" w14:textId="77777777" w:rsidR="00075976" w:rsidRPr="00915F34" w:rsidRDefault="00075976" w:rsidP="00AA6A6C">
            <w:pPr>
              <w:ind w:firstLine="420"/>
              <w:jc w:val="center"/>
              <w:rPr>
                <w:color w:val="000000" w:themeColor="text1"/>
                <w:sz w:val="21"/>
                <w:szCs w:val="21"/>
              </w:rPr>
            </w:pPr>
            <w:r w:rsidRPr="00915F34">
              <w:rPr>
                <w:rFonts w:hint="eastAsia"/>
                <w:color w:val="000000" w:themeColor="text1"/>
                <w:sz w:val="21"/>
                <w:szCs w:val="21"/>
              </w:rPr>
              <w:t>——</w:t>
            </w:r>
          </w:p>
        </w:tc>
      </w:tr>
    </w:tbl>
    <w:p w14:paraId="32FD42CA" w14:textId="140BDED8" w:rsidR="00824C23" w:rsidRPr="00915F34" w:rsidRDefault="00824C23" w:rsidP="00824C23">
      <w:pPr>
        <w:spacing w:before="240" w:line="276" w:lineRule="auto"/>
        <w:ind w:firstLineChars="0" w:firstLine="0"/>
        <w:jc w:val="center"/>
        <w:rPr>
          <w:rFonts w:asciiTheme="minorEastAsia" w:eastAsiaTheme="minorEastAsia" w:hAnsiTheme="minorEastAsia"/>
          <w:color w:val="000000" w:themeColor="text1"/>
          <w:sz w:val="21"/>
        </w:rPr>
      </w:pPr>
      <w:r w:rsidRPr="00915F34">
        <w:rPr>
          <w:rFonts w:asciiTheme="minorEastAsia" w:eastAsiaTheme="minorEastAsia" w:hAnsiTheme="minorEastAsia" w:hint="eastAsia"/>
          <w:color w:val="000000" w:themeColor="text1"/>
          <w:sz w:val="21"/>
        </w:rPr>
        <w:t>表</w:t>
      </w:r>
      <w:r w:rsidRPr="00915F34">
        <w:rPr>
          <w:rFonts w:asciiTheme="minorEastAsia" w:eastAsiaTheme="minorEastAsia" w:hAnsiTheme="minorEastAsia"/>
          <w:color w:val="000000" w:themeColor="text1"/>
          <w:sz w:val="21"/>
        </w:rPr>
        <w:t>5.3.1-2</w:t>
      </w:r>
      <w:r w:rsidRPr="00915F34">
        <w:rPr>
          <w:rFonts w:asciiTheme="minorEastAsia" w:eastAsiaTheme="minorEastAsia" w:hAnsiTheme="minorEastAsia" w:hint="eastAsia"/>
          <w:color w:val="000000" w:themeColor="text1"/>
          <w:sz w:val="21"/>
        </w:rPr>
        <w:t>外窗（包括透光幕墙）传热系数（</w:t>
      </w:r>
      <w:r w:rsidRPr="00915F34">
        <w:rPr>
          <w:rFonts w:asciiTheme="minorEastAsia" w:eastAsiaTheme="minorEastAsia" w:hAnsiTheme="minorEastAsia"/>
          <w:color w:val="000000" w:themeColor="text1"/>
          <w:sz w:val="21"/>
        </w:rPr>
        <w:t>K</w:t>
      </w:r>
      <w:r w:rsidRPr="00915F34">
        <w:rPr>
          <w:rFonts w:asciiTheme="minorEastAsia" w:eastAsiaTheme="minorEastAsia" w:hAnsiTheme="minorEastAsia" w:hint="eastAsia"/>
          <w:color w:val="000000" w:themeColor="text1"/>
          <w:sz w:val="21"/>
        </w:rPr>
        <w:t>）和太阳得热系数（</w:t>
      </w:r>
      <w:r w:rsidRPr="00915F34">
        <w:rPr>
          <w:rFonts w:asciiTheme="minorEastAsia" w:eastAsiaTheme="minorEastAsia" w:hAnsiTheme="minorEastAsia"/>
          <w:color w:val="000000" w:themeColor="text1"/>
          <w:sz w:val="21"/>
        </w:rPr>
        <w:t>SHGC</w:t>
      </w:r>
      <w:r w:rsidRPr="00915F34">
        <w:rPr>
          <w:rFonts w:asciiTheme="minorEastAsia" w:eastAsiaTheme="minorEastAsia" w:hAnsiTheme="minorEastAsia" w:hint="eastAsia"/>
          <w:color w:val="000000" w:themeColor="text1"/>
          <w:sz w:val="21"/>
        </w:rPr>
        <w:t>）值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815"/>
        <w:gridCol w:w="1185"/>
        <w:gridCol w:w="1185"/>
        <w:gridCol w:w="1185"/>
        <w:gridCol w:w="1185"/>
        <w:gridCol w:w="1186"/>
      </w:tblGrid>
      <w:tr w:rsidR="00824C23" w:rsidRPr="00216C95" w14:paraId="1C58D8B3" w14:textId="77777777" w:rsidTr="006234C3">
        <w:tc>
          <w:tcPr>
            <w:tcW w:w="2370" w:type="dxa"/>
            <w:gridSpan w:val="2"/>
            <w:shd w:val="clear" w:color="auto" w:fill="auto"/>
            <w:vAlign w:val="center"/>
          </w:tcPr>
          <w:p w14:paraId="38F81E05"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性能参数</w:t>
            </w:r>
          </w:p>
        </w:tc>
        <w:tc>
          <w:tcPr>
            <w:tcW w:w="1185" w:type="dxa"/>
            <w:shd w:val="clear" w:color="auto" w:fill="auto"/>
            <w:vAlign w:val="center"/>
          </w:tcPr>
          <w:p w14:paraId="21A4691B"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严寒地区</w:t>
            </w:r>
          </w:p>
        </w:tc>
        <w:tc>
          <w:tcPr>
            <w:tcW w:w="1185" w:type="dxa"/>
            <w:shd w:val="clear" w:color="auto" w:fill="auto"/>
            <w:vAlign w:val="center"/>
          </w:tcPr>
          <w:p w14:paraId="3B60E8A1"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寒冷地区</w:t>
            </w:r>
          </w:p>
        </w:tc>
        <w:tc>
          <w:tcPr>
            <w:tcW w:w="1185" w:type="dxa"/>
            <w:shd w:val="clear" w:color="auto" w:fill="auto"/>
            <w:vAlign w:val="center"/>
          </w:tcPr>
          <w:p w14:paraId="0FC94EB2"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夏热冬</w:t>
            </w:r>
            <w:proofErr w:type="gramStart"/>
            <w:r w:rsidRPr="00216C95">
              <w:rPr>
                <w:color w:val="000000" w:themeColor="text1"/>
                <w:sz w:val="21"/>
                <w:szCs w:val="21"/>
              </w:rPr>
              <w:t>冷地区</w:t>
            </w:r>
            <w:proofErr w:type="gramEnd"/>
          </w:p>
        </w:tc>
        <w:tc>
          <w:tcPr>
            <w:tcW w:w="1185" w:type="dxa"/>
            <w:shd w:val="clear" w:color="auto" w:fill="auto"/>
            <w:vAlign w:val="center"/>
          </w:tcPr>
          <w:p w14:paraId="38DCACD9"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夏热冬</w:t>
            </w:r>
            <w:proofErr w:type="gramStart"/>
            <w:r w:rsidRPr="00216C95">
              <w:rPr>
                <w:color w:val="000000" w:themeColor="text1"/>
                <w:sz w:val="21"/>
                <w:szCs w:val="21"/>
              </w:rPr>
              <w:t>暖地区</w:t>
            </w:r>
            <w:proofErr w:type="gramEnd"/>
          </w:p>
        </w:tc>
        <w:tc>
          <w:tcPr>
            <w:tcW w:w="1186" w:type="dxa"/>
            <w:shd w:val="clear" w:color="auto" w:fill="auto"/>
            <w:vAlign w:val="center"/>
          </w:tcPr>
          <w:p w14:paraId="04DFE4CA"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温和地区</w:t>
            </w:r>
          </w:p>
        </w:tc>
      </w:tr>
      <w:tr w:rsidR="00824C23" w:rsidRPr="00216C95" w14:paraId="00640333" w14:textId="77777777" w:rsidTr="006234C3">
        <w:tc>
          <w:tcPr>
            <w:tcW w:w="2370" w:type="dxa"/>
            <w:gridSpan w:val="2"/>
            <w:shd w:val="clear" w:color="auto" w:fill="auto"/>
            <w:vAlign w:val="center"/>
          </w:tcPr>
          <w:p w14:paraId="177E112A"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传热系数</w:t>
            </w:r>
            <w:r w:rsidRPr="00216C95">
              <w:rPr>
                <w:color w:val="000000" w:themeColor="text1"/>
                <w:sz w:val="21"/>
                <w:szCs w:val="21"/>
              </w:rPr>
              <w:t>K</w:t>
            </w:r>
            <w:r>
              <w:rPr>
                <w:rFonts w:hint="eastAsia"/>
                <w:kern w:val="0"/>
                <w:sz w:val="21"/>
                <w:szCs w:val="21"/>
              </w:rPr>
              <w:t>（</w:t>
            </w:r>
            <w:r w:rsidRPr="00216C95">
              <w:rPr>
                <w:kern w:val="0"/>
                <w:sz w:val="21"/>
                <w:szCs w:val="21"/>
              </w:rPr>
              <w:t>W/(</w:t>
            </w:r>
            <w:r w:rsidRPr="00216C95">
              <w:rPr>
                <w:kern w:val="0"/>
                <w:sz w:val="21"/>
                <w:szCs w:val="21"/>
              </w:rPr>
              <w:t>㎡</w:t>
            </w:r>
            <w:r w:rsidRPr="00216C95">
              <w:rPr>
                <w:kern w:val="0"/>
                <w:sz w:val="21"/>
                <w:szCs w:val="21"/>
              </w:rPr>
              <w:t>·K)</w:t>
            </w:r>
            <w:r>
              <w:rPr>
                <w:rFonts w:hint="eastAsia"/>
                <w:kern w:val="0"/>
                <w:sz w:val="21"/>
                <w:szCs w:val="21"/>
              </w:rPr>
              <w:t>）</w:t>
            </w:r>
          </w:p>
        </w:tc>
        <w:tc>
          <w:tcPr>
            <w:tcW w:w="1185" w:type="dxa"/>
            <w:shd w:val="clear" w:color="auto" w:fill="auto"/>
            <w:vAlign w:val="center"/>
          </w:tcPr>
          <w:p w14:paraId="5A652C55"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≤1.2</w:t>
            </w:r>
          </w:p>
        </w:tc>
        <w:tc>
          <w:tcPr>
            <w:tcW w:w="1185" w:type="dxa"/>
            <w:shd w:val="clear" w:color="auto" w:fill="auto"/>
            <w:vAlign w:val="center"/>
          </w:tcPr>
          <w:p w14:paraId="76629BEE"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≤1.5</w:t>
            </w:r>
          </w:p>
        </w:tc>
        <w:tc>
          <w:tcPr>
            <w:tcW w:w="1185" w:type="dxa"/>
            <w:shd w:val="clear" w:color="auto" w:fill="auto"/>
            <w:vAlign w:val="center"/>
          </w:tcPr>
          <w:p w14:paraId="4004FE9C"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≤2.2</w:t>
            </w:r>
          </w:p>
        </w:tc>
        <w:tc>
          <w:tcPr>
            <w:tcW w:w="1185" w:type="dxa"/>
            <w:shd w:val="clear" w:color="auto" w:fill="auto"/>
            <w:vAlign w:val="center"/>
          </w:tcPr>
          <w:p w14:paraId="1AA877F9"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≤2.8</w:t>
            </w:r>
          </w:p>
        </w:tc>
        <w:tc>
          <w:tcPr>
            <w:tcW w:w="1186" w:type="dxa"/>
            <w:shd w:val="clear" w:color="auto" w:fill="auto"/>
            <w:vAlign w:val="center"/>
          </w:tcPr>
          <w:p w14:paraId="4C0F4201"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≤2.2</w:t>
            </w:r>
          </w:p>
        </w:tc>
      </w:tr>
      <w:tr w:rsidR="00824C23" w:rsidRPr="00216C95" w14:paraId="65338B3D" w14:textId="77777777" w:rsidTr="006234C3">
        <w:tc>
          <w:tcPr>
            <w:tcW w:w="1555" w:type="dxa"/>
            <w:vMerge w:val="restart"/>
            <w:shd w:val="clear" w:color="auto" w:fill="auto"/>
            <w:vAlign w:val="center"/>
          </w:tcPr>
          <w:p w14:paraId="17DB5F0C"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太阳得热系数</w:t>
            </w:r>
          </w:p>
          <w:p w14:paraId="55DA0695"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SHGC</w:t>
            </w:r>
          </w:p>
        </w:tc>
        <w:tc>
          <w:tcPr>
            <w:tcW w:w="815" w:type="dxa"/>
            <w:shd w:val="clear" w:color="auto" w:fill="auto"/>
            <w:vAlign w:val="center"/>
          </w:tcPr>
          <w:p w14:paraId="283B6551"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冬季</w:t>
            </w:r>
          </w:p>
        </w:tc>
        <w:tc>
          <w:tcPr>
            <w:tcW w:w="1185" w:type="dxa"/>
            <w:shd w:val="clear" w:color="auto" w:fill="auto"/>
            <w:vAlign w:val="center"/>
          </w:tcPr>
          <w:p w14:paraId="09AAA2A8"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≥0.45</w:t>
            </w:r>
          </w:p>
        </w:tc>
        <w:tc>
          <w:tcPr>
            <w:tcW w:w="1185" w:type="dxa"/>
            <w:shd w:val="clear" w:color="auto" w:fill="auto"/>
            <w:vAlign w:val="center"/>
          </w:tcPr>
          <w:p w14:paraId="722EAC6B"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≥0.45</w:t>
            </w:r>
          </w:p>
        </w:tc>
        <w:tc>
          <w:tcPr>
            <w:tcW w:w="1185" w:type="dxa"/>
            <w:shd w:val="clear" w:color="auto" w:fill="auto"/>
            <w:vAlign w:val="center"/>
          </w:tcPr>
          <w:p w14:paraId="03997737"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≥0.40</w:t>
            </w:r>
          </w:p>
        </w:tc>
        <w:tc>
          <w:tcPr>
            <w:tcW w:w="1185" w:type="dxa"/>
            <w:shd w:val="clear" w:color="auto" w:fill="auto"/>
            <w:vAlign w:val="center"/>
          </w:tcPr>
          <w:p w14:paraId="317F33A7"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w:t>
            </w:r>
          </w:p>
        </w:tc>
        <w:tc>
          <w:tcPr>
            <w:tcW w:w="1186" w:type="dxa"/>
            <w:shd w:val="clear" w:color="auto" w:fill="auto"/>
            <w:vAlign w:val="center"/>
          </w:tcPr>
          <w:p w14:paraId="77ED49C2"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w:t>
            </w:r>
          </w:p>
        </w:tc>
      </w:tr>
      <w:tr w:rsidR="00824C23" w:rsidRPr="00216C95" w14:paraId="6E697AB4" w14:textId="77777777" w:rsidTr="006234C3">
        <w:tc>
          <w:tcPr>
            <w:tcW w:w="1555" w:type="dxa"/>
            <w:vMerge/>
            <w:shd w:val="clear" w:color="auto" w:fill="auto"/>
            <w:vAlign w:val="center"/>
          </w:tcPr>
          <w:p w14:paraId="0571956E" w14:textId="77777777" w:rsidR="00824C23" w:rsidRPr="00216C95" w:rsidRDefault="00824C23" w:rsidP="006234C3">
            <w:pPr>
              <w:spacing w:line="276" w:lineRule="auto"/>
              <w:ind w:firstLineChars="0" w:firstLine="0"/>
              <w:jc w:val="center"/>
              <w:rPr>
                <w:color w:val="000000" w:themeColor="text1"/>
                <w:sz w:val="21"/>
                <w:szCs w:val="21"/>
              </w:rPr>
            </w:pPr>
          </w:p>
        </w:tc>
        <w:tc>
          <w:tcPr>
            <w:tcW w:w="815" w:type="dxa"/>
            <w:shd w:val="clear" w:color="auto" w:fill="auto"/>
            <w:vAlign w:val="center"/>
          </w:tcPr>
          <w:p w14:paraId="717E5082"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夏季</w:t>
            </w:r>
          </w:p>
        </w:tc>
        <w:tc>
          <w:tcPr>
            <w:tcW w:w="1185" w:type="dxa"/>
            <w:shd w:val="clear" w:color="auto" w:fill="auto"/>
            <w:vAlign w:val="center"/>
          </w:tcPr>
          <w:p w14:paraId="15E38A3C"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≤0.30</w:t>
            </w:r>
          </w:p>
        </w:tc>
        <w:tc>
          <w:tcPr>
            <w:tcW w:w="1185" w:type="dxa"/>
            <w:shd w:val="clear" w:color="auto" w:fill="auto"/>
            <w:vAlign w:val="center"/>
          </w:tcPr>
          <w:p w14:paraId="553ACEC7"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≤0.30</w:t>
            </w:r>
          </w:p>
        </w:tc>
        <w:tc>
          <w:tcPr>
            <w:tcW w:w="1185" w:type="dxa"/>
            <w:shd w:val="clear" w:color="auto" w:fill="auto"/>
            <w:vAlign w:val="center"/>
          </w:tcPr>
          <w:p w14:paraId="4C1B7DDC"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≤0.15</w:t>
            </w:r>
          </w:p>
        </w:tc>
        <w:tc>
          <w:tcPr>
            <w:tcW w:w="1185" w:type="dxa"/>
            <w:shd w:val="clear" w:color="auto" w:fill="auto"/>
            <w:vAlign w:val="center"/>
          </w:tcPr>
          <w:p w14:paraId="55B84B65"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≤0.15</w:t>
            </w:r>
          </w:p>
        </w:tc>
        <w:tc>
          <w:tcPr>
            <w:tcW w:w="1186" w:type="dxa"/>
            <w:shd w:val="clear" w:color="auto" w:fill="auto"/>
            <w:vAlign w:val="center"/>
          </w:tcPr>
          <w:p w14:paraId="1A313FCE" w14:textId="77777777" w:rsidR="00824C23" w:rsidRPr="00216C95" w:rsidRDefault="00824C23" w:rsidP="006234C3">
            <w:pPr>
              <w:spacing w:line="276" w:lineRule="auto"/>
              <w:ind w:firstLineChars="0" w:firstLine="0"/>
              <w:jc w:val="center"/>
              <w:rPr>
                <w:color w:val="000000" w:themeColor="text1"/>
                <w:sz w:val="21"/>
                <w:szCs w:val="21"/>
              </w:rPr>
            </w:pPr>
            <w:r w:rsidRPr="00216C95">
              <w:rPr>
                <w:color w:val="000000" w:themeColor="text1"/>
                <w:sz w:val="21"/>
                <w:szCs w:val="21"/>
              </w:rPr>
              <w:t>≤0.30</w:t>
            </w:r>
          </w:p>
        </w:tc>
      </w:tr>
    </w:tbl>
    <w:p w14:paraId="5F95466C" w14:textId="77777777" w:rsidR="00824C23" w:rsidRDefault="00824C23" w:rsidP="00824C23">
      <w:pPr>
        <w:spacing w:before="240" w:line="276" w:lineRule="auto"/>
        <w:ind w:firstLineChars="0" w:firstLine="0"/>
        <w:jc w:val="left"/>
        <w:rPr>
          <w:rFonts w:eastAsia="黑体"/>
          <w:color w:val="000000" w:themeColor="text1"/>
          <w:sz w:val="21"/>
        </w:rPr>
      </w:pPr>
      <w:r>
        <w:rPr>
          <w:rFonts w:eastAsia="黑体" w:hint="eastAsia"/>
          <w:color w:val="000000" w:themeColor="text1"/>
          <w:sz w:val="21"/>
        </w:rPr>
        <w:t>注：</w:t>
      </w:r>
      <w:r>
        <w:rPr>
          <w:rFonts w:eastAsia="黑体"/>
          <w:color w:val="000000" w:themeColor="text1"/>
          <w:sz w:val="21"/>
        </w:rPr>
        <w:t>太阳得热系数</w:t>
      </w:r>
      <w:r>
        <w:rPr>
          <w:rFonts w:eastAsia="黑体" w:hint="eastAsia"/>
          <w:color w:val="000000" w:themeColor="text1"/>
          <w:sz w:val="21"/>
        </w:rPr>
        <w:t>为</w:t>
      </w:r>
      <w:r>
        <w:rPr>
          <w:rFonts w:eastAsia="黑体" w:hint="eastAsia"/>
          <w:sz w:val="21"/>
        </w:rPr>
        <w:t>包括遮阳</w:t>
      </w:r>
      <w:r>
        <w:rPr>
          <w:rFonts w:eastAsia="黑体"/>
          <w:sz w:val="21"/>
        </w:rPr>
        <w:t>构件（</w:t>
      </w:r>
      <w:r>
        <w:rPr>
          <w:rFonts w:eastAsia="黑体" w:hint="eastAsia"/>
          <w:sz w:val="21"/>
        </w:rPr>
        <w:t>不含</w:t>
      </w:r>
      <w:r>
        <w:rPr>
          <w:rFonts w:eastAsia="黑体"/>
          <w:sz w:val="21"/>
        </w:rPr>
        <w:t>内遮阳构件）</w:t>
      </w:r>
      <w:r>
        <w:rPr>
          <w:rFonts w:eastAsia="黑体" w:hint="eastAsia"/>
          <w:sz w:val="21"/>
        </w:rPr>
        <w:t>的</w:t>
      </w:r>
      <w:r>
        <w:rPr>
          <w:rFonts w:eastAsia="黑体"/>
          <w:sz w:val="21"/>
        </w:rPr>
        <w:t>综合</w:t>
      </w:r>
      <w:r>
        <w:rPr>
          <w:rFonts w:eastAsia="黑体"/>
          <w:color w:val="000000" w:themeColor="text1"/>
          <w:sz w:val="21"/>
        </w:rPr>
        <w:t>太阳得热系数。</w:t>
      </w:r>
    </w:p>
    <w:p w14:paraId="77452730" w14:textId="77777777" w:rsidR="00824C23" w:rsidRPr="00824C23" w:rsidRDefault="00824C23" w:rsidP="00075976">
      <w:pPr>
        <w:spacing w:line="360" w:lineRule="auto"/>
        <w:ind w:firstLineChars="0" w:firstLine="0"/>
        <w:rPr>
          <w:color w:val="000000" w:themeColor="text1"/>
        </w:rPr>
      </w:pPr>
    </w:p>
    <w:p w14:paraId="148DD427"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lastRenderedPageBreak/>
        <w:t>【条文说明】</w:t>
      </w:r>
    </w:p>
    <w:p w14:paraId="5487F1F1" w14:textId="6D415B96" w:rsidR="00075976" w:rsidRDefault="00075976" w:rsidP="00824C23">
      <w:pPr>
        <w:spacing w:line="276" w:lineRule="auto"/>
        <w:ind w:firstLineChars="0" w:firstLine="420"/>
        <w:rPr>
          <w:rFonts w:eastAsia="楷体"/>
          <w:color w:val="000000" w:themeColor="text1"/>
        </w:rPr>
      </w:pPr>
      <w:r w:rsidRPr="007753A1">
        <w:rPr>
          <w:rFonts w:eastAsia="楷体" w:hint="eastAsia"/>
          <w:color w:val="000000" w:themeColor="text1"/>
        </w:rPr>
        <w:t>对外墙保温方式和材料的选择，对构造热桥的处理、对透光围护结构玻璃和型材的配置以及对围护结构隔热和防潮的专项设计和分析可以提高建筑围护结构的性价比和节能效果；</w:t>
      </w:r>
      <w:r w:rsidRPr="007753A1">
        <w:rPr>
          <w:rFonts w:eastAsia="楷体"/>
          <w:color w:val="000000" w:themeColor="text1"/>
        </w:rPr>
        <w:t>注重保温性能的同时，超低能耗建筑还应采用热惰性大的重质复合墙体结构，提高围护结构的隔热性能。围护结构热惰性越大，建筑物内表面温度受外表面温度波动影响越小。</w:t>
      </w:r>
    </w:p>
    <w:p w14:paraId="63441D69" w14:textId="3BE14C1B" w:rsidR="00E17B9F" w:rsidRDefault="00E17B9F" w:rsidP="00824C23">
      <w:pPr>
        <w:spacing w:line="276" w:lineRule="auto"/>
        <w:ind w:firstLineChars="0" w:firstLine="420"/>
        <w:rPr>
          <w:rFonts w:eastAsia="楷体"/>
          <w:color w:val="000000" w:themeColor="text1"/>
        </w:rPr>
      </w:pPr>
      <w:r>
        <w:rPr>
          <w:rFonts w:eastAsia="楷体"/>
          <w:color w:val="000000" w:themeColor="text1"/>
        </w:rPr>
        <w:t>本条</w:t>
      </w:r>
      <w:r w:rsidR="000F0DF1">
        <w:rPr>
          <w:rFonts w:eastAsia="楷体"/>
          <w:color w:val="000000" w:themeColor="text1"/>
        </w:rPr>
        <w:t>参数为建筑设计参考值</w:t>
      </w:r>
      <w:r w:rsidR="000F0DF1">
        <w:rPr>
          <w:rFonts w:eastAsia="楷体" w:hint="eastAsia"/>
          <w:color w:val="000000" w:themeColor="text1"/>
        </w:rPr>
        <w:t>，</w:t>
      </w:r>
      <w:r w:rsidR="000F0DF1">
        <w:rPr>
          <w:rFonts w:eastAsia="楷体"/>
          <w:color w:val="000000" w:themeColor="text1"/>
        </w:rPr>
        <w:t>最终方案应按性能化设计优化结果确定</w:t>
      </w:r>
      <w:r w:rsidR="000F0DF1">
        <w:rPr>
          <w:rFonts w:eastAsia="楷体" w:hint="eastAsia"/>
          <w:color w:val="000000" w:themeColor="text1"/>
        </w:rPr>
        <w:t>。</w:t>
      </w:r>
    </w:p>
    <w:p w14:paraId="4CCA51BC" w14:textId="77777777" w:rsidR="008A757B" w:rsidRPr="007753A1" w:rsidRDefault="008A757B" w:rsidP="00E17B9F">
      <w:pPr>
        <w:spacing w:line="276" w:lineRule="auto"/>
        <w:ind w:firstLineChars="0" w:firstLine="420"/>
        <w:rPr>
          <w:rFonts w:eastAsia="楷体"/>
          <w:color w:val="000000" w:themeColor="text1"/>
        </w:rPr>
      </w:pPr>
    </w:p>
    <w:p w14:paraId="45B67277" w14:textId="77777777" w:rsidR="007753A1" w:rsidRPr="007753A1" w:rsidRDefault="007753A1" w:rsidP="0097670C">
      <w:pPr>
        <w:spacing w:line="276" w:lineRule="auto"/>
        <w:ind w:firstLineChars="0" w:firstLine="0"/>
        <w:rPr>
          <w:rFonts w:eastAsia="楷体"/>
          <w:color w:val="000000" w:themeColor="text1"/>
        </w:rPr>
      </w:pPr>
    </w:p>
    <w:p w14:paraId="36C4F768" w14:textId="3DCDE496" w:rsidR="00075976" w:rsidRPr="007753A1" w:rsidRDefault="00075976" w:rsidP="00075976">
      <w:pPr>
        <w:ind w:firstLineChars="0" w:firstLine="0"/>
        <w:rPr>
          <w:color w:val="000000" w:themeColor="text1"/>
        </w:rPr>
      </w:pPr>
      <w:r w:rsidRPr="007753A1">
        <w:rPr>
          <w:rFonts w:ascii="黑体" w:eastAsia="黑体" w:hAnsi="黑体" w:cs="黑体"/>
          <w:b/>
          <w:color w:val="000000" w:themeColor="text1"/>
          <w:szCs w:val="22"/>
        </w:rPr>
        <w:t>5.3</w:t>
      </w:r>
      <w:r w:rsidRPr="007753A1">
        <w:rPr>
          <w:rFonts w:ascii="黑体" w:eastAsia="黑体" w:hAnsi="黑体" w:cs="黑体" w:hint="eastAsia"/>
          <w:b/>
          <w:color w:val="000000" w:themeColor="text1"/>
          <w:szCs w:val="22"/>
        </w:rPr>
        <w:t>.2</w:t>
      </w:r>
      <w:r w:rsidRPr="007753A1">
        <w:rPr>
          <w:color w:val="000000" w:themeColor="text1"/>
        </w:rPr>
        <w:t>外门窗应有良好的气密、水密及抗风压性能。依据国家标准《建筑外门窗气密、水密、抗风压性能分级及检测方法》</w:t>
      </w:r>
      <w:r w:rsidRPr="007753A1">
        <w:rPr>
          <w:color w:val="000000" w:themeColor="text1"/>
        </w:rPr>
        <w:t>GB/T 7106</w:t>
      </w:r>
      <w:r w:rsidRPr="007753A1">
        <w:rPr>
          <w:color w:val="000000" w:themeColor="text1"/>
        </w:rPr>
        <w:t>，其气密性等级不应低于</w:t>
      </w:r>
      <w:r w:rsidRPr="007753A1">
        <w:rPr>
          <w:color w:val="000000" w:themeColor="text1"/>
        </w:rPr>
        <w:t>8</w:t>
      </w:r>
      <w:r w:rsidRPr="007753A1">
        <w:rPr>
          <w:color w:val="000000" w:themeColor="text1"/>
        </w:rPr>
        <w:t>级、水密性等级不应低于</w:t>
      </w:r>
      <w:r w:rsidRPr="007753A1">
        <w:rPr>
          <w:color w:val="000000" w:themeColor="text1"/>
        </w:rPr>
        <w:t>6</w:t>
      </w:r>
      <w:r w:rsidRPr="007753A1">
        <w:rPr>
          <w:color w:val="000000" w:themeColor="text1"/>
        </w:rPr>
        <w:t>级、抗风压性能等级不应低于</w:t>
      </w:r>
      <w:r w:rsidRPr="007753A1">
        <w:rPr>
          <w:color w:val="000000" w:themeColor="text1"/>
        </w:rPr>
        <w:t>9</w:t>
      </w:r>
      <w:r w:rsidRPr="007753A1">
        <w:rPr>
          <w:color w:val="000000" w:themeColor="text1"/>
        </w:rPr>
        <w:t>级。严寒、寒冷地区透</w:t>
      </w:r>
      <w:r w:rsidR="00824C23">
        <w:rPr>
          <w:color w:val="000000" w:themeColor="text1"/>
        </w:rPr>
        <w:t>光</w:t>
      </w:r>
      <w:r w:rsidRPr="007753A1">
        <w:rPr>
          <w:color w:val="000000" w:themeColor="text1"/>
        </w:rPr>
        <w:t>幕墙</w:t>
      </w:r>
      <w:r w:rsidRPr="007753A1">
        <w:rPr>
          <w:rFonts w:hint="eastAsia"/>
          <w:color w:val="000000" w:themeColor="text1"/>
        </w:rPr>
        <w:t>的气密性能</w:t>
      </w:r>
      <w:r w:rsidR="00824C23">
        <w:rPr>
          <w:rFonts w:hint="eastAsia"/>
          <w:color w:val="000000" w:themeColor="text1"/>
        </w:rPr>
        <w:t>应</w:t>
      </w:r>
      <w:r w:rsidRPr="007753A1">
        <w:rPr>
          <w:rFonts w:hint="eastAsia"/>
          <w:color w:val="000000" w:themeColor="text1"/>
        </w:rPr>
        <w:t>达到现行国家标准《建筑幕墙》</w:t>
      </w:r>
      <w:r w:rsidRPr="007753A1">
        <w:rPr>
          <w:color w:val="000000" w:themeColor="text1"/>
        </w:rPr>
        <w:t>GB/T 21086</w:t>
      </w:r>
      <w:r w:rsidRPr="007753A1">
        <w:rPr>
          <w:rFonts w:hint="eastAsia"/>
          <w:color w:val="000000" w:themeColor="text1"/>
        </w:rPr>
        <w:t>规定的</w:t>
      </w:r>
      <w:r w:rsidRPr="007753A1">
        <w:rPr>
          <w:color w:val="000000" w:themeColor="text1"/>
        </w:rPr>
        <w:t>3</w:t>
      </w:r>
      <w:r w:rsidRPr="007753A1">
        <w:rPr>
          <w:rFonts w:hint="eastAsia"/>
          <w:color w:val="000000" w:themeColor="text1"/>
        </w:rPr>
        <w:t>级。</w:t>
      </w:r>
    </w:p>
    <w:p w14:paraId="3D541CC2"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5EE01F5B" w14:textId="77777777" w:rsidR="00075976" w:rsidRPr="007753A1" w:rsidRDefault="00075976" w:rsidP="0097670C">
      <w:pPr>
        <w:spacing w:line="276" w:lineRule="auto"/>
        <w:ind w:firstLineChars="0" w:firstLine="0"/>
        <w:rPr>
          <w:rFonts w:eastAsia="楷体"/>
          <w:color w:val="000000" w:themeColor="text1"/>
        </w:rPr>
      </w:pPr>
      <w:r w:rsidRPr="007753A1">
        <w:rPr>
          <w:rFonts w:eastAsia="楷体" w:hint="eastAsia"/>
          <w:color w:val="000000" w:themeColor="text1"/>
        </w:rPr>
        <w:t xml:space="preserve">    </w:t>
      </w:r>
      <w:r w:rsidRPr="007753A1">
        <w:rPr>
          <w:rFonts w:eastAsia="楷体" w:hint="eastAsia"/>
          <w:color w:val="000000" w:themeColor="text1"/>
        </w:rPr>
        <w:t>透光围护结构</w:t>
      </w:r>
      <w:r w:rsidRPr="007753A1">
        <w:rPr>
          <w:rFonts w:eastAsia="楷体"/>
          <w:color w:val="000000" w:themeColor="text1"/>
        </w:rPr>
        <w:t>保温性能</w:t>
      </w:r>
      <w:r w:rsidRPr="007753A1">
        <w:rPr>
          <w:rFonts w:eastAsia="楷体" w:hint="eastAsia"/>
          <w:color w:val="000000" w:themeColor="text1"/>
        </w:rPr>
        <w:t>，必须对幕墙围护结构的保温隔热、冷凝等热工性能进行明确的规定，由于透明幕墙的气密性能对建筑能耗也有较大的影响，为了达到节能目标，本条文对透明幕墙的气密性作了明确的规定。根据现行国家标准《建筑幕墙》</w:t>
      </w:r>
      <w:r w:rsidRPr="007753A1">
        <w:rPr>
          <w:rFonts w:eastAsia="楷体" w:hint="eastAsia"/>
          <w:color w:val="000000" w:themeColor="text1"/>
        </w:rPr>
        <w:t>GB/T21086-2007</w:t>
      </w:r>
      <w:r w:rsidRPr="007753A1">
        <w:rPr>
          <w:rFonts w:eastAsia="楷体" w:hint="eastAsia"/>
          <w:color w:val="000000" w:themeColor="text1"/>
        </w:rPr>
        <w:t>，建筑幕墙开启部分气密性</w:t>
      </w:r>
      <w:r w:rsidRPr="007753A1">
        <w:rPr>
          <w:rFonts w:eastAsia="楷体" w:hint="eastAsia"/>
          <w:color w:val="000000" w:themeColor="text1"/>
        </w:rPr>
        <w:t>3</w:t>
      </w:r>
      <w:r w:rsidRPr="007753A1">
        <w:rPr>
          <w:rFonts w:eastAsia="楷体" w:hint="eastAsia"/>
          <w:color w:val="000000" w:themeColor="text1"/>
        </w:rPr>
        <w:t>级对应指标为</w:t>
      </w:r>
      <w:r w:rsidRPr="007753A1">
        <w:rPr>
          <w:rFonts w:eastAsia="楷体" w:hint="eastAsia"/>
          <w:color w:val="000000" w:themeColor="text1"/>
        </w:rPr>
        <w:t>1.5</w:t>
      </w:r>
      <w:r w:rsidRPr="007753A1">
        <w:rPr>
          <w:rFonts w:eastAsia="楷体" w:hint="eastAsia"/>
          <w:color w:val="000000" w:themeColor="text1"/>
        </w:rPr>
        <w:t>≥</w:t>
      </w:r>
      <w:r w:rsidRPr="007753A1">
        <w:rPr>
          <w:rFonts w:eastAsia="楷体" w:hint="eastAsia"/>
          <w:color w:val="000000" w:themeColor="text1"/>
        </w:rPr>
        <w:t>qL[m3/(m</w:t>
      </w:r>
      <w:r w:rsidRPr="007753A1">
        <w:rPr>
          <w:rFonts w:eastAsia="楷体" w:hint="eastAsia"/>
          <w:color w:val="000000" w:themeColor="text1"/>
        </w:rPr>
        <w:t>·</w:t>
      </w:r>
      <w:r w:rsidRPr="007753A1">
        <w:rPr>
          <w:rFonts w:eastAsia="楷体" w:hint="eastAsia"/>
          <w:color w:val="000000" w:themeColor="text1"/>
        </w:rPr>
        <w:t>h)]</w:t>
      </w:r>
      <w:r w:rsidRPr="007753A1">
        <w:rPr>
          <w:rFonts w:eastAsia="楷体" w:hint="eastAsia"/>
          <w:color w:val="000000" w:themeColor="text1"/>
        </w:rPr>
        <w:t>＞</w:t>
      </w:r>
      <w:r w:rsidRPr="007753A1">
        <w:rPr>
          <w:rFonts w:eastAsia="楷体" w:hint="eastAsia"/>
          <w:color w:val="000000" w:themeColor="text1"/>
        </w:rPr>
        <w:t>0.5</w:t>
      </w:r>
      <w:r w:rsidRPr="007753A1">
        <w:rPr>
          <w:rFonts w:eastAsia="楷体" w:hint="eastAsia"/>
          <w:color w:val="000000" w:themeColor="text1"/>
        </w:rPr>
        <w:t>，建筑幕墙整体气密性</w:t>
      </w:r>
      <w:r w:rsidRPr="007753A1">
        <w:rPr>
          <w:rFonts w:eastAsia="楷体" w:hint="eastAsia"/>
          <w:color w:val="000000" w:themeColor="text1"/>
        </w:rPr>
        <w:t>3</w:t>
      </w:r>
      <w:r w:rsidRPr="007753A1">
        <w:rPr>
          <w:rFonts w:eastAsia="楷体" w:hint="eastAsia"/>
          <w:color w:val="000000" w:themeColor="text1"/>
        </w:rPr>
        <w:t>级对应指标为</w:t>
      </w:r>
      <w:r w:rsidRPr="007753A1">
        <w:rPr>
          <w:rFonts w:eastAsia="楷体" w:hint="eastAsia"/>
          <w:color w:val="000000" w:themeColor="text1"/>
        </w:rPr>
        <w:t>1.2</w:t>
      </w:r>
      <w:r w:rsidRPr="007753A1">
        <w:rPr>
          <w:rFonts w:eastAsia="楷体" w:hint="eastAsia"/>
          <w:color w:val="000000" w:themeColor="text1"/>
        </w:rPr>
        <w:t>≥</w:t>
      </w:r>
      <w:r w:rsidRPr="007753A1">
        <w:rPr>
          <w:rFonts w:eastAsia="楷体" w:hint="eastAsia"/>
          <w:color w:val="000000" w:themeColor="text1"/>
        </w:rPr>
        <w:t>qA[m3/(m2</w:t>
      </w:r>
      <w:r w:rsidRPr="007753A1">
        <w:rPr>
          <w:rFonts w:eastAsia="楷体" w:hint="eastAsia"/>
          <w:color w:val="000000" w:themeColor="text1"/>
        </w:rPr>
        <w:t>·</w:t>
      </w:r>
      <w:r w:rsidRPr="007753A1">
        <w:rPr>
          <w:rFonts w:eastAsia="楷体" w:hint="eastAsia"/>
          <w:color w:val="000000" w:themeColor="text1"/>
        </w:rPr>
        <w:t>h)]</w:t>
      </w:r>
      <w:r w:rsidRPr="007753A1">
        <w:rPr>
          <w:rFonts w:eastAsia="楷体" w:hint="eastAsia"/>
          <w:color w:val="000000" w:themeColor="text1"/>
        </w:rPr>
        <w:t>＞</w:t>
      </w:r>
      <w:r w:rsidRPr="007753A1">
        <w:rPr>
          <w:rFonts w:eastAsia="楷体" w:hint="eastAsia"/>
          <w:color w:val="000000" w:themeColor="text1"/>
        </w:rPr>
        <w:t>0.5</w:t>
      </w:r>
      <w:r w:rsidRPr="007753A1">
        <w:rPr>
          <w:rFonts w:eastAsia="楷体" w:hint="eastAsia"/>
          <w:color w:val="000000" w:themeColor="text1"/>
        </w:rPr>
        <w:t>。</w:t>
      </w:r>
    </w:p>
    <w:p w14:paraId="571FE0F1" w14:textId="29047E9B" w:rsidR="00075976" w:rsidRPr="007753A1" w:rsidRDefault="00075976" w:rsidP="0097670C">
      <w:pPr>
        <w:spacing w:line="276" w:lineRule="auto"/>
        <w:ind w:firstLineChars="0" w:firstLine="420"/>
        <w:rPr>
          <w:rFonts w:eastAsia="楷体"/>
          <w:color w:val="000000" w:themeColor="text1"/>
        </w:rPr>
      </w:pPr>
      <w:r w:rsidRPr="007753A1">
        <w:rPr>
          <w:rFonts w:eastAsia="楷体" w:hint="eastAsia"/>
          <w:color w:val="000000" w:themeColor="text1"/>
        </w:rPr>
        <w:t>应提高透</w:t>
      </w:r>
      <w:r w:rsidR="0097670C" w:rsidRPr="007753A1">
        <w:rPr>
          <w:rFonts w:eastAsia="楷体" w:hint="eastAsia"/>
          <w:color w:val="000000" w:themeColor="text1"/>
        </w:rPr>
        <w:t>光和非透光</w:t>
      </w:r>
      <w:r w:rsidRPr="007753A1">
        <w:rPr>
          <w:rFonts w:eastAsia="楷体" w:hint="eastAsia"/>
          <w:color w:val="000000" w:themeColor="text1"/>
        </w:rPr>
        <w:t>幕墙整体保温性能</w:t>
      </w:r>
      <w:r w:rsidRPr="007753A1">
        <w:rPr>
          <w:rFonts w:eastAsia="楷体" w:hint="eastAsia"/>
          <w:color w:val="000000" w:themeColor="text1"/>
        </w:rPr>
        <w:t>,</w:t>
      </w:r>
      <w:r w:rsidRPr="007753A1">
        <w:rPr>
          <w:rFonts w:eastAsia="楷体" w:hint="eastAsia"/>
          <w:color w:val="000000" w:themeColor="text1"/>
        </w:rPr>
        <w:t>为提升透明幕墙的保温性能，应根据所设定的幕墙隔热保温、遮阳控光、避免光污染、隔声和自然通风等性能要求以及分格装饰要求，选择其窗体多腔体铝型材断面构造、埋件、转接件、五金配件及锁具隔热构造、自然通风间层（器）或开启扇构造、幕墙复合遮阳设施构造、多层多</w:t>
      </w:r>
      <w:proofErr w:type="gramStart"/>
      <w:r w:rsidRPr="007753A1">
        <w:rPr>
          <w:rFonts w:eastAsia="楷体" w:hint="eastAsia"/>
          <w:color w:val="000000" w:themeColor="text1"/>
        </w:rPr>
        <w:t>腔</w:t>
      </w:r>
      <w:proofErr w:type="gramEnd"/>
      <w:r w:rsidRPr="007753A1">
        <w:rPr>
          <w:rFonts w:eastAsia="楷体" w:hint="eastAsia"/>
          <w:color w:val="000000" w:themeColor="text1"/>
        </w:rPr>
        <w:t>复合玻璃的选择以及构件导水构造等。</w:t>
      </w:r>
    </w:p>
    <w:p w14:paraId="7D055331" w14:textId="546312A6" w:rsidR="00075976" w:rsidRDefault="00075976" w:rsidP="0097670C">
      <w:pPr>
        <w:spacing w:line="276" w:lineRule="auto"/>
        <w:ind w:firstLineChars="0" w:firstLine="420"/>
        <w:rPr>
          <w:rFonts w:eastAsia="楷体"/>
          <w:color w:val="000000" w:themeColor="text1"/>
        </w:rPr>
      </w:pPr>
      <w:r w:rsidRPr="007753A1">
        <w:rPr>
          <w:rFonts w:eastAsia="楷体" w:hint="eastAsia"/>
          <w:color w:val="000000" w:themeColor="text1"/>
        </w:rPr>
        <w:t>非透</w:t>
      </w:r>
      <w:r w:rsidR="0097670C" w:rsidRPr="007753A1">
        <w:rPr>
          <w:rFonts w:eastAsia="楷体" w:hint="eastAsia"/>
          <w:color w:val="000000" w:themeColor="text1"/>
        </w:rPr>
        <w:t>光</w:t>
      </w:r>
      <w:r w:rsidRPr="007753A1">
        <w:rPr>
          <w:rFonts w:eastAsia="楷体" w:hint="eastAsia"/>
          <w:color w:val="000000" w:themeColor="text1"/>
        </w:rPr>
        <w:t>幕墙板与保温材料之间设有空气层空隙，可形成缓冲功能的空腔，如运用恰当能够大幅提高建筑围护结构的传热系数，提高保温性能。同时，非透明幕墙对于保温层和墙体的防水导水至关重要，应设置防水层和幕墙导水构造，避免雨水渗漏造成保温层的破坏。</w:t>
      </w:r>
    </w:p>
    <w:p w14:paraId="1BF47238" w14:textId="77777777" w:rsidR="00F13B98" w:rsidRPr="007753A1" w:rsidRDefault="00F13B98" w:rsidP="0097670C">
      <w:pPr>
        <w:spacing w:line="276" w:lineRule="auto"/>
        <w:ind w:firstLineChars="0" w:firstLine="420"/>
        <w:rPr>
          <w:rFonts w:eastAsia="楷体"/>
          <w:color w:val="000000" w:themeColor="text1"/>
        </w:rPr>
      </w:pPr>
    </w:p>
    <w:p w14:paraId="78BFD4A9" w14:textId="72F15BD0" w:rsidR="00075976" w:rsidRPr="007753A1" w:rsidRDefault="00075976" w:rsidP="00075976">
      <w:pPr>
        <w:autoSpaceDE w:val="0"/>
        <w:autoSpaceDN w:val="0"/>
        <w:adjustRightInd w:val="0"/>
        <w:spacing w:line="360" w:lineRule="auto"/>
        <w:ind w:firstLineChars="0" w:firstLine="0"/>
        <w:rPr>
          <w:color w:val="000000" w:themeColor="text1"/>
        </w:rPr>
      </w:pPr>
      <w:r w:rsidRPr="00F13B98">
        <w:rPr>
          <w:b/>
          <w:color w:val="000000" w:themeColor="text1"/>
        </w:rPr>
        <w:t>5.3</w:t>
      </w:r>
      <w:r w:rsidRPr="00F13B98">
        <w:rPr>
          <w:rFonts w:hint="eastAsia"/>
          <w:b/>
          <w:color w:val="000000" w:themeColor="text1"/>
        </w:rPr>
        <w:t>.3</w:t>
      </w:r>
      <w:r w:rsidR="004F71AE">
        <w:rPr>
          <w:b/>
          <w:color w:val="000000" w:themeColor="text1"/>
        </w:rPr>
        <w:t xml:space="preserve"> </w:t>
      </w:r>
      <w:r w:rsidRPr="007753A1">
        <w:rPr>
          <w:rFonts w:hint="eastAsia"/>
          <w:color w:val="000000" w:themeColor="text1"/>
        </w:rPr>
        <w:t>当公共建筑入口大堂采用全</w:t>
      </w:r>
      <w:proofErr w:type="gramStart"/>
      <w:r w:rsidRPr="007753A1">
        <w:rPr>
          <w:rFonts w:hint="eastAsia"/>
          <w:color w:val="000000" w:themeColor="text1"/>
        </w:rPr>
        <w:t>玻</w:t>
      </w:r>
      <w:proofErr w:type="gramEnd"/>
      <w:r w:rsidRPr="007753A1">
        <w:rPr>
          <w:rFonts w:hint="eastAsia"/>
          <w:color w:val="000000" w:themeColor="text1"/>
        </w:rPr>
        <w:t>幕墙时，全</w:t>
      </w:r>
      <w:proofErr w:type="gramStart"/>
      <w:r w:rsidRPr="007753A1">
        <w:rPr>
          <w:rFonts w:hint="eastAsia"/>
          <w:color w:val="000000" w:themeColor="text1"/>
        </w:rPr>
        <w:t>玻</w:t>
      </w:r>
      <w:proofErr w:type="gramEnd"/>
      <w:r w:rsidRPr="007753A1">
        <w:rPr>
          <w:rFonts w:hint="eastAsia"/>
          <w:color w:val="000000" w:themeColor="text1"/>
        </w:rPr>
        <w:t>幕墙中非中空玻璃的面积不应超过同一立面透光围护结构面积的</w:t>
      </w:r>
      <w:r w:rsidRPr="007753A1">
        <w:rPr>
          <w:color w:val="000000" w:themeColor="text1"/>
        </w:rPr>
        <w:t>10%</w:t>
      </w:r>
      <w:r w:rsidRPr="007753A1">
        <w:rPr>
          <w:rFonts w:hint="eastAsia"/>
          <w:color w:val="000000" w:themeColor="text1"/>
        </w:rPr>
        <w:t>，且应按同一朝向立面透光面积（含全</w:t>
      </w:r>
      <w:proofErr w:type="gramStart"/>
      <w:r w:rsidRPr="007753A1">
        <w:rPr>
          <w:rFonts w:hint="eastAsia"/>
          <w:color w:val="000000" w:themeColor="text1"/>
        </w:rPr>
        <w:t>玻</w:t>
      </w:r>
      <w:proofErr w:type="gramEnd"/>
      <w:r w:rsidRPr="007753A1">
        <w:rPr>
          <w:rFonts w:hint="eastAsia"/>
          <w:color w:val="000000" w:themeColor="text1"/>
        </w:rPr>
        <w:t>幕墙面积）加权计算平均传热系数。</w:t>
      </w:r>
    </w:p>
    <w:p w14:paraId="724E44F0" w14:textId="77777777" w:rsidR="00075976" w:rsidRPr="007753A1" w:rsidRDefault="00075976" w:rsidP="00F13B98">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3FB79A9B" w14:textId="592C8E3A" w:rsidR="00075976" w:rsidRDefault="00075976" w:rsidP="0097670C">
      <w:pPr>
        <w:spacing w:line="276" w:lineRule="auto"/>
        <w:ind w:firstLineChars="0" w:firstLine="420"/>
        <w:rPr>
          <w:rFonts w:eastAsia="楷体"/>
          <w:color w:val="000000" w:themeColor="text1"/>
        </w:rPr>
      </w:pPr>
      <w:r w:rsidRPr="007753A1">
        <w:rPr>
          <w:rFonts w:eastAsia="楷体" w:hint="eastAsia"/>
          <w:color w:val="000000" w:themeColor="text1"/>
        </w:rPr>
        <w:t>由于功能要求，公共建筑的底层入口大堂往往采用</w:t>
      </w:r>
      <w:proofErr w:type="gramStart"/>
      <w:r w:rsidRPr="007753A1">
        <w:rPr>
          <w:rFonts w:eastAsia="楷体" w:hint="eastAsia"/>
          <w:color w:val="000000" w:themeColor="text1"/>
        </w:rPr>
        <w:t>玻璃肋式的</w:t>
      </w:r>
      <w:proofErr w:type="gramEnd"/>
      <w:r w:rsidRPr="007753A1">
        <w:rPr>
          <w:rFonts w:eastAsia="楷体" w:hint="eastAsia"/>
          <w:color w:val="000000" w:themeColor="text1"/>
        </w:rPr>
        <w:t>全玻璃幕墙，这种幕墙形式无法采用中空玻璃；为了保证围护结构的热工性能，必须对非中空</w:t>
      </w:r>
      <w:r w:rsidRPr="007753A1">
        <w:rPr>
          <w:rFonts w:eastAsia="楷体" w:hint="eastAsia"/>
          <w:color w:val="000000" w:themeColor="text1"/>
        </w:rPr>
        <w:lastRenderedPageBreak/>
        <w:t>玻璃的面积提出控制要求，底层大堂非中空玻璃的面积不宜超过同一朝向的门窗和透明玻璃幕墙总面积的</w:t>
      </w:r>
      <w:r w:rsidRPr="007753A1">
        <w:rPr>
          <w:rFonts w:eastAsia="楷体" w:hint="eastAsia"/>
          <w:color w:val="000000" w:themeColor="text1"/>
        </w:rPr>
        <w:t xml:space="preserve">10% </w:t>
      </w:r>
      <w:r w:rsidRPr="007753A1">
        <w:rPr>
          <w:rFonts w:eastAsia="楷体" w:hint="eastAsia"/>
          <w:color w:val="000000" w:themeColor="text1"/>
        </w:rPr>
        <w:t>，并可按同一朝向的门窗玻璃幕墙按面积计</w:t>
      </w:r>
      <w:proofErr w:type="gramStart"/>
      <w:r w:rsidRPr="007753A1">
        <w:rPr>
          <w:rFonts w:eastAsia="楷体" w:hint="eastAsia"/>
          <w:color w:val="000000" w:themeColor="text1"/>
        </w:rPr>
        <w:t>权计算</w:t>
      </w:r>
      <w:proofErr w:type="gramEnd"/>
      <w:r w:rsidRPr="007753A1">
        <w:rPr>
          <w:rFonts w:eastAsia="楷体" w:hint="eastAsia"/>
          <w:color w:val="000000" w:themeColor="text1"/>
        </w:rPr>
        <w:t>平均传热系数。如一高层幕墙建筑：底层非中空幕墙面积为</w:t>
      </w:r>
      <w:r w:rsidRPr="007753A1">
        <w:rPr>
          <w:rFonts w:eastAsia="楷体" w:hint="eastAsia"/>
          <w:color w:val="000000" w:themeColor="text1"/>
        </w:rPr>
        <w:t xml:space="preserve">10% </w:t>
      </w:r>
      <w:r w:rsidRPr="007753A1">
        <w:rPr>
          <w:rFonts w:eastAsia="楷体" w:hint="eastAsia"/>
          <w:color w:val="000000" w:themeColor="text1"/>
        </w:rPr>
        <w:t>的同一朝向面积，一般幕墙</w:t>
      </w:r>
      <w:proofErr w:type="gramStart"/>
      <w:r w:rsidRPr="007753A1">
        <w:rPr>
          <w:rFonts w:eastAsia="楷体" w:hint="eastAsia"/>
          <w:color w:val="000000" w:themeColor="text1"/>
        </w:rPr>
        <w:t>玻璃取低辐射</w:t>
      </w:r>
      <w:proofErr w:type="gramEnd"/>
      <w:r w:rsidRPr="007753A1">
        <w:rPr>
          <w:rFonts w:eastAsia="楷体" w:hint="eastAsia"/>
          <w:color w:val="000000" w:themeColor="text1"/>
        </w:rPr>
        <w:t>的中空玻璃</w:t>
      </w:r>
      <w:r w:rsidRPr="007753A1">
        <w:rPr>
          <w:rFonts w:eastAsia="楷体" w:hint="eastAsia"/>
          <w:color w:val="000000" w:themeColor="text1"/>
        </w:rPr>
        <w:t>K=1.6</w:t>
      </w:r>
      <w:r w:rsidRPr="007753A1">
        <w:rPr>
          <w:rFonts w:eastAsia="楷体" w:hint="eastAsia"/>
          <w:color w:val="000000" w:themeColor="text1"/>
        </w:rPr>
        <w:t>（构造</w:t>
      </w:r>
      <w:r w:rsidRPr="007753A1">
        <w:rPr>
          <w:rFonts w:eastAsia="楷体" w:hint="eastAsia"/>
          <w:color w:val="000000" w:themeColor="text1"/>
        </w:rPr>
        <w:t xml:space="preserve">6+15A+6 </w:t>
      </w:r>
      <w:r w:rsidRPr="007753A1">
        <w:rPr>
          <w:rFonts w:eastAsia="楷体" w:hint="eastAsia"/>
          <w:color w:val="000000" w:themeColor="text1"/>
        </w:rPr>
        <w:t>，辐射率</w:t>
      </w:r>
      <w:r w:rsidRPr="007753A1">
        <w:rPr>
          <w:rFonts w:eastAsia="楷体" w:hint="eastAsia"/>
          <w:color w:val="000000" w:themeColor="text1"/>
        </w:rPr>
        <w:t>e=0.1</w:t>
      </w:r>
      <w:r w:rsidRPr="007753A1">
        <w:rPr>
          <w:rFonts w:eastAsia="楷体" w:hint="eastAsia"/>
          <w:color w:val="000000" w:themeColor="text1"/>
        </w:rPr>
        <w:t>，空气），幕墙的传热系数</w:t>
      </w:r>
      <w:r w:rsidRPr="007753A1">
        <w:rPr>
          <w:rFonts w:eastAsia="楷体" w:hint="eastAsia"/>
          <w:color w:val="000000" w:themeColor="text1"/>
        </w:rPr>
        <w:t>K=2.1</w:t>
      </w:r>
      <w:r w:rsidRPr="007753A1">
        <w:rPr>
          <w:rFonts w:eastAsia="楷体" w:hint="eastAsia"/>
          <w:color w:val="000000" w:themeColor="text1"/>
        </w:rPr>
        <w:t>（断热铝合金框</w:t>
      </w:r>
      <w:r w:rsidRPr="007753A1">
        <w:rPr>
          <w:rFonts w:eastAsia="楷体" w:hint="eastAsia"/>
          <w:color w:val="000000" w:themeColor="text1"/>
        </w:rPr>
        <w:t>K=3.4</w:t>
      </w:r>
      <w:r w:rsidRPr="007753A1">
        <w:rPr>
          <w:rFonts w:eastAsia="楷体" w:hint="eastAsia"/>
          <w:color w:val="000000" w:themeColor="text1"/>
        </w:rPr>
        <w:t>，窗框比</w:t>
      </w:r>
      <w:r w:rsidRPr="007753A1">
        <w:rPr>
          <w:rFonts w:eastAsia="楷体" w:hint="eastAsia"/>
          <w:color w:val="000000" w:themeColor="text1"/>
        </w:rPr>
        <w:t>=20%</w:t>
      </w:r>
      <w:r w:rsidRPr="007753A1">
        <w:rPr>
          <w:rFonts w:eastAsia="楷体" w:hint="eastAsia"/>
          <w:color w:val="000000" w:themeColor="text1"/>
        </w:rPr>
        <w:t>）；底层单</w:t>
      </w:r>
      <w:proofErr w:type="gramStart"/>
      <w:r w:rsidRPr="007753A1">
        <w:rPr>
          <w:rFonts w:eastAsia="楷体" w:hint="eastAsia"/>
          <w:color w:val="000000" w:themeColor="text1"/>
        </w:rPr>
        <w:t>玻</w:t>
      </w:r>
      <w:proofErr w:type="gramEnd"/>
      <w:r w:rsidRPr="007753A1">
        <w:rPr>
          <w:rFonts w:eastAsia="楷体" w:hint="eastAsia"/>
          <w:color w:val="000000" w:themeColor="text1"/>
        </w:rPr>
        <w:t xml:space="preserve"> 10</w:t>
      </w:r>
      <w:r w:rsidRPr="007753A1">
        <w:rPr>
          <w:rFonts w:eastAsia="楷体" w:hint="eastAsia"/>
          <w:color w:val="000000" w:themeColor="text1"/>
        </w:rPr>
        <w:t>厚，</w:t>
      </w:r>
      <w:r w:rsidRPr="007753A1">
        <w:rPr>
          <w:rFonts w:eastAsia="楷体" w:hint="eastAsia"/>
          <w:color w:val="000000" w:themeColor="text1"/>
        </w:rPr>
        <w:t xml:space="preserve">K=6 </w:t>
      </w:r>
      <w:r w:rsidRPr="007753A1">
        <w:rPr>
          <w:rFonts w:eastAsia="楷体" w:hint="eastAsia"/>
          <w:color w:val="000000" w:themeColor="text1"/>
        </w:rPr>
        <w:t>左右；计算朝向（单</w:t>
      </w:r>
      <w:proofErr w:type="gramStart"/>
      <w:r w:rsidRPr="007753A1">
        <w:rPr>
          <w:rFonts w:eastAsia="楷体" w:hint="eastAsia"/>
          <w:color w:val="000000" w:themeColor="text1"/>
        </w:rPr>
        <w:t>玻</w:t>
      </w:r>
      <w:proofErr w:type="gramEnd"/>
      <w:r w:rsidRPr="007753A1">
        <w:rPr>
          <w:rFonts w:eastAsia="楷体" w:hint="eastAsia"/>
          <w:color w:val="000000" w:themeColor="text1"/>
        </w:rPr>
        <w:t>部分</w:t>
      </w:r>
      <w:r w:rsidRPr="007753A1">
        <w:rPr>
          <w:rFonts w:eastAsia="楷体" w:hint="eastAsia"/>
          <w:color w:val="000000" w:themeColor="text1"/>
        </w:rPr>
        <w:t xml:space="preserve"> 10% </w:t>
      </w:r>
      <w:r w:rsidRPr="007753A1">
        <w:rPr>
          <w:rFonts w:eastAsia="楷体" w:hint="eastAsia"/>
          <w:color w:val="000000" w:themeColor="text1"/>
        </w:rPr>
        <w:t>）平均传热系数</w:t>
      </w:r>
      <w:r w:rsidRPr="007753A1">
        <w:rPr>
          <w:rFonts w:eastAsia="楷体" w:hint="eastAsia"/>
          <w:color w:val="000000" w:themeColor="text1"/>
        </w:rPr>
        <w:t>K=2.1</w:t>
      </w:r>
      <w:r w:rsidRPr="007753A1">
        <w:rPr>
          <w:rFonts w:eastAsia="楷体" w:hint="eastAsia"/>
          <w:color w:val="000000" w:themeColor="text1"/>
        </w:rPr>
        <w:t>×</w:t>
      </w:r>
      <w:r w:rsidRPr="007753A1">
        <w:rPr>
          <w:rFonts w:eastAsia="楷体" w:hint="eastAsia"/>
          <w:color w:val="000000" w:themeColor="text1"/>
        </w:rPr>
        <w:t>0.9+6</w:t>
      </w:r>
      <w:r w:rsidRPr="007753A1">
        <w:rPr>
          <w:rFonts w:eastAsia="楷体" w:hint="eastAsia"/>
          <w:color w:val="000000" w:themeColor="text1"/>
        </w:rPr>
        <w:t>×</w:t>
      </w:r>
      <w:r w:rsidRPr="007753A1">
        <w:rPr>
          <w:rFonts w:eastAsia="楷体" w:hint="eastAsia"/>
          <w:color w:val="000000" w:themeColor="text1"/>
        </w:rPr>
        <w:t>0.1=2.5</w:t>
      </w:r>
      <w:r w:rsidRPr="007753A1">
        <w:rPr>
          <w:rFonts w:eastAsia="楷体" w:hint="eastAsia"/>
          <w:color w:val="000000" w:themeColor="text1"/>
        </w:rPr>
        <w:t>；</w:t>
      </w:r>
      <w:proofErr w:type="gramStart"/>
      <w:r w:rsidRPr="007753A1">
        <w:rPr>
          <w:rFonts w:eastAsia="楷体" w:hint="eastAsia"/>
          <w:color w:val="000000" w:themeColor="text1"/>
        </w:rPr>
        <w:t>符合窗墙比</w:t>
      </w:r>
      <w:proofErr w:type="gramEnd"/>
      <w:r w:rsidRPr="007753A1">
        <w:rPr>
          <w:rFonts w:eastAsia="楷体" w:hint="eastAsia"/>
          <w:color w:val="000000" w:themeColor="text1"/>
        </w:rPr>
        <w:t>50%</w:t>
      </w:r>
      <w:r w:rsidRPr="007753A1">
        <w:rPr>
          <w:rFonts w:eastAsia="楷体" w:hint="eastAsia"/>
          <w:color w:val="000000" w:themeColor="text1"/>
        </w:rPr>
        <w:t>以下的甲类建筑的要求。</w:t>
      </w:r>
    </w:p>
    <w:p w14:paraId="120D1BE9" w14:textId="77777777" w:rsidR="00F13B98" w:rsidRPr="007753A1" w:rsidRDefault="00F13B98" w:rsidP="0097670C">
      <w:pPr>
        <w:spacing w:line="276" w:lineRule="auto"/>
        <w:ind w:firstLineChars="0" w:firstLine="420"/>
        <w:rPr>
          <w:rFonts w:eastAsia="楷体"/>
          <w:color w:val="000000" w:themeColor="text1"/>
        </w:rPr>
      </w:pPr>
    </w:p>
    <w:p w14:paraId="4C952AC0" w14:textId="625BE427" w:rsidR="00075976" w:rsidRPr="007753A1" w:rsidRDefault="00075976" w:rsidP="00075976">
      <w:pPr>
        <w:snapToGrid w:val="0"/>
        <w:ind w:firstLineChars="0" w:firstLine="0"/>
        <w:rPr>
          <w:color w:val="000000" w:themeColor="text1"/>
        </w:rPr>
      </w:pPr>
      <w:r w:rsidRPr="007753A1">
        <w:rPr>
          <w:rFonts w:ascii="黑体" w:eastAsia="黑体" w:hAnsi="黑体" w:cs="黑体"/>
          <w:b/>
          <w:color w:val="000000" w:themeColor="text1"/>
          <w:szCs w:val="22"/>
        </w:rPr>
        <w:t>5.3.</w:t>
      </w:r>
      <w:r w:rsidRPr="007753A1">
        <w:rPr>
          <w:rFonts w:ascii="黑体" w:eastAsia="黑体" w:hAnsi="黑体" w:cs="黑体" w:hint="eastAsia"/>
          <w:b/>
          <w:color w:val="000000" w:themeColor="text1"/>
          <w:szCs w:val="22"/>
        </w:rPr>
        <w:t>4</w:t>
      </w:r>
      <w:r w:rsidRPr="007753A1">
        <w:rPr>
          <w:rFonts w:ascii="黑体" w:eastAsia="黑体" w:hAnsi="黑体" w:cs="黑体"/>
          <w:b/>
          <w:color w:val="000000" w:themeColor="text1"/>
          <w:szCs w:val="22"/>
        </w:rPr>
        <w:t xml:space="preserve"> </w:t>
      </w:r>
      <w:r w:rsidRPr="007753A1">
        <w:rPr>
          <w:color w:val="000000" w:themeColor="text1"/>
          <w:szCs w:val="21"/>
        </w:rPr>
        <w:t xml:space="preserve"> </w:t>
      </w:r>
      <w:r w:rsidRPr="007753A1">
        <w:rPr>
          <w:color w:val="000000" w:themeColor="text1"/>
        </w:rPr>
        <w:t>夏热冬冷、夏热冬</w:t>
      </w:r>
      <w:proofErr w:type="gramStart"/>
      <w:r w:rsidRPr="007753A1">
        <w:rPr>
          <w:color w:val="000000" w:themeColor="text1"/>
        </w:rPr>
        <w:t>暖地区</w:t>
      </w:r>
      <w:proofErr w:type="gramEnd"/>
      <w:r w:rsidRPr="007753A1">
        <w:rPr>
          <w:color w:val="000000" w:themeColor="text1"/>
        </w:rPr>
        <w:t>建筑屋面</w:t>
      </w:r>
      <w:r w:rsidRPr="007753A1">
        <w:rPr>
          <w:rFonts w:hint="eastAsia"/>
          <w:color w:val="000000" w:themeColor="text1"/>
        </w:rPr>
        <w:t>（包括</w:t>
      </w:r>
      <w:r w:rsidRPr="007753A1">
        <w:rPr>
          <w:color w:val="000000" w:themeColor="text1"/>
        </w:rPr>
        <w:t>植被绿化屋面</w:t>
      </w:r>
      <w:r w:rsidRPr="007753A1">
        <w:rPr>
          <w:rFonts w:hint="eastAsia"/>
          <w:color w:val="000000" w:themeColor="text1"/>
        </w:rPr>
        <w:t>）</w:t>
      </w:r>
      <w:r w:rsidRPr="007753A1">
        <w:rPr>
          <w:color w:val="000000" w:themeColor="text1"/>
        </w:rPr>
        <w:t>、外墙外表面材料太阳辐射吸收系数小于</w:t>
      </w:r>
      <w:r w:rsidRPr="007753A1">
        <w:rPr>
          <w:color w:val="000000" w:themeColor="text1"/>
        </w:rPr>
        <w:t>0.5</w:t>
      </w:r>
      <w:r w:rsidRPr="007753A1">
        <w:rPr>
          <w:color w:val="000000" w:themeColor="text1"/>
        </w:rPr>
        <w:t>。</w:t>
      </w:r>
    </w:p>
    <w:p w14:paraId="1195F108" w14:textId="77777777" w:rsidR="00075976" w:rsidRPr="007753A1" w:rsidRDefault="00075976" w:rsidP="00F13B98">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404C6BE4" w14:textId="7B7185E4" w:rsidR="00075976" w:rsidRPr="007753A1" w:rsidRDefault="00075976" w:rsidP="0097670C">
      <w:pPr>
        <w:spacing w:line="276" w:lineRule="auto"/>
        <w:ind w:firstLineChars="0" w:firstLine="420"/>
        <w:rPr>
          <w:rFonts w:eastAsia="楷体"/>
          <w:color w:val="000000" w:themeColor="text1"/>
        </w:rPr>
      </w:pPr>
      <w:r w:rsidRPr="007753A1">
        <w:rPr>
          <w:rFonts w:eastAsia="楷体"/>
          <w:color w:val="000000" w:themeColor="text1"/>
        </w:rPr>
        <w:t>建筑屋面、外墙外表面材料太阳辐射吸收系数直接影响围护结构外表面综合温度和围护结构的热稳定性，建筑屋面、外墙外表面材料太阳辐射吸收系数越小，越有利于降低屋面、外墙外表面综合温度，从而提高了其隔热性能。</w:t>
      </w:r>
    </w:p>
    <w:p w14:paraId="4ED3D535" w14:textId="074ED7D1" w:rsidR="00075976" w:rsidRPr="007753A1" w:rsidRDefault="00075976" w:rsidP="0097670C">
      <w:pPr>
        <w:spacing w:line="276" w:lineRule="auto"/>
        <w:ind w:firstLineChars="0" w:firstLine="420"/>
        <w:rPr>
          <w:rFonts w:eastAsia="楷体"/>
          <w:color w:val="000000" w:themeColor="text1"/>
        </w:rPr>
      </w:pPr>
      <w:r w:rsidRPr="007753A1">
        <w:rPr>
          <w:rFonts w:eastAsia="楷体"/>
          <w:color w:val="000000" w:themeColor="text1"/>
        </w:rPr>
        <w:t>在我国夏热冬冷和夏热冬暖地区，采用蒸发屋面和植被绿化屋面一种生态型的被动蒸发降温技术措施，具有优良的保温隔热性能。</w:t>
      </w:r>
    </w:p>
    <w:p w14:paraId="39C6B83D" w14:textId="77777777" w:rsidR="00075976" w:rsidRPr="007753A1" w:rsidRDefault="00075976" w:rsidP="000B5F33">
      <w:pPr>
        <w:ind w:firstLineChars="0" w:firstLine="0"/>
        <w:rPr>
          <w:color w:val="000000" w:themeColor="text1"/>
        </w:rPr>
      </w:pPr>
    </w:p>
    <w:p w14:paraId="0F889C17" w14:textId="1EC71899" w:rsidR="00075976" w:rsidRPr="007753A1" w:rsidRDefault="00075976" w:rsidP="00075976">
      <w:pPr>
        <w:spacing w:line="360" w:lineRule="auto"/>
        <w:ind w:firstLineChars="0" w:firstLine="0"/>
        <w:rPr>
          <w:color w:val="000000" w:themeColor="text1"/>
        </w:rPr>
      </w:pPr>
      <w:r w:rsidRPr="007753A1">
        <w:rPr>
          <w:rFonts w:ascii="黑体" w:eastAsia="黑体" w:hAnsi="黑体"/>
          <w:b/>
          <w:color w:val="000000" w:themeColor="text1"/>
        </w:rPr>
        <w:t>5.3</w:t>
      </w:r>
      <w:r w:rsidRPr="007753A1">
        <w:rPr>
          <w:rFonts w:ascii="黑体" w:eastAsia="黑体" w:hAnsi="黑体" w:hint="eastAsia"/>
          <w:b/>
          <w:color w:val="000000" w:themeColor="text1"/>
        </w:rPr>
        <w:t>.5</w:t>
      </w:r>
      <w:r w:rsidRPr="007753A1">
        <w:rPr>
          <w:color w:val="000000" w:themeColor="text1"/>
        </w:rPr>
        <w:t>严寒和寒冷地区公共机构建筑围护结构热工性能应分别符合表</w:t>
      </w:r>
      <w:r w:rsidRPr="007753A1">
        <w:rPr>
          <w:bCs/>
          <w:color w:val="000000" w:themeColor="text1"/>
          <w:w w:val="105"/>
          <w:kern w:val="0"/>
          <w:sz w:val="18"/>
          <w:szCs w:val="18"/>
        </w:rPr>
        <w:t>表</w:t>
      </w:r>
      <w:r w:rsidRPr="007753A1">
        <w:rPr>
          <w:bCs/>
          <w:color w:val="000000" w:themeColor="text1"/>
          <w:w w:val="105"/>
          <w:kern w:val="0"/>
          <w:sz w:val="18"/>
          <w:szCs w:val="18"/>
        </w:rPr>
        <w:t>5.3.</w:t>
      </w:r>
      <w:r w:rsidRPr="007753A1">
        <w:rPr>
          <w:rFonts w:hint="eastAsia"/>
          <w:bCs/>
          <w:color w:val="000000" w:themeColor="text1"/>
          <w:w w:val="105"/>
          <w:kern w:val="0"/>
          <w:sz w:val="18"/>
          <w:szCs w:val="18"/>
        </w:rPr>
        <w:t>5</w:t>
      </w:r>
      <w:r w:rsidRPr="007753A1">
        <w:rPr>
          <w:color w:val="000000" w:themeColor="text1"/>
        </w:rPr>
        <w:t>中</w:t>
      </w:r>
      <w:r w:rsidR="000F0DF1">
        <w:rPr>
          <w:color w:val="000000" w:themeColor="text1"/>
        </w:rPr>
        <w:t>相关</w:t>
      </w:r>
      <w:r w:rsidRPr="007753A1">
        <w:rPr>
          <w:color w:val="000000" w:themeColor="text1"/>
        </w:rPr>
        <w:t>规定：</w:t>
      </w:r>
    </w:p>
    <w:p w14:paraId="06D8DD60" w14:textId="23A9F33A" w:rsidR="00075976" w:rsidRPr="007753A1" w:rsidRDefault="00075976" w:rsidP="00075976">
      <w:pPr>
        <w:kinsoku w:val="0"/>
        <w:overflowPunct w:val="0"/>
        <w:autoSpaceDE w:val="0"/>
        <w:autoSpaceDN w:val="0"/>
        <w:adjustRightInd w:val="0"/>
        <w:spacing w:before="80" w:after="42"/>
        <w:ind w:left="1167" w:firstLine="377"/>
        <w:jc w:val="left"/>
        <w:rPr>
          <w:bCs/>
          <w:color w:val="000000" w:themeColor="text1"/>
          <w:w w:val="105"/>
          <w:kern w:val="0"/>
          <w:sz w:val="18"/>
          <w:szCs w:val="18"/>
        </w:rPr>
      </w:pPr>
      <w:r w:rsidRPr="007753A1">
        <w:rPr>
          <w:bCs/>
          <w:color w:val="000000" w:themeColor="text1"/>
          <w:w w:val="105"/>
          <w:kern w:val="0"/>
          <w:sz w:val="18"/>
          <w:szCs w:val="18"/>
        </w:rPr>
        <w:t>表</w:t>
      </w:r>
      <w:r w:rsidRPr="007753A1">
        <w:rPr>
          <w:bCs/>
          <w:color w:val="000000" w:themeColor="text1"/>
          <w:w w:val="105"/>
          <w:kern w:val="0"/>
          <w:sz w:val="18"/>
          <w:szCs w:val="18"/>
        </w:rPr>
        <w:t>5.3.</w:t>
      </w:r>
      <w:r w:rsidRPr="007753A1">
        <w:rPr>
          <w:rFonts w:hint="eastAsia"/>
          <w:bCs/>
          <w:color w:val="000000" w:themeColor="text1"/>
          <w:w w:val="105"/>
          <w:kern w:val="0"/>
          <w:sz w:val="18"/>
          <w:szCs w:val="18"/>
        </w:rPr>
        <w:t>5</w:t>
      </w:r>
      <w:r w:rsidRPr="007753A1">
        <w:rPr>
          <w:bCs/>
          <w:color w:val="000000" w:themeColor="text1"/>
          <w:w w:val="105"/>
          <w:kern w:val="0"/>
          <w:sz w:val="18"/>
          <w:szCs w:val="18"/>
        </w:rPr>
        <w:t xml:space="preserve">-1 </w:t>
      </w:r>
      <w:r w:rsidRPr="007753A1">
        <w:rPr>
          <w:bCs/>
          <w:color w:val="000000" w:themeColor="text1"/>
          <w:w w:val="105"/>
          <w:kern w:val="0"/>
          <w:sz w:val="18"/>
          <w:szCs w:val="18"/>
        </w:rPr>
        <w:t>严寒</w:t>
      </w:r>
      <w:r w:rsidRPr="007753A1">
        <w:rPr>
          <w:rFonts w:hint="eastAsia"/>
          <w:bCs/>
          <w:color w:val="000000" w:themeColor="text1"/>
          <w:w w:val="105"/>
          <w:kern w:val="0"/>
          <w:sz w:val="18"/>
          <w:szCs w:val="18"/>
        </w:rPr>
        <w:t>和寒冷地区</w:t>
      </w:r>
      <w:r w:rsidRPr="007753A1">
        <w:rPr>
          <w:bCs/>
          <w:color w:val="000000" w:themeColor="text1"/>
          <w:w w:val="105"/>
          <w:kern w:val="0"/>
          <w:sz w:val="18"/>
          <w:szCs w:val="18"/>
        </w:rPr>
        <w:t>A</w:t>
      </w:r>
      <w:r w:rsidRPr="007753A1">
        <w:rPr>
          <w:bCs/>
          <w:color w:val="000000" w:themeColor="text1"/>
          <w:w w:val="105"/>
          <w:kern w:val="0"/>
          <w:sz w:val="18"/>
          <w:szCs w:val="18"/>
        </w:rPr>
        <w:t>、</w:t>
      </w:r>
      <w:r w:rsidRPr="007753A1">
        <w:rPr>
          <w:bCs/>
          <w:color w:val="000000" w:themeColor="text1"/>
          <w:w w:val="105"/>
          <w:kern w:val="0"/>
          <w:sz w:val="18"/>
          <w:szCs w:val="18"/>
        </w:rPr>
        <w:t>B</w:t>
      </w:r>
      <w:r w:rsidRPr="007753A1">
        <w:rPr>
          <w:bCs/>
          <w:color w:val="000000" w:themeColor="text1"/>
          <w:w w:val="105"/>
          <w:kern w:val="0"/>
          <w:sz w:val="18"/>
          <w:szCs w:val="18"/>
        </w:rPr>
        <w:t>区甲类公共机构建筑围护结构热工性能限值</w:t>
      </w:r>
    </w:p>
    <w:tbl>
      <w:tblPr>
        <w:tblW w:w="8297" w:type="dxa"/>
        <w:jc w:val="center"/>
        <w:tblLayout w:type="fixed"/>
        <w:tblCellMar>
          <w:left w:w="0" w:type="dxa"/>
          <w:right w:w="0" w:type="dxa"/>
        </w:tblCellMar>
        <w:tblLook w:val="04A0" w:firstRow="1" w:lastRow="0" w:firstColumn="1" w:lastColumn="0" w:noHBand="0" w:noVBand="1"/>
      </w:tblPr>
      <w:tblGrid>
        <w:gridCol w:w="1809"/>
        <w:gridCol w:w="2572"/>
        <w:gridCol w:w="1663"/>
        <w:gridCol w:w="2253"/>
      </w:tblGrid>
      <w:tr w:rsidR="00075976" w:rsidRPr="007753A1" w14:paraId="0DA5DF6C" w14:textId="77777777" w:rsidTr="00AA6A6C">
        <w:trPr>
          <w:trHeight w:val="316"/>
          <w:jc w:val="center"/>
        </w:trPr>
        <w:tc>
          <w:tcPr>
            <w:tcW w:w="4381" w:type="dxa"/>
            <w:gridSpan w:val="2"/>
            <w:vMerge w:val="restart"/>
            <w:tcBorders>
              <w:top w:val="single" w:sz="4" w:space="0" w:color="000000"/>
              <w:left w:val="single" w:sz="4" w:space="0" w:color="000000"/>
              <w:bottom w:val="single" w:sz="4" w:space="0" w:color="000000"/>
              <w:right w:val="single" w:sz="4" w:space="0" w:color="000000"/>
            </w:tcBorders>
          </w:tcPr>
          <w:p w14:paraId="48B15622" w14:textId="77777777" w:rsidR="00075976" w:rsidRPr="007753A1" w:rsidRDefault="00075976" w:rsidP="00AA6A6C">
            <w:pPr>
              <w:kinsoku w:val="0"/>
              <w:overflowPunct w:val="0"/>
              <w:autoSpaceDE w:val="0"/>
              <w:autoSpaceDN w:val="0"/>
              <w:adjustRightInd w:val="0"/>
              <w:ind w:left="49" w:firstLine="503"/>
              <w:jc w:val="center"/>
              <w:rPr>
                <w:bCs/>
                <w:color w:val="000000" w:themeColor="text1"/>
                <w:w w:val="105"/>
                <w:kern w:val="0"/>
                <w:szCs w:val="21"/>
              </w:rPr>
            </w:pPr>
            <w:r w:rsidRPr="007753A1">
              <w:rPr>
                <w:bCs/>
                <w:color w:val="000000" w:themeColor="text1"/>
                <w:w w:val="105"/>
                <w:kern w:val="0"/>
                <w:szCs w:val="21"/>
              </w:rPr>
              <w:t>围护结构部位</w:t>
            </w:r>
          </w:p>
        </w:tc>
        <w:tc>
          <w:tcPr>
            <w:tcW w:w="1663" w:type="dxa"/>
            <w:tcBorders>
              <w:top w:val="single" w:sz="4" w:space="0" w:color="000000"/>
              <w:left w:val="single" w:sz="4" w:space="0" w:color="000000"/>
              <w:bottom w:val="single" w:sz="4" w:space="0" w:color="000000"/>
              <w:right w:val="single" w:sz="4" w:space="0" w:color="000000"/>
            </w:tcBorders>
          </w:tcPr>
          <w:p w14:paraId="56424146" w14:textId="77777777" w:rsidR="00075976" w:rsidRPr="007753A1" w:rsidRDefault="00075976" w:rsidP="00915F34">
            <w:pPr>
              <w:kinsoku w:val="0"/>
              <w:overflowPunct w:val="0"/>
              <w:autoSpaceDE w:val="0"/>
              <w:autoSpaceDN w:val="0"/>
              <w:adjustRightInd w:val="0"/>
              <w:spacing w:before="45"/>
              <w:ind w:left="49" w:firstLineChars="0" w:firstLine="0"/>
              <w:rPr>
                <w:bCs/>
                <w:color w:val="000000" w:themeColor="text1"/>
                <w:w w:val="105"/>
                <w:kern w:val="0"/>
                <w:szCs w:val="21"/>
              </w:rPr>
            </w:pPr>
            <w:r w:rsidRPr="007753A1">
              <w:rPr>
                <w:bCs/>
                <w:color w:val="000000" w:themeColor="text1"/>
                <w:w w:val="105"/>
                <w:kern w:val="0"/>
                <w:szCs w:val="21"/>
              </w:rPr>
              <w:t>体形系数</w:t>
            </w:r>
            <w:r w:rsidRPr="007753A1">
              <w:rPr>
                <w:bCs/>
                <w:color w:val="000000" w:themeColor="text1"/>
                <w:w w:val="105"/>
                <w:kern w:val="0"/>
                <w:szCs w:val="21"/>
              </w:rPr>
              <w:t>≤0.30</w:t>
            </w:r>
          </w:p>
        </w:tc>
        <w:tc>
          <w:tcPr>
            <w:tcW w:w="2253" w:type="dxa"/>
            <w:tcBorders>
              <w:top w:val="single" w:sz="4" w:space="0" w:color="000000"/>
              <w:left w:val="single" w:sz="4" w:space="0" w:color="000000"/>
              <w:bottom w:val="single" w:sz="4" w:space="0" w:color="000000"/>
              <w:right w:val="single" w:sz="4" w:space="0" w:color="000000"/>
            </w:tcBorders>
          </w:tcPr>
          <w:p w14:paraId="46CEFBFC" w14:textId="77777777" w:rsidR="00075976" w:rsidRPr="007753A1" w:rsidRDefault="00075976" w:rsidP="00915F34">
            <w:pPr>
              <w:kinsoku w:val="0"/>
              <w:overflowPunct w:val="0"/>
              <w:autoSpaceDE w:val="0"/>
              <w:autoSpaceDN w:val="0"/>
              <w:adjustRightInd w:val="0"/>
              <w:spacing w:before="45"/>
              <w:ind w:left="48" w:firstLineChars="0" w:firstLine="0"/>
              <w:rPr>
                <w:bCs/>
                <w:color w:val="000000" w:themeColor="text1"/>
                <w:kern w:val="0"/>
                <w:szCs w:val="21"/>
              </w:rPr>
            </w:pPr>
            <w:r w:rsidRPr="007753A1">
              <w:rPr>
                <w:bCs/>
                <w:color w:val="000000" w:themeColor="text1"/>
                <w:kern w:val="0"/>
                <w:szCs w:val="21"/>
              </w:rPr>
              <w:t>0.30</w:t>
            </w:r>
            <w:r w:rsidRPr="007753A1">
              <w:rPr>
                <w:bCs/>
                <w:color w:val="000000" w:themeColor="text1"/>
                <w:kern w:val="0"/>
                <w:szCs w:val="21"/>
              </w:rPr>
              <w:t>＜体形系数</w:t>
            </w:r>
            <w:r w:rsidRPr="007753A1">
              <w:rPr>
                <w:bCs/>
                <w:color w:val="000000" w:themeColor="text1"/>
                <w:kern w:val="0"/>
                <w:szCs w:val="21"/>
              </w:rPr>
              <w:t>≤0.50</w:t>
            </w:r>
          </w:p>
        </w:tc>
      </w:tr>
      <w:tr w:rsidR="00075976" w:rsidRPr="007753A1" w14:paraId="0168250A" w14:textId="77777777" w:rsidTr="00AA6A6C">
        <w:trPr>
          <w:trHeight w:val="317"/>
          <w:jc w:val="center"/>
        </w:trPr>
        <w:tc>
          <w:tcPr>
            <w:tcW w:w="4381" w:type="dxa"/>
            <w:gridSpan w:val="2"/>
            <w:vMerge/>
            <w:tcBorders>
              <w:top w:val="nil"/>
              <w:left w:val="single" w:sz="4" w:space="0" w:color="000000"/>
              <w:bottom w:val="single" w:sz="4" w:space="0" w:color="000000"/>
              <w:right w:val="single" w:sz="4" w:space="0" w:color="000000"/>
            </w:tcBorders>
          </w:tcPr>
          <w:p w14:paraId="2F78E2CA" w14:textId="77777777" w:rsidR="00075976" w:rsidRPr="007753A1" w:rsidRDefault="00075976" w:rsidP="00AA6A6C">
            <w:pPr>
              <w:kinsoku w:val="0"/>
              <w:overflowPunct w:val="0"/>
              <w:autoSpaceDE w:val="0"/>
              <w:autoSpaceDN w:val="0"/>
              <w:adjustRightInd w:val="0"/>
              <w:spacing w:before="80" w:after="42"/>
              <w:ind w:left="1167" w:firstLine="503"/>
              <w:jc w:val="center"/>
              <w:rPr>
                <w:bCs/>
                <w:color w:val="000000" w:themeColor="text1"/>
                <w:w w:val="105"/>
                <w:kern w:val="0"/>
                <w:szCs w:val="21"/>
              </w:rPr>
            </w:pPr>
          </w:p>
        </w:tc>
        <w:tc>
          <w:tcPr>
            <w:tcW w:w="3916" w:type="dxa"/>
            <w:gridSpan w:val="2"/>
            <w:tcBorders>
              <w:top w:val="single" w:sz="4" w:space="0" w:color="000000"/>
              <w:left w:val="single" w:sz="4" w:space="0" w:color="000000"/>
              <w:bottom w:val="single" w:sz="4" w:space="0" w:color="000000"/>
              <w:right w:val="single" w:sz="4" w:space="0" w:color="000000"/>
            </w:tcBorders>
          </w:tcPr>
          <w:p w14:paraId="4BA12DD5" w14:textId="77777777" w:rsidR="00075976" w:rsidRPr="007753A1" w:rsidRDefault="00075976" w:rsidP="00AA6A6C">
            <w:pPr>
              <w:kinsoku w:val="0"/>
              <w:overflowPunct w:val="0"/>
              <w:autoSpaceDE w:val="0"/>
              <w:autoSpaceDN w:val="0"/>
              <w:adjustRightInd w:val="0"/>
              <w:spacing w:before="34"/>
              <w:ind w:left="49" w:firstLine="491"/>
              <w:jc w:val="center"/>
              <w:rPr>
                <w:bCs/>
                <w:color w:val="000000" w:themeColor="text1"/>
                <w:w w:val="102"/>
                <w:kern w:val="0"/>
                <w:szCs w:val="21"/>
              </w:rPr>
            </w:pPr>
            <w:r w:rsidRPr="007753A1">
              <w:rPr>
                <w:bCs/>
                <w:color w:val="000000" w:themeColor="text1"/>
                <w:w w:val="103"/>
                <w:kern w:val="0"/>
                <w:szCs w:val="21"/>
              </w:rPr>
              <w:t>传热系数</w:t>
            </w:r>
            <w:r w:rsidRPr="007753A1">
              <w:rPr>
                <w:bCs/>
                <w:color w:val="000000" w:themeColor="text1"/>
                <w:spacing w:val="-45"/>
                <w:kern w:val="0"/>
                <w:szCs w:val="21"/>
              </w:rPr>
              <w:t xml:space="preserve"> </w:t>
            </w:r>
            <w:r w:rsidRPr="007753A1">
              <w:rPr>
                <w:bCs/>
                <w:i/>
                <w:iCs/>
                <w:color w:val="000000" w:themeColor="text1"/>
                <w:w w:val="97"/>
                <w:kern w:val="0"/>
                <w:szCs w:val="21"/>
              </w:rPr>
              <w:t>K</w:t>
            </w:r>
            <w:r w:rsidRPr="007753A1">
              <w:rPr>
                <w:bCs/>
                <w:color w:val="000000" w:themeColor="text1"/>
                <w:w w:val="102"/>
                <w:kern w:val="0"/>
                <w:szCs w:val="21"/>
              </w:rPr>
              <w:t>[W/(m</w:t>
            </w:r>
            <w:r w:rsidRPr="007753A1">
              <w:rPr>
                <w:bCs/>
                <w:color w:val="000000" w:themeColor="text1"/>
                <w:w w:val="107"/>
                <w:kern w:val="0"/>
                <w:position w:val="10"/>
                <w:sz w:val="15"/>
                <w:szCs w:val="21"/>
              </w:rPr>
              <w:t>2</w:t>
            </w:r>
            <w:r w:rsidRPr="007753A1">
              <w:rPr>
                <w:bCs/>
                <w:color w:val="000000" w:themeColor="text1"/>
                <w:w w:val="102"/>
                <w:kern w:val="0"/>
                <w:szCs w:val="21"/>
              </w:rPr>
              <w:t>·K)]</w:t>
            </w:r>
          </w:p>
        </w:tc>
      </w:tr>
      <w:tr w:rsidR="00075976" w:rsidRPr="007753A1" w14:paraId="2A634D25" w14:textId="77777777" w:rsidTr="00AA6A6C">
        <w:trPr>
          <w:trHeight w:val="316"/>
          <w:jc w:val="center"/>
        </w:trPr>
        <w:tc>
          <w:tcPr>
            <w:tcW w:w="4381" w:type="dxa"/>
            <w:gridSpan w:val="2"/>
            <w:tcBorders>
              <w:top w:val="single" w:sz="4" w:space="0" w:color="000000"/>
              <w:left w:val="single" w:sz="4" w:space="0" w:color="000000"/>
              <w:bottom w:val="single" w:sz="4" w:space="0" w:color="000000"/>
              <w:right w:val="single" w:sz="4" w:space="0" w:color="000000"/>
            </w:tcBorders>
          </w:tcPr>
          <w:p w14:paraId="1361B040"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屋面</w:t>
            </w:r>
          </w:p>
        </w:tc>
        <w:tc>
          <w:tcPr>
            <w:tcW w:w="1663" w:type="dxa"/>
            <w:tcBorders>
              <w:top w:val="single" w:sz="4" w:space="0" w:color="000000"/>
              <w:left w:val="single" w:sz="4" w:space="0" w:color="000000"/>
              <w:bottom w:val="single" w:sz="4" w:space="0" w:color="000000"/>
              <w:right w:val="single" w:sz="4" w:space="0" w:color="000000"/>
            </w:tcBorders>
          </w:tcPr>
          <w:p w14:paraId="25B342E5"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≤0.2</w:t>
            </w:r>
          </w:p>
        </w:tc>
        <w:tc>
          <w:tcPr>
            <w:tcW w:w="2253" w:type="dxa"/>
            <w:tcBorders>
              <w:top w:val="single" w:sz="4" w:space="0" w:color="000000"/>
              <w:left w:val="single" w:sz="4" w:space="0" w:color="000000"/>
              <w:bottom w:val="single" w:sz="4" w:space="0" w:color="000000"/>
              <w:right w:val="single" w:sz="4" w:space="0" w:color="000000"/>
            </w:tcBorders>
          </w:tcPr>
          <w:p w14:paraId="691A20A5"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≤0.18</w:t>
            </w:r>
          </w:p>
        </w:tc>
      </w:tr>
      <w:tr w:rsidR="00075976" w:rsidRPr="007753A1" w14:paraId="442DAB48" w14:textId="77777777" w:rsidTr="00AA6A6C">
        <w:trPr>
          <w:trHeight w:val="316"/>
          <w:jc w:val="center"/>
        </w:trPr>
        <w:tc>
          <w:tcPr>
            <w:tcW w:w="4381" w:type="dxa"/>
            <w:gridSpan w:val="2"/>
            <w:tcBorders>
              <w:top w:val="single" w:sz="4" w:space="0" w:color="000000"/>
              <w:left w:val="single" w:sz="4" w:space="0" w:color="000000"/>
              <w:bottom w:val="single" w:sz="4" w:space="0" w:color="000000"/>
              <w:right w:val="single" w:sz="4" w:space="0" w:color="000000"/>
            </w:tcBorders>
          </w:tcPr>
          <w:p w14:paraId="3E935584"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外墙</w:t>
            </w:r>
            <w:r w:rsidRPr="007753A1">
              <w:rPr>
                <w:bCs/>
                <w:color w:val="000000" w:themeColor="text1"/>
                <w:w w:val="105"/>
                <w:kern w:val="0"/>
                <w:szCs w:val="21"/>
              </w:rPr>
              <w:t>(</w:t>
            </w:r>
            <w:r w:rsidRPr="007753A1">
              <w:rPr>
                <w:bCs/>
                <w:color w:val="000000" w:themeColor="text1"/>
                <w:w w:val="105"/>
                <w:kern w:val="0"/>
                <w:szCs w:val="21"/>
              </w:rPr>
              <w:t>包括非透光幕墙</w:t>
            </w:r>
            <w:r w:rsidRPr="007753A1">
              <w:rPr>
                <w:bCs/>
                <w:color w:val="000000" w:themeColor="text1"/>
                <w:w w:val="105"/>
                <w:kern w:val="0"/>
                <w:szCs w:val="21"/>
              </w:rPr>
              <w:t>)</w:t>
            </w:r>
          </w:p>
        </w:tc>
        <w:tc>
          <w:tcPr>
            <w:tcW w:w="1663" w:type="dxa"/>
            <w:tcBorders>
              <w:top w:val="single" w:sz="4" w:space="0" w:color="000000"/>
              <w:left w:val="single" w:sz="4" w:space="0" w:color="000000"/>
              <w:bottom w:val="single" w:sz="4" w:space="0" w:color="000000"/>
              <w:right w:val="single" w:sz="4" w:space="0" w:color="000000"/>
            </w:tcBorders>
          </w:tcPr>
          <w:p w14:paraId="354470F6"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≤0.27</w:t>
            </w:r>
          </w:p>
        </w:tc>
        <w:tc>
          <w:tcPr>
            <w:tcW w:w="2253" w:type="dxa"/>
            <w:tcBorders>
              <w:top w:val="single" w:sz="4" w:space="0" w:color="000000"/>
              <w:left w:val="single" w:sz="4" w:space="0" w:color="000000"/>
              <w:bottom w:val="single" w:sz="4" w:space="0" w:color="000000"/>
              <w:right w:val="single" w:sz="4" w:space="0" w:color="000000"/>
            </w:tcBorders>
          </w:tcPr>
          <w:p w14:paraId="1DAE5633" w14:textId="77777777" w:rsidR="00075976" w:rsidRPr="007753A1" w:rsidRDefault="00075976" w:rsidP="00AA6A6C">
            <w:pPr>
              <w:kinsoku w:val="0"/>
              <w:overflowPunct w:val="0"/>
              <w:autoSpaceDE w:val="0"/>
              <w:autoSpaceDN w:val="0"/>
              <w:adjustRightInd w:val="0"/>
              <w:spacing w:before="44"/>
              <w:ind w:left="47" w:firstLine="503"/>
              <w:jc w:val="center"/>
              <w:rPr>
                <w:bCs/>
                <w:color w:val="000000" w:themeColor="text1"/>
                <w:w w:val="105"/>
                <w:kern w:val="0"/>
                <w:szCs w:val="21"/>
              </w:rPr>
            </w:pPr>
            <w:r w:rsidRPr="007753A1">
              <w:rPr>
                <w:bCs/>
                <w:color w:val="000000" w:themeColor="text1"/>
                <w:w w:val="105"/>
                <w:kern w:val="0"/>
                <w:szCs w:val="21"/>
              </w:rPr>
              <w:t>≤0.25</w:t>
            </w:r>
          </w:p>
        </w:tc>
      </w:tr>
      <w:tr w:rsidR="00075976" w:rsidRPr="007753A1" w14:paraId="53F5194F" w14:textId="77777777" w:rsidTr="00AA6A6C">
        <w:trPr>
          <w:trHeight w:val="317"/>
          <w:jc w:val="center"/>
        </w:trPr>
        <w:tc>
          <w:tcPr>
            <w:tcW w:w="4381" w:type="dxa"/>
            <w:gridSpan w:val="2"/>
            <w:tcBorders>
              <w:top w:val="single" w:sz="4" w:space="0" w:color="000000"/>
              <w:left w:val="single" w:sz="4" w:space="0" w:color="000000"/>
              <w:bottom w:val="single" w:sz="4" w:space="0" w:color="000000"/>
              <w:right w:val="single" w:sz="4" w:space="0" w:color="000000"/>
            </w:tcBorders>
          </w:tcPr>
          <w:p w14:paraId="2710D14F"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底面接触室外空气的架空</w:t>
            </w:r>
            <w:proofErr w:type="gramStart"/>
            <w:r w:rsidRPr="007753A1">
              <w:rPr>
                <w:bCs/>
                <w:color w:val="000000" w:themeColor="text1"/>
                <w:w w:val="105"/>
                <w:kern w:val="0"/>
                <w:szCs w:val="21"/>
              </w:rPr>
              <w:t>或外挑楼板</w:t>
            </w:r>
            <w:proofErr w:type="gramEnd"/>
          </w:p>
        </w:tc>
        <w:tc>
          <w:tcPr>
            <w:tcW w:w="1663" w:type="dxa"/>
            <w:tcBorders>
              <w:top w:val="single" w:sz="4" w:space="0" w:color="000000"/>
              <w:left w:val="single" w:sz="4" w:space="0" w:color="000000"/>
              <w:bottom w:val="single" w:sz="4" w:space="0" w:color="000000"/>
              <w:right w:val="single" w:sz="4" w:space="0" w:color="000000"/>
            </w:tcBorders>
          </w:tcPr>
          <w:p w14:paraId="4B3A899B"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≤0.27</w:t>
            </w:r>
          </w:p>
        </w:tc>
        <w:tc>
          <w:tcPr>
            <w:tcW w:w="2253" w:type="dxa"/>
            <w:tcBorders>
              <w:top w:val="single" w:sz="4" w:space="0" w:color="000000"/>
              <w:left w:val="single" w:sz="4" w:space="0" w:color="000000"/>
              <w:bottom w:val="single" w:sz="4" w:space="0" w:color="000000"/>
              <w:right w:val="single" w:sz="4" w:space="0" w:color="000000"/>
            </w:tcBorders>
          </w:tcPr>
          <w:p w14:paraId="1FBDEB35" w14:textId="77777777" w:rsidR="00075976" w:rsidRPr="007753A1" w:rsidRDefault="00075976" w:rsidP="00AA6A6C">
            <w:pPr>
              <w:kinsoku w:val="0"/>
              <w:overflowPunct w:val="0"/>
              <w:autoSpaceDE w:val="0"/>
              <w:autoSpaceDN w:val="0"/>
              <w:adjustRightInd w:val="0"/>
              <w:spacing w:before="44"/>
              <w:ind w:left="47" w:firstLine="503"/>
              <w:jc w:val="center"/>
              <w:rPr>
                <w:bCs/>
                <w:color w:val="000000" w:themeColor="text1"/>
                <w:w w:val="105"/>
                <w:kern w:val="0"/>
                <w:szCs w:val="21"/>
              </w:rPr>
            </w:pPr>
            <w:r w:rsidRPr="007753A1">
              <w:rPr>
                <w:bCs/>
                <w:color w:val="000000" w:themeColor="text1"/>
                <w:w w:val="105"/>
                <w:kern w:val="0"/>
                <w:szCs w:val="21"/>
              </w:rPr>
              <w:t>≤0.25</w:t>
            </w:r>
          </w:p>
        </w:tc>
      </w:tr>
      <w:tr w:rsidR="00075976" w:rsidRPr="007753A1" w14:paraId="11B1C183" w14:textId="77777777" w:rsidTr="00AA6A6C">
        <w:trPr>
          <w:trHeight w:val="316"/>
          <w:jc w:val="center"/>
        </w:trPr>
        <w:tc>
          <w:tcPr>
            <w:tcW w:w="4381" w:type="dxa"/>
            <w:gridSpan w:val="2"/>
            <w:tcBorders>
              <w:top w:val="single" w:sz="4" w:space="0" w:color="000000"/>
              <w:left w:val="single" w:sz="4" w:space="0" w:color="000000"/>
              <w:bottom w:val="single" w:sz="4" w:space="0" w:color="000000"/>
              <w:right w:val="single" w:sz="4" w:space="0" w:color="000000"/>
            </w:tcBorders>
          </w:tcPr>
          <w:p w14:paraId="7CD8C95B"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地下车库与供暖房间之间的楼板</w:t>
            </w:r>
          </w:p>
        </w:tc>
        <w:tc>
          <w:tcPr>
            <w:tcW w:w="1663" w:type="dxa"/>
            <w:tcBorders>
              <w:top w:val="single" w:sz="4" w:space="0" w:color="000000"/>
              <w:left w:val="single" w:sz="4" w:space="0" w:color="000000"/>
              <w:bottom w:val="single" w:sz="4" w:space="0" w:color="000000"/>
              <w:right w:val="single" w:sz="4" w:space="0" w:color="000000"/>
            </w:tcBorders>
          </w:tcPr>
          <w:p w14:paraId="23B1AA36" w14:textId="77777777" w:rsidR="00075976" w:rsidRPr="007753A1" w:rsidRDefault="00075976" w:rsidP="00AA6A6C">
            <w:pPr>
              <w:kinsoku w:val="0"/>
              <w:overflowPunct w:val="0"/>
              <w:autoSpaceDE w:val="0"/>
              <w:autoSpaceDN w:val="0"/>
              <w:adjustRightInd w:val="0"/>
              <w:spacing w:before="44"/>
              <w:ind w:left="47" w:firstLine="503"/>
              <w:jc w:val="center"/>
              <w:rPr>
                <w:bCs/>
                <w:color w:val="000000" w:themeColor="text1"/>
                <w:w w:val="105"/>
                <w:kern w:val="0"/>
                <w:szCs w:val="21"/>
              </w:rPr>
            </w:pPr>
            <w:r w:rsidRPr="007753A1">
              <w:rPr>
                <w:bCs/>
                <w:color w:val="000000" w:themeColor="text1"/>
                <w:w w:val="105"/>
                <w:kern w:val="0"/>
                <w:szCs w:val="21"/>
              </w:rPr>
              <w:t>≤0.36</w:t>
            </w:r>
          </w:p>
        </w:tc>
        <w:tc>
          <w:tcPr>
            <w:tcW w:w="2253" w:type="dxa"/>
            <w:tcBorders>
              <w:top w:val="single" w:sz="4" w:space="0" w:color="000000"/>
              <w:left w:val="single" w:sz="4" w:space="0" w:color="000000"/>
              <w:bottom w:val="single" w:sz="4" w:space="0" w:color="000000"/>
              <w:right w:val="single" w:sz="4" w:space="0" w:color="000000"/>
            </w:tcBorders>
          </w:tcPr>
          <w:p w14:paraId="71DBA0B9" w14:textId="77777777" w:rsidR="00075976" w:rsidRPr="007753A1" w:rsidRDefault="00075976" w:rsidP="00AA6A6C">
            <w:pPr>
              <w:kinsoku w:val="0"/>
              <w:overflowPunct w:val="0"/>
              <w:autoSpaceDE w:val="0"/>
              <w:autoSpaceDN w:val="0"/>
              <w:adjustRightInd w:val="0"/>
              <w:spacing w:before="44"/>
              <w:ind w:left="47" w:firstLine="503"/>
              <w:jc w:val="center"/>
              <w:rPr>
                <w:bCs/>
                <w:color w:val="000000" w:themeColor="text1"/>
                <w:w w:val="105"/>
                <w:kern w:val="0"/>
                <w:szCs w:val="21"/>
              </w:rPr>
            </w:pPr>
            <w:r w:rsidRPr="007753A1">
              <w:rPr>
                <w:bCs/>
                <w:color w:val="000000" w:themeColor="text1"/>
                <w:w w:val="105"/>
                <w:kern w:val="0"/>
                <w:szCs w:val="21"/>
              </w:rPr>
              <w:t>≤0.36</w:t>
            </w:r>
          </w:p>
        </w:tc>
      </w:tr>
      <w:tr w:rsidR="00075976" w:rsidRPr="007753A1" w14:paraId="18396D74" w14:textId="77777777" w:rsidTr="00AA6A6C">
        <w:trPr>
          <w:trHeight w:val="316"/>
          <w:jc w:val="center"/>
        </w:trPr>
        <w:tc>
          <w:tcPr>
            <w:tcW w:w="4381" w:type="dxa"/>
            <w:gridSpan w:val="2"/>
            <w:tcBorders>
              <w:top w:val="single" w:sz="4" w:space="0" w:color="000000"/>
              <w:left w:val="single" w:sz="4" w:space="0" w:color="000000"/>
              <w:bottom w:val="single" w:sz="4" w:space="0" w:color="000000"/>
              <w:right w:val="single" w:sz="4" w:space="0" w:color="000000"/>
            </w:tcBorders>
          </w:tcPr>
          <w:p w14:paraId="6B596C12" w14:textId="77777777" w:rsidR="00075976" w:rsidRPr="007753A1" w:rsidRDefault="00075976" w:rsidP="00AA6A6C">
            <w:pPr>
              <w:kinsoku w:val="0"/>
              <w:overflowPunct w:val="0"/>
              <w:autoSpaceDE w:val="0"/>
              <w:autoSpaceDN w:val="0"/>
              <w:adjustRightInd w:val="0"/>
              <w:spacing w:before="45"/>
              <w:ind w:left="49" w:firstLine="503"/>
              <w:jc w:val="center"/>
              <w:rPr>
                <w:bCs/>
                <w:color w:val="000000" w:themeColor="text1"/>
                <w:w w:val="105"/>
                <w:kern w:val="0"/>
                <w:szCs w:val="21"/>
              </w:rPr>
            </w:pPr>
            <w:r w:rsidRPr="007753A1">
              <w:rPr>
                <w:bCs/>
                <w:color w:val="000000" w:themeColor="text1"/>
                <w:w w:val="105"/>
                <w:kern w:val="0"/>
                <w:szCs w:val="21"/>
              </w:rPr>
              <w:t>非供暖楼梯间与供暖房间之间的隔墙</w:t>
            </w:r>
          </w:p>
        </w:tc>
        <w:tc>
          <w:tcPr>
            <w:tcW w:w="1663" w:type="dxa"/>
            <w:tcBorders>
              <w:top w:val="single" w:sz="4" w:space="0" w:color="000000"/>
              <w:left w:val="single" w:sz="4" w:space="0" w:color="000000"/>
              <w:bottom w:val="single" w:sz="4" w:space="0" w:color="000000"/>
              <w:right w:val="single" w:sz="4" w:space="0" w:color="000000"/>
            </w:tcBorders>
          </w:tcPr>
          <w:p w14:paraId="6093D231" w14:textId="77777777" w:rsidR="00075976" w:rsidRPr="007753A1" w:rsidRDefault="00075976" w:rsidP="00AA6A6C">
            <w:pPr>
              <w:kinsoku w:val="0"/>
              <w:overflowPunct w:val="0"/>
              <w:autoSpaceDE w:val="0"/>
              <w:autoSpaceDN w:val="0"/>
              <w:adjustRightInd w:val="0"/>
              <w:spacing w:before="45"/>
              <w:ind w:left="49" w:firstLine="503"/>
              <w:jc w:val="center"/>
              <w:rPr>
                <w:bCs/>
                <w:color w:val="000000" w:themeColor="text1"/>
                <w:w w:val="105"/>
                <w:kern w:val="0"/>
                <w:szCs w:val="21"/>
              </w:rPr>
            </w:pPr>
            <w:r w:rsidRPr="007753A1">
              <w:rPr>
                <w:bCs/>
                <w:color w:val="000000" w:themeColor="text1"/>
                <w:w w:val="105"/>
                <w:kern w:val="0"/>
                <w:szCs w:val="21"/>
              </w:rPr>
              <w:t>≤0.86</w:t>
            </w:r>
          </w:p>
        </w:tc>
        <w:tc>
          <w:tcPr>
            <w:tcW w:w="2253" w:type="dxa"/>
            <w:tcBorders>
              <w:top w:val="single" w:sz="4" w:space="0" w:color="000000"/>
              <w:left w:val="single" w:sz="4" w:space="0" w:color="000000"/>
              <w:bottom w:val="single" w:sz="4" w:space="0" w:color="000000"/>
              <w:right w:val="single" w:sz="4" w:space="0" w:color="000000"/>
            </w:tcBorders>
          </w:tcPr>
          <w:p w14:paraId="21F3921F" w14:textId="77777777" w:rsidR="00075976" w:rsidRPr="007753A1" w:rsidRDefault="00075976" w:rsidP="00AA6A6C">
            <w:pPr>
              <w:kinsoku w:val="0"/>
              <w:overflowPunct w:val="0"/>
              <w:autoSpaceDE w:val="0"/>
              <w:autoSpaceDN w:val="0"/>
              <w:adjustRightInd w:val="0"/>
              <w:spacing w:before="45"/>
              <w:ind w:left="48" w:firstLine="503"/>
              <w:jc w:val="center"/>
              <w:rPr>
                <w:bCs/>
                <w:color w:val="000000" w:themeColor="text1"/>
                <w:w w:val="105"/>
                <w:kern w:val="0"/>
                <w:szCs w:val="21"/>
              </w:rPr>
            </w:pPr>
            <w:r w:rsidRPr="007753A1">
              <w:rPr>
                <w:bCs/>
                <w:color w:val="000000" w:themeColor="text1"/>
                <w:w w:val="105"/>
                <w:kern w:val="0"/>
                <w:szCs w:val="21"/>
              </w:rPr>
              <w:t>≤0.86</w:t>
            </w:r>
          </w:p>
        </w:tc>
      </w:tr>
      <w:tr w:rsidR="00075976" w:rsidRPr="007753A1" w14:paraId="526F92CA" w14:textId="77777777" w:rsidTr="00AA6A6C">
        <w:trPr>
          <w:trHeight w:val="317"/>
          <w:jc w:val="center"/>
        </w:trPr>
        <w:tc>
          <w:tcPr>
            <w:tcW w:w="1809" w:type="dxa"/>
            <w:vMerge w:val="restart"/>
            <w:tcBorders>
              <w:top w:val="single" w:sz="4" w:space="0" w:color="000000"/>
              <w:left w:val="single" w:sz="4" w:space="0" w:color="000000"/>
              <w:bottom w:val="single" w:sz="4" w:space="0" w:color="000000"/>
              <w:right w:val="single" w:sz="4" w:space="0" w:color="000000"/>
            </w:tcBorders>
          </w:tcPr>
          <w:p w14:paraId="6E28CBD6" w14:textId="77777777" w:rsidR="00075976" w:rsidRPr="007753A1" w:rsidRDefault="00075976" w:rsidP="00AA6A6C">
            <w:pPr>
              <w:kinsoku w:val="0"/>
              <w:overflowPunct w:val="0"/>
              <w:autoSpaceDE w:val="0"/>
              <w:autoSpaceDN w:val="0"/>
              <w:adjustRightInd w:val="0"/>
              <w:ind w:left="49" w:firstLine="503"/>
              <w:jc w:val="center"/>
              <w:rPr>
                <w:bCs/>
                <w:color w:val="000000" w:themeColor="text1"/>
                <w:w w:val="105"/>
                <w:kern w:val="0"/>
                <w:szCs w:val="21"/>
              </w:rPr>
            </w:pPr>
            <w:r w:rsidRPr="007753A1">
              <w:rPr>
                <w:bCs/>
                <w:color w:val="000000" w:themeColor="text1"/>
                <w:w w:val="105"/>
                <w:kern w:val="0"/>
                <w:szCs w:val="21"/>
              </w:rPr>
              <w:t>单一立面外窗</w:t>
            </w:r>
          </w:p>
          <w:p w14:paraId="2E20C2A2" w14:textId="77777777" w:rsidR="00075976" w:rsidRPr="007753A1" w:rsidRDefault="00075976" w:rsidP="00AA6A6C">
            <w:pPr>
              <w:kinsoku w:val="0"/>
              <w:overflowPunct w:val="0"/>
              <w:autoSpaceDE w:val="0"/>
              <w:autoSpaceDN w:val="0"/>
              <w:adjustRightInd w:val="0"/>
              <w:spacing w:before="87"/>
              <w:ind w:left="49" w:firstLine="503"/>
              <w:jc w:val="center"/>
              <w:rPr>
                <w:bCs/>
                <w:color w:val="000000" w:themeColor="text1"/>
                <w:w w:val="105"/>
                <w:kern w:val="0"/>
                <w:szCs w:val="21"/>
              </w:rPr>
            </w:pPr>
            <w:r w:rsidRPr="007753A1">
              <w:rPr>
                <w:bCs/>
                <w:color w:val="000000" w:themeColor="text1"/>
                <w:w w:val="105"/>
                <w:kern w:val="0"/>
                <w:szCs w:val="21"/>
              </w:rPr>
              <w:t>(</w:t>
            </w:r>
            <w:r w:rsidRPr="007753A1">
              <w:rPr>
                <w:bCs/>
                <w:color w:val="000000" w:themeColor="text1"/>
                <w:w w:val="105"/>
                <w:kern w:val="0"/>
                <w:szCs w:val="21"/>
              </w:rPr>
              <w:t>包括透光幕墙</w:t>
            </w:r>
            <w:r w:rsidRPr="007753A1">
              <w:rPr>
                <w:bCs/>
                <w:color w:val="000000" w:themeColor="text1"/>
                <w:w w:val="105"/>
                <w:kern w:val="0"/>
                <w:szCs w:val="21"/>
              </w:rPr>
              <w:t>)</w:t>
            </w:r>
          </w:p>
        </w:tc>
        <w:tc>
          <w:tcPr>
            <w:tcW w:w="2572" w:type="dxa"/>
            <w:tcBorders>
              <w:top w:val="single" w:sz="4" w:space="0" w:color="000000"/>
              <w:left w:val="single" w:sz="4" w:space="0" w:color="000000"/>
              <w:bottom w:val="single" w:sz="4" w:space="0" w:color="000000"/>
              <w:right w:val="single" w:sz="4" w:space="0" w:color="000000"/>
            </w:tcBorders>
          </w:tcPr>
          <w:p w14:paraId="39D79E4A"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proofErr w:type="gramStart"/>
            <w:r w:rsidRPr="007753A1">
              <w:rPr>
                <w:bCs/>
                <w:color w:val="000000" w:themeColor="text1"/>
                <w:w w:val="105"/>
                <w:kern w:val="0"/>
                <w:szCs w:val="21"/>
              </w:rPr>
              <w:t>窗墙面积</w:t>
            </w:r>
            <w:proofErr w:type="gramEnd"/>
            <w:r w:rsidRPr="007753A1">
              <w:rPr>
                <w:bCs/>
                <w:color w:val="000000" w:themeColor="text1"/>
                <w:w w:val="105"/>
                <w:kern w:val="0"/>
                <w:szCs w:val="21"/>
              </w:rPr>
              <w:t>比</w:t>
            </w:r>
            <w:r w:rsidRPr="007753A1">
              <w:rPr>
                <w:bCs/>
                <w:color w:val="000000" w:themeColor="text1"/>
                <w:w w:val="105"/>
                <w:kern w:val="0"/>
                <w:szCs w:val="21"/>
              </w:rPr>
              <w:t>≤0.20</w:t>
            </w:r>
          </w:p>
        </w:tc>
        <w:tc>
          <w:tcPr>
            <w:tcW w:w="1663" w:type="dxa"/>
            <w:tcBorders>
              <w:top w:val="single" w:sz="4" w:space="0" w:color="000000"/>
              <w:left w:val="single" w:sz="4" w:space="0" w:color="000000"/>
              <w:bottom w:val="single" w:sz="4" w:space="0" w:color="000000"/>
              <w:right w:val="single" w:sz="4" w:space="0" w:color="000000"/>
            </w:tcBorders>
          </w:tcPr>
          <w:p w14:paraId="1FE043C4" w14:textId="77777777" w:rsidR="00075976" w:rsidRPr="007753A1" w:rsidRDefault="00075976" w:rsidP="00AA6A6C">
            <w:pPr>
              <w:kinsoku w:val="0"/>
              <w:overflowPunct w:val="0"/>
              <w:autoSpaceDE w:val="0"/>
              <w:autoSpaceDN w:val="0"/>
              <w:adjustRightInd w:val="0"/>
              <w:spacing w:before="44"/>
              <w:ind w:left="47" w:firstLine="503"/>
              <w:jc w:val="center"/>
              <w:rPr>
                <w:bCs/>
                <w:color w:val="000000" w:themeColor="text1"/>
                <w:w w:val="105"/>
                <w:kern w:val="0"/>
                <w:szCs w:val="21"/>
              </w:rPr>
            </w:pPr>
            <w:r w:rsidRPr="007753A1">
              <w:rPr>
                <w:bCs/>
                <w:color w:val="000000" w:themeColor="text1"/>
                <w:w w:val="105"/>
                <w:kern w:val="0"/>
                <w:szCs w:val="21"/>
              </w:rPr>
              <w:t>≤2.1</w:t>
            </w:r>
          </w:p>
        </w:tc>
        <w:tc>
          <w:tcPr>
            <w:tcW w:w="2253" w:type="dxa"/>
            <w:tcBorders>
              <w:top w:val="single" w:sz="4" w:space="0" w:color="000000"/>
              <w:left w:val="single" w:sz="4" w:space="0" w:color="000000"/>
              <w:bottom w:val="single" w:sz="4" w:space="0" w:color="000000"/>
              <w:right w:val="single" w:sz="4" w:space="0" w:color="000000"/>
            </w:tcBorders>
          </w:tcPr>
          <w:p w14:paraId="79948998"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≤2</w:t>
            </w:r>
          </w:p>
        </w:tc>
      </w:tr>
      <w:tr w:rsidR="00075976" w:rsidRPr="007753A1" w14:paraId="011C7C0A" w14:textId="77777777" w:rsidTr="00AA6A6C">
        <w:trPr>
          <w:trHeight w:val="316"/>
          <w:jc w:val="center"/>
        </w:trPr>
        <w:tc>
          <w:tcPr>
            <w:tcW w:w="1809" w:type="dxa"/>
            <w:vMerge/>
            <w:tcBorders>
              <w:top w:val="nil"/>
              <w:left w:val="single" w:sz="4" w:space="0" w:color="000000"/>
              <w:bottom w:val="single" w:sz="4" w:space="0" w:color="000000"/>
              <w:right w:val="single" w:sz="4" w:space="0" w:color="000000"/>
            </w:tcBorders>
          </w:tcPr>
          <w:p w14:paraId="1D5F31EA" w14:textId="77777777" w:rsidR="00075976" w:rsidRPr="007753A1" w:rsidRDefault="00075976" w:rsidP="00AA6A6C">
            <w:pPr>
              <w:kinsoku w:val="0"/>
              <w:overflowPunct w:val="0"/>
              <w:autoSpaceDE w:val="0"/>
              <w:autoSpaceDN w:val="0"/>
              <w:adjustRightInd w:val="0"/>
              <w:spacing w:before="80" w:after="42"/>
              <w:ind w:left="1167" w:firstLine="503"/>
              <w:jc w:val="center"/>
              <w:rPr>
                <w:bCs/>
                <w:color w:val="000000" w:themeColor="text1"/>
                <w:w w:val="105"/>
                <w:kern w:val="0"/>
                <w:szCs w:val="21"/>
              </w:rPr>
            </w:pPr>
          </w:p>
        </w:tc>
        <w:tc>
          <w:tcPr>
            <w:tcW w:w="2572" w:type="dxa"/>
            <w:tcBorders>
              <w:top w:val="single" w:sz="4" w:space="0" w:color="000000"/>
              <w:left w:val="single" w:sz="4" w:space="0" w:color="000000"/>
              <w:bottom w:val="single" w:sz="4" w:space="0" w:color="000000"/>
              <w:right w:val="single" w:sz="4" w:space="0" w:color="000000"/>
            </w:tcBorders>
          </w:tcPr>
          <w:p w14:paraId="680AB260" w14:textId="77777777" w:rsidR="00075976" w:rsidRPr="007753A1" w:rsidRDefault="00075976" w:rsidP="00AA6A6C">
            <w:pPr>
              <w:kinsoku w:val="0"/>
              <w:overflowPunct w:val="0"/>
              <w:autoSpaceDE w:val="0"/>
              <w:autoSpaceDN w:val="0"/>
              <w:adjustRightInd w:val="0"/>
              <w:spacing w:before="44"/>
              <w:ind w:left="49" w:firstLine="480"/>
              <w:jc w:val="center"/>
              <w:rPr>
                <w:bCs/>
                <w:color w:val="000000" w:themeColor="text1"/>
                <w:kern w:val="0"/>
                <w:szCs w:val="21"/>
              </w:rPr>
            </w:pPr>
            <w:r w:rsidRPr="007753A1">
              <w:rPr>
                <w:bCs/>
                <w:color w:val="000000" w:themeColor="text1"/>
                <w:kern w:val="0"/>
                <w:szCs w:val="21"/>
              </w:rPr>
              <w:t>0.20</w:t>
            </w:r>
            <w:r w:rsidRPr="007753A1">
              <w:rPr>
                <w:bCs/>
                <w:color w:val="000000" w:themeColor="text1"/>
                <w:kern w:val="0"/>
                <w:szCs w:val="21"/>
              </w:rPr>
              <w:t>＜</w:t>
            </w:r>
            <w:proofErr w:type="gramStart"/>
            <w:r w:rsidRPr="007753A1">
              <w:rPr>
                <w:bCs/>
                <w:color w:val="000000" w:themeColor="text1"/>
                <w:kern w:val="0"/>
                <w:szCs w:val="21"/>
              </w:rPr>
              <w:t>窗墙面积</w:t>
            </w:r>
            <w:proofErr w:type="gramEnd"/>
            <w:r w:rsidRPr="007753A1">
              <w:rPr>
                <w:bCs/>
                <w:color w:val="000000" w:themeColor="text1"/>
                <w:kern w:val="0"/>
                <w:szCs w:val="21"/>
              </w:rPr>
              <w:t>比</w:t>
            </w:r>
            <w:r w:rsidRPr="007753A1">
              <w:rPr>
                <w:bCs/>
                <w:color w:val="000000" w:themeColor="text1"/>
                <w:kern w:val="0"/>
                <w:szCs w:val="21"/>
              </w:rPr>
              <w:t>≤0.30</w:t>
            </w:r>
          </w:p>
        </w:tc>
        <w:tc>
          <w:tcPr>
            <w:tcW w:w="1663" w:type="dxa"/>
            <w:tcBorders>
              <w:top w:val="single" w:sz="4" w:space="0" w:color="000000"/>
              <w:left w:val="single" w:sz="4" w:space="0" w:color="000000"/>
              <w:bottom w:val="single" w:sz="4" w:space="0" w:color="000000"/>
              <w:right w:val="single" w:sz="4" w:space="0" w:color="000000"/>
            </w:tcBorders>
          </w:tcPr>
          <w:p w14:paraId="7D69FAF1"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≤2.0</w:t>
            </w:r>
          </w:p>
        </w:tc>
        <w:tc>
          <w:tcPr>
            <w:tcW w:w="2253" w:type="dxa"/>
            <w:tcBorders>
              <w:top w:val="single" w:sz="4" w:space="0" w:color="000000"/>
              <w:left w:val="single" w:sz="4" w:space="0" w:color="000000"/>
              <w:bottom w:val="single" w:sz="4" w:space="0" w:color="000000"/>
              <w:right w:val="single" w:sz="4" w:space="0" w:color="000000"/>
            </w:tcBorders>
          </w:tcPr>
          <w:p w14:paraId="65CCE93B"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≤1.9</w:t>
            </w:r>
          </w:p>
        </w:tc>
      </w:tr>
      <w:tr w:rsidR="00075976" w:rsidRPr="007753A1" w14:paraId="0EF31DCD" w14:textId="77777777" w:rsidTr="00AA6A6C">
        <w:trPr>
          <w:trHeight w:val="316"/>
          <w:jc w:val="center"/>
        </w:trPr>
        <w:tc>
          <w:tcPr>
            <w:tcW w:w="1809" w:type="dxa"/>
            <w:vMerge/>
            <w:tcBorders>
              <w:top w:val="nil"/>
              <w:left w:val="single" w:sz="4" w:space="0" w:color="000000"/>
              <w:bottom w:val="single" w:sz="4" w:space="0" w:color="000000"/>
              <w:right w:val="single" w:sz="4" w:space="0" w:color="000000"/>
            </w:tcBorders>
          </w:tcPr>
          <w:p w14:paraId="3CCF4BEC" w14:textId="77777777" w:rsidR="00075976" w:rsidRPr="007753A1" w:rsidRDefault="00075976" w:rsidP="00AA6A6C">
            <w:pPr>
              <w:kinsoku w:val="0"/>
              <w:overflowPunct w:val="0"/>
              <w:autoSpaceDE w:val="0"/>
              <w:autoSpaceDN w:val="0"/>
              <w:adjustRightInd w:val="0"/>
              <w:spacing w:before="80" w:after="42"/>
              <w:ind w:left="1167" w:firstLine="503"/>
              <w:jc w:val="center"/>
              <w:rPr>
                <w:bCs/>
                <w:color w:val="000000" w:themeColor="text1"/>
                <w:w w:val="105"/>
                <w:kern w:val="0"/>
                <w:szCs w:val="21"/>
              </w:rPr>
            </w:pPr>
          </w:p>
        </w:tc>
        <w:tc>
          <w:tcPr>
            <w:tcW w:w="2572" w:type="dxa"/>
            <w:tcBorders>
              <w:top w:val="single" w:sz="4" w:space="0" w:color="000000"/>
              <w:left w:val="single" w:sz="4" w:space="0" w:color="000000"/>
              <w:bottom w:val="single" w:sz="4" w:space="0" w:color="000000"/>
              <w:right w:val="single" w:sz="4" w:space="0" w:color="000000"/>
            </w:tcBorders>
          </w:tcPr>
          <w:p w14:paraId="77A070BA" w14:textId="77777777" w:rsidR="00075976" w:rsidRPr="007753A1" w:rsidRDefault="00075976" w:rsidP="00AA6A6C">
            <w:pPr>
              <w:kinsoku w:val="0"/>
              <w:overflowPunct w:val="0"/>
              <w:autoSpaceDE w:val="0"/>
              <w:autoSpaceDN w:val="0"/>
              <w:adjustRightInd w:val="0"/>
              <w:spacing w:before="44"/>
              <w:ind w:left="49" w:firstLine="480"/>
              <w:jc w:val="center"/>
              <w:rPr>
                <w:bCs/>
                <w:color w:val="000000" w:themeColor="text1"/>
                <w:kern w:val="0"/>
                <w:szCs w:val="21"/>
              </w:rPr>
            </w:pPr>
            <w:r w:rsidRPr="007753A1">
              <w:rPr>
                <w:bCs/>
                <w:color w:val="000000" w:themeColor="text1"/>
                <w:kern w:val="0"/>
                <w:szCs w:val="21"/>
              </w:rPr>
              <w:t>0.30</w:t>
            </w:r>
            <w:r w:rsidRPr="007753A1">
              <w:rPr>
                <w:bCs/>
                <w:color w:val="000000" w:themeColor="text1"/>
                <w:kern w:val="0"/>
                <w:szCs w:val="21"/>
              </w:rPr>
              <w:t>＜</w:t>
            </w:r>
            <w:proofErr w:type="gramStart"/>
            <w:r w:rsidRPr="007753A1">
              <w:rPr>
                <w:bCs/>
                <w:color w:val="000000" w:themeColor="text1"/>
                <w:kern w:val="0"/>
                <w:szCs w:val="21"/>
              </w:rPr>
              <w:t>窗墙面积</w:t>
            </w:r>
            <w:proofErr w:type="gramEnd"/>
            <w:r w:rsidRPr="007753A1">
              <w:rPr>
                <w:bCs/>
                <w:color w:val="000000" w:themeColor="text1"/>
                <w:kern w:val="0"/>
                <w:szCs w:val="21"/>
              </w:rPr>
              <w:t>比</w:t>
            </w:r>
            <w:r w:rsidRPr="007753A1">
              <w:rPr>
                <w:bCs/>
                <w:color w:val="000000" w:themeColor="text1"/>
                <w:kern w:val="0"/>
                <w:szCs w:val="21"/>
              </w:rPr>
              <w:t>≤0.40</w:t>
            </w:r>
          </w:p>
        </w:tc>
        <w:tc>
          <w:tcPr>
            <w:tcW w:w="1663" w:type="dxa"/>
            <w:tcBorders>
              <w:top w:val="single" w:sz="4" w:space="0" w:color="000000"/>
              <w:left w:val="single" w:sz="4" w:space="0" w:color="000000"/>
              <w:bottom w:val="single" w:sz="4" w:space="0" w:color="000000"/>
              <w:right w:val="single" w:sz="4" w:space="0" w:color="000000"/>
            </w:tcBorders>
          </w:tcPr>
          <w:p w14:paraId="61118CA0"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≤1.8</w:t>
            </w:r>
          </w:p>
        </w:tc>
        <w:tc>
          <w:tcPr>
            <w:tcW w:w="2253" w:type="dxa"/>
            <w:tcBorders>
              <w:top w:val="single" w:sz="4" w:space="0" w:color="000000"/>
              <w:left w:val="single" w:sz="4" w:space="0" w:color="000000"/>
              <w:bottom w:val="single" w:sz="4" w:space="0" w:color="000000"/>
              <w:right w:val="single" w:sz="4" w:space="0" w:color="000000"/>
            </w:tcBorders>
          </w:tcPr>
          <w:p w14:paraId="794CB61B"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≤1.7</w:t>
            </w:r>
          </w:p>
        </w:tc>
      </w:tr>
      <w:tr w:rsidR="00075976" w:rsidRPr="007753A1" w14:paraId="7F417407" w14:textId="77777777" w:rsidTr="00AA6A6C">
        <w:trPr>
          <w:trHeight w:val="317"/>
          <w:jc w:val="center"/>
        </w:trPr>
        <w:tc>
          <w:tcPr>
            <w:tcW w:w="1809" w:type="dxa"/>
            <w:vMerge/>
            <w:tcBorders>
              <w:top w:val="nil"/>
              <w:left w:val="single" w:sz="4" w:space="0" w:color="000000"/>
              <w:bottom w:val="single" w:sz="4" w:space="0" w:color="000000"/>
              <w:right w:val="single" w:sz="4" w:space="0" w:color="000000"/>
            </w:tcBorders>
          </w:tcPr>
          <w:p w14:paraId="1FCAFBD8" w14:textId="77777777" w:rsidR="00075976" w:rsidRPr="007753A1" w:rsidRDefault="00075976" w:rsidP="00AA6A6C">
            <w:pPr>
              <w:kinsoku w:val="0"/>
              <w:overflowPunct w:val="0"/>
              <w:autoSpaceDE w:val="0"/>
              <w:autoSpaceDN w:val="0"/>
              <w:adjustRightInd w:val="0"/>
              <w:spacing w:before="80" w:after="42"/>
              <w:ind w:left="1167" w:firstLine="503"/>
              <w:jc w:val="center"/>
              <w:rPr>
                <w:bCs/>
                <w:color w:val="000000" w:themeColor="text1"/>
                <w:w w:val="105"/>
                <w:kern w:val="0"/>
                <w:szCs w:val="21"/>
              </w:rPr>
            </w:pPr>
          </w:p>
        </w:tc>
        <w:tc>
          <w:tcPr>
            <w:tcW w:w="2572" w:type="dxa"/>
            <w:tcBorders>
              <w:top w:val="single" w:sz="4" w:space="0" w:color="000000"/>
              <w:left w:val="single" w:sz="4" w:space="0" w:color="000000"/>
              <w:bottom w:val="single" w:sz="4" w:space="0" w:color="000000"/>
              <w:right w:val="single" w:sz="4" w:space="0" w:color="000000"/>
            </w:tcBorders>
          </w:tcPr>
          <w:p w14:paraId="492C540D" w14:textId="77777777" w:rsidR="00075976" w:rsidRPr="007753A1" w:rsidRDefault="00075976" w:rsidP="00AA6A6C">
            <w:pPr>
              <w:kinsoku w:val="0"/>
              <w:overflowPunct w:val="0"/>
              <w:autoSpaceDE w:val="0"/>
              <w:autoSpaceDN w:val="0"/>
              <w:adjustRightInd w:val="0"/>
              <w:spacing w:before="44"/>
              <w:ind w:left="49" w:firstLine="480"/>
              <w:jc w:val="center"/>
              <w:rPr>
                <w:bCs/>
                <w:color w:val="000000" w:themeColor="text1"/>
                <w:kern w:val="0"/>
                <w:szCs w:val="21"/>
              </w:rPr>
            </w:pPr>
            <w:r w:rsidRPr="007753A1">
              <w:rPr>
                <w:bCs/>
                <w:color w:val="000000" w:themeColor="text1"/>
                <w:kern w:val="0"/>
                <w:szCs w:val="21"/>
              </w:rPr>
              <w:t>0.40</w:t>
            </w:r>
            <w:r w:rsidRPr="007753A1">
              <w:rPr>
                <w:bCs/>
                <w:color w:val="000000" w:themeColor="text1"/>
                <w:kern w:val="0"/>
                <w:szCs w:val="21"/>
              </w:rPr>
              <w:t>＜</w:t>
            </w:r>
            <w:proofErr w:type="gramStart"/>
            <w:r w:rsidRPr="007753A1">
              <w:rPr>
                <w:bCs/>
                <w:color w:val="000000" w:themeColor="text1"/>
                <w:kern w:val="0"/>
                <w:szCs w:val="21"/>
              </w:rPr>
              <w:t>窗墙面积</w:t>
            </w:r>
            <w:proofErr w:type="gramEnd"/>
            <w:r w:rsidRPr="007753A1">
              <w:rPr>
                <w:bCs/>
                <w:color w:val="000000" w:themeColor="text1"/>
                <w:kern w:val="0"/>
                <w:szCs w:val="21"/>
              </w:rPr>
              <w:t>比</w:t>
            </w:r>
            <w:r w:rsidRPr="007753A1">
              <w:rPr>
                <w:bCs/>
                <w:color w:val="000000" w:themeColor="text1"/>
                <w:kern w:val="0"/>
                <w:szCs w:val="21"/>
              </w:rPr>
              <w:t>≤0.50</w:t>
            </w:r>
          </w:p>
        </w:tc>
        <w:tc>
          <w:tcPr>
            <w:tcW w:w="1663" w:type="dxa"/>
            <w:tcBorders>
              <w:top w:val="single" w:sz="4" w:space="0" w:color="000000"/>
              <w:left w:val="single" w:sz="4" w:space="0" w:color="000000"/>
              <w:bottom w:val="single" w:sz="4" w:space="0" w:color="000000"/>
              <w:right w:val="single" w:sz="4" w:space="0" w:color="000000"/>
            </w:tcBorders>
          </w:tcPr>
          <w:p w14:paraId="44A1549C"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≤1.6</w:t>
            </w:r>
          </w:p>
        </w:tc>
        <w:tc>
          <w:tcPr>
            <w:tcW w:w="2253" w:type="dxa"/>
            <w:tcBorders>
              <w:top w:val="single" w:sz="4" w:space="0" w:color="000000"/>
              <w:left w:val="single" w:sz="4" w:space="0" w:color="000000"/>
              <w:bottom w:val="single" w:sz="4" w:space="0" w:color="000000"/>
              <w:right w:val="single" w:sz="4" w:space="0" w:color="000000"/>
            </w:tcBorders>
          </w:tcPr>
          <w:p w14:paraId="7C37AEFF"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≤1.5</w:t>
            </w:r>
          </w:p>
        </w:tc>
      </w:tr>
      <w:tr w:rsidR="00075976" w:rsidRPr="007753A1" w14:paraId="7A43DAA2" w14:textId="77777777" w:rsidTr="00AA6A6C">
        <w:trPr>
          <w:trHeight w:val="317"/>
          <w:jc w:val="center"/>
        </w:trPr>
        <w:tc>
          <w:tcPr>
            <w:tcW w:w="1809" w:type="dxa"/>
            <w:vMerge/>
            <w:tcBorders>
              <w:top w:val="nil"/>
              <w:left w:val="single" w:sz="4" w:space="0" w:color="000000"/>
              <w:bottom w:val="single" w:sz="4" w:space="0" w:color="000000"/>
              <w:right w:val="single" w:sz="4" w:space="0" w:color="000000"/>
            </w:tcBorders>
          </w:tcPr>
          <w:p w14:paraId="0D0D3971" w14:textId="77777777" w:rsidR="00075976" w:rsidRPr="007753A1" w:rsidRDefault="00075976" w:rsidP="00AA6A6C">
            <w:pPr>
              <w:kinsoku w:val="0"/>
              <w:overflowPunct w:val="0"/>
              <w:autoSpaceDE w:val="0"/>
              <w:autoSpaceDN w:val="0"/>
              <w:adjustRightInd w:val="0"/>
              <w:spacing w:before="80" w:after="42"/>
              <w:ind w:left="1167" w:firstLine="503"/>
              <w:jc w:val="center"/>
              <w:rPr>
                <w:bCs/>
                <w:color w:val="000000" w:themeColor="text1"/>
                <w:w w:val="105"/>
                <w:kern w:val="0"/>
                <w:szCs w:val="21"/>
              </w:rPr>
            </w:pPr>
          </w:p>
        </w:tc>
        <w:tc>
          <w:tcPr>
            <w:tcW w:w="2572" w:type="dxa"/>
            <w:tcBorders>
              <w:top w:val="single" w:sz="4" w:space="0" w:color="000000"/>
              <w:left w:val="single" w:sz="4" w:space="0" w:color="000000"/>
              <w:bottom w:val="single" w:sz="4" w:space="0" w:color="000000"/>
              <w:right w:val="single" w:sz="4" w:space="0" w:color="000000"/>
            </w:tcBorders>
          </w:tcPr>
          <w:p w14:paraId="4F615222" w14:textId="77777777" w:rsidR="00075976" w:rsidRPr="007753A1" w:rsidRDefault="00075976" w:rsidP="00AA6A6C">
            <w:pPr>
              <w:kinsoku w:val="0"/>
              <w:overflowPunct w:val="0"/>
              <w:autoSpaceDE w:val="0"/>
              <w:autoSpaceDN w:val="0"/>
              <w:adjustRightInd w:val="0"/>
              <w:spacing w:before="44"/>
              <w:ind w:left="49" w:firstLine="480"/>
              <w:jc w:val="center"/>
              <w:rPr>
                <w:bCs/>
                <w:color w:val="000000" w:themeColor="text1"/>
                <w:kern w:val="0"/>
                <w:szCs w:val="21"/>
              </w:rPr>
            </w:pPr>
            <w:r w:rsidRPr="007753A1">
              <w:rPr>
                <w:bCs/>
                <w:color w:val="000000" w:themeColor="text1"/>
                <w:kern w:val="0"/>
                <w:szCs w:val="21"/>
              </w:rPr>
              <w:t>0.50</w:t>
            </w:r>
            <w:r w:rsidRPr="007753A1">
              <w:rPr>
                <w:bCs/>
                <w:color w:val="000000" w:themeColor="text1"/>
                <w:kern w:val="0"/>
                <w:szCs w:val="21"/>
              </w:rPr>
              <w:t>＜</w:t>
            </w:r>
            <w:proofErr w:type="gramStart"/>
            <w:r w:rsidRPr="007753A1">
              <w:rPr>
                <w:bCs/>
                <w:color w:val="000000" w:themeColor="text1"/>
                <w:kern w:val="0"/>
                <w:szCs w:val="21"/>
              </w:rPr>
              <w:t>窗墙面积</w:t>
            </w:r>
            <w:proofErr w:type="gramEnd"/>
            <w:r w:rsidRPr="007753A1">
              <w:rPr>
                <w:bCs/>
                <w:color w:val="000000" w:themeColor="text1"/>
                <w:kern w:val="0"/>
                <w:szCs w:val="21"/>
              </w:rPr>
              <w:t>比</w:t>
            </w:r>
            <w:r w:rsidRPr="007753A1">
              <w:rPr>
                <w:bCs/>
                <w:color w:val="000000" w:themeColor="text1"/>
                <w:kern w:val="0"/>
                <w:szCs w:val="21"/>
              </w:rPr>
              <w:t>≤0.60</w:t>
            </w:r>
          </w:p>
        </w:tc>
        <w:tc>
          <w:tcPr>
            <w:tcW w:w="1663" w:type="dxa"/>
            <w:tcBorders>
              <w:top w:val="single" w:sz="4" w:space="0" w:color="000000"/>
              <w:left w:val="single" w:sz="4" w:space="0" w:color="000000"/>
              <w:bottom w:val="single" w:sz="4" w:space="0" w:color="000000"/>
              <w:right w:val="single" w:sz="4" w:space="0" w:color="000000"/>
            </w:tcBorders>
          </w:tcPr>
          <w:p w14:paraId="6398B106"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≤1.4</w:t>
            </w:r>
          </w:p>
        </w:tc>
        <w:tc>
          <w:tcPr>
            <w:tcW w:w="2253" w:type="dxa"/>
            <w:tcBorders>
              <w:top w:val="single" w:sz="4" w:space="0" w:color="000000"/>
              <w:left w:val="single" w:sz="4" w:space="0" w:color="000000"/>
              <w:bottom w:val="single" w:sz="4" w:space="0" w:color="000000"/>
              <w:right w:val="single" w:sz="4" w:space="0" w:color="000000"/>
            </w:tcBorders>
          </w:tcPr>
          <w:p w14:paraId="73CC28BD"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≤1.3</w:t>
            </w:r>
          </w:p>
        </w:tc>
      </w:tr>
      <w:tr w:rsidR="00075976" w:rsidRPr="007753A1" w14:paraId="6C376729" w14:textId="77777777" w:rsidTr="00AA6A6C">
        <w:trPr>
          <w:trHeight w:val="316"/>
          <w:jc w:val="center"/>
        </w:trPr>
        <w:tc>
          <w:tcPr>
            <w:tcW w:w="1809" w:type="dxa"/>
            <w:vMerge/>
            <w:tcBorders>
              <w:top w:val="nil"/>
              <w:left w:val="single" w:sz="4" w:space="0" w:color="000000"/>
              <w:bottom w:val="single" w:sz="4" w:space="0" w:color="000000"/>
              <w:right w:val="single" w:sz="4" w:space="0" w:color="000000"/>
            </w:tcBorders>
          </w:tcPr>
          <w:p w14:paraId="18278259" w14:textId="77777777" w:rsidR="00075976" w:rsidRPr="007753A1" w:rsidRDefault="00075976" w:rsidP="00AA6A6C">
            <w:pPr>
              <w:kinsoku w:val="0"/>
              <w:overflowPunct w:val="0"/>
              <w:autoSpaceDE w:val="0"/>
              <w:autoSpaceDN w:val="0"/>
              <w:adjustRightInd w:val="0"/>
              <w:spacing w:before="80" w:after="42"/>
              <w:ind w:left="1167" w:firstLine="503"/>
              <w:jc w:val="center"/>
              <w:rPr>
                <w:bCs/>
                <w:color w:val="000000" w:themeColor="text1"/>
                <w:w w:val="105"/>
                <w:kern w:val="0"/>
                <w:szCs w:val="21"/>
              </w:rPr>
            </w:pPr>
          </w:p>
        </w:tc>
        <w:tc>
          <w:tcPr>
            <w:tcW w:w="2572" w:type="dxa"/>
            <w:tcBorders>
              <w:top w:val="single" w:sz="4" w:space="0" w:color="000000"/>
              <w:left w:val="single" w:sz="4" w:space="0" w:color="000000"/>
              <w:bottom w:val="single" w:sz="4" w:space="0" w:color="000000"/>
              <w:right w:val="single" w:sz="4" w:space="0" w:color="000000"/>
            </w:tcBorders>
          </w:tcPr>
          <w:p w14:paraId="3EC04FCC" w14:textId="77777777" w:rsidR="00075976" w:rsidRPr="007753A1" w:rsidRDefault="00075976" w:rsidP="00AA6A6C">
            <w:pPr>
              <w:kinsoku w:val="0"/>
              <w:overflowPunct w:val="0"/>
              <w:autoSpaceDE w:val="0"/>
              <w:autoSpaceDN w:val="0"/>
              <w:adjustRightInd w:val="0"/>
              <w:spacing w:before="44"/>
              <w:ind w:left="49" w:firstLine="480"/>
              <w:jc w:val="center"/>
              <w:rPr>
                <w:bCs/>
                <w:color w:val="000000" w:themeColor="text1"/>
                <w:kern w:val="0"/>
                <w:szCs w:val="21"/>
              </w:rPr>
            </w:pPr>
            <w:r w:rsidRPr="007753A1">
              <w:rPr>
                <w:bCs/>
                <w:color w:val="000000" w:themeColor="text1"/>
                <w:kern w:val="0"/>
                <w:szCs w:val="21"/>
              </w:rPr>
              <w:t>0.60</w:t>
            </w:r>
            <w:r w:rsidRPr="007753A1">
              <w:rPr>
                <w:bCs/>
                <w:color w:val="000000" w:themeColor="text1"/>
                <w:kern w:val="0"/>
                <w:szCs w:val="21"/>
              </w:rPr>
              <w:t>＜</w:t>
            </w:r>
            <w:proofErr w:type="gramStart"/>
            <w:r w:rsidRPr="007753A1">
              <w:rPr>
                <w:bCs/>
                <w:color w:val="000000" w:themeColor="text1"/>
                <w:kern w:val="0"/>
                <w:szCs w:val="21"/>
              </w:rPr>
              <w:t>窗墙面积</w:t>
            </w:r>
            <w:proofErr w:type="gramEnd"/>
            <w:r w:rsidRPr="007753A1">
              <w:rPr>
                <w:bCs/>
                <w:color w:val="000000" w:themeColor="text1"/>
                <w:kern w:val="0"/>
                <w:szCs w:val="21"/>
              </w:rPr>
              <w:t>比</w:t>
            </w:r>
            <w:r w:rsidRPr="007753A1">
              <w:rPr>
                <w:bCs/>
                <w:color w:val="000000" w:themeColor="text1"/>
                <w:kern w:val="0"/>
                <w:szCs w:val="21"/>
              </w:rPr>
              <w:t>≤0.70</w:t>
            </w:r>
          </w:p>
        </w:tc>
        <w:tc>
          <w:tcPr>
            <w:tcW w:w="1663" w:type="dxa"/>
            <w:tcBorders>
              <w:top w:val="single" w:sz="4" w:space="0" w:color="000000"/>
              <w:left w:val="single" w:sz="4" w:space="0" w:color="000000"/>
              <w:bottom w:val="single" w:sz="4" w:space="0" w:color="000000"/>
              <w:right w:val="single" w:sz="4" w:space="0" w:color="000000"/>
            </w:tcBorders>
          </w:tcPr>
          <w:p w14:paraId="72C2192D"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≤1.3</w:t>
            </w:r>
          </w:p>
        </w:tc>
        <w:tc>
          <w:tcPr>
            <w:tcW w:w="2253" w:type="dxa"/>
            <w:tcBorders>
              <w:top w:val="single" w:sz="4" w:space="0" w:color="000000"/>
              <w:left w:val="single" w:sz="4" w:space="0" w:color="000000"/>
              <w:bottom w:val="single" w:sz="4" w:space="0" w:color="000000"/>
              <w:right w:val="single" w:sz="4" w:space="0" w:color="000000"/>
            </w:tcBorders>
          </w:tcPr>
          <w:p w14:paraId="1B4CCBE9"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≤1.2</w:t>
            </w:r>
          </w:p>
        </w:tc>
      </w:tr>
      <w:tr w:rsidR="00075976" w:rsidRPr="007753A1" w14:paraId="449EB3E9" w14:textId="77777777" w:rsidTr="00AA6A6C">
        <w:trPr>
          <w:trHeight w:val="317"/>
          <w:jc w:val="center"/>
        </w:trPr>
        <w:tc>
          <w:tcPr>
            <w:tcW w:w="1809" w:type="dxa"/>
            <w:vMerge/>
            <w:tcBorders>
              <w:top w:val="nil"/>
              <w:left w:val="single" w:sz="4" w:space="0" w:color="000000"/>
              <w:bottom w:val="single" w:sz="4" w:space="0" w:color="000000"/>
              <w:right w:val="single" w:sz="4" w:space="0" w:color="000000"/>
            </w:tcBorders>
          </w:tcPr>
          <w:p w14:paraId="247D6E9B" w14:textId="77777777" w:rsidR="00075976" w:rsidRPr="007753A1" w:rsidRDefault="00075976" w:rsidP="00AA6A6C">
            <w:pPr>
              <w:kinsoku w:val="0"/>
              <w:overflowPunct w:val="0"/>
              <w:autoSpaceDE w:val="0"/>
              <w:autoSpaceDN w:val="0"/>
              <w:adjustRightInd w:val="0"/>
              <w:spacing w:before="80" w:after="42"/>
              <w:ind w:left="1167" w:firstLine="503"/>
              <w:jc w:val="center"/>
              <w:rPr>
                <w:bCs/>
                <w:color w:val="000000" w:themeColor="text1"/>
                <w:w w:val="105"/>
                <w:kern w:val="0"/>
                <w:szCs w:val="21"/>
              </w:rPr>
            </w:pPr>
          </w:p>
        </w:tc>
        <w:tc>
          <w:tcPr>
            <w:tcW w:w="2572" w:type="dxa"/>
            <w:tcBorders>
              <w:top w:val="single" w:sz="4" w:space="0" w:color="000000"/>
              <w:left w:val="single" w:sz="4" w:space="0" w:color="000000"/>
              <w:bottom w:val="single" w:sz="4" w:space="0" w:color="000000"/>
              <w:right w:val="single" w:sz="4" w:space="0" w:color="000000"/>
            </w:tcBorders>
          </w:tcPr>
          <w:p w14:paraId="7B08FA8F" w14:textId="77777777" w:rsidR="00075976" w:rsidRPr="007753A1" w:rsidRDefault="00075976" w:rsidP="00AA6A6C">
            <w:pPr>
              <w:kinsoku w:val="0"/>
              <w:overflowPunct w:val="0"/>
              <w:autoSpaceDE w:val="0"/>
              <w:autoSpaceDN w:val="0"/>
              <w:adjustRightInd w:val="0"/>
              <w:spacing w:before="44"/>
              <w:ind w:left="49" w:firstLine="480"/>
              <w:jc w:val="center"/>
              <w:rPr>
                <w:bCs/>
                <w:color w:val="000000" w:themeColor="text1"/>
                <w:kern w:val="0"/>
                <w:szCs w:val="21"/>
              </w:rPr>
            </w:pPr>
            <w:r w:rsidRPr="007753A1">
              <w:rPr>
                <w:bCs/>
                <w:color w:val="000000" w:themeColor="text1"/>
                <w:kern w:val="0"/>
                <w:szCs w:val="21"/>
              </w:rPr>
              <w:t>0.70</w:t>
            </w:r>
            <w:r w:rsidRPr="007753A1">
              <w:rPr>
                <w:bCs/>
                <w:color w:val="000000" w:themeColor="text1"/>
                <w:kern w:val="0"/>
                <w:szCs w:val="21"/>
              </w:rPr>
              <w:t>＜</w:t>
            </w:r>
            <w:proofErr w:type="gramStart"/>
            <w:r w:rsidRPr="007753A1">
              <w:rPr>
                <w:bCs/>
                <w:color w:val="000000" w:themeColor="text1"/>
                <w:kern w:val="0"/>
                <w:szCs w:val="21"/>
              </w:rPr>
              <w:t>窗墙面积</w:t>
            </w:r>
            <w:proofErr w:type="gramEnd"/>
            <w:r w:rsidRPr="007753A1">
              <w:rPr>
                <w:bCs/>
                <w:color w:val="000000" w:themeColor="text1"/>
                <w:kern w:val="0"/>
                <w:szCs w:val="21"/>
              </w:rPr>
              <w:t>比</w:t>
            </w:r>
            <w:r w:rsidRPr="007753A1">
              <w:rPr>
                <w:bCs/>
                <w:color w:val="000000" w:themeColor="text1"/>
                <w:kern w:val="0"/>
                <w:szCs w:val="21"/>
              </w:rPr>
              <w:t>≤0.80</w:t>
            </w:r>
          </w:p>
        </w:tc>
        <w:tc>
          <w:tcPr>
            <w:tcW w:w="1663" w:type="dxa"/>
            <w:tcBorders>
              <w:top w:val="single" w:sz="4" w:space="0" w:color="000000"/>
              <w:left w:val="single" w:sz="4" w:space="0" w:color="000000"/>
              <w:bottom w:val="single" w:sz="4" w:space="0" w:color="000000"/>
              <w:right w:val="single" w:sz="4" w:space="0" w:color="000000"/>
            </w:tcBorders>
          </w:tcPr>
          <w:p w14:paraId="22814061"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≤1.2</w:t>
            </w:r>
          </w:p>
        </w:tc>
        <w:tc>
          <w:tcPr>
            <w:tcW w:w="2253" w:type="dxa"/>
            <w:tcBorders>
              <w:top w:val="single" w:sz="4" w:space="0" w:color="000000"/>
              <w:left w:val="single" w:sz="4" w:space="0" w:color="000000"/>
              <w:bottom w:val="single" w:sz="4" w:space="0" w:color="000000"/>
              <w:right w:val="single" w:sz="4" w:space="0" w:color="000000"/>
            </w:tcBorders>
          </w:tcPr>
          <w:p w14:paraId="538F899A"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≤1.1</w:t>
            </w:r>
          </w:p>
        </w:tc>
      </w:tr>
      <w:tr w:rsidR="00075976" w:rsidRPr="007753A1" w14:paraId="3B2F00AF" w14:textId="77777777" w:rsidTr="00AA6A6C">
        <w:trPr>
          <w:trHeight w:val="316"/>
          <w:jc w:val="center"/>
        </w:trPr>
        <w:tc>
          <w:tcPr>
            <w:tcW w:w="1809" w:type="dxa"/>
            <w:vMerge/>
            <w:tcBorders>
              <w:top w:val="nil"/>
              <w:left w:val="single" w:sz="4" w:space="0" w:color="000000"/>
              <w:bottom w:val="single" w:sz="4" w:space="0" w:color="000000"/>
              <w:right w:val="single" w:sz="4" w:space="0" w:color="000000"/>
            </w:tcBorders>
          </w:tcPr>
          <w:p w14:paraId="1768B8C1" w14:textId="77777777" w:rsidR="00075976" w:rsidRPr="007753A1" w:rsidRDefault="00075976" w:rsidP="00AA6A6C">
            <w:pPr>
              <w:kinsoku w:val="0"/>
              <w:overflowPunct w:val="0"/>
              <w:autoSpaceDE w:val="0"/>
              <w:autoSpaceDN w:val="0"/>
              <w:adjustRightInd w:val="0"/>
              <w:spacing w:before="80" w:after="42"/>
              <w:ind w:left="1167" w:firstLine="503"/>
              <w:jc w:val="center"/>
              <w:rPr>
                <w:bCs/>
                <w:color w:val="000000" w:themeColor="text1"/>
                <w:w w:val="105"/>
                <w:kern w:val="0"/>
                <w:szCs w:val="21"/>
              </w:rPr>
            </w:pPr>
          </w:p>
        </w:tc>
        <w:tc>
          <w:tcPr>
            <w:tcW w:w="2572" w:type="dxa"/>
            <w:tcBorders>
              <w:top w:val="single" w:sz="4" w:space="0" w:color="000000"/>
              <w:left w:val="single" w:sz="4" w:space="0" w:color="000000"/>
              <w:bottom w:val="single" w:sz="4" w:space="0" w:color="000000"/>
              <w:right w:val="single" w:sz="4" w:space="0" w:color="000000"/>
            </w:tcBorders>
          </w:tcPr>
          <w:p w14:paraId="2784860D"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proofErr w:type="gramStart"/>
            <w:r w:rsidRPr="007753A1">
              <w:rPr>
                <w:bCs/>
                <w:color w:val="000000" w:themeColor="text1"/>
                <w:w w:val="105"/>
                <w:kern w:val="0"/>
                <w:szCs w:val="21"/>
              </w:rPr>
              <w:t>窗墙面积</w:t>
            </w:r>
            <w:proofErr w:type="gramEnd"/>
            <w:r w:rsidRPr="007753A1">
              <w:rPr>
                <w:bCs/>
                <w:color w:val="000000" w:themeColor="text1"/>
                <w:w w:val="105"/>
                <w:kern w:val="0"/>
                <w:szCs w:val="21"/>
              </w:rPr>
              <w:t>比＞</w:t>
            </w:r>
            <w:r w:rsidRPr="007753A1">
              <w:rPr>
                <w:bCs/>
                <w:color w:val="000000" w:themeColor="text1"/>
                <w:w w:val="105"/>
                <w:kern w:val="0"/>
                <w:szCs w:val="21"/>
              </w:rPr>
              <w:t>0.80</w:t>
            </w:r>
          </w:p>
        </w:tc>
        <w:tc>
          <w:tcPr>
            <w:tcW w:w="1663" w:type="dxa"/>
            <w:tcBorders>
              <w:top w:val="single" w:sz="4" w:space="0" w:color="000000"/>
              <w:left w:val="single" w:sz="4" w:space="0" w:color="000000"/>
              <w:bottom w:val="single" w:sz="4" w:space="0" w:color="000000"/>
              <w:right w:val="single" w:sz="4" w:space="0" w:color="000000"/>
            </w:tcBorders>
          </w:tcPr>
          <w:p w14:paraId="22177492"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≤1.1</w:t>
            </w:r>
          </w:p>
        </w:tc>
        <w:tc>
          <w:tcPr>
            <w:tcW w:w="2253" w:type="dxa"/>
            <w:tcBorders>
              <w:top w:val="single" w:sz="4" w:space="0" w:color="000000"/>
              <w:left w:val="single" w:sz="4" w:space="0" w:color="000000"/>
              <w:bottom w:val="single" w:sz="4" w:space="0" w:color="000000"/>
              <w:right w:val="single" w:sz="4" w:space="0" w:color="000000"/>
            </w:tcBorders>
          </w:tcPr>
          <w:p w14:paraId="78DFC254"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w:t>
            </w:r>
          </w:p>
        </w:tc>
      </w:tr>
      <w:tr w:rsidR="00075976" w:rsidRPr="007753A1" w14:paraId="574BADB1" w14:textId="77777777" w:rsidTr="00AA6A6C">
        <w:trPr>
          <w:trHeight w:val="316"/>
          <w:jc w:val="center"/>
        </w:trPr>
        <w:tc>
          <w:tcPr>
            <w:tcW w:w="4381" w:type="dxa"/>
            <w:gridSpan w:val="2"/>
            <w:tcBorders>
              <w:top w:val="single" w:sz="4" w:space="0" w:color="000000"/>
              <w:left w:val="single" w:sz="4" w:space="0" w:color="000000"/>
              <w:bottom w:val="single" w:sz="4" w:space="0" w:color="000000"/>
              <w:right w:val="single" w:sz="4" w:space="0" w:color="000000"/>
            </w:tcBorders>
          </w:tcPr>
          <w:p w14:paraId="153A1045"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屋顶透光部分</w:t>
            </w:r>
            <w:r w:rsidRPr="007753A1">
              <w:rPr>
                <w:bCs/>
                <w:color w:val="000000" w:themeColor="text1"/>
                <w:w w:val="105"/>
                <w:kern w:val="0"/>
                <w:szCs w:val="21"/>
              </w:rPr>
              <w:t>(</w:t>
            </w:r>
            <w:r w:rsidRPr="007753A1">
              <w:rPr>
                <w:bCs/>
                <w:color w:val="000000" w:themeColor="text1"/>
                <w:w w:val="105"/>
                <w:kern w:val="0"/>
                <w:szCs w:val="21"/>
              </w:rPr>
              <w:t>屋顶透光部分面积</w:t>
            </w:r>
            <w:r w:rsidRPr="007753A1">
              <w:rPr>
                <w:bCs/>
                <w:color w:val="000000" w:themeColor="text1"/>
                <w:w w:val="105"/>
                <w:kern w:val="0"/>
                <w:szCs w:val="21"/>
              </w:rPr>
              <w:t>≤20%)</w:t>
            </w:r>
          </w:p>
        </w:tc>
        <w:tc>
          <w:tcPr>
            <w:tcW w:w="3916" w:type="dxa"/>
            <w:gridSpan w:val="2"/>
            <w:tcBorders>
              <w:top w:val="single" w:sz="4" w:space="0" w:color="000000"/>
              <w:left w:val="single" w:sz="4" w:space="0" w:color="000000"/>
              <w:bottom w:val="single" w:sz="4" w:space="0" w:color="000000"/>
              <w:right w:val="single" w:sz="4" w:space="0" w:color="000000"/>
            </w:tcBorders>
          </w:tcPr>
          <w:p w14:paraId="6F8EE09C"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≤1.57</w:t>
            </w:r>
          </w:p>
        </w:tc>
      </w:tr>
      <w:tr w:rsidR="00075976" w:rsidRPr="007753A1" w14:paraId="53ED35F5" w14:textId="77777777" w:rsidTr="00AA6A6C">
        <w:trPr>
          <w:trHeight w:val="317"/>
          <w:jc w:val="center"/>
        </w:trPr>
        <w:tc>
          <w:tcPr>
            <w:tcW w:w="4381" w:type="dxa"/>
            <w:gridSpan w:val="2"/>
            <w:tcBorders>
              <w:top w:val="single" w:sz="4" w:space="0" w:color="000000"/>
              <w:left w:val="single" w:sz="4" w:space="0" w:color="000000"/>
              <w:bottom w:val="single" w:sz="4" w:space="0" w:color="000000"/>
              <w:right w:val="single" w:sz="4" w:space="0" w:color="000000"/>
            </w:tcBorders>
          </w:tcPr>
          <w:p w14:paraId="0D53443C"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围护结构部位</w:t>
            </w:r>
          </w:p>
        </w:tc>
        <w:tc>
          <w:tcPr>
            <w:tcW w:w="3916" w:type="dxa"/>
            <w:gridSpan w:val="2"/>
            <w:tcBorders>
              <w:top w:val="single" w:sz="4" w:space="0" w:color="000000"/>
              <w:left w:val="single" w:sz="4" w:space="0" w:color="000000"/>
              <w:bottom w:val="single" w:sz="4" w:space="0" w:color="000000"/>
              <w:right w:val="single" w:sz="4" w:space="0" w:color="000000"/>
            </w:tcBorders>
          </w:tcPr>
          <w:p w14:paraId="4E6D589C" w14:textId="77777777" w:rsidR="00075976" w:rsidRPr="007753A1" w:rsidRDefault="00075976" w:rsidP="00AA6A6C">
            <w:pPr>
              <w:kinsoku w:val="0"/>
              <w:overflowPunct w:val="0"/>
              <w:autoSpaceDE w:val="0"/>
              <w:autoSpaceDN w:val="0"/>
              <w:adjustRightInd w:val="0"/>
              <w:spacing w:before="34"/>
              <w:ind w:left="49" w:firstLine="487"/>
              <w:jc w:val="center"/>
              <w:rPr>
                <w:bCs/>
                <w:color w:val="000000" w:themeColor="text1"/>
                <w:w w:val="102"/>
                <w:kern w:val="0"/>
                <w:szCs w:val="21"/>
              </w:rPr>
            </w:pPr>
            <w:r w:rsidRPr="007753A1">
              <w:rPr>
                <w:bCs/>
                <w:color w:val="000000" w:themeColor="text1"/>
                <w:spacing w:val="-1"/>
                <w:w w:val="103"/>
                <w:kern w:val="0"/>
                <w:szCs w:val="21"/>
              </w:rPr>
              <w:t>保温材料层热阻</w:t>
            </w:r>
            <w:r w:rsidRPr="007753A1">
              <w:rPr>
                <w:bCs/>
                <w:color w:val="000000" w:themeColor="text1"/>
                <w:spacing w:val="-44"/>
                <w:kern w:val="0"/>
                <w:szCs w:val="21"/>
              </w:rPr>
              <w:t xml:space="preserve"> </w:t>
            </w:r>
            <w:r w:rsidRPr="007753A1">
              <w:rPr>
                <w:bCs/>
                <w:i/>
                <w:iCs/>
                <w:color w:val="000000" w:themeColor="text1"/>
                <w:w w:val="97"/>
                <w:kern w:val="0"/>
                <w:szCs w:val="21"/>
              </w:rPr>
              <w:t>R</w:t>
            </w:r>
            <w:r w:rsidRPr="007753A1">
              <w:rPr>
                <w:bCs/>
                <w:color w:val="000000" w:themeColor="text1"/>
                <w:w w:val="102"/>
                <w:kern w:val="0"/>
                <w:szCs w:val="21"/>
              </w:rPr>
              <w:t>[(m</w:t>
            </w:r>
            <w:r w:rsidRPr="007753A1">
              <w:rPr>
                <w:bCs/>
                <w:color w:val="000000" w:themeColor="text1"/>
                <w:w w:val="107"/>
                <w:kern w:val="0"/>
                <w:position w:val="10"/>
                <w:szCs w:val="21"/>
              </w:rPr>
              <w:t>2</w:t>
            </w:r>
            <w:r w:rsidRPr="007753A1">
              <w:rPr>
                <w:bCs/>
                <w:color w:val="000000" w:themeColor="text1"/>
                <w:w w:val="102"/>
                <w:kern w:val="0"/>
                <w:szCs w:val="21"/>
              </w:rPr>
              <w:t>·K)/W]</w:t>
            </w:r>
          </w:p>
        </w:tc>
      </w:tr>
      <w:tr w:rsidR="00075976" w:rsidRPr="007753A1" w14:paraId="26F4F97D" w14:textId="77777777" w:rsidTr="00AA6A6C">
        <w:trPr>
          <w:trHeight w:val="317"/>
          <w:jc w:val="center"/>
        </w:trPr>
        <w:tc>
          <w:tcPr>
            <w:tcW w:w="4381" w:type="dxa"/>
            <w:gridSpan w:val="2"/>
            <w:tcBorders>
              <w:top w:val="single" w:sz="4" w:space="0" w:color="000000"/>
              <w:left w:val="single" w:sz="4" w:space="0" w:color="000000"/>
              <w:bottom w:val="single" w:sz="4" w:space="0" w:color="000000"/>
              <w:right w:val="single" w:sz="4" w:space="0" w:color="000000"/>
            </w:tcBorders>
          </w:tcPr>
          <w:p w14:paraId="4E3BD750"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周边地面</w:t>
            </w:r>
          </w:p>
        </w:tc>
        <w:tc>
          <w:tcPr>
            <w:tcW w:w="3916" w:type="dxa"/>
            <w:gridSpan w:val="2"/>
            <w:tcBorders>
              <w:top w:val="single" w:sz="4" w:space="0" w:color="000000"/>
              <w:left w:val="single" w:sz="4" w:space="0" w:color="000000"/>
              <w:bottom w:val="single" w:sz="4" w:space="0" w:color="000000"/>
              <w:right w:val="single" w:sz="4" w:space="0" w:color="000000"/>
            </w:tcBorders>
          </w:tcPr>
          <w:p w14:paraId="68BFF3B3"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≥1.54</w:t>
            </w:r>
          </w:p>
        </w:tc>
      </w:tr>
      <w:tr w:rsidR="00075976" w:rsidRPr="007753A1" w14:paraId="56D0EE24" w14:textId="77777777" w:rsidTr="00AA6A6C">
        <w:trPr>
          <w:trHeight w:val="316"/>
          <w:jc w:val="center"/>
        </w:trPr>
        <w:tc>
          <w:tcPr>
            <w:tcW w:w="4381" w:type="dxa"/>
            <w:gridSpan w:val="2"/>
            <w:tcBorders>
              <w:top w:val="single" w:sz="4" w:space="0" w:color="000000"/>
              <w:left w:val="single" w:sz="4" w:space="0" w:color="000000"/>
              <w:bottom w:val="single" w:sz="4" w:space="0" w:color="000000"/>
              <w:right w:val="single" w:sz="4" w:space="0" w:color="000000"/>
            </w:tcBorders>
          </w:tcPr>
          <w:p w14:paraId="1F13F3A0"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供暖地下室与土壤接触的外墙</w:t>
            </w:r>
          </w:p>
        </w:tc>
        <w:tc>
          <w:tcPr>
            <w:tcW w:w="3916" w:type="dxa"/>
            <w:gridSpan w:val="2"/>
            <w:tcBorders>
              <w:top w:val="single" w:sz="4" w:space="0" w:color="000000"/>
              <w:left w:val="single" w:sz="4" w:space="0" w:color="000000"/>
              <w:bottom w:val="single" w:sz="4" w:space="0" w:color="000000"/>
              <w:right w:val="single" w:sz="4" w:space="0" w:color="000000"/>
            </w:tcBorders>
          </w:tcPr>
          <w:p w14:paraId="5B75F1FA"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≥1.54</w:t>
            </w:r>
          </w:p>
        </w:tc>
      </w:tr>
      <w:tr w:rsidR="00075976" w:rsidRPr="007753A1" w14:paraId="294D8483" w14:textId="77777777" w:rsidTr="00AA6A6C">
        <w:trPr>
          <w:trHeight w:val="317"/>
          <w:jc w:val="center"/>
        </w:trPr>
        <w:tc>
          <w:tcPr>
            <w:tcW w:w="4381" w:type="dxa"/>
            <w:gridSpan w:val="2"/>
            <w:tcBorders>
              <w:top w:val="single" w:sz="4" w:space="0" w:color="000000"/>
              <w:left w:val="single" w:sz="4" w:space="0" w:color="000000"/>
              <w:bottom w:val="single" w:sz="4" w:space="0" w:color="000000"/>
              <w:right w:val="single" w:sz="4" w:space="0" w:color="000000"/>
            </w:tcBorders>
          </w:tcPr>
          <w:p w14:paraId="284CD19E"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变形缝（两侧墙内保温时）</w:t>
            </w:r>
          </w:p>
        </w:tc>
        <w:tc>
          <w:tcPr>
            <w:tcW w:w="3916" w:type="dxa"/>
            <w:gridSpan w:val="2"/>
            <w:tcBorders>
              <w:top w:val="single" w:sz="4" w:space="0" w:color="000000"/>
              <w:left w:val="single" w:sz="4" w:space="0" w:color="000000"/>
              <w:bottom w:val="single" w:sz="4" w:space="0" w:color="000000"/>
              <w:right w:val="single" w:sz="4" w:space="0" w:color="000000"/>
            </w:tcBorders>
          </w:tcPr>
          <w:p w14:paraId="26125B83"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≥1.68</w:t>
            </w:r>
          </w:p>
        </w:tc>
      </w:tr>
    </w:tbl>
    <w:p w14:paraId="1DE159DA" w14:textId="77777777" w:rsidR="00075976" w:rsidRPr="007753A1" w:rsidRDefault="00075976" w:rsidP="00075976">
      <w:pPr>
        <w:ind w:firstLine="480"/>
        <w:rPr>
          <w:color w:val="000000" w:themeColor="text1"/>
        </w:rPr>
      </w:pPr>
    </w:p>
    <w:p w14:paraId="6940C5E0" w14:textId="0E230772" w:rsidR="00075976" w:rsidRPr="007753A1" w:rsidRDefault="00075976" w:rsidP="00075976">
      <w:pPr>
        <w:ind w:firstLine="377"/>
        <w:jc w:val="center"/>
        <w:rPr>
          <w:bCs/>
          <w:color w:val="000000" w:themeColor="text1"/>
          <w:w w:val="105"/>
          <w:kern w:val="0"/>
          <w:sz w:val="18"/>
          <w:szCs w:val="18"/>
        </w:rPr>
      </w:pPr>
      <w:r w:rsidRPr="007753A1">
        <w:rPr>
          <w:bCs/>
          <w:color w:val="000000" w:themeColor="text1"/>
          <w:w w:val="105"/>
          <w:kern w:val="0"/>
          <w:sz w:val="18"/>
          <w:szCs w:val="18"/>
        </w:rPr>
        <w:t>表表</w:t>
      </w:r>
      <w:r w:rsidRPr="007753A1">
        <w:rPr>
          <w:bCs/>
          <w:color w:val="000000" w:themeColor="text1"/>
          <w:w w:val="105"/>
          <w:kern w:val="0"/>
          <w:sz w:val="18"/>
          <w:szCs w:val="18"/>
        </w:rPr>
        <w:t>5.3.</w:t>
      </w:r>
      <w:r w:rsidRPr="007753A1">
        <w:rPr>
          <w:rFonts w:hint="eastAsia"/>
          <w:bCs/>
          <w:color w:val="000000" w:themeColor="text1"/>
          <w:w w:val="105"/>
          <w:kern w:val="0"/>
          <w:sz w:val="18"/>
          <w:szCs w:val="18"/>
        </w:rPr>
        <w:t>5</w:t>
      </w:r>
      <w:r w:rsidRPr="007753A1">
        <w:rPr>
          <w:bCs/>
          <w:color w:val="000000" w:themeColor="text1"/>
          <w:w w:val="105"/>
          <w:kern w:val="0"/>
          <w:sz w:val="18"/>
          <w:szCs w:val="18"/>
        </w:rPr>
        <w:t xml:space="preserve">-2 </w:t>
      </w:r>
      <w:r w:rsidRPr="007753A1">
        <w:rPr>
          <w:bCs/>
          <w:color w:val="000000" w:themeColor="text1"/>
          <w:w w:val="105"/>
          <w:kern w:val="0"/>
          <w:sz w:val="18"/>
          <w:szCs w:val="18"/>
        </w:rPr>
        <w:t>严寒</w:t>
      </w:r>
      <w:r w:rsidRPr="007753A1">
        <w:rPr>
          <w:rFonts w:hint="eastAsia"/>
          <w:bCs/>
          <w:color w:val="000000" w:themeColor="text1"/>
          <w:w w:val="105"/>
          <w:kern w:val="0"/>
          <w:sz w:val="18"/>
          <w:szCs w:val="18"/>
        </w:rPr>
        <w:t>和寒冷地区</w:t>
      </w:r>
      <w:r w:rsidRPr="007753A1">
        <w:rPr>
          <w:bCs/>
          <w:color w:val="000000" w:themeColor="text1"/>
          <w:w w:val="105"/>
          <w:kern w:val="0"/>
          <w:sz w:val="18"/>
          <w:szCs w:val="18"/>
        </w:rPr>
        <w:t>C</w:t>
      </w:r>
      <w:r w:rsidRPr="007753A1">
        <w:rPr>
          <w:bCs/>
          <w:color w:val="000000" w:themeColor="text1"/>
          <w:w w:val="105"/>
          <w:kern w:val="0"/>
          <w:sz w:val="18"/>
          <w:szCs w:val="18"/>
        </w:rPr>
        <w:t>区甲类公共机构建筑围护结构热工性能限值</w:t>
      </w:r>
    </w:p>
    <w:p w14:paraId="74F41FBA" w14:textId="77777777" w:rsidR="00075976" w:rsidRPr="007753A1" w:rsidRDefault="00075976" w:rsidP="00075976">
      <w:pPr>
        <w:ind w:firstLine="377"/>
        <w:jc w:val="center"/>
        <w:rPr>
          <w:bCs/>
          <w:color w:val="000000" w:themeColor="text1"/>
          <w:w w:val="105"/>
          <w:kern w:val="0"/>
          <w:sz w:val="18"/>
          <w:szCs w:val="18"/>
        </w:rPr>
      </w:pPr>
    </w:p>
    <w:tbl>
      <w:tblPr>
        <w:tblW w:w="8297" w:type="dxa"/>
        <w:jc w:val="center"/>
        <w:tblLayout w:type="fixed"/>
        <w:tblCellMar>
          <w:left w:w="0" w:type="dxa"/>
          <w:right w:w="0" w:type="dxa"/>
        </w:tblCellMar>
        <w:tblLook w:val="04A0" w:firstRow="1" w:lastRow="0" w:firstColumn="1" w:lastColumn="0" w:noHBand="0" w:noVBand="1"/>
      </w:tblPr>
      <w:tblGrid>
        <w:gridCol w:w="2720"/>
        <w:gridCol w:w="2189"/>
        <w:gridCol w:w="1407"/>
        <w:gridCol w:w="1981"/>
      </w:tblGrid>
      <w:tr w:rsidR="00075976" w:rsidRPr="007753A1" w14:paraId="562E1D81" w14:textId="77777777" w:rsidTr="00AA6A6C">
        <w:trPr>
          <w:trHeight w:val="316"/>
          <w:jc w:val="center"/>
        </w:trPr>
        <w:tc>
          <w:tcPr>
            <w:tcW w:w="4909" w:type="dxa"/>
            <w:gridSpan w:val="2"/>
            <w:vMerge w:val="restart"/>
            <w:tcBorders>
              <w:top w:val="single" w:sz="4" w:space="0" w:color="000000"/>
              <w:left w:val="single" w:sz="4" w:space="0" w:color="000000"/>
              <w:bottom w:val="single" w:sz="4" w:space="0" w:color="000000"/>
              <w:right w:val="single" w:sz="4" w:space="0" w:color="000000"/>
            </w:tcBorders>
          </w:tcPr>
          <w:p w14:paraId="54721E5A"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围护结构部位</w:t>
            </w:r>
          </w:p>
        </w:tc>
        <w:tc>
          <w:tcPr>
            <w:tcW w:w="1407" w:type="dxa"/>
            <w:tcBorders>
              <w:top w:val="single" w:sz="4" w:space="0" w:color="000000"/>
              <w:left w:val="single" w:sz="4" w:space="0" w:color="000000"/>
              <w:bottom w:val="single" w:sz="4" w:space="0" w:color="000000"/>
              <w:right w:val="single" w:sz="4" w:space="0" w:color="000000"/>
            </w:tcBorders>
          </w:tcPr>
          <w:p w14:paraId="39033F3C" w14:textId="77777777" w:rsidR="00075976" w:rsidRPr="007753A1" w:rsidRDefault="00075976" w:rsidP="00915F34">
            <w:pPr>
              <w:kinsoku w:val="0"/>
              <w:overflowPunct w:val="0"/>
              <w:autoSpaceDE w:val="0"/>
              <w:autoSpaceDN w:val="0"/>
              <w:adjustRightInd w:val="0"/>
              <w:spacing w:before="44"/>
              <w:ind w:left="49" w:firstLineChars="0" w:firstLine="0"/>
              <w:rPr>
                <w:bCs/>
                <w:color w:val="000000" w:themeColor="text1"/>
                <w:w w:val="105"/>
                <w:kern w:val="0"/>
                <w:szCs w:val="21"/>
              </w:rPr>
            </w:pPr>
            <w:r w:rsidRPr="007753A1">
              <w:rPr>
                <w:bCs/>
                <w:color w:val="000000" w:themeColor="text1"/>
                <w:w w:val="105"/>
                <w:kern w:val="0"/>
                <w:szCs w:val="21"/>
              </w:rPr>
              <w:t>体形系数</w:t>
            </w:r>
            <w:r w:rsidRPr="007753A1">
              <w:rPr>
                <w:bCs/>
                <w:color w:val="000000" w:themeColor="text1"/>
                <w:w w:val="105"/>
                <w:kern w:val="0"/>
                <w:szCs w:val="21"/>
              </w:rPr>
              <w:t>≤0.30</w:t>
            </w:r>
          </w:p>
        </w:tc>
        <w:tc>
          <w:tcPr>
            <w:tcW w:w="1981" w:type="dxa"/>
            <w:tcBorders>
              <w:top w:val="single" w:sz="4" w:space="0" w:color="000000"/>
              <w:left w:val="single" w:sz="4" w:space="0" w:color="000000"/>
              <w:bottom w:val="single" w:sz="4" w:space="0" w:color="000000"/>
              <w:right w:val="single" w:sz="4" w:space="0" w:color="000000"/>
            </w:tcBorders>
          </w:tcPr>
          <w:p w14:paraId="4C9DA0C9" w14:textId="77777777" w:rsidR="00075976" w:rsidRPr="007753A1" w:rsidRDefault="00075976" w:rsidP="00915F34">
            <w:pPr>
              <w:kinsoku w:val="0"/>
              <w:overflowPunct w:val="0"/>
              <w:autoSpaceDE w:val="0"/>
              <w:autoSpaceDN w:val="0"/>
              <w:adjustRightInd w:val="0"/>
              <w:spacing w:before="44"/>
              <w:ind w:left="49" w:firstLineChars="0" w:firstLine="0"/>
              <w:rPr>
                <w:bCs/>
                <w:color w:val="000000" w:themeColor="text1"/>
                <w:w w:val="105"/>
                <w:kern w:val="0"/>
                <w:szCs w:val="21"/>
              </w:rPr>
            </w:pPr>
            <w:r w:rsidRPr="007753A1">
              <w:rPr>
                <w:bCs/>
                <w:color w:val="000000" w:themeColor="text1"/>
                <w:w w:val="105"/>
                <w:kern w:val="0"/>
                <w:szCs w:val="21"/>
              </w:rPr>
              <w:t>0.30</w:t>
            </w:r>
            <w:r w:rsidRPr="007753A1">
              <w:rPr>
                <w:bCs/>
                <w:color w:val="000000" w:themeColor="text1"/>
                <w:w w:val="105"/>
                <w:kern w:val="0"/>
                <w:szCs w:val="21"/>
              </w:rPr>
              <w:t>＜体形系数</w:t>
            </w:r>
            <w:r w:rsidRPr="007753A1">
              <w:rPr>
                <w:bCs/>
                <w:color w:val="000000" w:themeColor="text1"/>
                <w:w w:val="105"/>
                <w:kern w:val="0"/>
                <w:szCs w:val="21"/>
              </w:rPr>
              <w:t>≤0.50</w:t>
            </w:r>
          </w:p>
        </w:tc>
      </w:tr>
      <w:tr w:rsidR="00075976" w:rsidRPr="007753A1" w14:paraId="224F0478" w14:textId="77777777" w:rsidTr="00AA6A6C">
        <w:trPr>
          <w:trHeight w:val="317"/>
          <w:jc w:val="center"/>
        </w:trPr>
        <w:tc>
          <w:tcPr>
            <w:tcW w:w="4909" w:type="dxa"/>
            <w:gridSpan w:val="2"/>
            <w:vMerge/>
            <w:tcBorders>
              <w:top w:val="nil"/>
              <w:left w:val="single" w:sz="4" w:space="0" w:color="000000"/>
              <w:bottom w:val="single" w:sz="4" w:space="0" w:color="000000"/>
              <w:right w:val="single" w:sz="4" w:space="0" w:color="000000"/>
            </w:tcBorders>
          </w:tcPr>
          <w:p w14:paraId="422EB993"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p>
        </w:tc>
        <w:tc>
          <w:tcPr>
            <w:tcW w:w="3388" w:type="dxa"/>
            <w:gridSpan w:val="2"/>
            <w:tcBorders>
              <w:top w:val="single" w:sz="4" w:space="0" w:color="000000"/>
              <w:left w:val="single" w:sz="4" w:space="0" w:color="000000"/>
              <w:bottom w:val="single" w:sz="4" w:space="0" w:color="000000"/>
              <w:right w:val="single" w:sz="4" w:space="0" w:color="000000"/>
            </w:tcBorders>
          </w:tcPr>
          <w:p w14:paraId="159222D5"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传热系数</w:t>
            </w:r>
            <w:r w:rsidRPr="007753A1">
              <w:rPr>
                <w:bCs/>
                <w:color w:val="000000" w:themeColor="text1"/>
                <w:w w:val="105"/>
                <w:kern w:val="0"/>
                <w:szCs w:val="21"/>
              </w:rPr>
              <w:t xml:space="preserve"> K [W/(m2·K)]</w:t>
            </w:r>
          </w:p>
        </w:tc>
      </w:tr>
      <w:tr w:rsidR="00075976" w:rsidRPr="007753A1" w14:paraId="7D2FFCAF" w14:textId="77777777" w:rsidTr="00AA6A6C">
        <w:trPr>
          <w:trHeight w:val="317"/>
          <w:jc w:val="center"/>
        </w:trPr>
        <w:tc>
          <w:tcPr>
            <w:tcW w:w="4909" w:type="dxa"/>
            <w:gridSpan w:val="2"/>
            <w:tcBorders>
              <w:top w:val="single" w:sz="4" w:space="0" w:color="000000"/>
              <w:left w:val="single" w:sz="4" w:space="0" w:color="000000"/>
              <w:bottom w:val="single" w:sz="4" w:space="0" w:color="000000"/>
              <w:right w:val="single" w:sz="4" w:space="0" w:color="000000"/>
            </w:tcBorders>
          </w:tcPr>
          <w:p w14:paraId="4C6B472F"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屋面</w:t>
            </w:r>
          </w:p>
        </w:tc>
        <w:tc>
          <w:tcPr>
            <w:tcW w:w="1407" w:type="dxa"/>
            <w:tcBorders>
              <w:top w:val="single" w:sz="4" w:space="0" w:color="000000"/>
              <w:left w:val="single" w:sz="4" w:space="0" w:color="000000"/>
              <w:bottom w:val="single" w:sz="4" w:space="0" w:color="000000"/>
              <w:right w:val="single" w:sz="4" w:space="0" w:color="000000"/>
            </w:tcBorders>
          </w:tcPr>
          <w:p w14:paraId="4A96BCE0" w14:textId="77777777" w:rsidR="00075976" w:rsidRPr="007753A1" w:rsidRDefault="00075976" w:rsidP="00AA6A6C">
            <w:pPr>
              <w:kinsoku w:val="0"/>
              <w:overflowPunct w:val="0"/>
              <w:autoSpaceDE w:val="0"/>
              <w:autoSpaceDN w:val="0"/>
              <w:adjustRightInd w:val="0"/>
              <w:spacing w:before="41"/>
              <w:ind w:left="48" w:firstLine="503"/>
              <w:jc w:val="center"/>
              <w:rPr>
                <w:bCs/>
                <w:color w:val="000000" w:themeColor="text1"/>
                <w:w w:val="105"/>
                <w:kern w:val="0"/>
                <w:szCs w:val="21"/>
              </w:rPr>
            </w:pPr>
            <w:r w:rsidRPr="007753A1">
              <w:rPr>
                <w:bCs/>
                <w:color w:val="000000" w:themeColor="text1"/>
                <w:w w:val="105"/>
                <w:kern w:val="0"/>
                <w:szCs w:val="21"/>
              </w:rPr>
              <w:t>≤0.2</w:t>
            </w:r>
          </w:p>
        </w:tc>
        <w:tc>
          <w:tcPr>
            <w:tcW w:w="1981" w:type="dxa"/>
            <w:tcBorders>
              <w:top w:val="single" w:sz="4" w:space="0" w:color="000000"/>
              <w:left w:val="single" w:sz="4" w:space="0" w:color="000000"/>
              <w:bottom w:val="single" w:sz="4" w:space="0" w:color="000000"/>
              <w:right w:val="single" w:sz="4" w:space="0" w:color="000000"/>
            </w:tcBorders>
          </w:tcPr>
          <w:p w14:paraId="13D8BF4F" w14:textId="77777777" w:rsidR="00075976" w:rsidRPr="007753A1" w:rsidRDefault="00075976" w:rsidP="00AA6A6C">
            <w:pPr>
              <w:kinsoku w:val="0"/>
              <w:overflowPunct w:val="0"/>
              <w:autoSpaceDE w:val="0"/>
              <w:autoSpaceDN w:val="0"/>
              <w:adjustRightInd w:val="0"/>
              <w:spacing w:before="41"/>
              <w:ind w:left="48" w:firstLine="503"/>
              <w:jc w:val="center"/>
              <w:rPr>
                <w:bCs/>
                <w:color w:val="000000" w:themeColor="text1"/>
                <w:w w:val="105"/>
                <w:kern w:val="0"/>
                <w:szCs w:val="21"/>
              </w:rPr>
            </w:pPr>
            <w:r w:rsidRPr="007753A1">
              <w:rPr>
                <w:bCs/>
                <w:color w:val="000000" w:themeColor="text1"/>
                <w:w w:val="105"/>
                <w:kern w:val="0"/>
                <w:szCs w:val="21"/>
              </w:rPr>
              <w:t>≤0.18</w:t>
            </w:r>
          </w:p>
        </w:tc>
      </w:tr>
      <w:tr w:rsidR="00075976" w:rsidRPr="007753A1" w14:paraId="5B569AB6" w14:textId="77777777" w:rsidTr="00AA6A6C">
        <w:trPr>
          <w:trHeight w:val="316"/>
          <w:jc w:val="center"/>
        </w:trPr>
        <w:tc>
          <w:tcPr>
            <w:tcW w:w="4909" w:type="dxa"/>
            <w:gridSpan w:val="2"/>
            <w:tcBorders>
              <w:top w:val="single" w:sz="4" w:space="0" w:color="000000"/>
              <w:left w:val="single" w:sz="4" w:space="0" w:color="000000"/>
              <w:bottom w:val="single" w:sz="4" w:space="0" w:color="000000"/>
              <w:right w:val="single" w:sz="4" w:space="0" w:color="000000"/>
            </w:tcBorders>
          </w:tcPr>
          <w:p w14:paraId="34FDAE40"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外墙</w:t>
            </w:r>
            <w:r w:rsidRPr="007753A1">
              <w:rPr>
                <w:bCs/>
                <w:color w:val="000000" w:themeColor="text1"/>
                <w:w w:val="105"/>
                <w:kern w:val="0"/>
                <w:szCs w:val="21"/>
              </w:rPr>
              <w:t>(</w:t>
            </w:r>
            <w:r w:rsidRPr="007753A1">
              <w:rPr>
                <w:bCs/>
                <w:color w:val="000000" w:themeColor="text1"/>
                <w:w w:val="105"/>
                <w:kern w:val="0"/>
                <w:szCs w:val="21"/>
              </w:rPr>
              <w:t>包括非透光幕墙</w:t>
            </w:r>
            <w:r w:rsidRPr="007753A1">
              <w:rPr>
                <w:bCs/>
                <w:color w:val="000000" w:themeColor="text1"/>
                <w:w w:val="105"/>
                <w:kern w:val="0"/>
                <w:szCs w:val="21"/>
              </w:rPr>
              <w:t>)</w:t>
            </w:r>
          </w:p>
        </w:tc>
        <w:tc>
          <w:tcPr>
            <w:tcW w:w="1407" w:type="dxa"/>
            <w:tcBorders>
              <w:top w:val="single" w:sz="4" w:space="0" w:color="000000"/>
              <w:left w:val="single" w:sz="4" w:space="0" w:color="000000"/>
              <w:bottom w:val="single" w:sz="4" w:space="0" w:color="000000"/>
              <w:right w:val="single" w:sz="4" w:space="0" w:color="000000"/>
            </w:tcBorders>
          </w:tcPr>
          <w:p w14:paraId="03129DA7" w14:textId="77777777" w:rsidR="00075976" w:rsidRPr="007753A1" w:rsidRDefault="00075976" w:rsidP="00AA6A6C">
            <w:pPr>
              <w:kinsoku w:val="0"/>
              <w:overflowPunct w:val="0"/>
              <w:autoSpaceDE w:val="0"/>
              <w:autoSpaceDN w:val="0"/>
              <w:adjustRightInd w:val="0"/>
              <w:spacing w:before="41"/>
              <w:ind w:left="48" w:firstLine="503"/>
              <w:jc w:val="center"/>
              <w:rPr>
                <w:bCs/>
                <w:color w:val="000000" w:themeColor="text1"/>
                <w:w w:val="105"/>
                <w:kern w:val="0"/>
                <w:szCs w:val="21"/>
              </w:rPr>
            </w:pPr>
            <w:r w:rsidRPr="007753A1">
              <w:rPr>
                <w:bCs/>
                <w:color w:val="000000" w:themeColor="text1"/>
                <w:w w:val="105"/>
                <w:kern w:val="0"/>
                <w:szCs w:val="21"/>
              </w:rPr>
              <w:t>≤0.27</w:t>
            </w:r>
          </w:p>
        </w:tc>
        <w:tc>
          <w:tcPr>
            <w:tcW w:w="1981" w:type="dxa"/>
            <w:tcBorders>
              <w:top w:val="single" w:sz="4" w:space="0" w:color="000000"/>
              <w:left w:val="single" w:sz="4" w:space="0" w:color="000000"/>
              <w:bottom w:val="single" w:sz="4" w:space="0" w:color="000000"/>
              <w:right w:val="single" w:sz="4" w:space="0" w:color="000000"/>
            </w:tcBorders>
          </w:tcPr>
          <w:p w14:paraId="7C36BF52" w14:textId="77777777" w:rsidR="00075976" w:rsidRPr="007753A1" w:rsidRDefault="00075976" w:rsidP="00AA6A6C">
            <w:pPr>
              <w:kinsoku w:val="0"/>
              <w:overflowPunct w:val="0"/>
              <w:autoSpaceDE w:val="0"/>
              <w:autoSpaceDN w:val="0"/>
              <w:adjustRightInd w:val="0"/>
              <w:spacing w:before="41"/>
              <w:ind w:left="47" w:firstLine="503"/>
              <w:jc w:val="center"/>
              <w:rPr>
                <w:bCs/>
                <w:color w:val="000000" w:themeColor="text1"/>
                <w:w w:val="105"/>
                <w:kern w:val="0"/>
                <w:szCs w:val="21"/>
              </w:rPr>
            </w:pPr>
            <w:r w:rsidRPr="007753A1">
              <w:rPr>
                <w:bCs/>
                <w:color w:val="000000" w:themeColor="text1"/>
                <w:w w:val="105"/>
                <w:kern w:val="0"/>
                <w:szCs w:val="21"/>
              </w:rPr>
              <w:t>≤0.25</w:t>
            </w:r>
          </w:p>
        </w:tc>
      </w:tr>
      <w:tr w:rsidR="00075976" w:rsidRPr="007753A1" w14:paraId="23A8A45B" w14:textId="77777777" w:rsidTr="00AA6A6C">
        <w:trPr>
          <w:trHeight w:val="317"/>
          <w:jc w:val="center"/>
        </w:trPr>
        <w:tc>
          <w:tcPr>
            <w:tcW w:w="4909" w:type="dxa"/>
            <w:gridSpan w:val="2"/>
            <w:tcBorders>
              <w:top w:val="single" w:sz="4" w:space="0" w:color="000000"/>
              <w:left w:val="single" w:sz="4" w:space="0" w:color="000000"/>
              <w:bottom w:val="single" w:sz="4" w:space="0" w:color="000000"/>
              <w:right w:val="single" w:sz="4" w:space="0" w:color="000000"/>
            </w:tcBorders>
          </w:tcPr>
          <w:p w14:paraId="247A1481"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底面接触室外空气的架空</w:t>
            </w:r>
            <w:proofErr w:type="gramStart"/>
            <w:r w:rsidRPr="007753A1">
              <w:rPr>
                <w:bCs/>
                <w:color w:val="000000" w:themeColor="text1"/>
                <w:w w:val="105"/>
                <w:kern w:val="0"/>
                <w:szCs w:val="21"/>
              </w:rPr>
              <w:t>或外挑楼板</w:t>
            </w:r>
            <w:proofErr w:type="gramEnd"/>
          </w:p>
        </w:tc>
        <w:tc>
          <w:tcPr>
            <w:tcW w:w="1407" w:type="dxa"/>
            <w:tcBorders>
              <w:top w:val="single" w:sz="4" w:space="0" w:color="000000"/>
              <w:left w:val="single" w:sz="4" w:space="0" w:color="000000"/>
              <w:bottom w:val="single" w:sz="4" w:space="0" w:color="000000"/>
              <w:right w:val="single" w:sz="4" w:space="0" w:color="000000"/>
            </w:tcBorders>
          </w:tcPr>
          <w:p w14:paraId="7A717147" w14:textId="77777777" w:rsidR="00075976" w:rsidRPr="007753A1" w:rsidRDefault="00075976" w:rsidP="00AA6A6C">
            <w:pPr>
              <w:kinsoku w:val="0"/>
              <w:overflowPunct w:val="0"/>
              <w:autoSpaceDE w:val="0"/>
              <w:autoSpaceDN w:val="0"/>
              <w:adjustRightInd w:val="0"/>
              <w:spacing w:before="41"/>
              <w:ind w:left="48" w:firstLine="503"/>
              <w:jc w:val="center"/>
              <w:rPr>
                <w:bCs/>
                <w:color w:val="000000" w:themeColor="text1"/>
                <w:w w:val="105"/>
                <w:kern w:val="0"/>
                <w:szCs w:val="21"/>
              </w:rPr>
            </w:pPr>
            <w:r w:rsidRPr="007753A1">
              <w:rPr>
                <w:bCs/>
                <w:color w:val="000000" w:themeColor="text1"/>
                <w:w w:val="105"/>
                <w:kern w:val="0"/>
                <w:szCs w:val="21"/>
              </w:rPr>
              <w:t>≤0.27</w:t>
            </w:r>
          </w:p>
        </w:tc>
        <w:tc>
          <w:tcPr>
            <w:tcW w:w="1981" w:type="dxa"/>
            <w:tcBorders>
              <w:top w:val="single" w:sz="4" w:space="0" w:color="000000"/>
              <w:left w:val="single" w:sz="4" w:space="0" w:color="000000"/>
              <w:bottom w:val="single" w:sz="4" w:space="0" w:color="000000"/>
              <w:right w:val="single" w:sz="4" w:space="0" w:color="000000"/>
            </w:tcBorders>
          </w:tcPr>
          <w:p w14:paraId="6D139784" w14:textId="77777777" w:rsidR="00075976" w:rsidRPr="007753A1" w:rsidRDefault="00075976" w:rsidP="00AA6A6C">
            <w:pPr>
              <w:kinsoku w:val="0"/>
              <w:overflowPunct w:val="0"/>
              <w:autoSpaceDE w:val="0"/>
              <w:autoSpaceDN w:val="0"/>
              <w:adjustRightInd w:val="0"/>
              <w:spacing w:before="41"/>
              <w:ind w:left="47" w:firstLine="503"/>
              <w:jc w:val="center"/>
              <w:rPr>
                <w:bCs/>
                <w:color w:val="000000" w:themeColor="text1"/>
                <w:w w:val="105"/>
                <w:kern w:val="0"/>
                <w:szCs w:val="21"/>
              </w:rPr>
            </w:pPr>
            <w:r w:rsidRPr="007753A1">
              <w:rPr>
                <w:bCs/>
                <w:color w:val="000000" w:themeColor="text1"/>
                <w:w w:val="105"/>
                <w:kern w:val="0"/>
                <w:szCs w:val="21"/>
              </w:rPr>
              <w:t>≤0.25</w:t>
            </w:r>
          </w:p>
        </w:tc>
      </w:tr>
      <w:tr w:rsidR="00075976" w:rsidRPr="007753A1" w14:paraId="3D006076" w14:textId="77777777" w:rsidTr="00AA6A6C">
        <w:trPr>
          <w:trHeight w:val="316"/>
          <w:jc w:val="center"/>
        </w:trPr>
        <w:tc>
          <w:tcPr>
            <w:tcW w:w="4909" w:type="dxa"/>
            <w:gridSpan w:val="2"/>
            <w:tcBorders>
              <w:top w:val="single" w:sz="4" w:space="0" w:color="000000"/>
              <w:left w:val="single" w:sz="4" w:space="0" w:color="000000"/>
              <w:bottom w:val="single" w:sz="4" w:space="0" w:color="000000"/>
              <w:right w:val="single" w:sz="4" w:space="0" w:color="000000"/>
            </w:tcBorders>
          </w:tcPr>
          <w:p w14:paraId="17B60536"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地下车库与供暖房间之间的楼板</w:t>
            </w:r>
          </w:p>
        </w:tc>
        <w:tc>
          <w:tcPr>
            <w:tcW w:w="1407" w:type="dxa"/>
            <w:tcBorders>
              <w:top w:val="single" w:sz="4" w:space="0" w:color="000000"/>
              <w:left w:val="single" w:sz="4" w:space="0" w:color="000000"/>
              <w:bottom w:val="single" w:sz="4" w:space="0" w:color="000000"/>
              <w:right w:val="single" w:sz="4" w:space="0" w:color="000000"/>
            </w:tcBorders>
          </w:tcPr>
          <w:p w14:paraId="3CF2AD67" w14:textId="77777777" w:rsidR="00075976" w:rsidRPr="007753A1" w:rsidRDefault="00075976" w:rsidP="00AA6A6C">
            <w:pPr>
              <w:kinsoku w:val="0"/>
              <w:overflowPunct w:val="0"/>
              <w:autoSpaceDE w:val="0"/>
              <w:autoSpaceDN w:val="0"/>
              <w:adjustRightInd w:val="0"/>
              <w:spacing w:before="41"/>
              <w:ind w:left="47" w:firstLine="503"/>
              <w:jc w:val="center"/>
              <w:rPr>
                <w:bCs/>
                <w:color w:val="000000" w:themeColor="text1"/>
                <w:w w:val="105"/>
                <w:kern w:val="0"/>
                <w:szCs w:val="21"/>
              </w:rPr>
            </w:pPr>
            <w:r w:rsidRPr="007753A1">
              <w:rPr>
                <w:bCs/>
                <w:color w:val="000000" w:themeColor="text1"/>
                <w:w w:val="105"/>
                <w:kern w:val="0"/>
                <w:szCs w:val="21"/>
              </w:rPr>
              <w:t>≤0.36</w:t>
            </w:r>
          </w:p>
        </w:tc>
        <w:tc>
          <w:tcPr>
            <w:tcW w:w="1981" w:type="dxa"/>
            <w:tcBorders>
              <w:top w:val="single" w:sz="4" w:space="0" w:color="000000"/>
              <w:left w:val="single" w:sz="4" w:space="0" w:color="000000"/>
              <w:bottom w:val="single" w:sz="4" w:space="0" w:color="000000"/>
              <w:right w:val="single" w:sz="4" w:space="0" w:color="000000"/>
            </w:tcBorders>
          </w:tcPr>
          <w:p w14:paraId="44F31884" w14:textId="77777777" w:rsidR="00075976" w:rsidRPr="007753A1" w:rsidRDefault="00075976" w:rsidP="00AA6A6C">
            <w:pPr>
              <w:kinsoku w:val="0"/>
              <w:overflowPunct w:val="0"/>
              <w:autoSpaceDE w:val="0"/>
              <w:autoSpaceDN w:val="0"/>
              <w:adjustRightInd w:val="0"/>
              <w:spacing w:before="41"/>
              <w:ind w:left="47" w:firstLine="503"/>
              <w:jc w:val="center"/>
              <w:rPr>
                <w:bCs/>
                <w:color w:val="000000" w:themeColor="text1"/>
                <w:w w:val="105"/>
                <w:kern w:val="0"/>
                <w:szCs w:val="21"/>
              </w:rPr>
            </w:pPr>
            <w:r w:rsidRPr="007753A1">
              <w:rPr>
                <w:bCs/>
                <w:color w:val="000000" w:themeColor="text1"/>
                <w:w w:val="105"/>
                <w:kern w:val="0"/>
                <w:szCs w:val="21"/>
              </w:rPr>
              <w:t>≤0.36</w:t>
            </w:r>
          </w:p>
        </w:tc>
      </w:tr>
      <w:tr w:rsidR="00075976" w:rsidRPr="007753A1" w14:paraId="06892A46" w14:textId="77777777" w:rsidTr="00AA6A6C">
        <w:trPr>
          <w:trHeight w:val="316"/>
          <w:jc w:val="center"/>
        </w:trPr>
        <w:tc>
          <w:tcPr>
            <w:tcW w:w="4909" w:type="dxa"/>
            <w:gridSpan w:val="2"/>
            <w:tcBorders>
              <w:top w:val="single" w:sz="4" w:space="0" w:color="000000"/>
              <w:left w:val="single" w:sz="4" w:space="0" w:color="000000"/>
              <w:bottom w:val="single" w:sz="4" w:space="0" w:color="000000"/>
              <w:right w:val="single" w:sz="4" w:space="0" w:color="000000"/>
            </w:tcBorders>
          </w:tcPr>
          <w:p w14:paraId="528166E8"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非供暖楼梯间与供暖房间之间的隔墙</w:t>
            </w:r>
          </w:p>
        </w:tc>
        <w:tc>
          <w:tcPr>
            <w:tcW w:w="1407" w:type="dxa"/>
            <w:tcBorders>
              <w:top w:val="single" w:sz="4" w:space="0" w:color="000000"/>
              <w:left w:val="single" w:sz="4" w:space="0" w:color="000000"/>
              <w:bottom w:val="single" w:sz="4" w:space="0" w:color="000000"/>
              <w:right w:val="single" w:sz="4" w:space="0" w:color="000000"/>
            </w:tcBorders>
          </w:tcPr>
          <w:p w14:paraId="4955BC88" w14:textId="77777777" w:rsidR="00075976" w:rsidRPr="007753A1" w:rsidRDefault="00075976" w:rsidP="00AA6A6C">
            <w:pPr>
              <w:kinsoku w:val="0"/>
              <w:overflowPunct w:val="0"/>
              <w:autoSpaceDE w:val="0"/>
              <w:autoSpaceDN w:val="0"/>
              <w:adjustRightInd w:val="0"/>
              <w:spacing w:before="41"/>
              <w:ind w:left="49" w:firstLine="503"/>
              <w:jc w:val="center"/>
              <w:rPr>
                <w:bCs/>
                <w:color w:val="000000" w:themeColor="text1"/>
                <w:w w:val="105"/>
                <w:kern w:val="0"/>
                <w:szCs w:val="21"/>
              </w:rPr>
            </w:pPr>
            <w:r w:rsidRPr="007753A1">
              <w:rPr>
                <w:bCs/>
                <w:color w:val="000000" w:themeColor="text1"/>
                <w:w w:val="105"/>
                <w:kern w:val="0"/>
                <w:szCs w:val="21"/>
              </w:rPr>
              <w:t>≤0.86</w:t>
            </w:r>
          </w:p>
        </w:tc>
        <w:tc>
          <w:tcPr>
            <w:tcW w:w="1981" w:type="dxa"/>
            <w:tcBorders>
              <w:top w:val="single" w:sz="4" w:space="0" w:color="000000"/>
              <w:left w:val="single" w:sz="4" w:space="0" w:color="000000"/>
              <w:bottom w:val="single" w:sz="4" w:space="0" w:color="000000"/>
              <w:right w:val="single" w:sz="4" w:space="0" w:color="000000"/>
            </w:tcBorders>
          </w:tcPr>
          <w:p w14:paraId="792E769C" w14:textId="77777777" w:rsidR="00075976" w:rsidRPr="007753A1" w:rsidRDefault="00075976" w:rsidP="00AA6A6C">
            <w:pPr>
              <w:kinsoku w:val="0"/>
              <w:overflowPunct w:val="0"/>
              <w:autoSpaceDE w:val="0"/>
              <w:autoSpaceDN w:val="0"/>
              <w:adjustRightInd w:val="0"/>
              <w:spacing w:before="41"/>
              <w:ind w:left="48" w:firstLine="503"/>
              <w:jc w:val="center"/>
              <w:rPr>
                <w:bCs/>
                <w:color w:val="000000" w:themeColor="text1"/>
                <w:w w:val="105"/>
                <w:kern w:val="0"/>
                <w:szCs w:val="21"/>
              </w:rPr>
            </w:pPr>
            <w:r w:rsidRPr="007753A1">
              <w:rPr>
                <w:bCs/>
                <w:color w:val="000000" w:themeColor="text1"/>
                <w:w w:val="105"/>
                <w:kern w:val="0"/>
                <w:szCs w:val="21"/>
              </w:rPr>
              <w:t>≤0.86</w:t>
            </w:r>
          </w:p>
        </w:tc>
      </w:tr>
      <w:tr w:rsidR="00075976" w:rsidRPr="007753A1" w14:paraId="0AFDCB1D" w14:textId="77777777" w:rsidTr="00AA6A6C">
        <w:trPr>
          <w:trHeight w:val="317"/>
          <w:jc w:val="center"/>
        </w:trPr>
        <w:tc>
          <w:tcPr>
            <w:tcW w:w="2720" w:type="dxa"/>
            <w:vMerge w:val="restart"/>
            <w:tcBorders>
              <w:top w:val="single" w:sz="4" w:space="0" w:color="000000"/>
              <w:left w:val="single" w:sz="4" w:space="0" w:color="000000"/>
              <w:bottom w:val="single" w:sz="4" w:space="0" w:color="000000"/>
              <w:right w:val="single" w:sz="4" w:space="0" w:color="000000"/>
            </w:tcBorders>
          </w:tcPr>
          <w:p w14:paraId="57276C9C"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单一立面外窗</w:t>
            </w:r>
            <w:r w:rsidRPr="007753A1">
              <w:rPr>
                <w:bCs/>
                <w:color w:val="000000" w:themeColor="text1"/>
                <w:w w:val="105"/>
                <w:kern w:val="0"/>
                <w:szCs w:val="21"/>
              </w:rPr>
              <w:t>(</w:t>
            </w:r>
            <w:r w:rsidRPr="007753A1">
              <w:rPr>
                <w:bCs/>
                <w:color w:val="000000" w:themeColor="text1"/>
                <w:w w:val="105"/>
                <w:kern w:val="0"/>
                <w:szCs w:val="21"/>
              </w:rPr>
              <w:t>包括透光幕墙</w:t>
            </w:r>
            <w:r w:rsidRPr="007753A1">
              <w:rPr>
                <w:bCs/>
                <w:color w:val="000000" w:themeColor="text1"/>
                <w:w w:val="105"/>
                <w:kern w:val="0"/>
                <w:szCs w:val="21"/>
              </w:rPr>
              <w:t>)</w:t>
            </w:r>
          </w:p>
        </w:tc>
        <w:tc>
          <w:tcPr>
            <w:tcW w:w="2189" w:type="dxa"/>
            <w:tcBorders>
              <w:top w:val="single" w:sz="4" w:space="0" w:color="000000"/>
              <w:left w:val="single" w:sz="4" w:space="0" w:color="000000"/>
              <w:bottom w:val="single" w:sz="4" w:space="0" w:color="000000"/>
              <w:right w:val="single" w:sz="4" w:space="0" w:color="000000"/>
            </w:tcBorders>
          </w:tcPr>
          <w:p w14:paraId="1E7E8AD2"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proofErr w:type="gramStart"/>
            <w:r w:rsidRPr="007753A1">
              <w:rPr>
                <w:bCs/>
                <w:color w:val="000000" w:themeColor="text1"/>
                <w:w w:val="105"/>
                <w:kern w:val="0"/>
                <w:szCs w:val="21"/>
              </w:rPr>
              <w:t>窗墙面积</w:t>
            </w:r>
            <w:proofErr w:type="gramEnd"/>
            <w:r w:rsidRPr="007753A1">
              <w:rPr>
                <w:bCs/>
                <w:color w:val="000000" w:themeColor="text1"/>
                <w:w w:val="105"/>
                <w:kern w:val="0"/>
                <w:szCs w:val="21"/>
              </w:rPr>
              <w:t>比</w:t>
            </w:r>
            <w:r w:rsidRPr="007753A1">
              <w:rPr>
                <w:bCs/>
                <w:color w:val="000000" w:themeColor="text1"/>
                <w:w w:val="105"/>
                <w:kern w:val="0"/>
                <w:szCs w:val="21"/>
              </w:rPr>
              <w:t>≤0.20</w:t>
            </w:r>
          </w:p>
        </w:tc>
        <w:tc>
          <w:tcPr>
            <w:tcW w:w="1407" w:type="dxa"/>
            <w:tcBorders>
              <w:top w:val="single" w:sz="4" w:space="0" w:color="000000"/>
              <w:left w:val="single" w:sz="4" w:space="0" w:color="000000"/>
              <w:bottom w:val="single" w:sz="4" w:space="0" w:color="000000"/>
              <w:right w:val="single" w:sz="4" w:space="0" w:color="000000"/>
            </w:tcBorders>
          </w:tcPr>
          <w:p w14:paraId="77A04E36" w14:textId="77777777" w:rsidR="00075976" w:rsidRPr="007753A1" w:rsidRDefault="00075976" w:rsidP="00AA6A6C">
            <w:pPr>
              <w:kinsoku w:val="0"/>
              <w:overflowPunct w:val="0"/>
              <w:autoSpaceDE w:val="0"/>
              <w:autoSpaceDN w:val="0"/>
              <w:adjustRightInd w:val="0"/>
              <w:spacing w:before="44"/>
              <w:ind w:left="47" w:firstLine="503"/>
              <w:jc w:val="center"/>
              <w:rPr>
                <w:bCs/>
                <w:color w:val="000000" w:themeColor="text1"/>
                <w:w w:val="105"/>
                <w:kern w:val="0"/>
                <w:szCs w:val="21"/>
              </w:rPr>
            </w:pPr>
            <w:r w:rsidRPr="007753A1">
              <w:rPr>
                <w:bCs/>
                <w:color w:val="000000" w:themeColor="text1"/>
                <w:w w:val="105"/>
                <w:kern w:val="0"/>
                <w:szCs w:val="21"/>
              </w:rPr>
              <w:t>≤2.1</w:t>
            </w:r>
          </w:p>
        </w:tc>
        <w:tc>
          <w:tcPr>
            <w:tcW w:w="1981" w:type="dxa"/>
            <w:tcBorders>
              <w:top w:val="single" w:sz="4" w:space="0" w:color="000000"/>
              <w:left w:val="single" w:sz="4" w:space="0" w:color="000000"/>
              <w:bottom w:val="single" w:sz="4" w:space="0" w:color="000000"/>
              <w:right w:val="single" w:sz="4" w:space="0" w:color="000000"/>
            </w:tcBorders>
          </w:tcPr>
          <w:p w14:paraId="5BE56919"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≤2</w:t>
            </w:r>
          </w:p>
        </w:tc>
      </w:tr>
      <w:tr w:rsidR="00075976" w:rsidRPr="007753A1" w14:paraId="2A741806" w14:textId="77777777" w:rsidTr="00AA6A6C">
        <w:trPr>
          <w:trHeight w:val="317"/>
          <w:jc w:val="center"/>
        </w:trPr>
        <w:tc>
          <w:tcPr>
            <w:tcW w:w="2720" w:type="dxa"/>
            <w:vMerge/>
            <w:tcBorders>
              <w:top w:val="nil"/>
              <w:left w:val="single" w:sz="4" w:space="0" w:color="000000"/>
              <w:bottom w:val="single" w:sz="4" w:space="0" w:color="000000"/>
              <w:right w:val="single" w:sz="4" w:space="0" w:color="000000"/>
            </w:tcBorders>
          </w:tcPr>
          <w:p w14:paraId="4565C1A5"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p>
        </w:tc>
        <w:tc>
          <w:tcPr>
            <w:tcW w:w="2189" w:type="dxa"/>
            <w:tcBorders>
              <w:top w:val="single" w:sz="4" w:space="0" w:color="000000"/>
              <w:left w:val="single" w:sz="4" w:space="0" w:color="000000"/>
              <w:bottom w:val="single" w:sz="4" w:space="0" w:color="000000"/>
              <w:right w:val="single" w:sz="4" w:space="0" w:color="000000"/>
            </w:tcBorders>
          </w:tcPr>
          <w:p w14:paraId="6BC2B3ED"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0.20</w:t>
            </w:r>
            <w:r w:rsidRPr="007753A1">
              <w:rPr>
                <w:bCs/>
                <w:color w:val="000000" w:themeColor="text1"/>
                <w:w w:val="105"/>
                <w:kern w:val="0"/>
                <w:szCs w:val="21"/>
              </w:rPr>
              <w:t>＜</w:t>
            </w:r>
            <w:proofErr w:type="gramStart"/>
            <w:r w:rsidRPr="007753A1">
              <w:rPr>
                <w:bCs/>
                <w:color w:val="000000" w:themeColor="text1"/>
                <w:w w:val="105"/>
                <w:kern w:val="0"/>
                <w:szCs w:val="21"/>
              </w:rPr>
              <w:t>窗墙面积</w:t>
            </w:r>
            <w:proofErr w:type="gramEnd"/>
            <w:r w:rsidRPr="007753A1">
              <w:rPr>
                <w:bCs/>
                <w:color w:val="000000" w:themeColor="text1"/>
                <w:w w:val="105"/>
                <w:kern w:val="0"/>
                <w:szCs w:val="21"/>
              </w:rPr>
              <w:t>比</w:t>
            </w:r>
            <w:r w:rsidRPr="007753A1">
              <w:rPr>
                <w:bCs/>
                <w:color w:val="000000" w:themeColor="text1"/>
                <w:w w:val="105"/>
                <w:kern w:val="0"/>
                <w:szCs w:val="21"/>
              </w:rPr>
              <w:t>≤0.30</w:t>
            </w:r>
          </w:p>
        </w:tc>
        <w:tc>
          <w:tcPr>
            <w:tcW w:w="1407" w:type="dxa"/>
            <w:tcBorders>
              <w:top w:val="single" w:sz="4" w:space="0" w:color="000000"/>
              <w:left w:val="single" w:sz="4" w:space="0" w:color="000000"/>
              <w:bottom w:val="single" w:sz="4" w:space="0" w:color="000000"/>
              <w:right w:val="single" w:sz="4" w:space="0" w:color="000000"/>
            </w:tcBorders>
          </w:tcPr>
          <w:p w14:paraId="277D74E6"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≤2.0</w:t>
            </w:r>
          </w:p>
        </w:tc>
        <w:tc>
          <w:tcPr>
            <w:tcW w:w="1981" w:type="dxa"/>
            <w:tcBorders>
              <w:top w:val="single" w:sz="4" w:space="0" w:color="000000"/>
              <w:left w:val="single" w:sz="4" w:space="0" w:color="000000"/>
              <w:bottom w:val="single" w:sz="4" w:space="0" w:color="000000"/>
              <w:right w:val="single" w:sz="4" w:space="0" w:color="000000"/>
            </w:tcBorders>
          </w:tcPr>
          <w:p w14:paraId="12FA6151"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≤1.9</w:t>
            </w:r>
          </w:p>
        </w:tc>
      </w:tr>
      <w:tr w:rsidR="00075976" w:rsidRPr="007753A1" w14:paraId="256D4596" w14:textId="77777777" w:rsidTr="00AA6A6C">
        <w:trPr>
          <w:trHeight w:val="316"/>
          <w:jc w:val="center"/>
        </w:trPr>
        <w:tc>
          <w:tcPr>
            <w:tcW w:w="2720" w:type="dxa"/>
            <w:vMerge/>
            <w:tcBorders>
              <w:top w:val="nil"/>
              <w:left w:val="single" w:sz="4" w:space="0" w:color="000000"/>
              <w:bottom w:val="single" w:sz="4" w:space="0" w:color="000000"/>
              <w:right w:val="single" w:sz="4" w:space="0" w:color="000000"/>
            </w:tcBorders>
          </w:tcPr>
          <w:p w14:paraId="42CA6F7A"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p>
        </w:tc>
        <w:tc>
          <w:tcPr>
            <w:tcW w:w="2189" w:type="dxa"/>
            <w:tcBorders>
              <w:top w:val="single" w:sz="4" w:space="0" w:color="000000"/>
              <w:left w:val="single" w:sz="4" w:space="0" w:color="000000"/>
              <w:bottom w:val="single" w:sz="4" w:space="0" w:color="000000"/>
              <w:right w:val="single" w:sz="4" w:space="0" w:color="000000"/>
            </w:tcBorders>
          </w:tcPr>
          <w:p w14:paraId="6B23783B"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0.30</w:t>
            </w:r>
            <w:r w:rsidRPr="007753A1">
              <w:rPr>
                <w:bCs/>
                <w:color w:val="000000" w:themeColor="text1"/>
                <w:w w:val="105"/>
                <w:kern w:val="0"/>
                <w:szCs w:val="21"/>
              </w:rPr>
              <w:t>＜</w:t>
            </w:r>
            <w:proofErr w:type="gramStart"/>
            <w:r w:rsidRPr="007753A1">
              <w:rPr>
                <w:bCs/>
                <w:color w:val="000000" w:themeColor="text1"/>
                <w:w w:val="105"/>
                <w:kern w:val="0"/>
                <w:szCs w:val="21"/>
              </w:rPr>
              <w:t>窗墙面</w:t>
            </w:r>
            <w:r w:rsidRPr="007753A1">
              <w:rPr>
                <w:bCs/>
                <w:color w:val="000000" w:themeColor="text1"/>
                <w:w w:val="105"/>
                <w:kern w:val="0"/>
                <w:szCs w:val="21"/>
              </w:rPr>
              <w:lastRenderedPageBreak/>
              <w:t>积</w:t>
            </w:r>
            <w:proofErr w:type="gramEnd"/>
            <w:r w:rsidRPr="007753A1">
              <w:rPr>
                <w:bCs/>
                <w:color w:val="000000" w:themeColor="text1"/>
                <w:w w:val="105"/>
                <w:kern w:val="0"/>
                <w:szCs w:val="21"/>
              </w:rPr>
              <w:t>比</w:t>
            </w:r>
            <w:r w:rsidRPr="007753A1">
              <w:rPr>
                <w:bCs/>
                <w:color w:val="000000" w:themeColor="text1"/>
                <w:w w:val="105"/>
                <w:kern w:val="0"/>
                <w:szCs w:val="21"/>
              </w:rPr>
              <w:t>≤0.40</w:t>
            </w:r>
          </w:p>
        </w:tc>
        <w:tc>
          <w:tcPr>
            <w:tcW w:w="1407" w:type="dxa"/>
            <w:tcBorders>
              <w:top w:val="single" w:sz="4" w:space="0" w:color="000000"/>
              <w:left w:val="single" w:sz="4" w:space="0" w:color="000000"/>
              <w:bottom w:val="single" w:sz="4" w:space="0" w:color="000000"/>
              <w:right w:val="single" w:sz="4" w:space="0" w:color="000000"/>
            </w:tcBorders>
          </w:tcPr>
          <w:p w14:paraId="4AC85244"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lastRenderedPageBreak/>
              <w:t>≤1.8</w:t>
            </w:r>
          </w:p>
        </w:tc>
        <w:tc>
          <w:tcPr>
            <w:tcW w:w="1981" w:type="dxa"/>
            <w:tcBorders>
              <w:top w:val="single" w:sz="4" w:space="0" w:color="000000"/>
              <w:left w:val="single" w:sz="4" w:space="0" w:color="000000"/>
              <w:bottom w:val="single" w:sz="4" w:space="0" w:color="000000"/>
              <w:right w:val="single" w:sz="4" w:space="0" w:color="000000"/>
            </w:tcBorders>
          </w:tcPr>
          <w:p w14:paraId="0208C4A9"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≤1.7</w:t>
            </w:r>
          </w:p>
        </w:tc>
      </w:tr>
      <w:tr w:rsidR="00075976" w:rsidRPr="007753A1" w14:paraId="31333137" w14:textId="77777777" w:rsidTr="00AA6A6C">
        <w:trPr>
          <w:trHeight w:val="317"/>
          <w:jc w:val="center"/>
        </w:trPr>
        <w:tc>
          <w:tcPr>
            <w:tcW w:w="2720" w:type="dxa"/>
            <w:vMerge/>
            <w:tcBorders>
              <w:top w:val="nil"/>
              <w:left w:val="single" w:sz="4" w:space="0" w:color="000000"/>
              <w:bottom w:val="single" w:sz="4" w:space="0" w:color="000000"/>
              <w:right w:val="single" w:sz="4" w:space="0" w:color="000000"/>
            </w:tcBorders>
          </w:tcPr>
          <w:p w14:paraId="6C135C31"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p>
        </w:tc>
        <w:tc>
          <w:tcPr>
            <w:tcW w:w="2189" w:type="dxa"/>
            <w:tcBorders>
              <w:top w:val="single" w:sz="4" w:space="0" w:color="000000"/>
              <w:left w:val="single" w:sz="4" w:space="0" w:color="000000"/>
              <w:bottom w:val="single" w:sz="4" w:space="0" w:color="000000"/>
              <w:right w:val="single" w:sz="4" w:space="0" w:color="000000"/>
            </w:tcBorders>
          </w:tcPr>
          <w:p w14:paraId="3DC4A655"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0.40</w:t>
            </w:r>
            <w:r w:rsidRPr="007753A1">
              <w:rPr>
                <w:bCs/>
                <w:color w:val="000000" w:themeColor="text1"/>
                <w:w w:val="105"/>
                <w:kern w:val="0"/>
                <w:szCs w:val="21"/>
              </w:rPr>
              <w:t>＜</w:t>
            </w:r>
            <w:proofErr w:type="gramStart"/>
            <w:r w:rsidRPr="007753A1">
              <w:rPr>
                <w:bCs/>
                <w:color w:val="000000" w:themeColor="text1"/>
                <w:w w:val="105"/>
                <w:kern w:val="0"/>
                <w:szCs w:val="21"/>
              </w:rPr>
              <w:t>窗墙面积</w:t>
            </w:r>
            <w:proofErr w:type="gramEnd"/>
            <w:r w:rsidRPr="007753A1">
              <w:rPr>
                <w:bCs/>
                <w:color w:val="000000" w:themeColor="text1"/>
                <w:w w:val="105"/>
                <w:kern w:val="0"/>
                <w:szCs w:val="21"/>
              </w:rPr>
              <w:t>比</w:t>
            </w:r>
            <w:r w:rsidRPr="007753A1">
              <w:rPr>
                <w:bCs/>
                <w:color w:val="000000" w:themeColor="text1"/>
                <w:w w:val="105"/>
                <w:kern w:val="0"/>
                <w:szCs w:val="21"/>
              </w:rPr>
              <w:t>≤0.50</w:t>
            </w:r>
          </w:p>
        </w:tc>
        <w:tc>
          <w:tcPr>
            <w:tcW w:w="1407" w:type="dxa"/>
            <w:tcBorders>
              <w:top w:val="single" w:sz="4" w:space="0" w:color="000000"/>
              <w:left w:val="single" w:sz="4" w:space="0" w:color="000000"/>
              <w:bottom w:val="single" w:sz="4" w:space="0" w:color="000000"/>
              <w:right w:val="single" w:sz="4" w:space="0" w:color="000000"/>
            </w:tcBorders>
          </w:tcPr>
          <w:p w14:paraId="3C2DDF53"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≤1.6</w:t>
            </w:r>
          </w:p>
        </w:tc>
        <w:tc>
          <w:tcPr>
            <w:tcW w:w="1981" w:type="dxa"/>
            <w:tcBorders>
              <w:top w:val="single" w:sz="4" w:space="0" w:color="000000"/>
              <w:left w:val="single" w:sz="4" w:space="0" w:color="000000"/>
              <w:bottom w:val="single" w:sz="4" w:space="0" w:color="000000"/>
              <w:right w:val="single" w:sz="4" w:space="0" w:color="000000"/>
            </w:tcBorders>
          </w:tcPr>
          <w:p w14:paraId="46DD41D4"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≤1.5</w:t>
            </w:r>
          </w:p>
        </w:tc>
      </w:tr>
      <w:tr w:rsidR="00075976" w:rsidRPr="007753A1" w14:paraId="2AE0160A" w14:textId="77777777" w:rsidTr="00AA6A6C">
        <w:trPr>
          <w:trHeight w:val="316"/>
          <w:jc w:val="center"/>
        </w:trPr>
        <w:tc>
          <w:tcPr>
            <w:tcW w:w="2720" w:type="dxa"/>
            <w:vMerge/>
            <w:tcBorders>
              <w:top w:val="nil"/>
              <w:left w:val="single" w:sz="4" w:space="0" w:color="000000"/>
              <w:bottom w:val="single" w:sz="4" w:space="0" w:color="000000"/>
              <w:right w:val="single" w:sz="4" w:space="0" w:color="000000"/>
            </w:tcBorders>
          </w:tcPr>
          <w:p w14:paraId="13F3E499"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p>
        </w:tc>
        <w:tc>
          <w:tcPr>
            <w:tcW w:w="2189" w:type="dxa"/>
            <w:tcBorders>
              <w:top w:val="single" w:sz="4" w:space="0" w:color="000000"/>
              <w:left w:val="single" w:sz="4" w:space="0" w:color="000000"/>
              <w:bottom w:val="single" w:sz="4" w:space="0" w:color="000000"/>
              <w:right w:val="single" w:sz="4" w:space="0" w:color="000000"/>
            </w:tcBorders>
          </w:tcPr>
          <w:p w14:paraId="0E957E5A"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0.50</w:t>
            </w:r>
            <w:r w:rsidRPr="007753A1">
              <w:rPr>
                <w:bCs/>
                <w:color w:val="000000" w:themeColor="text1"/>
                <w:w w:val="105"/>
                <w:kern w:val="0"/>
                <w:szCs w:val="21"/>
              </w:rPr>
              <w:t>＜</w:t>
            </w:r>
            <w:proofErr w:type="gramStart"/>
            <w:r w:rsidRPr="007753A1">
              <w:rPr>
                <w:bCs/>
                <w:color w:val="000000" w:themeColor="text1"/>
                <w:w w:val="105"/>
                <w:kern w:val="0"/>
                <w:szCs w:val="21"/>
              </w:rPr>
              <w:t>窗墙面积</w:t>
            </w:r>
            <w:proofErr w:type="gramEnd"/>
            <w:r w:rsidRPr="007753A1">
              <w:rPr>
                <w:bCs/>
                <w:color w:val="000000" w:themeColor="text1"/>
                <w:w w:val="105"/>
                <w:kern w:val="0"/>
                <w:szCs w:val="21"/>
              </w:rPr>
              <w:t>比</w:t>
            </w:r>
            <w:r w:rsidRPr="007753A1">
              <w:rPr>
                <w:bCs/>
                <w:color w:val="000000" w:themeColor="text1"/>
                <w:w w:val="105"/>
                <w:kern w:val="0"/>
                <w:szCs w:val="21"/>
              </w:rPr>
              <w:t>≤0.60</w:t>
            </w:r>
          </w:p>
        </w:tc>
        <w:tc>
          <w:tcPr>
            <w:tcW w:w="1407" w:type="dxa"/>
            <w:tcBorders>
              <w:top w:val="single" w:sz="4" w:space="0" w:color="000000"/>
              <w:left w:val="single" w:sz="4" w:space="0" w:color="000000"/>
              <w:bottom w:val="single" w:sz="4" w:space="0" w:color="000000"/>
              <w:right w:val="single" w:sz="4" w:space="0" w:color="000000"/>
            </w:tcBorders>
          </w:tcPr>
          <w:p w14:paraId="181D0216"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≤1.4</w:t>
            </w:r>
          </w:p>
        </w:tc>
        <w:tc>
          <w:tcPr>
            <w:tcW w:w="1981" w:type="dxa"/>
            <w:tcBorders>
              <w:top w:val="single" w:sz="4" w:space="0" w:color="000000"/>
              <w:left w:val="single" w:sz="4" w:space="0" w:color="000000"/>
              <w:bottom w:val="single" w:sz="4" w:space="0" w:color="000000"/>
              <w:right w:val="single" w:sz="4" w:space="0" w:color="000000"/>
            </w:tcBorders>
          </w:tcPr>
          <w:p w14:paraId="2BE5D318"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≤1.3</w:t>
            </w:r>
          </w:p>
        </w:tc>
      </w:tr>
      <w:tr w:rsidR="00075976" w:rsidRPr="007753A1" w14:paraId="61912D91" w14:textId="77777777" w:rsidTr="00AA6A6C">
        <w:trPr>
          <w:trHeight w:val="316"/>
          <w:jc w:val="center"/>
        </w:trPr>
        <w:tc>
          <w:tcPr>
            <w:tcW w:w="2720" w:type="dxa"/>
            <w:vMerge/>
            <w:tcBorders>
              <w:top w:val="nil"/>
              <w:left w:val="single" w:sz="4" w:space="0" w:color="000000"/>
              <w:bottom w:val="single" w:sz="4" w:space="0" w:color="000000"/>
              <w:right w:val="single" w:sz="4" w:space="0" w:color="000000"/>
            </w:tcBorders>
          </w:tcPr>
          <w:p w14:paraId="71BA3AB2"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p>
        </w:tc>
        <w:tc>
          <w:tcPr>
            <w:tcW w:w="2189" w:type="dxa"/>
            <w:tcBorders>
              <w:top w:val="single" w:sz="4" w:space="0" w:color="000000"/>
              <w:left w:val="single" w:sz="4" w:space="0" w:color="000000"/>
              <w:bottom w:val="single" w:sz="4" w:space="0" w:color="000000"/>
              <w:right w:val="single" w:sz="4" w:space="0" w:color="000000"/>
            </w:tcBorders>
          </w:tcPr>
          <w:p w14:paraId="106AC04B"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0.60</w:t>
            </w:r>
            <w:r w:rsidRPr="007753A1">
              <w:rPr>
                <w:bCs/>
                <w:color w:val="000000" w:themeColor="text1"/>
                <w:w w:val="105"/>
                <w:kern w:val="0"/>
                <w:szCs w:val="21"/>
              </w:rPr>
              <w:t>＜</w:t>
            </w:r>
            <w:proofErr w:type="gramStart"/>
            <w:r w:rsidRPr="007753A1">
              <w:rPr>
                <w:bCs/>
                <w:color w:val="000000" w:themeColor="text1"/>
                <w:w w:val="105"/>
                <w:kern w:val="0"/>
                <w:szCs w:val="21"/>
              </w:rPr>
              <w:t>窗墙面积</w:t>
            </w:r>
            <w:proofErr w:type="gramEnd"/>
            <w:r w:rsidRPr="007753A1">
              <w:rPr>
                <w:bCs/>
                <w:color w:val="000000" w:themeColor="text1"/>
                <w:w w:val="105"/>
                <w:kern w:val="0"/>
                <w:szCs w:val="21"/>
              </w:rPr>
              <w:t>比</w:t>
            </w:r>
            <w:r w:rsidRPr="007753A1">
              <w:rPr>
                <w:bCs/>
                <w:color w:val="000000" w:themeColor="text1"/>
                <w:w w:val="105"/>
                <w:kern w:val="0"/>
                <w:szCs w:val="21"/>
              </w:rPr>
              <w:t>≤0.70</w:t>
            </w:r>
          </w:p>
        </w:tc>
        <w:tc>
          <w:tcPr>
            <w:tcW w:w="1407" w:type="dxa"/>
            <w:tcBorders>
              <w:top w:val="single" w:sz="4" w:space="0" w:color="000000"/>
              <w:left w:val="single" w:sz="4" w:space="0" w:color="000000"/>
              <w:bottom w:val="single" w:sz="4" w:space="0" w:color="000000"/>
              <w:right w:val="single" w:sz="4" w:space="0" w:color="000000"/>
            </w:tcBorders>
          </w:tcPr>
          <w:p w14:paraId="6A5FBA03"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≤1.3</w:t>
            </w:r>
          </w:p>
        </w:tc>
        <w:tc>
          <w:tcPr>
            <w:tcW w:w="1981" w:type="dxa"/>
            <w:tcBorders>
              <w:top w:val="single" w:sz="4" w:space="0" w:color="000000"/>
              <w:left w:val="single" w:sz="4" w:space="0" w:color="000000"/>
              <w:bottom w:val="single" w:sz="4" w:space="0" w:color="000000"/>
              <w:right w:val="single" w:sz="4" w:space="0" w:color="000000"/>
            </w:tcBorders>
          </w:tcPr>
          <w:p w14:paraId="756FEAD7"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≤1.2</w:t>
            </w:r>
          </w:p>
        </w:tc>
      </w:tr>
      <w:tr w:rsidR="00075976" w:rsidRPr="007753A1" w14:paraId="7B0E3D48" w14:textId="77777777" w:rsidTr="00AA6A6C">
        <w:trPr>
          <w:trHeight w:val="317"/>
          <w:jc w:val="center"/>
        </w:trPr>
        <w:tc>
          <w:tcPr>
            <w:tcW w:w="2720" w:type="dxa"/>
            <w:vMerge/>
            <w:tcBorders>
              <w:top w:val="nil"/>
              <w:left w:val="single" w:sz="4" w:space="0" w:color="000000"/>
              <w:bottom w:val="single" w:sz="4" w:space="0" w:color="000000"/>
              <w:right w:val="single" w:sz="4" w:space="0" w:color="000000"/>
            </w:tcBorders>
          </w:tcPr>
          <w:p w14:paraId="198E106F"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p>
        </w:tc>
        <w:tc>
          <w:tcPr>
            <w:tcW w:w="2189" w:type="dxa"/>
            <w:tcBorders>
              <w:top w:val="single" w:sz="4" w:space="0" w:color="000000"/>
              <w:left w:val="single" w:sz="4" w:space="0" w:color="000000"/>
              <w:bottom w:val="single" w:sz="4" w:space="0" w:color="000000"/>
              <w:right w:val="single" w:sz="4" w:space="0" w:color="000000"/>
            </w:tcBorders>
          </w:tcPr>
          <w:p w14:paraId="7A19365B"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0.70</w:t>
            </w:r>
            <w:r w:rsidRPr="007753A1">
              <w:rPr>
                <w:bCs/>
                <w:color w:val="000000" w:themeColor="text1"/>
                <w:w w:val="105"/>
                <w:kern w:val="0"/>
                <w:szCs w:val="21"/>
              </w:rPr>
              <w:t>＜</w:t>
            </w:r>
            <w:proofErr w:type="gramStart"/>
            <w:r w:rsidRPr="007753A1">
              <w:rPr>
                <w:bCs/>
                <w:color w:val="000000" w:themeColor="text1"/>
                <w:w w:val="105"/>
                <w:kern w:val="0"/>
                <w:szCs w:val="21"/>
              </w:rPr>
              <w:t>窗墙面积</w:t>
            </w:r>
            <w:proofErr w:type="gramEnd"/>
            <w:r w:rsidRPr="007753A1">
              <w:rPr>
                <w:bCs/>
                <w:color w:val="000000" w:themeColor="text1"/>
                <w:w w:val="105"/>
                <w:kern w:val="0"/>
                <w:szCs w:val="21"/>
              </w:rPr>
              <w:t>比</w:t>
            </w:r>
            <w:r w:rsidRPr="007753A1">
              <w:rPr>
                <w:bCs/>
                <w:color w:val="000000" w:themeColor="text1"/>
                <w:w w:val="105"/>
                <w:kern w:val="0"/>
                <w:szCs w:val="21"/>
              </w:rPr>
              <w:t>≤0.80</w:t>
            </w:r>
          </w:p>
        </w:tc>
        <w:tc>
          <w:tcPr>
            <w:tcW w:w="1407" w:type="dxa"/>
            <w:tcBorders>
              <w:top w:val="single" w:sz="4" w:space="0" w:color="000000"/>
              <w:left w:val="single" w:sz="4" w:space="0" w:color="000000"/>
              <w:bottom w:val="single" w:sz="4" w:space="0" w:color="000000"/>
              <w:right w:val="single" w:sz="4" w:space="0" w:color="000000"/>
            </w:tcBorders>
          </w:tcPr>
          <w:p w14:paraId="34473E91"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≤1.2</w:t>
            </w:r>
          </w:p>
        </w:tc>
        <w:tc>
          <w:tcPr>
            <w:tcW w:w="1981" w:type="dxa"/>
            <w:tcBorders>
              <w:top w:val="single" w:sz="4" w:space="0" w:color="000000"/>
              <w:left w:val="single" w:sz="4" w:space="0" w:color="000000"/>
              <w:bottom w:val="single" w:sz="4" w:space="0" w:color="000000"/>
              <w:right w:val="single" w:sz="4" w:space="0" w:color="000000"/>
            </w:tcBorders>
          </w:tcPr>
          <w:p w14:paraId="2C37FDBE"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≤1.1</w:t>
            </w:r>
          </w:p>
        </w:tc>
      </w:tr>
      <w:tr w:rsidR="00075976" w:rsidRPr="007753A1" w14:paraId="5BDF5DEB" w14:textId="77777777" w:rsidTr="00AA6A6C">
        <w:trPr>
          <w:trHeight w:val="317"/>
          <w:jc w:val="center"/>
        </w:trPr>
        <w:tc>
          <w:tcPr>
            <w:tcW w:w="2720" w:type="dxa"/>
            <w:vMerge/>
            <w:tcBorders>
              <w:top w:val="nil"/>
              <w:left w:val="single" w:sz="4" w:space="0" w:color="000000"/>
              <w:bottom w:val="single" w:sz="4" w:space="0" w:color="000000"/>
              <w:right w:val="single" w:sz="4" w:space="0" w:color="000000"/>
            </w:tcBorders>
          </w:tcPr>
          <w:p w14:paraId="6C51FC7F"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p>
        </w:tc>
        <w:tc>
          <w:tcPr>
            <w:tcW w:w="2189" w:type="dxa"/>
            <w:tcBorders>
              <w:top w:val="single" w:sz="4" w:space="0" w:color="000000"/>
              <w:left w:val="single" w:sz="4" w:space="0" w:color="000000"/>
              <w:bottom w:val="single" w:sz="4" w:space="0" w:color="000000"/>
              <w:right w:val="single" w:sz="4" w:space="0" w:color="000000"/>
            </w:tcBorders>
          </w:tcPr>
          <w:p w14:paraId="20509265"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proofErr w:type="gramStart"/>
            <w:r w:rsidRPr="007753A1">
              <w:rPr>
                <w:bCs/>
                <w:color w:val="000000" w:themeColor="text1"/>
                <w:w w:val="105"/>
                <w:kern w:val="0"/>
                <w:szCs w:val="21"/>
              </w:rPr>
              <w:t>窗墙面积</w:t>
            </w:r>
            <w:proofErr w:type="gramEnd"/>
            <w:r w:rsidRPr="007753A1">
              <w:rPr>
                <w:bCs/>
                <w:color w:val="000000" w:themeColor="text1"/>
                <w:w w:val="105"/>
                <w:kern w:val="0"/>
                <w:szCs w:val="21"/>
              </w:rPr>
              <w:t>比＞</w:t>
            </w:r>
            <w:r w:rsidRPr="007753A1">
              <w:rPr>
                <w:bCs/>
                <w:color w:val="000000" w:themeColor="text1"/>
                <w:w w:val="105"/>
                <w:kern w:val="0"/>
                <w:szCs w:val="21"/>
              </w:rPr>
              <w:t>0.80</w:t>
            </w:r>
          </w:p>
        </w:tc>
        <w:tc>
          <w:tcPr>
            <w:tcW w:w="1407" w:type="dxa"/>
            <w:tcBorders>
              <w:top w:val="single" w:sz="4" w:space="0" w:color="000000"/>
              <w:left w:val="single" w:sz="4" w:space="0" w:color="000000"/>
              <w:bottom w:val="single" w:sz="4" w:space="0" w:color="000000"/>
              <w:right w:val="single" w:sz="4" w:space="0" w:color="000000"/>
            </w:tcBorders>
          </w:tcPr>
          <w:p w14:paraId="4E0CE2B7"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≤1.1</w:t>
            </w:r>
          </w:p>
        </w:tc>
        <w:tc>
          <w:tcPr>
            <w:tcW w:w="1981" w:type="dxa"/>
            <w:tcBorders>
              <w:top w:val="single" w:sz="4" w:space="0" w:color="000000"/>
              <w:left w:val="single" w:sz="4" w:space="0" w:color="000000"/>
              <w:bottom w:val="single" w:sz="4" w:space="0" w:color="000000"/>
              <w:right w:val="single" w:sz="4" w:space="0" w:color="000000"/>
            </w:tcBorders>
          </w:tcPr>
          <w:p w14:paraId="5F625EE5"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w:t>
            </w:r>
          </w:p>
        </w:tc>
      </w:tr>
      <w:tr w:rsidR="00075976" w:rsidRPr="007753A1" w14:paraId="79B5F3A1" w14:textId="77777777" w:rsidTr="00AA6A6C">
        <w:trPr>
          <w:trHeight w:val="316"/>
          <w:jc w:val="center"/>
        </w:trPr>
        <w:tc>
          <w:tcPr>
            <w:tcW w:w="4909" w:type="dxa"/>
            <w:gridSpan w:val="2"/>
            <w:tcBorders>
              <w:top w:val="single" w:sz="4" w:space="0" w:color="000000"/>
              <w:left w:val="single" w:sz="4" w:space="0" w:color="000000"/>
              <w:bottom w:val="single" w:sz="4" w:space="0" w:color="000000"/>
              <w:right w:val="single" w:sz="4" w:space="0" w:color="000000"/>
            </w:tcBorders>
          </w:tcPr>
          <w:p w14:paraId="2322DB56"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屋顶透光部分</w:t>
            </w:r>
            <w:r w:rsidRPr="007753A1">
              <w:rPr>
                <w:bCs/>
                <w:color w:val="000000" w:themeColor="text1"/>
                <w:w w:val="105"/>
                <w:kern w:val="0"/>
                <w:szCs w:val="21"/>
              </w:rPr>
              <w:t>(</w:t>
            </w:r>
            <w:r w:rsidRPr="007753A1">
              <w:rPr>
                <w:bCs/>
                <w:color w:val="000000" w:themeColor="text1"/>
                <w:w w:val="105"/>
                <w:kern w:val="0"/>
                <w:szCs w:val="21"/>
              </w:rPr>
              <w:t>屋顶透光部分面积</w:t>
            </w:r>
            <w:r w:rsidRPr="007753A1">
              <w:rPr>
                <w:bCs/>
                <w:color w:val="000000" w:themeColor="text1"/>
                <w:w w:val="105"/>
                <w:kern w:val="0"/>
                <w:szCs w:val="21"/>
              </w:rPr>
              <w:t>≤20%)</w:t>
            </w:r>
          </w:p>
        </w:tc>
        <w:tc>
          <w:tcPr>
            <w:tcW w:w="3388" w:type="dxa"/>
            <w:gridSpan w:val="2"/>
            <w:tcBorders>
              <w:top w:val="single" w:sz="4" w:space="0" w:color="000000"/>
              <w:left w:val="single" w:sz="4" w:space="0" w:color="000000"/>
              <w:bottom w:val="single" w:sz="4" w:space="0" w:color="000000"/>
              <w:right w:val="single" w:sz="4" w:space="0" w:color="000000"/>
            </w:tcBorders>
          </w:tcPr>
          <w:p w14:paraId="0B45395A"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≤1.57</w:t>
            </w:r>
          </w:p>
        </w:tc>
      </w:tr>
      <w:tr w:rsidR="00075976" w:rsidRPr="007753A1" w14:paraId="41946C77" w14:textId="77777777" w:rsidTr="00AA6A6C">
        <w:trPr>
          <w:trHeight w:val="317"/>
          <w:jc w:val="center"/>
        </w:trPr>
        <w:tc>
          <w:tcPr>
            <w:tcW w:w="4909" w:type="dxa"/>
            <w:gridSpan w:val="2"/>
            <w:tcBorders>
              <w:top w:val="single" w:sz="4" w:space="0" w:color="000000"/>
              <w:left w:val="single" w:sz="4" w:space="0" w:color="000000"/>
              <w:bottom w:val="single" w:sz="4" w:space="0" w:color="000000"/>
              <w:right w:val="single" w:sz="4" w:space="0" w:color="000000"/>
            </w:tcBorders>
          </w:tcPr>
          <w:p w14:paraId="545061B2"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围护结构部位</w:t>
            </w:r>
          </w:p>
        </w:tc>
        <w:tc>
          <w:tcPr>
            <w:tcW w:w="3388" w:type="dxa"/>
            <w:gridSpan w:val="2"/>
            <w:tcBorders>
              <w:top w:val="single" w:sz="4" w:space="0" w:color="000000"/>
              <w:left w:val="single" w:sz="4" w:space="0" w:color="000000"/>
              <w:bottom w:val="single" w:sz="4" w:space="0" w:color="000000"/>
              <w:right w:val="single" w:sz="4" w:space="0" w:color="000000"/>
            </w:tcBorders>
          </w:tcPr>
          <w:p w14:paraId="2AC0CD65"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保温材料层热阻</w:t>
            </w:r>
            <w:r w:rsidRPr="007753A1">
              <w:rPr>
                <w:bCs/>
                <w:color w:val="000000" w:themeColor="text1"/>
                <w:w w:val="105"/>
                <w:kern w:val="0"/>
                <w:szCs w:val="21"/>
              </w:rPr>
              <w:t xml:space="preserve"> R[(m2·K)/W]</w:t>
            </w:r>
          </w:p>
        </w:tc>
      </w:tr>
      <w:tr w:rsidR="00075976" w:rsidRPr="007753A1" w14:paraId="49EBDEB9" w14:textId="77777777" w:rsidTr="00AA6A6C">
        <w:trPr>
          <w:trHeight w:val="316"/>
          <w:jc w:val="center"/>
        </w:trPr>
        <w:tc>
          <w:tcPr>
            <w:tcW w:w="4909" w:type="dxa"/>
            <w:gridSpan w:val="2"/>
            <w:tcBorders>
              <w:top w:val="single" w:sz="4" w:space="0" w:color="000000"/>
              <w:left w:val="single" w:sz="4" w:space="0" w:color="000000"/>
              <w:bottom w:val="single" w:sz="4" w:space="0" w:color="000000"/>
              <w:right w:val="single" w:sz="4" w:space="0" w:color="000000"/>
            </w:tcBorders>
          </w:tcPr>
          <w:p w14:paraId="7611E3B9"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周边地面</w:t>
            </w:r>
          </w:p>
        </w:tc>
        <w:tc>
          <w:tcPr>
            <w:tcW w:w="3388" w:type="dxa"/>
            <w:gridSpan w:val="2"/>
            <w:tcBorders>
              <w:top w:val="single" w:sz="4" w:space="0" w:color="000000"/>
              <w:left w:val="single" w:sz="4" w:space="0" w:color="000000"/>
              <w:bottom w:val="single" w:sz="4" w:space="0" w:color="000000"/>
              <w:right w:val="single" w:sz="4" w:space="0" w:color="000000"/>
            </w:tcBorders>
          </w:tcPr>
          <w:p w14:paraId="275A2FE3"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≥1.54</w:t>
            </w:r>
          </w:p>
        </w:tc>
      </w:tr>
      <w:tr w:rsidR="00075976" w:rsidRPr="007753A1" w14:paraId="75AA2FE9" w14:textId="77777777" w:rsidTr="00AA6A6C">
        <w:trPr>
          <w:trHeight w:val="316"/>
          <w:jc w:val="center"/>
        </w:trPr>
        <w:tc>
          <w:tcPr>
            <w:tcW w:w="4909" w:type="dxa"/>
            <w:gridSpan w:val="2"/>
            <w:tcBorders>
              <w:top w:val="single" w:sz="4" w:space="0" w:color="000000"/>
              <w:left w:val="single" w:sz="4" w:space="0" w:color="000000"/>
              <w:bottom w:val="single" w:sz="4" w:space="0" w:color="000000"/>
              <w:right w:val="single" w:sz="4" w:space="0" w:color="000000"/>
            </w:tcBorders>
          </w:tcPr>
          <w:p w14:paraId="78CC2F14"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供暖地下室与土壤接触的外墙</w:t>
            </w:r>
          </w:p>
        </w:tc>
        <w:tc>
          <w:tcPr>
            <w:tcW w:w="3388" w:type="dxa"/>
            <w:gridSpan w:val="2"/>
            <w:tcBorders>
              <w:top w:val="single" w:sz="4" w:space="0" w:color="000000"/>
              <w:left w:val="single" w:sz="4" w:space="0" w:color="000000"/>
              <w:bottom w:val="single" w:sz="4" w:space="0" w:color="000000"/>
              <w:right w:val="single" w:sz="4" w:space="0" w:color="000000"/>
            </w:tcBorders>
          </w:tcPr>
          <w:p w14:paraId="4C37043B"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≥1.54</w:t>
            </w:r>
          </w:p>
        </w:tc>
      </w:tr>
      <w:tr w:rsidR="00075976" w:rsidRPr="007753A1" w14:paraId="64A522C2" w14:textId="77777777" w:rsidTr="00AA6A6C">
        <w:trPr>
          <w:trHeight w:val="317"/>
          <w:jc w:val="center"/>
        </w:trPr>
        <w:tc>
          <w:tcPr>
            <w:tcW w:w="4909" w:type="dxa"/>
            <w:gridSpan w:val="2"/>
            <w:tcBorders>
              <w:top w:val="single" w:sz="4" w:space="0" w:color="000000"/>
              <w:left w:val="single" w:sz="4" w:space="0" w:color="000000"/>
              <w:bottom w:val="single" w:sz="4" w:space="0" w:color="000000"/>
              <w:right w:val="single" w:sz="4" w:space="0" w:color="000000"/>
            </w:tcBorders>
          </w:tcPr>
          <w:p w14:paraId="1CFCEDBD"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变形缝（两侧墙内保温时）</w:t>
            </w:r>
          </w:p>
        </w:tc>
        <w:tc>
          <w:tcPr>
            <w:tcW w:w="3388" w:type="dxa"/>
            <w:gridSpan w:val="2"/>
            <w:tcBorders>
              <w:top w:val="single" w:sz="4" w:space="0" w:color="000000"/>
              <w:left w:val="single" w:sz="4" w:space="0" w:color="000000"/>
              <w:bottom w:val="single" w:sz="4" w:space="0" w:color="000000"/>
              <w:right w:val="single" w:sz="4" w:space="0" w:color="000000"/>
            </w:tcBorders>
          </w:tcPr>
          <w:p w14:paraId="2E393B4F" w14:textId="77777777" w:rsidR="00075976" w:rsidRPr="007753A1" w:rsidRDefault="00075976" w:rsidP="00AA6A6C">
            <w:pPr>
              <w:kinsoku w:val="0"/>
              <w:overflowPunct w:val="0"/>
              <w:autoSpaceDE w:val="0"/>
              <w:autoSpaceDN w:val="0"/>
              <w:adjustRightInd w:val="0"/>
              <w:spacing w:before="44"/>
              <w:ind w:left="48" w:firstLine="503"/>
              <w:jc w:val="center"/>
              <w:rPr>
                <w:bCs/>
                <w:color w:val="000000" w:themeColor="text1"/>
                <w:w w:val="105"/>
                <w:kern w:val="0"/>
                <w:szCs w:val="21"/>
              </w:rPr>
            </w:pPr>
            <w:r w:rsidRPr="007753A1">
              <w:rPr>
                <w:bCs/>
                <w:color w:val="000000" w:themeColor="text1"/>
                <w:w w:val="105"/>
                <w:kern w:val="0"/>
                <w:szCs w:val="21"/>
              </w:rPr>
              <w:t>≥1.68</w:t>
            </w:r>
          </w:p>
        </w:tc>
      </w:tr>
    </w:tbl>
    <w:p w14:paraId="2E335D3F" w14:textId="77777777" w:rsidR="00075976" w:rsidRPr="007753A1" w:rsidRDefault="00075976" w:rsidP="00075976">
      <w:pPr>
        <w:kinsoku w:val="0"/>
        <w:overflowPunct w:val="0"/>
        <w:autoSpaceDE w:val="0"/>
        <w:autoSpaceDN w:val="0"/>
        <w:adjustRightInd w:val="0"/>
        <w:spacing w:before="44"/>
        <w:ind w:left="49" w:firstLine="480"/>
        <w:jc w:val="left"/>
        <w:rPr>
          <w:color w:val="000000" w:themeColor="text1"/>
        </w:rPr>
      </w:pPr>
    </w:p>
    <w:p w14:paraId="038CFB87" w14:textId="7FA5D1D8" w:rsidR="00075976" w:rsidRPr="007753A1" w:rsidRDefault="00075976" w:rsidP="00A55B65">
      <w:pPr>
        <w:kinsoku w:val="0"/>
        <w:overflowPunct w:val="0"/>
        <w:autoSpaceDE w:val="0"/>
        <w:autoSpaceDN w:val="0"/>
        <w:adjustRightInd w:val="0"/>
        <w:spacing w:after="42" w:line="211" w:lineRule="exact"/>
        <w:ind w:firstLineChars="506" w:firstLine="953"/>
        <w:rPr>
          <w:bCs/>
          <w:color w:val="000000" w:themeColor="text1"/>
          <w:w w:val="105"/>
          <w:kern w:val="0"/>
          <w:sz w:val="18"/>
          <w:szCs w:val="18"/>
        </w:rPr>
      </w:pPr>
      <w:r w:rsidRPr="007753A1">
        <w:rPr>
          <w:bCs/>
          <w:color w:val="000000" w:themeColor="text1"/>
          <w:w w:val="105"/>
          <w:kern w:val="0"/>
          <w:sz w:val="18"/>
          <w:szCs w:val="18"/>
        </w:rPr>
        <w:t>表</w:t>
      </w:r>
      <w:r w:rsidRPr="007753A1">
        <w:rPr>
          <w:bCs/>
          <w:color w:val="000000" w:themeColor="text1"/>
          <w:w w:val="105"/>
          <w:kern w:val="0"/>
          <w:sz w:val="18"/>
          <w:szCs w:val="18"/>
        </w:rPr>
        <w:t>5.3.</w:t>
      </w:r>
      <w:r w:rsidRPr="007753A1">
        <w:rPr>
          <w:rFonts w:hint="eastAsia"/>
          <w:bCs/>
          <w:color w:val="000000" w:themeColor="text1"/>
          <w:w w:val="105"/>
          <w:kern w:val="0"/>
          <w:sz w:val="18"/>
          <w:szCs w:val="18"/>
        </w:rPr>
        <w:t>5</w:t>
      </w:r>
      <w:r w:rsidRPr="007753A1">
        <w:rPr>
          <w:bCs/>
          <w:color w:val="000000" w:themeColor="text1"/>
          <w:w w:val="105"/>
          <w:kern w:val="0"/>
          <w:sz w:val="18"/>
          <w:szCs w:val="18"/>
        </w:rPr>
        <w:t xml:space="preserve">-3 </w:t>
      </w:r>
      <w:r w:rsidRPr="007753A1">
        <w:rPr>
          <w:bCs/>
          <w:color w:val="000000" w:themeColor="text1"/>
          <w:w w:val="105"/>
          <w:kern w:val="0"/>
          <w:sz w:val="18"/>
          <w:szCs w:val="18"/>
        </w:rPr>
        <w:t>严寒</w:t>
      </w:r>
      <w:r w:rsidRPr="007753A1">
        <w:rPr>
          <w:rFonts w:hint="eastAsia"/>
          <w:bCs/>
          <w:color w:val="000000" w:themeColor="text1"/>
          <w:w w:val="105"/>
          <w:kern w:val="0"/>
          <w:sz w:val="18"/>
          <w:szCs w:val="18"/>
        </w:rPr>
        <w:t>和寒冷地区</w:t>
      </w:r>
      <w:r w:rsidRPr="007753A1">
        <w:rPr>
          <w:bCs/>
          <w:color w:val="000000" w:themeColor="text1"/>
          <w:w w:val="105"/>
          <w:kern w:val="0"/>
          <w:sz w:val="18"/>
          <w:szCs w:val="18"/>
        </w:rPr>
        <w:t>乙类公共</w:t>
      </w:r>
      <w:r w:rsidRPr="007753A1">
        <w:rPr>
          <w:rFonts w:hint="eastAsia"/>
          <w:bCs/>
          <w:color w:val="000000" w:themeColor="text1"/>
          <w:w w:val="105"/>
          <w:kern w:val="0"/>
          <w:sz w:val="18"/>
          <w:szCs w:val="18"/>
        </w:rPr>
        <w:t>机构</w:t>
      </w:r>
      <w:r w:rsidRPr="007753A1">
        <w:rPr>
          <w:bCs/>
          <w:color w:val="000000" w:themeColor="text1"/>
          <w:w w:val="105"/>
          <w:kern w:val="0"/>
          <w:sz w:val="18"/>
          <w:szCs w:val="18"/>
        </w:rPr>
        <w:t>建筑屋面、外墙、楼板热工性能限值</w:t>
      </w:r>
    </w:p>
    <w:p w14:paraId="529A2203" w14:textId="77777777" w:rsidR="00075976" w:rsidRPr="007753A1" w:rsidRDefault="00075976" w:rsidP="00075976">
      <w:pPr>
        <w:kinsoku w:val="0"/>
        <w:overflowPunct w:val="0"/>
        <w:autoSpaceDE w:val="0"/>
        <w:autoSpaceDN w:val="0"/>
        <w:adjustRightInd w:val="0"/>
        <w:spacing w:after="42" w:line="211" w:lineRule="exact"/>
        <w:ind w:left="1306" w:firstLine="377"/>
        <w:rPr>
          <w:bCs/>
          <w:color w:val="000000" w:themeColor="text1"/>
          <w:w w:val="105"/>
          <w:kern w:val="0"/>
          <w:sz w:val="18"/>
          <w:szCs w:val="18"/>
        </w:rPr>
      </w:pPr>
    </w:p>
    <w:tbl>
      <w:tblPr>
        <w:tblW w:w="8297" w:type="dxa"/>
        <w:jc w:val="center"/>
        <w:tblLayout w:type="fixed"/>
        <w:tblCellMar>
          <w:left w:w="0" w:type="dxa"/>
          <w:right w:w="0" w:type="dxa"/>
        </w:tblCellMar>
        <w:tblLook w:val="04A0" w:firstRow="1" w:lastRow="0" w:firstColumn="1" w:lastColumn="0" w:noHBand="0" w:noVBand="1"/>
      </w:tblPr>
      <w:tblGrid>
        <w:gridCol w:w="3938"/>
        <w:gridCol w:w="1479"/>
        <w:gridCol w:w="1644"/>
        <w:gridCol w:w="1236"/>
      </w:tblGrid>
      <w:tr w:rsidR="00075976" w:rsidRPr="007753A1" w14:paraId="30C18371" w14:textId="77777777" w:rsidTr="00AA6A6C">
        <w:trPr>
          <w:trHeight w:val="318"/>
          <w:jc w:val="center"/>
        </w:trPr>
        <w:tc>
          <w:tcPr>
            <w:tcW w:w="3938" w:type="dxa"/>
            <w:vMerge w:val="restart"/>
            <w:tcBorders>
              <w:top w:val="single" w:sz="4" w:space="0" w:color="000000"/>
              <w:left w:val="single" w:sz="4" w:space="0" w:color="000000"/>
              <w:bottom w:val="single" w:sz="4" w:space="0" w:color="000000"/>
              <w:right w:val="single" w:sz="4" w:space="0" w:color="000000"/>
            </w:tcBorders>
          </w:tcPr>
          <w:p w14:paraId="7E17C13A"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围护结构部位</w:t>
            </w:r>
          </w:p>
        </w:tc>
        <w:tc>
          <w:tcPr>
            <w:tcW w:w="4359" w:type="dxa"/>
            <w:gridSpan w:val="3"/>
            <w:tcBorders>
              <w:top w:val="single" w:sz="4" w:space="0" w:color="000000"/>
              <w:left w:val="single" w:sz="4" w:space="0" w:color="000000"/>
              <w:bottom w:val="single" w:sz="4" w:space="0" w:color="000000"/>
              <w:right w:val="single" w:sz="4" w:space="0" w:color="000000"/>
            </w:tcBorders>
          </w:tcPr>
          <w:p w14:paraId="705CBCBD"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传热系数</w:t>
            </w:r>
            <w:r w:rsidRPr="007753A1">
              <w:rPr>
                <w:bCs/>
                <w:color w:val="000000" w:themeColor="text1"/>
                <w:w w:val="105"/>
                <w:kern w:val="0"/>
                <w:szCs w:val="21"/>
              </w:rPr>
              <w:t xml:space="preserve"> K[W/(m</w:t>
            </w:r>
            <w:r w:rsidRPr="007753A1">
              <w:rPr>
                <w:bCs/>
                <w:color w:val="000000" w:themeColor="text1"/>
                <w:w w:val="105"/>
                <w:kern w:val="0"/>
                <w:szCs w:val="21"/>
                <w:vertAlign w:val="superscript"/>
              </w:rPr>
              <w:t>2</w:t>
            </w:r>
            <w:r w:rsidRPr="007753A1">
              <w:rPr>
                <w:bCs/>
                <w:color w:val="000000" w:themeColor="text1"/>
                <w:w w:val="105"/>
                <w:kern w:val="0"/>
                <w:szCs w:val="21"/>
              </w:rPr>
              <w:t xml:space="preserve"> ·K)]</w:t>
            </w:r>
          </w:p>
        </w:tc>
      </w:tr>
      <w:tr w:rsidR="00075976" w:rsidRPr="007753A1" w14:paraId="4CE98337" w14:textId="77777777" w:rsidTr="00AA6A6C">
        <w:trPr>
          <w:trHeight w:val="317"/>
          <w:jc w:val="center"/>
        </w:trPr>
        <w:tc>
          <w:tcPr>
            <w:tcW w:w="3938" w:type="dxa"/>
            <w:vMerge/>
            <w:tcBorders>
              <w:top w:val="nil"/>
              <w:left w:val="single" w:sz="4" w:space="0" w:color="000000"/>
              <w:bottom w:val="single" w:sz="4" w:space="0" w:color="000000"/>
              <w:right w:val="single" w:sz="4" w:space="0" w:color="000000"/>
            </w:tcBorders>
          </w:tcPr>
          <w:p w14:paraId="0ADC455E"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p>
        </w:tc>
        <w:tc>
          <w:tcPr>
            <w:tcW w:w="1479" w:type="dxa"/>
            <w:tcBorders>
              <w:top w:val="single" w:sz="4" w:space="0" w:color="000000"/>
              <w:left w:val="single" w:sz="4" w:space="0" w:color="000000"/>
              <w:bottom w:val="single" w:sz="4" w:space="0" w:color="000000"/>
              <w:right w:val="single" w:sz="4" w:space="0" w:color="000000"/>
            </w:tcBorders>
          </w:tcPr>
          <w:p w14:paraId="3F5DED48" w14:textId="77777777" w:rsidR="00075976" w:rsidRPr="007753A1" w:rsidRDefault="00075976" w:rsidP="00A55B65">
            <w:pPr>
              <w:kinsoku w:val="0"/>
              <w:overflowPunct w:val="0"/>
              <w:autoSpaceDE w:val="0"/>
              <w:autoSpaceDN w:val="0"/>
              <w:adjustRightInd w:val="0"/>
              <w:spacing w:before="44"/>
              <w:ind w:left="49" w:firstLineChars="0" w:firstLine="0"/>
              <w:rPr>
                <w:bCs/>
                <w:color w:val="000000" w:themeColor="text1"/>
                <w:w w:val="105"/>
                <w:kern w:val="0"/>
                <w:szCs w:val="21"/>
              </w:rPr>
            </w:pPr>
            <w:r w:rsidRPr="007753A1">
              <w:rPr>
                <w:bCs/>
                <w:color w:val="000000" w:themeColor="text1"/>
                <w:w w:val="105"/>
                <w:kern w:val="0"/>
                <w:szCs w:val="21"/>
              </w:rPr>
              <w:t>严寒</w:t>
            </w:r>
            <w:r w:rsidRPr="007753A1">
              <w:rPr>
                <w:bCs/>
                <w:color w:val="000000" w:themeColor="text1"/>
                <w:w w:val="105"/>
                <w:kern w:val="0"/>
                <w:szCs w:val="21"/>
              </w:rPr>
              <w:t xml:space="preserve"> A</w:t>
            </w:r>
            <w:r w:rsidRPr="007753A1">
              <w:rPr>
                <w:bCs/>
                <w:color w:val="000000" w:themeColor="text1"/>
                <w:w w:val="105"/>
                <w:kern w:val="0"/>
                <w:szCs w:val="21"/>
              </w:rPr>
              <w:t>、</w:t>
            </w:r>
            <w:r w:rsidRPr="007753A1">
              <w:rPr>
                <w:bCs/>
                <w:color w:val="000000" w:themeColor="text1"/>
                <w:w w:val="105"/>
                <w:kern w:val="0"/>
                <w:szCs w:val="21"/>
              </w:rPr>
              <w:t xml:space="preserve">B </w:t>
            </w:r>
            <w:r w:rsidRPr="007753A1">
              <w:rPr>
                <w:bCs/>
                <w:color w:val="000000" w:themeColor="text1"/>
                <w:w w:val="105"/>
                <w:kern w:val="0"/>
                <w:szCs w:val="21"/>
              </w:rPr>
              <w:t>区</w:t>
            </w:r>
          </w:p>
        </w:tc>
        <w:tc>
          <w:tcPr>
            <w:tcW w:w="1644" w:type="dxa"/>
            <w:tcBorders>
              <w:top w:val="single" w:sz="4" w:space="0" w:color="000000"/>
              <w:left w:val="single" w:sz="4" w:space="0" w:color="000000"/>
              <w:bottom w:val="single" w:sz="4" w:space="0" w:color="000000"/>
              <w:right w:val="single" w:sz="4" w:space="0" w:color="000000"/>
            </w:tcBorders>
          </w:tcPr>
          <w:p w14:paraId="1164BD99" w14:textId="77777777" w:rsidR="00075976" w:rsidRPr="007753A1" w:rsidRDefault="00075976" w:rsidP="00A55B65">
            <w:pPr>
              <w:kinsoku w:val="0"/>
              <w:overflowPunct w:val="0"/>
              <w:autoSpaceDE w:val="0"/>
              <w:autoSpaceDN w:val="0"/>
              <w:adjustRightInd w:val="0"/>
              <w:spacing w:before="44"/>
              <w:ind w:left="49" w:firstLineChars="0" w:firstLine="0"/>
              <w:rPr>
                <w:bCs/>
                <w:color w:val="000000" w:themeColor="text1"/>
                <w:w w:val="105"/>
                <w:kern w:val="0"/>
                <w:szCs w:val="21"/>
              </w:rPr>
            </w:pPr>
            <w:r w:rsidRPr="007753A1">
              <w:rPr>
                <w:bCs/>
                <w:color w:val="000000" w:themeColor="text1"/>
                <w:w w:val="105"/>
                <w:kern w:val="0"/>
                <w:szCs w:val="21"/>
              </w:rPr>
              <w:t>严寒</w:t>
            </w:r>
            <w:r w:rsidRPr="007753A1">
              <w:rPr>
                <w:bCs/>
                <w:color w:val="000000" w:themeColor="text1"/>
                <w:w w:val="105"/>
                <w:kern w:val="0"/>
                <w:szCs w:val="21"/>
              </w:rPr>
              <w:t xml:space="preserve"> C </w:t>
            </w:r>
            <w:r w:rsidRPr="007753A1">
              <w:rPr>
                <w:bCs/>
                <w:color w:val="000000" w:themeColor="text1"/>
                <w:w w:val="105"/>
                <w:kern w:val="0"/>
                <w:szCs w:val="21"/>
              </w:rPr>
              <w:t>区</w:t>
            </w:r>
          </w:p>
        </w:tc>
        <w:tc>
          <w:tcPr>
            <w:tcW w:w="1236" w:type="dxa"/>
            <w:tcBorders>
              <w:top w:val="single" w:sz="4" w:space="0" w:color="000000"/>
              <w:left w:val="single" w:sz="4" w:space="0" w:color="000000"/>
              <w:bottom w:val="single" w:sz="4" w:space="0" w:color="000000"/>
              <w:right w:val="single" w:sz="4" w:space="0" w:color="000000"/>
            </w:tcBorders>
          </w:tcPr>
          <w:p w14:paraId="60CA5346" w14:textId="77777777" w:rsidR="00075976" w:rsidRPr="007753A1" w:rsidRDefault="00075976" w:rsidP="00A55B65">
            <w:pPr>
              <w:kinsoku w:val="0"/>
              <w:overflowPunct w:val="0"/>
              <w:autoSpaceDE w:val="0"/>
              <w:autoSpaceDN w:val="0"/>
              <w:adjustRightInd w:val="0"/>
              <w:spacing w:before="44"/>
              <w:ind w:left="49" w:firstLineChars="0" w:firstLine="0"/>
              <w:rPr>
                <w:bCs/>
                <w:color w:val="000000" w:themeColor="text1"/>
                <w:w w:val="105"/>
                <w:kern w:val="0"/>
                <w:szCs w:val="21"/>
              </w:rPr>
            </w:pPr>
            <w:r w:rsidRPr="007753A1">
              <w:rPr>
                <w:bCs/>
                <w:color w:val="000000" w:themeColor="text1"/>
                <w:w w:val="105"/>
                <w:kern w:val="0"/>
                <w:szCs w:val="21"/>
              </w:rPr>
              <w:t>寒冷地区</w:t>
            </w:r>
          </w:p>
        </w:tc>
      </w:tr>
      <w:tr w:rsidR="00075976" w:rsidRPr="007753A1" w14:paraId="0C83C6B6" w14:textId="77777777" w:rsidTr="00AA6A6C">
        <w:trPr>
          <w:trHeight w:val="316"/>
          <w:jc w:val="center"/>
        </w:trPr>
        <w:tc>
          <w:tcPr>
            <w:tcW w:w="3938" w:type="dxa"/>
            <w:tcBorders>
              <w:top w:val="single" w:sz="4" w:space="0" w:color="000000"/>
              <w:left w:val="single" w:sz="4" w:space="0" w:color="000000"/>
              <w:bottom w:val="single" w:sz="4" w:space="0" w:color="000000"/>
              <w:right w:val="single" w:sz="4" w:space="0" w:color="000000"/>
            </w:tcBorders>
          </w:tcPr>
          <w:p w14:paraId="355BA634"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屋面</w:t>
            </w:r>
          </w:p>
        </w:tc>
        <w:tc>
          <w:tcPr>
            <w:tcW w:w="1479" w:type="dxa"/>
            <w:tcBorders>
              <w:top w:val="single" w:sz="4" w:space="0" w:color="000000"/>
              <w:left w:val="single" w:sz="4" w:space="0" w:color="000000"/>
              <w:bottom w:val="single" w:sz="4" w:space="0" w:color="000000"/>
              <w:right w:val="single" w:sz="4" w:space="0" w:color="000000"/>
            </w:tcBorders>
          </w:tcPr>
          <w:p w14:paraId="1803EED6"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≤0.24</w:t>
            </w:r>
          </w:p>
        </w:tc>
        <w:tc>
          <w:tcPr>
            <w:tcW w:w="1644" w:type="dxa"/>
            <w:tcBorders>
              <w:top w:val="single" w:sz="4" w:space="0" w:color="000000"/>
              <w:left w:val="single" w:sz="4" w:space="0" w:color="000000"/>
              <w:bottom w:val="single" w:sz="4" w:space="0" w:color="000000"/>
              <w:right w:val="single" w:sz="4" w:space="0" w:color="000000"/>
            </w:tcBorders>
          </w:tcPr>
          <w:p w14:paraId="69EE4854"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≤0.31</w:t>
            </w:r>
          </w:p>
        </w:tc>
        <w:tc>
          <w:tcPr>
            <w:tcW w:w="1236" w:type="dxa"/>
            <w:tcBorders>
              <w:top w:val="single" w:sz="4" w:space="0" w:color="000000"/>
              <w:left w:val="single" w:sz="4" w:space="0" w:color="000000"/>
              <w:bottom w:val="single" w:sz="4" w:space="0" w:color="000000"/>
              <w:right w:val="single" w:sz="4" w:space="0" w:color="000000"/>
            </w:tcBorders>
          </w:tcPr>
          <w:p w14:paraId="7559AE61"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≤0.38</w:t>
            </w:r>
          </w:p>
        </w:tc>
      </w:tr>
      <w:tr w:rsidR="00075976" w:rsidRPr="007753A1" w14:paraId="7278868A" w14:textId="77777777" w:rsidTr="00AA6A6C">
        <w:trPr>
          <w:trHeight w:val="350"/>
          <w:jc w:val="center"/>
        </w:trPr>
        <w:tc>
          <w:tcPr>
            <w:tcW w:w="3938" w:type="dxa"/>
            <w:tcBorders>
              <w:top w:val="single" w:sz="4" w:space="0" w:color="000000"/>
              <w:left w:val="single" w:sz="4" w:space="0" w:color="000000"/>
              <w:bottom w:val="single" w:sz="4" w:space="0" w:color="000000"/>
              <w:right w:val="single" w:sz="4" w:space="0" w:color="000000"/>
            </w:tcBorders>
          </w:tcPr>
          <w:p w14:paraId="366AF72E"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外墙</w:t>
            </w:r>
            <w:r w:rsidRPr="007753A1">
              <w:rPr>
                <w:bCs/>
                <w:color w:val="000000" w:themeColor="text1"/>
                <w:w w:val="105"/>
                <w:kern w:val="0"/>
                <w:szCs w:val="21"/>
              </w:rPr>
              <w:t>(</w:t>
            </w:r>
            <w:r w:rsidRPr="007753A1">
              <w:rPr>
                <w:bCs/>
                <w:color w:val="000000" w:themeColor="text1"/>
                <w:w w:val="105"/>
                <w:kern w:val="0"/>
                <w:szCs w:val="21"/>
              </w:rPr>
              <w:t>包括非透光幕墙</w:t>
            </w:r>
            <w:r w:rsidRPr="007753A1">
              <w:rPr>
                <w:bCs/>
                <w:color w:val="000000" w:themeColor="text1"/>
                <w:w w:val="105"/>
                <w:kern w:val="0"/>
                <w:szCs w:val="21"/>
              </w:rPr>
              <w:t>)</w:t>
            </w:r>
          </w:p>
        </w:tc>
        <w:tc>
          <w:tcPr>
            <w:tcW w:w="1479" w:type="dxa"/>
            <w:tcBorders>
              <w:top w:val="single" w:sz="4" w:space="0" w:color="000000"/>
              <w:left w:val="single" w:sz="4" w:space="0" w:color="000000"/>
              <w:bottom w:val="single" w:sz="4" w:space="0" w:color="000000"/>
              <w:right w:val="single" w:sz="4" w:space="0" w:color="000000"/>
            </w:tcBorders>
          </w:tcPr>
          <w:p w14:paraId="409968FE" w14:textId="77777777" w:rsidR="00075976" w:rsidRPr="007753A1" w:rsidRDefault="00075976" w:rsidP="00AA6A6C">
            <w:pPr>
              <w:kinsoku w:val="0"/>
              <w:overflowPunct w:val="0"/>
              <w:autoSpaceDE w:val="0"/>
              <w:autoSpaceDN w:val="0"/>
              <w:adjustRightInd w:val="0"/>
              <w:ind w:left="49" w:firstLine="503"/>
              <w:jc w:val="center"/>
              <w:rPr>
                <w:bCs/>
                <w:color w:val="000000" w:themeColor="text1"/>
                <w:w w:val="105"/>
                <w:kern w:val="0"/>
                <w:szCs w:val="21"/>
              </w:rPr>
            </w:pPr>
            <w:r w:rsidRPr="007753A1">
              <w:rPr>
                <w:bCs/>
                <w:color w:val="000000" w:themeColor="text1"/>
                <w:w w:val="105"/>
                <w:kern w:val="0"/>
                <w:szCs w:val="21"/>
              </w:rPr>
              <w:t>≤0.34</w:t>
            </w:r>
          </w:p>
        </w:tc>
        <w:tc>
          <w:tcPr>
            <w:tcW w:w="1644" w:type="dxa"/>
            <w:tcBorders>
              <w:top w:val="single" w:sz="4" w:space="0" w:color="000000"/>
              <w:left w:val="single" w:sz="4" w:space="0" w:color="000000"/>
              <w:bottom w:val="single" w:sz="4" w:space="0" w:color="000000"/>
              <w:right w:val="single" w:sz="4" w:space="0" w:color="000000"/>
            </w:tcBorders>
          </w:tcPr>
          <w:p w14:paraId="585DA479" w14:textId="77777777" w:rsidR="00075976" w:rsidRPr="007753A1" w:rsidRDefault="00075976" w:rsidP="00AA6A6C">
            <w:pPr>
              <w:kinsoku w:val="0"/>
              <w:overflowPunct w:val="0"/>
              <w:autoSpaceDE w:val="0"/>
              <w:autoSpaceDN w:val="0"/>
              <w:adjustRightInd w:val="0"/>
              <w:ind w:left="49" w:firstLine="503"/>
              <w:jc w:val="center"/>
              <w:rPr>
                <w:bCs/>
                <w:color w:val="000000" w:themeColor="text1"/>
                <w:w w:val="105"/>
                <w:kern w:val="0"/>
                <w:szCs w:val="21"/>
              </w:rPr>
            </w:pPr>
            <w:r w:rsidRPr="007753A1">
              <w:rPr>
                <w:bCs/>
                <w:color w:val="000000" w:themeColor="text1"/>
                <w:w w:val="105"/>
                <w:kern w:val="0"/>
                <w:szCs w:val="21"/>
              </w:rPr>
              <w:t>≤0.38</w:t>
            </w:r>
          </w:p>
        </w:tc>
        <w:tc>
          <w:tcPr>
            <w:tcW w:w="1236" w:type="dxa"/>
            <w:tcBorders>
              <w:top w:val="single" w:sz="4" w:space="0" w:color="000000"/>
              <w:left w:val="single" w:sz="4" w:space="0" w:color="000000"/>
              <w:bottom w:val="single" w:sz="4" w:space="0" w:color="000000"/>
              <w:right w:val="single" w:sz="4" w:space="0" w:color="000000"/>
            </w:tcBorders>
          </w:tcPr>
          <w:p w14:paraId="1B7BABBF" w14:textId="77777777" w:rsidR="00075976" w:rsidRPr="007753A1" w:rsidRDefault="00075976" w:rsidP="00AA6A6C">
            <w:pPr>
              <w:kinsoku w:val="0"/>
              <w:overflowPunct w:val="0"/>
              <w:autoSpaceDE w:val="0"/>
              <w:autoSpaceDN w:val="0"/>
              <w:adjustRightInd w:val="0"/>
              <w:ind w:left="49" w:firstLine="503"/>
              <w:jc w:val="center"/>
              <w:rPr>
                <w:bCs/>
                <w:color w:val="000000" w:themeColor="text1"/>
                <w:w w:val="105"/>
                <w:kern w:val="0"/>
                <w:szCs w:val="21"/>
              </w:rPr>
            </w:pPr>
            <w:r w:rsidRPr="007753A1">
              <w:rPr>
                <w:bCs/>
                <w:color w:val="000000" w:themeColor="text1"/>
                <w:w w:val="105"/>
                <w:kern w:val="0"/>
                <w:szCs w:val="21"/>
              </w:rPr>
              <w:t>≤0.45</w:t>
            </w:r>
          </w:p>
        </w:tc>
      </w:tr>
      <w:tr w:rsidR="00075976" w:rsidRPr="007753A1" w14:paraId="608A6D42" w14:textId="77777777" w:rsidTr="00AA6A6C">
        <w:trPr>
          <w:trHeight w:val="411"/>
          <w:jc w:val="center"/>
        </w:trPr>
        <w:tc>
          <w:tcPr>
            <w:tcW w:w="3938" w:type="dxa"/>
            <w:tcBorders>
              <w:top w:val="single" w:sz="4" w:space="0" w:color="000000"/>
              <w:left w:val="single" w:sz="4" w:space="0" w:color="000000"/>
              <w:bottom w:val="single" w:sz="4" w:space="0" w:color="000000"/>
              <w:right w:val="single" w:sz="4" w:space="0" w:color="000000"/>
            </w:tcBorders>
          </w:tcPr>
          <w:p w14:paraId="14CE5944"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底面接触室外空气的架空</w:t>
            </w:r>
            <w:proofErr w:type="gramStart"/>
            <w:r w:rsidRPr="007753A1">
              <w:rPr>
                <w:bCs/>
                <w:color w:val="000000" w:themeColor="text1"/>
                <w:w w:val="105"/>
                <w:kern w:val="0"/>
                <w:szCs w:val="21"/>
              </w:rPr>
              <w:t>或外挑楼板</w:t>
            </w:r>
            <w:proofErr w:type="gramEnd"/>
          </w:p>
        </w:tc>
        <w:tc>
          <w:tcPr>
            <w:tcW w:w="1479" w:type="dxa"/>
            <w:tcBorders>
              <w:top w:val="single" w:sz="4" w:space="0" w:color="000000"/>
              <w:left w:val="single" w:sz="4" w:space="0" w:color="000000"/>
              <w:bottom w:val="single" w:sz="4" w:space="0" w:color="000000"/>
              <w:right w:val="single" w:sz="4" w:space="0" w:color="000000"/>
            </w:tcBorders>
          </w:tcPr>
          <w:p w14:paraId="4B43465E" w14:textId="77777777" w:rsidR="00075976" w:rsidRPr="007753A1" w:rsidRDefault="00075976" w:rsidP="00AA6A6C">
            <w:pPr>
              <w:kinsoku w:val="0"/>
              <w:overflowPunct w:val="0"/>
              <w:autoSpaceDE w:val="0"/>
              <w:autoSpaceDN w:val="0"/>
              <w:adjustRightInd w:val="0"/>
              <w:spacing w:before="1"/>
              <w:ind w:left="49" w:firstLine="503"/>
              <w:jc w:val="center"/>
              <w:rPr>
                <w:bCs/>
                <w:color w:val="000000" w:themeColor="text1"/>
                <w:w w:val="105"/>
                <w:kern w:val="0"/>
                <w:szCs w:val="21"/>
              </w:rPr>
            </w:pPr>
            <w:r w:rsidRPr="007753A1">
              <w:rPr>
                <w:bCs/>
                <w:color w:val="000000" w:themeColor="text1"/>
                <w:w w:val="105"/>
                <w:kern w:val="0"/>
                <w:szCs w:val="21"/>
              </w:rPr>
              <w:t>≤0.38</w:t>
            </w:r>
          </w:p>
        </w:tc>
        <w:tc>
          <w:tcPr>
            <w:tcW w:w="1644" w:type="dxa"/>
            <w:tcBorders>
              <w:top w:val="single" w:sz="4" w:space="0" w:color="000000"/>
              <w:left w:val="single" w:sz="4" w:space="0" w:color="000000"/>
              <w:bottom w:val="single" w:sz="4" w:space="0" w:color="000000"/>
              <w:right w:val="single" w:sz="4" w:space="0" w:color="000000"/>
            </w:tcBorders>
          </w:tcPr>
          <w:p w14:paraId="6EEF549E" w14:textId="77777777" w:rsidR="00075976" w:rsidRPr="007753A1" w:rsidRDefault="00075976" w:rsidP="00AA6A6C">
            <w:pPr>
              <w:kinsoku w:val="0"/>
              <w:overflowPunct w:val="0"/>
              <w:autoSpaceDE w:val="0"/>
              <w:autoSpaceDN w:val="0"/>
              <w:adjustRightInd w:val="0"/>
              <w:spacing w:before="1"/>
              <w:ind w:left="49" w:firstLine="503"/>
              <w:jc w:val="center"/>
              <w:rPr>
                <w:bCs/>
                <w:color w:val="000000" w:themeColor="text1"/>
                <w:w w:val="105"/>
                <w:kern w:val="0"/>
                <w:szCs w:val="21"/>
              </w:rPr>
            </w:pPr>
            <w:r w:rsidRPr="007753A1">
              <w:rPr>
                <w:bCs/>
                <w:color w:val="000000" w:themeColor="text1"/>
                <w:w w:val="105"/>
                <w:kern w:val="0"/>
                <w:szCs w:val="21"/>
              </w:rPr>
              <w:t>≤0.42</w:t>
            </w:r>
          </w:p>
        </w:tc>
        <w:tc>
          <w:tcPr>
            <w:tcW w:w="1236" w:type="dxa"/>
            <w:tcBorders>
              <w:top w:val="single" w:sz="4" w:space="0" w:color="000000"/>
              <w:left w:val="single" w:sz="4" w:space="0" w:color="000000"/>
              <w:bottom w:val="single" w:sz="4" w:space="0" w:color="000000"/>
              <w:right w:val="single" w:sz="4" w:space="0" w:color="000000"/>
            </w:tcBorders>
          </w:tcPr>
          <w:p w14:paraId="6E8E34BF" w14:textId="77777777" w:rsidR="00075976" w:rsidRPr="007753A1" w:rsidRDefault="00075976" w:rsidP="00AA6A6C">
            <w:pPr>
              <w:kinsoku w:val="0"/>
              <w:overflowPunct w:val="0"/>
              <w:autoSpaceDE w:val="0"/>
              <w:autoSpaceDN w:val="0"/>
              <w:adjustRightInd w:val="0"/>
              <w:spacing w:before="1"/>
              <w:ind w:left="49" w:firstLine="503"/>
              <w:jc w:val="center"/>
              <w:rPr>
                <w:bCs/>
                <w:color w:val="000000" w:themeColor="text1"/>
                <w:w w:val="105"/>
                <w:kern w:val="0"/>
                <w:szCs w:val="21"/>
              </w:rPr>
            </w:pPr>
            <w:r w:rsidRPr="007753A1">
              <w:rPr>
                <w:bCs/>
                <w:color w:val="000000" w:themeColor="text1"/>
                <w:w w:val="105"/>
                <w:kern w:val="0"/>
                <w:szCs w:val="21"/>
              </w:rPr>
              <w:t>≤0.5</w:t>
            </w:r>
          </w:p>
        </w:tc>
      </w:tr>
      <w:tr w:rsidR="00075976" w:rsidRPr="007753A1" w14:paraId="7D73A10B" w14:textId="77777777" w:rsidTr="00AA6A6C">
        <w:trPr>
          <w:trHeight w:val="403"/>
          <w:jc w:val="center"/>
        </w:trPr>
        <w:tc>
          <w:tcPr>
            <w:tcW w:w="3938" w:type="dxa"/>
            <w:tcBorders>
              <w:top w:val="single" w:sz="4" w:space="0" w:color="000000"/>
              <w:left w:val="single" w:sz="4" w:space="0" w:color="000000"/>
              <w:bottom w:val="single" w:sz="4" w:space="0" w:color="000000"/>
              <w:right w:val="single" w:sz="4" w:space="0" w:color="000000"/>
            </w:tcBorders>
          </w:tcPr>
          <w:p w14:paraId="398E7024"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地下车库和供暖房间与之间的楼板</w:t>
            </w:r>
          </w:p>
        </w:tc>
        <w:tc>
          <w:tcPr>
            <w:tcW w:w="1479" w:type="dxa"/>
            <w:tcBorders>
              <w:top w:val="single" w:sz="4" w:space="0" w:color="000000"/>
              <w:left w:val="single" w:sz="4" w:space="0" w:color="000000"/>
              <w:bottom w:val="single" w:sz="4" w:space="0" w:color="000000"/>
              <w:right w:val="single" w:sz="4" w:space="0" w:color="000000"/>
            </w:tcBorders>
          </w:tcPr>
          <w:p w14:paraId="2870F5E3" w14:textId="77777777" w:rsidR="00075976" w:rsidRPr="007753A1" w:rsidRDefault="00075976" w:rsidP="00AA6A6C">
            <w:pPr>
              <w:kinsoku w:val="0"/>
              <w:overflowPunct w:val="0"/>
              <w:autoSpaceDE w:val="0"/>
              <w:autoSpaceDN w:val="0"/>
              <w:adjustRightInd w:val="0"/>
              <w:ind w:left="49" w:firstLine="503"/>
              <w:jc w:val="center"/>
              <w:rPr>
                <w:bCs/>
                <w:color w:val="000000" w:themeColor="text1"/>
                <w:w w:val="105"/>
                <w:kern w:val="0"/>
                <w:szCs w:val="21"/>
              </w:rPr>
            </w:pPr>
            <w:r w:rsidRPr="007753A1">
              <w:rPr>
                <w:bCs/>
                <w:color w:val="000000" w:themeColor="text1"/>
                <w:w w:val="105"/>
                <w:kern w:val="0"/>
                <w:szCs w:val="21"/>
              </w:rPr>
              <w:t>≤0.5</w:t>
            </w:r>
          </w:p>
        </w:tc>
        <w:tc>
          <w:tcPr>
            <w:tcW w:w="1644" w:type="dxa"/>
            <w:tcBorders>
              <w:top w:val="single" w:sz="4" w:space="0" w:color="000000"/>
              <w:left w:val="single" w:sz="4" w:space="0" w:color="000000"/>
              <w:bottom w:val="single" w:sz="4" w:space="0" w:color="000000"/>
              <w:right w:val="single" w:sz="4" w:space="0" w:color="000000"/>
            </w:tcBorders>
          </w:tcPr>
          <w:p w14:paraId="1095D305" w14:textId="77777777" w:rsidR="00075976" w:rsidRPr="007753A1" w:rsidRDefault="00075976" w:rsidP="00AA6A6C">
            <w:pPr>
              <w:kinsoku w:val="0"/>
              <w:overflowPunct w:val="0"/>
              <w:autoSpaceDE w:val="0"/>
              <w:autoSpaceDN w:val="0"/>
              <w:adjustRightInd w:val="0"/>
              <w:ind w:left="49" w:firstLine="503"/>
              <w:jc w:val="center"/>
              <w:rPr>
                <w:bCs/>
                <w:color w:val="000000" w:themeColor="text1"/>
                <w:w w:val="105"/>
                <w:kern w:val="0"/>
                <w:szCs w:val="21"/>
              </w:rPr>
            </w:pPr>
            <w:r w:rsidRPr="007753A1">
              <w:rPr>
                <w:bCs/>
                <w:color w:val="000000" w:themeColor="text1"/>
                <w:w w:val="105"/>
                <w:kern w:val="0"/>
                <w:szCs w:val="21"/>
              </w:rPr>
              <w:t>≤0.63</w:t>
            </w:r>
          </w:p>
        </w:tc>
        <w:tc>
          <w:tcPr>
            <w:tcW w:w="1236" w:type="dxa"/>
            <w:tcBorders>
              <w:top w:val="single" w:sz="4" w:space="0" w:color="000000"/>
              <w:left w:val="single" w:sz="4" w:space="0" w:color="000000"/>
              <w:bottom w:val="single" w:sz="4" w:space="0" w:color="000000"/>
              <w:right w:val="single" w:sz="4" w:space="0" w:color="000000"/>
            </w:tcBorders>
          </w:tcPr>
          <w:p w14:paraId="5ECD1A37" w14:textId="77777777" w:rsidR="00075976" w:rsidRPr="007753A1" w:rsidRDefault="00075976" w:rsidP="00AA6A6C">
            <w:pPr>
              <w:kinsoku w:val="0"/>
              <w:overflowPunct w:val="0"/>
              <w:autoSpaceDE w:val="0"/>
              <w:autoSpaceDN w:val="0"/>
              <w:adjustRightInd w:val="0"/>
              <w:ind w:left="49" w:firstLine="503"/>
              <w:jc w:val="center"/>
              <w:rPr>
                <w:bCs/>
                <w:color w:val="000000" w:themeColor="text1"/>
                <w:w w:val="105"/>
                <w:kern w:val="0"/>
                <w:szCs w:val="21"/>
              </w:rPr>
            </w:pPr>
            <w:r w:rsidRPr="007753A1">
              <w:rPr>
                <w:bCs/>
                <w:color w:val="000000" w:themeColor="text1"/>
                <w:w w:val="105"/>
                <w:kern w:val="0"/>
                <w:szCs w:val="21"/>
              </w:rPr>
              <w:t>≤0.9</w:t>
            </w:r>
          </w:p>
        </w:tc>
      </w:tr>
    </w:tbl>
    <w:p w14:paraId="57F626DE" w14:textId="77777777" w:rsidR="00075976" w:rsidRPr="007753A1" w:rsidRDefault="00075976" w:rsidP="00075976">
      <w:pPr>
        <w:ind w:firstLine="377"/>
        <w:jc w:val="center"/>
        <w:rPr>
          <w:bCs/>
          <w:color w:val="000000" w:themeColor="text1"/>
          <w:w w:val="105"/>
          <w:kern w:val="0"/>
          <w:sz w:val="18"/>
          <w:szCs w:val="18"/>
        </w:rPr>
      </w:pPr>
    </w:p>
    <w:p w14:paraId="193E06DD" w14:textId="177058B6" w:rsidR="00075976" w:rsidRPr="007753A1" w:rsidRDefault="00075976" w:rsidP="00075976">
      <w:pPr>
        <w:ind w:firstLine="377"/>
        <w:jc w:val="center"/>
        <w:rPr>
          <w:bCs/>
          <w:color w:val="000000" w:themeColor="text1"/>
          <w:w w:val="105"/>
          <w:kern w:val="0"/>
          <w:sz w:val="18"/>
          <w:szCs w:val="18"/>
        </w:rPr>
      </w:pPr>
      <w:r w:rsidRPr="007753A1">
        <w:rPr>
          <w:bCs/>
          <w:color w:val="000000" w:themeColor="text1"/>
          <w:w w:val="105"/>
          <w:kern w:val="0"/>
          <w:sz w:val="18"/>
          <w:szCs w:val="18"/>
        </w:rPr>
        <w:t>表</w:t>
      </w:r>
      <w:r w:rsidRPr="007753A1">
        <w:rPr>
          <w:bCs/>
          <w:color w:val="000000" w:themeColor="text1"/>
          <w:w w:val="105"/>
          <w:kern w:val="0"/>
          <w:sz w:val="18"/>
          <w:szCs w:val="18"/>
        </w:rPr>
        <w:t>5.3.</w:t>
      </w:r>
      <w:r w:rsidRPr="007753A1">
        <w:rPr>
          <w:rFonts w:hint="eastAsia"/>
          <w:bCs/>
          <w:color w:val="000000" w:themeColor="text1"/>
          <w:w w:val="105"/>
          <w:kern w:val="0"/>
          <w:sz w:val="18"/>
          <w:szCs w:val="18"/>
        </w:rPr>
        <w:t>5</w:t>
      </w:r>
      <w:r w:rsidRPr="007753A1">
        <w:rPr>
          <w:bCs/>
          <w:color w:val="000000" w:themeColor="text1"/>
          <w:w w:val="105"/>
          <w:kern w:val="0"/>
          <w:sz w:val="18"/>
          <w:szCs w:val="18"/>
        </w:rPr>
        <w:t xml:space="preserve">-4 </w:t>
      </w:r>
      <w:r w:rsidRPr="007753A1">
        <w:rPr>
          <w:bCs/>
          <w:color w:val="000000" w:themeColor="text1"/>
          <w:w w:val="105"/>
          <w:kern w:val="0"/>
          <w:sz w:val="18"/>
          <w:szCs w:val="18"/>
        </w:rPr>
        <w:t>严寒</w:t>
      </w:r>
      <w:r w:rsidRPr="007753A1">
        <w:rPr>
          <w:rFonts w:hint="eastAsia"/>
          <w:bCs/>
          <w:color w:val="000000" w:themeColor="text1"/>
          <w:w w:val="105"/>
          <w:kern w:val="0"/>
          <w:sz w:val="18"/>
          <w:szCs w:val="18"/>
        </w:rPr>
        <w:t>和寒冷地区</w:t>
      </w:r>
      <w:r w:rsidRPr="007753A1">
        <w:rPr>
          <w:bCs/>
          <w:color w:val="000000" w:themeColor="text1"/>
          <w:w w:val="105"/>
          <w:kern w:val="0"/>
          <w:sz w:val="18"/>
          <w:szCs w:val="18"/>
        </w:rPr>
        <w:t>乙类公共机构</w:t>
      </w:r>
      <w:r w:rsidR="00C41020">
        <w:rPr>
          <w:bCs/>
          <w:color w:val="000000" w:themeColor="text1"/>
          <w:w w:val="105"/>
          <w:kern w:val="0"/>
          <w:sz w:val="18"/>
          <w:szCs w:val="18"/>
        </w:rPr>
        <w:t>建筑</w:t>
      </w:r>
      <w:r w:rsidRPr="007753A1">
        <w:rPr>
          <w:bCs/>
          <w:color w:val="000000" w:themeColor="text1"/>
          <w:w w:val="105"/>
          <w:kern w:val="0"/>
          <w:sz w:val="18"/>
          <w:szCs w:val="18"/>
        </w:rPr>
        <w:t>外窗</w:t>
      </w:r>
      <w:r w:rsidRPr="007753A1">
        <w:rPr>
          <w:bCs/>
          <w:color w:val="000000" w:themeColor="text1"/>
          <w:w w:val="105"/>
          <w:kern w:val="0"/>
          <w:sz w:val="18"/>
          <w:szCs w:val="18"/>
        </w:rPr>
        <w:t>(</w:t>
      </w:r>
      <w:r w:rsidRPr="007753A1">
        <w:rPr>
          <w:bCs/>
          <w:color w:val="000000" w:themeColor="text1"/>
          <w:w w:val="105"/>
          <w:kern w:val="0"/>
          <w:sz w:val="18"/>
          <w:szCs w:val="18"/>
        </w:rPr>
        <w:t>包括透光幕墙</w:t>
      </w:r>
      <w:r w:rsidRPr="007753A1">
        <w:rPr>
          <w:bCs/>
          <w:color w:val="000000" w:themeColor="text1"/>
          <w:w w:val="105"/>
          <w:kern w:val="0"/>
          <w:sz w:val="18"/>
          <w:szCs w:val="18"/>
        </w:rPr>
        <w:t>)</w:t>
      </w:r>
      <w:r w:rsidRPr="007753A1">
        <w:rPr>
          <w:bCs/>
          <w:color w:val="000000" w:themeColor="text1"/>
          <w:w w:val="105"/>
          <w:kern w:val="0"/>
          <w:sz w:val="18"/>
          <w:szCs w:val="18"/>
        </w:rPr>
        <w:t>热工性能限值</w:t>
      </w:r>
    </w:p>
    <w:tbl>
      <w:tblPr>
        <w:tblW w:w="8297" w:type="dxa"/>
        <w:tblInd w:w="5" w:type="dxa"/>
        <w:tblLayout w:type="fixed"/>
        <w:tblCellMar>
          <w:left w:w="0" w:type="dxa"/>
          <w:right w:w="0" w:type="dxa"/>
        </w:tblCellMar>
        <w:tblLook w:val="04A0" w:firstRow="1" w:lastRow="0" w:firstColumn="1" w:lastColumn="0" w:noHBand="0" w:noVBand="1"/>
      </w:tblPr>
      <w:tblGrid>
        <w:gridCol w:w="2459"/>
        <w:gridCol w:w="1205"/>
        <w:gridCol w:w="1208"/>
        <w:gridCol w:w="1175"/>
        <w:gridCol w:w="2250"/>
      </w:tblGrid>
      <w:tr w:rsidR="00075976" w:rsidRPr="007753A1" w14:paraId="2A3419B0" w14:textId="77777777" w:rsidTr="00AA6A6C">
        <w:trPr>
          <w:trHeight w:val="380"/>
        </w:trPr>
        <w:tc>
          <w:tcPr>
            <w:tcW w:w="2459" w:type="dxa"/>
            <w:tcBorders>
              <w:top w:val="single" w:sz="4" w:space="0" w:color="000000"/>
              <w:left w:val="single" w:sz="4" w:space="0" w:color="000000"/>
              <w:bottom w:val="single" w:sz="4" w:space="0" w:color="000000"/>
              <w:right w:val="single" w:sz="4" w:space="0" w:color="000000"/>
            </w:tcBorders>
          </w:tcPr>
          <w:p w14:paraId="62201D88"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围护结构部位</w:t>
            </w:r>
          </w:p>
        </w:tc>
        <w:tc>
          <w:tcPr>
            <w:tcW w:w="3588" w:type="dxa"/>
            <w:gridSpan w:val="3"/>
            <w:tcBorders>
              <w:top w:val="single" w:sz="4" w:space="0" w:color="000000"/>
              <w:left w:val="single" w:sz="4" w:space="0" w:color="000000"/>
              <w:bottom w:val="single" w:sz="4" w:space="0" w:color="000000"/>
              <w:right w:val="single" w:sz="4" w:space="0" w:color="000000"/>
            </w:tcBorders>
          </w:tcPr>
          <w:p w14:paraId="0519C97F"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传热系数</w:t>
            </w:r>
            <w:r w:rsidRPr="007753A1">
              <w:rPr>
                <w:bCs/>
                <w:color w:val="000000" w:themeColor="text1"/>
                <w:w w:val="105"/>
                <w:kern w:val="0"/>
                <w:szCs w:val="21"/>
              </w:rPr>
              <w:t xml:space="preserve"> K[W/(m2·K)]</w:t>
            </w:r>
          </w:p>
        </w:tc>
        <w:tc>
          <w:tcPr>
            <w:tcW w:w="2250" w:type="dxa"/>
            <w:tcBorders>
              <w:top w:val="single" w:sz="4" w:space="0" w:color="000000"/>
              <w:left w:val="single" w:sz="4" w:space="0" w:color="000000"/>
              <w:bottom w:val="single" w:sz="4" w:space="0" w:color="000000"/>
              <w:right w:val="single" w:sz="4" w:space="0" w:color="000000"/>
            </w:tcBorders>
          </w:tcPr>
          <w:p w14:paraId="4953AD81" w14:textId="77777777" w:rsidR="00075976" w:rsidRPr="007753A1" w:rsidRDefault="00075976" w:rsidP="00A55B65">
            <w:pPr>
              <w:kinsoku w:val="0"/>
              <w:overflowPunct w:val="0"/>
              <w:autoSpaceDE w:val="0"/>
              <w:autoSpaceDN w:val="0"/>
              <w:adjustRightInd w:val="0"/>
              <w:spacing w:before="44"/>
              <w:ind w:left="49" w:firstLineChars="0" w:firstLine="0"/>
              <w:rPr>
                <w:bCs/>
                <w:color w:val="000000" w:themeColor="text1"/>
                <w:w w:val="105"/>
                <w:kern w:val="0"/>
                <w:szCs w:val="21"/>
              </w:rPr>
            </w:pPr>
            <w:r w:rsidRPr="007753A1">
              <w:rPr>
                <w:bCs/>
                <w:color w:val="000000" w:themeColor="text1"/>
                <w:w w:val="105"/>
                <w:kern w:val="0"/>
                <w:szCs w:val="21"/>
              </w:rPr>
              <w:t>太阳得热系数</w:t>
            </w:r>
            <w:r w:rsidRPr="007753A1">
              <w:rPr>
                <w:bCs/>
                <w:color w:val="000000" w:themeColor="text1"/>
                <w:w w:val="105"/>
                <w:kern w:val="0"/>
                <w:szCs w:val="21"/>
              </w:rPr>
              <w:t xml:space="preserve"> </w:t>
            </w:r>
            <w:r w:rsidRPr="007753A1">
              <w:rPr>
                <w:bCs/>
                <w:color w:val="000000" w:themeColor="text1"/>
                <w:w w:val="105"/>
                <w:kern w:val="0"/>
                <w:szCs w:val="21"/>
              </w:rPr>
              <w:lastRenderedPageBreak/>
              <w:t>SHGC</w:t>
            </w:r>
          </w:p>
        </w:tc>
      </w:tr>
      <w:tr w:rsidR="00075976" w:rsidRPr="007753A1" w14:paraId="65222E0B" w14:textId="77777777" w:rsidTr="00AA6A6C">
        <w:trPr>
          <w:trHeight w:val="417"/>
        </w:trPr>
        <w:tc>
          <w:tcPr>
            <w:tcW w:w="2459" w:type="dxa"/>
            <w:tcBorders>
              <w:top w:val="single" w:sz="4" w:space="0" w:color="000000"/>
              <w:left w:val="single" w:sz="4" w:space="0" w:color="000000"/>
              <w:bottom w:val="single" w:sz="4" w:space="0" w:color="000000"/>
              <w:right w:val="single" w:sz="4" w:space="0" w:color="000000"/>
            </w:tcBorders>
          </w:tcPr>
          <w:p w14:paraId="2BCA3707"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lastRenderedPageBreak/>
              <w:t>外窗</w:t>
            </w:r>
            <w:r w:rsidRPr="007753A1">
              <w:rPr>
                <w:bCs/>
                <w:color w:val="000000" w:themeColor="text1"/>
                <w:w w:val="105"/>
                <w:kern w:val="0"/>
                <w:szCs w:val="21"/>
              </w:rPr>
              <w:t>(</w:t>
            </w:r>
            <w:r w:rsidRPr="007753A1">
              <w:rPr>
                <w:bCs/>
                <w:color w:val="000000" w:themeColor="text1"/>
                <w:w w:val="105"/>
                <w:kern w:val="0"/>
                <w:szCs w:val="21"/>
              </w:rPr>
              <w:t>包括透光幕墙</w:t>
            </w:r>
            <w:r w:rsidRPr="007753A1">
              <w:rPr>
                <w:bCs/>
                <w:color w:val="000000" w:themeColor="text1"/>
                <w:w w:val="105"/>
                <w:kern w:val="0"/>
                <w:szCs w:val="21"/>
              </w:rPr>
              <w:t>)</w:t>
            </w:r>
          </w:p>
        </w:tc>
        <w:tc>
          <w:tcPr>
            <w:tcW w:w="1205" w:type="dxa"/>
            <w:tcBorders>
              <w:top w:val="single" w:sz="4" w:space="0" w:color="000000"/>
              <w:left w:val="single" w:sz="4" w:space="0" w:color="000000"/>
              <w:bottom w:val="single" w:sz="4" w:space="0" w:color="000000"/>
              <w:right w:val="single" w:sz="4" w:space="0" w:color="000000"/>
            </w:tcBorders>
          </w:tcPr>
          <w:p w14:paraId="07ADC2F7" w14:textId="77777777" w:rsidR="00075976" w:rsidRPr="007753A1" w:rsidRDefault="00075976" w:rsidP="00A55B65">
            <w:pPr>
              <w:kinsoku w:val="0"/>
              <w:overflowPunct w:val="0"/>
              <w:autoSpaceDE w:val="0"/>
              <w:autoSpaceDN w:val="0"/>
              <w:adjustRightInd w:val="0"/>
              <w:spacing w:before="44"/>
              <w:ind w:left="49" w:firstLineChars="0" w:firstLine="0"/>
              <w:rPr>
                <w:bCs/>
                <w:color w:val="000000" w:themeColor="text1"/>
                <w:w w:val="105"/>
                <w:kern w:val="0"/>
                <w:szCs w:val="21"/>
              </w:rPr>
            </w:pPr>
            <w:r w:rsidRPr="007753A1">
              <w:rPr>
                <w:bCs/>
                <w:color w:val="000000" w:themeColor="text1"/>
                <w:w w:val="105"/>
                <w:kern w:val="0"/>
                <w:szCs w:val="21"/>
              </w:rPr>
              <w:t>严寒</w:t>
            </w:r>
            <w:r w:rsidRPr="007753A1">
              <w:rPr>
                <w:bCs/>
                <w:color w:val="000000" w:themeColor="text1"/>
                <w:w w:val="105"/>
                <w:kern w:val="0"/>
                <w:szCs w:val="21"/>
              </w:rPr>
              <w:t>A</w:t>
            </w:r>
            <w:r w:rsidRPr="007753A1">
              <w:rPr>
                <w:bCs/>
                <w:color w:val="000000" w:themeColor="text1"/>
                <w:w w:val="105"/>
                <w:kern w:val="0"/>
                <w:szCs w:val="21"/>
              </w:rPr>
              <w:t>、</w:t>
            </w:r>
            <w:r w:rsidRPr="007753A1">
              <w:rPr>
                <w:bCs/>
                <w:color w:val="000000" w:themeColor="text1"/>
                <w:w w:val="105"/>
                <w:kern w:val="0"/>
                <w:szCs w:val="21"/>
              </w:rPr>
              <w:t xml:space="preserve">B </w:t>
            </w:r>
            <w:r w:rsidRPr="007753A1">
              <w:rPr>
                <w:bCs/>
                <w:color w:val="000000" w:themeColor="text1"/>
                <w:w w:val="105"/>
                <w:kern w:val="0"/>
                <w:szCs w:val="21"/>
              </w:rPr>
              <w:t>区</w:t>
            </w:r>
          </w:p>
        </w:tc>
        <w:tc>
          <w:tcPr>
            <w:tcW w:w="1208" w:type="dxa"/>
            <w:tcBorders>
              <w:top w:val="single" w:sz="4" w:space="0" w:color="000000"/>
              <w:left w:val="single" w:sz="4" w:space="0" w:color="000000"/>
              <w:bottom w:val="single" w:sz="4" w:space="0" w:color="000000"/>
              <w:right w:val="single" w:sz="4" w:space="0" w:color="000000"/>
            </w:tcBorders>
          </w:tcPr>
          <w:p w14:paraId="301D32C8" w14:textId="77777777" w:rsidR="00075976" w:rsidRPr="007753A1" w:rsidRDefault="00075976" w:rsidP="00A55B65">
            <w:pPr>
              <w:kinsoku w:val="0"/>
              <w:overflowPunct w:val="0"/>
              <w:autoSpaceDE w:val="0"/>
              <w:autoSpaceDN w:val="0"/>
              <w:adjustRightInd w:val="0"/>
              <w:spacing w:before="44"/>
              <w:ind w:left="49" w:firstLineChars="0" w:firstLine="0"/>
              <w:rPr>
                <w:bCs/>
                <w:color w:val="000000" w:themeColor="text1"/>
                <w:w w:val="105"/>
                <w:kern w:val="0"/>
                <w:szCs w:val="21"/>
              </w:rPr>
            </w:pPr>
            <w:r w:rsidRPr="007753A1">
              <w:rPr>
                <w:bCs/>
                <w:color w:val="000000" w:themeColor="text1"/>
                <w:w w:val="105"/>
                <w:kern w:val="0"/>
                <w:szCs w:val="21"/>
              </w:rPr>
              <w:t>严寒</w:t>
            </w:r>
            <w:r w:rsidRPr="007753A1">
              <w:rPr>
                <w:bCs/>
                <w:color w:val="000000" w:themeColor="text1"/>
                <w:w w:val="105"/>
                <w:kern w:val="0"/>
                <w:szCs w:val="21"/>
              </w:rPr>
              <w:t>C</w:t>
            </w:r>
            <w:r w:rsidRPr="007753A1">
              <w:rPr>
                <w:bCs/>
                <w:color w:val="000000" w:themeColor="text1"/>
                <w:w w:val="105"/>
                <w:kern w:val="0"/>
                <w:szCs w:val="21"/>
              </w:rPr>
              <w:t>区</w:t>
            </w:r>
            <w:r w:rsidRPr="007753A1">
              <w:rPr>
                <w:bCs/>
                <w:color w:val="000000" w:themeColor="text1"/>
                <w:w w:val="105"/>
                <w:kern w:val="0"/>
                <w:szCs w:val="21"/>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6B31ED35" w14:textId="77777777" w:rsidR="00075976" w:rsidRPr="007753A1" w:rsidRDefault="00075976" w:rsidP="00A55B65">
            <w:pPr>
              <w:kinsoku w:val="0"/>
              <w:overflowPunct w:val="0"/>
              <w:autoSpaceDE w:val="0"/>
              <w:autoSpaceDN w:val="0"/>
              <w:adjustRightInd w:val="0"/>
              <w:spacing w:before="44"/>
              <w:ind w:left="49" w:firstLineChars="0" w:firstLine="0"/>
              <w:rPr>
                <w:bCs/>
                <w:color w:val="000000" w:themeColor="text1"/>
                <w:w w:val="105"/>
                <w:kern w:val="0"/>
                <w:szCs w:val="21"/>
              </w:rPr>
            </w:pPr>
            <w:r w:rsidRPr="007753A1">
              <w:rPr>
                <w:bCs/>
                <w:color w:val="000000" w:themeColor="text1"/>
                <w:w w:val="105"/>
                <w:kern w:val="0"/>
                <w:szCs w:val="21"/>
              </w:rPr>
              <w:t>寒冷地区</w:t>
            </w:r>
          </w:p>
        </w:tc>
        <w:tc>
          <w:tcPr>
            <w:tcW w:w="2250" w:type="dxa"/>
            <w:tcBorders>
              <w:top w:val="single" w:sz="4" w:space="0" w:color="000000"/>
              <w:left w:val="single" w:sz="4" w:space="0" w:color="000000"/>
              <w:bottom w:val="single" w:sz="4" w:space="0" w:color="000000"/>
              <w:right w:val="single" w:sz="4" w:space="0" w:color="000000"/>
            </w:tcBorders>
          </w:tcPr>
          <w:p w14:paraId="75660030" w14:textId="77777777" w:rsidR="00075976" w:rsidRPr="007753A1" w:rsidRDefault="00075976" w:rsidP="00A55B65">
            <w:pPr>
              <w:kinsoku w:val="0"/>
              <w:overflowPunct w:val="0"/>
              <w:autoSpaceDE w:val="0"/>
              <w:autoSpaceDN w:val="0"/>
              <w:adjustRightInd w:val="0"/>
              <w:spacing w:before="44"/>
              <w:ind w:left="49" w:firstLine="503"/>
              <w:rPr>
                <w:bCs/>
                <w:color w:val="000000" w:themeColor="text1"/>
                <w:w w:val="105"/>
                <w:kern w:val="0"/>
                <w:szCs w:val="21"/>
              </w:rPr>
            </w:pPr>
            <w:r w:rsidRPr="007753A1">
              <w:rPr>
                <w:bCs/>
                <w:color w:val="000000" w:themeColor="text1"/>
                <w:w w:val="105"/>
                <w:kern w:val="0"/>
                <w:szCs w:val="21"/>
              </w:rPr>
              <w:t>寒冷地区</w:t>
            </w:r>
          </w:p>
        </w:tc>
      </w:tr>
      <w:tr w:rsidR="00075976" w:rsidRPr="007753A1" w14:paraId="09D3BCE7" w14:textId="77777777" w:rsidTr="00AA6A6C">
        <w:trPr>
          <w:trHeight w:val="635"/>
        </w:trPr>
        <w:tc>
          <w:tcPr>
            <w:tcW w:w="2459" w:type="dxa"/>
            <w:tcBorders>
              <w:top w:val="single" w:sz="4" w:space="0" w:color="000000"/>
              <w:left w:val="single" w:sz="4" w:space="0" w:color="000000"/>
              <w:bottom w:val="single" w:sz="4" w:space="0" w:color="000000"/>
              <w:right w:val="single" w:sz="4" w:space="0" w:color="000000"/>
            </w:tcBorders>
          </w:tcPr>
          <w:p w14:paraId="6B4D3888"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单一立面外窗</w:t>
            </w:r>
            <w:r w:rsidRPr="007753A1">
              <w:rPr>
                <w:bCs/>
                <w:color w:val="000000" w:themeColor="text1"/>
                <w:w w:val="105"/>
                <w:kern w:val="0"/>
                <w:szCs w:val="21"/>
              </w:rPr>
              <w:t>(</w:t>
            </w:r>
            <w:r w:rsidRPr="007753A1">
              <w:rPr>
                <w:bCs/>
                <w:color w:val="000000" w:themeColor="text1"/>
                <w:w w:val="105"/>
                <w:kern w:val="0"/>
                <w:szCs w:val="21"/>
              </w:rPr>
              <w:t>包括透光幕墙</w:t>
            </w:r>
            <w:r w:rsidRPr="007753A1">
              <w:rPr>
                <w:bCs/>
                <w:color w:val="000000" w:themeColor="text1"/>
                <w:w w:val="105"/>
                <w:kern w:val="0"/>
                <w:szCs w:val="21"/>
              </w:rPr>
              <w:t>)</w:t>
            </w:r>
          </w:p>
        </w:tc>
        <w:tc>
          <w:tcPr>
            <w:tcW w:w="1205" w:type="dxa"/>
            <w:tcBorders>
              <w:top w:val="single" w:sz="4" w:space="0" w:color="000000"/>
              <w:left w:val="single" w:sz="4" w:space="0" w:color="000000"/>
              <w:bottom w:val="single" w:sz="4" w:space="0" w:color="000000"/>
              <w:right w:val="single" w:sz="4" w:space="0" w:color="000000"/>
            </w:tcBorders>
          </w:tcPr>
          <w:p w14:paraId="0C7E9FC3"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≤1.6</w:t>
            </w:r>
          </w:p>
        </w:tc>
        <w:tc>
          <w:tcPr>
            <w:tcW w:w="1208" w:type="dxa"/>
            <w:tcBorders>
              <w:top w:val="single" w:sz="4" w:space="0" w:color="000000"/>
              <w:left w:val="single" w:sz="4" w:space="0" w:color="000000"/>
              <w:bottom w:val="single" w:sz="4" w:space="0" w:color="000000"/>
              <w:right w:val="single" w:sz="4" w:space="0" w:color="000000"/>
            </w:tcBorders>
          </w:tcPr>
          <w:p w14:paraId="70C3B41C"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≤1.76</w:t>
            </w:r>
          </w:p>
        </w:tc>
        <w:tc>
          <w:tcPr>
            <w:tcW w:w="1175" w:type="dxa"/>
            <w:tcBorders>
              <w:top w:val="single" w:sz="4" w:space="0" w:color="000000"/>
              <w:left w:val="single" w:sz="4" w:space="0" w:color="000000"/>
              <w:bottom w:val="single" w:sz="4" w:space="0" w:color="000000"/>
              <w:right w:val="single" w:sz="4" w:space="0" w:color="000000"/>
            </w:tcBorders>
          </w:tcPr>
          <w:p w14:paraId="1EE17FD3"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≤2.0</w:t>
            </w:r>
          </w:p>
        </w:tc>
        <w:tc>
          <w:tcPr>
            <w:tcW w:w="2250" w:type="dxa"/>
            <w:tcBorders>
              <w:top w:val="single" w:sz="4" w:space="0" w:color="000000"/>
              <w:left w:val="single" w:sz="4" w:space="0" w:color="000000"/>
              <w:bottom w:val="single" w:sz="4" w:space="0" w:color="000000"/>
              <w:right w:val="single" w:sz="4" w:space="0" w:color="000000"/>
            </w:tcBorders>
          </w:tcPr>
          <w:p w14:paraId="4BF179A0"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w:t>
            </w:r>
          </w:p>
        </w:tc>
      </w:tr>
      <w:tr w:rsidR="00075976" w:rsidRPr="007753A1" w14:paraId="09107F94" w14:textId="77777777" w:rsidTr="00AA6A6C">
        <w:trPr>
          <w:trHeight w:val="634"/>
        </w:trPr>
        <w:tc>
          <w:tcPr>
            <w:tcW w:w="2459" w:type="dxa"/>
            <w:tcBorders>
              <w:top w:val="single" w:sz="4" w:space="0" w:color="000000"/>
              <w:left w:val="single" w:sz="4" w:space="0" w:color="000000"/>
              <w:bottom w:val="single" w:sz="4" w:space="0" w:color="000000"/>
              <w:right w:val="single" w:sz="4" w:space="0" w:color="000000"/>
            </w:tcBorders>
          </w:tcPr>
          <w:p w14:paraId="1B02B23A"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屋顶透光部分</w:t>
            </w:r>
            <w:r w:rsidRPr="007753A1">
              <w:rPr>
                <w:bCs/>
                <w:color w:val="000000" w:themeColor="text1"/>
                <w:w w:val="105"/>
                <w:kern w:val="0"/>
                <w:szCs w:val="21"/>
              </w:rPr>
              <w:t>(</w:t>
            </w:r>
            <w:r w:rsidRPr="007753A1">
              <w:rPr>
                <w:bCs/>
                <w:color w:val="000000" w:themeColor="text1"/>
                <w:w w:val="105"/>
                <w:kern w:val="0"/>
                <w:szCs w:val="21"/>
              </w:rPr>
              <w:t>屋顶透光部分面积</w:t>
            </w:r>
            <w:r w:rsidRPr="007753A1">
              <w:rPr>
                <w:bCs/>
                <w:color w:val="000000" w:themeColor="text1"/>
                <w:w w:val="105"/>
                <w:kern w:val="0"/>
                <w:szCs w:val="21"/>
              </w:rPr>
              <w:t>≤20%)</w:t>
            </w:r>
          </w:p>
        </w:tc>
        <w:tc>
          <w:tcPr>
            <w:tcW w:w="1205" w:type="dxa"/>
            <w:tcBorders>
              <w:top w:val="single" w:sz="4" w:space="0" w:color="000000"/>
              <w:left w:val="single" w:sz="4" w:space="0" w:color="000000"/>
              <w:bottom w:val="single" w:sz="4" w:space="0" w:color="000000"/>
              <w:right w:val="single" w:sz="4" w:space="0" w:color="000000"/>
            </w:tcBorders>
          </w:tcPr>
          <w:p w14:paraId="517C1969"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≤1.6</w:t>
            </w:r>
          </w:p>
        </w:tc>
        <w:tc>
          <w:tcPr>
            <w:tcW w:w="1208" w:type="dxa"/>
            <w:tcBorders>
              <w:top w:val="single" w:sz="4" w:space="0" w:color="000000"/>
              <w:left w:val="single" w:sz="4" w:space="0" w:color="000000"/>
              <w:bottom w:val="single" w:sz="4" w:space="0" w:color="000000"/>
              <w:right w:val="single" w:sz="4" w:space="0" w:color="000000"/>
            </w:tcBorders>
          </w:tcPr>
          <w:p w14:paraId="20E7AFC8"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≤1.76</w:t>
            </w:r>
          </w:p>
        </w:tc>
        <w:tc>
          <w:tcPr>
            <w:tcW w:w="1175" w:type="dxa"/>
            <w:tcBorders>
              <w:top w:val="single" w:sz="4" w:space="0" w:color="000000"/>
              <w:left w:val="single" w:sz="4" w:space="0" w:color="000000"/>
              <w:bottom w:val="single" w:sz="4" w:space="0" w:color="000000"/>
              <w:right w:val="single" w:sz="4" w:space="0" w:color="000000"/>
            </w:tcBorders>
          </w:tcPr>
          <w:p w14:paraId="734F4EF0"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≤2.0</w:t>
            </w:r>
          </w:p>
        </w:tc>
        <w:tc>
          <w:tcPr>
            <w:tcW w:w="2250" w:type="dxa"/>
            <w:tcBorders>
              <w:top w:val="single" w:sz="4" w:space="0" w:color="000000"/>
              <w:left w:val="single" w:sz="4" w:space="0" w:color="000000"/>
              <w:bottom w:val="single" w:sz="4" w:space="0" w:color="000000"/>
              <w:right w:val="single" w:sz="4" w:space="0" w:color="000000"/>
            </w:tcBorders>
          </w:tcPr>
          <w:p w14:paraId="449451BC" w14:textId="77777777" w:rsidR="00075976" w:rsidRPr="007753A1" w:rsidRDefault="00075976" w:rsidP="00AA6A6C">
            <w:pPr>
              <w:kinsoku w:val="0"/>
              <w:overflowPunct w:val="0"/>
              <w:autoSpaceDE w:val="0"/>
              <w:autoSpaceDN w:val="0"/>
              <w:adjustRightInd w:val="0"/>
              <w:spacing w:before="44"/>
              <w:ind w:left="49" w:firstLine="503"/>
              <w:jc w:val="center"/>
              <w:rPr>
                <w:bCs/>
                <w:color w:val="000000" w:themeColor="text1"/>
                <w:w w:val="105"/>
                <w:kern w:val="0"/>
                <w:szCs w:val="21"/>
              </w:rPr>
            </w:pPr>
            <w:r w:rsidRPr="007753A1">
              <w:rPr>
                <w:bCs/>
                <w:color w:val="000000" w:themeColor="text1"/>
                <w:w w:val="105"/>
                <w:kern w:val="0"/>
                <w:szCs w:val="21"/>
              </w:rPr>
              <w:t>≤0.31</w:t>
            </w:r>
          </w:p>
        </w:tc>
      </w:tr>
    </w:tbl>
    <w:p w14:paraId="7546E151" w14:textId="77777777" w:rsidR="000F0DF1" w:rsidRPr="007753A1" w:rsidRDefault="000F0DF1" w:rsidP="000F0DF1">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4E3C2AE8" w14:textId="3B6DCA5E" w:rsidR="000F0DF1" w:rsidRDefault="000F0DF1" w:rsidP="00915F34">
      <w:pPr>
        <w:spacing w:line="276" w:lineRule="auto"/>
        <w:ind w:firstLineChars="0" w:firstLine="420"/>
        <w:rPr>
          <w:rFonts w:eastAsia="楷体"/>
          <w:color w:val="000000" w:themeColor="text1"/>
        </w:rPr>
      </w:pPr>
      <w:r>
        <w:rPr>
          <w:rFonts w:eastAsia="楷体" w:hint="eastAsia"/>
          <w:color w:val="000000" w:themeColor="text1"/>
        </w:rPr>
        <w:t>本条文所列参数为</w:t>
      </w:r>
      <w:r w:rsidR="00626B71">
        <w:rPr>
          <w:rFonts w:eastAsia="楷体" w:hint="eastAsia"/>
          <w:color w:val="000000" w:themeColor="text1"/>
        </w:rPr>
        <w:t>严寒和寒冷地区</w:t>
      </w:r>
      <w:r>
        <w:rPr>
          <w:rFonts w:eastAsia="楷体" w:hint="eastAsia"/>
          <w:color w:val="000000" w:themeColor="text1"/>
        </w:rPr>
        <w:t>超低能耗公共</w:t>
      </w:r>
      <w:r w:rsidR="00626B71">
        <w:rPr>
          <w:rFonts w:eastAsia="楷体" w:hint="eastAsia"/>
          <w:color w:val="000000" w:themeColor="text1"/>
        </w:rPr>
        <w:t>机构</w:t>
      </w:r>
      <w:r>
        <w:rPr>
          <w:rFonts w:eastAsia="楷体" w:hint="eastAsia"/>
          <w:color w:val="000000" w:themeColor="text1"/>
        </w:rPr>
        <w:t>设计时参数选择的最低值。如果按性能化设计优化计算的结果出现部分构件参数不符合本条限值的情况，应按本条文限值采用。</w:t>
      </w:r>
    </w:p>
    <w:p w14:paraId="750DA043" w14:textId="77777777" w:rsidR="000F0DF1" w:rsidRPr="00915F34" w:rsidRDefault="000F0DF1" w:rsidP="00915F34">
      <w:pPr>
        <w:spacing w:line="276" w:lineRule="auto"/>
        <w:ind w:firstLineChars="0" w:firstLine="420"/>
        <w:rPr>
          <w:rFonts w:eastAsia="楷体"/>
          <w:b/>
          <w:color w:val="000000" w:themeColor="text1"/>
        </w:rPr>
      </w:pPr>
    </w:p>
    <w:p w14:paraId="6D3DA2E0" w14:textId="4EA193FD" w:rsidR="00075976" w:rsidRPr="007753A1" w:rsidRDefault="003B7D7D" w:rsidP="000B5F33">
      <w:pPr>
        <w:pStyle w:val="chartertitle"/>
        <w:spacing w:line="276" w:lineRule="auto"/>
        <w:rPr>
          <w:b w:val="0"/>
          <w:color w:val="000000" w:themeColor="text1"/>
          <w:szCs w:val="24"/>
        </w:rPr>
      </w:pPr>
      <w:bookmarkStart w:id="22" w:name="_Toc22305022"/>
      <w:r w:rsidRPr="007753A1">
        <w:rPr>
          <w:b w:val="0"/>
          <w:color w:val="000000" w:themeColor="text1"/>
          <w:szCs w:val="24"/>
        </w:rPr>
        <w:t xml:space="preserve">5.4 </w:t>
      </w:r>
      <w:r w:rsidR="00075976" w:rsidRPr="007753A1">
        <w:rPr>
          <w:rFonts w:hint="eastAsia"/>
          <w:b w:val="0"/>
          <w:color w:val="000000" w:themeColor="text1"/>
          <w:szCs w:val="24"/>
        </w:rPr>
        <w:t>围护结构构造</w:t>
      </w:r>
      <w:bookmarkEnd w:id="22"/>
    </w:p>
    <w:p w14:paraId="709E504D" w14:textId="2CA70370" w:rsidR="00075976" w:rsidRPr="007753A1" w:rsidRDefault="003B7D7D" w:rsidP="003B7D7D">
      <w:pPr>
        <w:spacing w:line="360" w:lineRule="auto"/>
        <w:ind w:firstLineChars="0" w:firstLine="0"/>
        <w:rPr>
          <w:color w:val="000000" w:themeColor="text1"/>
        </w:rPr>
      </w:pPr>
      <w:r w:rsidRPr="007753A1">
        <w:rPr>
          <w:rFonts w:ascii="黑体" w:eastAsia="黑体" w:hAnsi="黑体"/>
          <w:b/>
          <w:color w:val="000000" w:themeColor="text1"/>
        </w:rPr>
        <w:t xml:space="preserve">5.4.1 </w:t>
      </w:r>
      <w:r w:rsidR="00075976" w:rsidRPr="007753A1">
        <w:rPr>
          <w:rFonts w:hint="eastAsia"/>
          <w:color w:val="000000" w:themeColor="text1"/>
        </w:rPr>
        <w:t>外窗（门）洞口交接处应提高其构造节点的保温和防水性能，</w:t>
      </w:r>
      <w:proofErr w:type="gramStart"/>
      <w:r w:rsidR="00075976" w:rsidRPr="007753A1">
        <w:rPr>
          <w:rFonts w:hint="eastAsia"/>
          <w:color w:val="000000" w:themeColor="text1"/>
        </w:rPr>
        <w:t>保证窗墙洞口</w:t>
      </w:r>
      <w:proofErr w:type="gramEnd"/>
      <w:r w:rsidR="00075976" w:rsidRPr="007753A1">
        <w:rPr>
          <w:rFonts w:hint="eastAsia"/>
          <w:color w:val="000000" w:themeColor="text1"/>
        </w:rPr>
        <w:t>热桥部位的内表面温度不低于设计状态下的室内空气露点温度</w:t>
      </w:r>
      <w:r w:rsidRPr="007753A1">
        <w:rPr>
          <w:rFonts w:hint="eastAsia"/>
          <w:color w:val="000000" w:themeColor="text1"/>
        </w:rPr>
        <w:t>。</w:t>
      </w:r>
    </w:p>
    <w:p w14:paraId="047B8D97" w14:textId="77777777" w:rsidR="00075976" w:rsidRPr="007753A1" w:rsidRDefault="00075976" w:rsidP="00F13B98">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12F397D3" w14:textId="0207775F" w:rsidR="00075976" w:rsidRPr="007753A1" w:rsidRDefault="00075976" w:rsidP="0097670C">
      <w:pPr>
        <w:spacing w:line="276" w:lineRule="auto"/>
        <w:ind w:firstLineChars="0" w:firstLine="420"/>
        <w:rPr>
          <w:rFonts w:eastAsia="楷体"/>
          <w:color w:val="000000" w:themeColor="text1"/>
        </w:rPr>
      </w:pPr>
      <w:r w:rsidRPr="007753A1">
        <w:rPr>
          <w:rFonts w:eastAsia="楷体" w:hint="eastAsia"/>
          <w:color w:val="000000" w:themeColor="text1"/>
        </w:rPr>
        <w:t>为</w:t>
      </w:r>
      <w:proofErr w:type="gramStart"/>
      <w:r w:rsidRPr="007753A1">
        <w:rPr>
          <w:rFonts w:eastAsia="楷体" w:hint="eastAsia"/>
          <w:color w:val="000000" w:themeColor="text1"/>
        </w:rPr>
        <w:t>减少窗墙之间</w:t>
      </w:r>
      <w:proofErr w:type="gramEnd"/>
      <w:r w:rsidRPr="007753A1">
        <w:rPr>
          <w:rFonts w:eastAsia="楷体" w:hint="eastAsia"/>
          <w:color w:val="000000" w:themeColor="text1"/>
        </w:rPr>
        <w:t>的缝隙，可通过设置具有保温隔热性能的附加型材等构造措施，使门窗框的加工尺寸与门窗洞口尺寸一致，提高其窗框和洞口尺寸对应的准确度，尺寸偏差不大于</w:t>
      </w:r>
      <w:r w:rsidRPr="007753A1">
        <w:rPr>
          <w:rFonts w:eastAsia="楷体" w:hint="eastAsia"/>
          <w:color w:val="000000" w:themeColor="text1"/>
        </w:rPr>
        <w:t>5mm</w:t>
      </w:r>
      <w:r w:rsidRPr="007753A1">
        <w:rPr>
          <w:rFonts w:eastAsia="楷体" w:hint="eastAsia"/>
          <w:color w:val="000000" w:themeColor="text1"/>
        </w:rPr>
        <w:t>；为增加外窗台处节点的保温和防水性能，避免雨水渗漏造成保温层的破坏，外窗台处应设置金属成品窗台板，该窗台板可采用整块热镀锌钢板轧制而成，与门窗框及窗洞</w:t>
      </w:r>
      <w:proofErr w:type="gramStart"/>
      <w:r w:rsidRPr="007753A1">
        <w:rPr>
          <w:rFonts w:eastAsia="楷体" w:hint="eastAsia"/>
          <w:color w:val="000000" w:themeColor="text1"/>
        </w:rPr>
        <w:t>口接触</w:t>
      </w:r>
      <w:proofErr w:type="gramEnd"/>
      <w:r w:rsidRPr="007753A1">
        <w:rPr>
          <w:rFonts w:eastAsia="楷体" w:hint="eastAsia"/>
          <w:color w:val="000000" w:themeColor="text1"/>
        </w:rPr>
        <w:t>的部位采用连续上翻的隔水构造，窗台板外檐采用下翻的排水构造，其与窗框之间的缝隙采用双组份硬泡聚氨酯密封；外窗与墙体内侧安装缝隙处均应粘贴防水</w:t>
      </w:r>
      <w:proofErr w:type="gramStart"/>
      <w:r w:rsidRPr="007753A1">
        <w:rPr>
          <w:rFonts w:eastAsia="楷体" w:hint="eastAsia"/>
          <w:color w:val="000000" w:themeColor="text1"/>
        </w:rPr>
        <w:t>隔汽膜</w:t>
      </w:r>
      <w:proofErr w:type="gramEnd"/>
      <w:r w:rsidRPr="007753A1">
        <w:rPr>
          <w:rFonts w:eastAsia="楷体" w:hint="eastAsia"/>
          <w:color w:val="000000" w:themeColor="text1"/>
        </w:rPr>
        <w:t>，外侧应粘贴防水</w:t>
      </w:r>
      <w:proofErr w:type="gramStart"/>
      <w:r w:rsidRPr="007753A1">
        <w:rPr>
          <w:rFonts w:eastAsia="楷体" w:hint="eastAsia"/>
          <w:color w:val="000000" w:themeColor="text1"/>
        </w:rPr>
        <w:t>透汽膜</w:t>
      </w:r>
      <w:proofErr w:type="gramEnd"/>
      <w:r w:rsidRPr="007753A1">
        <w:rPr>
          <w:rFonts w:eastAsia="楷体" w:hint="eastAsia"/>
          <w:color w:val="000000" w:themeColor="text1"/>
        </w:rPr>
        <w:t>；门窗框与门窗洞口周边的缝隙采用发泡聚氨酯密封。</w:t>
      </w:r>
    </w:p>
    <w:p w14:paraId="26143572" w14:textId="77777777" w:rsidR="00075976" w:rsidRPr="007753A1" w:rsidRDefault="00075976" w:rsidP="00075976">
      <w:pPr>
        <w:spacing w:line="360" w:lineRule="auto"/>
        <w:ind w:firstLine="480"/>
        <w:rPr>
          <w:color w:val="000000" w:themeColor="text1"/>
        </w:rPr>
      </w:pPr>
    </w:p>
    <w:p w14:paraId="70532E4D" w14:textId="1F53209F" w:rsidR="00075976" w:rsidRPr="007753A1" w:rsidRDefault="003B7D7D" w:rsidP="003B7D7D">
      <w:pPr>
        <w:spacing w:line="360" w:lineRule="auto"/>
        <w:ind w:firstLineChars="0" w:firstLine="0"/>
        <w:rPr>
          <w:color w:val="000000" w:themeColor="text1"/>
        </w:rPr>
      </w:pPr>
      <w:r w:rsidRPr="007753A1">
        <w:rPr>
          <w:rFonts w:ascii="黑体" w:eastAsia="黑体" w:hAnsi="黑体"/>
          <w:b/>
          <w:color w:val="000000" w:themeColor="text1"/>
        </w:rPr>
        <w:t xml:space="preserve">5.4.2 </w:t>
      </w:r>
      <w:r w:rsidR="00C137E5">
        <w:rPr>
          <w:rFonts w:ascii="黑体" w:eastAsia="黑体" w:hAnsi="黑体" w:hint="eastAsia"/>
          <w:b/>
          <w:color w:val="000000" w:themeColor="text1"/>
        </w:rPr>
        <w:t>应</w:t>
      </w:r>
      <w:r w:rsidR="00075976" w:rsidRPr="007753A1">
        <w:rPr>
          <w:rFonts w:hint="eastAsia"/>
          <w:color w:val="000000" w:themeColor="text1"/>
        </w:rPr>
        <w:t>提高管线（道）穿墙、穿楼板构造节点、设备管道和排风（烟）道构造节点保温性能</w:t>
      </w:r>
      <w:r w:rsidR="00A57718">
        <w:rPr>
          <w:rFonts w:hint="eastAsia"/>
          <w:color w:val="000000" w:themeColor="text1"/>
        </w:rPr>
        <w:t>。</w:t>
      </w:r>
    </w:p>
    <w:p w14:paraId="422442A6" w14:textId="77777777" w:rsidR="00075976" w:rsidRPr="007753A1" w:rsidRDefault="00075976" w:rsidP="00F13B98">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041DABC1" w14:textId="5DF91CA9" w:rsidR="00075976" w:rsidRPr="007753A1" w:rsidRDefault="00075976" w:rsidP="0097670C">
      <w:pPr>
        <w:spacing w:line="276" w:lineRule="auto"/>
        <w:ind w:firstLineChars="0" w:firstLine="420"/>
        <w:rPr>
          <w:rFonts w:eastAsia="楷体"/>
          <w:color w:val="000000" w:themeColor="text1"/>
        </w:rPr>
      </w:pPr>
      <w:r w:rsidRPr="007753A1">
        <w:rPr>
          <w:rFonts w:eastAsia="楷体" w:hint="eastAsia"/>
          <w:color w:val="000000" w:themeColor="text1"/>
        </w:rPr>
        <w:t>应提高管线（道）穿墙、穿楼板构造节点保温性能，在结构楼板或墙面施工时，管线（道）穿墙或穿楼板时应将预留孔（穿墙套管）与管线套管之间的缝隙采用岩棉或聚氨酯发泡剂封堵，并在端部采用耐候密封胶进行密封，最后采用抗裂水泥砂浆内置耐碱玻纤网格布一道密封抹平。</w:t>
      </w:r>
    </w:p>
    <w:p w14:paraId="0152CF9A" w14:textId="38CD5EDB" w:rsidR="00075976" w:rsidRDefault="00075976" w:rsidP="0097670C">
      <w:pPr>
        <w:spacing w:line="276" w:lineRule="auto"/>
        <w:ind w:firstLineChars="0" w:firstLine="420"/>
        <w:rPr>
          <w:rFonts w:eastAsia="楷体"/>
          <w:color w:val="000000" w:themeColor="text1"/>
        </w:rPr>
      </w:pPr>
      <w:r w:rsidRPr="007753A1">
        <w:rPr>
          <w:rFonts w:eastAsia="楷体" w:hint="eastAsia"/>
          <w:color w:val="000000" w:themeColor="text1"/>
        </w:rPr>
        <w:t>应提高设备管道和排风（烟）道构造节点保温性能，伸出屋面外的管道应采</w:t>
      </w:r>
      <w:r w:rsidRPr="007753A1">
        <w:rPr>
          <w:rFonts w:eastAsia="楷体" w:hint="eastAsia"/>
          <w:color w:val="000000" w:themeColor="text1"/>
        </w:rPr>
        <w:lastRenderedPageBreak/>
        <w:t>取外保温措施或采用具有保温性能</w:t>
      </w:r>
      <w:r w:rsidRPr="007753A1">
        <w:rPr>
          <w:rFonts w:eastAsia="楷体" w:hint="eastAsia"/>
          <w:color w:val="000000" w:themeColor="text1"/>
        </w:rPr>
        <w:t>(100</w:t>
      </w:r>
      <w:r w:rsidRPr="007753A1">
        <w:rPr>
          <w:rFonts w:eastAsia="楷体" w:hint="eastAsia"/>
          <w:color w:val="000000" w:themeColor="text1"/>
        </w:rPr>
        <w:t>厚聚氨酯发泡）预制排气管，预埋套管与设备管道（包括屋面雨水管道和女儿墙预留洞口之间的缝隙）之间的缝隙采用气干性聚氨酯发泡填充，并在表面用抗裂耐碱玻纤网格布和抗裂砂浆做抹面处理。对于室内的成品设备管道和排风（烟）道外管道或墙面应粘贴保温板或包裹玻璃棉等保温材料。</w:t>
      </w:r>
    </w:p>
    <w:p w14:paraId="1754D09D" w14:textId="77777777" w:rsidR="00F13B98" w:rsidRPr="007753A1" w:rsidRDefault="00F13B98" w:rsidP="0097670C">
      <w:pPr>
        <w:spacing w:line="276" w:lineRule="auto"/>
        <w:ind w:firstLineChars="0" w:firstLine="420"/>
        <w:rPr>
          <w:rFonts w:eastAsia="楷体"/>
          <w:color w:val="000000" w:themeColor="text1"/>
        </w:rPr>
      </w:pPr>
    </w:p>
    <w:p w14:paraId="60F2FB2B" w14:textId="6D46496E" w:rsidR="00075976" w:rsidRPr="007753A1" w:rsidRDefault="003B7D7D" w:rsidP="003B7D7D">
      <w:pPr>
        <w:spacing w:line="360" w:lineRule="auto"/>
        <w:ind w:firstLineChars="0" w:firstLine="0"/>
        <w:rPr>
          <w:color w:val="000000" w:themeColor="text1"/>
        </w:rPr>
      </w:pPr>
      <w:r w:rsidRPr="007753A1">
        <w:rPr>
          <w:rFonts w:ascii="黑体" w:eastAsia="黑体" w:hAnsi="黑体"/>
          <w:b/>
          <w:color w:val="000000" w:themeColor="text1"/>
        </w:rPr>
        <w:t>5.4</w:t>
      </w:r>
      <w:r w:rsidR="00075976" w:rsidRPr="007753A1">
        <w:rPr>
          <w:rFonts w:ascii="黑体" w:eastAsia="黑体" w:hAnsi="黑体" w:hint="eastAsia"/>
          <w:b/>
          <w:color w:val="000000" w:themeColor="text1"/>
        </w:rPr>
        <w:t>.3</w:t>
      </w:r>
      <w:r w:rsidR="00C137E5">
        <w:rPr>
          <w:rFonts w:ascii="黑体" w:eastAsia="黑体" w:hAnsi="黑体" w:hint="eastAsia"/>
          <w:b/>
          <w:color w:val="000000" w:themeColor="text1"/>
        </w:rPr>
        <w:t>应</w:t>
      </w:r>
      <w:r w:rsidR="00075976" w:rsidRPr="007753A1">
        <w:rPr>
          <w:rFonts w:hint="eastAsia"/>
          <w:color w:val="000000" w:themeColor="text1"/>
        </w:rPr>
        <w:t>提高墙体及地面内各类设备管线铺设的构造节点保温和隔声性能</w:t>
      </w:r>
      <w:r w:rsidR="00A57718">
        <w:rPr>
          <w:rFonts w:hint="eastAsia"/>
          <w:color w:val="000000" w:themeColor="text1"/>
        </w:rPr>
        <w:t>。</w:t>
      </w:r>
    </w:p>
    <w:p w14:paraId="649A919D" w14:textId="77777777" w:rsidR="00075976" w:rsidRPr="007753A1" w:rsidRDefault="00075976" w:rsidP="00F13B98">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18D1160B" w14:textId="39BCBAC5" w:rsidR="00075976" w:rsidRDefault="00075976" w:rsidP="0097670C">
      <w:pPr>
        <w:spacing w:line="276" w:lineRule="auto"/>
        <w:ind w:firstLineChars="0" w:firstLine="420"/>
        <w:rPr>
          <w:rFonts w:eastAsia="楷体"/>
          <w:color w:val="000000" w:themeColor="text1"/>
        </w:rPr>
      </w:pPr>
      <w:r w:rsidRPr="007753A1">
        <w:rPr>
          <w:rFonts w:eastAsia="楷体" w:hint="eastAsia"/>
          <w:color w:val="000000" w:themeColor="text1"/>
        </w:rPr>
        <w:t>应提高墙内电气线路构造节点保温和隔声性能，开关和插座接线盒不得置于外墙，以防止破坏外墙保温性能；电气接线盒和电气预埋管线</w:t>
      </w:r>
      <w:proofErr w:type="gramStart"/>
      <w:r w:rsidRPr="007753A1">
        <w:rPr>
          <w:rFonts w:eastAsia="楷体" w:hint="eastAsia"/>
          <w:color w:val="000000" w:themeColor="text1"/>
        </w:rPr>
        <w:t>在敷线后</w:t>
      </w:r>
      <w:proofErr w:type="gramEnd"/>
      <w:r w:rsidRPr="007753A1">
        <w:rPr>
          <w:rFonts w:eastAsia="楷体" w:hint="eastAsia"/>
          <w:color w:val="000000" w:themeColor="text1"/>
        </w:rPr>
        <w:t>，需用玻璃胶或聚氨酯发泡剂封堵，封堵长度不小于</w:t>
      </w:r>
      <w:r w:rsidRPr="007753A1">
        <w:rPr>
          <w:rFonts w:eastAsia="楷体" w:hint="eastAsia"/>
          <w:color w:val="000000" w:themeColor="text1"/>
        </w:rPr>
        <w:t>2cm</w:t>
      </w:r>
      <w:r w:rsidRPr="007753A1">
        <w:rPr>
          <w:rFonts w:eastAsia="楷体" w:hint="eastAsia"/>
          <w:color w:val="000000" w:themeColor="text1"/>
        </w:rPr>
        <w:t>；在相邻房间同一墙体的背向开关和插座接线盒的净距不小于</w:t>
      </w:r>
      <w:r w:rsidRPr="007753A1">
        <w:rPr>
          <w:rFonts w:eastAsia="楷体" w:hint="eastAsia"/>
          <w:color w:val="000000" w:themeColor="text1"/>
        </w:rPr>
        <w:t>300mm</w:t>
      </w:r>
      <w:r w:rsidRPr="007753A1">
        <w:rPr>
          <w:rFonts w:eastAsia="楷体" w:hint="eastAsia"/>
          <w:color w:val="000000" w:themeColor="text1"/>
        </w:rPr>
        <w:t>。</w:t>
      </w:r>
    </w:p>
    <w:p w14:paraId="77F88AA7" w14:textId="77777777" w:rsidR="00F13B98" w:rsidRPr="007753A1" w:rsidRDefault="00F13B98" w:rsidP="0097670C">
      <w:pPr>
        <w:spacing w:line="276" w:lineRule="auto"/>
        <w:ind w:firstLineChars="0" w:firstLine="420"/>
        <w:rPr>
          <w:rFonts w:eastAsia="楷体"/>
          <w:color w:val="000000" w:themeColor="text1"/>
        </w:rPr>
      </w:pPr>
    </w:p>
    <w:p w14:paraId="28476DF4" w14:textId="6192FC87" w:rsidR="00075976" w:rsidRPr="007753A1" w:rsidRDefault="003B7D7D" w:rsidP="003B7D7D">
      <w:pPr>
        <w:autoSpaceDE w:val="0"/>
        <w:autoSpaceDN w:val="0"/>
        <w:adjustRightInd w:val="0"/>
        <w:ind w:firstLineChars="0" w:firstLine="0"/>
        <w:jc w:val="left"/>
        <w:rPr>
          <w:color w:val="000000" w:themeColor="text1"/>
        </w:rPr>
      </w:pPr>
      <w:r w:rsidRPr="007753A1">
        <w:rPr>
          <w:rFonts w:ascii="黑体" w:eastAsia="黑体" w:hAnsi="黑体"/>
          <w:b/>
          <w:color w:val="000000" w:themeColor="text1"/>
        </w:rPr>
        <w:t>5.4</w:t>
      </w:r>
      <w:r w:rsidR="00075976" w:rsidRPr="007753A1">
        <w:rPr>
          <w:rFonts w:ascii="黑体" w:eastAsia="黑体" w:hAnsi="黑体" w:hint="eastAsia"/>
          <w:b/>
          <w:color w:val="000000" w:themeColor="text1"/>
        </w:rPr>
        <w:t>.4</w:t>
      </w:r>
      <w:r w:rsidR="00C41020">
        <w:rPr>
          <w:rFonts w:ascii="黑体" w:eastAsia="黑体" w:hAnsi="黑体"/>
          <w:b/>
          <w:color w:val="000000" w:themeColor="text1"/>
        </w:rPr>
        <w:t xml:space="preserve"> </w:t>
      </w:r>
      <w:r w:rsidR="00075976" w:rsidRPr="007753A1">
        <w:rPr>
          <w:rFonts w:hint="eastAsia"/>
          <w:color w:val="000000" w:themeColor="text1"/>
        </w:rPr>
        <w:t>外墙出挑构件及女儿墙等热桥部位保温层应连续。外墙与屋面热桥部位以及外墙出挑构件热桥部位的热阻与外墙主断面热阻的比值大于</w:t>
      </w:r>
      <w:r w:rsidR="00075976" w:rsidRPr="007753A1">
        <w:rPr>
          <w:color w:val="000000" w:themeColor="text1"/>
        </w:rPr>
        <w:t>0.60</w:t>
      </w:r>
      <w:r w:rsidR="00A57718">
        <w:rPr>
          <w:rFonts w:hint="eastAsia"/>
          <w:color w:val="000000" w:themeColor="text1"/>
        </w:rPr>
        <w:t>。</w:t>
      </w:r>
    </w:p>
    <w:p w14:paraId="5751E7D4" w14:textId="77777777" w:rsidR="00075976" w:rsidRPr="007753A1" w:rsidRDefault="00075976" w:rsidP="00F13B98">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7C37A713" w14:textId="77777777" w:rsidR="00075976" w:rsidRPr="007753A1" w:rsidRDefault="00075976" w:rsidP="0097670C">
      <w:pPr>
        <w:spacing w:line="276" w:lineRule="auto"/>
        <w:ind w:firstLineChars="0" w:firstLine="420"/>
        <w:rPr>
          <w:rFonts w:eastAsia="楷体"/>
          <w:color w:val="000000" w:themeColor="text1"/>
        </w:rPr>
      </w:pPr>
      <w:r w:rsidRPr="007753A1">
        <w:rPr>
          <w:rFonts w:eastAsia="楷体" w:hint="eastAsia"/>
          <w:color w:val="000000" w:themeColor="text1"/>
        </w:rPr>
        <w:t>对女儿墙等突出屋面的结构体，其双侧和顶面均应设置与外墙同性能的保温层，使屋面和墙面保温层得以连续，避免出现结构性热桥。其顶盖（金属）处应设置保护其保温层的盖板，以防雨水渗漏；盖板（金属）与结构体连接部位，应采取避免热桥的构造措施。</w:t>
      </w:r>
    </w:p>
    <w:p w14:paraId="7E1175CA" w14:textId="77777777" w:rsidR="00075976" w:rsidRPr="007753A1" w:rsidRDefault="00075976" w:rsidP="0097670C">
      <w:pPr>
        <w:spacing w:line="276" w:lineRule="auto"/>
        <w:ind w:firstLineChars="0" w:firstLine="420"/>
        <w:rPr>
          <w:rFonts w:eastAsia="楷体"/>
          <w:color w:val="000000" w:themeColor="text1"/>
        </w:rPr>
      </w:pPr>
      <w:r w:rsidRPr="007753A1">
        <w:rPr>
          <w:rFonts w:eastAsia="楷体" w:hint="eastAsia"/>
          <w:color w:val="000000" w:themeColor="text1"/>
        </w:rPr>
        <w:t>屋面保温层的防水层应延续到女儿墙顶部盖板内，使保温层和防水层得到可靠防护；屋面结构层上，保温层下应设置隔汽层；屋面隔汽层设计及排气构造设计应符合现行国家标准《屋面工程技术规范》</w:t>
      </w:r>
      <w:r w:rsidRPr="007753A1">
        <w:rPr>
          <w:rFonts w:eastAsia="楷体" w:hint="eastAsia"/>
          <w:color w:val="000000" w:themeColor="text1"/>
        </w:rPr>
        <w:t>GB 50345</w:t>
      </w:r>
      <w:r w:rsidRPr="007753A1">
        <w:rPr>
          <w:rFonts w:eastAsia="楷体" w:hint="eastAsia"/>
          <w:color w:val="000000" w:themeColor="text1"/>
        </w:rPr>
        <w:t>的规定；</w:t>
      </w:r>
    </w:p>
    <w:p w14:paraId="7EE0CA2E" w14:textId="77777777" w:rsidR="00075976" w:rsidRPr="007753A1" w:rsidRDefault="00075976" w:rsidP="0097670C">
      <w:pPr>
        <w:spacing w:line="276" w:lineRule="auto"/>
        <w:ind w:firstLineChars="0" w:firstLine="420"/>
        <w:rPr>
          <w:rFonts w:eastAsia="楷体"/>
          <w:color w:val="000000" w:themeColor="text1"/>
        </w:rPr>
      </w:pPr>
      <w:r w:rsidRPr="007753A1">
        <w:rPr>
          <w:rFonts w:eastAsia="楷体" w:hint="eastAsia"/>
          <w:color w:val="000000" w:themeColor="text1"/>
        </w:rPr>
        <w:t>应提高外墙出挑构件整体保温性能，外墙出挑构件是建筑中容易产生热桥的部位。把外墙出挑构件与外墙断开，采用悬挑</w:t>
      </w:r>
      <w:proofErr w:type="gramStart"/>
      <w:r w:rsidRPr="007753A1">
        <w:rPr>
          <w:rFonts w:eastAsia="楷体" w:hint="eastAsia"/>
          <w:color w:val="000000" w:themeColor="text1"/>
        </w:rPr>
        <w:t>梁作为板体</w:t>
      </w:r>
      <w:proofErr w:type="gramEnd"/>
      <w:r w:rsidRPr="007753A1">
        <w:rPr>
          <w:rFonts w:eastAsia="楷体" w:hint="eastAsia"/>
          <w:color w:val="000000" w:themeColor="text1"/>
        </w:rPr>
        <w:t>的结构支撑构件。这样可以使外墙外保温连续设置（仅有露台梁与主体结构连接），从而大幅度地减少主体结构热桥。同时，阳台顶板、地面和封边板处应粘贴保温板，形成封闭连续的保温层。</w:t>
      </w:r>
    </w:p>
    <w:p w14:paraId="10B93409" w14:textId="77777777" w:rsidR="00075976" w:rsidRDefault="00075976" w:rsidP="0097670C">
      <w:pPr>
        <w:spacing w:line="276" w:lineRule="auto"/>
        <w:ind w:firstLineChars="0" w:firstLine="420"/>
        <w:rPr>
          <w:rFonts w:eastAsia="楷体"/>
          <w:color w:val="000000" w:themeColor="text1"/>
        </w:rPr>
      </w:pPr>
      <w:r w:rsidRPr="007753A1">
        <w:rPr>
          <w:rFonts w:eastAsia="楷体" w:hint="eastAsia"/>
          <w:color w:val="000000" w:themeColor="text1"/>
        </w:rPr>
        <w:t>可在屋面铺设隔热降温涂料，其具有明显的降温效果，融反射、辐射和隔热三种降温机理于一体。可将屋面表面温度大幅度降低，极大降低建筑夏季制冷能耗，同时具有优良的耐候性、耐水性、耐玷污性和耐洗刷性。</w:t>
      </w:r>
    </w:p>
    <w:p w14:paraId="2BD3D0A8" w14:textId="77777777" w:rsidR="00F13B98" w:rsidRPr="007753A1" w:rsidRDefault="00F13B98" w:rsidP="0097670C">
      <w:pPr>
        <w:spacing w:line="276" w:lineRule="auto"/>
        <w:ind w:firstLineChars="0" w:firstLine="420"/>
        <w:rPr>
          <w:rFonts w:eastAsia="楷体"/>
          <w:color w:val="000000" w:themeColor="text1"/>
        </w:rPr>
      </w:pPr>
    </w:p>
    <w:p w14:paraId="2C0DF159" w14:textId="0D08A2AF" w:rsidR="00075976" w:rsidRPr="007753A1" w:rsidRDefault="003B7D7D" w:rsidP="003B7D7D">
      <w:pPr>
        <w:ind w:firstLineChars="0" w:firstLine="0"/>
        <w:rPr>
          <w:color w:val="000000" w:themeColor="text1"/>
        </w:rPr>
      </w:pPr>
      <w:r w:rsidRPr="007753A1">
        <w:rPr>
          <w:rFonts w:ascii="黑体" w:eastAsia="黑体" w:hAnsi="黑体"/>
          <w:b/>
          <w:color w:val="000000" w:themeColor="text1"/>
        </w:rPr>
        <w:t>5.4</w:t>
      </w:r>
      <w:r w:rsidR="00075976" w:rsidRPr="007753A1">
        <w:rPr>
          <w:rFonts w:ascii="黑体" w:eastAsia="黑体" w:hAnsi="黑体" w:hint="eastAsia"/>
          <w:b/>
          <w:color w:val="000000" w:themeColor="text1"/>
        </w:rPr>
        <w:t>.5</w:t>
      </w:r>
      <w:r w:rsidR="00C137E5" w:rsidRPr="00915F34">
        <w:rPr>
          <w:rFonts w:hint="eastAsia"/>
          <w:color w:val="000000" w:themeColor="text1"/>
        </w:rPr>
        <w:t>应提高</w:t>
      </w:r>
      <w:r w:rsidR="00075976" w:rsidRPr="007753A1">
        <w:rPr>
          <w:rFonts w:hint="eastAsia"/>
          <w:color w:val="000000" w:themeColor="text1"/>
        </w:rPr>
        <w:t>非供暖空间和供暖空间之间的隔墙、供暖层下和地下室非供暖空间的顶板及变形缝，供暖地下室与土壤接触的外墙</w:t>
      </w:r>
      <w:r w:rsidR="00075976" w:rsidRPr="00641A20">
        <w:rPr>
          <w:rFonts w:hint="eastAsia"/>
          <w:color w:val="000000" w:themeColor="text1"/>
        </w:rPr>
        <w:t>的热工性能</w:t>
      </w:r>
      <w:r w:rsidR="00C137E5">
        <w:rPr>
          <w:rFonts w:hint="eastAsia"/>
          <w:color w:val="000000" w:themeColor="text1"/>
        </w:rPr>
        <w:t>，并</w:t>
      </w:r>
      <w:proofErr w:type="gramStart"/>
      <w:r w:rsidR="00D0597B">
        <w:rPr>
          <w:rFonts w:hint="eastAsia"/>
          <w:color w:val="000000" w:themeColor="text1"/>
        </w:rPr>
        <w:t>宜满足</w:t>
      </w:r>
      <w:proofErr w:type="gramEnd"/>
      <w:r w:rsidR="00D0597B">
        <w:rPr>
          <w:rFonts w:hint="eastAsia"/>
          <w:color w:val="000000" w:themeColor="text1"/>
        </w:rPr>
        <w:t>本标准</w:t>
      </w:r>
      <w:r w:rsidR="00075976" w:rsidRPr="00641A20">
        <w:rPr>
          <w:rFonts w:hint="eastAsia"/>
          <w:color w:val="000000" w:themeColor="text1"/>
        </w:rPr>
        <w:t>表</w:t>
      </w:r>
      <w:r w:rsidR="00C41020" w:rsidRPr="00641A20">
        <w:rPr>
          <w:color w:val="000000" w:themeColor="text1"/>
        </w:rPr>
        <w:t>5.3.5</w:t>
      </w:r>
      <w:r w:rsidR="00D0597B">
        <w:rPr>
          <w:rFonts w:hint="eastAsia"/>
          <w:color w:val="000000" w:themeColor="text1"/>
        </w:rPr>
        <w:t>要求</w:t>
      </w:r>
      <w:r w:rsidR="00075976" w:rsidRPr="00641A20">
        <w:rPr>
          <w:rFonts w:hint="eastAsia"/>
          <w:color w:val="000000" w:themeColor="text1"/>
        </w:rPr>
        <w:t>。</w:t>
      </w:r>
    </w:p>
    <w:p w14:paraId="2DF0A006" w14:textId="77777777" w:rsidR="00075976" w:rsidRPr="007753A1" w:rsidRDefault="00075976" w:rsidP="00F13B98">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0337E4F8" w14:textId="4F3CBF4A" w:rsidR="00075976" w:rsidRDefault="00075976" w:rsidP="0097670C">
      <w:pPr>
        <w:spacing w:line="276" w:lineRule="auto"/>
        <w:ind w:firstLineChars="0" w:firstLine="420"/>
        <w:rPr>
          <w:rFonts w:eastAsia="楷体"/>
          <w:color w:val="000000" w:themeColor="text1"/>
        </w:rPr>
      </w:pPr>
      <w:r w:rsidRPr="007753A1">
        <w:rPr>
          <w:rFonts w:eastAsia="楷体" w:hint="eastAsia"/>
          <w:color w:val="000000" w:themeColor="text1"/>
        </w:rPr>
        <w:t>应提高地下室整体保温性能，严寒和寒冷地区，无地下室的建筑首层地面应采取保温措施，设有地下室的建筑除应在建筑首层地面采取保温措施外，还应在</w:t>
      </w:r>
      <w:r w:rsidRPr="007753A1">
        <w:rPr>
          <w:rFonts w:eastAsia="楷体" w:hint="eastAsia"/>
          <w:color w:val="000000" w:themeColor="text1"/>
        </w:rPr>
        <w:lastRenderedPageBreak/>
        <w:t>地下室顶板粘贴保温板；为隔断地下室穿墙管道与墙体之间的热桥，管道除应严格做好防水处理外，所有穿外墙的管道与套管之间的净距不小于</w:t>
      </w:r>
      <w:r w:rsidRPr="007753A1">
        <w:rPr>
          <w:rFonts w:eastAsia="楷体" w:hint="eastAsia"/>
          <w:color w:val="000000" w:themeColor="text1"/>
        </w:rPr>
        <w:t>100mm</w:t>
      </w:r>
      <w:r w:rsidRPr="007753A1">
        <w:rPr>
          <w:rFonts w:eastAsia="楷体" w:hint="eastAsia"/>
          <w:color w:val="000000" w:themeColor="text1"/>
        </w:rPr>
        <w:t>，以便聚氨酯发泡保温层有足够的厚度来防止穿墙管道与地下外墙之间发生热传递。</w:t>
      </w:r>
    </w:p>
    <w:p w14:paraId="59708962" w14:textId="77777777" w:rsidR="00F13B98" w:rsidRPr="007753A1" w:rsidRDefault="00F13B98" w:rsidP="0097670C">
      <w:pPr>
        <w:spacing w:line="276" w:lineRule="auto"/>
        <w:ind w:firstLineChars="0" w:firstLine="420"/>
        <w:rPr>
          <w:rFonts w:eastAsia="楷体"/>
          <w:color w:val="000000" w:themeColor="text1"/>
        </w:rPr>
      </w:pPr>
    </w:p>
    <w:p w14:paraId="1257A8F5" w14:textId="68835957" w:rsidR="00075976" w:rsidRPr="007753A1" w:rsidRDefault="003B7D7D" w:rsidP="003B7D7D">
      <w:pPr>
        <w:autoSpaceDE w:val="0"/>
        <w:autoSpaceDN w:val="0"/>
        <w:ind w:firstLineChars="0" w:firstLine="0"/>
        <w:rPr>
          <w:color w:val="000000" w:themeColor="text1"/>
        </w:rPr>
      </w:pPr>
      <w:r w:rsidRPr="007753A1">
        <w:rPr>
          <w:rFonts w:ascii="黑体" w:eastAsia="黑体" w:hAnsi="黑体"/>
          <w:b/>
          <w:color w:val="000000" w:themeColor="text1"/>
        </w:rPr>
        <w:t>5.4</w:t>
      </w:r>
      <w:r w:rsidR="00075976" w:rsidRPr="007753A1">
        <w:rPr>
          <w:rFonts w:ascii="黑体" w:eastAsia="黑体" w:hAnsi="黑体" w:hint="eastAsia"/>
          <w:b/>
          <w:color w:val="000000" w:themeColor="text1"/>
        </w:rPr>
        <w:t>.6</w:t>
      </w:r>
      <w:r w:rsidR="00C41020">
        <w:rPr>
          <w:rFonts w:ascii="黑体" w:eastAsia="黑体" w:hAnsi="黑体"/>
          <w:b/>
          <w:color w:val="000000" w:themeColor="text1"/>
        </w:rPr>
        <w:t xml:space="preserve"> </w:t>
      </w:r>
      <w:r w:rsidR="00075976" w:rsidRPr="007753A1">
        <w:rPr>
          <w:color w:val="000000" w:themeColor="text1"/>
        </w:rPr>
        <w:t>外墙</w:t>
      </w:r>
      <w:r w:rsidR="00075976" w:rsidRPr="007753A1">
        <w:rPr>
          <w:rFonts w:hint="eastAsia"/>
          <w:color w:val="000000" w:themeColor="text1"/>
        </w:rPr>
        <w:t>的各类设备设施和</w:t>
      </w:r>
      <w:proofErr w:type="gramStart"/>
      <w:r w:rsidR="00075976" w:rsidRPr="007753A1">
        <w:rPr>
          <w:rFonts w:hint="eastAsia"/>
          <w:color w:val="000000" w:themeColor="text1"/>
        </w:rPr>
        <w:t>雨落管的</w:t>
      </w:r>
      <w:proofErr w:type="gramEnd"/>
      <w:r w:rsidR="00075976" w:rsidRPr="007753A1">
        <w:rPr>
          <w:color w:val="000000" w:themeColor="text1"/>
        </w:rPr>
        <w:t>龙骨、</w:t>
      </w:r>
      <w:r w:rsidR="00075976" w:rsidRPr="007753A1">
        <w:rPr>
          <w:rFonts w:hint="eastAsia"/>
          <w:color w:val="000000" w:themeColor="text1"/>
        </w:rPr>
        <w:t>支架等</w:t>
      </w:r>
      <w:r w:rsidR="00075976" w:rsidRPr="007753A1">
        <w:rPr>
          <w:color w:val="000000" w:themeColor="text1"/>
        </w:rPr>
        <w:t>可能导致热桥的部件</w:t>
      </w:r>
      <w:r w:rsidR="00075976" w:rsidRPr="007753A1">
        <w:rPr>
          <w:rFonts w:hint="eastAsia"/>
          <w:color w:val="000000" w:themeColor="text1"/>
        </w:rPr>
        <w:t>安装处，均应采取防热桥构造处理。</w:t>
      </w:r>
      <w:r w:rsidR="00075976" w:rsidRPr="007753A1">
        <w:rPr>
          <w:color w:val="000000" w:themeColor="text1"/>
        </w:rPr>
        <w:t>应在外墙上预埋断热桥的锚固件，增</w:t>
      </w:r>
      <w:r w:rsidR="00075976" w:rsidRPr="007753A1">
        <w:rPr>
          <w:rFonts w:hint="eastAsia"/>
          <w:color w:val="000000" w:themeColor="text1"/>
        </w:rPr>
        <w:t>设</w:t>
      </w:r>
      <w:proofErr w:type="gramStart"/>
      <w:r w:rsidR="00075976" w:rsidRPr="007753A1">
        <w:rPr>
          <w:color w:val="000000" w:themeColor="text1"/>
        </w:rPr>
        <w:t>隔热间层及</w:t>
      </w:r>
      <w:proofErr w:type="gramEnd"/>
      <w:r w:rsidR="00075976" w:rsidRPr="007753A1">
        <w:rPr>
          <w:color w:val="000000" w:themeColor="text1"/>
        </w:rPr>
        <w:t>使用非金属材料</w:t>
      </w:r>
      <w:r w:rsidR="00A57718">
        <w:rPr>
          <w:rFonts w:hint="eastAsia"/>
          <w:color w:val="000000" w:themeColor="text1"/>
        </w:rPr>
        <w:t>。</w:t>
      </w:r>
    </w:p>
    <w:p w14:paraId="47F96E96" w14:textId="77777777" w:rsidR="00075976" w:rsidRPr="007753A1" w:rsidRDefault="00075976" w:rsidP="00F13B98">
      <w:pPr>
        <w:spacing w:line="276" w:lineRule="auto"/>
        <w:ind w:firstLineChars="0" w:firstLine="0"/>
        <w:rPr>
          <w:rFonts w:eastAsia="楷体"/>
          <w:color w:val="000000" w:themeColor="text1"/>
        </w:rPr>
      </w:pPr>
      <w:r w:rsidRPr="007753A1">
        <w:rPr>
          <w:rFonts w:eastAsia="楷体" w:hint="eastAsia"/>
          <w:color w:val="000000" w:themeColor="text1"/>
        </w:rPr>
        <w:t>【条文说明】</w:t>
      </w:r>
    </w:p>
    <w:p w14:paraId="47144815" w14:textId="77777777" w:rsidR="00075976" w:rsidRPr="007753A1" w:rsidRDefault="00075976" w:rsidP="0097670C">
      <w:pPr>
        <w:spacing w:line="276" w:lineRule="auto"/>
        <w:ind w:firstLineChars="0" w:firstLine="420"/>
        <w:rPr>
          <w:rFonts w:eastAsia="楷体"/>
          <w:color w:val="000000" w:themeColor="text1"/>
        </w:rPr>
      </w:pPr>
      <w:r w:rsidRPr="007753A1">
        <w:rPr>
          <w:rFonts w:eastAsia="楷体" w:hint="eastAsia"/>
          <w:color w:val="000000" w:themeColor="text1"/>
        </w:rPr>
        <w:t xml:space="preserve">    </w:t>
      </w:r>
      <w:r w:rsidRPr="007753A1">
        <w:rPr>
          <w:rFonts w:eastAsia="楷体" w:hint="eastAsia"/>
          <w:color w:val="000000" w:themeColor="text1"/>
        </w:rPr>
        <w:t>提高构件安装构造节点保温性能，为消除与外墙连结的金属构件与墙体接触部位所产生的热桥，凡是与外围护结构接触的各类设备设施支架、</w:t>
      </w:r>
      <w:proofErr w:type="gramStart"/>
      <w:r w:rsidRPr="007753A1">
        <w:rPr>
          <w:rFonts w:eastAsia="楷体" w:hint="eastAsia"/>
          <w:color w:val="000000" w:themeColor="text1"/>
        </w:rPr>
        <w:t>雨落管支架</w:t>
      </w:r>
      <w:proofErr w:type="gramEnd"/>
      <w:r w:rsidRPr="007753A1">
        <w:rPr>
          <w:rFonts w:eastAsia="楷体" w:hint="eastAsia"/>
          <w:color w:val="000000" w:themeColor="text1"/>
        </w:rPr>
        <w:t>等节点部位，均必须做防热桥处理。技术措施：金属支架与墙体之间加两层</w:t>
      </w:r>
      <w:r w:rsidRPr="007753A1">
        <w:rPr>
          <w:rFonts w:eastAsia="楷体" w:hint="eastAsia"/>
          <w:color w:val="000000" w:themeColor="text1"/>
        </w:rPr>
        <w:t xml:space="preserve">15mm </w:t>
      </w:r>
      <w:r w:rsidRPr="007753A1">
        <w:rPr>
          <w:rFonts w:eastAsia="楷体" w:hint="eastAsia"/>
          <w:color w:val="000000" w:themeColor="text1"/>
        </w:rPr>
        <w:t>厚的塑钢隔热板，作为防热桥垫板。</w:t>
      </w:r>
    </w:p>
    <w:p w14:paraId="0C17CE19" w14:textId="449DE675" w:rsidR="00CD625E" w:rsidRPr="007753A1" w:rsidRDefault="00CD625E" w:rsidP="00A03579">
      <w:pPr>
        <w:spacing w:line="276" w:lineRule="auto"/>
        <w:ind w:firstLine="482"/>
        <w:rPr>
          <w:rFonts w:eastAsia="楷体"/>
          <w:color w:val="000000" w:themeColor="text1"/>
          <w:szCs w:val="21"/>
        </w:rPr>
      </w:pPr>
      <w:r w:rsidRPr="007753A1">
        <w:rPr>
          <w:b/>
          <w:color w:val="000000" w:themeColor="text1"/>
        </w:rPr>
        <w:br w:type="page"/>
      </w:r>
    </w:p>
    <w:p w14:paraId="084A4929" w14:textId="2C7FB6AC" w:rsidR="00CD625E" w:rsidRPr="007753A1" w:rsidRDefault="007E4B50" w:rsidP="00831C91">
      <w:pPr>
        <w:pStyle w:val="articletitle"/>
        <w:numPr>
          <w:ilvl w:val="0"/>
          <w:numId w:val="6"/>
        </w:numPr>
        <w:tabs>
          <w:tab w:val="left" w:pos="0"/>
        </w:tabs>
        <w:snapToGrid w:val="0"/>
        <w:spacing w:beforeLines="50" w:before="156" w:afterLines="50" w:after="156" w:line="276" w:lineRule="auto"/>
        <w:ind w:left="0" w:firstLine="0"/>
        <w:rPr>
          <w:b w:val="0"/>
          <w:color w:val="000000" w:themeColor="text1"/>
          <w:sz w:val="32"/>
        </w:rPr>
      </w:pPr>
      <w:r w:rsidRPr="007753A1">
        <w:rPr>
          <w:b w:val="0"/>
          <w:color w:val="000000" w:themeColor="text1"/>
          <w:sz w:val="32"/>
          <w:lang w:eastAsia="zh-CN"/>
        </w:rPr>
        <w:lastRenderedPageBreak/>
        <w:t xml:space="preserve"> </w:t>
      </w:r>
      <w:bookmarkStart w:id="23" w:name="_Toc22305023"/>
      <w:r w:rsidR="00A460DD" w:rsidRPr="007753A1">
        <w:rPr>
          <w:rFonts w:hint="eastAsia"/>
          <w:b w:val="0"/>
          <w:color w:val="000000" w:themeColor="text1"/>
          <w:sz w:val="32"/>
          <w:lang w:eastAsia="zh-CN"/>
        </w:rPr>
        <w:t>用能</w:t>
      </w:r>
      <w:r w:rsidR="00A460DD" w:rsidRPr="007753A1">
        <w:rPr>
          <w:b w:val="0"/>
          <w:color w:val="000000" w:themeColor="text1"/>
          <w:sz w:val="32"/>
        </w:rPr>
        <w:t>系统</w:t>
      </w:r>
      <w:bookmarkEnd w:id="23"/>
    </w:p>
    <w:p w14:paraId="6498E92E" w14:textId="3D7B8B7C" w:rsidR="000A0BFC" w:rsidRPr="007753A1" w:rsidRDefault="000A0BFC" w:rsidP="00632B79">
      <w:pPr>
        <w:pStyle w:val="chartertitle"/>
        <w:spacing w:line="276" w:lineRule="auto"/>
        <w:rPr>
          <w:b w:val="0"/>
          <w:color w:val="000000" w:themeColor="text1"/>
          <w:szCs w:val="24"/>
        </w:rPr>
      </w:pPr>
      <w:bookmarkStart w:id="24" w:name="_Toc22305024"/>
      <w:r w:rsidRPr="007753A1">
        <w:rPr>
          <w:b w:val="0"/>
          <w:color w:val="000000" w:themeColor="text1"/>
          <w:szCs w:val="24"/>
        </w:rPr>
        <w:t xml:space="preserve">6.1 </w:t>
      </w:r>
      <w:r w:rsidR="003B7D7D" w:rsidRPr="007753A1">
        <w:rPr>
          <w:rFonts w:hint="eastAsia"/>
          <w:b w:val="0"/>
          <w:color w:val="000000" w:themeColor="text1"/>
          <w:szCs w:val="24"/>
        </w:rPr>
        <w:t>一般规定</w:t>
      </w:r>
      <w:bookmarkEnd w:id="24"/>
    </w:p>
    <w:p w14:paraId="2CCACC51" w14:textId="383DD558" w:rsidR="001C1C28" w:rsidRPr="007753A1" w:rsidRDefault="0097670C" w:rsidP="001C1C28">
      <w:pPr>
        <w:spacing w:before="240" w:line="276" w:lineRule="auto"/>
        <w:ind w:firstLineChars="0" w:firstLine="0"/>
        <w:rPr>
          <w:color w:val="000000" w:themeColor="text1"/>
        </w:rPr>
      </w:pPr>
      <w:r w:rsidRPr="007753A1">
        <w:rPr>
          <w:b/>
          <w:color w:val="000000" w:themeColor="text1"/>
        </w:rPr>
        <w:t>6</w:t>
      </w:r>
      <w:r w:rsidR="001C1C28" w:rsidRPr="007753A1">
        <w:rPr>
          <w:b/>
          <w:color w:val="000000" w:themeColor="text1"/>
        </w:rPr>
        <w:t>.1.</w:t>
      </w:r>
      <w:r w:rsidRPr="007753A1">
        <w:rPr>
          <w:b/>
          <w:color w:val="000000" w:themeColor="text1"/>
        </w:rPr>
        <w:t>1</w:t>
      </w:r>
      <w:r w:rsidR="001C1C28" w:rsidRPr="007753A1">
        <w:rPr>
          <w:color w:val="000000" w:themeColor="text1"/>
        </w:rPr>
        <w:t>供冷</w:t>
      </w:r>
      <w:r w:rsidR="00626B71" w:rsidRPr="007753A1">
        <w:rPr>
          <w:color w:val="000000" w:themeColor="text1"/>
        </w:rPr>
        <w:t>供热</w:t>
      </w:r>
      <w:r w:rsidR="001C1C28" w:rsidRPr="007753A1">
        <w:rPr>
          <w:color w:val="000000" w:themeColor="text1"/>
        </w:rPr>
        <w:t>系统</w:t>
      </w:r>
      <w:r w:rsidR="001C1C28" w:rsidRPr="007753A1">
        <w:rPr>
          <w:rFonts w:hint="eastAsia"/>
          <w:color w:val="000000" w:themeColor="text1"/>
        </w:rPr>
        <w:t>冷热源</w:t>
      </w:r>
      <w:r w:rsidR="001C1C28" w:rsidRPr="007753A1">
        <w:rPr>
          <w:color w:val="000000" w:themeColor="text1"/>
        </w:rPr>
        <w:t>应综合考虑经济技术因素进行性能参数优化和方案比选，并应符合下列规定</w:t>
      </w:r>
      <w:r w:rsidR="001C1C28" w:rsidRPr="007753A1">
        <w:rPr>
          <w:rFonts w:hint="eastAsia"/>
          <w:color w:val="000000" w:themeColor="text1"/>
        </w:rPr>
        <w:t>：</w:t>
      </w:r>
    </w:p>
    <w:p w14:paraId="7B0D0A47" w14:textId="69A74944" w:rsidR="001C1C28" w:rsidRPr="007753A1" w:rsidRDefault="001C1C28" w:rsidP="001C1C28">
      <w:pPr>
        <w:spacing w:line="276" w:lineRule="auto"/>
        <w:ind w:firstLine="480"/>
        <w:rPr>
          <w:color w:val="000000" w:themeColor="text1"/>
        </w:rPr>
      </w:pPr>
      <w:r w:rsidRPr="007753A1">
        <w:rPr>
          <w:rFonts w:hint="eastAsia"/>
          <w:color w:val="000000" w:themeColor="text1"/>
        </w:rPr>
        <w:t xml:space="preserve">1 </w:t>
      </w:r>
      <w:r w:rsidRPr="007753A1">
        <w:rPr>
          <w:color w:val="000000" w:themeColor="text1"/>
        </w:rPr>
        <w:t>严寒地区分散供暖时，宜采用燃气供暖炉；当集中供暖时，宜以</w:t>
      </w:r>
      <w:r w:rsidR="00C41020">
        <w:rPr>
          <w:color w:val="000000" w:themeColor="text1"/>
        </w:rPr>
        <w:t>市政供热</w:t>
      </w:r>
      <w:r w:rsidR="00C41020">
        <w:rPr>
          <w:rFonts w:hint="eastAsia"/>
          <w:color w:val="000000" w:themeColor="text1"/>
        </w:rPr>
        <w:t>、</w:t>
      </w:r>
      <w:r w:rsidRPr="007753A1">
        <w:rPr>
          <w:color w:val="000000" w:themeColor="text1"/>
        </w:rPr>
        <w:t>地源热泵、工业余</w:t>
      </w:r>
      <w:r w:rsidR="00A57718">
        <w:rPr>
          <w:rFonts w:hint="eastAsia"/>
          <w:color w:val="000000" w:themeColor="text1"/>
        </w:rPr>
        <w:t>热</w:t>
      </w:r>
      <w:r w:rsidRPr="007753A1">
        <w:rPr>
          <w:color w:val="000000" w:themeColor="text1"/>
        </w:rPr>
        <w:t>或生物质锅炉为热源，并采用低温供暖方式。有峰谷电价的地区，可利用夜间</w:t>
      </w:r>
      <w:proofErr w:type="gramStart"/>
      <w:r w:rsidRPr="007753A1">
        <w:rPr>
          <w:color w:val="000000" w:themeColor="text1"/>
        </w:rPr>
        <w:t>低谷电</w:t>
      </w:r>
      <w:proofErr w:type="gramEnd"/>
      <w:r w:rsidRPr="007753A1">
        <w:rPr>
          <w:color w:val="000000" w:themeColor="text1"/>
        </w:rPr>
        <w:t>蓄热供暖；</w:t>
      </w:r>
    </w:p>
    <w:p w14:paraId="3E50313E" w14:textId="77777777" w:rsidR="001C1C28" w:rsidRPr="007753A1" w:rsidRDefault="001C1C28" w:rsidP="001C1C28">
      <w:pPr>
        <w:spacing w:line="276" w:lineRule="auto"/>
        <w:ind w:firstLine="480"/>
        <w:rPr>
          <w:color w:val="000000" w:themeColor="text1"/>
        </w:rPr>
      </w:pPr>
      <w:r w:rsidRPr="007753A1">
        <w:rPr>
          <w:color w:val="000000" w:themeColor="text1"/>
        </w:rPr>
        <w:t xml:space="preserve">2 </w:t>
      </w:r>
      <w:r w:rsidRPr="007753A1">
        <w:rPr>
          <w:color w:val="000000" w:themeColor="text1"/>
        </w:rPr>
        <w:t>寒冷地区宜采用地源热泵或空气源热泵；</w:t>
      </w:r>
    </w:p>
    <w:p w14:paraId="257DDD49" w14:textId="77777777" w:rsidR="001C1C28" w:rsidRPr="007753A1" w:rsidRDefault="001C1C28" w:rsidP="001C1C28">
      <w:pPr>
        <w:spacing w:line="276" w:lineRule="auto"/>
        <w:ind w:firstLine="480"/>
        <w:rPr>
          <w:color w:val="000000" w:themeColor="text1"/>
        </w:rPr>
      </w:pPr>
      <w:r w:rsidRPr="007753A1">
        <w:rPr>
          <w:color w:val="000000" w:themeColor="text1"/>
        </w:rPr>
        <w:t xml:space="preserve">3 </w:t>
      </w:r>
      <w:r w:rsidRPr="007753A1">
        <w:rPr>
          <w:color w:val="000000" w:themeColor="text1"/>
        </w:rPr>
        <w:t>夏热冬</w:t>
      </w:r>
      <w:proofErr w:type="gramStart"/>
      <w:r w:rsidRPr="007753A1">
        <w:rPr>
          <w:color w:val="000000" w:themeColor="text1"/>
        </w:rPr>
        <w:t>冷地区</w:t>
      </w:r>
      <w:proofErr w:type="gramEnd"/>
      <w:r w:rsidRPr="007753A1">
        <w:rPr>
          <w:color w:val="000000" w:themeColor="text1"/>
        </w:rPr>
        <w:t>和夏热冬</w:t>
      </w:r>
      <w:proofErr w:type="gramStart"/>
      <w:r w:rsidRPr="007753A1">
        <w:rPr>
          <w:color w:val="000000" w:themeColor="text1"/>
        </w:rPr>
        <w:t>暖地区</w:t>
      </w:r>
      <w:proofErr w:type="gramEnd"/>
      <w:r w:rsidRPr="007753A1">
        <w:rPr>
          <w:color w:val="000000" w:themeColor="text1"/>
        </w:rPr>
        <w:t>宜采用空气源热泵、地源热泵或多联机系统，宜采用如磁悬浮机组等更高能效的供冷系统</w:t>
      </w:r>
      <w:r w:rsidRPr="007753A1">
        <w:rPr>
          <w:rFonts w:hint="eastAsia"/>
          <w:color w:val="000000" w:themeColor="text1"/>
        </w:rPr>
        <w:t>；</w:t>
      </w:r>
    </w:p>
    <w:p w14:paraId="689EF11D" w14:textId="1207482F" w:rsidR="001C1C28" w:rsidRPr="007753A1" w:rsidRDefault="001C1C28" w:rsidP="001C1C28">
      <w:pPr>
        <w:spacing w:line="276" w:lineRule="auto"/>
        <w:ind w:firstLine="480"/>
        <w:rPr>
          <w:color w:val="000000" w:themeColor="text1"/>
        </w:rPr>
      </w:pPr>
      <w:r w:rsidRPr="007753A1">
        <w:rPr>
          <w:color w:val="000000" w:themeColor="text1"/>
        </w:rPr>
        <w:t xml:space="preserve">4 </w:t>
      </w:r>
      <w:r w:rsidRPr="007753A1">
        <w:rPr>
          <w:color w:val="000000" w:themeColor="text1"/>
        </w:rPr>
        <w:t>优先利用可再生能源，减少一次能源的使用</w:t>
      </w:r>
      <w:r w:rsidR="00A57718">
        <w:rPr>
          <w:rFonts w:hint="eastAsia"/>
          <w:color w:val="000000" w:themeColor="text1"/>
        </w:rPr>
        <w:t>。</w:t>
      </w:r>
    </w:p>
    <w:p w14:paraId="3494DD32" w14:textId="77777777" w:rsidR="001C1C28" w:rsidRPr="007753A1" w:rsidRDefault="001C1C28" w:rsidP="001C1C28">
      <w:pPr>
        <w:spacing w:line="276" w:lineRule="auto"/>
        <w:ind w:firstLineChars="0" w:firstLine="0"/>
        <w:rPr>
          <w:rFonts w:eastAsia="楷体"/>
          <w:color w:val="000000" w:themeColor="text1"/>
          <w:szCs w:val="21"/>
        </w:rPr>
      </w:pPr>
      <w:r w:rsidRPr="007753A1">
        <w:rPr>
          <w:rFonts w:eastAsia="楷体"/>
          <w:color w:val="000000" w:themeColor="text1"/>
          <w:szCs w:val="21"/>
        </w:rPr>
        <w:t>【条文说明】供暖供冷系统方案选择和性能参数优化原则</w:t>
      </w:r>
    </w:p>
    <w:p w14:paraId="4DF6A413" w14:textId="77777777" w:rsidR="001C1C28" w:rsidRPr="007753A1" w:rsidRDefault="001C1C28" w:rsidP="001C1C28">
      <w:pPr>
        <w:spacing w:line="276" w:lineRule="auto"/>
        <w:ind w:firstLine="480"/>
        <w:rPr>
          <w:rFonts w:eastAsia="楷体"/>
          <w:color w:val="000000" w:themeColor="text1"/>
          <w:szCs w:val="21"/>
        </w:rPr>
      </w:pPr>
      <w:r w:rsidRPr="007753A1">
        <w:rPr>
          <w:rFonts w:eastAsia="楷体"/>
          <w:color w:val="000000" w:themeColor="text1"/>
          <w:szCs w:val="21"/>
        </w:rPr>
        <w:t>供热供冷系统选择对能耗和投资有显著影响。系统优化是一个多变量的非线性规划问题，具有多目标、多准则的特性，需要对冷热源类型和与其搭配的末端组合进行综合评判。因此，需要充分考虑各类适用系统的性能和投资的相互制约关系，依据所选取的判断准则，综合分析各影响因素间的相对关系，进行供暖供冷系统方案比选。可供的优选方法包括方案比较法、</w:t>
      </w:r>
      <w:proofErr w:type="gramStart"/>
      <w:r w:rsidRPr="007753A1">
        <w:rPr>
          <w:rFonts w:eastAsia="楷体"/>
          <w:color w:val="000000" w:themeColor="text1"/>
          <w:szCs w:val="21"/>
        </w:rPr>
        <w:t>灰色物元法</w:t>
      </w:r>
      <w:proofErr w:type="gramEnd"/>
      <w:r w:rsidRPr="007753A1">
        <w:rPr>
          <w:rFonts w:eastAsia="楷体"/>
          <w:color w:val="000000" w:themeColor="text1"/>
          <w:szCs w:val="21"/>
        </w:rPr>
        <w:t>、层次分析法等。具体比选时应以仿真分析为手段，获取全工况、变负荷下的预期能耗指标，考虑初投资、全寿命</w:t>
      </w:r>
      <w:proofErr w:type="gramStart"/>
      <w:r w:rsidRPr="007753A1">
        <w:rPr>
          <w:rFonts w:eastAsia="楷体"/>
          <w:color w:val="000000" w:themeColor="text1"/>
          <w:szCs w:val="21"/>
        </w:rPr>
        <w:t>期运行</w:t>
      </w:r>
      <w:proofErr w:type="gramEnd"/>
      <w:r w:rsidRPr="007753A1">
        <w:rPr>
          <w:rFonts w:eastAsia="楷体"/>
          <w:color w:val="000000" w:themeColor="text1"/>
          <w:szCs w:val="21"/>
        </w:rPr>
        <w:t>费用、环境影响、操作管理难易程度等多方面因素。</w:t>
      </w:r>
      <w:r w:rsidRPr="007753A1" w:rsidDel="00EB088D">
        <w:rPr>
          <w:rFonts w:eastAsia="楷体"/>
          <w:color w:val="000000" w:themeColor="text1"/>
          <w:szCs w:val="21"/>
        </w:rPr>
        <w:t xml:space="preserve"> </w:t>
      </w:r>
    </w:p>
    <w:p w14:paraId="0A014FBD" w14:textId="25480968" w:rsidR="001C1C28" w:rsidRPr="007753A1" w:rsidRDefault="001C1C28" w:rsidP="001C1C28">
      <w:pPr>
        <w:spacing w:line="276" w:lineRule="auto"/>
        <w:ind w:firstLine="480"/>
        <w:rPr>
          <w:rFonts w:eastAsia="楷体"/>
          <w:color w:val="000000" w:themeColor="text1"/>
          <w:szCs w:val="21"/>
        </w:rPr>
      </w:pPr>
      <w:r w:rsidRPr="007753A1">
        <w:rPr>
          <w:rFonts w:eastAsia="楷体"/>
          <w:color w:val="000000" w:themeColor="text1"/>
          <w:szCs w:val="21"/>
        </w:rPr>
        <w:t>由于</w:t>
      </w:r>
      <w:r w:rsidR="005D5F58" w:rsidRPr="007753A1">
        <w:rPr>
          <w:rFonts w:eastAsia="楷体"/>
          <w:color w:val="000000" w:themeColor="text1"/>
          <w:szCs w:val="21"/>
        </w:rPr>
        <w:t>超低</w:t>
      </w:r>
      <w:r w:rsidRPr="007753A1">
        <w:rPr>
          <w:rFonts w:eastAsia="楷体"/>
          <w:color w:val="000000" w:themeColor="text1"/>
          <w:szCs w:val="21"/>
        </w:rPr>
        <w:t>能耗建筑冷热源系统输入能量变小，从集中系统转向更为灵活的分散系统形式，更有利于分区调节和降低运行能耗</w:t>
      </w:r>
      <w:r w:rsidR="00C41020">
        <w:rPr>
          <w:rFonts w:eastAsia="楷体" w:hint="eastAsia"/>
          <w:color w:val="000000" w:themeColor="text1"/>
          <w:szCs w:val="21"/>
        </w:rPr>
        <w:t>、</w:t>
      </w:r>
      <w:r w:rsidR="00C41020">
        <w:rPr>
          <w:rFonts w:eastAsia="楷体"/>
          <w:color w:val="000000" w:themeColor="text1"/>
          <w:szCs w:val="21"/>
        </w:rPr>
        <w:t>节省运行费用</w:t>
      </w:r>
      <w:r w:rsidRPr="007753A1">
        <w:rPr>
          <w:rFonts w:eastAsia="楷体"/>
          <w:color w:val="000000" w:themeColor="text1"/>
          <w:szCs w:val="21"/>
        </w:rPr>
        <w:t>。</w:t>
      </w:r>
    </w:p>
    <w:p w14:paraId="6F5CA92C" w14:textId="3AD5D869" w:rsidR="001C1C28" w:rsidRPr="007753A1" w:rsidRDefault="005D5F58" w:rsidP="001C1C28">
      <w:pPr>
        <w:spacing w:line="276" w:lineRule="auto"/>
        <w:ind w:firstLine="480"/>
        <w:rPr>
          <w:rFonts w:eastAsia="楷体"/>
          <w:color w:val="000000" w:themeColor="text1"/>
          <w:szCs w:val="21"/>
        </w:rPr>
      </w:pPr>
      <w:r w:rsidRPr="007753A1">
        <w:rPr>
          <w:rFonts w:eastAsia="楷体"/>
          <w:color w:val="000000" w:themeColor="text1"/>
          <w:szCs w:val="21"/>
        </w:rPr>
        <w:t>超低</w:t>
      </w:r>
      <w:r w:rsidR="001C1C28" w:rsidRPr="007753A1">
        <w:rPr>
          <w:rFonts w:eastAsia="楷体"/>
          <w:color w:val="000000" w:themeColor="text1"/>
          <w:szCs w:val="21"/>
        </w:rPr>
        <w:t>能耗建筑应对供热供冷系统应进行性能参数优化设计，性能参数优化可包括冷热源机组的性能系数、输配和末端系统形式、热回收机组的热回收效率等关键影响因素。在能源需求一定的情况下，需要平衡好机组性能系数提高带来的</w:t>
      </w:r>
      <w:proofErr w:type="gramStart"/>
      <w:r w:rsidR="001C1C28" w:rsidRPr="007753A1">
        <w:rPr>
          <w:rFonts w:eastAsia="楷体"/>
          <w:color w:val="000000" w:themeColor="text1"/>
          <w:szCs w:val="21"/>
        </w:rPr>
        <w:t>系统初投资</w:t>
      </w:r>
      <w:proofErr w:type="gramEnd"/>
      <w:r w:rsidR="001C1C28" w:rsidRPr="007753A1">
        <w:rPr>
          <w:rFonts w:eastAsia="楷体"/>
          <w:color w:val="000000" w:themeColor="text1"/>
          <w:szCs w:val="21"/>
        </w:rPr>
        <w:t>和能耗及运行费用节约的关系，根据经济性评价原则，指导系统最优设计。</w:t>
      </w:r>
    </w:p>
    <w:p w14:paraId="50D300EF" w14:textId="2FB2000F" w:rsidR="001C1C28" w:rsidRPr="007753A1" w:rsidRDefault="0097670C" w:rsidP="001C1C28">
      <w:pPr>
        <w:spacing w:before="240" w:line="276" w:lineRule="auto"/>
        <w:ind w:firstLineChars="0" w:firstLine="0"/>
        <w:rPr>
          <w:color w:val="000000" w:themeColor="text1"/>
        </w:rPr>
      </w:pPr>
      <w:r w:rsidRPr="007753A1">
        <w:rPr>
          <w:b/>
          <w:color w:val="000000" w:themeColor="text1"/>
        </w:rPr>
        <w:t>6.1.2</w:t>
      </w:r>
      <w:r w:rsidR="001C1C28" w:rsidRPr="007753A1">
        <w:rPr>
          <w:b/>
          <w:color w:val="000000" w:themeColor="text1"/>
        </w:rPr>
        <w:t xml:space="preserve"> </w:t>
      </w:r>
      <w:r w:rsidR="001C1C28" w:rsidRPr="007753A1">
        <w:rPr>
          <w:color w:val="000000" w:themeColor="text1"/>
        </w:rPr>
        <w:t>供热供冷系统设计应符合</w:t>
      </w:r>
      <w:r w:rsidR="001C1C28" w:rsidRPr="007753A1">
        <w:rPr>
          <w:rFonts w:hint="eastAsia"/>
          <w:color w:val="000000" w:themeColor="text1"/>
        </w:rPr>
        <w:t>下列规定</w:t>
      </w:r>
      <w:r w:rsidR="001C1C28" w:rsidRPr="007753A1">
        <w:rPr>
          <w:color w:val="000000" w:themeColor="text1"/>
        </w:rPr>
        <w:t>：</w:t>
      </w:r>
    </w:p>
    <w:p w14:paraId="49D7A5B8" w14:textId="77777777" w:rsidR="001C1C28" w:rsidRPr="007753A1" w:rsidRDefault="001C1C28" w:rsidP="001C1C28">
      <w:pPr>
        <w:spacing w:line="276" w:lineRule="auto"/>
        <w:ind w:firstLine="480"/>
        <w:rPr>
          <w:color w:val="000000" w:themeColor="text1"/>
        </w:rPr>
      </w:pPr>
      <w:r w:rsidRPr="007753A1">
        <w:rPr>
          <w:color w:val="000000" w:themeColor="text1"/>
        </w:rPr>
        <w:t xml:space="preserve">1 </w:t>
      </w:r>
      <w:r w:rsidRPr="007753A1">
        <w:rPr>
          <w:rFonts w:hint="eastAsia"/>
          <w:color w:val="000000" w:themeColor="text1"/>
        </w:rPr>
        <w:t>应</w:t>
      </w:r>
      <w:r w:rsidRPr="007753A1">
        <w:rPr>
          <w:color w:val="000000" w:themeColor="text1"/>
        </w:rPr>
        <w:t>优先选用高能效等级的产品，并注重系统能效的提高；</w:t>
      </w:r>
    </w:p>
    <w:p w14:paraId="70FD55F6" w14:textId="77777777" w:rsidR="001C1C28" w:rsidRPr="007753A1" w:rsidRDefault="001C1C28" w:rsidP="001C1C28">
      <w:pPr>
        <w:spacing w:line="276" w:lineRule="auto"/>
        <w:ind w:firstLine="480"/>
        <w:rPr>
          <w:color w:val="000000" w:themeColor="text1"/>
        </w:rPr>
      </w:pPr>
      <w:r w:rsidRPr="007753A1">
        <w:rPr>
          <w:color w:val="000000" w:themeColor="text1"/>
        </w:rPr>
        <w:t xml:space="preserve">2 </w:t>
      </w:r>
      <w:r w:rsidRPr="007753A1">
        <w:rPr>
          <w:color w:val="000000" w:themeColor="text1"/>
        </w:rPr>
        <w:t>应</w:t>
      </w:r>
      <w:r w:rsidRPr="007753A1">
        <w:rPr>
          <w:rFonts w:hint="eastAsia"/>
          <w:color w:val="000000" w:themeColor="text1"/>
        </w:rPr>
        <w:t>有</w:t>
      </w:r>
      <w:r w:rsidRPr="007753A1">
        <w:rPr>
          <w:color w:val="000000" w:themeColor="text1"/>
        </w:rPr>
        <w:t>利于直接或间接</w:t>
      </w:r>
      <w:r w:rsidRPr="007753A1">
        <w:rPr>
          <w:rFonts w:hint="eastAsia"/>
          <w:color w:val="000000" w:themeColor="text1"/>
        </w:rPr>
        <w:t>的</w:t>
      </w:r>
      <w:r w:rsidRPr="007753A1">
        <w:rPr>
          <w:color w:val="000000" w:themeColor="text1"/>
        </w:rPr>
        <w:t>利用自然冷热源；</w:t>
      </w:r>
    </w:p>
    <w:p w14:paraId="41D7C191" w14:textId="77777777" w:rsidR="001C1C28" w:rsidRPr="007753A1" w:rsidRDefault="001C1C28" w:rsidP="001C1C28">
      <w:pPr>
        <w:spacing w:line="276" w:lineRule="auto"/>
        <w:ind w:firstLine="480"/>
        <w:rPr>
          <w:color w:val="000000" w:themeColor="text1"/>
        </w:rPr>
      </w:pPr>
      <w:r w:rsidRPr="007753A1">
        <w:rPr>
          <w:color w:val="000000" w:themeColor="text1"/>
        </w:rPr>
        <w:t xml:space="preserve">3 </w:t>
      </w:r>
      <w:r w:rsidRPr="007753A1">
        <w:rPr>
          <w:color w:val="000000" w:themeColor="text1"/>
        </w:rPr>
        <w:t>应考虑多能互补集成优化；</w:t>
      </w:r>
    </w:p>
    <w:p w14:paraId="0D29B39E" w14:textId="77777777" w:rsidR="001C1C28" w:rsidRPr="007753A1" w:rsidRDefault="001C1C28" w:rsidP="001C1C28">
      <w:pPr>
        <w:spacing w:line="276" w:lineRule="auto"/>
        <w:ind w:firstLine="480"/>
        <w:rPr>
          <w:color w:val="000000" w:themeColor="text1"/>
        </w:rPr>
      </w:pPr>
      <w:r w:rsidRPr="007753A1">
        <w:rPr>
          <w:color w:val="000000" w:themeColor="text1"/>
        </w:rPr>
        <w:t xml:space="preserve">4 </w:t>
      </w:r>
      <w:r w:rsidRPr="007753A1">
        <w:rPr>
          <w:color w:val="000000" w:themeColor="text1"/>
        </w:rPr>
        <w:t>应可根据建筑负荷灵活调节；</w:t>
      </w:r>
    </w:p>
    <w:p w14:paraId="13DC6302" w14:textId="77777777" w:rsidR="001C1C28" w:rsidRPr="007753A1" w:rsidRDefault="001C1C28" w:rsidP="001C1C28">
      <w:pPr>
        <w:spacing w:line="276" w:lineRule="auto"/>
        <w:ind w:firstLine="480"/>
        <w:rPr>
          <w:color w:val="000000" w:themeColor="text1"/>
        </w:rPr>
      </w:pPr>
      <w:r w:rsidRPr="007753A1">
        <w:rPr>
          <w:color w:val="000000" w:themeColor="text1"/>
        </w:rPr>
        <w:t xml:space="preserve">5 </w:t>
      </w:r>
      <w:r w:rsidRPr="007753A1">
        <w:rPr>
          <w:color w:val="000000" w:themeColor="text1"/>
        </w:rPr>
        <w:t>应兼顾生活热水需求，并尽可能利用太阳能供应热水。</w:t>
      </w:r>
    </w:p>
    <w:p w14:paraId="08CEF675" w14:textId="77777777" w:rsidR="001C1C28" w:rsidRPr="007753A1" w:rsidRDefault="001C1C28" w:rsidP="001C1C28">
      <w:pPr>
        <w:spacing w:line="276" w:lineRule="auto"/>
        <w:ind w:firstLineChars="0" w:firstLine="0"/>
        <w:rPr>
          <w:rFonts w:eastAsia="楷体"/>
          <w:color w:val="000000" w:themeColor="text1"/>
          <w:szCs w:val="21"/>
        </w:rPr>
      </w:pPr>
      <w:r w:rsidRPr="007753A1">
        <w:rPr>
          <w:rFonts w:eastAsia="楷体"/>
          <w:color w:val="000000" w:themeColor="text1"/>
          <w:szCs w:val="21"/>
        </w:rPr>
        <w:t>【条文说明】供热供冷系统设计要求</w:t>
      </w:r>
    </w:p>
    <w:p w14:paraId="06D198DC" w14:textId="0EDDD0E6" w:rsidR="001C1C28" w:rsidRPr="007753A1" w:rsidRDefault="001C1C28" w:rsidP="001C1C28">
      <w:pPr>
        <w:spacing w:line="276" w:lineRule="auto"/>
        <w:ind w:firstLine="480"/>
        <w:rPr>
          <w:rFonts w:eastAsia="楷体"/>
          <w:color w:val="000000" w:themeColor="text1"/>
          <w:szCs w:val="21"/>
        </w:rPr>
      </w:pPr>
      <w:r w:rsidRPr="007753A1">
        <w:rPr>
          <w:rFonts w:eastAsia="楷体"/>
          <w:color w:val="000000" w:themeColor="text1"/>
          <w:szCs w:val="21"/>
        </w:rPr>
        <w:t>采用高能效等级设备产品有很好的节能效果，所以在</w:t>
      </w:r>
      <w:r w:rsidR="005D5F58" w:rsidRPr="007753A1">
        <w:rPr>
          <w:rFonts w:eastAsia="楷体"/>
          <w:color w:val="000000" w:themeColor="text1"/>
          <w:szCs w:val="21"/>
        </w:rPr>
        <w:t>超低</w:t>
      </w:r>
      <w:r w:rsidRPr="007753A1">
        <w:rPr>
          <w:rFonts w:eastAsia="楷体"/>
          <w:color w:val="000000" w:themeColor="text1"/>
          <w:szCs w:val="21"/>
        </w:rPr>
        <w:t>能耗建筑中应采用采用高能效等级用能设备，</w:t>
      </w:r>
      <w:r w:rsidR="00C41020">
        <w:rPr>
          <w:rFonts w:eastAsia="楷体" w:hint="eastAsia"/>
          <w:color w:val="000000" w:themeColor="text1"/>
          <w:szCs w:val="21"/>
        </w:rPr>
        <w:t>除符合国家相关节能标准要求外，还应</w:t>
      </w:r>
      <w:r w:rsidR="00C02A6E">
        <w:rPr>
          <w:rFonts w:eastAsia="楷体" w:hint="eastAsia"/>
          <w:color w:val="000000" w:themeColor="text1"/>
          <w:szCs w:val="21"/>
        </w:rPr>
        <w:t>匹配具体建筑项目的部分负荷下高能效要求，从而优化全年能耗</w:t>
      </w:r>
      <w:r w:rsidRPr="007753A1">
        <w:rPr>
          <w:rFonts w:eastAsia="楷体"/>
          <w:color w:val="000000" w:themeColor="text1"/>
          <w:szCs w:val="21"/>
        </w:rPr>
        <w:t>。另外</w:t>
      </w:r>
      <w:r w:rsidRPr="007753A1">
        <w:rPr>
          <w:rFonts w:eastAsia="楷体"/>
          <w:color w:val="000000" w:themeColor="text1"/>
        </w:rPr>
        <w:t>关注设备能效的同时</w:t>
      </w:r>
      <w:r w:rsidRPr="007753A1">
        <w:rPr>
          <w:rFonts w:eastAsia="楷体"/>
          <w:color w:val="000000" w:themeColor="text1"/>
          <w:szCs w:val="21"/>
        </w:rPr>
        <w:t>，</w:t>
      </w:r>
      <w:r w:rsidRPr="007753A1">
        <w:rPr>
          <w:rFonts w:eastAsia="楷体"/>
          <w:color w:val="000000" w:themeColor="text1"/>
          <w:szCs w:val="21"/>
        </w:rPr>
        <w:lastRenderedPageBreak/>
        <w:t>需要注意提高</w:t>
      </w:r>
      <w:r w:rsidRPr="007753A1">
        <w:rPr>
          <w:rFonts w:eastAsia="楷体"/>
          <w:color w:val="000000" w:themeColor="text1"/>
        </w:rPr>
        <w:t>系统能效，实现真正的节能。</w:t>
      </w:r>
    </w:p>
    <w:p w14:paraId="31E1E5CC" w14:textId="7A01732D" w:rsidR="001C1C28" w:rsidRPr="007753A1" w:rsidRDefault="001C1C28" w:rsidP="001C1C28">
      <w:pPr>
        <w:spacing w:line="276" w:lineRule="auto"/>
        <w:ind w:firstLine="480"/>
        <w:rPr>
          <w:rFonts w:eastAsia="楷体"/>
          <w:color w:val="000000" w:themeColor="text1"/>
          <w:szCs w:val="21"/>
        </w:rPr>
      </w:pPr>
      <w:r w:rsidRPr="007753A1">
        <w:rPr>
          <w:rFonts w:eastAsia="楷体"/>
          <w:color w:val="000000" w:themeColor="text1"/>
          <w:szCs w:val="21"/>
        </w:rPr>
        <w:t>建筑供暖供冷应优先利用可再生能源，减少一次能源的使用。可再生能源主要包括太阳能、地源热泵及空气源热泵等。太阳能系统应优先采用太阳能热水系统，满足采暖或生活热水需求。采用太阳能光伏系统，可直接进一步降低建筑能源消耗。</w:t>
      </w:r>
    </w:p>
    <w:p w14:paraId="42398D97" w14:textId="12739732" w:rsidR="001C1C28" w:rsidRPr="007753A1" w:rsidRDefault="001C1C28" w:rsidP="001C1C28">
      <w:pPr>
        <w:spacing w:line="276" w:lineRule="auto"/>
        <w:ind w:firstLine="480"/>
        <w:rPr>
          <w:rFonts w:eastAsia="楷体"/>
          <w:color w:val="000000" w:themeColor="text1"/>
          <w:szCs w:val="21"/>
        </w:rPr>
      </w:pPr>
      <w:r w:rsidRPr="007753A1">
        <w:rPr>
          <w:rFonts w:eastAsia="楷体"/>
          <w:color w:val="000000" w:themeColor="text1"/>
          <w:szCs w:val="21"/>
        </w:rPr>
        <w:t>系统设计时应考虑利用自然冷热源，进一步降低</w:t>
      </w:r>
      <w:r w:rsidR="005D5F58" w:rsidRPr="007753A1">
        <w:rPr>
          <w:rFonts w:eastAsia="楷体"/>
          <w:color w:val="000000" w:themeColor="text1"/>
          <w:szCs w:val="21"/>
        </w:rPr>
        <w:t>超低</w:t>
      </w:r>
      <w:r w:rsidRPr="007753A1">
        <w:rPr>
          <w:rFonts w:eastAsia="楷体"/>
          <w:color w:val="000000" w:themeColor="text1"/>
          <w:szCs w:val="21"/>
        </w:rPr>
        <w:t>能耗</w:t>
      </w:r>
      <w:r w:rsidR="00A57718">
        <w:rPr>
          <w:rFonts w:eastAsia="楷体" w:hint="eastAsia"/>
          <w:color w:val="000000" w:themeColor="text1"/>
          <w:szCs w:val="21"/>
        </w:rPr>
        <w:t>建筑</w:t>
      </w:r>
      <w:r w:rsidRPr="007753A1">
        <w:rPr>
          <w:rFonts w:eastAsia="楷体"/>
          <w:color w:val="000000" w:themeColor="text1"/>
          <w:szCs w:val="21"/>
        </w:rPr>
        <w:t>的</w:t>
      </w:r>
      <w:r w:rsidR="00C41020">
        <w:rPr>
          <w:rFonts w:eastAsia="楷体"/>
          <w:color w:val="000000" w:themeColor="text1"/>
          <w:szCs w:val="21"/>
        </w:rPr>
        <w:t>主动冷热源</w:t>
      </w:r>
      <w:r w:rsidRPr="007753A1">
        <w:rPr>
          <w:rFonts w:eastAsia="楷体"/>
          <w:color w:val="000000" w:themeColor="text1"/>
          <w:szCs w:val="21"/>
        </w:rPr>
        <w:t>供冷供热量。如在合适条件下，利用室外冷空气或地下冷水满足室内供冷需求。</w:t>
      </w:r>
    </w:p>
    <w:p w14:paraId="34F9A276" w14:textId="6EA3CBD0" w:rsidR="001C1C28" w:rsidRPr="007753A1" w:rsidRDefault="001C1C28" w:rsidP="001C1C28">
      <w:pPr>
        <w:spacing w:line="276" w:lineRule="auto"/>
        <w:ind w:firstLine="480"/>
        <w:rPr>
          <w:rFonts w:eastAsia="楷体"/>
          <w:color w:val="000000" w:themeColor="text1"/>
          <w:szCs w:val="21"/>
        </w:rPr>
      </w:pPr>
      <w:r w:rsidRPr="007753A1">
        <w:rPr>
          <w:rFonts w:eastAsia="楷体"/>
          <w:color w:val="000000" w:themeColor="text1"/>
          <w:szCs w:val="21"/>
        </w:rPr>
        <w:t>为加强能源梯级利用，更好的利用能源品位。</w:t>
      </w:r>
      <w:r w:rsidR="005D5F58" w:rsidRPr="007753A1">
        <w:rPr>
          <w:rFonts w:eastAsia="楷体"/>
          <w:color w:val="000000" w:themeColor="text1"/>
          <w:szCs w:val="21"/>
        </w:rPr>
        <w:t>超低</w:t>
      </w:r>
      <w:r w:rsidRPr="007753A1">
        <w:rPr>
          <w:rFonts w:eastAsia="楷体"/>
          <w:color w:val="000000" w:themeColor="text1"/>
          <w:szCs w:val="21"/>
        </w:rPr>
        <w:t>能耗建筑</w:t>
      </w:r>
      <w:proofErr w:type="gramStart"/>
      <w:r w:rsidRPr="007753A1">
        <w:rPr>
          <w:rFonts w:eastAsia="楷体"/>
          <w:color w:val="000000" w:themeColor="text1"/>
          <w:szCs w:val="21"/>
        </w:rPr>
        <w:t>宜按照</w:t>
      </w:r>
      <w:proofErr w:type="gramEnd"/>
      <w:r w:rsidRPr="007753A1">
        <w:rPr>
          <w:rFonts w:eastAsia="楷体"/>
          <w:color w:val="000000" w:themeColor="text1"/>
          <w:szCs w:val="21"/>
        </w:rPr>
        <w:t>不同资源条件和用</w:t>
      </w:r>
      <w:proofErr w:type="gramStart"/>
      <w:r w:rsidRPr="007753A1">
        <w:rPr>
          <w:rFonts w:eastAsia="楷体"/>
          <w:color w:val="000000" w:themeColor="text1"/>
          <w:szCs w:val="21"/>
        </w:rPr>
        <w:t>能对象</w:t>
      </w:r>
      <w:proofErr w:type="gramEnd"/>
      <w:r w:rsidRPr="007753A1">
        <w:rPr>
          <w:rFonts w:eastAsia="楷体"/>
          <w:color w:val="000000" w:themeColor="text1"/>
          <w:szCs w:val="21"/>
        </w:rPr>
        <w:t>建设一体化集成功系统，实现多能源协同供应和综合梯级利用，实现太阳能、热泵</w:t>
      </w:r>
      <w:r w:rsidR="00A57718">
        <w:rPr>
          <w:rFonts w:eastAsia="楷体" w:hint="eastAsia"/>
          <w:color w:val="000000" w:themeColor="text1"/>
          <w:szCs w:val="21"/>
        </w:rPr>
        <w:t>与</w:t>
      </w:r>
      <w:r w:rsidRPr="007753A1">
        <w:rPr>
          <w:rFonts w:eastAsia="楷体"/>
          <w:color w:val="000000" w:themeColor="text1"/>
          <w:szCs w:val="21"/>
        </w:rPr>
        <w:t>常规能源系统的集成及优化运行。</w:t>
      </w:r>
    </w:p>
    <w:p w14:paraId="67DA6314" w14:textId="77777777" w:rsidR="001C1C28" w:rsidRPr="007753A1" w:rsidRDefault="001C1C28" w:rsidP="001C1C28">
      <w:pPr>
        <w:spacing w:line="276" w:lineRule="auto"/>
        <w:ind w:firstLine="480"/>
        <w:rPr>
          <w:rFonts w:eastAsia="楷体"/>
          <w:color w:val="000000" w:themeColor="text1"/>
          <w:szCs w:val="21"/>
        </w:rPr>
      </w:pPr>
      <w:r w:rsidRPr="007753A1">
        <w:rPr>
          <w:rFonts w:eastAsia="楷体"/>
          <w:color w:val="000000" w:themeColor="text1"/>
          <w:szCs w:val="21"/>
        </w:rPr>
        <w:t>如采用天然气热电联供相比于直接燃烧供热更高的一次能源效率，以及基于可再生能源或低品位热源的</w:t>
      </w:r>
      <w:r w:rsidRPr="007753A1">
        <w:rPr>
          <w:rFonts w:eastAsia="楷体"/>
          <w:color w:val="000000" w:themeColor="text1"/>
          <w:szCs w:val="21"/>
        </w:rPr>
        <w:t>“</w:t>
      </w:r>
      <w:r w:rsidRPr="007753A1">
        <w:rPr>
          <w:rFonts w:eastAsia="楷体"/>
          <w:color w:val="000000" w:themeColor="text1"/>
          <w:szCs w:val="21"/>
        </w:rPr>
        <w:t>低温供热、高温供冷</w:t>
      </w:r>
      <w:r w:rsidRPr="007753A1">
        <w:rPr>
          <w:rFonts w:eastAsia="楷体"/>
          <w:color w:val="000000" w:themeColor="text1"/>
          <w:szCs w:val="21"/>
        </w:rPr>
        <w:t>”</w:t>
      </w:r>
      <w:r w:rsidRPr="007753A1">
        <w:rPr>
          <w:rFonts w:eastAsia="楷体"/>
          <w:color w:val="000000" w:themeColor="text1"/>
          <w:szCs w:val="21"/>
        </w:rPr>
        <w:t>的高效功能方式等。</w:t>
      </w:r>
    </w:p>
    <w:p w14:paraId="4017EAC8" w14:textId="77777777" w:rsidR="001C1C28" w:rsidRPr="007753A1" w:rsidRDefault="001C1C28" w:rsidP="001C1C28">
      <w:pPr>
        <w:spacing w:line="276" w:lineRule="auto"/>
        <w:ind w:firstLine="480"/>
        <w:rPr>
          <w:rFonts w:eastAsia="楷体"/>
          <w:color w:val="000000" w:themeColor="text1"/>
          <w:szCs w:val="21"/>
        </w:rPr>
      </w:pPr>
      <w:r w:rsidRPr="007753A1">
        <w:rPr>
          <w:rFonts w:eastAsia="楷体"/>
          <w:color w:val="000000" w:themeColor="text1"/>
          <w:szCs w:val="21"/>
        </w:rPr>
        <w:t>供热系统选择时，除满足供暖和新风处理要求外，应兼顾生活热水需求，并尽可能利用太阳能供应热水。</w:t>
      </w:r>
    </w:p>
    <w:p w14:paraId="590E70F9" w14:textId="49B322B1" w:rsidR="001C1C28" w:rsidRPr="007753A1" w:rsidRDefault="0097670C" w:rsidP="001C1C28">
      <w:pPr>
        <w:spacing w:before="240" w:line="276" w:lineRule="auto"/>
        <w:ind w:firstLineChars="0" w:firstLine="0"/>
        <w:rPr>
          <w:color w:val="000000" w:themeColor="text1"/>
        </w:rPr>
      </w:pPr>
      <w:r w:rsidRPr="007753A1">
        <w:rPr>
          <w:b/>
          <w:color w:val="000000" w:themeColor="text1"/>
        </w:rPr>
        <w:t>6.1.3</w:t>
      </w:r>
      <w:r w:rsidR="001C1C28" w:rsidRPr="007753A1">
        <w:rPr>
          <w:color w:val="000000" w:themeColor="text1"/>
        </w:rPr>
        <w:t>应根据其冷热负荷特征，选取适宜的除湿技术措施。</w:t>
      </w:r>
    </w:p>
    <w:p w14:paraId="777C2357" w14:textId="77777777" w:rsidR="00C41020" w:rsidRDefault="001C1C28" w:rsidP="001C1C28">
      <w:pPr>
        <w:spacing w:line="276" w:lineRule="auto"/>
        <w:ind w:firstLineChars="0" w:firstLine="0"/>
        <w:rPr>
          <w:rFonts w:eastAsia="楷体"/>
          <w:color w:val="000000" w:themeColor="text1"/>
          <w:szCs w:val="21"/>
        </w:rPr>
      </w:pPr>
      <w:r w:rsidRPr="007753A1">
        <w:rPr>
          <w:rFonts w:eastAsia="楷体"/>
          <w:color w:val="000000" w:themeColor="text1"/>
          <w:szCs w:val="21"/>
        </w:rPr>
        <w:t>【条文说明】</w:t>
      </w:r>
    </w:p>
    <w:p w14:paraId="1A10E696" w14:textId="7064BA10" w:rsidR="001C1C28" w:rsidRPr="007753A1" w:rsidRDefault="001C1C28" w:rsidP="00A55B65">
      <w:pPr>
        <w:spacing w:line="276" w:lineRule="auto"/>
        <w:ind w:firstLineChars="0" w:firstLine="420"/>
        <w:rPr>
          <w:rFonts w:eastAsia="楷体"/>
          <w:color w:val="000000" w:themeColor="text1"/>
          <w:szCs w:val="21"/>
        </w:rPr>
      </w:pPr>
      <w:r w:rsidRPr="007753A1">
        <w:rPr>
          <w:rFonts w:eastAsia="楷体"/>
          <w:color w:val="000000" w:themeColor="text1"/>
          <w:szCs w:val="21"/>
        </w:rPr>
        <w:t>应根据其冷热负荷特征，对其除湿问题进行专项设计，选取适宜的除湿技术措施，避免出现热湿比变化条件下传统冷冻除湿方法带来的新风再热情况。可替代的技术措施包括液体除湿、固体吸附式除湿、转轮除湿和</w:t>
      </w:r>
      <w:r w:rsidRPr="007753A1">
        <w:rPr>
          <w:rFonts w:eastAsia="楷体"/>
          <w:color w:val="000000" w:themeColor="text1"/>
          <w:szCs w:val="21"/>
        </w:rPr>
        <w:t>mo5</w:t>
      </w:r>
      <w:r w:rsidRPr="007753A1">
        <w:rPr>
          <w:rFonts w:eastAsia="楷体"/>
          <w:color w:val="000000" w:themeColor="text1"/>
          <w:szCs w:val="21"/>
        </w:rPr>
        <w:t>法除湿等。</w:t>
      </w:r>
    </w:p>
    <w:p w14:paraId="3E09E49D" w14:textId="7EDA4B35" w:rsidR="001C1C28" w:rsidRPr="007753A1" w:rsidRDefault="0097670C" w:rsidP="001C1C28">
      <w:pPr>
        <w:spacing w:before="240" w:line="276" w:lineRule="auto"/>
        <w:ind w:firstLineChars="0" w:firstLine="0"/>
        <w:rPr>
          <w:color w:val="000000" w:themeColor="text1"/>
        </w:rPr>
      </w:pPr>
      <w:r w:rsidRPr="007753A1">
        <w:rPr>
          <w:b/>
          <w:color w:val="000000" w:themeColor="text1"/>
        </w:rPr>
        <w:t>6.1.4</w:t>
      </w:r>
      <w:r w:rsidR="001C1C28" w:rsidRPr="007753A1">
        <w:rPr>
          <w:color w:val="000000" w:themeColor="text1"/>
        </w:rPr>
        <w:t>应设置新风热回收系统，新风热回收系统设计</w:t>
      </w:r>
      <w:r w:rsidR="001C1C28" w:rsidRPr="007753A1">
        <w:rPr>
          <w:rFonts w:hint="eastAsia"/>
          <w:color w:val="000000" w:themeColor="text1"/>
        </w:rPr>
        <w:t>应考虑全年运行的</w:t>
      </w:r>
      <w:r w:rsidR="001C1C28" w:rsidRPr="007753A1">
        <w:rPr>
          <w:color w:val="000000" w:themeColor="text1"/>
        </w:rPr>
        <w:t>合理</w:t>
      </w:r>
      <w:r w:rsidR="001C1C28" w:rsidRPr="007753A1">
        <w:rPr>
          <w:rFonts w:hint="eastAsia"/>
          <w:color w:val="000000" w:themeColor="text1"/>
        </w:rPr>
        <w:t>性及</w:t>
      </w:r>
      <w:r w:rsidR="001C1C28" w:rsidRPr="007753A1">
        <w:rPr>
          <w:color w:val="000000" w:themeColor="text1"/>
        </w:rPr>
        <w:t>可靠</w:t>
      </w:r>
      <w:r w:rsidR="001C1C28" w:rsidRPr="007753A1">
        <w:rPr>
          <w:rFonts w:hint="eastAsia"/>
          <w:color w:val="000000" w:themeColor="text1"/>
        </w:rPr>
        <w:t>性</w:t>
      </w:r>
      <w:r w:rsidR="001C1C28" w:rsidRPr="007753A1">
        <w:rPr>
          <w:color w:val="000000" w:themeColor="text1"/>
        </w:rPr>
        <w:t>。</w:t>
      </w:r>
    </w:p>
    <w:p w14:paraId="1C944057" w14:textId="77777777" w:rsidR="001C1C28" w:rsidRPr="007753A1" w:rsidRDefault="001C1C28" w:rsidP="001C1C28">
      <w:pPr>
        <w:spacing w:line="276" w:lineRule="auto"/>
        <w:ind w:firstLineChars="0" w:firstLine="0"/>
        <w:rPr>
          <w:rFonts w:eastAsia="楷体"/>
          <w:color w:val="000000" w:themeColor="text1"/>
          <w:szCs w:val="21"/>
        </w:rPr>
      </w:pPr>
      <w:r w:rsidRPr="007753A1">
        <w:rPr>
          <w:rFonts w:eastAsia="楷体"/>
          <w:color w:val="000000" w:themeColor="text1"/>
          <w:szCs w:val="21"/>
        </w:rPr>
        <w:t>【条文说明】新风热回收系统设置原则</w:t>
      </w:r>
    </w:p>
    <w:p w14:paraId="7E751342" w14:textId="117049E2" w:rsidR="001C1C28" w:rsidRPr="007753A1" w:rsidRDefault="001C1C28" w:rsidP="001C1C28">
      <w:pPr>
        <w:spacing w:line="276" w:lineRule="auto"/>
        <w:ind w:firstLine="480"/>
        <w:rPr>
          <w:rFonts w:eastAsia="楷体"/>
          <w:color w:val="000000" w:themeColor="text1"/>
          <w:szCs w:val="21"/>
        </w:rPr>
      </w:pPr>
      <w:r w:rsidRPr="007753A1">
        <w:rPr>
          <w:rFonts w:eastAsia="楷体"/>
          <w:color w:val="000000" w:themeColor="text1"/>
          <w:szCs w:val="21"/>
        </w:rPr>
        <w:t>设置高效新风热回收系统，通过回收利用排风中的能量降低建筑供暖供冷需求及供暖供冷系统容量，实现建筑</w:t>
      </w:r>
      <w:r w:rsidR="005D5F58" w:rsidRPr="007753A1">
        <w:rPr>
          <w:rFonts w:eastAsia="楷体"/>
          <w:color w:val="000000" w:themeColor="text1"/>
          <w:szCs w:val="21"/>
        </w:rPr>
        <w:t>超低</w:t>
      </w:r>
      <w:r w:rsidRPr="007753A1">
        <w:rPr>
          <w:rFonts w:eastAsia="楷体"/>
          <w:color w:val="000000" w:themeColor="text1"/>
          <w:szCs w:val="21"/>
        </w:rPr>
        <w:t>能耗目标，是</w:t>
      </w:r>
      <w:r w:rsidR="005D5F58" w:rsidRPr="007753A1">
        <w:rPr>
          <w:rFonts w:eastAsia="楷体"/>
          <w:color w:val="000000" w:themeColor="text1"/>
          <w:szCs w:val="21"/>
        </w:rPr>
        <w:t>超低</w:t>
      </w:r>
      <w:r w:rsidRPr="007753A1">
        <w:rPr>
          <w:rFonts w:eastAsia="楷体"/>
          <w:color w:val="000000" w:themeColor="text1"/>
          <w:szCs w:val="21"/>
        </w:rPr>
        <w:t>能耗建筑的主要特征之一。</w:t>
      </w:r>
      <w:r w:rsidR="005D5F58" w:rsidRPr="007753A1">
        <w:rPr>
          <w:rFonts w:eastAsia="楷体"/>
          <w:color w:val="000000" w:themeColor="text1"/>
          <w:szCs w:val="21"/>
        </w:rPr>
        <w:t>超低</w:t>
      </w:r>
      <w:r w:rsidRPr="007753A1">
        <w:rPr>
          <w:rFonts w:eastAsia="楷体"/>
          <w:color w:val="000000" w:themeColor="text1"/>
          <w:szCs w:val="21"/>
        </w:rPr>
        <w:t>能耗建筑由于通过其良好的围护结构及气密性等设计，可有效地降低建筑的冷热负荷及全年能耗。冬季供暖时依靠建筑内的被动得热，其供暖需求可进一步降低，这使得仅仅使用高效新风热回收系统，不用或少用辅助供暖系统成为可能。</w:t>
      </w:r>
    </w:p>
    <w:p w14:paraId="6C70BA05" w14:textId="76061661" w:rsidR="001C1C28" w:rsidRPr="007753A1" w:rsidRDefault="001C1C28" w:rsidP="001C1C28">
      <w:pPr>
        <w:spacing w:line="276" w:lineRule="auto"/>
        <w:ind w:firstLine="480"/>
        <w:rPr>
          <w:rFonts w:eastAsia="楷体"/>
          <w:color w:val="000000" w:themeColor="text1"/>
          <w:szCs w:val="21"/>
        </w:rPr>
      </w:pPr>
      <w:r w:rsidRPr="007753A1">
        <w:rPr>
          <w:rFonts w:eastAsia="楷体"/>
          <w:color w:val="000000" w:themeColor="text1"/>
          <w:szCs w:val="21"/>
        </w:rPr>
        <w:t>高效新风热回收系统通过排风和新风之间的能量交换，回收利用排风中的能量，进一步降低供暖供冷需求，是实现</w:t>
      </w:r>
      <w:r w:rsidR="005D5F58" w:rsidRPr="007753A1">
        <w:rPr>
          <w:rFonts w:eastAsia="楷体"/>
          <w:color w:val="000000" w:themeColor="text1"/>
          <w:szCs w:val="21"/>
        </w:rPr>
        <w:t>超低</w:t>
      </w:r>
      <w:r w:rsidRPr="007753A1">
        <w:rPr>
          <w:rFonts w:eastAsia="楷体"/>
          <w:color w:val="000000" w:themeColor="text1"/>
          <w:szCs w:val="21"/>
        </w:rPr>
        <w:t>能耗目标的必要技术措施。</w:t>
      </w:r>
    </w:p>
    <w:p w14:paraId="3B9D3326" w14:textId="77777777" w:rsidR="001C1C28" w:rsidRPr="007753A1" w:rsidRDefault="001C1C28" w:rsidP="001C1C28">
      <w:pPr>
        <w:spacing w:line="276" w:lineRule="auto"/>
        <w:ind w:firstLine="480"/>
        <w:rPr>
          <w:rFonts w:eastAsia="楷体"/>
          <w:color w:val="000000" w:themeColor="text1"/>
          <w:szCs w:val="21"/>
        </w:rPr>
      </w:pPr>
      <w:r w:rsidRPr="007753A1">
        <w:rPr>
          <w:rFonts w:eastAsia="楷体"/>
          <w:color w:val="000000" w:themeColor="text1"/>
          <w:szCs w:val="21"/>
        </w:rPr>
        <w:t>新风机组能量回收系统设计时，应进行经济技术分析，选取合理技术方案。新风机组</w:t>
      </w:r>
      <w:proofErr w:type="gramStart"/>
      <w:r w:rsidRPr="007753A1">
        <w:rPr>
          <w:rFonts w:eastAsia="楷体"/>
          <w:color w:val="000000" w:themeColor="text1"/>
          <w:szCs w:val="21"/>
        </w:rPr>
        <w:t>宜设置</w:t>
      </w:r>
      <w:proofErr w:type="gramEnd"/>
      <w:r w:rsidRPr="007753A1">
        <w:rPr>
          <w:rFonts w:eastAsia="楷体"/>
          <w:color w:val="000000" w:themeColor="text1"/>
          <w:szCs w:val="21"/>
        </w:rPr>
        <w:t>旁通模式，可实现当室外空气温度低于室内温度时，进行直接利用新风系统进行通风满足室内供冷需求。</w:t>
      </w:r>
    </w:p>
    <w:p w14:paraId="18C010D9" w14:textId="77777777" w:rsidR="001C1C28" w:rsidRPr="007753A1" w:rsidRDefault="001C1C28" w:rsidP="001C1C28">
      <w:pPr>
        <w:spacing w:line="276" w:lineRule="auto"/>
        <w:ind w:firstLine="480"/>
        <w:rPr>
          <w:rFonts w:eastAsia="楷体"/>
          <w:color w:val="000000" w:themeColor="text1"/>
          <w:szCs w:val="21"/>
        </w:rPr>
      </w:pPr>
      <w:r w:rsidRPr="007753A1">
        <w:rPr>
          <w:rFonts w:eastAsia="楷体"/>
          <w:color w:val="000000" w:themeColor="text1"/>
          <w:szCs w:val="21"/>
        </w:rPr>
        <w:t>工程应用中对卫生间排风有回收后排放和直接排放两种方式，设计时应根据卫生间排风的使用时间、对节能的量化分析和热回收装置结构特点，综合考虑确定。</w:t>
      </w:r>
    </w:p>
    <w:p w14:paraId="5238F726" w14:textId="46EBFA34" w:rsidR="0097670C" w:rsidRPr="007753A1" w:rsidRDefault="0097670C" w:rsidP="0097670C">
      <w:pPr>
        <w:pStyle w:val="chartertitle"/>
        <w:spacing w:line="276" w:lineRule="auto"/>
        <w:rPr>
          <w:b w:val="0"/>
          <w:color w:val="000000" w:themeColor="text1"/>
          <w:szCs w:val="24"/>
        </w:rPr>
      </w:pPr>
      <w:bookmarkStart w:id="25" w:name="_Toc22305025"/>
      <w:bookmarkStart w:id="26" w:name="_Toc474742956"/>
      <w:bookmarkStart w:id="27" w:name="_Toc478806332"/>
      <w:r w:rsidRPr="007753A1">
        <w:rPr>
          <w:b w:val="0"/>
          <w:color w:val="000000" w:themeColor="text1"/>
          <w:szCs w:val="24"/>
        </w:rPr>
        <w:lastRenderedPageBreak/>
        <w:t xml:space="preserve">6.2 </w:t>
      </w:r>
      <w:r w:rsidRPr="007753A1">
        <w:rPr>
          <w:rFonts w:hint="eastAsia"/>
          <w:b w:val="0"/>
          <w:color w:val="000000" w:themeColor="text1"/>
          <w:szCs w:val="24"/>
        </w:rPr>
        <w:t>能源系统优化</w:t>
      </w:r>
      <w:bookmarkEnd w:id="25"/>
    </w:p>
    <w:p w14:paraId="08F08263" w14:textId="39AA4AD0" w:rsidR="00551982" w:rsidRPr="007753A1" w:rsidRDefault="0097670C" w:rsidP="00551982">
      <w:pPr>
        <w:widowControl/>
        <w:numPr>
          <w:ilvl w:val="2"/>
          <w:numId w:val="0"/>
        </w:numPr>
        <w:spacing w:line="360" w:lineRule="auto"/>
        <w:jc w:val="left"/>
        <w:rPr>
          <w:rFonts w:hAnsi="宋体"/>
          <w:b/>
          <w:color w:val="000000" w:themeColor="text1"/>
        </w:rPr>
      </w:pPr>
      <w:r w:rsidRPr="007753A1">
        <w:rPr>
          <w:rFonts w:hAnsi="宋体" w:hint="eastAsia"/>
          <w:b/>
          <w:color w:val="000000" w:themeColor="text1"/>
        </w:rPr>
        <w:t>6</w:t>
      </w:r>
      <w:r w:rsidRPr="007753A1">
        <w:rPr>
          <w:rFonts w:hAnsi="宋体"/>
          <w:b/>
          <w:color w:val="000000" w:themeColor="text1"/>
        </w:rPr>
        <w:t xml:space="preserve">.2.1 </w:t>
      </w:r>
      <w:r w:rsidR="00551982" w:rsidRPr="007753A1">
        <w:rPr>
          <w:rFonts w:hAnsi="宋体" w:hint="eastAsia"/>
          <w:color w:val="000000" w:themeColor="text1"/>
        </w:rPr>
        <w:t>公共机构超低能耗建筑宜优先使用多能互补系统。</w:t>
      </w:r>
    </w:p>
    <w:p w14:paraId="0DC6CDB6" w14:textId="77777777" w:rsidR="00551982" w:rsidRPr="007753A1" w:rsidRDefault="00551982" w:rsidP="0097670C">
      <w:pPr>
        <w:spacing w:line="276" w:lineRule="auto"/>
        <w:ind w:firstLineChars="0" w:firstLine="0"/>
        <w:rPr>
          <w:rFonts w:eastAsia="楷体"/>
          <w:color w:val="000000" w:themeColor="text1"/>
          <w:szCs w:val="21"/>
        </w:rPr>
      </w:pPr>
      <w:r w:rsidRPr="007753A1">
        <w:rPr>
          <w:rFonts w:eastAsia="楷体" w:hint="eastAsia"/>
          <w:color w:val="000000" w:themeColor="text1"/>
          <w:szCs w:val="21"/>
        </w:rPr>
        <w:t>【条文说明】公共机构超低能耗系统优先采用多能互补系统主要基于以下三点：</w:t>
      </w:r>
    </w:p>
    <w:p w14:paraId="1ECE6602" w14:textId="77777777" w:rsidR="00551982" w:rsidRPr="007753A1" w:rsidRDefault="00551982" w:rsidP="0097670C">
      <w:pPr>
        <w:spacing w:line="276" w:lineRule="auto"/>
        <w:ind w:firstLine="480"/>
        <w:rPr>
          <w:rFonts w:eastAsia="楷体"/>
          <w:color w:val="000000" w:themeColor="text1"/>
          <w:szCs w:val="21"/>
        </w:rPr>
      </w:pPr>
      <w:r w:rsidRPr="007753A1">
        <w:rPr>
          <w:rFonts w:eastAsia="楷体" w:hint="eastAsia"/>
          <w:color w:val="000000" w:themeColor="text1"/>
          <w:szCs w:val="21"/>
        </w:rPr>
        <w:t>超低能耗建筑的本质为降低建筑使用能源消耗，降低建筑使用过程中能源部</w:t>
      </w:r>
      <w:proofErr w:type="gramStart"/>
      <w:r w:rsidRPr="007753A1">
        <w:rPr>
          <w:rFonts w:eastAsia="楷体" w:hint="eastAsia"/>
          <w:color w:val="000000" w:themeColor="text1"/>
          <w:szCs w:val="21"/>
        </w:rPr>
        <w:t>分运行</w:t>
      </w:r>
      <w:proofErr w:type="gramEnd"/>
      <w:r w:rsidRPr="007753A1">
        <w:rPr>
          <w:rFonts w:eastAsia="楷体" w:hint="eastAsia"/>
          <w:color w:val="000000" w:themeColor="text1"/>
          <w:szCs w:val="21"/>
        </w:rPr>
        <w:t>费用。多能互补系统能最大限度的发挥各种资源的优势，采用能源互补耦合的方式，最大程度的降低能源消耗和运行费用。</w:t>
      </w:r>
    </w:p>
    <w:p w14:paraId="6F2C189D" w14:textId="77777777" w:rsidR="00551982" w:rsidRPr="007753A1" w:rsidRDefault="00551982" w:rsidP="0097670C">
      <w:pPr>
        <w:spacing w:line="276" w:lineRule="auto"/>
        <w:ind w:firstLine="480"/>
        <w:rPr>
          <w:rFonts w:eastAsia="楷体"/>
          <w:color w:val="000000" w:themeColor="text1"/>
          <w:szCs w:val="21"/>
        </w:rPr>
      </w:pPr>
      <w:r w:rsidRPr="007753A1">
        <w:rPr>
          <w:rFonts w:eastAsia="楷体" w:hint="eastAsia"/>
          <w:color w:val="000000" w:themeColor="text1"/>
          <w:szCs w:val="21"/>
        </w:rPr>
        <w:t>公共机构类建筑较普通公共建筑一般建筑体量较大，负荷强度也较大，使用时间一般也较长。多能互补系统能发挥各种能源的优势，优化资源配置。</w:t>
      </w:r>
    </w:p>
    <w:p w14:paraId="09B94097" w14:textId="77777777" w:rsidR="00551982" w:rsidRPr="007753A1" w:rsidRDefault="00551982" w:rsidP="0097670C">
      <w:pPr>
        <w:spacing w:line="276" w:lineRule="auto"/>
        <w:ind w:firstLine="480"/>
        <w:rPr>
          <w:rFonts w:eastAsia="楷体"/>
          <w:color w:val="000000" w:themeColor="text1"/>
          <w:szCs w:val="21"/>
        </w:rPr>
      </w:pPr>
      <w:r w:rsidRPr="007753A1">
        <w:rPr>
          <w:rFonts w:eastAsia="楷体" w:hint="eastAsia"/>
          <w:color w:val="000000" w:themeColor="text1"/>
          <w:szCs w:val="21"/>
        </w:rPr>
        <w:t>多能互补系统中，高能效的资源一般成本投入较大，一般能效的资源多数成本相对较小，若全部按照极端负荷配置较高能效资源系统投资较大。尤其对于超低能耗类项目，负荷不论是强度还是延续时间都明显较小，多能互补系统能保证在不明显降低系统能效的前提下大规模降低项目一次投资。</w:t>
      </w:r>
    </w:p>
    <w:p w14:paraId="22EF9695" w14:textId="77777777" w:rsidR="00551982" w:rsidRPr="007753A1" w:rsidRDefault="00551982" w:rsidP="00551982">
      <w:pPr>
        <w:widowControl/>
        <w:spacing w:line="360" w:lineRule="auto"/>
        <w:ind w:firstLine="480"/>
        <w:jc w:val="left"/>
        <w:rPr>
          <w:rFonts w:hAnsi="宋体"/>
          <w:color w:val="000000" w:themeColor="text1"/>
        </w:rPr>
      </w:pPr>
    </w:p>
    <w:p w14:paraId="5C708EAB" w14:textId="5C8D80E3" w:rsidR="00551982" w:rsidRPr="007753A1" w:rsidRDefault="00A01BF4" w:rsidP="00551982">
      <w:pPr>
        <w:widowControl/>
        <w:numPr>
          <w:ilvl w:val="2"/>
          <w:numId w:val="0"/>
        </w:numPr>
        <w:spacing w:line="360" w:lineRule="auto"/>
        <w:jc w:val="left"/>
        <w:rPr>
          <w:rFonts w:hAnsi="宋体"/>
          <w:b/>
          <w:color w:val="000000" w:themeColor="text1"/>
        </w:rPr>
      </w:pPr>
      <w:r w:rsidRPr="007753A1">
        <w:rPr>
          <w:rFonts w:hAnsi="宋体" w:hint="eastAsia"/>
          <w:b/>
          <w:color w:val="000000" w:themeColor="text1"/>
        </w:rPr>
        <w:t>6</w:t>
      </w:r>
      <w:r w:rsidRPr="007753A1">
        <w:rPr>
          <w:rFonts w:hAnsi="宋体"/>
          <w:b/>
          <w:color w:val="000000" w:themeColor="text1"/>
        </w:rPr>
        <w:t xml:space="preserve">.2.2 </w:t>
      </w:r>
      <w:r w:rsidR="00551982" w:rsidRPr="007753A1">
        <w:rPr>
          <w:rFonts w:hAnsi="宋体" w:hint="eastAsia"/>
          <w:color w:val="000000" w:themeColor="text1"/>
        </w:rPr>
        <w:t>在多能互补系统设计前，应对周边资源情况有较为详细的调研，对关键指标应获取一定周期的动态数据。</w:t>
      </w:r>
    </w:p>
    <w:p w14:paraId="22D8CF28" w14:textId="77777777" w:rsidR="00C41020" w:rsidRDefault="00551982" w:rsidP="00A01BF4">
      <w:pPr>
        <w:spacing w:line="276" w:lineRule="auto"/>
        <w:ind w:firstLineChars="0" w:firstLine="0"/>
        <w:rPr>
          <w:rFonts w:eastAsia="楷体"/>
          <w:color w:val="000000" w:themeColor="text1"/>
          <w:szCs w:val="21"/>
        </w:rPr>
      </w:pPr>
      <w:r w:rsidRPr="007753A1">
        <w:rPr>
          <w:rFonts w:eastAsia="楷体" w:hint="eastAsia"/>
          <w:color w:val="000000" w:themeColor="text1"/>
          <w:szCs w:val="21"/>
        </w:rPr>
        <w:t>【条文说明】</w:t>
      </w:r>
    </w:p>
    <w:p w14:paraId="651E2D54" w14:textId="72900393" w:rsidR="00551982" w:rsidRPr="007753A1" w:rsidRDefault="00551982" w:rsidP="00A55B65">
      <w:pPr>
        <w:spacing w:line="276" w:lineRule="auto"/>
        <w:ind w:firstLineChars="0" w:firstLine="420"/>
        <w:rPr>
          <w:rFonts w:eastAsia="楷体"/>
          <w:color w:val="000000" w:themeColor="text1"/>
          <w:szCs w:val="21"/>
        </w:rPr>
      </w:pPr>
      <w:r w:rsidRPr="007753A1">
        <w:rPr>
          <w:rFonts w:eastAsia="楷体" w:hint="eastAsia"/>
          <w:color w:val="000000" w:themeColor="text1"/>
          <w:szCs w:val="21"/>
        </w:rPr>
        <w:t>多能互补系统应用的核心为发挥各种能源的互补优势，综合利用，深度融合。设计多能互补系统前，应对公共机构周边资源情况有较为详尽的调研，获取关键量化数据。应重点获取与项目相关的电力、燃气、市政以及浅层地温能资源、太阳能资源等可再生资源数据，为方便后续低能耗建筑能源方案制定，应获取相关动态数据，进而科学合理的确定多能互补方案中设备配置和运行策略，确保超低能耗指标的实施。</w:t>
      </w:r>
    </w:p>
    <w:p w14:paraId="51BDEF58" w14:textId="77777777" w:rsidR="00551982" w:rsidRPr="007753A1" w:rsidRDefault="00551982" w:rsidP="00551982">
      <w:pPr>
        <w:widowControl/>
        <w:numPr>
          <w:ilvl w:val="2"/>
          <w:numId w:val="0"/>
        </w:numPr>
        <w:spacing w:line="360" w:lineRule="auto"/>
        <w:jc w:val="left"/>
        <w:rPr>
          <w:rFonts w:hAnsi="宋体"/>
          <w:color w:val="000000" w:themeColor="text1"/>
        </w:rPr>
      </w:pPr>
    </w:p>
    <w:p w14:paraId="7E93D829" w14:textId="70935DB4" w:rsidR="00551982" w:rsidRPr="007753A1" w:rsidRDefault="00A01BF4" w:rsidP="00551982">
      <w:pPr>
        <w:widowControl/>
        <w:numPr>
          <w:ilvl w:val="2"/>
          <w:numId w:val="0"/>
        </w:numPr>
        <w:spacing w:line="360" w:lineRule="auto"/>
        <w:jc w:val="left"/>
        <w:rPr>
          <w:rFonts w:hAnsi="宋体"/>
          <w:b/>
          <w:color w:val="000000" w:themeColor="text1"/>
        </w:rPr>
      </w:pPr>
      <w:r w:rsidRPr="007753A1">
        <w:rPr>
          <w:rFonts w:hAnsi="宋体" w:hint="eastAsia"/>
          <w:b/>
          <w:color w:val="000000" w:themeColor="text1"/>
        </w:rPr>
        <w:t>6</w:t>
      </w:r>
      <w:r w:rsidRPr="007753A1">
        <w:rPr>
          <w:rFonts w:hAnsi="宋体"/>
          <w:b/>
          <w:color w:val="000000" w:themeColor="text1"/>
        </w:rPr>
        <w:t xml:space="preserve">.2.3 </w:t>
      </w:r>
      <w:r w:rsidR="00551982" w:rsidRPr="007753A1">
        <w:rPr>
          <w:rFonts w:hAnsi="宋体" w:hint="eastAsia"/>
          <w:color w:val="000000" w:themeColor="text1"/>
        </w:rPr>
        <w:t>对于公共机构超低能耗建筑中的多能互补系统应采用动态负荷模拟计算软件进行全年逐时负荷计算，应重点结合建筑负荷特点，进行系统能耗和运行费用费用分析，经综合比较后确定系统配置和运行策略。</w:t>
      </w:r>
    </w:p>
    <w:p w14:paraId="6342E295" w14:textId="77777777" w:rsidR="00C41020" w:rsidRDefault="00551982" w:rsidP="00A01BF4">
      <w:pPr>
        <w:spacing w:line="276" w:lineRule="auto"/>
        <w:ind w:firstLineChars="0" w:firstLine="0"/>
        <w:rPr>
          <w:rFonts w:eastAsia="楷体"/>
          <w:color w:val="000000" w:themeColor="text1"/>
          <w:szCs w:val="21"/>
        </w:rPr>
      </w:pPr>
      <w:r w:rsidRPr="007753A1">
        <w:rPr>
          <w:rFonts w:eastAsia="楷体" w:hint="eastAsia"/>
          <w:color w:val="000000" w:themeColor="text1"/>
          <w:szCs w:val="21"/>
        </w:rPr>
        <w:t>【条文说明】</w:t>
      </w:r>
    </w:p>
    <w:p w14:paraId="08D88AE5" w14:textId="17FB6831" w:rsidR="00551982" w:rsidRPr="007753A1" w:rsidRDefault="00551982" w:rsidP="00A55B65">
      <w:pPr>
        <w:spacing w:line="276" w:lineRule="auto"/>
        <w:ind w:firstLineChars="0" w:firstLine="420"/>
        <w:rPr>
          <w:rFonts w:eastAsia="楷体"/>
          <w:color w:val="000000" w:themeColor="text1"/>
          <w:szCs w:val="21"/>
        </w:rPr>
      </w:pPr>
      <w:r w:rsidRPr="007753A1">
        <w:rPr>
          <w:rFonts w:eastAsia="楷体" w:hint="eastAsia"/>
          <w:color w:val="000000" w:themeColor="text1"/>
          <w:szCs w:val="21"/>
        </w:rPr>
        <w:t>对于多能源系统，结合动态负荷数据制定合理方案是能源系统高能效的关键。对于以降低运行能耗为目标的超低能耗建筑项目，动态建筑负荷数据就更为重要。提高系统能效是超低能耗建筑的关键技术途径，因此应结合建筑负荷特点，进行多能源系统的优化配置，进行多方案动态比选，必要时进行系统仿真，得出系统运行逐时数据，求解系统最优化配置和运行策略。</w:t>
      </w:r>
    </w:p>
    <w:p w14:paraId="7655192D" w14:textId="77777777" w:rsidR="00551982" w:rsidRPr="007753A1" w:rsidRDefault="00551982" w:rsidP="00551982">
      <w:pPr>
        <w:widowControl/>
        <w:numPr>
          <w:ilvl w:val="2"/>
          <w:numId w:val="0"/>
        </w:numPr>
        <w:spacing w:line="360" w:lineRule="auto"/>
        <w:jc w:val="left"/>
        <w:rPr>
          <w:rFonts w:hAnsi="宋体"/>
          <w:color w:val="000000" w:themeColor="text1"/>
        </w:rPr>
      </w:pPr>
    </w:p>
    <w:p w14:paraId="39B3D713" w14:textId="7A02B580" w:rsidR="00551982" w:rsidRPr="007753A1" w:rsidRDefault="00A01BF4" w:rsidP="00A01BF4">
      <w:pPr>
        <w:widowControl/>
        <w:spacing w:line="360" w:lineRule="auto"/>
        <w:ind w:firstLineChars="0" w:firstLine="0"/>
        <w:jc w:val="left"/>
        <w:rPr>
          <w:rFonts w:hAnsi="宋体"/>
          <w:b/>
          <w:color w:val="000000" w:themeColor="text1"/>
        </w:rPr>
      </w:pPr>
      <w:r w:rsidRPr="007753A1">
        <w:rPr>
          <w:rFonts w:hAnsi="宋体" w:hint="eastAsia"/>
          <w:b/>
          <w:color w:val="000000" w:themeColor="text1"/>
        </w:rPr>
        <w:t>6</w:t>
      </w:r>
      <w:r w:rsidRPr="007753A1">
        <w:rPr>
          <w:rFonts w:hAnsi="宋体"/>
          <w:b/>
          <w:color w:val="000000" w:themeColor="text1"/>
        </w:rPr>
        <w:t>.2.4</w:t>
      </w:r>
      <w:r w:rsidR="00551982" w:rsidRPr="007753A1">
        <w:rPr>
          <w:rFonts w:hAnsi="宋体" w:hint="eastAsia"/>
          <w:color w:val="000000" w:themeColor="text1"/>
        </w:rPr>
        <w:t>多能互补系统设计方案应重点突出互补性和可再生能源利用。</w:t>
      </w:r>
    </w:p>
    <w:p w14:paraId="19E61AA3" w14:textId="77777777" w:rsidR="00C41020" w:rsidRDefault="00551982" w:rsidP="00A01BF4">
      <w:pPr>
        <w:widowControl/>
        <w:spacing w:line="360" w:lineRule="auto"/>
        <w:ind w:firstLineChars="0" w:firstLine="0"/>
        <w:jc w:val="left"/>
        <w:rPr>
          <w:rFonts w:eastAsia="楷体"/>
          <w:color w:val="000000" w:themeColor="text1"/>
          <w:szCs w:val="21"/>
        </w:rPr>
      </w:pPr>
      <w:r w:rsidRPr="007753A1">
        <w:rPr>
          <w:rFonts w:hAnsi="宋体" w:hint="eastAsia"/>
          <w:color w:val="000000" w:themeColor="text1"/>
        </w:rPr>
        <w:lastRenderedPageBreak/>
        <w:t>【</w:t>
      </w:r>
      <w:r w:rsidRPr="007753A1">
        <w:rPr>
          <w:rFonts w:eastAsia="楷体" w:hint="eastAsia"/>
          <w:color w:val="000000" w:themeColor="text1"/>
          <w:szCs w:val="21"/>
        </w:rPr>
        <w:t>条文说明】</w:t>
      </w:r>
    </w:p>
    <w:p w14:paraId="434EB3F7" w14:textId="2B9898FC" w:rsidR="00551982" w:rsidRPr="007753A1" w:rsidRDefault="00551982" w:rsidP="00A55B65">
      <w:pPr>
        <w:widowControl/>
        <w:spacing w:line="360" w:lineRule="auto"/>
        <w:ind w:firstLineChars="0" w:firstLine="420"/>
        <w:jc w:val="left"/>
        <w:rPr>
          <w:rFonts w:hAnsi="宋体"/>
          <w:color w:val="000000" w:themeColor="text1"/>
        </w:rPr>
      </w:pPr>
      <w:r w:rsidRPr="007753A1">
        <w:rPr>
          <w:rFonts w:eastAsia="楷体" w:hint="eastAsia"/>
          <w:color w:val="000000" w:themeColor="text1"/>
          <w:szCs w:val="21"/>
        </w:rPr>
        <w:t>多能互补系统在超低能耗建筑中应用应重点突出各种能源的互补性，应</w:t>
      </w:r>
      <w:r w:rsidRPr="007753A1">
        <w:rPr>
          <w:rFonts w:eastAsia="楷体"/>
          <w:color w:val="000000" w:themeColor="text1"/>
          <w:szCs w:val="21"/>
        </w:rPr>
        <w:t>实现多能种间</w:t>
      </w:r>
      <w:r w:rsidRPr="007753A1">
        <w:rPr>
          <w:rFonts w:eastAsia="楷体"/>
          <w:color w:val="000000" w:themeColor="text1"/>
          <w:szCs w:val="21"/>
        </w:rPr>
        <w:t>“1+1&gt;2”</w:t>
      </w:r>
      <w:r w:rsidRPr="007753A1">
        <w:rPr>
          <w:rFonts w:eastAsia="楷体"/>
          <w:color w:val="000000" w:themeColor="text1"/>
          <w:szCs w:val="21"/>
        </w:rPr>
        <w:t>的产出效果，这主要取决于机组与负荷的匹配，即针对不同用户的负荷情况，通过分析全年负荷变化情况来选择系统各装置的机组容量，并对选定的机组配置方案进行优化分析，尽量提高能源利用率。</w:t>
      </w:r>
    </w:p>
    <w:p w14:paraId="3D5AF02F" w14:textId="77777777" w:rsidR="00551982" w:rsidRPr="007753A1" w:rsidRDefault="00551982" w:rsidP="00A01BF4">
      <w:pPr>
        <w:spacing w:line="276" w:lineRule="auto"/>
        <w:ind w:firstLine="480"/>
        <w:rPr>
          <w:rFonts w:eastAsia="楷体"/>
          <w:color w:val="000000" w:themeColor="text1"/>
          <w:szCs w:val="21"/>
        </w:rPr>
      </w:pPr>
      <w:r w:rsidRPr="007753A1">
        <w:rPr>
          <w:rFonts w:eastAsia="楷体" w:hint="eastAsia"/>
          <w:color w:val="000000" w:themeColor="text1"/>
          <w:szCs w:val="21"/>
        </w:rPr>
        <w:t>同时多能互补系统应最大限度的利用可再生能源，可再生能源的深度利用也是超低能耗指标实现的重点途径。因此，在方案确定时，应发挥多能源系统优势，在不显著降低经济性的前提下，优先利用可再生资源，重点提升可再生能源利用比例。</w:t>
      </w:r>
    </w:p>
    <w:p w14:paraId="64BD12AA" w14:textId="77777777" w:rsidR="00551982" w:rsidRPr="007753A1" w:rsidRDefault="00551982" w:rsidP="00551982">
      <w:pPr>
        <w:widowControl/>
        <w:spacing w:line="360" w:lineRule="auto"/>
        <w:ind w:firstLine="480"/>
        <w:jc w:val="left"/>
        <w:rPr>
          <w:rFonts w:hAnsi="宋体"/>
          <w:color w:val="000000" w:themeColor="text1"/>
        </w:rPr>
      </w:pPr>
    </w:p>
    <w:p w14:paraId="4481EA8F" w14:textId="6D108218" w:rsidR="00551982" w:rsidRPr="007753A1" w:rsidRDefault="00A01BF4" w:rsidP="00A01BF4">
      <w:pPr>
        <w:widowControl/>
        <w:spacing w:line="360" w:lineRule="auto"/>
        <w:ind w:firstLineChars="0" w:firstLine="0"/>
        <w:jc w:val="left"/>
        <w:rPr>
          <w:rFonts w:hAnsi="宋体"/>
          <w:b/>
          <w:color w:val="000000" w:themeColor="text1"/>
        </w:rPr>
      </w:pPr>
      <w:r w:rsidRPr="007753A1">
        <w:rPr>
          <w:rFonts w:hAnsi="宋体" w:hint="eastAsia"/>
          <w:b/>
          <w:color w:val="000000" w:themeColor="text1"/>
        </w:rPr>
        <w:t>6</w:t>
      </w:r>
      <w:r w:rsidRPr="007753A1">
        <w:rPr>
          <w:rFonts w:hAnsi="宋体"/>
          <w:b/>
          <w:color w:val="000000" w:themeColor="text1"/>
        </w:rPr>
        <w:t xml:space="preserve">.2.5 </w:t>
      </w:r>
      <w:r w:rsidR="00551982" w:rsidRPr="007753A1">
        <w:rPr>
          <w:rFonts w:hAnsi="宋体" w:hint="eastAsia"/>
          <w:color w:val="000000" w:themeColor="text1"/>
        </w:rPr>
        <w:t>公共机构超低能耗建中多能互补系统建成后应对关键数据监测，应基于监测数据逐年进行后评估并得出系统运行优化建议。</w:t>
      </w:r>
    </w:p>
    <w:p w14:paraId="1831D71D" w14:textId="77777777" w:rsidR="00C41020" w:rsidRDefault="00551982" w:rsidP="00A01BF4">
      <w:pPr>
        <w:spacing w:line="276" w:lineRule="auto"/>
        <w:ind w:firstLineChars="0" w:firstLine="0"/>
        <w:rPr>
          <w:rFonts w:eastAsia="楷体"/>
          <w:color w:val="000000" w:themeColor="text1"/>
          <w:szCs w:val="21"/>
        </w:rPr>
      </w:pPr>
      <w:r w:rsidRPr="007753A1">
        <w:rPr>
          <w:rFonts w:eastAsia="楷体" w:hint="eastAsia"/>
          <w:color w:val="000000" w:themeColor="text1"/>
          <w:szCs w:val="21"/>
        </w:rPr>
        <w:t>【条文说明】</w:t>
      </w:r>
    </w:p>
    <w:p w14:paraId="471051E1" w14:textId="4B1625A9" w:rsidR="00551982" w:rsidRPr="007753A1" w:rsidRDefault="00551982" w:rsidP="00A55B65">
      <w:pPr>
        <w:spacing w:line="276" w:lineRule="auto"/>
        <w:ind w:firstLineChars="0" w:firstLine="420"/>
        <w:rPr>
          <w:rFonts w:eastAsia="楷体"/>
          <w:color w:val="000000" w:themeColor="text1"/>
          <w:szCs w:val="21"/>
        </w:rPr>
      </w:pPr>
      <w:r w:rsidRPr="007753A1">
        <w:rPr>
          <w:rFonts w:eastAsia="楷体" w:hint="eastAsia"/>
          <w:color w:val="000000" w:themeColor="text1"/>
          <w:szCs w:val="21"/>
        </w:rPr>
        <w:t>根据目前多能互补项目运行的经验来看，由于系统形式相对复杂且运行中边界条件多变，设计阶段的很多预设前提往往难以实现。在实际运行过程中，应重点搜集系统关键运行数据，逐年对运行数据展开分析，优化现有运行方案，逐步降低系统运行能耗。对于超低能耗类项目更是如此，根据国内目前采用多能互补系统的超低能耗建筑项目的经验来看，个别项目在优化运行后，建筑能效在较好的前提下仍然可以提升</w:t>
      </w:r>
      <w:r w:rsidRPr="007753A1">
        <w:rPr>
          <w:rFonts w:eastAsia="楷体" w:hint="eastAsia"/>
          <w:color w:val="000000" w:themeColor="text1"/>
          <w:szCs w:val="21"/>
        </w:rPr>
        <w:t>20%</w:t>
      </w:r>
      <w:r w:rsidRPr="007753A1">
        <w:rPr>
          <w:rFonts w:eastAsia="楷体" w:hint="eastAsia"/>
          <w:color w:val="000000" w:themeColor="text1"/>
          <w:szCs w:val="21"/>
        </w:rPr>
        <w:t>以上。公共机构类项目，能源系统优化运行的潜力价值更大。</w:t>
      </w:r>
    </w:p>
    <w:p w14:paraId="0F937FBA" w14:textId="58220E16" w:rsidR="00930EB3" w:rsidRPr="007753A1" w:rsidRDefault="00551982" w:rsidP="00A01BF4">
      <w:pPr>
        <w:spacing w:line="276" w:lineRule="auto"/>
        <w:ind w:firstLine="480"/>
        <w:rPr>
          <w:color w:val="000000" w:themeColor="text1"/>
        </w:rPr>
      </w:pPr>
      <w:r w:rsidRPr="007753A1">
        <w:rPr>
          <w:rFonts w:eastAsia="楷体" w:hint="eastAsia"/>
          <w:color w:val="000000" w:themeColor="text1"/>
          <w:szCs w:val="21"/>
        </w:rPr>
        <w:t>而且，一般来说，对于超低能耗建筑这类重点关注能耗指标的项目，能源系统的运行优化应该是一个长期的过程，即应逐年监测和优化运行。</w:t>
      </w:r>
    </w:p>
    <w:p w14:paraId="7AA83395" w14:textId="21CFCD9F" w:rsidR="00930EB3" w:rsidRPr="007753A1" w:rsidRDefault="00930EB3" w:rsidP="00A03579">
      <w:pPr>
        <w:spacing w:line="276" w:lineRule="auto"/>
        <w:ind w:firstLineChars="0" w:firstLine="0"/>
        <w:rPr>
          <w:color w:val="000000" w:themeColor="text1"/>
        </w:rPr>
      </w:pPr>
    </w:p>
    <w:p w14:paraId="231A986A" w14:textId="112FCE44" w:rsidR="009D3374" w:rsidRPr="007753A1" w:rsidRDefault="009D3374" w:rsidP="009D3374">
      <w:pPr>
        <w:pStyle w:val="chartertitle"/>
        <w:spacing w:line="276" w:lineRule="auto"/>
        <w:rPr>
          <w:b w:val="0"/>
          <w:color w:val="000000" w:themeColor="text1"/>
          <w:szCs w:val="24"/>
        </w:rPr>
      </w:pPr>
      <w:bookmarkStart w:id="28" w:name="_Toc22305026"/>
      <w:r w:rsidRPr="007753A1">
        <w:rPr>
          <w:b w:val="0"/>
          <w:color w:val="000000" w:themeColor="text1"/>
          <w:szCs w:val="24"/>
        </w:rPr>
        <w:t xml:space="preserve">6.3 </w:t>
      </w:r>
      <w:r w:rsidRPr="007753A1">
        <w:rPr>
          <w:rFonts w:hint="eastAsia"/>
          <w:b w:val="0"/>
          <w:color w:val="000000" w:themeColor="text1"/>
          <w:szCs w:val="24"/>
        </w:rPr>
        <w:t>用电设备</w:t>
      </w:r>
      <w:bookmarkEnd w:id="28"/>
    </w:p>
    <w:p w14:paraId="2B2CC911" w14:textId="131A50BE" w:rsidR="009D3374" w:rsidRPr="007753A1" w:rsidRDefault="009D3374" w:rsidP="009D3374">
      <w:pPr>
        <w:spacing w:before="240" w:line="276" w:lineRule="auto"/>
        <w:ind w:firstLineChars="0" w:firstLine="0"/>
        <w:rPr>
          <w:color w:val="000000" w:themeColor="text1"/>
        </w:rPr>
      </w:pPr>
      <w:r w:rsidRPr="007753A1">
        <w:rPr>
          <w:b/>
          <w:color w:val="000000" w:themeColor="text1"/>
        </w:rPr>
        <w:t xml:space="preserve">6.3.1 </w:t>
      </w:r>
      <w:r w:rsidRPr="007753A1">
        <w:rPr>
          <w:color w:val="000000" w:themeColor="text1"/>
        </w:rPr>
        <w:t>应选择高效节能光源和灯具，宜选择</w:t>
      </w:r>
      <w:r w:rsidRPr="007753A1">
        <w:rPr>
          <w:color w:val="000000" w:themeColor="text1"/>
        </w:rPr>
        <w:t>LED</w:t>
      </w:r>
      <w:r w:rsidRPr="007753A1">
        <w:rPr>
          <w:color w:val="000000" w:themeColor="text1"/>
        </w:rPr>
        <w:t>光源，</w:t>
      </w:r>
      <w:r w:rsidRPr="007753A1">
        <w:rPr>
          <w:rFonts w:hint="eastAsia"/>
          <w:color w:val="000000" w:themeColor="text1"/>
        </w:rPr>
        <w:t>且</w:t>
      </w:r>
      <w:r w:rsidRPr="007753A1">
        <w:rPr>
          <w:color w:val="000000" w:themeColor="text1"/>
        </w:rPr>
        <w:t>其色容差、色度等指标应满足国家相关标准要求。</w:t>
      </w:r>
    </w:p>
    <w:p w14:paraId="2BAFB217" w14:textId="77777777" w:rsidR="00C41020" w:rsidRDefault="009D3374" w:rsidP="009D3374">
      <w:pPr>
        <w:spacing w:line="276" w:lineRule="auto"/>
        <w:ind w:firstLineChars="0" w:firstLine="0"/>
        <w:rPr>
          <w:rFonts w:eastAsia="楷体"/>
          <w:color w:val="000000" w:themeColor="text1"/>
          <w:szCs w:val="21"/>
        </w:rPr>
      </w:pPr>
      <w:r w:rsidRPr="007753A1">
        <w:rPr>
          <w:rFonts w:eastAsia="楷体"/>
          <w:color w:val="000000" w:themeColor="text1"/>
          <w:szCs w:val="21"/>
        </w:rPr>
        <w:t>【条文说明】</w:t>
      </w:r>
    </w:p>
    <w:p w14:paraId="702A48C5" w14:textId="0E4FF333" w:rsidR="009D3374" w:rsidRPr="007753A1" w:rsidRDefault="009D3374" w:rsidP="00A55B65">
      <w:pPr>
        <w:spacing w:line="276" w:lineRule="auto"/>
        <w:ind w:firstLineChars="0" w:firstLine="420"/>
        <w:rPr>
          <w:rFonts w:eastAsia="楷体"/>
          <w:color w:val="000000" w:themeColor="text1"/>
          <w:szCs w:val="21"/>
        </w:rPr>
      </w:pPr>
      <w:r w:rsidRPr="007753A1">
        <w:rPr>
          <w:rFonts w:eastAsia="楷体"/>
          <w:color w:val="000000" w:themeColor="text1"/>
          <w:szCs w:val="21"/>
        </w:rPr>
        <w:t>LED</w:t>
      </w:r>
      <w:r w:rsidRPr="007753A1">
        <w:rPr>
          <w:rFonts w:eastAsia="楷体"/>
          <w:color w:val="000000" w:themeColor="text1"/>
          <w:szCs w:val="21"/>
        </w:rPr>
        <w:t>照明光源近年来发展迅速，是发光效率最高的照明光源之一，建议在</w:t>
      </w:r>
      <w:r w:rsidR="005D5F58" w:rsidRPr="007753A1">
        <w:rPr>
          <w:rFonts w:eastAsia="楷体"/>
          <w:color w:val="000000" w:themeColor="text1"/>
          <w:szCs w:val="21"/>
        </w:rPr>
        <w:t>超低</w:t>
      </w:r>
      <w:r w:rsidRPr="007753A1">
        <w:rPr>
          <w:rFonts w:eastAsia="楷体"/>
          <w:color w:val="000000" w:themeColor="text1"/>
          <w:szCs w:val="21"/>
        </w:rPr>
        <w:t>能耗建筑设计时选用</w:t>
      </w:r>
      <w:r w:rsidRPr="007753A1">
        <w:rPr>
          <w:rFonts w:eastAsia="楷体"/>
          <w:color w:val="000000" w:themeColor="text1"/>
          <w:szCs w:val="21"/>
        </w:rPr>
        <w:t>,</w:t>
      </w:r>
      <w:r w:rsidRPr="007753A1">
        <w:rPr>
          <w:rFonts w:eastAsia="楷体"/>
          <w:color w:val="000000" w:themeColor="text1"/>
          <w:szCs w:val="21"/>
        </w:rPr>
        <w:t>但是目前发光二极管灯在性能稳定性、一致性方面还存在一定的缺陷，</w:t>
      </w:r>
      <w:r w:rsidR="005D5F58" w:rsidRPr="007753A1">
        <w:rPr>
          <w:rFonts w:eastAsia="楷体"/>
          <w:color w:val="000000" w:themeColor="text1"/>
          <w:szCs w:val="21"/>
        </w:rPr>
        <w:t>超低</w:t>
      </w:r>
      <w:r w:rsidRPr="007753A1">
        <w:rPr>
          <w:rFonts w:eastAsia="楷体"/>
          <w:color w:val="000000" w:themeColor="text1"/>
          <w:szCs w:val="21"/>
        </w:rPr>
        <w:t>能耗建筑应在保障视觉健康的同时降低照明能耗，在光源颜色的选取上应满足《建筑照明设计标准》</w:t>
      </w:r>
      <w:r w:rsidRPr="007753A1">
        <w:rPr>
          <w:rFonts w:eastAsia="楷体"/>
          <w:color w:val="000000" w:themeColor="text1"/>
          <w:szCs w:val="21"/>
        </w:rPr>
        <w:t>GB50034-2013</w:t>
      </w:r>
      <w:r w:rsidRPr="007753A1">
        <w:rPr>
          <w:rFonts w:eastAsia="楷体"/>
          <w:color w:val="000000" w:themeColor="text1"/>
          <w:szCs w:val="21"/>
        </w:rPr>
        <w:t>要求。</w:t>
      </w:r>
    </w:p>
    <w:p w14:paraId="2136A53B" w14:textId="6C9881D2" w:rsidR="009D3374" w:rsidRPr="007753A1" w:rsidRDefault="009D3374" w:rsidP="009D3374">
      <w:pPr>
        <w:spacing w:before="240" w:line="276" w:lineRule="auto"/>
        <w:ind w:firstLineChars="0" w:firstLine="0"/>
        <w:rPr>
          <w:color w:val="000000" w:themeColor="text1"/>
        </w:rPr>
      </w:pPr>
      <w:r w:rsidRPr="007753A1">
        <w:rPr>
          <w:b/>
          <w:color w:val="000000" w:themeColor="text1"/>
        </w:rPr>
        <w:t>6.3.2</w:t>
      </w:r>
      <w:r w:rsidRPr="007753A1">
        <w:rPr>
          <w:color w:val="000000" w:themeColor="text1"/>
        </w:rPr>
        <w:t>应采用智能照明控制系统。</w:t>
      </w:r>
    </w:p>
    <w:p w14:paraId="486D7F0E" w14:textId="77777777" w:rsidR="009D3374" w:rsidRPr="007753A1" w:rsidRDefault="009D3374" w:rsidP="009D3374">
      <w:pPr>
        <w:spacing w:line="276" w:lineRule="auto"/>
        <w:ind w:firstLineChars="0" w:firstLine="0"/>
        <w:rPr>
          <w:rFonts w:eastAsia="楷体"/>
          <w:color w:val="000000" w:themeColor="text1"/>
          <w:szCs w:val="21"/>
        </w:rPr>
      </w:pPr>
      <w:r w:rsidRPr="007753A1">
        <w:rPr>
          <w:rFonts w:eastAsia="楷体"/>
          <w:color w:val="000000" w:themeColor="text1"/>
          <w:szCs w:val="21"/>
        </w:rPr>
        <w:t>【条文说明】照明控制系统要求</w:t>
      </w:r>
      <w:r w:rsidRPr="007753A1">
        <w:rPr>
          <w:rFonts w:eastAsia="楷体" w:hint="eastAsia"/>
          <w:color w:val="000000" w:themeColor="text1"/>
          <w:szCs w:val="21"/>
        </w:rPr>
        <w:t>。</w:t>
      </w:r>
    </w:p>
    <w:p w14:paraId="2BB025E3" w14:textId="7A641577" w:rsidR="009D3374" w:rsidRPr="007753A1" w:rsidRDefault="009D3374" w:rsidP="009D3374">
      <w:pPr>
        <w:spacing w:line="276" w:lineRule="auto"/>
        <w:ind w:firstLine="480"/>
        <w:rPr>
          <w:rFonts w:eastAsia="楷体"/>
          <w:color w:val="000000" w:themeColor="text1"/>
          <w:szCs w:val="21"/>
        </w:rPr>
      </w:pPr>
      <w:r w:rsidRPr="007753A1">
        <w:rPr>
          <w:rFonts w:eastAsia="楷体" w:hint="eastAsia"/>
          <w:color w:val="000000" w:themeColor="text1"/>
          <w:szCs w:val="21"/>
        </w:rPr>
        <w:t>公共机构超低能耗</w:t>
      </w:r>
      <w:r w:rsidRPr="007753A1">
        <w:rPr>
          <w:rFonts w:eastAsia="楷体"/>
          <w:color w:val="000000" w:themeColor="text1"/>
          <w:szCs w:val="21"/>
        </w:rPr>
        <w:t>建筑宜采用智能照明控制系统，实现低能耗运行。智能照</w:t>
      </w:r>
      <w:r w:rsidRPr="007753A1">
        <w:rPr>
          <w:rFonts w:eastAsia="楷体"/>
          <w:color w:val="000000" w:themeColor="text1"/>
          <w:szCs w:val="21"/>
        </w:rPr>
        <w:lastRenderedPageBreak/>
        <w:t>明控制系统中应设置包含但不限于照度、人体存在等感应探测器。针对走廊、楼梯间、门厅、电梯厅、卫生间、停车库等公共区域场所的照明，应优先选择就地感应控制，其次为集中开关控制，以保证安全需求。针对大房间、开放式办公房间、报告厅、多功能、多场景场所的照明，进行智能照明控制，照明设备应根据人员状态自动调整灯具开关状态，同时根据室内功能需求及环境照度参数，自动调节灯具亮度值，以满足环境设计标准。</w:t>
      </w:r>
    </w:p>
    <w:p w14:paraId="1FAA3B3A" w14:textId="1030F436" w:rsidR="009D3374" w:rsidRPr="007753A1" w:rsidRDefault="009D3374" w:rsidP="009D3374">
      <w:pPr>
        <w:spacing w:before="240" w:line="276" w:lineRule="auto"/>
        <w:ind w:firstLineChars="0" w:firstLine="0"/>
        <w:rPr>
          <w:color w:val="000000" w:themeColor="text1"/>
        </w:rPr>
      </w:pPr>
      <w:r w:rsidRPr="007753A1">
        <w:rPr>
          <w:b/>
          <w:color w:val="000000" w:themeColor="text1"/>
        </w:rPr>
        <w:t xml:space="preserve">6.3.3 </w:t>
      </w:r>
      <w:r w:rsidRPr="007753A1">
        <w:rPr>
          <w:color w:val="000000" w:themeColor="text1"/>
        </w:rPr>
        <w:t>电梯系统应采用节能的控制及拖动系统：当设有两台及以上电梯集中排列时，应具备群控功能；电梯无外部召唤，且电梯轿厢内一段时间无预设指令时，应自动关闭轿厢照明及风扇；宜采用变频调速拖动方式，高层建筑电梯系统可采用能量回馈装置。</w:t>
      </w:r>
    </w:p>
    <w:p w14:paraId="4A6102DF" w14:textId="77777777" w:rsidR="00C8154C" w:rsidRDefault="009D3374" w:rsidP="009D3374">
      <w:pPr>
        <w:spacing w:line="276" w:lineRule="auto"/>
        <w:ind w:firstLineChars="0" w:firstLine="0"/>
        <w:rPr>
          <w:rFonts w:eastAsia="楷体"/>
          <w:color w:val="000000" w:themeColor="text1"/>
          <w:szCs w:val="21"/>
        </w:rPr>
      </w:pPr>
      <w:r w:rsidRPr="007753A1">
        <w:rPr>
          <w:rFonts w:eastAsia="楷体"/>
          <w:color w:val="000000" w:themeColor="text1"/>
          <w:szCs w:val="21"/>
        </w:rPr>
        <w:t>【条文说明】</w:t>
      </w:r>
    </w:p>
    <w:p w14:paraId="60AED7AA" w14:textId="06B7FBDC" w:rsidR="009D3374" w:rsidRPr="007753A1" w:rsidRDefault="009D3374" w:rsidP="00A55B65">
      <w:pPr>
        <w:spacing w:line="276" w:lineRule="auto"/>
        <w:ind w:firstLineChars="0" w:firstLine="357"/>
        <w:rPr>
          <w:rFonts w:eastAsia="楷体"/>
          <w:color w:val="000000" w:themeColor="text1"/>
          <w:szCs w:val="21"/>
        </w:rPr>
      </w:pPr>
      <w:r w:rsidRPr="007753A1">
        <w:rPr>
          <w:rFonts w:eastAsia="楷体"/>
          <w:color w:val="000000" w:themeColor="text1"/>
          <w:szCs w:val="21"/>
        </w:rPr>
        <w:t>电梯能耗是在建筑能耗的主要组成部分。</w:t>
      </w:r>
      <w:r w:rsidRPr="007753A1">
        <w:rPr>
          <w:rFonts w:eastAsia="楷体" w:hint="eastAsia"/>
          <w:color w:val="000000" w:themeColor="text1"/>
          <w:szCs w:val="21"/>
        </w:rPr>
        <w:t>公共机构超低</w:t>
      </w:r>
      <w:r w:rsidRPr="007753A1">
        <w:rPr>
          <w:rFonts w:eastAsia="楷体"/>
          <w:color w:val="000000" w:themeColor="text1"/>
          <w:szCs w:val="21"/>
        </w:rPr>
        <w:t>能耗建筑不宜选用电梯能效等级低于</w:t>
      </w:r>
      <w:r w:rsidRPr="007753A1">
        <w:rPr>
          <w:rFonts w:eastAsia="楷体"/>
          <w:color w:val="000000" w:themeColor="text1"/>
          <w:szCs w:val="21"/>
        </w:rPr>
        <w:t>3</w:t>
      </w:r>
      <w:r w:rsidRPr="007753A1">
        <w:rPr>
          <w:rFonts w:eastAsia="楷体"/>
          <w:color w:val="000000" w:themeColor="text1"/>
          <w:szCs w:val="21"/>
        </w:rPr>
        <w:t>级的电梯。选择电梯时，应合</w:t>
      </w:r>
      <w:proofErr w:type="gramStart"/>
      <w:r w:rsidRPr="007753A1">
        <w:rPr>
          <w:rFonts w:eastAsia="楷体"/>
          <w:color w:val="000000" w:themeColor="text1"/>
          <w:szCs w:val="21"/>
        </w:rPr>
        <w:t>理确定</w:t>
      </w:r>
      <w:proofErr w:type="gramEnd"/>
      <w:r w:rsidRPr="007753A1">
        <w:rPr>
          <w:rFonts w:eastAsia="楷体"/>
          <w:color w:val="000000" w:themeColor="text1"/>
          <w:szCs w:val="21"/>
        </w:rPr>
        <w:t>电梯的型号、台数、配置方案、运行速度、信号控制和管理方案，提高运行效率。当两台及以上电梯集中设置时，应具备群控功能，优化减少轿厢行程。当电梯无外部召唤时，且电梯轿厢内一段时间无预设指令时，应自动关闭轿厢照明及风扇，降低轿厢待机能耗。采用变频调速拖动以及能耗回馈装置，可进一步降低电梯能耗，从经济效益上考虑，推荐在楼层较高、梯速较高、电梯运行频率较高的</w:t>
      </w:r>
      <w:r w:rsidR="005D5F58" w:rsidRPr="007753A1">
        <w:rPr>
          <w:rFonts w:eastAsia="楷体"/>
          <w:color w:val="000000" w:themeColor="text1"/>
          <w:szCs w:val="21"/>
        </w:rPr>
        <w:t>超低</w:t>
      </w:r>
      <w:r w:rsidRPr="007753A1">
        <w:rPr>
          <w:rFonts w:eastAsia="楷体"/>
          <w:color w:val="000000" w:themeColor="text1"/>
          <w:szCs w:val="21"/>
        </w:rPr>
        <w:t>能耗建筑中使用。</w:t>
      </w:r>
    </w:p>
    <w:p w14:paraId="430B7FA6" w14:textId="2D3B8053" w:rsidR="009D3374" w:rsidRPr="007753A1" w:rsidRDefault="009D3374" w:rsidP="009D3374">
      <w:pPr>
        <w:spacing w:line="276" w:lineRule="auto"/>
        <w:ind w:firstLineChars="0" w:firstLine="0"/>
        <w:rPr>
          <w:color w:val="000000" w:themeColor="text1"/>
        </w:rPr>
      </w:pPr>
    </w:p>
    <w:p w14:paraId="6D0BE44D" w14:textId="77777777" w:rsidR="00A000CC" w:rsidRPr="007753A1" w:rsidRDefault="00A000CC" w:rsidP="00A03579">
      <w:pPr>
        <w:widowControl/>
        <w:spacing w:line="276" w:lineRule="auto"/>
        <w:ind w:firstLineChars="0" w:firstLine="0"/>
        <w:jc w:val="left"/>
        <w:rPr>
          <w:color w:val="000000" w:themeColor="text1"/>
          <w:kern w:val="0"/>
          <w:sz w:val="28"/>
          <w:szCs w:val="20"/>
        </w:rPr>
      </w:pPr>
      <w:r w:rsidRPr="007753A1">
        <w:rPr>
          <w:b/>
          <w:color w:val="000000" w:themeColor="text1"/>
        </w:rPr>
        <w:br w:type="page"/>
      </w:r>
    </w:p>
    <w:p w14:paraId="3538D4B1" w14:textId="6D6DA21F" w:rsidR="00A313EB" w:rsidRPr="007753A1" w:rsidRDefault="00831C91" w:rsidP="00632B79">
      <w:pPr>
        <w:pStyle w:val="articletitle"/>
        <w:numPr>
          <w:ilvl w:val="0"/>
          <w:numId w:val="6"/>
        </w:numPr>
        <w:tabs>
          <w:tab w:val="left" w:pos="426"/>
          <w:tab w:val="left" w:pos="567"/>
        </w:tabs>
        <w:snapToGrid w:val="0"/>
        <w:spacing w:beforeLines="50" w:before="156" w:afterLines="50" w:after="156" w:line="276" w:lineRule="auto"/>
        <w:ind w:left="0" w:firstLine="357"/>
        <w:rPr>
          <w:b w:val="0"/>
          <w:color w:val="000000" w:themeColor="text1"/>
          <w:sz w:val="32"/>
        </w:rPr>
      </w:pPr>
      <w:bookmarkStart w:id="29" w:name="_Toc478806334"/>
      <w:bookmarkStart w:id="30" w:name="_Toc474742959"/>
      <w:bookmarkStart w:id="31" w:name="_Toc474742960"/>
      <w:bookmarkStart w:id="32" w:name="_Toc478806335"/>
      <w:bookmarkEnd w:id="26"/>
      <w:bookmarkEnd w:id="27"/>
      <w:r w:rsidRPr="007753A1">
        <w:rPr>
          <w:rFonts w:hint="eastAsia"/>
          <w:b w:val="0"/>
          <w:color w:val="000000" w:themeColor="text1"/>
          <w:sz w:val="32"/>
          <w:lang w:eastAsia="zh-CN"/>
        </w:rPr>
        <w:lastRenderedPageBreak/>
        <w:t xml:space="preserve"> </w:t>
      </w:r>
      <w:r w:rsidRPr="007753A1">
        <w:rPr>
          <w:b w:val="0"/>
          <w:color w:val="000000" w:themeColor="text1"/>
          <w:sz w:val="32"/>
          <w:lang w:eastAsia="zh-CN"/>
        </w:rPr>
        <w:t xml:space="preserve"> </w:t>
      </w:r>
      <w:bookmarkStart w:id="33" w:name="_Toc22305027"/>
      <w:r w:rsidR="00906598" w:rsidRPr="007753A1">
        <w:rPr>
          <w:rFonts w:hint="eastAsia"/>
          <w:b w:val="0"/>
          <w:color w:val="000000" w:themeColor="text1"/>
          <w:sz w:val="32"/>
          <w:lang w:eastAsia="zh-CN"/>
        </w:rPr>
        <w:t>可再生能源利用</w:t>
      </w:r>
      <w:bookmarkEnd w:id="33"/>
    </w:p>
    <w:p w14:paraId="549F486C" w14:textId="77777777" w:rsidR="00AA6A6C" w:rsidRPr="007753A1" w:rsidRDefault="00AA6A6C" w:rsidP="00AA6A6C">
      <w:pPr>
        <w:pStyle w:val="chartertitle"/>
        <w:spacing w:line="276" w:lineRule="auto"/>
        <w:rPr>
          <w:b w:val="0"/>
          <w:color w:val="000000" w:themeColor="text1"/>
          <w:szCs w:val="24"/>
        </w:rPr>
      </w:pPr>
      <w:bookmarkStart w:id="34" w:name="_Toc22305028"/>
      <w:r w:rsidRPr="007753A1">
        <w:rPr>
          <w:b w:val="0"/>
          <w:color w:val="000000" w:themeColor="text1"/>
          <w:szCs w:val="24"/>
        </w:rPr>
        <w:t xml:space="preserve">7.1 </w:t>
      </w:r>
      <w:r w:rsidRPr="007753A1">
        <w:rPr>
          <w:rFonts w:hint="eastAsia"/>
          <w:b w:val="0"/>
          <w:color w:val="000000" w:themeColor="text1"/>
          <w:szCs w:val="24"/>
        </w:rPr>
        <w:t>一般规定</w:t>
      </w:r>
      <w:bookmarkEnd w:id="34"/>
    </w:p>
    <w:p w14:paraId="7DAA4932"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cs="Arial"/>
          <w:b/>
          <w:color w:val="000000" w:themeColor="text1"/>
          <w:kern w:val="0"/>
        </w:rPr>
        <w:t xml:space="preserve">7.1.1 </w:t>
      </w:r>
      <w:r w:rsidRPr="007753A1">
        <w:rPr>
          <w:rFonts w:hint="eastAsia"/>
          <w:color w:val="000000" w:themeColor="text1"/>
          <w:kern w:val="0"/>
        </w:rPr>
        <w:t>公共机构超低能耗建筑的用能应通过对当地环境资源条件和技术经济的分析，结合国家相关政策，优先选择合适的可再生能源。</w:t>
      </w:r>
    </w:p>
    <w:p w14:paraId="08C70DEF"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576E4C96"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7.1.1 可再生能源利用法律法规要求。</w:t>
      </w:r>
    </w:p>
    <w:p w14:paraId="3D7CEA43" w14:textId="77777777" w:rsidR="00AA6A6C" w:rsidRPr="007753A1" w:rsidRDefault="00AA6A6C" w:rsidP="00AA6A6C">
      <w:pPr>
        <w:autoSpaceDE w:val="0"/>
        <w:autoSpaceDN w:val="0"/>
        <w:adjustRightInd w:val="0"/>
        <w:ind w:firstLine="480"/>
        <w:rPr>
          <w:rFonts w:ascii="楷体" w:eastAsia="楷体" w:hAnsi="楷体"/>
          <w:color w:val="000000" w:themeColor="text1"/>
          <w:kern w:val="0"/>
        </w:rPr>
      </w:pPr>
      <w:r w:rsidRPr="007753A1">
        <w:rPr>
          <w:rFonts w:ascii="楷体" w:eastAsia="楷体" w:hAnsi="楷体" w:hint="eastAsia"/>
          <w:color w:val="000000" w:themeColor="text1"/>
          <w:kern w:val="0"/>
        </w:rPr>
        <w:t>《中华人民共和国可再生能源法》第二条规定：可再生能源是指风能、太阳能、水能、生物质能、地热能、海洋能等非化石能源。由于太阳能、浅层地热能在建筑中应用的比较普遍，本标准中重点对太阳能热利用、太阳能光</w:t>
      </w:r>
      <w:proofErr w:type="gramStart"/>
      <w:r w:rsidRPr="007753A1">
        <w:rPr>
          <w:rFonts w:ascii="楷体" w:eastAsia="楷体" w:hAnsi="楷体" w:hint="eastAsia"/>
          <w:color w:val="000000" w:themeColor="text1"/>
          <w:kern w:val="0"/>
        </w:rPr>
        <w:t>伏系统</w:t>
      </w:r>
      <w:proofErr w:type="gramEnd"/>
      <w:r w:rsidRPr="007753A1">
        <w:rPr>
          <w:rFonts w:ascii="楷体" w:eastAsia="楷体" w:hAnsi="楷体" w:hint="eastAsia"/>
          <w:color w:val="000000" w:themeColor="text1"/>
          <w:kern w:val="0"/>
        </w:rPr>
        <w:t>和地源热泵系统的相关要求技术要求进行规定。</w:t>
      </w:r>
    </w:p>
    <w:p w14:paraId="7C33E906" w14:textId="77777777" w:rsidR="00AA6A6C" w:rsidRPr="007753A1" w:rsidRDefault="00AA6A6C" w:rsidP="00AA6A6C">
      <w:pPr>
        <w:autoSpaceDE w:val="0"/>
        <w:autoSpaceDN w:val="0"/>
        <w:adjustRightInd w:val="0"/>
        <w:ind w:firstLine="480"/>
        <w:rPr>
          <w:rFonts w:ascii="楷体" w:eastAsia="楷体" w:hAnsi="楷体"/>
          <w:color w:val="000000" w:themeColor="text1"/>
          <w:kern w:val="0"/>
        </w:rPr>
      </w:pPr>
      <w:r w:rsidRPr="007753A1">
        <w:rPr>
          <w:rFonts w:ascii="楷体" w:eastAsia="楷体" w:hAnsi="楷体" w:hint="eastAsia"/>
          <w:color w:val="000000" w:themeColor="text1"/>
          <w:kern w:val="0"/>
        </w:rPr>
        <w:t>《民用建筑节能条例》第四条规定：</w:t>
      </w:r>
      <w:r w:rsidRPr="007753A1">
        <w:rPr>
          <w:rFonts w:ascii="楷体" w:eastAsia="楷体" w:hAnsi="楷体"/>
          <w:color w:val="000000" w:themeColor="text1"/>
          <w:kern w:val="0"/>
        </w:rPr>
        <w:t>国家鼓励和扶持在新建建筑和既有建筑节能改造中采用太阳能、地热能等可再生能源。在具备太阳能利用条件的地区，有关地方人民政府及其部门应当采取有效措施，鼓励和扶持单位、个人安装使用太阳能热水系统、照明系统、供热系统、采暖制冷系统等太阳能利用系统。</w:t>
      </w:r>
      <w:r w:rsidRPr="007753A1">
        <w:rPr>
          <w:rFonts w:ascii="楷体" w:eastAsia="楷体" w:hAnsi="楷体" w:hint="eastAsia"/>
          <w:color w:val="000000" w:themeColor="text1"/>
          <w:kern w:val="0"/>
        </w:rPr>
        <w:t>第二十条规定：</w:t>
      </w:r>
      <w:r w:rsidRPr="007753A1">
        <w:rPr>
          <w:rFonts w:ascii="楷体" w:eastAsia="楷体" w:hAnsi="楷体"/>
          <w:color w:val="000000" w:themeColor="text1"/>
          <w:kern w:val="0"/>
        </w:rPr>
        <w:t>对具备可再生能源利用条件的建筑，建设单位应当选择合适的可再生能源，用于采暖、制冷、照明和热水供应等</w:t>
      </w:r>
      <w:r w:rsidRPr="007753A1">
        <w:rPr>
          <w:rFonts w:ascii="楷体" w:eastAsia="楷体" w:hAnsi="楷体" w:hint="eastAsia"/>
          <w:color w:val="000000" w:themeColor="text1"/>
          <w:kern w:val="0"/>
        </w:rPr>
        <w:t>。</w:t>
      </w:r>
    </w:p>
    <w:p w14:paraId="6E7F7F77" w14:textId="77777777" w:rsidR="00AA6A6C" w:rsidRPr="007753A1" w:rsidRDefault="00AA6A6C" w:rsidP="00AA6A6C">
      <w:pPr>
        <w:autoSpaceDE w:val="0"/>
        <w:autoSpaceDN w:val="0"/>
        <w:adjustRightInd w:val="0"/>
        <w:ind w:firstLine="480"/>
        <w:rPr>
          <w:rFonts w:ascii="楷体" w:eastAsia="楷体" w:hAnsi="楷体"/>
          <w:color w:val="000000" w:themeColor="text1"/>
          <w:kern w:val="0"/>
        </w:rPr>
      </w:pPr>
      <w:r w:rsidRPr="007753A1">
        <w:rPr>
          <w:rFonts w:ascii="楷体" w:eastAsia="楷体" w:hAnsi="楷体" w:hint="eastAsia"/>
          <w:color w:val="000000" w:themeColor="text1"/>
          <w:kern w:val="0"/>
        </w:rPr>
        <w:t>在进行公共机构超低能耗建筑设计时，应根据《中华人民共和国可再生能源法》和《民用建筑节能条例》等法律法规，在对当地环境资源条件的分析与技术经济比较的基础上，结合同家与地方的引导与优惠政策，优先</w:t>
      </w:r>
      <w:r w:rsidRPr="007753A1">
        <w:rPr>
          <w:rFonts w:ascii="楷体" w:eastAsia="楷体" w:hAnsi="楷体"/>
          <w:color w:val="000000" w:themeColor="text1"/>
          <w:kern w:val="0"/>
        </w:rPr>
        <w:t>选择合适的可再生能源用于采暖、制冷、照明和热水供应等</w:t>
      </w:r>
      <w:r w:rsidRPr="007753A1">
        <w:rPr>
          <w:rFonts w:ascii="楷体" w:eastAsia="楷体" w:hAnsi="楷体" w:hint="eastAsia"/>
          <w:color w:val="000000" w:themeColor="text1"/>
          <w:kern w:val="0"/>
        </w:rPr>
        <w:t>。</w:t>
      </w:r>
    </w:p>
    <w:p w14:paraId="2D5BC523" w14:textId="77777777" w:rsidR="00A01BF4" w:rsidRPr="007753A1" w:rsidRDefault="00A01BF4" w:rsidP="00AA6A6C">
      <w:pPr>
        <w:autoSpaceDE w:val="0"/>
        <w:autoSpaceDN w:val="0"/>
        <w:adjustRightInd w:val="0"/>
        <w:ind w:firstLine="480"/>
        <w:rPr>
          <w:color w:val="000000" w:themeColor="text1"/>
          <w:kern w:val="0"/>
        </w:rPr>
      </w:pPr>
    </w:p>
    <w:p w14:paraId="2C49F4D6" w14:textId="460BF5D0" w:rsidR="00AA6A6C" w:rsidRPr="007753A1" w:rsidRDefault="00AA6A6C" w:rsidP="00AA6A6C">
      <w:pPr>
        <w:autoSpaceDE w:val="0"/>
        <w:autoSpaceDN w:val="0"/>
        <w:adjustRightInd w:val="0"/>
        <w:ind w:firstLineChars="0" w:firstLine="0"/>
        <w:rPr>
          <w:color w:val="000000" w:themeColor="text1"/>
          <w:kern w:val="0"/>
        </w:rPr>
      </w:pPr>
      <w:r w:rsidRPr="007753A1">
        <w:rPr>
          <w:rFonts w:cs="Arial"/>
          <w:b/>
          <w:color w:val="000000" w:themeColor="text1"/>
          <w:kern w:val="0"/>
        </w:rPr>
        <w:t>7.1.2</w:t>
      </w:r>
      <w:r w:rsidRPr="007753A1">
        <w:rPr>
          <w:rFonts w:cs="Arial" w:hint="eastAsia"/>
          <w:b/>
          <w:color w:val="000000" w:themeColor="text1"/>
          <w:kern w:val="0"/>
        </w:rPr>
        <w:t xml:space="preserve"> </w:t>
      </w:r>
      <w:r w:rsidRPr="007753A1">
        <w:rPr>
          <w:rFonts w:hint="eastAsia"/>
          <w:color w:val="000000" w:themeColor="text1"/>
          <w:kern w:val="0"/>
        </w:rPr>
        <w:t>公共机构超低能耗建筑可再生能源系统的建设，应遵循安全、适用、经济、绿色的原则。</w:t>
      </w:r>
    </w:p>
    <w:p w14:paraId="2C429248"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10F29426" w14:textId="53E20FEB" w:rsidR="00AA6A6C" w:rsidRPr="007753A1" w:rsidRDefault="00AA6A6C" w:rsidP="00A55B65">
      <w:pPr>
        <w:autoSpaceDE w:val="0"/>
        <w:autoSpaceDN w:val="0"/>
        <w:adjustRightInd w:val="0"/>
        <w:ind w:firstLineChars="0" w:firstLine="420"/>
        <w:rPr>
          <w:rFonts w:ascii="楷体" w:eastAsia="楷体" w:hAnsi="楷体"/>
          <w:color w:val="000000" w:themeColor="text1"/>
          <w:szCs w:val="21"/>
          <w:shd w:val="clear" w:color="auto" w:fill="FFFFFF"/>
        </w:rPr>
      </w:pPr>
      <w:r w:rsidRPr="007753A1">
        <w:rPr>
          <w:rFonts w:ascii="楷体" w:eastAsia="楷体" w:hAnsi="楷体" w:hint="eastAsia"/>
          <w:color w:val="000000" w:themeColor="text1"/>
          <w:szCs w:val="21"/>
          <w:shd w:val="clear" w:color="auto" w:fill="FFFFFF"/>
        </w:rPr>
        <w:t xml:space="preserve"> 本条规定了公共机构超低能耗建筑可再生能源系统的规划设计的基本原则。</w:t>
      </w:r>
    </w:p>
    <w:p w14:paraId="452A2DED" w14:textId="77777777" w:rsidR="00AA6A6C" w:rsidRPr="007753A1" w:rsidRDefault="00AA6A6C" w:rsidP="00AA6A6C">
      <w:pPr>
        <w:autoSpaceDE w:val="0"/>
        <w:autoSpaceDN w:val="0"/>
        <w:adjustRightInd w:val="0"/>
        <w:ind w:firstLine="480"/>
        <w:rPr>
          <w:rFonts w:ascii="楷体" w:eastAsia="楷体" w:hAnsi="楷体"/>
          <w:color w:val="000000" w:themeColor="text1"/>
          <w:kern w:val="0"/>
        </w:rPr>
      </w:pPr>
      <w:r w:rsidRPr="007753A1">
        <w:rPr>
          <w:rFonts w:ascii="楷体" w:eastAsia="楷体" w:hAnsi="楷体" w:cs="Arial" w:hint="eastAsia"/>
          <w:color w:val="000000" w:themeColor="text1"/>
          <w:szCs w:val="21"/>
          <w:shd w:val="clear" w:color="auto" w:fill="FFFFFF"/>
        </w:rPr>
        <w:t>根据《</w:t>
      </w:r>
      <w:r w:rsidRPr="007753A1">
        <w:rPr>
          <w:rFonts w:ascii="楷体" w:eastAsia="楷体" w:hAnsi="楷体" w:cs="Arial"/>
          <w:color w:val="000000" w:themeColor="text1"/>
          <w:szCs w:val="21"/>
          <w:shd w:val="clear" w:color="auto" w:fill="FFFFFF"/>
        </w:rPr>
        <w:t>中共中央国务院关于进一步加强城市规划建设管理工作的若干意见</w:t>
      </w:r>
      <w:r w:rsidRPr="007753A1">
        <w:rPr>
          <w:rFonts w:ascii="楷体" w:eastAsia="楷体" w:hAnsi="楷体" w:cs="Arial" w:hint="eastAsia"/>
          <w:color w:val="000000" w:themeColor="text1"/>
          <w:szCs w:val="21"/>
          <w:shd w:val="clear" w:color="auto" w:fill="FFFFFF"/>
        </w:rPr>
        <w:t>》</w:t>
      </w:r>
      <w:r w:rsidRPr="007753A1">
        <w:rPr>
          <w:rFonts w:ascii="楷体" w:eastAsia="楷体" w:hAnsi="楷体"/>
          <w:color w:val="000000" w:themeColor="text1"/>
          <w:szCs w:val="21"/>
          <w:shd w:val="clear" w:color="auto" w:fill="FFFFFF"/>
        </w:rPr>
        <w:t>（2016年2月6日）</w:t>
      </w:r>
      <w:r w:rsidRPr="007753A1">
        <w:rPr>
          <w:rFonts w:ascii="楷体" w:eastAsia="楷体" w:hAnsi="楷体" w:hint="eastAsia"/>
          <w:color w:val="000000" w:themeColor="text1"/>
          <w:szCs w:val="21"/>
          <w:shd w:val="clear" w:color="auto" w:fill="FFFFFF"/>
        </w:rPr>
        <w:t>的要求，建筑规划设计中应</w:t>
      </w:r>
      <w:r w:rsidRPr="007753A1">
        <w:rPr>
          <w:rFonts w:ascii="楷体" w:eastAsia="楷体" w:hAnsi="楷体" w:hint="eastAsia"/>
          <w:color w:val="000000" w:themeColor="text1"/>
          <w:shd w:val="clear" w:color="auto" w:fill="FFFFFF"/>
        </w:rPr>
        <w:t>贯彻“适用、经济、绿色、美观”的建筑方针。可再生能源系统的建筑应用作为建筑的组成部分，应该服从建筑规划设计的要求。</w:t>
      </w:r>
    </w:p>
    <w:p w14:paraId="7E30B8CE" w14:textId="77777777" w:rsidR="00AA6A6C" w:rsidRPr="007753A1" w:rsidRDefault="00AA6A6C" w:rsidP="00AA6A6C">
      <w:pPr>
        <w:autoSpaceDE w:val="0"/>
        <w:autoSpaceDN w:val="0"/>
        <w:adjustRightInd w:val="0"/>
        <w:ind w:firstLine="480"/>
        <w:rPr>
          <w:color w:val="000000" w:themeColor="text1"/>
          <w:kern w:val="0"/>
        </w:rPr>
      </w:pPr>
      <w:r w:rsidRPr="007753A1">
        <w:rPr>
          <w:rFonts w:ascii="楷体" w:eastAsia="楷体" w:hAnsi="楷体" w:hint="eastAsia"/>
          <w:color w:val="000000" w:themeColor="text1"/>
          <w:kern w:val="0"/>
        </w:rPr>
        <w:t>“安全”是指可再生能源建筑应用需满足建筑结构承重要求，同时满足防冻、防雷、防雹、防过热、抗风、抗震和电气安全。“适用”是指可再生能源的选择要因地制宜，满足用户使用需求，同时要满足设备安装、运行维护的要求。“经</w:t>
      </w:r>
      <w:r w:rsidRPr="007753A1">
        <w:rPr>
          <w:rFonts w:ascii="楷体" w:eastAsia="楷体" w:hAnsi="楷体" w:hint="eastAsia"/>
          <w:color w:val="000000" w:themeColor="text1"/>
          <w:kern w:val="0"/>
        </w:rPr>
        <w:lastRenderedPageBreak/>
        <w:t>济”是指可再生能源系统的全寿命</w:t>
      </w:r>
      <w:proofErr w:type="gramStart"/>
      <w:r w:rsidRPr="007753A1">
        <w:rPr>
          <w:rFonts w:ascii="楷体" w:eastAsia="楷体" w:hAnsi="楷体" w:hint="eastAsia"/>
          <w:color w:val="000000" w:themeColor="text1"/>
          <w:kern w:val="0"/>
        </w:rPr>
        <w:t>期成本</w:t>
      </w:r>
      <w:proofErr w:type="gramEnd"/>
      <w:r w:rsidRPr="007753A1">
        <w:rPr>
          <w:rFonts w:ascii="楷体" w:eastAsia="楷体" w:hAnsi="楷体" w:hint="eastAsia"/>
          <w:color w:val="000000" w:themeColor="text1"/>
          <w:kern w:val="0"/>
        </w:rPr>
        <w:t>最低。“美观”是指可再生能源系统的规划设计要与建筑主体工程统一规划，与周围环境相协调，体现地方文化特色之美。“绿色”是指可再生能源系统的建设过程中要满足</w:t>
      </w:r>
      <w:r w:rsidRPr="007753A1">
        <w:rPr>
          <w:rFonts w:ascii="楷体" w:eastAsia="楷体" w:hAnsi="楷体" w:hint="eastAsia"/>
          <w:color w:val="000000" w:themeColor="text1"/>
          <w:shd w:val="clear" w:color="auto" w:fill="FFFFFF"/>
        </w:rPr>
        <w:t>节能、节水、节地、节材和环保的要求。</w:t>
      </w:r>
    </w:p>
    <w:p w14:paraId="2E2EC3A1" w14:textId="77777777" w:rsidR="00AA6A6C" w:rsidRPr="007753A1" w:rsidRDefault="00AA6A6C" w:rsidP="00AA6A6C">
      <w:pPr>
        <w:autoSpaceDE w:val="0"/>
        <w:autoSpaceDN w:val="0"/>
        <w:adjustRightInd w:val="0"/>
        <w:ind w:firstLine="480"/>
        <w:rPr>
          <w:color w:val="000000" w:themeColor="text1"/>
          <w:kern w:val="0"/>
        </w:rPr>
      </w:pPr>
    </w:p>
    <w:p w14:paraId="5313B6A7"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cs="Arial"/>
          <w:b/>
          <w:color w:val="000000" w:themeColor="text1"/>
          <w:kern w:val="0"/>
        </w:rPr>
        <w:t>7.1.</w:t>
      </w:r>
      <w:r w:rsidRPr="007753A1">
        <w:rPr>
          <w:rFonts w:cs="Arial" w:hint="eastAsia"/>
          <w:b/>
          <w:color w:val="000000" w:themeColor="text1"/>
          <w:kern w:val="0"/>
        </w:rPr>
        <w:t xml:space="preserve">3 </w:t>
      </w:r>
      <w:r w:rsidRPr="007753A1">
        <w:rPr>
          <w:rFonts w:hint="eastAsia"/>
          <w:color w:val="000000" w:themeColor="text1"/>
          <w:kern w:val="0"/>
        </w:rPr>
        <w:t>公共机构超低能耗建筑可再生能源系统的建设，应与建筑主体工程统一规划、同步设计、同步施工、同步验收，与建筑工程同步投入使用。</w:t>
      </w:r>
    </w:p>
    <w:p w14:paraId="3653033A"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29AFAAC1" w14:textId="22897EAB" w:rsidR="00AA6A6C" w:rsidRPr="007753A1" w:rsidRDefault="00AA6A6C" w:rsidP="00A55B65">
      <w:pPr>
        <w:autoSpaceDE w:val="0"/>
        <w:autoSpaceDN w:val="0"/>
        <w:adjustRightInd w:val="0"/>
        <w:spacing w:beforeLines="30" w:before="93"/>
        <w:ind w:firstLineChars="0" w:firstLine="420"/>
        <w:rPr>
          <w:rFonts w:ascii="楷体" w:eastAsia="楷体" w:hAnsi="楷体" w:cs="Arial"/>
          <w:color w:val="000000" w:themeColor="text1"/>
          <w:kern w:val="0"/>
        </w:rPr>
      </w:pPr>
      <w:r w:rsidRPr="007753A1">
        <w:rPr>
          <w:rFonts w:ascii="楷体" w:eastAsia="楷体" w:hAnsi="楷体" w:cs="Arial" w:hint="eastAsia"/>
          <w:color w:val="000000" w:themeColor="text1"/>
          <w:kern w:val="0"/>
        </w:rPr>
        <w:t>可再生能源系统的规划、设计、施工及验收的基本技术要求。</w:t>
      </w:r>
    </w:p>
    <w:p w14:paraId="53366A0E" w14:textId="77777777" w:rsidR="00AA6A6C" w:rsidRPr="007753A1" w:rsidRDefault="00AA6A6C" w:rsidP="00AA6A6C">
      <w:pPr>
        <w:autoSpaceDE w:val="0"/>
        <w:autoSpaceDN w:val="0"/>
        <w:adjustRightInd w:val="0"/>
        <w:ind w:firstLine="480"/>
        <w:rPr>
          <w:rFonts w:ascii="楷体" w:eastAsia="楷体" w:hAnsi="楷体"/>
          <w:color w:val="000000" w:themeColor="text1"/>
          <w:kern w:val="0"/>
        </w:rPr>
      </w:pPr>
      <w:r w:rsidRPr="007753A1">
        <w:rPr>
          <w:rFonts w:ascii="楷体" w:eastAsia="楷体" w:hAnsi="楷体" w:hint="eastAsia"/>
          <w:color w:val="000000" w:themeColor="text1"/>
          <w:kern w:val="0"/>
        </w:rPr>
        <w:t>《民用建筑节能条例》第二十条规定：</w:t>
      </w:r>
      <w:r w:rsidRPr="007753A1">
        <w:rPr>
          <w:rFonts w:ascii="楷体" w:eastAsia="楷体" w:hAnsi="楷体"/>
          <w:color w:val="000000" w:themeColor="text1"/>
          <w:kern w:val="0"/>
        </w:rPr>
        <w:t>对具备可再生能源利用条件的建筑，建设单位应当选择合适的可再生能源，用于采暖、制冷、照明和热水供应等；设计单位应当按照有关可再生能源利用的标准进行设计。建设可再生能源利用设施，应当与建筑主体工程同步设计、同步施工、同步验收。</w:t>
      </w:r>
    </w:p>
    <w:p w14:paraId="698F80E9" w14:textId="77777777" w:rsidR="00AA6A6C" w:rsidRPr="007753A1" w:rsidRDefault="00AA6A6C" w:rsidP="00AA6A6C">
      <w:pPr>
        <w:autoSpaceDE w:val="0"/>
        <w:autoSpaceDN w:val="0"/>
        <w:adjustRightInd w:val="0"/>
        <w:ind w:firstLine="480"/>
        <w:rPr>
          <w:rFonts w:ascii="楷体" w:eastAsia="楷体" w:hAnsi="楷体"/>
          <w:color w:val="000000" w:themeColor="text1"/>
          <w:kern w:val="0"/>
        </w:rPr>
      </w:pPr>
      <w:r w:rsidRPr="007753A1">
        <w:rPr>
          <w:rFonts w:ascii="楷体" w:eastAsia="楷体" w:hAnsi="楷体" w:hint="eastAsia"/>
          <w:color w:val="000000" w:themeColor="text1"/>
          <w:kern w:val="0"/>
        </w:rPr>
        <w:t>在规划设计阶段将可再生能源资源利用纳入建筑工程的规划设计统筹考虑，有利于实现多种能源资源的优化配置和综合高效利用，从源头降低能源资源消耗。</w:t>
      </w:r>
    </w:p>
    <w:p w14:paraId="41516514" w14:textId="77777777" w:rsidR="00AA6A6C" w:rsidRPr="007753A1" w:rsidRDefault="00AA6A6C" w:rsidP="00AA6A6C">
      <w:pPr>
        <w:autoSpaceDE w:val="0"/>
        <w:autoSpaceDN w:val="0"/>
        <w:adjustRightInd w:val="0"/>
        <w:ind w:firstLine="480"/>
        <w:rPr>
          <w:color w:val="000000" w:themeColor="text1"/>
          <w:kern w:val="0"/>
        </w:rPr>
      </w:pPr>
    </w:p>
    <w:p w14:paraId="6A9F8276"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cs="Arial"/>
          <w:b/>
          <w:color w:val="000000" w:themeColor="text1"/>
          <w:kern w:val="0"/>
        </w:rPr>
        <w:t>7.1.</w:t>
      </w:r>
      <w:r w:rsidRPr="007753A1">
        <w:rPr>
          <w:rFonts w:cs="Arial" w:hint="eastAsia"/>
          <w:b/>
          <w:color w:val="000000" w:themeColor="text1"/>
          <w:kern w:val="0"/>
        </w:rPr>
        <w:t xml:space="preserve">4 </w:t>
      </w:r>
      <w:r w:rsidRPr="007753A1">
        <w:rPr>
          <w:rFonts w:hint="eastAsia"/>
          <w:color w:val="000000" w:themeColor="text1"/>
          <w:kern w:val="0"/>
        </w:rPr>
        <w:t>公共机构建筑的可再生能源系统应设置监测、计量与控制装置。</w:t>
      </w:r>
    </w:p>
    <w:p w14:paraId="045CCCAD"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7724BA39" w14:textId="0FCD26DD" w:rsidR="00AA6A6C" w:rsidRPr="007753A1" w:rsidRDefault="00AA6A6C" w:rsidP="00A55B65">
      <w:pPr>
        <w:autoSpaceDE w:val="0"/>
        <w:autoSpaceDN w:val="0"/>
        <w:adjustRightInd w:val="0"/>
        <w:spacing w:beforeLines="30" w:before="93"/>
        <w:ind w:firstLineChars="0" w:firstLine="420"/>
        <w:rPr>
          <w:rFonts w:ascii="楷体" w:eastAsia="楷体" w:hAnsi="楷体" w:cs="Arial"/>
          <w:color w:val="000000" w:themeColor="text1"/>
          <w:kern w:val="0"/>
        </w:rPr>
      </w:pPr>
      <w:r w:rsidRPr="007753A1">
        <w:rPr>
          <w:rFonts w:ascii="楷体" w:eastAsia="楷体" w:hAnsi="楷体" w:cs="Arial" w:hint="eastAsia"/>
          <w:color w:val="000000" w:themeColor="text1"/>
          <w:kern w:val="0"/>
        </w:rPr>
        <w:t>公共机构建筑可再生能源监测与计量要求。</w:t>
      </w:r>
    </w:p>
    <w:p w14:paraId="57091172" w14:textId="77777777" w:rsidR="00AA6A6C" w:rsidRPr="007753A1" w:rsidRDefault="00AA6A6C" w:rsidP="00AA6A6C">
      <w:pPr>
        <w:autoSpaceDE w:val="0"/>
        <w:autoSpaceDN w:val="0"/>
        <w:adjustRightInd w:val="0"/>
        <w:ind w:firstLine="480"/>
        <w:rPr>
          <w:rFonts w:ascii="楷体" w:eastAsia="楷体" w:hAnsi="楷体"/>
          <w:color w:val="000000" w:themeColor="text1"/>
          <w:kern w:val="0"/>
        </w:rPr>
      </w:pPr>
      <w:r w:rsidRPr="007753A1">
        <w:rPr>
          <w:rFonts w:ascii="楷体" w:eastAsia="楷体" w:hAnsi="楷体" w:hint="eastAsia"/>
          <w:color w:val="000000" w:themeColor="text1"/>
          <w:kern w:val="0"/>
        </w:rPr>
        <w:t>《公共机构节能条例》</w:t>
      </w:r>
      <w:r w:rsidRPr="007753A1">
        <w:rPr>
          <w:rFonts w:ascii="楷体" w:eastAsia="楷体" w:hAnsi="楷体"/>
          <w:color w:val="000000" w:themeColor="text1"/>
          <w:kern w:val="0"/>
        </w:rPr>
        <w:t>第十四条</w:t>
      </w:r>
      <w:r w:rsidRPr="007753A1">
        <w:rPr>
          <w:rFonts w:ascii="楷体" w:eastAsia="楷体" w:hAnsi="楷体" w:hint="eastAsia"/>
          <w:color w:val="000000" w:themeColor="text1"/>
          <w:kern w:val="0"/>
        </w:rPr>
        <w:t>规定：</w:t>
      </w:r>
      <w:r w:rsidRPr="007753A1">
        <w:rPr>
          <w:rFonts w:ascii="楷体" w:eastAsia="楷体" w:hAnsi="楷体"/>
          <w:color w:val="000000" w:themeColor="text1"/>
          <w:kern w:val="0"/>
        </w:rPr>
        <w:t>公共机构应当实行能源消费计量制度，区分用能种类、用能系统实行能源消费分户、分类、分项计量，并对能源消耗状况进行实时监测，及时发现、纠正用能浪费现象。</w:t>
      </w:r>
    </w:p>
    <w:p w14:paraId="11EF1C42" w14:textId="77777777" w:rsidR="00AA6A6C" w:rsidRPr="007753A1" w:rsidRDefault="00AA6A6C" w:rsidP="00AA6A6C">
      <w:pPr>
        <w:autoSpaceDE w:val="0"/>
        <w:autoSpaceDN w:val="0"/>
        <w:adjustRightInd w:val="0"/>
        <w:ind w:firstLine="480"/>
        <w:rPr>
          <w:color w:val="000000" w:themeColor="text1"/>
          <w:kern w:val="0"/>
        </w:rPr>
      </w:pPr>
      <w:r w:rsidRPr="007753A1">
        <w:rPr>
          <w:rFonts w:ascii="楷体" w:eastAsia="楷体" w:hAnsi="楷体" w:hint="eastAsia"/>
          <w:color w:val="000000" w:themeColor="text1"/>
          <w:kern w:val="0"/>
        </w:rPr>
        <w:t>公共机构建筑设置可再生能源系统监测、计量及控制装置，可以实时监测可再生能源系统的产能、运行效率及运行状</w:t>
      </w:r>
      <w:r w:rsidRPr="007753A1">
        <w:rPr>
          <w:rFonts w:hint="eastAsia"/>
          <w:color w:val="000000" w:themeColor="text1"/>
          <w:kern w:val="0"/>
        </w:rPr>
        <w:t>态参数，为可再生能源系统的节能、环境效益评估和优化运行管理提供条件。</w:t>
      </w:r>
    </w:p>
    <w:p w14:paraId="1D1BBB4A" w14:textId="77777777" w:rsidR="00AA6A6C" w:rsidRPr="007753A1" w:rsidRDefault="00AA6A6C" w:rsidP="00AA6A6C">
      <w:pPr>
        <w:autoSpaceDE w:val="0"/>
        <w:autoSpaceDN w:val="0"/>
        <w:adjustRightInd w:val="0"/>
        <w:ind w:firstLine="480"/>
        <w:rPr>
          <w:color w:val="000000" w:themeColor="text1"/>
          <w:kern w:val="0"/>
        </w:rPr>
      </w:pPr>
    </w:p>
    <w:p w14:paraId="4BECB8E9"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cs="Arial"/>
          <w:b/>
          <w:color w:val="000000" w:themeColor="text1"/>
          <w:kern w:val="0"/>
        </w:rPr>
        <w:t>7.1.</w:t>
      </w:r>
      <w:r w:rsidRPr="007753A1">
        <w:rPr>
          <w:rFonts w:cs="Arial" w:hint="eastAsia"/>
          <w:b/>
          <w:color w:val="000000" w:themeColor="text1"/>
          <w:kern w:val="0"/>
        </w:rPr>
        <w:t xml:space="preserve">5 </w:t>
      </w:r>
      <w:r w:rsidRPr="007753A1">
        <w:rPr>
          <w:rFonts w:hint="eastAsia"/>
          <w:color w:val="000000" w:themeColor="text1"/>
          <w:kern w:val="0"/>
        </w:rPr>
        <w:t>公共机构超低能耗建筑可再生能源系统的规划、设计、施工、验收与运行管理，除应符合本标准的规定外，尚应符合国家现行有关标准的规定。</w:t>
      </w:r>
    </w:p>
    <w:p w14:paraId="537E90DE"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398886C4" w14:textId="4C589D5D" w:rsidR="00AA6A6C" w:rsidRPr="007753A1" w:rsidRDefault="00AA6A6C" w:rsidP="00A55B65">
      <w:pPr>
        <w:autoSpaceDE w:val="0"/>
        <w:autoSpaceDN w:val="0"/>
        <w:adjustRightInd w:val="0"/>
        <w:ind w:firstLineChars="0" w:firstLine="420"/>
        <w:rPr>
          <w:rFonts w:ascii="楷体" w:eastAsia="楷体" w:hAnsi="楷体"/>
          <w:color w:val="000000" w:themeColor="text1"/>
          <w:kern w:val="0"/>
        </w:rPr>
      </w:pPr>
      <w:r w:rsidRPr="007753A1">
        <w:rPr>
          <w:rFonts w:ascii="楷体" w:eastAsia="楷体" w:hAnsi="楷体" w:hint="eastAsia"/>
          <w:color w:val="000000" w:themeColor="text1"/>
          <w:kern w:val="0"/>
        </w:rPr>
        <w:t>本标准与现行国家、行业标准的衔接。</w:t>
      </w:r>
    </w:p>
    <w:p w14:paraId="45A6D92E" w14:textId="77777777" w:rsidR="00AA6A6C" w:rsidRDefault="00AA6A6C" w:rsidP="00AA6A6C">
      <w:pPr>
        <w:autoSpaceDE w:val="0"/>
        <w:autoSpaceDN w:val="0"/>
        <w:adjustRightInd w:val="0"/>
        <w:ind w:firstLine="480"/>
        <w:rPr>
          <w:rFonts w:ascii="楷体" w:eastAsia="楷体" w:hAnsi="楷体" w:cs="Arial"/>
          <w:color w:val="000000" w:themeColor="text1"/>
          <w:kern w:val="0"/>
        </w:rPr>
      </w:pPr>
      <w:r w:rsidRPr="007753A1">
        <w:rPr>
          <w:rFonts w:ascii="楷体" w:eastAsia="楷体" w:hAnsi="楷体" w:hint="eastAsia"/>
          <w:color w:val="000000" w:themeColor="text1"/>
          <w:kern w:val="0"/>
        </w:rPr>
        <w:t>可再生能源系统的规划、设计、施工、验收与运行管理中，各环节已有许多相关的国家、行业标准规范，在公共机构可再生能源系统建设过程中仍应遵守，尤其是相应的强制性条文。当各标准要求不一致时，按照要求标准高的执行。相</w:t>
      </w:r>
      <w:r w:rsidRPr="007753A1">
        <w:rPr>
          <w:rFonts w:ascii="楷体" w:eastAsia="楷体" w:hAnsi="楷体" w:hint="eastAsia"/>
          <w:color w:val="000000" w:themeColor="text1"/>
          <w:kern w:val="0"/>
        </w:rPr>
        <w:lastRenderedPageBreak/>
        <w:t>关标准包括但与限于以下标准：《公共建筑节能设计标准》GB 50189、《民用建筑供暖通风与空气调节设计规范》GB50736、《可再生能源建筑应用工程评价标准》GB/T 50801、《建筑给水排水设计规范》GB50015、《民用建筑太阳能热水系统应用技术规范》GB50364、《太阳能热水系统设计、安装及工程验收技术规范》</w:t>
      </w:r>
      <w:r w:rsidRPr="007753A1">
        <w:rPr>
          <w:rFonts w:ascii="楷体" w:eastAsia="楷体" w:hAnsi="楷体"/>
          <w:color w:val="000000" w:themeColor="text1"/>
          <w:kern w:val="0"/>
        </w:rPr>
        <w:t>GB/T 18713</w:t>
      </w:r>
      <w:r w:rsidRPr="007753A1">
        <w:rPr>
          <w:rFonts w:ascii="楷体" w:eastAsia="楷体" w:hAnsi="楷体" w:hint="eastAsia"/>
          <w:color w:val="000000" w:themeColor="text1"/>
          <w:kern w:val="0"/>
        </w:rPr>
        <w:t>、《太阳能供热采暖工程技术规范》GB50495、《民用建筑太阳能空调工程技术规范》GB 50787、《民用建筑太阳能光伏系统应用技术规范》JGJ 203、</w:t>
      </w:r>
      <w:r w:rsidRPr="007753A1">
        <w:rPr>
          <w:rFonts w:ascii="楷体" w:eastAsia="楷体" w:hAnsi="楷体" w:cs="Arial" w:hint="eastAsia"/>
          <w:color w:val="000000" w:themeColor="text1"/>
          <w:kern w:val="0"/>
        </w:rPr>
        <w:t>《</w:t>
      </w:r>
      <w:r w:rsidRPr="007753A1">
        <w:rPr>
          <w:rFonts w:ascii="楷体" w:eastAsia="楷体" w:hAnsi="楷体" w:cs="Arial"/>
          <w:color w:val="000000" w:themeColor="text1"/>
          <w:kern w:val="0"/>
        </w:rPr>
        <w:t>建筑太阳能光伏系统设计与安装</w:t>
      </w:r>
      <w:r w:rsidRPr="007753A1">
        <w:rPr>
          <w:rFonts w:ascii="楷体" w:eastAsia="楷体" w:hAnsi="楷体" w:cs="Arial" w:hint="eastAsia"/>
          <w:color w:val="000000" w:themeColor="text1"/>
          <w:kern w:val="0"/>
        </w:rPr>
        <w:t>》</w:t>
      </w:r>
      <w:r w:rsidRPr="007753A1">
        <w:rPr>
          <w:rFonts w:ascii="楷体" w:eastAsia="楷体" w:hAnsi="楷体" w:cs="Arial"/>
          <w:color w:val="000000" w:themeColor="text1"/>
          <w:kern w:val="0"/>
        </w:rPr>
        <w:t>16J908-5</w:t>
      </w:r>
      <w:r w:rsidRPr="007753A1">
        <w:rPr>
          <w:rFonts w:ascii="楷体" w:eastAsia="楷体" w:hAnsi="楷体" w:cs="Arial" w:hint="eastAsia"/>
          <w:color w:val="000000" w:themeColor="text1"/>
          <w:kern w:val="0"/>
        </w:rPr>
        <w:t>、《太阳能光伏发电系统与建筑一体化技术规程》（CECS 418:2015）、《光伏系统并网技术要求》GB/T19939、《光伏发电工程验收规范》（GB/T 50796-2012）、《地源热泵系统工程技术规范》GB 50366等。</w:t>
      </w:r>
    </w:p>
    <w:p w14:paraId="6092D107" w14:textId="77777777" w:rsidR="00A56C0B" w:rsidRDefault="00A56C0B" w:rsidP="00A56C0B">
      <w:pPr>
        <w:autoSpaceDE w:val="0"/>
        <w:autoSpaceDN w:val="0"/>
        <w:adjustRightInd w:val="0"/>
        <w:ind w:firstLineChars="0" w:firstLine="0"/>
        <w:rPr>
          <w:rFonts w:ascii="楷体" w:eastAsia="楷体" w:hAnsi="楷体" w:cs="Arial"/>
          <w:color w:val="000000" w:themeColor="text1"/>
          <w:kern w:val="0"/>
        </w:rPr>
      </w:pPr>
    </w:p>
    <w:p w14:paraId="3ADF7C2F" w14:textId="2926AD78" w:rsidR="00A56C0B" w:rsidRPr="00A56C0B" w:rsidRDefault="00A56C0B" w:rsidP="00A56C0B">
      <w:pPr>
        <w:autoSpaceDE w:val="0"/>
        <w:autoSpaceDN w:val="0"/>
        <w:adjustRightInd w:val="0"/>
        <w:ind w:firstLineChars="0" w:firstLine="0"/>
        <w:rPr>
          <w:rFonts w:cs="Arial"/>
          <w:b/>
          <w:color w:val="000000" w:themeColor="text1"/>
          <w:kern w:val="0"/>
        </w:rPr>
      </w:pPr>
      <w:r w:rsidRPr="00A56C0B">
        <w:rPr>
          <w:rFonts w:cs="Arial" w:hint="eastAsia"/>
          <w:b/>
          <w:color w:val="000000" w:themeColor="text1"/>
          <w:kern w:val="0"/>
        </w:rPr>
        <w:t>7.1.</w:t>
      </w:r>
      <w:r>
        <w:rPr>
          <w:rFonts w:cs="Arial"/>
          <w:b/>
          <w:color w:val="000000" w:themeColor="text1"/>
          <w:kern w:val="0"/>
        </w:rPr>
        <w:t xml:space="preserve">6 </w:t>
      </w:r>
      <w:r w:rsidRPr="00A56C0B">
        <w:rPr>
          <w:rFonts w:cs="Arial" w:hint="eastAsia"/>
          <w:color w:val="000000" w:themeColor="text1"/>
          <w:kern w:val="0"/>
        </w:rPr>
        <w:t>公共机构超低能耗建筑可再生能源的应用应当充分考虑地区的适用性条件，选择合理的能源形式。同等条件下太阳能与空气源热泵应当作为优先的能源形式，在农村地区可采用生物质燃料进行供暖。</w:t>
      </w:r>
    </w:p>
    <w:p w14:paraId="2AABE23B" w14:textId="77777777" w:rsidR="00A56C0B" w:rsidRPr="00A56C0B" w:rsidRDefault="00A56C0B" w:rsidP="00A56C0B">
      <w:pPr>
        <w:autoSpaceDE w:val="0"/>
        <w:autoSpaceDN w:val="0"/>
        <w:adjustRightInd w:val="0"/>
        <w:ind w:firstLineChars="0" w:firstLine="0"/>
        <w:rPr>
          <w:rFonts w:ascii="楷体" w:eastAsia="楷体" w:hAnsi="楷体"/>
          <w:color w:val="000000" w:themeColor="text1"/>
          <w:kern w:val="0"/>
        </w:rPr>
      </w:pPr>
      <w:r w:rsidRPr="00A56C0B">
        <w:rPr>
          <w:rFonts w:ascii="楷体" w:eastAsia="楷体" w:hAnsi="楷体" w:hint="eastAsia"/>
          <w:color w:val="000000" w:themeColor="text1"/>
          <w:kern w:val="0"/>
        </w:rPr>
        <w:t>【条文说明】</w:t>
      </w:r>
    </w:p>
    <w:p w14:paraId="1F12AC08" w14:textId="77777777" w:rsidR="00A56C0B" w:rsidRPr="00A56C0B" w:rsidRDefault="00A56C0B" w:rsidP="00A56C0B">
      <w:pPr>
        <w:autoSpaceDE w:val="0"/>
        <w:autoSpaceDN w:val="0"/>
        <w:adjustRightInd w:val="0"/>
        <w:ind w:firstLine="480"/>
        <w:rPr>
          <w:rFonts w:ascii="楷体" w:eastAsia="楷体" w:hAnsi="楷体"/>
          <w:color w:val="000000" w:themeColor="text1"/>
          <w:kern w:val="0"/>
        </w:rPr>
      </w:pPr>
      <w:r w:rsidRPr="00A56C0B">
        <w:rPr>
          <w:rFonts w:ascii="楷体" w:eastAsia="楷体" w:hAnsi="楷体" w:hint="eastAsia"/>
          <w:color w:val="000000" w:themeColor="text1"/>
          <w:kern w:val="0"/>
        </w:rPr>
        <w:t>我国幅员辽阔，不同地区气候环境与资源条件差异较大。例如，《民用建筑设计通则》中将我国建筑气候区划分为7个主气候区、20个</w:t>
      </w:r>
      <w:r w:rsidRPr="00A56C0B">
        <w:rPr>
          <w:rFonts w:ascii="楷体" w:eastAsia="楷体" w:hAnsi="楷体"/>
          <w:color w:val="000000" w:themeColor="text1"/>
          <w:kern w:val="0"/>
        </w:rPr>
        <w:t>子气候区</w:t>
      </w:r>
      <w:r w:rsidRPr="00A56C0B">
        <w:rPr>
          <w:rFonts w:ascii="楷体" w:eastAsia="楷体" w:hAnsi="楷体" w:hint="eastAsia"/>
          <w:color w:val="000000" w:themeColor="text1"/>
          <w:kern w:val="0"/>
        </w:rPr>
        <w:t>。而</w:t>
      </w:r>
      <w:r w:rsidRPr="00A56C0B">
        <w:rPr>
          <w:rFonts w:ascii="楷体" w:eastAsia="楷体" w:hAnsi="楷体"/>
          <w:color w:val="000000" w:themeColor="text1"/>
          <w:kern w:val="0"/>
        </w:rPr>
        <w:t>根据年辐照量的不同</w:t>
      </w:r>
      <w:r w:rsidRPr="00A56C0B">
        <w:rPr>
          <w:rFonts w:ascii="楷体" w:eastAsia="楷体" w:hAnsi="楷体" w:hint="eastAsia"/>
          <w:color w:val="000000" w:themeColor="text1"/>
          <w:kern w:val="0"/>
        </w:rPr>
        <w:t>，</w:t>
      </w:r>
      <w:r w:rsidRPr="00A56C0B">
        <w:rPr>
          <w:rFonts w:ascii="楷体" w:eastAsia="楷体" w:hAnsi="楷体"/>
          <w:color w:val="000000" w:themeColor="text1"/>
          <w:kern w:val="0"/>
        </w:rPr>
        <w:t>我国的太阳能资源可划分为四类地区。由此</w:t>
      </w:r>
      <w:r w:rsidRPr="00A56C0B">
        <w:rPr>
          <w:rFonts w:ascii="楷体" w:eastAsia="楷体" w:hAnsi="楷体" w:hint="eastAsia"/>
          <w:color w:val="000000" w:themeColor="text1"/>
          <w:kern w:val="0"/>
        </w:rPr>
        <w:t>可见</w:t>
      </w:r>
      <w:r w:rsidRPr="00A56C0B">
        <w:rPr>
          <w:rFonts w:ascii="楷体" w:eastAsia="楷体" w:hAnsi="楷体"/>
          <w:color w:val="000000" w:themeColor="text1"/>
          <w:kern w:val="0"/>
        </w:rPr>
        <w:t>，在可再生能源利用系统设计时，一定要充分考虑当地的气候以及资源等实际条件，选择最合适的利用方式。</w:t>
      </w:r>
    </w:p>
    <w:p w14:paraId="2A5E6408" w14:textId="77777777" w:rsidR="00A56C0B" w:rsidRPr="00A56C0B" w:rsidRDefault="00A56C0B" w:rsidP="00A56C0B">
      <w:pPr>
        <w:autoSpaceDE w:val="0"/>
        <w:autoSpaceDN w:val="0"/>
        <w:adjustRightInd w:val="0"/>
        <w:ind w:firstLine="480"/>
        <w:rPr>
          <w:rFonts w:ascii="楷体" w:eastAsia="楷体" w:hAnsi="楷体"/>
          <w:color w:val="000000" w:themeColor="text1"/>
          <w:kern w:val="0"/>
        </w:rPr>
      </w:pPr>
      <w:r w:rsidRPr="00A56C0B">
        <w:rPr>
          <w:rFonts w:ascii="楷体" w:eastAsia="楷体" w:hAnsi="楷体" w:hint="eastAsia"/>
          <w:color w:val="000000" w:themeColor="text1"/>
          <w:kern w:val="0"/>
        </w:rPr>
        <w:t>在</w:t>
      </w:r>
      <w:r w:rsidRPr="00A56C0B">
        <w:rPr>
          <w:rFonts w:ascii="楷体" w:eastAsia="楷体" w:hAnsi="楷体"/>
          <w:color w:val="000000" w:themeColor="text1"/>
          <w:kern w:val="0"/>
        </w:rPr>
        <w:t>各种</w:t>
      </w:r>
      <w:r w:rsidRPr="00A56C0B">
        <w:rPr>
          <w:rFonts w:ascii="楷体" w:eastAsia="楷体" w:hAnsi="楷体" w:hint="eastAsia"/>
          <w:color w:val="000000" w:themeColor="text1"/>
          <w:kern w:val="0"/>
        </w:rPr>
        <w:t>能源形式</w:t>
      </w:r>
      <w:r w:rsidRPr="00A56C0B">
        <w:rPr>
          <w:rFonts w:ascii="楷体" w:eastAsia="楷体" w:hAnsi="楷体"/>
          <w:color w:val="000000" w:themeColor="text1"/>
          <w:kern w:val="0"/>
        </w:rPr>
        <w:t>中，太阳能由于</w:t>
      </w:r>
      <w:r w:rsidRPr="00A56C0B">
        <w:rPr>
          <w:rFonts w:ascii="楷体" w:eastAsia="楷体" w:hAnsi="楷体" w:hint="eastAsia"/>
          <w:color w:val="000000" w:themeColor="text1"/>
          <w:kern w:val="0"/>
        </w:rPr>
        <w:t>其</w:t>
      </w:r>
      <w:r w:rsidRPr="00A56C0B">
        <w:rPr>
          <w:rFonts w:ascii="楷体" w:eastAsia="楷体" w:hAnsi="楷体"/>
          <w:color w:val="000000" w:themeColor="text1"/>
          <w:kern w:val="0"/>
        </w:rPr>
        <w:t>清洁</w:t>
      </w:r>
      <w:r w:rsidRPr="00A56C0B">
        <w:rPr>
          <w:rFonts w:ascii="楷体" w:eastAsia="楷体" w:hAnsi="楷体" w:hint="eastAsia"/>
          <w:color w:val="000000" w:themeColor="text1"/>
          <w:kern w:val="0"/>
        </w:rPr>
        <w:t>可再生、</w:t>
      </w:r>
      <w:r w:rsidRPr="00A56C0B">
        <w:rPr>
          <w:rFonts w:ascii="楷体" w:eastAsia="楷体" w:hAnsi="楷体"/>
          <w:color w:val="000000" w:themeColor="text1"/>
          <w:kern w:val="0"/>
        </w:rPr>
        <w:t>只需消耗少量电能</w:t>
      </w:r>
      <w:r w:rsidRPr="00A56C0B">
        <w:rPr>
          <w:rFonts w:ascii="楷体" w:eastAsia="楷体" w:hAnsi="楷体" w:hint="eastAsia"/>
          <w:color w:val="000000" w:themeColor="text1"/>
          <w:kern w:val="0"/>
        </w:rPr>
        <w:t>用于</w:t>
      </w:r>
      <w:r w:rsidRPr="00A56C0B">
        <w:rPr>
          <w:rFonts w:ascii="楷体" w:eastAsia="楷体" w:hAnsi="楷体"/>
          <w:color w:val="000000" w:themeColor="text1"/>
          <w:kern w:val="0"/>
        </w:rPr>
        <w:t>能量输配的特点</w:t>
      </w:r>
      <w:r w:rsidRPr="00A56C0B">
        <w:rPr>
          <w:rFonts w:ascii="楷体" w:eastAsia="楷体" w:hAnsi="楷体" w:hint="eastAsia"/>
          <w:color w:val="000000" w:themeColor="text1"/>
          <w:kern w:val="0"/>
        </w:rPr>
        <w:t>，被认为</w:t>
      </w:r>
      <w:r w:rsidRPr="00A56C0B">
        <w:rPr>
          <w:rFonts w:ascii="楷体" w:eastAsia="楷体" w:hAnsi="楷体"/>
          <w:color w:val="000000" w:themeColor="text1"/>
          <w:kern w:val="0"/>
        </w:rPr>
        <w:t>是一种重要的</w:t>
      </w:r>
      <w:r w:rsidRPr="00A56C0B">
        <w:rPr>
          <w:rFonts w:ascii="楷体" w:eastAsia="楷体" w:hAnsi="楷体" w:hint="eastAsia"/>
          <w:color w:val="000000" w:themeColor="text1"/>
          <w:kern w:val="0"/>
        </w:rPr>
        <w:t>可再生</w:t>
      </w:r>
      <w:r w:rsidRPr="00A56C0B">
        <w:rPr>
          <w:rFonts w:ascii="楷体" w:eastAsia="楷体" w:hAnsi="楷体"/>
          <w:color w:val="000000" w:themeColor="text1"/>
          <w:kern w:val="0"/>
        </w:rPr>
        <w:t>能源形式，在实际应用中应当优先考虑。</w:t>
      </w:r>
      <w:r w:rsidRPr="00A56C0B">
        <w:rPr>
          <w:rFonts w:ascii="楷体" w:eastAsia="楷体" w:hAnsi="楷体" w:hint="eastAsia"/>
          <w:color w:val="000000" w:themeColor="text1"/>
          <w:kern w:val="0"/>
        </w:rPr>
        <w:t>热泵</w:t>
      </w:r>
      <w:r w:rsidRPr="00A56C0B">
        <w:rPr>
          <w:rFonts w:ascii="楷体" w:eastAsia="楷体" w:hAnsi="楷体"/>
          <w:color w:val="000000" w:themeColor="text1"/>
          <w:kern w:val="0"/>
        </w:rPr>
        <w:t>系统</w:t>
      </w:r>
      <w:r w:rsidRPr="00A56C0B">
        <w:rPr>
          <w:rFonts w:ascii="楷体" w:eastAsia="楷体" w:hAnsi="楷体" w:hint="eastAsia"/>
          <w:color w:val="000000" w:themeColor="text1"/>
          <w:kern w:val="0"/>
        </w:rPr>
        <w:t>由于其较高</w:t>
      </w:r>
      <w:r w:rsidRPr="00A56C0B">
        <w:rPr>
          <w:rFonts w:ascii="楷体" w:eastAsia="楷体" w:hAnsi="楷体"/>
          <w:color w:val="000000" w:themeColor="text1"/>
          <w:kern w:val="0"/>
        </w:rPr>
        <w:t>的能效比</w:t>
      </w:r>
      <w:r w:rsidRPr="00A56C0B">
        <w:rPr>
          <w:rFonts w:ascii="楷体" w:eastAsia="楷体" w:hAnsi="楷体" w:hint="eastAsia"/>
          <w:color w:val="000000" w:themeColor="text1"/>
          <w:kern w:val="0"/>
        </w:rPr>
        <w:t>，</w:t>
      </w:r>
      <w:r w:rsidRPr="00A56C0B">
        <w:rPr>
          <w:rFonts w:ascii="楷体" w:eastAsia="楷体" w:hAnsi="楷体"/>
          <w:color w:val="000000" w:themeColor="text1"/>
          <w:kern w:val="0"/>
        </w:rPr>
        <w:t>可有效减少系统能源消耗</w:t>
      </w:r>
      <w:r w:rsidRPr="00A56C0B">
        <w:rPr>
          <w:rFonts w:ascii="楷体" w:eastAsia="楷体" w:hAnsi="楷体" w:hint="eastAsia"/>
          <w:color w:val="000000" w:themeColor="text1"/>
          <w:kern w:val="0"/>
        </w:rPr>
        <w:t>。</w:t>
      </w:r>
      <w:r w:rsidRPr="00A56C0B">
        <w:rPr>
          <w:rFonts w:ascii="楷体" w:eastAsia="楷体" w:hAnsi="楷体"/>
          <w:color w:val="000000" w:themeColor="text1"/>
          <w:kern w:val="0"/>
        </w:rPr>
        <w:t>特别是空气源热泵</w:t>
      </w:r>
      <w:r w:rsidRPr="00A56C0B">
        <w:rPr>
          <w:rFonts w:ascii="楷体" w:eastAsia="楷体" w:hAnsi="楷体" w:hint="eastAsia"/>
          <w:color w:val="000000" w:themeColor="text1"/>
          <w:kern w:val="0"/>
        </w:rPr>
        <w:t>安装便捷、</w:t>
      </w:r>
      <w:r w:rsidRPr="00A56C0B">
        <w:rPr>
          <w:rFonts w:ascii="楷体" w:eastAsia="楷体" w:hAnsi="楷体"/>
          <w:color w:val="000000" w:themeColor="text1"/>
          <w:kern w:val="0"/>
        </w:rPr>
        <w:t>投资较低，十分适合夏热冬冷及寒冷地区的制冷与采暖工程。生物质</w:t>
      </w:r>
      <w:r w:rsidRPr="00A56C0B">
        <w:rPr>
          <w:rFonts w:ascii="楷体" w:eastAsia="楷体" w:hAnsi="楷体" w:hint="eastAsia"/>
          <w:color w:val="000000" w:themeColor="text1"/>
          <w:kern w:val="0"/>
        </w:rPr>
        <w:t>锅炉</w:t>
      </w:r>
      <w:r w:rsidRPr="00A56C0B">
        <w:rPr>
          <w:rFonts w:ascii="楷体" w:eastAsia="楷体" w:hAnsi="楷体"/>
          <w:color w:val="000000" w:themeColor="text1"/>
          <w:kern w:val="0"/>
        </w:rPr>
        <w:t>由于需要</w:t>
      </w:r>
      <w:r w:rsidRPr="00A56C0B">
        <w:rPr>
          <w:rFonts w:ascii="楷体" w:eastAsia="楷体" w:hAnsi="楷体" w:hint="eastAsia"/>
          <w:color w:val="000000" w:themeColor="text1"/>
          <w:kern w:val="0"/>
        </w:rPr>
        <w:t>燃烧</w:t>
      </w:r>
      <w:r w:rsidRPr="00A56C0B">
        <w:rPr>
          <w:rFonts w:ascii="楷体" w:eastAsia="楷体" w:hAnsi="楷体"/>
          <w:color w:val="000000" w:themeColor="text1"/>
          <w:kern w:val="0"/>
        </w:rPr>
        <w:t>生物质</w:t>
      </w:r>
      <w:r w:rsidRPr="00A56C0B">
        <w:rPr>
          <w:rFonts w:ascii="楷体" w:eastAsia="楷体" w:hAnsi="楷体" w:hint="eastAsia"/>
          <w:color w:val="000000" w:themeColor="text1"/>
          <w:kern w:val="0"/>
        </w:rPr>
        <w:t>燃料</w:t>
      </w:r>
      <w:r w:rsidRPr="00A56C0B">
        <w:rPr>
          <w:rFonts w:ascii="楷体" w:eastAsia="楷体" w:hAnsi="楷体"/>
          <w:color w:val="000000" w:themeColor="text1"/>
          <w:kern w:val="0"/>
        </w:rPr>
        <w:t>，而其本质上仍属于锅炉范畴，故不建议在</w:t>
      </w:r>
      <w:r w:rsidRPr="00A56C0B">
        <w:rPr>
          <w:rFonts w:ascii="楷体" w:eastAsia="楷体" w:hAnsi="楷体" w:hint="eastAsia"/>
          <w:color w:val="000000" w:themeColor="text1"/>
          <w:kern w:val="0"/>
        </w:rPr>
        <w:t>城市</w:t>
      </w:r>
      <w:r w:rsidRPr="00A56C0B">
        <w:rPr>
          <w:rFonts w:ascii="楷体" w:eastAsia="楷体" w:hAnsi="楷体"/>
          <w:color w:val="000000" w:themeColor="text1"/>
          <w:kern w:val="0"/>
        </w:rPr>
        <w:t>地区的公共建筑中使用</w:t>
      </w:r>
      <w:r w:rsidRPr="00A56C0B">
        <w:rPr>
          <w:rFonts w:ascii="楷体" w:eastAsia="楷体" w:hAnsi="楷体" w:hint="eastAsia"/>
          <w:color w:val="000000" w:themeColor="text1"/>
          <w:kern w:val="0"/>
        </w:rPr>
        <w:t>。</w:t>
      </w:r>
      <w:r w:rsidRPr="00A56C0B">
        <w:rPr>
          <w:rFonts w:ascii="楷体" w:eastAsia="楷体" w:hAnsi="楷体"/>
          <w:color w:val="000000" w:themeColor="text1"/>
          <w:kern w:val="0"/>
        </w:rPr>
        <w:t>但</w:t>
      </w:r>
      <w:r w:rsidRPr="00A56C0B">
        <w:rPr>
          <w:rFonts w:ascii="楷体" w:eastAsia="楷体" w:hAnsi="楷体" w:hint="eastAsia"/>
          <w:color w:val="000000" w:themeColor="text1"/>
          <w:kern w:val="0"/>
        </w:rPr>
        <w:t>对于</w:t>
      </w:r>
      <w:r w:rsidRPr="00A56C0B">
        <w:rPr>
          <w:rFonts w:ascii="楷体" w:eastAsia="楷体" w:hAnsi="楷体"/>
          <w:color w:val="000000" w:themeColor="text1"/>
          <w:kern w:val="0"/>
        </w:rPr>
        <w:t>农村地区而言，</w:t>
      </w:r>
      <w:r w:rsidRPr="00A56C0B">
        <w:rPr>
          <w:rFonts w:ascii="楷体" w:eastAsia="楷体" w:hAnsi="楷体" w:hint="eastAsia"/>
          <w:color w:val="000000" w:themeColor="text1"/>
          <w:kern w:val="0"/>
        </w:rPr>
        <w:t>因地制宜</w:t>
      </w:r>
      <w:r w:rsidRPr="00A56C0B">
        <w:rPr>
          <w:rFonts w:ascii="楷体" w:eastAsia="楷体" w:hAnsi="楷体"/>
          <w:color w:val="000000" w:themeColor="text1"/>
          <w:kern w:val="0"/>
        </w:rPr>
        <w:t>地采用生物质锅炉，既可以缓解过去农作物废料（</w:t>
      </w:r>
      <w:proofErr w:type="gramStart"/>
      <w:r w:rsidRPr="00A56C0B">
        <w:rPr>
          <w:rFonts w:ascii="楷体" w:eastAsia="楷体" w:hAnsi="楷体" w:hint="eastAsia"/>
          <w:color w:val="000000" w:themeColor="text1"/>
          <w:kern w:val="0"/>
        </w:rPr>
        <w:t>秸杆</w:t>
      </w:r>
      <w:proofErr w:type="gramEnd"/>
      <w:r w:rsidRPr="00A56C0B">
        <w:rPr>
          <w:rFonts w:ascii="楷体" w:eastAsia="楷体" w:hAnsi="楷体" w:hint="eastAsia"/>
          <w:color w:val="000000" w:themeColor="text1"/>
          <w:kern w:val="0"/>
        </w:rPr>
        <w:t>等</w:t>
      </w:r>
      <w:r w:rsidRPr="00A56C0B">
        <w:rPr>
          <w:rFonts w:ascii="楷体" w:eastAsia="楷体" w:hAnsi="楷体"/>
          <w:color w:val="000000" w:themeColor="text1"/>
          <w:kern w:val="0"/>
        </w:rPr>
        <w:t>）</w:t>
      </w:r>
      <w:r w:rsidRPr="00A56C0B">
        <w:rPr>
          <w:rFonts w:ascii="楷体" w:eastAsia="楷体" w:hAnsi="楷体" w:hint="eastAsia"/>
          <w:color w:val="000000" w:themeColor="text1"/>
          <w:kern w:val="0"/>
        </w:rPr>
        <w:t>随意</w:t>
      </w:r>
      <w:r w:rsidRPr="00A56C0B">
        <w:rPr>
          <w:rFonts w:ascii="楷体" w:eastAsia="楷体" w:hAnsi="楷体"/>
          <w:color w:val="000000" w:themeColor="text1"/>
          <w:kern w:val="0"/>
        </w:rPr>
        <w:t>燃烧造成的环境问题，又可以产生一定的经济效益，是一种值得推广的清洁能源形式。</w:t>
      </w:r>
    </w:p>
    <w:p w14:paraId="7B69D34E" w14:textId="77777777" w:rsidR="00A56C0B" w:rsidRPr="00A56C0B" w:rsidRDefault="00A56C0B" w:rsidP="00A56C0B">
      <w:pPr>
        <w:autoSpaceDE w:val="0"/>
        <w:autoSpaceDN w:val="0"/>
        <w:adjustRightInd w:val="0"/>
        <w:ind w:firstLineChars="0" w:firstLine="0"/>
        <w:rPr>
          <w:rFonts w:cs="Arial"/>
          <w:color w:val="000000" w:themeColor="text1"/>
          <w:kern w:val="0"/>
        </w:rPr>
      </w:pPr>
    </w:p>
    <w:p w14:paraId="25C58DBD" w14:textId="77777777" w:rsidR="00AA6A6C" w:rsidRPr="007753A1" w:rsidRDefault="00AA6A6C" w:rsidP="00AA6A6C">
      <w:pPr>
        <w:pStyle w:val="chartertitle"/>
        <w:spacing w:line="276" w:lineRule="auto"/>
        <w:rPr>
          <w:b w:val="0"/>
          <w:color w:val="000000" w:themeColor="text1"/>
          <w:szCs w:val="24"/>
        </w:rPr>
      </w:pPr>
      <w:bookmarkStart w:id="35" w:name="_Toc22305029"/>
      <w:r w:rsidRPr="007753A1">
        <w:rPr>
          <w:b w:val="0"/>
          <w:color w:val="000000" w:themeColor="text1"/>
          <w:szCs w:val="24"/>
        </w:rPr>
        <w:t>7.</w:t>
      </w:r>
      <w:r w:rsidRPr="007753A1">
        <w:rPr>
          <w:rFonts w:hint="eastAsia"/>
          <w:b w:val="0"/>
          <w:color w:val="000000" w:themeColor="text1"/>
          <w:szCs w:val="24"/>
        </w:rPr>
        <w:t>2 太阳能热利用</w:t>
      </w:r>
      <w:bookmarkEnd w:id="35"/>
    </w:p>
    <w:p w14:paraId="26DB614E"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b/>
          <w:color w:val="000000" w:themeColor="text1"/>
          <w:kern w:val="0"/>
        </w:rPr>
        <w:t>7.2.1</w:t>
      </w:r>
      <w:r w:rsidRPr="007753A1">
        <w:rPr>
          <w:rFonts w:hint="eastAsia"/>
          <w:color w:val="000000" w:themeColor="text1"/>
          <w:kern w:val="0"/>
        </w:rPr>
        <w:t xml:space="preserve"> </w:t>
      </w:r>
      <w:r w:rsidRPr="007753A1">
        <w:rPr>
          <w:rFonts w:hint="eastAsia"/>
          <w:color w:val="000000" w:themeColor="text1"/>
          <w:kern w:val="0"/>
        </w:rPr>
        <w:t>公共机构超低能耗建筑太阳能热利用系统，应优先采用太阳能热利用与建筑一体化系统，并满足国家现行相关标准的要求。</w:t>
      </w:r>
    </w:p>
    <w:p w14:paraId="4930B86A" w14:textId="77777777" w:rsidR="00AA6A6C" w:rsidRPr="007753A1" w:rsidRDefault="00AA6A6C" w:rsidP="00AA6A6C">
      <w:pPr>
        <w:autoSpaceDE w:val="0"/>
        <w:autoSpaceDN w:val="0"/>
        <w:adjustRightInd w:val="0"/>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6D1F947F" w14:textId="77777777" w:rsidR="00AA6A6C" w:rsidRPr="007753A1" w:rsidRDefault="00AA6A6C" w:rsidP="00AA6A6C">
      <w:pPr>
        <w:autoSpaceDE w:val="0"/>
        <w:autoSpaceDN w:val="0"/>
        <w:adjustRightInd w:val="0"/>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lastRenderedPageBreak/>
        <w:t>7.2.1本条规定了太阳能热利用系统建筑一体化的要求。</w:t>
      </w:r>
    </w:p>
    <w:p w14:paraId="6F90ABBE" w14:textId="77777777" w:rsidR="00AA6A6C" w:rsidRPr="007753A1" w:rsidRDefault="00AA6A6C" w:rsidP="00AA6A6C">
      <w:pPr>
        <w:autoSpaceDE w:val="0"/>
        <w:autoSpaceDN w:val="0"/>
        <w:adjustRightInd w:val="0"/>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太阳能热利用系统的形成主要包括太阳能热水系统、太阳能供暖系统、太阳能空调系统或以上三种系统的组合。</w:t>
      </w:r>
    </w:p>
    <w:p w14:paraId="1C198F89" w14:textId="77777777" w:rsidR="00AA6A6C" w:rsidRPr="007753A1" w:rsidRDefault="00AA6A6C" w:rsidP="00AA6A6C">
      <w:pPr>
        <w:autoSpaceDE w:val="0"/>
        <w:autoSpaceDN w:val="0"/>
        <w:adjustRightInd w:val="0"/>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太阳能热利用与建筑一体化是太阳能应用的发展方向，应根据建筑功能、太阳能资源条件、用户的供暖、供冷、生活热水负荷需求特点、周边环境及安装条件等，合理选择太阳能热利用一体化类型、安装位置、安装方式，尽可能做到与建筑物的外围护结构、建筑风格、立面色彩及周围环境协调一致，使之成为建筑的有机组成部分。</w:t>
      </w:r>
    </w:p>
    <w:p w14:paraId="1BA449D2" w14:textId="77777777" w:rsidR="00AA6A6C" w:rsidRPr="007753A1" w:rsidRDefault="00AA6A6C" w:rsidP="00AA6A6C">
      <w:pPr>
        <w:autoSpaceDE w:val="0"/>
        <w:autoSpaceDN w:val="0"/>
        <w:adjustRightInd w:val="0"/>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太阳能热利用系统安装在建筑屋面、立面、阳台或建筑其他部位时，不得影响该部位的建筑功能。太阳能热利用与建筑一体化构件作为建筑围护结构时，其传热系数、气密性、太阳得热系数等热工性能参数应满足相关标准的规定；太阳能热利用与建筑一体化构件安装在建筑透光部位时，应满足建筑物室内采光相关标准要求；太阳能热利用与建筑一体化构件不应影响建筑通风换气的要求；同时，太阳能热利用与建筑一体化构件不应降低周边建筑的日照标准，并尽可能降低对周边建筑的热污染和光污染。</w:t>
      </w:r>
    </w:p>
    <w:p w14:paraId="34A69147" w14:textId="77777777" w:rsidR="00A01BF4" w:rsidRPr="007753A1" w:rsidRDefault="00A01BF4" w:rsidP="00AA6A6C">
      <w:pPr>
        <w:autoSpaceDE w:val="0"/>
        <w:autoSpaceDN w:val="0"/>
        <w:adjustRightInd w:val="0"/>
        <w:ind w:firstLine="480"/>
        <w:rPr>
          <w:rFonts w:cs="Arial"/>
          <w:color w:val="000000" w:themeColor="text1"/>
          <w:kern w:val="0"/>
        </w:rPr>
      </w:pPr>
    </w:p>
    <w:p w14:paraId="08B0C8F8"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b/>
          <w:color w:val="000000" w:themeColor="text1"/>
          <w:kern w:val="0"/>
        </w:rPr>
        <w:t xml:space="preserve">7.2.2 </w:t>
      </w:r>
      <w:r w:rsidRPr="007753A1">
        <w:rPr>
          <w:rFonts w:hint="eastAsia"/>
          <w:color w:val="000000" w:themeColor="text1"/>
          <w:kern w:val="0"/>
        </w:rPr>
        <w:t>太阳能热水系统</w:t>
      </w:r>
      <w:proofErr w:type="gramStart"/>
      <w:r w:rsidRPr="007753A1">
        <w:rPr>
          <w:rFonts w:hint="eastAsia"/>
          <w:color w:val="000000" w:themeColor="text1"/>
          <w:kern w:val="0"/>
        </w:rPr>
        <w:t>集热器总面积</w:t>
      </w:r>
      <w:proofErr w:type="gramEnd"/>
      <w:r w:rsidRPr="007753A1">
        <w:rPr>
          <w:rFonts w:hint="eastAsia"/>
          <w:color w:val="000000" w:themeColor="text1"/>
          <w:kern w:val="0"/>
        </w:rPr>
        <w:t>计算应符合下列规定：</w:t>
      </w:r>
    </w:p>
    <w:p w14:paraId="011A971B"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color w:val="000000" w:themeColor="text1"/>
          <w:kern w:val="0"/>
        </w:rPr>
        <w:t xml:space="preserve">   </w:t>
      </w:r>
      <w:r w:rsidRPr="007753A1">
        <w:rPr>
          <w:rFonts w:hint="eastAsia"/>
          <w:b/>
          <w:color w:val="000000" w:themeColor="text1"/>
          <w:kern w:val="0"/>
        </w:rPr>
        <w:t xml:space="preserve"> 1 </w:t>
      </w:r>
      <w:r w:rsidRPr="007753A1">
        <w:rPr>
          <w:rFonts w:hint="eastAsia"/>
          <w:color w:val="000000" w:themeColor="text1"/>
          <w:kern w:val="0"/>
        </w:rPr>
        <w:t>直接式太阳能热水系统</w:t>
      </w:r>
      <w:proofErr w:type="gramStart"/>
      <w:r w:rsidRPr="007753A1">
        <w:rPr>
          <w:rFonts w:hint="eastAsia"/>
          <w:color w:val="000000" w:themeColor="text1"/>
          <w:kern w:val="0"/>
        </w:rPr>
        <w:t>集热器总面积</w:t>
      </w:r>
      <w:proofErr w:type="gramEnd"/>
      <w:r w:rsidRPr="007753A1">
        <w:rPr>
          <w:rFonts w:hint="eastAsia"/>
          <w:color w:val="000000" w:themeColor="text1"/>
          <w:kern w:val="0"/>
        </w:rPr>
        <w:t>可根据用户的每日用水量、冷热水温差、常规能源有效替代率、</w:t>
      </w:r>
      <w:proofErr w:type="gramStart"/>
      <w:r w:rsidRPr="007753A1">
        <w:rPr>
          <w:rFonts w:hint="eastAsia"/>
          <w:color w:val="000000" w:themeColor="text1"/>
          <w:kern w:val="0"/>
        </w:rPr>
        <w:t>系统热损比</w:t>
      </w:r>
      <w:proofErr w:type="gramEnd"/>
      <w:r w:rsidRPr="007753A1">
        <w:rPr>
          <w:rFonts w:hint="eastAsia"/>
          <w:color w:val="000000" w:themeColor="text1"/>
          <w:kern w:val="0"/>
        </w:rPr>
        <w:t>、集热面上的年平均太阳日太阳辐射量、</w:t>
      </w:r>
      <w:proofErr w:type="gramStart"/>
      <w:r w:rsidRPr="007753A1">
        <w:rPr>
          <w:rFonts w:hint="eastAsia"/>
          <w:color w:val="000000" w:themeColor="text1"/>
          <w:kern w:val="0"/>
        </w:rPr>
        <w:t>集热器年平均</w:t>
      </w:r>
      <w:proofErr w:type="gramEnd"/>
      <w:r w:rsidRPr="007753A1">
        <w:rPr>
          <w:rFonts w:hint="eastAsia"/>
          <w:color w:val="000000" w:themeColor="text1"/>
          <w:kern w:val="0"/>
        </w:rPr>
        <w:t>集热效率确定，并按下式计算：</w:t>
      </w:r>
    </w:p>
    <w:p w14:paraId="7423A572" w14:textId="77777777" w:rsidR="00AA6A6C" w:rsidRPr="007753A1" w:rsidRDefault="000F3173" w:rsidP="00AA6A6C">
      <w:pPr>
        <w:wordWrap w:val="0"/>
        <w:autoSpaceDE w:val="0"/>
        <w:autoSpaceDN w:val="0"/>
        <w:adjustRightInd w:val="0"/>
        <w:ind w:firstLineChars="0" w:firstLine="0"/>
        <w:jc w:val="right"/>
        <w:rPr>
          <w:rFonts w:cs="Arial"/>
          <w:b/>
          <w:color w:val="000000" w:themeColor="text1"/>
          <w:kern w:val="0"/>
          <w:highlight w:val="yellow"/>
        </w:rPr>
      </w:pPr>
      <w:r w:rsidRPr="007753A1">
        <w:rPr>
          <w:noProof/>
          <w:color w:val="000000" w:themeColor="text1"/>
          <w:position w:val="-32"/>
        </w:rPr>
        <w:object w:dxaOrig="2940" w:dyaOrig="720" w14:anchorId="5A1A9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36pt;mso-width-percent:0;mso-height-percent:0;mso-width-percent:0;mso-height-percent:0" o:ole="">
            <v:imagedata r:id="rId19" o:title=""/>
          </v:shape>
          <o:OLEObject Type="Embed" ProgID="Equation.DSMT4" ShapeID="_x0000_i1025" DrawAspect="Content" ObjectID="_1632918847" r:id="rId20"/>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7.2.2-1</w:t>
      </w:r>
      <w:r w:rsidR="00AA6A6C" w:rsidRPr="007753A1">
        <w:rPr>
          <w:rFonts w:hint="eastAsia"/>
          <w:color w:val="000000" w:themeColor="text1"/>
        </w:rPr>
        <w:t>）</w:t>
      </w:r>
    </w:p>
    <w:p w14:paraId="168F00ED"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color w:val="000000" w:themeColor="text1"/>
          <w:kern w:val="0"/>
        </w:rPr>
        <w:t>式中</w:t>
      </w:r>
      <w:r w:rsidR="000F3173" w:rsidRPr="007753A1">
        <w:rPr>
          <w:noProof/>
          <w:color w:val="000000" w:themeColor="text1"/>
          <w:position w:val="-14"/>
        </w:rPr>
        <w:object w:dxaOrig="499" w:dyaOrig="380" w14:anchorId="5EF6D94E">
          <v:shape id="_x0000_i1026" type="#_x0000_t75" alt="" style="width:25.5pt;height:18pt;mso-width-percent:0;mso-height-percent:0;mso-width-percent:0;mso-height-percent:0" o:ole="">
            <v:imagedata r:id="rId21" o:title=""/>
          </v:shape>
          <o:OLEObject Type="Embed" ProgID="Equation.DSMT4" ShapeID="_x0000_i1026" DrawAspect="Content" ObjectID="_1632918848" r:id="rId22"/>
        </w:object>
      </w:r>
      <w:r w:rsidRPr="007753A1">
        <w:rPr>
          <w:rFonts w:hint="eastAsia"/>
          <w:color w:val="000000" w:themeColor="text1"/>
        </w:rPr>
        <w:t>——直接式太阳能热水系统</w:t>
      </w:r>
      <w:proofErr w:type="gramStart"/>
      <w:r w:rsidRPr="007753A1">
        <w:rPr>
          <w:rFonts w:hint="eastAsia"/>
          <w:color w:val="000000" w:themeColor="text1"/>
        </w:rPr>
        <w:t>集热器总面积</w:t>
      </w:r>
      <w:proofErr w:type="gramEnd"/>
      <w:r w:rsidRPr="007753A1">
        <w:rPr>
          <w:rFonts w:hint="eastAsia"/>
          <w:color w:val="000000" w:themeColor="text1"/>
        </w:rPr>
        <w:t>，</w:t>
      </w:r>
      <w:r w:rsidRPr="007753A1">
        <w:rPr>
          <w:rFonts w:hint="eastAsia"/>
          <w:color w:val="000000" w:themeColor="text1"/>
        </w:rPr>
        <w:t>m</w:t>
      </w:r>
      <w:r w:rsidRPr="007753A1">
        <w:rPr>
          <w:rFonts w:hint="eastAsia"/>
          <w:color w:val="000000" w:themeColor="text1"/>
          <w:vertAlign w:val="superscript"/>
        </w:rPr>
        <w:t>2</w:t>
      </w:r>
      <w:r w:rsidRPr="007753A1">
        <w:rPr>
          <w:rFonts w:hint="eastAsia"/>
          <w:color w:val="000000" w:themeColor="text1"/>
        </w:rPr>
        <w:t>；</w:t>
      </w:r>
    </w:p>
    <w:p w14:paraId="07234284"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279" w:dyaOrig="360" w14:anchorId="48A29570">
          <v:shape id="_x0000_i1027" type="#_x0000_t75" alt="" style="width:13.5pt;height:18pt;mso-width-percent:0;mso-height-percent:0;mso-width-percent:0;mso-height-percent:0" o:ole="">
            <v:imagedata r:id="rId23" o:title=""/>
          </v:shape>
          <o:OLEObject Type="Embed" ProgID="Equation.DSMT4" ShapeID="_x0000_i1027" DrawAspect="Content" ObjectID="_1632918849" r:id="rId24"/>
        </w:object>
      </w:r>
      <w:r w:rsidR="00AA6A6C" w:rsidRPr="007753A1">
        <w:rPr>
          <w:rFonts w:hint="eastAsia"/>
          <w:color w:val="000000" w:themeColor="text1"/>
        </w:rPr>
        <w:t>——水的定压比热容，取</w:t>
      </w:r>
      <w:r w:rsidR="00AA6A6C" w:rsidRPr="007753A1">
        <w:rPr>
          <w:rFonts w:hint="eastAsia"/>
          <w:color w:val="000000" w:themeColor="text1"/>
        </w:rPr>
        <w:t>4.2</w:t>
      </w:r>
      <w:r w:rsidR="00AA6A6C" w:rsidRPr="007753A1">
        <w:rPr>
          <w:color w:val="000000" w:themeColor="text1"/>
        </w:rPr>
        <w:t>kJ/(kg</w:t>
      </w:r>
      <w:r w:rsidR="00AA6A6C" w:rsidRPr="007753A1">
        <w:rPr>
          <w:rFonts w:eastAsia="黑体"/>
          <w:color w:val="000000" w:themeColor="text1"/>
        </w:rPr>
        <w:t>·</w:t>
      </w:r>
      <w:r w:rsidR="00AA6A6C" w:rsidRPr="007753A1">
        <w:rPr>
          <w:rFonts w:ascii="宋体" w:hAnsi="宋体" w:cs="宋体" w:hint="eastAsia"/>
          <w:color w:val="000000" w:themeColor="text1"/>
        </w:rPr>
        <w:t>℃</w:t>
      </w:r>
      <w:r w:rsidR="00AA6A6C" w:rsidRPr="007753A1">
        <w:rPr>
          <w:color w:val="000000" w:themeColor="text1"/>
        </w:rPr>
        <w:t>)</w:t>
      </w:r>
      <w:r w:rsidR="00AA6A6C" w:rsidRPr="007753A1">
        <w:rPr>
          <w:rFonts w:hint="eastAsia"/>
          <w:color w:val="000000" w:themeColor="text1"/>
        </w:rPr>
        <w:t>；</w:t>
      </w:r>
    </w:p>
    <w:p w14:paraId="6EBB8131"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40" w:dyaOrig="360" w14:anchorId="58D867B2">
          <v:shape id="_x0000_i1028" type="#_x0000_t75" alt="" style="width:18pt;height:18pt;mso-width-percent:0;mso-height-percent:0;mso-width-percent:0;mso-height-percent:0" o:ole="">
            <v:imagedata r:id="rId25" o:title=""/>
          </v:shape>
          <o:OLEObject Type="Embed" ProgID="Equation.DSMT4" ShapeID="_x0000_i1028" DrawAspect="Content" ObjectID="_1632918850" r:id="rId26"/>
        </w:object>
      </w:r>
      <w:r w:rsidR="00AA6A6C" w:rsidRPr="007753A1">
        <w:rPr>
          <w:rFonts w:hint="eastAsia"/>
          <w:color w:val="000000" w:themeColor="text1"/>
        </w:rPr>
        <w:t>——日均用水量，</w:t>
      </w:r>
      <w:r w:rsidR="00AA6A6C" w:rsidRPr="007753A1">
        <w:rPr>
          <w:rFonts w:hint="eastAsia"/>
          <w:color w:val="000000" w:themeColor="text1"/>
        </w:rPr>
        <w:t>kg/</w:t>
      </w:r>
      <w:r w:rsidR="00AA6A6C" w:rsidRPr="007753A1">
        <w:rPr>
          <w:rFonts w:hint="eastAsia"/>
          <w:color w:val="000000" w:themeColor="text1"/>
        </w:rPr>
        <w:t>天；</w:t>
      </w:r>
    </w:p>
    <w:p w14:paraId="2A581A55"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200" w:dyaOrig="360" w14:anchorId="76406A26">
          <v:shape id="_x0000_i1029" type="#_x0000_t75" alt="" style="width:10.5pt;height:18pt;mso-width-percent:0;mso-height-percent:0;mso-width-percent:0;mso-height-percent:0" o:ole="">
            <v:imagedata r:id="rId27" o:title=""/>
          </v:shape>
          <o:OLEObject Type="Embed" ProgID="Equation.DSMT4" ShapeID="_x0000_i1029" DrawAspect="Content" ObjectID="_1632918851" r:id="rId28"/>
        </w:object>
      </w:r>
      <w:r w:rsidR="00AA6A6C" w:rsidRPr="007753A1">
        <w:rPr>
          <w:rFonts w:hint="eastAsia"/>
          <w:color w:val="000000" w:themeColor="text1"/>
        </w:rPr>
        <w:t>——热水温度，居民生活热水使用温度约为</w:t>
      </w:r>
      <w:r w:rsidR="00AA6A6C" w:rsidRPr="007753A1">
        <w:rPr>
          <w:rFonts w:hint="eastAsia"/>
          <w:color w:val="000000" w:themeColor="text1"/>
        </w:rPr>
        <w:t>40</w:t>
      </w:r>
      <w:r w:rsidR="00AA6A6C" w:rsidRPr="007753A1">
        <w:rPr>
          <w:rFonts w:ascii="宋体" w:hAnsi="宋体" w:cs="宋体" w:hint="eastAsia"/>
          <w:color w:val="000000" w:themeColor="text1"/>
        </w:rPr>
        <w:t>℃；</w:t>
      </w:r>
    </w:p>
    <w:p w14:paraId="10F6E727"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180" w:dyaOrig="360" w14:anchorId="55C022FC">
          <v:shape id="_x0000_i1030" type="#_x0000_t75" alt="" style="width:9pt;height:18pt;mso-width-percent:0;mso-height-percent:0;mso-width-percent:0;mso-height-percent:0" o:ole="">
            <v:imagedata r:id="rId29" o:title=""/>
          </v:shape>
          <o:OLEObject Type="Embed" ProgID="Equation.DSMT4" ShapeID="_x0000_i1030" DrawAspect="Content" ObjectID="_1632918852" r:id="rId30"/>
        </w:object>
      </w:r>
      <w:r w:rsidR="00AA6A6C" w:rsidRPr="007753A1">
        <w:rPr>
          <w:rFonts w:hint="eastAsia"/>
          <w:color w:val="000000" w:themeColor="text1"/>
        </w:rPr>
        <w:t>——冷水的计算温度，以当地最冷月平均水温资料确定，</w:t>
      </w:r>
      <w:r w:rsidR="00AA6A6C" w:rsidRPr="007753A1">
        <w:rPr>
          <w:rFonts w:ascii="宋体" w:hAnsi="宋体" w:cs="宋体" w:hint="eastAsia"/>
          <w:color w:val="000000" w:themeColor="text1"/>
        </w:rPr>
        <w:t>℃；</w:t>
      </w:r>
    </w:p>
    <w:p w14:paraId="6B0E8674"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4"/>
        </w:rPr>
        <w:object w:dxaOrig="380" w:dyaOrig="380" w14:anchorId="4E3376D7">
          <v:shape id="_x0000_i1031" type="#_x0000_t75" alt="" style="width:18pt;height:18pt;mso-width-percent:0;mso-height-percent:0;mso-width-percent:0;mso-height-percent:0" o:ole="">
            <v:imagedata r:id="rId31" o:title=""/>
          </v:shape>
          <o:OLEObject Type="Embed" ProgID="Equation.DSMT4" ShapeID="_x0000_i1031" DrawAspect="Content" ObjectID="_1632918853" r:id="rId32"/>
        </w:object>
      </w:r>
      <w:r w:rsidR="00AA6A6C" w:rsidRPr="007753A1">
        <w:rPr>
          <w:rFonts w:hint="eastAsia"/>
          <w:color w:val="000000" w:themeColor="text1"/>
        </w:rPr>
        <w:t>——太阳能热水系统常规能源有效替代率，根据系统使用期内的太阳辐照量、系统经济性及用户要求等因素综合考虑确定，宜为</w:t>
      </w:r>
      <w:r w:rsidR="00AA6A6C" w:rsidRPr="007753A1">
        <w:rPr>
          <w:rFonts w:hint="eastAsia"/>
          <w:color w:val="000000" w:themeColor="text1"/>
        </w:rPr>
        <w:t>30%~80%</w:t>
      </w:r>
      <w:r w:rsidR="00AA6A6C" w:rsidRPr="007753A1">
        <w:rPr>
          <w:rFonts w:hint="eastAsia"/>
          <w:color w:val="000000" w:themeColor="text1"/>
        </w:rPr>
        <w:t>；</w:t>
      </w:r>
    </w:p>
    <w:p w14:paraId="2748EE54"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20" w:dyaOrig="360" w14:anchorId="26337E22">
          <v:shape id="_x0000_i1032" type="#_x0000_t75" alt="" style="width:16.5pt;height:18pt;mso-width-percent:0;mso-height-percent:0;mso-width-percent:0;mso-height-percent:0" o:ole="">
            <v:imagedata r:id="rId33" o:title=""/>
          </v:shape>
          <o:OLEObject Type="Embed" ProgID="Equation.DSMT4" ShapeID="_x0000_i1032" DrawAspect="Content" ObjectID="_1632918854" r:id="rId34"/>
        </w:object>
      </w:r>
      <w:r w:rsidR="00AA6A6C" w:rsidRPr="007753A1">
        <w:rPr>
          <w:rFonts w:hint="eastAsia"/>
          <w:color w:val="000000" w:themeColor="text1"/>
        </w:rPr>
        <w:t>——</w:t>
      </w:r>
      <w:proofErr w:type="gramStart"/>
      <w:r w:rsidR="00AA6A6C" w:rsidRPr="007753A1">
        <w:rPr>
          <w:rFonts w:hint="eastAsia"/>
          <w:color w:val="000000" w:themeColor="text1"/>
        </w:rPr>
        <w:t>太阳能热水系统热损比</w:t>
      </w:r>
      <w:proofErr w:type="gramEnd"/>
      <w:r w:rsidR="00AA6A6C" w:rsidRPr="007753A1">
        <w:rPr>
          <w:rFonts w:hint="eastAsia"/>
          <w:color w:val="000000" w:themeColor="text1"/>
        </w:rPr>
        <w:t>，根据经验取值为</w:t>
      </w:r>
      <w:r w:rsidR="00AA6A6C" w:rsidRPr="007753A1">
        <w:rPr>
          <w:rFonts w:hint="eastAsia"/>
          <w:color w:val="000000" w:themeColor="text1"/>
        </w:rPr>
        <w:t>0.2~0.3</w:t>
      </w:r>
      <w:r w:rsidR="00AA6A6C" w:rsidRPr="007753A1">
        <w:rPr>
          <w:rFonts w:hint="eastAsia"/>
          <w:color w:val="000000" w:themeColor="text1"/>
        </w:rPr>
        <w:t>；</w:t>
      </w:r>
    </w:p>
    <w:p w14:paraId="33EBCC6E"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00" w:dyaOrig="360" w14:anchorId="4B190A90">
          <v:shape id="_x0000_i1033" type="#_x0000_t75" alt="" style="width:15pt;height:18pt;mso-width-percent:0;mso-height-percent:0;mso-width-percent:0;mso-height-percent:0" o:ole="">
            <v:imagedata r:id="rId35" o:title=""/>
          </v:shape>
          <o:OLEObject Type="Embed" ProgID="Equation.DSMT4" ShapeID="_x0000_i1033" DrawAspect="Content" ObjectID="_1632918855" r:id="rId36"/>
        </w:object>
      </w:r>
      <w:r w:rsidR="00AA6A6C" w:rsidRPr="007753A1">
        <w:rPr>
          <w:rFonts w:hint="eastAsia"/>
          <w:color w:val="000000" w:themeColor="text1"/>
        </w:rPr>
        <w:t>——</w:t>
      </w:r>
      <w:proofErr w:type="gramStart"/>
      <w:r w:rsidR="00AA6A6C" w:rsidRPr="007753A1">
        <w:rPr>
          <w:rFonts w:hint="eastAsia"/>
          <w:color w:val="000000" w:themeColor="text1"/>
        </w:rPr>
        <w:t>集热器采光</w:t>
      </w:r>
      <w:proofErr w:type="gramEnd"/>
      <w:r w:rsidR="00AA6A6C" w:rsidRPr="007753A1">
        <w:rPr>
          <w:rFonts w:hint="eastAsia"/>
          <w:color w:val="000000" w:themeColor="text1"/>
        </w:rPr>
        <w:t>面上的年平均日太阳辐照量，</w:t>
      </w:r>
      <w:r w:rsidR="00AA6A6C" w:rsidRPr="007753A1">
        <w:rPr>
          <w:color w:val="000000" w:themeColor="text1"/>
        </w:rPr>
        <w:t>kJ/(</w:t>
      </w:r>
      <w:r w:rsidR="00AA6A6C" w:rsidRPr="007753A1">
        <w:rPr>
          <w:rFonts w:hint="eastAsia"/>
          <w:color w:val="000000" w:themeColor="text1"/>
        </w:rPr>
        <w:t>m</w:t>
      </w:r>
      <w:r w:rsidR="00AA6A6C" w:rsidRPr="007753A1">
        <w:rPr>
          <w:rFonts w:hint="eastAsia"/>
          <w:color w:val="000000" w:themeColor="text1"/>
          <w:vertAlign w:val="superscript"/>
        </w:rPr>
        <w:t>2</w:t>
      </w:r>
      <w:r w:rsidR="00AA6A6C" w:rsidRPr="007753A1">
        <w:rPr>
          <w:rFonts w:eastAsia="黑体"/>
          <w:color w:val="000000" w:themeColor="text1"/>
        </w:rPr>
        <w:t>·</w:t>
      </w:r>
      <w:r w:rsidR="00AA6A6C" w:rsidRPr="007753A1">
        <w:rPr>
          <w:rFonts w:ascii="宋体" w:hAnsi="宋体" w:cs="宋体" w:hint="eastAsia"/>
          <w:color w:val="000000" w:themeColor="text1"/>
        </w:rPr>
        <w:t>天</w:t>
      </w:r>
      <w:r w:rsidR="00AA6A6C" w:rsidRPr="007753A1">
        <w:rPr>
          <w:color w:val="000000" w:themeColor="text1"/>
        </w:rPr>
        <w:t>)</w:t>
      </w:r>
      <w:r w:rsidR="00AA6A6C" w:rsidRPr="007753A1">
        <w:rPr>
          <w:rFonts w:hint="eastAsia"/>
          <w:color w:val="000000" w:themeColor="text1"/>
        </w:rPr>
        <w:t>；</w:t>
      </w:r>
    </w:p>
    <w:p w14:paraId="780E6F79"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4"/>
        </w:rPr>
        <w:object w:dxaOrig="480" w:dyaOrig="380" w14:anchorId="2F556D9C">
          <v:shape id="_x0000_i1034" type="#_x0000_t75" alt="" style="width:24pt;height:18pt;mso-width-percent:0;mso-height-percent:0;mso-width-percent:0;mso-height-percent:0" o:ole="">
            <v:imagedata r:id="rId37" o:title=""/>
          </v:shape>
          <o:OLEObject Type="Embed" ProgID="Equation.DSMT4" ShapeID="_x0000_i1034" DrawAspect="Content" ObjectID="_1632918856" r:id="rId38"/>
        </w:object>
      </w:r>
      <w:r w:rsidR="00AA6A6C" w:rsidRPr="007753A1">
        <w:rPr>
          <w:rFonts w:hint="eastAsia"/>
          <w:color w:val="000000" w:themeColor="text1"/>
        </w:rPr>
        <w:t>——太阳能集热器平均集热效率，应根据所选产品的实际测试效率确定，当无测试效率时可按经验取值</w:t>
      </w:r>
      <w:r w:rsidR="00AA6A6C" w:rsidRPr="007753A1">
        <w:rPr>
          <w:rFonts w:hint="eastAsia"/>
          <w:color w:val="000000" w:themeColor="text1"/>
        </w:rPr>
        <w:t>0.25~0.50</w:t>
      </w:r>
      <w:r w:rsidR="00AA6A6C" w:rsidRPr="007753A1">
        <w:rPr>
          <w:rFonts w:hint="eastAsia"/>
          <w:color w:val="000000" w:themeColor="text1"/>
        </w:rPr>
        <w:t>。</w:t>
      </w:r>
    </w:p>
    <w:p w14:paraId="5CD77B27" w14:textId="77777777" w:rsidR="00AA6A6C" w:rsidRPr="007753A1" w:rsidRDefault="00AA6A6C" w:rsidP="00AA6A6C">
      <w:pPr>
        <w:autoSpaceDE w:val="0"/>
        <w:autoSpaceDN w:val="0"/>
        <w:adjustRightInd w:val="0"/>
        <w:ind w:firstLineChars="0" w:firstLine="480"/>
        <w:rPr>
          <w:color w:val="000000" w:themeColor="text1"/>
        </w:rPr>
      </w:pPr>
      <w:r w:rsidRPr="007753A1">
        <w:rPr>
          <w:rFonts w:hint="eastAsia"/>
          <w:b/>
          <w:color w:val="000000" w:themeColor="text1"/>
        </w:rPr>
        <w:t xml:space="preserve">2 </w:t>
      </w:r>
      <w:r w:rsidRPr="007753A1">
        <w:rPr>
          <w:rFonts w:hint="eastAsia"/>
          <w:color w:val="000000" w:themeColor="text1"/>
        </w:rPr>
        <w:t>间接式太阳能热水系统集热器总面积按照下式计算：</w:t>
      </w:r>
    </w:p>
    <w:p w14:paraId="519C6D4B" w14:textId="77777777" w:rsidR="00AA6A6C" w:rsidRPr="007753A1" w:rsidRDefault="000F3173" w:rsidP="00AA6A6C">
      <w:pPr>
        <w:wordWrap w:val="0"/>
        <w:autoSpaceDE w:val="0"/>
        <w:autoSpaceDN w:val="0"/>
        <w:adjustRightInd w:val="0"/>
        <w:ind w:firstLineChars="0" w:firstLine="0"/>
        <w:jc w:val="right"/>
        <w:rPr>
          <w:rFonts w:cs="Arial"/>
          <w:b/>
          <w:color w:val="000000" w:themeColor="text1"/>
          <w:kern w:val="0"/>
          <w:highlight w:val="yellow"/>
        </w:rPr>
      </w:pPr>
      <w:r w:rsidRPr="007753A1">
        <w:rPr>
          <w:noProof/>
          <w:color w:val="000000" w:themeColor="text1"/>
          <w:position w:val="-30"/>
        </w:rPr>
        <w:object w:dxaOrig="2880" w:dyaOrig="700" w14:anchorId="7097E6D2">
          <v:shape id="_x0000_i1035" type="#_x0000_t75" alt="" style="width:142.5pt;height:36pt;mso-width-percent:0;mso-height-percent:0;mso-width-percent:0;mso-height-percent:0" o:ole="">
            <v:imagedata r:id="rId39" o:title=""/>
          </v:shape>
          <o:OLEObject Type="Embed" ProgID="Equation.DSMT4" ShapeID="_x0000_i1035" DrawAspect="Content" ObjectID="_1632918857" r:id="rId40"/>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7.2.2-2</w:t>
      </w:r>
      <w:r w:rsidR="00AA6A6C" w:rsidRPr="007753A1">
        <w:rPr>
          <w:rFonts w:hint="eastAsia"/>
          <w:color w:val="000000" w:themeColor="text1"/>
        </w:rPr>
        <w:t>）</w:t>
      </w:r>
    </w:p>
    <w:p w14:paraId="7919C630"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color w:val="000000" w:themeColor="text1"/>
          <w:kern w:val="0"/>
        </w:rPr>
        <w:t>式中</w:t>
      </w:r>
      <w:r w:rsidR="000F3173" w:rsidRPr="007753A1">
        <w:rPr>
          <w:noProof/>
          <w:color w:val="000000" w:themeColor="text1"/>
          <w:position w:val="-14"/>
        </w:rPr>
        <w:object w:dxaOrig="480" w:dyaOrig="380" w14:anchorId="1CD55611">
          <v:shape id="_x0000_i1036" type="#_x0000_t75" alt="" style="width:24pt;height:18pt;mso-width-percent:0;mso-height-percent:0;mso-width-percent:0;mso-height-percent:0" o:ole="">
            <v:imagedata r:id="rId41" o:title=""/>
          </v:shape>
          <o:OLEObject Type="Embed" ProgID="Equation.DSMT4" ShapeID="_x0000_i1036" DrawAspect="Content" ObjectID="_1632918858" r:id="rId42"/>
        </w:object>
      </w:r>
      <w:r w:rsidRPr="007753A1">
        <w:rPr>
          <w:rFonts w:hint="eastAsia"/>
          <w:color w:val="000000" w:themeColor="text1"/>
        </w:rPr>
        <w:t>——太阳能热水间接系统</w:t>
      </w:r>
      <w:proofErr w:type="gramStart"/>
      <w:r w:rsidRPr="007753A1">
        <w:rPr>
          <w:rFonts w:hint="eastAsia"/>
          <w:color w:val="000000" w:themeColor="text1"/>
        </w:rPr>
        <w:t>集热器总面积</w:t>
      </w:r>
      <w:proofErr w:type="gramEnd"/>
      <w:r w:rsidRPr="007753A1">
        <w:rPr>
          <w:rFonts w:hint="eastAsia"/>
          <w:color w:val="000000" w:themeColor="text1"/>
        </w:rPr>
        <w:t>，</w:t>
      </w:r>
      <w:r w:rsidRPr="007753A1">
        <w:rPr>
          <w:rFonts w:hint="eastAsia"/>
          <w:color w:val="000000" w:themeColor="text1"/>
        </w:rPr>
        <w:t>m</w:t>
      </w:r>
      <w:r w:rsidRPr="007753A1">
        <w:rPr>
          <w:rFonts w:hint="eastAsia"/>
          <w:color w:val="000000" w:themeColor="text1"/>
          <w:vertAlign w:val="superscript"/>
        </w:rPr>
        <w:t>2</w:t>
      </w:r>
      <w:r w:rsidRPr="007753A1">
        <w:rPr>
          <w:rFonts w:hint="eastAsia"/>
          <w:color w:val="000000" w:themeColor="text1"/>
        </w:rPr>
        <w:t>；</w:t>
      </w:r>
    </w:p>
    <w:p w14:paraId="6CD50783"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4"/>
        </w:rPr>
        <w:object w:dxaOrig="499" w:dyaOrig="380" w14:anchorId="6ACB40DC">
          <v:shape id="_x0000_i1037" type="#_x0000_t75" alt="" style="width:25.5pt;height:18pt;mso-width-percent:0;mso-height-percent:0;mso-width-percent:0;mso-height-percent:0" o:ole="">
            <v:imagedata r:id="rId43" o:title=""/>
          </v:shape>
          <o:OLEObject Type="Embed" ProgID="Equation.DSMT4" ShapeID="_x0000_i1037" DrawAspect="Content" ObjectID="_1632918859" r:id="rId44"/>
        </w:object>
      </w:r>
      <w:r w:rsidR="00AA6A6C" w:rsidRPr="007753A1">
        <w:rPr>
          <w:rFonts w:hint="eastAsia"/>
          <w:color w:val="000000" w:themeColor="text1"/>
        </w:rPr>
        <w:t>——太阳能热水直接系统</w:t>
      </w:r>
      <w:proofErr w:type="gramStart"/>
      <w:r w:rsidR="00AA6A6C" w:rsidRPr="007753A1">
        <w:rPr>
          <w:rFonts w:hint="eastAsia"/>
          <w:color w:val="000000" w:themeColor="text1"/>
        </w:rPr>
        <w:t>集热器总面积</w:t>
      </w:r>
      <w:proofErr w:type="gramEnd"/>
      <w:r w:rsidR="00AA6A6C" w:rsidRPr="007753A1">
        <w:rPr>
          <w:rFonts w:hint="eastAsia"/>
          <w:color w:val="000000" w:themeColor="text1"/>
        </w:rPr>
        <w:t>，</w:t>
      </w:r>
      <w:r w:rsidR="00AA6A6C" w:rsidRPr="007753A1">
        <w:rPr>
          <w:rFonts w:hint="eastAsia"/>
          <w:color w:val="000000" w:themeColor="text1"/>
        </w:rPr>
        <w:t>m</w:t>
      </w:r>
      <w:r w:rsidR="00AA6A6C" w:rsidRPr="007753A1">
        <w:rPr>
          <w:rFonts w:hint="eastAsia"/>
          <w:color w:val="000000" w:themeColor="text1"/>
          <w:vertAlign w:val="superscript"/>
        </w:rPr>
        <w:t>2</w:t>
      </w:r>
      <w:r w:rsidR="00AA6A6C" w:rsidRPr="007753A1">
        <w:rPr>
          <w:rFonts w:hint="eastAsia"/>
          <w:color w:val="000000" w:themeColor="text1"/>
        </w:rPr>
        <w:t>；</w:t>
      </w:r>
    </w:p>
    <w:p w14:paraId="438E11F8"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40" w:dyaOrig="360" w14:anchorId="51D25938">
          <v:shape id="_x0000_i1038" type="#_x0000_t75" alt="" style="width:18pt;height:18pt;mso-width-percent:0;mso-height-percent:0;mso-width-percent:0;mso-height-percent:0" o:ole="">
            <v:imagedata r:id="rId45" o:title=""/>
          </v:shape>
          <o:OLEObject Type="Embed" ProgID="Equation.DSMT4" ShapeID="_x0000_i1038" DrawAspect="Content" ObjectID="_1632918860" r:id="rId46"/>
        </w:object>
      </w:r>
      <w:r w:rsidR="00AA6A6C" w:rsidRPr="007753A1">
        <w:rPr>
          <w:rFonts w:hint="eastAsia"/>
          <w:color w:val="000000" w:themeColor="text1"/>
        </w:rPr>
        <w:t>——太阳能热水系统集</w:t>
      </w:r>
      <w:proofErr w:type="gramStart"/>
      <w:r w:rsidR="00AA6A6C" w:rsidRPr="007753A1">
        <w:rPr>
          <w:rFonts w:hint="eastAsia"/>
          <w:color w:val="000000" w:themeColor="text1"/>
        </w:rPr>
        <w:t>热器总热损</w:t>
      </w:r>
      <w:proofErr w:type="gramEnd"/>
      <w:r w:rsidR="00AA6A6C" w:rsidRPr="007753A1">
        <w:rPr>
          <w:rFonts w:hint="eastAsia"/>
          <w:color w:val="000000" w:themeColor="text1"/>
        </w:rPr>
        <w:t>系数，</w:t>
      </w:r>
      <w:r w:rsidR="00AA6A6C" w:rsidRPr="007753A1">
        <w:rPr>
          <w:color w:val="000000" w:themeColor="text1"/>
        </w:rPr>
        <w:t>W/(m</w:t>
      </w:r>
      <w:r w:rsidR="00AA6A6C" w:rsidRPr="007753A1">
        <w:rPr>
          <w:color w:val="000000" w:themeColor="text1"/>
          <w:vertAlign w:val="superscript"/>
        </w:rPr>
        <w:t>2</w:t>
      </w:r>
      <w:r w:rsidR="00AA6A6C" w:rsidRPr="007753A1">
        <w:rPr>
          <w:rFonts w:eastAsia="黑体"/>
          <w:color w:val="000000" w:themeColor="text1"/>
        </w:rPr>
        <w:t>·</w:t>
      </w:r>
      <w:r w:rsidR="00AA6A6C" w:rsidRPr="007753A1">
        <w:rPr>
          <w:rFonts w:ascii="宋体" w:hAnsi="宋体" w:cs="宋体" w:hint="eastAsia"/>
          <w:color w:val="000000" w:themeColor="text1"/>
        </w:rPr>
        <w:t>℃</w:t>
      </w:r>
      <w:r w:rsidR="00AA6A6C" w:rsidRPr="007753A1">
        <w:rPr>
          <w:color w:val="000000" w:themeColor="text1"/>
        </w:rPr>
        <w:t>)</w:t>
      </w:r>
      <w:r w:rsidR="00AA6A6C" w:rsidRPr="007753A1">
        <w:rPr>
          <w:rFonts w:hint="eastAsia"/>
          <w:color w:val="000000" w:themeColor="text1"/>
        </w:rPr>
        <w:t>；</w:t>
      </w:r>
    </w:p>
    <w:p w14:paraId="3C5427CB" w14:textId="77777777" w:rsidR="00AA6A6C" w:rsidRPr="007753A1" w:rsidRDefault="00AA6A6C" w:rsidP="00AA6A6C">
      <w:pPr>
        <w:autoSpaceDE w:val="0"/>
        <w:autoSpaceDN w:val="0"/>
        <w:adjustRightInd w:val="0"/>
        <w:ind w:firstLineChars="0" w:firstLine="480"/>
        <w:rPr>
          <w:color w:val="000000" w:themeColor="text1"/>
        </w:rPr>
      </w:pPr>
      <w:r w:rsidRPr="007753A1">
        <w:rPr>
          <w:rFonts w:hint="eastAsia"/>
          <w:color w:val="000000" w:themeColor="text1"/>
        </w:rPr>
        <w:t xml:space="preserve">       </w:t>
      </w:r>
      <w:r w:rsidRPr="007753A1">
        <w:rPr>
          <w:rFonts w:hint="eastAsia"/>
          <w:color w:val="000000" w:themeColor="text1"/>
        </w:rPr>
        <w:t>对于平板型集热器，</w:t>
      </w:r>
      <w:r w:rsidR="000F3173" w:rsidRPr="007753A1">
        <w:rPr>
          <w:noProof/>
          <w:color w:val="000000" w:themeColor="text1"/>
          <w:position w:val="-12"/>
        </w:rPr>
        <w:object w:dxaOrig="340" w:dyaOrig="360" w14:anchorId="76831633">
          <v:shape id="_x0000_i1039" type="#_x0000_t75" alt="" style="width:18pt;height:18pt;mso-width-percent:0;mso-height-percent:0;mso-width-percent:0;mso-height-percent:0" o:ole="">
            <v:imagedata r:id="rId47" o:title=""/>
          </v:shape>
          <o:OLEObject Type="Embed" ProgID="Equation.DSMT4" ShapeID="_x0000_i1039" DrawAspect="Content" ObjectID="_1632918861" r:id="rId48"/>
        </w:object>
      </w:r>
      <w:r w:rsidRPr="007753A1">
        <w:rPr>
          <w:rFonts w:hint="eastAsia"/>
          <w:color w:val="000000" w:themeColor="text1"/>
        </w:rPr>
        <w:t>宜取</w:t>
      </w:r>
      <w:r w:rsidRPr="007753A1">
        <w:rPr>
          <w:rFonts w:hint="eastAsia"/>
          <w:color w:val="000000" w:themeColor="text1"/>
        </w:rPr>
        <w:t>4~6</w:t>
      </w:r>
      <w:r w:rsidRPr="007753A1">
        <w:rPr>
          <w:color w:val="000000" w:themeColor="text1"/>
        </w:rPr>
        <w:t xml:space="preserve"> W/(m</w:t>
      </w:r>
      <w:r w:rsidRPr="007753A1">
        <w:rPr>
          <w:color w:val="000000" w:themeColor="text1"/>
          <w:vertAlign w:val="superscript"/>
        </w:rPr>
        <w:t>2</w:t>
      </w:r>
      <w:r w:rsidRPr="007753A1">
        <w:rPr>
          <w:rFonts w:eastAsia="黑体"/>
          <w:color w:val="000000" w:themeColor="text1"/>
        </w:rPr>
        <w:t>·</w:t>
      </w:r>
      <w:r w:rsidRPr="007753A1">
        <w:rPr>
          <w:rFonts w:ascii="宋体" w:hAnsi="宋体" w:cs="宋体" w:hint="eastAsia"/>
          <w:color w:val="000000" w:themeColor="text1"/>
        </w:rPr>
        <w:t>℃</w:t>
      </w:r>
      <w:r w:rsidRPr="007753A1">
        <w:rPr>
          <w:color w:val="000000" w:themeColor="text1"/>
        </w:rPr>
        <w:t>)</w:t>
      </w:r>
      <w:r w:rsidRPr="007753A1">
        <w:rPr>
          <w:rFonts w:hint="eastAsia"/>
          <w:color w:val="000000" w:themeColor="text1"/>
        </w:rPr>
        <w:t>；</w:t>
      </w:r>
    </w:p>
    <w:p w14:paraId="03876247" w14:textId="77777777" w:rsidR="00AA6A6C" w:rsidRPr="007753A1" w:rsidRDefault="00AA6A6C" w:rsidP="00AA6A6C">
      <w:pPr>
        <w:autoSpaceDE w:val="0"/>
        <w:autoSpaceDN w:val="0"/>
        <w:adjustRightInd w:val="0"/>
        <w:ind w:firstLineChars="0" w:firstLine="480"/>
        <w:rPr>
          <w:color w:val="000000" w:themeColor="text1"/>
        </w:rPr>
      </w:pPr>
      <w:r w:rsidRPr="007753A1">
        <w:rPr>
          <w:rFonts w:hint="eastAsia"/>
          <w:color w:val="000000" w:themeColor="text1"/>
        </w:rPr>
        <w:t xml:space="preserve">       </w:t>
      </w:r>
      <w:r w:rsidRPr="007753A1">
        <w:rPr>
          <w:rFonts w:hint="eastAsia"/>
          <w:color w:val="000000" w:themeColor="text1"/>
        </w:rPr>
        <w:t>对于真空管集热器，</w:t>
      </w:r>
      <w:r w:rsidR="000F3173" w:rsidRPr="007753A1">
        <w:rPr>
          <w:noProof/>
          <w:color w:val="000000" w:themeColor="text1"/>
          <w:position w:val="-12"/>
        </w:rPr>
        <w:object w:dxaOrig="340" w:dyaOrig="360" w14:anchorId="34EFF591">
          <v:shape id="_x0000_i1040" type="#_x0000_t75" alt="" style="width:18pt;height:18pt;mso-width-percent:0;mso-height-percent:0;mso-width-percent:0;mso-height-percent:0" o:ole="">
            <v:imagedata r:id="rId49" o:title=""/>
          </v:shape>
          <o:OLEObject Type="Embed" ProgID="Equation.DSMT4" ShapeID="_x0000_i1040" DrawAspect="Content" ObjectID="_1632918862" r:id="rId50"/>
        </w:object>
      </w:r>
      <w:r w:rsidRPr="007753A1">
        <w:rPr>
          <w:rFonts w:hint="eastAsia"/>
          <w:color w:val="000000" w:themeColor="text1"/>
        </w:rPr>
        <w:t>宜取</w:t>
      </w:r>
      <w:r w:rsidRPr="007753A1">
        <w:rPr>
          <w:rFonts w:hint="eastAsia"/>
          <w:color w:val="000000" w:themeColor="text1"/>
        </w:rPr>
        <w:t>1~2</w:t>
      </w:r>
      <w:r w:rsidRPr="007753A1">
        <w:rPr>
          <w:color w:val="000000" w:themeColor="text1"/>
        </w:rPr>
        <w:t xml:space="preserve"> W/(m</w:t>
      </w:r>
      <w:r w:rsidRPr="007753A1">
        <w:rPr>
          <w:color w:val="000000" w:themeColor="text1"/>
          <w:vertAlign w:val="superscript"/>
        </w:rPr>
        <w:t>2</w:t>
      </w:r>
      <w:r w:rsidRPr="007753A1">
        <w:rPr>
          <w:rFonts w:eastAsia="黑体"/>
          <w:color w:val="000000" w:themeColor="text1"/>
        </w:rPr>
        <w:t>·</w:t>
      </w:r>
      <w:r w:rsidRPr="007753A1">
        <w:rPr>
          <w:rFonts w:ascii="宋体" w:hAnsi="宋体" w:cs="宋体" w:hint="eastAsia"/>
          <w:color w:val="000000" w:themeColor="text1"/>
        </w:rPr>
        <w:t>℃</w:t>
      </w:r>
      <w:r w:rsidRPr="007753A1">
        <w:rPr>
          <w:color w:val="000000" w:themeColor="text1"/>
        </w:rPr>
        <w:t>)</w:t>
      </w:r>
      <w:r w:rsidRPr="007753A1">
        <w:rPr>
          <w:rFonts w:hint="eastAsia"/>
          <w:color w:val="000000" w:themeColor="text1"/>
        </w:rPr>
        <w:t>；</w:t>
      </w:r>
    </w:p>
    <w:p w14:paraId="7BD1F4DD" w14:textId="77777777" w:rsidR="00AA6A6C" w:rsidRPr="007753A1" w:rsidRDefault="00AA6A6C" w:rsidP="00AA6A6C">
      <w:pPr>
        <w:autoSpaceDE w:val="0"/>
        <w:autoSpaceDN w:val="0"/>
        <w:adjustRightInd w:val="0"/>
        <w:ind w:firstLineChars="0" w:firstLine="480"/>
        <w:rPr>
          <w:color w:val="000000" w:themeColor="text1"/>
        </w:rPr>
      </w:pPr>
      <w:r w:rsidRPr="007753A1">
        <w:rPr>
          <w:rFonts w:hint="eastAsia"/>
          <w:color w:val="000000" w:themeColor="text1"/>
        </w:rPr>
        <w:t xml:space="preserve">       </w:t>
      </w:r>
      <w:r w:rsidRPr="007753A1">
        <w:rPr>
          <w:rFonts w:hint="eastAsia"/>
          <w:color w:val="000000" w:themeColor="text1"/>
        </w:rPr>
        <w:t>具体数值应根据集热器产品的测试结果确定；</w:t>
      </w:r>
    </w:p>
    <w:p w14:paraId="40ABAF88"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80" w:dyaOrig="360" w14:anchorId="310B5D93">
          <v:shape id="_x0000_i1041" type="#_x0000_t75" alt="" style="width:18pt;height:18pt;mso-width-percent:0;mso-height-percent:0;mso-width-percent:0;mso-height-percent:0" o:ole="">
            <v:imagedata r:id="rId51" o:title=""/>
          </v:shape>
          <o:OLEObject Type="Embed" ProgID="Equation.DSMT4" ShapeID="_x0000_i1041" DrawAspect="Content" ObjectID="_1632918863" r:id="rId52"/>
        </w:object>
      </w:r>
      <w:r w:rsidR="00AA6A6C" w:rsidRPr="007753A1">
        <w:rPr>
          <w:rFonts w:hint="eastAsia"/>
          <w:color w:val="000000" w:themeColor="text1"/>
        </w:rPr>
        <w:t>——换热器传热系数，根据所选产品样本参数确定，</w:t>
      </w:r>
      <w:r w:rsidR="00AA6A6C" w:rsidRPr="007753A1">
        <w:rPr>
          <w:color w:val="000000" w:themeColor="text1"/>
        </w:rPr>
        <w:t>W/(m</w:t>
      </w:r>
      <w:r w:rsidR="00AA6A6C" w:rsidRPr="007753A1">
        <w:rPr>
          <w:color w:val="000000" w:themeColor="text1"/>
          <w:vertAlign w:val="superscript"/>
        </w:rPr>
        <w:t>2</w:t>
      </w:r>
      <w:r w:rsidR="00AA6A6C" w:rsidRPr="007753A1">
        <w:rPr>
          <w:rFonts w:eastAsia="黑体"/>
          <w:color w:val="000000" w:themeColor="text1"/>
        </w:rPr>
        <w:t>·</w:t>
      </w:r>
      <w:r w:rsidR="00AA6A6C" w:rsidRPr="007753A1">
        <w:rPr>
          <w:rFonts w:ascii="宋体" w:hAnsi="宋体" w:cs="宋体" w:hint="eastAsia"/>
          <w:color w:val="000000" w:themeColor="text1"/>
        </w:rPr>
        <w:t>℃</w:t>
      </w:r>
      <w:r w:rsidR="00AA6A6C" w:rsidRPr="007753A1">
        <w:rPr>
          <w:color w:val="000000" w:themeColor="text1"/>
        </w:rPr>
        <w:t>)</w:t>
      </w:r>
      <w:r w:rsidR="00AA6A6C" w:rsidRPr="007753A1">
        <w:rPr>
          <w:rFonts w:hint="eastAsia"/>
          <w:color w:val="000000" w:themeColor="text1"/>
        </w:rPr>
        <w:t>；</w:t>
      </w:r>
    </w:p>
    <w:p w14:paraId="1579C7F4"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60" w:dyaOrig="360" w14:anchorId="2EAAE76B">
          <v:shape id="_x0000_i1042" type="#_x0000_t75" alt="" style="width:18pt;height:18pt;mso-width-percent:0;mso-height-percent:0;mso-width-percent:0;mso-height-percent:0" o:ole="">
            <v:imagedata r:id="rId53" o:title=""/>
          </v:shape>
          <o:OLEObject Type="Embed" ProgID="Equation.DSMT4" ShapeID="_x0000_i1042" DrawAspect="Content" ObjectID="_1632918864" r:id="rId54"/>
        </w:object>
      </w:r>
      <w:r w:rsidR="00AA6A6C" w:rsidRPr="007753A1">
        <w:rPr>
          <w:rFonts w:hint="eastAsia"/>
          <w:color w:val="000000" w:themeColor="text1"/>
        </w:rPr>
        <w:t>——换热器换热面积，</w:t>
      </w:r>
      <w:r w:rsidR="00AA6A6C" w:rsidRPr="007753A1">
        <w:rPr>
          <w:rFonts w:hint="eastAsia"/>
          <w:color w:val="000000" w:themeColor="text1"/>
        </w:rPr>
        <w:t>m</w:t>
      </w:r>
      <w:r w:rsidR="00AA6A6C" w:rsidRPr="007753A1">
        <w:rPr>
          <w:rFonts w:hint="eastAsia"/>
          <w:color w:val="000000" w:themeColor="text1"/>
          <w:vertAlign w:val="superscript"/>
        </w:rPr>
        <w:t>2</w:t>
      </w:r>
      <w:r w:rsidR="00AA6A6C" w:rsidRPr="007753A1">
        <w:rPr>
          <w:rFonts w:hint="eastAsia"/>
          <w:color w:val="000000" w:themeColor="text1"/>
        </w:rPr>
        <w:t>。</w:t>
      </w:r>
    </w:p>
    <w:p w14:paraId="7BF8A36B" w14:textId="77777777" w:rsidR="00AA6A6C" w:rsidRPr="007753A1" w:rsidRDefault="00AA6A6C" w:rsidP="00AA6A6C">
      <w:pPr>
        <w:autoSpaceDE w:val="0"/>
        <w:autoSpaceDN w:val="0"/>
        <w:adjustRightInd w:val="0"/>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0CA24087" w14:textId="77777777" w:rsidR="00AA6A6C" w:rsidRPr="007753A1" w:rsidRDefault="00AA6A6C" w:rsidP="00AA6A6C">
      <w:pPr>
        <w:autoSpaceDE w:val="0"/>
        <w:autoSpaceDN w:val="0"/>
        <w:adjustRightInd w:val="0"/>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7.2.2 太阳能热水系统集热器总面积的计算方法。</w:t>
      </w:r>
    </w:p>
    <w:p w14:paraId="479229DF" w14:textId="77777777" w:rsidR="00AA6A6C" w:rsidRPr="007753A1" w:rsidRDefault="00AA6A6C" w:rsidP="00AA6A6C">
      <w:pPr>
        <w:autoSpaceDE w:val="0"/>
        <w:autoSpaceDN w:val="0"/>
        <w:adjustRightInd w:val="0"/>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按照太阳能集热系统传热类型，集热器分为直接式和间接式两种，因此太阳能热水系统集热器总面积分两类计算。</w:t>
      </w:r>
    </w:p>
    <w:p w14:paraId="4D5D3E02" w14:textId="77777777" w:rsidR="00AA6A6C" w:rsidRPr="007753A1" w:rsidRDefault="00AA6A6C" w:rsidP="00AA6A6C">
      <w:pPr>
        <w:autoSpaceDE w:val="0"/>
        <w:autoSpaceDN w:val="0"/>
        <w:adjustRightInd w:val="0"/>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根据标准编制单位对大量的居民生活热水使用情况的调研发现，居民实际用水量为20~40L/（人·d），远低于《建筑给水排水设计股份》GB50015规定的40~100L/（人·d），因此，“日均用水量”应根据气候特征、建筑类型、用户用热水特点等各种因素，合理确定人均日用热水量，再根据建筑人数、同时使用率等因素综合确定。</w:t>
      </w:r>
    </w:p>
    <w:p w14:paraId="0D209F15" w14:textId="77777777" w:rsidR="00AA6A6C" w:rsidRPr="007753A1" w:rsidRDefault="00AA6A6C" w:rsidP="00AA6A6C">
      <w:pPr>
        <w:autoSpaceDE w:val="0"/>
        <w:autoSpaceDN w:val="0"/>
        <w:adjustRightInd w:val="0"/>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根据标准编制单位对大量的居民生活热水使用情况的调研发现，居民实际用热水温度在38~43℃，远低于《建筑给水排水设计股份》GB50015规定的60℃给水温度。因此，本标准根据实际调研情况，建议居民用热水温度按照40℃选取。</w:t>
      </w:r>
    </w:p>
    <w:p w14:paraId="37839FA1" w14:textId="77777777" w:rsidR="00AA6A6C" w:rsidRPr="007753A1" w:rsidRDefault="00AA6A6C" w:rsidP="00AA6A6C">
      <w:pPr>
        <w:autoSpaceDE w:val="0"/>
        <w:autoSpaceDN w:val="0"/>
        <w:adjustRightInd w:val="0"/>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太阳能热水系统常规能源有效替代率，反映的是太阳能集热系统产生的热量中被用户有效利用量占用户总热水负荷的比例。根据实际太阳能热水工程项目的调研结果，太阳能热水系统常规能源有效替代率在30%~80%时是比较经济合理的，</w:t>
      </w:r>
      <w:r w:rsidRPr="007753A1">
        <w:rPr>
          <w:rFonts w:ascii="楷体" w:eastAsia="楷体" w:hAnsi="楷体" w:cs="Arial" w:hint="eastAsia"/>
          <w:color w:val="000000" w:themeColor="text1"/>
          <w:kern w:val="0"/>
        </w:rPr>
        <w:lastRenderedPageBreak/>
        <w:t>不同城市应根据当地的太阳能资源条件、系统经济性及用户要求等因素综合考虑确定。</w:t>
      </w:r>
    </w:p>
    <w:p w14:paraId="4F8FA367" w14:textId="77777777" w:rsidR="00AA6A6C" w:rsidRPr="007753A1" w:rsidRDefault="00AA6A6C" w:rsidP="00AA6A6C">
      <w:pPr>
        <w:autoSpaceDE w:val="0"/>
        <w:autoSpaceDN w:val="0"/>
        <w:adjustRightInd w:val="0"/>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太阳能热水系统热损比，反映的是太阳能热水系统的贮热水箱及管路产生的热损失占用户总热水负荷的比例，太阳能热水系统热损比参考《民用建筑太阳能热水系统应用技术规范》GB50364确定。</w:t>
      </w:r>
    </w:p>
    <w:p w14:paraId="75202828" w14:textId="77777777" w:rsidR="00A01BF4" w:rsidRPr="007753A1" w:rsidRDefault="00A01BF4" w:rsidP="00AA6A6C">
      <w:pPr>
        <w:autoSpaceDE w:val="0"/>
        <w:autoSpaceDN w:val="0"/>
        <w:adjustRightInd w:val="0"/>
        <w:ind w:firstLine="480"/>
        <w:rPr>
          <w:rFonts w:cs="Arial"/>
          <w:color w:val="000000" w:themeColor="text1"/>
          <w:kern w:val="0"/>
        </w:rPr>
      </w:pPr>
    </w:p>
    <w:p w14:paraId="547C7DEF"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b/>
          <w:color w:val="000000" w:themeColor="text1"/>
          <w:kern w:val="0"/>
        </w:rPr>
        <w:t xml:space="preserve">7.2.3 </w:t>
      </w:r>
      <w:r w:rsidRPr="007753A1">
        <w:rPr>
          <w:rFonts w:hint="eastAsia"/>
          <w:color w:val="000000" w:themeColor="text1"/>
          <w:kern w:val="0"/>
        </w:rPr>
        <w:t>太阳能供暖系统集热器总面积计算应符合下列规定：</w:t>
      </w:r>
    </w:p>
    <w:p w14:paraId="46F819A8"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color w:val="000000" w:themeColor="text1"/>
          <w:kern w:val="0"/>
        </w:rPr>
        <w:t xml:space="preserve">   </w:t>
      </w:r>
      <w:r w:rsidRPr="007753A1">
        <w:rPr>
          <w:rFonts w:hint="eastAsia"/>
          <w:b/>
          <w:color w:val="000000" w:themeColor="text1"/>
          <w:kern w:val="0"/>
        </w:rPr>
        <w:t xml:space="preserve"> 1 </w:t>
      </w:r>
      <w:r w:rsidRPr="007753A1">
        <w:rPr>
          <w:rFonts w:hint="eastAsia"/>
          <w:color w:val="000000" w:themeColor="text1"/>
          <w:kern w:val="0"/>
        </w:rPr>
        <w:t>直接式太阳能供暖系统集热器总面积可根据建筑物供暖热负荷、常规能源有效替代率、系统热损比、集热面上的年平均太阳日太阳辐射量、集热器年平均集热效率确定，并按下式计算：</w:t>
      </w:r>
    </w:p>
    <w:p w14:paraId="36FD2816"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30"/>
        </w:rPr>
        <w:object w:dxaOrig="2520" w:dyaOrig="700" w14:anchorId="488068E2">
          <v:shape id="_x0000_i1043" type="#_x0000_t75" alt="" style="width:124.5pt;height:35.25pt;mso-width-percent:0;mso-height-percent:0;mso-width-percent:0;mso-height-percent:0" o:ole="">
            <v:imagedata r:id="rId55" o:title=""/>
          </v:shape>
          <o:OLEObject Type="Embed" ProgID="Equation.DSMT4" ShapeID="_x0000_i1043" DrawAspect="Content" ObjectID="_1632918865" r:id="rId56"/>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7.2.3-1</w:t>
      </w:r>
      <w:r w:rsidR="00AA6A6C" w:rsidRPr="007753A1">
        <w:rPr>
          <w:rFonts w:hint="eastAsia"/>
          <w:color w:val="000000" w:themeColor="text1"/>
        </w:rPr>
        <w:t>）</w:t>
      </w:r>
    </w:p>
    <w:p w14:paraId="28F7969B"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color w:val="000000" w:themeColor="text1"/>
          <w:kern w:val="0"/>
        </w:rPr>
        <w:t>式中</w:t>
      </w:r>
      <w:r w:rsidR="000F3173" w:rsidRPr="007753A1">
        <w:rPr>
          <w:noProof/>
          <w:color w:val="000000" w:themeColor="text1"/>
          <w:position w:val="-14"/>
        </w:rPr>
        <w:object w:dxaOrig="480" w:dyaOrig="380" w14:anchorId="1A9E182C">
          <v:shape id="_x0000_i1044" type="#_x0000_t75" alt="" style="width:24pt;height:18pt;mso-width-percent:0;mso-height-percent:0;mso-width-percent:0;mso-height-percent:0" o:ole="">
            <v:imagedata r:id="rId57" o:title=""/>
          </v:shape>
          <o:OLEObject Type="Embed" ProgID="Equation.DSMT4" ShapeID="_x0000_i1044" DrawAspect="Content" ObjectID="_1632918866" r:id="rId58"/>
        </w:object>
      </w:r>
      <w:r w:rsidRPr="007753A1">
        <w:rPr>
          <w:rFonts w:hint="eastAsia"/>
          <w:color w:val="000000" w:themeColor="text1"/>
        </w:rPr>
        <w:t>——直接式太阳能采暖系统</w:t>
      </w:r>
      <w:proofErr w:type="gramStart"/>
      <w:r w:rsidRPr="007753A1">
        <w:rPr>
          <w:rFonts w:hint="eastAsia"/>
          <w:color w:val="000000" w:themeColor="text1"/>
        </w:rPr>
        <w:t>集热器总面积</w:t>
      </w:r>
      <w:proofErr w:type="gramEnd"/>
      <w:r w:rsidRPr="007753A1">
        <w:rPr>
          <w:rFonts w:hint="eastAsia"/>
          <w:color w:val="000000" w:themeColor="text1"/>
        </w:rPr>
        <w:t>，</w:t>
      </w:r>
      <w:r w:rsidRPr="007753A1">
        <w:rPr>
          <w:rFonts w:hint="eastAsia"/>
          <w:color w:val="000000" w:themeColor="text1"/>
        </w:rPr>
        <w:t>m</w:t>
      </w:r>
      <w:r w:rsidRPr="007753A1">
        <w:rPr>
          <w:rFonts w:hint="eastAsia"/>
          <w:color w:val="000000" w:themeColor="text1"/>
          <w:vertAlign w:val="superscript"/>
        </w:rPr>
        <w:t>2</w:t>
      </w:r>
      <w:r w:rsidRPr="007753A1">
        <w:rPr>
          <w:rFonts w:hint="eastAsia"/>
          <w:color w:val="000000" w:themeColor="text1"/>
        </w:rPr>
        <w:t>；</w:t>
      </w:r>
    </w:p>
    <w:p w14:paraId="3D597E24"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4"/>
        </w:rPr>
        <w:object w:dxaOrig="420" w:dyaOrig="380" w14:anchorId="4C231598">
          <v:shape id="_x0000_i1045" type="#_x0000_t75" alt="" style="width:21pt;height:18pt;mso-width-percent:0;mso-height-percent:0;mso-width-percent:0;mso-height-percent:0" o:ole="">
            <v:imagedata r:id="rId59" o:title=""/>
          </v:shape>
          <o:OLEObject Type="Embed" ProgID="Equation.DSMT4" ShapeID="_x0000_i1045" DrawAspect="Content" ObjectID="_1632918867" r:id="rId60"/>
        </w:object>
      </w:r>
      <w:r w:rsidR="00AA6A6C" w:rsidRPr="007753A1">
        <w:rPr>
          <w:rFonts w:hint="eastAsia"/>
          <w:color w:val="000000" w:themeColor="text1"/>
        </w:rPr>
        <w:t>——建筑物供暖设计热负荷，按现行国家标准《民用建筑供暖通风与空气调节设计规范》</w:t>
      </w:r>
      <w:r w:rsidR="00AA6A6C" w:rsidRPr="007753A1">
        <w:rPr>
          <w:rFonts w:hint="eastAsia"/>
          <w:color w:val="000000" w:themeColor="text1"/>
        </w:rPr>
        <w:t>GB50736</w:t>
      </w:r>
      <w:r w:rsidR="00AA6A6C" w:rsidRPr="007753A1">
        <w:rPr>
          <w:rFonts w:hint="eastAsia"/>
          <w:color w:val="000000" w:themeColor="text1"/>
        </w:rPr>
        <w:t>的规定计算，</w:t>
      </w:r>
      <w:r w:rsidR="00AA6A6C" w:rsidRPr="007753A1">
        <w:rPr>
          <w:rFonts w:hint="eastAsia"/>
          <w:color w:val="000000" w:themeColor="text1"/>
        </w:rPr>
        <w:t>W</w:t>
      </w:r>
      <w:r w:rsidR="00AA6A6C" w:rsidRPr="007753A1">
        <w:rPr>
          <w:rFonts w:hint="eastAsia"/>
          <w:color w:val="000000" w:themeColor="text1"/>
        </w:rPr>
        <w:t>；</w:t>
      </w:r>
    </w:p>
    <w:p w14:paraId="2D491002"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4"/>
        </w:rPr>
        <w:object w:dxaOrig="360" w:dyaOrig="380" w14:anchorId="411EC5CB">
          <v:shape id="_x0000_i1046" type="#_x0000_t75" alt="" style="width:18pt;height:18pt;mso-width-percent:0;mso-height-percent:0;mso-width-percent:0;mso-height-percent:0" o:ole="">
            <v:imagedata r:id="rId61" o:title=""/>
          </v:shape>
          <o:OLEObject Type="Embed" ProgID="Equation.DSMT4" ShapeID="_x0000_i1046" DrawAspect="Content" ObjectID="_1632918868" r:id="rId62"/>
        </w:object>
      </w:r>
      <w:r w:rsidR="00AA6A6C" w:rsidRPr="007753A1">
        <w:rPr>
          <w:rFonts w:hint="eastAsia"/>
          <w:color w:val="000000" w:themeColor="text1"/>
        </w:rPr>
        <w:t>——太阳能供暖系统常规能源有效替代率，根据系统使用期内的太阳辐照量、系统经济性及用户要求等因素综合考虑确定，宜为</w:t>
      </w:r>
      <w:r w:rsidR="00AA6A6C" w:rsidRPr="007753A1">
        <w:rPr>
          <w:rFonts w:hint="eastAsia"/>
          <w:color w:val="000000" w:themeColor="text1"/>
        </w:rPr>
        <w:t>20%~80%</w:t>
      </w:r>
      <w:r w:rsidR="00AA6A6C" w:rsidRPr="007753A1">
        <w:rPr>
          <w:rFonts w:hint="eastAsia"/>
          <w:color w:val="000000" w:themeColor="text1"/>
        </w:rPr>
        <w:t>；</w:t>
      </w:r>
    </w:p>
    <w:p w14:paraId="66F7E9E7"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00" w:dyaOrig="360" w14:anchorId="344B06E3">
          <v:shape id="_x0000_i1047" type="#_x0000_t75" alt="" style="width:15pt;height:18pt;mso-width-percent:0;mso-height-percent:0;mso-width-percent:0;mso-height-percent:0" o:ole="">
            <v:imagedata r:id="rId63" o:title=""/>
          </v:shape>
          <o:OLEObject Type="Embed" ProgID="Equation.DSMT4" ShapeID="_x0000_i1047" DrawAspect="Content" ObjectID="_1632918869" r:id="rId64"/>
        </w:object>
      </w:r>
      <w:r w:rsidR="00AA6A6C" w:rsidRPr="007753A1">
        <w:rPr>
          <w:rFonts w:hint="eastAsia"/>
          <w:color w:val="000000" w:themeColor="text1"/>
        </w:rPr>
        <w:t>——太阳能供暖</w:t>
      </w:r>
      <w:proofErr w:type="gramStart"/>
      <w:r w:rsidR="00AA6A6C" w:rsidRPr="007753A1">
        <w:rPr>
          <w:rFonts w:hint="eastAsia"/>
          <w:color w:val="000000" w:themeColor="text1"/>
        </w:rPr>
        <w:t>系统热损比</w:t>
      </w:r>
      <w:proofErr w:type="gramEnd"/>
      <w:r w:rsidR="00AA6A6C" w:rsidRPr="007753A1">
        <w:rPr>
          <w:rFonts w:hint="eastAsia"/>
          <w:color w:val="000000" w:themeColor="text1"/>
        </w:rPr>
        <w:t>，按照《太阳能供热采暖工程技术规范》</w:t>
      </w:r>
      <w:r w:rsidR="00AA6A6C" w:rsidRPr="007753A1">
        <w:rPr>
          <w:rFonts w:hint="eastAsia"/>
          <w:color w:val="000000" w:themeColor="text1"/>
        </w:rPr>
        <w:t>GB50495</w:t>
      </w:r>
      <w:r w:rsidR="00AA6A6C" w:rsidRPr="007753A1">
        <w:rPr>
          <w:rFonts w:hint="eastAsia"/>
          <w:color w:val="000000" w:themeColor="text1"/>
        </w:rPr>
        <w:t>附录</w:t>
      </w:r>
      <w:r w:rsidR="00AA6A6C" w:rsidRPr="007753A1">
        <w:rPr>
          <w:rFonts w:hint="eastAsia"/>
          <w:color w:val="000000" w:themeColor="text1"/>
        </w:rPr>
        <w:t>D</w:t>
      </w:r>
      <w:r w:rsidR="00AA6A6C" w:rsidRPr="007753A1">
        <w:rPr>
          <w:rFonts w:hint="eastAsia"/>
          <w:color w:val="000000" w:themeColor="text1"/>
        </w:rPr>
        <w:t>规定的方法计算，当不需要精确计算时，可按经验值选取：短期蓄热太阳能供暖系统：</w:t>
      </w:r>
      <w:r w:rsidR="00AA6A6C" w:rsidRPr="007753A1">
        <w:rPr>
          <w:rFonts w:hint="eastAsia"/>
          <w:color w:val="000000" w:themeColor="text1"/>
        </w:rPr>
        <w:t>10%~20%</w:t>
      </w:r>
      <w:r w:rsidR="00AA6A6C" w:rsidRPr="007753A1">
        <w:rPr>
          <w:rFonts w:hint="eastAsia"/>
          <w:color w:val="000000" w:themeColor="text1"/>
        </w:rPr>
        <w:t>，季节蓄热太阳能供暖系统：</w:t>
      </w:r>
      <w:r w:rsidR="00AA6A6C" w:rsidRPr="007753A1">
        <w:rPr>
          <w:rFonts w:hint="eastAsia"/>
          <w:color w:val="000000" w:themeColor="text1"/>
        </w:rPr>
        <w:t>10%~15%</w:t>
      </w:r>
      <w:r w:rsidR="00AA6A6C" w:rsidRPr="007753A1">
        <w:rPr>
          <w:rFonts w:hint="eastAsia"/>
          <w:color w:val="000000" w:themeColor="text1"/>
        </w:rPr>
        <w:t>；</w:t>
      </w:r>
    </w:p>
    <w:p w14:paraId="4FD52034"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00" w:dyaOrig="360" w14:anchorId="4EC495D1">
          <v:shape id="_x0000_i1048" type="#_x0000_t75" alt="" style="width:15pt;height:18pt;mso-width-percent:0;mso-height-percent:0;mso-width-percent:0;mso-height-percent:0" o:ole="">
            <v:imagedata r:id="rId35" o:title=""/>
          </v:shape>
          <o:OLEObject Type="Embed" ProgID="Equation.DSMT4" ShapeID="_x0000_i1048" DrawAspect="Content" ObjectID="_1632918870" r:id="rId65"/>
        </w:object>
      </w:r>
      <w:r w:rsidR="00AA6A6C" w:rsidRPr="007753A1">
        <w:rPr>
          <w:rFonts w:hint="eastAsia"/>
          <w:color w:val="000000" w:themeColor="text1"/>
        </w:rPr>
        <w:t>——太阳能集热器采光面上的年平均日太阳辐照量，</w:t>
      </w:r>
      <w:r w:rsidR="00AA6A6C" w:rsidRPr="007753A1">
        <w:rPr>
          <w:color w:val="000000" w:themeColor="text1"/>
        </w:rPr>
        <w:t>kJ/(</w:t>
      </w:r>
      <w:r w:rsidR="00AA6A6C" w:rsidRPr="007753A1">
        <w:rPr>
          <w:rFonts w:hint="eastAsia"/>
          <w:color w:val="000000" w:themeColor="text1"/>
        </w:rPr>
        <w:t>m</w:t>
      </w:r>
      <w:r w:rsidR="00AA6A6C" w:rsidRPr="007753A1">
        <w:rPr>
          <w:rFonts w:hint="eastAsia"/>
          <w:color w:val="000000" w:themeColor="text1"/>
          <w:vertAlign w:val="superscript"/>
        </w:rPr>
        <w:t>2</w:t>
      </w:r>
      <w:r w:rsidR="00AA6A6C" w:rsidRPr="007753A1">
        <w:rPr>
          <w:rFonts w:eastAsia="黑体"/>
          <w:color w:val="000000" w:themeColor="text1"/>
        </w:rPr>
        <w:t>·</w:t>
      </w:r>
      <w:r w:rsidR="00AA6A6C" w:rsidRPr="007753A1">
        <w:rPr>
          <w:rFonts w:ascii="宋体" w:hAnsi="宋体" w:cs="宋体" w:hint="eastAsia"/>
          <w:color w:val="000000" w:themeColor="text1"/>
        </w:rPr>
        <w:t>天</w:t>
      </w:r>
      <w:r w:rsidR="00AA6A6C" w:rsidRPr="007753A1">
        <w:rPr>
          <w:color w:val="000000" w:themeColor="text1"/>
        </w:rPr>
        <w:t>)</w:t>
      </w:r>
      <w:r w:rsidR="00AA6A6C" w:rsidRPr="007753A1">
        <w:rPr>
          <w:rFonts w:hint="eastAsia"/>
          <w:color w:val="000000" w:themeColor="text1"/>
        </w:rPr>
        <w:t>；</w:t>
      </w:r>
    </w:p>
    <w:p w14:paraId="3E414A33"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40" w:dyaOrig="360" w14:anchorId="2EB88010">
          <v:shape id="_x0000_i1049" type="#_x0000_t75" alt="" style="width:18pt;height:18pt;mso-width-percent:0;mso-height-percent:0;mso-width-percent:0;mso-height-percent:0" o:ole="">
            <v:imagedata r:id="rId66" o:title=""/>
          </v:shape>
          <o:OLEObject Type="Embed" ProgID="Equation.DSMT4" ShapeID="_x0000_i1049" DrawAspect="Content" ObjectID="_1632918871" r:id="rId67"/>
        </w:object>
      </w:r>
      <w:r w:rsidR="00AA6A6C" w:rsidRPr="007753A1">
        <w:rPr>
          <w:rFonts w:hint="eastAsia"/>
          <w:color w:val="000000" w:themeColor="text1"/>
        </w:rPr>
        <w:t>——太阳能集热器平均集热效率，应根据《太阳能供热采暖工程技术规范》</w:t>
      </w:r>
      <w:r w:rsidR="00AA6A6C" w:rsidRPr="007753A1">
        <w:rPr>
          <w:rFonts w:hint="eastAsia"/>
          <w:color w:val="000000" w:themeColor="text1"/>
        </w:rPr>
        <w:t>GB50495</w:t>
      </w:r>
      <w:r w:rsidR="00AA6A6C" w:rsidRPr="007753A1">
        <w:rPr>
          <w:rFonts w:hint="eastAsia"/>
          <w:color w:val="000000" w:themeColor="text1"/>
        </w:rPr>
        <w:t>附录</w:t>
      </w:r>
      <w:r w:rsidR="00AA6A6C" w:rsidRPr="007753A1">
        <w:rPr>
          <w:rFonts w:hint="eastAsia"/>
          <w:color w:val="000000" w:themeColor="text1"/>
        </w:rPr>
        <w:t>C</w:t>
      </w:r>
      <w:r w:rsidR="00AA6A6C" w:rsidRPr="007753A1">
        <w:rPr>
          <w:rFonts w:hint="eastAsia"/>
          <w:color w:val="000000" w:themeColor="text1"/>
        </w:rPr>
        <w:t>规定的方法测试和计算确定。</w:t>
      </w:r>
    </w:p>
    <w:p w14:paraId="69C8622A" w14:textId="77777777" w:rsidR="00AA6A6C" w:rsidRPr="007753A1" w:rsidRDefault="00AA6A6C" w:rsidP="00AA6A6C">
      <w:pPr>
        <w:autoSpaceDE w:val="0"/>
        <w:autoSpaceDN w:val="0"/>
        <w:adjustRightInd w:val="0"/>
        <w:ind w:firstLineChars="0" w:firstLine="480"/>
        <w:rPr>
          <w:color w:val="000000" w:themeColor="text1"/>
        </w:rPr>
      </w:pPr>
      <w:r w:rsidRPr="007753A1">
        <w:rPr>
          <w:rFonts w:hint="eastAsia"/>
          <w:b/>
          <w:color w:val="000000" w:themeColor="text1"/>
        </w:rPr>
        <w:t xml:space="preserve">2 </w:t>
      </w:r>
      <w:r w:rsidRPr="007753A1">
        <w:rPr>
          <w:rFonts w:hint="eastAsia"/>
          <w:color w:val="000000" w:themeColor="text1"/>
        </w:rPr>
        <w:t>间接式</w:t>
      </w:r>
      <w:r w:rsidRPr="007753A1">
        <w:rPr>
          <w:rFonts w:hint="eastAsia"/>
          <w:color w:val="000000" w:themeColor="text1"/>
          <w:kern w:val="0"/>
        </w:rPr>
        <w:t>太阳能供暖系统</w:t>
      </w:r>
      <w:r w:rsidRPr="007753A1">
        <w:rPr>
          <w:rFonts w:hint="eastAsia"/>
          <w:color w:val="000000" w:themeColor="text1"/>
        </w:rPr>
        <w:t>集热器总面积按照下式计算：</w:t>
      </w:r>
    </w:p>
    <w:p w14:paraId="476AC4B7" w14:textId="77777777" w:rsidR="00AA6A6C" w:rsidRPr="007753A1" w:rsidRDefault="000F3173" w:rsidP="00AA6A6C">
      <w:pPr>
        <w:wordWrap w:val="0"/>
        <w:autoSpaceDE w:val="0"/>
        <w:autoSpaceDN w:val="0"/>
        <w:adjustRightInd w:val="0"/>
        <w:ind w:firstLineChars="0" w:firstLine="0"/>
        <w:jc w:val="right"/>
        <w:rPr>
          <w:rFonts w:cs="Arial"/>
          <w:b/>
          <w:color w:val="000000" w:themeColor="text1"/>
          <w:kern w:val="0"/>
          <w:highlight w:val="yellow"/>
        </w:rPr>
      </w:pPr>
      <w:r w:rsidRPr="007753A1">
        <w:rPr>
          <w:noProof/>
          <w:color w:val="000000" w:themeColor="text1"/>
          <w:position w:val="-30"/>
        </w:rPr>
        <w:object w:dxaOrig="2580" w:dyaOrig="700" w14:anchorId="5B98FE00">
          <v:shape id="_x0000_i1050" type="#_x0000_t75" alt="" style="width:126pt;height:36pt;mso-width-percent:0;mso-height-percent:0;mso-width-percent:0;mso-height-percent:0" o:ole="">
            <v:imagedata r:id="rId68" o:title=""/>
          </v:shape>
          <o:OLEObject Type="Embed" ProgID="Equation.DSMT4" ShapeID="_x0000_i1050" DrawAspect="Content" ObjectID="_1632918872" r:id="rId69"/>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7.2.3-2</w:t>
      </w:r>
      <w:r w:rsidR="00AA6A6C" w:rsidRPr="007753A1">
        <w:rPr>
          <w:rFonts w:hint="eastAsia"/>
          <w:color w:val="000000" w:themeColor="text1"/>
        </w:rPr>
        <w:t>）</w:t>
      </w:r>
    </w:p>
    <w:p w14:paraId="66098A0D"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color w:val="000000" w:themeColor="text1"/>
          <w:kern w:val="0"/>
        </w:rPr>
        <w:t>式中</w:t>
      </w:r>
      <w:r w:rsidR="000F3173" w:rsidRPr="007753A1">
        <w:rPr>
          <w:noProof/>
          <w:color w:val="000000" w:themeColor="text1"/>
          <w:position w:val="-14"/>
        </w:rPr>
        <w:object w:dxaOrig="460" w:dyaOrig="380" w14:anchorId="7F7CFCEC">
          <v:shape id="_x0000_i1051" type="#_x0000_t75" alt="" style="width:23.25pt;height:18pt;mso-width-percent:0;mso-height-percent:0;mso-width-percent:0;mso-height-percent:0" o:ole="">
            <v:imagedata r:id="rId70" o:title=""/>
          </v:shape>
          <o:OLEObject Type="Embed" ProgID="Equation.DSMT4" ShapeID="_x0000_i1051" DrawAspect="Content" ObjectID="_1632918873" r:id="rId71"/>
        </w:object>
      </w:r>
      <w:r w:rsidRPr="007753A1">
        <w:rPr>
          <w:rFonts w:hint="eastAsia"/>
          <w:color w:val="000000" w:themeColor="text1"/>
        </w:rPr>
        <w:t>——间接式</w:t>
      </w:r>
      <w:r w:rsidRPr="007753A1">
        <w:rPr>
          <w:rFonts w:hint="eastAsia"/>
          <w:color w:val="000000" w:themeColor="text1"/>
          <w:kern w:val="0"/>
        </w:rPr>
        <w:t>太阳能供暖系统</w:t>
      </w:r>
      <w:proofErr w:type="gramStart"/>
      <w:r w:rsidRPr="007753A1">
        <w:rPr>
          <w:rFonts w:hint="eastAsia"/>
          <w:color w:val="000000" w:themeColor="text1"/>
        </w:rPr>
        <w:t>集热器总面积</w:t>
      </w:r>
      <w:proofErr w:type="gramEnd"/>
      <w:r w:rsidRPr="007753A1">
        <w:rPr>
          <w:rFonts w:hint="eastAsia"/>
          <w:color w:val="000000" w:themeColor="text1"/>
        </w:rPr>
        <w:t>，</w:t>
      </w:r>
      <w:r w:rsidRPr="007753A1">
        <w:rPr>
          <w:rFonts w:hint="eastAsia"/>
          <w:color w:val="000000" w:themeColor="text1"/>
        </w:rPr>
        <w:t>m</w:t>
      </w:r>
      <w:r w:rsidRPr="007753A1">
        <w:rPr>
          <w:rFonts w:hint="eastAsia"/>
          <w:color w:val="000000" w:themeColor="text1"/>
          <w:vertAlign w:val="superscript"/>
        </w:rPr>
        <w:t>2</w:t>
      </w:r>
      <w:r w:rsidRPr="007753A1">
        <w:rPr>
          <w:rFonts w:hint="eastAsia"/>
          <w:color w:val="000000" w:themeColor="text1"/>
        </w:rPr>
        <w:t>；</w:t>
      </w:r>
    </w:p>
    <w:p w14:paraId="1702124E"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4"/>
        </w:rPr>
        <w:object w:dxaOrig="480" w:dyaOrig="380" w14:anchorId="6F12A37D">
          <v:shape id="_x0000_i1052" type="#_x0000_t75" alt="" style="width:24pt;height:18pt;mso-width-percent:0;mso-height-percent:0;mso-width-percent:0;mso-height-percent:0" o:ole="">
            <v:imagedata r:id="rId72" o:title=""/>
          </v:shape>
          <o:OLEObject Type="Embed" ProgID="Equation.DSMT4" ShapeID="_x0000_i1052" DrawAspect="Content" ObjectID="_1632918874" r:id="rId73"/>
        </w:object>
      </w:r>
      <w:r w:rsidR="00AA6A6C" w:rsidRPr="007753A1">
        <w:rPr>
          <w:rFonts w:hint="eastAsia"/>
          <w:color w:val="000000" w:themeColor="text1"/>
        </w:rPr>
        <w:t>——直接式</w:t>
      </w:r>
      <w:r w:rsidR="00AA6A6C" w:rsidRPr="007753A1">
        <w:rPr>
          <w:rFonts w:hint="eastAsia"/>
          <w:color w:val="000000" w:themeColor="text1"/>
          <w:kern w:val="0"/>
        </w:rPr>
        <w:t>太阳能供暖系统</w:t>
      </w:r>
      <w:proofErr w:type="gramStart"/>
      <w:r w:rsidR="00AA6A6C" w:rsidRPr="007753A1">
        <w:rPr>
          <w:rFonts w:hint="eastAsia"/>
          <w:color w:val="000000" w:themeColor="text1"/>
        </w:rPr>
        <w:t>集热器总面积</w:t>
      </w:r>
      <w:proofErr w:type="gramEnd"/>
      <w:r w:rsidR="00AA6A6C" w:rsidRPr="007753A1">
        <w:rPr>
          <w:rFonts w:hint="eastAsia"/>
          <w:color w:val="000000" w:themeColor="text1"/>
        </w:rPr>
        <w:t>，</w:t>
      </w:r>
      <w:r w:rsidR="00AA6A6C" w:rsidRPr="007753A1">
        <w:rPr>
          <w:rFonts w:hint="eastAsia"/>
          <w:color w:val="000000" w:themeColor="text1"/>
        </w:rPr>
        <w:t>m</w:t>
      </w:r>
      <w:r w:rsidR="00AA6A6C" w:rsidRPr="007753A1">
        <w:rPr>
          <w:rFonts w:hint="eastAsia"/>
          <w:color w:val="000000" w:themeColor="text1"/>
          <w:vertAlign w:val="superscript"/>
        </w:rPr>
        <w:t>2</w:t>
      </w:r>
      <w:r w:rsidR="00AA6A6C" w:rsidRPr="007753A1">
        <w:rPr>
          <w:rFonts w:hint="eastAsia"/>
          <w:color w:val="000000" w:themeColor="text1"/>
        </w:rPr>
        <w:t>；</w:t>
      </w:r>
    </w:p>
    <w:p w14:paraId="4584FE4C"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40" w:dyaOrig="360" w14:anchorId="7FA830CE">
          <v:shape id="_x0000_i1053" type="#_x0000_t75" alt="" style="width:18pt;height:18pt;mso-width-percent:0;mso-height-percent:0;mso-width-percent:0;mso-height-percent:0" o:ole="">
            <v:imagedata r:id="rId74" o:title=""/>
          </v:shape>
          <o:OLEObject Type="Embed" ProgID="Equation.DSMT4" ShapeID="_x0000_i1053" DrawAspect="Content" ObjectID="_1632918875" r:id="rId75"/>
        </w:object>
      </w:r>
      <w:r w:rsidR="00AA6A6C" w:rsidRPr="007753A1">
        <w:rPr>
          <w:rFonts w:hint="eastAsia"/>
          <w:color w:val="000000" w:themeColor="text1"/>
        </w:rPr>
        <w:t>——集</w:t>
      </w:r>
      <w:proofErr w:type="gramStart"/>
      <w:r w:rsidR="00AA6A6C" w:rsidRPr="007753A1">
        <w:rPr>
          <w:rFonts w:hint="eastAsia"/>
          <w:color w:val="000000" w:themeColor="text1"/>
        </w:rPr>
        <w:t>热器总热损</w:t>
      </w:r>
      <w:proofErr w:type="gramEnd"/>
      <w:r w:rsidR="00AA6A6C" w:rsidRPr="007753A1">
        <w:rPr>
          <w:rFonts w:hint="eastAsia"/>
          <w:color w:val="000000" w:themeColor="text1"/>
        </w:rPr>
        <w:t>系数，根据所</w:t>
      </w:r>
      <w:proofErr w:type="gramStart"/>
      <w:r w:rsidR="00AA6A6C" w:rsidRPr="007753A1">
        <w:rPr>
          <w:rFonts w:hint="eastAsia"/>
          <w:color w:val="000000" w:themeColor="text1"/>
        </w:rPr>
        <w:t>选集热器产品</w:t>
      </w:r>
      <w:proofErr w:type="gramEnd"/>
      <w:r w:rsidR="00AA6A6C" w:rsidRPr="007753A1">
        <w:rPr>
          <w:rFonts w:hint="eastAsia"/>
          <w:color w:val="000000" w:themeColor="text1"/>
        </w:rPr>
        <w:t>的测试结果确定，</w:t>
      </w:r>
      <w:r w:rsidR="00AA6A6C" w:rsidRPr="007753A1">
        <w:rPr>
          <w:color w:val="000000" w:themeColor="text1"/>
        </w:rPr>
        <w:lastRenderedPageBreak/>
        <w:t>W/(m</w:t>
      </w:r>
      <w:r w:rsidR="00AA6A6C" w:rsidRPr="007753A1">
        <w:rPr>
          <w:color w:val="000000" w:themeColor="text1"/>
          <w:vertAlign w:val="superscript"/>
        </w:rPr>
        <w:t>2</w:t>
      </w:r>
      <w:r w:rsidR="00AA6A6C" w:rsidRPr="007753A1">
        <w:rPr>
          <w:rFonts w:eastAsia="黑体"/>
          <w:color w:val="000000" w:themeColor="text1"/>
        </w:rPr>
        <w:t>·</w:t>
      </w:r>
      <w:r w:rsidR="00AA6A6C" w:rsidRPr="007753A1">
        <w:rPr>
          <w:rFonts w:ascii="宋体" w:hAnsi="宋体" w:cs="宋体" w:hint="eastAsia"/>
          <w:color w:val="000000" w:themeColor="text1"/>
        </w:rPr>
        <w:t>℃</w:t>
      </w:r>
      <w:r w:rsidR="00AA6A6C" w:rsidRPr="007753A1">
        <w:rPr>
          <w:color w:val="000000" w:themeColor="text1"/>
        </w:rPr>
        <w:t>)</w:t>
      </w:r>
      <w:r w:rsidR="00AA6A6C" w:rsidRPr="007753A1">
        <w:rPr>
          <w:rFonts w:hint="eastAsia"/>
          <w:color w:val="000000" w:themeColor="text1"/>
        </w:rPr>
        <w:t>；</w:t>
      </w:r>
    </w:p>
    <w:p w14:paraId="1A1C79C9"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80" w:dyaOrig="360" w14:anchorId="6EABEB9B">
          <v:shape id="_x0000_i1054" type="#_x0000_t75" alt="" style="width:18pt;height:18pt;mso-width-percent:0;mso-height-percent:0;mso-width-percent:0;mso-height-percent:0" o:ole="">
            <v:imagedata r:id="rId51" o:title=""/>
          </v:shape>
          <o:OLEObject Type="Embed" ProgID="Equation.DSMT4" ShapeID="_x0000_i1054" DrawAspect="Content" ObjectID="_1632918876" r:id="rId76"/>
        </w:object>
      </w:r>
      <w:r w:rsidR="00AA6A6C" w:rsidRPr="007753A1">
        <w:rPr>
          <w:rFonts w:hint="eastAsia"/>
          <w:color w:val="000000" w:themeColor="text1"/>
        </w:rPr>
        <w:t>——换热器传热系数，根据所选产品样本参数确定，</w:t>
      </w:r>
      <w:r w:rsidR="00AA6A6C" w:rsidRPr="007753A1">
        <w:rPr>
          <w:color w:val="000000" w:themeColor="text1"/>
        </w:rPr>
        <w:t>W/(m</w:t>
      </w:r>
      <w:r w:rsidR="00AA6A6C" w:rsidRPr="007753A1">
        <w:rPr>
          <w:color w:val="000000" w:themeColor="text1"/>
          <w:vertAlign w:val="superscript"/>
        </w:rPr>
        <w:t>2</w:t>
      </w:r>
      <w:r w:rsidR="00AA6A6C" w:rsidRPr="007753A1">
        <w:rPr>
          <w:rFonts w:eastAsia="黑体"/>
          <w:color w:val="000000" w:themeColor="text1"/>
        </w:rPr>
        <w:t>·</w:t>
      </w:r>
      <w:r w:rsidR="00AA6A6C" w:rsidRPr="007753A1">
        <w:rPr>
          <w:rFonts w:ascii="宋体" w:hAnsi="宋体" w:cs="宋体" w:hint="eastAsia"/>
          <w:color w:val="000000" w:themeColor="text1"/>
        </w:rPr>
        <w:t>℃</w:t>
      </w:r>
      <w:r w:rsidR="00AA6A6C" w:rsidRPr="007753A1">
        <w:rPr>
          <w:color w:val="000000" w:themeColor="text1"/>
        </w:rPr>
        <w:t>)</w:t>
      </w:r>
      <w:r w:rsidR="00AA6A6C" w:rsidRPr="007753A1">
        <w:rPr>
          <w:rFonts w:hint="eastAsia"/>
          <w:color w:val="000000" w:themeColor="text1"/>
        </w:rPr>
        <w:t>；</w:t>
      </w:r>
    </w:p>
    <w:p w14:paraId="5178D522"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60" w:dyaOrig="360" w14:anchorId="1C6C8E24">
          <v:shape id="_x0000_i1055" type="#_x0000_t75" alt="" style="width:18pt;height:18pt;mso-width-percent:0;mso-height-percent:0;mso-width-percent:0;mso-height-percent:0" o:ole="">
            <v:imagedata r:id="rId53" o:title=""/>
          </v:shape>
          <o:OLEObject Type="Embed" ProgID="Equation.DSMT4" ShapeID="_x0000_i1055" DrawAspect="Content" ObjectID="_1632918877" r:id="rId77"/>
        </w:object>
      </w:r>
      <w:r w:rsidR="00AA6A6C" w:rsidRPr="007753A1">
        <w:rPr>
          <w:rFonts w:hint="eastAsia"/>
          <w:color w:val="000000" w:themeColor="text1"/>
        </w:rPr>
        <w:t>——换热器换热面积，</w:t>
      </w:r>
      <w:r w:rsidR="00AA6A6C" w:rsidRPr="007753A1">
        <w:rPr>
          <w:rFonts w:hint="eastAsia"/>
          <w:color w:val="000000" w:themeColor="text1"/>
        </w:rPr>
        <w:t>m</w:t>
      </w:r>
      <w:r w:rsidR="00AA6A6C" w:rsidRPr="007753A1">
        <w:rPr>
          <w:rFonts w:hint="eastAsia"/>
          <w:color w:val="000000" w:themeColor="text1"/>
          <w:vertAlign w:val="superscript"/>
        </w:rPr>
        <w:t>2</w:t>
      </w:r>
      <w:r w:rsidR="00AA6A6C" w:rsidRPr="007753A1">
        <w:rPr>
          <w:rFonts w:hint="eastAsia"/>
          <w:color w:val="000000" w:themeColor="text1"/>
        </w:rPr>
        <w:t>。</w:t>
      </w:r>
    </w:p>
    <w:p w14:paraId="23954D46" w14:textId="77777777" w:rsidR="00AA6A6C" w:rsidRPr="007753A1" w:rsidRDefault="00AA6A6C" w:rsidP="00AA6A6C">
      <w:pPr>
        <w:autoSpaceDE w:val="0"/>
        <w:autoSpaceDN w:val="0"/>
        <w:adjustRightInd w:val="0"/>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31C23AB1" w14:textId="77777777" w:rsidR="00AA6A6C" w:rsidRPr="007753A1" w:rsidRDefault="00AA6A6C" w:rsidP="00AA6A6C">
      <w:pPr>
        <w:autoSpaceDE w:val="0"/>
        <w:autoSpaceDN w:val="0"/>
        <w:adjustRightInd w:val="0"/>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7.2.3 太阳能供暖系统集热器总面积的计算方法。</w:t>
      </w:r>
    </w:p>
    <w:p w14:paraId="03525DFD" w14:textId="77777777" w:rsidR="00AA6A6C" w:rsidRPr="007753A1" w:rsidRDefault="00AA6A6C" w:rsidP="00AA6A6C">
      <w:pPr>
        <w:autoSpaceDE w:val="0"/>
        <w:autoSpaceDN w:val="0"/>
        <w:adjustRightInd w:val="0"/>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按照太阳能集热系统传热类型，集热器分为直接式和间接式两种，因此太阳能热水系统集热器总面积分两类计算。</w:t>
      </w:r>
    </w:p>
    <w:p w14:paraId="09EC638B" w14:textId="77777777" w:rsidR="00AA6A6C" w:rsidRPr="007753A1" w:rsidRDefault="00AA6A6C" w:rsidP="00AA6A6C">
      <w:pPr>
        <w:autoSpaceDE w:val="0"/>
        <w:autoSpaceDN w:val="0"/>
        <w:adjustRightInd w:val="0"/>
        <w:ind w:firstLineChars="0"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太阳能供暖系统常规能源有效替代率，反映的是太阳能集热系统产生的热量中被用户有效利用量占用户总热负荷的比例。太阳能供暖系统常规能源有效替代率应根据系统使用期内的太阳辐照量、系统经济性及用户要求等因素综合考虑确定，经验取值范围参考《太阳能供热采暖工程技术规范》GB50495附录B确定。</w:t>
      </w:r>
    </w:p>
    <w:p w14:paraId="4CB37A8E" w14:textId="77777777" w:rsidR="00AA6A6C" w:rsidRPr="007753A1" w:rsidRDefault="00AA6A6C" w:rsidP="00AA6A6C">
      <w:pPr>
        <w:autoSpaceDE w:val="0"/>
        <w:autoSpaceDN w:val="0"/>
        <w:adjustRightInd w:val="0"/>
        <w:ind w:firstLineChars="0"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太阳能供暖系统热损比，反映的是太阳能供暖系统的蓄热装置及管路产生的热损失占用户总供暖热负荷的比例，太阳能供暖系统热损比参考《太阳能供热采暖工程技术规范》GB50495附录D规定的方法计算。</w:t>
      </w:r>
    </w:p>
    <w:p w14:paraId="1C7166C1" w14:textId="77777777" w:rsidR="00AA6A6C" w:rsidRPr="007753A1" w:rsidRDefault="00AA6A6C" w:rsidP="00AA6A6C">
      <w:pPr>
        <w:autoSpaceDE w:val="0"/>
        <w:autoSpaceDN w:val="0"/>
        <w:adjustRightInd w:val="0"/>
        <w:ind w:firstLineChars="0"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太阳能集热器平均集热效率，参考《太阳能供热采暖工程技术规范》GB50495附录C规定的方法测试和计算确定。</w:t>
      </w:r>
    </w:p>
    <w:p w14:paraId="457FC81D" w14:textId="77777777" w:rsidR="00AA6A6C" w:rsidRPr="007753A1" w:rsidRDefault="00AA6A6C" w:rsidP="00AA6A6C">
      <w:pPr>
        <w:autoSpaceDE w:val="0"/>
        <w:autoSpaceDN w:val="0"/>
        <w:adjustRightInd w:val="0"/>
        <w:ind w:firstLineChars="0" w:firstLine="480"/>
        <w:rPr>
          <w:rFonts w:cs="Arial"/>
          <w:color w:val="000000" w:themeColor="text1"/>
          <w:kern w:val="0"/>
        </w:rPr>
      </w:pPr>
    </w:p>
    <w:p w14:paraId="522CDDBF"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b/>
          <w:color w:val="000000" w:themeColor="text1"/>
          <w:kern w:val="0"/>
        </w:rPr>
        <w:t xml:space="preserve">7.2.4 </w:t>
      </w:r>
      <w:r w:rsidRPr="007753A1">
        <w:rPr>
          <w:rFonts w:hint="eastAsia"/>
          <w:color w:val="000000" w:themeColor="text1"/>
          <w:kern w:val="0"/>
        </w:rPr>
        <w:t>太阳能空调系统集热器总面积计算应符合下列规定：</w:t>
      </w:r>
    </w:p>
    <w:p w14:paraId="1E43C0BB"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color w:val="000000" w:themeColor="text1"/>
          <w:kern w:val="0"/>
        </w:rPr>
        <w:t xml:space="preserve">   </w:t>
      </w:r>
      <w:r w:rsidRPr="007753A1">
        <w:rPr>
          <w:rFonts w:hint="eastAsia"/>
          <w:b/>
          <w:color w:val="000000" w:themeColor="text1"/>
          <w:kern w:val="0"/>
        </w:rPr>
        <w:t xml:space="preserve"> 1 </w:t>
      </w:r>
      <w:r w:rsidRPr="007753A1">
        <w:rPr>
          <w:rFonts w:hint="eastAsia"/>
          <w:color w:val="000000" w:themeColor="text1"/>
          <w:kern w:val="0"/>
        </w:rPr>
        <w:t>直接式太阳能空调系统集热器总面积可根据建筑物空调负荷、热能驱动常规能源有效替代率、系统热损比、空调设计日集热器采光面上的最大总太阳辐射照度、集热器平均集热效率确定，并按下式计算：</w:t>
      </w:r>
    </w:p>
    <w:p w14:paraId="28457F55"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32"/>
        </w:rPr>
        <w:object w:dxaOrig="2100" w:dyaOrig="720" w14:anchorId="32076D87">
          <v:shape id="_x0000_i1056" type="#_x0000_t75" alt="" style="width:104.25pt;height:36pt;mso-width-percent:0;mso-height-percent:0;mso-width-percent:0;mso-height-percent:0" o:ole="">
            <v:imagedata r:id="rId78" o:title=""/>
          </v:shape>
          <o:OLEObject Type="Embed" ProgID="Equation.DSMT4" ShapeID="_x0000_i1056" DrawAspect="Content" ObjectID="_1632918878" r:id="rId79"/>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7.2.4-1</w:t>
      </w:r>
      <w:r w:rsidR="00AA6A6C" w:rsidRPr="007753A1">
        <w:rPr>
          <w:rFonts w:hint="eastAsia"/>
          <w:color w:val="000000" w:themeColor="text1"/>
        </w:rPr>
        <w:t>）</w:t>
      </w:r>
    </w:p>
    <w:p w14:paraId="0D32989A"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color w:val="000000" w:themeColor="text1"/>
          <w:kern w:val="0"/>
        </w:rPr>
        <w:t>式中</w:t>
      </w:r>
      <w:r w:rsidR="000F3173" w:rsidRPr="007753A1">
        <w:rPr>
          <w:noProof/>
          <w:color w:val="000000" w:themeColor="text1"/>
          <w:position w:val="-14"/>
        </w:rPr>
        <w:object w:dxaOrig="480" w:dyaOrig="380" w14:anchorId="48D5DA01">
          <v:shape id="_x0000_i1057" type="#_x0000_t75" alt="" style="width:24pt;height:18pt;mso-width-percent:0;mso-height-percent:0;mso-width-percent:0;mso-height-percent:0" o:ole="">
            <v:imagedata r:id="rId80" o:title=""/>
          </v:shape>
          <o:OLEObject Type="Embed" ProgID="Equation.DSMT4" ShapeID="_x0000_i1057" DrawAspect="Content" ObjectID="_1632918879" r:id="rId81"/>
        </w:object>
      </w:r>
      <w:r w:rsidRPr="007753A1">
        <w:rPr>
          <w:rFonts w:hint="eastAsia"/>
          <w:color w:val="000000" w:themeColor="text1"/>
        </w:rPr>
        <w:t>——直接式太阳能空调系统</w:t>
      </w:r>
      <w:proofErr w:type="gramStart"/>
      <w:r w:rsidRPr="007753A1">
        <w:rPr>
          <w:rFonts w:hint="eastAsia"/>
          <w:color w:val="000000" w:themeColor="text1"/>
        </w:rPr>
        <w:t>集热器总面积</w:t>
      </w:r>
      <w:proofErr w:type="gramEnd"/>
      <w:r w:rsidRPr="007753A1">
        <w:rPr>
          <w:rFonts w:hint="eastAsia"/>
          <w:color w:val="000000" w:themeColor="text1"/>
        </w:rPr>
        <w:t>，</w:t>
      </w:r>
      <w:r w:rsidRPr="007753A1">
        <w:rPr>
          <w:rFonts w:hint="eastAsia"/>
          <w:color w:val="000000" w:themeColor="text1"/>
        </w:rPr>
        <w:t>m</w:t>
      </w:r>
      <w:r w:rsidRPr="007753A1">
        <w:rPr>
          <w:rFonts w:hint="eastAsia"/>
          <w:color w:val="000000" w:themeColor="text1"/>
          <w:vertAlign w:val="superscript"/>
        </w:rPr>
        <w:t>2</w:t>
      </w:r>
      <w:r w:rsidRPr="007753A1">
        <w:rPr>
          <w:rFonts w:hint="eastAsia"/>
          <w:color w:val="000000" w:themeColor="text1"/>
        </w:rPr>
        <w:t>；</w:t>
      </w:r>
    </w:p>
    <w:p w14:paraId="691512AD"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4"/>
        </w:rPr>
        <w:object w:dxaOrig="420" w:dyaOrig="380" w14:anchorId="04BE12AC">
          <v:shape id="_x0000_i1058" type="#_x0000_t75" alt="" style="width:21pt;height:18pt;mso-width-percent:0;mso-height-percent:0;mso-width-percent:0;mso-height-percent:0" o:ole="">
            <v:imagedata r:id="rId82" o:title=""/>
          </v:shape>
          <o:OLEObject Type="Embed" ProgID="Equation.DSMT4" ShapeID="_x0000_i1058" DrawAspect="Content" ObjectID="_1632918880" r:id="rId83"/>
        </w:object>
      </w:r>
      <w:r w:rsidR="00AA6A6C" w:rsidRPr="007753A1">
        <w:rPr>
          <w:rFonts w:hint="eastAsia"/>
          <w:color w:val="000000" w:themeColor="text1"/>
        </w:rPr>
        <w:t>——建筑物供暖设计冷负荷，按现行国家标准《民用建筑供暖通风与空气调节设计规范》</w:t>
      </w:r>
      <w:r w:rsidR="00AA6A6C" w:rsidRPr="007753A1">
        <w:rPr>
          <w:rFonts w:hint="eastAsia"/>
          <w:color w:val="000000" w:themeColor="text1"/>
        </w:rPr>
        <w:t>GB50736</w:t>
      </w:r>
      <w:r w:rsidR="00AA6A6C" w:rsidRPr="007753A1">
        <w:rPr>
          <w:rFonts w:hint="eastAsia"/>
          <w:color w:val="000000" w:themeColor="text1"/>
        </w:rPr>
        <w:t>的规定计算，</w:t>
      </w:r>
      <w:r w:rsidR="00AA6A6C" w:rsidRPr="007753A1">
        <w:rPr>
          <w:rFonts w:hint="eastAsia"/>
          <w:color w:val="000000" w:themeColor="text1"/>
        </w:rPr>
        <w:t>W</w:t>
      </w:r>
      <w:r w:rsidR="00AA6A6C" w:rsidRPr="007753A1">
        <w:rPr>
          <w:rFonts w:hint="eastAsia"/>
          <w:color w:val="000000" w:themeColor="text1"/>
        </w:rPr>
        <w:t>；</w:t>
      </w:r>
    </w:p>
    <w:p w14:paraId="687A62AB"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580" w:dyaOrig="360" w14:anchorId="2A5E1749">
          <v:shape id="_x0000_i1059" type="#_x0000_t75" alt="" style="width:28.5pt;height:18pt;mso-width-percent:0;mso-height-percent:0;mso-width-percent:0;mso-height-percent:0" o:ole="">
            <v:imagedata r:id="rId84" o:title=""/>
          </v:shape>
          <o:OLEObject Type="Embed" ProgID="Equation.DSMT4" ShapeID="_x0000_i1059" DrawAspect="Content" ObjectID="_1632918881" r:id="rId85"/>
        </w:object>
      </w:r>
      <w:r w:rsidR="00AA6A6C" w:rsidRPr="007753A1">
        <w:rPr>
          <w:rFonts w:hint="eastAsia"/>
          <w:color w:val="000000" w:themeColor="text1"/>
        </w:rPr>
        <w:t>——热能驱动的冷水机组性能系数，根据设备性能曲线及热水温度范围确定，</w:t>
      </w:r>
      <w:r w:rsidR="00AA6A6C" w:rsidRPr="007753A1">
        <w:rPr>
          <w:rFonts w:hint="eastAsia"/>
          <w:color w:val="000000" w:themeColor="text1"/>
        </w:rPr>
        <w:t>W/W</w:t>
      </w:r>
      <w:r w:rsidR="00AA6A6C" w:rsidRPr="007753A1">
        <w:rPr>
          <w:rFonts w:hint="eastAsia"/>
          <w:color w:val="000000" w:themeColor="text1"/>
        </w:rPr>
        <w:t>；</w:t>
      </w:r>
    </w:p>
    <w:p w14:paraId="3A282292"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4"/>
        </w:rPr>
        <w:object w:dxaOrig="360" w:dyaOrig="380" w14:anchorId="48DE9607">
          <v:shape id="_x0000_i1060" type="#_x0000_t75" alt="" style="width:18pt;height:18pt;mso-width-percent:0;mso-height-percent:0;mso-width-percent:0;mso-height-percent:0" o:ole="">
            <v:imagedata r:id="rId86" o:title=""/>
          </v:shape>
          <o:OLEObject Type="Embed" ProgID="Equation.DSMT4" ShapeID="_x0000_i1060" DrawAspect="Content" ObjectID="_1632918882" r:id="rId87"/>
        </w:object>
      </w:r>
      <w:r w:rsidR="00AA6A6C" w:rsidRPr="007753A1">
        <w:rPr>
          <w:rFonts w:hint="eastAsia"/>
          <w:color w:val="000000" w:themeColor="text1"/>
        </w:rPr>
        <w:t>——太阳能空调系统常规能源有效替代率，根据经验取值为</w:t>
      </w:r>
      <w:r w:rsidR="00AA6A6C" w:rsidRPr="007753A1">
        <w:rPr>
          <w:rFonts w:hint="eastAsia"/>
          <w:color w:val="000000" w:themeColor="text1"/>
        </w:rPr>
        <w:t>10%~50%</w:t>
      </w:r>
      <w:r w:rsidR="00AA6A6C" w:rsidRPr="007753A1">
        <w:rPr>
          <w:rFonts w:hint="eastAsia"/>
          <w:color w:val="000000" w:themeColor="text1"/>
        </w:rPr>
        <w:t>；</w:t>
      </w:r>
    </w:p>
    <w:p w14:paraId="30C31CD2"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00" w:dyaOrig="360" w14:anchorId="6F3AB90B">
          <v:shape id="_x0000_i1061" type="#_x0000_t75" alt="" style="width:15pt;height:18pt;mso-width-percent:0;mso-height-percent:0;mso-width-percent:0;mso-height-percent:0" o:ole="">
            <v:imagedata r:id="rId88" o:title=""/>
          </v:shape>
          <o:OLEObject Type="Embed" ProgID="Equation.DSMT4" ShapeID="_x0000_i1061" DrawAspect="Content" ObjectID="_1632918883" r:id="rId89"/>
        </w:object>
      </w:r>
      <w:r w:rsidR="00AA6A6C" w:rsidRPr="007753A1">
        <w:rPr>
          <w:rFonts w:hint="eastAsia"/>
          <w:color w:val="000000" w:themeColor="text1"/>
        </w:rPr>
        <w:t>——太阳能空调</w:t>
      </w:r>
      <w:proofErr w:type="gramStart"/>
      <w:r w:rsidR="00AA6A6C" w:rsidRPr="007753A1">
        <w:rPr>
          <w:rFonts w:hint="eastAsia"/>
          <w:color w:val="000000" w:themeColor="text1"/>
        </w:rPr>
        <w:t>系统热损比</w:t>
      </w:r>
      <w:proofErr w:type="gramEnd"/>
      <w:r w:rsidR="00AA6A6C" w:rsidRPr="007753A1">
        <w:rPr>
          <w:rFonts w:hint="eastAsia"/>
          <w:color w:val="000000" w:themeColor="text1"/>
        </w:rPr>
        <w:t>，根据经验取值为</w:t>
      </w:r>
      <w:r w:rsidR="00AA6A6C" w:rsidRPr="007753A1">
        <w:rPr>
          <w:rFonts w:hint="eastAsia"/>
          <w:color w:val="000000" w:themeColor="text1"/>
        </w:rPr>
        <w:t>0.1~0.2</w:t>
      </w:r>
      <w:r w:rsidR="00AA6A6C" w:rsidRPr="007753A1">
        <w:rPr>
          <w:rFonts w:hint="eastAsia"/>
          <w:color w:val="000000" w:themeColor="text1"/>
        </w:rPr>
        <w:t>；</w:t>
      </w:r>
    </w:p>
    <w:p w14:paraId="48357FB4"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4"/>
        </w:rPr>
        <w:object w:dxaOrig="560" w:dyaOrig="380" w14:anchorId="55C0A112">
          <v:shape id="_x0000_i1062" type="#_x0000_t75" alt="" style="width:27.75pt;height:18pt;mso-width-percent:0;mso-height-percent:0;mso-width-percent:0;mso-height-percent:0" o:ole="">
            <v:imagedata r:id="rId90" o:title=""/>
          </v:shape>
          <o:OLEObject Type="Embed" ProgID="Equation.DSMT4" ShapeID="_x0000_i1062" DrawAspect="Content" ObjectID="_1632918884" r:id="rId91"/>
        </w:object>
      </w:r>
      <w:r w:rsidR="00AA6A6C" w:rsidRPr="007753A1">
        <w:rPr>
          <w:rFonts w:hint="eastAsia"/>
          <w:color w:val="000000" w:themeColor="text1"/>
        </w:rPr>
        <w:t>——</w:t>
      </w:r>
      <w:r w:rsidR="00AA6A6C" w:rsidRPr="007753A1">
        <w:rPr>
          <w:rFonts w:hint="eastAsia"/>
          <w:color w:val="000000" w:themeColor="text1"/>
          <w:kern w:val="0"/>
        </w:rPr>
        <w:t>空调设计</w:t>
      </w:r>
      <w:proofErr w:type="gramStart"/>
      <w:r w:rsidR="00AA6A6C" w:rsidRPr="007753A1">
        <w:rPr>
          <w:rFonts w:hint="eastAsia"/>
          <w:color w:val="000000" w:themeColor="text1"/>
          <w:kern w:val="0"/>
        </w:rPr>
        <w:t>日集热器</w:t>
      </w:r>
      <w:proofErr w:type="gramEnd"/>
      <w:r w:rsidR="00AA6A6C" w:rsidRPr="007753A1">
        <w:rPr>
          <w:rFonts w:hint="eastAsia"/>
          <w:color w:val="000000" w:themeColor="text1"/>
          <w:kern w:val="0"/>
        </w:rPr>
        <w:t>采光面上的</w:t>
      </w:r>
      <w:proofErr w:type="gramStart"/>
      <w:r w:rsidR="00AA6A6C" w:rsidRPr="007753A1">
        <w:rPr>
          <w:rFonts w:hint="eastAsia"/>
          <w:color w:val="000000" w:themeColor="text1"/>
          <w:kern w:val="0"/>
        </w:rPr>
        <w:t>最大总</w:t>
      </w:r>
      <w:proofErr w:type="gramEnd"/>
      <w:r w:rsidR="00AA6A6C" w:rsidRPr="007753A1">
        <w:rPr>
          <w:rFonts w:hint="eastAsia"/>
          <w:color w:val="000000" w:themeColor="text1"/>
          <w:kern w:val="0"/>
        </w:rPr>
        <w:t>太阳辐射照度</w:t>
      </w:r>
      <w:r w:rsidR="00AA6A6C" w:rsidRPr="007753A1">
        <w:rPr>
          <w:rFonts w:hint="eastAsia"/>
          <w:color w:val="000000" w:themeColor="text1"/>
        </w:rPr>
        <w:t>，</w:t>
      </w:r>
      <w:r w:rsidR="00AA6A6C" w:rsidRPr="007753A1">
        <w:rPr>
          <w:rFonts w:hint="eastAsia"/>
          <w:color w:val="000000" w:themeColor="text1"/>
        </w:rPr>
        <w:t>W</w:t>
      </w:r>
      <w:r w:rsidR="00AA6A6C" w:rsidRPr="007753A1">
        <w:rPr>
          <w:color w:val="000000" w:themeColor="text1"/>
        </w:rPr>
        <w:t>/</w:t>
      </w:r>
      <w:r w:rsidR="00AA6A6C" w:rsidRPr="007753A1">
        <w:rPr>
          <w:rFonts w:hint="eastAsia"/>
          <w:color w:val="000000" w:themeColor="text1"/>
        </w:rPr>
        <w:t>m</w:t>
      </w:r>
      <w:r w:rsidR="00AA6A6C" w:rsidRPr="007753A1">
        <w:rPr>
          <w:rFonts w:hint="eastAsia"/>
          <w:color w:val="000000" w:themeColor="text1"/>
          <w:vertAlign w:val="superscript"/>
        </w:rPr>
        <w:t>2</w:t>
      </w:r>
      <w:r w:rsidR="00AA6A6C" w:rsidRPr="007753A1">
        <w:rPr>
          <w:rFonts w:hint="eastAsia"/>
          <w:color w:val="000000" w:themeColor="text1"/>
        </w:rPr>
        <w:t>；</w:t>
      </w:r>
    </w:p>
    <w:p w14:paraId="4770E6F2"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40" w:dyaOrig="360" w14:anchorId="76A24E86">
          <v:shape id="_x0000_i1063" type="#_x0000_t75" alt="" style="width:18pt;height:18pt;mso-width-percent:0;mso-height-percent:0;mso-width-percent:0;mso-height-percent:0" o:ole="">
            <v:imagedata r:id="rId66" o:title=""/>
          </v:shape>
          <o:OLEObject Type="Embed" ProgID="Equation.DSMT4" ShapeID="_x0000_i1063" DrawAspect="Content" ObjectID="_1632918885" r:id="rId92"/>
        </w:object>
      </w:r>
      <w:r w:rsidR="00AA6A6C" w:rsidRPr="007753A1">
        <w:rPr>
          <w:rFonts w:hint="eastAsia"/>
          <w:color w:val="000000" w:themeColor="text1"/>
        </w:rPr>
        <w:t>——太阳能集热器平均集热效率，根据所</w:t>
      </w:r>
      <w:proofErr w:type="gramStart"/>
      <w:r w:rsidR="00AA6A6C" w:rsidRPr="007753A1">
        <w:rPr>
          <w:rFonts w:hint="eastAsia"/>
          <w:color w:val="000000" w:themeColor="text1"/>
        </w:rPr>
        <w:t>选集热器产品</w:t>
      </w:r>
      <w:proofErr w:type="gramEnd"/>
      <w:r w:rsidR="00AA6A6C" w:rsidRPr="007753A1">
        <w:rPr>
          <w:rFonts w:hint="eastAsia"/>
          <w:color w:val="000000" w:themeColor="text1"/>
        </w:rPr>
        <w:t>的测试结果确定，当无测试结果时根据经验值取</w:t>
      </w:r>
      <w:r w:rsidR="00AA6A6C" w:rsidRPr="007753A1">
        <w:rPr>
          <w:rFonts w:hint="eastAsia"/>
          <w:color w:val="000000" w:themeColor="text1"/>
        </w:rPr>
        <w:t>30%~45%</w:t>
      </w:r>
      <w:r w:rsidR="00AA6A6C" w:rsidRPr="007753A1">
        <w:rPr>
          <w:rFonts w:hint="eastAsia"/>
          <w:color w:val="000000" w:themeColor="text1"/>
        </w:rPr>
        <w:t>。</w:t>
      </w:r>
    </w:p>
    <w:p w14:paraId="5158A17D" w14:textId="77777777" w:rsidR="00AA6A6C" w:rsidRPr="007753A1" w:rsidRDefault="00AA6A6C" w:rsidP="00AA6A6C">
      <w:pPr>
        <w:autoSpaceDE w:val="0"/>
        <w:autoSpaceDN w:val="0"/>
        <w:adjustRightInd w:val="0"/>
        <w:ind w:firstLineChars="0" w:firstLine="480"/>
        <w:rPr>
          <w:color w:val="000000" w:themeColor="text1"/>
        </w:rPr>
      </w:pPr>
      <w:r w:rsidRPr="007753A1">
        <w:rPr>
          <w:rFonts w:hint="eastAsia"/>
          <w:b/>
          <w:color w:val="000000" w:themeColor="text1"/>
        </w:rPr>
        <w:t xml:space="preserve">2 </w:t>
      </w:r>
      <w:r w:rsidRPr="007753A1">
        <w:rPr>
          <w:rFonts w:hint="eastAsia"/>
          <w:color w:val="000000" w:themeColor="text1"/>
        </w:rPr>
        <w:t>间接式</w:t>
      </w:r>
      <w:r w:rsidRPr="007753A1">
        <w:rPr>
          <w:rFonts w:hint="eastAsia"/>
          <w:color w:val="000000" w:themeColor="text1"/>
          <w:kern w:val="0"/>
        </w:rPr>
        <w:t>太阳能空调系统</w:t>
      </w:r>
      <w:r w:rsidRPr="007753A1">
        <w:rPr>
          <w:rFonts w:hint="eastAsia"/>
          <w:color w:val="000000" w:themeColor="text1"/>
        </w:rPr>
        <w:t>集热器总面积按照下式计算：</w:t>
      </w:r>
    </w:p>
    <w:p w14:paraId="50380E81" w14:textId="77777777" w:rsidR="00AA6A6C" w:rsidRPr="007753A1" w:rsidRDefault="000F3173" w:rsidP="00AA6A6C">
      <w:pPr>
        <w:wordWrap w:val="0"/>
        <w:autoSpaceDE w:val="0"/>
        <w:autoSpaceDN w:val="0"/>
        <w:adjustRightInd w:val="0"/>
        <w:ind w:firstLineChars="0" w:firstLine="0"/>
        <w:jc w:val="right"/>
        <w:rPr>
          <w:rFonts w:cs="Arial"/>
          <w:b/>
          <w:color w:val="000000" w:themeColor="text1"/>
          <w:kern w:val="0"/>
          <w:highlight w:val="yellow"/>
        </w:rPr>
      </w:pPr>
      <w:r w:rsidRPr="007753A1">
        <w:rPr>
          <w:noProof/>
          <w:color w:val="000000" w:themeColor="text1"/>
          <w:position w:val="-30"/>
        </w:rPr>
        <w:object w:dxaOrig="2560" w:dyaOrig="700" w14:anchorId="4BBF1ECC">
          <v:shape id="_x0000_i1064" type="#_x0000_t75" alt="" style="width:126pt;height:36pt;mso-width-percent:0;mso-height-percent:0;mso-width-percent:0;mso-height-percent:0" o:ole="">
            <v:imagedata r:id="rId93" o:title=""/>
          </v:shape>
          <o:OLEObject Type="Embed" ProgID="Equation.DSMT4" ShapeID="_x0000_i1064" DrawAspect="Content" ObjectID="_1632918886" r:id="rId94"/>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7.2.4-2</w:t>
      </w:r>
      <w:r w:rsidR="00AA6A6C" w:rsidRPr="007753A1">
        <w:rPr>
          <w:rFonts w:hint="eastAsia"/>
          <w:color w:val="000000" w:themeColor="text1"/>
        </w:rPr>
        <w:t>）</w:t>
      </w:r>
    </w:p>
    <w:p w14:paraId="11913964"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color w:val="000000" w:themeColor="text1"/>
          <w:kern w:val="0"/>
        </w:rPr>
        <w:t>式中</w:t>
      </w:r>
      <w:r w:rsidR="000F3173" w:rsidRPr="007753A1">
        <w:rPr>
          <w:noProof/>
          <w:color w:val="000000" w:themeColor="text1"/>
          <w:position w:val="-14"/>
        </w:rPr>
        <w:object w:dxaOrig="440" w:dyaOrig="380" w14:anchorId="7C89F5B5">
          <v:shape id="_x0000_i1065" type="#_x0000_t75" alt="" style="width:21.75pt;height:18pt;mso-width-percent:0;mso-height-percent:0;mso-width-percent:0;mso-height-percent:0" o:ole="">
            <v:imagedata r:id="rId95" o:title=""/>
          </v:shape>
          <o:OLEObject Type="Embed" ProgID="Equation.DSMT4" ShapeID="_x0000_i1065" DrawAspect="Content" ObjectID="_1632918887" r:id="rId96"/>
        </w:object>
      </w:r>
      <w:r w:rsidRPr="007753A1">
        <w:rPr>
          <w:rFonts w:hint="eastAsia"/>
          <w:color w:val="000000" w:themeColor="text1"/>
        </w:rPr>
        <w:t>——间接式</w:t>
      </w:r>
      <w:r w:rsidRPr="007753A1">
        <w:rPr>
          <w:rFonts w:hint="eastAsia"/>
          <w:color w:val="000000" w:themeColor="text1"/>
          <w:kern w:val="0"/>
        </w:rPr>
        <w:t>太阳能空调系统</w:t>
      </w:r>
      <w:proofErr w:type="gramStart"/>
      <w:r w:rsidRPr="007753A1">
        <w:rPr>
          <w:rFonts w:hint="eastAsia"/>
          <w:color w:val="000000" w:themeColor="text1"/>
        </w:rPr>
        <w:t>集热器总面积</w:t>
      </w:r>
      <w:proofErr w:type="gramEnd"/>
      <w:r w:rsidRPr="007753A1">
        <w:rPr>
          <w:rFonts w:hint="eastAsia"/>
          <w:color w:val="000000" w:themeColor="text1"/>
        </w:rPr>
        <w:t>，</w:t>
      </w:r>
      <w:r w:rsidRPr="007753A1">
        <w:rPr>
          <w:rFonts w:hint="eastAsia"/>
          <w:color w:val="000000" w:themeColor="text1"/>
        </w:rPr>
        <w:t>m</w:t>
      </w:r>
      <w:r w:rsidRPr="007753A1">
        <w:rPr>
          <w:rFonts w:hint="eastAsia"/>
          <w:color w:val="000000" w:themeColor="text1"/>
          <w:vertAlign w:val="superscript"/>
        </w:rPr>
        <w:t>2</w:t>
      </w:r>
      <w:r w:rsidRPr="007753A1">
        <w:rPr>
          <w:rFonts w:hint="eastAsia"/>
          <w:color w:val="000000" w:themeColor="text1"/>
        </w:rPr>
        <w:t>；</w:t>
      </w:r>
    </w:p>
    <w:p w14:paraId="0B537298"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4"/>
        </w:rPr>
        <w:object w:dxaOrig="480" w:dyaOrig="380" w14:anchorId="55C3EC1E">
          <v:shape id="_x0000_i1066" type="#_x0000_t75" alt="" style="width:24pt;height:18pt;mso-width-percent:0;mso-height-percent:0;mso-width-percent:0;mso-height-percent:0" o:ole="">
            <v:imagedata r:id="rId97" o:title=""/>
          </v:shape>
          <o:OLEObject Type="Embed" ProgID="Equation.DSMT4" ShapeID="_x0000_i1066" DrawAspect="Content" ObjectID="_1632918888" r:id="rId98"/>
        </w:object>
      </w:r>
      <w:r w:rsidR="00AA6A6C" w:rsidRPr="007753A1">
        <w:rPr>
          <w:rFonts w:hint="eastAsia"/>
          <w:color w:val="000000" w:themeColor="text1"/>
        </w:rPr>
        <w:t>——直接式</w:t>
      </w:r>
      <w:r w:rsidR="00AA6A6C" w:rsidRPr="007753A1">
        <w:rPr>
          <w:rFonts w:hint="eastAsia"/>
          <w:color w:val="000000" w:themeColor="text1"/>
          <w:kern w:val="0"/>
        </w:rPr>
        <w:t>太阳能空调系统</w:t>
      </w:r>
      <w:proofErr w:type="gramStart"/>
      <w:r w:rsidR="00AA6A6C" w:rsidRPr="007753A1">
        <w:rPr>
          <w:rFonts w:hint="eastAsia"/>
          <w:color w:val="000000" w:themeColor="text1"/>
        </w:rPr>
        <w:t>集热器总面积</w:t>
      </w:r>
      <w:proofErr w:type="gramEnd"/>
      <w:r w:rsidR="00AA6A6C" w:rsidRPr="007753A1">
        <w:rPr>
          <w:rFonts w:hint="eastAsia"/>
          <w:color w:val="000000" w:themeColor="text1"/>
        </w:rPr>
        <w:t>，</w:t>
      </w:r>
      <w:r w:rsidR="00AA6A6C" w:rsidRPr="007753A1">
        <w:rPr>
          <w:rFonts w:hint="eastAsia"/>
          <w:color w:val="000000" w:themeColor="text1"/>
        </w:rPr>
        <w:t>m</w:t>
      </w:r>
      <w:r w:rsidR="00AA6A6C" w:rsidRPr="007753A1">
        <w:rPr>
          <w:rFonts w:hint="eastAsia"/>
          <w:color w:val="000000" w:themeColor="text1"/>
          <w:vertAlign w:val="superscript"/>
        </w:rPr>
        <w:t>2</w:t>
      </w:r>
      <w:r w:rsidR="00AA6A6C" w:rsidRPr="007753A1">
        <w:rPr>
          <w:rFonts w:hint="eastAsia"/>
          <w:color w:val="000000" w:themeColor="text1"/>
        </w:rPr>
        <w:t>；</w:t>
      </w:r>
    </w:p>
    <w:p w14:paraId="1B5FECB7"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40" w:dyaOrig="360" w14:anchorId="5C0C3663">
          <v:shape id="_x0000_i1067" type="#_x0000_t75" alt="" style="width:18pt;height:18pt;mso-width-percent:0;mso-height-percent:0;mso-width-percent:0;mso-height-percent:0" o:ole="">
            <v:imagedata r:id="rId74" o:title=""/>
          </v:shape>
          <o:OLEObject Type="Embed" ProgID="Equation.DSMT4" ShapeID="_x0000_i1067" DrawAspect="Content" ObjectID="_1632918889" r:id="rId99"/>
        </w:object>
      </w:r>
      <w:r w:rsidR="00AA6A6C" w:rsidRPr="007753A1">
        <w:rPr>
          <w:rFonts w:hint="eastAsia"/>
          <w:color w:val="000000" w:themeColor="text1"/>
        </w:rPr>
        <w:t>——集</w:t>
      </w:r>
      <w:proofErr w:type="gramStart"/>
      <w:r w:rsidR="00AA6A6C" w:rsidRPr="007753A1">
        <w:rPr>
          <w:rFonts w:hint="eastAsia"/>
          <w:color w:val="000000" w:themeColor="text1"/>
        </w:rPr>
        <w:t>热器总热损</w:t>
      </w:r>
      <w:proofErr w:type="gramEnd"/>
      <w:r w:rsidR="00AA6A6C" w:rsidRPr="007753A1">
        <w:rPr>
          <w:rFonts w:hint="eastAsia"/>
          <w:color w:val="000000" w:themeColor="text1"/>
        </w:rPr>
        <w:t>系数，根据所</w:t>
      </w:r>
      <w:proofErr w:type="gramStart"/>
      <w:r w:rsidR="00AA6A6C" w:rsidRPr="007753A1">
        <w:rPr>
          <w:rFonts w:hint="eastAsia"/>
          <w:color w:val="000000" w:themeColor="text1"/>
        </w:rPr>
        <w:t>选集热器产品</w:t>
      </w:r>
      <w:proofErr w:type="gramEnd"/>
      <w:r w:rsidR="00AA6A6C" w:rsidRPr="007753A1">
        <w:rPr>
          <w:rFonts w:hint="eastAsia"/>
          <w:color w:val="000000" w:themeColor="text1"/>
        </w:rPr>
        <w:t>的测试结果确定，</w:t>
      </w:r>
      <w:r w:rsidR="00AA6A6C" w:rsidRPr="007753A1">
        <w:rPr>
          <w:color w:val="000000" w:themeColor="text1"/>
        </w:rPr>
        <w:t>W/(m</w:t>
      </w:r>
      <w:r w:rsidR="00AA6A6C" w:rsidRPr="007753A1">
        <w:rPr>
          <w:color w:val="000000" w:themeColor="text1"/>
          <w:vertAlign w:val="superscript"/>
        </w:rPr>
        <w:t>2</w:t>
      </w:r>
      <w:r w:rsidR="00AA6A6C" w:rsidRPr="007753A1">
        <w:rPr>
          <w:rFonts w:eastAsia="黑体"/>
          <w:color w:val="000000" w:themeColor="text1"/>
        </w:rPr>
        <w:t>·</w:t>
      </w:r>
      <w:r w:rsidR="00AA6A6C" w:rsidRPr="007753A1">
        <w:rPr>
          <w:rFonts w:ascii="宋体" w:hAnsi="宋体" w:cs="宋体" w:hint="eastAsia"/>
          <w:color w:val="000000" w:themeColor="text1"/>
        </w:rPr>
        <w:t>℃</w:t>
      </w:r>
      <w:r w:rsidR="00AA6A6C" w:rsidRPr="007753A1">
        <w:rPr>
          <w:color w:val="000000" w:themeColor="text1"/>
        </w:rPr>
        <w:t>)</w:t>
      </w:r>
      <w:r w:rsidR="00AA6A6C" w:rsidRPr="007753A1">
        <w:rPr>
          <w:rFonts w:hint="eastAsia"/>
          <w:color w:val="000000" w:themeColor="text1"/>
        </w:rPr>
        <w:t>；</w:t>
      </w:r>
    </w:p>
    <w:p w14:paraId="4A08E47F"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80" w:dyaOrig="360" w14:anchorId="3E7E5D92">
          <v:shape id="_x0000_i1068" type="#_x0000_t75" alt="" style="width:18pt;height:18pt;mso-width-percent:0;mso-height-percent:0;mso-width-percent:0;mso-height-percent:0" o:ole="">
            <v:imagedata r:id="rId51" o:title=""/>
          </v:shape>
          <o:OLEObject Type="Embed" ProgID="Equation.DSMT4" ShapeID="_x0000_i1068" DrawAspect="Content" ObjectID="_1632918890" r:id="rId100"/>
        </w:object>
      </w:r>
      <w:r w:rsidR="00AA6A6C" w:rsidRPr="007753A1">
        <w:rPr>
          <w:rFonts w:hint="eastAsia"/>
          <w:color w:val="000000" w:themeColor="text1"/>
        </w:rPr>
        <w:t>——换热器传热系数，根据所选产品样本参数确定，</w:t>
      </w:r>
      <w:r w:rsidR="00AA6A6C" w:rsidRPr="007753A1">
        <w:rPr>
          <w:color w:val="000000" w:themeColor="text1"/>
        </w:rPr>
        <w:t>W/(m</w:t>
      </w:r>
      <w:r w:rsidR="00AA6A6C" w:rsidRPr="007753A1">
        <w:rPr>
          <w:color w:val="000000" w:themeColor="text1"/>
          <w:vertAlign w:val="superscript"/>
        </w:rPr>
        <w:t>2</w:t>
      </w:r>
      <w:r w:rsidR="00AA6A6C" w:rsidRPr="007753A1">
        <w:rPr>
          <w:rFonts w:eastAsia="黑体"/>
          <w:color w:val="000000" w:themeColor="text1"/>
        </w:rPr>
        <w:t>·</w:t>
      </w:r>
      <w:r w:rsidR="00AA6A6C" w:rsidRPr="007753A1">
        <w:rPr>
          <w:rFonts w:ascii="宋体" w:hAnsi="宋体" w:cs="宋体" w:hint="eastAsia"/>
          <w:color w:val="000000" w:themeColor="text1"/>
        </w:rPr>
        <w:t>℃</w:t>
      </w:r>
      <w:r w:rsidR="00AA6A6C" w:rsidRPr="007753A1">
        <w:rPr>
          <w:color w:val="000000" w:themeColor="text1"/>
        </w:rPr>
        <w:t>)</w:t>
      </w:r>
      <w:r w:rsidR="00AA6A6C" w:rsidRPr="007753A1">
        <w:rPr>
          <w:rFonts w:hint="eastAsia"/>
          <w:color w:val="000000" w:themeColor="text1"/>
        </w:rPr>
        <w:t>；</w:t>
      </w:r>
    </w:p>
    <w:p w14:paraId="5232C8EF"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360" w:dyaOrig="360" w14:anchorId="6210385A">
          <v:shape id="_x0000_i1069" type="#_x0000_t75" alt="" style="width:18pt;height:18pt;mso-width-percent:0;mso-height-percent:0;mso-width-percent:0;mso-height-percent:0" o:ole="">
            <v:imagedata r:id="rId53" o:title=""/>
          </v:shape>
          <o:OLEObject Type="Embed" ProgID="Equation.DSMT4" ShapeID="_x0000_i1069" DrawAspect="Content" ObjectID="_1632918891" r:id="rId101"/>
        </w:object>
      </w:r>
      <w:r w:rsidR="00AA6A6C" w:rsidRPr="007753A1">
        <w:rPr>
          <w:rFonts w:hint="eastAsia"/>
          <w:color w:val="000000" w:themeColor="text1"/>
        </w:rPr>
        <w:t>——换热器换热面积，</w:t>
      </w:r>
      <w:r w:rsidR="00AA6A6C" w:rsidRPr="007753A1">
        <w:rPr>
          <w:rFonts w:hint="eastAsia"/>
          <w:color w:val="000000" w:themeColor="text1"/>
        </w:rPr>
        <w:t>m</w:t>
      </w:r>
      <w:r w:rsidR="00AA6A6C" w:rsidRPr="007753A1">
        <w:rPr>
          <w:rFonts w:hint="eastAsia"/>
          <w:color w:val="000000" w:themeColor="text1"/>
          <w:vertAlign w:val="superscript"/>
        </w:rPr>
        <w:t>2</w:t>
      </w:r>
      <w:r w:rsidR="00AA6A6C" w:rsidRPr="007753A1">
        <w:rPr>
          <w:rFonts w:hint="eastAsia"/>
          <w:color w:val="000000" w:themeColor="text1"/>
        </w:rPr>
        <w:t>。</w:t>
      </w:r>
    </w:p>
    <w:p w14:paraId="015348C7" w14:textId="77777777" w:rsidR="00AA6A6C" w:rsidRPr="007753A1" w:rsidRDefault="00AA6A6C" w:rsidP="00AA6A6C">
      <w:pPr>
        <w:autoSpaceDE w:val="0"/>
        <w:autoSpaceDN w:val="0"/>
        <w:adjustRightInd w:val="0"/>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731BA67F" w14:textId="77777777" w:rsidR="00AA6A6C" w:rsidRPr="007753A1" w:rsidRDefault="00AA6A6C" w:rsidP="00AA6A6C">
      <w:pPr>
        <w:autoSpaceDE w:val="0"/>
        <w:autoSpaceDN w:val="0"/>
        <w:adjustRightInd w:val="0"/>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7.2.4 太阳能空调集热系统集热器总面积的计算方法。</w:t>
      </w:r>
    </w:p>
    <w:p w14:paraId="06CF5CCA" w14:textId="77777777" w:rsidR="00AA6A6C" w:rsidRPr="007753A1" w:rsidRDefault="00AA6A6C" w:rsidP="00AA6A6C">
      <w:pPr>
        <w:autoSpaceDE w:val="0"/>
        <w:autoSpaceDN w:val="0"/>
        <w:adjustRightInd w:val="0"/>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按照太阳能集热系统传热类型，集热器分为直接式和间接式两种，因此太阳能空调系统集热器总面积分两类计算。</w:t>
      </w:r>
    </w:p>
    <w:p w14:paraId="5C2759C5" w14:textId="77777777" w:rsidR="00AA6A6C" w:rsidRPr="007753A1" w:rsidRDefault="00AA6A6C" w:rsidP="00AA6A6C">
      <w:pPr>
        <w:autoSpaceDE w:val="0"/>
        <w:autoSpaceDN w:val="0"/>
        <w:adjustRightInd w:val="0"/>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热能驱动的制冷机主要包括吸收式和吸附式两种，其制冷性能系数随着热源温度的变化而变化。一般单效溴化锂吸收式机组的热源温度约88~90℃，对应的制冷性能系数COP</w:t>
      </w:r>
      <w:r w:rsidRPr="007753A1">
        <w:rPr>
          <w:rFonts w:ascii="楷体" w:eastAsia="楷体" w:hAnsi="楷体" w:cs="Arial" w:hint="eastAsia"/>
          <w:color w:val="000000" w:themeColor="text1"/>
          <w:kern w:val="0"/>
          <w:vertAlign w:val="subscript"/>
        </w:rPr>
        <w:t>a</w:t>
      </w:r>
      <w:r w:rsidRPr="007753A1">
        <w:rPr>
          <w:rFonts w:ascii="楷体" w:eastAsia="楷体" w:hAnsi="楷体" w:cs="Arial" w:hint="eastAsia"/>
          <w:color w:val="000000" w:themeColor="text1"/>
          <w:kern w:val="0"/>
        </w:rPr>
        <w:t>约为0.6~0.8；双效溴化锂吸收式机组的热源温度约为120~150℃，对应的制冷性能系数COP</w:t>
      </w:r>
      <w:r w:rsidRPr="007753A1">
        <w:rPr>
          <w:rFonts w:ascii="楷体" w:eastAsia="楷体" w:hAnsi="楷体" w:cs="Arial" w:hint="eastAsia"/>
          <w:color w:val="000000" w:themeColor="text1"/>
          <w:kern w:val="0"/>
          <w:vertAlign w:val="subscript"/>
        </w:rPr>
        <w:t>a</w:t>
      </w:r>
      <w:r w:rsidRPr="007753A1">
        <w:rPr>
          <w:rFonts w:ascii="楷体" w:eastAsia="楷体" w:hAnsi="楷体" w:cs="Arial" w:hint="eastAsia"/>
          <w:color w:val="000000" w:themeColor="text1"/>
          <w:kern w:val="0"/>
        </w:rPr>
        <w:t>约为1.1~1.3，但需要采用聚光型太阳能集热器；吸附式冷水机组的热源温度约为80~85℃，对应的制冷性能系数COP</w:t>
      </w:r>
      <w:r w:rsidRPr="007753A1">
        <w:rPr>
          <w:rFonts w:ascii="楷体" w:eastAsia="楷体" w:hAnsi="楷体" w:cs="Arial" w:hint="eastAsia"/>
          <w:color w:val="000000" w:themeColor="text1"/>
          <w:kern w:val="0"/>
          <w:vertAlign w:val="subscript"/>
        </w:rPr>
        <w:t>a</w:t>
      </w:r>
      <w:r w:rsidRPr="007753A1">
        <w:rPr>
          <w:rFonts w:ascii="楷体" w:eastAsia="楷体" w:hAnsi="楷体" w:cs="Arial" w:hint="eastAsia"/>
          <w:color w:val="000000" w:themeColor="text1"/>
          <w:kern w:val="0"/>
        </w:rPr>
        <w:t>约为0.4。</w:t>
      </w:r>
    </w:p>
    <w:p w14:paraId="6CABB0BB" w14:textId="0FCF2A06" w:rsidR="00AA6A6C" w:rsidRPr="007753A1" w:rsidRDefault="00A01BF4" w:rsidP="00AA6A6C">
      <w:pPr>
        <w:autoSpaceDE w:val="0"/>
        <w:autoSpaceDN w:val="0"/>
        <w:adjustRightInd w:val="0"/>
        <w:ind w:firstLineChars="0" w:firstLine="0"/>
        <w:jc w:val="center"/>
        <w:rPr>
          <w:rFonts w:ascii="黑体" w:eastAsia="黑体" w:hAnsi="黑体" w:cs="TimesNewRomanPSMT"/>
          <w:color w:val="000000" w:themeColor="text1"/>
          <w:kern w:val="0"/>
          <w:sz w:val="21"/>
          <w:szCs w:val="21"/>
        </w:rPr>
      </w:pPr>
      <w:r w:rsidRPr="007753A1">
        <w:rPr>
          <w:rFonts w:ascii="黑体" w:eastAsia="黑体" w:hAnsi="黑体" w:cs="TimesNewRomanPSMT" w:hint="eastAsia"/>
          <w:color w:val="000000" w:themeColor="text1"/>
          <w:kern w:val="0"/>
          <w:sz w:val="21"/>
          <w:szCs w:val="21"/>
        </w:rPr>
        <w:t>表5</w:t>
      </w:r>
      <w:r w:rsidR="00AA6A6C" w:rsidRPr="007753A1">
        <w:rPr>
          <w:rFonts w:ascii="黑体" w:eastAsia="黑体" w:hAnsi="黑体" w:cs="TimesNewRomanPSMT" w:hint="eastAsia"/>
          <w:color w:val="000000" w:themeColor="text1"/>
          <w:kern w:val="0"/>
          <w:sz w:val="21"/>
          <w:szCs w:val="21"/>
        </w:rPr>
        <w:t xml:space="preserve"> 典型项目太阳能空调系统常规能源有效替代率</w:t>
      </w:r>
    </w:p>
    <w:tbl>
      <w:tblPr>
        <w:tblStyle w:val="afff1"/>
        <w:tblW w:w="5000" w:type="pct"/>
        <w:tblLook w:val="04A0" w:firstRow="1" w:lastRow="0" w:firstColumn="1" w:lastColumn="0" w:noHBand="0" w:noVBand="1"/>
      </w:tblPr>
      <w:tblGrid>
        <w:gridCol w:w="796"/>
        <w:gridCol w:w="783"/>
        <w:gridCol w:w="733"/>
        <w:gridCol w:w="737"/>
        <w:gridCol w:w="3522"/>
        <w:gridCol w:w="864"/>
        <w:gridCol w:w="861"/>
      </w:tblGrid>
      <w:tr w:rsidR="00AA6A6C" w:rsidRPr="007753A1" w14:paraId="07183B9E" w14:textId="77777777" w:rsidTr="00AA6A6C">
        <w:tc>
          <w:tcPr>
            <w:tcW w:w="479" w:type="pct"/>
            <w:vMerge w:val="restart"/>
            <w:vAlign w:val="center"/>
          </w:tcPr>
          <w:p w14:paraId="11A7F1CB"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r w:rsidRPr="007753A1">
              <w:rPr>
                <w:color w:val="000000" w:themeColor="text1"/>
                <w:sz w:val="20"/>
                <w:szCs w:val="20"/>
              </w:rPr>
              <w:t>项目名称</w:t>
            </w:r>
          </w:p>
        </w:tc>
        <w:tc>
          <w:tcPr>
            <w:tcW w:w="472" w:type="pct"/>
            <w:vMerge w:val="restart"/>
            <w:vAlign w:val="center"/>
          </w:tcPr>
          <w:p w14:paraId="72F3B5F6"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r w:rsidRPr="007753A1">
              <w:rPr>
                <w:rFonts w:hint="eastAsia"/>
                <w:color w:val="000000" w:themeColor="text1"/>
                <w:sz w:val="20"/>
                <w:szCs w:val="20"/>
              </w:rPr>
              <w:t>建筑类型</w:t>
            </w:r>
          </w:p>
        </w:tc>
        <w:tc>
          <w:tcPr>
            <w:tcW w:w="442" w:type="pct"/>
            <w:vMerge w:val="restart"/>
            <w:vAlign w:val="center"/>
          </w:tcPr>
          <w:p w14:paraId="0A988792"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r w:rsidRPr="007753A1">
              <w:rPr>
                <w:color w:val="000000" w:themeColor="text1"/>
                <w:sz w:val="20"/>
                <w:szCs w:val="20"/>
              </w:rPr>
              <w:t>项目地点</w:t>
            </w:r>
          </w:p>
        </w:tc>
        <w:tc>
          <w:tcPr>
            <w:tcW w:w="444" w:type="pct"/>
            <w:vMerge w:val="restart"/>
            <w:vAlign w:val="center"/>
          </w:tcPr>
          <w:p w14:paraId="1895A06B"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r w:rsidRPr="007753A1">
              <w:rPr>
                <w:color w:val="000000" w:themeColor="text1"/>
                <w:sz w:val="20"/>
                <w:szCs w:val="20"/>
              </w:rPr>
              <w:t>气候区域</w:t>
            </w:r>
          </w:p>
        </w:tc>
        <w:tc>
          <w:tcPr>
            <w:tcW w:w="2123" w:type="pct"/>
            <w:vMerge w:val="restart"/>
            <w:vAlign w:val="center"/>
          </w:tcPr>
          <w:p w14:paraId="3F37DB13"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r w:rsidRPr="007753A1">
              <w:rPr>
                <w:color w:val="000000" w:themeColor="text1"/>
                <w:sz w:val="20"/>
                <w:szCs w:val="20"/>
              </w:rPr>
              <w:t>太阳能空调系统概况</w:t>
            </w:r>
          </w:p>
        </w:tc>
        <w:tc>
          <w:tcPr>
            <w:tcW w:w="1040" w:type="pct"/>
            <w:gridSpan w:val="2"/>
            <w:vAlign w:val="center"/>
          </w:tcPr>
          <w:p w14:paraId="5CDC3633"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r w:rsidRPr="007753A1">
              <w:rPr>
                <w:color w:val="000000" w:themeColor="text1"/>
                <w:sz w:val="20"/>
                <w:szCs w:val="20"/>
              </w:rPr>
              <w:t>太阳能空调系统常规能源有效替</w:t>
            </w:r>
          </w:p>
        </w:tc>
      </w:tr>
      <w:tr w:rsidR="00AA6A6C" w:rsidRPr="007753A1" w14:paraId="186AA721" w14:textId="77777777" w:rsidTr="00AA6A6C">
        <w:tc>
          <w:tcPr>
            <w:tcW w:w="479" w:type="pct"/>
            <w:vMerge/>
            <w:vAlign w:val="center"/>
          </w:tcPr>
          <w:p w14:paraId="47B3BDE4"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p>
        </w:tc>
        <w:tc>
          <w:tcPr>
            <w:tcW w:w="472" w:type="pct"/>
            <w:vMerge/>
            <w:vAlign w:val="center"/>
          </w:tcPr>
          <w:p w14:paraId="5588B516"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p>
        </w:tc>
        <w:tc>
          <w:tcPr>
            <w:tcW w:w="442" w:type="pct"/>
            <w:vMerge/>
            <w:vAlign w:val="center"/>
          </w:tcPr>
          <w:p w14:paraId="7897DDFD"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p>
        </w:tc>
        <w:tc>
          <w:tcPr>
            <w:tcW w:w="444" w:type="pct"/>
            <w:vMerge/>
            <w:vAlign w:val="center"/>
          </w:tcPr>
          <w:p w14:paraId="752C1A4F"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p>
        </w:tc>
        <w:tc>
          <w:tcPr>
            <w:tcW w:w="2123" w:type="pct"/>
            <w:vMerge/>
            <w:vAlign w:val="center"/>
          </w:tcPr>
          <w:p w14:paraId="37FA3C04"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p>
        </w:tc>
        <w:tc>
          <w:tcPr>
            <w:tcW w:w="521" w:type="pct"/>
            <w:vAlign w:val="center"/>
          </w:tcPr>
          <w:p w14:paraId="15DD2DE9"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r w:rsidRPr="007753A1">
              <w:rPr>
                <w:color w:val="000000" w:themeColor="text1"/>
                <w:sz w:val="20"/>
                <w:szCs w:val="20"/>
              </w:rPr>
              <w:t>供冷</w:t>
            </w:r>
          </w:p>
        </w:tc>
        <w:tc>
          <w:tcPr>
            <w:tcW w:w="519" w:type="pct"/>
            <w:vAlign w:val="center"/>
          </w:tcPr>
          <w:p w14:paraId="61370FEB"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r w:rsidRPr="007753A1">
              <w:rPr>
                <w:color w:val="000000" w:themeColor="text1"/>
                <w:sz w:val="20"/>
                <w:szCs w:val="20"/>
              </w:rPr>
              <w:t>供暖</w:t>
            </w:r>
          </w:p>
        </w:tc>
      </w:tr>
      <w:tr w:rsidR="00AA6A6C" w:rsidRPr="007753A1" w14:paraId="7B8D2895" w14:textId="77777777" w:rsidTr="00AA6A6C">
        <w:tc>
          <w:tcPr>
            <w:tcW w:w="479" w:type="pct"/>
            <w:vAlign w:val="center"/>
          </w:tcPr>
          <w:p w14:paraId="4E9A6106"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r w:rsidRPr="007753A1">
              <w:rPr>
                <w:color w:val="000000" w:themeColor="text1"/>
                <w:sz w:val="20"/>
                <w:szCs w:val="20"/>
              </w:rPr>
              <w:t>建研院示范楼</w:t>
            </w:r>
          </w:p>
        </w:tc>
        <w:tc>
          <w:tcPr>
            <w:tcW w:w="472" w:type="pct"/>
            <w:vAlign w:val="center"/>
          </w:tcPr>
          <w:p w14:paraId="1388FA53"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r w:rsidRPr="007753A1">
              <w:rPr>
                <w:rFonts w:hint="eastAsia"/>
                <w:color w:val="000000" w:themeColor="text1"/>
                <w:sz w:val="20"/>
                <w:szCs w:val="20"/>
              </w:rPr>
              <w:t>办公建筑</w:t>
            </w:r>
          </w:p>
        </w:tc>
        <w:tc>
          <w:tcPr>
            <w:tcW w:w="442" w:type="pct"/>
            <w:vAlign w:val="center"/>
          </w:tcPr>
          <w:p w14:paraId="08F7FF26"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r w:rsidRPr="007753A1">
              <w:rPr>
                <w:color w:val="000000" w:themeColor="text1"/>
                <w:sz w:val="20"/>
                <w:szCs w:val="20"/>
              </w:rPr>
              <w:t>北京</w:t>
            </w:r>
          </w:p>
        </w:tc>
        <w:tc>
          <w:tcPr>
            <w:tcW w:w="444" w:type="pct"/>
            <w:vAlign w:val="center"/>
          </w:tcPr>
          <w:p w14:paraId="2D0402BD"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sz w:val="20"/>
                <w:szCs w:val="20"/>
              </w:rPr>
            </w:pPr>
            <w:r w:rsidRPr="007753A1">
              <w:rPr>
                <w:rFonts w:eastAsiaTheme="minorEastAsia"/>
                <w:color w:val="000000" w:themeColor="text1"/>
                <w:sz w:val="20"/>
                <w:szCs w:val="20"/>
              </w:rPr>
              <w:t>寒冷地区</w:t>
            </w:r>
          </w:p>
        </w:tc>
        <w:tc>
          <w:tcPr>
            <w:tcW w:w="2123" w:type="pct"/>
            <w:vAlign w:val="center"/>
          </w:tcPr>
          <w:p w14:paraId="0DE9CD67" w14:textId="77777777" w:rsidR="00AA6A6C" w:rsidRPr="007753A1" w:rsidRDefault="00AA6A6C" w:rsidP="00AA6A6C">
            <w:pPr>
              <w:autoSpaceDE w:val="0"/>
              <w:autoSpaceDN w:val="0"/>
              <w:adjustRightInd w:val="0"/>
              <w:spacing w:line="240" w:lineRule="auto"/>
              <w:ind w:firstLineChars="0" w:firstLine="0"/>
              <w:jc w:val="left"/>
              <w:rPr>
                <w:rFonts w:eastAsiaTheme="minorEastAsia"/>
                <w:color w:val="000000" w:themeColor="text1"/>
                <w:sz w:val="20"/>
                <w:szCs w:val="20"/>
              </w:rPr>
            </w:pPr>
            <w:r w:rsidRPr="007753A1">
              <w:rPr>
                <w:rFonts w:eastAsiaTheme="minorEastAsia"/>
                <w:color w:val="000000" w:themeColor="text1"/>
                <w:sz w:val="20"/>
                <w:szCs w:val="20"/>
              </w:rPr>
              <w:t>1.</w:t>
            </w:r>
            <w:r w:rsidRPr="007753A1">
              <w:rPr>
                <w:rFonts w:eastAsiaTheme="minorEastAsia"/>
                <w:color w:val="000000" w:themeColor="text1"/>
                <w:sz w:val="20"/>
                <w:szCs w:val="20"/>
              </w:rPr>
              <w:t>太阳能集热器：中温真空管型太阳能集热器，采光面积</w:t>
            </w:r>
            <w:r w:rsidRPr="007753A1">
              <w:rPr>
                <w:rFonts w:eastAsiaTheme="minorEastAsia"/>
                <w:color w:val="000000" w:themeColor="text1"/>
                <w:sz w:val="20"/>
                <w:szCs w:val="20"/>
              </w:rPr>
              <w:t>284m</w:t>
            </w:r>
            <w:r w:rsidRPr="007753A1">
              <w:rPr>
                <w:rFonts w:eastAsiaTheme="minorEastAsia"/>
                <w:color w:val="000000" w:themeColor="text1"/>
                <w:sz w:val="20"/>
                <w:szCs w:val="20"/>
                <w:vertAlign w:val="superscript"/>
              </w:rPr>
              <w:t>2</w:t>
            </w:r>
            <w:r w:rsidRPr="007753A1">
              <w:rPr>
                <w:rFonts w:eastAsiaTheme="minorEastAsia"/>
                <w:color w:val="000000" w:themeColor="text1"/>
                <w:sz w:val="20"/>
                <w:szCs w:val="20"/>
              </w:rPr>
              <w:t>，安装倾角</w:t>
            </w:r>
            <w:r w:rsidRPr="007753A1">
              <w:rPr>
                <w:rFonts w:eastAsiaTheme="minorEastAsia"/>
                <w:color w:val="000000" w:themeColor="text1"/>
                <w:sz w:val="20"/>
                <w:szCs w:val="20"/>
              </w:rPr>
              <w:t>5°</w:t>
            </w:r>
            <w:r w:rsidRPr="007753A1">
              <w:rPr>
                <w:rFonts w:eastAsiaTheme="minorEastAsia"/>
                <w:color w:val="000000" w:themeColor="text1"/>
                <w:sz w:val="20"/>
                <w:szCs w:val="20"/>
              </w:rPr>
              <w:t>，集热系统年平均集热效率为</w:t>
            </w:r>
            <w:r w:rsidRPr="007753A1">
              <w:rPr>
                <w:rFonts w:eastAsiaTheme="minorEastAsia"/>
                <w:color w:val="000000" w:themeColor="text1"/>
                <w:sz w:val="20"/>
                <w:szCs w:val="20"/>
              </w:rPr>
              <w:t>27.5%</w:t>
            </w:r>
            <w:r w:rsidRPr="007753A1">
              <w:rPr>
                <w:rFonts w:eastAsiaTheme="minorEastAsia" w:hint="eastAsia"/>
                <w:color w:val="000000" w:themeColor="text1"/>
                <w:sz w:val="20"/>
                <w:szCs w:val="20"/>
              </w:rPr>
              <w:t>；</w:t>
            </w:r>
          </w:p>
          <w:p w14:paraId="5D79997F" w14:textId="77777777" w:rsidR="00AA6A6C" w:rsidRPr="007753A1" w:rsidRDefault="00AA6A6C" w:rsidP="00AA6A6C">
            <w:pPr>
              <w:autoSpaceDE w:val="0"/>
              <w:autoSpaceDN w:val="0"/>
              <w:adjustRightInd w:val="0"/>
              <w:spacing w:line="240" w:lineRule="auto"/>
              <w:ind w:firstLineChars="0" w:firstLine="0"/>
              <w:jc w:val="left"/>
              <w:rPr>
                <w:rFonts w:eastAsiaTheme="minorEastAsia"/>
                <w:color w:val="000000" w:themeColor="text1"/>
                <w:sz w:val="20"/>
                <w:szCs w:val="20"/>
              </w:rPr>
            </w:pPr>
            <w:r w:rsidRPr="007753A1">
              <w:rPr>
                <w:rFonts w:eastAsiaTheme="minorEastAsia"/>
                <w:color w:val="000000" w:themeColor="text1"/>
                <w:sz w:val="20"/>
                <w:szCs w:val="20"/>
              </w:rPr>
              <w:t>2.</w:t>
            </w:r>
            <w:r w:rsidRPr="007753A1">
              <w:rPr>
                <w:rFonts w:eastAsiaTheme="minorEastAsia"/>
                <w:color w:val="000000" w:themeColor="text1"/>
                <w:sz w:val="20"/>
                <w:szCs w:val="20"/>
              </w:rPr>
              <w:t>低温吸收式冷水机组：驱动温度可低至</w:t>
            </w:r>
            <w:r w:rsidRPr="007753A1">
              <w:rPr>
                <w:rFonts w:eastAsiaTheme="minorEastAsia"/>
                <w:color w:val="000000" w:themeColor="text1"/>
                <w:sz w:val="20"/>
                <w:szCs w:val="20"/>
              </w:rPr>
              <w:t>70</w:t>
            </w:r>
            <w:r w:rsidRPr="007753A1">
              <w:rPr>
                <w:rFonts w:ascii="宋体" w:hAnsi="宋体" w:cs="宋体" w:hint="eastAsia"/>
                <w:color w:val="000000" w:themeColor="text1"/>
                <w:kern w:val="0"/>
                <w:sz w:val="20"/>
                <w:szCs w:val="20"/>
              </w:rPr>
              <w:t>℃</w:t>
            </w:r>
            <w:r w:rsidRPr="007753A1">
              <w:rPr>
                <w:rFonts w:eastAsiaTheme="minorEastAsia"/>
                <w:color w:val="000000" w:themeColor="text1"/>
                <w:kern w:val="0"/>
                <w:sz w:val="20"/>
                <w:szCs w:val="20"/>
              </w:rPr>
              <w:t>，设计</w:t>
            </w:r>
            <w:r w:rsidRPr="007753A1">
              <w:rPr>
                <w:rFonts w:eastAsiaTheme="minorEastAsia"/>
                <w:color w:val="000000" w:themeColor="text1"/>
                <w:kern w:val="0"/>
                <w:sz w:val="20"/>
                <w:szCs w:val="20"/>
              </w:rPr>
              <w:t>COP</w:t>
            </w:r>
            <w:r w:rsidRPr="007753A1">
              <w:rPr>
                <w:rFonts w:eastAsiaTheme="minorEastAsia"/>
                <w:color w:val="000000" w:themeColor="text1"/>
                <w:kern w:val="0"/>
                <w:sz w:val="20"/>
                <w:szCs w:val="20"/>
              </w:rPr>
              <w:t>为</w:t>
            </w:r>
            <w:r w:rsidRPr="007753A1">
              <w:rPr>
                <w:rFonts w:eastAsiaTheme="minorEastAsia"/>
                <w:color w:val="000000" w:themeColor="text1"/>
                <w:kern w:val="0"/>
                <w:sz w:val="20"/>
                <w:szCs w:val="20"/>
              </w:rPr>
              <w:t>0.7</w:t>
            </w:r>
            <w:r w:rsidRPr="007753A1">
              <w:rPr>
                <w:rFonts w:eastAsiaTheme="minorEastAsia"/>
                <w:color w:val="000000" w:themeColor="text1"/>
                <w:kern w:val="0"/>
                <w:sz w:val="20"/>
                <w:szCs w:val="20"/>
              </w:rPr>
              <w:t>，实际运行</w:t>
            </w:r>
            <w:r w:rsidRPr="007753A1">
              <w:rPr>
                <w:rFonts w:eastAsiaTheme="minorEastAsia"/>
                <w:color w:val="000000" w:themeColor="text1"/>
                <w:kern w:val="0"/>
                <w:sz w:val="20"/>
                <w:szCs w:val="20"/>
              </w:rPr>
              <w:lastRenderedPageBreak/>
              <w:t>年平均</w:t>
            </w:r>
            <w:r w:rsidRPr="007753A1">
              <w:rPr>
                <w:rFonts w:eastAsiaTheme="minorEastAsia"/>
                <w:color w:val="000000" w:themeColor="text1"/>
                <w:kern w:val="0"/>
                <w:sz w:val="20"/>
                <w:szCs w:val="20"/>
              </w:rPr>
              <w:t>COP</w:t>
            </w:r>
            <w:r w:rsidRPr="007753A1">
              <w:rPr>
                <w:rFonts w:eastAsiaTheme="minorEastAsia"/>
                <w:color w:val="000000" w:themeColor="text1"/>
                <w:kern w:val="0"/>
                <w:sz w:val="20"/>
                <w:szCs w:val="20"/>
              </w:rPr>
              <w:t>为</w:t>
            </w:r>
            <w:r w:rsidRPr="007753A1">
              <w:rPr>
                <w:rFonts w:eastAsiaTheme="minorEastAsia"/>
                <w:color w:val="000000" w:themeColor="text1"/>
                <w:kern w:val="0"/>
                <w:sz w:val="20"/>
                <w:szCs w:val="20"/>
              </w:rPr>
              <w:t>0.65</w:t>
            </w:r>
            <w:r w:rsidRPr="007753A1">
              <w:rPr>
                <w:rFonts w:eastAsiaTheme="minorEastAsia" w:hint="eastAsia"/>
                <w:color w:val="000000" w:themeColor="text1"/>
                <w:kern w:val="0"/>
                <w:sz w:val="20"/>
                <w:szCs w:val="20"/>
              </w:rPr>
              <w:t>。</w:t>
            </w:r>
          </w:p>
        </w:tc>
        <w:tc>
          <w:tcPr>
            <w:tcW w:w="521" w:type="pct"/>
            <w:vAlign w:val="center"/>
          </w:tcPr>
          <w:p w14:paraId="1D027601"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r w:rsidRPr="007753A1">
              <w:rPr>
                <w:color w:val="000000" w:themeColor="text1"/>
                <w:sz w:val="20"/>
                <w:szCs w:val="20"/>
              </w:rPr>
              <w:lastRenderedPageBreak/>
              <w:t>19.9%</w:t>
            </w:r>
          </w:p>
        </w:tc>
        <w:tc>
          <w:tcPr>
            <w:tcW w:w="519" w:type="pct"/>
            <w:vAlign w:val="center"/>
          </w:tcPr>
          <w:p w14:paraId="0275C82D" w14:textId="77777777" w:rsidR="00AA6A6C" w:rsidRPr="007753A1" w:rsidRDefault="00AA6A6C" w:rsidP="00AA6A6C">
            <w:pPr>
              <w:autoSpaceDE w:val="0"/>
              <w:autoSpaceDN w:val="0"/>
              <w:adjustRightInd w:val="0"/>
              <w:spacing w:line="240" w:lineRule="auto"/>
              <w:ind w:firstLineChars="0" w:firstLine="0"/>
              <w:jc w:val="center"/>
              <w:rPr>
                <w:color w:val="000000" w:themeColor="text1"/>
                <w:sz w:val="20"/>
                <w:szCs w:val="20"/>
              </w:rPr>
            </w:pPr>
            <w:r w:rsidRPr="007753A1">
              <w:rPr>
                <w:color w:val="000000" w:themeColor="text1"/>
                <w:sz w:val="20"/>
                <w:szCs w:val="20"/>
              </w:rPr>
              <w:t>35%</w:t>
            </w:r>
          </w:p>
        </w:tc>
      </w:tr>
    </w:tbl>
    <w:p w14:paraId="715ACBD9" w14:textId="77777777" w:rsidR="00AA6A6C" w:rsidRPr="007753A1" w:rsidRDefault="00AA6A6C" w:rsidP="00AA6A6C">
      <w:pPr>
        <w:autoSpaceDE w:val="0"/>
        <w:autoSpaceDN w:val="0"/>
        <w:adjustRightInd w:val="0"/>
        <w:ind w:firstLineChars="0" w:firstLine="480"/>
        <w:rPr>
          <w:color w:val="000000" w:themeColor="text1"/>
        </w:rPr>
      </w:pPr>
    </w:p>
    <w:p w14:paraId="434B2E01" w14:textId="77777777" w:rsidR="00AA6A6C" w:rsidRPr="007753A1" w:rsidRDefault="00AA6A6C" w:rsidP="00AA6A6C">
      <w:pPr>
        <w:autoSpaceDE w:val="0"/>
        <w:autoSpaceDN w:val="0"/>
        <w:adjustRightInd w:val="0"/>
        <w:ind w:firstLineChars="0" w:firstLine="0"/>
        <w:rPr>
          <w:color w:val="000000" w:themeColor="text1"/>
          <w:kern w:val="0"/>
        </w:rPr>
      </w:pPr>
      <w:r w:rsidRPr="007753A1">
        <w:rPr>
          <w:b/>
          <w:color w:val="000000" w:themeColor="text1"/>
          <w:kern w:val="0"/>
        </w:rPr>
        <w:t>7.2.</w:t>
      </w:r>
      <w:r w:rsidRPr="007753A1">
        <w:rPr>
          <w:rFonts w:hint="eastAsia"/>
          <w:b/>
          <w:color w:val="000000" w:themeColor="text1"/>
          <w:kern w:val="0"/>
        </w:rPr>
        <w:t xml:space="preserve">5 </w:t>
      </w:r>
      <w:r w:rsidRPr="007753A1">
        <w:rPr>
          <w:rFonts w:hint="eastAsia"/>
          <w:color w:val="000000" w:themeColor="text1"/>
          <w:kern w:val="0"/>
        </w:rPr>
        <w:t>太阳能热利用系统的辅助热源应根据建筑使用特点、用热量、能源供应、维护管理及卫生防菌等因素选择，并宜利用废热、余热等低品位能源。</w:t>
      </w:r>
    </w:p>
    <w:p w14:paraId="3630C50A"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0803E0F6"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7.2.5 太阳能热利用系统辅助热源选择要求。</w:t>
      </w:r>
    </w:p>
    <w:p w14:paraId="17D9E60E" w14:textId="77777777" w:rsidR="00AA6A6C" w:rsidRPr="007753A1" w:rsidRDefault="00AA6A6C" w:rsidP="00AA6A6C">
      <w:pPr>
        <w:autoSpaceDE w:val="0"/>
        <w:autoSpaceDN w:val="0"/>
        <w:adjustRightInd w:val="0"/>
        <w:spacing w:beforeLines="30" w:before="93"/>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由于太阳能资源的不稳定性，应设置辅助能源系统，以保障用户需求。辅助能源的选择，应根据当地能源资源条件，尽可能利用工业余热、废热资源。</w:t>
      </w:r>
    </w:p>
    <w:p w14:paraId="198BD18B" w14:textId="77777777" w:rsidR="00A01BF4" w:rsidRPr="007753A1" w:rsidRDefault="00A01BF4" w:rsidP="00AA6A6C">
      <w:pPr>
        <w:autoSpaceDE w:val="0"/>
        <w:autoSpaceDN w:val="0"/>
        <w:adjustRightInd w:val="0"/>
        <w:spacing w:beforeLines="30" w:before="93"/>
        <w:ind w:firstLine="480"/>
        <w:rPr>
          <w:rFonts w:ascii="楷体" w:eastAsia="楷体" w:hAnsi="楷体" w:cs="Arial"/>
          <w:color w:val="000000" w:themeColor="text1"/>
          <w:kern w:val="0"/>
        </w:rPr>
      </w:pPr>
    </w:p>
    <w:p w14:paraId="1D5B72C4" w14:textId="77777777" w:rsidR="00AA6A6C" w:rsidRPr="007753A1" w:rsidRDefault="00AA6A6C" w:rsidP="00AA6A6C">
      <w:pPr>
        <w:autoSpaceDE w:val="0"/>
        <w:autoSpaceDN w:val="0"/>
        <w:adjustRightInd w:val="0"/>
        <w:ind w:firstLineChars="0" w:firstLine="0"/>
        <w:rPr>
          <w:color w:val="000000" w:themeColor="text1"/>
          <w:kern w:val="0"/>
        </w:rPr>
      </w:pPr>
      <w:r w:rsidRPr="007753A1">
        <w:rPr>
          <w:b/>
          <w:color w:val="000000" w:themeColor="text1"/>
          <w:kern w:val="0"/>
        </w:rPr>
        <w:t>7.2.</w:t>
      </w:r>
      <w:r w:rsidRPr="007753A1">
        <w:rPr>
          <w:rFonts w:hint="eastAsia"/>
          <w:b/>
          <w:color w:val="000000" w:themeColor="text1"/>
          <w:kern w:val="0"/>
        </w:rPr>
        <w:t xml:space="preserve">6 </w:t>
      </w:r>
      <w:r w:rsidRPr="007753A1">
        <w:rPr>
          <w:rFonts w:hint="eastAsia"/>
          <w:color w:val="000000" w:themeColor="text1"/>
          <w:kern w:val="0"/>
        </w:rPr>
        <w:t>太阳能热利用系统的评价指标及要求应符合下列规定：</w:t>
      </w:r>
    </w:p>
    <w:p w14:paraId="584E8E36" w14:textId="77777777" w:rsidR="00AA6A6C" w:rsidRPr="007753A1" w:rsidRDefault="00AA6A6C" w:rsidP="00AA6A6C">
      <w:pPr>
        <w:autoSpaceDE w:val="0"/>
        <w:autoSpaceDN w:val="0"/>
        <w:adjustRightInd w:val="0"/>
        <w:ind w:firstLine="482"/>
        <w:rPr>
          <w:color w:val="000000" w:themeColor="text1"/>
          <w:kern w:val="0"/>
        </w:rPr>
      </w:pPr>
      <w:r w:rsidRPr="007753A1">
        <w:rPr>
          <w:rFonts w:hint="eastAsia"/>
          <w:b/>
          <w:color w:val="000000" w:themeColor="text1"/>
          <w:kern w:val="0"/>
        </w:rPr>
        <w:t xml:space="preserve">1 </w:t>
      </w:r>
      <w:r w:rsidRPr="007753A1">
        <w:rPr>
          <w:rFonts w:hint="eastAsia"/>
          <w:color w:val="000000" w:themeColor="text1"/>
          <w:kern w:val="0"/>
        </w:rPr>
        <w:t>太阳能热利用系统的常规能源有效替代率应符合设计文件的规定，当设计文件无明确规定时，应符合表</w:t>
      </w:r>
      <w:r w:rsidRPr="007753A1">
        <w:rPr>
          <w:rFonts w:hint="eastAsia"/>
          <w:color w:val="000000" w:themeColor="text1"/>
          <w:kern w:val="0"/>
        </w:rPr>
        <w:t>7.2.6-1</w:t>
      </w:r>
      <w:r w:rsidRPr="007753A1">
        <w:rPr>
          <w:rFonts w:hint="eastAsia"/>
          <w:color w:val="000000" w:themeColor="text1"/>
          <w:kern w:val="0"/>
        </w:rPr>
        <w:t>的规定。太阳能热利用系统的常规能源有效替代率按下列公式计算：</w:t>
      </w:r>
    </w:p>
    <w:p w14:paraId="58B2929F"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0"/>
        </w:rPr>
        <w:object w:dxaOrig="1700" w:dyaOrig="720" w14:anchorId="1E5297E3">
          <v:shape id="_x0000_i1070" type="#_x0000_t75" alt="" style="width:84pt;height:36.75pt;mso-width-percent:0;mso-height-percent:0;mso-width-percent:0;mso-height-percent:0" o:ole="">
            <v:imagedata r:id="rId102" o:title=""/>
          </v:shape>
          <o:OLEObject Type="Embed" ProgID="Equation.DSMT4" ShapeID="_x0000_i1070" DrawAspect="Content" ObjectID="_1632918892" r:id="rId103"/>
        </w:object>
      </w:r>
      <w:r w:rsidR="00AA6A6C" w:rsidRPr="007753A1">
        <w:rPr>
          <w:color w:val="000000" w:themeColor="text1"/>
        </w:rPr>
        <w:t xml:space="preserve">                     </w:t>
      </w:r>
      <w:r w:rsidR="00AA6A6C" w:rsidRPr="007753A1">
        <w:rPr>
          <w:color w:val="000000" w:themeColor="text1"/>
        </w:rPr>
        <w:t>（</w:t>
      </w:r>
      <w:r w:rsidR="00AA6A6C" w:rsidRPr="007753A1">
        <w:rPr>
          <w:color w:val="000000" w:themeColor="text1"/>
        </w:rPr>
        <w:t>7.2.6-1</w:t>
      </w:r>
      <w:r w:rsidR="00AA6A6C" w:rsidRPr="007753A1">
        <w:rPr>
          <w:color w:val="000000" w:themeColor="text1"/>
        </w:rPr>
        <w:t>）</w:t>
      </w:r>
    </w:p>
    <w:p w14:paraId="55AFB1E8"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0"/>
        </w:rPr>
        <w:object w:dxaOrig="1640" w:dyaOrig="720" w14:anchorId="28777B59">
          <v:shape id="_x0000_i1071" type="#_x0000_t75" alt="" style="width:82.5pt;height:36.75pt;mso-width-percent:0;mso-height-percent:0;mso-width-percent:0;mso-height-percent:0" o:ole="">
            <v:imagedata r:id="rId104" o:title=""/>
          </v:shape>
          <o:OLEObject Type="Embed" ProgID="Equation.DSMT4" ShapeID="_x0000_i1071" DrawAspect="Content" ObjectID="_1632918893" r:id="rId105"/>
        </w:object>
      </w:r>
      <w:r w:rsidR="00AA6A6C" w:rsidRPr="007753A1">
        <w:rPr>
          <w:color w:val="000000" w:themeColor="text1"/>
        </w:rPr>
        <w:t xml:space="preserve">                      </w:t>
      </w:r>
      <w:r w:rsidR="00AA6A6C" w:rsidRPr="007753A1">
        <w:rPr>
          <w:color w:val="000000" w:themeColor="text1"/>
        </w:rPr>
        <w:t>（</w:t>
      </w:r>
      <w:r w:rsidR="00AA6A6C" w:rsidRPr="007753A1">
        <w:rPr>
          <w:color w:val="000000" w:themeColor="text1"/>
        </w:rPr>
        <w:t>7.2.6-2</w:t>
      </w:r>
      <w:r w:rsidR="00AA6A6C" w:rsidRPr="007753A1">
        <w:rPr>
          <w:color w:val="000000" w:themeColor="text1"/>
        </w:rPr>
        <w:t>）</w:t>
      </w:r>
    </w:p>
    <w:p w14:paraId="5048EA72"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0"/>
        </w:rPr>
        <w:object w:dxaOrig="2220" w:dyaOrig="720" w14:anchorId="59CBF932">
          <v:shape id="_x0000_i1072" type="#_x0000_t75" alt="" style="width:111pt;height:36.75pt;mso-width-percent:0;mso-height-percent:0;mso-width-percent:0;mso-height-percent:0" o:ole="">
            <v:imagedata r:id="rId106" o:title=""/>
          </v:shape>
          <o:OLEObject Type="Embed" ProgID="Equation.DSMT4" ShapeID="_x0000_i1072" DrawAspect="Content" ObjectID="_1632918894" r:id="rId107"/>
        </w:object>
      </w:r>
      <w:r w:rsidR="00AA6A6C" w:rsidRPr="007753A1">
        <w:rPr>
          <w:color w:val="000000" w:themeColor="text1"/>
        </w:rPr>
        <w:t xml:space="preserve">                      </w:t>
      </w:r>
      <w:r w:rsidR="00AA6A6C" w:rsidRPr="007753A1">
        <w:rPr>
          <w:color w:val="000000" w:themeColor="text1"/>
        </w:rPr>
        <w:t>（</w:t>
      </w:r>
      <w:r w:rsidR="00AA6A6C" w:rsidRPr="007753A1">
        <w:rPr>
          <w:color w:val="000000" w:themeColor="text1"/>
        </w:rPr>
        <w:t>7.2.6-3</w:t>
      </w:r>
      <w:r w:rsidR="00AA6A6C" w:rsidRPr="007753A1">
        <w:rPr>
          <w:color w:val="000000" w:themeColor="text1"/>
        </w:rPr>
        <w:t>）</w:t>
      </w:r>
    </w:p>
    <w:p w14:paraId="1856F71A"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t>式中</w:t>
      </w:r>
      <w:r w:rsidR="000F3173" w:rsidRPr="007753A1">
        <w:rPr>
          <w:noProof/>
          <w:color w:val="000000" w:themeColor="text1"/>
          <w:position w:val="-14"/>
        </w:rPr>
        <w:object w:dxaOrig="380" w:dyaOrig="380" w14:anchorId="3AD469BB">
          <v:shape id="_x0000_i1073" type="#_x0000_t75" alt="" style="width:18pt;height:18pt;mso-width-percent:0;mso-height-percent:0;mso-width-percent:0;mso-height-percent:0" o:ole="">
            <v:imagedata r:id="rId108" o:title=""/>
          </v:shape>
          <o:OLEObject Type="Embed" ProgID="Equation.DSMT4" ShapeID="_x0000_i1073" DrawAspect="Content" ObjectID="_1632918895" r:id="rId109"/>
        </w:object>
      </w:r>
      <w:r w:rsidRPr="007753A1">
        <w:rPr>
          <w:rFonts w:hint="eastAsia"/>
          <w:color w:val="000000" w:themeColor="text1"/>
        </w:rPr>
        <w:t>、</w:t>
      </w:r>
      <w:r w:rsidR="000F3173" w:rsidRPr="007753A1">
        <w:rPr>
          <w:noProof/>
          <w:color w:val="000000" w:themeColor="text1"/>
          <w:position w:val="-14"/>
        </w:rPr>
        <w:object w:dxaOrig="360" w:dyaOrig="380" w14:anchorId="2401C19A">
          <v:shape id="_x0000_i1074" type="#_x0000_t75" alt="" style="width:18pt;height:18pt;mso-width-percent:0;mso-height-percent:0;mso-width-percent:0;mso-height-percent:0" o:ole="">
            <v:imagedata r:id="rId110" o:title=""/>
          </v:shape>
          <o:OLEObject Type="Embed" ProgID="Equation.DSMT4" ShapeID="_x0000_i1074" DrawAspect="Content" ObjectID="_1632918896" r:id="rId111"/>
        </w:object>
      </w:r>
      <w:r w:rsidRPr="007753A1">
        <w:rPr>
          <w:rFonts w:hint="eastAsia"/>
          <w:color w:val="000000" w:themeColor="text1"/>
        </w:rPr>
        <w:t>、</w:t>
      </w:r>
      <w:r w:rsidR="000F3173" w:rsidRPr="007753A1">
        <w:rPr>
          <w:noProof/>
          <w:color w:val="000000" w:themeColor="text1"/>
          <w:position w:val="-14"/>
        </w:rPr>
        <w:object w:dxaOrig="360" w:dyaOrig="380" w14:anchorId="25D82F43">
          <v:shape id="_x0000_i1075" type="#_x0000_t75" alt="" style="width:18pt;height:18pt;mso-width-percent:0;mso-height-percent:0;mso-width-percent:0;mso-height-percent:0" o:ole="">
            <v:imagedata r:id="rId112" o:title=""/>
          </v:shape>
          <o:OLEObject Type="Embed" ProgID="Equation.DSMT4" ShapeID="_x0000_i1075" DrawAspect="Content" ObjectID="_1632918897" r:id="rId113"/>
        </w:object>
      </w:r>
      <w:r w:rsidRPr="007753A1">
        <w:rPr>
          <w:rFonts w:hint="eastAsia"/>
          <w:color w:val="000000" w:themeColor="text1"/>
        </w:rPr>
        <w:t>——分别为太阳能热水、供暖、空调系统的常规能源有效替代率；</w:t>
      </w:r>
    </w:p>
    <w:p w14:paraId="5B525232" w14:textId="77777777" w:rsidR="00AA6A6C" w:rsidRPr="007753A1" w:rsidRDefault="000F3173" w:rsidP="00AA6A6C">
      <w:pPr>
        <w:autoSpaceDE w:val="0"/>
        <w:autoSpaceDN w:val="0"/>
        <w:adjustRightInd w:val="0"/>
        <w:ind w:firstLineChars="0" w:firstLine="420"/>
        <w:jc w:val="left"/>
        <w:rPr>
          <w:color w:val="000000" w:themeColor="text1"/>
        </w:rPr>
      </w:pPr>
      <w:r w:rsidRPr="007753A1">
        <w:rPr>
          <w:noProof/>
          <w:color w:val="000000" w:themeColor="text1"/>
          <w:position w:val="-14"/>
        </w:rPr>
        <w:object w:dxaOrig="440" w:dyaOrig="380" w14:anchorId="32780B9D">
          <v:shape id="_x0000_i1076" type="#_x0000_t75" alt="" style="width:21.75pt;height:18pt;mso-width-percent:0;mso-height-percent:0;mso-width-percent:0;mso-height-percent:0" o:ole="">
            <v:imagedata r:id="rId114" o:title=""/>
          </v:shape>
          <o:OLEObject Type="Embed" ProgID="Equation.DSMT4" ShapeID="_x0000_i1076" DrawAspect="Content" ObjectID="_1632918898" r:id="rId115"/>
        </w:object>
      </w:r>
      <w:r w:rsidR="00AA6A6C" w:rsidRPr="007753A1">
        <w:rPr>
          <w:rFonts w:hint="eastAsia"/>
          <w:color w:val="000000" w:themeColor="text1"/>
        </w:rPr>
        <w:t>、</w:t>
      </w:r>
      <w:r w:rsidRPr="007753A1">
        <w:rPr>
          <w:noProof/>
          <w:color w:val="000000" w:themeColor="text1"/>
          <w:position w:val="-14"/>
        </w:rPr>
        <w:object w:dxaOrig="420" w:dyaOrig="380" w14:anchorId="309026FC">
          <v:shape id="_x0000_i1077" type="#_x0000_t75" alt="" style="width:21pt;height:18pt;mso-width-percent:0;mso-height-percent:0;mso-width-percent:0;mso-height-percent:0" o:ole="">
            <v:imagedata r:id="rId116" o:title=""/>
          </v:shape>
          <o:OLEObject Type="Embed" ProgID="Equation.DSMT4" ShapeID="_x0000_i1077" DrawAspect="Content" ObjectID="_1632918899" r:id="rId117"/>
        </w:object>
      </w:r>
      <w:r w:rsidR="00AA6A6C" w:rsidRPr="007753A1">
        <w:rPr>
          <w:rFonts w:hint="eastAsia"/>
          <w:color w:val="000000" w:themeColor="text1"/>
        </w:rPr>
        <w:t>、</w:t>
      </w:r>
      <w:r w:rsidRPr="007753A1">
        <w:rPr>
          <w:noProof/>
          <w:color w:val="000000" w:themeColor="text1"/>
          <w:position w:val="-14"/>
        </w:rPr>
        <w:object w:dxaOrig="400" w:dyaOrig="380" w14:anchorId="03DA4FAB">
          <v:shape id="_x0000_i1078" type="#_x0000_t75" alt="" style="width:20.25pt;height:18pt;mso-width-percent:0;mso-height-percent:0;mso-width-percent:0;mso-height-percent:0" o:ole="">
            <v:imagedata r:id="rId118" o:title=""/>
          </v:shape>
          <o:OLEObject Type="Embed" ProgID="Equation.DSMT4" ShapeID="_x0000_i1078" DrawAspect="Content" ObjectID="_1632918900" r:id="rId119"/>
        </w:object>
      </w:r>
      <w:r w:rsidR="00AA6A6C" w:rsidRPr="007753A1">
        <w:rPr>
          <w:rFonts w:hint="eastAsia"/>
          <w:color w:val="000000" w:themeColor="text1"/>
        </w:rPr>
        <w:t>——分别为太阳能热水、供暖、空调系统的集热系统得热量，</w:t>
      </w:r>
      <w:r w:rsidR="00AA6A6C" w:rsidRPr="007753A1">
        <w:rPr>
          <w:rFonts w:hint="eastAsia"/>
          <w:color w:val="000000" w:themeColor="text1"/>
        </w:rPr>
        <w:t>kJ</w:t>
      </w:r>
      <w:r w:rsidR="00AA6A6C" w:rsidRPr="007753A1">
        <w:rPr>
          <w:rFonts w:hint="eastAsia"/>
          <w:color w:val="000000" w:themeColor="text1"/>
        </w:rPr>
        <w:t>；</w:t>
      </w:r>
    </w:p>
    <w:p w14:paraId="00283963" w14:textId="77777777" w:rsidR="00AA6A6C" w:rsidRPr="007753A1" w:rsidRDefault="000F3173" w:rsidP="00AA6A6C">
      <w:pPr>
        <w:autoSpaceDE w:val="0"/>
        <w:autoSpaceDN w:val="0"/>
        <w:adjustRightInd w:val="0"/>
        <w:ind w:firstLineChars="0" w:firstLine="420"/>
        <w:jc w:val="left"/>
        <w:rPr>
          <w:color w:val="000000" w:themeColor="text1"/>
        </w:rPr>
      </w:pPr>
      <w:r w:rsidRPr="007753A1">
        <w:rPr>
          <w:noProof/>
          <w:color w:val="000000" w:themeColor="text1"/>
          <w:position w:val="-14"/>
        </w:rPr>
        <w:object w:dxaOrig="460" w:dyaOrig="380" w14:anchorId="78A9E3BE">
          <v:shape id="_x0000_i1079" type="#_x0000_t75" alt="" style="width:23.25pt;height:18pt;mso-width-percent:0;mso-height-percent:0;mso-width-percent:0;mso-height-percent:0" o:ole="">
            <v:imagedata r:id="rId120" o:title=""/>
          </v:shape>
          <o:OLEObject Type="Embed" ProgID="Equation.DSMT4" ShapeID="_x0000_i1079" DrawAspect="Content" ObjectID="_1632918901" r:id="rId121"/>
        </w:object>
      </w:r>
      <w:r w:rsidR="00AA6A6C" w:rsidRPr="007753A1">
        <w:rPr>
          <w:rFonts w:hint="eastAsia"/>
          <w:color w:val="000000" w:themeColor="text1"/>
        </w:rPr>
        <w:t>、</w:t>
      </w:r>
      <w:r w:rsidRPr="007753A1">
        <w:rPr>
          <w:noProof/>
          <w:color w:val="000000" w:themeColor="text1"/>
          <w:position w:val="-14"/>
        </w:rPr>
        <w:object w:dxaOrig="440" w:dyaOrig="380" w14:anchorId="1CE87A91">
          <v:shape id="_x0000_i1080" type="#_x0000_t75" alt="" style="width:21.75pt;height:18pt;mso-width-percent:0;mso-height-percent:0;mso-width-percent:0;mso-height-percent:0" o:ole="">
            <v:imagedata r:id="rId122" o:title=""/>
          </v:shape>
          <o:OLEObject Type="Embed" ProgID="Equation.DSMT4" ShapeID="_x0000_i1080" DrawAspect="Content" ObjectID="_1632918902" r:id="rId123"/>
        </w:object>
      </w:r>
      <w:r w:rsidR="00AA6A6C" w:rsidRPr="007753A1">
        <w:rPr>
          <w:rFonts w:hint="eastAsia"/>
          <w:color w:val="000000" w:themeColor="text1"/>
        </w:rPr>
        <w:t>、</w:t>
      </w:r>
      <w:r w:rsidRPr="007753A1">
        <w:rPr>
          <w:noProof/>
          <w:color w:val="000000" w:themeColor="text1"/>
          <w:position w:val="-14"/>
        </w:rPr>
        <w:object w:dxaOrig="440" w:dyaOrig="380" w14:anchorId="2970A142">
          <v:shape id="_x0000_i1081" type="#_x0000_t75" alt="" style="width:21.75pt;height:18pt;mso-width-percent:0;mso-height-percent:0;mso-width-percent:0;mso-height-percent:0" o:ole="">
            <v:imagedata r:id="rId124" o:title=""/>
          </v:shape>
          <o:OLEObject Type="Embed" ProgID="Equation.DSMT4" ShapeID="_x0000_i1081" DrawAspect="Content" ObjectID="_1632918903" r:id="rId125"/>
        </w:object>
      </w:r>
      <w:r w:rsidR="00AA6A6C" w:rsidRPr="007753A1">
        <w:rPr>
          <w:rFonts w:hint="eastAsia"/>
          <w:color w:val="000000" w:themeColor="text1"/>
        </w:rPr>
        <w:t>——分别为太阳能热水、供暖、空调系统的管路及贮热装置散热量，</w:t>
      </w:r>
      <w:r w:rsidR="00AA6A6C" w:rsidRPr="007753A1">
        <w:rPr>
          <w:rFonts w:hint="eastAsia"/>
          <w:color w:val="000000" w:themeColor="text1"/>
        </w:rPr>
        <w:t>kJ</w:t>
      </w:r>
      <w:r w:rsidR="00AA6A6C" w:rsidRPr="007753A1">
        <w:rPr>
          <w:rFonts w:hint="eastAsia"/>
          <w:color w:val="000000" w:themeColor="text1"/>
        </w:rPr>
        <w:t>；</w:t>
      </w:r>
    </w:p>
    <w:p w14:paraId="222E29B0" w14:textId="77777777" w:rsidR="00AA6A6C" w:rsidRPr="007753A1" w:rsidRDefault="000F3173" w:rsidP="00AA6A6C">
      <w:pPr>
        <w:autoSpaceDE w:val="0"/>
        <w:autoSpaceDN w:val="0"/>
        <w:adjustRightInd w:val="0"/>
        <w:ind w:firstLineChars="0" w:firstLine="420"/>
        <w:jc w:val="left"/>
        <w:rPr>
          <w:color w:val="000000" w:themeColor="text1"/>
        </w:rPr>
      </w:pPr>
      <w:r w:rsidRPr="007753A1">
        <w:rPr>
          <w:noProof/>
          <w:color w:val="000000" w:themeColor="text1"/>
          <w:position w:val="-12"/>
        </w:rPr>
        <w:object w:dxaOrig="320" w:dyaOrig="360" w14:anchorId="799FEC35">
          <v:shape id="_x0000_i1082" type="#_x0000_t75" alt="" style="width:16.5pt;height:18pt;mso-width-percent:0;mso-height-percent:0;mso-width-percent:0;mso-height-percent:0" o:ole="">
            <v:imagedata r:id="rId126" o:title=""/>
          </v:shape>
          <o:OLEObject Type="Embed" ProgID="Equation.DSMT4" ShapeID="_x0000_i1082" DrawAspect="Content" ObjectID="_1632918904" r:id="rId127"/>
        </w:object>
      </w:r>
      <w:r w:rsidR="00AA6A6C" w:rsidRPr="007753A1">
        <w:rPr>
          <w:rFonts w:hint="eastAsia"/>
          <w:color w:val="000000" w:themeColor="text1"/>
        </w:rPr>
        <w:t>、</w:t>
      </w:r>
      <w:r w:rsidRPr="007753A1">
        <w:rPr>
          <w:noProof/>
          <w:color w:val="000000" w:themeColor="text1"/>
          <w:position w:val="-12"/>
        </w:rPr>
        <w:object w:dxaOrig="300" w:dyaOrig="360" w14:anchorId="48EC86FA">
          <v:shape id="_x0000_i1083" type="#_x0000_t75" alt="" style="width:15pt;height:18pt;mso-width-percent:0;mso-height-percent:0;mso-width-percent:0;mso-height-percent:0" o:ole="">
            <v:imagedata r:id="rId128" o:title=""/>
          </v:shape>
          <o:OLEObject Type="Embed" ProgID="Equation.DSMT4" ShapeID="_x0000_i1083" DrawAspect="Content" ObjectID="_1632918905" r:id="rId129"/>
        </w:object>
      </w:r>
      <w:r w:rsidR="00AA6A6C" w:rsidRPr="007753A1">
        <w:rPr>
          <w:rFonts w:hint="eastAsia"/>
          <w:color w:val="000000" w:themeColor="text1"/>
        </w:rPr>
        <w:t>、</w:t>
      </w:r>
      <w:r w:rsidRPr="007753A1">
        <w:rPr>
          <w:noProof/>
          <w:color w:val="000000" w:themeColor="text1"/>
          <w:position w:val="-12"/>
        </w:rPr>
        <w:object w:dxaOrig="300" w:dyaOrig="360" w14:anchorId="4B1B62E2">
          <v:shape id="_x0000_i1084" type="#_x0000_t75" alt="" style="width:15pt;height:18pt;mso-width-percent:0;mso-height-percent:0;mso-width-percent:0;mso-height-percent:0" o:ole="">
            <v:imagedata r:id="rId130" o:title=""/>
          </v:shape>
          <o:OLEObject Type="Embed" ProgID="Equation.DSMT4" ShapeID="_x0000_i1084" DrawAspect="Content" ObjectID="_1632918906" r:id="rId131"/>
        </w:object>
      </w:r>
      <w:r w:rsidR="00AA6A6C" w:rsidRPr="007753A1">
        <w:rPr>
          <w:rFonts w:hint="eastAsia"/>
          <w:color w:val="000000" w:themeColor="text1"/>
        </w:rPr>
        <w:t>——分别为用户总热水负荷、供暖热负荷、空调冷负荷，</w:t>
      </w:r>
      <w:r w:rsidR="00AA6A6C" w:rsidRPr="007753A1">
        <w:rPr>
          <w:rFonts w:hint="eastAsia"/>
          <w:color w:val="000000" w:themeColor="text1"/>
        </w:rPr>
        <w:t>kJ</w:t>
      </w:r>
      <w:r w:rsidR="00AA6A6C" w:rsidRPr="007753A1">
        <w:rPr>
          <w:rFonts w:hint="eastAsia"/>
          <w:color w:val="000000" w:themeColor="text1"/>
        </w:rPr>
        <w:t>；</w:t>
      </w:r>
    </w:p>
    <w:p w14:paraId="60020A8C"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12"/>
        </w:rPr>
        <w:object w:dxaOrig="580" w:dyaOrig="360" w14:anchorId="6F5BF8AB">
          <v:shape id="_x0000_i1085" type="#_x0000_t75" alt="" style="width:29.25pt;height:18pt;mso-width-percent:0;mso-height-percent:0;mso-width-percent:0;mso-height-percent:0" o:ole="">
            <v:imagedata r:id="rId132" o:title=""/>
          </v:shape>
          <o:OLEObject Type="Embed" ProgID="Equation.DSMT4" ShapeID="_x0000_i1085" DrawAspect="Content" ObjectID="_1632918907" r:id="rId133"/>
        </w:object>
      </w:r>
      <w:r w:rsidR="00AA6A6C" w:rsidRPr="007753A1">
        <w:rPr>
          <w:rFonts w:hint="eastAsia"/>
          <w:color w:val="000000" w:themeColor="text1"/>
        </w:rPr>
        <w:t>——热能驱动的冷水机组性能系数，根据设备性能曲线及热水温度范围确定，</w:t>
      </w:r>
      <w:r w:rsidR="00AA6A6C" w:rsidRPr="007753A1">
        <w:rPr>
          <w:rFonts w:hint="eastAsia"/>
          <w:color w:val="000000" w:themeColor="text1"/>
        </w:rPr>
        <w:t>W/W</w:t>
      </w:r>
      <w:r w:rsidR="00AA6A6C" w:rsidRPr="007753A1">
        <w:rPr>
          <w:rFonts w:hint="eastAsia"/>
          <w:color w:val="000000" w:themeColor="text1"/>
        </w:rPr>
        <w:t>。</w:t>
      </w:r>
    </w:p>
    <w:p w14:paraId="495B7B45" w14:textId="77777777" w:rsidR="00AA6A6C" w:rsidRPr="007753A1" w:rsidRDefault="00AA6A6C" w:rsidP="00AA6A6C">
      <w:pPr>
        <w:autoSpaceDE w:val="0"/>
        <w:autoSpaceDN w:val="0"/>
        <w:adjustRightInd w:val="0"/>
        <w:ind w:firstLineChars="0" w:firstLine="0"/>
        <w:jc w:val="center"/>
        <w:rPr>
          <w:rFonts w:ascii="黑体" w:eastAsia="黑体" w:hAnsi="黑体" w:cs="宋体"/>
          <w:color w:val="000000" w:themeColor="text1"/>
          <w:kern w:val="0"/>
          <w:szCs w:val="21"/>
        </w:rPr>
      </w:pPr>
      <w:r w:rsidRPr="007753A1">
        <w:rPr>
          <w:rFonts w:ascii="黑体" w:eastAsia="黑体" w:hAnsi="黑体" w:cs="宋体" w:hint="eastAsia"/>
          <w:color w:val="000000" w:themeColor="text1"/>
          <w:kern w:val="0"/>
          <w:szCs w:val="21"/>
        </w:rPr>
        <w:t>表</w:t>
      </w:r>
      <w:r w:rsidRPr="007753A1">
        <w:rPr>
          <w:rFonts w:ascii="黑体" w:eastAsia="黑体" w:hAnsi="黑体" w:cs="TimesNewRomanPSMT"/>
          <w:color w:val="000000" w:themeColor="text1"/>
          <w:kern w:val="0"/>
          <w:szCs w:val="21"/>
        </w:rPr>
        <w:t>7.2.</w:t>
      </w:r>
      <w:r w:rsidRPr="007753A1">
        <w:rPr>
          <w:rFonts w:ascii="黑体" w:eastAsia="黑体" w:hAnsi="黑体" w:cs="TimesNewRomanPSMT" w:hint="eastAsia"/>
          <w:color w:val="000000" w:themeColor="text1"/>
          <w:kern w:val="0"/>
          <w:szCs w:val="21"/>
        </w:rPr>
        <w:t>6-1  太阳能热利用系统</w:t>
      </w:r>
      <w:r w:rsidRPr="007753A1">
        <w:rPr>
          <w:rFonts w:ascii="黑体" w:eastAsia="黑体" w:hAnsi="黑体" w:cs="宋体" w:hint="eastAsia"/>
          <w:color w:val="000000" w:themeColor="text1"/>
          <w:kern w:val="0"/>
          <w:szCs w:val="21"/>
        </w:rPr>
        <w:t>常规能源有效替代率（</w:t>
      </w:r>
      <w:r w:rsidRPr="007753A1">
        <w:rPr>
          <w:rFonts w:ascii="黑体" w:eastAsia="黑体" w:hAnsi="黑体" w:cs="TimesNewRomanPSMT"/>
          <w:color w:val="000000" w:themeColor="text1"/>
          <w:kern w:val="0"/>
          <w:szCs w:val="21"/>
        </w:rPr>
        <w:t>%</w:t>
      </w:r>
      <w:r w:rsidRPr="007753A1">
        <w:rPr>
          <w:rFonts w:ascii="黑体" w:eastAsia="黑体" w:hAnsi="黑体" w:cs="宋体" w:hint="eastAsia"/>
          <w:color w:val="000000" w:themeColor="text1"/>
          <w:kern w:val="0"/>
          <w:szCs w:val="21"/>
        </w:rPr>
        <w:t>）</w:t>
      </w:r>
    </w:p>
    <w:tbl>
      <w:tblPr>
        <w:tblStyle w:val="afff1"/>
        <w:tblW w:w="0" w:type="auto"/>
        <w:tblLook w:val="04A0" w:firstRow="1" w:lastRow="0" w:firstColumn="1" w:lastColumn="0" w:noHBand="0" w:noVBand="1"/>
      </w:tblPr>
      <w:tblGrid>
        <w:gridCol w:w="2069"/>
        <w:gridCol w:w="2076"/>
        <w:gridCol w:w="2075"/>
        <w:gridCol w:w="2076"/>
      </w:tblGrid>
      <w:tr w:rsidR="00AA6A6C" w:rsidRPr="007753A1" w14:paraId="533C3E03" w14:textId="77777777" w:rsidTr="00AA6A6C">
        <w:tc>
          <w:tcPr>
            <w:tcW w:w="2130" w:type="dxa"/>
            <w:vAlign w:val="center"/>
          </w:tcPr>
          <w:p w14:paraId="5594DACF"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t>太阳能资源区划</w:t>
            </w:r>
          </w:p>
        </w:tc>
        <w:tc>
          <w:tcPr>
            <w:tcW w:w="2131" w:type="dxa"/>
            <w:vAlign w:val="center"/>
          </w:tcPr>
          <w:p w14:paraId="4A9B21BF"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t>太阳能热水系统</w:t>
            </w:r>
            <w:r w:rsidR="000F3173" w:rsidRPr="007753A1">
              <w:rPr>
                <w:noProof/>
                <w:color w:val="000000" w:themeColor="text1"/>
                <w:position w:val="-14"/>
                <w:szCs w:val="21"/>
              </w:rPr>
              <w:object w:dxaOrig="380" w:dyaOrig="380" w14:anchorId="216523F0">
                <v:shape id="_x0000_i1086" type="#_x0000_t75" alt="" style="width:18pt;height:18pt;mso-width-percent:0;mso-height-percent:0;mso-width-percent:0;mso-height-percent:0" o:ole="">
                  <v:imagedata r:id="rId108" o:title=""/>
                </v:shape>
                <o:OLEObject Type="Embed" ProgID="Equation.DSMT4" ShapeID="_x0000_i1086" DrawAspect="Content" ObjectID="_1632918908" r:id="rId134"/>
              </w:object>
            </w:r>
          </w:p>
        </w:tc>
        <w:tc>
          <w:tcPr>
            <w:tcW w:w="2130" w:type="dxa"/>
            <w:vAlign w:val="center"/>
          </w:tcPr>
          <w:p w14:paraId="3C6A8177"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lastRenderedPageBreak/>
              <w:t>太阳能供暖系统</w:t>
            </w:r>
            <w:r w:rsidR="000F3173" w:rsidRPr="007753A1">
              <w:rPr>
                <w:noProof/>
                <w:color w:val="000000" w:themeColor="text1"/>
                <w:position w:val="-14"/>
                <w:szCs w:val="21"/>
              </w:rPr>
              <w:object w:dxaOrig="360" w:dyaOrig="380" w14:anchorId="5518F85C">
                <v:shape id="_x0000_i1087" type="#_x0000_t75" alt="" style="width:18pt;height:18pt;mso-width-percent:0;mso-height-percent:0;mso-width-percent:0;mso-height-percent:0" o:ole="">
                  <v:imagedata r:id="rId135" o:title=""/>
                </v:shape>
                <o:OLEObject Type="Embed" ProgID="Equation.DSMT4" ShapeID="_x0000_i1087" DrawAspect="Content" ObjectID="_1632918909" r:id="rId136"/>
              </w:object>
            </w:r>
          </w:p>
        </w:tc>
        <w:tc>
          <w:tcPr>
            <w:tcW w:w="2131" w:type="dxa"/>
            <w:vAlign w:val="center"/>
          </w:tcPr>
          <w:p w14:paraId="5CF58D58"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lastRenderedPageBreak/>
              <w:t>太阳能空调系统</w:t>
            </w:r>
            <w:r w:rsidR="000F3173" w:rsidRPr="007753A1">
              <w:rPr>
                <w:noProof/>
                <w:color w:val="000000" w:themeColor="text1"/>
                <w:position w:val="-14"/>
                <w:szCs w:val="21"/>
              </w:rPr>
              <w:object w:dxaOrig="360" w:dyaOrig="380" w14:anchorId="3A9F89EB">
                <v:shape id="_x0000_i1088" type="#_x0000_t75" alt="" style="width:18pt;height:18pt;mso-width-percent:0;mso-height-percent:0;mso-width-percent:0;mso-height-percent:0" o:ole="">
                  <v:imagedata r:id="rId137" o:title=""/>
                </v:shape>
                <o:OLEObject Type="Embed" ProgID="Equation.DSMT4" ShapeID="_x0000_i1088" DrawAspect="Content" ObjectID="_1632918910" r:id="rId138"/>
              </w:object>
            </w:r>
          </w:p>
        </w:tc>
      </w:tr>
      <w:tr w:rsidR="00AA6A6C" w:rsidRPr="007753A1" w14:paraId="0B5718B5" w14:textId="77777777" w:rsidTr="00AA6A6C">
        <w:tc>
          <w:tcPr>
            <w:tcW w:w="2130" w:type="dxa"/>
            <w:vAlign w:val="center"/>
          </w:tcPr>
          <w:p w14:paraId="4923D926"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lastRenderedPageBreak/>
              <w:t>资源极富区</w:t>
            </w:r>
          </w:p>
        </w:tc>
        <w:tc>
          <w:tcPr>
            <w:tcW w:w="2131" w:type="dxa"/>
            <w:vAlign w:val="center"/>
          </w:tcPr>
          <w:p w14:paraId="7F4E5B65"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rFonts w:ascii="TimesNewRomanPSMT" w:hAnsi="TimesNewRomanPSMT" w:cs="TimesNewRomanPSMT"/>
                <w:color w:val="000000" w:themeColor="text1"/>
                <w:kern w:val="0"/>
                <w:szCs w:val="21"/>
              </w:rPr>
              <w:t>≥60</w:t>
            </w:r>
          </w:p>
        </w:tc>
        <w:tc>
          <w:tcPr>
            <w:tcW w:w="2130" w:type="dxa"/>
            <w:vAlign w:val="center"/>
          </w:tcPr>
          <w:p w14:paraId="7C1534AA"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rFonts w:ascii="TimesNewRomanPSMT" w:hAnsi="TimesNewRomanPSMT" w:cs="TimesNewRomanPSMT"/>
                <w:color w:val="000000" w:themeColor="text1"/>
                <w:kern w:val="0"/>
                <w:szCs w:val="21"/>
              </w:rPr>
              <w:t>≥50</w:t>
            </w:r>
          </w:p>
        </w:tc>
        <w:tc>
          <w:tcPr>
            <w:tcW w:w="2131" w:type="dxa"/>
            <w:vAlign w:val="center"/>
          </w:tcPr>
          <w:p w14:paraId="54924B14"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rFonts w:ascii="TimesNewRomanPSMT" w:hAnsi="TimesNewRomanPSMT" w:cs="TimesNewRomanPSMT"/>
                <w:color w:val="000000" w:themeColor="text1"/>
                <w:kern w:val="0"/>
                <w:szCs w:val="21"/>
              </w:rPr>
              <w:t>≥</w:t>
            </w:r>
            <w:r w:rsidRPr="007753A1">
              <w:rPr>
                <w:rFonts w:ascii="TimesNewRomanPSMT" w:hAnsi="TimesNewRomanPSMT" w:cs="TimesNewRomanPSMT" w:hint="eastAsia"/>
                <w:color w:val="000000" w:themeColor="text1"/>
                <w:kern w:val="0"/>
                <w:szCs w:val="21"/>
              </w:rPr>
              <w:t>40</w:t>
            </w:r>
          </w:p>
        </w:tc>
      </w:tr>
      <w:tr w:rsidR="00AA6A6C" w:rsidRPr="007753A1" w14:paraId="533D3140" w14:textId="77777777" w:rsidTr="00AA6A6C">
        <w:tc>
          <w:tcPr>
            <w:tcW w:w="2130" w:type="dxa"/>
            <w:vAlign w:val="center"/>
          </w:tcPr>
          <w:p w14:paraId="275B9473"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t>资源丰富区</w:t>
            </w:r>
          </w:p>
        </w:tc>
        <w:tc>
          <w:tcPr>
            <w:tcW w:w="2131" w:type="dxa"/>
            <w:vAlign w:val="center"/>
          </w:tcPr>
          <w:p w14:paraId="7F5AB832"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rFonts w:ascii="TimesNewRomanPSMT" w:hAnsi="TimesNewRomanPSMT" w:cs="TimesNewRomanPSMT"/>
                <w:color w:val="000000" w:themeColor="text1"/>
                <w:kern w:val="0"/>
                <w:szCs w:val="21"/>
              </w:rPr>
              <w:t>≥50</w:t>
            </w:r>
          </w:p>
        </w:tc>
        <w:tc>
          <w:tcPr>
            <w:tcW w:w="2130" w:type="dxa"/>
            <w:vAlign w:val="center"/>
          </w:tcPr>
          <w:p w14:paraId="56594DC0"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rFonts w:ascii="TimesNewRomanPSMT" w:hAnsi="TimesNewRomanPSMT" w:cs="TimesNewRomanPSMT"/>
                <w:color w:val="000000" w:themeColor="text1"/>
                <w:kern w:val="0"/>
                <w:szCs w:val="21"/>
              </w:rPr>
              <w:t>≥</w:t>
            </w:r>
            <w:r w:rsidRPr="007753A1">
              <w:rPr>
                <w:rFonts w:ascii="TimesNewRomanPSMT" w:hAnsi="TimesNewRomanPSMT" w:cs="TimesNewRomanPSMT" w:hint="eastAsia"/>
                <w:color w:val="000000" w:themeColor="text1"/>
                <w:kern w:val="0"/>
                <w:szCs w:val="21"/>
              </w:rPr>
              <w:t>40</w:t>
            </w:r>
          </w:p>
        </w:tc>
        <w:tc>
          <w:tcPr>
            <w:tcW w:w="2131" w:type="dxa"/>
            <w:vAlign w:val="center"/>
          </w:tcPr>
          <w:p w14:paraId="3B0894B2"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rFonts w:ascii="TimesNewRomanPSMT" w:hAnsi="TimesNewRomanPSMT" w:cs="TimesNewRomanPSMT"/>
                <w:color w:val="000000" w:themeColor="text1"/>
                <w:kern w:val="0"/>
                <w:szCs w:val="21"/>
              </w:rPr>
              <w:t>≥30</w:t>
            </w:r>
          </w:p>
        </w:tc>
      </w:tr>
      <w:tr w:rsidR="00AA6A6C" w:rsidRPr="007753A1" w14:paraId="05E0971D" w14:textId="77777777" w:rsidTr="00AA6A6C">
        <w:tc>
          <w:tcPr>
            <w:tcW w:w="2130" w:type="dxa"/>
            <w:vAlign w:val="center"/>
          </w:tcPr>
          <w:p w14:paraId="6D97541E"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t>资源较富区</w:t>
            </w:r>
          </w:p>
        </w:tc>
        <w:tc>
          <w:tcPr>
            <w:tcW w:w="2131" w:type="dxa"/>
            <w:vAlign w:val="center"/>
          </w:tcPr>
          <w:p w14:paraId="6182E401"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rFonts w:ascii="TimesNewRomanPSMT" w:hAnsi="TimesNewRomanPSMT" w:cs="TimesNewRomanPSMT"/>
                <w:color w:val="000000" w:themeColor="text1"/>
                <w:kern w:val="0"/>
                <w:szCs w:val="21"/>
              </w:rPr>
              <w:t>≥40</w:t>
            </w:r>
          </w:p>
        </w:tc>
        <w:tc>
          <w:tcPr>
            <w:tcW w:w="2130" w:type="dxa"/>
            <w:vAlign w:val="center"/>
          </w:tcPr>
          <w:p w14:paraId="7571E3C9"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rFonts w:ascii="TimesNewRomanPSMT" w:hAnsi="TimesNewRomanPSMT" w:cs="TimesNewRomanPSMT"/>
                <w:color w:val="000000" w:themeColor="text1"/>
                <w:kern w:val="0"/>
                <w:szCs w:val="21"/>
              </w:rPr>
              <w:t>≥30</w:t>
            </w:r>
          </w:p>
        </w:tc>
        <w:tc>
          <w:tcPr>
            <w:tcW w:w="2131" w:type="dxa"/>
            <w:vAlign w:val="center"/>
          </w:tcPr>
          <w:p w14:paraId="2D3C85AA"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rFonts w:ascii="TimesNewRomanPSMT" w:hAnsi="TimesNewRomanPSMT" w:cs="TimesNewRomanPSMT"/>
                <w:color w:val="000000" w:themeColor="text1"/>
                <w:kern w:val="0"/>
                <w:szCs w:val="21"/>
              </w:rPr>
              <w:t>≥</w:t>
            </w:r>
            <w:r w:rsidRPr="007753A1">
              <w:rPr>
                <w:rFonts w:ascii="TimesNewRomanPSMT" w:hAnsi="TimesNewRomanPSMT" w:cs="TimesNewRomanPSMT" w:hint="eastAsia"/>
                <w:color w:val="000000" w:themeColor="text1"/>
                <w:kern w:val="0"/>
                <w:szCs w:val="21"/>
              </w:rPr>
              <w:t>20</w:t>
            </w:r>
          </w:p>
        </w:tc>
      </w:tr>
      <w:tr w:rsidR="00AA6A6C" w:rsidRPr="007753A1" w14:paraId="184BA791" w14:textId="77777777" w:rsidTr="00AA6A6C">
        <w:tc>
          <w:tcPr>
            <w:tcW w:w="2130" w:type="dxa"/>
            <w:vAlign w:val="center"/>
          </w:tcPr>
          <w:p w14:paraId="1411EA89"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t>资源一般区</w:t>
            </w:r>
          </w:p>
        </w:tc>
        <w:tc>
          <w:tcPr>
            <w:tcW w:w="2131" w:type="dxa"/>
            <w:vAlign w:val="center"/>
          </w:tcPr>
          <w:p w14:paraId="0E5F49B0"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rFonts w:ascii="TimesNewRomanPSMT" w:hAnsi="TimesNewRomanPSMT" w:cs="TimesNewRomanPSMT"/>
                <w:color w:val="000000" w:themeColor="text1"/>
                <w:kern w:val="0"/>
                <w:szCs w:val="21"/>
              </w:rPr>
              <w:t>≥30</w:t>
            </w:r>
          </w:p>
        </w:tc>
        <w:tc>
          <w:tcPr>
            <w:tcW w:w="2130" w:type="dxa"/>
            <w:vAlign w:val="center"/>
          </w:tcPr>
          <w:p w14:paraId="789A9616"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rFonts w:ascii="TimesNewRomanPSMT" w:hAnsi="TimesNewRomanPSMT" w:cs="TimesNewRomanPSMT"/>
                <w:color w:val="000000" w:themeColor="text1"/>
                <w:kern w:val="0"/>
                <w:szCs w:val="21"/>
              </w:rPr>
              <w:t>≥2</w:t>
            </w:r>
            <w:r w:rsidRPr="007753A1">
              <w:rPr>
                <w:rFonts w:ascii="TimesNewRomanPSMT" w:hAnsi="TimesNewRomanPSMT" w:cs="TimesNewRomanPSMT" w:hint="eastAsia"/>
                <w:color w:val="000000" w:themeColor="text1"/>
                <w:kern w:val="0"/>
                <w:szCs w:val="21"/>
              </w:rPr>
              <w:t>0</w:t>
            </w:r>
          </w:p>
        </w:tc>
        <w:tc>
          <w:tcPr>
            <w:tcW w:w="2131" w:type="dxa"/>
            <w:vAlign w:val="center"/>
          </w:tcPr>
          <w:p w14:paraId="5D7CD030" w14:textId="77777777" w:rsidR="00AA6A6C" w:rsidRPr="007753A1" w:rsidRDefault="00AA6A6C" w:rsidP="00AA6A6C">
            <w:pPr>
              <w:autoSpaceDE w:val="0"/>
              <w:autoSpaceDN w:val="0"/>
              <w:adjustRightInd w:val="0"/>
              <w:spacing w:line="240" w:lineRule="auto"/>
              <w:ind w:firstLineChars="0" w:firstLine="0"/>
              <w:jc w:val="center"/>
              <w:rPr>
                <w:rFonts w:cs="Arial"/>
                <w:b/>
                <w:color w:val="000000" w:themeColor="text1"/>
                <w:kern w:val="0"/>
                <w:szCs w:val="21"/>
              </w:rPr>
            </w:pPr>
            <w:r w:rsidRPr="007753A1">
              <w:rPr>
                <w:rFonts w:ascii="TimesNewRomanPSMT" w:hAnsi="TimesNewRomanPSMT" w:cs="TimesNewRomanPSMT"/>
                <w:color w:val="000000" w:themeColor="text1"/>
                <w:kern w:val="0"/>
                <w:szCs w:val="21"/>
              </w:rPr>
              <w:t>≥</w:t>
            </w:r>
            <w:r w:rsidRPr="007753A1">
              <w:rPr>
                <w:rFonts w:ascii="TimesNewRomanPSMT" w:hAnsi="TimesNewRomanPSMT" w:cs="TimesNewRomanPSMT" w:hint="eastAsia"/>
                <w:color w:val="000000" w:themeColor="text1"/>
                <w:kern w:val="0"/>
                <w:szCs w:val="21"/>
              </w:rPr>
              <w:t>1</w:t>
            </w:r>
            <w:r w:rsidRPr="007753A1">
              <w:rPr>
                <w:rFonts w:ascii="TimesNewRomanPSMT" w:hAnsi="TimesNewRomanPSMT" w:cs="TimesNewRomanPSMT"/>
                <w:color w:val="000000" w:themeColor="text1"/>
                <w:kern w:val="0"/>
                <w:szCs w:val="21"/>
              </w:rPr>
              <w:t>0</w:t>
            </w:r>
          </w:p>
        </w:tc>
      </w:tr>
    </w:tbl>
    <w:p w14:paraId="29682F42" w14:textId="77777777" w:rsidR="00AA6A6C" w:rsidRPr="007753A1" w:rsidRDefault="00AA6A6C" w:rsidP="00AA6A6C">
      <w:pPr>
        <w:autoSpaceDE w:val="0"/>
        <w:autoSpaceDN w:val="0"/>
        <w:adjustRightInd w:val="0"/>
        <w:spacing w:line="240" w:lineRule="auto"/>
        <w:ind w:firstLineChars="0" w:firstLine="0"/>
        <w:jc w:val="left"/>
        <w:rPr>
          <w:rFonts w:ascii="宋体" w:hAnsiTheme="minorHAnsi" w:cs="宋体"/>
          <w:color w:val="000000" w:themeColor="text1"/>
          <w:kern w:val="0"/>
          <w:sz w:val="20"/>
          <w:szCs w:val="21"/>
        </w:rPr>
      </w:pPr>
      <w:r w:rsidRPr="007753A1">
        <w:rPr>
          <w:rFonts w:ascii="宋体" w:hAnsiTheme="minorHAnsi" w:cs="宋体" w:hint="eastAsia"/>
          <w:color w:val="000000" w:themeColor="text1"/>
          <w:kern w:val="0"/>
          <w:sz w:val="20"/>
          <w:szCs w:val="21"/>
        </w:rPr>
        <w:t>注：1.太阳能资源区划按照《可再生能源建筑应用工程评价标准》GBT 50801-2013附录B确定。</w:t>
      </w:r>
    </w:p>
    <w:p w14:paraId="1CE9B8B1" w14:textId="77777777" w:rsidR="00AA6A6C" w:rsidRPr="007753A1" w:rsidRDefault="00AA6A6C" w:rsidP="00AA6A6C">
      <w:pPr>
        <w:autoSpaceDE w:val="0"/>
        <w:autoSpaceDN w:val="0"/>
        <w:adjustRightInd w:val="0"/>
        <w:ind w:firstLine="482"/>
        <w:rPr>
          <w:color w:val="000000" w:themeColor="text1"/>
          <w:kern w:val="0"/>
        </w:rPr>
      </w:pPr>
      <w:r w:rsidRPr="007753A1">
        <w:rPr>
          <w:rFonts w:hint="eastAsia"/>
          <w:b/>
          <w:color w:val="000000" w:themeColor="text1"/>
          <w:kern w:val="0"/>
        </w:rPr>
        <w:t xml:space="preserve">2 </w:t>
      </w:r>
      <w:r w:rsidRPr="007753A1">
        <w:rPr>
          <w:rFonts w:hint="eastAsia"/>
          <w:color w:val="000000" w:themeColor="text1"/>
          <w:kern w:val="0"/>
        </w:rPr>
        <w:t>太阳能热利用系统的太阳能有效利用率应符合设计文件的规定，当设计文件无明确规定时，应符合表</w:t>
      </w:r>
      <w:r w:rsidRPr="007753A1">
        <w:rPr>
          <w:rFonts w:hint="eastAsia"/>
          <w:color w:val="000000" w:themeColor="text1"/>
          <w:kern w:val="0"/>
        </w:rPr>
        <w:t>7.2.6-2</w:t>
      </w:r>
      <w:r w:rsidRPr="007753A1">
        <w:rPr>
          <w:rFonts w:hint="eastAsia"/>
          <w:color w:val="000000" w:themeColor="text1"/>
          <w:kern w:val="0"/>
        </w:rPr>
        <w:t>的规定。太阳能热利用系统的太阳能有效利用率按下列公式计算：</w:t>
      </w:r>
    </w:p>
    <w:p w14:paraId="4D5F1D3D"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2"/>
        </w:rPr>
        <w:object w:dxaOrig="1700" w:dyaOrig="740" w14:anchorId="0F5BDEEB">
          <v:shape id="_x0000_i1089" type="#_x0000_t75" alt="" style="width:84pt;height:39pt;mso-width-percent:0;mso-height-percent:0;mso-width-percent:0;mso-height-percent:0" o:ole="">
            <v:imagedata r:id="rId139" o:title=""/>
          </v:shape>
          <o:OLEObject Type="Embed" ProgID="Equation.DSMT4" ShapeID="_x0000_i1089" DrawAspect="Content" ObjectID="_1632918911" r:id="rId140"/>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7.2.6-4</w:t>
      </w:r>
      <w:r w:rsidR="00AA6A6C" w:rsidRPr="007753A1">
        <w:rPr>
          <w:rFonts w:hint="eastAsia"/>
          <w:color w:val="000000" w:themeColor="text1"/>
        </w:rPr>
        <w:t>）</w:t>
      </w:r>
    </w:p>
    <w:p w14:paraId="54F19D2D"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2"/>
        </w:rPr>
        <w:object w:dxaOrig="1640" w:dyaOrig="740" w14:anchorId="3D39CAF1">
          <v:shape id="_x0000_i1090" type="#_x0000_t75" alt="" style="width:82.5pt;height:39pt;mso-width-percent:0;mso-height-percent:0;mso-width-percent:0;mso-height-percent:0" o:ole="">
            <v:imagedata r:id="rId141" o:title=""/>
          </v:shape>
          <o:OLEObject Type="Embed" ProgID="Equation.DSMT4" ShapeID="_x0000_i1090" DrawAspect="Content" ObjectID="_1632918912" r:id="rId142"/>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7.2.6-5</w:t>
      </w:r>
      <w:r w:rsidR="00AA6A6C" w:rsidRPr="007753A1">
        <w:rPr>
          <w:rFonts w:hint="eastAsia"/>
          <w:color w:val="000000" w:themeColor="text1"/>
        </w:rPr>
        <w:t>）</w:t>
      </w:r>
    </w:p>
    <w:p w14:paraId="5427B664"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2"/>
        </w:rPr>
        <w:object w:dxaOrig="2260" w:dyaOrig="740" w14:anchorId="14E983C5">
          <v:shape id="_x0000_i1091" type="#_x0000_t75" alt="" style="width:111.75pt;height:39pt;mso-width-percent:0;mso-height-percent:0;mso-width-percent:0;mso-height-percent:0" o:ole="">
            <v:imagedata r:id="rId143" o:title=""/>
          </v:shape>
          <o:OLEObject Type="Embed" ProgID="Equation.DSMT4" ShapeID="_x0000_i1091" DrawAspect="Content" ObjectID="_1632918913" r:id="rId144"/>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7.2.6-6</w:t>
      </w:r>
      <w:r w:rsidR="00AA6A6C" w:rsidRPr="007753A1">
        <w:rPr>
          <w:rFonts w:hint="eastAsia"/>
          <w:color w:val="000000" w:themeColor="text1"/>
        </w:rPr>
        <w:t>）</w:t>
      </w:r>
    </w:p>
    <w:p w14:paraId="128CFB83"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t>式中</w:t>
      </w:r>
      <w:r w:rsidR="000F3173" w:rsidRPr="007753A1">
        <w:rPr>
          <w:noProof/>
          <w:color w:val="000000" w:themeColor="text1"/>
          <w:position w:val="-14"/>
        </w:rPr>
        <w:object w:dxaOrig="380" w:dyaOrig="380" w14:anchorId="1CE42258">
          <v:shape id="_x0000_i1092" type="#_x0000_t75" alt="" style="width:18pt;height:18pt;mso-width-percent:0;mso-height-percent:0;mso-width-percent:0;mso-height-percent:0" o:ole="">
            <v:imagedata r:id="rId145" o:title=""/>
          </v:shape>
          <o:OLEObject Type="Embed" ProgID="Equation.DSMT4" ShapeID="_x0000_i1092" DrawAspect="Content" ObjectID="_1632918914" r:id="rId146"/>
        </w:object>
      </w:r>
      <w:r w:rsidRPr="007753A1">
        <w:rPr>
          <w:rFonts w:hint="eastAsia"/>
          <w:color w:val="000000" w:themeColor="text1"/>
        </w:rPr>
        <w:t>、</w:t>
      </w:r>
      <w:r w:rsidR="000F3173" w:rsidRPr="007753A1">
        <w:rPr>
          <w:noProof/>
          <w:color w:val="000000" w:themeColor="text1"/>
          <w:position w:val="-14"/>
        </w:rPr>
        <w:object w:dxaOrig="360" w:dyaOrig="380" w14:anchorId="6DAD82F4">
          <v:shape id="_x0000_i1093" type="#_x0000_t75" alt="" style="width:18pt;height:18pt;mso-width-percent:0;mso-height-percent:0;mso-width-percent:0;mso-height-percent:0" o:ole="">
            <v:imagedata r:id="rId147" o:title=""/>
          </v:shape>
          <o:OLEObject Type="Embed" ProgID="Equation.DSMT4" ShapeID="_x0000_i1093" DrawAspect="Content" ObjectID="_1632918915" r:id="rId148"/>
        </w:object>
      </w:r>
      <w:r w:rsidRPr="007753A1">
        <w:rPr>
          <w:rFonts w:hint="eastAsia"/>
          <w:color w:val="000000" w:themeColor="text1"/>
        </w:rPr>
        <w:t>、</w:t>
      </w:r>
      <w:r w:rsidR="000F3173" w:rsidRPr="007753A1">
        <w:rPr>
          <w:noProof/>
          <w:color w:val="000000" w:themeColor="text1"/>
          <w:position w:val="-14"/>
        </w:rPr>
        <w:object w:dxaOrig="360" w:dyaOrig="380" w14:anchorId="4E1ED947">
          <v:shape id="_x0000_i1094" type="#_x0000_t75" alt="" style="width:18pt;height:18pt;mso-width-percent:0;mso-height-percent:0;mso-width-percent:0;mso-height-percent:0" o:ole="">
            <v:imagedata r:id="rId149" o:title=""/>
          </v:shape>
          <o:OLEObject Type="Embed" ProgID="Equation.DSMT4" ShapeID="_x0000_i1094" DrawAspect="Content" ObjectID="_1632918916" r:id="rId150"/>
        </w:object>
      </w:r>
      <w:r w:rsidRPr="007753A1">
        <w:rPr>
          <w:rFonts w:hint="eastAsia"/>
          <w:color w:val="000000" w:themeColor="text1"/>
        </w:rPr>
        <w:t>——分别为太阳能热水、供暖、空调系统的常规能源有效替代率；</w:t>
      </w:r>
    </w:p>
    <w:p w14:paraId="45999A9E" w14:textId="77777777" w:rsidR="00AA6A6C" w:rsidRPr="007753A1" w:rsidRDefault="000F3173" w:rsidP="00AA6A6C">
      <w:pPr>
        <w:autoSpaceDE w:val="0"/>
        <w:autoSpaceDN w:val="0"/>
        <w:adjustRightInd w:val="0"/>
        <w:ind w:firstLineChars="0" w:firstLine="420"/>
        <w:jc w:val="left"/>
        <w:rPr>
          <w:color w:val="000000" w:themeColor="text1"/>
        </w:rPr>
      </w:pPr>
      <w:r w:rsidRPr="007753A1">
        <w:rPr>
          <w:noProof/>
          <w:color w:val="000000" w:themeColor="text1"/>
          <w:position w:val="-14"/>
        </w:rPr>
        <w:object w:dxaOrig="440" w:dyaOrig="380" w14:anchorId="35804BAB">
          <v:shape id="_x0000_i1095" type="#_x0000_t75" alt="" style="width:21.75pt;height:18pt;mso-width-percent:0;mso-height-percent:0;mso-width-percent:0;mso-height-percent:0" o:ole="">
            <v:imagedata r:id="rId114" o:title=""/>
          </v:shape>
          <o:OLEObject Type="Embed" ProgID="Equation.DSMT4" ShapeID="_x0000_i1095" DrawAspect="Content" ObjectID="_1632918917" r:id="rId151"/>
        </w:object>
      </w:r>
      <w:r w:rsidR="00AA6A6C" w:rsidRPr="007753A1">
        <w:rPr>
          <w:rFonts w:hint="eastAsia"/>
          <w:color w:val="000000" w:themeColor="text1"/>
        </w:rPr>
        <w:t>、</w:t>
      </w:r>
      <w:r w:rsidRPr="007753A1">
        <w:rPr>
          <w:noProof/>
          <w:color w:val="000000" w:themeColor="text1"/>
          <w:position w:val="-14"/>
        </w:rPr>
        <w:object w:dxaOrig="420" w:dyaOrig="380" w14:anchorId="5F6667DB">
          <v:shape id="_x0000_i1096" type="#_x0000_t75" alt="" style="width:21pt;height:18pt;mso-width-percent:0;mso-height-percent:0;mso-width-percent:0;mso-height-percent:0" o:ole="">
            <v:imagedata r:id="rId116" o:title=""/>
          </v:shape>
          <o:OLEObject Type="Embed" ProgID="Equation.DSMT4" ShapeID="_x0000_i1096" DrawAspect="Content" ObjectID="_1632918918" r:id="rId152"/>
        </w:object>
      </w:r>
      <w:r w:rsidR="00AA6A6C" w:rsidRPr="007753A1">
        <w:rPr>
          <w:rFonts w:hint="eastAsia"/>
          <w:color w:val="000000" w:themeColor="text1"/>
        </w:rPr>
        <w:t>、</w:t>
      </w:r>
      <w:r w:rsidRPr="007753A1">
        <w:rPr>
          <w:noProof/>
          <w:color w:val="000000" w:themeColor="text1"/>
          <w:position w:val="-14"/>
        </w:rPr>
        <w:object w:dxaOrig="400" w:dyaOrig="380" w14:anchorId="379D6D75">
          <v:shape id="_x0000_i1097" type="#_x0000_t75" alt="" style="width:20.25pt;height:18pt;mso-width-percent:0;mso-height-percent:0;mso-width-percent:0;mso-height-percent:0" o:ole="">
            <v:imagedata r:id="rId118" o:title=""/>
          </v:shape>
          <o:OLEObject Type="Embed" ProgID="Equation.DSMT4" ShapeID="_x0000_i1097" DrawAspect="Content" ObjectID="_1632918919" r:id="rId153"/>
        </w:object>
      </w:r>
      <w:r w:rsidR="00AA6A6C" w:rsidRPr="007753A1">
        <w:rPr>
          <w:rFonts w:hint="eastAsia"/>
          <w:color w:val="000000" w:themeColor="text1"/>
        </w:rPr>
        <w:t>——分别为太阳能热水、供暖、空调系统的集热系统得热量，</w:t>
      </w:r>
      <w:r w:rsidR="00AA6A6C" w:rsidRPr="007753A1">
        <w:rPr>
          <w:rFonts w:hint="eastAsia"/>
          <w:color w:val="000000" w:themeColor="text1"/>
        </w:rPr>
        <w:t>kJ</w:t>
      </w:r>
      <w:r w:rsidR="00AA6A6C" w:rsidRPr="007753A1">
        <w:rPr>
          <w:rFonts w:hint="eastAsia"/>
          <w:color w:val="000000" w:themeColor="text1"/>
        </w:rPr>
        <w:t>；</w:t>
      </w:r>
    </w:p>
    <w:p w14:paraId="30CD8AEC" w14:textId="77777777" w:rsidR="00AA6A6C" w:rsidRPr="007753A1" w:rsidRDefault="000F3173" w:rsidP="00AA6A6C">
      <w:pPr>
        <w:autoSpaceDE w:val="0"/>
        <w:autoSpaceDN w:val="0"/>
        <w:adjustRightInd w:val="0"/>
        <w:ind w:firstLineChars="0" w:firstLine="420"/>
        <w:jc w:val="left"/>
        <w:rPr>
          <w:color w:val="000000" w:themeColor="text1"/>
        </w:rPr>
      </w:pPr>
      <w:r w:rsidRPr="007753A1">
        <w:rPr>
          <w:noProof/>
          <w:color w:val="000000" w:themeColor="text1"/>
          <w:position w:val="-14"/>
        </w:rPr>
        <w:object w:dxaOrig="460" w:dyaOrig="380" w14:anchorId="5BD2404A">
          <v:shape id="_x0000_i1098" type="#_x0000_t75" alt="" style="width:23.25pt;height:18pt;mso-width-percent:0;mso-height-percent:0;mso-width-percent:0;mso-height-percent:0" o:ole="">
            <v:imagedata r:id="rId120" o:title=""/>
          </v:shape>
          <o:OLEObject Type="Embed" ProgID="Equation.DSMT4" ShapeID="_x0000_i1098" DrawAspect="Content" ObjectID="_1632918920" r:id="rId154"/>
        </w:object>
      </w:r>
      <w:r w:rsidR="00AA6A6C" w:rsidRPr="007753A1">
        <w:rPr>
          <w:rFonts w:hint="eastAsia"/>
          <w:color w:val="000000" w:themeColor="text1"/>
        </w:rPr>
        <w:t>、</w:t>
      </w:r>
      <w:r w:rsidRPr="007753A1">
        <w:rPr>
          <w:noProof/>
          <w:color w:val="000000" w:themeColor="text1"/>
          <w:position w:val="-14"/>
        </w:rPr>
        <w:object w:dxaOrig="440" w:dyaOrig="380" w14:anchorId="79008E21">
          <v:shape id="_x0000_i1099" type="#_x0000_t75" alt="" style="width:21.75pt;height:18pt;mso-width-percent:0;mso-height-percent:0;mso-width-percent:0;mso-height-percent:0" o:ole="">
            <v:imagedata r:id="rId122" o:title=""/>
          </v:shape>
          <o:OLEObject Type="Embed" ProgID="Equation.DSMT4" ShapeID="_x0000_i1099" DrawAspect="Content" ObjectID="_1632918921" r:id="rId155"/>
        </w:object>
      </w:r>
      <w:r w:rsidR="00AA6A6C" w:rsidRPr="007753A1">
        <w:rPr>
          <w:rFonts w:hint="eastAsia"/>
          <w:color w:val="000000" w:themeColor="text1"/>
        </w:rPr>
        <w:t>、</w:t>
      </w:r>
      <w:r w:rsidRPr="007753A1">
        <w:rPr>
          <w:noProof/>
          <w:color w:val="000000" w:themeColor="text1"/>
          <w:position w:val="-14"/>
        </w:rPr>
        <w:object w:dxaOrig="440" w:dyaOrig="380" w14:anchorId="6B157459">
          <v:shape id="_x0000_i1100" type="#_x0000_t75" alt="" style="width:21.75pt;height:18pt;mso-width-percent:0;mso-height-percent:0;mso-width-percent:0;mso-height-percent:0" o:ole="">
            <v:imagedata r:id="rId124" o:title=""/>
          </v:shape>
          <o:OLEObject Type="Embed" ProgID="Equation.DSMT4" ShapeID="_x0000_i1100" DrawAspect="Content" ObjectID="_1632918922" r:id="rId156"/>
        </w:object>
      </w:r>
      <w:r w:rsidR="00AA6A6C" w:rsidRPr="007753A1">
        <w:rPr>
          <w:rFonts w:hint="eastAsia"/>
          <w:color w:val="000000" w:themeColor="text1"/>
        </w:rPr>
        <w:t>——分别为太阳能热水、供暖、空调系统的管路及贮热装置散热量，</w:t>
      </w:r>
      <w:r w:rsidR="00AA6A6C" w:rsidRPr="007753A1">
        <w:rPr>
          <w:rFonts w:hint="eastAsia"/>
          <w:color w:val="000000" w:themeColor="text1"/>
        </w:rPr>
        <w:t>kJ</w:t>
      </w:r>
      <w:r w:rsidR="00AA6A6C" w:rsidRPr="007753A1">
        <w:rPr>
          <w:rFonts w:hint="eastAsia"/>
          <w:color w:val="000000" w:themeColor="text1"/>
        </w:rPr>
        <w:t>；</w:t>
      </w:r>
    </w:p>
    <w:p w14:paraId="58574C4F" w14:textId="77777777" w:rsidR="00AA6A6C" w:rsidRPr="007753A1" w:rsidRDefault="000F3173" w:rsidP="00AA6A6C">
      <w:pPr>
        <w:autoSpaceDE w:val="0"/>
        <w:autoSpaceDN w:val="0"/>
        <w:adjustRightInd w:val="0"/>
        <w:ind w:firstLineChars="0" w:firstLine="480"/>
        <w:rPr>
          <w:color w:val="000000" w:themeColor="text1"/>
        </w:rPr>
      </w:pPr>
      <w:r w:rsidRPr="007753A1">
        <w:rPr>
          <w:noProof/>
          <w:color w:val="000000" w:themeColor="text1"/>
          <w:position w:val="-6"/>
        </w:rPr>
        <w:object w:dxaOrig="560" w:dyaOrig="279" w14:anchorId="760809AF">
          <v:shape id="_x0000_i1101" type="#_x0000_t75" alt="" style="width:27.75pt;height:13.5pt;mso-width-percent:0;mso-height-percent:0;mso-width-percent:0;mso-height-percent:0" o:ole="">
            <v:imagedata r:id="rId157" o:title=""/>
          </v:shape>
          <o:OLEObject Type="Embed" ProgID="Equation.DSMT4" ShapeID="_x0000_i1101" DrawAspect="Content" ObjectID="_1632918923" r:id="rId158"/>
        </w:object>
      </w:r>
      <w:r w:rsidR="00AA6A6C" w:rsidRPr="007753A1">
        <w:rPr>
          <w:rFonts w:hint="eastAsia"/>
          <w:color w:val="000000" w:themeColor="text1"/>
        </w:rPr>
        <w:t>——热能驱动的冷水机组性能系数，根据设备性能曲线及热水温度范围确定，</w:t>
      </w:r>
      <w:r w:rsidR="00AA6A6C" w:rsidRPr="007753A1">
        <w:rPr>
          <w:rFonts w:hint="eastAsia"/>
          <w:color w:val="000000" w:themeColor="text1"/>
        </w:rPr>
        <w:t>W/W</w:t>
      </w:r>
      <w:r w:rsidR="00AA6A6C" w:rsidRPr="007753A1">
        <w:rPr>
          <w:rFonts w:hint="eastAsia"/>
          <w:color w:val="000000" w:themeColor="text1"/>
        </w:rPr>
        <w:t>。</w:t>
      </w:r>
    </w:p>
    <w:p w14:paraId="281764F7" w14:textId="77777777" w:rsidR="00AA6A6C" w:rsidRPr="007753A1" w:rsidRDefault="00AA6A6C" w:rsidP="00AA6A6C">
      <w:pPr>
        <w:autoSpaceDE w:val="0"/>
        <w:autoSpaceDN w:val="0"/>
        <w:adjustRightInd w:val="0"/>
        <w:ind w:firstLineChars="0" w:firstLine="0"/>
        <w:jc w:val="center"/>
        <w:rPr>
          <w:rFonts w:ascii="黑体" w:eastAsia="黑体" w:hAnsi="黑体" w:cs="宋体"/>
          <w:color w:val="000000" w:themeColor="text1"/>
          <w:kern w:val="0"/>
          <w:szCs w:val="21"/>
        </w:rPr>
      </w:pPr>
      <w:r w:rsidRPr="007753A1">
        <w:rPr>
          <w:rFonts w:ascii="黑体" w:eastAsia="黑体" w:hAnsi="黑体" w:cs="宋体" w:hint="eastAsia"/>
          <w:color w:val="000000" w:themeColor="text1"/>
          <w:kern w:val="0"/>
          <w:szCs w:val="21"/>
        </w:rPr>
        <w:t>表</w:t>
      </w:r>
      <w:r w:rsidRPr="007753A1">
        <w:rPr>
          <w:rFonts w:ascii="黑体" w:eastAsia="黑体" w:hAnsi="黑体" w:cs="TimesNewRomanPSMT"/>
          <w:color w:val="000000" w:themeColor="text1"/>
          <w:kern w:val="0"/>
          <w:szCs w:val="21"/>
        </w:rPr>
        <w:t>7.2.</w:t>
      </w:r>
      <w:r w:rsidRPr="007753A1">
        <w:rPr>
          <w:rFonts w:ascii="黑体" w:eastAsia="黑体" w:hAnsi="黑体" w:cs="TimesNewRomanPSMT" w:hint="eastAsia"/>
          <w:color w:val="000000" w:themeColor="text1"/>
          <w:kern w:val="0"/>
          <w:szCs w:val="21"/>
        </w:rPr>
        <w:t xml:space="preserve">6-2  </w:t>
      </w:r>
      <w:r w:rsidRPr="007753A1">
        <w:rPr>
          <w:rFonts w:ascii="黑体" w:eastAsia="黑体" w:hAnsi="黑体" w:cs="宋体" w:hint="eastAsia"/>
          <w:color w:val="000000" w:themeColor="text1"/>
          <w:kern w:val="0"/>
          <w:szCs w:val="21"/>
        </w:rPr>
        <w:t>太阳能有效利用率（</w:t>
      </w:r>
      <w:r w:rsidRPr="007753A1">
        <w:rPr>
          <w:rFonts w:ascii="黑体" w:eastAsia="黑体" w:hAnsi="黑体" w:cs="TimesNewRomanPSMT"/>
          <w:color w:val="000000" w:themeColor="text1"/>
          <w:kern w:val="0"/>
          <w:szCs w:val="21"/>
        </w:rPr>
        <w:t>%</w:t>
      </w:r>
      <w:r w:rsidRPr="007753A1">
        <w:rPr>
          <w:rFonts w:ascii="黑体" w:eastAsia="黑体" w:hAnsi="黑体" w:cs="宋体" w:hint="eastAsia"/>
          <w:color w:val="000000" w:themeColor="text1"/>
          <w:kern w:val="0"/>
          <w:szCs w:val="21"/>
        </w:rPr>
        <w:t>）</w:t>
      </w:r>
    </w:p>
    <w:tbl>
      <w:tblPr>
        <w:tblStyle w:val="afff1"/>
        <w:tblW w:w="5000" w:type="pct"/>
        <w:tblLook w:val="04A0" w:firstRow="1" w:lastRow="0" w:firstColumn="1" w:lastColumn="0" w:noHBand="0" w:noVBand="1"/>
      </w:tblPr>
      <w:tblGrid>
        <w:gridCol w:w="2074"/>
        <w:gridCol w:w="2074"/>
        <w:gridCol w:w="2074"/>
        <w:gridCol w:w="2074"/>
      </w:tblGrid>
      <w:tr w:rsidR="00AA6A6C" w:rsidRPr="007753A1" w14:paraId="59285C43" w14:textId="77777777" w:rsidTr="00AA6A6C">
        <w:tc>
          <w:tcPr>
            <w:tcW w:w="1250" w:type="pct"/>
            <w:vAlign w:val="center"/>
          </w:tcPr>
          <w:p w14:paraId="248931A5"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t>系统类型</w:t>
            </w:r>
          </w:p>
        </w:tc>
        <w:tc>
          <w:tcPr>
            <w:tcW w:w="1250" w:type="pct"/>
            <w:vAlign w:val="center"/>
          </w:tcPr>
          <w:p w14:paraId="3E425F95"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t>太阳能热水系统</w:t>
            </w:r>
            <w:r w:rsidR="000F3173" w:rsidRPr="007753A1">
              <w:rPr>
                <w:noProof/>
                <w:color w:val="000000" w:themeColor="text1"/>
                <w:position w:val="-14"/>
                <w:szCs w:val="21"/>
              </w:rPr>
              <w:object w:dxaOrig="380" w:dyaOrig="380" w14:anchorId="7D93DBA8">
                <v:shape id="_x0000_i1102" type="#_x0000_t75" alt="" style="width:18pt;height:18pt;mso-width-percent:0;mso-height-percent:0;mso-width-percent:0;mso-height-percent:0" o:ole="">
                  <v:imagedata r:id="rId159" o:title=""/>
                </v:shape>
                <o:OLEObject Type="Embed" ProgID="Equation.DSMT4" ShapeID="_x0000_i1102" DrawAspect="Content" ObjectID="_1632918924" r:id="rId160"/>
              </w:object>
            </w:r>
          </w:p>
        </w:tc>
        <w:tc>
          <w:tcPr>
            <w:tcW w:w="1250" w:type="pct"/>
            <w:vAlign w:val="center"/>
          </w:tcPr>
          <w:p w14:paraId="1359AC66"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t>太阳能供暖系统</w:t>
            </w:r>
            <w:r w:rsidR="000F3173" w:rsidRPr="007753A1">
              <w:rPr>
                <w:noProof/>
                <w:color w:val="000000" w:themeColor="text1"/>
                <w:position w:val="-14"/>
                <w:szCs w:val="21"/>
              </w:rPr>
              <w:object w:dxaOrig="360" w:dyaOrig="380" w14:anchorId="44A3C39D">
                <v:shape id="_x0000_i1103" type="#_x0000_t75" alt="" style="width:18pt;height:18pt;mso-width-percent:0;mso-height-percent:0;mso-width-percent:0;mso-height-percent:0" o:ole="">
                  <v:imagedata r:id="rId161" o:title=""/>
                </v:shape>
                <o:OLEObject Type="Embed" ProgID="Equation.DSMT4" ShapeID="_x0000_i1103" DrawAspect="Content" ObjectID="_1632918925" r:id="rId162"/>
              </w:object>
            </w:r>
          </w:p>
        </w:tc>
        <w:tc>
          <w:tcPr>
            <w:tcW w:w="1250" w:type="pct"/>
            <w:vAlign w:val="center"/>
          </w:tcPr>
          <w:p w14:paraId="723793A7"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t>太阳能空调系统</w:t>
            </w:r>
            <w:r w:rsidR="000F3173" w:rsidRPr="007753A1">
              <w:rPr>
                <w:noProof/>
                <w:color w:val="000000" w:themeColor="text1"/>
                <w:position w:val="-14"/>
                <w:szCs w:val="21"/>
              </w:rPr>
              <w:object w:dxaOrig="360" w:dyaOrig="380" w14:anchorId="4565A03A">
                <v:shape id="_x0000_i1104" type="#_x0000_t75" alt="" style="width:18pt;height:18pt;mso-width-percent:0;mso-height-percent:0;mso-width-percent:0;mso-height-percent:0" o:ole="">
                  <v:imagedata r:id="rId163" o:title=""/>
                </v:shape>
                <o:OLEObject Type="Embed" ProgID="Equation.DSMT4" ShapeID="_x0000_i1104" DrawAspect="Content" ObjectID="_1632918926" r:id="rId164"/>
              </w:object>
            </w:r>
          </w:p>
        </w:tc>
      </w:tr>
      <w:tr w:rsidR="00AA6A6C" w:rsidRPr="007753A1" w14:paraId="4BB8D939" w14:textId="77777777" w:rsidTr="00AA6A6C">
        <w:trPr>
          <w:trHeight w:val="419"/>
        </w:trPr>
        <w:tc>
          <w:tcPr>
            <w:tcW w:w="1250" w:type="pct"/>
            <w:vAlign w:val="center"/>
          </w:tcPr>
          <w:p w14:paraId="7C685412"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hint="eastAsia"/>
                <w:color w:val="000000" w:themeColor="text1"/>
                <w:kern w:val="0"/>
                <w:szCs w:val="21"/>
              </w:rPr>
              <w:t>太阳能有效利用率</w:t>
            </w:r>
          </w:p>
        </w:tc>
        <w:tc>
          <w:tcPr>
            <w:tcW w:w="1250" w:type="pct"/>
            <w:vAlign w:val="center"/>
          </w:tcPr>
          <w:p w14:paraId="496E3FA8"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rFonts w:ascii="TimesNewRomanPSMT" w:hAnsi="TimesNewRomanPSMT" w:cs="TimesNewRomanPSMT"/>
                <w:color w:val="000000" w:themeColor="text1"/>
                <w:kern w:val="0"/>
                <w:szCs w:val="21"/>
              </w:rPr>
              <w:t>≥</w:t>
            </w:r>
            <w:r w:rsidRPr="007753A1">
              <w:rPr>
                <w:rFonts w:ascii="TimesNewRomanPSMT" w:hAnsi="TimesNewRomanPSMT" w:cs="TimesNewRomanPSMT" w:hint="eastAsia"/>
                <w:color w:val="000000" w:themeColor="text1"/>
                <w:kern w:val="0"/>
                <w:szCs w:val="21"/>
              </w:rPr>
              <w:t>7</w:t>
            </w:r>
            <w:r w:rsidRPr="007753A1">
              <w:rPr>
                <w:rFonts w:ascii="TimesNewRomanPSMT" w:hAnsi="TimesNewRomanPSMT" w:cs="TimesNewRomanPSMT"/>
                <w:color w:val="000000" w:themeColor="text1"/>
                <w:kern w:val="0"/>
                <w:szCs w:val="21"/>
              </w:rPr>
              <w:t>0</w:t>
            </w:r>
          </w:p>
        </w:tc>
        <w:tc>
          <w:tcPr>
            <w:tcW w:w="1250" w:type="pct"/>
            <w:vAlign w:val="center"/>
          </w:tcPr>
          <w:p w14:paraId="258CF975"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rFonts w:ascii="TimesNewRomanPSMT" w:hAnsi="TimesNewRomanPSMT" w:cs="TimesNewRomanPSMT"/>
                <w:color w:val="000000" w:themeColor="text1"/>
                <w:kern w:val="0"/>
                <w:szCs w:val="21"/>
              </w:rPr>
              <w:t>≥</w:t>
            </w:r>
            <w:r w:rsidRPr="007753A1">
              <w:rPr>
                <w:rFonts w:ascii="TimesNewRomanPSMT" w:hAnsi="TimesNewRomanPSMT" w:cs="TimesNewRomanPSMT" w:hint="eastAsia"/>
                <w:color w:val="000000" w:themeColor="text1"/>
                <w:kern w:val="0"/>
                <w:szCs w:val="21"/>
              </w:rPr>
              <w:t>8</w:t>
            </w:r>
            <w:r w:rsidRPr="007753A1">
              <w:rPr>
                <w:rFonts w:ascii="TimesNewRomanPSMT" w:hAnsi="TimesNewRomanPSMT" w:cs="TimesNewRomanPSMT"/>
                <w:color w:val="000000" w:themeColor="text1"/>
                <w:kern w:val="0"/>
                <w:szCs w:val="21"/>
              </w:rPr>
              <w:t>0</w:t>
            </w:r>
          </w:p>
        </w:tc>
        <w:tc>
          <w:tcPr>
            <w:tcW w:w="1250" w:type="pct"/>
            <w:vAlign w:val="center"/>
          </w:tcPr>
          <w:p w14:paraId="2C4AC6C9"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rFonts w:ascii="TimesNewRomanPSMT" w:hAnsi="TimesNewRomanPSMT" w:cs="TimesNewRomanPSMT"/>
                <w:color w:val="000000" w:themeColor="text1"/>
                <w:kern w:val="0"/>
                <w:szCs w:val="21"/>
              </w:rPr>
              <w:t>≥</w:t>
            </w:r>
            <w:r w:rsidRPr="007753A1">
              <w:rPr>
                <w:rFonts w:ascii="TimesNewRomanPSMT" w:hAnsi="TimesNewRomanPSMT" w:cs="TimesNewRomanPSMT" w:hint="eastAsia"/>
                <w:color w:val="000000" w:themeColor="text1"/>
                <w:kern w:val="0"/>
                <w:szCs w:val="21"/>
              </w:rPr>
              <w:t>80</w:t>
            </w:r>
          </w:p>
        </w:tc>
      </w:tr>
    </w:tbl>
    <w:p w14:paraId="0D722F22" w14:textId="77777777" w:rsidR="00AA6A6C" w:rsidRPr="007753A1" w:rsidRDefault="00AA6A6C" w:rsidP="00AA6A6C">
      <w:pPr>
        <w:autoSpaceDE w:val="0"/>
        <w:autoSpaceDN w:val="0"/>
        <w:adjustRightInd w:val="0"/>
        <w:spacing w:line="240" w:lineRule="auto"/>
        <w:ind w:firstLineChars="0" w:firstLine="0"/>
        <w:jc w:val="left"/>
        <w:rPr>
          <w:rFonts w:ascii="宋体" w:hAnsiTheme="minorHAnsi" w:cs="宋体"/>
          <w:color w:val="000000" w:themeColor="text1"/>
          <w:kern w:val="0"/>
          <w:sz w:val="20"/>
          <w:szCs w:val="21"/>
        </w:rPr>
      </w:pPr>
      <w:r w:rsidRPr="007753A1">
        <w:rPr>
          <w:rFonts w:ascii="宋体" w:hAnsiTheme="minorHAnsi" w:cs="宋体" w:hint="eastAsia"/>
          <w:color w:val="000000" w:themeColor="text1"/>
          <w:kern w:val="0"/>
          <w:sz w:val="20"/>
          <w:szCs w:val="21"/>
        </w:rPr>
        <w:t>注：1.太阳能资源区划按照《可再生能源建筑应用工程评价标准》GBT 50801-2013附录B确定。</w:t>
      </w:r>
    </w:p>
    <w:p w14:paraId="7086F381" w14:textId="77777777" w:rsidR="00AA6A6C" w:rsidRPr="007753A1" w:rsidRDefault="00AA6A6C" w:rsidP="00AA6A6C">
      <w:pPr>
        <w:autoSpaceDE w:val="0"/>
        <w:autoSpaceDN w:val="0"/>
        <w:adjustRightInd w:val="0"/>
        <w:ind w:firstLine="482"/>
        <w:rPr>
          <w:color w:val="000000" w:themeColor="text1"/>
          <w:kern w:val="0"/>
        </w:rPr>
      </w:pPr>
      <w:r w:rsidRPr="007753A1">
        <w:rPr>
          <w:rFonts w:hint="eastAsia"/>
          <w:b/>
          <w:color w:val="000000" w:themeColor="text1"/>
          <w:kern w:val="0"/>
        </w:rPr>
        <w:t xml:space="preserve">3 </w:t>
      </w:r>
      <w:r w:rsidRPr="007753A1">
        <w:rPr>
          <w:rFonts w:hint="eastAsia"/>
          <w:color w:val="000000" w:themeColor="text1"/>
          <w:kern w:val="0"/>
        </w:rPr>
        <w:t>太阳能热利用系统的系统热损比应符合设计文件的规定，当设计文件无明确规定时，应符合表</w:t>
      </w:r>
      <w:r w:rsidRPr="007753A1">
        <w:rPr>
          <w:rFonts w:hint="eastAsia"/>
          <w:color w:val="000000" w:themeColor="text1"/>
          <w:kern w:val="0"/>
        </w:rPr>
        <w:t>7.2.7-3</w:t>
      </w:r>
      <w:r w:rsidRPr="007753A1">
        <w:rPr>
          <w:rFonts w:hint="eastAsia"/>
          <w:color w:val="000000" w:themeColor="text1"/>
          <w:kern w:val="0"/>
        </w:rPr>
        <w:t>的规定。太阳能热利用系统的系统热损比按下列公式计算：</w:t>
      </w:r>
    </w:p>
    <w:p w14:paraId="043898FF" w14:textId="77777777" w:rsidR="00AA6A6C" w:rsidRPr="007753A1" w:rsidRDefault="000F3173" w:rsidP="00AA6A6C">
      <w:pPr>
        <w:autoSpaceDE w:val="0"/>
        <w:autoSpaceDN w:val="0"/>
        <w:adjustRightInd w:val="0"/>
        <w:ind w:firstLine="480"/>
        <w:jc w:val="right"/>
        <w:rPr>
          <w:color w:val="000000" w:themeColor="text1"/>
        </w:rPr>
      </w:pPr>
      <w:r w:rsidRPr="007753A1">
        <w:rPr>
          <w:noProof/>
          <w:color w:val="000000" w:themeColor="text1"/>
          <w:position w:val="-30"/>
        </w:rPr>
        <w:object w:dxaOrig="1040" w:dyaOrig="720" w14:anchorId="037D3A2D">
          <v:shape id="_x0000_i1105" type="#_x0000_t75" alt="" style="width:51.75pt;height:36.75pt;mso-width-percent:0;mso-height-percent:0;mso-width-percent:0;mso-height-percent:0" o:ole="">
            <v:imagedata r:id="rId165" o:title=""/>
          </v:shape>
          <o:OLEObject Type="Embed" ProgID="Equation.DSMT4" ShapeID="_x0000_i1105" DrawAspect="Content" ObjectID="_1632918927" r:id="rId166"/>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7.2.6-7</w:t>
      </w:r>
      <w:r w:rsidR="00AA6A6C" w:rsidRPr="007753A1">
        <w:rPr>
          <w:rFonts w:hint="eastAsia"/>
          <w:color w:val="000000" w:themeColor="text1"/>
        </w:rPr>
        <w:t>）</w:t>
      </w:r>
    </w:p>
    <w:p w14:paraId="0A522F4E"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0"/>
        </w:rPr>
        <w:object w:dxaOrig="999" w:dyaOrig="720" w14:anchorId="45E58D49">
          <v:shape id="_x0000_i1106" type="#_x0000_t75" alt="" style="width:50.25pt;height:36.75pt;mso-width-percent:0;mso-height-percent:0;mso-width-percent:0;mso-height-percent:0" o:ole="">
            <v:imagedata r:id="rId167" o:title=""/>
          </v:shape>
          <o:OLEObject Type="Embed" ProgID="Equation.DSMT4" ShapeID="_x0000_i1106" DrawAspect="Content" ObjectID="_1632918928" r:id="rId168"/>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7.2.6-8</w:t>
      </w:r>
      <w:r w:rsidR="00AA6A6C" w:rsidRPr="007753A1">
        <w:rPr>
          <w:rFonts w:hint="eastAsia"/>
          <w:color w:val="000000" w:themeColor="text1"/>
        </w:rPr>
        <w:t>）</w:t>
      </w:r>
    </w:p>
    <w:p w14:paraId="0DED6D73"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0"/>
        </w:rPr>
        <w:object w:dxaOrig="980" w:dyaOrig="720" w14:anchorId="40B1916A">
          <v:shape id="_x0000_i1107" type="#_x0000_t75" alt="" style="width:48.75pt;height:36.75pt;mso-width-percent:0;mso-height-percent:0;mso-width-percent:0;mso-height-percent:0" o:ole="">
            <v:imagedata r:id="rId169" o:title=""/>
          </v:shape>
          <o:OLEObject Type="Embed" ProgID="Equation.DSMT4" ShapeID="_x0000_i1107" DrawAspect="Content" ObjectID="_1632918929" r:id="rId170"/>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7.2.6-9</w:t>
      </w:r>
      <w:r w:rsidR="00AA6A6C" w:rsidRPr="007753A1">
        <w:rPr>
          <w:rFonts w:hint="eastAsia"/>
          <w:color w:val="000000" w:themeColor="text1"/>
        </w:rPr>
        <w:t>）</w:t>
      </w:r>
    </w:p>
    <w:p w14:paraId="688C8B66"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t>式中</w:t>
      </w:r>
      <w:r w:rsidR="000F3173" w:rsidRPr="007753A1">
        <w:rPr>
          <w:noProof/>
          <w:color w:val="000000" w:themeColor="text1"/>
          <w:position w:val="-12"/>
        </w:rPr>
        <w:object w:dxaOrig="320" w:dyaOrig="360" w14:anchorId="060F0B79">
          <v:shape id="_x0000_i1108" type="#_x0000_t75" alt="" style="width:16.5pt;height:18pt;mso-width-percent:0;mso-height-percent:0;mso-width-percent:0;mso-height-percent:0" o:ole="">
            <v:imagedata r:id="rId171" o:title=""/>
          </v:shape>
          <o:OLEObject Type="Embed" ProgID="Equation.DSMT4" ShapeID="_x0000_i1108" DrawAspect="Content" ObjectID="_1632918930" r:id="rId172"/>
        </w:object>
      </w:r>
      <w:r w:rsidRPr="007753A1">
        <w:rPr>
          <w:rFonts w:hint="eastAsia"/>
          <w:color w:val="000000" w:themeColor="text1"/>
        </w:rPr>
        <w:t>、</w:t>
      </w:r>
      <w:r w:rsidR="000F3173" w:rsidRPr="007753A1">
        <w:rPr>
          <w:noProof/>
          <w:color w:val="000000" w:themeColor="text1"/>
          <w:position w:val="-12"/>
        </w:rPr>
        <w:object w:dxaOrig="300" w:dyaOrig="360" w14:anchorId="3119AC38">
          <v:shape id="_x0000_i1109" type="#_x0000_t75" alt="" style="width:15pt;height:18pt;mso-width-percent:0;mso-height-percent:0;mso-width-percent:0;mso-height-percent:0" o:ole="">
            <v:imagedata r:id="rId173" o:title=""/>
          </v:shape>
          <o:OLEObject Type="Embed" ProgID="Equation.DSMT4" ShapeID="_x0000_i1109" DrawAspect="Content" ObjectID="_1632918931" r:id="rId174"/>
        </w:object>
      </w:r>
      <w:r w:rsidRPr="007753A1">
        <w:rPr>
          <w:rFonts w:hint="eastAsia"/>
          <w:color w:val="000000" w:themeColor="text1"/>
        </w:rPr>
        <w:t>、</w:t>
      </w:r>
      <w:r w:rsidR="000F3173" w:rsidRPr="007753A1">
        <w:rPr>
          <w:noProof/>
          <w:color w:val="000000" w:themeColor="text1"/>
          <w:position w:val="-12"/>
        </w:rPr>
        <w:object w:dxaOrig="300" w:dyaOrig="360" w14:anchorId="06D82EAE">
          <v:shape id="_x0000_i1110" type="#_x0000_t75" alt="" style="width:15pt;height:18pt;mso-width-percent:0;mso-height-percent:0;mso-width-percent:0;mso-height-percent:0" o:ole="">
            <v:imagedata r:id="rId175" o:title=""/>
          </v:shape>
          <o:OLEObject Type="Embed" ProgID="Equation.DSMT4" ShapeID="_x0000_i1110" DrawAspect="Content" ObjectID="_1632918932" r:id="rId176"/>
        </w:object>
      </w:r>
      <w:r w:rsidRPr="007753A1">
        <w:rPr>
          <w:rFonts w:hint="eastAsia"/>
          <w:color w:val="000000" w:themeColor="text1"/>
        </w:rPr>
        <w:t>——分别为太阳能热水、供暖、空调系统的</w:t>
      </w:r>
      <w:proofErr w:type="gramStart"/>
      <w:r w:rsidRPr="007753A1">
        <w:rPr>
          <w:rFonts w:hint="eastAsia"/>
          <w:color w:val="000000" w:themeColor="text1"/>
        </w:rPr>
        <w:t>系统热损比</w:t>
      </w:r>
      <w:proofErr w:type="gramEnd"/>
      <w:r w:rsidRPr="007753A1">
        <w:rPr>
          <w:rFonts w:hint="eastAsia"/>
          <w:color w:val="000000" w:themeColor="text1"/>
        </w:rPr>
        <w:t>；</w:t>
      </w:r>
    </w:p>
    <w:p w14:paraId="72CCB1DA" w14:textId="77777777" w:rsidR="00AA6A6C" w:rsidRPr="007753A1" w:rsidRDefault="000F3173" w:rsidP="00AA6A6C">
      <w:pPr>
        <w:autoSpaceDE w:val="0"/>
        <w:autoSpaceDN w:val="0"/>
        <w:adjustRightInd w:val="0"/>
        <w:ind w:firstLineChars="0" w:firstLine="420"/>
        <w:jc w:val="left"/>
        <w:rPr>
          <w:color w:val="000000" w:themeColor="text1"/>
        </w:rPr>
      </w:pPr>
      <w:r w:rsidRPr="007753A1">
        <w:rPr>
          <w:noProof/>
          <w:color w:val="000000" w:themeColor="text1"/>
          <w:position w:val="-14"/>
        </w:rPr>
        <w:object w:dxaOrig="460" w:dyaOrig="380" w14:anchorId="19077407">
          <v:shape id="_x0000_i1111" type="#_x0000_t75" alt="" style="width:23.25pt;height:18pt;mso-width-percent:0;mso-height-percent:0;mso-width-percent:0;mso-height-percent:0" o:ole="">
            <v:imagedata r:id="rId120" o:title=""/>
          </v:shape>
          <o:OLEObject Type="Embed" ProgID="Equation.DSMT4" ShapeID="_x0000_i1111" DrawAspect="Content" ObjectID="_1632918933" r:id="rId177"/>
        </w:object>
      </w:r>
      <w:r w:rsidR="00AA6A6C" w:rsidRPr="007753A1">
        <w:rPr>
          <w:rFonts w:hint="eastAsia"/>
          <w:color w:val="000000" w:themeColor="text1"/>
        </w:rPr>
        <w:t>、</w:t>
      </w:r>
      <w:r w:rsidRPr="007753A1">
        <w:rPr>
          <w:noProof/>
          <w:color w:val="000000" w:themeColor="text1"/>
          <w:position w:val="-14"/>
        </w:rPr>
        <w:object w:dxaOrig="440" w:dyaOrig="380" w14:anchorId="248FD7B8">
          <v:shape id="_x0000_i1112" type="#_x0000_t75" alt="" style="width:21.75pt;height:18pt;mso-width-percent:0;mso-height-percent:0;mso-width-percent:0;mso-height-percent:0" o:ole="">
            <v:imagedata r:id="rId122" o:title=""/>
          </v:shape>
          <o:OLEObject Type="Embed" ProgID="Equation.DSMT4" ShapeID="_x0000_i1112" DrawAspect="Content" ObjectID="_1632918934" r:id="rId178"/>
        </w:object>
      </w:r>
      <w:r w:rsidR="00AA6A6C" w:rsidRPr="007753A1">
        <w:rPr>
          <w:rFonts w:hint="eastAsia"/>
          <w:color w:val="000000" w:themeColor="text1"/>
        </w:rPr>
        <w:t>、</w:t>
      </w:r>
      <w:r w:rsidRPr="007753A1">
        <w:rPr>
          <w:noProof/>
          <w:color w:val="000000" w:themeColor="text1"/>
          <w:position w:val="-14"/>
        </w:rPr>
        <w:object w:dxaOrig="440" w:dyaOrig="380" w14:anchorId="789E2536">
          <v:shape id="_x0000_i1113" type="#_x0000_t75" alt="" style="width:21.75pt;height:18pt;mso-width-percent:0;mso-height-percent:0;mso-width-percent:0;mso-height-percent:0" o:ole="">
            <v:imagedata r:id="rId124" o:title=""/>
          </v:shape>
          <o:OLEObject Type="Embed" ProgID="Equation.DSMT4" ShapeID="_x0000_i1113" DrawAspect="Content" ObjectID="_1632918935" r:id="rId179"/>
        </w:object>
      </w:r>
      <w:r w:rsidR="00AA6A6C" w:rsidRPr="007753A1">
        <w:rPr>
          <w:rFonts w:hint="eastAsia"/>
          <w:color w:val="000000" w:themeColor="text1"/>
        </w:rPr>
        <w:t>——分别为太阳能热水、供暖、空调系统的管路及贮热装置散热量，</w:t>
      </w:r>
      <w:r w:rsidR="00AA6A6C" w:rsidRPr="007753A1">
        <w:rPr>
          <w:rFonts w:hint="eastAsia"/>
          <w:color w:val="000000" w:themeColor="text1"/>
        </w:rPr>
        <w:t>kJ</w:t>
      </w:r>
      <w:r w:rsidR="00AA6A6C" w:rsidRPr="007753A1">
        <w:rPr>
          <w:rFonts w:hint="eastAsia"/>
          <w:color w:val="000000" w:themeColor="text1"/>
        </w:rPr>
        <w:t>；</w:t>
      </w:r>
    </w:p>
    <w:p w14:paraId="31CFE451" w14:textId="77777777" w:rsidR="00AA6A6C" w:rsidRPr="007753A1" w:rsidRDefault="000F3173" w:rsidP="00AA6A6C">
      <w:pPr>
        <w:autoSpaceDE w:val="0"/>
        <w:autoSpaceDN w:val="0"/>
        <w:adjustRightInd w:val="0"/>
        <w:ind w:firstLineChars="0" w:firstLine="420"/>
        <w:jc w:val="left"/>
        <w:rPr>
          <w:color w:val="000000" w:themeColor="text1"/>
        </w:rPr>
      </w:pPr>
      <w:r w:rsidRPr="007753A1">
        <w:rPr>
          <w:noProof/>
          <w:color w:val="000000" w:themeColor="text1"/>
          <w:position w:val="-12"/>
        </w:rPr>
        <w:object w:dxaOrig="320" w:dyaOrig="360" w14:anchorId="4BF3B08F">
          <v:shape id="_x0000_i1114" type="#_x0000_t75" alt="" style="width:16.5pt;height:18pt;mso-width-percent:0;mso-height-percent:0;mso-width-percent:0;mso-height-percent:0" o:ole="">
            <v:imagedata r:id="rId180" o:title=""/>
          </v:shape>
          <o:OLEObject Type="Embed" ProgID="Equation.DSMT4" ShapeID="_x0000_i1114" DrawAspect="Content" ObjectID="_1632918936" r:id="rId181"/>
        </w:object>
      </w:r>
      <w:r w:rsidR="00AA6A6C" w:rsidRPr="007753A1">
        <w:rPr>
          <w:rFonts w:hint="eastAsia"/>
          <w:color w:val="000000" w:themeColor="text1"/>
        </w:rPr>
        <w:t>、</w:t>
      </w:r>
      <w:r w:rsidRPr="007753A1">
        <w:rPr>
          <w:noProof/>
          <w:color w:val="000000" w:themeColor="text1"/>
          <w:position w:val="-12"/>
        </w:rPr>
        <w:object w:dxaOrig="300" w:dyaOrig="360" w14:anchorId="3AB1352E">
          <v:shape id="_x0000_i1115" type="#_x0000_t75" alt="" style="width:15pt;height:18pt;mso-width-percent:0;mso-height-percent:0;mso-width-percent:0;mso-height-percent:0" o:ole="">
            <v:imagedata r:id="rId128" o:title=""/>
          </v:shape>
          <o:OLEObject Type="Embed" ProgID="Equation.DSMT4" ShapeID="_x0000_i1115" DrawAspect="Content" ObjectID="_1632918937" r:id="rId182"/>
        </w:object>
      </w:r>
      <w:r w:rsidR="00AA6A6C" w:rsidRPr="007753A1">
        <w:rPr>
          <w:rFonts w:hint="eastAsia"/>
          <w:color w:val="000000" w:themeColor="text1"/>
        </w:rPr>
        <w:t>、</w:t>
      </w:r>
      <w:r w:rsidRPr="007753A1">
        <w:rPr>
          <w:noProof/>
          <w:color w:val="000000" w:themeColor="text1"/>
          <w:position w:val="-12"/>
        </w:rPr>
        <w:object w:dxaOrig="300" w:dyaOrig="360" w14:anchorId="4A8B3B81">
          <v:shape id="_x0000_i1116" type="#_x0000_t75" alt="" style="width:15pt;height:18pt;mso-width-percent:0;mso-height-percent:0;mso-width-percent:0;mso-height-percent:0" o:ole="">
            <v:imagedata r:id="rId183" o:title=""/>
          </v:shape>
          <o:OLEObject Type="Embed" ProgID="Equation.DSMT4" ShapeID="_x0000_i1116" DrawAspect="Content" ObjectID="_1632918938" r:id="rId184"/>
        </w:object>
      </w:r>
      <w:r w:rsidR="00AA6A6C" w:rsidRPr="007753A1">
        <w:rPr>
          <w:rFonts w:hint="eastAsia"/>
          <w:color w:val="000000" w:themeColor="text1"/>
        </w:rPr>
        <w:t>——分别为用户总热水负荷、供暖热负荷、空调冷负荷，</w:t>
      </w:r>
      <w:r w:rsidR="00AA6A6C" w:rsidRPr="007753A1">
        <w:rPr>
          <w:rFonts w:hint="eastAsia"/>
          <w:color w:val="000000" w:themeColor="text1"/>
        </w:rPr>
        <w:t>kJ</w:t>
      </w:r>
      <w:r w:rsidR="00AA6A6C" w:rsidRPr="007753A1">
        <w:rPr>
          <w:rFonts w:hint="eastAsia"/>
          <w:color w:val="000000" w:themeColor="text1"/>
        </w:rPr>
        <w:t>。</w:t>
      </w:r>
    </w:p>
    <w:p w14:paraId="0F76D577" w14:textId="77777777" w:rsidR="00AA6A6C" w:rsidRPr="007753A1" w:rsidRDefault="00AA6A6C" w:rsidP="00AA6A6C">
      <w:pPr>
        <w:autoSpaceDE w:val="0"/>
        <w:autoSpaceDN w:val="0"/>
        <w:adjustRightInd w:val="0"/>
        <w:ind w:firstLineChars="0" w:firstLine="0"/>
        <w:jc w:val="center"/>
        <w:rPr>
          <w:rFonts w:ascii="黑体" w:eastAsia="黑体" w:hAnsi="黑体" w:cs="宋体"/>
          <w:color w:val="000000" w:themeColor="text1"/>
          <w:kern w:val="0"/>
          <w:szCs w:val="21"/>
        </w:rPr>
      </w:pPr>
      <w:r w:rsidRPr="007753A1">
        <w:rPr>
          <w:rFonts w:ascii="黑体" w:eastAsia="黑体" w:hAnsi="黑体" w:cs="宋体" w:hint="eastAsia"/>
          <w:color w:val="000000" w:themeColor="text1"/>
          <w:kern w:val="0"/>
          <w:szCs w:val="21"/>
        </w:rPr>
        <w:t>表</w:t>
      </w:r>
      <w:r w:rsidRPr="007753A1">
        <w:rPr>
          <w:rFonts w:ascii="黑体" w:eastAsia="黑体" w:hAnsi="黑体" w:cs="TimesNewRomanPSMT"/>
          <w:color w:val="000000" w:themeColor="text1"/>
          <w:kern w:val="0"/>
          <w:szCs w:val="21"/>
        </w:rPr>
        <w:t>7.2.</w:t>
      </w:r>
      <w:r w:rsidRPr="007753A1">
        <w:rPr>
          <w:rFonts w:ascii="黑体" w:eastAsia="黑体" w:hAnsi="黑体" w:cs="TimesNewRomanPSMT" w:hint="eastAsia"/>
          <w:color w:val="000000" w:themeColor="text1"/>
          <w:kern w:val="0"/>
          <w:szCs w:val="21"/>
        </w:rPr>
        <w:t>6-3  太阳能热利用</w:t>
      </w:r>
      <w:r w:rsidRPr="007753A1">
        <w:rPr>
          <w:rFonts w:ascii="黑体" w:eastAsia="黑体" w:hAnsi="黑体" w:cs="宋体" w:hint="eastAsia"/>
          <w:color w:val="000000" w:themeColor="text1"/>
          <w:kern w:val="0"/>
          <w:szCs w:val="21"/>
        </w:rPr>
        <w:t>系统热损比（%）</w:t>
      </w:r>
    </w:p>
    <w:tbl>
      <w:tblPr>
        <w:tblStyle w:val="afff1"/>
        <w:tblW w:w="5000" w:type="pct"/>
        <w:tblLook w:val="04A0" w:firstRow="1" w:lastRow="0" w:firstColumn="1" w:lastColumn="0" w:noHBand="0" w:noVBand="1"/>
      </w:tblPr>
      <w:tblGrid>
        <w:gridCol w:w="2074"/>
        <w:gridCol w:w="2074"/>
        <w:gridCol w:w="2074"/>
        <w:gridCol w:w="2074"/>
      </w:tblGrid>
      <w:tr w:rsidR="00AA6A6C" w:rsidRPr="007753A1" w14:paraId="46A043B8" w14:textId="77777777" w:rsidTr="00AA6A6C">
        <w:trPr>
          <w:trHeight w:val="380"/>
        </w:trPr>
        <w:tc>
          <w:tcPr>
            <w:tcW w:w="1250" w:type="pct"/>
            <w:vAlign w:val="center"/>
          </w:tcPr>
          <w:p w14:paraId="5CE7E822"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t>系统类型</w:t>
            </w:r>
          </w:p>
        </w:tc>
        <w:tc>
          <w:tcPr>
            <w:tcW w:w="1250" w:type="pct"/>
            <w:vAlign w:val="center"/>
          </w:tcPr>
          <w:p w14:paraId="47C13924"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t>太阳能热水系统</w:t>
            </w:r>
            <w:r w:rsidR="000F3173" w:rsidRPr="007753A1">
              <w:rPr>
                <w:noProof/>
                <w:color w:val="000000" w:themeColor="text1"/>
                <w:position w:val="-12"/>
              </w:rPr>
              <w:object w:dxaOrig="320" w:dyaOrig="360" w14:anchorId="3CC2F1B7">
                <v:shape id="_x0000_i1117" type="#_x0000_t75" alt="" style="width:16.5pt;height:18pt;mso-width-percent:0;mso-height-percent:0;mso-width-percent:0;mso-height-percent:0" o:ole="">
                  <v:imagedata r:id="rId185" o:title=""/>
                </v:shape>
                <o:OLEObject Type="Embed" ProgID="Equation.DSMT4" ShapeID="_x0000_i1117" DrawAspect="Content" ObjectID="_1632918939" r:id="rId186"/>
              </w:object>
            </w:r>
          </w:p>
        </w:tc>
        <w:tc>
          <w:tcPr>
            <w:tcW w:w="1250" w:type="pct"/>
            <w:vAlign w:val="center"/>
          </w:tcPr>
          <w:p w14:paraId="5AB9FD48"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t>太阳能供暖系统</w:t>
            </w:r>
            <w:r w:rsidR="000F3173" w:rsidRPr="007753A1">
              <w:rPr>
                <w:noProof/>
                <w:color w:val="000000" w:themeColor="text1"/>
                <w:position w:val="-12"/>
              </w:rPr>
              <w:object w:dxaOrig="300" w:dyaOrig="360" w14:anchorId="1A3B6BD5">
                <v:shape id="_x0000_i1118" type="#_x0000_t75" alt="" style="width:15pt;height:18pt;mso-width-percent:0;mso-height-percent:0;mso-width-percent:0;mso-height-percent:0" o:ole="">
                  <v:imagedata r:id="rId187" o:title=""/>
                </v:shape>
                <o:OLEObject Type="Embed" ProgID="Equation.DSMT4" ShapeID="_x0000_i1118" DrawAspect="Content" ObjectID="_1632918940" r:id="rId188"/>
              </w:object>
            </w:r>
          </w:p>
        </w:tc>
        <w:tc>
          <w:tcPr>
            <w:tcW w:w="1250" w:type="pct"/>
            <w:vAlign w:val="center"/>
          </w:tcPr>
          <w:p w14:paraId="2C369FE1" w14:textId="77777777" w:rsidR="00AA6A6C" w:rsidRPr="007753A1" w:rsidRDefault="00AA6A6C" w:rsidP="00AA6A6C">
            <w:pPr>
              <w:autoSpaceDE w:val="0"/>
              <w:autoSpaceDN w:val="0"/>
              <w:adjustRightInd w:val="0"/>
              <w:spacing w:line="240" w:lineRule="auto"/>
              <w:ind w:firstLineChars="0" w:firstLine="0"/>
              <w:jc w:val="center"/>
              <w:rPr>
                <w:rFonts w:ascii="宋体" w:hAnsiTheme="minorHAnsi" w:cs="宋体"/>
                <w:color w:val="000000" w:themeColor="text1"/>
                <w:kern w:val="0"/>
                <w:szCs w:val="21"/>
              </w:rPr>
            </w:pPr>
            <w:r w:rsidRPr="007753A1">
              <w:rPr>
                <w:rFonts w:ascii="宋体" w:hAnsiTheme="minorHAnsi" w:cs="宋体" w:hint="eastAsia"/>
                <w:color w:val="000000" w:themeColor="text1"/>
                <w:kern w:val="0"/>
                <w:szCs w:val="21"/>
              </w:rPr>
              <w:t>太阳能空调系统</w:t>
            </w:r>
            <w:r w:rsidR="000F3173" w:rsidRPr="007753A1">
              <w:rPr>
                <w:noProof/>
                <w:color w:val="000000" w:themeColor="text1"/>
                <w:position w:val="-12"/>
              </w:rPr>
              <w:object w:dxaOrig="300" w:dyaOrig="360" w14:anchorId="53E36E1D">
                <v:shape id="_x0000_i1119" type="#_x0000_t75" alt="" style="width:15pt;height:18pt;mso-width-percent:0;mso-height-percent:0;mso-width-percent:0;mso-height-percent:0" o:ole="">
                  <v:imagedata r:id="rId189" o:title=""/>
                </v:shape>
                <o:OLEObject Type="Embed" ProgID="Equation.DSMT4" ShapeID="_x0000_i1119" DrawAspect="Content" ObjectID="_1632918941" r:id="rId190"/>
              </w:object>
            </w:r>
          </w:p>
        </w:tc>
      </w:tr>
      <w:tr w:rsidR="00AA6A6C" w:rsidRPr="007753A1" w14:paraId="6C9E2412" w14:textId="77777777" w:rsidTr="00AA6A6C">
        <w:trPr>
          <w:trHeight w:val="460"/>
        </w:trPr>
        <w:tc>
          <w:tcPr>
            <w:tcW w:w="1250" w:type="pct"/>
            <w:vAlign w:val="center"/>
          </w:tcPr>
          <w:p w14:paraId="0D52C08A"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hint="eastAsia"/>
                <w:color w:val="000000" w:themeColor="text1"/>
                <w:kern w:val="0"/>
                <w:szCs w:val="21"/>
              </w:rPr>
              <w:t>系统热损比</w:t>
            </w:r>
          </w:p>
        </w:tc>
        <w:tc>
          <w:tcPr>
            <w:tcW w:w="1250" w:type="pct"/>
            <w:vAlign w:val="center"/>
          </w:tcPr>
          <w:p w14:paraId="3AB127AE"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color w:val="000000" w:themeColor="text1"/>
                <w:kern w:val="0"/>
                <w:szCs w:val="21"/>
              </w:rPr>
              <w:t>≤</w:t>
            </w:r>
            <w:r w:rsidRPr="007753A1">
              <w:rPr>
                <w:rFonts w:ascii="TimesNewRomanPSMT" w:hAnsi="TimesNewRomanPSMT" w:cs="TimesNewRomanPSMT" w:hint="eastAsia"/>
                <w:color w:val="000000" w:themeColor="text1"/>
                <w:kern w:val="0"/>
                <w:szCs w:val="21"/>
              </w:rPr>
              <w:t>30</w:t>
            </w:r>
          </w:p>
        </w:tc>
        <w:tc>
          <w:tcPr>
            <w:tcW w:w="1250" w:type="pct"/>
            <w:vAlign w:val="center"/>
          </w:tcPr>
          <w:p w14:paraId="394C04DE"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color w:val="000000" w:themeColor="text1"/>
                <w:kern w:val="0"/>
                <w:szCs w:val="21"/>
              </w:rPr>
              <w:t>≤</w:t>
            </w:r>
            <w:r w:rsidRPr="007753A1">
              <w:rPr>
                <w:rFonts w:ascii="TimesNewRomanPSMT" w:hAnsi="TimesNewRomanPSMT" w:cs="TimesNewRomanPSMT" w:hint="eastAsia"/>
                <w:color w:val="000000" w:themeColor="text1"/>
                <w:kern w:val="0"/>
                <w:szCs w:val="21"/>
              </w:rPr>
              <w:t>20</w:t>
            </w:r>
          </w:p>
        </w:tc>
        <w:tc>
          <w:tcPr>
            <w:tcW w:w="1250" w:type="pct"/>
            <w:vAlign w:val="center"/>
          </w:tcPr>
          <w:p w14:paraId="34639D81" w14:textId="77777777" w:rsidR="00AA6A6C" w:rsidRPr="007753A1" w:rsidRDefault="00AA6A6C" w:rsidP="00AA6A6C">
            <w:pPr>
              <w:autoSpaceDE w:val="0"/>
              <w:autoSpaceDN w:val="0"/>
              <w:adjustRightInd w:val="0"/>
              <w:spacing w:line="240" w:lineRule="auto"/>
              <w:ind w:firstLineChars="0" w:firstLine="0"/>
              <w:jc w:val="center"/>
              <w:rPr>
                <w:rFonts w:ascii="TimesNewRomanPSMT" w:hAnsi="TimesNewRomanPSMT" w:cs="TimesNewRomanPSMT"/>
                <w:color w:val="000000" w:themeColor="text1"/>
                <w:kern w:val="0"/>
                <w:szCs w:val="21"/>
              </w:rPr>
            </w:pPr>
            <w:r w:rsidRPr="007753A1">
              <w:rPr>
                <w:color w:val="000000" w:themeColor="text1"/>
                <w:kern w:val="0"/>
                <w:szCs w:val="21"/>
              </w:rPr>
              <w:t>≤</w:t>
            </w:r>
            <w:r w:rsidRPr="007753A1">
              <w:rPr>
                <w:rFonts w:ascii="TimesNewRomanPSMT" w:hAnsi="TimesNewRomanPSMT" w:cs="TimesNewRomanPSMT" w:hint="eastAsia"/>
                <w:color w:val="000000" w:themeColor="text1"/>
                <w:kern w:val="0"/>
                <w:szCs w:val="21"/>
              </w:rPr>
              <w:t>20</w:t>
            </w:r>
          </w:p>
        </w:tc>
      </w:tr>
    </w:tbl>
    <w:p w14:paraId="09DAA7F3" w14:textId="77777777" w:rsidR="00AA6A6C" w:rsidRPr="007753A1" w:rsidRDefault="00AA6A6C" w:rsidP="00AA6A6C">
      <w:pPr>
        <w:autoSpaceDE w:val="0"/>
        <w:autoSpaceDN w:val="0"/>
        <w:adjustRightInd w:val="0"/>
        <w:ind w:firstLineChars="0" w:firstLine="0"/>
        <w:jc w:val="right"/>
        <w:rPr>
          <w:color w:val="000000" w:themeColor="text1"/>
        </w:rPr>
      </w:pPr>
    </w:p>
    <w:p w14:paraId="2469CDDA" w14:textId="77777777" w:rsidR="00AA6A6C" w:rsidRPr="007753A1" w:rsidRDefault="00AA6A6C" w:rsidP="00AA6A6C">
      <w:pPr>
        <w:autoSpaceDE w:val="0"/>
        <w:autoSpaceDN w:val="0"/>
        <w:adjustRightInd w:val="0"/>
        <w:ind w:firstLine="482"/>
        <w:jc w:val="left"/>
        <w:rPr>
          <w:color w:val="000000" w:themeColor="text1"/>
          <w:kern w:val="0"/>
        </w:rPr>
      </w:pPr>
      <w:r w:rsidRPr="007753A1">
        <w:rPr>
          <w:rFonts w:hint="eastAsia"/>
          <w:b/>
          <w:color w:val="000000" w:themeColor="text1"/>
          <w:kern w:val="0"/>
        </w:rPr>
        <w:t xml:space="preserve">4 </w:t>
      </w:r>
      <w:r w:rsidRPr="007753A1">
        <w:rPr>
          <w:rFonts w:hint="eastAsia"/>
          <w:color w:val="000000" w:themeColor="text1"/>
          <w:kern w:val="0"/>
        </w:rPr>
        <w:t>太阳能热水系统的吨热水能耗应符合表</w:t>
      </w:r>
      <w:r w:rsidRPr="007753A1">
        <w:rPr>
          <w:rFonts w:hint="eastAsia"/>
          <w:color w:val="000000" w:themeColor="text1"/>
          <w:kern w:val="0"/>
        </w:rPr>
        <w:t>7.2.6-4</w:t>
      </w:r>
      <w:r w:rsidRPr="007753A1">
        <w:rPr>
          <w:rFonts w:hint="eastAsia"/>
          <w:color w:val="000000" w:themeColor="text1"/>
          <w:kern w:val="0"/>
        </w:rPr>
        <w:t>的规定，并按照下列公式计算：</w:t>
      </w:r>
    </w:p>
    <w:p w14:paraId="0A0ADCFF"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0"/>
        </w:rPr>
        <w:object w:dxaOrig="2160" w:dyaOrig="720" w14:anchorId="3C5E34A1">
          <v:shape id="_x0000_i1120" type="#_x0000_t75" alt="" style="width:108pt;height:36pt;mso-width-percent:0;mso-height-percent:0;mso-width-percent:0;mso-height-percent:0" o:ole="">
            <v:imagedata r:id="rId191" o:title=""/>
          </v:shape>
          <o:OLEObject Type="Embed" ProgID="Equation.DSMT4" ShapeID="_x0000_i1120" DrawAspect="Content" ObjectID="_1632918942" r:id="rId192"/>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7.2.6-10</w:t>
      </w:r>
      <w:r w:rsidR="00AA6A6C" w:rsidRPr="007753A1">
        <w:rPr>
          <w:rFonts w:hint="eastAsia"/>
          <w:color w:val="000000" w:themeColor="text1"/>
        </w:rPr>
        <w:t>）</w:t>
      </w:r>
    </w:p>
    <w:p w14:paraId="5DCCC9F9"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t>式中</w:t>
      </w:r>
      <w:r w:rsidR="000F3173" w:rsidRPr="007753A1">
        <w:rPr>
          <w:noProof/>
          <w:color w:val="000000" w:themeColor="text1"/>
          <w:position w:val="-14"/>
        </w:rPr>
        <w:object w:dxaOrig="400" w:dyaOrig="380" w14:anchorId="319FB024">
          <v:shape id="_x0000_i1121" type="#_x0000_t75" alt="" style="width:20.25pt;height:18pt;mso-width-percent:0;mso-height-percent:0;mso-width-percent:0;mso-height-percent:0" o:ole="">
            <v:imagedata r:id="rId193" o:title=""/>
          </v:shape>
          <o:OLEObject Type="Embed" ProgID="Equation.DSMT4" ShapeID="_x0000_i1121" DrawAspect="Content" ObjectID="_1632918943" r:id="rId194"/>
        </w:object>
      </w:r>
      <w:r w:rsidRPr="007753A1">
        <w:rPr>
          <w:rFonts w:hint="eastAsia"/>
          <w:color w:val="000000" w:themeColor="text1"/>
        </w:rPr>
        <w:t>——吨热水能耗，用户每使用一吨热水消耗的常规能源量，</w:t>
      </w:r>
      <w:r w:rsidRPr="007753A1">
        <w:rPr>
          <w:rFonts w:hint="eastAsia"/>
          <w:color w:val="000000" w:themeColor="text1"/>
        </w:rPr>
        <w:t xml:space="preserve">kJ/ </w:t>
      </w:r>
      <w:r w:rsidRPr="007753A1">
        <w:rPr>
          <w:rFonts w:hint="eastAsia"/>
          <w:color w:val="000000" w:themeColor="text1"/>
        </w:rPr>
        <w:t>吨；</w:t>
      </w:r>
    </w:p>
    <w:p w14:paraId="146D3D29"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440" w:dyaOrig="380" w14:anchorId="78C3680F">
          <v:shape id="_x0000_i1122" type="#_x0000_t75" alt="" style="width:21.75pt;height:18pt;mso-width-percent:0;mso-height-percent:0;mso-width-percent:0;mso-height-percent:0" o:ole="">
            <v:imagedata r:id="rId195" o:title=""/>
          </v:shape>
          <o:OLEObject Type="Embed" ProgID="Equation.DSMT4" ShapeID="_x0000_i1122" DrawAspect="Content" ObjectID="_1632918944" r:id="rId196"/>
        </w:object>
      </w:r>
      <w:r w:rsidR="00AA6A6C" w:rsidRPr="007753A1">
        <w:rPr>
          <w:rFonts w:hint="eastAsia"/>
          <w:color w:val="000000" w:themeColor="text1"/>
        </w:rPr>
        <w:t>——生活热水系统的常规能源消耗量，根据电表、燃气表分项计量数据确定，当无分项计量数据时，采用能量平衡法计算，</w:t>
      </w:r>
      <w:r w:rsidR="00AA6A6C" w:rsidRPr="007753A1">
        <w:rPr>
          <w:rFonts w:hint="eastAsia"/>
          <w:color w:val="000000" w:themeColor="text1"/>
        </w:rPr>
        <w:t>kJ</w:t>
      </w:r>
      <w:r w:rsidR="00AA6A6C" w:rsidRPr="007753A1">
        <w:rPr>
          <w:rFonts w:hint="eastAsia"/>
          <w:color w:val="000000" w:themeColor="text1"/>
        </w:rPr>
        <w:t>；</w:t>
      </w:r>
    </w:p>
    <w:p w14:paraId="3DD0105B"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2"/>
        </w:rPr>
        <w:object w:dxaOrig="340" w:dyaOrig="360" w14:anchorId="180364DD">
          <v:shape id="_x0000_i1123" type="#_x0000_t75" alt="" style="width:18pt;height:18pt;mso-width-percent:0;mso-height-percent:0;mso-width-percent:0;mso-height-percent:0" o:ole="">
            <v:imagedata r:id="rId197" o:title=""/>
          </v:shape>
          <o:OLEObject Type="Embed" ProgID="Equation.DSMT4" ShapeID="_x0000_i1123" DrawAspect="Content" ObjectID="_1632918945" r:id="rId198"/>
        </w:object>
      </w:r>
      <w:r w:rsidR="00AA6A6C" w:rsidRPr="007753A1">
        <w:rPr>
          <w:rFonts w:hint="eastAsia"/>
          <w:color w:val="000000" w:themeColor="text1"/>
        </w:rPr>
        <w:t>——用户总热水用量，吨；</w:t>
      </w:r>
    </w:p>
    <w:p w14:paraId="72105151"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520" w:dyaOrig="380" w14:anchorId="42106422">
          <v:shape id="_x0000_i1124" type="#_x0000_t75" alt="" style="width:25.5pt;height:18pt;mso-width-percent:0;mso-height-percent:0;mso-width-percent:0;mso-height-percent:0" o:ole="">
            <v:imagedata r:id="rId199" o:title=""/>
          </v:shape>
          <o:OLEObject Type="Embed" ProgID="Equation.DSMT4" ShapeID="_x0000_i1124" DrawAspect="Content" ObjectID="_1632918946" r:id="rId200"/>
        </w:object>
      </w:r>
      <w:r w:rsidR="00AA6A6C" w:rsidRPr="007753A1">
        <w:rPr>
          <w:rFonts w:hint="eastAsia"/>
          <w:color w:val="000000" w:themeColor="text1"/>
        </w:rPr>
        <w:t>——生活热水系统的各种常规能源的实物消耗量，</w:t>
      </w:r>
      <w:r w:rsidR="00AA6A6C" w:rsidRPr="007753A1">
        <w:rPr>
          <w:rFonts w:hint="eastAsia"/>
          <w:color w:val="000000" w:themeColor="text1"/>
        </w:rPr>
        <w:t>kWh</w:t>
      </w:r>
      <w:r w:rsidR="00AA6A6C" w:rsidRPr="007753A1">
        <w:rPr>
          <w:rFonts w:hint="eastAsia"/>
          <w:color w:val="000000" w:themeColor="text1"/>
        </w:rPr>
        <w:t>或</w:t>
      </w:r>
      <w:r w:rsidR="00AA6A6C" w:rsidRPr="007753A1">
        <w:rPr>
          <w:rFonts w:hint="eastAsia"/>
          <w:color w:val="000000" w:themeColor="text1"/>
        </w:rPr>
        <w:t>m</w:t>
      </w:r>
      <w:r w:rsidR="00AA6A6C" w:rsidRPr="007753A1">
        <w:rPr>
          <w:rFonts w:hint="eastAsia"/>
          <w:color w:val="000000" w:themeColor="text1"/>
          <w:vertAlign w:val="superscript"/>
        </w:rPr>
        <w:t>3</w:t>
      </w:r>
      <w:r w:rsidR="00AA6A6C" w:rsidRPr="007753A1">
        <w:rPr>
          <w:rFonts w:hint="eastAsia"/>
          <w:color w:val="000000" w:themeColor="text1"/>
        </w:rPr>
        <w:t>；</w:t>
      </w:r>
    </w:p>
    <w:p w14:paraId="770C7D98"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260" w:dyaOrig="380" w14:anchorId="52E7A8E7">
          <v:shape id="_x0000_i1125" type="#_x0000_t75" alt="" style="width:12.75pt;height:18pt;mso-width-percent:0;mso-height-percent:0;mso-width-percent:0;mso-height-percent:0" o:ole="">
            <v:imagedata r:id="rId201" o:title=""/>
          </v:shape>
          <o:OLEObject Type="Embed" ProgID="Equation.DSMT4" ShapeID="_x0000_i1125" DrawAspect="Content" ObjectID="_1632918947" r:id="rId202"/>
        </w:object>
      </w:r>
      <w:r w:rsidR="00AA6A6C" w:rsidRPr="007753A1">
        <w:rPr>
          <w:rFonts w:hint="eastAsia"/>
          <w:color w:val="000000" w:themeColor="text1"/>
        </w:rPr>
        <w:t>——各种能源的低位热值，按照现行国家标准《综合能耗计算通则》</w:t>
      </w:r>
      <w:r w:rsidR="00AA6A6C" w:rsidRPr="007753A1">
        <w:rPr>
          <w:rFonts w:hint="eastAsia"/>
          <w:color w:val="000000" w:themeColor="text1"/>
        </w:rPr>
        <w:t xml:space="preserve">GB/T2589 </w:t>
      </w:r>
      <w:r w:rsidR="00AA6A6C" w:rsidRPr="007753A1">
        <w:rPr>
          <w:rFonts w:hint="eastAsia"/>
          <w:color w:val="000000" w:themeColor="text1"/>
        </w:rPr>
        <w:t>附录</w:t>
      </w:r>
      <w:r w:rsidR="00AA6A6C" w:rsidRPr="007753A1">
        <w:rPr>
          <w:rFonts w:hint="eastAsia"/>
          <w:color w:val="000000" w:themeColor="text1"/>
        </w:rPr>
        <w:t>A</w:t>
      </w:r>
      <w:r w:rsidR="00AA6A6C" w:rsidRPr="007753A1">
        <w:rPr>
          <w:rFonts w:hint="eastAsia"/>
          <w:color w:val="000000" w:themeColor="text1"/>
        </w:rPr>
        <w:t>确定，</w:t>
      </w:r>
      <w:r w:rsidR="00AA6A6C" w:rsidRPr="007753A1">
        <w:rPr>
          <w:rFonts w:hint="eastAsia"/>
          <w:color w:val="000000" w:themeColor="text1"/>
        </w:rPr>
        <w:t>kJ/ kWh</w:t>
      </w:r>
      <w:r w:rsidR="00AA6A6C" w:rsidRPr="007753A1">
        <w:rPr>
          <w:rFonts w:hint="eastAsia"/>
          <w:color w:val="000000" w:themeColor="text1"/>
        </w:rPr>
        <w:t>或</w:t>
      </w:r>
      <w:r w:rsidR="00AA6A6C" w:rsidRPr="007753A1">
        <w:rPr>
          <w:rFonts w:hint="eastAsia"/>
          <w:color w:val="000000" w:themeColor="text1"/>
        </w:rPr>
        <w:t>kJ/m</w:t>
      </w:r>
      <w:r w:rsidR="00AA6A6C" w:rsidRPr="007753A1">
        <w:rPr>
          <w:rFonts w:hint="eastAsia"/>
          <w:color w:val="000000" w:themeColor="text1"/>
          <w:vertAlign w:val="superscript"/>
        </w:rPr>
        <w:t>3</w:t>
      </w:r>
      <w:r w:rsidR="00AA6A6C" w:rsidRPr="007753A1">
        <w:rPr>
          <w:rFonts w:hint="eastAsia"/>
          <w:color w:val="000000" w:themeColor="text1"/>
        </w:rPr>
        <w:t>；</w:t>
      </w:r>
    </w:p>
    <w:p w14:paraId="353B2316" w14:textId="77777777" w:rsidR="00AA6A6C" w:rsidRPr="007753A1" w:rsidRDefault="00AA6A6C" w:rsidP="00AA6A6C">
      <w:pPr>
        <w:autoSpaceDE w:val="0"/>
        <w:autoSpaceDN w:val="0"/>
        <w:adjustRightInd w:val="0"/>
        <w:ind w:firstLine="480"/>
        <w:jc w:val="left"/>
        <w:rPr>
          <w:color w:val="000000" w:themeColor="text1"/>
        </w:rPr>
      </w:pPr>
      <w:r w:rsidRPr="007753A1">
        <w:rPr>
          <w:i/>
          <w:color w:val="000000" w:themeColor="text1"/>
        </w:rPr>
        <w:t>j</w:t>
      </w:r>
      <w:r w:rsidRPr="007753A1">
        <w:rPr>
          <w:color w:val="000000" w:themeColor="text1"/>
        </w:rPr>
        <w:t>——</w:t>
      </w:r>
      <w:r w:rsidRPr="007753A1">
        <w:rPr>
          <w:color w:val="000000" w:themeColor="text1"/>
        </w:rPr>
        <w:t>能源种类，</w:t>
      </w:r>
      <w:r w:rsidRPr="007753A1">
        <w:rPr>
          <w:i/>
          <w:color w:val="000000" w:themeColor="text1"/>
        </w:rPr>
        <w:t>j</w:t>
      </w:r>
      <w:r w:rsidRPr="007753A1">
        <w:rPr>
          <w:color w:val="000000" w:themeColor="text1"/>
        </w:rPr>
        <w:t xml:space="preserve">=1, </w:t>
      </w:r>
      <w:r w:rsidRPr="007753A1">
        <w:rPr>
          <w:color w:val="000000" w:themeColor="text1"/>
        </w:rPr>
        <w:t>电；</w:t>
      </w:r>
      <w:r w:rsidRPr="007753A1">
        <w:rPr>
          <w:i/>
          <w:color w:val="000000" w:themeColor="text1"/>
        </w:rPr>
        <w:t>j</w:t>
      </w:r>
      <w:r w:rsidRPr="007753A1">
        <w:rPr>
          <w:color w:val="000000" w:themeColor="text1"/>
        </w:rPr>
        <w:t xml:space="preserve">=2 </w:t>
      </w:r>
      <w:r w:rsidRPr="007753A1">
        <w:rPr>
          <w:color w:val="000000" w:themeColor="text1"/>
        </w:rPr>
        <w:t>天然气。</w:t>
      </w:r>
    </w:p>
    <w:p w14:paraId="38BDC800" w14:textId="77777777" w:rsidR="00AA6A6C" w:rsidRPr="007753A1" w:rsidRDefault="00AA6A6C" w:rsidP="00AA6A6C">
      <w:pPr>
        <w:autoSpaceDE w:val="0"/>
        <w:autoSpaceDN w:val="0"/>
        <w:adjustRightInd w:val="0"/>
        <w:ind w:firstLineChars="0" w:firstLine="0"/>
        <w:jc w:val="center"/>
        <w:rPr>
          <w:rFonts w:ascii="黑体" w:eastAsia="黑体" w:hAnsi="黑体" w:cs="宋体"/>
          <w:color w:val="000000" w:themeColor="text1"/>
          <w:kern w:val="0"/>
          <w:szCs w:val="21"/>
        </w:rPr>
      </w:pPr>
      <w:r w:rsidRPr="007753A1">
        <w:rPr>
          <w:rFonts w:ascii="黑体" w:eastAsia="黑体" w:hAnsi="黑体" w:cs="宋体" w:hint="eastAsia"/>
          <w:color w:val="000000" w:themeColor="text1"/>
          <w:kern w:val="0"/>
          <w:szCs w:val="21"/>
        </w:rPr>
        <w:t>表</w:t>
      </w:r>
      <w:r w:rsidRPr="007753A1">
        <w:rPr>
          <w:rFonts w:ascii="黑体" w:eastAsia="黑体" w:hAnsi="黑体" w:cs="TimesNewRomanPSMT"/>
          <w:color w:val="000000" w:themeColor="text1"/>
          <w:kern w:val="0"/>
          <w:szCs w:val="21"/>
        </w:rPr>
        <w:t>7.2.</w:t>
      </w:r>
      <w:r w:rsidRPr="007753A1">
        <w:rPr>
          <w:rFonts w:ascii="黑体" w:eastAsia="黑体" w:hAnsi="黑体" w:cs="TimesNewRomanPSMT" w:hint="eastAsia"/>
          <w:color w:val="000000" w:themeColor="text1"/>
          <w:kern w:val="0"/>
          <w:szCs w:val="21"/>
        </w:rPr>
        <w:t xml:space="preserve">6-4  </w:t>
      </w:r>
      <w:r w:rsidRPr="007753A1">
        <w:rPr>
          <w:rFonts w:ascii="黑体" w:eastAsia="黑体" w:hAnsi="黑体" w:cs="宋体" w:hint="eastAsia"/>
          <w:color w:val="000000" w:themeColor="text1"/>
          <w:kern w:val="0"/>
          <w:szCs w:val="21"/>
        </w:rPr>
        <w:t xml:space="preserve">吨热水能耗 </w:t>
      </w:r>
    </w:p>
    <w:tbl>
      <w:tblPr>
        <w:tblStyle w:val="afff1"/>
        <w:tblW w:w="5000" w:type="pct"/>
        <w:tblLook w:val="04A0" w:firstRow="1" w:lastRow="0" w:firstColumn="1" w:lastColumn="0" w:noHBand="0" w:noVBand="1"/>
      </w:tblPr>
      <w:tblGrid>
        <w:gridCol w:w="2452"/>
        <w:gridCol w:w="1654"/>
        <w:gridCol w:w="1658"/>
        <w:gridCol w:w="1382"/>
        <w:gridCol w:w="1150"/>
      </w:tblGrid>
      <w:tr w:rsidR="00AA6A6C" w:rsidRPr="007753A1" w14:paraId="47EAFE1B" w14:textId="77777777" w:rsidTr="00AA6A6C">
        <w:trPr>
          <w:trHeight w:val="589"/>
        </w:trPr>
        <w:tc>
          <w:tcPr>
            <w:tcW w:w="1477" w:type="pct"/>
            <w:vAlign w:val="center"/>
          </w:tcPr>
          <w:p w14:paraId="63AE8D00"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color w:val="000000" w:themeColor="text1"/>
                <w:kern w:val="0"/>
                <w:szCs w:val="21"/>
              </w:rPr>
              <w:lastRenderedPageBreak/>
              <w:t>冷热水温差</w:t>
            </w:r>
            <w:r w:rsidRPr="007753A1">
              <w:rPr>
                <w:rFonts w:ascii="Cambria Math" w:hAnsi="Cambria Math" w:cs="Cambria Math"/>
                <w:i/>
                <w:color w:val="000000" w:themeColor="text1"/>
                <w:kern w:val="0"/>
                <w:szCs w:val="21"/>
              </w:rPr>
              <w:t>△</w:t>
            </w:r>
            <w:r w:rsidRPr="007753A1">
              <w:rPr>
                <w:i/>
                <w:color w:val="000000" w:themeColor="text1"/>
                <w:kern w:val="0"/>
                <w:szCs w:val="21"/>
              </w:rPr>
              <w:t>t</w:t>
            </w:r>
            <w:r w:rsidRPr="007753A1">
              <w:rPr>
                <w:color w:val="000000" w:themeColor="text1"/>
                <w:kern w:val="0"/>
                <w:szCs w:val="21"/>
              </w:rPr>
              <w:t>（</w:t>
            </w:r>
            <w:r w:rsidRPr="007753A1">
              <w:rPr>
                <w:rFonts w:ascii="宋体" w:hAnsi="宋体" w:cs="宋体" w:hint="eastAsia"/>
                <w:color w:val="000000" w:themeColor="text1"/>
                <w:kern w:val="0"/>
                <w:szCs w:val="21"/>
              </w:rPr>
              <w:t>℃</w:t>
            </w:r>
            <w:r w:rsidRPr="007753A1">
              <w:rPr>
                <w:color w:val="000000" w:themeColor="text1"/>
                <w:kern w:val="0"/>
                <w:szCs w:val="21"/>
              </w:rPr>
              <w:t>）</w:t>
            </w:r>
          </w:p>
        </w:tc>
        <w:tc>
          <w:tcPr>
            <w:tcW w:w="997" w:type="pct"/>
            <w:vAlign w:val="center"/>
          </w:tcPr>
          <w:p w14:paraId="3A643382"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ascii="Cambria Math" w:hAnsi="Cambria Math" w:cs="Cambria Math"/>
                <w:color w:val="000000" w:themeColor="text1"/>
                <w:kern w:val="0"/>
                <w:szCs w:val="21"/>
              </w:rPr>
              <w:t>△</w:t>
            </w:r>
            <w:r w:rsidRPr="007753A1">
              <w:rPr>
                <w:color w:val="000000" w:themeColor="text1"/>
                <w:kern w:val="0"/>
                <w:szCs w:val="21"/>
              </w:rPr>
              <w:t>t=20</w:t>
            </w:r>
          </w:p>
        </w:tc>
        <w:tc>
          <w:tcPr>
            <w:tcW w:w="999" w:type="pct"/>
            <w:vAlign w:val="center"/>
          </w:tcPr>
          <w:p w14:paraId="3118DB64"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ascii="Cambria Math" w:hAnsi="Cambria Math" w:cs="Cambria Math"/>
                <w:color w:val="000000" w:themeColor="text1"/>
                <w:kern w:val="0"/>
                <w:szCs w:val="21"/>
              </w:rPr>
              <w:t>△</w:t>
            </w:r>
            <w:r w:rsidRPr="007753A1">
              <w:rPr>
                <w:color w:val="000000" w:themeColor="text1"/>
                <w:kern w:val="0"/>
                <w:szCs w:val="21"/>
              </w:rPr>
              <w:t>t=25</w:t>
            </w:r>
          </w:p>
        </w:tc>
        <w:tc>
          <w:tcPr>
            <w:tcW w:w="833" w:type="pct"/>
            <w:vAlign w:val="center"/>
          </w:tcPr>
          <w:p w14:paraId="21A56B04"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ascii="Cambria Math" w:hAnsi="Cambria Math" w:cs="Cambria Math"/>
                <w:color w:val="000000" w:themeColor="text1"/>
                <w:kern w:val="0"/>
                <w:szCs w:val="21"/>
              </w:rPr>
              <w:t>△</w:t>
            </w:r>
            <w:r w:rsidRPr="007753A1">
              <w:rPr>
                <w:color w:val="000000" w:themeColor="text1"/>
                <w:kern w:val="0"/>
                <w:szCs w:val="21"/>
              </w:rPr>
              <w:t>t=</w:t>
            </w:r>
            <w:r w:rsidRPr="007753A1">
              <w:rPr>
                <w:rFonts w:hint="eastAsia"/>
                <w:color w:val="000000" w:themeColor="text1"/>
                <w:kern w:val="0"/>
                <w:szCs w:val="21"/>
              </w:rPr>
              <w:t>30</w:t>
            </w:r>
          </w:p>
        </w:tc>
        <w:tc>
          <w:tcPr>
            <w:tcW w:w="693" w:type="pct"/>
            <w:vAlign w:val="center"/>
          </w:tcPr>
          <w:p w14:paraId="62072A34"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ascii="Cambria Math" w:hAnsi="Cambria Math" w:cs="Cambria Math"/>
                <w:color w:val="000000" w:themeColor="text1"/>
                <w:kern w:val="0"/>
                <w:szCs w:val="21"/>
              </w:rPr>
              <w:t>△</w:t>
            </w:r>
            <w:r w:rsidRPr="007753A1">
              <w:rPr>
                <w:color w:val="000000" w:themeColor="text1"/>
                <w:kern w:val="0"/>
                <w:szCs w:val="21"/>
              </w:rPr>
              <w:t>t=</w:t>
            </w:r>
            <w:r w:rsidRPr="007753A1">
              <w:rPr>
                <w:rFonts w:hint="eastAsia"/>
                <w:color w:val="000000" w:themeColor="text1"/>
                <w:kern w:val="0"/>
                <w:szCs w:val="21"/>
              </w:rPr>
              <w:t>3</w:t>
            </w:r>
            <w:r w:rsidRPr="007753A1">
              <w:rPr>
                <w:color w:val="000000" w:themeColor="text1"/>
                <w:kern w:val="0"/>
                <w:szCs w:val="21"/>
              </w:rPr>
              <w:t>5</w:t>
            </w:r>
          </w:p>
        </w:tc>
      </w:tr>
      <w:tr w:rsidR="00AA6A6C" w:rsidRPr="007753A1" w14:paraId="71ACB0B2" w14:textId="77777777" w:rsidTr="00AA6A6C">
        <w:trPr>
          <w:trHeight w:val="400"/>
        </w:trPr>
        <w:tc>
          <w:tcPr>
            <w:tcW w:w="1477" w:type="pct"/>
            <w:vAlign w:val="center"/>
          </w:tcPr>
          <w:p w14:paraId="1D233D42"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color w:val="000000" w:themeColor="text1"/>
                <w:kern w:val="0"/>
                <w:szCs w:val="21"/>
              </w:rPr>
              <w:t>吨热水能耗</w:t>
            </w:r>
            <w:r w:rsidR="000F3173" w:rsidRPr="007753A1">
              <w:rPr>
                <w:noProof/>
                <w:color w:val="000000" w:themeColor="text1"/>
                <w:position w:val="-14"/>
                <w:szCs w:val="21"/>
              </w:rPr>
              <w:object w:dxaOrig="400" w:dyaOrig="380" w14:anchorId="2B451F1D">
                <v:shape id="_x0000_i1126" type="#_x0000_t75" alt="" style="width:20.25pt;height:18pt;mso-width-percent:0;mso-height-percent:0;mso-width-percent:0;mso-height-percent:0" o:ole="">
                  <v:imagedata r:id="rId203" o:title=""/>
                </v:shape>
                <o:OLEObject Type="Embed" ProgID="Equation.DSMT4" ShapeID="_x0000_i1126" DrawAspect="Content" ObjectID="_1632918948" r:id="rId204"/>
              </w:object>
            </w:r>
            <w:r w:rsidRPr="007753A1">
              <w:rPr>
                <w:color w:val="000000" w:themeColor="text1"/>
                <w:szCs w:val="21"/>
              </w:rPr>
              <w:t>（</w:t>
            </w:r>
            <w:r w:rsidRPr="007753A1">
              <w:rPr>
                <w:color w:val="000000" w:themeColor="text1"/>
                <w:szCs w:val="21"/>
              </w:rPr>
              <w:t xml:space="preserve">kJ/ </w:t>
            </w:r>
            <w:r w:rsidRPr="007753A1">
              <w:rPr>
                <w:color w:val="000000" w:themeColor="text1"/>
                <w:szCs w:val="21"/>
              </w:rPr>
              <w:t>吨）</w:t>
            </w:r>
          </w:p>
        </w:tc>
        <w:tc>
          <w:tcPr>
            <w:tcW w:w="997" w:type="pct"/>
            <w:vAlign w:val="center"/>
          </w:tcPr>
          <w:p w14:paraId="6BF1D295"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color w:val="000000" w:themeColor="text1"/>
                <w:kern w:val="0"/>
                <w:szCs w:val="21"/>
              </w:rPr>
              <w:t>&lt;</w:t>
            </w:r>
            <w:r w:rsidRPr="007753A1">
              <w:rPr>
                <w:rFonts w:hint="eastAsia"/>
                <w:color w:val="000000" w:themeColor="text1"/>
                <w:kern w:val="0"/>
                <w:szCs w:val="21"/>
              </w:rPr>
              <w:t>84</w:t>
            </w:r>
          </w:p>
        </w:tc>
        <w:tc>
          <w:tcPr>
            <w:tcW w:w="999" w:type="pct"/>
            <w:vAlign w:val="center"/>
          </w:tcPr>
          <w:p w14:paraId="37289484"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color w:val="000000" w:themeColor="text1"/>
                <w:kern w:val="0"/>
                <w:szCs w:val="21"/>
              </w:rPr>
              <w:t>&lt;105</w:t>
            </w:r>
          </w:p>
        </w:tc>
        <w:tc>
          <w:tcPr>
            <w:tcW w:w="833" w:type="pct"/>
            <w:vAlign w:val="center"/>
          </w:tcPr>
          <w:p w14:paraId="2AD6657E"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color w:val="000000" w:themeColor="text1"/>
                <w:kern w:val="0"/>
                <w:szCs w:val="21"/>
              </w:rPr>
              <w:t>&lt;1</w:t>
            </w:r>
            <w:r w:rsidRPr="007753A1">
              <w:rPr>
                <w:rFonts w:hint="eastAsia"/>
                <w:color w:val="000000" w:themeColor="text1"/>
                <w:kern w:val="0"/>
                <w:szCs w:val="21"/>
              </w:rPr>
              <w:t>26</w:t>
            </w:r>
          </w:p>
        </w:tc>
        <w:tc>
          <w:tcPr>
            <w:tcW w:w="693" w:type="pct"/>
            <w:vAlign w:val="center"/>
          </w:tcPr>
          <w:p w14:paraId="7E006EEF"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color w:val="000000" w:themeColor="text1"/>
                <w:kern w:val="0"/>
                <w:szCs w:val="21"/>
              </w:rPr>
              <w:t>&lt;</w:t>
            </w:r>
            <w:r w:rsidRPr="007753A1">
              <w:rPr>
                <w:rFonts w:hint="eastAsia"/>
                <w:color w:val="000000" w:themeColor="text1"/>
                <w:kern w:val="0"/>
                <w:szCs w:val="21"/>
              </w:rPr>
              <w:t>147</w:t>
            </w:r>
          </w:p>
        </w:tc>
      </w:tr>
    </w:tbl>
    <w:p w14:paraId="09038FD5" w14:textId="77777777" w:rsidR="00AA6A6C" w:rsidRPr="007753A1" w:rsidRDefault="00AA6A6C" w:rsidP="00AA6A6C">
      <w:pPr>
        <w:autoSpaceDE w:val="0"/>
        <w:autoSpaceDN w:val="0"/>
        <w:adjustRightInd w:val="0"/>
        <w:ind w:firstLine="480"/>
        <w:jc w:val="left"/>
        <w:rPr>
          <w:color w:val="000000" w:themeColor="text1"/>
        </w:rPr>
      </w:pPr>
    </w:p>
    <w:p w14:paraId="68B198E5" w14:textId="77777777" w:rsidR="00AA6A6C" w:rsidRPr="007753A1" w:rsidRDefault="00AA6A6C" w:rsidP="00AA6A6C">
      <w:pPr>
        <w:autoSpaceDE w:val="0"/>
        <w:autoSpaceDN w:val="0"/>
        <w:adjustRightInd w:val="0"/>
        <w:ind w:firstLine="482"/>
        <w:jc w:val="left"/>
        <w:rPr>
          <w:color w:val="000000" w:themeColor="text1"/>
          <w:kern w:val="0"/>
        </w:rPr>
      </w:pPr>
      <w:r w:rsidRPr="007753A1">
        <w:rPr>
          <w:rFonts w:hint="eastAsia"/>
          <w:b/>
          <w:color w:val="000000" w:themeColor="text1"/>
          <w:kern w:val="0"/>
        </w:rPr>
        <w:t xml:space="preserve">5 </w:t>
      </w:r>
      <w:r w:rsidRPr="007753A1">
        <w:rPr>
          <w:rFonts w:hint="eastAsia"/>
          <w:color w:val="000000" w:themeColor="text1"/>
          <w:kern w:val="0"/>
        </w:rPr>
        <w:t>太阳能供暖系统单位热量能耗、太阳能空调系统单位冷量能耗应符合表</w:t>
      </w:r>
      <w:r w:rsidRPr="007753A1">
        <w:rPr>
          <w:rFonts w:hint="eastAsia"/>
          <w:color w:val="000000" w:themeColor="text1"/>
          <w:kern w:val="0"/>
        </w:rPr>
        <w:t>7.2.6-5</w:t>
      </w:r>
      <w:r w:rsidRPr="007753A1">
        <w:rPr>
          <w:rFonts w:hint="eastAsia"/>
          <w:color w:val="000000" w:themeColor="text1"/>
          <w:kern w:val="0"/>
        </w:rPr>
        <w:t>，并按照下列公式计算：</w:t>
      </w:r>
    </w:p>
    <w:p w14:paraId="00438414"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0"/>
        </w:rPr>
        <w:object w:dxaOrig="2100" w:dyaOrig="720" w14:anchorId="13EB2AD6">
          <v:shape id="_x0000_i1127" type="#_x0000_t75" alt="" style="width:105pt;height:36pt;mso-width-percent:0;mso-height-percent:0;mso-width-percent:0;mso-height-percent:0" o:ole="">
            <v:imagedata r:id="rId205" o:title=""/>
          </v:shape>
          <o:OLEObject Type="Embed" ProgID="Equation.DSMT4" ShapeID="_x0000_i1127" DrawAspect="Content" ObjectID="_1632918949" r:id="rId206"/>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7.2.6-11</w:t>
      </w:r>
      <w:r w:rsidR="00AA6A6C" w:rsidRPr="007753A1">
        <w:rPr>
          <w:rFonts w:hint="eastAsia"/>
          <w:color w:val="000000" w:themeColor="text1"/>
        </w:rPr>
        <w:t>）</w:t>
      </w:r>
    </w:p>
    <w:p w14:paraId="392EA28C"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0"/>
        </w:rPr>
        <w:object w:dxaOrig="2079" w:dyaOrig="720" w14:anchorId="5AD536E9">
          <v:shape id="_x0000_i1128" type="#_x0000_t75" alt="" style="width:104.25pt;height:36pt;mso-width-percent:0;mso-height-percent:0;mso-width-percent:0;mso-height-percent:0" o:ole="">
            <v:imagedata r:id="rId207" o:title=""/>
          </v:shape>
          <o:OLEObject Type="Embed" ProgID="Equation.DSMT4" ShapeID="_x0000_i1128" DrawAspect="Content" ObjectID="_1632918950" r:id="rId208"/>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7.2.6-12</w:t>
      </w:r>
      <w:r w:rsidR="00AA6A6C" w:rsidRPr="007753A1">
        <w:rPr>
          <w:rFonts w:hint="eastAsia"/>
          <w:color w:val="000000" w:themeColor="text1"/>
        </w:rPr>
        <w:t>）</w:t>
      </w:r>
    </w:p>
    <w:p w14:paraId="4D1E9FF0"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t>式中</w:t>
      </w:r>
      <w:r w:rsidR="000F3173" w:rsidRPr="007753A1">
        <w:rPr>
          <w:noProof/>
          <w:color w:val="000000" w:themeColor="text1"/>
          <w:position w:val="-14"/>
        </w:rPr>
        <w:object w:dxaOrig="380" w:dyaOrig="380" w14:anchorId="65FBA10D">
          <v:shape id="_x0000_i1129" type="#_x0000_t75" alt="" style="width:18pt;height:18pt;mso-width-percent:0;mso-height-percent:0;mso-width-percent:0;mso-height-percent:0" o:ole="">
            <v:imagedata r:id="rId209" o:title=""/>
          </v:shape>
          <o:OLEObject Type="Embed" ProgID="Equation.DSMT4" ShapeID="_x0000_i1129" DrawAspect="Content" ObjectID="_1632918951" r:id="rId210"/>
        </w:object>
      </w:r>
      <w:r w:rsidRPr="007753A1">
        <w:rPr>
          <w:rFonts w:hint="eastAsia"/>
          <w:color w:val="000000" w:themeColor="text1"/>
        </w:rPr>
        <w:t>——</w:t>
      </w:r>
      <w:r w:rsidRPr="007753A1">
        <w:rPr>
          <w:rFonts w:hint="eastAsia"/>
          <w:color w:val="000000" w:themeColor="text1"/>
          <w:kern w:val="0"/>
        </w:rPr>
        <w:t>太阳能供暖系统单位热量能耗，即</w:t>
      </w:r>
      <w:r w:rsidRPr="007753A1">
        <w:rPr>
          <w:rFonts w:hint="eastAsia"/>
          <w:color w:val="000000" w:themeColor="text1"/>
        </w:rPr>
        <w:t>为用户提供</w:t>
      </w:r>
      <w:r w:rsidRPr="007753A1">
        <w:rPr>
          <w:rFonts w:hint="eastAsia"/>
          <w:color w:val="000000" w:themeColor="text1"/>
        </w:rPr>
        <w:t>1kJ</w:t>
      </w:r>
      <w:r w:rsidRPr="007753A1">
        <w:rPr>
          <w:rFonts w:hint="eastAsia"/>
          <w:color w:val="000000" w:themeColor="text1"/>
        </w:rPr>
        <w:t>热量所需消耗的常规能源量，</w:t>
      </w:r>
      <w:r w:rsidRPr="007753A1">
        <w:rPr>
          <w:rFonts w:hint="eastAsia"/>
          <w:color w:val="000000" w:themeColor="text1"/>
        </w:rPr>
        <w:t>kJ/kJ</w:t>
      </w:r>
      <w:r w:rsidRPr="007753A1">
        <w:rPr>
          <w:rFonts w:hint="eastAsia"/>
          <w:color w:val="000000" w:themeColor="text1"/>
        </w:rPr>
        <w:t>；</w:t>
      </w:r>
    </w:p>
    <w:p w14:paraId="2AEAA290"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t xml:space="preserve">    </w:t>
      </w:r>
      <w:r w:rsidR="000F3173" w:rsidRPr="007753A1">
        <w:rPr>
          <w:noProof/>
          <w:color w:val="000000" w:themeColor="text1"/>
          <w:position w:val="-14"/>
        </w:rPr>
        <w:object w:dxaOrig="380" w:dyaOrig="380" w14:anchorId="4FCCACFB">
          <v:shape id="_x0000_i1130" type="#_x0000_t75" alt="" style="width:18pt;height:18pt;mso-width-percent:0;mso-height-percent:0;mso-width-percent:0;mso-height-percent:0" o:ole="">
            <v:imagedata r:id="rId211" o:title=""/>
          </v:shape>
          <o:OLEObject Type="Embed" ProgID="Equation.DSMT4" ShapeID="_x0000_i1130" DrawAspect="Content" ObjectID="_1632918952" r:id="rId212"/>
        </w:object>
      </w:r>
      <w:r w:rsidRPr="007753A1">
        <w:rPr>
          <w:rFonts w:hint="eastAsia"/>
          <w:color w:val="000000" w:themeColor="text1"/>
        </w:rPr>
        <w:t>——</w:t>
      </w:r>
      <w:r w:rsidRPr="007753A1">
        <w:rPr>
          <w:rFonts w:hint="eastAsia"/>
          <w:color w:val="000000" w:themeColor="text1"/>
          <w:kern w:val="0"/>
        </w:rPr>
        <w:t>太阳能空调系统单位冷量能耗，即</w:t>
      </w:r>
      <w:r w:rsidRPr="007753A1">
        <w:rPr>
          <w:rFonts w:hint="eastAsia"/>
          <w:color w:val="000000" w:themeColor="text1"/>
        </w:rPr>
        <w:t>为用户提供</w:t>
      </w:r>
      <w:r w:rsidRPr="007753A1">
        <w:rPr>
          <w:rFonts w:hint="eastAsia"/>
          <w:color w:val="000000" w:themeColor="text1"/>
        </w:rPr>
        <w:t>1kJ</w:t>
      </w:r>
      <w:r w:rsidRPr="007753A1">
        <w:rPr>
          <w:rFonts w:hint="eastAsia"/>
          <w:color w:val="000000" w:themeColor="text1"/>
        </w:rPr>
        <w:t>冷量所需消耗的常规能源量，</w:t>
      </w:r>
      <w:r w:rsidRPr="007753A1">
        <w:rPr>
          <w:rFonts w:hint="eastAsia"/>
          <w:color w:val="000000" w:themeColor="text1"/>
        </w:rPr>
        <w:t>kJ/kJ</w:t>
      </w:r>
      <w:r w:rsidRPr="007753A1">
        <w:rPr>
          <w:rFonts w:hint="eastAsia"/>
          <w:color w:val="000000" w:themeColor="text1"/>
        </w:rPr>
        <w:t>；</w:t>
      </w:r>
    </w:p>
    <w:p w14:paraId="066B4921" w14:textId="77777777" w:rsidR="00AA6A6C" w:rsidRPr="007753A1" w:rsidRDefault="000F3173" w:rsidP="00AA6A6C">
      <w:pPr>
        <w:autoSpaceDE w:val="0"/>
        <w:autoSpaceDN w:val="0"/>
        <w:adjustRightInd w:val="0"/>
        <w:ind w:firstLine="480"/>
        <w:jc w:val="left"/>
        <w:rPr>
          <w:color w:val="000000" w:themeColor="text1"/>
          <w:kern w:val="0"/>
        </w:rPr>
      </w:pPr>
      <w:r w:rsidRPr="007753A1">
        <w:rPr>
          <w:noProof/>
          <w:color w:val="000000" w:themeColor="text1"/>
          <w:kern w:val="0"/>
        </w:rPr>
        <w:object w:dxaOrig="420" w:dyaOrig="380" w14:anchorId="36E6EEEC">
          <v:shape id="_x0000_i1131" type="#_x0000_t75" alt="" style="width:21pt;height:18pt;mso-width-percent:0;mso-height-percent:0;mso-width-percent:0;mso-height-percent:0" o:ole="">
            <v:imagedata r:id="rId213" o:title=""/>
          </v:shape>
          <o:OLEObject Type="Embed" ProgID="Equation.DSMT4" ShapeID="_x0000_i1131" DrawAspect="Content" ObjectID="_1632918953" r:id="rId214"/>
        </w:object>
      </w:r>
      <w:r w:rsidR="00AA6A6C" w:rsidRPr="007753A1">
        <w:rPr>
          <w:rFonts w:hint="eastAsia"/>
          <w:color w:val="000000" w:themeColor="text1"/>
          <w:kern w:val="0"/>
        </w:rPr>
        <w:t>、</w:t>
      </w:r>
      <w:r w:rsidRPr="007753A1">
        <w:rPr>
          <w:noProof/>
          <w:color w:val="000000" w:themeColor="text1"/>
          <w:kern w:val="0"/>
        </w:rPr>
        <w:object w:dxaOrig="400" w:dyaOrig="380" w14:anchorId="3AAA9258">
          <v:shape id="_x0000_i1132" type="#_x0000_t75" alt="" style="width:20.25pt;height:18pt;mso-width-percent:0;mso-height-percent:0;mso-width-percent:0;mso-height-percent:0" o:ole="">
            <v:imagedata r:id="rId215" o:title=""/>
          </v:shape>
          <o:OLEObject Type="Embed" ProgID="Equation.DSMT4" ShapeID="_x0000_i1132" DrawAspect="Content" ObjectID="_1632918954" r:id="rId216"/>
        </w:object>
      </w:r>
      <w:r w:rsidR="00AA6A6C" w:rsidRPr="007753A1">
        <w:rPr>
          <w:rFonts w:hint="eastAsia"/>
          <w:color w:val="000000" w:themeColor="text1"/>
        </w:rPr>
        <w:t>——常规</w:t>
      </w:r>
      <w:r w:rsidR="00AA6A6C" w:rsidRPr="007753A1">
        <w:rPr>
          <w:rFonts w:hint="eastAsia"/>
          <w:color w:val="000000" w:themeColor="text1"/>
          <w:kern w:val="0"/>
        </w:rPr>
        <w:t>供暖系统、空调系统的常规能源消耗量，根据电表、燃气表、热量表分项计量数据确定，当无分项计量数据时，采用能量平衡法计算，</w:t>
      </w:r>
      <w:r w:rsidR="00AA6A6C" w:rsidRPr="007753A1">
        <w:rPr>
          <w:rFonts w:hint="eastAsia"/>
          <w:color w:val="000000" w:themeColor="text1"/>
          <w:kern w:val="0"/>
        </w:rPr>
        <w:t>kJ</w:t>
      </w:r>
      <w:r w:rsidR="00AA6A6C" w:rsidRPr="007753A1">
        <w:rPr>
          <w:rFonts w:hint="eastAsia"/>
          <w:color w:val="000000" w:themeColor="text1"/>
          <w:kern w:val="0"/>
        </w:rPr>
        <w:t>；</w:t>
      </w:r>
    </w:p>
    <w:p w14:paraId="5CE13028"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2"/>
        </w:rPr>
        <w:object w:dxaOrig="300" w:dyaOrig="360" w14:anchorId="06A56F71">
          <v:shape id="_x0000_i1133" type="#_x0000_t75" alt="" style="width:15pt;height:18pt;mso-width-percent:0;mso-height-percent:0;mso-width-percent:0;mso-height-percent:0" o:ole="">
            <v:imagedata r:id="rId128" o:title=""/>
          </v:shape>
          <o:OLEObject Type="Embed" ProgID="Equation.DSMT4" ShapeID="_x0000_i1133" DrawAspect="Content" ObjectID="_1632918955" r:id="rId217"/>
        </w:object>
      </w:r>
      <w:r w:rsidR="00AA6A6C" w:rsidRPr="007753A1">
        <w:rPr>
          <w:rFonts w:hint="eastAsia"/>
          <w:color w:val="000000" w:themeColor="text1"/>
        </w:rPr>
        <w:t>、</w:t>
      </w:r>
      <w:r w:rsidRPr="007753A1">
        <w:rPr>
          <w:noProof/>
          <w:color w:val="000000" w:themeColor="text1"/>
          <w:position w:val="-12"/>
        </w:rPr>
        <w:object w:dxaOrig="300" w:dyaOrig="360" w14:anchorId="4871A1E3">
          <v:shape id="_x0000_i1134" type="#_x0000_t75" alt="" style="width:15pt;height:18pt;mso-width-percent:0;mso-height-percent:0;mso-width-percent:0;mso-height-percent:0" o:ole="">
            <v:imagedata r:id="rId183" o:title=""/>
          </v:shape>
          <o:OLEObject Type="Embed" ProgID="Equation.DSMT4" ShapeID="_x0000_i1134" DrawAspect="Content" ObjectID="_1632918956" r:id="rId218"/>
        </w:object>
      </w:r>
      <w:r w:rsidR="00AA6A6C" w:rsidRPr="007753A1">
        <w:rPr>
          <w:rFonts w:hint="eastAsia"/>
          <w:color w:val="000000" w:themeColor="text1"/>
        </w:rPr>
        <w:t>——分别为用户供暖热负荷、空调冷负荷，</w:t>
      </w:r>
      <w:r w:rsidR="00AA6A6C" w:rsidRPr="007753A1">
        <w:rPr>
          <w:rFonts w:hint="eastAsia"/>
          <w:color w:val="000000" w:themeColor="text1"/>
        </w:rPr>
        <w:t>kJ</w:t>
      </w:r>
      <w:r w:rsidR="00AA6A6C" w:rsidRPr="007753A1">
        <w:rPr>
          <w:rFonts w:hint="eastAsia"/>
          <w:color w:val="000000" w:themeColor="text1"/>
        </w:rPr>
        <w:t>；</w:t>
      </w:r>
    </w:p>
    <w:p w14:paraId="46015F13"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499" w:dyaOrig="380" w14:anchorId="20D0DA5A">
          <v:shape id="_x0000_i1135" type="#_x0000_t75" alt="" style="width:25.5pt;height:18pt;mso-width-percent:0;mso-height-percent:0;mso-width-percent:0;mso-height-percent:0" o:ole="">
            <v:imagedata r:id="rId219" o:title=""/>
          </v:shape>
          <o:OLEObject Type="Embed" ProgID="Equation.DSMT4" ShapeID="_x0000_i1135" DrawAspect="Content" ObjectID="_1632918957" r:id="rId220"/>
        </w:object>
      </w:r>
      <w:r w:rsidR="00AA6A6C" w:rsidRPr="007753A1">
        <w:rPr>
          <w:rFonts w:hint="eastAsia"/>
          <w:color w:val="000000" w:themeColor="text1"/>
        </w:rPr>
        <w:t>、</w:t>
      </w:r>
      <w:r w:rsidRPr="007753A1">
        <w:rPr>
          <w:noProof/>
          <w:color w:val="000000" w:themeColor="text1"/>
          <w:position w:val="-14"/>
        </w:rPr>
        <w:object w:dxaOrig="480" w:dyaOrig="380" w14:anchorId="20FB8061">
          <v:shape id="_x0000_i1136" type="#_x0000_t75" alt="" style="width:24pt;height:18pt;mso-width-percent:0;mso-height-percent:0;mso-width-percent:0;mso-height-percent:0" o:ole="">
            <v:imagedata r:id="rId221" o:title=""/>
          </v:shape>
          <o:OLEObject Type="Embed" ProgID="Equation.DSMT4" ShapeID="_x0000_i1136" DrawAspect="Content" ObjectID="_1632918958" r:id="rId222"/>
        </w:object>
      </w:r>
      <w:r w:rsidR="00AA6A6C" w:rsidRPr="007753A1">
        <w:rPr>
          <w:rFonts w:hint="eastAsia"/>
          <w:color w:val="000000" w:themeColor="text1"/>
        </w:rPr>
        <w:t>——供暖系统、空调系统的各种常规能源的实物消耗量，</w:t>
      </w:r>
      <w:r w:rsidR="00AA6A6C" w:rsidRPr="007753A1">
        <w:rPr>
          <w:rFonts w:hint="eastAsia"/>
          <w:color w:val="000000" w:themeColor="text1"/>
        </w:rPr>
        <w:t>kWh</w:t>
      </w:r>
      <w:r w:rsidR="00AA6A6C" w:rsidRPr="007753A1">
        <w:rPr>
          <w:rFonts w:hint="eastAsia"/>
          <w:color w:val="000000" w:themeColor="text1"/>
        </w:rPr>
        <w:t>或</w:t>
      </w:r>
      <w:r w:rsidR="00AA6A6C" w:rsidRPr="007753A1">
        <w:rPr>
          <w:rFonts w:hint="eastAsia"/>
          <w:color w:val="000000" w:themeColor="text1"/>
        </w:rPr>
        <w:t>m</w:t>
      </w:r>
      <w:r w:rsidR="00AA6A6C" w:rsidRPr="007753A1">
        <w:rPr>
          <w:rFonts w:hint="eastAsia"/>
          <w:color w:val="000000" w:themeColor="text1"/>
          <w:vertAlign w:val="superscript"/>
        </w:rPr>
        <w:t>3</w:t>
      </w:r>
      <w:r w:rsidR="00AA6A6C" w:rsidRPr="007753A1">
        <w:rPr>
          <w:rFonts w:hint="eastAsia"/>
          <w:color w:val="000000" w:themeColor="text1"/>
        </w:rPr>
        <w:t>或</w:t>
      </w:r>
      <w:r w:rsidR="00AA6A6C" w:rsidRPr="007753A1">
        <w:rPr>
          <w:rFonts w:hint="eastAsia"/>
          <w:color w:val="000000" w:themeColor="text1"/>
        </w:rPr>
        <w:t>kgce</w:t>
      </w:r>
      <w:r w:rsidR="00AA6A6C" w:rsidRPr="007753A1">
        <w:rPr>
          <w:rFonts w:hint="eastAsia"/>
          <w:color w:val="000000" w:themeColor="text1"/>
        </w:rPr>
        <w:t>；</w:t>
      </w:r>
    </w:p>
    <w:p w14:paraId="3DA92F00"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260" w:dyaOrig="380" w14:anchorId="7013D6EB">
          <v:shape id="_x0000_i1137" type="#_x0000_t75" alt="" style="width:12.75pt;height:18pt;mso-width-percent:0;mso-height-percent:0;mso-width-percent:0;mso-height-percent:0" o:ole="">
            <v:imagedata r:id="rId223" o:title=""/>
          </v:shape>
          <o:OLEObject Type="Embed" ProgID="Equation.DSMT4" ShapeID="_x0000_i1137" DrawAspect="Content" ObjectID="_1632918959" r:id="rId224"/>
        </w:object>
      </w:r>
      <w:r w:rsidR="00AA6A6C" w:rsidRPr="007753A1">
        <w:rPr>
          <w:rFonts w:hint="eastAsia"/>
          <w:color w:val="000000" w:themeColor="text1"/>
        </w:rPr>
        <w:t>——各种能源的低位热值，按照现行国家标准《综合能耗计算通则》</w:t>
      </w:r>
      <w:r w:rsidR="00AA6A6C" w:rsidRPr="007753A1">
        <w:rPr>
          <w:rFonts w:hint="eastAsia"/>
          <w:color w:val="000000" w:themeColor="text1"/>
        </w:rPr>
        <w:t xml:space="preserve">GB/T2589 </w:t>
      </w:r>
      <w:r w:rsidR="00AA6A6C" w:rsidRPr="007753A1">
        <w:rPr>
          <w:rFonts w:hint="eastAsia"/>
          <w:color w:val="000000" w:themeColor="text1"/>
        </w:rPr>
        <w:t>附录</w:t>
      </w:r>
      <w:r w:rsidR="00AA6A6C" w:rsidRPr="007753A1">
        <w:rPr>
          <w:rFonts w:hint="eastAsia"/>
          <w:color w:val="000000" w:themeColor="text1"/>
        </w:rPr>
        <w:t>A</w:t>
      </w:r>
      <w:r w:rsidR="00AA6A6C" w:rsidRPr="007753A1">
        <w:rPr>
          <w:rFonts w:hint="eastAsia"/>
          <w:color w:val="000000" w:themeColor="text1"/>
        </w:rPr>
        <w:t>确定，</w:t>
      </w:r>
      <w:r w:rsidR="00AA6A6C" w:rsidRPr="007753A1">
        <w:rPr>
          <w:rFonts w:hint="eastAsia"/>
          <w:color w:val="000000" w:themeColor="text1"/>
        </w:rPr>
        <w:t>kJ/ kWh</w:t>
      </w:r>
      <w:r w:rsidR="00AA6A6C" w:rsidRPr="007753A1">
        <w:rPr>
          <w:rFonts w:hint="eastAsia"/>
          <w:color w:val="000000" w:themeColor="text1"/>
        </w:rPr>
        <w:t>或</w:t>
      </w:r>
      <w:r w:rsidR="00AA6A6C" w:rsidRPr="007753A1">
        <w:rPr>
          <w:rFonts w:hint="eastAsia"/>
          <w:color w:val="000000" w:themeColor="text1"/>
        </w:rPr>
        <w:t>kJ/m</w:t>
      </w:r>
      <w:r w:rsidR="00AA6A6C" w:rsidRPr="007753A1">
        <w:rPr>
          <w:rFonts w:hint="eastAsia"/>
          <w:color w:val="000000" w:themeColor="text1"/>
          <w:vertAlign w:val="superscript"/>
        </w:rPr>
        <w:t>3</w:t>
      </w:r>
      <w:r w:rsidR="00AA6A6C" w:rsidRPr="007753A1">
        <w:rPr>
          <w:rFonts w:hint="eastAsia"/>
          <w:color w:val="000000" w:themeColor="text1"/>
        </w:rPr>
        <w:t>或</w:t>
      </w:r>
      <w:r w:rsidR="00AA6A6C" w:rsidRPr="007753A1">
        <w:rPr>
          <w:rFonts w:hint="eastAsia"/>
          <w:color w:val="000000" w:themeColor="text1"/>
        </w:rPr>
        <w:t>kJ/kgce</w:t>
      </w:r>
      <w:r w:rsidR="00AA6A6C" w:rsidRPr="007753A1">
        <w:rPr>
          <w:rFonts w:hint="eastAsia"/>
          <w:color w:val="000000" w:themeColor="text1"/>
        </w:rPr>
        <w:t>；</w:t>
      </w:r>
    </w:p>
    <w:p w14:paraId="1E7CD756" w14:textId="77777777" w:rsidR="00AA6A6C" w:rsidRPr="007753A1" w:rsidRDefault="00AA6A6C" w:rsidP="00AA6A6C">
      <w:pPr>
        <w:autoSpaceDE w:val="0"/>
        <w:autoSpaceDN w:val="0"/>
        <w:adjustRightInd w:val="0"/>
        <w:ind w:firstLine="480"/>
        <w:jc w:val="left"/>
        <w:rPr>
          <w:color w:val="000000" w:themeColor="text1"/>
        </w:rPr>
      </w:pPr>
      <w:r w:rsidRPr="007753A1">
        <w:rPr>
          <w:rFonts w:hint="eastAsia"/>
          <w:i/>
          <w:color w:val="000000" w:themeColor="text1"/>
        </w:rPr>
        <w:t>j</w:t>
      </w:r>
      <w:r w:rsidRPr="007753A1">
        <w:rPr>
          <w:rFonts w:hint="eastAsia"/>
          <w:color w:val="000000" w:themeColor="text1"/>
        </w:rPr>
        <w:t>——能源种类，</w:t>
      </w:r>
      <w:r w:rsidRPr="007753A1">
        <w:rPr>
          <w:rFonts w:hint="eastAsia"/>
          <w:i/>
          <w:color w:val="000000" w:themeColor="text1"/>
        </w:rPr>
        <w:t xml:space="preserve"> j</w:t>
      </w:r>
      <w:r w:rsidRPr="007753A1">
        <w:rPr>
          <w:rFonts w:hint="eastAsia"/>
          <w:color w:val="000000" w:themeColor="text1"/>
        </w:rPr>
        <w:t xml:space="preserve">=1, </w:t>
      </w:r>
      <w:r w:rsidRPr="007753A1">
        <w:rPr>
          <w:rFonts w:hint="eastAsia"/>
          <w:color w:val="000000" w:themeColor="text1"/>
        </w:rPr>
        <w:t>电；</w:t>
      </w:r>
      <w:r w:rsidRPr="007753A1">
        <w:rPr>
          <w:rFonts w:hint="eastAsia"/>
          <w:i/>
          <w:color w:val="000000" w:themeColor="text1"/>
        </w:rPr>
        <w:t>j</w:t>
      </w:r>
      <w:r w:rsidRPr="007753A1">
        <w:rPr>
          <w:rFonts w:hint="eastAsia"/>
          <w:color w:val="000000" w:themeColor="text1"/>
        </w:rPr>
        <w:t>=2</w:t>
      </w:r>
      <w:r w:rsidRPr="007753A1">
        <w:rPr>
          <w:rFonts w:hint="eastAsia"/>
          <w:color w:val="000000" w:themeColor="text1"/>
        </w:rPr>
        <w:t>，天然气；</w:t>
      </w:r>
      <w:r w:rsidRPr="007753A1">
        <w:rPr>
          <w:rFonts w:hint="eastAsia"/>
          <w:i/>
          <w:color w:val="000000" w:themeColor="text1"/>
        </w:rPr>
        <w:t>j</w:t>
      </w:r>
      <w:r w:rsidRPr="007753A1">
        <w:rPr>
          <w:rFonts w:hint="eastAsia"/>
          <w:color w:val="000000" w:themeColor="text1"/>
        </w:rPr>
        <w:t>=3</w:t>
      </w:r>
      <w:r w:rsidRPr="007753A1">
        <w:rPr>
          <w:rFonts w:hint="eastAsia"/>
          <w:color w:val="000000" w:themeColor="text1"/>
        </w:rPr>
        <w:t>，煤。</w:t>
      </w:r>
    </w:p>
    <w:p w14:paraId="365DCAE5" w14:textId="77777777" w:rsidR="00AA6A6C" w:rsidRPr="007753A1" w:rsidRDefault="00AA6A6C" w:rsidP="00AA6A6C">
      <w:pPr>
        <w:autoSpaceDE w:val="0"/>
        <w:autoSpaceDN w:val="0"/>
        <w:adjustRightInd w:val="0"/>
        <w:ind w:firstLineChars="0" w:firstLine="0"/>
        <w:jc w:val="center"/>
        <w:rPr>
          <w:rFonts w:ascii="黑体" w:eastAsia="黑体" w:hAnsi="黑体" w:cs="宋体"/>
          <w:color w:val="000000" w:themeColor="text1"/>
          <w:kern w:val="0"/>
          <w:szCs w:val="21"/>
        </w:rPr>
      </w:pPr>
      <w:r w:rsidRPr="007753A1">
        <w:rPr>
          <w:rFonts w:ascii="黑体" w:eastAsia="黑体" w:hAnsi="黑体" w:cs="宋体" w:hint="eastAsia"/>
          <w:color w:val="000000" w:themeColor="text1"/>
          <w:kern w:val="0"/>
          <w:szCs w:val="21"/>
        </w:rPr>
        <w:t>表</w:t>
      </w:r>
      <w:r w:rsidRPr="007753A1">
        <w:rPr>
          <w:rFonts w:ascii="黑体" w:eastAsia="黑体" w:hAnsi="黑体" w:cs="TimesNewRomanPSMT"/>
          <w:color w:val="000000" w:themeColor="text1"/>
          <w:kern w:val="0"/>
          <w:szCs w:val="21"/>
        </w:rPr>
        <w:t>7.2.</w:t>
      </w:r>
      <w:r w:rsidRPr="007753A1">
        <w:rPr>
          <w:rFonts w:ascii="黑体" w:eastAsia="黑体" w:hAnsi="黑体" w:cs="TimesNewRomanPSMT" w:hint="eastAsia"/>
          <w:color w:val="000000" w:themeColor="text1"/>
          <w:kern w:val="0"/>
          <w:szCs w:val="21"/>
        </w:rPr>
        <w:t xml:space="preserve">6-5  </w:t>
      </w:r>
      <w:r w:rsidRPr="007753A1">
        <w:rPr>
          <w:rFonts w:ascii="黑体" w:eastAsia="黑体" w:hAnsi="黑体" w:cs="宋体" w:hint="eastAsia"/>
          <w:color w:val="000000" w:themeColor="text1"/>
          <w:kern w:val="0"/>
          <w:szCs w:val="21"/>
        </w:rPr>
        <w:t xml:space="preserve">单位热量（冷量）能耗 </w:t>
      </w:r>
    </w:p>
    <w:tbl>
      <w:tblPr>
        <w:tblStyle w:val="afff1"/>
        <w:tblW w:w="5000" w:type="pct"/>
        <w:tblLook w:val="04A0" w:firstRow="1" w:lastRow="0" w:firstColumn="1" w:lastColumn="0" w:noHBand="0" w:noVBand="1"/>
      </w:tblPr>
      <w:tblGrid>
        <w:gridCol w:w="2175"/>
        <w:gridCol w:w="3735"/>
        <w:gridCol w:w="2386"/>
      </w:tblGrid>
      <w:tr w:rsidR="00AA6A6C" w:rsidRPr="007753A1" w14:paraId="3B6E19E6" w14:textId="77777777" w:rsidTr="00AA6A6C">
        <w:trPr>
          <w:trHeight w:val="522"/>
        </w:trPr>
        <w:tc>
          <w:tcPr>
            <w:tcW w:w="1311" w:type="pct"/>
            <w:vAlign w:val="center"/>
          </w:tcPr>
          <w:p w14:paraId="473D8610"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hint="eastAsia"/>
                <w:color w:val="000000" w:themeColor="text1"/>
                <w:kern w:val="0"/>
                <w:szCs w:val="21"/>
              </w:rPr>
              <w:t>常规能源类型</w:t>
            </w:r>
          </w:p>
        </w:tc>
        <w:tc>
          <w:tcPr>
            <w:tcW w:w="2251" w:type="pct"/>
            <w:vAlign w:val="center"/>
          </w:tcPr>
          <w:p w14:paraId="1E4CE99C"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hint="eastAsia"/>
                <w:color w:val="000000" w:themeColor="text1"/>
                <w:kern w:val="0"/>
                <w:szCs w:val="21"/>
              </w:rPr>
              <w:t>单位热量能耗</w:t>
            </w:r>
          </w:p>
        </w:tc>
        <w:tc>
          <w:tcPr>
            <w:tcW w:w="1438" w:type="pct"/>
            <w:vAlign w:val="center"/>
          </w:tcPr>
          <w:p w14:paraId="07AAB854"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hint="eastAsia"/>
                <w:color w:val="000000" w:themeColor="text1"/>
                <w:kern w:val="0"/>
                <w:szCs w:val="21"/>
              </w:rPr>
              <w:t>单位冷量能耗</w:t>
            </w:r>
          </w:p>
        </w:tc>
      </w:tr>
      <w:tr w:rsidR="00AA6A6C" w:rsidRPr="007753A1" w14:paraId="37D06537" w14:textId="77777777" w:rsidTr="00AA6A6C">
        <w:trPr>
          <w:trHeight w:val="771"/>
        </w:trPr>
        <w:tc>
          <w:tcPr>
            <w:tcW w:w="1311" w:type="pct"/>
            <w:vAlign w:val="center"/>
          </w:tcPr>
          <w:p w14:paraId="09E46CEB"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hint="eastAsia"/>
                <w:color w:val="000000" w:themeColor="text1"/>
                <w:kern w:val="0"/>
                <w:szCs w:val="21"/>
              </w:rPr>
              <w:t>电</w:t>
            </w:r>
          </w:p>
        </w:tc>
        <w:tc>
          <w:tcPr>
            <w:tcW w:w="2251" w:type="pct"/>
            <w:vAlign w:val="center"/>
          </w:tcPr>
          <w:p w14:paraId="1B33171D"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ascii="宋体" w:hAnsi="宋体" w:hint="eastAsia"/>
                <w:color w:val="000000" w:themeColor="text1"/>
                <w:kern w:val="0"/>
                <w:szCs w:val="21"/>
              </w:rPr>
              <w:t>——</w:t>
            </w:r>
          </w:p>
        </w:tc>
        <w:tc>
          <w:tcPr>
            <w:tcW w:w="1438" w:type="pct"/>
            <w:vAlign w:val="center"/>
          </w:tcPr>
          <w:p w14:paraId="120A7FAA"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ascii="宋体" w:hAnsi="宋体" w:hint="eastAsia"/>
                <w:color w:val="000000" w:themeColor="text1"/>
                <w:kern w:val="0"/>
                <w:szCs w:val="21"/>
              </w:rPr>
              <w:t>≤</w:t>
            </w:r>
            <w:r w:rsidR="000F3173" w:rsidRPr="007753A1">
              <w:rPr>
                <w:noProof/>
                <w:color w:val="000000" w:themeColor="text1"/>
                <w:position w:val="-32"/>
              </w:rPr>
              <w:object w:dxaOrig="859" w:dyaOrig="700" w14:anchorId="4C597570">
                <v:shape id="_x0000_i1138" type="#_x0000_t75" alt="" style="width:43.5pt;height:35.25pt;mso-width-percent:0;mso-height-percent:0;mso-width-percent:0;mso-height-percent:0" o:ole="">
                  <v:imagedata r:id="rId225" o:title=""/>
                </v:shape>
                <o:OLEObject Type="Embed" ProgID="Equation.DSMT4" ShapeID="_x0000_i1138" DrawAspect="Content" ObjectID="_1632918960" r:id="rId226"/>
              </w:object>
            </w:r>
          </w:p>
        </w:tc>
      </w:tr>
      <w:tr w:rsidR="00AA6A6C" w:rsidRPr="007753A1" w14:paraId="07198301" w14:textId="77777777" w:rsidTr="00AA6A6C">
        <w:trPr>
          <w:trHeight w:val="671"/>
        </w:trPr>
        <w:tc>
          <w:tcPr>
            <w:tcW w:w="1311" w:type="pct"/>
            <w:vAlign w:val="center"/>
          </w:tcPr>
          <w:p w14:paraId="50C7BB42"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hint="eastAsia"/>
                <w:color w:val="000000" w:themeColor="text1"/>
                <w:kern w:val="0"/>
                <w:szCs w:val="21"/>
              </w:rPr>
              <w:lastRenderedPageBreak/>
              <w:t>天然气</w:t>
            </w:r>
          </w:p>
        </w:tc>
        <w:tc>
          <w:tcPr>
            <w:tcW w:w="2251" w:type="pct"/>
            <w:vAlign w:val="center"/>
          </w:tcPr>
          <w:p w14:paraId="1967A95F"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ascii="宋体" w:hAnsi="宋体" w:hint="eastAsia"/>
                <w:color w:val="000000" w:themeColor="text1"/>
                <w:kern w:val="0"/>
                <w:szCs w:val="21"/>
              </w:rPr>
              <w:t>≤</w:t>
            </w:r>
            <w:r w:rsidR="000F3173" w:rsidRPr="007753A1">
              <w:rPr>
                <w:noProof/>
                <w:color w:val="000000" w:themeColor="text1"/>
                <w:position w:val="-30"/>
              </w:rPr>
              <w:object w:dxaOrig="400" w:dyaOrig="680" w14:anchorId="4AB1E5A3">
                <v:shape id="_x0000_i1139" type="#_x0000_t75" alt="" style="width:20.25pt;height:33pt;mso-width-percent:0;mso-height-percent:0;mso-width-percent:0;mso-height-percent:0" o:ole="">
                  <v:imagedata r:id="rId227" o:title=""/>
                </v:shape>
                <o:OLEObject Type="Embed" ProgID="Equation.DSMT4" ShapeID="_x0000_i1139" DrawAspect="Content" ObjectID="_1632918961" r:id="rId228"/>
              </w:object>
            </w:r>
          </w:p>
        </w:tc>
        <w:tc>
          <w:tcPr>
            <w:tcW w:w="1438" w:type="pct"/>
            <w:vAlign w:val="center"/>
          </w:tcPr>
          <w:p w14:paraId="38D9658C"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ascii="宋体" w:hAnsi="宋体" w:hint="eastAsia"/>
                <w:color w:val="000000" w:themeColor="text1"/>
                <w:kern w:val="0"/>
                <w:szCs w:val="21"/>
              </w:rPr>
              <w:t>≤</w:t>
            </w:r>
            <w:r w:rsidR="000F3173" w:rsidRPr="007753A1">
              <w:rPr>
                <w:noProof/>
                <w:color w:val="000000" w:themeColor="text1"/>
                <w:position w:val="-32"/>
              </w:rPr>
              <w:object w:dxaOrig="880" w:dyaOrig="700" w14:anchorId="3C7E8D03">
                <v:shape id="_x0000_i1140" type="#_x0000_t75" alt="" style="width:44.25pt;height:35.25pt;mso-width-percent:0;mso-height-percent:0;mso-width-percent:0;mso-height-percent:0" o:ole="">
                  <v:imagedata r:id="rId229" o:title=""/>
                </v:shape>
                <o:OLEObject Type="Embed" ProgID="Equation.DSMT4" ShapeID="_x0000_i1140" DrawAspect="Content" ObjectID="_1632918962" r:id="rId230"/>
              </w:object>
            </w:r>
          </w:p>
        </w:tc>
      </w:tr>
      <w:tr w:rsidR="00AA6A6C" w:rsidRPr="007753A1" w14:paraId="1A3A1180" w14:textId="77777777" w:rsidTr="00AA6A6C">
        <w:trPr>
          <w:trHeight w:val="782"/>
        </w:trPr>
        <w:tc>
          <w:tcPr>
            <w:tcW w:w="1311" w:type="pct"/>
            <w:vAlign w:val="center"/>
          </w:tcPr>
          <w:p w14:paraId="78C37A5A"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hint="eastAsia"/>
                <w:color w:val="000000" w:themeColor="text1"/>
                <w:kern w:val="0"/>
                <w:szCs w:val="21"/>
              </w:rPr>
              <w:t>煤</w:t>
            </w:r>
          </w:p>
        </w:tc>
        <w:tc>
          <w:tcPr>
            <w:tcW w:w="2251" w:type="pct"/>
            <w:vAlign w:val="center"/>
          </w:tcPr>
          <w:p w14:paraId="7E39C959" w14:textId="77777777" w:rsidR="00AA6A6C" w:rsidRPr="007753A1" w:rsidRDefault="00AA6A6C" w:rsidP="00AA6A6C">
            <w:pPr>
              <w:autoSpaceDE w:val="0"/>
              <w:autoSpaceDN w:val="0"/>
              <w:adjustRightInd w:val="0"/>
              <w:spacing w:line="240" w:lineRule="auto"/>
              <w:ind w:firstLineChars="0" w:firstLine="0"/>
              <w:jc w:val="center"/>
              <w:rPr>
                <w:rFonts w:ascii="宋体" w:hAnsi="宋体"/>
                <w:color w:val="000000" w:themeColor="text1"/>
                <w:kern w:val="0"/>
                <w:szCs w:val="21"/>
              </w:rPr>
            </w:pPr>
            <w:r w:rsidRPr="007753A1">
              <w:rPr>
                <w:rFonts w:ascii="宋体" w:hAnsi="宋体" w:hint="eastAsia"/>
                <w:color w:val="000000" w:themeColor="text1"/>
                <w:kern w:val="0"/>
                <w:szCs w:val="21"/>
              </w:rPr>
              <w:t>≤</w:t>
            </w:r>
            <w:r w:rsidR="000F3173" w:rsidRPr="007753A1">
              <w:rPr>
                <w:noProof/>
                <w:color w:val="000000" w:themeColor="text1"/>
                <w:position w:val="-30"/>
              </w:rPr>
              <w:object w:dxaOrig="400" w:dyaOrig="680" w14:anchorId="337B7548">
                <v:shape id="_x0000_i1141" type="#_x0000_t75" alt="" style="width:20.25pt;height:33pt;mso-width-percent:0;mso-height-percent:0;mso-width-percent:0;mso-height-percent:0" o:ole="">
                  <v:imagedata r:id="rId231" o:title=""/>
                </v:shape>
                <o:OLEObject Type="Embed" ProgID="Equation.DSMT4" ShapeID="_x0000_i1141" DrawAspect="Content" ObjectID="_1632918963" r:id="rId232"/>
              </w:object>
            </w:r>
          </w:p>
        </w:tc>
        <w:tc>
          <w:tcPr>
            <w:tcW w:w="1438" w:type="pct"/>
            <w:vAlign w:val="center"/>
          </w:tcPr>
          <w:p w14:paraId="09EE68E0" w14:textId="77777777" w:rsidR="00AA6A6C" w:rsidRPr="007753A1" w:rsidRDefault="00AA6A6C" w:rsidP="00AA6A6C">
            <w:pPr>
              <w:autoSpaceDE w:val="0"/>
              <w:autoSpaceDN w:val="0"/>
              <w:adjustRightInd w:val="0"/>
              <w:spacing w:line="240" w:lineRule="auto"/>
              <w:ind w:firstLineChars="0" w:firstLine="0"/>
              <w:jc w:val="center"/>
              <w:rPr>
                <w:rFonts w:ascii="宋体" w:hAnsi="宋体"/>
                <w:color w:val="000000" w:themeColor="text1"/>
                <w:kern w:val="0"/>
                <w:szCs w:val="21"/>
              </w:rPr>
            </w:pPr>
            <w:r w:rsidRPr="007753A1">
              <w:rPr>
                <w:rFonts w:ascii="宋体" w:hAnsi="宋体" w:hint="eastAsia"/>
                <w:color w:val="000000" w:themeColor="text1"/>
                <w:kern w:val="0"/>
                <w:szCs w:val="21"/>
              </w:rPr>
              <w:t>——</w:t>
            </w:r>
          </w:p>
        </w:tc>
      </w:tr>
    </w:tbl>
    <w:p w14:paraId="40BE10D9" w14:textId="77777777" w:rsidR="00AA6A6C" w:rsidRPr="007753A1" w:rsidRDefault="00AA6A6C" w:rsidP="00AA6A6C">
      <w:pPr>
        <w:autoSpaceDE w:val="0"/>
        <w:autoSpaceDN w:val="0"/>
        <w:adjustRightInd w:val="0"/>
        <w:spacing w:line="240" w:lineRule="auto"/>
        <w:ind w:firstLineChars="0" w:firstLine="0"/>
        <w:jc w:val="left"/>
        <w:rPr>
          <w:color w:val="000000" w:themeColor="text1"/>
        </w:rPr>
      </w:pPr>
      <w:r w:rsidRPr="007753A1">
        <w:rPr>
          <w:rFonts w:hint="eastAsia"/>
          <w:color w:val="000000" w:themeColor="text1"/>
          <w:kern w:val="0"/>
          <w:szCs w:val="21"/>
        </w:rPr>
        <w:t>注：</w:t>
      </w:r>
      <w:r w:rsidRPr="007753A1">
        <w:rPr>
          <w:rFonts w:hint="eastAsia"/>
          <w:color w:val="000000" w:themeColor="text1"/>
        </w:rPr>
        <w:t>1.</w:t>
      </w:r>
      <w:r w:rsidRPr="007753A1">
        <w:rPr>
          <w:color w:val="000000" w:themeColor="text1"/>
        </w:rPr>
        <w:t xml:space="preserve"> </w:t>
      </w:r>
      <w:r w:rsidRPr="007753A1">
        <w:rPr>
          <w:rFonts w:hint="eastAsia"/>
          <w:color w:val="000000" w:themeColor="text1"/>
        </w:rPr>
        <w:t>常规供暖系统主要是燃气锅炉和燃煤锅炉，</w:t>
      </w:r>
      <w:r w:rsidR="000F3173" w:rsidRPr="007753A1">
        <w:rPr>
          <w:noProof/>
          <w:color w:val="000000" w:themeColor="text1"/>
          <w:position w:val="-12"/>
        </w:rPr>
        <w:object w:dxaOrig="340" w:dyaOrig="360" w14:anchorId="045FEEF3">
          <v:shape id="_x0000_i1142" type="#_x0000_t75" alt="" style="width:18pt;height:18pt;mso-width-percent:0;mso-height-percent:0;mso-width-percent:0;mso-height-percent:0" o:ole="">
            <v:imagedata r:id="rId233" o:title=""/>
          </v:shape>
          <o:OLEObject Type="Embed" ProgID="Equation.DSMT4" ShapeID="_x0000_i1142" DrawAspect="Content" ObjectID="_1632918964" r:id="rId234"/>
        </w:object>
      </w:r>
      <w:r w:rsidRPr="007753A1">
        <w:rPr>
          <w:rFonts w:hint="eastAsia"/>
          <w:color w:val="000000" w:themeColor="text1"/>
        </w:rPr>
        <w:t>、</w:t>
      </w:r>
      <w:r w:rsidR="000F3173" w:rsidRPr="007753A1">
        <w:rPr>
          <w:noProof/>
          <w:color w:val="000000" w:themeColor="text1"/>
          <w:position w:val="-12"/>
        </w:rPr>
        <w:object w:dxaOrig="340" w:dyaOrig="360" w14:anchorId="7B406124">
          <v:shape id="_x0000_i1143" type="#_x0000_t75" alt="" style="width:18pt;height:18pt;mso-width-percent:0;mso-height-percent:0;mso-width-percent:0;mso-height-percent:0" o:ole="">
            <v:imagedata r:id="rId235" o:title=""/>
          </v:shape>
          <o:OLEObject Type="Embed" ProgID="Equation.DSMT4" ShapeID="_x0000_i1143" DrawAspect="Content" ObjectID="_1632918965" r:id="rId236"/>
        </w:object>
      </w:r>
      <w:r w:rsidRPr="007753A1">
        <w:rPr>
          <w:rFonts w:hint="eastAsia"/>
          <w:color w:val="000000" w:themeColor="text1"/>
        </w:rPr>
        <w:t>分别为燃气锅炉、燃煤锅炉的热效率，根据《公共建筑节能设计标准》</w:t>
      </w:r>
      <w:r w:rsidRPr="007753A1">
        <w:rPr>
          <w:rFonts w:hint="eastAsia"/>
          <w:color w:val="000000" w:themeColor="text1"/>
        </w:rPr>
        <w:t>GB50189</w:t>
      </w:r>
      <w:r w:rsidRPr="007753A1">
        <w:rPr>
          <w:rFonts w:hint="eastAsia"/>
          <w:color w:val="000000" w:themeColor="text1"/>
        </w:rPr>
        <w:t>规定的限值确定；</w:t>
      </w:r>
    </w:p>
    <w:p w14:paraId="56993B42" w14:textId="77777777" w:rsidR="00AA6A6C" w:rsidRPr="007753A1" w:rsidRDefault="00AA6A6C" w:rsidP="00AA6A6C">
      <w:pPr>
        <w:autoSpaceDE w:val="0"/>
        <w:autoSpaceDN w:val="0"/>
        <w:adjustRightInd w:val="0"/>
        <w:spacing w:line="240" w:lineRule="auto"/>
        <w:ind w:firstLine="480"/>
        <w:jc w:val="left"/>
        <w:rPr>
          <w:color w:val="000000" w:themeColor="text1"/>
        </w:rPr>
      </w:pPr>
      <w:r w:rsidRPr="007753A1">
        <w:rPr>
          <w:rFonts w:hint="eastAsia"/>
          <w:color w:val="000000" w:themeColor="text1"/>
          <w:kern w:val="0"/>
          <w:szCs w:val="21"/>
        </w:rPr>
        <w:t>2.</w:t>
      </w:r>
      <w:r w:rsidRPr="007753A1">
        <w:rPr>
          <w:rFonts w:hint="eastAsia"/>
          <w:color w:val="000000" w:themeColor="text1"/>
          <w:kern w:val="0"/>
          <w:szCs w:val="21"/>
        </w:rPr>
        <w:t>常规空调系统主要是电制冷机组空调系统，</w:t>
      </w:r>
      <w:r w:rsidR="000F3173" w:rsidRPr="007753A1">
        <w:rPr>
          <w:noProof/>
          <w:color w:val="000000" w:themeColor="text1"/>
          <w:position w:val="-14"/>
        </w:rPr>
        <w:object w:dxaOrig="800" w:dyaOrig="380" w14:anchorId="5168A1FB">
          <v:shape id="_x0000_i1144" type="#_x0000_t75" alt="" style="width:39.75pt;height:18pt;mso-width-percent:0;mso-height-percent:0;mso-width-percent:0;mso-height-percent:0" o:ole="">
            <v:imagedata r:id="rId237" o:title=""/>
          </v:shape>
          <o:OLEObject Type="Embed" ProgID="Equation.DSMT4" ShapeID="_x0000_i1144" DrawAspect="Content" ObjectID="_1632918966" r:id="rId238"/>
        </w:object>
      </w:r>
      <w:r w:rsidRPr="007753A1">
        <w:rPr>
          <w:rFonts w:hint="eastAsia"/>
          <w:color w:val="000000" w:themeColor="text1"/>
        </w:rPr>
        <w:t>、</w:t>
      </w:r>
      <w:r w:rsidR="000F3173" w:rsidRPr="007753A1">
        <w:rPr>
          <w:noProof/>
          <w:color w:val="000000" w:themeColor="text1"/>
          <w:position w:val="-14"/>
        </w:rPr>
        <w:object w:dxaOrig="820" w:dyaOrig="380" w14:anchorId="75A30FA1">
          <v:shape id="_x0000_i1145" type="#_x0000_t75" alt="" style="width:40.5pt;height:18pt;mso-width-percent:0;mso-height-percent:0;mso-width-percent:0;mso-height-percent:0" o:ole="">
            <v:imagedata r:id="rId239" o:title=""/>
          </v:shape>
          <o:OLEObject Type="Embed" ProgID="Equation.DSMT4" ShapeID="_x0000_i1145" DrawAspect="Content" ObjectID="_1632918967" r:id="rId240"/>
        </w:object>
      </w:r>
      <w:r w:rsidRPr="007753A1">
        <w:rPr>
          <w:rFonts w:hint="eastAsia"/>
          <w:color w:val="000000" w:themeColor="text1"/>
        </w:rPr>
        <w:t>分别为电制冷空调系统制冷能效比、吸收式制冷空调系统制冷能效比，根据《公共建筑节能设计标准》</w:t>
      </w:r>
      <w:r w:rsidRPr="007753A1">
        <w:rPr>
          <w:rFonts w:hint="eastAsia"/>
          <w:color w:val="000000" w:themeColor="text1"/>
        </w:rPr>
        <w:t>GB50189</w:t>
      </w:r>
      <w:r w:rsidRPr="007753A1">
        <w:rPr>
          <w:rFonts w:hint="eastAsia"/>
          <w:color w:val="000000" w:themeColor="text1"/>
        </w:rPr>
        <w:t>规定的限值确定。</w:t>
      </w:r>
    </w:p>
    <w:p w14:paraId="4F83386E" w14:textId="77777777" w:rsidR="00AA6A6C" w:rsidRPr="007753A1" w:rsidRDefault="00AA6A6C" w:rsidP="00AA6A6C">
      <w:pPr>
        <w:autoSpaceDE w:val="0"/>
        <w:autoSpaceDN w:val="0"/>
        <w:adjustRightInd w:val="0"/>
        <w:spacing w:line="240" w:lineRule="auto"/>
        <w:ind w:firstLineChars="0" w:firstLine="0"/>
        <w:jc w:val="left"/>
        <w:rPr>
          <w:color w:val="000000" w:themeColor="text1"/>
          <w:kern w:val="0"/>
          <w:szCs w:val="21"/>
        </w:rPr>
      </w:pPr>
    </w:p>
    <w:p w14:paraId="7818AB8D" w14:textId="77777777" w:rsidR="00AA6A6C" w:rsidRPr="007753A1" w:rsidRDefault="00AA6A6C" w:rsidP="00AA6A6C">
      <w:pPr>
        <w:autoSpaceDE w:val="0"/>
        <w:autoSpaceDN w:val="0"/>
        <w:adjustRightInd w:val="0"/>
        <w:ind w:firstLine="482"/>
        <w:jc w:val="left"/>
        <w:rPr>
          <w:color w:val="000000" w:themeColor="text1"/>
          <w:kern w:val="0"/>
        </w:rPr>
      </w:pPr>
      <w:r w:rsidRPr="007753A1">
        <w:rPr>
          <w:rFonts w:hint="eastAsia"/>
          <w:b/>
          <w:color w:val="000000" w:themeColor="text1"/>
          <w:kern w:val="0"/>
        </w:rPr>
        <w:t xml:space="preserve">6 </w:t>
      </w:r>
      <w:r w:rsidRPr="007753A1">
        <w:rPr>
          <w:rFonts w:hint="eastAsia"/>
          <w:color w:val="000000" w:themeColor="text1"/>
          <w:kern w:val="0"/>
        </w:rPr>
        <w:t>太阳能热利用系统的系统费效比应符合表</w:t>
      </w:r>
      <w:r w:rsidRPr="007753A1">
        <w:rPr>
          <w:rFonts w:hint="eastAsia"/>
          <w:color w:val="000000" w:themeColor="text1"/>
          <w:kern w:val="0"/>
        </w:rPr>
        <w:t>7.2.6-5</w:t>
      </w:r>
      <w:r w:rsidRPr="007753A1">
        <w:rPr>
          <w:rFonts w:hint="eastAsia"/>
          <w:color w:val="000000" w:themeColor="text1"/>
          <w:kern w:val="0"/>
        </w:rPr>
        <w:t>的规定，并按照下列公式计算：</w:t>
      </w:r>
    </w:p>
    <w:p w14:paraId="657A2706"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2"/>
        </w:rPr>
        <w:object w:dxaOrig="3260" w:dyaOrig="1060" w14:anchorId="4ABC0BB8">
          <v:shape id="_x0000_i1146" type="#_x0000_t75" alt="" style="width:162pt;height:54pt;mso-width-percent:0;mso-height-percent:0;mso-width-percent:0;mso-height-percent:0" o:ole="">
            <v:imagedata r:id="rId241" o:title=""/>
          </v:shape>
          <o:OLEObject Type="Embed" ProgID="Equation.DSMT4" ShapeID="_x0000_i1146" DrawAspect="Content" ObjectID="_1632918968" r:id="rId242"/>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7.2.6-13</w:t>
      </w:r>
      <w:r w:rsidR="00AA6A6C" w:rsidRPr="007753A1">
        <w:rPr>
          <w:rFonts w:hint="eastAsia"/>
          <w:color w:val="000000" w:themeColor="text1"/>
        </w:rPr>
        <w:t>）</w:t>
      </w:r>
    </w:p>
    <w:p w14:paraId="1A37F31D"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30"/>
        </w:rPr>
        <w:object w:dxaOrig="1480" w:dyaOrig="720" w14:anchorId="01012236">
          <v:shape id="_x0000_i1147" type="#_x0000_t75" alt="" style="width:75pt;height:36pt;mso-width-percent:0;mso-height-percent:0;mso-width-percent:0;mso-height-percent:0" o:ole="">
            <v:imagedata r:id="rId243" o:title=""/>
          </v:shape>
          <o:OLEObject Type="Embed" ProgID="Equation.DSMT4" ShapeID="_x0000_i1147" DrawAspect="Content" ObjectID="_1632918969" r:id="rId244"/>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7.2.6-14</w:t>
      </w:r>
      <w:r w:rsidR="00AA6A6C" w:rsidRPr="007753A1">
        <w:rPr>
          <w:rFonts w:hint="eastAsia"/>
          <w:color w:val="000000" w:themeColor="text1"/>
        </w:rPr>
        <w:t>）</w:t>
      </w:r>
    </w:p>
    <w:p w14:paraId="6F766285"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2"/>
        </w:rPr>
        <w:object w:dxaOrig="1620" w:dyaOrig="720" w14:anchorId="2C1B1793">
          <v:shape id="_x0000_i1148" type="#_x0000_t75" alt="" style="width:81pt;height:36pt;mso-width-percent:0;mso-height-percent:0;mso-width-percent:0;mso-height-percent:0" o:ole="">
            <v:imagedata r:id="rId245" o:title=""/>
          </v:shape>
          <o:OLEObject Type="Embed" ProgID="Equation.DSMT4" ShapeID="_x0000_i1148" DrawAspect="Content" ObjectID="_1632918970" r:id="rId246"/>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7.2.6-15</w:t>
      </w:r>
      <w:r w:rsidR="00AA6A6C" w:rsidRPr="007753A1">
        <w:rPr>
          <w:rFonts w:hint="eastAsia"/>
          <w:color w:val="000000" w:themeColor="text1"/>
        </w:rPr>
        <w:t>）</w:t>
      </w:r>
    </w:p>
    <w:p w14:paraId="2BAE70FE"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t>式中</w:t>
      </w:r>
      <w:r w:rsidR="000F3173" w:rsidRPr="007753A1">
        <w:rPr>
          <w:noProof/>
          <w:color w:val="000000" w:themeColor="text1"/>
          <w:position w:val="-12"/>
        </w:rPr>
        <w:object w:dxaOrig="580" w:dyaOrig="360" w14:anchorId="729A3085">
          <v:shape id="_x0000_i1149" type="#_x0000_t75" alt="" style="width:29.25pt;height:18pt;mso-width-percent:0;mso-height-percent:0;mso-width-percent:0;mso-height-percent:0" o:ole="">
            <v:imagedata r:id="rId247" o:title=""/>
          </v:shape>
          <o:OLEObject Type="Embed" ProgID="Equation.DSMT4" ShapeID="_x0000_i1149" DrawAspect="Content" ObjectID="_1632918971" r:id="rId248"/>
        </w:object>
      </w:r>
      <w:r w:rsidRPr="007753A1">
        <w:rPr>
          <w:rFonts w:hint="eastAsia"/>
          <w:color w:val="000000" w:themeColor="text1"/>
        </w:rPr>
        <w:t>——太阳能热利用系统的费效比，元</w:t>
      </w:r>
      <w:r w:rsidRPr="007753A1">
        <w:rPr>
          <w:rFonts w:hint="eastAsia"/>
          <w:color w:val="000000" w:themeColor="text1"/>
        </w:rPr>
        <w:t>/kJ</w:t>
      </w:r>
      <w:r w:rsidRPr="007753A1">
        <w:rPr>
          <w:rFonts w:hint="eastAsia"/>
          <w:color w:val="000000" w:themeColor="text1"/>
        </w:rPr>
        <w:t>；</w:t>
      </w:r>
    </w:p>
    <w:p w14:paraId="5E3190AC"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520" w:dyaOrig="360" w14:anchorId="0FA252FD">
          <v:shape id="_x0000_i1150" type="#_x0000_t75" alt="" style="width:25.5pt;height:18pt;mso-width-percent:0;mso-height-percent:0;mso-width-percent:0;mso-height-percent:0" o:ole="">
            <v:imagedata r:id="rId249" o:title=""/>
          </v:shape>
          <o:OLEObject Type="Embed" ProgID="Equation.DSMT4" ShapeID="_x0000_i1150" DrawAspect="Content" ObjectID="_1632918972" r:id="rId250"/>
        </w:object>
      </w:r>
      <w:r w:rsidR="00AA6A6C" w:rsidRPr="007753A1">
        <w:rPr>
          <w:rFonts w:hint="eastAsia"/>
          <w:color w:val="000000" w:themeColor="text1"/>
        </w:rPr>
        <w:t>——太阳能热利用系统的增加初投资，元；</w:t>
      </w:r>
    </w:p>
    <w:p w14:paraId="2E87EC81"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600" w:dyaOrig="360" w14:anchorId="05565E2E">
          <v:shape id="_x0000_i1151" type="#_x0000_t75" alt="" style="width:30pt;height:18pt;mso-width-percent:0;mso-height-percent:0;mso-width-percent:0;mso-height-percent:0" o:ole="">
            <v:imagedata r:id="rId251" o:title=""/>
          </v:shape>
          <o:OLEObject Type="Embed" ProgID="Equation.DSMT4" ShapeID="_x0000_i1151" DrawAspect="Content" ObjectID="_1632918973" r:id="rId252"/>
        </w:object>
      </w:r>
      <w:r w:rsidR="00AA6A6C" w:rsidRPr="007753A1">
        <w:rPr>
          <w:rFonts w:hint="eastAsia"/>
          <w:color w:val="000000" w:themeColor="text1"/>
        </w:rPr>
        <w:t>——太阳能热利用系统每年节约的运行费用，元；</w:t>
      </w:r>
    </w:p>
    <w:p w14:paraId="2F88D86C"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4"/>
        </w:rPr>
        <w:object w:dxaOrig="440" w:dyaOrig="380" w14:anchorId="1CB68054">
          <v:shape id="_x0000_i1152" type="#_x0000_t75" alt="" style="width:21.75pt;height:18pt;mso-width-percent:0;mso-height-percent:0;mso-width-percent:0;mso-height-percent:0" o:ole="">
            <v:imagedata r:id="rId253" o:title=""/>
          </v:shape>
          <o:OLEObject Type="Embed" ProgID="Equation.DSMT4" ShapeID="_x0000_i1152" DrawAspect="Content" ObjectID="_1632918974" r:id="rId254"/>
        </w:object>
      </w:r>
      <w:r w:rsidR="00AA6A6C" w:rsidRPr="007753A1">
        <w:rPr>
          <w:rFonts w:hint="eastAsia"/>
          <w:color w:val="000000" w:themeColor="text1"/>
        </w:rPr>
        <w:t>——太阳能热利用系统的常规能源替代量，</w:t>
      </w:r>
      <w:r w:rsidR="00AA6A6C" w:rsidRPr="007753A1">
        <w:rPr>
          <w:rFonts w:hint="eastAsia"/>
          <w:color w:val="000000" w:themeColor="text1"/>
        </w:rPr>
        <w:t>kJ</w:t>
      </w:r>
      <w:r w:rsidR="00AA6A6C" w:rsidRPr="007753A1">
        <w:rPr>
          <w:rFonts w:hint="eastAsia"/>
          <w:color w:val="000000" w:themeColor="text1"/>
        </w:rPr>
        <w:t>；</w:t>
      </w:r>
    </w:p>
    <w:p w14:paraId="2FE36C9F"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320" w:dyaOrig="360" w14:anchorId="22F2F814">
          <v:shape id="_x0000_i1153" type="#_x0000_t75" alt="" style="width:16.5pt;height:18pt;mso-width-percent:0;mso-height-percent:0;mso-width-percent:0;mso-height-percent:0" o:ole="">
            <v:imagedata r:id="rId255" o:title=""/>
          </v:shape>
          <o:OLEObject Type="Embed" ProgID="Equation.DSMT4" ShapeID="_x0000_i1153" DrawAspect="Content" ObjectID="_1632918975" r:id="rId256"/>
        </w:object>
      </w:r>
      <w:r w:rsidR="00AA6A6C" w:rsidRPr="007753A1">
        <w:rPr>
          <w:rFonts w:hint="eastAsia"/>
          <w:i/>
          <w:color w:val="000000" w:themeColor="text1"/>
        </w:rPr>
        <w:t>——</w:t>
      </w:r>
      <w:r w:rsidR="00AA6A6C" w:rsidRPr="007753A1">
        <w:rPr>
          <w:rFonts w:hint="eastAsia"/>
          <w:color w:val="000000" w:themeColor="text1"/>
        </w:rPr>
        <w:t>太阳能热利用系统的生命期，根据项目立项文件等资料确定，当无明确规定时，</w:t>
      </w:r>
      <w:r w:rsidR="00AA6A6C" w:rsidRPr="007753A1">
        <w:rPr>
          <w:rFonts w:hint="eastAsia"/>
          <w:i/>
          <w:color w:val="000000" w:themeColor="text1"/>
        </w:rPr>
        <w:t>N</w:t>
      </w:r>
      <w:r w:rsidR="00AA6A6C" w:rsidRPr="007753A1">
        <w:rPr>
          <w:rFonts w:hint="eastAsia"/>
          <w:i/>
          <w:color w:val="000000" w:themeColor="text1"/>
          <w:vertAlign w:val="subscript"/>
        </w:rPr>
        <w:t>s</w:t>
      </w:r>
      <w:r w:rsidR="00AA6A6C" w:rsidRPr="007753A1">
        <w:rPr>
          <w:rFonts w:hint="eastAsia"/>
          <w:color w:val="000000" w:themeColor="text1"/>
        </w:rPr>
        <w:t>取</w:t>
      </w:r>
      <w:r w:rsidR="00AA6A6C" w:rsidRPr="007753A1">
        <w:rPr>
          <w:rFonts w:hint="eastAsia"/>
          <w:color w:val="000000" w:themeColor="text1"/>
        </w:rPr>
        <w:t>15</w:t>
      </w:r>
      <w:r w:rsidR="00AA6A6C" w:rsidRPr="007753A1">
        <w:rPr>
          <w:rFonts w:hint="eastAsia"/>
          <w:color w:val="000000" w:themeColor="text1"/>
        </w:rPr>
        <w:t>年；</w:t>
      </w:r>
    </w:p>
    <w:p w14:paraId="42CACAE1" w14:textId="77777777" w:rsidR="00AA6A6C" w:rsidRPr="007753A1" w:rsidRDefault="000F3173" w:rsidP="00AA6A6C">
      <w:pPr>
        <w:autoSpaceDE w:val="0"/>
        <w:autoSpaceDN w:val="0"/>
        <w:adjustRightInd w:val="0"/>
        <w:ind w:firstLineChars="0" w:firstLine="435"/>
        <w:jc w:val="left"/>
        <w:rPr>
          <w:i/>
          <w:color w:val="000000" w:themeColor="text1"/>
        </w:rPr>
      </w:pPr>
      <w:r w:rsidRPr="007753A1">
        <w:rPr>
          <w:noProof/>
          <w:color w:val="000000" w:themeColor="text1"/>
          <w:position w:val="-6"/>
        </w:rPr>
        <w:object w:dxaOrig="139" w:dyaOrig="260" w14:anchorId="48D09BCF">
          <v:shape id="_x0000_i1154" type="#_x0000_t75" alt="" style="width:6.75pt;height:12.75pt;mso-width-percent:0;mso-height-percent:0;mso-width-percent:0;mso-height-percent:0" o:ole="">
            <v:imagedata r:id="rId257" o:title=""/>
          </v:shape>
          <o:OLEObject Type="Embed" ProgID="Equation.DSMT4" ShapeID="_x0000_i1154" DrawAspect="Content" ObjectID="_1632918976" r:id="rId258"/>
        </w:object>
      </w:r>
      <w:r w:rsidR="00AA6A6C" w:rsidRPr="007753A1">
        <w:rPr>
          <w:rFonts w:hint="eastAsia"/>
          <w:i/>
          <w:color w:val="000000" w:themeColor="text1"/>
        </w:rPr>
        <w:t>——</w:t>
      </w:r>
      <w:r w:rsidR="00AA6A6C" w:rsidRPr="007753A1">
        <w:rPr>
          <w:rFonts w:hint="eastAsia"/>
          <w:color w:val="000000" w:themeColor="text1"/>
        </w:rPr>
        <w:t>基准收益率；</w:t>
      </w:r>
    </w:p>
    <w:p w14:paraId="78D5FFA3"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300" w:dyaOrig="360" w14:anchorId="4C22CE1C">
          <v:shape id="_x0000_i1155" type="#_x0000_t75" alt="" style="width:15pt;height:18pt;mso-width-percent:0;mso-height-percent:0;mso-width-percent:0;mso-height-percent:0" o:ole="">
            <v:imagedata r:id="rId259" o:title=""/>
          </v:shape>
          <o:OLEObject Type="Embed" ProgID="Equation.DSMT4" ShapeID="_x0000_i1155" DrawAspect="Content" ObjectID="_1632918977" r:id="rId260"/>
        </w:object>
      </w:r>
      <w:r w:rsidR="00AA6A6C" w:rsidRPr="007753A1">
        <w:rPr>
          <w:rFonts w:hint="eastAsia"/>
          <w:color w:val="000000" w:themeColor="text1"/>
        </w:rPr>
        <w:t>——太阳能热利用系统的集热系统得热量，</w:t>
      </w:r>
      <w:r w:rsidR="00AA6A6C" w:rsidRPr="007753A1">
        <w:rPr>
          <w:rFonts w:hint="eastAsia"/>
          <w:color w:val="000000" w:themeColor="text1"/>
        </w:rPr>
        <w:t>kJ</w:t>
      </w:r>
      <w:r w:rsidR="00AA6A6C" w:rsidRPr="007753A1">
        <w:rPr>
          <w:rFonts w:hint="eastAsia"/>
          <w:color w:val="000000" w:themeColor="text1"/>
        </w:rPr>
        <w:t>；</w:t>
      </w:r>
    </w:p>
    <w:p w14:paraId="44BD119E"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4"/>
        </w:rPr>
        <w:object w:dxaOrig="320" w:dyaOrig="380" w14:anchorId="36DD7ED1">
          <v:shape id="_x0000_i1156" type="#_x0000_t75" alt="" style="width:16.5pt;height:18pt;mso-width-percent:0;mso-height-percent:0;mso-width-percent:0;mso-height-percent:0" o:ole="">
            <v:imagedata r:id="rId261" o:title=""/>
          </v:shape>
          <o:OLEObject Type="Embed" ProgID="Equation.DSMT4" ShapeID="_x0000_i1156" DrawAspect="Content" ObjectID="_1632918978" r:id="rId262"/>
        </w:object>
      </w:r>
      <w:r w:rsidR="00AA6A6C" w:rsidRPr="007753A1">
        <w:rPr>
          <w:rFonts w:hint="eastAsia"/>
          <w:color w:val="000000" w:themeColor="text1"/>
        </w:rPr>
        <w:t>——太阳能热利用系统的管路及贮热装置散热量，</w:t>
      </w:r>
      <w:r w:rsidR="00AA6A6C" w:rsidRPr="007753A1">
        <w:rPr>
          <w:rFonts w:hint="eastAsia"/>
          <w:color w:val="000000" w:themeColor="text1"/>
        </w:rPr>
        <w:t>kJ</w:t>
      </w:r>
      <w:r w:rsidR="00AA6A6C" w:rsidRPr="007753A1">
        <w:rPr>
          <w:rFonts w:hint="eastAsia"/>
          <w:color w:val="000000" w:themeColor="text1"/>
        </w:rPr>
        <w:t>；</w:t>
      </w:r>
    </w:p>
    <w:p w14:paraId="2459A88D" w14:textId="77777777" w:rsidR="00AA6A6C" w:rsidRPr="007753A1" w:rsidRDefault="000F3173" w:rsidP="00AA6A6C">
      <w:pPr>
        <w:autoSpaceDE w:val="0"/>
        <w:autoSpaceDN w:val="0"/>
        <w:adjustRightInd w:val="0"/>
        <w:ind w:firstLineChars="0" w:firstLine="435"/>
        <w:jc w:val="left"/>
        <w:rPr>
          <w:color w:val="000000" w:themeColor="text1"/>
          <w:kern w:val="0"/>
        </w:rPr>
      </w:pPr>
      <w:r w:rsidRPr="007753A1">
        <w:rPr>
          <w:noProof/>
          <w:color w:val="000000" w:themeColor="text1"/>
          <w:position w:val="-12"/>
        </w:rPr>
        <w:object w:dxaOrig="260" w:dyaOrig="360" w14:anchorId="41FC0E5D">
          <v:shape id="_x0000_i1157" type="#_x0000_t75" alt="" style="width:12.75pt;height:18pt;mso-width-percent:0;mso-height-percent:0;mso-width-percent:0;mso-height-percent:0" o:ole="">
            <v:imagedata r:id="rId263" o:title=""/>
          </v:shape>
          <o:OLEObject Type="Embed" ProgID="Equation.DSMT4" ShapeID="_x0000_i1157" DrawAspect="Content" ObjectID="_1632918979" r:id="rId264"/>
        </w:object>
      </w:r>
      <w:r w:rsidR="00AA6A6C" w:rsidRPr="007753A1">
        <w:rPr>
          <w:rFonts w:hint="eastAsia"/>
          <w:color w:val="000000" w:themeColor="text1"/>
        </w:rPr>
        <w:t>——常规能源系统运行效率，根据项目适用的常规能源参照现行标准确定</w:t>
      </w:r>
      <w:r w:rsidR="00AA6A6C" w:rsidRPr="007753A1">
        <w:rPr>
          <w:rFonts w:hint="eastAsia"/>
          <w:color w:val="000000" w:themeColor="text1"/>
          <w:kern w:val="0"/>
        </w:rPr>
        <w:t>；</w:t>
      </w:r>
    </w:p>
    <w:p w14:paraId="1EA3EE02"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260" w:dyaOrig="380" w14:anchorId="35FD8908">
          <v:shape id="_x0000_i1158" type="#_x0000_t75" alt="" style="width:12.75pt;height:18pt;mso-width-percent:0;mso-height-percent:0;mso-width-percent:0;mso-height-percent:0" o:ole="">
            <v:imagedata r:id="rId223" o:title=""/>
          </v:shape>
          <o:OLEObject Type="Embed" ProgID="Equation.DSMT4" ShapeID="_x0000_i1158" DrawAspect="Content" ObjectID="_1632918980" r:id="rId265"/>
        </w:object>
      </w:r>
      <w:r w:rsidR="00AA6A6C" w:rsidRPr="007753A1">
        <w:rPr>
          <w:rFonts w:hint="eastAsia"/>
          <w:color w:val="000000" w:themeColor="text1"/>
        </w:rPr>
        <w:t>——各种能源的低位热值，按照现行国家标准《综合能耗计算通则》</w:t>
      </w:r>
      <w:r w:rsidR="00AA6A6C" w:rsidRPr="007753A1">
        <w:rPr>
          <w:rFonts w:hint="eastAsia"/>
          <w:color w:val="000000" w:themeColor="text1"/>
        </w:rPr>
        <w:t xml:space="preserve">GB/T2589 </w:t>
      </w:r>
      <w:r w:rsidR="00AA6A6C" w:rsidRPr="007753A1">
        <w:rPr>
          <w:rFonts w:hint="eastAsia"/>
          <w:color w:val="000000" w:themeColor="text1"/>
        </w:rPr>
        <w:t>附录</w:t>
      </w:r>
      <w:r w:rsidR="00AA6A6C" w:rsidRPr="007753A1">
        <w:rPr>
          <w:rFonts w:hint="eastAsia"/>
          <w:color w:val="000000" w:themeColor="text1"/>
        </w:rPr>
        <w:t>A</w:t>
      </w:r>
      <w:r w:rsidR="00AA6A6C" w:rsidRPr="007753A1">
        <w:rPr>
          <w:rFonts w:hint="eastAsia"/>
          <w:color w:val="000000" w:themeColor="text1"/>
        </w:rPr>
        <w:t>确定，</w:t>
      </w:r>
      <w:r w:rsidR="00AA6A6C" w:rsidRPr="007753A1">
        <w:rPr>
          <w:rFonts w:hint="eastAsia"/>
          <w:color w:val="000000" w:themeColor="text1"/>
        </w:rPr>
        <w:t>kJ/ kWh</w:t>
      </w:r>
      <w:r w:rsidR="00AA6A6C" w:rsidRPr="007753A1">
        <w:rPr>
          <w:rFonts w:hint="eastAsia"/>
          <w:color w:val="000000" w:themeColor="text1"/>
        </w:rPr>
        <w:t>或</w:t>
      </w:r>
      <w:r w:rsidR="00AA6A6C" w:rsidRPr="007753A1">
        <w:rPr>
          <w:rFonts w:hint="eastAsia"/>
          <w:color w:val="000000" w:themeColor="text1"/>
        </w:rPr>
        <w:t>kJ/m</w:t>
      </w:r>
      <w:r w:rsidR="00AA6A6C" w:rsidRPr="007753A1">
        <w:rPr>
          <w:rFonts w:hint="eastAsia"/>
          <w:color w:val="000000" w:themeColor="text1"/>
          <w:vertAlign w:val="superscript"/>
        </w:rPr>
        <w:t>3</w:t>
      </w:r>
      <w:r w:rsidR="00AA6A6C" w:rsidRPr="007753A1">
        <w:rPr>
          <w:rFonts w:hint="eastAsia"/>
          <w:color w:val="000000" w:themeColor="text1"/>
        </w:rPr>
        <w:t>或</w:t>
      </w:r>
      <w:r w:rsidR="00AA6A6C" w:rsidRPr="007753A1">
        <w:rPr>
          <w:rFonts w:hint="eastAsia"/>
          <w:color w:val="000000" w:themeColor="text1"/>
        </w:rPr>
        <w:t>kJ/kgce</w:t>
      </w:r>
      <w:r w:rsidR="00AA6A6C" w:rsidRPr="007753A1">
        <w:rPr>
          <w:rFonts w:hint="eastAsia"/>
          <w:color w:val="000000" w:themeColor="text1"/>
        </w:rPr>
        <w:t>；</w:t>
      </w:r>
    </w:p>
    <w:p w14:paraId="11EE92D4"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300" w:dyaOrig="380" w14:anchorId="7C714BBE">
          <v:shape id="_x0000_i1159" type="#_x0000_t75" alt="" style="width:15pt;height:18pt;mso-width-percent:0;mso-height-percent:0;mso-width-percent:0;mso-height-percent:0" o:ole="">
            <v:imagedata r:id="rId266" o:title=""/>
          </v:shape>
          <o:OLEObject Type="Embed" ProgID="Equation.DSMT4" ShapeID="_x0000_i1159" DrawAspect="Content" ObjectID="_1632918981" r:id="rId267"/>
        </w:object>
      </w:r>
      <w:r w:rsidR="00AA6A6C" w:rsidRPr="007753A1">
        <w:rPr>
          <w:rFonts w:hint="eastAsia"/>
          <w:color w:val="000000" w:themeColor="text1"/>
        </w:rPr>
        <w:t>——各种能源的价格，元</w:t>
      </w:r>
      <w:r w:rsidR="00AA6A6C" w:rsidRPr="007753A1">
        <w:rPr>
          <w:rFonts w:hint="eastAsia"/>
          <w:color w:val="000000" w:themeColor="text1"/>
        </w:rPr>
        <w:t>/kWh</w:t>
      </w:r>
      <w:r w:rsidR="00AA6A6C" w:rsidRPr="007753A1">
        <w:rPr>
          <w:rFonts w:hint="eastAsia"/>
          <w:color w:val="000000" w:themeColor="text1"/>
        </w:rPr>
        <w:t>或元</w:t>
      </w:r>
      <w:r w:rsidR="00AA6A6C" w:rsidRPr="007753A1">
        <w:rPr>
          <w:rFonts w:hint="eastAsia"/>
          <w:color w:val="000000" w:themeColor="text1"/>
        </w:rPr>
        <w:t>/m</w:t>
      </w:r>
      <w:r w:rsidR="00AA6A6C" w:rsidRPr="007753A1">
        <w:rPr>
          <w:rFonts w:hint="eastAsia"/>
          <w:color w:val="000000" w:themeColor="text1"/>
          <w:vertAlign w:val="superscript"/>
        </w:rPr>
        <w:t>3</w:t>
      </w:r>
      <w:r w:rsidR="00AA6A6C" w:rsidRPr="007753A1">
        <w:rPr>
          <w:rFonts w:hint="eastAsia"/>
          <w:color w:val="000000" w:themeColor="text1"/>
        </w:rPr>
        <w:t>或元</w:t>
      </w:r>
      <w:r w:rsidR="00AA6A6C" w:rsidRPr="007753A1">
        <w:rPr>
          <w:rFonts w:hint="eastAsia"/>
          <w:color w:val="000000" w:themeColor="text1"/>
        </w:rPr>
        <w:t>/kgce</w:t>
      </w:r>
      <w:r w:rsidR="00AA6A6C" w:rsidRPr="007753A1">
        <w:rPr>
          <w:rFonts w:hint="eastAsia"/>
          <w:color w:val="000000" w:themeColor="text1"/>
        </w:rPr>
        <w:t>；</w:t>
      </w:r>
    </w:p>
    <w:p w14:paraId="0883892A" w14:textId="77777777" w:rsidR="00AA6A6C" w:rsidRPr="007753A1" w:rsidRDefault="00AA6A6C" w:rsidP="00AA6A6C">
      <w:pPr>
        <w:autoSpaceDE w:val="0"/>
        <w:autoSpaceDN w:val="0"/>
        <w:adjustRightInd w:val="0"/>
        <w:ind w:firstLine="480"/>
        <w:jc w:val="left"/>
        <w:rPr>
          <w:color w:val="000000" w:themeColor="text1"/>
        </w:rPr>
      </w:pPr>
      <w:r w:rsidRPr="007753A1">
        <w:rPr>
          <w:rFonts w:hint="eastAsia"/>
          <w:i/>
          <w:color w:val="000000" w:themeColor="text1"/>
        </w:rPr>
        <w:t>j</w:t>
      </w:r>
      <w:r w:rsidRPr="007753A1">
        <w:rPr>
          <w:rFonts w:hint="eastAsia"/>
          <w:color w:val="000000" w:themeColor="text1"/>
        </w:rPr>
        <w:t>——能源种类，</w:t>
      </w:r>
      <w:r w:rsidRPr="007753A1">
        <w:rPr>
          <w:rFonts w:hint="eastAsia"/>
          <w:i/>
          <w:color w:val="000000" w:themeColor="text1"/>
        </w:rPr>
        <w:t xml:space="preserve"> j</w:t>
      </w:r>
      <w:r w:rsidRPr="007753A1">
        <w:rPr>
          <w:rFonts w:hint="eastAsia"/>
          <w:color w:val="000000" w:themeColor="text1"/>
        </w:rPr>
        <w:t xml:space="preserve">=1, </w:t>
      </w:r>
      <w:r w:rsidRPr="007753A1">
        <w:rPr>
          <w:rFonts w:hint="eastAsia"/>
          <w:color w:val="000000" w:themeColor="text1"/>
        </w:rPr>
        <w:t>电；</w:t>
      </w:r>
      <w:r w:rsidRPr="007753A1">
        <w:rPr>
          <w:rFonts w:hint="eastAsia"/>
          <w:i/>
          <w:color w:val="000000" w:themeColor="text1"/>
        </w:rPr>
        <w:t>j</w:t>
      </w:r>
      <w:r w:rsidRPr="007753A1">
        <w:rPr>
          <w:rFonts w:hint="eastAsia"/>
          <w:color w:val="000000" w:themeColor="text1"/>
        </w:rPr>
        <w:t>=2</w:t>
      </w:r>
      <w:r w:rsidRPr="007753A1">
        <w:rPr>
          <w:rFonts w:hint="eastAsia"/>
          <w:color w:val="000000" w:themeColor="text1"/>
        </w:rPr>
        <w:t>，天然气；</w:t>
      </w:r>
      <w:r w:rsidRPr="007753A1">
        <w:rPr>
          <w:rFonts w:hint="eastAsia"/>
          <w:i/>
          <w:color w:val="000000" w:themeColor="text1"/>
        </w:rPr>
        <w:t>j</w:t>
      </w:r>
      <w:r w:rsidRPr="007753A1">
        <w:rPr>
          <w:rFonts w:hint="eastAsia"/>
          <w:color w:val="000000" w:themeColor="text1"/>
        </w:rPr>
        <w:t>=3</w:t>
      </w:r>
      <w:r w:rsidRPr="007753A1">
        <w:rPr>
          <w:rFonts w:hint="eastAsia"/>
          <w:color w:val="000000" w:themeColor="text1"/>
        </w:rPr>
        <w:t>，煤。</w:t>
      </w:r>
    </w:p>
    <w:p w14:paraId="3931C1F0" w14:textId="77777777" w:rsidR="00AA6A6C" w:rsidRPr="007753A1" w:rsidRDefault="00AA6A6C" w:rsidP="00AA6A6C">
      <w:pPr>
        <w:autoSpaceDE w:val="0"/>
        <w:autoSpaceDN w:val="0"/>
        <w:adjustRightInd w:val="0"/>
        <w:ind w:firstLineChars="0" w:firstLine="0"/>
        <w:jc w:val="center"/>
        <w:rPr>
          <w:rFonts w:ascii="黑体" w:eastAsia="黑体" w:hAnsi="黑体" w:cs="宋体"/>
          <w:color w:val="000000" w:themeColor="text1"/>
          <w:kern w:val="0"/>
          <w:szCs w:val="21"/>
        </w:rPr>
      </w:pPr>
      <w:r w:rsidRPr="007753A1">
        <w:rPr>
          <w:rFonts w:ascii="黑体" w:eastAsia="黑体" w:hAnsi="黑体" w:cs="宋体" w:hint="eastAsia"/>
          <w:color w:val="000000" w:themeColor="text1"/>
          <w:kern w:val="0"/>
          <w:szCs w:val="21"/>
        </w:rPr>
        <w:t>表7.2.6-6 太阳能热利用系统费效比（</w:t>
      </w:r>
      <w:r w:rsidRPr="007753A1">
        <w:rPr>
          <w:rFonts w:ascii="黑体" w:eastAsia="黑体" w:hAnsi="黑体" w:cs="宋体"/>
          <w:color w:val="000000" w:themeColor="text1"/>
          <w:kern w:val="0"/>
          <w:szCs w:val="21"/>
        </w:rPr>
        <w:t>元/</w:t>
      </w:r>
      <w:r w:rsidRPr="007753A1">
        <w:rPr>
          <w:rFonts w:ascii="黑体" w:eastAsia="黑体" w:hAnsi="黑体" w:cs="宋体" w:hint="eastAsia"/>
          <w:color w:val="000000" w:themeColor="text1"/>
          <w:kern w:val="0"/>
          <w:szCs w:val="21"/>
        </w:rPr>
        <w:t>kWh）</w:t>
      </w:r>
    </w:p>
    <w:tbl>
      <w:tblPr>
        <w:tblStyle w:val="afff1"/>
        <w:tblW w:w="5000" w:type="pct"/>
        <w:tblLook w:val="04A0" w:firstRow="1" w:lastRow="0" w:firstColumn="1" w:lastColumn="0" w:noHBand="0" w:noVBand="1"/>
      </w:tblPr>
      <w:tblGrid>
        <w:gridCol w:w="2074"/>
        <w:gridCol w:w="2074"/>
        <w:gridCol w:w="2074"/>
        <w:gridCol w:w="2074"/>
      </w:tblGrid>
      <w:tr w:rsidR="00AA6A6C" w:rsidRPr="007753A1" w14:paraId="585DF44C" w14:textId="77777777" w:rsidTr="00AA6A6C">
        <w:trPr>
          <w:trHeight w:val="636"/>
        </w:trPr>
        <w:tc>
          <w:tcPr>
            <w:tcW w:w="1250" w:type="pct"/>
            <w:vAlign w:val="center"/>
          </w:tcPr>
          <w:p w14:paraId="44E9D813"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color w:val="000000" w:themeColor="text1"/>
                <w:kern w:val="0"/>
                <w:szCs w:val="21"/>
              </w:rPr>
              <w:t>系统类型</w:t>
            </w:r>
          </w:p>
        </w:tc>
        <w:tc>
          <w:tcPr>
            <w:tcW w:w="1250" w:type="pct"/>
            <w:vAlign w:val="center"/>
          </w:tcPr>
          <w:p w14:paraId="5A131A1B"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color w:val="000000" w:themeColor="text1"/>
                <w:kern w:val="0"/>
                <w:szCs w:val="21"/>
              </w:rPr>
              <w:t>太阳能热水系统</w:t>
            </w:r>
          </w:p>
        </w:tc>
        <w:tc>
          <w:tcPr>
            <w:tcW w:w="1250" w:type="pct"/>
            <w:vAlign w:val="center"/>
          </w:tcPr>
          <w:p w14:paraId="29DD6968"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color w:val="000000" w:themeColor="text1"/>
                <w:kern w:val="0"/>
                <w:szCs w:val="21"/>
              </w:rPr>
              <w:t>太阳能供暖系统</w:t>
            </w:r>
          </w:p>
        </w:tc>
        <w:tc>
          <w:tcPr>
            <w:tcW w:w="1250" w:type="pct"/>
            <w:vAlign w:val="center"/>
          </w:tcPr>
          <w:p w14:paraId="2E218E54"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color w:val="000000" w:themeColor="text1"/>
                <w:kern w:val="0"/>
                <w:szCs w:val="21"/>
              </w:rPr>
              <w:t>太阳能空调系统</w:t>
            </w:r>
          </w:p>
        </w:tc>
      </w:tr>
      <w:tr w:rsidR="00AA6A6C" w:rsidRPr="007753A1" w14:paraId="7DA7AEF2" w14:textId="77777777" w:rsidTr="00AA6A6C">
        <w:trPr>
          <w:trHeight w:val="586"/>
        </w:trPr>
        <w:tc>
          <w:tcPr>
            <w:tcW w:w="1250" w:type="pct"/>
            <w:vAlign w:val="center"/>
          </w:tcPr>
          <w:p w14:paraId="2771E1E6"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color w:val="000000" w:themeColor="text1"/>
                <w:kern w:val="0"/>
                <w:szCs w:val="21"/>
              </w:rPr>
              <w:t>系统费效比</w:t>
            </w:r>
          </w:p>
        </w:tc>
        <w:tc>
          <w:tcPr>
            <w:tcW w:w="1250" w:type="pct"/>
            <w:vAlign w:val="center"/>
          </w:tcPr>
          <w:p w14:paraId="56F409AC"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color w:val="000000" w:themeColor="text1"/>
                <w:kern w:val="0"/>
                <w:szCs w:val="21"/>
              </w:rPr>
              <w:t>≤0.3</w:t>
            </w:r>
          </w:p>
        </w:tc>
        <w:tc>
          <w:tcPr>
            <w:tcW w:w="1250" w:type="pct"/>
            <w:vAlign w:val="center"/>
          </w:tcPr>
          <w:p w14:paraId="6B23F282"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color w:val="000000" w:themeColor="text1"/>
                <w:kern w:val="0"/>
                <w:szCs w:val="21"/>
              </w:rPr>
              <w:t>≤</w:t>
            </w:r>
            <w:r w:rsidR="000F3173" w:rsidRPr="007753A1">
              <w:rPr>
                <w:noProof/>
                <w:color w:val="000000" w:themeColor="text1"/>
                <w:position w:val="-12"/>
              </w:rPr>
              <w:object w:dxaOrig="279" w:dyaOrig="360" w14:anchorId="65365736">
                <v:shape id="_x0000_i1160" type="#_x0000_t75" alt="" style="width:13.5pt;height:18pt;mso-width-percent:0;mso-height-percent:0;mso-width-percent:0;mso-height-percent:0" o:ole="">
                  <v:imagedata r:id="rId268" o:title=""/>
                </v:shape>
                <o:OLEObject Type="Embed" ProgID="Equation.DSMT4" ShapeID="_x0000_i1160" DrawAspect="Content" ObjectID="_1632918982" r:id="rId269"/>
              </w:object>
            </w:r>
          </w:p>
        </w:tc>
        <w:tc>
          <w:tcPr>
            <w:tcW w:w="1250" w:type="pct"/>
            <w:vAlign w:val="center"/>
          </w:tcPr>
          <w:p w14:paraId="5D1B5C10"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color w:val="000000" w:themeColor="text1"/>
                <w:kern w:val="0"/>
                <w:szCs w:val="21"/>
              </w:rPr>
              <w:t>≤</w:t>
            </w:r>
            <w:r w:rsidRPr="007753A1">
              <w:rPr>
                <w:rFonts w:eastAsiaTheme="minorEastAsia" w:hint="eastAsia"/>
                <w:color w:val="000000" w:themeColor="text1"/>
                <w:kern w:val="0"/>
                <w:szCs w:val="21"/>
              </w:rPr>
              <w:t xml:space="preserve"> </w:t>
            </w:r>
            <w:r w:rsidRPr="007753A1">
              <w:rPr>
                <w:rFonts w:eastAsiaTheme="minorEastAsia"/>
                <w:color w:val="000000" w:themeColor="text1"/>
                <w:kern w:val="0"/>
                <w:szCs w:val="21"/>
              </w:rPr>
              <w:t>2</w:t>
            </w:r>
            <w:r w:rsidR="000F3173" w:rsidRPr="007753A1">
              <w:rPr>
                <w:noProof/>
                <w:color w:val="000000" w:themeColor="text1"/>
                <w:position w:val="-12"/>
              </w:rPr>
              <w:object w:dxaOrig="279" w:dyaOrig="360" w14:anchorId="5A9E272C">
                <v:shape id="_x0000_i1161" type="#_x0000_t75" alt="" style="width:13.5pt;height:18pt;mso-width-percent:0;mso-height-percent:0;mso-width-percent:0;mso-height-percent:0" o:ole="">
                  <v:imagedata r:id="rId270" o:title=""/>
                </v:shape>
                <o:OLEObject Type="Embed" ProgID="Equation.DSMT4" ShapeID="_x0000_i1161" DrawAspect="Content" ObjectID="_1632918983" r:id="rId271"/>
              </w:object>
            </w:r>
          </w:p>
        </w:tc>
      </w:tr>
    </w:tbl>
    <w:p w14:paraId="24EF71A7" w14:textId="77777777" w:rsidR="00AA6A6C" w:rsidRPr="007753A1" w:rsidRDefault="00AA6A6C" w:rsidP="00AA6A6C">
      <w:pPr>
        <w:autoSpaceDE w:val="0"/>
        <w:autoSpaceDN w:val="0"/>
        <w:adjustRightInd w:val="0"/>
        <w:ind w:firstLineChars="0" w:firstLine="0"/>
        <w:jc w:val="left"/>
        <w:rPr>
          <w:color w:val="000000" w:themeColor="text1"/>
          <w:sz w:val="18"/>
          <w:szCs w:val="18"/>
        </w:rPr>
      </w:pPr>
      <w:r w:rsidRPr="007753A1">
        <w:rPr>
          <w:rFonts w:hint="eastAsia"/>
          <w:color w:val="000000" w:themeColor="text1"/>
          <w:sz w:val="18"/>
          <w:szCs w:val="18"/>
        </w:rPr>
        <w:t>注：</w:t>
      </w:r>
      <w:r w:rsidR="000F3173" w:rsidRPr="007753A1">
        <w:rPr>
          <w:noProof/>
          <w:color w:val="000000" w:themeColor="text1"/>
          <w:position w:val="-12"/>
          <w:sz w:val="18"/>
          <w:szCs w:val="18"/>
        </w:rPr>
        <w:object w:dxaOrig="279" w:dyaOrig="360" w14:anchorId="4CBF3AF3">
          <v:shape id="_x0000_i1162" type="#_x0000_t75" alt="" style="width:13.5pt;height:18pt;mso-width-percent:0;mso-height-percent:0;mso-width-percent:0;mso-height-percent:0" o:ole="">
            <v:imagedata r:id="rId268" o:title=""/>
          </v:shape>
          <o:OLEObject Type="Embed" ProgID="Equation.DSMT4" ShapeID="_x0000_i1162" DrawAspect="Content" ObjectID="_1632918984" r:id="rId272"/>
        </w:object>
      </w:r>
      <w:r w:rsidRPr="007753A1">
        <w:rPr>
          <w:rFonts w:hint="eastAsia"/>
          <w:color w:val="000000" w:themeColor="text1"/>
          <w:sz w:val="18"/>
          <w:szCs w:val="18"/>
        </w:rPr>
        <w:t>为项目所在地商业电价。</w:t>
      </w:r>
    </w:p>
    <w:p w14:paraId="10E7D156" w14:textId="77777777" w:rsidR="00AA6A6C" w:rsidRPr="007753A1" w:rsidRDefault="00AA6A6C" w:rsidP="00AA6A6C">
      <w:pPr>
        <w:autoSpaceDE w:val="0"/>
        <w:autoSpaceDN w:val="0"/>
        <w:adjustRightInd w:val="0"/>
        <w:ind w:firstLine="482"/>
        <w:jc w:val="left"/>
        <w:rPr>
          <w:color w:val="000000" w:themeColor="text1"/>
        </w:rPr>
      </w:pPr>
      <w:r w:rsidRPr="007753A1">
        <w:rPr>
          <w:rFonts w:hint="eastAsia"/>
          <w:b/>
          <w:color w:val="000000" w:themeColor="text1"/>
          <w:kern w:val="0"/>
        </w:rPr>
        <w:t xml:space="preserve">7 </w:t>
      </w:r>
      <w:r w:rsidRPr="007753A1">
        <w:rPr>
          <w:rFonts w:hint="eastAsia"/>
          <w:color w:val="000000" w:themeColor="text1"/>
          <w:kern w:val="0"/>
        </w:rPr>
        <w:t>太阳能热利用系统的单位减排成本应符合表</w:t>
      </w:r>
      <w:r w:rsidRPr="007753A1">
        <w:rPr>
          <w:rFonts w:hint="eastAsia"/>
          <w:color w:val="000000" w:themeColor="text1"/>
          <w:kern w:val="0"/>
        </w:rPr>
        <w:t>7.2.7-7</w:t>
      </w:r>
      <w:r w:rsidRPr="007753A1">
        <w:rPr>
          <w:rFonts w:hint="eastAsia"/>
          <w:color w:val="000000" w:themeColor="text1"/>
          <w:kern w:val="0"/>
        </w:rPr>
        <w:t>的规定，并按照下列公式计算：</w:t>
      </w:r>
    </w:p>
    <w:p w14:paraId="28569687"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30"/>
        </w:rPr>
        <w:object w:dxaOrig="3040" w:dyaOrig="1040" w14:anchorId="37458F87">
          <v:shape id="_x0000_i1163" type="#_x0000_t75" alt="" style="width:152.25pt;height:51.75pt;mso-width-percent:0;mso-height-percent:0;mso-width-percent:0;mso-height-percent:0" o:ole="">
            <v:imagedata r:id="rId273" o:title=""/>
          </v:shape>
          <o:OLEObject Type="Embed" ProgID="Equation.DSMT4" ShapeID="_x0000_i1163" DrawAspect="Content" ObjectID="_1632918985" r:id="rId274"/>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7.2.6-16</w:t>
      </w:r>
      <w:r w:rsidR="00AA6A6C" w:rsidRPr="007753A1">
        <w:rPr>
          <w:rFonts w:hint="eastAsia"/>
          <w:color w:val="000000" w:themeColor="text1"/>
        </w:rPr>
        <w:t>）</w:t>
      </w:r>
    </w:p>
    <w:p w14:paraId="1CD97B0F"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32"/>
        </w:rPr>
        <w:object w:dxaOrig="1440" w:dyaOrig="720" w14:anchorId="7BC091F1">
          <v:shape id="_x0000_i1164" type="#_x0000_t75" alt="" style="width:1in;height:36pt;mso-width-percent:0;mso-height-percent:0;mso-width-percent:0;mso-height-percent:0" o:ole="">
            <v:imagedata r:id="rId275" o:title=""/>
          </v:shape>
          <o:OLEObject Type="Embed" ProgID="Equation.DSMT4" ShapeID="_x0000_i1164" DrawAspect="Content" ObjectID="_1632918986" r:id="rId276"/>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7.2.6-17</w:t>
      </w:r>
      <w:r w:rsidR="00AA6A6C" w:rsidRPr="007753A1">
        <w:rPr>
          <w:rFonts w:hint="eastAsia"/>
          <w:color w:val="000000" w:themeColor="text1"/>
        </w:rPr>
        <w:t>）</w:t>
      </w:r>
    </w:p>
    <w:p w14:paraId="5E52A2E6"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t>式中</w:t>
      </w:r>
      <w:r w:rsidR="000F3173" w:rsidRPr="007753A1">
        <w:rPr>
          <w:noProof/>
          <w:color w:val="000000" w:themeColor="text1"/>
          <w:position w:val="-12"/>
        </w:rPr>
        <w:object w:dxaOrig="360" w:dyaOrig="360" w14:anchorId="5E4D78CB">
          <v:shape id="_x0000_i1165" type="#_x0000_t75" alt="" style="width:18pt;height:18pt;mso-width-percent:0;mso-height-percent:0;mso-width-percent:0;mso-height-percent:0" o:ole="">
            <v:imagedata r:id="rId277" o:title=""/>
          </v:shape>
          <o:OLEObject Type="Embed" ProgID="Equation.DSMT4" ShapeID="_x0000_i1165" DrawAspect="Content" ObjectID="_1632918987" r:id="rId278"/>
        </w:object>
      </w:r>
      <w:r w:rsidRPr="007753A1">
        <w:rPr>
          <w:rFonts w:hint="eastAsia"/>
          <w:color w:val="000000" w:themeColor="text1"/>
        </w:rPr>
        <w:t>——太阳能热利用系统的单位减排成本，元</w:t>
      </w:r>
      <w:r w:rsidRPr="007753A1">
        <w:rPr>
          <w:rFonts w:hint="eastAsia"/>
          <w:color w:val="000000" w:themeColor="text1"/>
        </w:rPr>
        <w:t>/tCO</w:t>
      </w:r>
      <w:r w:rsidRPr="007753A1">
        <w:rPr>
          <w:rFonts w:hint="eastAsia"/>
          <w:color w:val="000000" w:themeColor="text1"/>
          <w:vertAlign w:val="subscript"/>
        </w:rPr>
        <w:t>2</w:t>
      </w:r>
      <w:r w:rsidRPr="007753A1">
        <w:rPr>
          <w:rFonts w:hint="eastAsia"/>
          <w:color w:val="000000" w:themeColor="text1"/>
        </w:rPr>
        <w:t>；</w:t>
      </w:r>
    </w:p>
    <w:p w14:paraId="23403117"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520" w:dyaOrig="360" w14:anchorId="2E078A9D">
          <v:shape id="_x0000_i1166" type="#_x0000_t75" alt="" style="width:25.5pt;height:18pt;mso-width-percent:0;mso-height-percent:0;mso-width-percent:0;mso-height-percent:0" o:ole="">
            <v:imagedata r:id="rId249" o:title=""/>
          </v:shape>
          <o:OLEObject Type="Embed" ProgID="Equation.DSMT4" ShapeID="_x0000_i1166" DrawAspect="Content" ObjectID="_1632918988" r:id="rId279"/>
        </w:object>
      </w:r>
      <w:r w:rsidR="00AA6A6C" w:rsidRPr="007753A1">
        <w:rPr>
          <w:rFonts w:hint="eastAsia"/>
          <w:color w:val="000000" w:themeColor="text1"/>
        </w:rPr>
        <w:t>——太阳能热利用系统的增加初投资，元；</w:t>
      </w:r>
    </w:p>
    <w:p w14:paraId="70A80988"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600" w:dyaOrig="360" w14:anchorId="2FB7DD78">
          <v:shape id="_x0000_i1167" type="#_x0000_t75" alt="" style="width:30pt;height:18pt;mso-width-percent:0;mso-height-percent:0;mso-width-percent:0;mso-height-percent:0" o:ole="">
            <v:imagedata r:id="rId251" o:title=""/>
          </v:shape>
          <o:OLEObject Type="Embed" ProgID="Equation.DSMT4" ShapeID="_x0000_i1167" DrawAspect="Content" ObjectID="_1632918989" r:id="rId280"/>
        </w:object>
      </w:r>
      <w:r w:rsidR="00AA6A6C" w:rsidRPr="007753A1">
        <w:rPr>
          <w:rFonts w:hint="eastAsia"/>
          <w:color w:val="000000" w:themeColor="text1"/>
        </w:rPr>
        <w:t>——太阳能热利用系统每年节约的运行费用，元；</w:t>
      </w:r>
    </w:p>
    <w:p w14:paraId="79829FDD"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4"/>
        </w:rPr>
        <w:object w:dxaOrig="440" w:dyaOrig="380" w14:anchorId="5AFAAA52">
          <v:shape id="_x0000_i1168" type="#_x0000_t75" alt="" style="width:21.75pt;height:18pt;mso-width-percent:0;mso-height-percent:0;mso-width-percent:0;mso-height-percent:0" o:ole="">
            <v:imagedata r:id="rId253" o:title=""/>
          </v:shape>
          <o:OLEObject Type="Embed" ProgID="Equation.DSMT4" ShapeID="_x0000_i1168" DrawAspect="Content" ObjectID="_1632918990" r:id="rId281"/>
        </w:object>
      </w:r>
      <w:r w:rsidR="00AA6A6C" w:rsidRPr="007753A1">
        <w:rPr>
          <w:rFonts w:hint="eastAsia"/>
          <w:color w:val="000000" w:themeColor="text1"/>
        </w:rPr>
        <w:t>——太阳能热利用系统的常规能源替代量，</w:t>
      </w:r>
      <w:r w:rsidR="00AA6A6C" w:rsidRPr="007753A1">
        <w:rPr>
          <w:rFonts w:hint="eastAsia"/>
          <w:color w:val="000000" w:themeColor="text1"/>
        </w:rPr>
        <w:t>kJ</w:t>
      </w:r>
      <w:r w:rsidR="00AA6A6C" w:rsidRPr="007753A1">
        <w:rPr>
          <w:rFonts w:hint="eastAsia"/>
          <w:color w:val="000000" w:themeColor="text1"/>
        </w:rPr>
        <w:t>；</w:t>
      </w:r>
    </w:p>
    <w:p w14:paraId="233BCC0F"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320" w:dyaOrig="360" w14:anchorId="69175394">
          <v:shape id="_x0000_i1169" type="#_x0000_t75" alt="" style="width:16.5pt;height:18pt;mso-width-percent:0;mso-height-percent:0;mso-width-percent:0;mso-height-percent:0" o:ole="">
            <v:imagedata r:id="rId255" o:title=""/>
          </v:shape>
          <o:OLEObject Type="Embed" ProgID="Equation.DSMT4" ShapeID="_x0000_i1169" DrawAspect="Content" ObjectID="_1632918991" r:id="rId282"/>
        </w:object>
      </w:r>
      <w:r w:rsidR="00AA6A6C" w:rsidRPr="007753A1">
        <w:rPr>
          <w:rFonts w:hint="eastAsia"/>
          <w:i/>
          <w:color w:val="000000" w:themeColor="text1"/>
        </w:rPr>
        <w:t>——</w:t>
      </w:r>
      <w:r w:rsidR="00AA6A6C" w:rsidRPr="007753A1">
        <w:rPr>
          <w:rFonts w:hint="eastAsia"/>
          <w:color w:val="000000" w:themeColor="text1"/>
        </w:rPr>
        <w:t>太阳能热利用系统的生命期，根据项目立项文件等资料确定，当无明确规定时，</w:t>
      </w:r>
      <w:r w:rsidR="00AA6A6C" w:rsidRPr="007753A1">
        <w:rPr>
          <w:rFonts w:hint="eastAsia"/>
          <w:i/>
          <w:color w:val="000000" w:themeColor="text1"/>
        </w:rPr>
        <w:t>N</w:t>
      </w:r>
      <w:r w:rsidR="00AA6A6C" w:rsidRPr="007753A1">
        <w:rPr>
          <w:rFonts w:hint="eastAsia"/>
          <w:i/>
          <w:color w:val="000000" w:themeColor="text1"/>
          <w:vertAlign w:val="subscript"/>
        </w:rPr>
        <w:t>s</w:t>
      </w:r>
      <w:r w:rsidR="00AA6A6C" w:rsidRPr="007753A1">
        <w:rPr>
          <w:rFonts w:hint="eastAsia"/>
          <w:color w:val="000000" w:themeColor="text1"/>
        </w:rPr>
        <w:t>取</w:t>
      </w:r>
      <w:r w:rsidR="00AA6A6C" w:rsidRPr="007753A1">
        <w:rPr>
          <w:rFonts w:hint="eastAsia"/>
          <w:color w:val="000000" w:themeColor="text1"/>
        </w:rPr>
        <w:t>15</w:t>
      </w:r>
      <w:r w:rsidR="00AA6A6C" w:rsidRPr="007753A1">
        <w:rPr>
          <w:rFonts w:hint="eastAsia"/>
          <w:color w:val="000000" w:themeColor="text1"/>
        </w:rPr>
        <w:t>年；</w:t>
      </w:r>
    </w:p>
    <w:p w14:paraId="48102F25" w14:textId="77777777" w:rsidR="00AA6A6C" w:rsidRPr="007753A1" w:rsidRDefault="000F3173" w:rsidP="00AA6A6C">
      <w:pPr>
        <w:autoSpaceDE w:val="0"/>
        <w:autoSpaceDN w:val="0"/>
        <w:adjustRightInd w:val="0"/>
        <w:ind w:firstLineChars="0" w:firstLine="435"/>
        <w:jc w:val="left"/>
        <w:rPr>
          <w:i/>
          <w:color w:val="000000" w:themeColor="text1"/>
        </w:rPr>
      </w:pPr>
      <w:r w:rsidRPr="007753A1">
        <w:rPr>
          <w:noProof/>
          <w:color w:val="000000" w:themeColor="text1"/>
          <w:position w:val="-6"/>
        </w:rPr>
        <w:object w:dxaOrig="139" w:dyaOrig="260" w14:anchorId="17F709E6">
          <v:shape id="_x0000_i1170" type="#_x0000_t75" alt="" style="width:6.75pt;height:12.75pt;mso-width-percent:0;mso-height-percent:0;mso-width-percent:0;mso-height-percent:0" o:ole="">
            <v:imagedata r:id="rId257" o:title=""/>
          </v:shape>
          <o:OLEObject Type="Embed" ProgID="Equation.DSMT4" ShapeID="_x0000_i1170" DrawAspect="Content" ObjectID="_1632918992" r:id="rId283"/>
        </w:object>
      </w:r>
      <w:r w:rsidR="00AA6A6C" w:rsidRPr="007753A1">
        <w:rPr>
          <w:rFonts w:hint="eastAsia"/>
          <w:i/>
          <w:color w:val="000000" w:themeColor="text1"/>
        </w:rPr>
        <w:t>——</w:t>
      </w:r>
      <w:r w:rsidR="00AA6A6C" w:rsidRPr="007753A1">
        <w:rPr>
          <w:rFonts w:hint="eastAsia"/>
          <w:color w:val="000000" w:themeColor="text1"/>
        </w:rPr>
        <w:t>基准收益率；</w:t>
      </w:r>
    </w:p>
    <w:p w14:paraId="2FED7429"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440" w:dyaOrig="360" w14:anchorId="599B9798">
          <v:shape id="_x0000_i1171" type="#_x0000_t75" alt="" style="width:21.75pt;height:18pt;mso-width-percent:0;mso-height-percent:0;mso-width-percent:0;mso-height-percent:0" o:ole="">
            <v:imagedata r:id="rId284" o:title=""/>
          </v:shape>
          <o:OLEObject Type="Embed" ProgID="Equation.DSMT4" ShapeID="_x0000_i1171" DrawAspect="Content" ObjectID="_1632918993" r:id="rId285"/>
        </w:object>
      </w:r>
      <w:r w:rsidR="00AA6A6C" w:rsidRPr="007753A1">
        <w:rPr>
          <w:rFonts w:hint="eastAsia"/>
          <w:color w:val="000000" w:themeColor="text1"/>
        </w:rPr>
        <w:t>——太阳能热利用系统每年减少的二氧化碳排放量，</w:t>
      </w:r>
      <w:r w:rsidR="00AA6A6C" w:rsidRPr="007753A1">
        <w:rPr>
          <w:rFonts w:hint="eastAsia"/>
          <w:color w:val="000000" w:themeColor="text1"/>
        </w:rPr>
        <w:t>tCO</w:t>
      </w:r>
      <w:r w:rsidR="00AA6A6C" w:rsidRPr="007753A1">
        <w:rPr>
          <w:rFonts w:hint="eastAsia"/>
          <w:color w:val="000000" w:themeColor="text1"/>
          <w:vertAlign w:val="subscript"/>
        </w:rPr>
        <w:t>2</w:t>
      </w:r>
      <w:r w:rsidR="00AA6A6C" w:rsidRPr="007753A1">
        <w:rPr>
          <w:rFonts w:hint="eastAsia"/>
          <w:color w:val="000000" w:themeColor="text1"/>
        </w:rPr>
        <w:t>；</w:t>
      </w:r>
    </w:p>
    <w:p w14:paraId="438E1AF1"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4"/>
        </w:rPr>
        <w:object w:dxaOrig="460" w:dyaOrig="380" w14:anchorId="2596C6BD">
          <v:shape id="_x0000_i1172" type="#_x0000_t75" alt="" style="width:23.25pt;height:18pt;mso-width-percent:0;mso-height-percent:0;mso-width-percent:0;mso-height-percent:0" o:ole="">
            <v:imagedata r:id="rId286" o:title=""/>
          </v:shape>
          <o:OLEObject Type="Embed" ProgID="Equation.DSMT4" ShapeID="_x0000_i1172" DrawAspect="Content" ObjectID="_1632918994" r:id="rId287"/>
        </w:object>
      </w:r>
      <w:r w:rsidR="00AA6A6C" w:rsidRPr="007753A1">
        <w:rPr>
          <w:rFonts w:hint="eastAsia"/>
          <w:color w:val="000000" w:themeColor="text1"/>
        </w:rPr>
        <w:t>——太阳能热利用系统每年替代的第</w:t>
      </w:r>
      <w:r w:rsidR="00AA6A6C" w:rsidRPr="007753A1">
        <w:rPr>
          <w:rFonts w:hint="eastAsia"/>
          <w:i/>
          <w:color w:val="000000" w:themeColor="text1"/>
        </w:rPr>
        <w:t>j</w:t>
      </w:r>
      <w:r w:rsidR="00AA6A6C" w:rsidRPr="007753A1">
        <w:rPr>
          <w:rFonts w:hint="eastAsia"/>
          <w:color w:val="000000" w:themeColor="text1"/>
        </w:rPr>
        <w:t>种常规能源实物消耗量，</w:t>
      </w:r>
      <w:r w:rsidR="00AA6A6C" w:rsidRPr="007753A1">
        <w:rPr>
          <w:rFonts w:hint="eastAsia"/>
          <w:color w:val="000000" w:themeColor="text1"/>
        </w:rPr>
        <w:t>kWh</w:t>
      </w:r>
      <w:r w:rsidR="00AA6A6C" w:rsidRPr="007753A1">
        <w:rPr>
          <w:rFonts w:hint="eastAsia"/>
          <w:color w:val="000000" w:themeColor="text1"/>
        </w:rPr>
        <w:t>，</w:t>
      </w:r>
      <w:r w:rsidR="00AA6A6C" w:rsidRPr="007753A1">
        <w:rPr>
          <w:rFonts w:hint="eastAsia"/>
          <w:color w:val="000000" w:themeColor="text1"/>
        </w:rPr>
        <w:t>m</w:t>
      </w:r>
      <w:r w:rsidR="00AA6A6C" w:rsidRPr="007753A1">
        <w:rPr>
          <w:rFonts w:hint="eastAsia"/>
          <w:color w:val="000000" w:themeColor="text1"/>
          <w:vertAlign w:val="superscript"/>
        </w:rPr>
        <w:t>3</w:t>
      </w:r>
      <w:r w:rsidR="00AA6A6C" w:rsidRPr="007753A1">
        <w:rPr>
          <w:rFonts w:hint="eastAsia"/>
          <w:color w:val="000000" w:themeColor="text1"/>
        </w:rPr>
        <w:t>或</w:t>
      </w:r>
      <w:r w:rsidR="00AA6A6C" w:rsidRPr="007753A1">
        <w:rPr>
          <w:rFonts w:hint="eastAsia"/>
          <w:color w:val="000000" w:themeColor="text1"/>
        </w:rPr>
        <w:t>kgce</w:t>
      </w:r>
      <w:r w:rsidR="00AA6A6C" w:rsidRPr="007753A1">
        <w:rPr>
          <w:rFonts w:hint="eastAsia"/>
          <w:color w:val="000000" w:themeColor="text1"/>
        </w:rPr>
        <w:t>；</w:t>
      </w:r>
    </w:p>
    <w:p w14:paraId="3DAC656B"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260" w:dyaOrig="380" w14:anchorId="2784A20D">
          <v:shape id="_x0000_i1173" type="#_x0000_t75" alt="" style="width:12.75pt;height:18pt;mso-width-percent:0;mso-height-percent:0;mso-width-percent:0;mso-height-percent:0" o:ole="">
            <v:imagedata r:id="rId223" o:title=""/>
          </v:shape>
          <o:OLEObject Type="Embed" ProgID="Equation.DSMT4" ShapeID="_x0000_i1173" DrawAspect="Content" ObjectID="_1632918995" r:id="rId288"/>
        </w:object>
      </w:r>
      <w:r w:rsidR="00AA6A6C" w:rsidRPr="007753A1">
        <w:rPr>
          <w:rFonts w:hint="eastAsia"/>
          <w:color w:val="000000" w:themeColor="text1"/>
        </w:rPr>
        <w:t>——各种能源的低位热值，按照现行国家标准《综合能耗计算通则》</w:t>
      </w:r>
      <w:r w:rsidR="00AA6A6C" w:rsidRPr="007753A1">
        <w:rPr>
          <w:rFonts w:hint="eastAsia"/>
          <w:color w:val="000000" w:themeColor="text1"/>
        </w:rPr>
        <w:t xml:space="preserve">GB/T2589 </w:t>
      </w:r>
      <w:r w:rsidR="00AA6A6C" w:rsidRPr="007753A1">
        <w:rPr>
          <w:rFonts w:hint="eastAsia"/>
          <w:color w:val="000000" w:themeColor="text1"/>
        </w:rPr>
        <w:t>附录</w:t>
      </w:r>
      <w:r w:rsidR="00AA6A6C" w:rsidRPr="007753A1">
        <w:rPr>
          <w:rFonts w:hint="eastAsia"/>
          <w:color w:val="000000" w:themeColor="text1"/>
        </w:rPr>
        <w:t>A</w:t>
      </w:r>
      <w:r w:rsidR="00AA6A6C" w:rsidRPr="007753A1">
        <w:rPr>
          <w:rFonts w:hint="eastAsia"/>
          <w:color w:val="000000" w:themeColor="text1"/>
        </w:rPr>
        <w:t>确定，</w:t>
      </w:r>
      <w:r w:rsidR="00AA6A6C" w:rsidRPr="007753A1">
        <w:rPr>
          <w:rFonts w:hint="eastAsia"/>
          <w:color w:val="000000" w:themeColor="text1"/>
        </w:rPr>
        <w:t>kJ/ kWh</w:t>
      </w:r>
      <w:r w:rsidR="00AA6A6C" w:rsidRPr="007753A1">
        <w:rPr>
          <w:rFonts w:hint="eastAsia"/>
          <w:color w:val="000000" w:themeColor="text1"/>
        </w:rPr>
        <w:t>或</w:t>
      </w:r>
      <w:r w:rsidR="00AA6A6C" w:rsidRPr="007753A1">
        <w:rPr>
          <w:rFonts w:hint="eastAsia"/>
          <w:color w:val="000000" w:themeColor="text1"/>
        </w:rPr>
        <w:t>kJ/m</w:t>
      </w:r>
      <w:r w:rsidR="00AA6A6C" w:rsidRPr="007753A1">
        <w:rPr>
          <w:rFonts w:hint="eastAsia"/>
          <w:color w:val="000000" w:themeColor="text1"/>
          <w:vertAlign w:val="superscript"/>
        </w:rPr>
        <w:t>3</w:t>
      </w:r>
      <w:r w:rsidR="00AA6A6C" w:rsidRPr="007753A1">
        <w:rPr>
          <w:rFonts w:hint="eastAsia"/>
          <w:color w:val="000000" w:themeColor="text1"/>
        </w:rPr>
        <w:t>或</w:t>
      </w:r>
      <w:r w:rsidR="00AA6A6C" w:rsidRPr="007753A1">
        <w:rPr>
          <w:rFonts w:hint="eastAsia"/>
          <w:color w:val="000000" w:themeColor="text1"/>
        </w:rPr>
        <w:t>kJ/kgce</w:t>
      </w:r>
      <w:r w:rsidR="00AA6A6C" w:rsidRPr="007753A1">
        <w:rPr>
          <w:rFonts w:hint="eastAsia"/>
          <w:color w:val="000000" w:themeColor="text1"/>
        </w:rPr>
        <w:t>；</w:t>
      </w:r>
    </w:p>
    <w:p w14:paraId="19BB99DB"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4"/>
        </w:rPr>
        <w:object w:dxaOrig="260" w:dyaOrig="380" w14:anchorId="57FC32C6">
          <v:shape id="_x0000_i1174" type="#_x0000_t75" alt="" style="width:12.75pt;height:18pt;mso-width-percent:0;mso-height-percent:0;mso-width-percent:0;mso-height-percent:0" o:ole="">
            <v:imagedata r:id="rId289" o:title=""/>
          </v:shape>
          <o:OLEObject Type="Embed" ProgID="Equation.DSMT4" ShapeID="_x0000_i1174" DrawAspect="Content" ObjectID="_1632918996" r:id="rId290"/>
        </w:object>
      </w:r>
      <w:r w:rsidR="00AA6A6C" w:rsidRPr="007753A1">
        <w:rPr>
          <w:rFonts w:hint="eastAsia"/>
          <w:color w:val="000000" w:themeColor="text1"/>
        </w:rPr>
        <w:t>——各种能源的碳排放因子，</w:t>
      </w:r>
      <w:r w:rsidR="00AA6A6C" w:rsidRPr="007753A1">
        <w:rPr>
          <w:rFonts w:hint="eastAsia"/>
          <w:color w:val="000000" w:themeColor="text1"/>
        </w:rPr>
        <w:t>kgCO</w:t>
      </w:r>
      <w:r w:rsidR="00AA6A6C" w:rsidRPr="007753A1">
        <w:rPr>
          <w:rFonts w:hint="eastAsia"/>
          <w:color w:val="000000" w:themeColor="text1"/>
          <w:vertAlign w:val="subscript"/>
        </w:rPr>
        <w:t>2</w:t>
      </w:r>
      <w:r w:rsidR="00AA6A6C" w:rsidRPr="007753A1">
        <w:rPr>
          <w:rFonts w:hint="eastAsia"/>
          <w:color w:val="000000" w:themeColor="text1"/>
        </w:rPr>
        <w:t>/kWh</w:t>
      </w:r>
      <w:r w:rsidR="00AA6A6C" w:rsidRPr="007753A1">
        <w:rPr>
          <w:rFonts w:hint="eastAsia"/>
          <w:color w:val="000000" w:themeColor="text1"/>
        </w:rPr>
        <w:t>或</w:t>
      </w:r>
      <w:r w:rsidR="00AA6A6C" w:rsidRPr="007753A1">
        <w:rPr>
          <w:rFonts w:hint="eastAsia"/>
          <w:color w:val="000000" w:themeColor="text1"/>
        </w:rPr>
        <w:t>kgCO</w:t>
      </w:r>
      <w:r w:rsidR="00AA6A6C" w:rsidRPr="007753A1">
        <w:rPr>
          <w:rFonts w:hint="eastAsia"/>
          <w:color w:val="000000" w:themeColor="text1"/>
          <w:vertAlign w:val="subscript"/>
        </w:rPr>
        <w:t>2</w:t>
      </w:r>
      <w:r w:rsidR="00AA6A6C" w:rsidRPr="007753A1">
        <w:rPr>
          <w:rFonts w:hint="eastAsia"/>
          <w:color w:val="000000" w:themeColor="text1"/>
        </w:rPr>
        <w:t>/m</w:t>
      </w:r>
      <w:r w:rsidR="00AA6A6C" w:rsidRPr="007753A1">
        <w:rPr>
          <w:rFonts w:hint="eastAsia"/>
          <w:color w:val="000000" w:themeColor="text1"/>
          <w:vertAlign w:val="superscript"/>
        </w:rPr>
        <w:t>3</w:t>
      </w:r>
      <w:r w:rsidR="00AA6A6C" w:rsidRPr="007753A1">
        <w:rPr>
          <w:rFonts w:hint="eastAsia"/>
          <w:color w:val="000000" w:themeColor="text1"/>
        </w:rPr>
        <w:t>或</w:t>
      </w:r>
      <w:r w:rsidR="00AA6A6C" w:rsidRPr="007753A1">
        <w:rPr>
          <w:rFonts w:hint="eastAsia"/>
          <w:color w:val="000000" w:themeColor="text1"/>
        </w:rPr>
        <w:t>kgCO</w:t>
      </w:r>
      <w:r w:rsidR="00AA6A6C" w:rsidRPr="007753A1">
        <w:rPr>
          <w:rFonts w:hint="eastAsia"/>
          <w:color w:val="000000" w:themeColor="text1"/>
          <w:vertAlign w:val="subscript"/>
        </w:rPr>
        <w:t>2</w:t>
      </w:r>
      <w:r w:rsidR="00AA6A6C" w:rsidRPr="007753A1">
        <w:rPr>
          <w:rFonts w:hint="eastAsia"/>
          <w:color w:val="000000" w:themeColor="text1"/>
        </w:rPr>
        <w:t>/kgce</w:t>
      </w:r>
      <w:r w:rsidR="00AA6A6C" w:rsidRPr="007753A1">
        <w:rPr>
          <w:rFonts w:hint="eastAsia"/>
          <w:color w:val="000000" w:themeColor="text1"/>
        </w:rPr>
        <w:t>；</w:t>
      </w:r>
    </w:p>
    <w:p w14:paraId="4D0A342F" w14:textId="77777777" w:rsidR="00AA6A6C" w:rsidRPr="007753A1" w:rsidRDefault="00AA6A6C" w:rsidP="00AA6A6C">
      <w:pPr>
        <w:autoSpaceDE w:val="0"/>
        <w:autoSpaceDN w:val="0"/>
        <w:adjustRightInd w:val="0"/>
        <w:ind w:firstLine="480"/>
        <w:jc w:val="left"/>
        <w:rPr>
          <w:color w:val="000000" w:themeColor="text1"/>
        </w:rPr>
      </w:pPr>
      <w:r w:rsidRPr="007753A1">
        <w:rPr>
          <w:rFonts w:hint="eastAsia"/>
          <w:i/>
          <w:color w:val="000000" w:themeColor="text1"/>
        </w:rPr>
        <w:t>j</w:t>
      </w:r>
      <w:r w:rsidRPr="007753A1">
        <w:rPr>
          <w:rFonts w:hint="eastAsia"/>
          <w:color w:val="000000" w:themeColor="text1"/>
        </w:rPr>
        <w:t>——能源种类，</w:t>
      </w:r>
      <w:r w:rsidRPr="007753A1">
        <w:rPr>
          <w:rFonts w:hint="eastAsia"/>
          <w:i/>
          <w:color w:val="000000" w:themeColor="text1"/>
        </w:rPr>
        <w:t xml:space="preserve"> j</w:t>
      </w:r>
      <w:r w:rsidRPr="007753A1">
        <w:rPr>
          <w:rFonts w:hint="eastAsia"/>
          <w:color w:val="000000" w:themeColor="text1"/>
        </w:rPr>
        <w:t xml:space="preserve">=1, </w:t>
      </w:r>
      <w:r w:rsidRPr="007753A1">
        <w:rPr>
          <w:rFonts w:hint="eastAsia"/>
          <w:color w:val="000000" w:themeColor="text1"/>
        </w:rPr>
        <w:t>电；</w:t>
      </w:r>
      <w:r w:rsidRPr="007753A1">
        <w:rPr>
          <w:rFonts w:hint="eastAsia"/>
          <w:i/>
          <w:color w:val="000000" w:themeColor="text1"/>
        </w:rPr>
        <w:t>j</w:t>
      </w:r>
      <w:r w:rsidRPr="007753A1">
        <w:rPr>
          <w:rFonts w:hint="eastAsia"/>
          <w:color w:val="000000" w:themeColor="text1"/>
        </w:rPr>
        <w:t>=2</w:t>
      </w:r>
      <w:r w:rsidRPr="007753A1">
        <w:rPr>
          <w:rFonts w:hint="eastAsia"/>
          <w:color w:val="000000" w:themeColor="text1"/>
        </w:rPr>
        <w:t>，天然气；</w:t>
      </w:r>
      <w:r w:rsidRPr="007753A1">
        <w:rPr>
          <w:rFonts w:hint="eastAsia"/>
          <w:i/>
          <w:color w:val="000000" w:themeColor="text1"/>
        </w:rPr>
        <w:t>j</w:t>
      </w:r>
      <w:r w:rsidRPr="007753A1">
        <w:rPr>
          <w:rFonts w:hint="eastAsia"/>
          <w:color w:val="000000" w:themeColor="text1"/>
        </w:rPr>
        <w:t>=3</w:t>
      </w:r>
      <w:r w:rsidRPr="007753A1">
        <w:rPr>
          <w:rFonts w:hint="eastAsia"/>
          <w:color w:val="000000" w:themeColor="text1"/>
        </w:rPr>
        <w:t>，煤。</w:t>
      </w:r>
    </w:p>
    <w:p w14:paraId="1B80CFCF" w14:textId="77777777" w:rsidR="00AA6A6C" w:rsidRPr="007753A1" w:rsidRDefault="00AA6A6C" w:rsidP="00AA6A6C">
      <w:pPr>
        <w:autoSpaceDE w:val="0"/>
        <w:autoSpaceDN w:val="0"/>
        <w:adjustRightInd w:val="0"/>
        <w:ind w:firstLineChars="0" w:firstLine="0"/>
        <w:jc w:val="center"/>
        <w:rPr>
          <w:rFonts w:ascii="黑体" w:eastAsia="黑体" w:hAnsi="黑体" w:cs="宋体"/>
          <w:color w:val="000000" w:themeColor="text1"/>
          <w:kern w:val="0"/>
          <w:szCs w:val="21"/>
        </w:rPr>
      </w:pPr>
      <w:r w:rsidRPr="007753A1">
        <w:rPr>
          <w:rFonts w:ascii="黑体" w:eastAsia="黑体" w:hAnsi="黑体" w:cs="宋体" w:hint="eastAsia"/>
          <w:color w:val="000000" w:themeColor="text1"/>
          <w:kern w:val="0"/>
          <w:szCs w:val="21"/>
        </w:rPr>
        <w:t>表7.2.6-7 太阳能热利用系统单位减排成本（</w:t>
      </w:r>
      <w:r w:rsidRPr="007753A1">
        <w:rPr>
          <w:rFonts w:ascii="黑体" w:eastAsia="黑体" w:hAnsi="黑体" w:cs="宋体"/>
          <w:color w:val="000000" w:themeColor="text1"/>
          <w:kern w:val="0"/>
          <w:szCs w:val="21"/>
        </w:rPr>
        <w:t>元/</w:t>
      </w:r>
      <w:r w:rsidRPr="007753A1">
        <w:rPr>
          <w:rFonts w:ascii="黑体" w:eastAsia="黑体" w:hAnsi="黑体" w:hint="eastAsia"/>
          <w:color w:val="000000" w:themeColor="text1"/>
        </w:rPr>
        <w:t xml:space="preserve"> kgCO</w:t>
      </w:r>
      <w:r w:rsidRPr="007753A1">
        <w:rPr>
          <w:rFonts w:ascii="黑体" w:eastAsia="黑体" w:hAnsi="黑体" w:hint="eastAsia"/>
          <w:color w:val="000000" w:themeColor="text1"/>
          <w:vertAlign w:val="subscript"/>
        </w:rPr>
        <w:t>2</w:t>
      </w:r>
      <w:r w:rsidRPr="007753A1">
        <w:rPr>
          <w:rFonts w:ascii="黑体" w:eastAsia="黑体" w:hAnsi="黑体" w:cs="宋体" w:hint="eastAsia"/>
          <w:color w:val="000000" w:themeColor="text1"/>
          <w:kern w:val="0"/>
          <w:szCs w:val="21"/>
        </w:rPr>
        <w:t>）</w:t>
      </w:r>
    </w:p>
    <w:tbl>
      <w:tblPr>
        <w:tblStyle w:val="afff1"/>
        <w:tblW w:w="5000" w:type="pct"/>
        <w:tblLook w:val="04A0" w:firstRow="1" w:lastRow="0" w:firstColumn="1" w:lastColumn="0" w:noHBand="0" w:noVBand="1"/>
      </w:tblPr>
      <w:tblGrid>
        <w:gridCol w:w="2074"/>
        <w:gridCol w:w="2074"/>
        <w:gridCol w:w="2074"/>
        <w:gridCol w:w="2074"/>
      </w:tblGrid>
      <w:tr w:rsidR="00AA6A6C" w:rsidRPr="007753A1" w14:paraId="64EDD907" w14:textId="77777777" w:rsidTr="00AA6A6C">
        <w:trPr>
          <w:trHeight w:val="636"/>
        </w:trPr>
        <w:tc>
          <w:tcPr>
            <w:tcW w:w="1250" w:type="pct"/>
            <w:vAlign w:val="center"/>
          </w:tcPr>
          <w:p w14:paraId="37B0FEC8"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color w:val="000000" w:themeColor="text1"/>
                <w:kern w:val="0"/>
                <w:szCs w:val="21"/>
              </w:rPr>
              <w:t>系统类型</w:t>
            </w:r>
          </w:p>
        </w:tc>
        <w:tc>
          <w:tcPr>
            <w:tcW w:w="1250" w:type="pct"/>
            <w:vAlign w:val="center"/>
          </w:tcPr>
          <w:p w14:paraId="1C2B1C8B"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color w:val="000000" w:themeColor="text1"/>
                <w:kern w:val="0"/>
                <w:szCs w:val="21"/>
              </w:rPr>
              <w:t>太阳能热水系统</w:t>
            </w:r>
          </w:p>
        </w:tc>
        <w:tc>
          <w:tcPr>
            <w:tcW w:w="1250" w:type="pct"/>
            <w:vAlign w:val="center"/>
          </w:tcPr>
          <w:p w14:paraId="3CF2CAD3"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color w:val="000000" w:themeColor="text1"/>
                <w:kern w:val="0"/>
                <w:szCs w:val="21"/>
              </w:rPr>
              <w:t>太阳能供暖系统</w:t>
            </w:r>
          </w:p>
        </w:tc>
        <w:tc>
          <w:tcPr>
            <w:tcW w:w="1250" w:type="pct"/>
            <w:vAlign w:val="center"/>
          </w:tcPr>
          <w:p w14:paraId="495BE1AF"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color w:val="000000" w:themeColor="text1"/>
                <w:kern w:val="0"/>
                <w:szCs w:val="21"/>
              </w:rPr>
              <w:t>太阳能空调系统</w:t>
            </w:r>
          </w:p>
        </w:tc>
      </w:tr>
      <w:tr w:rsidR="00AA6A6C" w:rsidRPr="007753A1" w14:paraId="0A8FCD62" w14:textId="77777777" w:rsidTr="00AA6A6C">
        <w:trPr>
          <w:trHeight w:val="586"/>
        </w:trPr>
        <w:tc>
          <w:tcPr>
            <w:tcW w:w="1250" w:type="pct"/>
            <w:vAlign w:val="center"/>
          </w:tcPr>
          <w:p w14:paraId="13ABD54F"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hint="eastAsia"/>
                <w:color w:val="000000" w:themeColor="text1"/>
                <w:kern w:val="0"/>
                <w:szCs w:val="21"/>
              </w:rPr>
              <w:t>单位减排成本</w:t>
            </w:r>
          </w:p>
        </w:tc>
        <w:tc>
          <w:tcPr>
            <w:tcW w:w="1250" w:type="pct"/>
            <w:vAlign w:val="center"/>
          </w:tcPr>
          <w:p w14:paraId="42230387"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color w:val="000000" w:themeColor="text1"/>
                <w:kern w:val="0"/>
                <w:szCs w:val="21"/>
              </w:rPr>
              <w:t>≤0.3</w:t>
            </w:r>
            <w:r w:rsidRPr="007753A1">
              <w:rPr>
                <w:color w:val="000000" w:themeColor="text1"/>
              </w:rPr>
              <w:t xml:space="preserve"> </w:t>
            </w:r>
            <w:r w:rsidR="000F3173" w:rsidRPr="007753A1">
              <w:rPr>
                <w:noProof/>
                <w:color w:val="000000" w:themeColor="text1"/>
                <w:position w:val="-32"/>
              </w:rPr>
              <w:object w:dxaOrig="320" w:dyaOrig="740" w14:anchorId="62A0F39A">
                <v:shape id="_x0000_i1175" type="#_x0000_t75" alt="" style="width:16.5pt;height:36.75pt;mso-width-percent:0;mso-height-percent:0;mso-width-percent:0;mso-height-percent:0" o:ole="">
                  <v:imagedata r:id="rId291" o:title=""/>
                </v:shape>
                <o:OLEObject Type="Embed" ProgID="Equation.DSMT4" ShapeID="_x0000_i1175" DrawAspect="Content" ObjectID="_1632918997" r:id="rId292"/>
              </w:object>
            </w:r>
          </w:p>
        </w:tc>
        <w:tc>
          <w:tcPr>
            <w:tcW w:w="1250" w:type="pct"/>
            <w:vAlign w:val="center"/>
          </w:tcPr>
          <w:p w14:paraId="544B24FD"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color w:val="000000" w:themeColor="text1"/>
                <w:kern w:val="0"/>
                <w:szCs w:val="21"/>
              </w:rPr>
              <w:t>≤</w:t>
            </w:r>
            <w:r w:rsidR="000F3173" w:rsidRPr="007753A1">
              <w:rPr>
                <w:noProof/>
                <w:color w:val="000000" w:themeColor="text1"/>
                <w:position w:val="-12"/>
              </w:rPr>
              <w:object w:dxaOrig="279" w:dyaOrig="360" w14:anchorId="2CA38DDA">
                <v:shape id="_x0000_i1176" type="#_x0000_t75" alt="" style="width:13.5pt;height:18pt;mso-width-percent:0;mso-height-percent:0;mso-width-percent:0;mso-height-percent:0" o:ole="">
                  <v:imagedata r:id="rId268" o:title=""/>
                </v:shape>
                <o:OLEObject Type="Embed" ProgID="Equation.DSMT4" ShapeID="_x0000_i1176" DrawAspect="Content" ObjectID="_1632918998" r:id="rId293"/>
              </w:object>
            </w:r>
            <w:r w:rsidRPr="007753A1">
              <w:rPr>
                <w:color w:val="000000" w:themeColor="text1"/>
              </w:rPr>
              <w:t xml:space="preserve"> </w:t>
            </w:r>
            <w:r w:rsidR="000F3173" w:rsidRPr="007753A1">
              <w:rPr>
                <w:noProof/>
                <w:color w:val="000000" w:themeColor="text1"/>
                <w:position w:val="-32"/>
              </w:rPr>
              <w:object w:dxaOrig="320" w:dyaOrig="740" w14:anchorId="2219A0AC">
                <v:shape id="_x0000_i1177" type="#_x0000_t75" alt="" style="width:16.5pt;height:36.75pt;mso-width-percent:0;mso-height-percent:0;mso-width-percent:0;mso-height-percent:0" o:ole="">
                  <v:imagedata r:id="rId291" o:title=""/>
                </v:shape>
                <o:OLEObject Type="Embed" ProgID="Equation.DSMT4" ShapeID="_x0000_i1177" DrawAspect="Content" ObjectID="_1632918999" r:id="rId294"/>
              </w:object>
            </w:r>
          </w:p>
        </w:tc>
        <w:tc>
          <w:tcPr>
            <w:tcW w:w="1250" w:type="pct"/>
            <w:vAlign w:val="center"/>
          </w:tcPr>
          <w:p w14:paraId="61D6DAAB" w14:textId="77777777" w:rsidR="00AA6A6C" w:rsidRPr="007753A1" w:rsidRDefault="00AA6A6C" w:rsidP="00AA6A6C">
            <w:pPr>
              <w:autoSpaceDE w:val="0"/>
              <w:autoSpaceDN w:val="0"/>
              <w:adjustRightInd w:val="0"/>
              <w:spacing w:line="240" w:lineRule="auto"/>
              <w:ind w:firstLineChars="0" w:firstLine="0"/>
              <w:jc w:val="center"/>
              <w:rPr>
                <w:rFonts w:eastAsiaTheme="minorEastAsia"/>
                <w:color w:val="000000" w:themeColor="text1"/>
                <w:kern w:val="0"/>
                <w:szCs w:val="21"/>
              </w:rPr>
            </w:pPr>
            <w:r w:rsidRPr="007753A1">
              <w:rPr>
                <w:rFonts w:eastAsiaTheme="minorEastAsia"/>
                <w:color w:val="000000" w:themeColor="text1"/>
                <w:kern w:val="0"/>
                <w:szCs w:val="21"/>
              </w:rPr>
              <w:t>≤</w:t>
            </w:r>
            <w:r w:rsidRPr="007753A1">
              <w:rPr>
                <w:rFonts w:eastAsiaTheme="minorEastAsia" w:hint="eastAsia"/>
                <w:color w:val="000000" w:themeColor="text1"/>
                <w:kern w:val="0"/>
                <w:szCs w:val="21"/>
              </w:rPr>
              <w:t xml:space="preserve"> </w:t>
            </w:r>
            <w:r w:rsidRPr="007753A1">
              <w:rPr>
                <w:rFonts w:eastAsiaTheme="minorEastAsia"/>
                <w:color w:val="000000" w:themeColor="text1"/>
                <w:kern w:val="0"/>
                <w:szCs w:val="21"/>
              </w:rPr>
              <w:t>2</w:t>
            </w:r>
            <w:r w:rsidR="000F3173" w:rsidRPr="007753A1">
              <w:rPr>
                <w:noProof/>
                <w:color w:val="000000" w:themeColor="text1"/>
                <w:position w:val="-12"/>
              </w:rPr>
              <w:object w:dxaOrig="279" w:dyaOrig="360" w14:anchorId="5DC37FF1">
                <v:shape id="_x0000_i1178" type="#_x0000_t75" alt="" style="width:13.5pt;height:18pt;mso-width-percent:0;mso-height-percent:0;mso-width-percent:0;mso-height-percent:0" o:ole="">
                  <v:imagedata r:id="rId270" o:title=""/>
                </v:shape>
                <o:OLEObject Type="Embed" ProgID="Equation.DSMT4" ShapeID="_x0000_i1178" DrawAspect="Content" ObjectID="_1632919000" r:id="rId295"/>
              </w:object>
            </w:r>
            <w:r w:rsidRPr="007753A1">
              <w:rPr>
                <w:color w:val="000000" w:themeColor="text1"/>
              </w:rPr>
              <w:t xml:space="preserve"> </w:t>
            </w:r>
            <w:r w:rsidR="000F3173" w:rsidRPr="007753A1">
              <w:rPr>
                <w:noProof/>
                <w:color w:val="000000" w:themeColor="text1"/>
                <w:position w:val="-32"/>
              </w:rPr>
              <w:object w:dxaOrig="320" w:dyaOrig="740" w14:anchorId="32FC3292">
                <v:shape id="_x0000_i1179" type="#_x0000_t75" alt="" style="width:16.5pt;height:36.75pt;mso-width-percent:0;mso-height-percent:0;mso-width-percent:0;mso-height-percent:0" o:ole="">
                  <v:imagedata r:id="rId291" o:title=""/>
                </v:shape>
                <o:OLEObject Type="Embed" ProgID="Equation.DSMT4" ShapeID="_x0000_i1179" DrawAspect="Content" ObjectID="_1632919001" r:id="rId296"/>
              </w:object>
            </w:r>
          </w:p>
        </w:tc>
      </w:tr>
    </w:tbl>
    <w:p w14:paraId="49C6D45C" w14:textId="77777777" w:rsidR="00AA6A6C" w:rsidRPr="007753A1" w:rsidRDefault="00AA6A6C" w:rsidP="00AA6A6C">
      <w:pPr>
        <w:autoSpaceDE w:val="0"/>
        <w:autoSpaceDN w:val="0"/>
        <w:adjustRightInd w:val="0"/>
        <w:ind w:firstLine="480"/>
        <w:jc w:val="left"/>
        <w:rPr>
          <w:color w:val="000000" w:themeColor="text1"/>
        </w:rPr>
      </w:pPr>
    </w:p>
    <w:p w14:paraId="6BCDAA41"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4C0981D7"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7.2.6 本条规定了太阳能热利用系统的评价指标和评价方法。</w:t>
      </w:r>
    </w:p>
    <w:p w14:paraId="23C6E342" w14:textId="77777777" w:rsidR="00AA6A6C" w:rsidRPr="007753A1" w:rsidRDefault="00AA6A6C" w:rsidP="00AA6A6C">
      <w:pPr>
        <w:autoSpaceDE w:val="0"/>
        <w:autoSpaceDN w:val="0"/>
        <w:adjustRightInd w:val="0"/>
        <w:ind w:firstLine="480"/>
        <w:jc w:val="left"/>
        <w:rPr>
          <w:rFonts w:ascii="楷体" w:eastAsia="楷体" w:hAnsi="楷体"/>
          <w:noProof/>
          <w:color w:val="000000" w:themeColor="text1"/>
        </w:rPr>
      </w:pPr>
      <w:r w:rsidRPr="007753A1">
        <w:rPr>
          <w:rFonts w:ascii="楷体" w:eastAsia="楷体" w:hAnsi="楷体" w:hint="eastAsia"/>
          <w:noProof/>
          <w:color w:val="000000" w:themeColor="text1"/>
        </w:rPr>
        <w:t>1~5 国家标准《可再生能源建筑应用工程评价标准》GB/T50801-2013是我国第一部比较全面、系统的可再生能源系统评价标准，为我国可再生能源建筑应用示范项目的节能效益、经济效益和环境效益评价提供了有力支撑。在太阳能热利用评价方面，该标准主要从太阳能热利用系统的系统性能、节能效果、经济性和减排效果四个方面进行评价，评价指标包括：太阳能保证率、集热系统效率、贮热水箱热损因数、供热水温度、太阳能采暖或空调室内温度、太阳能空调系统制冷机组性能系数、常规能源替代量、费效比、静态投资回收期、二氧化碳减排量等。其中：“太阳能保证率”的定义为：太阳能供热水、采暖或空调系统中由太阳能供给的热量占系统总消耗能量的百分率。该定义存在以下问题：首先，“太阳能保证率”是由从英文“solar fraction”翻译的，英文原意为“太阳能比例”，反映了太阳能热利用系统提供的热量占用户用热量的比例，而“太阳能保证率”的定义将原分母“用户用热量”改为“系统总消耗能量”，后者不仅包括用户实际用热量，还包括系统散热量。因此，二者在物理意义和实际数值方面均存在差异。其次，通过对《国家可再生能源建筑规模化应用示范项目测评报告》的分析得知，实际评价中为了简化评价过程，评价人员往往用“系统的热水总负荷”替代“系统总消耗能量”。由此可见，评价指标定义欠缺严谨，而实际工程中对于指标数据的获取和计算分析也存在不够科学准确的问题。根据太阳能热水系统实际工程检测发现，如表7.2.6所示，太阳能保证率处于40%~100%的系统，实际性能存在较大的差别，并非太阳能保证率高，系统能源利用效果越好。反映出太阳能保证率作为单一评价指标时的局限性，对运行效果、系统形式的合理性等无法做出准确判断。</w:t>
      </w:r>
    </w:p>
    <w:p w14:paraId="20091FC3" w14:textId="77777777" w:rsidR="00AA6A6C" w:rsidRPr="007753A1" w:rsidRDefault="00AA6A6C" w:rsidP="00AA6A6C">
      <w:pPr>
        <w:autoSpaceDE w:val="0"/>
        <w:autoSpaceDN w:val="0"/>
        <w:adjustRightInd w:val="0"/>
        <w:ind w:firstLine="480"/>
        <w:jc w:val="left"/>
        <w:rPr>
          <w:rFonts w:ascii="楷体" w:eastAsia="楷体" w:hAnsi="楷体"/>
          <w:noProof/>
          <w:color w:val="000000" w:themeColor="text1"/>
        </w:rPr>
      </w:pPr>
    </w:p>
    <w:p w14:paraId="19144BF1" w14:textId="77777777" w:rsidR="00AA6A6C" w:rsidRPr="007753A1" w:rsidRDefault="00AA6A6C" w:rsidP="00AA6A6C">
      <w:pPr>
        <w:autoSpaceDE w:val="0"/>
        <w:autoSpaceDN w:val="0"/>
        <w:adjustRightInd w:val="0"/>
        <w:ind w:firstLine="480"/>
        <w:jc w:val="center"/>
        <w:rPr>
          <w:rFonts w:ascii="楷体" w:eastAsia="楷体" w:hAnsi="楷体"/>
          <w:noProof/>
          <w:color w:val="000000" w:themeColor="text1"/>
        </w:rPr>
      </w:pPr>
      <w:r w:rsidRPr="007753A1">
        <w:rPr>
          <w:rFonts w:ascii="楷体" w:eastAsia="楷体" w:hAnsi="楷体" w:hint="eastAsia"/>
          <w:noProof/>
          <w:color w:val="000000" w:themeColor="text1"/>
        </w:rPr>
        <w:t>表7.2.6 太阳能热水系统工程各项指标测试结果</w:t>
      </w:r>
    </w:p>
    <w:tbl>
      <w:tblPr>
        <w:tblStyle w:val="afff1"/>
        <w:tblW w:w="5000" w:type="pct"/>
        <w:tblLook w:val="04A0" w:firstRow="1" w:lastRow="0" w:firstColumn="1" w:lastColumn="0" w:noHBand="0" w:noVBand="1"/>
      </w:tblPr>
      <w:tblGrid>
        <w:gridCol w:w="937"/>
        <w:gridCol w:w="1655"/>
        <w:gridCol w:w="2067"/>
        <w:gridCol w:w="2208"/>
        <w:gridCol w:w="1429"/>
      </w:tblGrid>
      <w:tr w:rsidR="00AA6A6C" w:rsidRPr="007753A1" w14:paraId="4F493228" w14:textId="77777777" w:rsidTr="00AA6A6C">
        <w:tc>
          <w:tcPr>
            <w:tcW w:w="564" w:type="pct"/>
            <w:vAlign w:val="center"/>
          </w:tcPr>
          <w:p w14:paraId="3AB216B2"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项目</w:t>
            </w:r>
          </w:p>
        </w:tc>
        <w:tc>
          <w:tcPr>
            <w:tcW w:w="997" w:type="pct"/>
            <w:vAlign w:val="center"/>
          </w:tcPr>
          <w:p w14:paraId="5D1D82B4"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太阳能保证率</w:t>
            </w:r>
          </w:p>
        </w:tc>
        <w:tc>
          <w:tcPr>
            <w:tcW w:w="1246" w:type="pct"/>
            <w:vAlign w:val="center"/>
          </w:tcPr>
          <w:p w14:paraId="502C1DA3"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太阳能有效利用率</w:t>
            </w:r>
          </w:p>
        </w:tc>
        <w:tc>
          <w:tcPr>
            <w:tcW w:w="1331" w:type="pct"/>
            <w:vAlign w:val="center"/>
          </w:tcPr>
          <w:p w14:paraId="4779E5C8"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常规能源有效替代率</w:t>
            </w:r>
          </w:p>
        </w:tc>
        <w:tc>
          <w:tcPr>
            <w:tcW w:w="861" w:type="pct"/>
            <w:vAlign w:val="center"/>
          </w:tcPr>
          <w:p w14:paraId="2A711541"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系统热损比</w:t>
            </w:r>
          </w:p>
        </w:tc>
      </w:tr>
      <w:tr w:rsidR="00AA6A6C" w:rsidRPr="007753A1" w14:paraId="494F9E78" w14:textId="77777777" w:rsidTr="00AA6A6C">
        <w:trPr>
          <w:trHeight w:val="310"/>
        </w:trPr>
        <w:tc>
          <w:tcPr>
            <w:tcW w:w="564" w:type="pct"/>
            <w:vAlign w:val="center"/>
          </w:tcPr>
          <w:p w14:paraId="461616AD"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案例一</w:t>
            </w:r>
          </w:p>
        </w:tc>
        <w:tc>
          <w:tcPr>
            <w:tcW w:w="997" w:type="pct"/>
            <w:vAlign w:val="center"/>
          </w:tcPr>
          <w:p w14:paraId="5870C523"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100%</w:t>
            </w:r>
          </w:p>
        </w:tc>
        <w:tc>
          <w:tcPr>
            <w:tcW w:w="1246" w:type="pct"/>
            <w:vAlign w:val="center"/>
          </w:tcPr>
          <w:p w14:paraId="7947A4D5"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6.2%</w:t>
            </w:r>
          </w:p>
        </w:tc>
        <w:tc>
          <w:tcPr>
            <w:tcW w:w="1331" w:type="pct"/>
            <w:vAlign w:val="center"/>
          </w:tcPr>
          <w:p w14:paraId="4C8B6668"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18%</w:t>
            </w:r>
          </w:p>
        </w:tc>
        <w:tc>
          <w:tcPr>
            <w:tcW w:w="861" w:type="pct"/>
            <w:vAlign w:val="center"/>
          </w:tcPr>
          <w:p w14:paraId="1AE47455"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2.77</w:t>
            </w:r>
          </w:p>
        </w:tc>
      </w:tr>
      <w:tr w:rsidR="00AA6A6C" w:rsidRPr="007753A1" w14:paraId="7C5AC9FB" w14:textId="77777777" w:rsidTr="00AA6A6C">
        <w:trPr>
          <w:trHeight w:val="261"/>
        </w:trPr>
        <w:tc>
          <w:tcPr>
            <w:tcW w:w="564" w:type="pct"/>
            <w:vAlign w:val="center"/>
          </w:tcPr>
          <w:p w14:paraId="0E7F4746"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案例二</w:t>
            </w:r>
          </w:p>
        </w:tc>
        <w:tc>
          <w:tcPr>
            <w:tcW w:w="997" w:type="pct"/>
            <w:vAlign w:val="center"/>
          </w:tcPr>
          <w:p w14:paraId="43DE0E90"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89%</w:t>
            </w:r>
          </w:p>
        </w:tc>
        <w:tc>
          <w:tcPr>
            <w:tcW w:w="1246" w:type="pct"/>
            <w:vAlign w:val="center"/>
          </w:tcPr>
          <w:p w14:paraId="38E184C0"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21%</w:t>
            </w:r>
          </w:p>
        </w:tc>
        <w:tc>
          <w:tcPr>
            <w:tcW w:w="1331" w:type="pct"/>
            <w:vAlign w:val="center"/>
          </w:tcPr>
          <w:p w14:paraId="3EAE9CCE"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19%</w:t>
            </w:r>
          </w:p>
        </w:tc>
        <w:tc>
          <w:tcPr>
            <w:tcW w:w="861" w:type="pct"/>
            <w:vAlign w:val="center"/>
          </w:tcPr>
          <w:p w14:paraId="4BC2699F"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0.70</w:t>
            </w:r>
          </w:p>
        </w:tc>
      </w:tr>
      <w:tr w:rsidR="00AA6A6C" w:rsidRPr="007753A1" w14:paraId="7A1F3EE3" w14:textId="77777777" w:rsidTr="00AA6A6C">
        <w:tc>
          <w:tcPr>
            <w:tcW w:w="564" w:type="pct"/>
            <w:vAlign w:val="center"/>
          </w:tcPr>
          <w:p w14:paraId="42039E7D"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案例三</w:t>
            </w:r>
          </w:p>
        </w:tc>
        <w:tc>
          <w:tcPr>
            <w:tcW w:w="997" w:type="pct"/>
            <w:vAlign w:val="center"/>
          </w:tcPr>
          <w:p w14:paraId="1FE40870"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79.1%</w:t>
            </w:r>
          </w:p>
        </w:tc>
        <w:tc>
          <w:tcPr>
            <w:tcW w:w="1246" w:type="pct"/>
            <w:vAlign w:val="center"/>
          </w:tcPr>
          <w:p w14:paraId="0A24812A"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32%</w:t>
            </w:r>
          </w:p>
        </w:tc>
        <w:tc>
          <w:tcPr>
            <w:tcW w:w="1331" w:type="pct"/>
            <w:vAlign w:val="center"/>
          </w:tcPr>
          <w:p w14:paraId="357BDEE2"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25%</w:t>
            </w:r>
          </w:p>
        </w:tc>
        <w:tc>
          <w:tcPr>
            <w:tcW w:w="861" w:type="pct"/>
            <w:vAlign w:val="center"/>
          </w:tcPr>
          <w:p w14:paraId="6C224789"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0.54</w:t>
            </w:r>
          </w:p>
        </w:tc>
      </w:tr>
      <w:tr w:rsidR="00AA6A6C" w:rsidRPr="007753A1" w14:paraId="08F76372" w14:textId="77777777" w:rsidTr="00AA6A6C">
        <w:tc>
          <w:tcPr>
            <w:tcW w:w="564" w:type="pct"/>
            <w:vAlign w:val="center"/>
          </w:tcPr>
          <w:p w14:paraId="1BBC8EDE"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案例四</w:t>
            </w:r>
          </w:p>
        </w:tc>
        <w:tc>
          <w:tcPr>
            <w:tcW w:w="997" w:type="pct"/>
            <w:vAlign w:val="center"/>
          </w:tcPr>
          <w:p w14:paraId="2BC18CA1"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60%</w:t>
            </w:r>
          </w:p>
        </w:tc>
        <w:tc>
          <w:tcPr>
            <w:tcW w:w="1246" w:type="pct"/>
            <w:vAlign w:val="center"/>
          </w:tcPr>
          <w:p w14:paraId="3B3CB5E2"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24.56%</w:t>
            </w:r>
          </w:p>
        </w:tc>
        <w:tc>
          <w:tcPr>
            <w:tcW w:w="1331" w:type="pct"/>
            <w:vAlign w:val="center"/>
          </w:tcPr>
          <w:p w14:paraId="231A7E30"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33.92%</w:t>
            </w:r>
          </w:p>
        </w:tc>
        <w:tc>
          <w:tcPr>
            <w:tcW w:w="861" w:type="pct"/>
            <w:vAlign w:val="center"/>
          </w:tcPr>
          <w:p w14:paraId="4A67BE2B"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1.04</w:t>
            </w:r>
          </w:p>
        </w:tc>
      </w:tr>
      <w:tr w:rsidR="00AA6A6C" w:rsidRPr="007753A1" w14:paraId="3BEEE1B6" w14:textId="77777777" w:rsidTr="00AA6A6C">
        <w:tc>
          <w:tcPr>
            <w:tcW w:w="564" w:type="pct"/>
            <w:vAlign w:val="center"/>
          </w:tcPr>
          <w:p w14:paraId="15AECE81"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案例五</w:t>
            </w:r>
          </w:p>
        </w:tc>
        <w:tc>
          <w:tcPr>
            <w:tcW w:w="997" w:type="pct"/>
            <w:vAlign w:val="center"/>
          </w:tcPr>
          <w:p w14:paraId="6E34E647"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40%</w:t>
            </w:r>
          </w:p>
        </w:tc>
        <w:tc>
          <w:tcPr>
            <w:tcW w:w="1246" w:type="pct"/>
            <w:vAlign w:val="center"/>
          </w:tcPr>
          <w:p w14:paraId="7E733391"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-17.62%</w:t>
            </w:r>
          </w:p>
        </w:tc>
        <w:tc>
          <w:tcPr>
            <w:tcW w:w="1331" w:type="pct"/>
            <w:vAlign w:val="center"/>
          </w:tcPr>
          <w:p w14:paraId="248E3298"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-4.98%</w:t>
            </w:r>
          </w:p>
        </w:tc>
        <w:tc>
          <w:tcPr>
            <w:tcW w:w="861" w:type="pct"/>
            <w:vAlign w:val="center"/>
          </w:tcPr>
          <w:p w14:paraId="7E37C0DD" w14:textId="77777777" w:rsidR="00AA6A6C" w:rsidRPr="007753A1" w:rsidRDefault="00AA6A6C" w:rsidP="00AA6A6C">
            <w:pPr>
              <w:autoSpaceDE w:val="0"/>
              <w:autoSpaceDN w:val="0"/>
              <w:adjustRightInd w:val="0"/>
              <w:ind w:firstLineChars="0" w:firstLine="0"/>
              <w:jc w:val="center"/>
              <w:rPr>
                <w:rFonts w:ascii="楷体" w:eastAsia="楷体" w:hAnsi="楷体"/>
                <w:noProof/>
                <w:color w:val="000000" w:themeColor="text1"/>
              </w:rPr>
            </w:pPr>
            <w:r w:rsidRPr="007753A1">
              <w:rPr>
                <w:rFonts w:ascii="楷体" w:eastAsia="楷体" w:hAnsi="楷体" w:hint="eastAsia"/>
                <w:noProof/>
                <w:color w:val="000000" w:themeColor="text1"/>
              </w:rPr>
              <w:t>0.33</w:t>
            </w:r>
          </w:p>
        </w:tc>
      </w:tr>
    </w:tbl>
    <w:p w14:paraId="5655CDAB" w14:textId="77777777" w:rsidR="00AA6A6C" w:rsidRPr="007753A1" w:rsidRDefault="00AA6A6C" w:rsidP="00AA6A6C">
      <w:pPr>
        <w:autoSpaceDE w:val="0"/>
        <w:autoSpaceDN w:val="0"/>
        <w:adjustRightInd w:val="0"/>
        <w:ind w:firstLine="480"/>
        <w:jc w:val="left"/>
        <w:rPr>
          <w:rFonts w:ascii="楷体" w:eastAsia="楷体" w:hAnsi="楷体" w:cs="Arial"/>
          <w:color w:val="000000" w:themeColor="text1"/>
          <w:kern w:val="0"/>
        </w:rPr>
      </w:pPr>
      <w:r w:rsidRPr="007753A1">
        <w:rPr>
          <w:rFonts w:ascii="楷体" w:eastAsia="楷体" w:hAnsi="楷体" w:cs="Arial" w:hint="eastAsia"/>
          <w:color w:val="000000" w:themeColor="text1"/>
          <w:kern w:val="0"/>
        </w:rPr>
        <w:t>因此，本标准基于太阳能热利用系统的能量平衡关系（集热系统得热量+辅助能源供热量=用户用热量+系统散热量），提出太阳能热利用系统评价优化指标，即以现有的 “以太阳能为主导”转变为“以减少辅助能源消耗量”为导向，采用多指标评价太阳能热利用系统的系统性能，评价指标包括：太阳能热利用系统的常规能源有效替代率、太阳能有效利用率、系统热损比、吨热水能耗、单位热量能耗、单位冷量能耗。</w:t>
      </w:r>
    </w:p>
    <w:p w14:paraId="34C00F0F" w14:textId="77777777" w:rsidR="00AA6A6C" w:rsidRPr="007753A1" w:rsidRDefault="00AA6A6C" w:rsidP="00AA6A6C">
      <w:pPr>
        <w:autoSpaceDE w:val="0"/>
        <w:autoSpaceDN w:val="0"/>
        <w:adjustRightInd w:val="0"/>
        <w:ind w:firstLine="480"/>
        <w:jc w:val="left"/>
        <w:rPr>
          <w:rFonts w:ascii="楷体" w:eastAsia="楷体" w:hAnsi="楷体" w:cs="Arial"/>
          <w:color w:val="000000" w:themeColor="text1"/>
          <w:kern w:val="0"/>
        </w:rPr>
      </w:pPr>
      <w:r w:rsidRPr="007753A1">
        <w:rPr>
          <w:rFonts w:ascii="楷体" w:eastAsia="楷体" w:hAnsi="楷体" w:cs="Arial" w:hint="eastAsia"/>
          <w:color w:val="000000" w:themeColor="text1"/>
          <w:kern w:val="0"/>
        </w:rPr>
        <w:t>6 太阳能热利用系统费效比是衡量系统经济性和节能效果的重要指标，反映的是系统全生命期单位节能量的净投资成本，系统费效比越小，说明系统单位节能量的净投资成本越小，系统经济性和节能效果越好。本标准中太阳能热利用系统费效比的评价指标值参考《可再生能源建筑应用工程评价标准》GB/T50801-2013确定。太阳能热利用系统的常规能源替代量是指在提供相同的热水热量、热量或冷量时，与常规能源系统相比少消耗的能量。对于热水系统，目前常规能源多以电热和燃气热水器为主，电热水器效率根据《储水式电热水器》GB/T20289的节能限值确定，燃气热水器的效率根据《家用燃气快速热水器和燃气采暖热水炉能效限定值及能效等级》GB 20665的节能限值确定；对于供暖系统，目前常规能源多以燃煤和燃气锅炉为主，锅炉热效率根据《公共建筑节能设计标准》GB50189确定；对于空调系统，目前多以电冷水机组为主，其制冷性能系数根据《公共建筑节能设计标准》GB50189确定。</w:t>
      </w:r>
    </w:p>
    <w:p w14:paraId="470E888B" w14:textId="77777777" w:rsidR="00AA6A6C" w:rsidRPr="007753A1" w:rsidRDefault="00AA6A6C" w:rsidP="00AA6A6C">
      <w:pPr>
        <w:autoSpaceDE w:val="0"/>
        <w:autoSpaceDN w:val="0"/>
        <w:adjustRightInd w:val="0"/>
        <w:ind w:firstLine="480"/>
        <w:jc w:val="left"/>
        <w:rPr>
          <w:rFonts w:ascii="楷体" w:eastAsia="楷体" w:hAnsi="楷体" w:cs="Arial"/>
          <w:color w:val="000000" w:themeColor="text1"/>
          <w:kern w:val="0"/>
        </w:rPr>
      </w:pPr>
      <w:r w:rsidRPr="007753A1">
        <w:rPr>
          <w:rFonts w:ascii="楷体" w:eastAsia="楷体" w:hAnsi="楷体" w:cs="Arial" w:hint="eastAsia"/>
          <w:color w:val="000000" w:themeColor="text1"/>
          <w:kern w:val="0"/>
        </w:rPr>
        <w:t>7 太阳能热利用系统单位减排成本衡量系统经济性和环境效益的重要指标，反映的是系统全生命期二氧化碳减排量的净投资成本，单位减排成本越小，说明系统单位减排量的净投资成本越小，系统经济性和环境效益越好。</w:t>
      </w:r>
    </w:p>
    <w:p w14:paraId="13990B06" w14:textId="77777777" w:rsidR="00AA6A6C" w:rsidRPr="007753A1" w:rsidRDefault="00AA6A6C" w:rsidP="00AA6A6C">
      <w:pPr>
        <w:autoSpaceDE w:val="0"/>
        <w:autoSpaceDN w:val="0"/>
        <w:adjustRightInd w:val="0"/>
        <w:ind w:firstLine="480"/>
        <w:rPr>
          <w:color w:val="000000" w:themeColor="text1"/>
          <w:kern w:val="0"/>
        </w:rPr>
      </w:pPr>
    </w:p>
    <w:p w14:paraId="7148A671" w14:textId="77777777" w:rsidR="00AA6A6C" w:rsidRPr="007753A1" w:rsidRDefault="00AA6A6C" w:rsidP="00AA6A6C">
      <w:pPr>
        <w:pStyle w:val="chartertitle"/>
        <w:spacing w:line="276" w:lineRule="auto"/>
        <w:rPr>
          <w:b w:val="0"/>
          <w:color w:val="000000" w:themeColor="text1"/>
          <w:szCs w:val="24"/>
        </w:rPr>
      </w:pPr>
      <w:bookmarkStart w:id="36" w:name="_Toc22305030"/>
      <w:r w:rsidRPr="007753A1">
        <w:rPr>
          <w:b w:val="0"/>
          <w:color w:val="000000" w:themeColor="text1"/>
          <w:szCs w:val="24"/>
        </w:rPr>
        <w:t>7.</w:t>
      </w:r>
      <w:r w:rsidRPr="007753A1">
        <w:rPr>
          <w:rFonts w:hint="eastAsia"/>
          <w:b w:val="0"/>
          <w:color w:val="000000" w:themeColor="text1"/>
          <w:szCs w:val="24"/>
        </w:rPr>
        <w:t>3 太阳能光伏系统</w:t>
      </w:r>
      <w:bookmarkEnd w:id="36"/>
    </w:p>
    <w:p w14:paraId="0B261EE9"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b/>
          <w:color w:val="000000" w:themeColor="text1"/>
          <w:kern w:val="0"/>
        </w:rPr>
        <w:lastRenderedPageBreak/>
        <w:t xml:space="preserve">7.3.1 </w:t>
      </w:r>
      <w:r w:rsidRPr="007753A1">
        <w:rPr>
          <w:rFonts w:hint="eastAsia"/>
          <w:color w:val="000000" w:themeColor="text1"/>
          <w:kern w:val="0"/>
        </w:rPr>
        <w:t>公共机构超低能耗建筑太阳能光伏系统，应优先采用太阳能光伏与建筑一体化系统，并满足国家现行相关标准的要求。</w:t>
      </w:r>
    </w:p>
    <w:p w14:paraId="507C8CD0"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5532DBEE"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7.3.1 太阳能光伏系统规划设计的基本原则。</w:t>
      </w:r>
    </w:p>
    <w:p w14:paraId="1B2C2788" w14:textId="77777777" w:rsidR="00AA6A6C" w:rsidRPr="007753A1" w:rsidRDefault="00AA6A6C" w:rsidP="00AA6A6C">
      <w:pPr>
        <w:autoSpaceDE w:val="0"/>
        <w:autoSpaceDN w:val="0"/>
        <w:adjustRightInd w:val="0"/>
        <w:spacing w:beforeLines="30" w:before="93"/>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太阳能光伏系统建筑应用的相关标准规范主要有：《民用建筑太阳能光伏系统应用技术规范》JGJ 203、《</w:t>
      </w:r>
      <w:r w:rsidRPr="007753A1">
        <w:rPr>
          <w:rFonts w:ascii="楷体" w:eastAsia="楷体" w:hAnsi="楷体" w:cs="Arial"/>
          <w:color w:val="000000" w:themeColor="text1"/>
          <w:kern w:val="0"/>
        </w:rPr>
        <w:t>建筑太阳能光伏系统设计与安装</w:t>
      </w:r>
      <w:r w:rsidRPr="007753A1">
        <w:rPr>
          <w:rFonts w:ascii="楷体" w:eastAsia="楷体" w:hAnsi="楷体" w:cs="Arial" w:hint="eastAsia"/>
          <w:color w:val="000000" w:themeColor="text1"/>
          <w:kern w:val="0"/>
        </w:rPr>
        <w:t>》</w:t>
      </w:r>
      <w:r w:rsidRPr="007753A1">
        <w:rPr>
          <w:rFonts w:ascii="楷体" w:eastAsia="楷体" w:hAnsi="楷体" w:cs="Arial"/>
          <w:color w:val="000000" w:themeColor="text1"/>
          <w:kern w:val="0"/>
        </w:rPr>
        <w:t>16J908-5</w:t>
      </w:r>
      <w:r w:rsidRPr="007753A1">
        <w:rPr>
          <w:rFonts w:ascii="楷体" w:eastAsia="楷体" w:hAnsi="楷体" w:cs="Arial" w:hint="eastAsia"/>
          <w:color w:val="000000" w:themeColor="text1"/>
          <w:kern w:val="0"/>
        </w:rPr>
        <w:t>、《太阳能光伏发电系统与建筑一体化技术规程》（CECS 418:2015）、《光伏系统并网技术要求》GB/T19939、《光伏发电工程验收规范》（GB/T 50796-2012）等，相关标准对太阳能光伏系统规划、设计、安装及工程验收进行了明确的规定，为保持与现行国家、行业、协会标准的一致性，本标准引用相关标准要求内容。</w:t>
      </w:r>
    </w:p>
    <w:p w14:paraId="3BB0554F" w14:textId="77777777" w:rsidR="00A01BF4" w:rsidRPr="007753A1" w:rsidRDefault="00A01BF4" w:rsidP="00AA6A6C">
      <w:pPr>
        <w:autoSpaceDE w:val="0"/>
        <w:autoSpaceDN w:val="0"/>
        <w:adjustRightInd w:val="0"/>
        <w:spacing w:beforeLines="30" w:before="93"/>
        <w:ind w:firstLine="480"/>
        <w:rPr>
          <w:rFonts w:cs="Arial"/>
          <w:color w:val="000000" w:themeColor="text1"/>
          <w:kern w:val="0"/>
        </w:rPr>
      </w:pPr>
    </w:p>
    <w:p w14:paraId="07F55FBB"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b/>
          <w:color w:val="000000" w:themeColor="text1"/>
          <w:kern w:val="0"/>
        </w:rPr>
        <w:t xml:space="preserve">7.3.2 </w:t>
      </w:r>
      <w:r w:rsidRPr="007753A1">
        <w:rPr>
          <w:rFonts w:hint="eastAsia"/>
          <w:color w:val="000000" w:themeColor="text1"/>
          <w:kern w:val="0"/>
        </w:rPr>
        <w:t>太阳能光伏系统与建筑一体化规划设计，应根据建筑功能、太阳能资源条件、负荷需求特点、周边环境及光伏并网条件，合理确定光伏系统的类型、光伏组件类型、安装位置、安装方式、装机容量和接入公共电网的方式。</w:t>
      </w:r>
    </w:p>
    <w:p w14:paraId="6B663BCF"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4C115ADA"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7.3.2 本条规定了太阳能光伏系统与建筑一体化规划设计的技术要求。</w:t>
      </w:r>
    </w:p>
    <w:p w14:paraId="50D73157" w14:textId="77777777" w:rsidR="00AA6A6C" w:rsidRPr="007753A1" w:rsidRDefault="00AA6A6C" w:rsidP="00AA6A6C">
      <w:pPr>
        <w:autoSpaceDE w:val="0"/>
        <w:autoSpaceDN w:val="0"/>
        <w:adjustRightInd w:val="0"/>
        <w:spacing w:beforeLines="30" w:before="93"/>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太阳能光伏系统按接入公共电网的方式可分为：并网光伏系统和独立光伏系统；按储能装置的形式可分为：带有储能装置系统和不带储能装置系统；按负荷形式可分为：直流系统、交流系统、交直流混合系统；按系统装机容量的大小可分为：小型系统（装机容量不大于20kW的系统）、中型系统（装机容量在20kW至100kW（含100kW）之间的系统）、大型系统（装机容量大于100kW的系统）；按照向主电网馈电的方式可分为：逆流光伏系统和非逆流光伏系统；按照在电网中的并网位置可分为：集中并网系统和分散并网系统。</w:t>
      </w:r>
    </w:p>
    <w:p w14:paraId="6A8CAFC5" w14:textId="77777777" w:rsidR="00AA6A6C" w:rsidRPr="007753A1" w:rsidRDefault="00AA6A6C" w:rsidP="00AA6A6C">
      <w:pPr>
        <w:autoSpaceDE w:val="0"/>
        <w:autoSpaceDN w:val="0"/>
        <w:adjustRightInd w:val="0"/>
        <w:spacing w:beforeLines="30" w:before="93"/>
        <w:ind w:firstLine="480"/>
        <w:rPr>
          <w:rFonts w:cs="Arial"/>
          <w:color w:val="000000" w:themeColor="text1"/>
          <w:kern w:val="0"/>
        </w:rPr>
      </w:pPr>
      <w:r w:rsidRPr="007753A1">
        <w:rPr>
          <w:rFonts w:ascii="楷体" w:eastAsia="楷体" w:hAnsi="楷体" w:cs="Arial" w:hint="eastAsia"/>
          <w:color w:val="000000" w:themeColor="text1"/>
          <w:kern w:val="0"/>
        </w:rPr>
        <w:t>太阳能光伏系统的类型应根据建筑使用功能、太阳能资源条件、电力负荷需求特点、电力负荷等级、并网条件等因素，按照表7.3.2合理选用。</w:t>
      </w:r>
    </w:p>
    <w:p w14:paraId="323FF840" w14:textId="77777777" w:rsidR="00AA6A6C" w:rsidRPr="007753A1" w:rsidRDefault="00AA6A6C" w:rsidP="00AA6A6C">
      <w:pPr>
        <w:autoSpaceDE w:val="0"/>
        <w:autoSpaceDN w:val="0"/>
        <w:adjustRightInd w:val="0"/>
        <w:ind w:firstLine="480"/>
        <w:jc w:val="center"/>
        <w:rPr>
          <w:rFonts w:ascii="黑体" w:eastAsia="黑体" w:hAnsi="黑体"/>
          <w:noProof/>
          <w:color w:val="000000" w:themeColor="text1"/>
        </w:rPr>
      </w:pPr>
      <w:r w:rsidRPr="007753A1">
        <w:rPr>
          <w:rFonts w:ascii="黑体" w:eastAsia="黑体" w:hAnsi="黑体" w:hint="eastAsia"/>
          <w:noProof/>
          <w:color w:val="000000" w:themeColor="text1"/>
        </w:rPr>
        <w:t>表7.3.2  太阳能光伏系统类型的选用表</w:t>
      </w:r>
    </w:p>
    <w:tbl>
      <w:tblPr>
        <w:tblStyle w:val="afff1"/>
        <w:tblW w:w="5000" w:type="pct"/>
        <w:tblLook w:val="04A0" w:firstRow="1" w:lastRow="0" w:firstColumn="1" w:lastColumn="0" w:noHBand="0" w:noVBand="1"/>
      </w:tblPr>
      <w:tblGrid>
        <w:gridCol w:w="1076"/>
        <w:gridCol w:w="828"/>
        <w:gridCol w:w="690"/>
        <w:gridCol w:w="1103"/>
        <w:gridCol w:w="4599"/>
      </w:tblGrid>
      <w:tr w:rsidR="00AA6A6C" w:rsidRPr="007753A1" w14:paraId="35F0741A" w14:textId="77777777" w:rsidTr="00AA6A6C">
        <w:trPr>
          <w:tblHeader/>
        </w:trPr>
        <w:tc>
          <w:tcPr>
            <w:tcW w:w="648" w:type="pct"/>
            <w:vAlign w:val="center"/>
          </w:tcPr>
          <w:p w14:paraId="5B23875D"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系统类型</w:t>
            </w:r>
          </w:p>
        </w:tc>
        <w:tc>
          <w:tcPr>
            <w:tcW w:w="499" w:type="pct"/>
            <w:vAlign w:val="center"/>
          </w:tcPr>
          <w:p w14:paraId="7D0CEC00"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电流类型</w:t>
            </w:r>
          </w:p>
        </w:tc>
        <w:tc>
          <w:tcPr>
            <w:tcW w:w="416" w:type="pct"/>
            <w:vAlign w:val="center"/>
          </w:tcPr>
          <w:p w14:paraId="73C6A772"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是否逆流</w:t>
            </w:r>
          </w:p>
        </w:tc>
        <w:tc>
          <w:tcPr>
            <w:tcW w:w="665" w:type="pct"/>
            <w:vAlign w:val="center"/>
          </w:tcPr>
          <w:p w14:paraId="2712AC8A"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有无储能装置</w:t>
            </w:r>
          </w:p>
        </w:tc>
        <w:tc>
          <w:tcPr>
            <w:tcW w:w="2772" w:type="pct"/>
            <w:vAlign w:val="center"/>
          </w:tcPr>
          <w:p w14:paraId="1271E1CF"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适用范围</w:t>
            </w:r>
          </w:p>
        </w:tc>
      </w:tr>
      <w:tr w:rsidR="00AA6A6C" w:rsidRPr="007753A1" w14:paraId="361852E6" w14:textId="77777777" w:rsidTr="00AA6A6C">
        <w:tc>
          <w:tcPr>
            <w:tcW w:w="648" w:type="pct"/>
            <w:vMerge w:val="restart"/>
            <w:vAlign w:val="center"/>
          </w:tcPr>
          <w:p w14:paraId="64A2E23C"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并网光伏系统</w:t>
            </w:r>
          </w:p>
        </w:tc>
        <w:tc>
          <w:tcPr>
            <w:tcW w:w="499" w:type="pct"/>
            <w:vMerge w:val="restart"/>
            <w:vAlign w:val="center"/>
          </w:tcPr>
          <w:p w14:paraId="57CDFB00"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交流系统</w:t>
            </w:r>
          </w:p>
        </w:tc>
        <w:tc>
          <w:tcPr>
            <w:tcW w:w="416" w:type="pct"/>
            <w:vMerge w:val="restart"/>
            <w:vAlign w:val="center"/>
          </w:tcPr>
          <w:p w14:paraId="14231BB9"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是</w:t>
            </w:r>
          </w:p>
        </w:tc>
        <w:tc>
          <w:tcPr>
            <w:tcW w:w="665" w:type="pct"/>
            <w:vAlign w:val="center"/>
          </w:tcPr>
          <w:p w14:paraId="21EB5130"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有</w:t>
            </w:r>
          </w:p>
        </w:tc>
        <w:tc>
          <w:tcPr>
            <w:tcW w:w="2772" w:type="pct"/>
            <w:vAlign w:val="center"/>
          </w:tcPr>
          <w:p w14:paraId="5B967521"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发电量大于用电量，且当地电力供应不可靠</w:t>
            </w:r>
          </w:p>
        </w:tc>
      </w:tr>
      <w:tr w:rsidR="00AA6A6C" w:rsidRPr="007753A1" w14:paraId="7E539575" w14:textId="77777777" w:rsidTr="00AA6A6C">
        <w:tc>
          <w:tcPr>
            <w:tcW w:w="648" w:type="pct"/>
            <w:vMerge/>
            <w:vAlign w:val="center"/>
          </w:tcPr>
          <w:p w14:paraId="5E310836"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499" w:type="pct"/>
            <w:vMerge/>
            <w:vAlign w:val="center"/>
          </w:tcPr>
          <w:p w14:paraId="1A14E479"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416" w:type="pct"/>
            <w:vMerge/>
            <w:vAlign w:val="center"/>
          </w:tcPr>
          <w:p w14:paraId="2E8DBC2B"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665" w:type="pct"/>
            <w:vAlign w:val="center"/>
          </w:tcPr>
          <w:p w14:paraId="0E7878AB"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无</w:t>
            </w:r>
          </w:p>
        </w:tc>
        <w:tc>
          <w:tcPr>
            <w:tcW w:w="2772" w:type="pct"/>
            <w:vAlign w:val="center"/>
          </w:tcPr>
          <w:p w14:paraId="3EB9F0B1"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发电量大于用电量，且当地电力供应比较</w:t>
            </w:r>
            <w:r w:rsidRPr="007753A1">
              <w:rPr>
                <w:rFonts w:cs="Arial" w:hint="eastAsia"/>
                <w:color w:val="000000" w:themeColor="text1"/>
                <w:kern w:val="0"/>
              </w:rPr>
              <w:lastRenderedPageBreak/>
              <w:t>可靠</w:t>
            </w:r>
          </w:p>
        </w:tc>
      </w:tr>
      <w:tr w:rsidR="00AA6A6C" w:rsidRPr="007753A1" w14:paraId="23325DF8" w14:textId="77777777" w:rsidTr="00AA6A6C">
        <w:tc>
          <w:tcPr>
            <w:tcW w:w="648" w:type="pct"/>
            <w:vMerge/>
            <w:vAlign w:val="center"/>
          </w:tcPr>
          <w:p w14:paraId="67999D91"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499" w:type="pct"/>
            <w:vMerge/>
            <w:vAlign w:val="center"/>
          </w:tcPr>
          <w:p w14:paraId="0B3EAB74"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416" w:type="pct"/>
            <w:vMerge w:val="restart"/>
            <w:vAlign w:val="center"/>
          </w:tcPr>
          <w:p w14:paraId="7E444A91"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否</w:t>
            </w:r>
          </w:p>
        </w:tc>
        <w:tc>
          <w:tcPr>
            <w:tcW w:w="665" w:type="pct"/>
            <w:vAlign w:val="center"/>
          </w:tcPr>
          <w:p w14:paraId="1CED9D2E"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有</w:t>
            </w:r>
          </w:p>
        </w:tc>
        <w:tc>
          <w:tcPr>
            <w:tcW w:w="2772" w:type="pct"/>
            <w:vAlign w:val="center"/>
          </w:tcPr>
          <w:p w14:paraId="62B3B4F7"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发电量小于用电量，且当地电力供应不可靠</w:t>
            </w:r>
          </w:p>
        </w:tc>
      </w:tr>
      <w:tr w:rsidR="00AA6A6C" w:rsidRPr="007753A1" w14:paraId="11948A0C" w14:textId="77777777" w:rsidTr="00AA6A6C">
        <w:tc>
          <w:tcPr>
            <w:tcW w:w="648" w:type="pct"/>
            <w:vMerge/>
            <w:vAlign w:val="center"/>
          </w:tcPr>
          <w:p w14:paraId="5E4BBEB2"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499" w:type="pct"/>
            <w:vMerge/>
            <w:vAlign w:val="center"/>
          </w:tcPr>
          <w:p w14:paraId="1ADF9712"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416" w:type="pct"/>
            <w:vMerge/>
            <w:vAlign w:val="center"/>
          </w:tcPr>
          <w:p w14:paraId="0EB3504E"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665" w:type="pct"/>
            <w:vAlign w:val="center"/>
          </w:tcPr>
          <w:p w14:paraId="101C6DBF"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无</w:t>
            </w:r>
          </w:p>
        </w:tc>
        <w:tc>
          <w:tcPr>
            <w:tcW w:w="2772" w:type="pct"/>
            <w:vAlign w:val="center"/>
          </w:tcPr>
          <w:p w14:paraId="2DAAEEB6"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发电量小于用电量，且当地电力供应比较可靠</w:t>
            </w:r>
          </w:p>
        </w:tc>
      </w:tr>
      <w:tr w:rsidR="00AA6A6C" w:rsidRPr="007753A1" w14:paraId="5304DCE9" w14:textId="77777777" w:rsidTr="00AA6A6C">
        <w:tc>
          <w:tcPr>
            <w:tcW w:w="648" w:type="pct"/>
            <w:vMerge w:val="restart"/>
            <w:vAlign w:val="center"/>
          </w:tcPr>
          <w:p w14:paraId="0A809E3E"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独立光伏系统</w:t>
            </w:r>
          </w:p>
        </w:tc>
        <w:tc>
          <w:tcPr>
            <w:tcW w:w="499" w:type="pct"/>
            <w:vMerge w:val="restart"/>
            <w:vAlign w:val="center"/>
          </w:tcPr>
          <w:p w14:paraId="034366A0"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直流系统</w:t>
            </w:r>
          </w:p>
        </w:tc>
        <w:tc>
          <w:tcPr>
            <w:tcW w:w="416" w:type="pct"/>
            <w:vMerge w:val="restart"/>
            <w:vAlign w:val="center"/>
          </w:tcPr>
          <w:p w14:paraId="4BC4C125"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否</w:t>
            </w:r>
          </w:p>
        </w:tc>
        <w:tc>
          <w:tcPr>
            <w:tcW w:w="665" w:type="pct"/>
            <w:vAlign w:val="center"/>
          </w:tcPr>
          <w:p w14:paraId="56328B0C"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有</w:t>
            </w:r>
          </w:p>
        </w:tc>
        <w:tc>
          <w:tcPr>
            <w:tcW w:w="2772" w:type="pct"/>
            <w:vAlign w:val="center"/>
          </w:tcPr>
          <w:p w14:paraId="6C0D3DB3" w14:textId="77777777" w:rsidR="00AA6A6C" w:rsidRPr="007753A1" w:rsidRDefault="00AA6A6C" w:rsidP="00AA6A6C">
            <w:pPr>
              <w:autoSpaceDE w:val="0"/>
              <w:autoSpaceDN w:val="0"/>
              <w:adjustRightInd w:val="0"/>
              <w:spacing w:beforeLines="30" w:before="93" w:line="240" w:lineRule="auto"/>
              <w:ind w:firstLineChars="0" w:firstLine="0"/>
              <w:jc w:val="left"/>
              <w:rPr>
                <w:rFonts w:cs="Arial"/>
                <w:color w:val="000000" w:themeColor="text1"/>
                <w:kern w:val="0"/>
              </w:rPr>
            </w:pPr>
            <w:r w:rsidRPr="007753A1">
              <w:rPr>
                <w:rFonts w:cs="Arial" w:hint="eastAsia"/>
                <w:color w:val="000000" w:themeColor="text1"/>
                <w:kern w:val="0"/>
              </w:rPr>
              <w:t>偏远无电网地区，电力负荷为直流设备，且供电连续性要求较高</w:t>
            </w:r>
          </w:p>
        </w:tc>
      </w:tr>
      <w:tr w:rsidR="00AA6A6C" w:rsidRPr="007753A1" w14:paraId="21B1863E" w14:textId="77777777" w:rsidTr="00AA6A6C">
        <w:tc>
          <w:tcPr>
            <w:tcW w:w="648" w:type="pct"/>
            <w:vMerge/>
            <w:vAlign w:val="center"/>
          </w:tcPr>
          <w:p w14:paraId="7C9BAB3C"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499" w:type="pct"/>
            <w:vMerge/>
            <w:vAlign w:val="center"/>
          </w:tcPr>
          <w:p w14:paraId="7B051FC5"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416" w:type="pct"/>
            <w:vMerge/>
            <w:vAlign w:val="center"/>
          </w:tcPr>
          <w:p w14:paraId="0EA0B5E4"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665" w:type="pct"/>
            <w:vAlign w:val="center"/>
          </w:tcPr>
          <w:p w14:paraId="466E9FE7"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无</w:t>
            </w:r>
          </w:p>
        </w:tc>
        <w:tc>
          <w:tcPr>
            <w:tcW w:w="2772" w:type="pct"/>
            <w:vAlign w:val="center"/>
          </w:tcPr>
          <w:p w14:paraId="1CF943FA" w14:textId="77777777" w:rsidR="00AA6A6C" w:rsidRPr="007753A1" w:rsidRDefault="00AA6A6C" w:rsidP="00AA6A6C">
            <w:pPr>
              <w:autoSpaceDE w:val="0"/>
              <w:autoSpaceDN w:val="0"/>
              <w:adjustRightInd w:val="0"/>
              <w:spacing w:beforeLines="30" w:before="93" w:line="240" w:lineRule="auto"/>
              <w:ind w:firstLineChars="0" w:firstLine="0"/>
              <w:jc w:val="left"/>
              <w:rPr>
                <w:rFonts w:cs="Arial"/>
                <w:color w:val="000000" w:themeColor="text1"/>
                <w:kern w:val="0"/>
              </w:rPr>
            </w:pPr>
            <w:r w:rsidRPr="007753A1">
              <w:rPr>
                <w:rFonts w:cs="Arial" w:hint="eastAsia"/>
                <w:color w:val="000000" w:themeColor="text1"/>
                <w:kern w:val="0"/>
              </w:rPr>
              <w:t>偏远无电网地区，电力负荷为直流设备，且供电无连续性要求</w:t>
            </w:r>
          </w:p>
        </w:tc>
      </w:tr>
      <w:tr w:rsidR="00AA6A6C" w:rsidRPr="007753A1" w14:paraId="270BF2DD" w14:textId="77777777" w:rsidTr="00AA6A6C">
        <w:tc>
          <w:tcPr>
            <w:tcW w:w="648" w:type="pct"/>
            <w:vMerge/>
            <w:vAlign w:val="center"/>
          </w:tcPr>
          <w:p w14:paraId="3277C9BF"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499" w:type="pct"/>
            <w:vMerge w:val="restart"/>
            <w:vAlign w:val="center"/>
          </w:tcPr>
          <w:p w14:paraId="38837A55"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交流系统</w:t>
            </w:r>
          </w:p>
        </w:tc>
        <w:tc>
          <w:tcPr>
            <w:tcW w:w="416" w:type="pct"/>
            <w:vMerge/>
            <w:vAlign w:val="center"/>
          </w:tcPr>
          <w:p w14:paraId="26F8CF78"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665" w:type="pct"/>
            <w:vAlign w:val="center"/>
          </w:tcPr>
          <w:p w14:paraId="323BF819"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有</w:t>
            </w:r>
          </w:p>
        </w:tc>
        <w:tc>
          <w:tcPr>
            <w:tcW w:w="2772" w:type="pct"/>
            <w:vAlign w:val="center"/>
          </w:tcPr>
          <w:p w14:paraId="41A9B830" w14:textId="77777777" w:rsidR="00AA6A6C" w:rsidRPr="007753A1" w:rsidRDefault="00AA6A6C" w:rsidP="00AA6A6C">
            <w:pPr>
              <w:autoSpaceDE w:val="0"/>
              <w:autoSpaceDN w:val="0"/>
              <w:adjustRightInd w:val="0"/>
              <w:spacing w:beforeLines="30" w:before="93" w:line="240" w:lineRule="auto"/>
              <w:ind w:firstLineChars="0" w:firstLine="0"/>
              <w:jc w:val="left"/>
              <w:rPr>
                <w:rFonts w:cs="Arial"/>
                <w:color w:val="000000" w:themeColor="text1"/>
                <w:kern w:val="0"/>
              </w:rPr>
            </w:pPr>
            <w:r w:rsidRPr="007753A1">
              <w:rPr>
                <w:rFonts w:cs="Arial" w:hint="eastAsia"/>
                <w:color w:val="000000" w:themeColor="text1"/>
                <w:kern w:val="0"/>
              </w:rPr>
              <w:t>偏远无电网地区，电力负荷为直流设备，且供电连续性要求较高</w:t>
            </w:r>
          </w:p>
        </w:tc>
      </w:tr>
      <w:tr w:rsidR="00AA6A6C" w:rsidRPr="007753A1" w14:paraId="4D650A4E" w14:textId="77777777" w:rsidTr="00AA6A6C">
        <w:tc>
          <w:tcPr>
            <w:tcW w:w="648" w:type="pct"/>
            <w:vMerge/>
            <w:vAlign w:val="center"/>
          </w:tcPr>
          <w:p w14:paraId="1070D191"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499" w:type="pct"/>
            <w:vMerge/>
            <w:vAlign w:val="center"/>
          </w:tcPr>
          <w:p w14:paraId="532473E1"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416" w:type="pct"/>
            <w:vMerge/>
            <w:vAlign w:val="center"/>
          </w:tcPr>
          <w:p w14:paraId="387E4E2A"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p>
        </w:tc>
        <w:tc>
          <w:tcPr>
            <w:tcW w:w="665" w:type="pct"/>
            <w:vAlign w:val="center"/>
          </w:tcPr>
          <w:p w14:paraId="60896969" w14:textId="77777777" w:rsidR="00AA6A6C" w:rsidRPr="007753A1" w:rsidRDefault="00AA6A6C" w:rsidP="00AA6A6C">
            <w:pPr>
              <w:autoSpaceDE w:val="0"/>
              <w:autoSpaceDN w:val="0"/>
              <w:adjustRightInd w:val="0"/>
              <w:spacing w:beforeLines="30" w:before="93" w:line="240" w:lineRule="auto"/>
              <w:ind w:firstLineChars="0" w:firstLine="0"/>
              <w:jc w:val="center"/>
              <w:rPr>
                <w:rFonts w:cs="Arial"/>
                <w:color w:val="000000" w:themeColor="text1"/>
                <w:kern w:val="0"/>
              </w:rPr>
            </w:pPr>
            <w:r w:rsidRPr="007753A1">
              <w:rPr>
                <w:rFonts w:cs="Arial" w:hint="eastAsia"/>
                <w:color w:val="000000" w:themeColor="text1"/>
                <w:kern w:val="0"/>
              </w:rPr>
              <w:t>无</w:t>
            </w:r>
          </w:p>
        </w:tc>
        <w:tc>
          <w:tcPr>
            <w:tcW w:w="2772" w:type="pct"/>
            <w:vAlign w:val="center"/>
          </w:tcPr>
          <w:p w14:paraId="129DDE47" w14:textId="77777777" w:rsidR="00AA6A6C" w:rsidRPr="007753A1" w:rsidRDefault="00AA6A6C" w:rsidP="00AA6A6C">
            <w:pPr>
              <w:autoSpaceDE w:val="0"/>
              <w:autoSpaceDN w:val="0"/>
              <w:adjustRightInd w:val="0"/>
              <w:spacing w:beforeLines="30" w:before="93" w:line="240" w:lineRule="auto"/>
              <w:ind w:firstLineChars="0" w:firstLine="0"/>
              <w:jc w:val="left"/>
              <w:rPr>
                <w:rFonts w:cs="Arial"/>
                <w:color w:val="000000" w:themeColor="text1"/>
                <w:kern w:val="0"/>
              </w:rPr>
            </w:pPr>
            <w:r w:rsidRPr="007753A1">
              <w:rPr>
                <w:rFonts w:cs="Arial" w:hint="eastAsia"/>
                <w:color w:val="000000" w:themeColor="text1"/>
                <w:kern w:val="0"/>
              </w:rPr>
              <w:t>偏远无电网地区，电力负荷为直流设备，且供电无连续性要求</w:t>
            </w:r>
          </w:p>
        </w:tc>
      </w:tr>
    </w:tbl>
    <w:p w14:paraId="38493B3D" w14:textId="77777777" w:rsidR="00AA6A6C" w:rsidRPr="007753A1" w:rsidRDefault="00AA6A6C" w:rsidP="00AA6A6C">
      <w:pPr>
        <w:autoSpaceDE w:val="0"/>
        <w:autoSpaceDN w:val="0"/>
        <w:adjustRightInd w:val="0"/>
        <w:spacing w:beforeLines="30" w:before="93"/>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太阳能光伏系统与建筑一体化规划设计的技术要求已有《民用建筑太阳能光伏系统应用技术规范》JGJ 203、《</w:t>
      </w:r>
      <w:r w:rsidRPr="007753A1">
        <w:rPr>
          <w:rFonts w:ascii="楷体" w:eastAsia="楷体" w:hAnsi="楷体" w:cs="Arial"/>
          <w:color w:val="000000" w:themeColor="text1"/>
          <w:kern w:val="0"/>
        </w:rPr>
        <w:t>建筑太阳能光伏系统设计与安装</w:t>
      </w:r>
      <w:r w:rsidRPr="007753A1">
        <w:rPr>
          <w:rFonts w:ascii="楷体" w:eastAsia="楷体" w:hAnsi="楷体" w:cs="Arial" w:hint="eastAsia"/>
          <w:color w:val="000000" w:themeColor="text1"/>
          <w:kern w:val="0"/>
        </w:rPr>
        <w:t>》</w:t>
      </w:r>
      <w:r w:rsidRPr="007753A1">
        <w:rPr>
          <w:rFonts w:ascii="楷体" w:eastAsia="楷体" w:hAnsi="楷体" w:cs="Arial"/>
          <w:color w:val="000000" w:themeColor="text1"/>
          <w:kern w:val="0"/>
        </w:rPr>
        <w:t>16J908-5</w:t>
      </w:r>
      <w:r w:rsidRPr="007753A1">
        <w:rPr>
          <w:rFonts w:ascii="楷体" w:eastAsia="楷体" w:hAnsi="楷体" w:cs="Arial" w:hint="eastAsia"/>
          <w:color w:val="000000" w:themeColor="text1"/>
          <w:kern w:val="0"/>
        </w:rPr>
        <w:t>、《太阳能光伏发电系统与建筑一体化技术规程》（CECS 418:2015）、《光伏系统并网技术要求》GB/T19939等相关标准明确规定，为保持与现行国家、行业、协会标准的一致性，本标准引用相关标准要求内容。</w:t>
      </w:r>
    </w:p>
    <w:p w14:paraId="05A2850A" w14:textId="77777777" w:rsidR="00A01BF4" w:rsidRPr="007753A1" w:rsidRDefault="00A01BF4" w:rsidP="00AA6A6C">
      <w:pPr>
        <w:autoSpaceDE w:val="0"/>
        <w:autoSpaceDN w:val="0"/>
        <w:adjustRightInd w:val="0"/>
        <w:spacing w:beforeLines="30" w:before="93"/>
        <w:ind w:firstLine="480"/>
        <w:rPr>
          <w:rFonts w:ascii="楷体" w:eastAsia="楷体" w:hAnsi="楷体" w:cs="Arial"/>
          <w:color w:val="000000" w:themeColor="text1"/>
          <w:kern w:val="0"/>
        </w:rPr>
      </w:pPr>
    </w:p>
    <w:p w14:paraId="6C725206"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b/>
          <w:color w:val="000000" w:themeColor="text1"/>
          <w:kern w:val="0"/>
        </w:rPr>
        <w:t xml:space="preserve">7.3.3 </w:t>
      </w:r>
      <w:r w:rsidRPr="007753A1">
        <w:rPr>
          <w:rFonts w:hint="eastAsia"/>
          <w:color w:val="000000" w:themeColor="text1"/>
          <w:kern w:val="0"/>
        </w:rPr>
        <w:t>太阳能光伏系统的评价指标及其要求应符合下列规定：</w:t>
      </w:r>
    </w:p>
    <w:p w14:paraId="78C1993A" w14:textId="77777777" w:rsidR="00AA6A6C" w:rsidRPr="007753A1" w:rsidRDefault="00AA6A6C" w:rsidP="00AA6A6C">
      <w:pPr>
        <w:autoSpaceDE w:val="0"/>
        <w:autoSpaceDN w:val="0"/>
        <w:adjustRightInd w:val="0"/>
        <w:ind w:firstLine="482"/>
        <w:rPr>
          <w:color w:val="000000" w:themeColor="text1"/>
          <w:kern w:val="0"/>
        </w:rPr>
      </w:pPr>
      <w:r w:rsidRPr="007753A1">
        <w:rPr>
          <w:rFonts w:hint="eastAsia"/>
          <w:b/>
          <w:color w:val="000000" w:themeColor="text1"/>
          <w:kern w:val="0"/>
        </w:rPr>
        <w:t xml:space="preserve">1 </w:t>
      </w:r>
      <w:r w:rsidRPr="007753A1">
        <w:rPr>
          <w:rFonts w:hint="eastAsia"/>
          <w:color w:val="000000" w:themeColor="text1"/>
          <w:kern w:val="0"/>
        </w:rPr>
        <w:t>太阳能光伏系统的光电转换效率应符合设计文件的规定，当设计文件无明确规定时应符合表</w:t>
      </w:r>
      <w:r w:rsidRPr="007753A1">
        <w:rPr>
          <w:rFonts w:hint="eastAsia"/>
          <w:color w:val="000000" w:themeColor="text1"/>
          <w:kern w:val="0"/>
        </w:rPr>
        <w:t>7.3.3-1</w:t>
      </w:r>
      <w:r w:rsidRPr="007753A1">
        <w:rPr>
          <w:rFonts w:hint="eastAsia"/>
          <w:color w:val="000000" w:themeColor="text1"/>
          <w:kern w:val="0"/>
        </w:rPr>
        <w:t>的规定。</w:t>
      </w:r>
    </w:p>
    <w:p w14:paraId="36203963" w14:textId="77777777" w:rsidR="00AA6A6C" w:rsidRPr="007753A1" w:rsidRDefault="00AA6A6C" w:rsidP="00AA6A6C">
      <w:pPr>
        <w:autoSpaceDE w:val="0"/>
        <w:autoSpaceDN w:val="0"/>
        <w:adjustRightInd w:val="0"/>
        <w:ind w:firstLine="480"/>
        <w:jc w:val="center"/>
        <w:rPr>
          <w:rFonts w:ascii="黑体" w:eastAsia="黑体" w:hAnsi="黑体"/>
          <w:color w:val="000000" w:themeColor="text1"/>
          <w:kern w:val="0"/>
          <w:szCs w:val="21"/>
        </w:rPr>
      </w:pPr>
      <w:r w:rsidRPr="007753A1">
        <w:rPr>
          <w:rFonts w:ascii="黑体" w:eastAsia="黑体" w:hAnsi="黑体"/>
          <w:color w:val="000000" w:themeColor="text1"/>
          <w:kern w:val="0"/>
          <w:szCs w:val="21"/>
        </w:rPr>
        <w:t>表7.3.</w:t>
      </w:r>
      <w:r w:rsidRPr="007753A1">
        <w:rPr>
          <w:rFonts w:ascii="黑体" w:eastAsia="黑体" w:hAnsi="黑体" w:hint="eastAsia"/>
          <w:color w:val="000000" w:themeColor="text1"/>
          <w:kern w:val="0"/>
          <w:szCs w:val="21"/>
        </w:rPr>
        <w:t>3-1</w:t>
      </w:r>
      <w:r w:rsidRPr="007753A1">
        <w:rPr>
          <w:rFonts w:ascii="黑体" w:eastAsia="黑体" w:hAnsi="黑体"/>
          <w:color w:val="000000" w:themeColor="text1"/>
          <w:kern w:val="0"/>
          <w:szCs w:val="21"/>
        </w:rPr>
        <w:t xml:space="preserve">  </w:t>
      </w:r>
      <w:r w:rsidRPr="007753A1">
        <w:rPr>
          <w:rFonts w:ascii="黑体" w:eastAsia="黑体" w:hAnsi="黑体" w:hint="eastAsia"/>
          <w:color w:val="000000" w:themeColor="text1"/>
          <w:kern w:val="0"/>
          <w:szCs w:val="21"/>
        </w:rPr>
        <w:t>不同类型太阳能光伏组件的光电转换效率</w:t>
      </w:r>
      <w:r w:rsidRPr="007753A1">
        <w:rPr>
          <w:rFonts w:eastAsia="黑体"/>
          <w:i/>
          <w:color w:val="000000" w:themeColor="text1"/>
          <w:kern w:val="0"/>
          <w:szCs w:val="21"/>
        </w:rPr>
        <w:t>η</w:t>
      </w:r>
      <w:r w:rsidRPr="007753A1">
        <w:rPr>
          <w:rFonts w:ascii="黑体" w:eastAsia="黑体" w:hAnsi="黑体" w:hint="eastAsia"/>
          <w:i/>
          <w:color w:val="000000" w:themeColor="text1"/>
          <w:kern w:val="0"/>
          <w:szCs w:val="21"/>
          <w:vertAlign w:val="subscript"/>
        </w:rPr>
        <w:t>d</w:t>
      </w:r>
      <w:r w:rsidRPr="007753A1">
        <w:rPr>
          <w:rFonts w:ascii="黑体" w:eastAsia="黑体" w:hAnsi="黑体" w:hint="eastAsia"/>
          <w:color w:val="000000" w:themeColor="text1"/>
          <w:kern w:val="0"/>
          <w:szCs w:val="21"/>
        </w:rPr>
        <w:t>及衰减率</w:t>
      </w:r>
    </w:p>
    <w:tbl>
      <w:tblPr>
        <w:tblStyle w:val="afff1"/>
        <w:tblW w:w="5000" w:type="pct"/>
        <w:tblLook w:val="04A0" w:firstRow="1" w:lastRow="0" w:firstColumn="1" w:lastColumn="0" w:noHBand="0" w:noVBand="1"/>
      </w:tblPr>
      <w:tblGrid>
        <w:gridCol w:w="2074"/>
        <w:gridCol w:w="1895"/>
        <w:gridCol w:w="2253"/>
        <w:gridCol w:w="2074"/>
      </w:tblGrid>
      <w:tr w:rsidR="00AA6A6C" w:rsidRPr="007753A1" w14:paraId="18584F46" w14:textId="77777777" w:rsidTr="00AA6A6C">
        <w:tc>
          <w:tcPr>
            <w:tcW w:w="1250" w:type="pct"/>
            <w:vAlign w:val="center"/>
          </w:tcPr>
          <w:p w14:paraId="0D46536D"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hint="eastAsia"/>
                <w:color w:val="000000" w:themeColor="text1"/>
                <w:kern w:val="0"/>
                <w:szCs w:val="21"/>
              </w:rPr>
              <w:t>电池组件种类</w:t>
            </w:r>
          </w:p>
        </w:tc>
        <w:tc>
          <w:tcPr>
            <w:tcW w:w="1142" w:type="pct"/>
            <w:vAlign w:val="center"/>
          </w:tcPr>
          <w:p w14:paraId="5DFB2283"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hint="eastAsia"/>
                <w:color w:val="000000" w:themeColor="text1"/>
                <w:kern w:val="0"/>
                <w:szCs w:val="21"/>
              </w:rPr>
              <w:t>光电转换效率</w:t>
            </w:r>
            <w:r w:rsidRPr="007753A1">
              <w:rPr>
                <w:rFonts w:eastAsia="黑体"/>
                <w:i/>
                <w:color w:val="000000" w:themeColor="text1"/>
                <w:kern w:val="0"/>
                <w:szCs w:val="21"/>
              </w:rPr>
              <w:t>η</w:t>
            </w:r>
            <w:r w:rsidRPr="007753A1">
              <w:rPr>
                <w:rFonts w:ascii="黑体" w:eastAsia="黑体" w:hAnsi="黑体" w:hint="eastAsia"/>
                <w:i/>
                <w:color w:val="000000" w:themeColor="text1"/>
                <w:kern w:val="0"/>
                <w:szCs w:val="21"/>
                <w:vertAlign w:val="subscript"/>
              </w:rPr>
              <w:t>d</w:t>
            </w:r>
          </w:p>
        </w:tc>
        <w:tc>
          <w:tcPr>
            <w:tcW w:w="1358" w:type="pct"/>
            <w:vAlign w:val="center"/>
          </w:tcPr>
          <w:p w14:paraId="0667D1FC"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hint="eastAsia"/>
                <w:color w:val="000000" w:themeColor="text1"/>
                <w:kern w:val="0"/>
                <w:szCs w:val="21"/>
              </w:rPr>
              <w:t>第一年效率衰减率</w:t>
            </w:r>
            <w:r w:rsidRPr="007753A1">
              <w:rPr>
                <w:rFonts w:ascii="黑体" w:eastAsia="黑体" w:hAnsi="黑体" w:hint="eastAsia"/>
                <w:color w:val="000000" w:themeColor="text1"/>
                <w:kern w:val="0"/>
                <w:szCs w:val="21"/>
              </w:rPr>
              <w:t>ε</w:t>
            </w:r>
            <w:r w:rsidRPr="007753A1">
              <w:rPr>
                <w:rFonts w:hint="eastAsia"/>
                <w:color w:val="000000" w:themeColor="text1"/>
                <w:kern w:val="0"/>
                <w:szCs w:val="21"/>
                <w:vertAlign w:val="subscript"/>
              </w:rPr>
              <w:t>1</w:t>
            </w:r>
          </w:p>
        </w:tc>
        <w:tc>
          <w:tcPr>
            <w:tcW w:w="1250" w:type="pct"/>
            <w:vAlign w:val="center"/>
          </w:tcPr>
          <w:p w14:paraId="57EF7495"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hint="eastAsia"/>
                <w:color w:val="000000" w:themeColor="text1"/>
                <w:kern w:val="0"/>
                <w:szCs w:val="21"/>
              </w:rPr>
              <w:t>后续每年效率衰减率</w:t>
            </w:r>
          </w:p>
        </w:tc>
      </w:tr>
      <w:tr w:rsidR="00AA6A6C" w:rsidRPr="007753A1" w14:paraId="43808EF7" w14:textId="77777777" w:rsidTr="00AA6A6C">
        <w:trPr>
          <w:trHeight w:val="331"/>
        </w:trPr>
        <w:tc>
          <w:tcPr>
            <w:tcW w:w="1250" w:type="pct"/>
            <w:vAlign w:val="center"/>
          </w:tcPr>
          <w:p w14:paraId="0EE5ED6D"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hint="eastAsia"/>
                <w:color w:val="000000" w:themeColor="text1"/>
                <w:kern w:val="0"/>
                <w:szCs w:val="21"/>
              </w:rPr>
              <w:t>单晶硅电池组件</w:t>
            </w:r>
          </w:p>
        </w:tc>
        <w:tc>
          <w:tcPr>
            <w:tcW w:w="1142" w:type="pct"/>
            <w:vAlign w:val="center"/>
          </w:tcPr>
          <w:p w14:paraId="25D21C88"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color w:val="000000" w:themeColor="text1"/>
                <w:szCs w:val="21"/>
              </w:rPr>
              <w:t>17.8</w:t>
            </w:r>
            <w:r w:rsidRPr="007753A1">
              <w:rPr>
                <w:rFonts w:hint="eastAsia"/>
                <w:color w:val="000000" w:themeColor="text1"/>
                <w:szCs w:val="21"/>
              </w:rPr>
              <w:t>%</w:t>
            </w:r>
          </w:p>
        </w:tc>
        <w:tc>
          <w:tcPr>
            <w:tcW w:w="1358" w:type="pct"/>
            <w:vAlign w:val="center"/>
          </w:tcPr>
          <w:p w14:paraId="089D4E26"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ascii="宋体" w:hAnsi="宋体" w:hint="eastAsia"/>
                <w:color w:val="000000" w:themeColor="text1"/>
                <w:szCs w:val="21"/>
                <w:shd w:val="clear" w:color="auto" w:fill="FFFFFF"/>
              </w:rPr>
              <w:t>≤</w:t>
            </w:r>
            <w:r w:rsidRPr="007753A1">
              <w:rPr>
                <w:rFonts w:hint="eastAsia"/>
                <w:color w:val="000000" w:themeColor="text1"/>
                <w:szCs w:val="21"/>
                <w:shd w:val="clear" w:color="auto" w:fill="FFFFFF"/>
              </w:rPr>
              <w:t>3.0%</w:t>
            </w:r>
          </w:p>
        </w:tc>
        <w:tc>
          <w:tcPr>
            <w:tcW w:w="1250" w:type="pct"/>
            <w:vAlign w:val="center"/>
          </w:tcPr>
          <w:p w14:paraId="15CBB8E3"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ascii="宋体" w:hAnsi="宋体" w:hint="eastAsia"/>
                <w:color w:val="000000" w:themeColor="text1"/>
                <w:kern w:val="0"/>
                <w:szCs w:val="21"/>
              </w:rPr>
              <w:t>≤</w:t>
            </w:r>
            <w:r w:rsidRPr="007753A1">
              <w:rPr>
                <w:rFonts w:hint="eastAsia"/>
                <w:color w:val="000000" w:themeColor="text1"/>
                <w:kern w:val="0"/>
                <w:szCs w:val="21"/>
              </w:rPr>
              <w:t>0.7%</w:t>
            </w:r>
          </w:p>
        </w:tc>
      </w:tr>
      <w:tr w:rsidR="00AA6A6C" w:rsidRPr="007753A1" w14:paraId="1EB2CD56" w14:textId="77777777" w:rsidTr="00AA6A6C">
        <w:tc>
          <w:tcPr>
            <w:tcW w:w="1250" w:type="pct"/>
            <w:vAlign w:val="center"/>
          </w:tcPr>
          <w:p w14:paraId="35F983E8"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hint="eastAsia"/>
                <w:color w:val="000000" w:themeColor="text1"/>
                <w:kern w:val="0"/>
                <w:szCs w:val="21"/>
              </w:rPr>
              <w:t>多晶硅电池组件</w:t>
            </w:r>
          </w:p>
        </w:tc>
        <w:tc>
          <w:tcPr>
            <w:tcW w:w="1142" w:type="pct"/>
            <w:vAlign w:val="center"/>
          </w:tcPr>
          <w:p w14:paraId="40461D85" w14:textId="77777777" w:rsidR="00AA6A6C" w:rsidRPr="007753A1" w:rsidRDefault="00AA6A6C" w:rsidP="00AA6A6C">
            <w:pPr>
              <w:autoSpaceDE w:val="0"/>
              <w:autoSpaceDN w:val="0"/>
              <w:adjustRightInd w:val="0"/>
              <w:spacing w:line="240" w:lineRule="auto"/>
              <w:ind w:firstLineChars="0" w:firstLine="0"/>
              <w:jc w:val="center"/>
              <w:rPr>
                <w:color w:val="000000" w:themeColor="text1"/>
                <w:szCs w:val="21"/>
              </w:rPr>
            </w:pPr>
            <w:r w:rsidRPr="007753A1">
              <w:rPr>
                <w:color w:val="000000" w:themeColor="text1"/>
                <w:szCs w:val="21"/>
              </w:rPr>
              <w:t>17.0</w:t>
            </w:r>
            <w:r w:rsidRPr="007753A1">
              <w:rPr>
                <w:rFonts w:hint="eastAsia"/>
                <w:color w:val="000000" w:themeColor="text1"/>
                <w:szCs w:val="21"/>
              </w:rPr>
              <w:t>%</w:t>
            </w:r>
          </w:p>
        </w:tc>
        <w:tc>
          <w:tcPr>
            <w:tcW w:w="1358" w:type="pct"/>
            <w:vAlign w:val="center"/>
          </w:tcPr>
          <w:p w14:paraId="5CE740AB" w14:textId="77777777" w:rsidR="00AA6A6C" w:rsidRPr="007753A1" w:rsidRDefault="00AA6A6C" w:rsidP="00AA6A6C">
            <w:pPr>
              <w:autoSpaceDE w:val="0"/>
              <w:autoSpaceDN w:val="0"/>
              <w:adjustRightInd w:val="0"/>
              <w:spacing w:line="240" w:lineRule="auto"/>
              <w:ind w:firstLineChars="0" w:firstLine="0"/>
              <w:jc w:val="center"/>
              <w:rPr>
                <w:color w:val="000000" w:themeColor="text1"/>
                <w:szCs w:val="21"/>
              </w:rPr>
            </w:pPr>
            <w:r w:rsidRPr="007753A1">
              <w:rPr>
                <w:rFonts w:ascii="宋体" w:hAnsi="宋体" w:hint="eastAsia"/>
                <w:color w:val="000000" w:themeColor="text1"/>
                <w:szCs w:val="21"/>
                <w:shd w:val="clear" w:color="auto" w:fill="FFFFFF"/>
              </w:rPr>
              <w:t>≤</w:t>
            </w:r>
            <w:r w:rsidRPr="007753A1">
              <w:rPr>
                <w:rFonts w:hint="eastAsia"/>
                <w:color w:val="000000" w:themeColor="text1"/>
                <w:szCs w:val="21"/>
                <w:shd w:val="clear" w:color="auto" w:fill="FFFFFF"/>
              </w:rPr>
              <w:t>2.5%</w:t>
            </w:r>
          </w:p>
        </w:tc>
        <w:tc>
          <w:tcPr>
            <w:tcW w:w="1250" w:type="pct"/>
            <w:vAlign w:val="center"/>
          </w:tcPr>
          <w:p w14:paraId="2EA8D9A8"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ascii="宋体" w:hAnsi="宋体" w:hint="eastAsia"/>
                <w:color w:val="000000" w:themeColor="text1"/>
                <w:kern w:val="0"/>
                <w:szCs w:val="21"/>
              </w:rPr>
              <w:t>≤</w:t>
            </w:r>
            <w:r w:rsidRPr="007753A1">
              <w:rPr>
                <w:rFonts w:hint="eastAsia"/>
                <w:color w:val="000000" w:themeColor="text1"/>
                <w:kern w:val="0"/>
                <w:szCs w:val="21"/>
              </w:rPr>
              <w:t>0.7%</w:t>
            </w:r>
          </w:p>
        </w:tc>
      </w:tr>
      <w:tr w:rsidR="00AA6A6C" w:rsidRPr="007753A1" w14:paraId="557C929A" w14:textId="77777777" w:rsidTr="00AA6A6C">
        <w:tc>
          <w:tcPr>
            <w:tcW w:w="1250" w:type="pct"/>
            <w:vAlign w:val="center"/>
          </w:tcPr>
          <w:p w14:paraId="4C7C24C6"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hint="eastAsia"/>
                <w:color w:val="000000" w:themeColor="text1"/>
                <w:kern w:val="0"/>
                <w:szCs w:val="21"/>
              </w:rPr>
              <w:t>薄膜电池组件</w:t>
            </w:r>
          </w:p>
        </w:tc>
        <w:tc>
          <w:tcPr>
            <w:tcW w:w="1142" w:type="pct"/>
            <w:vAlign w:val="center"/>
          </w:tcPr>
          <w:p w14:paraId="519B932D" w14:textId="77777777" w:rsidR="00AA6A6C" w:rsidRPr="007753A1" w:rsidRDefault="00AA6A6C" w:rsidP="00AA6A6C">
            <w:pPr>
              <w:autoSpaceDE w:val="0"/>
              <w:autoSpaceDN w:val="0"/>
              <w:adjustRightInd w:val="0"/>
              <w:spacing w:line="240" w:lineRule="auto"/>
              <w:ind w:firstLineChars="0" w:firstLine="0"/>
              <w:jc w:val="center"/>
              <w:rPr>
                <w:color w:val="000000" w:themeColor="text1"/>
                <w:szCs w:val="21"/>
              </w:rPr>
            </w:pPr>
            <w:r w:rsidRPr="007753A1">
              <w:rPr>
                <w:rFonts w:hint="eastAsia"/>
                <w:color w:val="000000" w:themeColor="text1"/>
                <w:kern w:val="0"/>
                <w:szCs w:val="21"/>
              </w:rPr>
              <w:t>12.0%</w:t>
            </w:r>
          </w:p>
        </w:tc>
        <w:tc>
          <w:tcPr>
            <w:tcW w:w="1358" w:type="pct"/>
            <w:vAlign w:val="center"/>
          </w:tcPr>
          <w:p w14:paraId="5869F79E" w14:textId="77777777" w:rsidR="00AA6A6C" w:rsidRPr="007753A1" w:rsidRDefault="00AA6A6C" w:rsidP="00AA6A6C">
            <w:pPr>
              <w:autoSpaceDE w:val="0"/>
              <w:autoSpaceDN w:val="0"/>
              <w:adjustRightInd w:val="0"/>
              <w:spacing w:line="240" w:lineRule="auto"/>
              <w:ind w:firstLineChars="0" w:firstLine="0"/>
              <w:jc w:val="center"/>
              <w:rPr>
                <w:color w:val="000000" w:themeColor="text1"/>
                <w:szCs w:val="21"/>
              </w:rPr>
            </w:pPr>
            <w:r w:rsidRPr="007753A1">
              <w:rPr>
                <w:rFonts w:ascii="宋体" w:hAnsi="宋体" w:hint="eastAsia"/>
                <w:color w:val="000000" w:themeColor="text1"/>
                <w:szCs w:val="21"/>
                <w:shd w:val="clear" w:color="auto" w:fill="FFFFFF"/>
              </w:rPr>
              <w:t>≤</w:t>
            </w:r>
            <w:r w:rsidRPr="007753A1">
              <w:rPr>
                <w:rFonts w:hint="eastAsia"/>
                <w:color w:val="000000" w:themeColor="text1"/>
                <w:szCs w:val="21"/>
                <w:shd w:val="clear" w:color="auto" w:fill="FFFFFF"/>
              </w:rPr>
              <w:t>5.0%</w:t>
            </w:r>
          </w:p>
        </w:tc>
        <w:tc>
          <w:tcPr>
            <w:tcW w:w="1250" w:type="pct"/>
            <w:vAlign w:val="center"/>
          </w:tcPr>
          <w:p w14:paraId="744D532B"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szCs w:val="21"/>
              </w:rPr>
            </w:pPr>
            <w:r w:rsidRPr="007753A1">
              <w:rPr>
                <w:rFonts w:ascii="宋体" w:hAnsi="宋体" w:hint="eastAsia"/>
                <w:color w:val="000000" w:themeColor="text1"/>
                <w:kern w:val="0"/>
                <w:szCs w:val="21"/>
              </w:rPr>
              <w:t>≤</w:t>
            </w:r>
            <w:r w:rsidRPr="007753A1">
              <w:rPr>
                <w:rFonts w:hint="eastAsia"/>
                <w:color w:val="000000" w:themeColor="text1"/>
                <w:kern w:val="0"/>
                <w:szCs w:val="21"/>
              </w:rPr>
              <w:t>0.7%</w:t>
            </w:r>
          </w:p>
        </w:tc>
      </w:tr>
    </w:tbl>
    <w:p w14:paraId="2711130F"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30"/>
        </w:rPr>
        <w:object w:dxaOrig="1300" w:dyaOrig="700" w14:anchorId="0E0C7423">
          <v:shape id="_x0000_i1180" type="#_x0000_t75" alt="" style="width:65.25pt;height:33.75pt;mso-width-percent:0;mso-height-percent:0;mso-width-percent:0;mso-height-percent:0" o:ole="">
            <v:imagedata r:id="rId297" o:title=""/>
          </v:shape>
          <o:OLEObject Type="Embed" ProgID="Equation.DSMT4" ShapeID="_x0000_i1180" DrawAspect="Content" ObjectID="_1632919002" r:id="rId298"/>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7.3.3-1</w:t>
      </w:r>
      <w:r w:rsidR="00AA6A6C" w:rsidRPr="007753A1">
        <w:rPr>
          <w:rFonts w:hint="eastAsia"/>
          <w:color w:val="000000" w:themeColor="text1"/>
        </w:rPr>
        <w:t>）</w:t>
      </w:r>
    </w:p>
    <w:p w14:paraId="5514FC9E"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32"/>
        </w:rPr>
        <w:object w:dxaOrig="1760" w:dyaOrig="720" w14:anchorId="4382C16C">
          <v:shape id="_x0000_i1181" type="#_x0000_t75" alt="" style="width:90pt;height:36pt;mso-width-percent:0;mso-height-percent:0;mso-width-percent:0;mso-height-percent:0" o:ole="">
            <v:imagedata r:id="rId299" o:title=""/>
          </v:shape>
          <o:OLEObject Type="Embed" ProgID="Equation.DSMT4" ShapeID="_x0000_i1181" DrawAspect="Content" ObjectID="_1632919003" r:id="rId300"/>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7.3.3-2</w:t>
      </w:r>
      <w:r w:rsidR="00AA6A6C" w:rsidRPr="007753A1">
        <w:rPr>
          <w:rFonts w:hint="eastAsia"/>
          <w:color w:val="000000" w:themeColor="text1"/>
        </w:rPr>
        <w:t>）</w:t>
      </w:r>
    </w:p>
    <w:p w14:paraId="212C0EE5"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lastRenderedPageBreak/>
        <w:t>式中</w:t>
      </w:r>
      <w:r w:rsidR="000F3173" w:rsidRPr="007753A1">
        <w:rPr>
          <w:noProof/>
          <w:color w:val="000000" w:themeColor="text1"/>
          <w:position w:val="-12"/>
        </w:rPr>
        <w:object w:dxaOrig="279" w:dyaOrig="360" w14:anchorId="5F088D95">
          <v:shape id="_x0000_i1182" type="#_x0000_t75" alt="" style="width:13.5pt;height:18pt;mso-width-percent:0;mso-height-percent:0;mso-width-percent:0;mso-height-percent:0" o:ole="">
            <v:imagedata r:id="rId301" o:title=""/>
          </v:shape>
          <o:OLEObject Type="Embed" ProgID="Equation.DSMT4" ShapeID="_x0000_i1182" DrawAspect="Content" ObjectID="_1632919004" r:id="rId302"/>
        </w:object>
      </w:r>
      <w:r w:rsidRPr="007753A1">
        <w:rPr>
          <w:rFonts w:hint="eastAsia"/>
          <w:color w:val="000000" w:themeColor="text1"/>
        </w:rPr>
        <w:t>——太阳能光伏组件的光电转换效率；</w:t>
      </w:r>
    </w:p>
    <w:p w14:paraId="32442456"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540" w:dyaOrig="380" w14:anchorId="359A69AE">
          <v:shape id="_x0000_i1183" type="#_x0000_t75" alt="" style="width:27pt;height:18pt;mso-width-percent:0;mso-height-percent:0;mso-width-percent:0;mso-height-percent:0" o:ole="">
            <v:imagedata r:id="rId303" o:title=""/>
          </v:shape>
          <o:OLEObject Type="Embed" ProgID="Equation.DSMT4" ShapeID="_x0000_i1183" DrawAspect="Content" ObjectID="_1632919005" r:id="rId304"/>
        </w:object>
      </w:r>
      <w:r w:rsidR="00AA6A6C" w:rsidRPr="007753A1">
        <w:rPr>
          <w:rFonts w:hint="eastAsia"/>
          <w:color w:val="000000" w:themeColor="text1"/>
        </w:rPr>
        <w:t>——</w:t>
      </w:r>
      <w:r w:rsidR="00AA6A6C" w:rsidRPr="007753A1">
        <w:rPr>
          <w:rFonts w:cs="Arial" w:hint="eastAsia"/>
          <w:color w:val="000000" w:themeColor="text1"/>
          <w:kern w:val="0"/>
        </w:rPr>
        <w:t>标准测试条件下（</w:t>
      </w:r>
      <w:r w:rsidR="00AA6A6C" w:rsidRPr="007753A1">
        <w:rPr>
          <w:rFonts w:cs="Arial" w:hint="eastAsia"/>
          <w:color w:val="000000" w:themeColor="text1"/>
          <w:kern w:val="0"/>
        </w:rPr>
        <w:t>AM1.5</w:t>
      </w:r>
      <w:r w:rsidR="00AA6A6C" w:rsidRPr="007753A1">
        <w:rPr>
          <w:rFonts w:cs="Arial" w:hint="eastAsia"/>
          <w:color w:val="000000" w:themeColor="text1"/>
          <w:kern w:val="0"/>
        </w:rPr>
        <w:t>、组件温度</w:t>
      </w:r>
      <w:r w:rsidR="00AA6A6C" w:rsidRPr="007753A1">
        <w:rPr>
          <w:rFonts w:cs="Arial" w:hint="eastAsia"/>
          <w:color w:val="000000" w:themeColor="text1"/>
          <w:kern w:val="0"/>
        </w:rPr>
        <w:t>25</w:t>
      </w:r>
      <w:r w:rsidR="00AA6A6C" w:rsidRPr="007753A1">
        <w:rPr>
          <w:rFonts w:ascii="宋体" w:hAnsi="宋体" w:cs="宋体" w:hint="eastAsia"/>
          <w:color w:val="000000" w:themeColor="text1"/>
          <w:kern w:val="0"/>
        </w:rPr>
        <w:t>℃</w:t>
      </w:r>
      <w:r w:rsidR="00AA6A6C" w:rsidRPr="007753A1">
        <w:rPr>
          <w:rFonts w:cs="Arial" w:hint="eastAsia"/>
          <w:color w:val="000000" w:themeColor="text1"/>
          <w:kern w:val="0"/>
        </w:rPr>
        <w:t>、辐照度</w:t>
      </w:r>
      <w:r w:rsidR="00AA6A6C" w:rsidRPr="007753A1">
        <w:rPr>
          <w:rFonts w:cs="Arial" w:hint="eastAsia"/>
          <w:color w:val="000000" w:themeColor="text1"/>
          <w:kern w:val="0"/>
        </w:rPr>
        <w:t>1000W/m</w:t>
      </w:r>
      <w:r w:rsidR="00AA6A6C" w:rsidRPr="007753A1">
        <w:rPr>
          <w:rFonts w:cs="Arial" w:hint="eastAsia"/>
          <w:color w:val="000000" w:themeColor="text1"/>
          <w:kern w:val="0"/>
          <w:vertAlign w:val="superscript"/>
        </w:rPr>
        <w:t>2</w:t>
      </w:r>
      <w:r w:rsidR="00AA6A6C" w:rsidRPr="007753A1">
        <w:rPr>
          <w:rFonts w:cs="Arial" w:hint="eastAsia"/>
          <w:color w:val="000000" w:themeColor="text1"/>
          <w:kern w:val="0"/>
        </w:rPr>
        <w:t>）光伏组件最大输出功率</w:t>
      </w:r>
      <w:r w:rsidR="00AA6A6C" w:rsidRPr="007753A1">
        <w:rPr>
          <w:rFonts w:hint="eastAsia"/>
          <w:color w:val="000000" w:themeColor="text1"/>
        </w:rPr>
        <w:t>，</w:t>
      </w:r>
      <w:r w:rsidR="00AA6A6C" w:rsidRPr="007753A1">
        <w:rPr>
          <w:rFonts w:hint="eastAsia"/>
          <w:color w:val="000000" w:themeColor="text1"/>
        </w:rPr>
        <w:t>W</w:t>
      </w:r>
      <w:r w:rsidR="00AA6A6C" w:rsidRPr="007753A1">
        <w:rPr>
          <w:rFonts w:hint="eastAsia"/>
          <w:color w:val="000000" w:themeColor="text1"/>
        </w:rPr>
        <w:t>；</w:t>
      </w:r>
    </w:p>
    <w:p w14:paraId="7B32B31B"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540" w:dyaOrig="380" w14:anchorId="6397E886">
          <v:shape id="_x0000_i1184" type="#_x0000_t75" alt="" style="width:27pt;height:18pt;mso-width-percent:0;mso-height-percent:0;mso-width-percent:0;mso-height-percent:0" o:ole="">
            <v:imagedata r:id="rId305" o:title=""/>
          </v:shape>
          <o:OLEObject Type="Embed" ProgID="Equation.DSMT4" ShapeID="_x0000_i1184" DrawAspect="Content" ObjectID="_1632919006" r:id="rId306"/>
        </w:object>
      </w:r>
      <w:r w:rsidR="00AA6A6C" w:rsidRPr="007753A1">
        <w:rPr>
          <w:rFonts w:hint="eastAsia"/>
          <w:color w:val="000000" w:themeColor="text1"/>
        </w:rPr>
        <w:t>——运行</w:t>
      </w:r>
      <w:r w:rsidR="00AA6A6C" w:rsidRPr="007753A1">
        <w:rPr>
          <w:rFonts w:hint="eastAsia"/>
          <w:color w:val="000000" w:themeColor="text1"/>
        </w:rPr>
        <w:t>n</w:t>
      </w:r>
      <w:r w:rsidR="00AA6A6C" w:rsidRPr="007753A1">
        <w:rPr>
          <w:rFonts w:hint="eastAsia"/>
          <w:color w:val="000000" w:themeColor="text1"/>
        </w:rPr>
        <w:t>年后在</w:t>
      </w:r>
      <w:r w:rsidR="00AA6A6C" w:rsidRPr="007753A1">
        <w:rPr>
          <w:rFonts w:cs="Arial" w:hint="eastAsia"/>
          <w:color w:val="000000" w:themeColor="text1"/>
          <w:kern w:val="0"/>
        </w:rPr>
        <w:t>标准测试条件下（</w:t>
      </w:r>
      <w:r w:rsidR="00AA6A6C" w:rsidRPr="007753A1">
        <w:rPr>
          <w:rFonts w:cs="Arial" w:hint="eastAsia"/>
          <w:color w:val="000000" w:themeColor="text1"/>
          <w:kern w:val="0"/>
        </w:rPr>
        <w:t>AM1.5</w:t>
      </w:r>
      <w:r w:rsidR="00AA6A6C" w:rsidRPr="007753A1">
        <w:rPr>
          <w:rFonts w:cs="Arial" w:hint="eastAsia"/>
          <w:color w:val="000000" w:themeColor="text1"/>
          <w:kern w:val="0"/>
        </w:rPr>
        <w:t>、组件温度</w:t>
      </w:r>
      <w:r w:rsidR="00AA6A6C" w:rsidRPr="007753A1">
        <w:rPr>
          <w:rFonts w:cs="Arial" w:hint="eastAsia"/>
          <w:color w:val="000000" w:themeColor="text1"/>
          <w:kern w:val="0"/>
        </w:rPr>
        <w:t>25</w:t>
      </w:r>
      <w:r w:rsidR="00AA6A6C" w:rsidRPr="007753A1">
        <w:rPr>
          <w:rFonts w:ascii="宋体" w:hAnsi="宋体" w:cs="宋体" w:hint="eastAsia"/>
          <w:color w:val="000000" w:themeColor="text1"/>
          <w:kern w:val="0"/>
        </w:rPr>
        <w:t>℃</w:t>
      </w:r>
      <w:r w:rsidR="00AA6A6C" w:rsidRPr="007753A1">
        <w:rPr>
          <w:rFonts w:cs="Arial" w:hint="eastAsia"/>
          <w:color w:val="000000" w:themeColor="text1"/>
          <w:kern w:val="0"/>
        </w:rPr>
        <w:t>、辐照度</w:t>
      </w:r>
      <w:r w:rsidR="00AA6A6C" w:rsidRPr="007753A1">
        <w:rPr>
          <w:rFonts w:cs="Arial" w:hint="eastAsia"/>
          <w:color w:val="000000" w:themeColor="text1"/>
          <w:kern w:val="0"/>
        </w:rPr>
        <w:t>1000W/m</w:t>
      </w:r>
      <w:r w:rsidR="00AA6A6C" w:rsidRPr="007753A1">
        <w:rPr>
          <w:rFonts w:cs="Arial" w:hint="eastAsia"/>
          <w:color w:val="000000" w:themeColor="text1"/>
          <w:kern w:val="0"/>
          <w:vertAlign w:val="superscript"/>
        </w:rPr>
        <w:t>2</w:t>
      </w:r>
      <w:r w:rsidR="00AA6A6C" w:rsidRPr="007753A1">
        <w:rPr>
          <w:rFonts w:cs="Arial" w:hint="eastAsia"/>
          <w:color w:val="000000" w:themeColor="text1"/>
          <w:kern w:val="0"/>
        </w:rPr>
        <w:t>）光伏组件最大输出功率</w:t>
      </w:r>
      <w:r w:rsidR="00AA6A6C" w:rsidRPr="007753A1">
        <w:rPr>
          <w:rFonts w:hint="eastAsia"/>
          <w:color w:val="000000" w:themeColor="text1"/>
        </w:rPr>
        <w:t>，</w:t>
      </w:r>
      <w:r w:rsidR="00AA6A6C" w:rsidRPr="007753A1">
        <w:rPr>
          <w:rFonts w:hint="eastAsia"/>
          <w:color w:val="000000" w:themeColor="text1"/>
        </w:rPr>
        <w:t>W</w:t>
      </w:r>
      <w:r w:rsidR="00AA6A6C" w:rsidRPr="007753A1">
        <w:rPr>
          <w:rFonts w:hint="eastAsia"/>
          <w:color w:val="000000" w:themeColor="text1"/>
        </w:rPr>
        <w:t>；</w:t>
      </w:r>
    </w:p>
    <w:p w14:paraId="630E1807"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2"/>
        </w:rPr>
        <w:object w:dxaOrig="300" w:dyaOrig="360" w14:anchorId="356B4984">
          <v:shape id="_x0000_i1185" type="#_x0000_t75" alt="" style="width:15pt;height:18pt;mso-width-percent:0;mso-height-percent:0;mso-width-percent:0;mso-height-percent:0" o:ole="">
            <v:imagedata r:id="rId307" o:title=""/>
          </v:shape>
          <o:OLEObject Type="Embed" ProgID="Equation.DSMT4" ShapeID="_x0000_i1185" DrawAspect="Content" ObjectID="_1632919007" r:id="rId308"/>
        </w:object>
      </w:r>
      <w:r w:rsidR="00AA6A6C" w:rsidRPr="007753A1">
        <w:rPr>
          <w:rFonts w:hint="eastAsia"/>
          <w:color w:val="000000" w:themeColor="text1"/>
        </w:rPr>
        <w:t>——太阳能光伏组件的面积，</w:t>
      </w:r>
      <w:r w:rsidR="00AA6A6C" w:rsidRPr="007753A1">
        <w:rPr>
          <w:rFonts w:hint="eastAsia"/>
          <w:color w:val="000000" w:themeColor="text1"/>
        </w:rPr>
        <w:t>m</w:t>
      </w:r>
      <w:r w:rsidR="00AA6A6C" w:rsidRPr="007753A1">
        <w:rPr>
          <w:rFonts w:hint="eastAsia"/>
          <w:color w:val="000000" w:themeColor="text1"/>
          <w:vertAlign w:val="superscript"/>
        </w:rPr>
        <w:t>2</w:t>
      </w:r>
      <w:r w:rsidR="00AA6A6C" w:rsidRPr="007753A1">
        <w:rPr>
          <w:rFonts w:hint="eastAsia"/>
          <w:color w:val="000000" w:themeColor="text1"/>
        </w:rPr>
        <w:t>；</w:t>
      </w:r>
    </w:p>
    <w:p w14:paraId="2EBCC340" w14:textId="77777777" w:rsidR="00AA6A6C" w:rsidRPr="007753A1" w:rsidRDefault="000F3173" w:rsidP="00AA6A6C">
      <w:pPr>
        <w:autoSpaceDE w:val="0"/>
        <w:autoSpaceDN w:val="0"/>
        <w:adjustRightInd w:val="0"/>
        <w:ind w:firstLine="480"/>
        <w:rPr>
          <w:rFonts w:eastAsiaTheme="minorEastAsia" w:cs="Arial"/>
          <w:color w:val="000000" w:themeColor="text1"/>
          <w:kern w:val="0"/>
        </w:rPr>
      </w:pPr>
      <w:r w:rsidRPr="007753A1">
        <w:rPr>
          <w:noProof/>
          <w:color w:val="000000" w:themeColor="text1"/>
          <w:position w:val="-12"/>
        </w:rPr>
        <w:object w:dxaOrig="260" w:dyaOrig="360" w14:anchorId="4CCF2900">
          <v:shape id="_x0000_i1186" type="#_x0000_t75" alt="" style="width:12.75pt;height:18pt;mso-width-percent:0;mso-height-percent:0;mso-width-percent:0;mso-height-percent:0" o:ole="">
            <v:imagedata r:id="rId309" o:title=""/>
          </v:shape>
          <o:OLEObject Type="Embed" ProgID="Equation.DSMT4" ShapeID="_x0000_i1186" DrawAspect="Content" ObjectID="_1632919008" r:id="rId310"/>
        </w:object>
      </w:r>
      <w:r w:rsidR="00AA6A6C" w:rsidRPr="007753A1">
        <w:rPr>
          <w:rFonts w:hint="eastAsia"/>
          <w:color w:val="000000" w:themeColor="text1"/>
        </w:rPr>
        <w:t>——太阳能光伏组件运行</w:t>
      </w:r>
      <w:r w:rsidR="00AA6A6C" w:rsidRPr="007753A1">
        <w:rPr>
          <w:rFonts w:hint="eastAsia"/>
          <w:color w:val="000000" w:themeColor="text1"/>
        </w:rPr>
        <w:t>n</w:t>
      </w:r>
      <w:r w:rsidR="00AA6A6C" w:rsidRPr="007753A1">
        <w:rPr>
          <w:rFonts w:hint="eastAsia"/>
          <w:color w:val="000000" w:themeColor="text1"/>
        </w:rPr>
        <w:t>年后的衰减率，</w:t>
      </w:r>
      <w:r w:rsidR="00AA6A6C" w:rsidRPr="007753A1">
        <w:rPr>
          <w:rFonts w:hint="eastAsia"/>
          <w:color w:val="000000" w:themeColor="text1"/>
        </w:rPr>
        <w:t>m</w:t>
      </w:r>
      <w:r w:rsidR="00AA6A6C" w:rsidRPr="007753A1">
        <w:rPr>
          <w:rFonts w:hint="eastAsia"/>
          <w:color w:val="000000" w:themeColor="text1"/>
          <w:vertAlign w:val="superscript"/>
        </w:rPr>
        <w:t>2</w:t>
      </w:r>
      <w:r w:rsidR="00AA6A6C" w:rsidRPr="007753A1">
        <w:rPr>
          <w:rFonts w:hint="eastAsia"/>
          <w:color w:val="000000" w:themeColor="text1"/>
        </w:rPr>
        <w:t>。</w:t>
      </w:r>
    </w:p>
    <w:p w14:paraId="1A9B27A6" w14:textId="77777777" w:rsidR="00AA6A6C" w:rsidRPr="007753A1" w:rsidRDefault="00AA6A6C" w:rsidP="00AA6A6C">
      <w:pPr>
        <w:autoSpaceDE w:val="0"/>
        <w:autoSpaceDN w:val="0"/>
        <w:adjustRightInd w:val="0"/>
        <w:ind w:firstLine="482"/>
        <w:rPr>
          <w:color w:val="000000" w:themeColor="text1"/>
          <w:kern w:val="0"/>
        </w:rPr>
      </w:pPr>
      <w:r w:rsidRPr="007753A1">
        <w:rPr>
          <w:rFonts w:hint="eastAsia"/>
          <w:b/>
          <w:color w:val="000000" w:themeColor="text1"/>
          <w:kern w:val="0"/>
        </w:rPr>
        <w:t xml:space="preserve">2 </w:t>
      </w:r>
      <w:r w:rsidRPr="007753A1">
        <w:rPr>
          <w:rFonts w:hint="eastAsia"/>
          <w:color w:val="000000" w:themeColor="text1"/>
          <w:kern w:val="0"/>
        </w:rPr>
        <w:t>太阳能光伏系统的常规能源有效替代率应符合项目立项可行性报告等相关文件的规定，当无文件明确规定时，应不低于</w:t>
      </w:r>
      <w:r w:rsidRPr="007753A1">
        <w:rPr>
          <w:rFonts w:hint="eastAsia"/>
          <w:color w:val="000000" w:themeColor="text1"/>
          <w:kern w:val="0"/>
        </w:rPr>
        <w:t>10%</w:t>
      </w:r>
      <w:r w:rsidRPr="007753A1">
        <w:rPr>
          <w:rFonts w:hint="eastAsia"/>
          <w:color w:val="000000" w:themeColor="text1"/>
          <w:kern w:val="0"/>
        </w:rPr>
        <w:t>。</w:t>
      </w:r>
    </w:p>
    <w:p w14:paraId="4D4CC406"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30"/>
        </w:rPr>
        <w:object w:dxaOrig="1300" w:dyaOrig="1040" w14:anchorId="57D4F248">
          <v:shape id="_x0000_i1187" type="#_x0000_t75" alt="" style="width:65.25pt;height:51.75pt;mso-width-percent:0;mso-height-percent:0;mso-width-percent:0;mso-height-percent:0" o:ole="">
            <v:imagedata r:id="rId311" o:title=""/>
          </v:shape>
          <o:OLEObject Type="Embed" ProgID="Equation.DSMT4" ShapeID="_x0000_i1187" DrawAspect="Content" ObjectID="_1632919009" r:id="rId312"/>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7.3.3-3</w:t>
      </w:r>
      <w:r w:rsidR="00AA6A6C" w:rsidRPr="007753A1">
        <w:rPr>
          <w:rFonts w:hint="eastAsia"/>
          <w:color w:val="000000" w:themeColor="text1"/>
        </w:rPr>
        <w:t>）</w:t>
      </w:r>
    </w:p>
    <w:p w14:paraId="15090747"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24"/>
        </w:rPr>
        <w:object w:dxaOrig="2460" w:dyaOrig="660" w14:anchorId="19539801">
          <v:shape id="_x0000_i1188" type="#_x0000_t75" alt="" style="width:123.75pt;height:32.25pt;mso-width-percent:0;mso-height-percent:0;mso-width-percent:0;mso-height-percent:0" o:ole="">
            <v:imagedata r:id="rId313" o:title=""/>
          </v:shape>
          <o:OLEObject Type="Embed" ProgID="Equation.DSMT4" ShapeID="_x0000_i1188" DrawAspect="Content" ObjectID="_1632919010" r:id="rId314"/>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7.3.3-4</w:t>
      </w:r>
      <w:r w:rsidR="00AA6A6C" w:rsidRPr="007753A1">
        <w:rPr>
          <w:rFonts w:hint="eastAsia"/>
          <w:color w:val="000000" w:themeColor="text1"/>
        </w:rPr>
        <w:t>）</w:t>
      </w:r>
    </w:p>
    <w:p w14:paraId="1668F441"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t>式中</w:t>
      </w:r>
      <w:r w:rsidR="000F3173" w:rsidRPr="007753A1">
        <w:rPr>
          <w:noProof/>
          <w:color w:val="000000" w:themeColor="text1"/>
          <w:position w:val="-12"/>
        </w:rPr>
        <w:object w:dxaOrig="320" w:dyaOrig="360" w14:anchorId="0E7AF75A">
          <v:shape id="_x0000_i1189" type="#_x0000_t75" alt="" style="width:16.5pt;height:18pt;mso-width-percent:0;mso-height-percent:0;mso-width-percent:0;mso-height-percent:0" o:ole="">
            <v:imagedata r:id="rId315" o:title=""/>
          </v:shape>
          <o:OLEObject Type="Embed" ProgID="Equation.DSMT4" ShapeID="_x0000_i1189" DrawAspect="Content" ObjectID="_1632919011" r:id="rId316"/>
        </w:object>
      </w:r>
      <w:r w:rsidRPr="007753A1">
        <w:rPr>
          <w:rFonts w:hint="eastAsia"/>
          <w:color w:val="000000" w:themeColor="text1"/>
        </w:rPr>
        <w:t>——太阳能光</w:t>
      </w:r>
      <w:proofErr w:type="gramStart"/>
      <w:r w:rsidRPr="007753A1">
        <w:rPr>
          <w:rFonts w:hint="eastAsia"/>
          <w:color w:val="000000" w:themeColor="text1"/>
        </w:rPr>
        <w:t>伏系统</w:t>
      </w:r>
      <w:proofErr w:type="gramEnd"/>
      <w:r w:rsidRPr="007753A1">
        <w:rPr>
          <w:rFonts w:hint="eastAsia"/>
          <w:color w:val="000000" w:themeColor="text1"/>
        </w:rPr>
        <w:t>的常规能源有效替代率；</w:t>
      </w:r>
    </w:p>
    <w:p w14:paraId="536F23B3"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440" w:dyaOrig="380" w14:anchorId="78BA6591">
          <v:shape id="_x0000_i1190" type="#_x0000_t75" alt="" style="width:21.75pt;height:18pt;mso-width-percent:0;mso-height-percent:0;mso-width-percent:0;mso-height-percent:0" o:ole="">
            <v:imagedata r:id="rId317" o:title=""/>
          </v:shape>
          <o:OLEObject Type="Embed" ProgID="Equation.DSMT4" ShapeID="_x0000_i1190" DrawAspect="Content" ObjectID="_1632919012" r:id="rId318"/>
        </w:object>
      </w:r>
      <w:r w:rsidR="00AA6A6C" w:rsidRPr="007753A1">
        <w:rPr>
          <w:rFonts w:hint="eastAsia"/>
          <w:color w:val="000000" w:themeColor="text1"/>
        </w:rPr>
        <w:t>——太阳能光</w:t>
      </w:r>
      <w:proofErr w:type="gramStart"/>
      <w:r w:rsidR="00AA6A6C" w:rsidRPr="007753A1">
        <w:rPr>
          <w:rFonts w:hint="eastAsia"/>
          <w:color w:val="000000" w:themeColor="text1"/>
        </w:rPr>
        <w:t>伏系统</w:t>
      </w:r>
      <w:proofErr w:type="gramEnd"/>
      <w:r w:rsidR="00AA6A6C" w:rsidRPr="007753A1">
        <w:rPr>
          <w:rFonts w:hint="eastAsia"/>
          <w:color w:val="000000" w:themeColor="text1"/>
        </w:rPr>
        <w:t>第</w:t>
      </w:r>
      <w:r w:rsidR="00AA6A6C" w:rsidRPr="007753A1">
        <w:rPr>
          <w:rFonts w:hint="eastAsia"/>
          <w:i/>
          <w:color w:val="000000" w:themeColor="text1"/>
        </w:rPr>
        <w:t>n</w:t>
      </w:r>
      <w:r w:rsidR="00AA6A6C" w:rsidRPr="007753A1">
        <w:rPr>
          <w:rFonts w:hint="eastAsia"/>
          <w:color w:val="000000" w:themeColor="text1"/>
        </w:rPr>
        <w:t>年的发电量；</w:t>
      </w:r>
    </w:p>
    <w:p w14:paraId="69B96BCE" w14:textId="77777777" w:rsidR="00AA6A6C" w:rsidRPr="007753A1" w:rsidRDefault="000F3173" w:rsidP="00AA6A6C">
      <w:pPr>
        <w:autoSpaceDE w:val="0"/>
        <w:autoSpaceDN w:val="0"/>
        <w:adjustRightInd w:val="0"/>
        <w:ind w:firstLine="480"/>
        <w:rPr>
          <w:color w:val="000000" w:themeColor="text1"/>
        </w:rPr>
      </w:pPr>
      <w:r w:rsidRPr="007753A1">
        <w:rPr>
          <w:noProof/>
          <w:color w:val="000000" w:themeColor="text1"/>
          <w:position w:val="-4"/>
        </w:rPr>
        <w:object w:dxaOrig="240" w:dyaOrig="260" w14:anchorId="6E307EDA">
          <v:shape id="_x0000_i1191" type="#_x0000_t75" alt="" style="width:12pt;height:12.75pt;mso-width-percent:0;mso-height-percent:0;mso-width-percent:0;mso-height-percent:0" o:ole="">
            <v:imagedata r:id="rId319" o:title=""/>
          </v:shape>
          <o:OLEObject Type="Embed" ProgID="Equation.DSMT4" ShapeID="_x0000_i1191" DrawAspect="Content" ObjectID="_1632919013" r:id="rId320"/>
        </w:object>
      </w:r>
      <w:r w:rsidR="00AA6A6C" w:rsidRPr="007753A1">
        <w:rPr>
          <w:rFonts w:hint="eastAsia"/>
          <w:color w:val="000000" w:themeColor="text1"/>
        </w:rPr>
        <w:t>——建筑物总用电量需求，</w:t>
      </w:r>
      <w:r w:rsidR="00AA6A6C" w:rsidRPr="007753A1">
        <w:rPr>
          <w:rFonts w:hint="eastAsia"/>
          <w:color w:val="000000" w:themeColor="text1"/>
        </w:rPr>
        <w:t>kWh</w:t>
      </w:r>
      <w:r w:rsidR="00AA6A6C" w:rsidRPr="007753A1">
        <w:rPr>
          <w:rFonts w:hint="eastAsia"/>
          <w:color w:val="000000" w:themeColor="text1"/>
        </w:rPr>
        <w:t>；</w:t>
      </w:r>
    </w:p>
    <w:p w14:paraId="0969BF9E"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340" w:dyaOrig="360" w14:anchorId="1FC247AB">
          <v:shape id="_x0000_i1192" type="#_x0000_t75" alt="" style="width:18pt;height:18pt;mso-width-percent:0;mso-height-percent:0;mso-width-percent:0;mso-height-percent:0" o:ole="">
            <v:imagedata r:id="rId321" o:title=""/>
          </v:shape>
          <o:OLEObject Type="Embed" ProgID="Equation.DSMT4" ShapeID="_x0000_i1192" DrawAspect="Content" ObjectID="_1632919014" r:id="rId322"/>
        </w:object>
      </w:r>
      <w:r w:rsidR="00AA6A6C" w:rsidRPr="007753A1">
        <w:rPr>
          <w:rFonts w:hint="eastAsia"/>
          <w:i/>
          <w:color w:val="000000" w:themeColor="text1"/>
        </w:rPr>
        <w:t>——</w:t>
      </w:r>
      <w:r w:rsidR="00AA6A6C" w:rsidRPr="007753A1">
        <w:rPr>
          <w:rFonts w:hint="eastAsia"/>
          <w:color w:val="000000" w:themeColor="text1"/>
        </w:rPr>
        <w:t>太阳能光</w:t>
      </w:r>
      <w:proofErr w:type="gramStart"/>
      <w:r w:rsidR="00AA6A6C" w:rsidRPr="007753A1">
        <w:rPr>
          <w:rFonts w:hint="eastAsia"/>
          <w:color w:val="000000" w:themeColor="text1"/>
        </w:rPr>
        <w:t>伏系统</w:t>
      </w:r>
      <w:proofErr w:type="gramEnd"/>
      <w:r w:rsidR="00AA6A6C" w:rsidRPr="007753A1">
        <w:rPr>
          <w:rFonts w:hint="eastAsia"/>
          <w:color w:val="000000" w:themeColor="text1"/>
        </w:rPr>
        <w:t>的生命期，根据项目立项文件等资料确定，当无明确规定时，</w:t>
      </w:r>
      <w:r w:rsidRPr="007753A1">
        <w:rPr>
          <w:noProof/>
          <w:color w:val="000000" w:themeColor="text1"/>
          <w:position w:val="-12"/>
        </w:rPr>
        <w:object w:dxaOrig="340" w:dyaOrig="360" w14:anchorId="5C5854A6">
          <v:shape id="_x0000_i1193" type="#_x0000_t75" alt="" style="width:18pt;height:18pt;mso-width-percent:0;mso-height-percent:0;mso-width-percent:0;mso-height-percent:0" o:ole="">
            <v:imagedata r:id="rId321" o:title=""/>
          </v:shape>
          <o:OLEObject Type="Embed" ProgID="Equation.DSMT4" ShapeID="_x0000_i1193" DrawAspect="Content" ObjectID="_1632919015" r:id="rId323"/>
        </w:object>
      </w:r>
      <w:r w:rsidR="00AA6A6C" w:rsidRPr="007753A1">
        <w:rPr>
          <w:rFonts w:hint="eastAsia"/>
          <w:color w:val="000000" w:themeColor="text1"/>
        </w:rPr>
        <w:t>取</w:t>
      </w:r>
      <w:r w:rsidR="00AA6A6C" w:rsidRPr="007753A1">
        <w:rPr>
          <w:rFonts w:hint="eastAsia"/>
          <w:color w:val="000000" w:themeColor="text1"/>
        </w:rPr>
        <w:t>20</w:t>
      </w:r>
      <w:r w:rsidR="00AA6A6C" w:rsidRPr="007753A1">
        <w:rPr>
          <w:rFonts w:hint="eastAsia"/>
          <w:color w:val="000000" w:themeColor="text1"/>
        </w:rPr>
        <w:t>年；</w:t>
      </w:r>
    </w:p>
    <w:p w14:paraId="38E8B497" w14:textId="77777777" w:rsidR="00AA6A6C" w:rsidRPr="007753A1" w:rsidRDefault="000F3173" w:rsidP="00AA6A6C">
      <w:pPr>
        <w:autoSpaceDE w:val="0"/>
        <w:autoSpaceDN w:val="0"/>
        <w:adjustRightInd w:val="0"/>
        <w:ind w:firstLine="480"/>
        <w:rPr>
          <w:color w:val="000000" w:themeColor="text1"/>
        </w:rPr>
      </w:pPr>
      <w:r w:rsidRPr="007753A1">
        <w:rPr>
          <w:noProof/>
          <w:color w:val="000000" w:themeColor="text1"/>
          <w:position w:val="-12"/>
        </w:rPr>
        <w:object w:dxaOrig="300" w:dyaOrig="360" w14:anchorId="211618F2">
          <v:shape id="_x0000_i1194" type="#_x0000_t75" alt="" style="width:15pt;height:18pt;mso-width-percent:0;mso-height-percent:0;mso-width-percent:0;mso-height-percent:0" o:ole="">
            <v:imagedata r:id="rId324" o:title=""/>
          </v:shape>
          <o:OLEObject Type="Embed" ProgID="Equation.DSMT4" ShapeID="_x0000_i1194" DrawAspect="Content" ObjectID="_1632919016" r:id="rId325"/>
        </w:object>
      </w:r>
      <w:r w:rsidR="00AA6A6C" w:rsidRPr="007753A1">
        <w:rPr>
          <w:rFonts w:hint="eastAsia"/>
          <w:color w:val="000000" w:themeColor="text1"/>
        </w:rPr>
        <w:t>——太阳能光伏组件的面积，</w:t>
      </w:r>
      <w:r w:rsidR="00AA6A6C" w:rsidRPr="007753A1">
        <w:rPr>
          <w:rFonts w:hint="eastAsia"/>
          <w:color w:val="000000" w:themeColor="text1"/>
        </w:rPr>
        <w:t>m</w:t>
      </w:r>
      <w:r w:rsidR="00AA6A6C" w:rsidRPr="007753A1">
        <w:rPr>
          <w:rFonts w:hint="eastAsia"/>
          <w:color w:val="000000" w:themeColor="text1"/>
          <w:vertAlign w:val="superscript"/>
        </w:rPr>
        <w:t>2</w:t>
      </w:r>
      <w:r w:rsidR="00AA6A6C" w:rsidRPr="007753A1">
        <w:rPr>
          <w:rFonts w:hint="eastAsia"/>
          <w:color w:val="000000" w:themeColor="text1"/>
        </w:rPr>
        <w:t>；</w:t>
      </w:r>
    </w:p>
    <w:p w14:paraId="5264D46E" w14:textId="77777777" w:rsidR="00AA6A6C" w:rsidRPr="007753A1" w:rsidRDefault="00AA6A6C" w:rsidP="00AA6A6C">
      <w:pPr>
        <w:autoSpaceDE w:val="0"/>
        <w:autoSpaceDN w:val="0"/>
        <w:adjustRightInd w:val="0"/>
        <w:ind w:firstLineChars="0" w:firstLine="0"/>
        <w:rPr>
          <w:color w:val="000000" w:themeColor="text1"/>
        </w:rPr>
      </w:pPr>
      <w:r w:rsidRPr="007753A1">
        <w:rPr>
          <w:rFonts w:hint="eastAsia"/>
          <w:color w:val="000000" w:themeColor="text1"/>
        </w:rPr>
        <w:t xml:space="preserve">   </w:t>
      </w:r>
      <w:r w:rsidR="000F3173" w:rsidRPr="007753A1">
        <w:rPr>
          <w:noProof/>
          <w:color w:val="000000" w:themeColor="text1"/>
          <w:position w:val="-6"/>
        </w:rPr>
        <w:object w:dxaOrig="220" w:dyaOrig="279" w14:anchorId="21B21D2C">
          <v:shape id="_x0000_i1195" type="#_x0000_t75" alt="" style="width:10.5pt;height:13.5pt;mso-width-percent:0;mso-height-percent:0;mso-width-percent:0;mso-height-percent:0" o:ole="">
            <v:imagedata r:id="rId326" o:title=""/>
          </v:shape>
          <o:OLEObject Type="Embed" ProgID="Equation.DSMT4" ShapeID="_x0000_i1195" DrawAspect="Content" ObjectID="_1632919017" r:id="rId327"/>
        </w:object>
      </w:r>
      <w:r w:rsidRPr="007753A1">
        <w:rPr>
          <w:rFonts w:hint="eastAsia"/>
          <w:color w:val="000000" w:themeColor="text1"/>
        </w:rPr>
        <w:t>——采光面上全年总太阳辐射量，</w:t>
      </w:r>
      <w:r w:rsidRPr="007753A1">
        <w:rPr>
          <w:rFonts w:hint="eastAsia"/>
          <w:color w:val="000000" w:themeColor="text1"/>
        </w:rPr>
        <w:t>kJ/m</w:t>
      </w:r>
      <w:r w:rsidRPr="007753A1">
        <w:rPr>
          <w:rFonts w:hint="eastAsia"/>
          <w:color w:val="000000" w:themeColor="text1"/>
          <w:vertAlign w:val="superscript"/>
        </w:rPr>
        <w:t>2</w:t>
      </w:r>
      <w:r w:rsidRPr="007753A1">
        <w:rPr>
          <w:rFonts w:hint="eastAsia"/>
          <w:color w:val="000000" w:themeColor="text1"/>
        </w:rPr>
        <w:t>；</w:t>
      </w:r>
    </w:p>
    <w:p w14:paraId="0136560F" w14:textId="77777777" w:rsidR="00AA6A6C" w:rsidRPr="007753A1" w:rsidRDefault="00AA6A6C" w:rsidP="00AA6A6C">
      <w:pPr>
        <w:autoSpaceDE w:val="0"/>
        <w:autoSpaceDN w:val="0"/>
        <w:adjustRightInd w:val="0"/>
        <w:ind w:firstLineChars="0" w:firstLine="0"/>
        <w:rPr>
          <w:color w:val="000000" w:themeColor="text1"/>
        </w:rPr>
      </w:pPr>
      <w:r w:rsidRPr="007753A1">
        <w:rPr>
          <w:rFonts w:hint="eastAsia"/>
          <w:color w:val="000000" w:themeColor="text1"/>
        </w:rPr>
        <w:t xml:space="preserve">   </w:t>
      </w:r>
      <w:r w:rsidR="000F3173" w:rsidRPr="007753A1">
        <w:rPr>
          <w:noProof/>
          <w:color w:val="000000" w:themeColor="text1"/>
          <w:position w:val="-12"/>
        </w:rPr>
        <w:object w:dxaOrig="279" w:dyaOrig="360" w14:anchorId="2C7F70EC">
          <v:shape id="_x0000_i1196" type="#_x0000_t75" alt="" style="width:13.5pt;height:18pt;mso-width-percent:0;mso-height-percent:0;mso-width-percent:0;mso-height-percent:0" o:ole="">
            <v:imagedata r:id="rId328" o:title=""/>
          </v:shape>
          <o:OLEObject Type="Embed" ProgID="Equation.DSMT4" ShapeID="_x0000_i1196" DrawAspect="Content" ObjectID="_1632919018" r:id="rId329"/>
        </w:object>
      </w:r>
      <w:r w:rsidRPr="007753A1">
        <w:rPr>
          <w:rFonts w:hint="eastAsia"/>
          <w:color w:val="000000" w:themeColor="text1"/>
        </w:rPr>
        <w:t>——太阳能光伏组件的光电转换效率；</w:t>
      </w:r>
    </w:p>
    <w:p w14:paraId="1C90259D" w14:textId="77777777" w:rsidR="00AA6A6C" w:rsidRPr="007753A1" w:rsidRDefault="000F3173" w:rsidP="00AA6A6C">
      <w:pPr>
        <w:autoSpaceDE w:val="0"/>
        <w:autoSpaceDN w:val="0"/>
        <w:adjustRightInd w:val="0"/>
        <w:ind w:firstLine="480"/>
        <w:rPr>
          <w:color w:val="000000" w:themeColor="text1"/>
          <w:kern w:val="0"/>
        </w:rPr>
      </w:pPr>
      <w:r w:rsidRPr="007753A1">
        <w:rPr>
          <w:noProof/>
          <w:color w:val="000000" w:themeColor="text1"/>
          <w:position w:val="-12"/>
        </w:rPr>
        <w:object w:dxaOrig="260" w:dyaOrig="360" w14:anchorId="23BC0103">
          <v:shape id="_x0000_i1197" type="#_x0000_t75" alt="" style="width:12pt;height:18pt;mso-width-percent:0;mso-height-percent:0;mso-width-percent:0;mso-height-percent:0" o:ole="">
            <v:imagedata r:id="rId330" o:title=""/>
          </v:shape>
          <o:OLEObject Type="Embed" ProgID="Equation.DSMT4" ShapeID="_x0000_i1197" DrawAspect="Content" ObjectID="_1632919019" r:id="rId331"/>
        </w:object>
      </w:r>
      <w:r w:rsidR="00AA6A6C" w:rsidRPr="007753A1">
        <w:rPr>
          <w:rFonts w:hint="eastAsia"/>
          <w:color w:val="000000" w:themeColor="text1"/>
        </w:rPr>
        <w:t>——太阳能光伏组件运行第</w:t>
      </w:r>
      <w:r w:rsidR="00AA6A6C" w:rsidRPr="007753A1">
        <w:rPr>
          <w:rFonts w:hint="eastAsia"/>
          <w:i/>
          <w:color w:val="000000" w:themeColor="text1"/>
        </w:rPr>
        <w:t>n</w:t>
      </w:r>
      <w:r w:rsidR="00AA6A6C" w:rsidRPr="007753A1">
        <w:rPr>
          <w:rFonts w:hint="eastAsia"/>
          <w:color w:val="000000" w:themeColor="text1"/>
        </w:rPr>
        <w:t>年的衰减率。</w:t>
      </w:r>
    </w:p>
    <w:p w14:paraId="60FFB94C" w14:textId="77777777" w:rsidR="00AA6A6C" w:rsidRPr="007753A1" w:rsidRDefault="00AA6A6C" w:rsidP="00AA6A6C">
      <w:pPr>
        <w:autoSpaceDE w:val="0"/>
        <w:autoSpaceDN w:val="0"/>
        <w:adjustRightInd w:val="0"/>
        <w:ind w:firstLine="482"/>
        <w:rPr>
          <w:color w:val="000000" w:themeColor="text1"/>
          <w:kern w:val="0"/>
        </w:rPr>
      </w:pPr>
      <w:r w:rsidRPr="007753A1">
        <w:rPr>
          <w:rFonts w:hint="eastAsia"/>
          <w:b/>
          <w:color w:val="000000" w:themeColor="text1"/>
          <w:kern w:val="0"/>
        </w:rPr>
        <w:t xml:space="preserve">3 </w:t>
      </w:r>
      <w:r w:rsidRPr="007753A1">
        <w:rPr>
          <w:rFonts w:hint="eastAsia"/>
          <w:color w:val="000000" w:themeColor="text1"/>
          <w:kern w:val="0"/>
        </w:rPr>
        <w:t>太阳能光伏系统的费效比应符合项目立项可行性报告等相关文件的要求，当无文件明确规定时，应小于当地</w:t>
      </w:r>
      <w:r w:rsidRPr="007753A1">
        <w:rPr>
          <w:rFonts w:hint="eastAsia"/>
          <w:color w:val="000000" w:themeColor="text1"/>
          <w:kern w:val="0"/>
        </w:rPr>
        <w:t>3</w:t>
      </w:r>
      <w:r w:rsidRPr="007753A1">
        <w:rPr>
          <w:rFonts w:hint="eastAsia"/>
          <w:color w:val="000000" w:themeColor="text1"/>
          <w:kern w:val="0"/>
        </w:rPr>
        <w:t>倍商业电价，并按下列公式计算：</w:t>
      </w:r>
    </w:p>
    <w:p w14:paraId="4D7485F7"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62"/>
        </w:rPr>
        <w:object w:dxaOrig="2020" w:dyaOrig="999" w14:anchorId="75E64BAB">
          <v:shape id="_x0000_i1198" type="#_x0000_t75" alt="" style="width:101.25pt;height:50.25pt;mso-width-percent:0;mso-height-percent:0;mso-width-percent:0;mso-height-percent:0" o:ole="">
            <v:imagedata r:id="rId332" o:title=""/>
          </v:shape>
          <o:OLEObject Type="Embed" ProgID="Equation.DSMT4" ShapeID="_x0000_i1198" DrawAspect="Content" ObjectID="_1632919020" r:id="rId333"/>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7.3.3-5</w:t>
      </w:r>
      <w:r w:rsidR="00AA6A6C" w:rsidRPr="007753A1">
        <w:rPr>
          <w:rFonts w:hint="eastAsia"/>
          <w:color w:val="000000" w:themeColor="text1"/>
        </w:rPr>
        <w:t>）</w:t>
      </w:r>
    </w:p>
    <w:p w14:paraId="0A4445BA"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28"/>
        </w:rPr>
        <w:object w:dxaOrig="3820" w:dyaOrig="680" w14:anchorId="09D40C25">
          <v:shape id="_x0000_i1199" type="#_x0000_t75" alt="" style="width:192pt;height:33pt;mso-width-percent:0;mso-height-percent:0;mso-width-percent:0;mso-height-percent:0" o:ole="">
            <v:imagedata r:id="rId334" o:title=""/>
          </v:shape>
          <o:OLEObject Type="Embed" ProgID="Equation.DSMT4" ShapeID="_x0000_i1199" DrawAspect="Content" ObjectID="_1632919021" r:id="rId335"/>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7.3.3-6</w:t>
      </w:r>
      <w:r w:rsidR="00AA6A6C" w:rsidRPr="007753A1">
        <w:rPr>
          <w:rFonts w:hint="eastAsia"/>
          <w:color w:val="000000" w:themeColor="text1"/>
        </w:rPr>
        <w:t>）</w:t>
      </w:r>
    </w:p>
    <w:p w14:paraId="7833A0BF"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t>式中</w:t>
      </w:r>
      <w:r w:rsidR="000F3173" w:rsidRPr="007753A1">
        <w:rPr>
          <w:noProof/>
          <w:color w:val="000000" w:themeColor="text1"/>
          <w:position w:val="-12"/>
        </w:rPr>
        <w:object w:dxaOrig="600" w:dyaOrig="360" w14:anchorId="1AFEB816">
          <v:shape id="_x0000_i1200" type="#_x0000_t75" alt="" style="width:30pt;height:18pt;mso-width-percent:0;mso-height-percent:0;mso-width-percent:0;mso-height-percent:0" o:ole="">
            <v:imagedata r:id="rId336" o:title=""/>
          </v:shape>
          <o:OLEObject Type="Embed" ProgID="Equation.DSMT4" ShapeID="_x0000_i1200" DrawAspect="Content" ObjectID="_1632919022" r:id="rId337"/>
        </w:object>
      </w:r>
      <w:r w:rsidRPr="007753A1">
        <w:rPr>
          <w:rFonts w:hint="eastAsia"/>
          <w:color w:val="000000" w:themeColor="text1"/>
        </w:rPr>
        <w:t>——太阳能光</w:t>
      </w:r>
      <w:proofErr w:type="gramStart"/>
      <w:r w:rsidRPr="007753A1">
        <w:rPr>
          <w:rFonts w:hint="eastAsia"/>
          <w:color w:val="000000" w:themeColor="text1"/>
        </w:rPr>
        <w:t>伏系统</w:t>
      </w:r>
      <w:proofErr w:type="gramEnd"/>
      <w:r w:rsidRPr="007753A1">
        <w:rPr>
          <w:rFonts w:hint="eastAsia"/>
          <w:color w:val="000000" w:themeColor="text1"/>
        </w:rPr>
        <w:t>的费效比，元</w:t>
      </w:r>
      <w:r w:rsidRPr="007753A1">
        <w:rPr>
          <w:rFonts w:hint="eastAsia"/>
          <w:color w:val="000000" w:themeColor="text1"/>
        </w:rPr>
        <w:t>/kWh</w:t>
      </w:r>
      <w:r w:rsidRPr="007753A1">
        <w:rPr>
          <w:rFonts w:hint="eastAsia"/>
          <w:color w:val="000000" w:themeColor="text1"/>
        </w:rPr>
        <w:t>；</w:t>
      </w:r>
    </w:p>
    <w:p w14:paraId="6FAAB7B8"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2"/>
        </w:rPr>
        <w:object w:dxaOrig="540" w:dyaOrig="360" w14:anchorId="0D65CDC2">
          <v:shape id="_x0000_i1201" type="#_x0000_t75" alt="" style="width:25.5pt;height:18pt;mso-width-percent:0;mso-height-percent:0;mso-width-percent:0;mso-height-percent:0" o:ole="">
            <v:imagedata r:id="rId338" o:title=""/>
          </v:shape>
          <o:OLEObject Type="Embed" ProgID="Equation.DSMT4" ShapeID="_x0000_i1201" DrawAspect="Content" ObjectID="_1632919023" r:id="rId339"/>
        </w:object>
      </w:r>
      <w:r w:rsidR="00AA6A6C" w:rsidRPr="007753A1">
        <w:rPr>
          <w:rFonts w:hint="eastAsia"/>
          <w:color w:val="000000" w:themeColor="text1"/>
        </w:rPr>
        <w:t>——太阳能光</w:t>
      </w:r>
      <w:proofErr w:type="gramStart"/>
      <w:r w:rsidR="00AA6A6C" w:rsidRPr="007753A1">
        <w:rPr>
          <w:rFonts w:hint="eastAsia"/>
          <w:color w:val="000000" w:themeColor="text1"/>
        </w:rPr>
        <w:t>伏系统</w:t>
      </w:r>
      <w:proofErr w:type="gramEnd"/>
      <w:r w:rsidR="00AA6A6C" w:rsidRPr="007753A1">
        <w:rPr>
          <w:rFonts w:hint="eastAsia"/>
          <w:color w:val="000000" w:themeColor="text1"/>
        </w:rPr>
        <w:t>的增加初投资，元；</w:t>
      </w:r>
    </w:p>
    <w:p w14:paraId="03570343"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480" w:dyaOrig="360" w14:anchorId="767A5A82">
          <v:shape id="_x0000_i1202" type="#_x0000_t75" alt="" style="width:25.5pt;height:18pt;mso-width-percent:0;mso-height-percent:0;mso-width-percent:0;mso-height-percent:0" o:ole="">
            <v:imagedata r:id="rId340" o:title=""/>
          </v:shape>
          <o:OLEObject Type="Embed" ProgID="Equation.DSMT4" ShapeID="_x0000_i1202" DrawAspect="Content" ObjectID="_1632919024" r:id="rId341"/>
        </w:object>
      </w:r>
      <w:r w:rsidR="00AA6A6C" w:rsidRPr="007753A1">
        <w:rPr>
          <w:rFonts w:hint="eastAsia"/>
          <w:color w:val="000000" w:themeColor="text1"/>
        </w:rPr>
        <w:t>——太阳能光</w:t>
      </w:r>
      <w:proofErr w:type="gramStart"/>
      <w:r w:rsidR="00AA6A6C" w:rsidRPr="007753A1">
        <w:rPr>
          <w:rFonts w:hint="eastAsia"/>
          <w:color w:val="000000" w:themeColor="text1"/>
        </w:rPr>
        <w:t>伏系统</w:t>
      </w:r>
      <w:proofErr w:type="gramEnd"/>
      <w:r w:rsidR="00AA6A6C" w:rsidRPr="007753A1">
        <w:rPr>
          <w:rFonts w:hint="eastAsia"/>
          <w:color w:val="000000" w:themeColor="text1"/>
        </w:rPr>
        <w:t>全生命期节约的运行费用，元；</w:t>
      </w:r>
    </w:p>
    <w:p w14:paraId="3C24C6BB"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440" w:dyaOrig="380" w14:anchorId="0D139AF6">
          <v:shape id="_x0000_i1203" type="#_x0000_t75" alt="" style="width:21.75pt;height:18pt;mso-width-percent:0;mso-height-percent:0;mso-width-percent:0;mso-height-percent:0" o:ole="">
            <v:imagedata r:id="rId342" o:title=""/>
          </v:shape>
          <o:OLEObject Type="Embed" ProgID="Equation.DSMT4" ShapeID="_x0000_i1203" DrawAspect="Content" ObjectID="_1632919025" r:id="rId343"/>
        </w:object>
      </w:r>
      <w:r w:rsidR="00AA6A6C" w:rsidRPr="007753A1">
        <w:rPr>
          <w:rFonts w:hint="eastAsia"/>
          <w:color w:val="000000" w:themeColor="text1"/>
        </w:rPr>
        <w:t>——太阳能光</w:t>
      </w:r>
      <w:proofErr w:type="gramStart"/>
      <w:r w:rsidR="00AA6A6C" w:rsidRPr="007753A1">
        <w:rPr>
          <w:rFonts w:hint="eastAsia"/>
          <w:color w:val="000000" w:themeColor="text1"/>
        </w:rPr>
        <w:t>伏系统</w:t>
      </w:r>
      <w:proofErr w:type="gramEnd"/>
      <w:r w:rsidR="00AA6A6C" w:rsidRPr="007753A1">
        <w:rPr>
          <w:rFonts w:hint="eastAsia"/>
          <w:color w:val="000000" w:themeColor="text1"/>
        </w:rPr>
        <w:t>第</w:t>
      </w:r>
      <w:r w:rsidR="00AA6A6C" w:rsidRPr="007753A1">
        <w:rPr>
          <w:rFonts w:hint="eastAsia"/>
          <w:i/>
          <w:color w:val="000000" w:themeColor="text1"/>
        </w:rPr>
        <w:t>n</w:t>
      </w:r>
      <w:r w:rsidR="00AA6A6C" w:rsidRPr="007753A1">
        <w:rPr>
          <w:rFonts w:hint="eastAsia"/>
          <w:color w:val="000000" w:themeColor="text1"/>
        </w:rPr>
        <w:t>年的发电量，</w:t>
      </w:r>
      <w:r w:rsidR="00AA6A6C" w:rsidRPr="007753A1">
        <w:rPr>
          <w:rFonts w:hint="eastAsia"/>
          <w:color w:val="000000" w:themeColor="text1"/>
        </w:rPr>
        <w:t>kWh</w:t>
      </w:r>
      <w:r w:rsidR="00AA6A6C" w:rsidRPr="007753A1">
        <w:rPr>
          <w:rFonts w:hint="eastAsia"/>
          <w:color w:val="000000" w:themeColor="text1"/>
        </w:rPr>
        <w:t>；</w:t>
      </w:r>
    </w:p>
    <w:p w14:paraId="69E8BFE9"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340" w:dyaOrig="360" w14:anchorId="2538E09E">
          <v:shape id="_x0000_i1204" type="#_x0000_t75" alt="" style="width:18pt;height:18pt;mso-width-percent:0;mso-height-percent:0;mso-width-percent:0;mso-height-percent:0" o:ole="">
            <v:imagedata r:id="rId321" o:title=""/>
          </v:shape>
          <o:OLEObject Type="Embed" ProgID="Equation.DSMT4" ShapeID="_x0000_i1204" DrawAspect="Content" ObjectID="_1632919026" r:id="rId344"/>
        </w:object>
      </w:r>
      <w:r w:rsidR="00AA6A6C" w:rsidRPr="007753A1">
        <w:rPr>
          <w:rFonts w:hint="eastAsia"/>
          <w:i/>
          <w:color w:val="000000" w:themeColor="text1"/>
        </w:rPr>
        <w:t>——</w:t>
      </w:r>
      <w:r w:rsidR="00AA6A6C" w:rsidRPr="007753A1">
        <w:rPr>
          <w:rFonts w:hint="eastAsia"/>
          <w:color w:val="000000" w:themeColor="text1"/>
        </w:rPr>
        <w:t>太阳能光</w:t>
      </w:r>
      <w:proofErr w:type="gramStart"/>
      <w:r w:rsidR="00AA6A6C" w:rsidRPr="007753A1">
        <w:rPr>
          <w:rFonts w:hint="eastAsia"/>
          <w:color w:val="000000" w:themeColor="text1"/>
        </w:rPr>
        <w:t>伏系统</w:t>
      </w:r>
      <w:proofErr w:type="gramEnd"/>
      <w:r w:rsidR="00AA6A6C" w:rsidRPr="007753A1">
        <w:rPr>
          <w:rFonts w:hint="eastAsia"/>
          <w:color w:val="000000" w:themeColor="text1"/>
        </w:rPr>
        <w:t>的生命期，根据项目立项文件等资料确定，当无明确规定时，</w:t>
      </w:r>
      <w:r w:rsidRPr="007753A1">
        <w:rPr>
          <w:noProof/>
          <w:color w:val="000000" w:themeColor="text1"/>
          <w:position w:val="-12"/>
        </w:rPr>
        <w:object w:dxaOrig="340" w:dyaOrig="360" w14:anchorId="7D8D67FB">
          <v:shape id="_x0000_i1205" type="#_x0000_t75" alt="" style="width:18pt;height:18pt;mso-width-percent:0;mso-height-percent:0;mso-width-percent:0;mso-height-percent:0" o:ole="">
            <v:imagedata r:id="rId321" o:title=""/>
          </v:shape>
          <o:OLEObject Type="Embed" ProgID="Equation.DSMT4" ShapeID="_x0000_i1205" DrawAspect="Content" ObjectID="_1632919027" r:id="rId345"/>
        </w:object>
      </w:r>
      <w:r w:rsidR="00AA6A6C" w:rsidRPr="007753A1">
        <w:rPr>
          <w:rFonts w:hint="eastAsia"/>
          <w:color w:val="000000" w:themeColor="text1"/>
        </w:rPr>
        <w:t>取</w:t>
      </w:r>
      <w:r w:rsidR="00AA6A6C" w:rsidRPr="007753A1">
        <w:rPr>
          <w:rFonts w:hint="eastAsia"/>
          <w:color w:val="000000" w:themeColor="text1"/>
        </w:rPr>
        <w:t>20</w:t>
      </w:r>
      <w:r w:rsidR="00AA6A6C" w:rsidRPr="007753A1">
        <w:rPr>
          <w:rFonts w:hint="eastAsia"/>
          <w:color w:val="000000" w:themeColor="text1"/>
        </w:rPr>
        <w:t>年；</w:t>
      </w:r>
    </w:p>
    <w:p w14:paraId="21172E87"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6"/>
        </w:rPr>
        <w:object w:dxaOrig="139" w:dyaOrig="260" w14:anchorId="49C5E4EE">
          <v:shape id="_x0000_i1206" type="#_x0000_t75" alt="" style="width:6.75pt;height:12.75pt;mso-width-percent:0;mso-height-percent:0;mso-width-percent:0;mso-height-percent:0" o:ole="">
            <v:imagedata r:id="rId257" o:title=""/>
          </v:shape>
          <o:OLEObject Type="Embed" ProgID="Equation.DSMT4" ShapeID="_x0000_i1206" DrawAspect="Content" ObjectID="_1632919028" r:id="rId346"/>
        </w:object>
      </w:r>
      <w:r w:rsidR="00AA6A6C" w:rsidRPr="007753A1">
        <w:rPr>
          <w:rFonts w:hint="eastAsia"/>
          <w:i/>
          <w:color w:val="000000" w:themeColor="text1"/>
        </w:rPr>
        <w:t>——</w:t>
      </w:r>
      <w:r w:rsidR="00AA6A6C" w:rsidRPr="007753A1">
        <w:rPr>
          <w:rFonts w:hint="eastAsia"/>
          <w:color w:val="000000" w:themeColor="text1"/>
        </w:rPr>
        <w:t>基准收益率；</w:t>
      </w:r>
    </w:p>
    <w:p w14:paraId="1160C591" w14:textId="77777777" w:rsidR="00AA6A6C" w:rsidRPr="007753A1" w:rsidRDefault="000F3173" w:rsidP="00AA6A6C">
      <w:pPr>
        <w:autoSpaceDE w:val="0"/>
        <w:autoSpaceDN w:val="0"/>
        <w:adjustRightInd w:val="0"/>
        <w:ind w:firstLineChars="0" w:firstLine="435"/>
        <w:jc w:val="left"/>
        <w:rPr>
          <w:i/>
          <w:color w:val="000000" w:themeColor="text1"/>
        </w:rPr>
      </w:pPr>
      <w:r w:rsidRPr="007753A1">
        <w:rPr>
          <w:noProof/>
          <w:color w:val="000000" w:themeColor="text1"/>
          <w:position w:val="-12"/>
        </w:rPr>
        <w:object w:dxaOrig="279" w:dyaOrig="360" w14:anchorId="25F12808">
          <v:shape id="_x0000_i1207" type="#_x0000_t75" alt="" style="width:13.5pt;height:18pt;mso-width-percent:0;mso-height-percent:0;mso-width-percent:0;mso-height-percent:0" o:ole="">
            <v:imagedata r:id="rId347" o:title=""/>
          </v:shape>
          <o:OLEObject Type="Embed" ProgID="Equation.DSMT4" ShapeID="_x0000_i1207" DrawAspect="Content" ObjectID="_1632919029" r:id="rId348"/>
        </w:object>
      </w:r>
      <w:r w:rsidR="00AA6A6C" w:rsidRPr="007753A1">
        <w:rPr>
          <w:rFonts w:hint="eastAsia"/>
          <w:i/>
          <w:color w:val="000000" w:themeColor="text1"/>
        </w:rPr>
        <w:t>——</w:t>
      </w:r>
      <w:r w:rsidR="00AA6A6C" w:rsidRPr="007753A1">
        <w:rPr>
          <w:rFonts w:hint="eastAsia"/>
          <w:color w:val="000000" w:themeColor="text1"/>
        </w:rPr>
        <w:t>当地商业电价，元</w:t>
      </w:r>
      <w:r w:rsidR="00AA6A6C" w:rsidRPr="007753A1">
        <w:rPr>
          <w:rFonts w:hint="eastAsia"/>
          <w:color w:val="000000" w:themeColor="text1"/>
        </w:rPr>
        <w:t>/kWh</w:t>
      </w:r>
      <w:r w:rsidR="00AA6A6C" w:rsidRPr="007753A1">
        <w:rPr>
          <w:rFonts w:hint="eastAsia"/>
          <w:color w:val="000000" w:themeColor="text1"/>
        </w:rPr>
        <w:t>。</w:t>
      </w:r>
    </w:p>
    <w:p w14:paraId="4887FAF5" w14:textId="77777777" w:rsidR="00AA6A6C" w:rsidRPr="007753A1" w:rsidRDefault="00AA6A6C" w:rsidP="00AA6A6C">
      <w:pPr>
        <w:autoSpaceDE w:val="0"/>
        <w:autoSpaceDN w:val="0"/>
        <w:adjustRightInd w:val="0"/>
        <w:ind w:firstLine="482"/>
        <w:rPr>
          <w:color w:val="000000" w:themeColor="text1"/>
          <w:kern w:val="0"/>
        </w:rPr>
      </w:pPr>
      <w:r w:rsidRPr="007753A1">
        <w:rPr>
          <w:rFonts w:hint="eastAsia"/>
          <w:b/>
          <w:color w:val="000000" w:themeColor="text1"/>
          <w:kern w:val="0"/>
        </w:rPr>
        <w:t xml:space="preserve">4 </w:t>
      </w:r>
      <w:r w:rsidRPr="007753A1">
        <w:rPr>
          <w:rFonts w:hint="eastAsia"/>
          <w:color w:val="000000" w:themeColor="text1"/>
          <w:kern w:val="0"/>
        </w:rPr>
        <w:t>太阳能光伏系统的单位减排成本应符合项目立项可行性报告等相关文件的要求，当无文件明确规定时，应小于当地</w:t>
      </w:r>
      <w:r w:rsidRPr="007753A1">
        <w:rPr>
          <w:rFonts w:hint="eastAsia"/>
          <w:color w:val="000000" w:themeColor="text1"/>
          <w:kern w:val="0"/>
        </w:rPr>
        <w:t>3</w:t>
      </w:r>
      <w:r w:rsidRPr="007753A1">
        <w:rPr>
          <w:rFonts w:hint="eastAsia"/>
          <w:color w:val="000000" w:themeColor="text1"/>
          <w:kern w:val="0"/>
        </w:rPr>
        <w:t>倍商业电价与电网碳排放因子的比值，并按下列公式计算：</w:t>
      </w:r>
    </w:p>
    <w:p w14:paraId="23B35416"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62"/>
        </w:rPr>
        <w:object w:dxaOrig="1800" w:dyaOrig="999" w14:anchorId="6307FDB6">
          <v:shape id="_x0000_i1208" type="#_x0000_t75" alt="" style="width:90pt;height:50.25pt;mso-width-percent:0;mso-height-percent:0;mso-width-percent:0;mso-height-percent:0" o:ole="">
            <v:imagedata r:id="rId349" o:title=""/>
          </v:shape>
          <o:OLEObject Type="Embed" ProgID="Equation.DSMT4" ShapeID="_x0000_i1208" DrawAspect="Content" ObjectID="_1632919030" r:id="rId350"/>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7.3.3-7</w:t>
      </w:r>
      <w:r w:rsidR="00AA6A6C" w:rsidRPr="007753A1">
        <w:rPr>
          <w:rFonts w:hint="eastAsia"/>
          <w:color w:val="000000" w:themeColor="text1"/>
        </w:rPr>
        <w:t>）</w:t>
      </w:r>
    </w:p>
    <w:p w14:paraId="31AD839E"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t>式中</w:t>
      </w:r>
      <w:r w:rsidR="000F3173" w:rsidRPr="007753A1">
        <w:rPr>
          <w:noProof/>
          <w:color w:val="000000" w:themeColor="text1"/>
          <w:position w:val="-12"/>
        </w:rPr>
        <w:object w:dxaOrig="360" w:dyaOrig="360" w14:anchorId="516FBCD8">
          <v:shape id="_x0000_i1209" type="#_x0000_t75" alt="" style="width:18pt;height:18pt;mso-width-percent:0;mso-height-percent:0;mso-width-percent:0;mso-height-percent:0" o:ole="">
            <v:imagedata r:id="rId351" o:title=""/>
          </v:shape>
          <o:OLEObject Type="Embed" ProgID="Equation.DSMT4" ShapeID="_x0000_i1209" DrawAspect="Content" ObjectID="_1632919031" r:id="rId352"/>
        </w:object>
      </w:r>
      <w:r w:rsidRPr="007753A1">
        <w:rPr>
          <w:rFonts w:hint="eastAsia"/>
          <w:color w:val="000000" w:themeColor="text1"/>
        </w:rPr>
        <w:t>——太阳能光</w:t>
      </w:r>
      <w:proofErr w:type="gramStart"/>
      <w:r w:rsidRPr="007753A1">
        <w:rPr>
          <w:rFonts w:hint="eastAsia"/>
          <w:color w:val="000000" w:themeColor="text1"/>
        </w:rPr>
        <w:t>伏系统</w:t>
      </w:r>
      <w:proofErr w:type="gramEnd"/>
      <w:r w:rsidRPr="007753A1">
        <w:rPr>
          <w:rFonts w:hint="eastAsia"/>
          <w:color w:val="000000" w:themeColor="text1"/>
        </w:rPr>
        <w:t>的单位减排成本，元</w:t>
      </w:r>
      <w:r w:rsidRPr="007753A1">
        <w:rPr>
          <w:rFonts w:hint="eastAsia"/>
          <w:color w:val="000000" w:themeColor="text1"/>
        </w:rPr>
        <w:t>/kgCO</w:t>
      </w:r>
      <w:r w:rsidRPr="007753A1">
        <w:rPr>
          <w:rFonts w:hint="eastAsia"/>
          <w:color w:val="000000" w:themeColor="text1"/>
          <w:vertAlign w:val="subscript"/>
        </w:rPr>
        <w:t>2</w:t>
      </w:r>
      <w:r w:rsidRPr="007753A1">
        <w:rPr>
          <w:rFonts w:hint="eastAsia"/>
          <w:color w:val="000000" w:themeColor="text1"/>
        </w:rPr>
        <w:t>；</w:t>
      </w:r>
    </w:p>
    <w:p w14:paraId="689F2401"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540" w:dyaOrig="360" w14:anchorId="52B4CED3">
          <v:shape id="_x0000_i1210" type="#_x0000_t75" alt="" style="width:27pt;height:18pt;mso-width-percent:0;mso-height-percent:0;mso-width-percent:0;mso-height-percent:0" o:ole="">
            <v:imagedata r:id="rId353" o:title=""/>
          </v:shape>
          <o:OLEObject Type="Embed" ProgID="Equation.DSMT4" ShapeID="_x0000_i1210" DrawAspect="Content" ObjectID="_1632919032" r:id="rId354"/>
        </w:object>
      </w:r>
      <w:r w:rsidR="00AA6A6C" w:rsidRPr="007753A1">
        <w:rPr>
          <w:rFonts w:hint="eastAsia"/>
          <w:color w:val="000000" w:themeColor="text1"/>
        </w:rPr>
        <w:t>——太阳能光</w:t>
      </w:r>
      <w:proofErr w:type="gramStart"/>
      <w:r w:rsidR="00AA6A6C" w:rsidRPr="007753A1">
        <w:rPr>
          <w:rFonts w:hint="eastAsia"/>
          <w:color w:val="000000" w:themeColor="text1"/>
        </w:rPr>
        <w:t>伏系统</w:t>
      </w:r>
      <w:proofErr w:type="gramEnd"/>
      <w:r w:rsidR="00AA6A6C" w:rsidRPr="007753A1">
        <w:rPr>
          <w:rFonts w:hint="eastAsia"/>
          <w:color w:val="000000" w:themeColor="text1"/>
        </w:rPr>
        <w:t>的增加初投资，元；</w:t>
      </w:r>
    </w:p>
    <w:p w14:paraId="3C3531E0"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480" w:dyaOrig="360" w14:anchorId="3214AFAB">
          <v:shape id="_x0000_i1211" type="#_x0000_t75" alt="" style="width:25.5pt;height:18pt;mso-width-percent:0;mso-height-percent:0;mso-width-percent:0;mso-height-percent:0" o:ole="">
            <v:imagedata r:id="rId340" o:title=""/>
          </v:shape>
          <o:OLEObject Type="Embed" ProgID="Equation.DSMT4" ShapeID="_x0000_i1211" DrawAspect="Content" ObjectID="_1632919033" r:id="rId355"/>
        </w:object>
      </w:r>
      <w:r w:rsidR="00AA6A6C" w:rsidRPr="007753A1">
        <w:rPr>
          <w:rFonts w:hint="eastAsia"/>
          <w:color w:val="000000" w:themeColor="text1"/>
        </w:rPr>
        <w:t>——太阳能光</w:t>
      </w:r>
      <w:proofErr w:type="gramStart"/>
      <w:r w:rsidR="00AA6A6C" w:rsidRPr="007753A1">
        <w:rPr>
          <w:rFonts w:hint="eastAsia"/>
          <w:color w:val="000000" w:themeColor="text1"/>
        </w:rPr>
        <w:t>伏系统</w:t>
      </w:r>
      <w:proofErr w:type="gramEnd"/>
      <w:r w:rsidR="00AA6A6C" w:rsidRPr="007753A1">
        <w:rPr>
          <w:rFonts w:hint="eastAsia"/>
          <w:color w:val="000000" w:themeColor="text1"/>
        </w:rPr>
        <w:t>全生命期节约的运行费用，元；</w:t>
      </w:r>
    </w:p>
    <w:p w14:paraId="5FC72D59"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440" w:dyaOrig="380" w14:anchorId="268691CD">
          <v:shape id="_x0000_i1212" type="#_x0000_t75" alt="" style="width:21.75pt;height:18pt;mso-width-percent:0;mso-height-percent:0;mso-width-percent:0;mso-height-percent:0" o:ole="">
            <v:imagedata r:id="rId342" o:title=""/>
          </v:shape>
          <o:OLEObject Type="Embed" ProgID="Equation.DSMT4" ShapeID="_x0000_i1212" DrawAspect="Content" ObjectID="_1632919034" r:id="rId356"/>
        </w:object>
      </w:r>
      <w:r w:rsidR="00AA6A6C" w:rsidRPr="007753A1">
        <w:rPr>
          <w:rFonts w:hint="eastAsia"/>
          <w:color w:val="000000" w:themeColor="text1"/>
        </w:rPr>
        <w:t>——太阳能光</w:t>
      </w:r>
      <w:proofErr w:type="gramStart"/>
      <w:r w:rsidR="00AA6A6C" w:rsidRPr="007753A1">
        <w:rPr>
          <w:rFonts w:hint="eastAsia"/>
          <w:color w:val="000000" w:themeColor="text1"/>
        </w:rPr>
        <w:t>伏系统</w:t>
      </w:r>
      <w:proofErr w:type="gramEnd"/>
      <w:r w:rsidR="00AA6A6C" w:rsidRPr="007753A1">
        <w:rPr>
          <w:rFonts w:hint="eastAsia"/>
          <w:color w:val="000000" w:themeColor="text1"/>
        </w:rPr>
        <w:t>第</w:t>
      </w:r>
      <w:r w:rsidR="00AA6A6C" w:rsidRPr="007753A1">
        <w:rPr>
          <w:rFonts w:hint="eastAsia"/>
          <w:i/>
          <w:color w:val="000000" w:themeColor="text1"/>
        </w:rPr>
        <w:t>n</w:t>
      </w:r>
      <w:r w:rsidR="00AA6A6C" w:rsidRPr="007753A1">
        <w:rPr>
          <w:rFonts w:hint="eastAsia"/>
          <w:color w:val="000000" w:themeColor="text1"/>
        </w:rPr>
        <w:t>年的发电量，</w:t>
      </w:r>
      <w:r w:rsidR="00AA6A6C" w:rsidRPr="007753A1">
        <w:rPr>
          <w:rFonts w:hint="eastAsia"/>
          <w:color w:val="000000" w:themeColor="text1"/>
        </w:rPr>
        <w:t>kWh</w:t>
      </w:r>
      <w:r w:rsidR="00AA6A6C" w:rsidRPr="007753A1">
        <w:rPr>
          <w:rFonts w:hint="eastAsia"/>
          <w:color w:val="000000" w:themeColor="text1"/>
        </w:rPr>
        <w:t>；</w:t>
      </w:r>
    </w:p>
    <w:p w14:paraId="77239A67"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220" w:dyaOrig="360" w14:anchorId="25B28577">
          <v:shape id="_x0000_i1213" type="#_x0000_t75" alt="" style="width:10.5pt;height:18pt;mso-width-percent:0;mso-height-percent:0;mso-width-percent:0;mso-height-percent:0" o:ole="">
            <v:imagedata r:id="rId357" o:title=""/>
          </v:shape>
          <o:OLEObject Type="Embed" ProgID="Equation.DSMT4" ShapeID="_x0000_i1213" DrawAspect="Content" ObjectID="_1632919035" r:id="rId358"/>
        </w:object>
      </w:r>
      <w:r w:rsidR="00AA6A6C" w:rsidRPr="007753A1">
        <w:rPr>
          <w:rFonts w:hint="eastAsia"/>
          <w:color w:val="000000" w:themeColor="text1"/>
        </w:rPr>
        <w:t>——当地区域电网的电力碳排放因子，</w:t>
      </w:r>
      <w:r w:rsidR="00AA6A6C" w:rsidRPr="007753A1">
        <w:rPr>
          <w:rFonts w:hint="eastAsia"/>
          <w:color w:val="000000" w:themeColor="text1"/>
        </w:rPr>
        <w:t>kgce/kWh</w:t>
      </w:r>
      <w:r w:rsidR="00AA6A6C" w:rsidRPr="007753A1">
        <w:rPr>
          <w:rFonts w:hint="eastAsia"/>
          <w:color w:val="000000" w:themeColor="text1"/>
        </w:rPr>
        <w:t>；</w:t>
      </w:r>
    </w:p>
    <w:p w14:paraId="2BE750EA"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340" w:dyaOrig="360" w14:anchorId="3C0AB320">
          <v:shape id="_x0000_i1214" type="#_x0000_t75" alt="" style="width:18pt;height:18pt;mso-width-percent:0;mso-height-percent:0;mso-width-percent:0;mso-height-percent:0" o:ole="">
            <v:imagedata r:id="rId321" o:title=""/>
          </v:shape>
          <o:OLEObject Type="Embed" ProgID="Equation.DSMT4" ShapeID="_x0000_i1214" DrawAspect="Content" ObjectID="_1632919036" r:id="rId359"/>
        </w:object>
      </w:r>
      <w:r w:rsidR="00AA6A6C" w:rsidRPr="007753A1">
        <w:rPr>
          <w:rFonts w:hint="eastAsia"/>
          <w:i/>
          <w:color w:val="000000" w:themeColor="text1"/>
        </w:rPr>
        <w:t>——</w:t>
      </w:r>
      <w:r w:rsidR="00AA6A6C" w:rsidRPr="007753A1">
        <w:rPr>
          <w:rFonts w:hint="eastAsia"/>
          <w:color w:val="000000" w:themeColor="text1"/>
        </w:rPr>
        <w:t>太阳能光</w:t>
      </w:r>
      <w:proofErr w:type="gramStart"/>
      <w:r w:rsidR="00AA6A6C" w:rsidRPr="007753A1">
        <w:rPr>
          <w:rFonts w:hint="eastAsia"/>
          <w:color w:val="000000" w:themeColor="text1"/>
        </w:rPr>
        <w:t>伏系统</w:t>
      </w:r>
      <w:proofErr w:type="gramEnd"/>
      <w:r w:rsidR="00AA6A6C" w:rsidRPr="007753A1">
        <w:rPr>
          <w:rFonts w:hint="eastAsia"/>
          <w:color w:val="000000" w:themeColor="text1"/>
        </w:rPr>
        <w:t>的生命期，根据项目立项文件等资料确定，当无明确规定时，</w:t>
      </w:r>
      <w:r w:rsidRPr="007753A1">
        <w:rPr>
          <w:noProof/>
          <w:color w:val="000000" w:themeColor="text1"/>
          <w:position w:val="-12"/>
        </w:rPr>
        <w:object w:dxaOrig="340" w:dyaOrig="360" w14:anchorId="5777C585">
          <v:shape id="_x0000_i1215" type="#_x0000_t75" alt="" style="width:18pt;height:18pt;mso-width-percent:0;mso-height-percent:0;mso-width-percent:0;mso-height-percent:0" o:ole="">
            <v:imagedata r:id="rId321" o:title=""/>
          </v:shape>
          <o:OLEObject Type="Embed" ProgID="Equation.DSMT4" ShapeID="_x0000_i1215" DrawAspect="Content" ObjectID="_1632919037" r:id="rId360"/>
        </w:object>
      </w:r>
      <w:r w:rsidR="00AA6A6C" w:rsidRPr="007753A1">
        <w:rPr>
          <w:rFonts w:hint="eastAsia"/>
          <w:color w:val="000000" w:themeColor="text1"/>
        </w:rPr>
        <w:t>取</w:t>
      </w:r>
      <w:r w:rsidR="00AA6A6C" w:rsidRPr="007753A1">
        <w:rPr>
          <w:rFonts w:hint="eastAsia"/>
          <w:color w:val="000000" w:themeColor="text1"/>
        </w:rPr>
        <w:t>20</w:t>
      </w:r>
      <w:r w:rsidR="00AA6A6C" w:rsidRPr="007753A1">
        <w:rPr>
          <w:rFonts w:hint="eastAsia"/>
          <w:color w:val="000000" w:themeColor="text1"/>
        </w:rPr>
        <w:t>年。</w:t>
      </w:r>
    </w:p>
    <w:p w14:paraId="6417DF45"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lastRenderedPageBreak/>
        <w:t>【条文说明】</w:t>
      </w:r>
    </w:p>
    <w:p w14:paraId="02DD581A" w14:textId="77777777" w:rsidR="00AA6A6C" w:rsidRPr="007753A1" w:rsidRDefault="00AA6A6C" w:rsidP="00AA6A6C">
      <w:pPr>
        <w:autoSpaceDE w:val="0"/>
        <w:autoSpaceDN w:val="0"/>
        <w:adjustRightInd w:val="0"/>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7.3.3 本条规定了太阳能光伏系统的评价指标及其要求。</w:t>
      </w:r>
    </w:p>
    <w:p w14:paraId="00897E7E" w14:textId="77777777" w:rsidR="00AA6A6C" w:rsidRPr="007753A1" w:rsidRDefault="00AA6A6C" w:rsidP="00AA6A6C">
      <w:pPr>
        <w:autoSpaceDE w:val="0"/>
        <w:autoSpaceDN w:val="0"/>
        <w:adjustRightInd w:val="0"/>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1 随着太阳能光伏发电技术的进步和光伏产业的成熟，太阳能光伏组件的光电转换效率有了较大的提高，光伏组件成本逐步降低，因此，有必要对现行标准中的相关指标进行更新。</w:t>
      </w:r>
    </w:p>
    <w:p w14:paraId="35C65F39" w14:textId="77777777" w:rsidR="00AA6A6C" w:rsidRPr="007753A1" w:rsidRDefault="00AA6A6C" w:rsidP="00AA6A6C">
      <w:pPr>
        <w:autoSpaceDE w:val="0"/>
        <w:autoSpaceDN w:val="0"/>
        <w:adjustRightInd w:val="0"/>
        <w:ind w:firstLine="480"/>
        <w:rPr>
          <w:rFonts w:ascii="楷体" w:eastAsia="楷体" w:hAnsi="楷体" w:cs="Arial"/>
          <w:color w:val="000000" w:themeColor="text1"/>
          <w:kern w:val="0"/>
        </w:rPr>
      </w:pPr>
      <w:r w:rsidRPr="007753A1">
        <w:rPr>
          <w:rFonts w:ascii="楷体" w:eastAsia="楷体" w:hAnsi="楷体" w:cs="Arial" w:hint="eastAsia"/>
          <w:color w:val="000000" w:themeColor="text1"/>
          <w:kern w:val="0"/>
        </w:rPr>
        <w:t>国家能源局、工业和信息化部、国家认监委《关于提高主要光伏产品技术指标并加强监管工作的通知》（国能发新能〔2017〕32号）文件明确规定了多晶硅电池组件和单晶硅电池组件光电转换效率市场准入和“领跑者”技术指标：自2018年1月1日起，新投产并网运行的光伏发电项目的光伏产品供应商应满足《光伏制造行业规范条件》要求。其中：多晶硅电池组件和单晶硅电池组件的光电转换效率市场准入门槛分别是16%和16.8%；多晶硅电池组件和单晶硅电池组件的光电转换效率“领跑者”技术指标分别是17%和17.8%。同时，多晶硅组件一年内衰减率不高于2.5%，后续年内衰减率不高于0.7%；单晶组件一年内衰减率不高于3%，后续年内衰减率不高于0.7%。</w:t>
      </w:r>
    </w:p>
    <w:p w14:paraId="163FE811" w14:textId="77777777" w:rsidR="00AA6A6C" w:rsidRPr="007753A1" w:rsidRDefault="00AA6A6C" w:rsidP="00AA6A6C">
      <w:pPr>
        <w:autoSpaceDE w:val="0"/>
        <w:autoSpaceDN w:val="0"/>
        <w:adjustRightInd w:val="0"/>
        <w:ind w:firstLine="480"/>
        <w:rPr>
          <w:rFonts w:ascii="楷体" w:eastAsia="楷体" w:hAnsi="楷体" w:cs="Arial"/>
          <w:color w:val="000000" w:themeColor="text1"/>
          <w:kern w:val="0"/>
        </w:rPr>
      </w:pPr>
      <w:r w:rsidRPr="007753A1">
        <w:rPr>
          <w:rFonts w:ascii="楷体" w:eastAsia="楷体" w:hAnsi="楷体"/>
          <w:color w:val="000000" w:themeColor="text1"/>
        </w:rPr>
        <w:t>对</w:t>
      </w:r>
      <w:r w:rsidRPr="007753A1">
        <w:rPr>
          <w:rFonts w:ascii="楷体" w:eastAsia="楷体" w:hAnsi="楷体" w:hint="eastAsia"/>
          <w:color w:val="000000" w:themeColor="text1"/>
        </w:rPr>
        <w:t>国外和</w:t>
      </w:r>
      <w:r w:rsidRPr="007753A1">
        <w:rPr>
          <w:rFonts w:ascii="楷体" w:eastAsia="楷体" w:hAnsi="楷体"/>
          <w:color w:val="000000" w:themeColor="text1"/>
        </w:rPr>
        <w:t>国内6个太阳能公司在售光伏组件</w:t>
      </w:r>
      <w:r w:rsidRPr="007753A1">
        <w:rPr>
          <w:rFonts w:ascii="楷体" w:eastAsia="楷体" w:hAnsi="楷体" w:hint="eastAsia"/>
          <w:color w:val="000000" w:themeColor="text1"/>
        </w:rPr>
        <w:t>光电转换效率的调研结果（见表7.3.3-1）表明：</w:t>
      </w:r>
      <w:r w:rsidRPr="007753A1">
        <w:rPr>
          <w:rFonts w:ascii="楷体" w:eastAsia="楷体" w:hAnsi="楷体"/>
          <w:bCs/>
          <w:color w:val="000000" w:themeColor="text1"/>
        </w:rPr>
        <w:t>国外单晶硅组件效率24.1%~24.13%之间，薄膜电池组件效率在12.34%~31.2%之间；国内单晶硅组件效率在</w:t>
      </w:r>
      <w:r w:rsidRPr="007753A1">
        <w:rPr>
          <w:rFonts w:ascii="楷体" w:eastAsia="楷体" w:hAnsi="楷体"/>
          <w:color w:val="000000" w:themeColor="text1"/>
        </w:rPr>
        <w:t>1</w:t>
      </w:r>
      <w:r w:rsidRPr="007753A1">
        <w:rPr>
          <w:rFonts w:ascii="楷体" w:eastAsia="楷体" w:hAnsi="楷体" w:hint="eastAsia"/>
          <w:color w:val="000000" w:themeColor="text1"/>
        </w:rPr>
        <w:t>7</w:t>
      </w:r>
      <w:r w:rsidRPr="007753A1">
        <w:rPr>
          <w:rFonts w:ascii="楷体" w:eastAsia="楷体" w:hAnsi="楷体"/>
          <w:color w:val="000000" w:themeColor="text1"/>
        </w:rPr>
        <w:t>.3%-19.3%，多晶硅电池组件效率在16.5-17.5%，薄膜电池组件的效率</w:t>
      </w:r>
      <w:r w:rsidRPr="007753A1">
        <w:rPr>
          <w:rFonts w:ascii="楷体" w:eastAsia="楷体" w:hAnsi="楷体"/>
          <w:bCs/>
          <w:color w:val="000000" w:themeColor="text1"/>
        </w:rPr>
        <w:t>在9.59%~32%之间</w:t>
      </w:r>
      <w:r w:rsidRPr="007753A1">
        <w:rPr>
          <w:rFonts w:ascii="楷体" w:eastAsia="楷体" w:hAnsi="楷体" w:hint="eastAsia"/>
          <w:bCs/>
          <w:color w:val="000000" w:themeColor="text1"/>
        </w:rPr>
        <w:t>。国内外主要太阳能光伏公司的高效光伏组件产品均能满足国家</w:t>
      </w:r>
      <w:r w:rsidRPr="007753A1">
        <w:rPr>
          <w:rFonts w:ascii="楷体" w:eastAsia="楷体" w:hAnsi="楷体" w:cs="Arial" w:hint="eastAsia"/>
          <w:color w:val="000000" w:themeColor="text1"/>
          <w:kern w:val="0"/>
        </w:rPr>
        <w:t>光电转换效率“领跑者”技术指标要求。</w:t>
      </w:r>
    </w:p>
    <w:p w14:paraId="2CB69D28" w14:textId="77777777" w:rsidR="00AA6A6C" w:rsidRPr="007753A1" w:rsidRDefault="00AA6A6C" w:rsidP="00AA6A6C">
      <w:pPr>
        <w:autoSpaceDE w:val="0"/>
        <w:autoSpaceDN w:val="0"/>
        <w:adjustRightInd w:val="0"/>
        <w:ind w:firstLine="480"/>
        <w:rPr>
          <w:rFonts w:cs="Arial"/>
          <w:color w:val="000000" w:themeColor="text1"/>
          <w:kern w:val="0"/>
        </w:rPr>
      </w:pPr>
      <w:r w:rsidRPr="007753A1">
        <w:rPr>
          <w:rFonts w:ascii="楷体" w:eastAsia="楷体" w:hAnsi="楷体" w:cs="Arial" w:hint="eastAsia"/>
          <w:color w:val="000000" w:themeColor="text1"/>
          <w:kern w:val="0"/>
        </w:rPr>
        <w:t>因此，本标准将公共机构超低能耗建筑的单晶硅、多晶硅电池组件光电转换效率参照“领跑者”技术指标确定，薄膜电池组件的光电转换效率参考调研的国内外太阳能光伏公司的高效光伏组件的光电转换效率确定</w:t>
      </w:r>
      <w:r w:rsidRPr="007753A1">
        <w:rPr>
          <w:rFonts w:cs="Arial" w:hint="eastAsia"/>
          <w:color w:val="000000" w:themeColor="text1"/>
          <w:kern w:val="0"/>
        </w:rPr>
        <w:t>。</w:t>
      </w:r>
    </w:p>
    <w:p w14:paraId="74B7DE38" w14:textId="77777777" w:rsidR="00AA6A6C" w:rsidRPr="007753A1" w:rsidRDefault="00AA6A6C" w:rsidP="00AA6A6C">
      <w:pPr>
        <w:autoSpaceDE w:val="0"/>
        <w:autoSpaceDN w:val="0"/>
        <w:adjustRightInd w:val="0"/>
        <w:ind w:firstLine="420"/>
        <w:jc w:val="center"/>
        <w:rPr>
          <w:rFonts w:ascii="黑体" w:eastAsia="黑体" w:hAnsi="黑体"/>
          <w:color w:val="000000" w:themeColor="text1"/>
          <w:kern w:val="0"/>
          <w:sz w:val="21"/>
          <w:szCs w:val="21"/>
        </w:rPr>
      </w:pPr>
      <w:r w:rsidRPr="007753A1">
        <w:rPr>
          <w:rFonts w:ascii="黑体" w:eastAsia="黑体" w:hAnsi="黑体"/>
          <w:color w:val="000000" w:themeColor="text1"/>
          <w:kern w:val="0"/>
          <w:sz w:val="21"/>
          <w:szCs w:val="21"/>
        </w:rPr>
        <w:t>表</w:t>
      </w:r>
      <w:r w:rsidRPr="007753A1">
        <w:rPr>
          <w:rFonts w:ascii="黑体" w:eastAsia="黑体" w:hAnsi="黑体" w:hint="eastAsia"/>
          <w:color w:val="000000" w:themeColor="text1"/>
          <w:kern w:val="0"/>
          <w:sz w:val="21"/>
          <w:szCs w:val="21"/>
        </w:rPr>
        <w:t>7</w:t>
      </w:r>
      <w:r w:rsidRPr="007753A1">
        <w:rPr>
          <w:rFonts w:ascii="黑体" w:eastAsia="黑体" w:hAnsi="黑体"/>
          <w:color w:val="000000" w:themeColor="text1"/>
          <w:kern w:val="0"/>
          <w:sz w:val="21"/>
          <w:szCs w:val="21"/>
        </w:rPr>
        <w:t>.</w:t>
      </w:r>
      <w:r w:rsidRPr="007753A1">
        <w:rPr>
          <w:rFonts w:ascii="黑体" w:eastAsia="黑体" w:hAnsi="黑体" w:hint="eastAsia"/>
          <w:color w:val="000000" w:themeColor="text1"/>
          <w:kern w:val="0"/>
          <w:sz w:val="21"/>
          <w:szCs w:val="21"/>
        </w:rPr>
        <w:t>3.3</w:t>
      </w:r>
      <w:r w:rsidRPr="007753A1">
        <w:rPr>
          <w:rFonts w:ascii="黑体" w:eastAsia="黑体" w:hAnsi="黑体"/>
          <w:color w:val="000000" w:themeColor="text1"/>
          <w:kern w:val="0"/>
          <w:sz w:val="21"/>
          <w:szCs w:val="21"/>
        </w:rPr>
        <w:t>-</w:t>
      </w:r>
      <w:r w:rsidRPr="007753A1">
        <w:rPr>
          <w:rFonts w:ascii="黑体" w:eastAsia="黑体" w:hAnsi="黑体" w:hint="eastAsia"/>
          <w:color w:val="000000" w:themeColor="text1"/>
          <w:kern w:val="0"/>
          <w:sz w:val="21"/>
          <w:szCs w:val="21"/>
        </w:rPr>
        <w:t>1</w:t>
      </w:r>
      <w:r w:rsidRPr="007753A1">
        <w:rPr>
          <w:rFonts w:ascii="黑体" w:eastAsia="黑体" w:hAnsi="黑体"/>
          <w:color w:val="000000" w:themeColor="text1"/>
          <w:kern w:val="0"/>
          <w:sz w:val="21"/>
          <w:szCs w:val="21"/>
        </w:rPr>
        <w:t xml:space="preserve">  国内外几种主要电池组件效率对比</w:t>
      </w:r>
    </w:p>
    <w:tbl>
      <w:tblPr>
        <w:tblStyle w:val="afff1"/>
        <w:tblW w:w="0" w:type="auto"/>
        <w:tblLook w:val="04A0" w:firstRow="1" w:lastRow="0" w:firstColumn="1" w:lastColumn="0" w:noHBand="0" w:noVBand="1"/>
      </w:tblPr>
      <w:tblGrid>
        <w:gridCol w:w="794"/>
        <w:gridCol w:w="1382"/>
        <w:gridCol w:w="1396"/>
        <w:gridCol w:w="1185"/>
        <w:gridCol w:w="1180"/>
        <w:gridCol w:w="1179"/>
        <w:gridCol w:w="1180"/>
      </w:tblGrid>
      <w:tr w:rsidR="00AA6A6C" w:rsidRPr="007753A1" w14:paraId="61E463F5" w14:textId="77777777" w:rsidTr="00AA6A6C">
        <w:trPr>
          <w:trHeight w:val="239"/>
        </w:trPr>
        <w:tc>
          <w:tcPr>
            <w:tcW w:w="817" w:type="dxa"/>
            <w:vMerge w:val="restart"/>
            <w:vAlign w:val="center"/>
          </w:tcPr>
          <w:p w14:paraId="4CD5109D" w14:textId="77777777" w:rsidR="00AA6A6C" w:rsidRPr="007753A1" w:rsidRDefault="00AA6A6C" w:rsidP="00AA6A6C">
            <w:pPr>
              <w:spacing w:line="240" w:lineRule="auto"/>
              <w:ind w:firstLineChars="0" w:firstLine="0"/>
              <w:jc w:val="center"/>
              <w:rPr>
                <w:bCs/>
                <w:color w:val="000000" w:themeColor="text1"/>
                <w:sz w:val="21"/>
                <w:szCs w:val="21"/>
              </w:rPr>
            </w:pPr>
          </w:p>
        </w:tc>
        <w:tc>
          <w:tcPr>
            <w:tcW w:w="1418" w:type="dxa"/>
            <w:vMerge w:val="restart"/>
            <w:vAlign w:val="center"/>
          </w:tcPr>
          <w:p w14:paraId="24EB440F" w14:textId="77777777" w:rsidR="00AA6A6C" w:rsidRPr="007753A1" w:rsidRDefault="00AA6A6C" w:rsidP="00AA6A6C">
            <w:pPr>
              <w:spacing w:line="240" w:lineRule="auto"/>
              <w:ind w:firstLineChars="0" w:firstLine="0"/>
              <w:jc w:val="center"/>
              <w:rPr>
                <w:bCs/>
                <w:color w:val="000000" w:themeColor="text1"/>
                <w:sz w:val="21"/>
                <w:szCs w:val="21"/>
              </w:rPr>
            </w:pPr>
            <w:r w:rsidRPr="007753A1">
              <w:rPr>
                <w:bCs/>
                <w:color w:val="000000" w:themeColor="text1"/>
                <w:sz w:val="21"/>
                <w:szCs w:val="21"/>
              </w:rPr>
              <w:t>单晶硅组件（</w:t>
            </w:r>
            <w:r w:rsidRPr="007753A1">
              <w:rPr>
                <w:bCs/>
                <w:color w:val="000000" w:themeColor="text1"/>
                <w:sz w:val="21"/>
                <w:szCs w:val="21"/>
              </w:rPr>
              <w:t>%</w:t>
            </w:r>
            <w:r w:rsidRPr="007753A1">
              <w:rPr>
                <w:bCs/>
                <w:color w:val="000000" w:themeColor="text1"/>
                <w:sz w:val="21"/>
                <w:szCs w:val="21"/>
              </w:rPr>
              <w:t>）</w:t>
            </w:r>
          </w:p>
        </w:tc>
        <w:tc>
          <w:tcPr>
            <w:tcW w:w="1417" w:type="dxa"/>
            <w:vMerge w:val="restart"/>
            <w:vAlign w:val="center"/>
          </w:tcPr>
          <w:p w14:paraId="709EB1F0" w14:textId="77777777" w:rsidR="00AA6A6C" w:rsidRPr="007753A1" w:rsidRDefault="00AA6A6C" w:rsidP="00AA6A6C">
            <w:pPr>
              <w:spacing w:line="240" w:lineRule="auto"/>
              <w:ind w:firstLineChars="0" w:firstLine="0"/>
              <w:jc w:val="center"/>
              <w:rPr>
                <w:bCs/>
                <w:color w:val="000000" w:themeColor="text1"/>
                <w:sz w:val="21"/>
                <w:szCs w:val="21"/>
              </w:rPr>
            </w:pPr>
            <w:r w:rsidRPr="007753A1">
              <w:rPr>
                <w:bCs/>
                <w:color w:val="000000" w:themeColor="text1"/>
                <w:sz w:val="21"/>
                <w:szCs w:val="21"/>
              </w:rPr>
              <w:t>多晶硅组件（</w:t>
            </w:r>
            <w:r w:rsidRPr="007753A1">
              <w:rPr>
                <w:bCs/>
                <w:color w:val="000000" w:themeColor="text1"/>
                <w:sz w:val="21"/>
                <w:szCs w:val="21"/>
              </w:rPr>
              <w:t>%</w:t>
            </w:r>
            <w:r w:rsidRPr="007753A1">
              <w:rPr>
                <w:bCs/>
                <w:color w:val="000000" w:themeColor="text1"/>
                <w:sz w:val="21"/>
                <w:szCs w:val="21"/>
              </w:rPr>
              <w:t>）</w:t>
            </w:r>
          </w:p>
        </w:tc>
        <w:tc>
          <w:tcPr>
            <w:tcW w:w="4870" w:type="dxa"/>
            <w:gridSpan w:val="4"/>
            <w:vAlign w:val="center"/>
          </w:tcPr>
          <w:p w14:paraId="131D30C3" w14:textId="77777777" w:rsidR="00AA6A6C" w:rsidRPr="007753A1" w:rsidRDefault="00AA6A6C" w:rsidP="00AA6A6C">
            <w:pPr>
              <w:spacing w:line="240" w:lineRule="auto"/>
              <w:ind w:firstLineChars="0" w:firstLine="0"/>
              <w:jc w:val="center"/>
              <w:rPr>
                <w:bCs/>
                <w:color w:val="000000" w:themeColor="text1"/>
                <w:sz w:val="21"/>
                <w:szCs w:val="21"/>
              </w:rPr>
            </w:pPr>
            <w:r w:rsidRPr="007753A1">
              <w:rPr>
                <w:bCs/>
                <w:color w:val="000000" w:themeColor="text1"/>
                <w:sz w:val="21"/>
                <w:szCs w:val="21"/>
              </w:rPr>
              <w:t>薄膜组件（</w:t>
            </w:r>
            <w:r w:rsidRPr="007753A1">
              <w:rPr>
                <w:bCs/>
                <w:color w:val="000000" w:themeColor="text1"/>
                <w:sz w:val="21"/>
                <w:szCs w:val="21"/>
              </w:rPr>
              <w:t>%</w:t>
            </w:r>
            <w:r w:rsidRPr="007753A1">
              <w:rPr>
                <w:bCs/>
                <w:color w:val="000000" w:themeColor="text1"/>
                <w:sz w:val="21"/>
                <w:szCs w:val="21"/>
              </w:rPr>
              <w:t>）</w:t>
            </w:r>
          </w:p>
        </w:tc>
      </w:tr>
      <w:tr w:rsidR="00AA6A6C" w:rsidRPr="007753A1" w14:paraId="48B9BABE" w14:textId="77777777" w:rsidTr="00AA6A6C">
        <w:trPr>
          <w:trHeight w:val="343"/>
        </w:trPr>
        <w:tc>
          <w:tcPr>
            <w:tcW w:w="817" w:type="dxa"/>
            <w:vMerge/>
            <w:vAlign w:val="center"/>
          </w:tcPr>
          <w:p w14:paraId="11DB93E9" w14:textId="77777777" w:rsidR="00AA6A6C" w:rsidRPr="007753A1" w:rsidRDefault="00AA6A6C" w:rsidP="00AA6A6C">
            <w:pPr>
              <w:spacing w:line="240" w:lineRule="auto"/>
              <w:ind w:firstLineChars="0" w:firstLine="0"/>
              <w:jc w:val="center"/>
              <w:rPr>
                <w:bCs/>
                <w:color w:val="000000" w:themeColor="text1"/>
                <w:sz w:val="21"/>
                <w:szCs w:val="21"/>
              </w:rPr>
            </w:pPr>
          </w:p>
        </w:tc>
        <w:tc>
          <w:tcPr>
            <w:tcW w:w="1418" w:type="dxa"/>
            <w:vMerge/>
            <w:vAlign w:val="center"/>
          </w:tcPr>
          <w:p w14:paraId="2FC60652" w14:textId="77777777" w:rsidR="00AA6A6C" w:rsidRPr="007753A1" w:rsidRDefault="00AA6A6C" w:rsidP="00AA6A6C">
            <w:pPr>
              <w:spacing w:line="240" w:lineRule="auto"/>
              <w:ind w:firstLineChars="0" w:firstLine="0"/>
              <w:jc w:val="center"/>
              <w:rPr>
                <w:bCs/>
                <w:color w:val="000000" w:themeColor="text1"/>
                <w:sz w:val="21"/>
                <w:szCs w:val="21"/>
              </w:rPr>
            </w:pPr>
          </w:p>
        </w:tc>
        <w:tc>
          <w:tcPr>
            <w:tcW w:w="1417" w:type="dxa"/>
            <w:vMerge/>
            <w:vAlign w:val="center"/>
          </w:tcPr>
          <w:p w14:paraId="5AED45DD" w14:textId="77777777" w:rsidR="00AA6A6C" w:rsidRPr="007753A1" w:rsidRDefault="00AA6A6C" w:rsidP="00AA6A6C">
            <w:pPr>
              <w:spacing w:line="240" w:lineRule="auto"/>
              <w:ind w:firstLineChars="0" w:firstLine="0"/>
              <w:jc w:val="center"/>
              <w:rPr>
                <w:bCs/>
                <w:color w:val="000000" w:themeColor="text1"/>
                <w:sz w:val="21"/>
                <w:szCs w:val="21"/>
              </w:rPr>
            </w:pPr>
          </w:p>
        </w:tc>
        <w:tc>
          <w:tcPr>
            <w:tcW w:w="1217" w:type="dxa"/>
            <w:vAlign w:val="center"/>
          </w:tcPr>
          <w:p w14:paraId="5B9E1377" w14:textId="77777777" w:rsidR="00AA6A6C" w:rsidRPr="007753A1" w:rsidRDefault="00AA6A6C" w:rsidP="00AA6A6C">
            <w:pPr>
              <w:spacing w:line="240" w:lineRule="auto"/>
              <w:ind w:firstLineChars="0" w:firstLine="0"/>
              <w:jc w:val="center"/>
              <w:rPr>
                <w:color w:val="000000" w:themeColor="text1"/>
                <w:sz w:val="21"/>
                <w:szCs w:val="21"/>
              </w:rPr>
            </w:pPr>
            <w:r w:rsidRPr="007753A1">
              <w:rPr>
                <w:bCs/>
                <w:color w:val="000000" w:themeColor="text1"/>
                <w:sz w:val="21"/>
                <w:szCs w:val="21"/>
              </w:rPr>
              <w:t>硅基薄膜</w:t>
            </w:r>
          </w:p>
        </w:tc>
        <w:tc>
          <w:tcPr>
            <w:tcW w:w="1218" w:type="dxa"/>
            <w:vAlign w:val="center"/>
          </w:tcPr>
          <w:p w14:paraId="5A5D9073" w14:textId="77777777" w:rsidR="00AA6A6C" w:rsidRPr="007753A1" w:rsidRDefault="00AA6A6C" w:rsidP="00AA6A6C">
            <w:pPr>
              <w:spacing w:line="240" w:lineRule="auto"/>
              <w:ind w:firstLineChars="0" w:firstLine="0"/>
              <w:jc w:val="center"/>
              <w:rPr>
                <w:color w:val="000000" w:themeColor="text1"/>
                <w:sz w:val="21"/>
                <w:szCs w:val="21"/>
              </w:rPr>
            </w:pPr>
            <w:r w:rsidRPr="007753A1">
              <w:rPr>
                <w:bCs/>
                <w:color w:val="000000" w:themeColor="text1"/>
                <w:sz w:val="21"/>
                <w:szCs w:val="21"/>
              </w:rPr>
              <w:t>铜铟镓硒</w:t>
            </w:r>
          </w:p>
        </w:tc>
        <w:tc>
          <w:tcPr>
            <w:tcW w:w="1217" w:type="dxa"/>
            <w:vAlign w:val="center"/>
          </w:tcPr>
          <w:p w14:paraId="527B6BE9" w14:textId="77777777" w:rsidR="00AA6A6C" w:rsidRPr="007753A1" w:rsidRDefault="00AA6A6C" w:rsidP="00AA6A6C">
            <w:pPr>
              <w:spacing w:line="240" w:lineRule="auto"/>
              <w:ind w:firstLineChars="0" w:firstLine="0"/>
              <w:jc w:val="center"/>
              <w:rPr>
                <w:color w:val="000000" w:themeColor="text1"/>
                <w:sz w:val="21"/>
                <w:szCs w:val="21"/>
              </w:rPr>
            </w:pPr>
            <w:r w:rsidRPr="007753A1">
              <w:rPr>
                <w:bCs/>
                <w:color w:val="000000" w:themeColor="text1"/>
                <w:sz w:val="21"/>
                <w:szCs w:val="21"/>
              </w:rPr>
              <w:t>碲化镉</w:t>
            </w:r>
          </w:p>
        </w:tc>
        <w:tc>
          <w:tcPr>
            <w:tcW w:w="1218" w:type="dxa"/>
            <w:vAlign w:val="center"/>
          </w:tcPr>
          <w:p w14:paraId="63E7A534" w14:textId="77777777" w:rsidR="00AA6A6C" w:rsidRPr="007753A1" w:rsidRDefault="00AA6A6C" w:rsidP="00AA6A6C">
            <w:pPr>
              <w:spacing w:line="240" w:lineRule="auto"/>
              <w:ind w:firstLineChars="0" w:firstLine="0"/>
              <w:jc w:val="center"/>
              <w:rPr>
                <w:color w:val="000000" w:themeColor="text1"/>
                <w:sz w:val="21"/>
                <w:szCs w:val="21"/>
              </w:rPr>
            </w:pPr>
            <w:r w:rsidRPr="007753A1">
              <w:rPr>
                <w:bCs/>
                <w:color w:val="000000" w:themeColor="text1"/>
                <w:sz w:val="21"/>
                <w:szCs w:val="21"/>
              </w:rPr>
              <w:t>砷化镓</w:t>
            </w:r>
          </w:p>
        </w:tc>
      </w:tr>
      <w:tr w:rsidR="00AA6A6C" w:rsidRPr="007753A1" w14:paraId="77610706" w14:textId="77777777" w:rsidTr="00AA6A6C">
        <w:trPr>
          <w:trHeight w:val="459"/>
        </w:trPr>
        <w:tc>
          <w:tcPr>
            <w:tcW w:w="817" w:type="dxa"/>
            <w:vAlign w:val="center"/>
          </w:tcPr>
          <w:p w14:paraId="183DF8B9" w14:textId="77777777" w:rsidR="00AA6A6C" w:rsidRPr="007753A1" w:rsidRDefault="00AA6A6C" w:rsidP="00AA6A6C">
            <w:pPr>
              <w:spacing w:line="240" w:lineRule="auto"/>
              <w:ind w:firstLineChars="0" w:firstLine="0"/>
              <w:jc w:val="center"/>
              <w:rPr>
                <w:bCs/>
                <w:color w:val="000000" w:themeColor="text1"/>
                <w:sz w:val="21"/>
                <w:szCs w:val="21"/>
              </w:rPr>
            </w:pPr>
            <w:r w:rsidRPr="007753A1">
              <w:rPr>
                <w:bCs/>
                <w:color w:val="000000" w:themeColor="text1"/>
                <w:sz w:val="21"/>
                <w:szCs w:val="21"/>
              </w:rPr>
              <w:t>国外</w:t>
            </w:r>
          </w:p>
        </w:tc>
        <w:tc>
          <w:tcPr>
            <w:tcW w:w="1418" w:type="dxa"/>
            <w:vAlign w:val="center"/>
          </w:tcPr>
          <w:p w14:paraId="1C7B81B0" w14:textId="77777777" w:rsidR="00AA6A6C" w:rsidRPr="007753A1" w:rsidRDefault="00AA6A6C" w:rsidP="00AA6A6C">
            <w:pPr>
              <w:spacing w:line="240" w:lineRule="auto"/>
              <w:ind w:firstLineChars="0" w:firstLine="0"/>
              <w:jc w:val="center"/>
              <w:rPr>
                <w:color w:val="000000" w:themeColor="text1"/>
                <w:sz w:val="21"/>
                <w:szCs w:val="21"/>
              </w:rPr>
            </w:pPr>
            <w:r w:rsidRPr="007753A1">
              <w:rPr>
                <w:color w:val="000000" w:themeColor="text1"/>
                <w:sz w:val="21"/>
                <w:szCs w:val="21"/>
              </w:rPr>
              <w:t>24.1-24.13</w:t>
            </w:r>
          </w:p>
        </w:tc>
        <w:tc>
          <w:tcPr>
            <w:tcW w:w="1417" w:type="dxa"/>
            <w:vAlign w:val="center"/>
          </w:tcPr>
          <w:p w14:paraId="492B046B" w14:textId="77777777" w:rsidR="00AA6A6C" w:rsidRPr="007753A1" w:rsidRDefault="00AA6A6C" w:rsidP="00AA6A6C">
            <w:pPr>
              <w:spacing w:line="240" w:lineRule="auto"/>
              <w:ind w:firstLineChars="0" w:firstLine="0"/>
              <w:jc w:val="center"/>
              <w:rPr>
                <w:color w:val="000000" w:themeColor="text1"/>
                <w:sz w:val="21"/>
                <w:szCs w:val="21"/>
              </w:rPr>
            </w:pPr>
            <w:r w:rsidRPr="007753A1">
              <w:rPr>
                <w:color w:val="000000" w:themeColor="text1"/>
                <w:sz w:val="21"/>
                <w:szCs w:val="21"/>
              </w:rPr>
              <w:t>——</w:t>
            </w:r>
          </w:p>
        </w:tc>
        <w:tc>
          <w:tcPr>
            <w:tcW w:w="1217" w:type="dxa"/>
            <w:vAlign w:val="center"/>
          </w:tcPr>
          <w:p w14:paraId="125561A7" w14:textId="77777777" w:rsidR="00AA6A6C" w:rsidRPr="007753A1" w:rsidRDefault="00AA6A6C" w:rsidP="00AA6A6C">
            <w:pPr>
              <w:spacing w:line="240" w:lineRule="auto"/>
              <w:ind w:firstLineChars="0" w:firstLine="0"/>
              <w:jc w:val="center"/>
              <w:rPr>
                <w:color w:val="000000" w:themeColor="text1"/>
                <w:sz w:val="21"/>
                <w:szCs w:val="21"/>
              </w:rPr>
            </w:pPr>
            <w:r w:rsidRPr="007753A1">
              <w:rPr>
                <w:color w:val="000000" w:themeColor="text1"/>
                <w:sz w:val="21"/>
                <w:szCs w:val="21"/>
              </w:rPr>
              <w:t>12.34</w:t>
            </w:r>
          </w:p>
        </w:tc>
        <w:tc>
          <w:tcPr>
            <w:tcW w:w="1218" w:type="dxa"/>
            <w:vAlign w:val="center"/>
          </w:tcPr>
          <w:p w14:paraId="709002E8" w14:textId="77777777" w:rsidR="00AA6A6C" w:rsidRPr="007753A1" w:rsidRDefault="00AA6A6C" w:rsidP="00AA6A6C">
            <w:pPr>
              <w:spacing w:line="240" w:lineRule="auto"/>
              <w:ind w:firstLineChars="0" w:firstLine="0"/>
              <w:jc w:val="center"/>
              <w:rPr>
                <w:color w:val="000000" w:themeColor="text1"/>
                <w:sz w:val="21"/>
                <w:szCs w:val="21"/>
              </w:rPr>
            </w:pPr>
            <w:r w:rsidRPr="007753A1">
              <w:rPr>
                <w:color w:val="000000" w:themeColor="text1"/>
                <w:sz w:val="21"/>
                <w:szCs w:val="21"/>
              </w:rPr>
              <w:t>17.9</w:t>
            </w:r>
          </w:p>
        </w:tc>
        <w:tc>
          <w:tcPr>
            <w:tcW w:w="1217" w:type="dxa"/>
            <w:vAlign w:val="center"/>
          </w:tcPr>
          <w:p w14:paraId="5FCC63CF" w14:textId="77777777" w:rsidR="00AA6A6C" w:rsidRPr="007753A1" w:rsidRDefault="00AA6A6C" w:rsidP="00AA6A6C">
            <w:pPr>
              <w:spacing w:line="240" w:lineRule="auto"/>
              <w:ind w:firstLineChars="0" w:firstLine="0"/>
              <w:jc w:val="center"/>
              <w:rPr>
                <w:color w:val="000000" w:themeColor="text1"/>
                <w:sz w:val="21"/>
                <w:szCs w:val="21"/>
              </w:rPr>
            </w:pPr>
            <w:r w:rsidRPr="007753A1">
              <w:rPr>
                <w:color w:val="000000" w:themeColor="text1"/>
                <w:sz w:val="21"/>
                <w:szCs w:val="21"/>
              </w:rPr>
              <w:t>18.6</w:t>
            </w:r>
          </w:p>
        </w:tc>
        <w:tc>
          <w:tcPr>
            <w:tcW w:w="1218" w:type="dxa"/>
            <w:vAlign w:val="center"/>
          </w:tcPr>
          <w:p w14:paraId="3F1DDAD6" w14:textId="77777777" w:rsidR="00AA6A6C" w:rsidRPr="007753A1" w:rsidRDefault="00AA6A6C" w:rsidP="00AA6A6C">
            <w:pPr>
              <w:spacing w:line="240" w:lineRule="auto"/>
              <w:ind w:firstLineChars="0" w:firstLine="0"/>
              <w:jc w:val="center"/>
              <w:rPr>
                <w:color w:val="000000" w:themeColor="text1"/>
                <w:sz w:val="21"/>
                <w:szCs w:val="21"/>
              </w:rPr>
            </w:pPr>
            <w:r w:rsidRPr="007753A1">
              <w:rPr>
                <w:color w:val="000000" w:themeColor="text1"/>
                <w:sz w:val="21"/>
                <w:szCs w:val="21"/>
              </w:rPr>
              <w:t>31.2</w:t>
            </w:r>
          </w:p>
        </w:tc>
      </w:tr>
      <w:tr w:rsidR="00AA6A6C" w:rsidRPr="007753A1" w14:paraId="1CBBA624" w14:textId="77777777" w:rsidTr="00AA6A6C">
        <w:trPr>
          <w:trHeight w:val="422"/>
        </w:trPr>
        <w:tc>
          <w:tcPr>
            <w:tcW w:w="817" w:type="dxa"/>
            <w:vAlign w:val="center"/>
          </w:tcPr>
          <w:p w14:paraId="605775BA" w14:textId="77777777" w:rsidR="00AA6A6C" w:rsidRPr="007753A1" w:rsidRDefault="00AA6A6C" w:rsidP="00AA6A6C">
            <w:pPr>
              <w:spacing w:line="240" w:lineRule="auto"/>
              <w:ind w:firstLineChars="0" w:firstLine="0"/>
              <w:jc w:val="center"/>
              <w:rPr>
                <w:bCs/>
                <w:color w:val="000000" w:themeColor="text1"/>
                <w:sz w:val="21"/>
                <w:szCs w:val="21"/>
              </w:rPr>
            </w:pPr>
            <w:r w:rsidRPr="007753A1">
              <w:rPr>
                <w:bCs/>
                <w:color w:val="000000" w:themeColor="text1"/>
                <w:sz w:val="21"/>
                <w:szCs w:val="21"/>
              </w:rPr>
              <w:t>国内</w:t>
            </w:r>
          </w:p>
        </w:tc>
        <w:tc>
          <w:tcPr>
            <w:tcW w:w="1418" w:type="dxa"/>
            <w:vAlign w:val="center"/>
          </w:tcPr>
          <w:p w14:paraId="164C46DA" w14:textId="77777777" w:rsidR="00AA6A6C" w:rsidRPr="007753A1" w:rsidRDefault="00AA6A6C" w:rsidP="00AA6A6C">
            <w:pPr>
              <w:spacing w:line="240" w:lineRule="auto"/>
              <w:ind w:firstLineChars="0" w:firstLine="0"/>
              <w:jc w:val="center"/>
              <w:rPr>
                <w:color w:val="000000" w:themeColor="text1"/>
                <w:sz w:val="21"/>
                <w:szCs w:val="21"/>
              </w:rPr>
            </w:pPr>
            <w:r w:rsidRPr="007753A1">
              <w:rPr>
                <w:color w:val="000000" w:themeColor="text1"/>
                <w:sz w:val="21"/>
              </w:rPr>
              <w:t>17.3-19.3</w:t>
            </w:r>
          </w:p>
        </w:tc>
        <w:tc>
          <w:tcPr>
            <w:tcW w:w="1417" w:type="dxa"/>
            <w:vAlign w:val="center"/>
          </w:tcPr>
          <w:p w14:paraId="0746CA5A" w14:textId="77777777" w:rsidR="00AA6A6C" w:rsidRPr="007753A1" w:rsidRDefault="00AA6A6C" w:rsidP="00AA6A6C">
            <w:pPr>
              <w:spacing w:line="240" w:lineRule="auto"/>
              <w:ind w:firstLineChars="0" w:firstLine="0"/>
              <w:jc w:val="center"/>
              <w:rPr>
                <w:color w:val="000000" w:themeColor="text1"/>
                <w:sz w:val="21"/>
                <w:szCs w:val="21"/>
              </w:rPr>
            </w:pPr>
            <w:r w:rsidRPr="007753A1">
              <w:rPr>
                <w:color w:val="000000" w:themeColor="text1"/>
                <w:sz w:val="21"/>
              </w:rPr>
              <w:t>16.5~17.5</w:t>
            </w:r>
          </w:p>
        </w:tc>
        <w:tc>
          <w:tcPr>
            <w:tcW w:w="1217" w:type="dxa"/>
            <w:vAlign w:val="center"/>
          </w:tcPr>
          <w:p w14:paraId="41CD982A" w14:textId="77777777" w:rsidR="00AA6A6C" w:rsidRPr="007753A1" w:rsidRDefault="00AA6A6C" w:rsidP="00AA6A6C">
            <w:pPr>
              <w:spacing w:line="240" w:lineRule="auto"/>
              <w:ind w:firstLineChars="0" w:firstLine="0"/>
              <w:jc w:val="center"/>
              <w:rPr>
                <w:color w:val="000000" w:themeColor="text1"/>
                <w:sz w:val="21"/>
                <w:szCs w:val="21"/>
              </w:rPr>
            </w:pPr>
            <w:r w:rsidRPr="007753A1">
              <w:rPr>
                <w:color w:val="000000" w:themeColor="text1"/>
                <w:sz w:val="21"/>
                <w:szCs w:val="21"/>
              </w:rPr>
              <w:t>9.59</w:t>
            </w:r>
          </w:p>
        </w:tc>
        <w:tc>
          <w:tcPr>
            <w:tcW w:w="1218" w:type="dxa"/>
            <w:vAlign w:val="center"/>
          </w:tcPr>
          <w:p w14:paraId="07536950" w14:textId="77777777" w:rsidR="00AA6A6C" w:rsidRPr="007753A1" w:rsidRDefault="00AA6A6C" w:rsidP="00AA6A6C">
            <w:pPr>
              <w:spacing w:line="240" w:lineRule="auto"/>
              <w:ind w:firstLineChars="0" w:firstLine="0"/>
              <w:jc w:val="center"/>
              <w:rPr>
                <w:color w:val="000000" w:themeColor="text1"/>
                <w:sz w:val="21"/>
                <w:szCs w:val="21"/>
              </w:rPr>
            </w:pPr>
            <w:r w:rsidRPr="007753A1">
              <w:rPr>
                <w:color w:val="000000" w:themeColor="text1"/>
                <w:sz w:val="21"/>
                <w:szCs w:val="21"/>
              </w:rPr>
              <w:t>12.6</w:t>
            </w:r>
          </w:p>
        </w:tc>
        <w:tc>
          <w:tcPr>
            <w:tcW w:w="1217" w:type="dxa"/>
            <w:vAlign w:val="center"/>
          </w:tcPr>
          <w:p w14:paraId="25FBE4AD" w14:textId="77777777" w:rsidR="00AA6A6C" w:rsidRPr="007753A1" w:rsidRDefault="00AA6A6C" w:rsidP="00AA6A6C">
            <w:pPr>
              <w:spacing w:line="240" w:lineRule="auto"/>
              <w:ind w:firstLineChars="0" w:firstLine="0"/>
              <w:jc w:val="center"/>
              <w:rPr>
                <w:color w:val="000000" w:themeColor="text1"/>
                <w:sz w:val="21"/>
                <w:szCs w:val="21"/>
              </w:rPr>
            </w:pPr>
            <w:r w:rsidRPr="007753A1">
              <w:rPr>
                <w:color w:val="000000" w:themeColor="text1"/>
                <w:sz w:val="21"/>
                <w:szCs w:val="21"/>
              </w:rPr>
              <w:t>13.1</w:t>
            </w:r>
          </w:p>
        </w:tc>
        <w:tc>
          <w:tcPr>
            <w:tcW w:w="1218" w:type="dxa"/>
            <w:vAlign w:val="center"/>
          </w:tcPr>
          <w:p w14:paraId="4B8086AE" w14:textId="77777777" w:rsidR="00AA6A6C" w:rsidRPr="007753A1" w:rsidRDefault="00AA6A6C" w:rsidP="00AA6A6C">
            <w:pPr>
              <w:spacing w:line="240" w:lineRule="auto"/>
              <w:ind w:firstLineChars="0" w:firstLine="0"/>
              <w:jc w:val="center"/>
              <w:rPr>
                <w:color w:val="000000" w:themeColor="text1"/>
                <w:sz w:val="21"/>
                <w:szCs w:val="21"/>
              </w:rPr>
            </w:pPr>
            <w:r w:rsidRPr="007753A1">
              <w:rPr>
                <w:color w:val="000000" w:themeColor="text1"/>
                <w:sz w:val="21"/>
                <w:szCs w:val="21"/>
              </w:rPr>
              <w:t>32</w:t>
            </w:r>
          </w:p>
        </w:tc>
      </w:tr>
    </w:tbl>
    <w:p w14:paraId="65E18041" w14:textId="77777777" w:rsidR="00AA6A6C" w:rsidRPr="007753A1" w:rsidRDefault="00AA6A6C" w:rsidP="00AA6A6C">
      <w:pPr>
        <w:autoSpaceDE w:val="0"/>
        <w:autoSpaceDN w:val="0"/>
        <w:adjustRightInd w:val="0"/>
        <w:ind w:firstLine="480"/>
        <w:rPr>
          <w:color w:val="000000" w:themeColor="text1"/>
          <w:kern w:val="0"/>
          <w:szCs w:val="21"/>
        </w:rPr>
      </w:pPr>
    </w:p>
    <w:p w14:paraId="17021AE7" w14:textId="77777777" w:rsidR="00AA6A6C" w:rsidRPr="007753A1" w:rsidRDefault="00AA6A6C" w:rsidP="00AA6A6C">
      <w:pPr>
        <w:autoSpaceDE w:val="0"/>
        <w:autoSpaceDN w:val="0"/>
        <w:adjustRightInd w:val="0"/>
        <w:ind w:firstLine="480"/>
        <w:rPr>
          <w:rFonts w:ascii="楷体" w:eastAsia="楷体" w:hAnsi="楷体"/>
          <w:color w:val="000000" w:themeColor="text1"/>
          <w:kern w:val="0"/>
          <w:szCs w:val="21"/>
        </w:rPr>
      </w:pPr>
      <w:r w:rsidRPr="007753A1">
        <w:rPr>
          <w:rFonts w:ascii="楷体" w:eastAsia="楷体" w:hAnsi="楷体" w:hint="eastAsia"/>
          <w:color w:val="000000" w:themeColor="text1"/>
          <w:kern w:val="0"/>
          <w:szCs w:val="21"/>
        </w:rPr>
        <w:t>2 太阳能光伏系统常规能源有效替代率是评价太阳能光伏系统节约常规能源能力的重要参数。根据对国内外超低能耗建筑光伏系统应用情况调研，太阳能光伏系统的常规能源替代率在12%~113%之间，因此，本标准规定公共机构超低能耗建筑的太阳能光伏系统常规能源替代率不低于10%。</w:t>
      </w:r>
    </w:p>
    <w:p w14:paraId="46CEC8DD" w14:textId="77777777" w:rsidR="00AA6A6C" w:rsidRPr="007753A1" w:rsidRDefault="00AA6A6C" w:rsidP="00AA6A6C">
      <w:pPr>
        <w:autoSpaceDE w:val="0"/>
        <w:autoSpaceDN w:val="0"/>
        <w:adjustRightInd w:val="0"/>
        <w:ind w:firstLine="420"/>
        <w:jc w:val="center"/>
        <w:rPr>
          <w:rFonts w:ascii="黑体" w:eastAsia="黑体" w:hAnsi="黑体"/>
          <w:color w:val="000000" w:themeColor="text1"/>
          <w:kern w:val="0"/>
          <w:sz w:val="21"/>
          <w:szCs w:val="21"/>
        </w:rPr>
      </w:pPr>
      <w:r w:rsidRPr="007753A1">
        <w:rPr>
          <w:rFonts w:ascii="黑体" w:eastAsia="黑体" w:hAnsi="黑体"/>
          <w:color w:val="000000" w:themeColor="text1"/>
          <w:kern w:val="0"/>
          <w:sz w:val="21"/>
          <w:szCs w:val="21"/>
        </w:rPr>
        <w:t>表</w:t>
      </w:r>
      <w:r w:rsidRPr="007753A1">
        <w:rPr>
          <w:rFonts w:ascii="黑体" w:eastAsia="黑体" w:hAnsi="黑体" w:hint="eastAsia"/>
          <w:color w:val="000000" w:themeColor="text1"/>
          <w:kern w:val="0"/>
          <w:sz w:val="21"/>
          <w:szCs w:val="21"/>
        </w:rPr>
        <w:t>7</w:t>
      </w:r>
      <w:r w:rsidRPr="007753A1">
        <w:rPr>
          <w:rFonts w:ascii="黑体" w:eastAsia="黑体" w:hAnsi="黑体"/>
          <w:color w:val="000000" w:themeColor="text1"/>
          <w:kern w:val="0"/>
          <w:sz w:val="21"/>
          <w:szCs w:val="21"/>
        </w:rPr>
        <w:t>.</w:t>
      </w:r>
      <w:r w:rsidRPr="007753A1">
        <w:rPr>
          <w:rFonts w:ascii="黑体" w:eastAsia="黑体" w:hAnsi="黑体" w:hint="eastAsia"/>
          <w:color w:val="000000" w:themeColor="text1"/>
          <w:kern w:val="0"/>
          <w:sz w:val="21"/>
          <w:szCs w:val="21"/>
        </w:rPr>
        <w:t>3.3</w:t>
      </w:r>
      <w:r w:rsidRPr="007753A1">
        <w:rPr>
          <w:rFonts w:ascii="黑体" w:eastAsia="黑体" w:hAnsi="黑体"/>
          <w:color w:val="000000" w:themeColor="text1"/>
          <w:kern w:val="0"/>
          <w:sz w:val="21"/>
          <w:szCs w:val="21"/>
        </w:rPr>
        <w:t>-</w:t>
      </w:r>
      <w:r w:rsidRPr="007753A1">
        <w:rPr>
          <w:rFonts w:ascii="黑体" w:eastAsia="黑体" w:hAnsi="黑体" w:hint="eastAsia"/>
          <w:color w:val="000000" w:themeColor="text1"/>
          <w:kern w:val="0"/>
          <w:sz w:val="21"/>
          <w:szCs w:val="21"/>
        </w:rPr>
        <w:t>2国内外超低能耗建筑光伏系统常规能源替代率</w:t>
      </w:r>
    </w:p>
    <w:tbl>
      <w:tblPr>
        <w:tblW w:w="5000" w:type="pct"/>
        <w:tblCellMar>
          <w:top w:w="15" w:type="dxa"/>
          <w:left w:w="15" w:type="dxa"/>
          <w:bottom w:w="15" w:type="dxa"/>
          <w:right w:w="15" w:type="dxa"/>
        </w:tblCellMar>
        <w:tblLook w:val="04A0" w:firstRow="1" w:lastRow="0" w:firstColumn="1" w:lastColumn="0" w:noHBand="0" w:noVBand="1"/>
      </w:tblPr>
      <w:tblGrid>
        <w:gridCol w:w="280"/>
        <w:gridCol w:w="1322"/>
        <w:gridCol w:w="1233"/>
        <w:gridCol w:w="1130"/>
        <w:gridCol w:w="2962"/>
        <w:gridCol w:w="1369"/>
      </w:tblGrid>
      <w:tr w:rsidR="00AA6A6C" w:rsidRPr="007753A1" w14:paraId="3E2AAF14" w14:textId="77777777" w:rsidTr="00AA6A6C">
        <w:trPr>
          <w:trHeight w:val="285"/>
          <w:tblHeader/>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05FCA1ED"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color w:val="000000" w:themeColor="text1"/>
                <w:kern w:val="0"/>
                <w:sz w:val="21"/>
                <w:szCs w:val="21"/>
                <w:lang w:bidi="ar"/>
              </w:rPr>
              <w:lastRenderedPageBreak/>
              <w:t>序号</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47DCBA31"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color w:val="000000" w:themeColor="text1"/>
                <w:kern w:val="0"/>
                <w:sz w:val="21"/>
                <w:szCs w:val="21"/>
                <w:lang w:bidi="ar"/>
              </w:rPr>
              <w:t>建筑名称</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79DFD35F"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color w:val="000000" w:themeColor="text1"/>
                <w:kern w:val="0"/>
                <w:sz w:val="21"/>
                <w:szCs w:val="21"/>
                <w:lang w:bidi="ar"/>
              </w:rPr>
              <w:t>地理位置</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1ABCE118"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kern w:val="0"/>
                <w:sz w:val="21"/>
                <w:szCs w:val="21"/>
                <w:lang w:bidi="ar"/>
              </w:rPr>
              <w:t>建筑类型</w:t>
            </w:r>
          </w:p>
        </w:tc>
        <w:tc>
          <w:tcPr>
            <w:tcW w:w="1785" w:type="pct"/>
            <w:tcBorders>
              <w:top w:val="single" w:sz="4" w:space="0" w:color="auto"/>
              <w:left w:val="single" w:sz="4" w:space="0" w:color="auto"/>
              <w:bottom w:val="single" w:sz="4" w:space="0" w:color="auto"/>
              <w:right w:val="single" w:sz="4" w:space="0" w:color="auto"/>
            </w:tcBorders>
            <w:vAlign w:val="center"/>
          </w:tcPr>
          <w:p w14:paraId="5B1419AD"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color w:val="000000" w:themeColor="text1"/>
                <w:kern w:val="0"/>
                <w:sz w:val="21"/>
                <w:szCs w:val="21"/>
                <w:lang w:bidi="ar"/>
              </w:rPr>
              <w:t>光伏</w:t>
            </w:r>
            <w:r w:rsidRPr="007753A1">
              <w:rPr>
                <w:rFonts w:hint="eastAsia"/>
                <w:color w:val="000000" w:themeColor="text1"/>
                <w:kern w:val="0"/>
                <w:sz w:val="21"/>
                <w:szCs w:val="21"/>
                <w:lang w:bidi="ar"/>
              </w:rPr>
              <w:t>系统</w:t>
            </w:r>
            <w:r w:rsidRPr="007753A1">
              <w:rPr>
                <w:color w:val="000000" w:themeColor="text1"/>
                <w:kern w:val="0"/>
                <w:sz w:val="21"/>
                <w:szCs w:val="21"/>
                <w:lang w:bidi="ar"/>
              </w:rPr>
              <w:t>应用情况</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D29F863"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sz w:val="21"/>
                <w:szCs w:val="21"/>
              </w:rPr>
              <w:t>光伏系统常规能源替代率</w:t>
            </w:r>
          </w:p>
        </w:tc>
      </w:tr>
      <w:tr w:rsidR="00AA6A6C" w:rsidRPr="007753A1" w14:paraId="206603B3" w14:textId="77777777" w:rsidTr="00AA6A6C">
        <w:trPr>
          <w:trHeight w:val="285"/>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068B6630"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color w:val="000000" w:themeColor="text1"/>
                <w:kern w:val="0"/>
                <w:sz w:val="21"/>
                <w:szCs w:val="21"/>
                <w:lang w:bidi="ar"/>
              </w:rPr>
              <w:t>1</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2CDC03B3"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color w:val="000000" w:themeColor="text1"/>
                <w:kern w:val="0"/>
                <w:sz w:val="21"/>
                <w:szCs w:val="21"/>
                <w:lang w:bidi="ar"/>
              </w:rPr>
              <w:t>奥尔多利奥波德遗产中心</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0F86AFB7"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color w:val="000000" w:themeColor="text1"/>
                <w:kern w:val="0"/>
                <w:sz w:val="21"/>
                <w:szCs w:val="21"/>
                <w:lang w:bidi="ar"/>
              </w:rPr>
              <w:t>美国威斯康辛州</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3D0FB01C"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sz w:val="21"/>
                <w:szCs w:val="21"/>
              </w:rPr>
              <w:t>文化建筑</w:t>
            </w:r>
          </w:p>
        </w:tc>
        <w:tc>
          <w:tcPr>
            <w:tcW w:w="1785" w:type="pct"/>
            <w:tcBorders>
              <w:top w:val="single" w:sz="4" w:space="0" w:color="auto"/>
              <w:left w:val="single" w:sz="4" w:space="0" w:color="auto"/>
              <w:bottom w:val="single" w:sz="4" w:space="0" w:color="auto"/>
              <w:right w:val="single" w:sz="4" w:space="0" w:color="auto"/>
            </w:tcBorders>
            <w:vAlign w:val="center"/>
          </w:tcPr>
          <w:p w14:paraId="1DE3F798" w14:textId="77777777" w:rsidR="00AA6A6C" w:rsidRPr="007753A1" w:rsidRDefault="00AA6A6C" w:rsidP="00AA6A6C">
            <w:pPr>
              <w:widowControl/>
              <w:spacing w:line="240" w:lineRule="auto"/>
              <w:ind w:firstLineChars="0" w:firstLine="0"/>
              <w:jc w:val="left"/>
              <w:textAlignment w:val="center"/>
              <w:rPr>
                <w:color w:val="000000" w:themeColor="text1"/>
                <w:sz w:val="21"/>
                <w:szCs w:val="21"/>
                <w:vertAlign w:val="superscript"/>
              </w:rPr>
            </w:pPr>
            <w:r w:rsidRPr="007753A1">
              <w:rPr>
                <w:rFonts w:hint="eastAsia"/>
                <w:color w:val="000000" w:themeColor="text1"/>
                <w:kern w:val="0"/>
                <w:sz w:val="21"/>
                <w:szCs w:val="21"/>
                <w:lang w:bidi="ar"/>
              </w:rPr>
              <w:t>安装面积：</w:t>
            </w:r>
            <w:r w:rsidRPr="007753A1">
              <w:rPr>
                <w:color w:val="000000" w:themeColor="text1"/>
                <w:kern w:val="0"/>
                <w:sz w:val="21"/>
                <w:szCs w:val="21"/>
                <w:lang w:bidi="ar"/>
              </w:rPr>
              <w:t>39.6kWp</w:t>
            </w:r>
          </w:p>
          <w:p w14:paraId="4D9E3864" w14:textId="77777777" w:rsidR="00AA6A6C" w:rsidRPr="007753A1" w:rsidRDefault="00AA6A6C" w:rsidP="00AA6A6C">
            <w:pPr>
              <w:widowControl/>
              <w:spacing w:line="240" w:lineRule="auto"/>
              <w:ind w:firstLineChars="0" w:firstLine="0"/>
              <w:jc w:val="left"/>
              <w:textAlignment w:val="center"/>
              <w:rPr>
                <w:color w:val="000000" w:themeColor="text1"/>
                <w:sz w:val="21"/>
                <w:szCs w:val="21"/>
              </w:rPr>
            </w:pPr>
            <w:r w:rsidRPr="007753A1">
              <w:rPr>
                <w:rFonts w:hint="eastAsia"/>
                <w:color w:val="000000" w:themeColor="text1"/>
                <w:sz w:val="21"/>
                <w:szCs w:val="21"/>
              </w:rPr>
              <w:t>年</w:t>
            </w:r>
            <w:r w:rsidRPr="007753A1">
              <w:rPr>
                <w:color w:val="000000" w:themeColor="text1"/>
                <w:sz w:val="21"/>
                <w:szCs w:val="21"/>
              </w:rPr>
              <w:t>供电量</w:t>
            </w:r>
            <w:r w:rsidRPr="007753A1">
              <w:rPr>
                <w:rFonts w:hint="eastAsia"/>
                <w:color w:val="000000" w:themeColor="text1"/>
                <w:sz w:val="21"/>
                <w:szCs w:val="21"/>
              </w:rPr>
              <w:t>：</w:t>
            </w:r>
            <w:r w:rsidRPr="007753A1">
              <w:rPr>
                <w:color w:val="000000" w:themeColor="text1"/>
                <w:kern w:val="0"/>
                <w:sz w:val="21"/>
                <w:szCs w:val="21"/>
                <w:lang w:bidi="ar"/>
              </w:rPr>
              <w:t>61250kWh</w:t>
            </w:r>
            <w:r w:rsidRPr="007753A1">
              <w:rPr>
                <w:rFonts w:hint="eastAsia"/>
                <w:color w:val="000000" w:themeColor="text1"/>
                <w:sz w:val="21"/>
                <w:szCs w:val="21"/>
              </w:rPr>
              <w:t>/a</w:t>
            </w:r>
            <w:r w:rsidRPr="007753A1">
              <w:rPr>
                <w:color w:val="000000" w:themeColor="text1"/>
                <w:kern w:val="0"/>
                <w:sz w:val="21"/>
                <w:szCs w:val="21"/>
                <w:lang w:bidi="ar"/>
              </w:rPr>
              <w:t xml:space="preserve"> </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49E63AAE"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sz w:val="21"/>
                <w:szCs w:val="21"/>
              </w:rPr>
              <w:t>113%</w:t>
            </w:r>
          </w:p>
        </w:tc>
      </w:tr>
      <w:tr w:rsidR="00AA6A6C" w:rsidRPr="007753A1" w14:paraId="454EFDC8" w14:textId="77777777" w:rsidTr="00AA6A6C">
        <w:trPr>
          <w:trHeight w:val="749"/>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04A89F61"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kern w:val="0"/>
                <w:sz w:val="21"/>
                <w:szCs w:val="21"/>
                <w:lang w:bidi="ar"/>
              </w:rPr>
              <w:t>2</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53F70C4D"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color w:val="000000" w:themeColor="text1"/>
                <w:kern w:val="0"/>
                <w:sz w:val="21"/>
                <w:szCs w:val="21"/>
                <w:lang w:bidi="ar"/>
              </w:rPr>
              <w:t>“</w:t>
            </w:r>
            <w:r w:rsidRPr="007753A1">
              <w:rPr>
                <w:color w:val="000000" w:themeColor="text1"/>
                <w:kern w:val="0"/>
                <w:sz w:val="21"/>
                <w:szCs w:val="21"/>
                <w:lang w:bidi="ar"/>
              </w:rPr>
              <w:t>零能耗</w:t>
            </w:r>
            <w:r w:rsidRPr="007753A1">
              <w:rPr>
                <w:color w:val="000000" w:themeColor="text1"/>
                <w:kern w:val="0"/>
                <w:sz w:val="21"/>
                <w:szCs w:val="21"/>
                <w:lang w:bidi="ar"/>
              </w:rPr>
              <w:t>”</w:t>
            </w:r>
            <w:r w:rsidRPr="007753A1">
              <w:rPr>
                <w:color w:val="000000" w:themeColor="text1"/>
                <w:kern w:val="0"/>
                <w:sz w:val="21"/>
                <w:szCs w:val="21"/>
                <w:lang w:bidi="ar"/>
              </w:rPr>
              <w:t>生态幼儿园</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479FCB6D"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color w:val="000000" w:themeColor="text1"/>
                <w:kern w:val="0"/>
                <w:sz w:val="21"/>
                <w:szCs w:val="21"/>
                <w:lang w:bidi="ar"/>
              </w:rPr>
              <w:t>德国北莱茵河威斯特法伦州</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584BEC30"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kern w:val="0"/>
                <w:sz w:val="21"/>
                <w:szCs w:val="21"/>
                <w:lang w:bidi="ar"/>
              </w:rPr>
              <w:t>教育科研建筑</w:t>
            </w:r>
          </w:p>
        </w:tc>
        <w:tc>
          <w:tcPr>
            <w:tcW w:w="1785" w:type="pct"/>
            <w:tcBorders>
              <w:top w:val="single" w:sz="4" w:space="0" w:color="auto"/>
              <w:left w:val="single" w:sz="4" w:space="0" w:color="auto"/>
              <w:bottom w:val="single" w:sz="4" w:space="0" w:color="auto"/>
              <w:right w:val="single" w:sz="4" w:space="0" w:color="auto"/>
            </w:tcBorders>
            <w:vAlign w:val="center"/>
          </w:tcPr>
          <w:p w14:paraId="73B0D43C" w14:textId="77777777" w:rsidR="00AA6A6C" w:rsidRPr="007753A1" w:rsidRDefault="00AA6A6C" w:rsidP="00AA6A6C">
            <w:pPr>
              <w:widowControl/>
              <w:spacing w:line="240" w:lineRule="auto"/>
              <w:ind w:firstLineChars="0" w:firstLine="0"/>
              <w:jc w:val="left"/>
              <w:textAlignment w:val="center"/>
              <w:rPr>
                <w:color w:val="000000" w:themeColor="text1"/>
                <w:sz w:val="21"/>
                <w:szCs w:val="21"/>
              </w:rPr>
            </w:pPr>
            <w:r w:rsidRPr="007753A1">
              <w:rPr>
                <w:rFonts w:hint="eastAsia"/>
                <w:color w:val="000000" w:themeColor="text1"/>
                <w:sz w:val="21"/>
                <w:szCs w:val="21"/>
              </w:rPr>
              <w:t>——</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1CB0A17"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sz w:val="21"/>
                <w:szCs w:val="21"/>
              </w:rPr>
              <w:t>70%</w:t>
            </w:r>
          </w:p>
        </w:tc>
      </w:tr>
      <w:tr w:rsidR="00AA6A6C" w:rsidRPr="007753A1" w14:paraId="556CF3C8" w14:textId="77777777" w:rsidTr="00AA6A6C">
        <w:trPr>
          <w:trHeight w:val="1080"/>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026AAAF1"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kern w:val="0"/>
                <w:sz w:val="21"/>
                <w:szCs w:val="21"/>
                <w:lang w:bidi="ar"/>
              </w:rPr>
              <w:t>3</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512C8564"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color w:val="000000" w:themeColor="text1"/>
                <w:kern w:val="0"/>
                <w:sz w:val="21"/>
                <w:szCs w:val="21"/>
                <w:lang w:bidi="ar"/>
              </w:rPr>
              <w:t>中德节能示范工程</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34061CC1"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color w:val="000000" w:themeColor="text1"/>
                <w:kern w:val="0"/>
                <w:sz w:val="21"/>
                <w:szCs w:val="21"/>
                <w:lang w:bidi="ar"/>
              </w:rPr>
              <w:t>中国沈阳</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6989F745"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kern w:val="0"/>
                <w:sz w:val="21"/>
                <w:szCs w:val="21"/>
                <w:lang w:bidi="ar"/>
              </w:rPr>
              <w:t>办公建筑</w:t>
            </w:r>
          </w:p>
        </w:tc>
        <w:tc>
          <w:tcPr>
            <w:tcW w:w="1785" w:type="pct"/>
            <w:tcBorders>
              <w:top w:val="single" w:sz="4" w:space="0" w:color="auto"/>
              <w:left w:val="single" w:sz="4" w:space="0" w:color="auto"/>
              <w:bottom w:val="single" w:sz="4" w:space="0" w:color="auto"/>
              <w:right w:val="single" w:sz="4" w:space="0" w:color="auto"/>
            </w:tcBorders>
            <w:vAlign w:val="center"/>
          </w:tcPr>
          <w:p w14:paraId="6CE00621"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与建筑结合方式：</w:t>
            </w:r>
            <w:r w:rsidRPr="007753A1">
              <w:rPr>
                <w:rFonts w:hint="eastAsia"/>
                <w:color w:val="000000" w:themeColor="text1"/>
                <w:kern w:val="0"/>
                <w:sz w:val="21"/>
                <w:szCs w:val="21"/>
                <w:lang w:bidi="ar"/>
              </w:rPr>
              <w:t>BIPV</w:t>
            </w:r>
          </w:p>
          <w:p w14:paraId="695807B0"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与电网连接方式：并网</w:t>
            </w:r>
          </w:p>
          <w:p w14:paraId="712BD3C2"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安装位置：</w:t>
            </w:r>
            <w:r w:rsidRPr="007753A1">
              <w:rPr>
                <w:color w:val="000000" w:themeColor="text1"/>
                <w:kern w:val="0"/>
                <w:sz w:val="21"/>
                <w:szCs w:val="21"/>
                <w:lang w:bidi="ar"/>
              </w:rPr>
              <w:t>屋顶</w:t>
            </w:r>
            <w:r w:rsidRPr="007753A1">
              <w:rPr>
                <w:rFonts w:hint="eastAsia"/>
                <w:color w:val="000000" w:themeColor="text1"/>
                <w:kern w:val="0"/>
                <w:sz w:val="21"/>
                <w:szCs w:val="21"/>
                <w:lang w:bidi="ar"/>
              </w:rPr>
              <w:t>、南立面</w:t>
            </w:r>
          </w:p>
          <w:p w14:paraId="3967BE1A" w14:textId="77777777" w:rsidR="00AA6A6C" w:rsidRPr="007753A1" w:rsidRDefault="00AA6A6C" w:rsidP="00AA6A6C">
            <w:pPr>
              <w:widowControl/>
              <w:spacing w:line="240" w:lineRule="auto"/>
              <w:ind w:firstLineChars="0" w:firstLine="0"/>
              <w:jc w:val="left"/>
              <w:textAlignment w:val="center"/>
              <w:rPr>
                <w:color w:val="000000" w:themeColor="text1"/>
                <w:sz w:val="21"/>
                <w:szCs w:val="21"/>
              </w:rPr>
            </w:pPr>
            <w:r w:rsidRPr="007753A1">
              <w:rPr>
                <w:rFonts w:hint="eastAsia"/>
                <w:color w:val="000000" w:themeColor="text1"/>
                <w:kern w:val="0"/>
                <w:sz w:val="21"/>
                <w:szCs w:val="21"/>
                <w:lang w:bidi="ar"/>
              </w:rPr>
              <w:t>年发电量：</w:t>
            </w:r>
            <w:r w:rsidRPr="007753A1">
              <w:rPr>
                <w:rFonts w:hint="eastAsia"/>
                <w:color w:val="000000" w:themeColor="text1"/>
                <w:kern w:val="0"/>
                <w:sz w:val="21"/>
                <w:szCs w:val="21"/>
                <w:lang w:bidi="ar"/>
              </w:rPr>
              <w:t>45000k</w:t>
            </w:r>
            <w:r w:rsidRPr="007753A1">
              <w:rPr>
                <w:color w:val="000000" w:themeColor="text1"/>
                <w:kern w:val="0"/>
                <w:sz w:val="21"/>
                <w:szCs w:val="21"/>
                <w:lang w:bidi="ar"/>
              </w:rPr>
              <w:t>Wh</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BF4B267"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sz w:val="21"/>
                <w:szCs w:val="21"/>
              </w:rPr>
              <w:t>90%</w:t>
            </w:r>
          </w:p>
        </w:tc>
      </w:tr>
      <w:tr w:rsidR="00AA6A6C" w:rsidRPr="007753A1" w14:paraId="4A1A818E" w14:textId="77777777" w:rsidTr="00AA6A6C">
        <w:trPr>
          <w:trHeight w:val="2160"/>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4FD11BBE"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kern w:val="0"/>
                <w:sz w:val="21"/>
                <w:szCs w:val="21"/>
                <w:lang w:bidi="ar"/>
              </w:rPr>
              <w:t>4</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24222AEE"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color w:val="000000" w:themeColor="text1"/>
                <w:kern w:val="0"/>
                <w:sz w:val="21"/>
                <w:szCs w:val="21"/>
                <w:lang w:bidi="ar"/>
              </w:rPr>
              <w:t>中新天津生态城公屋展示中心</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4DD5BD4F"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color w:val="000000" w:themeColor="text1"/>
                <w:kern w:val="0"/>
                <w:sz w:val="21"/>
                <w:szCs w:val="21"/>
                <w:lang w:bidi="ar"/>
              </w:rPr>
              <w:t>中国天津</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1BCC592B"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kern w:val="0"/>
                <w:sz w:val="21"/>
                <w:szCs w:val="21"/>
                <w:lang w:bidi="ar"/>
              </w:rPr>
              <w:t>展示建筑</w:t>
            </w:r>
          </w:p>
        </w:tc>
        <w:tc>
          <w:tcPr>
            <w:tcW w:w="1785" w:type="pct"/>
            <w:tcBorders>
              <w:top w:val="single" w:sz="4" w:space="0" w:color="auto"/>
              <w:left w:val="single" w:sz="4" w:space="0" w:color="auto"/>
              <w:bottom w:val="single" w:sz="4" w:space="0" w:color="auto"/>
              <w:right w:val="single" w:sz="4" w:space="0" w:color="auto"/>
            </w:tcBorders>
            <w:vAlign w:val="center"/>
          </w:tcPr>
          <w:p w14:paraId="09857574"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与建筑结合方式：</w:t>
            </w:r>
            <w:r w:rsidRPr="007753A1">
              <w:rPr>
                <w:rFonts w:hint="eastAsia"/>
                <w:color w:val="000000" w:themeColor="text1"/>
                <w:kern w:val="0"/>
                <w:sz w:val="21"/>
                <w:szCs w:val="21"/>
                <w:lang w:bidi="ar"/>
              </w:rPr>
              <w:t>BIPV</w:t>
            </w:r>
          </w:p>
          <w:p w14:paraId="5FF7AAC5"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与电网连接方式：并网</w:t>
            </w:r>
          </w:p>
          <w:p w14:paraId="3B5F3A48"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电池组件类型：</w:t>
            </w:r>
            <w:r w:rsidRPr="007753A1">
              <w:rPr>
                <w:color w:val="000000" w:themeColor="text1"/>
                <w:kern w:val="0"/>
                <w:sz w:val="21"/>
                <w:szCs w:val="21"/>
                <w:lang w:bidi="ar"/>
              </w:rPr>
              <w:t xml:space="preserve"> HIT210W</w:t>
            </w:r>
          </w:p>
          <w:p w14:paraId="4F4BB984"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安装位置</w:t>
            </w:r>
            <w:r w:rsidRPr="007753A1">
              <w:rPr>
                <w:color w:val="000000" w:themeColor="text1"/>
                <w:kern w:val="0"/>
                <w:sz w:val="21"/>
                <w:szCs w:val="21"/>
                <w:lang w:bidi="ar"/>
              </w:rPr>
              <w:t>：屋顶、立面</w:t>
            </w:r>
            <w:r w:rsidRPr="007753A1">
              <w:rPr>
                <w:rFonts w:hint="eastAsia"/>
                <w:color w:val="000000" w:themeColor="text1"/>
                <w:kern w:val="0"/>
                <w:sz w:val="21"/>
                <w:szCs w:val="21"/>
                <w:lang w:bidi="ar"/>
              </w:rPr>
              <w:t>等</w:t>
            </w:r>
          </w:p>
          <w:p w14:paraId="2718E33B"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color w:val="000000" w:themeColor="text1"/>
                <w:kern w:val="0"/>
                <w:sz w:val="21"/>
                <w:szCs w:val="21"/>
                <w:lang w:bidi="ar"/>
              </w:rPr>
              <w:t>光伏组件效率</w:t>
            </w:r>
            <w:r w:rsidRPr="007753A1">
              <w:rPr>
                <w:rFonts w:hint="eastAsia"/>
                <w:color w:val="000000" w:themeColor="text1"/>
                <w:kern w:val="0"/>
                <w:sz w:val="21"/>
                <w:szCs w:val="21"/>
                <w:lang w:bidi="ar"/>
              </w:rPr>
              <w:t>：</w:t>
            </w:r>
            <w:r w:rsidRPr="007753A1">
              <w:rPr>
                <w:color w:val="000000" w:themeColor="text1"/>
                <w:kern w:val="0"/>
                <w:sz w:val="21"/>
                <w:szCs w:val="21"/>
                <w:lang w:bidi="ar"/>
              </w:rPr>
              <w:t>16.7%</w:t>
            </w:r>
          </w:p>
          <w:p w14:paraId="00D225F4"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color w:val="000000" w:themeColor="text1"/>
                <w:kern w:val="0"/>
                <w:sz w:val="21"/>
                <w:szCs w:val="21"/>
                <w:lang w:bidi="ar"/>
              </w:rPr>
              <w:t>总装机容量</w:t>
            </w:r>
            <w:r w:rsidRPr="007753A1">
              <w:rPr>
                <w:rFonts w:hint="eastAsia"/>
                <w:color w:val="000000" w:themeColor="text1"/>
                <w:kern w:val="0"/>
                <w:sz w:val="21"/>
                <w:szCs w:val="21"/>
                <w:lang w:bidi="ar"/>
              </w:rPr>
              <w:t>：</w:t>
            </w:r>
            <w:r w:rsidRPr="007753A1">
              <w:rPr>
                <w:color w:val="000000" w:themeColor="text1"/>
                <w:kern w:val="0"/>
                <w:sz w:val="21"/>
                <w:szCs w:val="21"/>
                <w:lang w:bidi="ar"/>
              </w:rPr>
              <w:t>292.95</w:t>
            </w:r>
            <w:r w:rsidRPr="007753A1">
              <w:rPr>
                <w:rFonts w:hint="eastAsia"/>
                <w:color w:val="000000" w:themeColor="text1"/>
                <w:kern w:val="0"/>
                <w:sz w:val="21"/>
                <w:szCs w:val="21"/>
                <w:lang w:bidi="ar"/>
              </w:rPr>
              <w:t>k</w:t>
            </w:r>
            <w:r w:rsidRPr="007753A1">
              <w:rPr>
                <w:color w:val="000000" w:themeColor="text1"/>
                <w:kern w:val="0"/>
                <w:sz w:val="21"/>
                <w:szCs w:val="21"/>
                <w:lang w:bidi="ar"/>
              </w:rPr>
              <w:t>Wp</w:t>
            </w:r>
          </w:p>
          <w:p w14:paraId="1906BB1D"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color w:val="000000" w:themeColor="text1"/>
                <w:kern w:val="0"/>
                <w:sz w:val="21"/>
                <w:szCs w:val="21"/>
                <w:lang w:bidi="ar"/>
              </w:rPr>
              <w:t>年发电</w:t>
            </w:r>
            <w:r w:rsidRPr="007753A1">
              <w:rPr>
                <w:rFonts w:hint="eastAsia"/>
                <w:color w:val="000000" w:themeColor="text1"/>
                <w:kern w:val="0"/>
                <w:sz w:val="21"/>
                <w:szCs w:val="21"/>
                <w:lang w:bidi="ar"/>
              </w:rPr>
              <w:t>量：</w:t>
            </w:r>
            <w:r w:rsidRPr="007753A1">
              <w:rPr>
                <w:rFonts w:hint="eastAsia"/>
                <w:color w:val="000000" w:themeColor="text1"/>
                <w:kern w:val="0"/>
                <w:sz w:val="21"/>
                <w:szCs w:val="21"/>
                <w:lang w:bidi="ar"/>
              </w:rPr>
              <w:t>94.96</w:t>
            </w:r>
            <w:r w:rsidRPr="007753A1">
              <w:rPr>
                <w:color w:val="000000" w:themeColor="text1"/>
                <w:kern w:val="0"/>
                <w:sz w:val="21"/>
                <w:szCs w:val="21"/>
                <w:lang w:bidi="ar"/>
              </w:rPr>
              <w:t>MWh/a</w:t>
            </w:r>
            <w:r w:rsidRPr="007753A1">
              <w:rPr>
                <w:rFonts w:hint="eastAsia"/>
                <w:color w:val="000000" w:themeColor="text1"/>
                <w:kern w:val="0"/>
                <w:sz w:val="21"/>
                <w:szCs w:val="21"/>
                <w:lang w:bidi="ar"/>
              </w:rPr>
              <w:t>（</w:t>
            </w:r>
            <w:r w:rsidRPr="007753A1">
              <w:rPr>
                <w:rFonts w:hint="eastAsia"/>
                <w:color w:val="000000" w:themeColor="text1"/>
                <w:kern w:val="0"/>
                <w:sz w:val="21"/>
                <w:szCs w:val="21"/>
                <w:lang w:bidi="ar"/>
              </w:rPr>
              <w:t>2013.9-2014.8</w:t>
            </w:r>
            <w:r w:rsidRPr="007753A1">
              <w:rPr>
                <w:rFonts w:hint="eastAsia"/>
                <w:color w:val="000000" w:themeColor="text1"/>
                <w:kern w:val="0"/>
                <w:sz w:val="21"/>
                <w:szCs w:val="21"/>
                <w:lang w:bidi="ar"/>
              </w:rPr>
              <w:t>）</w:t>
            </w:r>
          </w:p>
          <w:p w14:paraId="3245073A" w14:textId="77777777" w:rsidR="00AA6A6C" w:rsidRPr="007753A1" w:rsidRDefault="00AA6A6C" w:rsidP="00AA6A6C">
            <w:pPr>
              <w:widowControl/>
              <w:spacing w:line="240" w:lineRule="auto"/>
              <w:ind w:firstLineChars="0" w:firstLine="0"/>
              <w:jc w:val="left"/>
              <w:textAlignment w:val="center"/>
              <w:rPr>
                <w:color w:val="000000" w:themeColor="text1"/>
                <w:sz w:val="21"/>
                <w:szCs w:val="21"/>
              </w:rPr>
            </w:pPr>
            <w:r w:rsidRPr="007753A1">
              <w:rPr>
                <w:rFonts w:hint="eastAsia"/>
                <w:color w:val="000000" w:themeColor="text1"/>
                <w:kern w:val="0"/>
                <w:sz w:val="21"/>
                <w:szCs w:val="21"/>
                <w:lang w:bidi="ar"/>
              </w:rPr>
              <w:t>储能装置：</w:t>
            </w:r>
            <w:r w:rsidRPr="007753A1">
              <w:rPr>
                <w:rFonts w:hint="eastAsia"/>
                <w:color w:val="000000" w:themeColor="text1"/>
                <w:kern w:val="0"/>
                <w:sz w:val="21"/>
                <w:szCs w:val="21"/>
                <w:lang w:bidi="ar"/>
              </w:rPr>
              <w:t>100kW</w:t>
            </w:r>
            <w:r w:rsidRPr="007753A1">
              <w:rPr>
                <w:rFonts w:ascii="黑体" w:eastAsia="黑体" w:hAnsi="黑体" w:hint="eastAsia"/>
                <w:color w:val="000000" w:themeColor="text1"/>
                <w:kern w:val="0"/>
                <w:sz w:val="21"/>
                <w:szCs w:val="21"/>
                <w:lang w:bidi="ar"/>
              </w:rPr>
              <w:t>×</w:t>
            </w:r>
            <w:r w:rsidRPr="007753A1">
              <w:rPr>
                <w:rFonts w:hint="eastAsia"/>
                <w:color w:val="000000" w:themeColor="text1"/>
                <w:kern w:val="0"/>
                <w:sz w:val="21"/>
                <w:szCs w:val="21"/>
                <w:lang w:bidi="ar"/>
              </w:rPr>
              <w:t>60s</w:t>
            </w:r>
            <w:r w:rsidRPr="007753A1">
              <w:rPr>
                <w:rFonts w:hint="eastAsia"/>
                <w:color w:val="000000" w:themeColor="text1"/>
                <w:kern w:val="0"/>
                <w:sz w:val="21"/>
                <w:szCs w:val="21"/>
                <w:lang w:bidi="ar"/>
              </w:rPr>
              <w:t>超级电容器</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D330A2F"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sz w:val="21"/>
                <w:szCs w:val="21"/>
              </w:rPr>
              <w:t>43%</w:t>
            </w:r>
          </w:p>
        </w:tc>
      </w:tr>
      <w:tr w:rsidR="00AA6A6C" w:rsidRPr="007753A1" w14:paraId="2155CC80" w14:textId="77777777" w:rsidTr="00AA6A6C">
        <w:trPr>
          <w:trHeight w:val="1440"/>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75E909EC" w14:textId="77777777" w:rsidR="00AA6A6C" w:rsidRPr="007753A1" w:rsidRDefault="00AA6A6C" w:rsidP="00AA6A6C">
            <w:pPr>
              <w:widowControl/>
              <w:spacing w:line="240" w:lineRule="auto"/>
              <w:ind w:firstLineChars="0" w:firstLine="0"/>
              <w:jc w:val="center"/>
              <w:textAlignment w:val="center"/>
              <w:rPr>
                <w:color w:val="000000" w:themeColor="text1"/>
                <w:kern w:val="0"/>
                <w:sz w:val="21"/>
                <w:szCs w:val="21"/>
                <w:lang w:bidi="ar"/>
              </w:rPr>
            </w:pPr>
            <w:r w:rsidRPr="007753A1">
              <w:rPr>
                <w:rFonts w:hint="eastAsia"/>
                <w:color w:val="000000" w:themeColor="text1"/>
                <w:kern w:val="0"/>
                <w:sz w:val="21"/>
                <w:szCs w:val="21"/>
                <w:lang w:bidi="ar"/>
              </w:rPr>
              <w:t>5</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082EA976" w14:textId="77777777" w:rsidR="00AA6A6C" w:rsidRPr="007753A1" w:rsidRDefault="00AA6A6C" w:rsidP="00AA6A6C">
            <w:pPr>
              <w:widowControl/>
              <w:spacing w:line="240" w:lineRule="auto"/>
              <w:ind w:firstLineChars="0" w:firstLine="0"/>
              <w:jc w:val="center"/>
              <w:textAlignment w:val="center"/>
              <w:rPr>
                <w:color w:val="000000" w:themeColor="text1"/>
                <w:kern w:val="0"/>
                <w:sz w:val="21"/>
                <w:szCs w:val="21"/>
                <w:lang w:bidi="ar"/>
              </w:rPr>
            </w:pPr>
            <w:r w:rsidRPr="007753A1">
              <w:rPr>
                <w:rFonts w:hint="eastAsia"/>
                <w:color w:val="000000" w:themeColor="text1"/>
                <w:kern w:val="0"/>
                <w:sz w:val="21"/>
                <w:szCs w:val="21"/>
                <w:lang w:bidi="ar"/>
              </w:rPr>
              <w:t>青岛中德生态园被动房技术中心</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0127B7C3" w14:textId="77777777" w:rsidR="00AA6A6C" w:rsidRPr="007753A1" w:rsidRDefault="00AA6A6C" w:rsidP="00AA6A6C">
            <w:pPr>
              <w:widowControl/>
              <w:spacing w:line="240" w:lineRule="auto"/>
              <w:ind w:firstLineChars="0" w:firstLine="0"/>
              <w:jc w:val="center"/>
              <w:textAlignment w:val="center"/>
              <w:rPr>
                <w:color w:val="000000" w:themeColor="text1"/>
                <w:kern w:val="0"/>
                <w:sz w:val="21"/>
                <w:szCs w:val="21"/>
                <w:lang w:bidi="ar"/>
              </w:rPr>
            </w:pPr>
            <w:r w:rsidRPr="007753A1">
              <w:rPr>
                <w:rFonts w:hint="eastAsia"/>
                <w:color w:val="000000" w:themeColor="text1"/>
                <w:kern w:val="0"/>
                <w:sz w:val="21"/>
                <w:szCs w:val="21"/>
                <w:lang w:bidi="ar"/>
              </w:rPr>
              <w:t>中国青岛</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6BC1678A" w14:textId="77777777" w:rsidR="00AA6A6C" w:rsidRPr="007753A1" w:rsidRDefault="00AA6A6C" w:rsidP="00AA6A6C">
            <w:pPr>
              <w:widowControl/>
              <w:spacing w:line="240" w:lineRule="auto"/>
              <w:ind w:firstLineChars="0" w:firstLine="0"/>
              <w:jc w:val="center"/>
              <w:textAlignment w:val="center"/>
              <w:rPr>
                <w:color w:val="000000" w:themeColor="text1"/>
                <w:kern w:val="0"/>
                <w:sz w:val="21"/>
                <w:szCs w:val="21"/>
                <w:lang w:bidi="ar"/>
              </w:rPr>
            </w:pPr>
            <w:r w:rsidRPr="007753A1">
              <w:rPr>
                <w:rFonts w:hint="eastAsia"/>
                <w:color w:val="000000" w:themeColor="text1"/>
                <w:kern w:val="0"/>
                <w:sz w:val="21"/>
                <w:szCs w:val="21"/>
                <w:lang w:bidi="ar"/>
              </w:rPr>
              <w:t>办公建筑</w:t>
            </w:r>
          </w:p>
        </w:tc>
        <w:tc>
          <w:tcPr>
            <w:tcW w:w="1785" w:type="pct"/>
            <w:tcBorders>
              <w:top w:val="single" w:sz="4" w:space="0" w:color="auto"/>
              <w:left w:val="single" w:sz="4" w:space="0" w:color="auto"/>
              <w:bottom w:val="single" w:sz="4" w:space="0" w:color="auto"/>
              <w:right w:val="single" w:sz="4" w:space="0" w:color="auto"/>
            </w:tcBorders>
            <w:vAlign w:val="center"/>
          </w:tcPr>
          <w:p w14:paraId="75ADFFB5"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与建筑结合方式：</w:t>
            </w:r>
            <w:r w:rsidRPr="007753A1">
              <w:rPr>
                <w:rFonts w:hint="eastAsia"/>
                <w:color w:val="000000" w:themeColor="text1"/>
                <w:kern w:val="0"/>
                <w:sz w:val="21"/>
                <w:szCs w:val="21"/>
                <w:lang w:bidi="ar"/>
              </w:rPr>
              <w:t>BAPV</w:t>
            </w:r>
          </w:p>
          <w:p w14:paraId="2F37C1C2"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与电网连接方式：并网</w:t>
            </w:r>
          </w:p>
          <w:p w14:paraId="091104D3"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电池组件类型：</w:t>
            </w:r>
            <w:r w:rsidRPr="007753A1">
              <w:rPr>
                <w:color w:val="000000" w:themeColor="text1"/>
                <w:kern w:val="0"/>
                <w:sz w:val="21"/>
                <w:szCs w:val="21"/>
                <w:lang w:bidi="ar"/>
              </w:rPr>
              <w:t xml:space="preserve"> </w:t>
            </w:r>
            <w:r w:rsidRPr="007753A1">
              <w:rPr>
                <w:rFonts w:hint="eastAsia"/>
                <w:color w:val="000000" w:themeColor="text1"/>
                <w:kern w:val="0"/>
                <w:sz w:val="21"/>
                <w:szCs w:val="21"/>
                <w:lang w:bidi="ar"/>
              </w:rPr>
              <w:t>多晶硅组件</w:t>
            </w:r>
          </w:p>
          <w:p w14:paraId="6CF2C1DB"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安装位置</w:t>
            </w:r>
            <w:r w:rsidRPr="007753A1">
              <w:rPr>
                <w:color w:val="000000" w:themeColor="text1"/>
                <w:kern w:val="0"/>
                <w:sz w:val="21"/>
                <w:szCs w:val="21"/>
                <w:lang w:bidi="ar"/>
              </w:rPr>
              <w:t>：屋顶</w:t>
            </w:r>
          </w:p>
          <w:p w14:paraId="3803D908"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color w:val="000000" w:themeColor="text1"/>
                <w:kern w:val="0"/>
                <w:sz w:val="21"/>
                <w:szCs w:val="21"/>
                <w:lang w:bidi="ar"/>
              </w:rPr>
              <w:t>总装机容量</w:t>
            </w:r>
            <w:r w:rsidRPr="007753A1">
              <w:rPr>
                <w:rFonts w:hint="eastAsia"/>
                <w:color w:val="000000" w:themeColor="text1"/>
                <w:kern w:val="0"/>
                <w:sz w:val="21"/>
                <w:szCs w:val="21"/>
                <w:lang w:bidi="ar"/>
              </w:rPr>
              <w:t>：</w:t>
            </w:r>
            <w:r w:rsidRPr="007753A1">
              <w:rPr>
                <w:rFonts w:hint="eastAsia"/>
                <w:color w:val="000000" w:themeColor="text1"/>
                <w:kern w:val="0"/>
                <w:sz w:val="21"/>
                <w:szCs w:val="21"/>
                <w:lang w:bidi="ar"/>
              </w:rPr>
              <w:t>52k</w:t>
            </w:r>
            <w:r w:rsidRPr="007753A1">
              <w:rPr>
                <w:color w:val="000000" w:themeColor="text1"/>
                <w:kern w:val="0"/>
                <w:sz w:val="21"/>
                <w:szCs w:val="21"/>
                <w:lang w:bidi="ar"/>
              </w:rPr>
              <w:t>Wp</w:t>
            </w:r>
          </w:p>
          <w:p w14:paraId="06A9E618"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color w:val="000000" w:themeColor="text1"/>
                <w:kern w:val="0"/>
                <w:sz w:val="21"/>
                <w:szCs w:val="21"/>
                <w:lang w:bidi="ar"/>
              </w:rPr>
              <w:t>年发电</w:t>
            </w:r>
            <w:r w:rsidRPr="007753A1">
              <w:rPr>
                <w:rFonts w:hint="eastAsia"/>
                <w:color w:val="000000" w:themeColor="text1"/>
                <w:kern w:val="0"/>
                <w:sz w:val="21"/>
                <w:szCs w:val="21"/>
                <w:lang w:bidi="ar"/>
              </w:rPr>
              <w:t>量：</w:t>
            </w:r>
            <w:r w:rsidRPr="007753A1">
              <w:rPr>
                <w:rFonts w:hint="eastAsia"/>
                <w:color w:val="000000" w:themeColor="text1"/>
                <w:kern w:val="0"/>
                <w:sz w:val="21"/>
                <w:szCs w:val="21"/>
                <w:lang w:bidi="ar"/>
              </w:rPr>
              <w:t>48623k</w:t>
            </w:r>
            <w:r w:rsidRPr="007753A1">
              <w:rPr>
                <w:color w:val="000000" w:themeColor="text1"/>
                <w:kern w:val="0"/>
                <w:sz w:val="21"/>
                <w:szCs w:val="21"/>
                <w:lang w:bidi="ar"/>
              </w:rPr>
              <w:t>Wh/a</w:t>
            </w:r>
            <w:r w:rsidRPr="007753A1">
              <w:rPr>
                <w:rFonts w:hint="eastAsia"/>
                <w:color w:val="000000" w:themeColor="text1"/>
                <w:kern w:val="0"/>
                <w:sz w:val="21"/>
                <w:szCs w:val="21"/>
                <w:lang w:bidi="ar"/>
              </w:rPr>
              <w:t>（</w:t>
            </w:r>
            <w:r w:rsidRPr="007753A1">
              <w:rPr>
                <w:rFonts w:hint="eastAsia"/>
                <w:color w:val="000000" w:themeColor="text1"/>
                <w:kern w:val="0"/>
                <w:sz w:val="21"/>
                <w:szCs w:val="21"/>
                <w:lang w:bidi="ar"/>
              </w:rPr>
              <w:t>2017.2-2018.1</w:t>
            </w:r>
            <w:r w:rsidRPr="007753A1">
              <w:rPr>
                <w:rFonts w:hint="eastAsia"/>
                <w:color w:val="000000" w:themeColor="text1"/>
                <w:kern w:val="0"/>
                <w:sz w:val="21"/>
                <w:szCs w:val="21"/>
                <w:lang w:bidi="ar"/>
              </w:rPr>
              <w:t>）</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3EECE68F"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sz w:val="21"/>
                <w:szCs w:val="21"/>
              </w:rPr>
              <w:t>12%</w:t>
            </w:r>
          </w:p>
        </w:tc>
      </w:tr>
      <w:tr w:rsidR="00AA6A6C" w:rsidRPr="007753A1" w14:paraId="3D3AE4CA" w14:textId="77777777" w:rsidTr="00AA6A6C">
        <w:trPr>
          <w:trHeight w:val="1440"/>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73930817"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kern w:val="0"/>
                <w:sz w:val="21"/>
                <w:szCs w:val="21"/>
                <w:lang w:bidi="ar"/>
              </w:rPr>
              <w:t>6</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6AAA4008"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color w:val="000000" w:themeColor="text1"/>
                <w:kern w:val="0"/>
                <w:sz w:val="21"/>
                <w:szCs w:val="21"/>
                <w:lang w:bidi="ar"/>
              </w:rPr>
              <w:t>尚德太阳能电力有限公司研发楼</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20675F7B"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color w:val="000000" w:themeColor="text1"/>
                <w:kern w:val="0"/>
                <w:sz w:val="21"/>
                <w:szCs w:val="21"/>
                <w:lang w:bidi="ar"/>
              </w:rPr>
              <w:t>中国无锡</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38C6ACBA"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kern w:val="0"/>
                <w:sz w:val="21"/>
                <w:szCs w:val="21"/>
                <w:lang w:bidi="ar"/>
              </w:rPr>
              <w:t>办公建筑</w:t>
            </w:r>
          </w:p>
        </w:tc>
        <w:tc>
          <w:tcPr>
            <w:tcW w:w="1785" w:type="pct"/>
            <w:tcBorders>
              <w:top w:val="single" w:sz="4" w:space="0" w:color="auto"/>
              <w:left w:val="single" w:sz="4" w:space="0" w:color="auto"/>
              <w:bottom w:val="single" w:sz="4" w:space="0" w:color="auto"/>
              <w:right w:val="single" w:sz="4" w:space="0" w:color="auto"/>
            </w:tcBorders>
            <w:vAlign w:val="center"/>
          </w:tcPr>
          <w:p w14:paraId="38DD3A81"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与建筑结合方式：建材型构件（光电幕墙）、</w:t>
            </w:r>
            <w:r w:rsidRPr="007753A1">
              <w:rPr>
                <w:rFonts w:hint="eastAsia"/>
                <w:color w:val="000000" w:themeColor="text1"/>
                <w:kern w:val="0"/>
                <w:sz w:val="21"/>
                <w:szCs w:val="21"/>
                <w:lang w:bidi="ar"/>
              </w:rPr>
              <w:t>BAPV</w:t>
            </w:r>
          </w:p>
          <w:p w14:paraId="1A1A4606"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与电网连接方式：并网</w:t>
            </w:r>
          </w:p>
          <w:p w14:paraId="7CFD21E0"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电池组件类型：多晶硅组件</w:t>
            </w:r>
          </w:p>
          <w:p w14:paraId="16099C71"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安装位置</w:t>
            </w:r>
            <w:r w:rsidRPr="007753A1">
              <w:rPr>
                <w:color w:val="000000" w:themeColor="text1"/>
                <w:kern w:val="0"/>
                <w:sz w:val="21"/>
                <w:szCs w:val="21"/>
                <w:lang w:bidi="ar"/>
              </w:rPr>
              <w:t>：屋顶</w:t>
            </w:r>
            <w:r w:rsidRPr="007753A1">
              <w:rPr>
                <w:rFonts w:hint="eastAsia"/>
                <w:color w:val="000000" w:themeColor="text1"/>
                <w:kern w:val="0"/>
                <w:sz w:val="21"/>
                <w:szCs w:val="21"/>
                <w:lang w:bidi="ar"/>
              </w:rPr>
              <w:t>、立面</w:t>
            </w:r>
          </w:p>
          <w:p w14:paraId="09C35D84"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color w:val="000000" w:themeColor="text1"/>
                <w:kern w:val="0"/>
                <w:sz w:val="21"/>
                <w:szCs w:val="21"/>
                <w:lang w:bidi="ar"/>
              </w:rPr>
              <w:t>总装机容量</w:t>
            </w:r>
            <w:r w:rsidRPr="007753A1">
              <w:rPr>
                <w:rFonts w:hint="eastAsia"/>
                <w:color w:val="000000" w:themeColor="text1"/>
                <w:kern w:val="0"/>
                <w:sz w:val="21"/>
                <w:szCs w:val="21"/>
                <w:lang w:bidi="ar"/>
              </w:rPr>
              <w:t>：</w:t>
            </w:r>
            <w:r w:rsidRPr="007753A1">
              <w:rPr>
                <w:color w:val="000000" w:themeColor="text1"/>
                <w:kern w:val="0"/>
                <w:sz w:val="21"/>
                <w:szCs w:val="21"/>
                <w:lang w:bidi="ar"/>
              </w:rPr>
              <w:t>屋顶</w:t>
            </w:r>
            <w:r w:rsidRPr="007753A1">
              <w:rPr>
                <w:rFonts w:hint="eastAsia"/>
                <w:color w:val="000000" w:themeColor="text1"/>
                <w:kern w:val="0"/>
                <w:sz w:val="21"/>
                <w:szCs w:val="21"/>
                <w:lang w:bidi="ar"/>
              </w:rPr>
              <w:t>（</w:t>
            </w:r>
            <w:r w:rsidRPr="007753A1">
              <w:rPr>
                <w:rFonts w:hint="eastAsia"/>
                <w:color w:val="000000" w:themeColor="text1"/>
                <w:kern w:val="0"/>
                <w:sz w:val="21"/>
                <w:szCs w:val="21"/>
                <w:lang w:bidi="ar"/>
              </w:rPr>
              <w:t>300kWp</w:t>
            </w:r>
            <w:r w:rsidRPr="007753A1">
              <w:rPr>
                <w:rFonts w:hint="eastAsia"/>
                <w:color w:val="000000" w:themeColor="text1"/>
                <w:kern w:val="0"/>
                <w:sz w:val="21"/>
                <w:szCs w:val="21"/>
                <w:lang w:bidi="ar"/>
              </w:rPr>
              <w:t>）、立面（</w:t>
            </w:r>
            <w:r w:rsidRPr="007753A1">
              <w:rPr>
                <w:rFonts w:hint="eastAsia"/>
                <w:color w:val="000000" w:themeColor="text1"/>
                <w:kern w:val="0"/>
                <w:sz w:val="21"/>
                <w:szCs w:val="21"/>
                <w:lang w:bidi="ar"/>
              </w:rPr>
              <w:t>700kWp</w:t>
            </w:r>
            <w:r w:rsidRPr="007753A1">
              <w:rPr>
                <w:rFonts w:hint="eastAsia"/>
                <w:color w:val="000000" w:themeColor="text1"/>
                <w:kern w:val="0"/>
                <w:sz w:val="21"/>
                <w:szCs w:val="21"/>
                <w:lang w:bidi="ar"/>
              </w:rPr>
              <w:t>）</w:t>
            </w:r>
          </w:p>
          <w:p w14:paraId="26E748DA" w14:textId="77777777" w:rsidR="00AA6A6C" w:rsidRPr="007753A1" w:rsidRDefault="00AA6A6C" w:rsidP="00AA6A6C">
            <w:pPr>
              <w:widowControl/>
              <w:spacing w:line="240" w:lineRule="auto"/>
              <w:ind w:firstLineChars="0" w:firstLine="0"/>
              <w:jc w:val="left"/>
              <w:textAlignment w:val="center"/>
              <w:rPr>
                <w:color w:val="000000" w:themeColor="text1"/>
                <w:sz w:val="21"/>
                <w:szCs w:val="21"/>
              </w:rPr>
            </w:pPr>
            <w:r w:rsidRPr="007753A1">
              <w:rPr>
                <w:color w:val="000000" w:themeColor="text1"/>
                <w:kern w:val="0"/>
                <w:sz w:val="21"/>
                <w:szCs w:val="21"/>
                <w:lang w:bidi="ar"/>
              </w:rPr>
              <w:t>年发电</w:t>
            </w:r>
            <w:r w:rsidRPr="007753A1">
              <w:rPr>
                <w:rFonts w:hint="eastAsia"/>
                <w:color w:val="000000" w:themeColor="text1"/>
                <w:kern w:val="0"/>
                <w:sz w:val="21"/>
                <w:szCs w:val="21"/>
                <w:lang w:bidi="ar"/>
              </w:rPr>
              <w:t>量：</w:t>
            </w:r>
            <w:r w:rsidRPr="007753A1">
              <w:rPr>
                <w:rFonts w:hint="eastAsia"/>
                <w:color w:val="000000" w:themeColor="text1"/>
                <w:kern w:val="0"/>
                <w:sz w:val="21"/>
                <w:szCs w:val="21"/>
                <w:lang w:bidi="ar"/>
              </w:rPr>
              <w:t>110</w:t>
            </w:r>
            <w:r w:rsidRPr="007753A1">
              <w:rPr>
                <w:rFonts w:hint="eastAsia"/>
                <w:color w:val="000000" w:themeColor="text1"/>
                <w:kern w:val="0"/>
                <w:sz w:val="21"/>
                <w:szCs w:val="21"/>
                <w:lang w:bidi="ar"/>
              </w:rPr>
              <w:t>万</w:t>
            </w:r>
            <w:r w:rsidRPr="007753A1">
              <w:rPr>
                <w:rFonts w:hint="eastAsia"/>
                <w:color w:val="000000" w:themeColor="text1"/>
                <w:kern w:val="0"/>
                <w:sz w:val="21"/>
                <w:szCs w:val="21"/>
                <w:lang w:bidi="ar"/>
              </w:rPr>
              <w:t>k</w:t>
            </w:r>
            <w:r w:rsidRPr="007753A1">
              <w:rPr>
                <w:color w:val="000000" w:themeColor="text1"/>
                <w:kern w:val="0"/>
                <w:sz w:val="21"/>
                <w:szCs w:val="21"/>
                <w:lang w:bidi="ar"/>
              </w:rPr>
              <w:t>Wh/a</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1E29A01"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sz w:val="21"/>
                <w:szCs w:val="21"/>
              </w:rPr>
              <w:t>80%</w:t>
            </w:r>
          </w:p>
        </w:tc>
      </w:tr>
      <w:tr w:rsidR="00AA6A6C" w:rsidRPr="007753A1" w14:paraId="6FADDA98" w14:textId="77777777" w:rsidTr="00AA6A6C">
        <w:trPr>
          <w:trHeight w:val="311"/>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767FDB7" w14:textId="77777777" w:rsidR="00AA6A6C" w:rsidRPr="007753A1" w:rsidRDefault="00AA6A6C" w:rsidP="00AA6A6C">
            <w:pPr>
              <w:widowControl/>
              <w:spacing w:line="240" w:lineRule="auto"/>
              <w:ind w:firstLineChars="0" w:firstLine="0"/>
              <w:jc w:val="center"/>
              <w:textAlignment w:val="center"/>
              <w:rPr>
                <w:color w:val="000000" w:themeColor="text1"/>
                <w:kern w:val="0"/>
                <w:sz w:val="21"/>
                <w:szCs w:val="21"/>
                <w:lang w:bidi="ar"/>
              </w:rPr>
            </w:pPr>
            <w:r w:rsidRPr="007753A1">
              <w:rPr>
                <w:rFonts w:hint="eastAsia"/>
                <w:color w:val="000000" w:themeColor="text1"/>
                <w:kern w:val="0"/>
                <w:sz w:val="21"/>
                <w:szCs w:val="21"/>
                <w:lang w:bidi="ar"/>
              </w:rPr>
              <w:t>7</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0B7D1147" w14:textId="77777777" w:rsidR="00AA6A6C" w:rsidRPr="007753A1" w:rsidRDefault="00AA6A6C" w:rsidP="00AA6A6C">
            <w:pPr>
              <w:widowControl/>
              <w:spacing w:line="240" w:lineRule="auto"/>
              <w:ind w:firstLineChars="0" w:firstLine="0"/>
              <w:jc w:val="center"/>
              <w:textAlignment w:val="center"/>
              <w:rPr>
                <w:color w:val="000000" w:themeColor="text1"/>
                <w:kern w:val="0"/>
                <w:sz w:val="21"/>
                <w:szCs w:val="21"/>
                <w:lang w:bidi="ar"/>
              </w:rPr>
            </w:pPr>
            <w:r w:rsidRPr="007753A1">
              <w:rPr>
                <w:rFonts w:hint="eastAsia"/>
                <w:color w:val="000000" w:themeColor="text1"/>
                <w:kern w:val="0"/>
                <w:sz w:val="21"/>
                <w:szCs w:val="21"/>
                <w:lang w:bidi="ar"/>
              </w:rPr>
              <w:t>珠海兴业新能源产业园研发楼</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580C8252" w14:textId="77777777" w:rsidR="00AA6A6C" w:rsidRPr="007753A1" w:rsidRDefault="00AA6A6C" w:rsidP="00AA6A6C">
            <w:pPr>
              <w:widowControl/>
              <w:spacing w:line="240" w:lineRule="auto"/>
              <w:ind w:firstLineChars="0" w:firstLine="0"/>
              <w:jc w:val="center"/>
              <w:textAlignment w:val="center"/>
              <w:rPr>
                <w:color w:val="000000" w:themeColor="text1"/>
                <w:kern w:val="0"/>
                <w:sz w:val="21"/>
                <w:szCs w:val="21"/>
                <w:lang w:bidi="ar"/>
              </w:rPr>
            </w:pPr>
            <w:r w:rsidRPr="007753A1">
              <w:rPr>
                <w:rFonts w:hint="eastAsia"/>
                <w:color w:val="000000" w:themeColor="text1"/>
                <w:kern w:val="0"/>
                <w:sz w:val="21"/>
                <w:szCs w:val="21"/>
                <w:lang w:bidi="ar"/>
              </w:rPr>
              <w:t>中国珠海</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72F06019" w14:textId="77777777" w:rsidR="00AA6A6C" w:rsidRPr="007753A1" w:rsidRDefault="00AA6A6C" w:rsidP="00AA6A6C">
            <w:pPr>
              <w:widowControl/>
              <w:spacing w:line="240" w:lineRule="auto"/>
              <w:ind w:firstLineChars="0" w:firstLine="0"/>
              <w:jc w:val="center"/>
              <w:textAlignment w:val="center"/>
              <w:rPr>
                <w:color w:val="000000" w:themeColor="text1"/>
                <w:kern w:val="0"/>
                <w:sz w:val="21"/>
                <w:szCs w:val="21"/>
                <w:lang w:bidi="ar"/>
              </w:rPr>
            </w:pPr>
            <w:r w:rsidRPr="007753A1">
              <w:rPr>
                <w:rFonts w:hint="eastAsia"/>
                <w:color w:val="000000" w:themeColor="text1"/>
                <w:kern w:val="0"/>
                <w:sz w:val="21"/>
                <w:szCs w:val="21"/>
                <w:lang w:bidi="ar"/>
              </w:rPr>
              <w:t>办公建筑</w:t>
            </w:r>
          </w:p>
        </w:tc>
        <w:tc>
          <w:tcPr>
            <w:tcW w:w="1785" w:type="pct"/>
            <w:tcBorders>
              <w:top w:val="single" w:sz="4" w:space="0" w:color="auto"/>
              <w:left w:val="single" w:sz="4" w:space="0" w:color="auto"/>
              <w:bottom w:val="single" w:sz="4" w:space="0" w:color="auto"/>
              <w:right w:val="single" w:sz="4" w:space="0" w:color="auto"/>
            </w:tcBorders>
            <w:vAlign w:val="center"/>
          </w:tcPr>
          <w:p w14:paraId="0AA396E5"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与建筑结合方式：</w:t>
            </w:r>
            <w:r w:rsidRPr="007753A1">
              <w:rPr>
                <w:rFonts w:hint="eastAsia"/>
                <w:color w:val="000000" w:themeColor="text1"/>
                <w:kern w:val="0"/>
                <w:sz w:val="21"/>
                <w:szCs w:val="21"/>
                <w:lang w:bidi="ar"/>
              </w:rPr>
              <w:t>BIPV</w:t>
            </w:r>
          </w:p>
          <w:p w14:paraId="40E093C0"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与电网连接方式：并网</w:t>
            </w:r>
          </w:p>
          <w:p w14:paraId="02910E50"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电池组件类型：单晶硅组件</w:t>
            </w:r>
          </w:p>
          <w:p w14:paraId="11DEB336"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rFonts w:hint="eastAsia"/>
                <w:color w:val="000000" w:themeColor="text1"/>
                <w:kern w:val="0"/>
                <w:sz w:val="21"/>
                <w:szCs w:val="21"/>
                <w:lang w:bidi="ar"/>
              </w:rPr>
              <w:t>安装位置</w:t>
            </w:r>
            <w:r w:rsidRPr="007753A1">
              <w:rPr>
                <w:color w:val="000000" w:themeColor="text1"/>
                <w:kern w:val="0"/>
                <w:sz w:val="21"/>
                <w:szCs w:val="21"/>
                <w:lang w:bidi="ar"/>
              </w:rPr>
              <w:t>：屋顶</w:t>
            </w:r>
            <w:r w:rsidRPr="007753A1">
              <w:rPr>
                <w:rFonts w:hint="eastAsia"/>
                <w:color w:val="000000" w:themeColor="text1"/>
                <w:kern w:val="0"/>
                <w:sz w:val="21"/>
                <w:szCs w:val="21"/>
                <w:lang w:bidi="ar"/>
              </w:rPr>
              <w:t>、立面</w:t>
            </w:r>
          </w:p>
          <w:p w14:paraId="278DCF2D"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color w:val="000000" w:themeColor="text1"/>
                <w:kern w:val="0"/>
                <w:sz w:val="21"/>
                <w:szCs w:val="21"/>
                <w:lang w:bidi="ar"/>
              </w:rPr>
              <w:t>总装机容量</w:t>
            </w:r>
            <w:r w:rsidRPr="007753A1">
              <w:rPr>
                <w:rFonts w:hint="eastAsia"/>
                <w:color w:val="000000" w:themeColor="text1"/>
                <w:kern w:val="0"/>
                <w:sz w:val="21"/>
                <w:szCs w:val="21"/>
                <w:lang w:bidi="ar"/>
              </w:rPr>
              <w:t>：</w:t>
            </w:r>
            <w:r w:rsidRPr="007753A1">
              <w:rPr>
                <w:rFonts w:hint="eastAsia"/>
                <w:color w:val="000000" w:themeColor="text1"/>
                <w:kern w:val="0"/>
                <w:sz w:val="21"/>
                <w:szCs w:val="21"/>
                <w:lang w:bidi="ar"/>
              </w:rPr>
              <w:t>228.1kWp</w:t>
            </w:r>
          </w:p>
          <w:p w14:paraId="0651B071" w14:textId="77777777" w:rsidR="00AA6A6C" w:rsidRPr="007753A1" w:rsidRDefault="00AA6A6C" w:rsidP="00AA6A6C">
            <w:pPr>
              <w:widowControl/>
              <w:spacing w:line="240" w:lineRule="auto"/>
              <w:ind w:firstLineChars="0" w:firstLine="0"/>
              <w:jc w:val="left"/>
              <w:textAlignment w:val="center"/>
              <w:rPr>
                <w:color w:val="000000" w:themeColor="text1"/>
                <w:kern w:val="0"/>
                <w:sz w:val="21"/>
                <w:szCs w:val="21"/>
                <w:lang w:bidi="ar"/>
              </w:rPr>
            </w:pPr>
            <w:r w:rsidRPr="007753A1">
              <w:rPr>
                <w:color w:val="000000" w:themeColor="text1"/>
                <w:kern w:val="0"/>
                <w:sz w:val="21"/>
                <w:szCs w:val="21"/>
                <w:lang w:bidi="ar"/>
              </w:rPr>
              <w:t>年发电</w:t>
            </w:r>
            <w:r w:rsidRPr="007753A1">
              <w:rPr>
                <w:rFonts w:hint="eastAsia"/>
                <w:color w:val="000000" w:themeColor="text1"/>
                <w:kern w:val="0"/>
                <w:sz w:val="21"/>
                <w:szCs w:val="21"/>
                <w:lang w:bidi="ar"/>
              </w:rPr>
              <w:t>量：</w:t>
            </w:r>
            <w:r w:rsidRPr="007753A1">
              <w:rPr>
                <w:rFonts w:hint="eastAsia"/>
                <w:color w:val="000000" w:themeColor="text1"/>
                <w:kern w:val="0"/>
                <w:sz w:val="21"/>
                <w:szCs w:val="21"/>
                <w:lang w:bidi="ar"/>
              </w:rPr>
              <w:t>150311k</w:t>
            </w:r>
            <w:r w:rsidRPr="007753A1">
              <w:rPr>
                <w:color w:val="000000" w:themeColor="text1"/>
                <w:kern w:val="0"/>
                <w:sz w:val="21"/>
                <w:szCs w:val="21"/>
                <w:lang w:bidi="ar"/>
              </w:rPr>
              <w:t>Wh/a</w:t>
            </w:r>
            <w:r w:rsidRPr="007753A1">
              <w:rPr>
                <w:rFonts w:hint="eastAsia"/>
                <w:color w:val="000000" w:themeColor="text1"/>
                <w:kern w:val="0"/>
                <w:sz w:val="21"/>
                <w:szCs w:val="21"/>
                <w:lang w:bidi="ar"/>
              </w:rPr>
              <w:t>(2017</w:t>
            </w:r>
            <w:r w:rsidRPr="007753A1">
              <w:rPr>
                <w:rFonts w:hint="eastAsia"/>
                <w:color w:val="000000" w:themeColor="text1"/>
                <w:kern w:val="0"/>
                <w:sz w:val="21"/>
                <w:szCs w:val="21"/>
                <w:lang w:bidi="ar"/>
              </w:rPr>
              <w:t>年</w:t>
            </w:r>
            <w:r w:rsidRPr="007753A1">
              <w:rPr>
                <w:rFonts w:hint="eastAsia"/>
                <w:color w:val="000000" w:themeColor="text1"/>
                <w:kern w:val="0"/>
                <w:sz w:val="21"/>
                <w:szCs w:val="21"/>
                <w:lang w:bidi="ar"/>
              </w:rPr>
              <w:t>)</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6EA9048" w14:textId="77777777" w:rsidR="00AA6A6C" w:rsidRPr="007753A1" w:rsidRDefault="00AA6A6C" w:rsidP="00AA6A6C">
            <w:pPr>
              <w:widowControl/>
              <w:spacing w:line="240" w:lineRule="auto"/>
              <w:ind w:firstLineChars="0" w:firstLine="0"/>
              <w:jc w:val="center"/>
              <w:textAlignment w:val="center"/>
              <w:rPr>
                <w:color w:val="000000" w:themeColor="text1"/>
                <w:sz w:val="21"/>
                <w:szCs w:val="21"/>
              </w:rPr>
            </w:pPr>
            <w:r w:rsidRPr="007753A1">
              <w:rPr>
                <w:rFonts w:hint="eastAsia"/>
                <w:color w:val="000000" w:themeColor="text1"/>
                <w:sz w:val="21"/>
                <w:szCs w:val="21"/>
              </w:rPr>
              <w:t>16%</w:t>
            </w:r>
          </w:p>
        </w:tc>
      </w:tr>
    </w:tbl>
    <w:p w14:paraId="7BA7DB26" w14:textId="77777777" w:rsidR="00AA6A6C" w:rsidRPr="007753A1" w:rsidRDefault="00AA6A6C" w:rsidP="00AA6A6C">
      <w:pPr>
        <w:autoSpaceDE w:val="0"/>
        <w:autoSpaceDN w:val="0"/>
        <w:adjustRightInd w:val="0"/>
        <w:ind w:firstLine="480"/>
        <w:rPr>
          <w:rFonts w:ascii="楷体" w:eastAsia="楷体" w:hAnsi="楷体"/>
          <w:color w:val="000000" w:themeColor="text1"/>
          <w:kern w:val="0"/>
          <w:szCs w:val="21"/>
        </w:rPr>
      </w:pPr>
      <w:r w:rsidRPr="007753A1">
        <w:rPr>
          <w:rFonts w:ascii="楷体" w:eastAsia="楷体" w:hAnsi="楷体" w:hint="eastAsia"/>
          <w:color w:val="000000" w:themeColor="text1"/>
          <w:kern w:val="0"/>
          <w:szCs w:val="21"/>
        </w:rPr>
        <w:lastRenderedPageBreak/>
        <w:t>3 太阳能光伏系统费效比是评价系统全生命期的节能效果和经济性的重要指标。实践证明，如果系统费效比过高会严重制约系统的推广，当前光伏系统的费效比控制在2元/kWh以内是比较合适的，这个价格大致相当于我国大部分地区商业用电价格的3倍左右。</w:t>
      </w:r>
    </w:p>
    <w:p w14:paraId="718F2A3A" w14:textId="77777777" w:rsidR="00AA6A6C" w:rsidRPr="007753A1" w:rsidRDefault="00AA6A6C" w:rsidP="00AA6A6C">
      <w:pPr>
        <w:autoSpaceDE w:val="0"/>
        <w:autoSpaceDN w:val="0"/>
        <w:adjustRightInd w:val="0"/>
        <w:ind w:firstLine="480"/>
        <w:rPr>
          <w:rFonts w:ascii="楷体" w:eastAsia="楷体" w:hAnsi="楷体"/>
          <w:color w:val="000000" w:themeColor="text1"/>
        </w:rPr>
      </w:pPr>
      <w:r w:rsidRPr="007753A1">
        <w:rPr>
          <w:rFonts w:ascii="楷体" w:eastAsia="楷体" w:hAnsi="楷体" w:hint="eastAsia"/>
          <w:color w:val="000000" w:themeColor="text1"/>
          <w:kern w:val="0"/>
          <w:szCs w:val="21"/>
        </w:rPr>
        <w:t>4 太阳能光伏系统的单位减排成本是评价系统全生命期的环境效益和经济性的重要指标，</w:t>
      </w:r>
      <w:r w:rsidRPr="007753A1">
        <w:rPr>
          <w:rFonts w:ascii="楷体" w:eastAsia="楷体" w:hAnsi="楷体" w:cs="Arial" w:hint="eastAsia"/>
          <w:color w:val="000000" w:themeColor="text1"/>
          <w:kern w:val="0"/>
        </w:rPr>
        <w:t>反映的是系统全生命期二氧化碳减排量的净投资成本，单位减排成本越小，说明系统单位减排量的净投资成本越小，系统经济性和环境效益越好。</w:t>
      </w:r>
    </w:p>
    <w:p w14:paraId="1C53E2CA" w14:textId="77777777" w:rsidR="00AA6A6C" w:rsidRPr="007753A1" w:rsidRDefault="00AA6A6C" w:rsidP="00AA6A6C">
      <w:pPr>
        <w:ind w:firstLine="480"/>
        <w:rPr>
          <w:color w:val="000000" w:themeColor="text1"/>
        </w:rPr>
      </w:pPr>
    </w:p>
    <w:p w14:paraId="593032A0" w14:textId="77777777" w:rsidR="00AA6A6C" w:rsidRPr="007753A1" w:rsidRDefault="00AA6A6C" w:rsidP="00AA6A6C">
      <w:pPr>
        <w:pStyle w:val="chartertitle"/>
        <w:spacing w:line="276" w:lineRule="auto"/>
        <w:rPr>
          <w:b w:val="0"/>
          <w:color w:val="000000" w:themeColor="text1"/>
          <w:szCs w:val="24"/>
        </w:rPr>
      </w:pPr>
      <w:bookmarkStart w:id="37" w:name="_Toc22305031"/>
      <w:r w:rsidRPr="007753A1">
        <w:rPr>
          <w:b w:val="0"/>
          <w:color w:val="000000" w:themeColor="text1"/>
          <w:szCs w:val="24"/>
        </w:rPr>
        <w:t>7.</w:t>
      </w:r>
      <w:r w:rsidRPr="007753A1">
        <w:rPr>
          <w:rFonts w:hint="eastAsia"/>
          <w:b w:val="0"/>
          <w:color w:val="000000" w:themeColor="text1"/>
          <w:szCs w:val="24"/>
        </w:rPr>
        <w:t>4</w:t>
      </w:r>
      <w:r w:rsidRPr="007753A1">
        <w:rPr>
          <w:b w:val="0"/>
          <w:color w:val="000000" w:themeColor="text1"/>
          <w:szCs w:val="24"/>
        </w:rPr>
        <w:t xml:space="preserve"> </w:t>
      </w:r>
      <w:r w:rsidRPr="007753A1">
        <w:rPr>
          <w:rFonts w:hint="eastAsia"/>
          <w:b w:val="0"/>
          <w:color w:val="000000" w:themeColor="text1"/>
          <w:szCs w:val="24"/>
        </w:rPr>
        <w:t>地源热泵系统</w:t>
      </w:r>
      <w:bookmarkEnd w:id="37"/>
    </w:p>
    <w:p w14:paraId="29131CC3" w14:textId="77777777" w:rsidR="00AA6A6C" w:rsidRPr="007753A1" w:rsidRDefault="00AA6A6C" w:rsidP="00AA6A6C">
      <w:pPr>
        <w:autoSpaceDE w:val="0"/>
        <w:autoSpaceDN w:val="0"/>
        <w:adjustRightInd w:val="0"/>
        <w:ind w:firstLineChars="0" w:firstLine="0"/>
        <w:rPr>
          <w:color w:val="000000" w:themeColor="text1"/>
          <w:kern w:val="0"/>
        </w:rPr>
      </w:pPr>
      <w:r w:rsidRPr="007753A1">
        <w:rPr>
          <w:b/>
          <w:color w:val="000000" w:themeColor="text1"/>
          <w:kern w:val="0"/>
        </w:rPr>
        <w:t>7.</w:t>
      </w:r>
      <w:r w:rsidRPr="007753A1">
        <w:rPr>
          <w:rFonts w:hint="eastAsia"/>
          <w:b/>
          <w:color w:val="000000" w:themeColor="text1"/>
          <w:kern w:val="0"/>
        </w:rPr>
        <w:t>4</w:t>
      </w:r>
      <w:r w:rsidRPr="007753A1">
        <w:rPr>
          <w:b/>
          <w:color w:val="000000" w:themeColor="text1"/>
          <w:kern w:val="0"/>
        </w:rPr>
        <w:t>.1</w:t>
      </w:r>
      <w:r w:rsidRPr="007753A1">
        <w:rPr>
          <w:rFonts w:hint="eastAsia"/>
          <w:b/>
          <w:color w:val="000000" w:themeColor="text1"/>
          <w:kern w:val="0"/>
        </w:rPr>
        <w:t xml:space="preserve"> </w:t>
      </w:r>
      <w:r w:rsidRPr="007753A1">
        <w:rPr>
          <w:rFonts w:hint="eastAsia"/>
          <w:color w:val="000000" w:themeColor="text1"/>
          <w:kern w:val="0"/>
        </w:rPr>
        <w:t>公共机构建筑地源热泵系统的设计、施工、检验与验收应符合现行国家标准《地源热泵系统工程技术规范》</w:t>
      </w:r>
      <w:r w:rsidRPr="007753A1">
        <w:rPr>
          <w:rFonts w:hint="eastAsia"/>
          <w:color w:val="000000" w:themeColor="text1"/>
          <w:kern w:val="0"/>
        </w:rPr>
        <w:t>GB 50366</w:t>
      </w:r>
      <w:r w:rsidRPr="007753A1">
        <w:rPr>
          <w:rFonts w:hint="eastAsia"/>
          <w:color w:val="000000" w:themeColor="text1"/>
          <w:kern w:val="0"/>
        </w:rPr>
        <w:t>、《民用建筑供暖通风与空气调节设计规范》</w:t>
      </w:r>
      <w:r w:rsidRPr="007753A1">
        <w:rPr>
          <w:rFonts w:hint="eastAsia"/>
          <w:color w:val="000000" w:themeColor="text1"/>
          <w:kern w:val="0"/>
        </w:rPr>
        <w:t>GB50736</w:t>
      </w:r>
      <w:r w:rsidRPr="007753A1">
        <w:rPr>
          <w:rFonts w:hint="eastAsia"/>
          <w:color w:val="000000" w:themeColor="text1"/>
          <w:kern w:val="0"/>
        </w:rPr>
        <w:t>、《公共建筑节能设计标准》</w:t>
      </w:r>
      <w:r w:rsidRPr="007753A1">
        <w:rPr>
          <w:rFonts w:hint="eastAsia"/>
          <w:color w:val="000000" w:themeColor="text1"/>
          <w:kern w:val="0"/>
        </w:rPr>
        <w:t>GB 50189</w:t>
      </w:r>
      <w:r w:rsidRPr="007753A1">
        <w:rPr>
          <w:rFonts w:hint="eastAsia"/>
          <w:color w:val="000000" w:themeColor="text1"/>
          <w:kern w:val="0"/>
        </w:rPr>
        <w:t>的有关规定。</w:t>
      </w:r>
    </w:p>
    <w:p w14:paraId="5D43293F"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74924FDE" w14:textId="77777777" w:rsidR="00AA6A6C" w:rsidRPr="007753A1" w:rsidRDefault="00AA6A6C" w:rsidP="00AA6A6C">
      <w:pPr>
        <w:autoSpaceDE w:val="0"/>
        <w:autoSpaceDN w:val="0"/>
        <w:adjustRightInd w:val="0"/>
        <w:ind w:firstLineChars="0" w:firstLine="0"/>
        <w:rPr>
          <w:rFonts w:ascii="楷体" w:eastAsia="楷体" w:hAnsi="楷体"/>
          <w:color w:val="000000" w:themeColor="text1"/>
          <w:kern w:val="0"/>
          <w:szCs w:val="21"/>
        </w:rPr>
      </w:pPr>
      <w:r w:rsidRPr="007753A1">
        <w:rPr>
          <w:rFonts w:ascii="楷体" w:eastAsia="楷体" w:hAnsi="楷体" w:hint="eastAsia"/>
          <w:color w:val="000000" w:themeColor="text1"/>
          <w:kern w:val="0"/>
          <w:szCs w:val="21"/>
        </w:rPr>
        <w:t>7.4.1地源热泵系统设计、施工、检验与验收的基本要求。</w:t>
      </w:r>
    </w:p>
    <w:p w14:paraId="2C0EECC3" w14:textId="77777777" w:rsidR="00AA6A6C" w:rsidRPr="007753A1" w:rsidRDefault="00AA6A6C" w:rsidP="00AA6A6C">
      <w:pPr>
        <w:autoSpaceDE w:val="0"/>
        <w:autoSpaceDN w:val="0"/>
        <w:adjustRightInd w:val="0"/>
        <w:ind w:firstLine="480"/>
        <w:rPr>
          <w:color w:val="000000" w:themeColor="text1"/>
          <w:kern w:val="0"/>
          <w:szCs w:val="21"/>
        </w:rPr>
      </w:pPr>
      <w:r w:rsidRPr="007753A1">
        <w:rPr>
          <w:rFonts w:ascii="楷体" w:eastAsia="楷体" w:hAnsi="楷体" w:hint="eastAsia"/>
          <w:color w:val="000000" w:themeColor="text1"/>
          <w:kern w:val="0"/>
          <w:szCs w:val="21"/>
        </w:rPr>
        <w:t>现行国家标准《地源热泵系统工程技术规范》GB 50366、《民用建筑供暖通风与空气调节设计规范》GB50736、《公共建筑节能设计标准》GB 50189明确规定了地源热泵系统设计、施工、检验与验收的要求，本标准中与现行国家标准保持一致。</w:t>
      </w:r>
    </w:p>
    <w:p w14:paraId="539DCB15" w14:textId="77777777" w:rsidR="00AA6A6C" w:rsidRPr="007753A1" w:rsidRDefault="00AA6A6C" w:rsidP="00AA6A6C">
      <w:pPr>
        <w:autoSpaceDE w:val="0"/>
        <w:autoSpaceDN w:val="0"/>
        <w:adjustRightInd w:val="0"/>
        <w:ind w:firstLine="480"/>
        <w:rPr>
          <w:color w:val="000000" w:themeColor="text1"/>
          <w:kern w:val="0"/>
          <w:szCs w:val="21"/>
        </w:rPr>
      </w:pPr>
    </w:p>
    <w:p w14:paraId="6784C117" w14:textId="77777777" w:rsidR="00AA6A6C" w:rsidRPr="007753A1" w:rsidRDefault="00AA6A6C" w:rsidP="00AA6A6C">
      <w:pPr>
        <w:autoSpaceDE w:val="0"/>
        <w:autoSpaceDN w:val="0"/>
        <w:adjustRightInd w:val="0"/>
        <w:ind w:firstLineChars="0" w:firstLine="0"/>
        <w:rPr>
          <w:color w:val="000000" w:themeColor="text1"/>
          <w:kern w:val="0"/>
        </w:rPr>
      </w:pPr>
      <w:r w:rsidRPr="007753A1">
        <w:rPr>
          <w:rFonts w:hint="eastAsia"/>
          <w:color w:val="000000" w:themeColor="text1"/>
          <w:kern w:val="0"/>
        </w:rPr>
        <w:t xml:space="preserve">7.4.2 </w:t>
      </w:r>
      <w:r w:rsidRPr="007753A1">
        <w:rPr>
          <w:rFonts w:hint="eastAsia"/>
          <w:color w:val="000000" w:themeColor="text1"/>
          <w:kern w:val="0"/>
        </w:rPr>
        <w:t>地源热泵系统设计时，应进行全年动态冷热负荷、系统释热量与吸热量计算分析，合理确定地热能交换系统，并宜采用与其他冷热源联合运行的方式。</w:t>
      </w:r>
    </w:p>
    <w:p w14:paraId="6AF06EBD"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24D52B45" w14:textId="77777777" w:rsidR="00AA6A6C" w:rsidRPr="007753A1" w:rsidRDefault="00AA6A6C" w:rsidP="00AA6A6C">
      <w:pPr>
        <w:autoSpaceDE w:val="0"/>
        <w:autoSpaceDN w:val="0"/>
        <w:adjustRightInd w:val="0"/>
        <w:ind w:firstLineChars="0" w:firstLine="0"/>
        <w:rPr>
          <w:rFonts w:ascii="楷体" w:eastAsia="楷体" w:hAnsi="楷体"/>
          <w:color w:val="000000" w:themeColor="text1"/>
          <w:kern w:val="0"/>
          <w:szCs w:val="21"/>
        </w:rPr>
      </w:pPr>
      <w:r w:rsidRPr="007753A1">
        <w:rPr>
          <w:rFonts w:ascii="楷体" w:eastAsia="楷体" w:hAnsi="楷体" w:hint="eastAsia"/>
          <w:color w:val="000000" w:themeColor="text1"/>
          <w:kern w:val="0"/>
          <w:szCs w:val="21"/>
        </w:rPr>
        <w:t>7.4.2 地热能交换系统设计要求及与其他冷热源系统联合运行要求。</w:t>
      </w:r>
    </w:p>
    <w:p w14:paraId="20E9AB0B" w14:textId="77777777" w:rsidR="00AA6A6C" w:rsidRPr="007753A1" w:rsidRDefault="00AA6A6C" w:rsidP="00AA6A6C">
      <w:pPr>
        <w:autoSpaceDE w:val="0"/>
        <w:autoSpaceDN w:val="0"/>
        <w:adjustRightInd w:val="0"/>
        <w:ind w:firstLine="480"/>
        <w:rPr>
          <w:rFonts w:ascii="楷体" w:eastAsia="楷体" w:hAnsi="楷体"/>
          <w:color w:val="000000" w:themeColor="text1"/>
          <w:kern w:val="0"/>
          <w:szCs w:val="21"/>
        </w:rPr>
      </w:pPr>
      <w:r w:rsidRPr="007753A1">
        <w:rPr>
          <w:rFonts w:ascii="楷体" w:eastAsia="楷体" w:hAnsi="楷体" w:hint="eastAsia"/>
          <w:color w:val="000000" w:themeColor="text1"/>
          <w:kern w:val="0"/>
          <w:szCs w:val="21"/>
        </w:rPr>
        <w:t>对于地埋管换热系统，全年总释热量与总吸热量不平衡将导致地埋管区域岩土体温度持续升高或降低，从而影响地埋管换热器的换热性能，降低运行效率。因此，地埋管系统设计时应对全年冷热负荷计算，确保地埋管系统的全年总释热量与总吸热量基本平衡，即两者的比值在0.8~1.25之间。当两者相差较大时，宜通过技术经济比较，采用辅助冷源或热源，或者采用与其他冷热源系统联合运行的方式解决。</w:t>
      </w:r>
    </w:p>
    <w:p w14:paraId="3F538895" w14:textId="77777777" w:rsidR="00AA6A6C" w:rsidRPr="007753A1" w:rsidRDefault="00AA6A6C" w:rsidP="00AA6A6C">
      <w:pPr>
        <w:autoSpaceDE w:val="0"/>
        <w:autoSpaceDN w:val="0"/>
        <w:adjustRightInd w:val="0"/>
        <w:ind w:firstLine="480"/>
        <w:rPr>
          <w:rFonts w:ascii="楷体" w:eastAsia="楷体" w:hAnsi="楷体"/>
          <w:color w:val="000000" w:themeColor="text1"/>
          <w:kern w:val="0"/>
          <w:szCs w:val="21"/>
        </w:rPr>
      </w:pPr>
      <w:r w:rsidRPr="007753A1">
        <w:rPr>
          <w:rFonts w:ascii="楷体" w:eastAsia="楷体" w:hAnsi="楷体" w:hint="eastAsia"/>
          <w:color w:val="000000" w:themeColor="text1"/>
          <w:kern w:val="0"/>
          <w:szCs w:val="21"/>
        </w:rPr>
        <w:t>对于地表水或地下水换热系统，应进行全年冷、热负荷分析，确保地表水换热盘管的换热量或地下水的持续出水量满足地热能交换系统的最大吸热量或释热量的需要。</w:t>
      </w:r>
    </w:p>
    <w:p w14:paraId="02AB8FD4" w14:textId="77777777" w:rsidR="00AA6A6C" w:rsidRPr="007753A1" w:rsidRDefault="00AA6A6C" w:rsidP="00AA6A6C">
      <w:pPr>
        <w:autoSpaceDE w:val="0"/>
        <w:autoSpaceDN w:val="0"/>
        <w:adjustRightInd w:val="0"/>
        <w:ind w:firstLine="480"/>
        <w:rPr>
          <w:rFonts w:ascii="楷体" w:eastAsia="楷体" w:hAnsi="楷体"/>
          <w:color w:val="000000" w:themeColor="text1"/>
          <w:kern w:val="0"/>
          <w:szCs w:val="21"/>
        </w:rPr>
      </w:pPr>
      <w:r w:rsidRPr="007753A1">
        <w:rPr>
          <w:rFonts w:ascii="楷体" w:eastAsia="楷体" w:hAnsi="楷体" w:hint="eastAsia"/>
          <w:color w:val="000000" w:themeColor="text1"/>
          <w:kern w:val="0"/>
          <w:szCs w:val="21"/>
        </w:rPr>
        <w:lastRenderedPageBreak/>
        <w:t>根据全年冷、热负荷的变化特点，合理配置地源热泵系统与其他常规能源系统容量，通过调整不同冷热源系统的运行策略，从而保证整个供暖空调系统的高效运行。</w:t>
      </w:r>
    </w:p>
    <w:p w14:paraId="4D80702C" w14:textId="77777777" w:rsidR="00B245D1" w:rsidRPr="007753A1" w:rsidRDefault="00B245D1" w:rsidP="00AA6A6C">
      <w:pPr>
        <w:autoSpaceDE w:val="0"/>
        <w:autoSpaceDN w:val="0"/>
        <w:adjustRightInd w:val="0"/>
        <w:ind w:firstLine="480"/>
        <w:rPr>
          <w:color w:val="000000" w:themeColor="text1"/>
          <w:kern w:val="0"/>
          <w:szCs w:val="21"/>
        </w:rPr>
      </w:pPr>
    </w:p>
    <w:p w14:paraId="0AB96760" w14:textId="77777777" w:rsidR="00AA6A6C" w:rsidRPr="007753A1" w:rsidRDefault="00AA6A6C" w:rsidP="00AA6A6C">
      <w:pPr>
        <w:autoSpaceDE w:val="0"/>
        <w:autoSpaceDN w:val="0"/>
        <w:adjustRightInd w:val="0"/>
        <w:ind w:firstLineChars="0" w:firstLine="0"/>
        <w:rPr>
          <w:color w:val="000000" w:themeColor="text1"/>
          <w:kern w:val="0"/>
        </w:rPr>
      </w:pPr>
      <w:r w:rsidRPr="007753A1">
        <w:rPr>
          <w:b/>
          <w:color w:val="000000" w:themeColor="text1"/>
          <w:kern w:val="0"/>
        </w:rPr>
        <w:t>7.</w:t>
      </w:r>
      <w:r w:rsidRPr="007753A1">
        <w:rPr>
          <w:rFonts w:hint="eastAsia"/>
          <w:b/>
          <w:color w:val="000000" w:themeColor="text1"/>
          <w:kern w:val="0"/>
        </w:rPr>
        <w:t>4</w:t>
      </w:r>
      <w:r w:rsidRPr="007753A1">
        <w:rPr>
          <w:b/>
          <w:color w:val="000000" w:themeColor="text1"/>
          <w:kern w:val="0"/>
        </w:rPr>
        <w:t>.</w:t>
      </w:r>
      <w:r w:rsidRPr="007753A1">
        <w:rPr>
          <w:rFonts w:hint="eastAsia"/>
          <w:b/>
          <w:color w:val="000000" w:themeColor="text1"/>
          <w:kern w:val="0"/>
        </w:rPr>
        <w:t xml:space="preserve">3 </w:t>
      </w:r>
      <w:r w:rsidRPr="007753A1">
        <w:rPr>
          <w:rFonts w:hint="eastAsia"/>
          <w:color w:val="000000" w:themeColor="text1"/>
          <w:kern w:val="0"/>
        </w:rPr>
        <w:t>地源热泵系统的评价指标及其要求应符合下列规定：</w:t>
      </w:r>
    </w:p>
    <w:p w14:paraId="05BF7990" w14:textId="77777777" w:rsidR="00AA6A6C" w:rsidRPr="007753A1" w:rsidRDefault="00AA6A6C" w:rsidP="00AA6A6C">
      <w:pPr>
        <w:autoSpaceDE w:val="0"/>
        <w:autoSpaceDN w:val="0"/>
        <w:adjustRightInd w:val="0"/>
        <w:ind w:firstLine="482"/>
        <w:rPr>
          <w:color w:val="000000" w:themeColor="text1"/>
          <w:kern w:val="0"/>
        </w:rPr>
      </w:pPr>
      <w:r w:rsidRPr="007753A1">
        <w:rPr>
          <w:rFonts w:hint="eastAsia"/>
          <w:b/>
          <w:color w:val="000000" w:themeColor="text1"/>
          <w:kern w:val="0"/>
        </w:rPr>
        <w:t xml:space="preserve">1 </w:t>
      </w:r>
      <w:r w:rsidRPr="007753A1">
        <w:rPr>
          <w:rFonts w:hint="eastAsia"/>
          <w:color w:val="000000" w:themeColor="text1"/>
          <w:kern w:val="0"/>
        </w:rPr>
        <w:t>地源热泵系统的制冷能效比、制热性能系数应符合设计文件的规定，当设计文件无明确要求时，应符合表</w:t>
      </w:r>
      <w:r w:rsidRPr="007753A1">
        <w:rPr>
          <w:rFonts w:hint="eastAsia"/>
          <w:color w:val="000000" w:themeColor="text1"/>
          <w:kern w:val="0"/>
        </w:rPr>
        <w:t>7.4.3-1</w:t>
      </w:r>
      <w:r w:rsidRPr="007753A1">
        <w:rPr>
          <w:rFonts w:hint="eastAsia"/>
          <w:color w:val="000000" w:themeColor="text1"/>
          <w:kern w:val="0"/>
        </w:rPr>
        <w:t>的规定，并按下列公式计算：</w:t>
      </w:r>
    </w:p>
    <w:p w14:paraId="1DA74FD0" w14:textId="77777777" w:rsidR="00AA6A6C" w:rsidRPr="007753A1" w:rsidRDefault="000F3173" w:rsidP="00AA6A6C">
      <w:pPr>
        <w:wordWrap w:val="0"/>
        <w:autoSpaceDE w:val="0"/>
        <w:autoSpaceDN w:val="0"/>
        <w:adjustRightInd w:val="0"/>
        <w:ind w:firstLineChars="0" w:firstLine="0"/>
        <w:jc w:val="right"/>
        <w:rPr>
          <w:color w:val="000000" w:themeColor="text1"/>
          <w:kern w:val="0"/>
        </w:rPr>
      </w:pPr>
      <w:r w:rsidRPr="007753A1">
        <w:rPr>
          <w:noProof/>
          <w:color w:val="000000" w:themeColor="text1"/>
          <w:position w:val="-32"/>
        </w:rPr>
        <w:object w:dxaOrig="2040" w:dyaOrig="720" w14:anchorId="535F235B">
          <v:shape id="_x0000_i1216" type="#_x0000_t75" alt="" style="width:102pt;height:36pt;mso-width-percent:0;mso-height-percent:0;mso-width-percent:0;mso-height-percent:0" o:ole="">
            <v:imagedata r:id="rId361" o:title=""/>
          </v:shape>
          <o:OLEObject Type="Embed" ProgID="Equation.DSMT4" ShapeID="_x0000_i1216" DrawAspect="Content" ObjectID="_1632919038" r:id="rId362"/>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7.4.3-1</w:t>
      </w:r>
      <w:r w:rsidR="00AA6A6C" w:rsidRPr="007753A1">
        <w:rPr>
          <w:rFonts w:hint="eastAsia"/>
          <w:color w:val="000000" w:themeColor="text1"/>
        </w:rPr>
        <w:t>）</w:t>
      </w:r>
    </w:p>
    <w:p w14:paraId="36ADA639"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2"/>
        </w:rPr>
        <w:object w:dxaOrig="2040" w:dyaOrig="720" w14:anchorId="6C89902D">
          <v:shape id="_x0000_i1217" type="#_x0000_t75" alt="" style="width:102pt;height:36pt;mso-width-percent:0;mso-height-percent:0;mso-width-percent:0;mso-height-percent:0" o:ole="">
            <v:imagedata r:id="rId363" o:title=""/>
          </v:shape>
          <o:OLEObject Type="Embed" ProgID="Equation.DSMT4" ShapeID="_x0000_i1217" DrawAspect="Content" ObjectID="_1632919039" r:id="rId364"/>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7.4.3-2</w:t>
      </w:r>
      <w:r w:rsidR="00AA6A6C" w:rsidRPr="007753A1">
        <w:rPr>
          <w:rFonts w:hint="eastAsia"/>
          <w:color w:val="000000" w:themeColor="text1"/>
        </w:rPr>
        <w:t>）</w:t>
      </w:r>
    </w:p>
    <w:p w14:paraId="3ECEAC7A"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t>式中</w:t>
      </w:r>
      <w:r w:rsidR="000F3173" w:rsidRPr="007753A1">
        <w:rPr>
          <w:noProof/>
          <w:color w:val="000000" w:themeColor="text1"/>
          <w:position w:val="-14"/>
        </w:rPr>
        <w:object w:dxaOrig="1080" w:dyaOrig="380" w14:anchorId="5EBA3A41">
          <v:shape id="_x0000_i1218" type="#_x0000_t75" alt="" style="width:54pt;height:18pt;mso-width-percent:0;mso-height-percent:0;mso-width-percent:0;mso-height-percent:0" o:ole="">
            <v:imagedata r:id="rId365" o:title=""/>
          </v:shape>
          <o:OLEObject Type="Embed" ProgID="Equation.DSMT4" ShapeID="_x0000_i1218" DrawAspect="Content" ObjectID="_1632919040" r:id="rId366"/>
        </w:object>
      </w:r>
      <w:r w:rsidRPr="007753A1">
        <w:rPr>
          <w:rFonts w:hint="eastAsia"/>
          <w:color w:val="000000" w:themeColor="text1"/>
        </w:rPr>
        <w:t>——地源热泵系统的制热性能系数；</w:t>
      </w:r>
    </w:p>
    <w:p w14:paraId="19BBA102"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1100" w:dyaOrig="380" w14:anchorId="10CFFA56">
          <v:shape id="_x0000_i1219" type="#_x0000_t75" alt="" style="width:54pt;height:18pt;mso-width-percent:0;mso-height-percent:0;mso-width-percent:0;mso-height-percent:0" o:ole="">
            <v:imagedata r:id="rId367" o:title=""/>
          </v:shape>
          <o:OLEObject Type="Embed" ProgID="Equation.DSMT4" ShapeID="_x0000_i1219" DrawAspect="Content" ObjectID="_1632919041" r:id="rId368"/>
        </w:object>
      </w:r>
      <w:r w:rsidR="00AA6A6C" w:rsidRPr="007753A1">
        <w:rPr>
          <w:rFonts w:hint="eastAsia"/>
          <w:color w:val="000000" w:themeColor="text1"/>
        </w:rPr>
        <w:t>——地源热泵系统的制冷能效比；</w:t>
      </w:r>
    </w:p>
    <w:p w14:paraId="4E1C97A7"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700" w:dyaOrig="380" w14:anchorId="0196B825">
          <v:shape id="_x0000_i1220" type="#_x0000_t75" alt="" style="width:35.25pt;height:18pt;mso-width-percent:0;mso-height-percent:0;mso-width-percent:0;mso-height-percent:0" o:ole="">
            <v:imagedata r:id="rId369" o:title=""/>
          </v:shape>
          <o:OLEObject Type="Embed" ProgID="Equation.DSMT4" ShapeID="_x0000_i1220" DrawAspect="Content" ObjectID="_1632919042" r:id="rId370"/>
        </w:object>
      </w:r>
      <w:r w:rsidR="00AA6A6C" w:rsidRPr="007753A1">
        <w:rPr>
          <w:rFonts w:hint="eastAsia"/>
          <w:color w:val="000000" w:themeColor="text1"/>
        </w:rPr>
        <w:t>——地源热泵系统的年累计供热量，</w:t>
      </w:r>
      <w:r w:rsidR="00AA6A6C" w:rsidRPr="007753A1">
        <w:rPr>
          <w:rFonts w:hint="eastAsia"/>
          <w:color w:val="000000" w:themeColor="text1"/>
        </w:rPr>
        <w:t>kWh</w:t>
      </w:r>
      <w:r w:rsidR="00AA6A6C" w:rsidRPr="007753A1">
        <w:rPr>
          <w:rFonts w:hint="eastAsia"/>
          <w:color w:val="000000" w:themeColor="text1"/>
        </w:rPr>
        <w:t>；</w:t>
      </w:r>
    </w:p>
    <w:p w14:paraId="39F2B7E9"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700" w:dyaOrig="380" w14:anchorId="46CB962A">
          <v:shape id="_x0000_i1221" type="#_x0000_t75" alt="" style="width:35.25pt;height:18pt;mso-width-percent:0;mso-height-percent:0;mso-width-percent:0;mso-height-percent:0" o:ole="">
            <v:imagedata r:id="rId371" o:title=""/>
          </v:shape>
          <o:OLEObject Type="Embed" ProgID="Equation.DSMT4" ShapeID="_x0000_i1221" DrawAspect="Content" ObjectID="_1632919043" r:id="rId372"/>
        </w:object>
      </w:r>
      <w:r w:rsidR="00AA6A6C" w:rsidRPr="007753A1">
        <w:rPr>
          <w:rFonts w:hint="eastAsia"/>
          <w:color w:val="000000" w:themeColor="text1"/>
        </w:rPr>
        <w:t>——地源热泵系统的年累计供冷量，</w:t>
      </w:r>
      <w:r w:rsidR="00AA6A6C" w:rsidRPr="007753A1">
        <w:rPr>
          <w:rFonts w:hint="eastAsia"/>
          <w:color w:val="000000" w:themeColor="text1"/>
        </w:rPr>
        <w:t>kWh</w:t>
      </w:r>
      <w:r w:rsidR="00AA6A6C" w:rsidRPr="007753A1">
        <w:rPr>
          <w:rFonts w:hint="eastAsia"/>
          <w:color w:val="000000" w:themeColor="text1"/>
        </w:rPr>
        <w:t>；</w:t>
      </w:r>
    </w:p>
    <w:p w14:paraId="2F86421B"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700" w:dyaOrig="380" w14:anchorId="133BDD97">
          <v:shape id="_x0000_i1222" type="#_x0000_t75" alt="" style="width:35.25pt;height:18pt;mso-width-percent:0;mso-height-percent:0;mso-width-percent:0;mso-height-percent:0" o:ole="">
            <v:imagedata r:id="rId373" o:title=""/>
          </v:shape>
          <o:OLEObject Type="Embed" ProgID="Equation.DSMT4" ShapeID="_x0000_i1222" DrawAspect="Content" ObjectID="_1632919044" r:id="rId374"/>
        </w:object>
      </w:r>
      <w:r w:rsidR="00AA6A6C" w:rsidRPr="007753A1">
        <w:rPr>
          <w:rFonts w:hint="eastAsia"/>
          <w:color w:val="000000" w:themeColor="text1"/>
        </w:rPr>
        <w:t>——地源热泵系统的供暖期的总能耗，包括地源热泵机组、冷水泵、冷却水泵及空调系统末端设备的年耗电量，</w:t>
      </w:r>
      <w:r w:rsidR="00AA6A6C" w:rsidRPr="007753A1">
        <w:rPr>
          <w:rFonts w:hint="eastAsia"/>
          <w:color w:val="000000" w:themeColor="text1"/>
        </w:rPr>
        <w:t>kWh</w:t>
      </w:r>
      <w:r w:rsidR="00AA6A6C" w:rsidRPr="007753A1">
        <w:rPr>
          <w:rFonts w:hint="eastAsia"/>
          <w:color w:val="000000" w:themeColor="text1"/>
        </w:rPr>
        <w:t>；</w:t>
      </w:r>
    </w:p>
    <w:p w14:paraId="4CA2E531" w14:textId="77777777" w:rsidR="00AA6A6C" w:rsidRPr="007753A1" w:rsidRDefault="000F3173" w:rsidP="00AA6A6C">
      <w:pPr>
        <w:autoSpaceDE w:val="0"/>
        <w:autoSpaceDN w:val="0"/>
        <w:adjustRightInd w:val="0"/>
        <w:ind w:firstLine="480"/>
        <w:jc w:val="left"/>
        <w:rPr>
          <w:color w:val="000000" w:themeColor="text1"/>
          <w:kern w:val="0"/>
        </w:rPr>
      </w:pPr>
      <w:r w:rsidRPr="007753A1">
        <w:rPr>
          <w:noProof/>
          <w:color w:val="000000" w:themeColor="text1"/>
          <w:position w:val="-14"/>
        </w:rPr>
        <w:object w:dxaOrig="700" w:dyaOrig="380" w14:anchorId="39B88F0A">
          <v:shape id="_x0000_i1223" type="#_x0000_t75" alt="" style="width:35.25pt;height:18pt;mso-width-percent:0;mso-height-percent:0;mso-width-percent:0;mso-height-percent:0" o:ole="">
            <v:imagedata r:id="rId375" o:title=""/>
          </v:shape>
          <o:OLEObject Type="Embed" ProgID="Equation.DSMT4" ShapeID="_x0000_i1223" DrawAspect="Content" ObjectID="_1632919045" r:id="rId376"/>
        </w:object>
      </w:r>
      <w:r w:rsidR="00AA6A6C" w:rsidRPr="007753A1">
        <w:rPr>
          <w:rFonts w:hint="eastAsia"/>
          <w:color w:val="000000" w:themeColor="text1"/>
        </w:rPr>
        <w:t>——地源热泵系统的供冷期的总能耗，包括地源热泵机组、冷水泵、冷却水泵及空调系统末端设备的年耗电量，</w:t>
      </w:r>
      <w:r w:rsidR="00AA6A6C" w:rsidRPr="007753A1">
        <w:rPr>
          <w:rFonts w:hint="eastAsia"/>
          <w:color w:val="000000" w:themeColor="text1"/>
        </w:rPr>
        <w:t>kWh</w:t>
      </w:r>
      <w:r w:rsidR="00AA6A6C" w:rsidRPr="007753A1">
        <w:rPr>
          <w:rFonts w:hint="eastAsia"/>
          <w:color w:val="000000" w:themeColor="text1"/>
        </w:rPr>
        <w:t>。</w:t>
      </w:r>
    </w:p>
    <w:p w14:paraId="203F6B69" w14:textId="77777777" w:rsidR="00AA6A6C" w:rsidRPr="007753A1" w:rsidRDefault="00AA6A6C" w:rsidP="00AA6A6C">
      <w:pPr>
        <w:autoSpaceDE w:val="0"/>
        <w:autoSpaceDN w:val="0"/>
        <w:adjustRightInd w:val="0"/>
        <w:ind w:firstLine="480"/>
        <w:jc w:val="center"/>
        <w:rPr>
          <w:rFonts w:ascii="黑体" w:eastAsia="黑体" w:hAnsi="黑体"/>
          <w:color w:val="000000" w:themeColor="text1"/>
          <w:kern w:val="0"/>
          <w:szCs w:val="21"/>
        </w:rPr>
      </w:pPr>
      <w:r w:rsidRPr="007753A1">
        <w:rPr>
          <w:rFonts w:ascii="黑体" w:eastAsia="黑体" w:hAnsi="黑体"/>
          <w:color w:val="000000" w:themeColor="text1"/>
          <w:kern w:val="0"/>
          <w:szCs w:val="21"/>
        </w:rPr>
        <w:t>表</w:t>
      </w:r>
      <w:r w:rsidRPr="007753A1">
        <w:rPr>
          <w:rFonts w:ascii="黑体" w:eastAsia="黑体" w:hAnsi="黑体" w:hint="eastAsia"/>
          <w:color w:val="000000" w:themeColor="text1"/>
          <w:kern w:val="0"/>
          <w:szCs w:val="21"/>
        </w:rPr>
        <w:t>7</w:t>
      </w:r>
      <w:r w:rsidRPr="007753A1">
        <w:rPr>
          <w:rFonts w:ascii="黑体" w:eastAsia="黑体" w:hAnsi="黑体"/>
          <w:color w:val="000000" w:themeColor="text1"/>
          <w:kern w:val="0"/>
          <w:szCs w:val="21"/>
        </w:rPr>
        <w:t>.</w:t>
      </w:r>
      <w:r w:rsidRPr="007753A1">
        <w:rPr>
          <w:rFonts w:ascii="黑体" w:eastAsia="黑体" w:hAnsi="黑体" w:hint="eastAsia"/>
          <w:color w:val="000000" w:themeColor="text1"/>
          <w:kern w:val="0"/>
          <w:szCs w:val="21"/>
        </w:rPr>
        <w:t>4.3</w:t>
      </w:r>
      <w:r w:rsidRPr="007753A1">
        <w:rPr>
          <w:rFonts w:ascii="黑体" w:eastAsia="黑体" w:hAnsi="黑体"/>
          <w:color w:val="000000" w:themeColor="text1"/>
          <w:kern w:val="0"/>
          <w:szCs w:val="21"/>
        </w:rPr>
        <w:t>-</w:t>
      </w:r>
      <w:r w:rsidRPr="007753A1">
        <w:rPr>
          <w:rFonts w:ascii="黑体" w:eastAsia="黑体" w:hAnsi="黑体" w:hint="eastAsia"/>
          <w:color w:val="000000" w:themeColor="text1"/>
          <w:kern w:val="0"/>
          <w:szCs w:val="21"/>
        </w:rPr>
        <w:t>1地源热泵系统性能</w:t>
      </w:r>
    </w:p>
    <w:tbl>
      <w:tblPr>
        <w:tblStyle w:val="afff1"/>
        <w:tblW w:w="5000" w:type="pct"/>
        <w:tblLook w:val="04A0" w:firstRow="1" w:lastRow="0" w:firstColumn="1" w:lastColumn="0" w:noHBand="0" w:noVBand="1"/>
      </w:tblPr>
      <w:tblGrid>
        <w:gridCol w:w="1871"/>
        <w:gridCol w:w="3213"/>
        <w:gridCol w:w="3212"/>
      </w:tblGrid>
      <w:tr w:rsidR="00AA6A6C" w:rsidRPr="007753A1" w14:paraId="02C640C4" w14:textId="77777777" w:rsidTr="00AA6A6C">
        <w:trPr>
          <w:trHeight w:val="431"/>
        </w:trPr>
        <w:tc>
          <w:tcPr>
            <w:tcW w:w="1127" w:type="pct"/>
            <w:vAlign w:val="center"/>
          </w:tcPr>
          <w:p w14:paraId="3C08501F"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rPr>
            </w:pPr>
            <w:r w:rsidRPr="007753A1">
              <w:rPr>
                <w:rFonts w:hint="eastAsia"/>
                <w:color w:val="000000" w:themeColor="text1"/>
                <w:kern w:val="0"/>
              </w:rPr>
              <w:t>指标名称</w:t>
            </w:r>
          </w:p>
        </w:tc>
        <w:tc>
          <w:tcPr>
            <w:tcW w:w="1936" w:type="pct"/>
            <w:vAlign w:val="center"/>
          </w:tcPr>
          <w:p w14:paraId="25F678D9"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rPr>
            </w:pPr>
            <w:r w:rsidRPr="007753A1">
              <w:rPr>
                <w:rFonts w:hint="eastAsia"/>
                <w:color w:val="000000" w:themeColor="text1"/>
                <w:kern w:val="0"/>
              </w:rPr>
              <w:t>制热性能系数</w:t>
            </w:r>
            <w:r w:rsidR="000F3173" w:rsidRPr="007753A1">
              <w:rPr>
                <w:noProof/>
                <w:color w:val="000000" w:themeColor="text1"/>
                <w:position w:val="-14"/>
              </w:rPr>
              <w:object w:dxaOrig="1080" w:dyaOrig="380" w14:anchorId="60E9B336">
                <v:shape id="_x0000_i1224" type="#_x0000_t75" alt="" style="width:54pt;height:18pt;mso-width-percent:0;mso-height-percent:0;mso-width-percent:0;mso-height-percent:0" o:ole="">
                  <v:imagedata r:id="rId365" o:title=""/>
                </v:shape>
                <o:OLEObject Type="Embed" ProgID="Equation.DSMT4" ShapeID="_x0000_i1224" DrawAspect="Content" ObjectID="_1632919046" r:id="rId377"/>
              </w:object>
            </w:r>
          </w:p>
        </w:tc>
        <w:tc>
          <w:tcPr>
            <w:tcW w:w="1936" w:type="pct"/>
            <w:vAlign w:val="center"/>
          </w:tcPr>
          <w:p w14:paraId="7B86F086"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rPr>
            </w:pPr>
            <w:r w:rsidRPr="007753A1">
              <w:rPr>
                <w:rFonts w:hint="eastAsia"/>
                <w:color w:val="000000" w:themeColor="text1"/>
                <w:kern w:val="0"/>
              </w:rPr>
              <w:t>制冷能效比</w:t>
            </w:r>
            <w:r w:rsidR="000F3173" w:rsidRPr="007753A1">
              <w:rPr>
                <w:noProof/>
                <w:color w:val="000000" w:themeColor="text1"/>
                <w:position w:val="-14"/>
              </w:rPr>
              <w:object w:dxaOrig="1100" w:dyaOrig="380" w14:anchorId="187D49DF">
                <v:shape id="_x0000_i1225" type="#_x0000_t75" alt="" style="width:54pt;height:18pt;mso-width-percent:0;mso-height-percent:0;mso-width-percent:0;mso-height-percent:0" o:ole="">
                  <v:imagedata r:id="rId367" o:title=""/>
                </v:shape>
                <o:OLEObject Type="Embed" ProgID="Equation.DSMT4" ShapeID="_x0000_i1225" DrawAspect="Content" ObjectID="_1632919047" r:id="rId378"/>
              </w:object>
            </w:r>
          </w:p>
        </w:tc>
      </w:tr>
      <w:tr w:rsidR="00AA6A6C" w:rsidRPr="007753A1" w14:paraId="7E0D5039" w14:textId="77777777" w:rsidTr="00AA6A6C">
        <w:trPr>
          <w:trHeight w:val="497"/>
        </w:trPr>
        <w:tc>
          <w:tcPr>
            <w:tcW w:w="1127" w:type="pct"/>
            <w:vAlign w:val="center"/>
          </w:tcPr>
          <w:p w14:paraId="0AAF4AE4"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rPr>
            </w:pPr>
            <w:r w:rsidRPr="007753A1">
              <w:rPr>
                <w:rFonts w:hint="eastAsia"/>
                <w:color w:val="000000" w:themeColor="text1"/>
                <w:kern w:val="0"/>
              </w:rPr>
              <w:t>指标限值</w:t>
            </w:r>
          </w:p>
        </w:tc>
        <w:tc>
          <w:tcPr>
            <w:tcW w:w="1936" w:type="pct"/>
            <w:vAlign w:val="center"/>
          </w:tcPr>
          <w:p w14:paraId="01D8BC57"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rPr>
            </w:pPr>
            <w:r w:rsidRPr="007753A1">
              <w:rPr>
                <w:rFonts w:ascii="宋体" w:hAnsi="宋体" w:hint="eastAsia"/>
                <w:color w:val="000000" w:themeColor="text1"/>
              </w:rPr>
              <w:t>≥</w:t>
            </w:r>
            <w:r w:rsidRPr="007753A1">
              <w:rPr>
                <w:rFonts w:hint="eastAsia"/>
                <w:color w:val="000000" w:themeColor="text1"/>
              </w:rPr>
              <w:t>3.0</w:t>
            </w:r>
          </w:p>
        </w:tc>
        <w:tc>
          <w:tcPr>
            <w:tcW w:w="1936" w:type="pct"/>
            <w:vAlign w:val="center"/>
          </w:tcPr>
          <w:p w14:paraId="72BDFFDA" w14:textId="77777777" w:rsidR="00AA6A6C" w:rsidRPr="007753A1" w:rsidRDefault="00AA6A6C" w:rsidP="00AA6A6C">
            <w:pPr>
              <w:autoSpaceDE w:val="0"/>
              <w:autoSpaceDN w:val="0"/>
              <w:adjustRightInd w:val="0"/>
              <w:spacing w:line="240" w:lineRule="auto"/>
              <w:ind w:firstLineChars="0" w:firstLine="0"/>
              <w:jc w:val="center"/>
              <w:rPr>
                <w:color w:val="000000" w:themeColor="text1"/>
                <w:kern w:val="0"/>
              </w:rPr>
            </w:pPr>
            <w:r w:rsidRPr="007753A1">
              <w:rPr>
                <w:rFonts w:ascii="宋体" w:hAnsi="宋体" w:hint="eastAsia"/>
                <w:color w:val="000000" w:themeColor="text1"/>
              </w:rPr>
              <w:t>≥</w:t>
            </w:r>
            <w:r w:rsidRPr="007753A1">
              <w:rPr>
                <w:rFonts w:hint="eastAsia"/>
                <w:color w:val="000000" w:themeColor="text1"/>
              </w:rPr>
              <w:t>3.4</w:t>
            </w:r>
          </w:p>
        </w:tc>
      </w:tr>
    </w:tbl>
    <w:p w14:paraId="5FCB98A9" w14:textId="77777777" w:rsidR="00AA6A6C" w:rsidRPr="007753A1" w:rsidRDefault="00AA6A6C" w:rsidP="00AA6A6C">
      <w:pPr>
        <w:autoSpaceDE w:val="0"/>
        <w:autoSpaceDN w:val="0"/>
        <w:adjustRightInd w:val="0"/>
        <w:ind w:firstLineChars="0" w:firstLine="0"/>
        <w:rPr>
          <w:b/>
          <w:color w:val="000000" w:themeColor="text1"/>
          <w:kern w:val="0"/>
        </w:rPr>
      </w:pPr>
    </w:p>
    <w:p w14:paraId="20AC7246" w14:textId="77777777" w:rsidR="00AA6A6C" w:rsidRPr="007753A1" w:rsidRDefault="00AA6A6C" w:rsidP="00AA6A6C">
      <w:pPr>
        <w:autoSpaceDE w:val="0"/>
        <w:autoSpaceDN w:val="0"/>
        <w:adjustRightInd w:val="0"/>
        <w:ind w:firstLine="482"/>
        <w:rPr>
          <w:color w:val="000000" w:themeColor="text1"/>
          <w:kern w:val="0"/>
        </w:rPr>
      </w:pPr>
      <w:r w:rsidRPr="007753A1">
        <w:rPr>
          <w:rFonts w:hint="eastAsia"/>
          <w:b/>
          <w:color w:val="000000" w:themeColor="text1"/>
          <w:kern w:val="0"/>
        </w:rPr>
        <w:t xml:space="preserve">2 </w:t>
      </w:r>
      <w:r w:rsidRPr="007753A1">
        <w:rPr>
          <w:rFonts w:hint="eastAsia"/>
          <w:color w:val="000000" w:themeColor="text1"/>
          <w:kern w:val="0"/>
        </w:rPr>
        <w:t>地源热泵系统的常规能源有效替代率应符合项目立项可行性报告等相关文件的规定，当无文件明确规定时，地源热泵系统的常规能源有效替代率应不小于</w:t>
      </w:r>
      <w:r w:rsidRPr="007753A1">
        <w:rPr>
          <w:rFonts w:hint="eastAsia"/>
          <w:color w:val="000000" w:themeColor="text1"/>
          <w:kern w:val="0"/>
        </w:rPr>
        <w:t>12%</w:t>
      </w:r>
      <w:r w:rsidRPr="007753A1">
        <w:rPr>
          <w:rFonts w:hint="eastAsia"/>
          <w:color w:val="000000" w:themeColor="text1"/>
          <w:kern w:val="0"/>
        </w:rPr>
        <w:t>，并按下列公式计算：</w:t>
      </w:r>
    </w:p>
    <w:p w14:paraId="12A8A9F8"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2"/>
        </w:rPr>
        <w:object w:dxaOrig="3220" w:dyaOrig="720" w14:anchorId="717FB9B6">
          <v:shape id="_x0000_i1226" type="#_x0000_t75" alt="" style="width:162pt;height:36pt;mso-width-percent:0;mso-height-percent:0;mso-width-percent:0;mso-height-percent:0" o:ole="">
            <v:imagedata r:id="rId379" o:title=""/>
          </v:shape>
          <o:OLEObject Type="Embed" ProgID="Equation.DSMT4" ShapeID="_x0000_i1226" DrawAspect="Content" ObjectID="_1632919048" r:id="rId380"/>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7.4.3-3</w:t>
      </w:r>
      <w:r w:rsidR="00AA6A6C" w:rsidRPr="007753A1">
        <w:rPr>
          <w:rFonts w:hint="eastAsia"/>
          <w:color w:val="000000" w:themeColor="text1"/>
        </w:rPr>
        <w:t>）</w:t>
      </w:r>
    </w:p>
    <w:p w14:paraId="6B8D4DF5"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2"/>
        </w:rPr>
        <w:object w:dxaOrig="3200" w:dyaOrig="740" w14:anchorId="6AA3D025">
          <v:shape id="_x0000_i1227" type="#_x0000_t75" alt="" style="width:159.75pt;height:36.75pt;mso-width-percent:0;mso-height-percent:0;mso-width-percent:0;mso-height-percent:0" o:ole="">
            <v:imagedata r:id="rId381" o:title=""/>
          </v:shape>
          <o:OLEObject Type="Embed" ProgID="Equation.DSMT4" ShapeID="_x0000_i1227" DrawAspect="Content" ObjectID="_1632919049" r:id="rId382"/>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7.4.3-4</w:t>
      </w:r>
      <w:r w:rsidR="00AA6A6C" w:rsidRPr="007753A1">
        <w:rPr>
          <w:rFonts w:hint="eastAsia"/>
          <w:color w:val="000000" w:themeColor="text1"/>
        </w:rPr>
        <w:t>）</w:t>
      </w:r>
    </w:p>
    <w:p w14:paraId="26F4990E" w14:textId="77777777" w:rsidR="00AA6A6C" w:rsidRPr="007753A1" w:rsidRDefault="000F3173" w:rsidP="00AA6A6C">
      <w:pPr>
        <w:wordWrap w:val="0"/>
        <w:autoSpaceDE w:val="0"/>
        <w:autoSpaceDN w:val="0"/>
        <w:adjustRightInd w:val="0"/>
        <w:ind w:firstLineChars="0" w:firstLine="0"/>
        <w:jc w:val="right"/>
        <w:rPr>
          <w:color w:val="000000" w:themeColor="text1"/>
          <w:kern w:val="0"/>
        </w:rPr>
      </w:pPr>
      <w:r w:rsidRPr="007753A1">
        <w:rPr>
          <w:noProof/>
          <w:color w:val="000000" w:themeColor="text1"/>
          <w:position w:val="-30"/>
        </w:rPr>
        <w:object w:dxaOrig="1620" w:dyaOrig="700" w14:anchorId="610A790F">
          <v:shape id="_x0000_i1228" type="#_x0000_t75" alt="" style="width:80.25pt;height:36pt;mso-width-percent:0;mso-height-percent:0;mso-width-percent:0;mso-height-percent:0" o:ole="">
            <v:imagedata r:id="rId383" o:title=""/>
          </v:shape>
          <o:OLEObject Type="Embed" ProgID="Equation.DSMT4" ShapeID="_x0000_i1228" DrawAspect="Content" ObjectID="_1632919050" r:id="rId384"/>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7.4.3-5</w:t>
      </w:r>
      <w:r w:rsidR="00AA6A6C" w:rsidRPr="007753A1">
        <w:rPr>
          <w:rFonts w:hint="eastAsia"/>
          <w:color w:val="000000" w:themeColor="text1"/>
        </w:rPr>
        <w:t>）</w:t>
      </w:r>
    </w:p>
    <w:p w14:paraId="10A07B0A"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14"/>
        </w:rPr>
        <w:object w:dxaOrig="2780" w:dyaOrig="380" w14:anchorId="71638ED7">
          <v:shape id="_x0000_i1229" type="#_x0000_t75" alt="" style="width:139.5pt;height:18pt;mso-width-percent:0;mso-height-percent:0;mso-width-percent:0;mso-height-percent:0" o:ole="">
            <v:imagedata r:id="rId385" o:title=""/>
          </v:shape>
          <o:OLEObject Type="Embed" ProgID="Equation.DSMT4" ShapeID="_x0000_i1229" DrawAspect="Content" ObjectID="_1632919051" r:id="rId386"/>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7.4.3-6</w:t>
      </w:r>
      <w:r w:rsidR="00AA6A6C" w:rsidRPr="007753A1">
        <w:rPr>
          <w:rFonts w:hint="eastAsia"/>
          <w:color w:val="000000" w:themeColor="text1"/>
        </w:rPr>
        <w:t>）</w:t>
      </w:r>
    </w:p>
    <w:p w14:paraId="779CF703"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32"/>
        </w:rPr>
        <w:object w:dxaOrig="3100" w:dyaOrig="720" w14:anchorId="290E96FB">
          <v:shape id="_x0000_i1230" type="#_x0000_t75" alt="" style="width:154.5pt;height:36pt;mso-width-percent:0;mso-height-percent:0;mso-width-percent:0;mso-height-percent:0" o:ole="">
            <v:imagedata r:id="rId387" o:title=""/>
          </v:shape>
          <o:OLEObject Type="Embed" ProgID="Equation.DSMT4" ShapeID="_x0000_i1230" DrawAspect="Content" ObjectID="_1632919052" r:id="rId388"/>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7.4.3-7</w:t>
      </w:r>
      <w:r w:rsidR="00AA6A6C" w:rsidRPr="007753A1">
        <w:rPr>
          <w:rFonts w:hint="eastAsia"/>
          <w:color w:val="000000" w:themeColor="text1"/>
        </w:rPr>
        <w:t>）</w:t>
      </w:r>
    </w:p>
    <w:p w14:paraId="5BBD19C3"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32"/>
        </w:rPr>
        <w:object w:dxaOrig="3180" w:dyaOrig="720" w14:anchorId="3A83C8DF">
          <v:shape id="_x0000_i1231" type="#_x0000_t75" alt="" style="width:157.5pt;height:36pt;mso-width-percent:0;mso-height-percent:0;mso-width-percent:0;mso-height-percent:0" o:ole="">
            <v:imagedata r:id="rId389" o:title=""/>
          </v:shape>
          <o:OLEObject Type="Embed" ProgID="Equation.DSMT4" ShapeID="_x0000_i1231" DrawAspect="Content" ObjectID="_1632919053" r:id="rId390"/>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7.4.3-8</w:t>
      </w:r>
      <w:r w:rsidR="00AA6A6C" w:rsidRPr="007753A1">
        <w:rPr>
          <w:rFonts w:hint="eastAsia"/>
          <w:color w:val="000000" w:themeColor="text1"/>
        </w:rPr>
        <w:t>）</w:t>
      </w:r>
    </w:p>
    <w:p w14:paraId="0092286F"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32"/>
        </w:rPr>
        <w:object w:dxaOrig="1880" w:dyaOrig="700" w14:anchorId="1361DE9C">
          <v:shape id="_x0000_i1232" type="#_x0000_t75" alt="" style="width:94.5pt;height:35.25pt;mso-width-percent:0;mso-height-percent:0;mso-width-percent:0;mso-height-percent:0" o:ole="">
            <v:imagedata r:id="rId391" o:title=""/>
          </v:shape>
          <o:OLEObject Type="Embed" ProgID="Equation.DSMT4" ShapeID="_x0000_i1232" DrawAspect="Content" ObjectID="_1632919054" r:id="rId392"/>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7.4.3-9</w:t>
      </w:r>
      <w:r w:rsidR="00AA6A6C" w:rsidRPr="007753A1">
        <w:rPr>
          <w:rFonts w:hint="eastAsia"/>
          <w:color w:val="000000" w:themeColor="text1"/>
        </w:rPr>
        <w:t>）</w:t>
      </w:r>
    </w:p>
    <w:p w14:paraId="0225CE98"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t>式中</w:t>
      </w:r>
      <w:r w:rsidR="000F3173" w:rsidRPr="007753A1">
        <w:rPr>
          <w:noProof/>
          <w:color w:val="000000" w:themeColor="text1"/>
          <w:position w:val="-14"/>
        </w:rPr>
        <w:object w:dxaOrig="700" w:dyaOrig="380" w14:anchorId="371C4A82">
          <v:shape id="_x0000_i1233" type="#_x0000_t75" alt="" style="width:35.25pt;height:18pt;mso-width-percent:0;mso-height-percent:0;mso-width-percent:0;mso-height-percent:0" o:ole="">
            <v:imagedata r:id="rId393" o:title=""/>
          </v:shape>
          <o:OLEObject Type="Embed" ProgID="Equation.DSMT4" ShapeID="_x0000_i1233" DrawAspect="Content" ObjectID="_1632919055" r:id="rId394"/>
        </w:object>
      </w:r>
      <w:r w:rsidRPr="007753A1">
        <w:rPr>
          <w:rFonts w:hint="eastAsia"/>
          <w:color w:val="000000" w:themeColor="text1"/>
        </w:rPr>
        <w:t>——地源热泵系统的供暖常规能源有效替代率；</w:t>
      </w:r>
    </w:p>
    <w:p w14:paraId="7F734D65"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700" w:dyaOrig="380" w14:anchorId="158C1C6D">
          <v:shape id="_x0000_i1234" type="#_x0000_t75" alt="" style="width:35.25pt;height:18pt;mso-width-percent:0;mso-height-percent:0;mso-width-percent:0;mso-height-percent:0" o:ole="">
            <v:imagedata r:id="rId395" o:title=""/>
          </v:shape>
          <o:OLEObject Type="Embed" ProgID="Equation.DSMT4" ShapeID="_x0000_i1234" DrawAspect="Content" ObjectID="_1632919056" r:id="rId396"/>
        </w:object>
      </w:r>
      <w:r w:rsidR="00AA6A6C" w:rsidRPr="007753A1">
        <w:rPr>
          <w:rFonts w:hint="eastAsia"/>
          <w:color w:val="000000" w:themeColor="text1"/>
        </w:rPr>
        <w:t>——地源热泵系统的供冷常规能源有效替代率；</w:t>
      </w:r>
    </w:p>
    <w:p w14:paraId="056D1F88"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700" w:dyaOrig="380" w14:anchorId="40B1F6A3">
          <v:shape id="_x0000_i1235" type="#_x0000_t75" alt="" style="width:35.25pt;height:18pt;mso-width-percent:0;mso-height-percent:0;mso-width-percent:0;mso-height-percent:0" o:ole="">
            <v:imagedata r:id="rId369" o:title=""/>
          </v:shape>
          <o:OLEObject Type="Embed" ProgID="Equation.DSMT4" ShapeID="_x0000_i1235" DrawAspect="Content" ObjectID="_1632919057" r:id="rId397"/>
        </w:object>
      </w:r>
      <w:r w:rsidR="00AA6A6C" w:rsidRPr="007753A1">
        <w:rPr>
          <w:rFonts w:hint="eastAsia"/>
          <w:color w:val="000000" w:themeColor="text1"/>
        </w:rPr>
        <w:t>——地源热泵系统的年累计供热量，</w:t>
      </w:r>
      <w:r w:rsidR="00AA6A6C" w:rsidRPr="007753A1">
        <w:rPr>
          <w:rFonts w:hint="eastAsia"/>
          <w:color w:val="000000" w:themeColor="text1"/>
        </w:rPr>
        <w:t>kWh</w:t>
      </w:r>
      <w:r w:rsidR="00AA6A6C" w:rsidRPr="007753A1">
        <w:rPr>
          <w:rFonts w:hint="eastAsia"/>
          <w:color w:val="000000" w:themeColor="text1"/>
        </w:rPr>
        <w:t>；</w:t>
      </w:r>
    </w:p>
    <w:p w14:paraId="465F44B3"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700" w:dyaOrig="380" w14:anchorId="4F2040E0">
          <v:shape id="_x0000_i1236" type="#_x0000_t75" alt="" style="width:35.25pt;height:18pt;mso-width-percent:0;mso-height-percent:0;mso-width-percent:0;mso-height-percent:0" o:ole="">
            <v:imagedata r:id="rId371" o:title=""/>
          </v:shape>
          <o:OLEObject Type="Embed" ProgID="Equation.DSMT4" ShapeID="_x0000_i1236" DrawAspect="Content" ObjectID="_1632919058" r:id="rId398"/>
        </w:object>
      </w:r>
      <w:r w:rsidR="00AA6A6C" w:rsidRPr="007753A1">
        <w:rPr>
          <w:rFonts w:hint="eastAsia"/>
          <w:color w:val="000000" w:themeColor="text1"/>
        </w:rPr>
        <w:t>——地源热泵系统的年累计供冷量，</w:t>
      </w:r>
      <w:r w:rsidR="00AA6A6C" w:rsidRPr="007753A1">
        <w:rPr>
          <w:rFonts w:hint="eastAsia"/>
          <w:color w:val="000000" w:themeColor="text1"/>
        </w:rPr>
        <w:t>kWh</w:t>
      </w:r>
      <w:r w:rsidR="00AA6A6C" w:rsidRPr="007753A1">
        <w:rPr>
          <w:rFonts w:hint="eastAsia"/>
          <w:color w:val="000000" w:themeColor="text1"/>
        </w:rPr>
        <w:t>；</w:t>
      </w:r>
    </w:p>
    <w:p w14:paraId="4FDB6BE1"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2"/>
        </w:rPr>
        <w:object w:dxaOrig="300" w:dyaOrig="360" w14:anchorId="202B035C">
          <v:shape id="_x0000_i1237" type="#_x0000_t75" alt="" style="width:15pt;height:18pt;mso-width-percent:0;mso-height-percent:0;mso-width-percent:0;mso-height-percent:0" o:ole="">
            <v:imagedata r:id="rId399" o:title=""/>
          </v:shape>
          <o:OLEObject Type="Embed" ProgID="Equation.DSMT4" ShapeID="_x0000_i1237" DrawAspect="Content" ObjectID="_1632919059" r:id="rId400"/>
        </w:object>
      </w:r>
      <w:r w:rsidR="00AA6A6C" w:rsidRPr="007753A1">
        <w:rPr>
          <w:rFonts w:hint="eastAsia"/>
          <w:color w:val="000000" w:themeColor="text1"/>
        </w:rPr>
        <w:t>——用户年累计热负荷需求量，</w:t>
      </w:r>
      <w:r w:rsidR="00AA6A6C" w:rsidRPr="007753A1">
        <w:rPr>
          <w:rFonts w:hint="eastAsia"/>
          <w:color w:val="000000" w:themeColor="text1"/>
        </w:rPr>
        <w:t>kWh</w:t>
      </w:r>
      <w:r w:rsidR="00AA6A6C" w:rsidRPr="007753A1">
        <w:rPr>
          <w:rFonts w:hint="eastAsia"/>
          <w:color w:val="000000" w:themeColor="text1"/>
        </w:rPr>
        <w:t>；</w:t>
      </w:r>
    </w:p>
    <w:p w14:paraId="2FC68350"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2"/>
        </w:rPr>
        <w:object w:dxaOrig="300" w:dyaOrig="360" w14:anchorId="4226FD4F">
          <v:shape id="_x0000_i1238" type="#_x0000_t75" alt="" style="width:15pt;height:18pt;mso-width-percent:0;mso-height-percent:0;mso-width-percent:0;mso-height-percent:0" o:ole="">
            <v:imagedata r:id="rId401" o:title=""/>
          </v:shape>
          <o:OLEObject Type="Embed" ProgID="Equation.DSMT4" ShapeID="_x0000_i1238" DrawAspect="Content" ObjectID="_1632919060" r:id="rId402"/>
        </w:object>
      </w:r>
      <w:r w:rsidR="00AA6A6C" w:rsidRPr="007753A1">
        <w:rPr>
          <w:rFonts w:hint="eastAsia"/>
          <w:color w:val="000000" w:themeColor="text1"/>
        </w:rPr>
        <w:t>——用户年累计冷负荷需求量，</w:t>
      </w:r>
      <w:r w:rsidR="00AA6A6C" w:rsidRPr="007753A1">
        <w:rPr>
          <w:rFonts w:hint="eastAsia"/>
          <w:color w:val="000000" w:themeColor="text1"/>
        </w:rPr>
        <w:t>kWh</w:t>
      </w:r>
      <w:r w:rsidR="00AA6A6C" w:rsidRPr="007753A1">
        <w:rPr>
          <w:rFonts w:hint="eastAsia"/>
          <w:color w:val="000000" w:themeColor="text1"/>
        </w:rPr>
        <w:t>；</w:t>
      </w:r>
    </w:p>
    <w:p w14:paraId="6DA84F1B"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1080" w:dyaOrig="380" w14:anchorId="0ABF4B2F">
          <v:shape id="_x0000_i1239" type="#_x0000_t75" alt="" style="width:54pt;height:18pt;mso-width-percent:0;mso-height-percent:0;mso-width-percent:0;mso-height-percent:0" o:ole="">
            <v:imagedata r:id="rId365" o:title=""/>
          </v:shape>
          <o:OLEObject Type="Embed" ProgID="Equation.DSMT4" ShapeID="_x0000_i1239" DrawAspect="Content" ObjectID="_1632919061" r:id="rId403"/>
        </w:object>
      </w:r>
      <w:r w:rsidR="00AA6A6C" w:rsidRPr="007753A1">
        <w:rPr>
          <w:rFonts w:hint="eastAsia"/>
          <w:color w:val="000000" w:themeColor="text1"/>
        </w:rPr>
        <w:t>——地源热泵系统的制热性能系数；</w:t>
      </w:r>
    </w:p>
    <w:p w14:paraId="6CEF9DBE"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1100" w:dyaOrig="380" w14:anchorId="57D59E41">
          <v:shape id="_x0000_i1240" type="#_x0000_t75" alt="" style="width:54pt;height:18pt;mso-width-percent:0;mso-height-percent:0;mso-width-percent:0;mso-height-percent:0" o:ole="">
            <v:imagedata r:id="rId367" o:title=""/>
          </v:shape>
          <o:OLEObject Type="Embed" ProgID="Equation.DSMT4" ShapeID="_x0000_i1240" DrawAspect="Content" ObjectID="_1632919062" r:id="rId404"/>
        </w:object>
      </w:r>
      <w:r w:rsidR="00AA6A6C" w:rsidRPr="007753A1">
        <w:rPr>
          <w:rFonts w:hint="eastAsia"/>
          <w:color w:val="000000" w:themeColor="text1"/>
        </w:rPr>
        <w:t>——地源热泵系统的制冷能效比；</w:t>
      </w:r>
    </w:p>
    <w:p w14:paraId="3F836142"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2"/>
        </w:rPr>
        <w:object w:dxaOrig="320" w:dyaOrig="360" w14:anchorId="58FEACAC">
          <v:shape id="_x0000_i1241" type="#_x0000_t75" alt="" style="width:15.75pt;height:18pt;mso-width-percent:0;mso-height-percent:0;mso-width-percent:0;mso-height-percent:0" o:ole="">
            <v:imagedata r:id="rId405" o:title=""/>
          </v:shape>
          <o:OLEObject Type="Embed" ProgID="Equation.DSMT4" ShapeID="_x0000_i1241" DrawAspect="Content" ObjectID="_1632919063" r:id="rId406"/>
        </w:object>
      </w:r>
      <w:r w:rsidR="00AA6A6C" w:rsidRPr="007753A1">
        <w:rPr>
          <w:rFonts w:hint="eastAsia"/>
          <w:color w:val="000000" w:themeColor="text1"/>
        </w:rPr>
        <w:t>——常规供暖系统的热效率，以燃煤或燃气热水锅炉作为参考基准；</w:t>
      </w:r>
    </w:p>
    <w:p w14:paraId="2E36F5B9"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800" w:dyaOrig="380" w14:anchorId="545F12EE">
          <v:shape id="_x0000_i1242" type="#_x0000_t75" alt="" style="width:39.75pt;height:18pt;mso-width-percent:0;mso-height-percent:0;mso-width-percent:0;mso-height-percent:0" o:ole="">
            <v:imagedata r:id="rId407" o:title=""/>
          </v:shape>
          <o:OLEObject Type="Embed" ProgID="Equation.DSMT4" ShapeID="_x0000_i1242" DrawAspect="Content" ObjectID="_1632919064" r:id="rId408"/>
        </w:object>
      </w:r>
      <w:r w:rsidR="00AA6A6C" w:rsidRPr="007753A1">
        <w:rPr>
          <w:rFonts w:hint="eastAsia"/>
          <w:color w:val="000000" w:themeColor="text1"/>
        </w:rPr>
        <w:t>——常规供冷系统的制冷能效比，以电制冷冷水机组作为参考基准；</w:t>
      </w:r>
    </w:p>
    <w:p w14:paraId="0D7D7E65"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639" w:dyaOrig="380" w14:anchorId="2677C93D">
          <v:shape id="_x0000_i1243" type="#_x0000_t75" alt="" style="width:32.25pt;height:18pt;mso-width-percent:0;mso-height-percent:0;mso-width-percent:0;mso-height-percent:0" o:ole="">
            <v:imagedata r:id="rId409" o:title=""/>
          </v:shape>
          <o:OLEObject Type="Embed" ProgID="Equation.DSMT4" ShapeID="_x0000_i1243" DrawAspect="Content" ObjectID="_1632919065" r:id="rId410"/>
        </w:object>
      </w:r>
      <w:r w:rsidR="00AA6A6C" w:rsidRPr="007753A1">
        <w:rPr>
          <w:rFonts w:hint="eastAsia"/>
          <w:color w:val="000000" w:themeColor="text1"/>
        </w:rPr>
        <w:t>——地源热泵系统的常规能源替代率；</w:t>
      </w:r>
    </w:p>
    <w:p w14:paraId="2266A769"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740" w:dyaOrig="380" w14:anchorId="070B7EE2">
          <v:shape id="_x0000_i1244" type="#_x0000_t75" alt="" style="width:36.75pt;height:18pt;mso-width-percent:0;mso-height-percent:0;mso-width-percent:0;mso-height-percent:0" o:ole="">
            <v:imagedata r:id="rId411" o:title=""/>
          </v:shape>
          <o:OLEObject Type="Embed" ProgID="Equation.DSMT4" ShapeID="_x0000_i1244" DrawAspect="Content" ObjectID="_1632919066" r:id="rId412"/>
        </w:object>
      </w:r>
      <w:r w:rsidR="00AA6A6C" w:rsidRPr="007753A1">
        <w:rPr>
          <w:rFonts w:hint="eastAsia"/>
          <w:color w:val="000000" w:themeColor="text1"/>
        </w:rPr>
        <w:t>——地源热泵系统全年替代的常规能源量，</w:t>
      </w:r>
      <w:r w:rsidR="00AA6A6C" w:rsidRPr="007753A1">
        <w:rPr>
          <w:rFonts w:hint="eastAsia"/>
          <w:color w:val="000000" w:themeColor="text1"/>
        </w:rPr>
        <w:t>kWh</w:t>
      </w:r>
      <w:r w:rsidR="00AA6A6C" w:rsidRPr="007753A1">
        <w:rPr>
          <w:rFonts w:hint="eastAsia"/>
          <w:color w:val="000000" w:themeColor="text1"/>
        </w:rPr>
        <w:t>；</w:t>
      </w:r>
    </w:p>
    <w:p w14:paraId="57311BE5"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859" w:dyaOrig="380" w14:anchorId="53B9AC94">
          <v:shape id="_x0000_i1245" type="#_x0000_t75" alt="" style="width:43.5pt;height:18pt;mso-width-percent:0;mso-height-percent:0;mso-width-percent:0;mso-height-percent:0" o:ole="">
            <v:imagedata r:id="rId413" o:title=""/>
          </v:shape>
          <o:OLEObject Type="Embed" ProgID="Equation.DSMT4" ShapeID="_x0000_i1245" DrawAspect="Content" ObjectID="_1632919067" r:id="rId414"/>
        </w:object>
      </w:r>
      <w:r w:rsidR="00AA6A6C" w:rsidRPr="007753A1">
        <w:rPr>
          <w:rFonts w:hint="eastAsia"/>
          <w:color w:val="000000" w:themeColor="text1"/>
        </w:rPr>
        <w:t>——地源热泵系统供暖期替代的常规能源量，</w:t>
      </w:r>
      <w:r w:rsidR="00AA6A6C" w:rsidRPr="007753A1">
        <w:rPr>
          <w:rFonts w:hint="eastAsia"/>
          <w:color w:val="000000" w:themeColor="text1"/>
        </w:rPr>
        <w:t>kWh</w:t>
      </w:r>
      <w:r w:rsidR="00AA6A6C" w:rsidRPr="007753A1">
        <w:rPr>
          <w:rFonts w:hint="eastAsia"/>
          <w:color w:val="000000" w:themeColor="text1"/>
        </w:rPr>
        <w:t>；</w:t>
      </w:r>
    </w:p>
    <w:p w14:paraId="1207F53D"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840" w:dyaOrig="380" w14:anchorId="4F38443A">
          <v:shape id="_x0000_i1246" type="#_x0000_t75" alt="" style="width:42pt;height:18pt;mso-width-percent:0;mso-height-percent:0;mso-width-percent:0;mso-height-percent:0" o:ole="">
            <v:imagedata r:id="rId415" o:title=""/>
          </v:shape>
          <o:OLEObject Type="Embed" ProgID="Equation.DSMT4" ShapeID="_x0000_i1246" DrawAspect="Content" ObjectID="_1632919068" r:id="rId416"/>
        </w:object>
      </w:r>
      <w:r w:rsidR="00AA6A6C" w:rsidRPr="007753A1">
        <w:rPr>
          <w:rFonts w:hint="eastAsia"/>
          <w:color w:val="000000" w:themeColor="text1"/>
        </w:rPr>
        <w:t>——地源热泵系统供冷期替代的常规能源量，</w:t>
      </w:r>
      <w:r w:rsidR="00AA6A6C" w:rsidRPr="007753A1">
        <w:rPr>
          <w:rFonts w:hint="eastAsia"/>
          <w:color w:val="000000" w:themeColor="text1"/>
        </w:rPr>
        <w:t>kWh</w:t>
      </w:r>
      <w:r w:rsidR="00AA6A6C" w:rsidRPr="007753A1">
        <w:rPr>
          <w:rFonts w:hint="eastAsia"/>
          <w:color w:val="000000" w:themeColor="text1"/>
        </w:rPr>
        <w:t>。</w:t>
      </w:r>
    </w:p>
    <w:p w14:paraId="5657DEDB" w14:textId="77777777" w:rsidR="00AA6A6C" w:rsidRPr="007753A1" w:rsidRDefault="00AA6A6C" w:rsidP="00AA6A6C">
      <w:pPr>
        <w:autoSpaceDE w:val="0"/>
        <w:autoSpaceDN w:val="0"/>
        <w:adjustRightInd w:val="0"/>
        <w:ind w:firstLine="482"/>
        <w:jc w:val="left"/>
        <w:rPr>
          <w:color w:val="000000" w:themeColor="text1"/>
          <w:kern w:val="0"/>
        </w:rPr>
      </w:pPr>
      <w:r w:rsidRPr="007753A1">
        <w:rPr>
          <w:rFonts w:hint="eastAsia"/>
          <w:b/>
          <w:color w:val="000000" w:themeColor="text1"/>
          <w:kern w:val="0"/>
        </w:rPr>
        <w:t xml:space="preserve">3 </w:t>
      </w:r>
      <w:r w:rsidRPr="007753A1">
        <w:rPr>
          <w:rFonts w:hint="eastAsia"/>
          <w:color w:val="000000" w:themeColor="text1"/>
          <w:kern w:val="0"/>
        </w:rPr>
        <w:t>地源热泵系统的系统费效比应符合项目立项可行性报告等相关文件的规定，当无文件明确规定时，应符合表</w:t>
      </w:r>
      <w:r w:rsidRPr="007753A1">
        <w:rPr>
          <w:rFonts w:hint="eastAsia"/>
          <w:color w:val="000000" w:themeColor="text1"/>
          <w:kern w:val="0"/>
        </w:rPr>
        <w:t>7.4.4-3</w:t>
      </w:r>
      <w:r w:rsidRPr="007753A1">
        <w:rPr>
          <w:rFonts w:hint="eastAsia"/>
          <w:color w:val="000000" w:themeColor="text1"/>
          <w:kern w:val="0"/>
        </w:rPr>
        <w:t>的规定，并按照下列公式计算：</w:t>
      </w:r>
    </w:p>
    <w:p w14:paraId="040D4C28"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2"/>
        </w:rPr>
        <w:object w:dxaOrig="4340" w:dyaOrig="1060" w14:anchorId="007144D4">
          <v:shape id="_x0000_i1247" type="#_x0000_t75" alt="" style="width:218.25pt;height:54pt;mso-width-percent:0;mso-height-percent:0;mso-width-percent:0;mso-height-percent:0" o:ole="">
            <v:imagedata r:id="rId417" o:title=""/>
          </v:shape>
          <o:OLEObject Type="Embed" ProgID="Equation.DSMT4" ShapeID="_x0000_i1247" DrawAspect="Content" ObjectID="_1632919069" r:id="rId418"/>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7.4.3-10</w:t>
      </w:r>
      <w:r w:rsidR="00AA6A6C" w:rsidRPr="007753A1">
        <w:rPr>
          <w:rFonts w:hint="eastAsia"/>
          <w:color w:val="000000" w:themeColor="text1"/>
        </w:rPr>
        <w:t>）</w:t>
      </w:r>
    </w:p>
    <w:p w14:paraId="0D2F50C8"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14"/>
        </w:rPr>
        <w:object w:dxaOrig="3240" w:dyaOrig="380" w14:anchorId="727E52AE">
          <v:shape id="_x0000_i1248" type="#_x0000_t75" alt="" style="width:162pt;height:18pt;mso-width-percent:0;mso-height-percent:0;mso-width-percent:0;mso-height-percent:0" o:ole="">
            <v:imagedata r:id="rId419" o:title=""/>
          </v:shape>
          <o:OLEObject Type="Embed" ProgID="Equation.DSMT4" ShapeID="_x0000_i1248" DrawAspect="Content" ObjectID="_1632919070" r:id="rId420"/>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7.4.3-11</w:t>
      </w:r>
      <w:r w:rsidR="00AA6A6C" w:rsidRPr="007753A1">
        <w:rPr>
          <w:rFonts w:hint="eastAsia"/>
          <w:color w:val="000000" w:themeColor="text1"/>
        </w:rPr>
        <w:t>）</w:t>
      </w:r>
    </w:p>
    <w:p w14:paraId="6B3ACF9C"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2"/>
        </w:rPr>
        <w:object w:dxaOrig="2920" w:dyaOrig="720" w14:anchorId="09EAE02A">
          <v:shape id="_x0000_i1249" type="#_x0000_t75" alt="" style="width:147pt;height:36pt;mso-width-percent:0;mso-height-percent:0;mso-width-percent:0;mso-height-percent:0" o:ole="">
            <v:imagedata r:id="rId421" o:title=""/>
          </v:shape>
          <o:OLEObject Type="Embed" ProgID="Equation.DSMT4" ShapeID="_x0000_i1249" DrawAspect="Content" ObjectID="_1632919071" r:id="rId422"/>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7.4.3-12</w:t>
      </w:r>
      <w:r w:rsidR="00AA6A6C" w:rsidRPr="007753A1">
        <w:rPr>
          <w:rFonts w:hint="eastAsia"/>
          <w:color w:val="000000" w:themeColor="text1"/>
        </w:rPr>
        <w:t>）</w:t>
      </w:r>
    </w:p>
    <w:p w14:paraId="4A3B9466"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14"/>
        </w:rPr>
        <w:object w:dxaOrig="2400" w:dyaOrig="380" w14:anchorId="4CE5E872">
          <v:shape id="_x0000_i1250" type="#_x0000_t75" alt="" style="width:120pt;height:18pt;mso-width-percent:0;mso-height-percent:0;mso-width-percent:0;mso-height-percent:0" o:ole="">
            <v:imagedata r:id="rId423" o:title=""/>
          </v:shape>
          <o:OLEObject Type="Embed" ProgID="Equation.DSMT4" ShapeID="_x0000_i1250" DrawAspect="Content" ObjectID="_1632919072" r:id="rId424"/>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7.4.3-13</w:t>
      </w:r>
      <w:r w:rsidR="00AA6A6C" w:rsidRPr="007753A1">
        <w:rPr>
          <w:rFonts w:hint="eastAsia"/>
          <w:color w:val="000000" w:themeColor="text1"/>
        </w:rPr>
        <w:t>）</w:t>
      </w:r>
    </w:p>
    <w:p w14:paraId="6AB8E94A"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t>式中</w:t>
      </w:r>
      <w:r w:rsidR="000F3173" w:rsidRPr="007753A1">
        <w:rPr>
          <w:noProof/>
          <w:color w:val="000000" w:themeColor="text1"/>
          <w:position w:val="-12"/>
        </w:rPr>
        <w:object w:dxaOrig="880" w:dyaOrig="360" w14:anchorId="065C5DA3">
          <v:shape id="_x0000_i1251" type="#_x0000_t75" alt="" style="width:44.25pt;height:18pt;mso-width-percent:0;mso-height-percent:0;mso-width-percent:0;mso-height-percent:0" o:ole="">
            <v:imagedata r:id="rId425" o:title=""/>
          </v:shape>
          <o:OLEObject Type="Embed" ProgID="Equation.DSMT4" ShapeID="_x0000_i1251" DrawAspect="Content" ObjectID="_1632919073" r:id="rId426"/>
        </w:object>
      </w:r>
      <w:r w:rsidRPr="007753A1">
        <w:rPr>
          <w:rFonts w:hint="eastAsia"/>
          <w:color w:val="000000" w:themeColor="text1"/>
        </w:rPr>
        <w:t>——地源热泵系统的费效比，元</w:t>
      </w:r>
      <w:r w:rsidRPr="007753A1">
        <w:rPr>
          <w:rFonts w:hint="eastAsia"/>
          <w:color w:val="000000" w:themeColor="text1"/>
        </w:rPr>
        <w:t>/kWh</w:t>
      </w:r>
      <w:r w:rsidRPr="007753A1">
        <w:rPr>
          <w:rFonts w:hint="eastAsia"/>
          <w:color w:val="000000" w:themeColor="text1"/>
        </w:rPr>
        <w:t>；</w:t>
      </w:r>
    </w:p>
    <w:p w14:paraId="52DAACB9"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820" w:dyaOrig="360" w14:anchorId="46135784">
          <v:shape id="_x0000_i1252" type="#_x0000_t75" alt="" style="width:40.5pt;height:18pt;mso-width-percent:0;mso-height-percent:0;mso-width-percent:0;mso-height-percent:0" o:ole="">
            <v:imagedata r:id="rId427" o:title=""/>
          </v:shape>
          <o:OLEObject Type="Embed" ProgID="Equation.DSMT4" ShapeID="_x0000_i1252" DrawAspect="Content" ObjectID="_1632919074" r:id="rId428"/>
        </w:object>
      </w:r>
      <w:r w:rsidR="00AA6A6C" w:rsidRPr="007753A1">
        <w:rPr>
          <w:rFonts w:hint="eastAsia"/>
          <w:color w:val="000000" w:themeColor="text1"/>
        </w:rPr>
        <w:t>——地源热泵系统的增加初投资，元；</w:t>
      </w:r>
    </w:p>
    <w:p w14:paraId="2A21242D"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880" w:dyaOrig="360" w14:anchorId="467AF891">
          <v:shape id="_x0000_i1253" type="#_x0000_t75" alt="" style="width:44.25pt;height:18pt;mso-width-percent:0;mso-height-percent:0;mso-width-percent:0;mso-height-percent:0" o:ole="">
            <v:imagedata r:id="rId429" o:title=""/>
          </v:shape>
          <o:OLEObject Type="Embed" ProgID="Equation.DSMT4" ShapeID="_x0000_i1253" DrawAspect="Content" ObjectID="_1632919075" r:id="rId430"/>
        </w:object>
      </w:r>
      <w:r w:rsidR="00AA6A6C" w:rsidRPr="007753A1">
        <w:rPr>
          <w:rFonts w:hint="eastAsia"/>
          <w:color w:val="000000" w:themeColor="text1"/>
        </w:rPr>
        <w:t>——地源热泵系统每年节约的运行费用，元；</w:t>
      </w:r>
    </w:p>
    <w:p w14:paraId="5475AC8F"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4"/>
        </w:rPr>
        <w:object w:dxaOrig="740" w:dyaOrig="380" w14:anchorId="5AAF495D">
          <v:shape id="_x0000_i1254" type="#_x0000_t75" alt="" style="width:36.75pt;height:18pt;mso-width-percent:0;mso-height-percent:0;mso-width-percent:0;mso-height-percent:0" o:ole="">
            <v:imagedata r:id="rId431" o:title=""/>
          </v:shape>
          <o:OLEObject Type="Embed" ProgID="Equation.DSMT4" ShapeID="_x0000_i1254" DrawAspect="Content" ObjectID="_1632919076" r:id="rId432"/>
        </w:object>
      </w:r>
      <w:r w:rsidR="00AA6A6C" w:rsidRPr="007753A1">
        <w:rPr>
          <w:rFonts w:hint="eastAsia"/>
          <w:color w:val="000000" w:themeColor="text1"/>
        </w:rPr>
        <w:t>——地源热泵系统的常规能源替代量，</w:t>
      </w:r>
      <w:r w:rsidR="00AA6A6C" w:rsidRPr="007753A1">
        <w:rPr>
          <w:rFonts w:hint="eastAsia"/>
          <w:color w:val="000000" w:themeColor="text1"/>
        </w:rPr>
        <w:t>kWh</w:t>
      </w:r>
      <w:r w:rsidR="00AA6A6C" w:rsidRPr="007753A1">
        <w:rPr>
          <w:rFonts w:hint="eastAsia"/>
          <w:color w:val="000000" w:themeColor="text1"/>
        </w:rPr>
        <w:t>；</w:t>
      </w:r>
    </w:p>
    <w:p w14:paraId="4169DE77"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620" w:dyaOrig="360" w14:anchorId="2B11AB14">
          <v:shape id="_x0000_i1255" type="#_x0000_t75" alt="" style="width:31.5pt;height:18pt;mso-width-percent:0;mso-height-percent:0;mso-width-percent:0;mso-height-percent:0" o:ole="">
            <v:imagedata r:id="rId433" o:title=""/>
          </v:shape>
          <o:OLEObject Type="Embed" ProgID="Equation.DSMT4" ShapeID="_x0000_i1255" DrawAspect="Content" ObjectID="_1632919077" r:id="rId434"/>
        </w:object>
      </w:r>
      <w:r w:rsidR="00AA6A6C" w:rsidRPr="007753A1">
        <w:rPr>
          <w:rFonts w:hint="eastAsia"/>
          <w:i/>
          <w:color w:val="000000" w:themeColor="text1"/>
        </w:rPr>
        <w:t>——</w:t>
      </w:r>
      <w:r w:rsidR="00AA6A6C" w:rsidRPr="007753A1">
        <w:rPr>
          <w:rFonts w:hint="eastAsia"/>
          <w:color w:val="000000" w:themeColor="text1"/>
        </w:rPr>
        <w:t>地源热泵系统的生命期，根据项目立项文件等资料确定，当无明确规定时，</w:t>
      </w:r>
      <w:r w:rsidRPr="007753A1">
        <w:rPr>
          <w:noProof/>
          <w:color w:val="000000" w:themeColor="text1"/>
          <w:position w:val="-12"/>
        </w:rPr>
        <w:object w:dxaOrig="620" w:dyaOrig="360" w14:anchorId="5E04BFB7">
          <v:shape id="_x0000_i1256" type="#_x0000_t75" alt="" style="width:31.5pt;height:18pt;mso-width-percent:0;mso-height-percent:0;mso-width-percent:0;mso-height-percent:0" o:ole="">
            <v:imagedata r:id="rId433" o:title=""/>
          </v:shape>
          <o:OLEObject Type="Embed" ProgID="Equation.DSMT4" ShapeID="_x0000_i1256" DrawAspect="Content" ObjectID="_1632919078" r:id="rId435"/>
        </w:object>
      </w:r>
      <w:r w:rsidR="00AA6A6C" w:rsidRPr="007753A1">
        <w:rPr>
          <w:rFonts w:hint="eastAsia"/>
          <w:color w:val="000000" w:themeColor="text1"/>
        </w:rPr>
        <w:t>取</w:t>
      </w:r>
      <w:r w:rsidR="00AA6A6C" w:rsidRPr="007753A1">
        <w:rPr>
          <w:rFonts w:hint="eastAsia"/>
          <w:color w:val="000000" w:themeColor="text1"/>
        </w:rPr>
        <w:t>15</w:t>
      </w:r>
      <w:r w:rsidR="00AA6A6C" w:rsidRPr="007753A1">
        <w:rPr>
          <w:rFonts w:hint="eastAsia"/>
          <w:color w:val="000000" w:themeColor="text1"/>
        </w:rPr>
        <w:t>年；</w:t>
      </w:r>
    </w:p>
    <w:p w14:paraId="15884004" w14:textId="77777777" w:rsidR="00AA6A6C" w:rsidRPr="007753A1" w:rsidRDefault="000F3173" w:rsidP="00AA6A6C">
      <w:pPr>
        <w:autoSpaceDE w:val="0"/>
        <w:autoSpaceDN w:val="0"/>
        <w:adjustRightInd w:val="0"/>
        <w:ind w:firstLineChars="0" w:firstLine="435"/>
        <w:jc w:val="left"/>
        <w:rPr>
          <w:i/>
          <w:color w:val="000000" w:themeColor="text1"/>
        </w:rPr>
      </w:pPr>
      <w:r w:rsidRPr="007753A1">
        <w:rPr>
          <w:noProof/>
          <w:color w:val="000000" w:themeColor="text1"/>
          <w:position w:val="-6"/>
        </w:rPr>
        <w:object w:dxaOrig="139" w:dyaOrig="260" w14:anchorId="1C7FFBAB">
          <v:shape id="_x0000_i1257" type="#_x0000_t75" alt="" style="width:6.75pt;height:12.75pt;mso-width-percent:0;mso-height-percent:0;mso-width-percent:0;mso-height-percent:0" o:ole="">
            <v:imagedata r:id="rId257" o:title=""/>
          </v:shape>
          <o:OLEObject Type="Embed" ProgID="Equation.DSMT4" ShapeID="_x0000_i1257" DrawAspect="Content" ObjectID="_1632919079" r:id="rId436"/>
        </w:object>
      </w:r>
      <w:r w:rsidR="00AA6A6C" w:rsidRPr="007753A1">
        <w:rPr>
          <w:rFonts w:hint="eastAsia"/>
          <w:i/>
          <w:color w:val="000000" w:themeColor="text1"/>
        </w:rPr>
        <w:t>——</w:t>
      </w:r>
      <w:r w:rsidR="00AA6A6C" w:rsidRPr="007753A1">
        <w:rPr>
          <w:rFonts w:hint="eastAsia"/>
          <w:color w:val="000000" w:themeColor="text1"/>
        </w:rPr>
        <w:t>基准收益率；</w:t>
      </w:r>
    </w:p>
    <w:p w14:paraId="270CA98E"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4"/>
        </w:rPr>
        <w:object w:dxaOrig="999" w:dyaOrig="380" w14:anchorId="697F01C4">
          <v:shape id="_x0000_i1258" type="#_x0000_t75" alt="" style="width:50.25pt;height:18pt;mso-width-percent:0;mso-height-percent:0;mso-width-percent:0;mso-height-percent:0" o:ole="">
            <v:imagedata r:id="rId437" o:title=""/>
          </v:shape>
          <o:OLEObject Type="Embed" ProgID="Equation.DSMT4" ShapeID="_x0000_i1258" DrawAspect="Content" ObjectID="_1632919080" r:id="rId438"/>
        </w:object>
      </w:r>
      <w:r w:rsidR="00AA6A6C" w:rsidRPr="007753A1">
        <w:rPr>
          <w:rFonts w:hint="eastAsia"/>
          <w:color w:val="000000" w:themeColor="text1"/>
        </w:rPr>
        <w:t>——地源热泵系统供暖期节约的运行费用，元；</w:t>
      </w:r>
    </w:p>
    <w:p w14:paraId="2BD166BB"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4"/>
        </w:rPr>
        <w:object w:dxaOrig="999" w:dyaOrig="380" w14:anchorId="23EA8993">
          <v:shape id="_x0000_i1259" type="#_x0000_t75" alt="" style="width:50.25pt;height:18pt;mso-width-percent:0;mso-height-percent:0;mso-width-percent:0;mso-height-percent:0" o:ole="">
            <v:imagedata r:id="rId439" o:title=""/>
          </v:shape>
          <o:OLEObject Type="Embed" ProgID="Equation.DSMT4" ShapeID="_x0000_i1259" DrawAspect="Content" ObjectID="_1632919081" r:id="rId440"/>
        </w:object>
      </w:r>
      <w:r w:rsidR="00AA6A6C" w:rsidRPr="007753A1">
        <w:rPr>
          <w:rFonts w:hint="eastAsia"/>
          <w:color w:val="000000" w:themeColor="text1"/>
        </w:rPr>
        <w:t>——地源热泵系统供冷期节约的运行费用，元；</w:t>
      </w:r>
    </w:p>
    <w:p w14:paraId="1B5EEBFA"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859" w:dyaOrig="380" w14:anchorId="4679E865">
          <v:shape id="_x0000_i1260" type="#_x0000_t75" alt="" style="width:43.5pt;height:18pt;mso-width-percent:0;mso-height-percent:0;mso-width-percent:0;mso-height-percent:0" o:ole="">
            <v:imagedata r:id="rId413" o:title=""/>
          </v:shape>
          <o:OLEObject Type="Embed" ProgID="Equation.DSMT4" ShapeID="_x0000_i1260" DrawAspect="Content" ObjectID="_1632919082" r:id="rId441"/>
        </w:object>
      </w:r>
      <w:r w:rsidR="00AA6A6C" w:rsidRPr="007753A1">
        <w:rPr>
          <w:rFonts w:hint="eastAsia"/>
          <w:color w:val="000000" w:themeColor="text1"/>
        </w:rPr>
        <w:t>——地源热泵系统供暖期替代的常规能源量，</w:t>
      </w:r>
      <w:r w:rsidR="00AA6A6C" w:rsidRPr="007753A1">
        <w:rPr>
          <w:rFonts w:hint="eastAsia"/>
          <w:color w:val="000000" w:themeColor="text1"/>
        </w:rPr>
        <w:t>kWh</w:t>
      </w:r>
      <w:r w:rsidR="00AA6A6C" w:rsidRPr="007753A1">
        <w:rPr>
          <w:rFonts w:hint="eastAsia"/>
          <w:color w:val="000000" w:themeColor="text1"/>
        </w:rPr>
        <w:t>；</w:t>
      </w:r>
    </w:p>
    <w:p w14:paraId="238F99B5"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840" w:dyaOrig="380" w14:anchorId="66586D79">
          <v:shape id="_x0000_i1261" type="#_x0000_t75" alt="" style="width:42pt;height:18pt;mso-width-percent:0;mso-height-percent:0;mso-width-percent:0;mso-height-percent:0" o:ole="">
            <v:imagedata r:id="rId415" o:title=""/>
          </v:shape>
          <o:OLEObject Type="Embed" ProgID="Equation.DSMT4" ShapeID="_x0000_i1261" DrawAspect="Content" ObjectID="_1632919083" r:id="rId442"/>
        </w:object>
      </w:r>
      <w:r w:rsidR="00AA6A6C" w:rsidRPr="007753A1">
        <w:rPr>
          <w:rFonts w:hint="eastAsia"/>
          <w:color w:val="000000" w:themeColor="text1"/>
        </w:rPr>
        <w:t>——地源热泵系统供冷期替代的常规能源量，</w:t>
      </w:r>
      <w:r w:rsidR="00AA6A6C" w:rsidRPr="007753A1">
        <w:rPr>
          <w:rFonts w:hint="eastAsia"/>
          <w:color w:val="000000" w:themeColor="text1"/>
        </w:rPr>
        <w:t>kWh</w:t>
      </w:r>
      <w:r w:rsidR="00AA6A6C" w:rsidRPr="007753A1">
        <w:rPr>
          <w:rFonts w:hint="eastAsia"/>
          <w:color w:val="000000" w:themeColor="text1"/>
        </w:rPr>
        <w:t>；</w:t>
      </w:r>
    </w:p>
    <w:p w14:paraId="57087DF5"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260" w:dyaOrig="380" w14:anchorId="0B7B8521">
          <v:shape id="_x0000_i1262" type="#_x0000_t75" alt="" style="width:12.75pt;height:18pt;mso-width-percent:0;mso-height-percent:0;mso-width-percent:0;mso-height-percent:0" o:ole="">
            <v:imagedata r:id="rId201" o:title=""/>
          </v:shape>
          <o:OLEObject Type="Embed" ProgID="Equation.DSMT4" ShapeID="_x0000_i1262" DrawAspect="Content" ObjectID="_1632919084" r:id="rId443"/>
        </w:object>
      </w:r>
      <w:r w:rsidR="00AA6A6C" w:rsidRPr="007753A1">
        <w:rPr>
          <w:rFonts w:hint="eastAsia"/>
          <w:color w:val="000000" w:themeColor="text1"/>
        </w:rPr>
        <w:t>——各种能源的低位热值，按照现行国家标准《综合能耗计算通则》</w:t>
      </w:r>
      <w:r w:rsidR="00AA6A6C" w:rsidRPr="007753A1">
        <w:rPr>
          <w:rFonts w:hint="eastAsia"/>
          <w:color w:val="000000" w:themeColor="text1"/>
        </w:rPr>
        <w:t xml:space="preserve">GB/T2589 </w:t>
      </w:r>
      <w:r w:rsidR="00AA6A6C" w:rsidRPr="007753A1">
        <w:rPr>
          <w:rFonts w:hint="eastAsia"/>
          <w:color w:val="000000" w:themeColor="text1"/>
        </w:rPr>
        <w:t>附录</w:t>
      </w:r>
      <w:r w:rsidR="00AA6A6C" w:rsidRPr="007753A1">
        <w:rPr>
          <w:rFonts w:hint="eastAsia"/>
          <w:color w:val="000000" w:themeColor="text1"/>
        </w:rPr>
        <w:t>A</w:t>
      </w:r>
      <w:r w:rsidR="00AA6A6C" w:rsidRPr="007753A1">
        <w:rPr>
          <w:rFonts w:hint="eastAsia"/>
          <w:color w:val="000000" w:themeColor="text1"/>
        </w:rPr>
        <w:t>确定，</w:t>
      </w:r>
      <w:r w:rsidR="00AA6A6C" w:rsidRPr="007753A1">
        <w:rPr>
          <w:rFonts w:hint="eastAsia"/>
          <w:color w:val="000000" w:themeColor="text1"/>
        </w:rPr>
        <w:t>kJ/ kWh</w:t>
      </w:r>
      <w:r w:rsidR="00AA6A6C" w:rsidRPr="007753A1">
        <w:rPr>
          <w:rFonts w:hint="eastAsia"/>
          <w:color w:val="000000" w:themeColor="text1"/>
        </w:rPr>
        <w:t>或</w:t>
      </w:r>
      <w:r w:rsidR="00AA6A6C" w:rsidRPr="007753A1">
        <w:rPr>
          <w:rFonts w:hint="eastAsia"/>
          <w:color w:val="000000" w:themeColor="text1"/>
        </w:rPr>
        <w:t>kJ/m</w:t>
      </w:r>
      <w:r w:rsidR="00AA6A6C" w:rsidRPr="007753A1">
        <w:rPr>
          <w:rFonts w:hint="eastAsia"/>
          <w:color w:val="000000" w:themeColor="text1"/>
          <w:vertAlign w:val="superscript"/>
        </w:rPr>
        <w:t>3</w:t>
      </w:r>
      <w:r w:rsidR="00AA6A6C" w:rsidRPr="007753A1">
        <w:rPr>
          <w:rFonts w:hint="eastAsia"/>
          <w:color w:val="000000" w:themeColor="text1"/>
        </w:rPr>
        <w:t>；</w:t>
      </w:r>
    </w:p>
    <w:p w14:paraId="7BD50B99"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300" w:dyaOrig="380" w14:anchorId="3C117614">
          <v:shape id="_x0000_i1263" type="#_x0000_t75" alt="" style="width:15pt;height:18pt;mso-width-percent:0;mso-height-percent:0;mso-width-percent:0;mso-height-percent:0" o:ole="">
            <v:imagedata r:id="rId444" o:title=""/>
          </v:shape>
          <o:OLEObject Type="Embed" ProgID="Equation.DSMT4" ShapeID="_x0000_i1263" DrawAspect="Content" ObjectID="_1632919085" r:id="rId445"/>
        </w:object>
      </w:r>
      <w:r w:rsidR="00AA6A6C" w:rsidRPr="007753A1">
        <w:rPr>
          <w:rFonts w:hint="eastAsia"/>
          <w:color w:val="000000" w:themeColor="text1"/>
        </w:rPr>
        <w:t>——各种能源的单价，元</w:t>
      </w:r>
      <w:r w:rsidR="00AA6A6C" w:rsidRPr="007753A1">
        <w:rPr>
          <w:rFonts w:hint="eastAsia"/>
          <w:color w:val="000000" w:themeColor="text1"/>
        </w:rPr>
        <w:t>/ kWh</w:t>
      </w:r>
      <w:r w:rsidR="00AA6A6C" w:rsidRPr="007753A1">
        <w:rPr>
          <w:rFonts w:hint="eastAsia"/>
          <w:color w:val="000000" w:themeColor="text1"/>
        </w:rPr>
        <w:t>或元</w:t>
      </w:r>
      <w:r w:rsidR="00AA6A6C" w:rsidRPr="007753A1">
        <w:rPr>
          <w:rFonts w:hint="eastAsia"/>
          <w:color w:val="000000" w:themeColor="text1"/>
        </w:rPr>
        <w:t>/m</w:t>
      </w:r>
      <w:r w:rsidR="00AA6A6C" w:rsidRPr="007753A1">
        <w:rPr>
          <w:rFonts w:hint="eastAsia"/>
          <w:color w:val="000000" w:themeColor="text1"/>
          <w:vertAlign w:val="superscript"/>
        </w:rPr>
        <w:t>3</w:t>
      </w:r>
      <w:r w:rsidR="00AA6A6C" w:rsidRPr="007753A1">
        <w:rPr>
          <w:rFonts w:hint="eastAsia"/>
          <w:color w:val="000000" w:themeColor="text1"/>
        </w:rPr>
        <w:t>；</w:t>
      </w:r>
    </w:p>
    <w:p w14:paraId="372AE67E" w14:textId="77777777" w:rsidR="00AA6A6C" w:rsidRPr="007753A1" w:rsidRDefault="00AA6A6C" w:rsidP="00AA6A6C">
      <w:pPr>
        <w:autoSpaceDE w:val="0"/>
        <w:autoSpaceDN w:val="0"/>
        <w:adjustRightInd w:val="0"/>
        <w:ind w:firstLine="480"/>
        <w:jc w:val="left"/>
        <w:rPr>
          <w:color w:val="000000" w:themeColor="text1"/>
        </w:rPr>
      </w:pPr>
      <w:r w:rsidRPr="007753A1">
        <w:rPr>
          <w:i/>
          <w:color w:val="000000" w:themeColor="text1"/>
        </w:rPr>
        <w:t>j</w:t>
      </w:r>
      <w:r w:rsidRPr="007753A1">
        <w:rPr>
          <w:color w:val="000000" w:themeColor="text1"/>
        </w:rPr>
        <w:t>——</w:t>
      </w:r>
      <w:r w:rsidRPr="007753A1">
        <w:rPr>
          <w:color w:val="000000" w:themeColor="text1"/>
        </w:rPr>
        <w:t>能源种类，</w:t>
      </w:r>
      <w:r w:rsidRPr="007753A1">
        <w:rPr>
          <w:i/>
          <w:color w:val="000000" w:themeColor="text1"/>
        </w:rPr>
        <w:t>j</w:t>
      </w:r>
      <w:r w:rsidRPr="007753A1">
        <w:rPr>
          <w:color w:val="000000" w:themeColor="text1"/>
        </w:rPr>
        <w:t xml:space="preserve">=1, </w:t>
      </w:r>
      <w:r w:rsidRPr="007753A1">
        <w:rPr>
          <w:color w:val="000000" w:themeColor="text1"/>
        </w:rPr>
        <w:t>电；</w:t>
      </w:r>
      <w:r w:rsidRPr="007753A1">
        <w:rPr>
          <w:i/>
          <w:color w:val="000000" w:themeColor="text1"/>
        </w:rPr>
        <w:t>j</w:t>
      </w:r>
      <w:r w:rsidRPr="007753A1">
        <w:rPr>
          <w:color w:val="000000" w:themeColor="text1"/>
        </w:rPr>
        <w:t xml:space="preserve">=2 </w:t>
      </w:r>
      <w:r w:rsidRPr="007753A1">
        <w:rPr>
          <w:color w:val="000000" w:themeColor="text1"/>
        </w:rPr>
        <w:t>天然气</w:t>
      </w:r>
      <w:r w:rsidRPr="007753A1">
        <w:rPr>
          <w:rFonts w:hint="eastAsia"/>
          <w:color w:val="000000" w:themeColor="text1"/>
        </w:rPr>
        <w:t>；</w:t>
      </w:r>
      <w:r w:rsidRPr="007753A1">
        <w:rPr>
          <w:rFonts w:hint="eastAsia"/>
          <w:i/>
          <w:color w:val="000000" w:themeColor="text1"/>
        </w:rPr>
        <w:t>j</w:t>
      </w:r>
      <w:r w:rsidRPr="007753A1">
        <w:rPr>
          <w:rFonts w:hint="eastAsia"/>
          <w:color w:val="000000" w:themeColor="text1"/>
        </w:rPr>
        <w:t xml:space="preserve">=3 </w:t>
      </w:r>
      <w:r w:rsidRPr="007753A1">
        <w:rPr>
          <w:rFonts w:hint="eastAsia"/>
          <w:color w:val="000000" w:themeColor="text1"/>
        </w:rPr>
        <w:t>煤。</w:t>
      </w:r>
    </w:p>
    <w:p w14:paraId="03D937A2" w14:textId="77777777" w:rsidR="00AA6A6C" w:rsidRPr="007753A1" w:rsidRDefault="00AA6A6C" w:rsidP="00AA6A6C">
      <w:pPr>
        <w:autoSpaceDE w:val="0"/>
        <w:autoSpaceDN w:val="0"/>
        <w:adjustRightInd w:val="0"/>
        <w:ind w:firstLine="482"/>
        <w:rPr>
          <w:color w:val="000000" w:themeColor="text1"/>
          <w:kern w:val="0"/>
        </w:rPr>
      </w:pPr>
      <w:r w:rsidRPr="007753A1">
        <w:rPr>
          <w:rFonts w:hint="eastAsia"/>
          <w:b/>
          <w:color w:val="000000" w:themeColor="text1"/>
          <w:kern w:val="0"/>
        </w:rPr>
        <w:t xml:space="preserve">4 </w:t>
      </w:r>
      <w:r w:rsidRPr="007753A1">
        <w:rPr>
          <w:rFonts w:hint="eastAsia"/>
          <w:color w:val="000000" w:themeColor="text1"/>
          <w:kern w:val="0"/>
        </w:rPr>
        <w:t>地源热泵系统的单位减排成本应符合项目立项可行性报告等相关文件的</w:t>
      </w:r>
      <w:r w:rsidRPr="007753A1">
        <w:rPr>
          <w:rFonts w:hint="eastAsia"/>
          <w:color w:val="000000" w:themeColor="text1"/>
          <w:kern w:val="0"/>
        </w:rPr>
        <w:lastRenderedPageBreak/>
        <w:t>规定，当无文件明确规定时，应符合表</w:t>
      </w:r>
      <w:r w:rsidRPr="007753A1">
        <w:rPr>
          <w:rFonts w:hint="eastAsia"/>
          <w:color w:val="000000" w:themeColor="text1"/>
          <w:kern w:val="0"/>
        </w:rPr>
        <w:t>7.4-4</w:t>
      </w:r>
      <w:r w:rsidRPr="007753A1">
        <w:rPr>
          <w:rFonts w:hint="eastAsia"/>
          <w:color w:val="000000" w:themeColor="text1"/>
          <w:kern w:val="0"/>
        </w:rPr>
        <w:t>的规定，并按下式计算：</w:t>
      </w:r>
    </w:p>
    <w:p w14:paraId="3F37FCBF" w14:textId="77777777" w:rsidR="00AA6A6C" w:rsidRPr="007753A1" w:rsidRDefault="000F3173" w:rsidP="00AA6A6C">
      <w:pPr>
        <w:wordWrap w:val="0"/>
        <w:autoSpaceDE w:val="0"/>
        <w:autoSpaceDN w:val="0"/>
        <w:adjustRightInd w:val="0"/>
        <w:ind w:firstLineChars="0" w:firstLine="0"/>
        <w:jc w:val="right"/>
        <w:rPr>
          <w:color w:val="000000" w:themeColor="text1"/>
        </w:rPr>
      </w:pPr>
      <w:r w:rsidRPr="007753A1">
        <w:rPr>
          <w:noProof/>
          <w:color w:val="000000" w:themeColor="text1"/>
          <w:position w:val="-30"/>
        </w:rPr>
        <w:object w:dxaOrig="4180" w:dyaOrig="1040" w14:anchorId="1F83B545">
          <v:shape id="_x0000_i1264" type="#_x0000_t75" alt="" style="width:209.25pt;height:51.75pt;mso-width-percent:0;mso-height-percent:0;mso-width-percent:0;mso-height-percent:0" o:ole="">
            <v:imagedata r:id="rId446" o:title=""/>
          </v:shape>
          <o:OLEObject Type="Embed" ProgID="Equation.DSMT4" ShapeID="_x0000_i1264" DrawAspect="Content" ObjectID="_1632919086" r:id="rId447"/>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7.4.3-14</w:t>
      </w:r>
      <w:r w:rsidR="00AA6A6C" w:rsidRPr="007753A1">
        <w:rPr>
          <w:rFonts w:hint="eastAsia"/>
          <w:color w:val="000000" w:themeColor="text1"/>
        </w:rPr>
        <w:t>）</w:t>
      </w:r>
    </w:p>
    <w:p w14:paraId="61E7FC62"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14"/>
        </w:rPr>
        <w:object w:dxaOrig="2799" w:dyaOrig="380" w14:anchorId="766872BB">
          <v:shape id="_x0000_i1265" type="#_x0000_t75" alt="" style="width:141pt;height:18pt;mso-width-percent:0;mso-height-percent:0;mso-width-percent:0;mso-height-percent:0" o:ole="">
            <v:imagedata r:id="rId448" o:title=""/>
          </v:shape>
          <o:OLEObject Type="Embed" ProgID="Equation.DSMT4" ShapeID="_x0000_i1265" DrawAspect="Content" ObjectID="_1632919087" r:id="rId449"/>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7.4.3-15</w:t>
      </w:r>
      <w:r w:rsidR="00AA6A6C" w:rsidRPr="007753A1">
        <w:rPr>
          <w:rFonts w:hint="eastAsia"/>
          <w:color w:val="000000" w:themeColor="text1"/>
        </w:rPr>
        <w:t>）</w:t>
      </w:r>
    </w:p>
    <w:p w14:paraId="1BCA2301"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32"/>
        </w:rPr>
        <w:object w:dxaOrig="2740" w:dyaOrig="720" w14:anchorId="6643B035">
          <v:shape id="_x0000_i1266" type="#_x0000_t75" alt="" style="width:137.25pt;height:36pt;mso-width-percent:0;mso-height-percent:0;mso-width-percent:0;mso-height-percent:0" o:ole="">
            <v:imagedata r:id="rId450" o:title=""/>
          </v:shape>
          <o:OLEObject Type="Embed" ProgID="Equation.DSMT4" ShapeID="_x0000_i1266" DrawAspect="Content" ObjectID="_1632919088" r:id="rId451"/>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7.4.3-16</w:t>
      </w:r>
      <w:r w:rsidR="00AA6A6C" w:rsidRPr="007753A1">
        <w:rPr>
          <w:rFonts w:hint="eastAsia"/>
          <w:color w:val="000000" w:themeColor="text1"/>
        </w:rPr>
        <w:t>）</w:t>
      </w:r>
    </w:p>
    <w:p w14:paraId="34ADAA51" w14:textId="77777777" w:rsidR="00AA6A6C" w:rsidRPr="007753A1" w:rsidRDefault="000F3173" w:rsidP="00AA6A6C">
      <w:pPr>
        <w:autoSpaceDE w:val="0"/>
        <w:autoSpaceDN w:val="0"/>
        <w:adjustRightInd w:val="0"/>
        <w:ind w:firstLineChars="0" w:firstLine="0"/>
        <w:jc w:val="right"/>
        <w:rPr>
          <w:color w:val="000000" w:themeColor="text1"/>
        </w:rPr>
      </w:pPr>
      <w:r w:rsidRPr="007753A1">
        <w:rPr>
          <w:noProof/>
          <w:color w:val="000000" w:themeColor="text1"/>
          <w:position w:val="-14"/>
        </w:rPr>
        <w:object w:dxaOrig="2200" w:dyaOrig="380" w14:anchorId="07B60B33">
          <v:shape id="_x0000_i1267" type="#_x0000_t75" alt="" style="width:111pt;height:18pt;mso-width-percent:0;mso-height-percent:0;mso-width-percent:0;mso-height-percent:0" o:ole="">
            <v:imagedata r:id="rId452" o:title=""/>
          </v:shape>
          <o:OLEObject Type="Embed" ProgID="Equation.DSMT4" ShapeID="_x0000_i1267" DrawAspect="Content" ObjectID="_1632919089" r:id="rId453"/>
        </w:object>
      </w:r>
      <w:r w:rsidR="00AA6A6C" w:rsidRPr="007753A1">
        <w:rPr>
          <w:rFonts w:hint="eastAsia"/>
          <w:color w:val="000000" w:themeColor="text1"/>
        </w:rPr>
        <w:t xml:space="preserve">              </w:t>
      </w:r>
      <w:r w:rsidR="00AA6A6C" w:rsidRPr="007753A1">
        <w:rPr>
          <w:rFonts w:hint="eastAsia"/>
          <w:color w:val="000000" w:themeColor="text1"/>
        </w:rPr>
        <w:t>（</w:t>
      </w:r>
      <w:r w:rsidR="00AA6A6C" w:rsidRPr="007753A1">
        <w:rPr>
          <w:rFonts w:hint="eastAsia"/>
          <w:color w:val="000000" w:themeColor="text1"/>
        </w:rPr>
        <w:t>7.4.3-17</w:t>
      </w:r>
      <w:r w:rsidR="00AA6A6C" w:rsidRPr="007753A1">
        <w:rPr>
          <w:rFonts w:hint="eastAsia"/>
          <w:color w:val="000000" w:themeColor="text1"/>
        </w:rPr>
        <w:t>）</w:t>
      </w:r>
    </w:p>
    <w:p w14:paraId="056BADCF" w14:textId="77777777" w:rsidR="00AA6A6C" w:rsidRPr="007753A1" w:rsidRDefault="00AA6A6C" w:rsidP="00AA6A6C">
      <w:pPr>
        <w:autoSpaceDE w:val="0"/>
        <w:autoSpaceDN w:val="0"/>
        <w:adjustRightInd w:val="0"/>
        <w:ind w:firstLineChars="0" w:firstLine="0"/>
        <w:jc w:val="left"/>
        <w:rPr>
          <w:color w:val="000000" w:themeColor="text1"/>
        </w:rPr>
      </w:pPr>
      <w:r w:rsidRPr="007753A1">
        <w:rPr>
          <w:rFonts w:hint="eastAsia"/>
          <w:color w:val="000000" w:themeColor="text1"/>
        </w:rPr>
        <w:t>式中</w:t>
      </w:r>
      <w:r w:rsidR="000F3173" w:rsidRPr="007753A1">
        <w:rPr>
          <w:noProof/>
          <w:color w:val="000000" w:themeColor="text1"/>
          <w:position w:val="-14"/>
        </w:rPr>
        <w:object w:dxaOrig="700" w:dyaOrig="380" w14:anchorId="0445A3CC">
          <v:shape id="_x0000_i1268" type="#_x0000_t75" alt="" style="width:35.25pt;height:18pt;mso-width-percent:0;mso-height-percent:0;mso-width-percent:0;mso-height-percent:0" o:ole="">
            <v:imagedata r:id="rId454" o:title=""/>
          </v:shape>
          <o:OLEObject Type="Embed" ProgID="Equation.DSMT4" ShapeID="_x0000_i1268" DrawAspect="Content" ObjectID="_1632919090" r:id="rId455"/>
        </w:object>
      </w:r>
      <w:r w:rsidRPr="007753A1">
        <w:rPr>
          <w:rFonts w:hint="eastAsia"/>
          <w:color w:val="000000" w:themeColor="text1"/>
        </w:rPr>
        <w:t>——</w:t>
      </w:r>
      <w:r w:rsidRPr="007753A1">
        <w:rPr>
          <w:rFonts w:hint="eastAsia"/>
          <w:color w:val="000000" w:themeColor="text1"/>
          <w:kern w:val="0"/>
        </w:rPr>
        <w:t>地源热泵系统</w:t>
      </w:r>
      <w:r w:rsidRPr="007753A1">
        <w:rPr>
          <w:rFonts w:hint="eastAsia"/>
          <w:color w:val="000000" w:themeColor="text1"/>
        </w:rPr>
        <w:t>的单位减排成本，元</w:t>
      </w:r>
      <w:r w:rsidRPr="007753A1">
        <w:rPr>
          <w:rFonts w:hint="eastAsia"/>
          <w:color w:val="000000" w:themeColor="text1"/>
        </w:rPr>
        <w:t>/tCO</w:t>
      </w:r>
      <w:r w:rsidRPr="007753A1">
        <w:rPr>
          <w:rFonts w:hint="eastAsia"/>
          <w:color w:val="000000" w:themeColor="text1"/>
          <w:vertAlign w:val="subscript"/>
        </w:rPr>
        <w:t>2</w:t>
      </w:r>
      <w:r w:rsidRPr="007753A1">
        <w:rPr>
          <w:rFonts w:hint="eastAsia"/>
          <w:color w:val="000000" w:themeColor="text1"/>
        </w:rPr>
        <w:t>；</w:t>
      </w:r>
    </w:p>
    <w:p w14:paraId="0EF7A383"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820" w:dyaOrig="360" w14:anchorId="6402E1E6">
          <v:shape id="_x0000_i1269" type="#_x0000_t75" alt="" style="width:40.5pt;height:18pt;mso-width-percent:0;mso-height-percent:0;mso-width-percent:0;mso-height-percent:0" o:ole="">
            <v:imagedata r:id="rId456" o:title=""/>
          </v:shape>
          <o:OLEObject Type="Embed" ProgID="Equation.DSMT4" ShapeID="_x0000_i1269" DrawAspect="Content" ObjectID="_1632919091" r:id="rId457"/>
        </w:object>
      </w:r>
      <w:r w:rsidR="00AA6A6C" w:rsidRPr="007753A1">
        <w:rPr>
          <w:rFonts w:hint="eastAsia"/>
          <w:color w:val="000000" w:themeColor="text1"/>
        </w:rPr>
        <w:t>——</w:t>
      </w:r>
      <w:r w:rsidR="00AA6A6C" w:rsidRPr="007753A1">
        <w:rPr>
          <w:rFonts w:hint="eastAsia"/>
          <w:color w:val="000000" w:themeColor="text1"/>
          <w:kern w:val="0"/>
        </w:rPr>
        <w:t>地源热泵系统</w:t>
      </w:r>
      <w:r w:rsidR="00AA6A6C" w:rsidRPr="007753A1">
        <w:rPr>
          <w:rFonts w:hint="eastAsia"/>
          <w:color w:val="000000" w:themeColor="text1"/>
        </w:rPr>
        <w:t>的增加初投资，元；</w:t>
      </w:r>
    </w:p>
    <w:p w14:paraId="4D488CBD"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880" w:dyaOrig="360" w14:anchorId="79512ECD">
          <v:shape id="_x0000_i1270" type="#_x0000_t75" alt="" style="width:44.25pt;height:18pt;mso-width-percent:0;mso-height-percent:0;mso-width-percent:0;mso-height-percent:0" o:ole="">
            <v:imagedata r:id="rId458" o:title=""/>
          </v:shape>
          <o:OLEObject Type="Embed" ProgID="Equation.DSMT4" ShapeID="_x0000_i1270" DrawAspect="Content" ObjectID="_1632919092" r:id="rId459"/>
        </w:object>
      </w:r>
      <w:r w:rsidR="00AA6A6C" w:rsidRPr="007753A1">
        <w:rPr>
          <w:rFonts w:hint="eastAsia"/>
          <w:color w:val="000000" w:themeColor="text1"/>
        </w:rPr>
        <w:t>——</w:t>
      </w:r>
      <w:r w:rsidR="00AA6A6C" w:rsidRPr="007753A1">
        <w:rPr>
          <w:rFonts w:hint="eastAsia"/>
          <w:color w:val="000000" w:themeColor="text1"/>
          <w:kern w:val="0"/>
        </w:rPr>
        <w:t>地源热泵系统</w:t>
      </w:r>
      <w:r w:rsidR="00AA6A6C" w:rsidRPr="007753A1">
        <w:rPr>
          <w:rFonts w:hint="eastAsia"/>
          <w:color w:val="000000" w:themeColor="text1"/>
        </w:rPr>
        <w:t>每年节约的运行费用，元；</w:t>
      </w:r>
    </w:p>
    <w:p w14:paraId="734C18AE"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740" w:dyaOrig="360" w14:anchorId="4FA356CE">
          <v:shape id="_x0000_i1271" type="#_x0000_t75" alt="" style="width:36.75pt;height:18pt;mso-width-percent:0;mso-height-percent:0;mso-width-percent:0;mso-height-percent:0" o:ole="">
            <v:imagedata r:id="rId460" o:title=""/>
          </v:shape>
          <o:OLEObject Type="Embed" ProgID="Equation.DSMT4" ShapeID="_x0000_i1271" DrawAspect="Content" ObjectID="_1632919093" r:id="rId461"/>
        </w:object>
      </w:r>
      <w:r w:rsidR="00AA6A6C" w:rsidRPr="007753A1">
        <w:rPr>
          <w:rFonts w:hint="eastAsia"/>
          <w:color w:val="000000" w:themeColor="text1"/>
        </w:rPr>
        <w:t>——</w:t>
      </w:r>
      <w:r w:rsidR="00AA6A6C" w:rsidRPr="007753A1">
        <w:rPr>
          <w:rFonts w:hint="eastAsia"/>
          <w:color w:val="000000" w:themeColor="text1"/>
          <w:kern w:val="0"/>
        </w:rPr>
        <w:t>地源热泵系统</w:t>
      </w:r>
      <w:r w:rsidR="00AA6A6C" w:rsidRPr="007753A1">
        <w:rPr>
          <w:rFonts w:hint="eastAsia"/>
          <w:color w:val="000000" w:themeColor="text1"/>
        </w:rPr>
        <w:t>每年减少的二氧化碳排放量，</w:t>
      </w:r>
      <w:r w:rsidR="00AA6A6C" w:rsidRPr="007753A1">
        <w:rPr>
          <w:rFonts w:hint="eastAsia"/>
          <w:color w:val="000000" w:themeColor="text1"/>
        </w:rPr>
        <w:t>tCO</w:t>
      </w:r>
      <w:r w:rsidR="00AA6A6C" w:rsidRPr="007753A1">
        <w:rPr>
          <w:rFonts w:hint="eastAsia"/>
          <w:color w:val="000000" w:themeColor="text1"/>
          <w:vertAlign w:val="subscript"/>
        </w:rPr>
        <w:t>2</w:t>
      </w:r>
      <w:r w:rsidR="00AA6A6C" w:rsidRPr="007753A1">
        <w:rPr>
          <w:rFonts w:hint="eastAsia"/>
          <w:color w:val="000000" w:themeColor="text1"/>
        </w:rPr>
        <w:t>；</w:t>
      </w:r>
    </w:p>
    <w:p w14:paraId="495BCC3D"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2"/>
        </w:rPr>
        <w:object w:dxaOrig="620" w:dyaOrig="360" w14:anchorId="3D52808B">
          <v:shape id="_x0000_i1272" type="#_x0000_t75" alt="" style="width:31.5pt;height:18pt;mso-width-percent:0;mso-height-percent:0;mso-width-percent:0;mso-height-percent:0" o:ole="">
            <v:imagedata r:id="rId462" o:title=""/>
          </v:shape>
          <o:OLEObject Type="Embed" ProgID="Equation.DSMT4" ShapeID="_x0000_i1272" DrawAspect="Content" ObjectID="_1632919094" r:id="rId463"/>
        </w:object>
      </w:r>
      <w:r w:rsidR="00AA6A6C" w:rsidRPr="007753A1">
        <w:rPr>
          <w:rFonts w:hint="eastAsia"/>
          <w:i/>
          <w:color w:val="000000" w:themeColor="text1"/>
        </w:rPr>
        <w:t>——</w:t>
      </w:r>
      <w:r w:rsidR="00AA6A6C" w:rsidRPr="007753A1">
        <w:rPr>
          <w:rFonts w:hint="eastAsia"/>
          <w:color w:val="000000" w:themeColor="text1"/>
          <w:kern w:val="0"/>
        </w:rPr>
        <w:t>地源热泵系统</w:t>
      </w:r>
      <w:r w:rsidR="00AA6A6C" w:rsidRPr="007753A1">
        <w:rPr>
          <w:rFonts w:hint="eastAsia"/>
          <w:color w:val="000000" w:themeColor="text1"/>
        </w:rPr>
        <w:t>的生命期，根据项目立项文件等资料确定，当无明确规定时，</w:t>
      </w:r>
      <w:r w:rsidRPr="007753A1">
        <w:rPr>
          <w:noProof/>
          <w:color w:val="000000" w:themeColor="text1"/>
          <w:position w:val="-12"/>
        </w:rPr>
        <w:object w:dxaOrig="620" w:dyaOrig="360" w14:anchorId="5DFB6B2C">
          <v:shape id="_x0000_i1273" type="#_x0000_t75" alt="" style="width:31.5pt;height:18pt;mso-width-percent:0;mso-height-percent:0;mso-width-percent:0;mso-height-percent:0" o:ole="">
            <v:imagedata r:id="rId462" o:title=""/>
          </v:shape>
          <o:OLEObject Type="Embed" ProgID="Equation.DSMT4" ShapeID="_x0000_i1273" DrawAspect="Content" ObjectID="_1632919095" r:id="rId464"/>
        </w:object>
      </w:r>
      <w:r w:rsidR="00AA6A6C" w:rsidRPr="007753A1">
        <w:rPr>
          <w:rFonts w:hint="eastAsia"/>
          <w:color w:val="000000" w:themeColor="text1"/>
        </w:rPr>
        <w:t>取</w:t>
      </w:r>
      <w:r w:rsidR="00AA6A6C" w:rsidRPr="007753A1">
        <w:rPr>
          <w:rFonts w:hint="eastAsia"/>
          <w:color w:val="000000" w:themeColor="text1"/>
        </w:rPr>
        <w:t>15</w:t>
      </w:r>
      <w:r w:rsidR="00AA6A6C" w:rsidRPr="007753A1">
        <w:rPr>
          <w:rFonts w:hint="eastAsia"/>
          <w:color w:val="000000" w:themeColor="text1"/>
        </w:rPr>
        <w:t>年；</w:t>
      </w:r>
    </w:p>
    <w:p w14:paraId="61B711E8" w14:textId="77777777" w:rsidR="00AA6A6C" w:rsidRPr="007753A1" w:rsidRDefault="000F3173" w:rsidP="00AA6A6C">
      <w:pPr>
        <w:autoSpaceDE w:val="0"/>
        <w:autoSpaceDN w:val="0"/>
        <w:adjustRightInd w:val="0"/>
        <w:ind w:firstLineChars="0" w:firstLine="435"/>
        <w:jc w:val="left"/>
        <w:rPr>
          <w:i/>
          <w:color w:val="000000" w:themeColor="text1"/>
        </w:rPr>
      </w:pPr>
      <w:r w:rsidRPr="007753A1">
        <w:rPr>
          <w:noProof/>
          <w:color w:val="000000" w:themeColor="text1"/>
          <w:position w:val="-6"/>
        </w:rPr>
        <w:object w:dxaOrig="139" w:dyaOrig="260" w14:anchorId="53EC8C32">
          <v:shape id="_x0000_i1274" type="#_x0000_t75" alt="" style="width:6.75pt;height:12.75pt;mso-width-percent:0;mso-height-percent:0;mso-width-percent:0;mso-height-percent:0" o:ole="">
            <v:imagedata r:id="rId257" o:title=""/>
          </v:shape>
          <o:OLEObject Type="Embed" ProgID="Equation.DSMT4" ShapeID="_x0000_i1274" DrawAspect="Content" ObjectID="_1632919096" r:id="rId465"/>
        </w:object>
      </w:r>
      <w:r w:rsidR="00AA6A6C" w:rsidRPr="007753A1">
        <w:rPr>
          <w:rFonts w:hint="eastAsia"/>
          <w:i/>
          <w:color w:val="000000" w:themeColor="text1"/>
        </w:rPr>
        <w:t>——</w:t>
      </w:r>
      <w:r w:rsidR="00AA6A6C" w:rsidRPr="007753A1">
        <w:rPr>
          <w:rFonts w:hint="eastAsia"/>
          <w:color w:val="000000" w:themeColor="text1"/>
        </w:rPr>
        <w:t>基准收益率；</w:t>
      </w:r>
    </w:p>
    <w:p w14:paraId="4736D1A4"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4"/>
        </w:rPr>
        <w:object w:dxaOrig="859" w:dyaOrig="380" w14:anchorId="6FF81C21">
          <v:shape id="_x0000_i1275" type="#_x0000_t75" alt="" style="width:42.75pt;height:18pt;mso-width-percent:0;mso-height-percent:0;mso-width-percent:0;mso-height-percent:0" o:ole="">
            <v:imagedata r:id="rId466" o:title=""/>
          </v:shape>
          <o:OLEObject Type="Embed" ProgID="Equation.DSMT4" ShapeID="_x0000_i1275" DrawAspect="Content" ObjectID="_1632919097" r:id="rId467"/>
        </w:object>
      </w:r>
      <w:r w:rsidR="00AA6A6C" w:rsidRPr="007753A1">
        <w:rPr>
          <w:rFonts w:hint="eastAsia"/>
          <w:color w:val="000000" w:themeColor="text1"/>
        </w:rPr>
        <w:t>——</w:t>
      </w:r>
      <w:r w:rsidR="00AA6A6C" w:rsidRPr="007753A1">
        <w:rPr>
          <w:rFonts w:hint="eastAsia"/>
          <w:color w:val="000000" w:themeColor="text1"/>
          <w:kern w:val="0"/>
        </w:rPr>
        <w:t>地源热泵系统</w:t>
      </w:r>
      <w:r w:rsidR="00AA6A6C" w:rsidRPr="007753A1">
        <w:rPr>
          <w:rFonts w:hint="eastAsia"/>
          <w:color w:val="000000" w:themeColor="text1"/>
        </w:rPr>
        <w:t>供暖期减少的二氧化碳排放量，</w:t>
      </w:r>
      <w:r w:rsidR="00AA6A6C" w:rsidRPr="007753A1">
        <w:rPr>
          <w:rFonts w:hint="eastAsia"/>
          <w:color w:val="000000" w:themeColor="text1"/>
        </w:rPr>
        <w:t>tCO</w:t>
      </w:r>
      <w:r w:rsidR="00AA6A6C" w:rsidRPr="007753A1">
        <w:rPr>
          <w:rFonts w:hint="eastAsia"/>
          <w:color w:val="000000" w:themeColor="text1"/>
          <w:vertAlign w:val="subscript"/>
        </w:rPr>
        <w:t>2</w:t>
      </w:r>
      <w:r w:rsidR="00AA6A6C" w:rsidRPr="007753A1">
        <w:rPr>
          <w:rFonts w:hint="eastAsia"/>
          <w:color w:val="000000" w:themeColor="text1"/>
        </w:rPr>
        <w:t>；</w:t>
      </w:r>
    </w:p>
    <w:p w14:paraId="1D154AAF" w14:textId="77777777" w:rsidR="00AA6A6C" w:rsidRPr="007753A1" w:rsidRDefault="000F3173" w:rsidP="00AA6A6C">
      <w:pPr>
        <w:autoSpaceDE w:val="0"/>
        <w:autoSpaceDN w:val="0"/>
        <w:adjustRightInd w:val="0"/>
        <w:ind w:firstLineChars="0" w:firstLine="435"/>
        <w:jc w:val="left"/>
        <w:rPr>
          <w:color w:val="000000" w:themeColor="text1"/>
        </w:rPr>
      </w:pPr>
      <w:r w:rsidRPr="007753A1">
        <w:rPr>
          <w:noProof/>
          <w:color w:val="000000" w:themeColor="text1"/>
          <w:position w:val="-14"/>
        </w:rPr>
        <w:object w:dxaOrig="840" w:dyaOrig="380" w14:anchorId="2CEC2DED">
          <v:shape id="_x0000_i1276" type="#_x0000_t75" alt="" style="width:42pt;height:18pt;mso-width-percent:0;mso-height-percent:0;mso-width-percent:0;mso-height-percent:0" o:ole="">
            <v:imagedata r:id="rId468" o:title=""/>
          </v:shape>
          <o:OLEObject Type="Embed" ProgID="Equation.DSMT4" ShapeID="_x0000_i1276" DrawAspect="Content" ObjectID="_1632919098" r:id="rId469"/>
        </w:object>
      </w:r>
      <w:r w:rsidR="00AA6A6C" w:rsidRPr="007753A1">
        <w:rPr>
          <w:rFonts w:hint="eastAsia"/>
          <w:color w:val="000000" w:themeColor="text1"/>
        </w:rPr>
        <w:t>——</w:t>
      </w:r>
      <w:r w:rsidR="00AA6A6C" w:rsidRPr="007753A1">
        <w:rPr>
          <w:rFonts w:hint="eastAsia"/>
          <w:color w:val="000000" w:themeColor="text1"/>
          <w:kern w:val="0"/>
        </w:rPr>
        <w:t>地源热泵系统</w:t>
      </w:r>
      <w:r w:rsidR="00AA6A6C" w:rsidRPr="007753A1">
        <w:rPr>
          <w:rFonts w:hint="eastAsia"/>
          <w:color w:val="000000" w:themeColor="text1"/>
        </w:rPr>
        <w:t>供冷期减少的二氧化碳排放量，</w:t>
      </w:r>
      <w:r w:rsidR="00AA6A6C" w:rsidRPr="007753A1">
        <w:rPr>
          <w:rFonts w:hint="eastAsia"/>
          <w:color w:val="000000" w:themeColor="text1"/>
        </w:rPr>
        <w:t>tCO</w:t>
      </w:r>
      <w:r w:rsidR="00AA6A6C" w:rsidRPr="007753A1">
        <w:rPr>
          <w:rFonts w:hint="eastAsia"/>
          <w:color w:val="000000" w:themeColor="text1"/>
          <w:vertAlign w:val="subscript"/>
        </w:rPr>
        <w:t>2</w:t>
      </w:r>
      <w:r w:rsidR="00AA6A6C" w:rsidRPr="007753A1">
        <w:rPr>
          <w:rFonts w:hint="eastAsia"/>
          <w:color w:val="000000" w:themeColor="text1"/>
        </w:rPr>
        <w:t>；</w:t>
      </w:r>
    </w:p>
    <w:p w14:paraId="54DEE7B3"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859" w:dyaOrig="380" w14:anchorId="5CE713AA">
          <v:shape id="_x0000_i1277" type="#_x0000_t75" alt="" style="width:43.5pt;height:18pt;mso-width-percent:0;mso-height-percent:0;mso-width-percent:0;mso-height-percent:0" o:ole="">
            <v:imagedata r:id="rId413" o:title=""/>
          </v:shape>
          <o:OLEObject Type="Embed" ProgID="Equation.DSMT4" ShapeID="_x0000_i1277" DrawAspect="Content" ObjectID="_1632919099" r:id="rId470"/>
        </w:object>
      </w:r>
      <w:r w:rsidR="00AA6A6C" w:rsidRPr="007753A1">
        <w:rPr>
          <w:rFonts w:hint="eastAsia"/>
          <w:color w:val="000000" w:themeColor="text1"/>
        </w:rPr>
        <w:t>——地源热泵系统供暖期替代的常规能源量，</w:t>
      </w:r>
      <w:r w:rsidR="00AA6A6C" w:rsidRPr="007753A1">
        <w:rPr>
          <w:rFonts w:hint="eastAsia"/>
          <w:color w:val="000000" w:themeColor="text1"/>
        </w:rPr>
        <w:t>kWh</w:t>
      </w:r>
      <w:r w:rsidR="00AA6A6C" w:rsidRPr="007753A1">
        <w:rPr>
          <w:rFonts w:hint="eastAsia"/>
          <w:color w:val="000000" w:themeColor="text1"/>
        </w:rPr>
        <w:t>；</w:t>
      </w:r>
    </w:p>
    <w:p w14:paraId="066BACDA"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840" w:dyaOrig="380" w14:anchorId="20F9E6E8">
          <v:shape id="_x0000_i1278" type="#_x0000_t75" alt="" style="width:42pt;height:18pt;mso-width-percent:0;mso-height-percent:0;mso-width-percent:0;mso-height-percent:0" o:ole="">
            <v:imagedata r:id="rId415" o:title=""/>
          </v:shape>
          <o:OLEObject Type="Embed" ProgID="Equation.DSMT4" ShapeID="_x0000_i1278" DrawAspect="Content" ObjectID="_1632919100" r:id="rId471"/>
        </w:object>
      </w:r>
      <w:r w:rsidR="00AA6A6C" w:rsidRPr="007753A1">
        <w:rPr>
          <w:rFonts w:hint="eastAsia"/>
          <w:color w:val="000000" w:themeColor="text1"/>
        </w:rPr>
        <w:t>——地源热泵系统供冷期替代的常规能源量，</w:t>
      </w:r>
      <w:r w:rsidR="00AA6A6C" w:rsidRPr="007753A1">
        <w:rPr>
          <w:rFonts w:hint="eastAsia"/>
          <w:color w:val="000000" w:themeColor="text1"/>
        </w:rPr>
        <w:t>kWh</w:t>
      </w:r>
      <w:r w:rsidR="00AA6A6C" w:rsidRPr="007753A1">
        <w:rPr>
          <w:rFonts w:hint="eastAsia"/>
          <w:color w:val="000000" w:themeColor="text1"/>
        </w:rPr>
        <w:t>；</w:t>
      </w:r>
    </w:p>
    <w:p w14:paraId="6BD2CD1B"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260" w:dyaOrig="380" w14:anchorId="6F3FDB7F">
          <v:shape id="_x0000_i1279" type="#_x0000_t75" alt="" style="width:12.75pt;height:18pt;mso-width-percent:0;mso-height-percent:0;mso-width-percent:0;mso-height-percent:0" o:ole="">
            <v:imagedata r:id="rId201" o:title=""/>
          </v:shape>
          <o:OLEObject Type="Embed" ProgID="Equation.DSMT4" ShapeID="_x0000_i1279" DrawAspect="Content" ObjectID="_1632919101" r:id="rId472"/>
        </w:object>
      </w:r>
      <w:r w:rsidR="00AA6A6C" w:rsidRPr="007753A1">
        <w:rPr>
          <w:rFonts w:hint="eastAsia"/>
          <w:color w:val="000000" w:themeColor="text1"/>
        </w:rPr>
        <w:t>——各种能源的低位热值，按照现行国家标准《综合能耗计算通则》</w:t>
      </w:r>
      <w:r w:rsidR="00AA6A6C" w:rsidRPr="007753A1">
        <w:rPr>
          <w:rFonts w:hint="eastAsia"/>
          <w:color w:val="000000" w:themeColor="text1"/>
        </w:rPr>
        <w:t xml:space="preserve">GB/T2589 </w:t>
      </w:r>
      <w:r w:rsidR="00AA6A6C" w:rsidRPr="007753A1">
        <w:rPr>
          <w:rFonts w:hint="eastAsia"/>
          <w:color w:val="000000" w:themeColor="text1"/>
        </w:rPr>
        <w:t>附录</w:t>
      </w:r>
      <w:r w:rsidR="00AA6A6C" w:rsidRPr="007753A1">
        <w:rPr>
          <w:rFonts w:hint="eastAsia"/>
          <w:color w:val="000000" w:themeColor="text1"/>
        </w:rPr>
        <w:t>A</w:t>
      </w:r>
      <w:r w:rsidR="00AA6A6C" w:rsidRPr="007753A1">
        <w:rPr>
          <w:rFonts w:hint="eastAsia"/>
          <w:color w:val="000000" w:themeColor="text1"/>
        </w:rPr>
        <w:t>确定，</w:t>
      </w:r>
      <w:r w:rsidR="00AA6A6C" w:rsidRPr="007753A1">
        <w:rPr>
          <w:rFonts w:hint="eastAsia"/>
          <w:color w:val="000000" w:themeColor="text1"/>
        </w:rPr>
        <w:t>kJ/ kWh</w:t>
      </w:r>
      <w:r w:rsidR="00AA6A6C" w:rsidRPr="007753A1">
        <w:rPr>
          <w:rFonts w:hint="eastAsia"/>
          <w:color w:val="000000" w:themeColor="text1"/>
        </w:rPr>
        <w:t>或</w:t>
      </w:r>
      <w:r w:rsidR="00AA6A6C" w:rsidRPr="007753A1">
        <w:rPr>
          <w:rFonts w:hint="eastAsia"/>
          <w:color w:val="000000" w:themeColor="text1"/>
        </w:rPr>
        <w:t>kJ/m</w:t>
      </w:r>
      <w:r w:rsidR="00AA6A6C" w:rsidRPr="007753A1">
        <w:rPr>
          <w:rFonts w:hint="eastAsia"/>
          <w:color w:val="000000" w:themeColor="text1"/>
          <w:vertAlign w:val="superscript"/>
        </w:rPr>
        <w:t>3</w:t>
      </w:r>
      <w:r w:rsidR="00AA6A6C" w:rsidRPr="007753A1">
        <w:rPr>
          <w:rFonts w:hint="eastAsia"/>
          <w:color w:val="000000" w:themeColor="text1"/>
        </w:rPr>
        <w:t>；</w:t>
      </w:r>
    </w:p>
    <w:p w14:paraId="11138191" w14:textId="77777777" w:rsidR="00AA6A6C" w:rsidRPr="007753A1" w:rsidRDefault="000F3173" w:rsidP="00AA6A6C">
      <w:pPr>
        <w:autoSpaceDE w:val="0"/>
        <w:autoSpaceDN w:val="0"/>
        <w:adjustRightInd w:val="0"/>
        <w:ind w:firstLine="480"/>
        <w:jc w:val="left"/>
        <w:rPr>
          <w:color w:val="000000" w:themeColor="text1"/>
        </w:rPr>
      </w:pPr>
      <w:r w:rsidRPr="007753A1">
        <w:rPr>
          <w:noProof/>
          <w:color w:val="000000" w:themeColor="text1"/>
          <w:position w:val="-14"/>
        </w:rPr>
        <w:object w:dxaOrig="260" w:dyaOrig="380" w14:anchorId="51D2BB15">
          <v:shape id="_x0000_i1280" type="#_x0000_t75" alt="" style="width:12.75pt;height:18pt;mso-width-percent:0;mso-height-percent:0;mso-width-percent:0;mso-height-percent:0" o:ole="">
            <v:imagedata r:id="rId289" o:title=""/>
          </v:shape>
          <o:OLEObject Type="Embed" ProgID="Equation.DSMT4" ShapeID="_x0000_i1280" DrawAspect="Content" ObjectID="_1632919102" r:id="rId473"/>
        </w:object>
      </w:r>
      <w:r w:rsidR="00AA6A6C" w:rsidRPr="007753A1">
        <w:rPr>
          <w:rFonts w:hint="eastAsia"/>
          <w:color w:val="000000" w:themeColor="text1"/>
        </w:rPr>
        <w:t>——各种能源的碳排放因子，</w:t>
      </w:r>
      <w:r w:rsidR="00AA6A6C" w:rsidRPr="007753A1">
        <w:rPr>
          <w:rFonts w:hint="eastAsia"/>
          <w:color w:val="000000" w:themeColor="text1"/>
        </w:rPr>
        <w:t>tCO</w:t>
      </w:r>
      <w:r w:rsidR="00AA6A6C" w:rsidRPr="007753A1">
        <w:rPr>
          <w:rFonts w:hint="eastAsia"/>
          <w:color w:val="000000" w:themeColor="text1"/>
          <w:vertAlign w:val="subscript"/>
        </w:rPr>
        <w:t>2</w:t>
      </w:r>
      <w:r w:rsidR="00AA6A6C" w:rsidRPr="007753A1">
        <w:rPr>
          <w:rFonts w:hint="eastAsia"/>
          <w:color w:val="000000" w:themeColor="text1"/>
        </w:rPr>
        <w:t>/kWh</w:t>
      </w:r>
      <w:r w:rsidR="00AA6A6C" w:rsidRPr="007753A1">
        <w:rPr>
          <w:rFonts w:hint="eastAsia"/>
          <w:color w:val="000000" w:themeColor="text1"/>
        </w:rPr>
        <w:t>或</w:t>
      </w:r>
      <w:r w:rsidR="00AA6A6C" w:rsidRPr="007753A1">
        <w:rPr>
          <w:rFonts w:hint="eastAsia"/>
          <w:color w:val="000000" w:themeColor="text1"/>
        </w:rPr>
        <w:t>tCO</w:t>
      </w:r>
      <w:r w:rsidR="00AA6A6C" w:rsidRPr="007753A1">
        <w:rPr>
          <w:rFonts w:hint="eastAsia"/>
          <w:color w:val="000000" w:themeColor="text1"/>
          <w:vertAlign w:val="subscript"/>
        </w:rPr>
        <w:t>2</w:t>
      </w:r>
      <w:r w:rsidR="00AA6A6C" w:rsidRPr="007753A1">
        <w:rPr>
          <w:rFonts w:hint="eastAsia"/>
          <w:color w:val="000000" w:themeColor="text1"/>
        </w:rPr>
        <w:t>/m</w:t>
      </w:r>
      <w:r w:rsidR="00AA6A6C" w:rsidRPr="007753A1">
        <w:rPr>
          <w:rFonts w:hint="eastAsia"/>
          <w:color w:val="000000" w:themeColor="text1"/>
          <w:vertAlign w:val="superscript"/>
        </w:rPr>
        <w:t>3</w:t>
      </w:r>
      <w:r w:rsidR="00AA6A6C" w:rsidRPr="007753A1">
        <w:rPr>
          <w:rFonts w:hint="eastAsia"/>
          <w:color w:val="000000" w:themeColor="text1"/>
        </w:rPr>
        <w:t>或</w:t>
      </w:r>
      <w:r w:rsidR="00AA6A6C" w:rsidRPr="007753A1">
        <w:rPr>
          <w:rFonts w:hint="eastAsia"/>
          <w:color w:val="000000" w:themeColor="text1"/>
        </w:rPr>
        <w:t>tCO</w:t>
      </w:r>
      <w:r w:rsidR="00AA6A6C" w:rsidRPr="007753A1">
        <w:rPr>
          <w:rFonts w:hint="eastAsia"/>
          <w:color w:val="000000" w:themeColor="text1"/>
          <w:vertAlign w:val="subscript"/>
        </w:rPr>
        <w:t>2</w:t>
      </w:r>
      <w:r w:rsidR="00AA6A6C" w:rsidRPr="007753A1">
        <w:rPr>
          <w:rFonts w:hint="eastAsia"/>
          <w:color w:val="000000" w:themeColor="text1"/>
        </w:rPr>
        <w:t>/kgce</w:t>
      </w:r>
      <w:r w:rsidR="00AA6A6C" w:rsidRPr="007753A1">
        <w:rPr>
          <w:rFonts w:hint="eastAsia"/>
          <w:color w:val="000000" w:themeColor="text1"/>
        </w:rPr>
        <w:t>；</w:t>
      </w:r>
    </w:p>
    <w:p w14:paraId="345E5BC9" w14:textId="77777777" w:rsidR="00AA6A6C" w:rsidRPr="007753A1" w:rsidRDefault="00AA6A6C" w:rsidP="00AA6A6C">
      <w:pPr>
        <w:autoSpaceDE w:val="0"/>
        <w:autoSpaceDN w:val="0"/>
        <w:adjustRightInd w:val="0"/>
        <w:ind w:firstLine="480"/>
        <w:jc w:val="left"/>
        <w:rPr>
          <w:color w:val="000000" w:themeColor="text1"/>
        </w:rPr>
      </w:pPr>
      <w:r w:rsidRPr="007753A1">
        <w:rPr>
          <w:i/>
          <w:color w:val="000000" w:themeColor="text1"/>
        </w:rPr>
        <w:t>j</w:t>
      </w:r>
      <w:r w:rsidRPr="007753A1">
        <w:rPr>
          <w:color w:val="000000" w:themeColor="text1"/>
        </w:rPr>
        <w:t>——</w:t>
      </w:r>
      <w:r w:rsidRPr="007753A1">
        <w:rPr>
          <w:color w:val="000000" w:themeColor="text1"/>
        </w:rPr>
        <w:t>能源种类，</w:t>
      </w:r>
      <w:r w:rsidRPr="007753A1">
        <w:rPr>
          <w:i/>
          <w:color w:val="000000" w:themeColor="text1"/>
        </w:rPr>
        <w:t>j</w:t>
      </w:r>
      <w:r w:rsidRPr="007753A1">
        <w:rPr>
          <w:color w:val="000000" w:themeColor="text1"/>
        </w:rPr>
        <w:t xml:space="preserve">=1, </w:t>
      </w:r>
      <w:r w:rsidRPr="007753A1">
        <w:rPr>
          <w:color w:val="000000" w:themeColor="text1"/>
        </w:rPr>
        <w:t>电；</w:t>
      </w:r>
      <w:r w:rsidRPr="007753A1">
        <w:rPr>
          <w:i/>
          <w:color w:val="000000" w:themeColor="text1"/>
        </w:rPr>
        <w:t>j</w:t>
      </w:r>
      <w:r w:rsidRPr="007753A1">
        <w:rPr>
          <w:color w:val="000000" w:themeColor="text1"/>
        </w:rPr>
        <w:t xml:space="preserve">=2 </w:t>
      </w:r>
      <w:r w:rsidRPr="007753A1">
        <w:rPr>
          <w:color w:val="000000" w:themeColor="text1"/>
        </w:rPr>
        <w:t>天然气</w:t>
      </w:r>
      <w:r w:rsidRPr="007753A1">
        <w:rPr>
          <w:rFonts w:hint="eastAsia"/>
          <w:color w:val="000000" w:themeColor="text1"/>
        </w:rPr>
        <w:t>；</w:t>
      </w:r>
      <w:r w:rsidRPr="007753A1">
        <w:rPr>
          <w:rFonts w:hint="eastAsia"/>
          <w:i/>
          <w:color w:val="000000" w:themeColor="text1"/>
        </w:rPr>
        <w:t>j</w:t>
      </w:r>
      <w:r w:rsidRPr="007753A1">
        <w:rPr>
          <w:rFonts w:hint="eastAsia"/>
          <w:color w:val="000000" w:themeColor="text1"/>
        </w:rPr>
        <w:t xml:space="preserve">=3 </w:t>
      </w:r>
      <w:r w:rsidRPr="007753A1">
        <w:rPr>
          <w:rFonts w:hint="eastAsia"/>
          <w:color w:val="000000" w:themeColor="text1"/>
        </w:rPr>
        <w:t>煤。</w:t>
      </w:r>
    </w:p>
    <w:p w14:paraId="22F40C22" w14:textId="77777777" w:rsidR="00AA6A6C" w:rsidRPr="007753A1" w:rsidRDefault="00AA6A6C" w:rsidP="00AA6A6C">
      <w:pPr>
        <w:autoSpaceDE w:val="0"/>
        <w:autoSpaceDN w:val="0"/>
        <w:adjustRightInd w:val="0"/>
        <w:spacing w:beforeLines="30" w:before="93"/>
        <w:ind w:firstLineChars="0" w:firstLine="0"/>
        <w:rPr>
          <w:rFonts w:ascii="楷体" w:eastAsia="楷体" w:hAnsi="楷体" w:cs="Arial"/>
          <w:color w:val="000000" w:themeColor="text1"/>
          <w:kern w:val="0"/>
        </w:rPr>
      </w:pPr>
      <w:r w:rsidRPr="007753A1">
        <w:rPr>
          <w:rFonts w:ascii="楷体" w:eastAsia="楷体" w:hAnsi="楷体" w:cs="Arial" w:hint="eastAsia"/>
          <w:color w:val="000000" w:themeColor="text1"/>
          <w:kern w:val="0"/>
        </w:rPr>
        <w:t>【条文说明】</w:t>
      </w:r>
    </w:p>
    <w:p w14:paraId="07822D3A" w14:textId="77777777" w:rsidR="00AA6A6C" w:rsidRPr="007753A1" w:rsidRDefault="00AA6A6C" w:rsidP="00AA6A6C">
      <w:pPr>
        <w:autoSpaceDE w:val="0"/>
        <w:autoSpaceDN w:val="0"/>
        <w:adjustRightInd w:val="0"/>
        <w:ind w:firstLineChars="0" w:firstLine="0"/>
        <w:rPr>
          <w:rFonts w:ascii="楷体" w:eastAsia="楷体" w:hAnsi="楷体"/>
          <w:color w:val="000000" w:themeColor="text1"/>
          <w:kern w:val="0"/>
          <w:szCs w:val="21"/>
        </w:rPr>
      </w:pPr>
      <w:r w:rsidRPr="007753A1">
        <w:rPr>
          <w:rFonts w:ascii="楷体" w:eastAsia="楷体" w:hAnsi="楷体" w:hint="eastAsia"/>
          <w:color w:val="000000" w:themeColor="text1"/>
          <w:kern w:val="0"/>
          <w:szCs w:val="21"/>
        </w:rPr>
        <w:t>7.4.3 地源热泵系统评价指标及相关要求。</w:t>
      </w:r>
    </w:p>
    <w:p w14:paraId="280DB861" w14:textId="77777777" w:rsidR="00AA6A6C" w:rsidRPr="007753A1" w:rsidRDefault="00AA6A6C" w:rsidP="00AA6A6C">
      <w:pPr>
        <w:ind w:firstLine="480"/>
        <w:rPr>
          <w:rFonts w:ascii="楷体" w:eastAsia="楷体" w:hAnsi="楷体"/>
          <w:color w:val="000000" w:themeColor="text1"/>
        </w:rPr>
      </w:pPr>
      <w:r w:rsidRPr="007753A1">
        <w:rPr>
          <w:rFonts w:ascii="楷体" w:eastAsia="楷体" w:hAnsi="楷体" w:hint="eastAsia"/>
          <w:color w:val="000000" w:themeColor="text1"/>
        </w:rPr>
        <w:t>1 地源热泵系统制冷能效比、制热性能系数，是反映系统运行性能的重要指</w:t>
      </w:r>
      <w:r w:rsidRPr="007753A1">
        <w:rPr>
          <w:rFonts w:ascii="楷体" w:eastAsia="楷体" w:hAnsi="楷体" w:hint="eastAsia"/>
          <w:color w:val="000000" w:themeColor="text1"/>
        </w:rPr>
        <w:lastRenderedPageBreak/>
        <w:t>标，能效比过低，系统可能还不如常规能源系统节能，因此有必要对其做出规定。地源热泵系统按热源形式，分为土壤源、地下水源、地表水源、污水源等，不同热源形式的地源热泵系统能效由于热源品质不同而有一定的差别，但工程所在的气候区域、资源条件、工程规模等因素同样也会影响系统能效比的高低，因此不容易区分哪种热源形式的系统能效比高或低，但无论何种热源形式，其系统性能参数应优于常规供暖空调系统。因此，本标准不对热源形式、气候区域、资源条件、工程规模等进行区分。本标准中地源热泵系统的制冷能效比、制热性能系数限值参考《可再生能源建筑应用工程评价标准》GB/T50801的2级能效要求确定。</w:t>
      </w:r>
    </w:p>
    <w:p w14:paraId="31671E75" w14:textId="77777777" w:rsidR="00AA6A6C" w:rsidRPr="007753A1" w:rsidRDefault="00AA6A6C" w:rsidP="00AA6A6C">
      <w:pPr>
        <w:ind w:firstLine="480"/>
        <w:rPr>
          <w:rFonts w:ascii="楷体" w:eastAsia="楷体" w:hAnsi="楷体"/>
          <w:color w:val="000000" w:themeColor="text1"/>
        </w:rPr>
      </w:pPr>
      <w:r w:rsidRPr="007753A1">
        <w:rPr>
          <w:rFonts w:ascii="楷体" w:eastAsia="楷体" w:hAnsi="楷体" w:hint="eastAsia"/>
          <w:color w:val="000000" w:themeColor="text1"/>
        </w:rPr>
        <w:t>2 地源热泵系统的常规能源替代率是反映系统实际运行节能效果的重要指标。考虑到对于某些气候区域，地源热泵系统可能仅用于夏季供冷或冬季供暖，因此，地源热泵系统的常规能源替代率分别按照供暖季和供冷季计算，地源热泵系统用于供暖和空调时，计算全年常规能源替代率。按照常规空调系统制冷能效比</w:t>
      </w:r>
      <w:r w:rsidR="000F3173" w:rsidRPr="007753A1">
        <w:rPr>
          <w:rFonts w:ascii="楷体" w:eastAsia="楷体" w:hAnsi="楷体"/>
          <w:noProof/>
          <w:color w:val="000000" w:themeColor="text1"/>
          <w:position w:val="-14"/>
        </w:rPr>
        <w:object w:dxaOrig="800" w:dyaOrig="380" w14:anchorId="09366E00">
          <v:shape id="_x0000_i1281" type="#_x0000_t75" alt="" style="width:39.75pt;height:18pt;mso-width-percent:0;mso-height-percent:0;mso-width-percent:0;mso-height-percent:0" o:ole="">
            <v:imagedata r:id="rId474" o:title=""/>
          </v:shape>
          <o:OLEObject Type="Embed" ProgID="Equation.DSMT4" ShapeID="_x0000_i1281" DrawAspect="Content" ObjectID="_1632919103" r:id="rId475"/>
        </w:object>
      </w:r>
      <w:r w:rsidRPr="007753A1">
        <w:rPr>
          <w:rFonts w:ascii="楷体" w:eastAsia="楷体" w:hAnsi="楷体" w:hint="eastAsia"/>
          <w:color w:val="000000" w:themeColor="text1"/>
        </w:rPr>
        <w:t>=3.0，地源热泵系统的系统制冷能效比</w:t>
      </w:r>
      <w:r w:rsidR="000F3173" w:rsidRPr="007753A1">
        <w:rPr>
          <w:rFonts w:ascii="楷体" w:eastAsia="楷体" w:hAnsi="楷体"/>
          <w:noProof/>
          <w:color w:val="000000" w:themeColor="text1"/>
          <w:position w:val="-14"/>
        </w:rPr>
        <w:object w:dxaOrig="1100" w:dyaOrig="380" w14:anchorId="0B68596C">
          <v:shape id="_x0000_i1282" type="#_x0000_t75" alt="" style="width:54pt;height:18pt;mso-width-percent:0;mso-height-percent:0;mso-width-percent:0;mso-height-percent:0" o:ole="">
            <v:imagedata r:id="rId476" o:title=""/>
          </v:shape>
          <o:OLEObject Type="Embed" ProgID="Equation.DSMT4" ShapeID="_x0000_i1282" DrawAspect="Content" ObjectID="_1632919104" r:id="rId477"/>
        </w:object>
      </w:r>
      <w:r w:rsidRPr="007753A1">
        <w:rPr>
          <w:rFonts w:ascii="楷体" w:eastAsia="楷体" w:hAnsi="楷体" w:hint="eastAsia"/>
          <w:color w:val="000000" w:themeColor="text1"/>
        </w:rPr>
        <w:t>=3.4计算，地源热泵系统制冷常规能源有效替代率约为12%；按照常规供暖系统的热效率</w:t>
      </w:r>
      <w:r w:rsidR="000F3173" w:rsidRPr="007753A1">
        <w:rPr>
          <w:rFonts w:ascii="楷体" w:eastAsia="楷体" w:hAnsi="楷体"/>
          <w:noProof/>
          <w:color w:val="000000" w:themeColor="text1"/>
          <w:position w:val="-14"/>
        </w:rPr>
        <w:object w:dxaOrig="380" w:dyaOrig="380" w14:anchorId="2A1B1F7C">
          <v:shape id="_x0000_i1283" type="#_x0000_t75" alt="" style="width:18pt;height:18pt;mso-width-percent:0;mso-height-percent:0;mso-width-percent:0;mso-height-percent:0" o:ole="">
            <v:imagedata r:id="rId478" o:title=""/>
          </v:shape>
          <o:OLEObject Type="Embed" ProgID="Equation.DSMT4" ShapeID="_x0000_i1283" DrawAspect="Content" ObjectID="_1632919105" r:id="rId479"/>
        </w:object>
      </w:r>
      <w:r w:rsidRPr="007753A1">
        <w:rPr>
          <w:rFonts w:ascii="楷体" w:eastAsia="楷体" w:hAnsi="楷体" w:hint="eastAsia"/>
          <w:color w:val="000000" w:themeColor="text1"/>
        </w:rPr>
        <w:t>=0.75，地源热泵系统的系统制热性能系数</w:t>
      </w:r>
      <w:r w:rsidR="000F3173" w:rsidRPr="007753A1">
        <w:rPr>
          <w:rFonts w:ascii="楷体" w:eastAsia="楷体" w:hAnsi="楷体"/>
          <w:noProof/>
          <w:color w:val="000000" w:themeColor="text1"/>
          <w:position w:val="-14"/>
        </w:rPr>
        <w:object w:dxaOrig="1080" w:dyaOrig="380" w14:anchorId="41EAC769">
          <v:shape id="_x0000_i1284" type="#_x0000_t75" alt="" style="width:54pt;height:18pt;mso-width-percent:0;mso-height-percent:0;mso-width-percent:0;mso-height-percent:0" o:ole="">
            <v:imagedata r:id="rId480" o:title=""/>
          </v:shape>
          <o:OLEObject Type="Embed" ProgID="Equation.DSMT4" ShapeID="_x0000_i1284" DrawAspect="Content" ObjectID="_1632919106" r:id="rId481"/>
        </w:object>
      </w:r>
      <w:r w:rsidRPr="007753A1">
        <w:rPr>
          <w:rFonts w:ascii="楷体" w:eastAsia="楷体" w:hAnsi="楷体" w:hint="eastAsia"/>
          <w:color w:val="000000" w:themeColor="text1"/>
        </w:rPr>
        <w:t>=3.0，地源热泵系统供暖常规能源有效替代率约为75%</w:t>
      </w:r>
      <w:r w:rsidRPr="007753A1">
        <w:rPr>
          <w:rFonts w:ascii="楷体" w:eastAsia="楷体" w:hAnsi="楷体"/>
          <w:color w:val="000000" w:themeColor="text1"/>
        </w:rPr>
        <w:t xml:space="preserve"> </w:t>
      </w:r>
      <w:r w:rsidRPr="007753A1">
        <w:rPr>
          <w:rFonts w:ascii="楷体" w:eastAsia="楷体" w:hAnsi="楷体" w:hint="eastAsia"/>
          <w:color w:val="000000" w:themeColor="text1"/>
        </w:rPr>
        <w:t>，取两者的最小者，地源热泵系统全年的常规能源有效替代率应不低于12%。</w:t>
      </w:r>
    </w:p>
    <w:p w14:paraId="5C083157" w14:textId="77777777" w:rsidR="00AA6A6C" w:rsidRPr="007753A1" w:rsidRDefault="00AA6A6C" w:rsidP="00AA6A6C">
      <w:pPr>
        <w:autoSpaceDE w:val="0"/>
        <w:autoSpaceDN w:val="0"/>
        <w:adjustRightInd w:val="0"/>
        <w:ind w:firstLine="480"/>
        <w:jc w:val="left"/>
        <w:rPr>
          <w:rFonts w:ascii="楷体" w:eastAsia="楷体" w:hAnsi="楷体" w:cs="Arial"/>
          <w:color w:val="000000" w:themeColor="text1"/>
          <w:kern w:val="0"/>
        </w:rPr>
      </w:pPr>
      <w:r w:rsidRPr="007753A1">
        <w:rPr>
          <w:rFonts w:ascii="楷体" w:eastAsia="楷体" w:hAnsi="楷体" w:cs="Arial" w:hint="eastAsia"/>
          <w:color w:val="000000" w:themeColor="text1"/>
          <w:kern w:val="0"/>
        </w:rPr>
        <w:t>3 地源热泵系统费效比是衡量系统全生命期的节能效果和经济性的重要指标，反映的是系统全生命期单位节能量的净投资成本，系统费效比越小，说明系统单位节能量的净投资成本越低，系统经济性和节能效果越好。</w:t>
      </w:r>
    </w:p>
    <w:p w14:paraId="4159B158" w14:textId="77777777" w:rsidR="00AA6A6C" w:rsidRPr="007753A1" w:rsidRDefault="00AA6A6C" w:rsidP="00AA6A6C">
      <w:pPr>
        <w:autoSpaceDE w:val="0"/>
        <w:autoSpaceDN w:val="0"/>
        <w:adjustRightInd w:val="0"/>
        <w:ind w:firstLine="480"/>
        <w:jc w:val="left"/>
        <w:rPr>
          <w:rFonts w:ascii="楷体" w:eastAsia="楷体" w:hAnsi="楷体" w:cs="Arial"/>
          <w:color w:val="000000" w:themeColor="text1"/>
          <w:kern w:val="0"/>
        </w:rPr>
      </w:pPr>
      <w:r w:rsidRPr="007753A1">
        <w:rPr>
          <w:rFonts w:ascii="楷体" w:eastAsia="楷体" w:hAnsi="楷体" w:cs="Arial" w:hint="eastAsia"/>
          <w:color w:val="000000" w:themeColor="text1"/>
          <w:kern w:val="0"/>
        </w:rPr>
        <w:t>4 地源热泵系统单位减排成本是衡量系统全生命期的环境效益和经济性的重要指标，反映的是系统全生命期二氧化碳减排量的净投资成本，单位减排成本越小，说明系统单位减排量的净投资成本越低，系统经济性和环境效益越好。</w:t>
      </w:r>
    </w:p>
    <w:p w14:paraId="0DE70EE2" w14:textId="13AE7875" w:rsidR="00EC0F6A" w:rsidRPr="007753A1" w:rsidRDefault="00EC0F6A" w:rsidP="00EC0F6A">
      <w:pPr>
        <w:pStyle w:val="chartertitle"/>
        <w:spacing w:line="276" w:lineRule="auto"/>
        <w:rPr>
          <w:b w:val="0"/>
          <w:color w:val="000000" w:themeColor="text1"/>
          <w:szCs w:val="24"/>
        </w:rPr>
      </w:pPr>
      <w:bookmarkStart w:id="38" w:name="_Toc22305032"/>
      <w:r w:rsidRPr="007753A1">
        <w:rPr>
          <w:rFonts w:hint="eastAsia"/>
          <w:b w:val="0"/>
          <w:color w:val="000000" w:themeColor="text1"/>
          <w:szCs w:val="24"/>
        </w:rPr>
        <w:t>7.</w:t>
      </w:r>
      <w:r w:rsidRPr="007753A1">
        <w:rPr>
          <w:b w:val="0"/>
          <w:color w:val="000000" w:themeColor="text1"/>
          <w:szCs w:val="24"/>
        </w:rPr>
        <w:t>5</w:t>
      </w:r>
      <w:r w:rsidR="0097670C" w:rsidRPr="007753A1">
        <w:rPr>
          <w:b w:val="0"/>
          <w:color w:val="000000" w:themeColor="text1"/>
          <w:szCs w:val="24"/>
        </w:rPr>
        <w:t xml:space="preserve"> </w:t>
      </w:r>
      <w:r w:rsidRPr="007753A1">
        <w:rPr>
          <w:rFonts w:hint="eastAsia"/>
          <w:b w:val="0"/>
          <w:color w:val="000000" w:themeColor="text1"/>
          <w:szCs w:val="24"/>
        </w:rPr>
        <w:t>空气源热泵</w:t>
      </w:r>
      <w:bookmarkEnd w:id="38"/>
    </w:p>
    <w:p w14:paraId="1C8C87E2" w14:textId="27AB5857" w:rsidR="00C8154C" w:rsidRPr="003A0DFF" w:rsidRDefault="00C8154C" w:rsidP="00A55B65">
      <w:pPr>
        <w:autoSpaceDE w:val="0"/>
        <w:autoSpaceDN w:val="0"/>
        <w:adjustRightInd w:val="0"/>
        <w:spacing w:line="360" w:lineRule="auto"/>
        <w:ind w:firstLineChars="0" w:firstLine="0"/>
        <w:rPr>
          <w:rFonts w:cs="Arial"/>
          <w:color w:val="000000" w:themeColor="text1"/>
          <w:kern w:val="0"/>
        </w:rPr>
      </w:pPr>
      <w:r w:rsidRPr="003A0DFF">
        <w:rPr>
          <w:rFonts w:cs="Arial"/>
          <w:b/>
          <w:color w:val="000000" w:themeColor="text1"/>
          <w:kern w:val="0"/>
        </w:rPr>
        <w:t>7.</w:t>
      </w:r>
      <w:r>
        <w:rPr>
          <w:rFonts w:cs="Arial" w:hint="eastAsia"/>
          <w:b/>
          <w:color w:val="000000" w:themeColor="text1"/>
          <w:kern w:val="0"/>
        </w:rPr>
        <w:t>5</w:t>
      </w:r>
      <w:r w:rsidRPr="003A0DFF">
        <w:rPr>
          <w:rFonts w:cs="Arial"/>
          <w:b/>
          <w:color w:val="000000" w:themeColor="text1"/>
          <w:kern w:val="0"/>
        </w:rPr>
        <w:t xml:space="preserve">.1  </w:t>
      </w:r>
      <w:r w:rsidRPr="00393453">
        <w:rPr>
          <w:rFonts w:cs="Arial" w:hint="eastAsia"/>
          <w:color w:val="000000" w:themeColor="text1"/>
          <w:kern w:val="0"/>
        </w:rPr>
        <w:t>公共机构</w:t>
      </w:r>
      <w:r w:rsidR="002F719C">
        <w:rPr>
          <w:rFonts w:cs="Arial" w:hint="eastAsia"/>
          <w:color w:val="000000" w:themeColor="text1"/>
          <w:kern w:val="0"/>
        </w:rPr>
        <w:t>超低能耗建筑宜采用</w:t>
      </w:r>
      <w:r w:rsidRPr="00393453">
        <w:rPr>
          <w:rFonts w:cs="Arial" w:hint="eastAsia"/>
          <w:color w:val="000000" w:themeColor="text1"/>
          <w:kern w:val="0"/>
        </w:rPr>
        <w:t>空</w:t>
      </w:r>
      <w:r w:rsidRPr="00B85D09">
        <w:rPr>
          <w:rFonts w:cs="Arial" w:hint="eastAsia"/>
          <w:color w:val="000000" w:themeColor="text1"/>
          <w:kern w:val="0"/>
        </w:rPr>
        <w:t>气源热泵</w:t>
      </w:r>
      <w:r>
        <w:rPr>
          <w:rFonts w:cs="Arial" w:hint="eastAsia"/>
          <w:color w:val="000000" w:themeColor="text1"/>
          <w:kern w:val="0"/>
        </w:rPr>
        <w:t>系统</w:t>
      </w:r>
      <w:r w:rsidR="002F719C">
        <w:rPr>
          <w:rFonts w:cs="Arial" w:hint="eastAsia"/>
          <w:color w:val="000000" w:themeColor="text1"/>
          <w:kern w:val="0"/>
        </w:rPr>
        <w:t>，</w:t>
      </w:r>
      <w:r w:rsidRPr="00B85D09">
        <w:rPr>
          <w:rFonts w:cs="Arial" w:hint="eastAsia"/>
          <w:color w:val="000000" w:themeColor="text1"/>
          <w:kern w:val="0"/>
        </w:rPr>
        <w:t>在严寒地区使用时，应进行技术性、经济性及适用性分析。</w:t>
      </w:r>
    </w:p>
    <w:p w14:paraId="564597DB" w14:textId="77777777" w:rsidR="00C8154C" w:rsidRDefault="00C8154C" w:rsidP="00A55B65">
      <w:pPr>
        <w:autoSpaceDE w:val="0"/>
        <w:autoSpaceDN w:val="0"/>
        <w:adjustRightInd w:val="0"/>
        <w:spacing w:line="360" w:lineRule="auto"/>
        <w:ind w:firstLineChars="0" w:firstLine="0"/>
        <w:rPr>
          <w:rFonts w:cs="Arial"/>
          <w:color w:val="000000" w:themeColor="text1"/>
          <w:kern w:val="0"/>
        </w:rPr>
      </w:pPr>
      <w:r w:rsidRPr="00D9548F">
        <w:rPr>
          <w:rFonts w:cs="Arial" w:hint="eastAsia"/>
          <w:b/>
          <w:color w:val="000000" w:themeColor="text1"/>
          <w:kern w:val="0"/>
        </w:rPr>
        <w:t>7.</w:t>
      </w:r>
      <w:r>
        <w:rPr>
          <w:rFonts w:cs="Arial" w:hint="eastAsia"/>
          <w:b/>
          <w:color w:val="000000" w:themeColor="text1"/>
          <w:kern w:val="0"/>
        </w:rPr>
        <w:t>5</w:t>
      </w:r>
      <w:r w:rsidRPr="00D9548F">
        <w:rPr>
          <w:rFonts w:cs="Arial" w:hint="eastAsia"/>
          <w:b/>
          <w:color w:val="000000" w:themeColor="text1"/>
          <w:kern w:val="0"/>
        </w:rPr>
        <w:t>.2</w:t>
      </w:r>
      <w:r w:rsidRPr="00D9548F">
        <w:rPr>
          <w:rFonts w:cs="Arial"/>
          <w:b/>
          <w:color w:val="000000" w:themeColor="text1"/>
          <w:kern w:val="0"/>
        </w:rPr>
        <w:t xml:space="preserve"> </w:t>
      </w:r>
      <w:r>
        <w:rPr>
          <w:rFonts w:cs="Arial"/>
          <w:b/>
          <w:color w:val="000000" w:themeColor="text1"/>
          <w:kern w:val="0"/>
        </w:rPr>
        <w:t xml:space="preserve"> </w:t>
      </w:r>
      <w:r w:rsidRPr="00D9548F">
        <w:rPr>
          <w:rFonts w:cs="Arial" w:hint="eastAsia"/>
          <w:color w:val="000000" w:themeColor="text1"/>
          <w:kern w:val="0"/>
        </w:rPr>
        <w:t>空气源热泵机组</w:t>
      </w:r>
      <w:r>
        <w:rPr>
          <w:rFonts w:cs="Arial" w:hint="eastAsia"/>
          <w:color w:val="000000" w:themeColor="text1"/>
          <w:kern w:val="0"/>
        </w:rPr>
        <w:t>规格</w:t>
      </w:r>
      <w:r>
        <w:rPr>
          <w:rFonts w:cs="Arial"/>
          <w:color w:val="000000" w:themeColor="text1"/>
          <w:kern w:val="0"/>
        </w:rPr>
        <w:t>，</w:t>
      </w:r>
      <w:r>
        <w:rPr>
          <w:rFonts w:cs="Arial" w:hint="eastAsia"/>
          <w:color w:val="000000" w:themeColor="text1"/>
          <w:kern w:val="0"/>
        </w:rPr>
        <w:t>应满足</w:t>
      </w:r>
      <w:r>
        <w:rPr>
          <w:rFonts w:cs="Arial"/>
          <w:color w:val="000000" w:themeColor="text1"/>
          <w:kern w:val="0"/>
        </w:rPr>
        <w:t>下列</w:t>
      </w:r>
      <w:r w:rsidRPr="00085775">
        <w:rPr>
          <w:rFonts w:cs="Arial"/>
          <w:color w:val="000000" w:themeColor="text1"/>
          <w:kern w:val="0"/>
        </w:rPr>
        <w:t>要求</w:t>
      </w:r>
      <w:r>
        <w:rPr>
          <w:rFonts w:cs="Arial" w:hint="eastAsia"/>
          <w:color w:val="000000" w:themeColor="text1"/>
          <w:kern w:val="0"/>
        </w:rPr>
        <w:t>：</w:t>
      </w:r>
    </w:p>
    <w:p w14:paraId="46DF9396" w14:textId="77777777" w:rsidR="00C8154C" w:rsidRDefault="00C8154C" w:rsidP="00C8154C">
      <w:pPr>
        <w:spacing w:line="360" w:lineRule="auto"/>
        <w:ind w:firstLine="480"/>
        <w:rPr>
          <w:rFonts w:cs="Arial"/>
          <w:color w:val="000000" w:themeColor="text1"/>
          <w:kern w:val="0"/>
        </w:rPr>
      </w:pPr>
      <w:r>
        <w:rPr>
          <w:rFonts w:cs="Arial" w:hint="eastAsia"/>
          <w:color w:val="000000" w:themeColor="text1"/>
          <w:kern w:val="0"/>
        </w:rPr>
        <w:t xml:space="preserve">1 </w:t>
      </w:r>
      <w:r>
        <w:rPr>
          <w:rFonts w:cs="Arial" w:hint="eastAsia"/>
          <w:color w:val="000000" w:themeColor="text1"/>
          <w:kern w:val="0"/>
        </w:rPr>
        <w:t>空气源热泵机组的容量应根据冷</w:t>
      </w:r>
      <w:r>
        <w:rPr>
          <w:rFonts w:cs="Arial" w:hint="eastAsia"/>
          <w:color w:val="000000" w:themeColor="text1"/>
          <w:kern w:val="0"/>
        </w:rPr>
        <w:t>/</w:t>
      </w:r>
      <w:r>
        <w:rPr>
          <w:rFonts w:cs="Arial" w:hint="eastAsia"/>
          <w:color w:val="000000" w:themeColor="text1"/>
          <w:kern w:val="0"/>
        </w:rPr>
        <w:t>热负荷计算结果确定，对于冬夏两用机组，机组容量宜根据冷、热负荷中的较大者确定。</w:t>
      </w:r>
    </w:p>
    <w:p w14:paraId="0A2DB1F8" w14:textId="77777777" w:rsidR="00C8154C" w:rsidRPr="0080779B" w:rsidRDefault="00C8154C" w:rsidP="00C8154C">
      <w:pPr>
        <w:spacing w:line="360" w:lineRule="auto"/>
        <w:ind w:firstLine="480"/>
        <w:rPr>
          <w:rFonts w:cs="Arial"/>
          <w:color w:val="000000" w:themeColor="text1"/>
          <w:kern w:val="0"/>
        </w:rPr>
      </w:pPr>
      <w:r>
        <w:rPr>
          <w:rFonts w:cs="Arial" w:hint="eastAsia"/>
          <w:color w:val="000000" w:themeColor="text1"/>
          <w:kern w:val="0"/>
        </w:rPr>
        <w:lastRenderedPageBreak/>
        <w:t xml:space="preserve">2 </w:t>
      </w:r>
      <w:r>
        <w:rPr>
          <w:rFonts w:cs="Arial" w:hint="eastAsia"/>
          <w:color w:val="000000" w:themeColor="text1"/>
          <w:kern w:val="0"/>
        </w:rPr>
        <w:t>空气源热泵机组在冬季设计工况下的有效制热量应采用温度修正系数和结除霜损失系数</w:t>
      </w:r>
      <w:r w:rsidRPr="00607A5C">
        <w:rPr>
          <w:rFonts w:cs="Arial" w:hint="eastAsia"/>
          <w:color w:val="000000" w:themeColor="text1"/>
          <w:kern w:val="0"/>
        </w:rPr>
        <w:t>按下列公式</w:t>
      </w:r>
      <w:r>
        <w:rPr>
          <w:rFonts w:cs="Arial" w:hint="eastAsia"/>
          <w:color w:val="000000" w:themeColor="text1"/>
          <w:kern w:val="0"/>
        </w:rPr>
        <w:t>进行修正：</w:t>
      </w:r>
    </w:p>
    <w:p w14:paraId="16112DB8" w14:textId="77777777" w:rsidR="00C8154C" w:rsidRPr="00CE618C" w:rsidRDefault="000F3173" w:rsidP="00C8154C">
      <w:pPr>
        <w:wordWrap w:val="0"/>
        <w:spacing w:line="480" w:lineRule="auto"/>
        <w:ind w:firstLine="562"/>
        <w:jc w:val="right"/>
      </w:pPr>
      <w:r w:rsidRPr="0080779B">
        <w:rPr>
          <w:b/>
          <w:noProof/>
          <w:color w:val="FF0000"/>
          <w:position w:val="-12"/>
          <w:sz w:val="28"/>
          <w:szCs w:val="28"/>
        </w:rPr>
        <w:object w:dxaOrig="1040" w:dyaOrig="360" w14:anchorId="523221BA">
          <v:shape id="_x0000_i1285" type="#_x0000_t75" alt="" style="width:54pt;height:21pt;mso-width-percent:0;mso-height-percent:0;mso-width-percent:0;mso-height-percent:0" o:ole="">
            <v:imagedata r:id="rId482" o:title=""/>
          </v:shape>
          <o:OLEObject Type="Embed" ProgID="Equation.DSMT4" ShapeID="_x0000_i1285" DrawAspect="Content" ObjectID="_1632919107" r:id="rId483"/>
        </w:object>
      </w:r>
      <w:r w:rsidR="00C8154C" w:rsidRPr="00CE618C">
        <w:rPr>
          <w:rFonts w:hint="eastAsia"/>
          <w:color w:val="FF0000"/>
        </w:rPr>
        <w:t xml:space="preserve">       </w:t>
      </w:r>
      <w:r w:rsidR="00C8154C">
        <w:rPr>
          <w:rFonts w:hint="eastAsia"/>
          <w:color w:val="FF0000"/>
        </w:rPr>
        <w:t xml:space="preserve">     </w:t>
      </w:r>
      <w:r w:rsidR="00C8154C" w:rsidRPr="00CE618C">
        <w:rPr>
          <w:rFonts w:hint="eastAsia"/>
          <w:color w:val="FF0000"/>
        </w:rPr>
        <w:t xml:space="preserve">            </w:t>
      </w:r>
      <w:r w:rsidR="00C8154C" w:rsidRPr="003A0DFF">
        <w:rPr>
          <w:rFonts w:ascii="宋体" w:hAnsi="宋体" w:hint="eastAsia"/>
          <w:color w:val="FF0000"/>
        </w:rPr>
        <w:t>（</w:t>
      </w:r>
      <w:r w:rsidR="00C8154C" w:rsidRPr="003A0DFF">
        <w:rPr>
          <w:rFonts w:hint="eastAsia"/>
        </w:rPr>
        <w:t>7.</w:t>
      </w:r>
      <w:r w:rsidR="00C8154C">
        <w:rPr>
          <w:rFonts w:hint="eastAsia"/>
        </w:rPr>
        <w:t>5</w:t>
      </w:r>
      <w:r w:rsidR="00C8154C" w:rsidRPr="003A0DFF">
        <w:rPr>
          <w:rFonts w:hint="eastAsia"/>
        </w:rPr>
        <w:t>-1</w:t>
      </w:r>
      <w:r w:rsidR="00C8154C" w:rsidRPr="003A0DFF">
        <w:rPr>
          <w:rFonts w:ascii="宋体" w:hAnsi="宋体" w:hint="eastAsia"/>
          <w:color w:val="FF0000"/>
        </w:rPr>
        <w:t>）</w:t>
      </w:r>
    </w:p>
    <w:p w14:paraId="2C13AF48" w14:textId="77777777" w:rsidR="00C8154C" w:rsidRPr="0080779B" w:rsidRDefault="00C8154C" w:rsidP="00C8154C">
      <w:pPr>
        <w:spacing w:line="360" w:lineRule="auto"/>
        <w:ind w:firstLine="480"/>
      </w:pPr>
      <w:r w:rsidRPr="0080779B">
        <w:t>式中：</w:t>
      </w:r>
      <w:r w:rsidRPr="00613173">
        <w:rPr>
          <w:i/>
        </w:rPr>
        <w:t>Q</w:t>
      </w:r>
      <w:r w:rsidRPr="0080779B">
        <w:t>——</w:t>
      </w:r>
      <w:r w:rsidRPr="0080779B">
        <w:t>机组冬季</w:t>
      </w:r>
      <w:r>
        <w:rPr>
          <w:rFonts w:hint="eastAsia"/>
        </w:rPr>
        <w:t>设计工况下的有效</w:t>
      </w:r>
      <w:r w:rsidRPr="0080779B">
        <w:t>制热量，</w:t>
      </w:r>
      <w:r w:rsidRPr="0080779B">
        <w:t>kW</w:t>
      </w:r>
      <w:r w:rsidRPr="0080779B">
        <w:t>；</w:t>
      </w:r>
    </w:p>
    <w:p w14:paraId="0A3822EB" w14:textId="77777777" w:rsidR="00C8154C" w:rsidRPr="0080779B" w:rsidRDefault="00C8154C" w:rsidP="00C8154C">
      <w:pPr>
        <w:spacing w:line="360" w:lineRule="auto"/>
        <w:ind w:firstLineChars="300" w:firstLine="720"/>
      </w:pPr>
      <w:r w:rsidRPr="00613173">
        <w:rPr>
          <w:i/>
        </w:rPr>
        <w:t>q</w:t>
      </w:r>
      <w:r w:rsidRPr="0080779B">
        <w:t>——</w:t>
      </w:r>
      <w:r w:rsidRPr="0080779B">
        <w:t>机组的名义工况制热量，</w:t>
      </w:r>
      <w:r w:rsidRPr="0080779B">
        <w:t>kW</w:t>
      </w:r>
      <w:r w:rsidRPr="0080779B">
        <w:t>；</w:t>
      </w:r>
    </w:p>
    <w:p w14:paraId="26A048F8" w14:textId="164315B0" w:rsidR="00C8154C" w:rsidRPr="0080779B" w:rsidRDefault="000F3173" w:rsidP="00C8154C">
      <w:pPr>
        <w:spacing w:line="360" w:lineRule="auto"/>
        <w:ind w:leftChars="276" w:left="1382" w:hangingChars="400" w:hanging="720"/>
      </w:pPr>
      <w:r w:rsidRPr="0080779B">
        <w:rPr>
          <w:noProof/>
          <w:position w:val="-12"/>
          <w:sz w:val="18"/>
        </w:rPr>
        <w:object w:dxaOrig="279" w:dyaOrig="360" w14:anchorId="59E35D31">
          <v:shape id="_x0000_i1286" type="#_x0000_t75" alt="" style="width:12.75pt;height:18pt;mso-width-percent:0;mso-height-percent:0;mso-width-percent:0;mso-height-percent:0" o:ole="">
            <v:imagedata r:id="rId484" o:title=""/>
          </v:shape>
          <o:OLEObject Type="Embed" ProgID="Equation.DSMT4" ShapeID="_x0000_i1286" DrawAspect="Content" ObjectID="_1632919108" r:id="rId485"/>
        </w:object>
      </w:r>
      <w:r w:rsidR="00C8154C" w:rsidRPr="0080779B">
        <w:t>——</w:t>
      </w:r>
      <w:r w:rsidR="00C8154C">
        <w:t>使用地区的冬季室外计算</w:t>
      </w:r>
      <w:r w:rsidR="00C8154C" w:rsidRPr="0080779B">
        <w:t>温度修正系数，应根据厂家提供的机组制热量变化曲线或数据图表确定，如未提供可参考表</w:t>
      </w:r>
      <w:r w:rsidR="00641A20">
        <w:rPr>
          <w:rFonts w:hint="eastAsia"/>
        </w:rPr>
        <w:t>7</w:t>
      </w:r>
      <w:r w:rsidR="00641A20">
        <w:t>.5.2-</w:t>
      </w:r>
      <w:r w:rsidR="00C8154C" w:rsidRPr="0080779B">
        <w:t>1</w:t>
      </w:r>
      <w:r w:rsidR="00C8154C" w:rsidRPr="0080779B">
        <w:t>中数值近似选取；</w:t>
      </w:r>
    </w:p>
    <w:p w14:paraId="6E1C2363" w14:textId="6013498B" w:rsidR="00C8154C" w:rsidRDefault="000F3173" w:rsidP="00C8154C">
      <w:pPr>
        <w:spacing w:line="360" w:lineRule="auto"/>
        <w:ind w:firstLineChars="300" w:firstLine="540"/>
      </w:pPr>
      <w:r w:rsidRPr="0080779B">
        <w:rPr>
          <w:noProof/>
          <w:position w:val="-12"/>
          <w:sz w:val="18"/>
        </w:rPr>
        <w:object w:dxaOrig="300" w:dyaOrig="360" w14:anchorId="5F5EE789">
          <v:shape id="_x0000_i1287" type="#_x0000_t75" alt="" style="width:13.5pt;height:18pt;mso-width-percent:0;mso-height-percent:0;mso-width-percent:0;mso-height-percent:0" o:ole="">
            <v:imagedata r:id="rId486" o:title=""/>
          </v:shape>
          <o:OLEObject Type="Embed" ProgID="Equation.DSMT4" ShapeID="_x0000_i1287" DrawAspect="Content" ObjectID="_1632919109" r:id="rId487"/>
        </w:object>
      </w:r>
      <w:r w:rsidR="00C8154C" w:rsidRPr="0080779B">
        <w:t>——</w:t>
      </w:r>
      <w:r w:rsidR="00C8154C" w:rsidRPr="0080779B">
        <w:t>使用地区的机组结除霜损失系数，可参考表</w:t>
      </w:r>
      <w:r w:rsidR="00641A20">
        <w:rPr>
          <w:rFonts w:hint="eastAsia"/>
        </w:rPr>
        <w:t>7</w:t>
      </w:r>
      <w:r w:rsidR="00641A20">
        <w:t>.5.2-</w:t>
      </w:r>
      <w:r w:rsidR="00C8154C" w:rsidRPr="0080779B">
        <w:t>2</w:t>
      </w:r>
      <w:r w:rsidR="00C8154C" w:rsidRPr="0080779B">
        <w:t>中推荐值选取。</w:t>
      </w:r>
    </w:p>
    <w:p w14:paraId="4886903D" w14:textId="04323A06" w:rsidR="00C8154C" w:rsidRPr="00EA0975" w:rsidRDefault="00C8154C" w:rsidP="00C8154C">
      <w:pPr>
        <w:spacing w:line="360" w:lineRule="auto"/>
        <w:ind w:firstLine="361"/>
        <w:jc w:val="center"/>
        <w:rPr>
          <w:b/>
          <w:color w:val="000000" w:themeColor="text1"/>
          <w:sz w:val="18"/>
          <w:szCs w:val="21"/>
        </w:rPr>
      </w:pPr>
      <w:r w:rsidRPr="00EA0975">
        <w:rPr>
          <w:b/>
          <w:color w:val="000000" w:themeColor="text1"/>
          <w:sz w:val="18"/>
          <w:szCs w:val="21"/>
        </w:rPr>
        <w:t>表</w:t>
      </w:r>
      <w:r w:rsidR="00641A20">
        <w:rPr>
          <w:rFonts w:hint="eastAsia"/>
          <w:b/>
          <w:color w:val="000000" w:themeColor="text1"/>
          <w:sz w:val="18"/>
          <w:szCs w:val="21"/>
        </w:rPr>
        <w:t>7</w:t>
      </w:r>
      <w:r w:rsidR="00641A20">
        <w:rPr>
          <w:b/>
          <w:color w:val="000000" w:themeColor="text1"/>
          <w:sz w:val="18"/>
          <w:szCs w:val="21"/>
        </w:rPr>
        <w:t>.5.2-</w:t>
      </w:r>
      <w:r w:rsidRPr="00EA0975">
        <w:rPr>
          <w:b/>
          <w:color w:val="000000" w:themeColor="text1"/>
          <w:sz w:val="18"/>
          <w:szCs w:val="21"/>
        </w:rPr>
        <w:t xml:space="preserve">1 </w:t>
      </w:r>
      <w:r w:rsidRPr="00EA0975">
        <w:rPr>
          <w:b/>
          <w:color w:val="000000" w:themeColor="text1"/>
          <w:sz w:val="18"/>
          <w:szCs w:val="21"/>
        </w:rPr>
        <w:t>冬季室外计算干球温度修正系数</w:t>
      </w:r>
      <w:r>
        <w:rPr>
          <w:rFonts w:hint="eastAsia"/>
          <w:b/>
          <w:color w:val="000000" w:themeColor="text1"/>
          <w:sz w:val="16"/>
          <w:szCs w:val="21"/>
        </w:rPr>
        <w:t>K</w:t>
      </w:r>
      <w:r w:rsidRPr="00EA0975">
        <w:rPr>
          <w:rFonts w:hint="eastAsia"/>
          <w:b/>
          <w:color w:val="000000" w:themeColor="text1"/>
          <w:sz w:val="16"/>
          <w:szCs w:val="21"/>
          <w:vertAlign w:val="subscript"/>
        </w:rPr>
        <w:t>1</w:t>
      </w:r>
    </w:p>
    <w:tbl>
      <w:tblPr>
        <w:tblW w:w="8274" w:type="dxa"/>
        <w:jc w:val="center"/>
        <w:tblLook w:val="04A0" w:firstRow="1" w:lastRow="0" w:firstColumn="1" w:lastColumn="0" w:noHBand="0" w:noVBand="1"/>
      </w:tblPr>
      <w:tblGrid>
        <w:gridCol w:w="1986"/>
        <w:gridCol w:w="689"/>
        <w:gridCol w:w="689"/>
        <w:gridCol w:w="689"/>
        <w:gridCol w:w="748"/>
        <w:gridCol w:w="689"/>
        <w:gridCol w:w="689"/>
        <w:gridCol w:w="717"/>
        <w:gridCol w:w="689"/>
        <w:gridCol w:w="689"/>
      </w:tblGrid>
      <w:tr w:rsidR="00C8154C" w:rsidRPr="001E3237" w14:paraId="7A1B960A" w14:textId="77777777" w:rsidTr="005B4A7B">
        <w:trPr>
          <w:trHeight w:val="680"/>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856FD" w14:textId="77777777" w:rsidR="00C8154C" w:rsidRDefault="00C8154C" w:rsidP="00641A20">
            <w:pPr>
              <w:widowControl/>
              <w:ind w:firstLineChars="0" w:firstLine="0"/>
              <w:jc w:val="center"/>
              <w:rPr>
                <w:color w:val="000000" w:themeColor="text1"/>
                <w:kern w:val="0"/>
                <w:sz w:val="18"/>
                <w:szCs w:val="21"/>
              </w:rPr>
            </w:pPr>
            <w:r w:rsidRPr="001E3237">
              <w:rPr>
                <w:rFonts w:hint="eastAsia"/>
                <w:color w:val="000000" w:themeColor="text1"/>
                <w:kern w:val="0"/>
                <w:sz w:val="18"/>
                <w:szCs w:val="21"/>
              </w:rPr>
              <w:t>冬季室外计算</w:t>
            </w:r>
          </w:p>
          <w:p w14:paraId="710E1826" w14:textId="77777777" w:rsidR="00C8154C" w:rsidRPr="001E3237" w:rsidRDefault="00C8154C" w:rsidP="00641A20">
            <w:pPr>
              <w:widowControl/>
              <w:ind w:firstLineChars="0" w:firstLine="0"/>
              <w:jc w:val="center"/>
              <w:rPr>
                <w:color w:val="000000" w:themeColor="text1"/>
                <w:kern w:val="0"/>
                <w:sz w:val="18"/>
                <w:szCs w:val="21"/>
              </w:rPr>
            </w:pPr>
            <w:r w:rsidRPr="001E3237">
              <w:rPr>
                <w:rFonts w:hint="eastAsia"/>
                <w:color w:val="000000" w:themeColor="text1"/>
                <w:kern w:val="0"/>
                <w:sz w:val="18"/>
                <w:szCs w:val="21"/>
              </w:rPr>
              <w:t>干球温度（</w:t>
            </w:r>
            <w:r w:rsidRPr="00613173">
              <w:rPr>
                <w:rFonts w:ascii="仿宋" w:eastAsia="仿宋" w:hAnsi="仿宋" w:hint="eastAsia"/>
                <w:sz w:val="18"/>
                <w:szCs w:val="18"/>
              </w:rPr>
              <w:t>℃</w:t>
            </w:r>
            <w:r w:rsidRPr="001E3237">
              <w:rPr>
                <w:rFonts w:ascii="宋体" w:hAnsi="宋体" w:cs="宋体" w:hint="eastAsia"/>
                <w:color w:val="000000" w:themeColor="text1"/>
                <w:kern w:val="0"/>
                <w:sz w:val="18"/>
                <w:szCs w:val="21"/>
              </w:rPr>
              <w:t>）</w:t>
            </w:r>
          </w:p>
        </w:tc>
        <w:tc>
          <w:tcPr>
            <w:tcW w:w="689" w:type="dxa"/>
            <w:tcBorders>
              <w:top w:val="single" w:sz="4" w:space="0" w:color="auto"/>
              <w:left w:val="nil"/>
              <w:bottom w:val="single" w:sz="4" w:space="0" w:color="auto"/>
              <w:right w:val="single" w:sz="4" w:space="0" w:color="auto"/>
            </w:tcBorders>
            <w:vAlign w:val="center"/>
          </w:tcPr>
          <w:p w14:paraId="44C16DE7"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-16</w:t>
            </w:r>
          </w:p>
        </w:tc>
        <w:tc>
          <w:tcPr>
            <w:tcW w:w="689" w:type="dxa"/>
            <w:tcBorders>
              <w:top w:val="single" w:sz="4" w:space="0" w:color="auto"/>
              <w:left w:val="single" w:sz="4" w:space="0" w:color="auto"/>
              <w:bottom w:val="single" w:sz="4" w:space="0" w:color="auto"/>
              <w:right w:val="single" w:sz="4" w:space="0" w:color="auto"/>
            </w:tcBorders>
            <w:vAlign w:val="center"/>
          </w:tcPr>
          <w:p w14:paraId="4BA219BF"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-14</w:t>
            </w:r>
          </w:p>
        </w:tc>
        <w:tc>
          <w:tcPr>
            <w:tcW w:w="689" w:type="dxa"/>
            <w:tcBorders>
              <w:top w:val="single" w:sz="4" w:space="0" w:color="auto"/>
              <w:left w:val="single" w:sz="4" w:space="0" w:color="auto"/>
              <w:bottom w:val="single" w:sz="4" w:space="0" w:color="auto"/>
              <w:right w:val="single" w:sz="4" w:space="0" w:color="auto"/>
            </w:tcBorders>
            <w:vAlign w:val="center"/>
          </w:tcPr>
          <w:p w14:paraId="24C2A4A2"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-12</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29213"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-10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611AB7B8"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-8</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5906FF5C"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-6</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7C7F4D60"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-4</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3AC85DBA"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-2</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33C07A2B"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0</w:t>
            </w:r>
          </w:p>
        </w:tc>
      </w:tr>
      <w:tr w:rsidR="00C8154C" w:rsidRPr="001E3237" w14:paraId="32899179" w14:textId="77777777" w:rsidTr="005B4A7B">
        <w:trPr>
          <w:trHeight w:val="562"/>
          <w:jc w:val="center"/>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0F57F658" w14:textId="77777777" w:rsidR="00C8154C" w:rsidRPr="001E3237" w:rsidRDefault="00C8154C" w:rsidP="00641A20">
            <w:pPr>
              <w:widowControl/>
              <w:ind w:firstLineChars="111"/>
              <w:rPr>
                <w:color w:val="000000" w:themeColor="text1"/>
                <w:kern w:val="0"/>
                <w:sz w:val="18"/>
                <w:szCs w:val="21"/>
              </w:rPr>
            </w:pPr>
            <w:r w:rsidRPr="001E3237">
              <w:rPr>
                <w:color w:val="000000" w:themeColor="text1"/>
                <w:kern w:val="0"/>
                <w:sz w:val="18"/>
                <w:szCs w:val="21"/>
              </w:rPr>
              <w:t>修正系数</w:t>
            </w:r>
            <w:r w:rsidR="000F3173" w:rsidRPr="001E3237">
              <w:rPr>
                <w:noProof/>
                <w:color w:val="000000" w:themeColor="text1"/>
                <w:position w:val="-12"/>
                <w:sz w:val="18"/>
                <w:szCs w:val="21"/>
              </w:rPr>
              <w:object w:dxaOrig="260" w:dyaOrig="360" w14:anchorId="3D0A88BE">
                <v:shape id="_x0000_i1288" type="#_x0000_t75" alt="" style="width:13.5pt;height:18pt;mso-width-percent:0;mso-height-percent:0;mso-width-percent:0;mso-height-percent:0" o:ole="">
                  <v:imagedata r:id="rId488" o:title=""/>
                </v:shape>
                <o:OLEObject Type="Embed" ProgID="Equation.DSMT4" ShapeID="_x0000_i1288" DrawAspect="Content" ObjectID="_1632919110" r:id="rId489"/>
              </w:object>
            </w:r>
          </w:p>
        </w:tc>
        <w:tc>
          <w:tcPr>
            <w:tcW w:w="689" w:type="dxa"/>
            <w:tcBorders>
              <w:top w:val="single" w:sz="4" w:space="0" w:color="auto"/>
              <w:left w:val="nil"/>
              <w:bottom w:val="single" w:sz="4" w:space="0" w:color="auto"/>
              <w:right w:val="single" w:sz="4" w:space="0" w:color="auto"/>
            </w:tcBorders>
            <w:vAlign w:val="center"/>
          </w:tcPr>
          <w:p w14:paraId="3C92596C"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0.588</w:t>
            </w:r>
          </w:p>
        </w:tc>
        <w:tc>
          <w:tcPr>
            <w:tcW w:w="689" w:type="dxa"/>
            <w:tcBorders>
              <w:top w:val="single" w:sz="4" w:space="0" w:color="auto"/>
              <w:left w:val="single" w:sz="4" w:space="0" w:color="auto"/>
              <w:bottom w:val="single" w:sz="4" w:space="0" w:color="auto"/>
              <w:right w:val="single" w:sz="4" w:space="0" w:color="auto"/>
            </w:tcBorders>
            <w:vAlign w:val="center"/>
          </w:tcPr>
          <w:p w14:paraId="557D5AB3"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0.623</w:t>
            </w:r>
          </w:p>
        </w:tc>
        <w:tc>
          <w:tcPr>
            <w:tcW w:w="689" w:type="dxa"/>
            <w:tcBorders>
              <w:top w:val="single" w:sz="4" w:space="0" w:color="auto"/>
              <w:left w:val="single" w:sz="4" w:space="0" w:color="auto"/>
              <w:bottom w:val="single" w:sz="4" w:space="0" w:color="auto"/>
              <w:right w:val="single" w:sz="4" w:space="0" w:color="auto"/>
            </w:tcBorders>
            <w:vAlign w:val="center"/>
          </w:tcPr>
          <w:p w14:paraId="450D7665"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0.654</w:t>
            </w:r>
          </w:p>
        </w:tc>
        <w:tc>
          <w:tcPr>
            <w:tcW w:w="748" w:type="dxa"/>
            <w:tcBorders>
              <w:top w:val="nil"/>
              <w:left w:val="single" w:sz="4" w:space="0" w:color="auto"/>
              <w:bottom w:val="single" w:sz="4" w:space="0" w:color="auto"/>
              <w:right w:val="single" w:sz="4" w:space="0" w:color="auto"/>
            </w:tcBorders>
            <w:shd w:val="clear" w:color="auto" w:fill="auto"/>
            <w:noWrap/>
            <w:vAlign w:val="center"/>
          </w:tcPr>
          <w:p w14:paraId="3083D3B7"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0.685</w:t>
            </w:r>
          </w:p>
        </w:tc>
        <w:tc>
          <w:tcPr>
            <w:tcW w:w="689" w:type="dxa"/>
            <w:tcBorders>
              <w:top w:val="nil"/>
              <w:left w:val="nil"/>
              <w:bottom w:val="single" w:sz="4" w:space="0" w:color="auto"/>
              <w:right w:val="single" w:sz="4" w:space="0" w:color="auto"/>
            </w:tcBorders>
            <w:shd w:val="clear" w:color="auto" w:fill="auto"/>
            <w:noWrap/>
            <w:vAlign w:val="center"/>
          </w:tcPr>
          <w:p w14:paraId="4C5DD0D9"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0.711</w:t>
            </w:r>
          </w:p>
        </w:tc>
        <w:tc>
          <w:tcPr>
            <w:tcW w:w="689" w:type="dxa"/>
            <w:tcBorders>
              <w:top w:val="nil"/>
              <w:left w:val="nil"/>
              <w:bottom w:val="single" w:sz="4" w:space="0" w:color="auto"/>
              <w:right w:val="single" w:sz="4" w:space="0" w:color="auto"/>
            </w:tcBorders>
            <w:shd w:val="clear" w:color="auto" w:fill="auto"/>
            <w:noWrap/>
            <w:vAlign w:val="center"/>
          </w:tcPr>
          <w:p w14:paraId="4621E59B"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0.737</w:t>
            </w:r>
          </w:p>
        </w:tc>
        <w:tc>
          <w:tcPr>
            <w:tcW w:w="717" w:type="dxa"/>
            <w:tcBorders>
              <w:top w:val="nil"/>
              <w:left w:val="nil"/>
              <w:bottom w:val="single" w:sz="4" w:space="0" w:color="auto"/>
              <w:right w:val="single" w:sz="4" w:space="0" w:color="auto"/>
            </w:tcBorders>
            <w:shd w:val="clear" w:color="auto" w:fill="auto"/>
            <w:noWrap/>
            <w:vAlign w:val="center"/>
          </w:tcPr>
          <w:p w14:paraId="1D723DCF"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0.763</w:t>
            </w:r>
          </w:p>
        </w:tc>
        <w:tc>
          <w:tcPr>
            <w:tcW w:w="689" w:type="dxa"/>
            <w:tcBorders>
              <w:top w:val="nil"/>
              <w:left w:val="nil"/>
              <w:bottom w:val="single" w:sz="4" w:space="0" w:color="auto"/>
              <w:right w:val="single" w:sz="4" w:space="0" w:color="auto"/>
            </w:tcBorders>
            <w:shd w:val="clear" w:color="auto" w:fill="auto"/>
            <w:noWrap/>
            <w:vAlign w:val="center"/>
          </w:tcPr>
          <w:p w14:paraId="42B9E127"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0.798</w:t>
            </w:r>
          </w:p>
        </w:tc>
        <w:tc>
          <w:tcPr>
            <w:tcW w:w="689" w:type="dxa"/>
            <w:tcBorders>
              <w:top w:val="nil"/>
              <w:left w:val="nil"/>
              <w:bottom w:val="single" w:sz="4" w:space="0" w:color="auto"/>
              <w:right w:val="single" w:sz="4" w:space="0" w:color="auto"/>
            </w:tcBorders>
            <w:shd w:val="clear" w:color="auto" w:fill="auto"/>
            <w:noWrap/>
            <w:vAlign w:val="center"/>
          </w:tcPr>
          <w:p w14:paraId="6FFF5C6C"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0.831</w:t>
            </w:r>
          </w:p>
        </w:tc>
      </w:tr>
      <w:tr w:rsidR="00C8154C" w:rsidRPr="001E3237" w14:paraId="352379BA" w14:textId="77777777" w:rsidTr="005B4A7B">
        <w:trPr>
          <w:trHeight w:val="500"/>
          <w:jc w:val="center"/>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629E9AB5" w14:textId="77777777" w:rsidR="00C8154C" w:rsidRDefault="00C8154C" w:rsidP="00641A20">
            <w:pPr>
              <w:widowControl/>
              <w:ind w:firstLineChars="111"/>
              <w:rPr>
                <w:color w:val="000000" w:themeColor="text1"/>
                <w:kern w:val="0"/>
                <w:sz w:val="18"/>
                <w:szCs w:val="21"/>
              </w:rPr>
            </w:pPr>
            <w:r w:rsidRPr="001E3237">
              <w:rPr>
                <w:rFonts w:hint="eastAsia"/>
                <w:color w:val="000000" w:themeColor="text1"/>
                <w:kern w:val="0"/>
                <w:sz w:val="18"/>
                <w:szCs w:val="21"/>
              </w:rPr>
              <w:t>冬季室外计算</w:t>
            </w:r>
          </w:p>
          <w:p w14:paraId="79A20417" w14:textId="77777777" w:rsidR="00C8154C" w:rsidRPr="001E3237" w:rsidRDefault="00C8154C" w:rsidP="00641A20">
            <w:pPr>
              <w:widowControl/>
              <w:ind w:firstLineChars="111"/>
              <w:rPr>
                <w:color w:val="000000" w:themeColor="text1"/>
                <w:kern w:val="0"/>
                <w:sz w:val="18"/>
                <w:szCs w:val="21"/>
              </w:rPr>
            </w:pPr>
            <w:r w:rsidRPr="001E3237">
              <w:rPr>
                <w:rFonts w:hint="eastAsia"/>
                <w:color w:val="000000" w:themeColor="text1"/>
                <w:kern w:val="0"/>
                <w:sz w:val="18"/>
                <w:szCs w:val="21"/>
              </w:rPr>
              <w:t>干球温度（</w:t>
            </w:r>
            <w:r w:rsidRPr="00613173">
              <w:rPr>
                <w:rFonts w:ascii="仿宋" w:eastAsia="仿宋" w:hAnsi="仿宋" w:hint="eastAsia"/>
                <w:sz w:val="18"/>
                <w:szCs w:val="18"/>
              </w:rPr>
              <w:t>℃</w:t>
            </w:r>
            <w:r w:rsidRPr="001E3237">
              <w:rPr>
                <w:rFonts w:ascii="宋体" w:hAnsi="宋体" w:cs="宋体" w:hint="eastAsia"/>
                <w:color w:val="000000" w:themeColor="text1"/>
                <w:kern w:val="0"/>
                <w:sz w:val="18"/>
                <w:szCs w:val="21"/>
              </w:rPr>
              <w:t>）</w:t>
            </w:r>
          </w:p>
        </w:tc>
        <w:tc>
          <w:tcPr>
            <w:tcW w:w="689" w:type="dxa"/>
            <w:tcBorders>
              <w:top w:val="single" w:sz="4" w:space="0" w:color="auto"/>
              <w:left w:val="nil"/>
              <w:bottom w:val="single" w:sz="4" w:space="0" w:color="auto"/>
              <w:right w:val="single" w:sz="4" w:space="0" w:color="auto"/>
            </w:tcBorders>
            <w:vAlign w:val="center"/>
          </w:tcPr>
          <w:p w14:paraId="5783ED9A"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2</w:t>
            </w:r>
          </w:p>
        </w:tc>
        <w:tc>
          <w:tcPr>
            <w:tcW w:w="689" w:type="dxa"/>
            <w:tcBorders>
              <w:top w:val="single" w:sz="4" w:space="0" w:color="auto"/>
              <w:left w:val="single" w:sz="4" w:space="0" w:color="auto"/>
              <w:bottom w:val="single" w:sz="4" w:space="0" w:color="auto"/>
              <w:right w:val="single" w:sz="4" w:space="0" w:color="auto"/>
            </w:tcBorders>
            <w:vAlign w:val="center"/>
          </w:tcPr>
          <w:p w14:paraId="7B3F0189"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4</w:t>
            </w:r>
          </w:p>
        </w:tc>
        <w:tc>
          <w:tcPr>
            <w:tcW w:w="689" w:type="dxa"/>
            <w:tcBorders>
              <w:top w:val="single" w:sz="4" w:space="0" w:color="auto"/>
              <w:left w:val="single" w:sz="4" w:space="0" w:color="auto"/>
              <w:bottom w:val="single" w:sz="4" w:space="0" w:color="auto"/>
              <w:right w:val="single" w:sz="4" w:space="0" w:color="auto"/>
            </w:tcBorders>
            <w:vAlign w:val="center"/>
          </w:tcPr>
          <w:p w14:paraId="3B2AE7BF"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6</w:t>
            </w:r>
          </w:p>
        </w:tc>
        <w:tc>
          <w:tcPr>
            <w:tcW w:w="748" w:type="dxa"/>
            <w:tcBorders>
              <w:top w:val="nil"/>
              <w:left w:val="single" w:sz="4" w:space="0" w:color="auto"/>
              <w:bottom w:val="single" w:sz="4" w:space="0" w:color="auto"/>
              <w:right w:val="single" w:sz="4" w:space="0" w:color="auto"/>
            </w:tcBorders>
            <w:shd w:val="clear" w:color="auto" w:fill="auto"/>
            <w:noWrap/>
            <w:vAlign w:val="center"/>
          </w:tcPr>
          <w:p w14:paraId="78095157"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7</w:t>
            </w:r>
          </w:p>
        </w:tc>
        <w:tc>
          <w:tcPr>
            <w:tcW w:w="689" w:type="dxa"/>
            <w:tcBorders>
              <w:top w:val="nil"/>
              <w:left w:val="nil"/>
              <w:bottom w:val="single" w:sz="4" w:space="0" w:color="auto"/>
              <w:right w:val="single" w:sz="4" w:space="0" w:color="auto"/>
            </w:tcBorders>
            <w:shd w:val="clear" w:color="auto" w:fill="auto"/>
            <w:noWrap/>
            <w:vAlign w:val="center"/>
          </w:tcPr>
          <w:p w14:paraId="18827756"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8</w:t>
            </w:r>
          </w:p>
        </w:tc>
        <w:tc>
          <w:tcPr>
            <w:tcW w:w="689" w:type="dxa"/>
            <w:tcBorders>
              <w:top w:val="nil"/>
              <w:left w:val="nil"/>
              <w:bottom w:val="single" w:sz="4" w:space="0" w:color="auto"/>
              <w:right w:val="single" w:sz="4" w:space="0" w:color="auto"/>
            </w:tcBorders>
            <w:shd w:val="clear" w:color="auto" w:fill="auto"/>
            <w:noWrap/>
            <w:vAlign w:val="center"/>
          </w:tcPr>
          <w:p w14:paraId="6028D41D"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10</w:t>
            </w:r>
          </w:p>
        </w:tc>
        <w:tc>
          <w:tcPr>
            <w:tcW w:w="717" w:type="dxa"/>
            <w:tcBorders>
              <w:top w:val="nil"/>
              <w:left w:val="nil"/>
              <w:bottom w:val="single" w:sz="4" w:space="0" w:color="auto"/>
              <w:right w:val="single" w:sz="4" w:space="0" w:color="auto"/>
            </w:tcBorders>
            <w:shd w:val="clear" w:color="auto" w:fill="auto"/>
            <w:noWrap/>
            <w:vAlign w:val="center"/>
          </w:tcPr>
          <w:p w14:paraId="195E4D61"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12</w:t>
            </w:r>
          </w:p>
        </w:tc>
        <w:tc>
          <w:tcPr>
            <w:tcW w:w="689" w:type="dxa"/>
            <w:tcBorders>
              <w:top w:val="nil"/>
              <w:left w:val="nil"/>
              <w:bottom w:val="single" w:sz="4" w:space="0" w:color="auto"/>
              <w:right w:val="single" w:sz="4" w:space="0" w:color="auto"/>
            </w:tcBorders>
            <w:shd w:val="clear" w:color="auto" w:fill="auto"/>
            <w:noWrap/>
            <w:vAlign w:val="center"/>
          </w:tcPr>
          <w:p w14:paraId="51CB4AD8"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14</w:t>
            </w:r>
          </w:p>
        </w:tc>
        <w:tc>
          <w:tcPr>
            <w:tcW w:w="689" w:type="dxa"/>
            <w:tcBorders>
              <w:top w:val="nil"/>
              <w:left w:val="nil"/>
              <w:bottom w:val="single" w:sz="4" w:space="0" w:color="auto"/>
              <w:right w:val="single" w:sz="4" w:space="0" w:color="auto"/>
            </w:tcBorders>
            <w:shd w:val="clear" w:color="auto" w:fill="auto"/>
            <w:noWrap/>
            <w:vAlign w:val="center"/>
          </w:tcPr>
          <w:p w14:paraId="7F031AAE"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16</w:t>
            </w:r>
          </w:p>
        </w:tc>
      </w:tr>
      <w:tr w:rsidR="00C8154C" w:rsidRPr="001E3237" w14:paraId="2813050E" w14:textId="77777777" w:rsidTr="005B4A7B">
        <w:trPr>
          <w:trHeight w:val="424"/>
          <w:jc w:val="center"/>
        </w:trPr>
        <w:tc>
          <w:tcPr>
            <w:tcW w:w="1986" w:type="dxa"/>
            <w:tcBorders>
              <w:top w:val="nil"/>
              <w:left w:val="single" w:sz="4" w:space="0" w:color="auto"/>
              <w:bottom w:val="single" w:sz="4" w:space="0" w:color="auto"/>
              <w:right w:val="single" w:sz="4" w:space="0" w:color="auto"/>
            </w:tcBorders>
            <w:shd w:val="clear" w:color="auto" w:fill="auto"/>
            <w:vAlign w:val="center"/>
            <w:hideMark/>
          </w:tcPr>
          <w:p w14:paraId="2D01996E" w14:textId="77777777" w:rsidR="00C8154C" w:rsidRPr="001E3237" w:rsidRDefault="00C8154C" w:rsidP="00641A20">
            <w:pPr>
              <w:widowControl/>
              <w:ind w:firstLineChars="111"/>
              <w:rPr>
                <w:color w:val="000000" w:themeColor="text1"/>
                <w:kern w:val="0"/>
                <w:sz w:val="18"/>
              </w:rPr>
            </w:pPr>
            <w:r w:rsidRPr="001E3237">
              <w:rPr>
                <w:color w:val="000000" w:themeColor="text1"/>
                <w:kern w:val="0"/>
                <w:sz w:val="18"/>
              </w:rPr>
              <w:t>修正系数</w:t>
            </w:r>
            <w:r w:rsidR="000F3173" w:rsidRPr="001E3237">
              <w:rPr>
                <w:noProof/>
                <w:color w:val="000000" w:themeColor="text1"/>
                <w:position w:val="-12"/>
                <w:sz w:val="18"/>
              </w:rPr>
              <w:object w:dxaOrig="260" w:dyaOrig="360" w14:anchorId="2EF0F192">
                <v:shape id="_x0000_i1289" type="#_x0000_t75" alt="" style="width:13.5pt;height:18pt;mso-width-percent:0;mso-height-percent:0;mso-width-percent:0;mso-height-percent:0" o:ole="">
                  <v:imagedata r:id="rId490" o:title=""/>
                </v:shape>
                <o:OLEObject Type="Embed" ProgID="Equation.DSMT4" ShapeID="_x0000_i1289" DrawAspect="Content" ObjectID="_1632919111" r:id="rId491"/>
              </w:object>
            </w:r>
          </w:p>
        </w:tc>
        <w:tc>
          <w:tcPr>
            <w:tcW w:w="689" w:type="dxa"/>
            <w:tcBorders>
              <w:top w:val="single" w:sz="4" w:space="0" w:color="auto"/>
              <w:left w:val="nil"/>
              <w:bottom w:val="single" w:sz="4" w:space="0" w:color="auto"/>
              <w:right w:val="single" w:sz="4" w:space="0" w:color="auto"/>
            </w:tcBorders>
            <w:vAlign w:val="center"/>
          </w:tcPr>
          <w:p w14:paraId="3167E807"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0.880</w:t>
            </w:r>
          </w:p>
        </w:tc>
        <w:tc>
          <w:tcPr>
            <w:tcW w:w="689" w:type="dxa"/>
            <w:tcBorders>
              <w:top w:val="single" w:sz="4" w:space="0" w:color="auto"/>
              <w:left w:val="single" w:sz="4" w:space="0" w:color="auto"/>
              <w:bottom w:val="single" w:sz="4" w:space="0" w:color="auto"/>
              <w:right w:val="single" w:sz="4" w:space="0" w:color="auto"/>
            </w:tcBorders>
            <w:vAlign w:val="center"/>
          </w:tcPr>
          <w:p w14:paraId="7A3D30ED"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0.935</w:t>
            </w:r>
          </w:p>
        </w:tc>
        <w:tc>
          <w:tcPr>
            <w:tcW w:w="689" w:type="dxa"/>
            <w:tcBorders>
              <w:top w:val="single" w:sz="4" w:space="0" w:color="auto"/>
              <w:left w:val="single" w:sz="4" w:space="0" w:color="auto"/>
              <w:bottom w:val="single" w:sz="4" w:space="0" w:color="auto"/>
              <w:right w:val="single" w:sz="4" w:space="0" w:color="auto"/>
            </w:tcBorders>
            <w:vAlign w:val="center"/>
          </w:tcPr>
          <w:p w14:paraId="188AF2E1"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0.975</w:t>
            </w:r>
          </w:p>
        </w:tc>
        <w:tc>
          <w:tcPr>
            <w:tcW w:w="748" w:type="dxa"/>
            <w:tcBorders>
              <w:top w:val="nil"/>
              <w:left w:val="single" w:sz="4" w:space="0" w:color="auto"/>
              <w:bottom w:val="single" w:sz="4" w:space="0" w:color="auto"/>
              <w:right w:val="single" w:sz="4" w:space="0" w:color="auto"/>
            </w:tcBorders>
            <w:shd w:val="clear" w:color="auto" w:fill="auto"/>
            <w:noWrap/>
            <w:vAlign w:val="center"/>
          </w:tcPr>
          <w:p w14:paraId="2594621B"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1.000</w:t>
            </w:r>
          </w:p>
        </w:tc>
        <w:tc>
          <w:tcPr>
            <w:tcW w:w="689" w:type="dxa"/>
            <w:tcBorders>
              <w:top w:val="nil"/>
              <w:left w:val="nil"/>
              <w:bottom w:val="single" w:sz="4" w:space="0" w:color="auto"/>
              <w:right w:val="single" w:sz="4" w:space="0" w:color="auto"/>
            </w:tcBorders>
            <w:shd w:val="clear" w:color="auto" w:fill="auto"/>
            <w:noWrap/>
            <w:vAlign w:val="center"/>
          </w:tcPr>
          <w:p w14:paraId="48845A68"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1.024</w:t>
            </w:r>
          </w:p>
        </w:tc>
        <w:tc>
          <w:tcPr>
            <w:tcW w:w="689" w:type="dxa"/>
            <w:tcBorders>
              <w:top w:val="nil"/>
              <w:left w:val="nil"/>
              <w:bottom w:val="single" w:sz="4" w:space="0" w:color="auto"/>
              <w:right w:val="single" w:sz="4" w:space="0" w:color="auto"/>
            </w:tcBorders>
            <w:shd w:val="clear" w:color="auto" w:fill="auto"/>
            <w:noWrap/>
            <w:vAlign w:val="center"/>
          </w:tcPr>
          <w:p w14:paraId="188D3541"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1.068</w:t>
            </w:r>
          </w:p>
        </w:tc>
        <w:tc>
          <w:tcPr>
            <w:tcW w:w="717" w:type="dxa"/>
            <w:tcBorders>
              <w:top w:val="nil"/>
              <w:left w:val="nil"/>
              <w:bottom w:val="single" w:sz="4" w:space="0" w:color="auto"/>
              <w:right w:val="single" w:sz="4" w:space="0" w:color="auto"/>
            </w:tcBorders>
            <w:shd w:val="clear" w:color="auto" w:fill="auto"/>
            <w:noWrap/>
            <w:vAlign w:val="center"/>
          </w:tcPr>
          <w:p w14:paraId="7C40C08C"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1.103</w:t>
            </w:r>
          </w:p>
        </w:tc>
        <w:tc>
          <w:tcPr>
            <w:tcW w:w="689" w:type="dxa"/>
            <w:tcBorders>
              <w:top w:val="nil"/>
              <w:left w:val="nil"/>
              <w:bottom w:val="single" w:sz="4" w:space="0" w:color="auto"/>
              <w:right w:val="single" w:sz="4" w:space="0" w:color="auto"/>
            </w:tcBorders>
            <w:shd w:val="clear" w:color="auto" w:fill="auto"/>
            <w:noWrap/>
            <w:vAlign w:val="center"/>
          </w:tcPr>
          <w:p w14:paraId="5B27B511"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1.152</w:t>
            </w:r>
          </w:p>
        </w:tc>
        <w:tc>
          <w:tcPr>
            <w:tcW w:w="689" w:type="dxa"/>
            <w:tcBorders>
              <w:top w:val="nil"/>
              <w:left w:val="nil"/>
              <w:bottom w:val="single" w:sz="4" w:space="0" w:color="auto"/>
              <w:right w:val="single" w:sz="4" w:space="0" w:color="auto"/>
            </w:tcBorders>
            <w:shd w:val="clear" w:color="auto" w:fill="auto"/>
            <w:noWrap/>
            <w:vAlign w:val="center"/>
          </w:tcPr>
          <w:p w14:paraId="1D5A30E8" w14:textId="77777777" w:rsidR="00C8154C" w:rsidRPr="001E3237" w:rsidRDefault="00C8154C" w:rsidP="00641A20">
            <w:pPr>
              <w:widowControl/>
              <w:ind w:firstLineChars="0" w:firstLine="0"/>
              <w:rPr>
                <w:color w:val="000000" w:themeColor="text1"/>
                <w:kern w:val="0"/>
                <w:sz w:val="18"/>
              </w:rPr>
            </w:pPr>
            <w:r w:rsidRPr="001E3237">
              <w:rPr>
                <w:rFonts w:hint="eastAsia"/>
                <w:color w:val="000000" w:themeColor="text1"/>
                <w:kern w:val="0"/>
                <w:sz w:val="18"/>
              </w:rPr>
              <w:t>1.200</w:t>
            </w:r>
          </w:p>
        </w:tc>
      </w:tr>
    </w:tbl>
    <w:p w14:paraId="7CB5BC94" w14:textId="77777777" w:rsidR="00C8154C" w:rsidRPr="00EA0975" w:rsidRDefault="00C8154C" w:rsidP="00C8154C">
      <w:pPr>
        <w:spacing w:line="276" w:lineRule="auto"/>
        <w:ind w:firstLine="360"/>
        <w:rPr>
          <w:rFonts w:ascii="黑体" w:eastAsia="黑体" w:hAnsi="黑体"/>
          <w:sz w:val="18"/>
        </w:rPr>
      </w:pPr>
      <w:r w:rsidRPr="00EA0975">
        <w:rPr>
          <w:rFonts w:ascii="黑体" w:eastAsia="黑体" w:hAnsi="黑体"/>
          <w:sz w:val="18"/>
        </w:rPr>
        <w:t>注：</w:t>
      </w:r>
      <w:r w:rsidRPr="00EA0975">
        <w:rPr>
          <w:rFonts w:ascii="黑体" w:eastAsia="黑体" w:hAnsi="黑体" w:hint="eastAsia"/>
          <w:sz w:val="18"/>
        </w:rPr>
        <w:t>厂家应准确提供机组在不同冬季室外干球温度下的制热量变化曲线或数据图表，上述数据表仅在缺乏机组详细数据时作近似计算使用。</w:t>
      </w:r>
    </w:p>
    <w:p w14:paraId="63107971" w14:textId="6896F5E2" w:rsidR="00C8154C" w:rsidRPr="00EA0975" w:rsidRDefault="00C8154C" w:rsidP="00C8154C">
      <w:pPr>
        <w:spacing w:line="360" w:lineRule="auto"/>
        <w:ind w:firstLine="361"/>
        <w:jc w:val="center"/>
        <w:rPr>
          <w:b/>
          <w:color w:val="000000" w:themeColor="text1"/>
          <w:sz w:val="18"/>
          <w:szCs w:val="21"/>
        </w:rPr>
      </w:pPr>
      <w:r w:rsidRPr="00EA0975">
        <w:rPr>
          <w:rFonts w:hint="eastAsia"/>
          <w:b/>
          <w:color w:val="000000" w:themeColor="text1"/>
          <w:sz w:val="18"/>
          <w:szCs w:val="21"/>
        </w:rPr>
        <w:t>表</w:t>
      </w:r>
      <w:r w:rsidR="00641A20">
        <w:rPr>
          <w:rFonts w:hint="eastAsia"/>
          <w:b/>
          <w:color w:val="000000" w:themeColor="text1"/>
          <w:sz w:val="18"/>
          <w:szCs w:val="21"/>
        </w:rPr>
        <w:t>7</w:t>
      </w:r>
      <w:r w:rsidR="00641A20">
        <w:rPr>
          <w:b/>
          <w:color w:val="000000" w:themeColor="text1"/>
          <w:sz w:val="18"/>
          <w:szCs w:val="21"/>
        </w:rPr>
        <w:t>.5.2-</w:t>
      </w:r>
      <w:r w:rsidRPr="00EA0975">
        <w:rPr>
          <w:rFonts w:hint="eastAsia"/>
          <w:b/>
          <w:color w:val="000000" w:themeColor="text1"/>
          <w:sz w:val="18"/>
          <w:szCs w:val="21"/>
        </w:rPr>
        <w:t xml:space="preserve">2 </w:t>
      </w:r>
      <w:r w:rsidRPr="00EA0975">
        <w:rPr>
          <w:rFonts w:hint="eastAsia"/>
          <w:b/>
          <w:color w:val="000000" w:themeColor="text1"/>
          <w:sz w:val="18"/>
          <w:szCs w:val="21"/>
        </w:rPr>
        <w:t>不同使用地区的机组结除霜损失系数推荐值</w:t>
      </w:r>
      <w:r>
        <w:rPr>
          <w:rFonts w:hint="eastAsia"/>
          <w:b/>
          <w:color w:val="000000" w:themeColor="text1"/>
          <w:sz w:val="18"/>
          <w:szCs w:val="21"/>
        </w:rPr>
        <w:t>K</w:t>
      </w:r>
      <w:r w:rsidRPr="00EA0975">
        <w:rPr>
          <w:rFonts w:hint="eastAsia"/>
          <w:b/>
          <w:color w:val="000000" w:themeColor="text1"/>
          <w:sz w:val="18"/>
          <w:szCs w:val="21"/>
          <w:vertAlign w:val="subscript"/>
        </w:rPr>
        <w:t>2</w:t>
      </w:r>
    </w:p>
    <w:tbl>
      <w:tblPr>
        <w:tblW w:w="567" w:type="dxa"/>
        <w:jc w:val="center"/>
        <w:tblLook w:val="04A0" w:firstRow="1" w:lastRow="0" w:firstColumn="1" w:lastColumn="0" w:noHBand="0" w:noVBand="1"/>
      </w:tblPr>
      <w:tblGrid>
        <w:gridCol w:w="1687"/>
        <w:gridCol w:w="1955"/>
        <w:gridCol w:w="2297"/>
        <w:gridCol w:w="2239"/>
      </w:tblGrid>
      <w:tr w:rsidR="00C8154C" w:rsidRPr="008C67F9" w14:paraId="10F32B42" w14:textId="77777777" w:rsidTr="005B4A7B">
        <w:trPr>
          <w:trHeight w:val="1077"/>
          <w:jc w:val="center"/>
        </w:trPr>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FD1AD" w14:textId="77777777" w:rsidR="00C8154C" w:rsidRPr="00E83A7A" w:rsidRDefault="00C8154C" w:rsidP="005B4A7B">
            <w:pPr>
              <w:widowControl/>
              <w:ind w:firstLine="360"/>
              <w:jc w:val="center"/>
              <w:rPr>
                <w:color w:val="000000"/>
                <w:kern w:val="0"/>
                <w:sz w:val="18"/>
                <w:szCs w:val="21"/>
              </w:rPr>
            </w:pPr>
            <w:r w:rsidRPr="00E83A7A">
              <w:rPr>
                <w:color w:val="000000"/>
                <w:kern w:val="0"/>
                <w:sz w:val="18"/>
                <w:szCs w:val="21"/>
              </w:rPr>
              <w:t>使用地区</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14:paraId="1BEB835C" w14:textId="77777777" w:rsidR="00C8154C" w:rsidRPr="00E83A7A" w:rsidRDefault="00C8154C" w:rsidP="005B4A7B">
            <w:pPr>
              <w:widowControl/>
              <w:ind w:firstLine="360"/>
              <w:jc w:val="center"/>
              <w:rPr>
                <w:color w:val="000000"/>
                <w:kern w:val="0"/>
                <w:sz w:val="18"/>
                <w:szCs w:val="21"/>
              </w:rPr>
            </w:pPr>
            <w:r w:rsidRPr="00E83A7A">
              <w:rPr>
                <w:color w:val="000000"/>
                <w:kern w:val="0"/>
                <w:sz w:val="18"/>
                <w:szCs w:val="21"/>
              </w:rPr>
              <w:t>累年最冷月平均温度（</w:t>
            </w:r>
            <w:r w:rsidRPr="00E83A7A">
              <w:rPr>
                <w:rFonts w:ascii="宋体" w:hAnsi="宋体" w:cs="宋体" w:hint="eastAsia"/>
                <w:color w:val="000000"/>
                <w:kern w:val="0"/>
                <w:sz w:val="18"/>
                <w:szCs w:val="21"/>
              </w:rPr>
              <w:t>℃</w:t>
            </w:r>
            <w:r w:rsidRPr="00E83A7A">
              <w:rPr>
                <w:color w:val="000000"/>
                <w:kern w:val="0"/>
                <w:sz w:val="18"/>
                <w:szCs w:val="21"/>
              </w:rPr>
              <w:t>）</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14:paraId="351B2C07" w14:textId="77777777" w:rsidR="00C8154C" w:rsidRPr="00E83A7A" w:rsidRDefault="00C8154C" w:rsidP="005B4A7B">
            <w:pPr>
              <w:widowControl/>
              <w:ind w:firstLine="360"/>
              <w:jc w:val="center"/>
              <w:rPr>
                <w:color w:val="000000"/>
                <w:kern w:val="0"/>
                <w:sz w:val="18"/>
                <w:szCs w:val="21"/>
              </w:rPr>
            </w:pPr>
            <w:r w:rsidRPr="00E83A7A">
              <w:rPr>
                <w:color w:val="000000"/>
                <w:kern w:val="0"/>
                <w:sz w:val="18"/>
                <w:szCs w:val="21"/>
              </w:rPr>
              <w:t>累年最冷月平均相对湿度（</w:t>
            </w:r>
            <w:r w:rsidRPr="00E83A7A">
              <w:rPr>
                <w:color w:val="000000"/>
                <w:kern w:val="0"/>
                <w:sz w:val="18"/>
                <w:szCs w:val="21"/>
              </w:rPr>
              <w:t>%</w:t>
            </w:r>
            <w:r w:rsidRPr="00E83A7A">
              <w:rPr>
                <w:color w:val="000000"/>
                <w:kern w:val="0"/>
                <w:sz w:val="18"/>
                <w:szCs w:val="21"/>
              </w:rPr>
              <w:t>）</w:t>
            </w:r>
          </w:p>
        </w:tc>
        <w:tc>
          <w:tcPr>
            <w:tcW w:w="2239" w:type="dxa"/>
            <w:tcBorders>
              <w:top w:val="single" w:sz="4" w:space="0" w:color="auto"/>
              <w:left w:val="nil"/>
              <w:bottom w:val="single" w:sz="4" w:space="0" w:color="auto"/>
              <w:right w:val="single" w:sz="4" w:space="0" w:color="auto"/>
            </w:tcBorders>
            <w:shd w:val="clear" w:color="auto" w:fill="auto"/>
            <w:noWrap/>
            <w:vAlign w:val="center"/>
            <w:hideMark/>
          </w:tcPr>
          <w:p w14:paraId="6E74C695" w14:textId="77777777" w:rsidR="00C8154C" w:rsidRPr="00E83A7A" w:rsidRDefault="000F3173" w:rsidP="005B4A7B">
            <w:pPr>
              <w:spacing w:line="480" w:lineRule="auto"/>
              <w:ind w:firstLine="360"/>
              <w:jc w:val="center"/>
              <w:rPr>
                <w:color w:val="000000" w:themeColor="text1"/>
                <w:sz w:val="18"/>
                <w:szCs w:val="21"/>
              </w:rPr>
            </w:pPr>
            <w:r w:rsidRPr="00E83A7A">
              <w:rPr>
                <w:noProof/>
                <w:color w:val="000000" w:themeColor="text1"/>
                <w:position w:val="-12"/>
                <w:sz w:val="18"/>
                <w:szCs w:val="21"/>
              </w:rPr>
              <w:object w:dxaOrig="279" w:dyaOrig="360" w14:anchorId="4706A000">
                <v:shape id="_x0000_i1290" type="#_x0000_t75" alt="" style="width:12.75pt;height:18pt;mso-width-percent:0;mso-height-percent:0;mso-width-percent:0;mso-height-percent:0" o:ole="">
                  <v:imagedata r:id="rId492" o:title=""/>
                </v:shape>
                <o:OLEObject Type="Embed" ProgID="Equation.DSMT4" ShapeID="_x0000_i1290" DrawAspect="Content" ObjectID="_1632919112" r:id="rId493"/>
              </w:object>
            </w:r>
          </w:p>
        </w:tc>
      </w:tr>
      <w:tr w:rsidR="00C8154C" w:rsidRPr="008C67F9" w14:paraId="49A521E2" w14:textId="77777777" w:rsidTr="005B4A7B">
        <w:trPr>
          <w:trHeight w:val="397"/>
          <w:jc w:val="center"/>
        </w:trPr>
        <w:tc>
          <w:tcPr>
            <w:tcW w:w="16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CF3075" w14:textId="77777777" w:rsidR="00C8154C" w:rsidRPr="004F7C4D" w:rsidRDefault="00C8154C" w:rsidP="005B4A7B">
            <w:pPr>
              <w:widowControl/>
              <w:ind w:firstLine="360"/>
              <w:jc w:val="center"/>
              <w:rPr>
                <w:color w:val="000000"/>
                <w:kern w:val="0"/>
                <w:sz w:val="18"/>
                <w:szCs w:val="21"/>
              </w:rPr>
            </w:pPr>
            <w:r>
              <w:rPr>
                <w:rFonts w:hint="eastAsia"/>
                <w:color w:val="000000"/>
                <w:kern w:val="0"/>
                <w:sz w:val="18"/>
                <w:szCs w:val="21"/>
              </w:rPr>
              <w:t>严寒</w:t>
            </w:r>
            <w:r>
              <w:rPr>
                <w:rFonts w:hint="eastAsia"/>
                <w:color w:val="000000"/>
                <w:kern w:val="0"/>
                <w:sz w:val="18"/>
                <w:szCs w:val="21"/>
              </w:rPr>
              <w:t>/</w:t>
            </w:r>
            <w:r w:rsidRPr="004F7C4D">
              <w:rPr>
                <w:color w:val="000000"/>
                <w:kern w:val="0"/>
                <w:sz w:val="18"/>
                <w:szCs w:val="21"/>
              </w:rPr>
              <w:t>寒冷地区</w:t>
            </w:r>
          </w:p>
        </w:tc>
        <w:tc>
          <w:tcPr>
            <w:tcW w:w="1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82DC29"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 xml:space="preserve"> </w:t>
            </w:r>
            <w:r w:rsidRPr="00025601">
              <w:rPr>
                <w:color w:val="000000"/>
                <w:kern w:val="0"/>
                <w:sz w:val="18"/>
                <w:szCs w:val="21"/>
              </w:rPr>
              <w:t>&lt;</w:t>
            </w:r>
            <w:r w:rsidRPr="004F7C4D">
              <w:rPr>
                <w:color w:val="000000"/>
                <w:kern w:val="0"/>
                <w:sz w:val="18"/>
                <w:szCs w:val="21"/>
              </w:rPr>
              <w:t>-</w:t>
            </w:r>
            <w:r>
              <w:rPr>
                <w:rFonts w:hint="eastAsia"/>
                <w:color w:val="000000"/>
                <w:kern w:val="0"/>
                <w:sz w:val="18"/>
                <w:szCs w:val="21"/>
              </w:rPr>
              <w:t>5</w:t>
            </w:r>
          </w:p>
        </w:tc>
        <w:tc>
          <w:tcPr>
            <w:tcW w:w="2297" w:type="dxa"/>
            <w:tcBorders>
              <w:top w:val="nil"/>
              <w:left w:val="nil"/>
              <w:bottom w:val="single" w:sz="4" w:space="0" w:color="auto"/>
              <w:right w:val="single" w:sz="4" w:space="0" w:color="auto"/>
            </w:tcBorders>
            <w:shd w:val="clear" w:color="auto" w:fill="auto"/>
            <w:noWrap/>
            <w:vAlign w:val="center"/>
            <w:hideMark/>
          </w:tcPr>
          <w:p w14:paraId="5544DAB3"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&lt;50</w:t>
            </w:r>
          </w:p>
        </w:tc>
        <w:tc>
          <w:tcPr>
            <w:tcW w:w="2239" w:type="dxa"/>
            <w:tcBorders>
              <w:top w:val="nil"/>
              <w:left w:val="nil"/>
              <w:bottom w:val="single" w:sz="4" w:space="0" w:color="auto"/>
              <w:right w:val="single" w:sz="4" w:space="0" w:color="auto"/>
            </w:tcBorders>
            <w:shd w:val="clear" w:color="auto" w:fill="auto"/>
            <w:noWrap/>
            <w:vAlign w:val="center"/>
            <w:hideMark/>
          </w:tcPr>
          <w:p w14:paraId="4D86DBA5"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0.95</w:t>
            </w:r>
          </w:p>
        </w:tc>
      </w:tr>
      <w:tr w:rsidR="00C8154C" w:rsidRPr="008C67F9" w14:paraId="57ECE548" w14:textId="77777777" w:rsidTr="005B4A7B">
        <w:trPr>
          <w:trHeight w:val="397"/>
          <w:jc w:val="center"/>
        </w:trPr>
        <w:tc>
          <w:tcPr>
            <w:tcW w:w="1687" w:type="dxa"/>
            <w:vMerge/>
            <w:tcBorders>
              <w:top w:val="nil"/>
              <w:left w:val="single" w:sz="4" w:space="0" w:color="auto"/>
              <w:bottom w:val="single" w:sz="4" w:space="0" w:color="auto"/>
              <w:right w:val="single" w:sz="4" w:space="0" w:color="auto"/>
            </w:tcBorders>
            <w:vAlign w:val="center"/>
            <w:hideMark/>
          </w:tcPr>
          <w:p w14:paraId="5F11A5E1" w14:textId="77777777" w:rsidR="00C8154C" w:rsidRPr="004F7C4D" w:rsidRDefault="00C8154C" w:rsidP="005B4A7B">
            <w:pPr>
              <w:widowControl/>
              <w:ind w:firstLine="360"/>
              <w:jc w:val="left"/>
              <w:rPr>
                <w:color w:val="000000"/>
                <w:kern w:val="0"/>
                <w:sz w:val="18"/>
                <w:szCs w:val="21"/>
              </w:rPr>
            </w:pPr>
          </w:p>
        </w:tc>
        <w:tc>
          <w:tcPr>
            <w:tcW w:w="1955" w:type="dxa"/>
            <w:vMerge/>
            <w:tcBorders>
              <w:top w:val="nil"/>
              <w:left w:val="single" w:sz="4" w:space="0" w:color="auto"/>
              <w:bottom w:val="single" w:sz="4" w:space="0" w:color="auto"/>
              <w:right w:val="single" w:sz="4" w:space="0" w:color="auto"/>
            </w:tcBorders>
            <w:vAlign w:val="center"/>
            <w:hideMark/>
          </w:tcPr>
          <w:p w14:paraId="43158D38" w14:textId="77777777" w:rsidR="00C8154C" w:rsidRPr="004F7C4D" w:rsidRDefault="00C8154C" w:rsidP="005B4A7B">
            <w:pPr>
              <w:widowControl/>
              <w:ind w:firstLine="360"/>
              <w:jc w:val="left"/>
              <w:rPr>
                <w:color w:val="000000"/>
                <w:kern w:val="0"/>
                <w:sz w:val="18"/>
                <w:szCs w:val="21"/>
              </w:rPr>
            </w:pPr>
          </w:p>
        </w:tc>
        <w:tc>
          <w:tcPr>
            <w:tcW w:w="2297" w:type="dxa"/>
            <w:tcBorders>
              <w:top w:val="nil"/>
              <w:left w:val="nil"/>
              <w:bottom w:val="single" w:sz="4" w:space="0" w:color="auto"/>
              <w:right w:val="single" w:sz="4" w:space="0" w:color="auto"/>
            </w:tcBorders>
            <w:shd w:val="clear" w:color="auto" w:fill="auto"/>
            <w:noWrap/>
            <w:vAlign w:val="center"/>
            <w:hideMark/>
          </w:tcPr>
          <w:p w14:paraId="2CD76713"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≥50</w:t>
            </w:r>
          </w:p>
        </w:tc>
        <w:tc>
          <w:tcPr>
            <w:tcW w:w="2239" w:type="dxa"/>
            <w:tcBorders>
              <w:top w:val="nil"/>
              <w:left w:val="nil"/>
              <w:bottom w:val="single" w:sz="4" w:space="0" w:color="auto"/>
              <w:right w:val="single" w:sz="4" w:space="0" w:color="auto"/>
            </w:tcBorders>
            <w:shd w:val="clear" w:color="auto" w:fill="auto"/>
            <w:noWrap/>
            <w:vAlign w:val="center"/>
            <w:hideMark/>
          </w:tcPr>
          <w:p w14:paraId="5E9A138D"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0.93</w:t>
            </w:r>
          </w:p>
        </w:tc>
      </w:tr>
      <w:tr w:rsidR="00C8154C" w:rsidRPr="008C67F9" w14:paraId="19BA3ACC" w14:textId="77777777" w:rsidTr="005B4A7B">
        <w:trPr>
          <w:trHeight w:val="397"/>
          <w:jc w:val="center"/>
        </w:trPr>
        <w:tc>
          <w:tcPr>
            <w:tcW w:w="1687" w:type="dxa"/>
            <w:vMerge/>
            <w:tcBorders>
              <w:top w:val="nil"/>
              <w:left w:val="single" w:sz="4" w:space="0" w:color="auto"/>
              <w:bottom w:val="single" w:sz="4" w:space="0" w:color="auto"/>
              <w:right w:val="single" w:sz="4" w:space="0" w:color="auto"/>
            </w:tcBorders>
            <w:vAlign w:val="center"/>
            <w:hideMark/>
          </w:tcPr>
          <w:p w14:paraId="3624EBED" w14:textId="77777777" w:rsidR="00C8154C" w:rsidRPr="004F7C4D" w:rsidRDefault="00C8154C" w:rsidP="005B4A7B">
            <w:pPr>
              <w:widowControl/>
              <w:ind w:firstLine="360"/>
              <w:jc w:val="left"/>
              <w:rPr>
                <w:color w:val="000000"/>
                <w:kern w:val="0"/>
                <w:sz w:val="18"/>
                <w:szCs w:val="21"/>
              </w:rPr>
            </w:pPr>
          </w:p>
        </w:tc>
        <w:tc>
          <w:tcPr>
            <w:tcW w:w="1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7BA4BC"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 xml:space="preserve"> -</w:t>
            </w:r>
            <w:r>
              <w:rPr>
                <w:rFonts w:hint="eastAsia"/>
                <w:color w:val="000000"/>
                <w:kern w:val="0"/>
                <w:sz w:val="18"/>
                <w:szCs w:val="21"/>
              </w:rPr>
              <w:t>5~0</w:t>
            </w:r>
          </w:p>
        </w:tc>
        <w:tc>
          <w:tcPr>
            <w:tcW w:w="2297" w:type="dxa"/>
            <w:tcBorders>
              <w:top w:val="nil"/>
              <w:left w:val="nil"/>
              <w:bottom w:val="single" w:sz="4" w:space="0" w:color="auto"/>
              <w:right w:val="single" w:sz="4" w:space="0" w:color="auto"/>
            </w:tcBorders>
            <w:shd w:val="clear" w:color="auto" w:fill="auto"/>
            <w:noWrap/>
            <w:vAlign w:val="center"/>
            <w:hideMark/>
          </w:tcPr>
          <w:p w14:paraId="3F6B9EA2"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&lt;50</w:t>
            </w:r>
          </w:p>
        </w:tc>
        <w:tc>
          <w:tcPr>
            <w:tcW w:w="2239" w:type="dxa"/>
            <w:tcBorders>
              <w:top w:val="nil"/>
              <w:left w:val="nil"/>
              <w:bottom w:val="single" w:sz="4" w:space="0" w:color="auto"/>
              <w:right w:val="single" w:sz="4" w:space="0" w:color="auto"/>
            </w:tcBorders>
            <w:shd w:val="clear" w:color="auto" w:fill="auto"/>
            <w:noWrap/>
            <w:vAlign w:val="center"/>
            <w:hideMark/>
          </w:tcPr>
          <w:p w14:paraId="1EB17AA1"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0.91</w:t>
            </w:r>
          </w:p>
        </w:tc>
      </w:tr>
      <w:tr w:rsidR="00C8154C" w:rsidRPr="008C67F9" w14:paraId="068126AB" w14:textId="77777777" w:rsidTr="005B4A7B">
        <w:trPr>
          <w:trHeight w:val="397"/>
          <w:jc w:val="center"/>
        </w:trPr>
        <w:tc>
          <w:tcPr>
            <w:tcW w:w="1687" w:type="dxa"/>
            <w:vMerge/>
            <w:tcBorders>
              <w:top w:val="nil"/>
              <w:left w:val="single" w:sz="4" w:space="0" w:color="auto"/>
              <w:bottom w:val="single" w:sz="4" w:space="0" w:color="auto"/>
              <w:right w:val="single" w:sz="4" w:space="0" w:color="auto"/>
            </w:tcBorders>
            <w:vAlign w:val="center"/>
            <w:hideMark/>
          </w:tcPr>
          <w:p w14:paraId="186E6274" w14:textId="77777777" w:rsidR="00C8154C" w:rsidRPr="004F7C4D" w:rsidRDefault="00C8154C" w:rsidP="005B4A7B">
            <w:pPr>
              <w:widowControl/>
              <w:ind w:firstLine="360"/>
              <w:jc w:val="left"/>
              <w:rPr>
                <w:color w:val="000000"/>
                <w:kern w:val="0"/>
                <w:sz w:val="18"/>
                <w:szCs w:val="21"/>
              </w:rPr>
            </w:pPr>
          </w:p>
        </w:tc>
        <w:tc>
          <w:tcPr>
            <w:tcW w:w="1955" w:type="dxa"/>
            <w:vMerge/>
            <w:tcBorders>
              <w:top w:val="nil"/>
              <w:left w:val="single" w:sz="4" w:space="0" w:color="auto"/>
              <w:bottom w:val="single" w:sz="4" w:space="0" w:color="auto"/>
              <w:right w:val="single" w:sz="4" w:space="0" w:color="auto"/>
            </w:tcBorders>
            <w:vAlign w:val="center"/>
            <w:hideMark/>
          </w:tcPr>
          <w:p w14:paraId="5DC3B469" w14:textId="77777777" w:rsidR="00C8154C" w:rsidRPr="004F7C4D" w:rsidRDefault="00C8154C" w:rsidP="005B4A7B">
            <w:pPr>
              <w:widowControl/>
              <w:ind w:firstLine="360"/>
              <w:jc w:val="left"/>
              <w:rPr>
                <w:color w:val="000000"/>
                <w:kern w:val="0"/>
                <w:sz w:val="18"/>
                <w:szCs w:val="21"/>
              </w:rPr>
            </w:pPr>
          </w:p>
        </w:tc>
        <w:tc>
          <w:tcPr>
            <w:tcW w:w="2297" w:type="dxa"/>
            <w:tcBorders>
              <w:top w:val="nil"/>
              <w:left w:val="nil"/>
              <w:bottom w:val="single" w:sz="4" w:space="0" w:color="auto"/>
              <w:right w:val="single" w:sz="4" w:space="0" w:color="auto"/>
            </w:tcBorders>
            <w:shd w:val="clear" w:color="auto" w:fill="auto"/>
            <w:noWrap/>
            <w:vAlign w:val="center"/>
            <w:hideMark/>
          </w:tcPr>
          <w:p w14:paraId="37ED09CB"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≥50</w:t>
            </w:r>
          </w:p>
        </w:tc>
        <w:tc>
          <w:tcPr>
            <w:tcW w:w="2239" w:type="dxa"/>
            <w:tcBorders>
              <w:top w:val="nil"/>
              <w:left w:val="nil"/>
              <w:bottom w:val="single" w:sz="4" w:space="0" w:color="auto"/>
              <w:right w:val="single" w:sz="4" w:space="0" w:color="auto"/>
            </w:tcBorders>
            <w:shd w:val="clear" w:color="auto" w:fill="auto"/>
            <w:noWrap/>
            <w:vAlign w:val="center"/>
            <w:hideMark/>
          </w:tcPr>
          <w:p w14:paraId="1B9D8EEF"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0.88</w:t>
            </w:r>
          </w:p>
        </w:tc>
      </w:tr>
      <w:tr w:rsidR="00C8154C" w:rsidRPr="008C67F9" w14:paraId="4973D9B9" w14:textId="77777777" w:rsidTr="005B4A7B">
        <w:trPr>
          <w:trHeight w:val="397"/>
          <w:jc w:val="center"/>
        </w:trPr>
        <w:tc>
          <w:tcPr>
            <w:tcW w:w="16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B5184F"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夏热冬冷地区</w:t>
            </w:r>
          </w:p>
        </w:tc>
        <w:tc>
          <w:tcPr>
            <w:tcW w:w="1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724C4A" w14:textId="77777777" w:rsidR="00C8154C" w:rsidRPr="004F7C4D" w:rsidRDefault="00C8154C" w:rsidP="005B4A7B">
            <w:pPr>
              <w:widowControl/>
              <w:ind w:firstLine="360"/>
              <w:jc w:val="center"/>
              <w:rPr>
                <w:color w:val="000000"/>
                <w:kern w:val="0"/>
                <w:sz w:val="18"/>
                <w:szCs w:val="21"/>
              </w:rPr>
            </w:pPr>
            <w:r w:rsidRPr="00025601">
              <w:rPr>
                <w:color w:val="000000"/>
                <w:kern w:val="0"/>
                <w:sz w:val="18"/>
                <w:szCs w:val="21"/>
              </w:rPr>
              <w:t>&lt;</w:t>
            </w:r>
            <w:r>
              <w:rPr>
                <w:rFonts w:hint="eastAsia"/>
                <w:color w:val="000000"/>
                <w:kern w:val="0"/>
                <w:sz w:val="18"/>
                <w:szCs w:val="21"/>
              </w:rPr>
              <w:t>5</w:t>
            </w:r>
          </w:p>
        </w:tc>
        <w:tc>
          <w:tcPr>
            <w:tcW w:w="2297" w:type="dxa"/>
            <w:tcBorders>
              <w:top w:val="nil"/>
              <w:left w:val="nil"/>
              <w:bottom w:val="single" w:sz="4" w:space="0" w:color="auto"/>
              <w:right w:val="single" w:sz="4" w:space="0" w:color="auto"/>
            </w:tcBorders>
            <w:shd w:val="clear" w:color="auto" w:fill="auto"/>
            <w:noWrap/>
            <w:vAlign w:val="center"/>
            <w:hideMark/>
          </w:tcPr>
          <w:p w14:paraId="3CE59890"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&lt;80</w:t>
            </w:r>
          </w:p>
        </w:tc>
        <w:tc>
          <w:tcPr>
            <w:tcW w:w="2239" w:type="dxa"/>
            <w:tcBorders>
              <w:top w:val="nil"/>
              <w:left w:val="nil"/>
              <w:bottom w:val="single" w:sz="4" w:space="0" w:color="auto"/>
              <w:right w:val="single" w:sz="4" w:space="0" w:color="auto"/>
            </w:tcBorders>
            <w:shd w:val="clear" w:color="auto" w:fill="auto"/>
            <w:noWrap/>
            <w:vAlign w:val="center"/>
            <w:hideMark/>
          </w:tcPr>
          <w:p w14:paraId="4F1A9285"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0.79</w:t>
            </w:r>
          </w:p>
        </w:tc>
      </w:tr>
      <w:tr w:rsidR="00C8154C" w:rsidRPr="008C67F9" w14:paraId="58001D5E" w14:textId="77777777" w:rsidTr="005B4A7B">
        <w:trPr>
          <w:trHeight w:val="397"/>
          <w:jc w:val="center"/>
        </w:trPr>
        <w:tc>
          <w:tcPr>
            <w:tcW w:w="1687" w:type="dxa"/>
            <w:vMerge/>
            <w:tcBorders>
              <w:top w:val="nil"/>
              <w:left w:val="single" w:sz="4" w:space="0" w:color="auto"/>
              <w:bottom w:val="single" w:sz="4" w:space="0" w:color="auto"/>
              <w:right w:val="single" w:sz="4" w:space="0" w:color="auto"/>
            </w:tcBorders>
            <w:vAlign w:val="center"/>
            <w:hideMark/>
          </w:tcPr>
          <w:p w14:paraId="7C746D23" w14:textId="77777777" w:rsidR="00C8154C" w:rsidRPr="004F7C4D" w:rsidRDefault="00C8154C" w:rsidP="005B4A7B">
            <w:pPr>
              <w:widowControl/>
              <w:ind w:firstLine="360"/>
              <w:jc w:val="left"/>
              <w:rPr>
                <w:color w:val="000000"/>
                <w:kern w:val="0"/>
                <w:sz w:val="18"/>
                <w:szCs w:val="21"/>
              </w:rPr>
            </w:pPr>
          </w:p>
        </w:tc>
        <w:tc>
          <w:tcPr>
            <w:tcW w:w="1955" w:type="dxa"/>
            <w:vMerge/>
            <w:tcBorders>
              <w:top w:val="nil"/>
              <w:left w:val="single" w:sz="4" w:space="0" w:color="auto"/>
              <w:bottom w:val="single" w:sz="4" w:space="0" w:color="auto"/>
              <w:right w:val="single" w:sz="4" w:space="0" w:color="auto"/>
            </w:tcBorders>
            <w:vAlign w:val="center"/>
            <w:hideMark/>
          </w:tcPr>
          <w:p w14:paraId="198BDD3D" w14:textId="77777777" w:rsidR="00C8154C" w:rsidRPr="004F7C4D" w:rsidRDefault="00C8154C" w:rsidP="005B4A7B">
            <w:pPr>
              <w:widowControl/>
              <w:ind w:firstLine="360"/>
              <w:jc w:val="left"/>
              <w:rPr>
                <w:color w:val="000000"/>
                <w:kern w:val="0"/>
                <w:sz w:val="18"/>
                <w:szCs w:val="21"/>
              </w:rPr>
            </w:pPr>
          </w:p>
        </w:tc>
        <w:tc>
          <w:tcPr>
            <w:tcW w:w="2297" w:type="dxa"/>
            <w:tcBorders>
              <w:top w:val="nil"/>
              <w:left w:val="nil"/>
              <w:bottom w:val="single" w:sz="4" w:space="0" w:color="auto"/>
              <w:right w:val="single" w:sz="4" w:space="0" w:color="auto"/>
            </w:tcBorders>
            <w:shd w:val="clear" w:color="auto" w:fill="auto"/>
            <w:noWrap/>
            <w:vAlign w:val="center"/>
            <w:hideMark/>
          </w:tcPr>
          <w:p w14:paraId="25B33B03"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≥80</w:t>
            </w:r>
          </w:p>
        </w:tc>
        <w:tc>
          <w:tcPr>
            <w:tcW w:w="2239" w:type="dxa"/>
            <w:tcBorders>
              <w:top w:val="nil"/>
              <w:left w:val="nil"/>
              <w:bottom w:val="single" w:sz="4" w:space="0" w:color="auto"/>
              <w:right w:val="single" w:sz="4" w:space="0" w:color="auto"/>
            </w:tcBorders>
            <w:shd w:val="clear" w:color="auto" w:fill="auto"/>
            <w:noWrap/>
            <w:vAlign w:val="center"/>
            <w:hideMark/>
          </w:tcPr>
          <w:p w14:paraId="67EBB15D"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0.7</w:t>
            </w:r>
            <w:r>
              <w:rPr>
                <w:rFonts w:hint="eastAsia"/>
                <w:color w:val="000000"/>
                <w:kern w:val="0"/>
                <w:sz w:val="18"/>
                <w:szCs w:val="21"/>
              </w:rPr>
              <w:t>5</w:t>
            </w:r>
          </w:p>
        </w:tc>
      </w:tr>
      <w:tr w:rsidR="00C8154C" w:rsidRPr="008C67F9" w14:paraId="5AC1ECC8" w14:textId="77777777" w:rsidTr="005B4A7B">
        <w:trPr>
          <w:trHeight w:val="397"/>
          <w:jc w:val="center"/>
        </w:trPr>
        <w:tc>
          <w:tcPr>
            <w:tcW w:w="1687" w:type="dxa"/>
            <w:vMerge/>
            <w:tcBorders>
              <w:top w:val="nil"/>
              <w:left w:val="single" w:sz="4" w:space="0" w:color="auto"/>
              <w:bottom w:val="single" w:sz="4" w:space="0" w:color="auto"/>
              <w:right w:val="single" w:sz="4" w:space="0" w:color="auto"/>
            </w:tcBorders>
            <w:vAlign w:val="center"/>
            <w:hideMark/>
          </w:tcPr>
          <w:p w14:paraId="17737E29" w14:textId="77777777" w:rsidR="00C8154C" w:rsidRPr="004F7C4D" w:rsidRDefault="00C8154C" w:rsidP="005B4A7B">
            <w:pPr>
              <w:widowControl/>
              <w:ind w:firstLine="360"/>
              <w:jc w:val="left"/>
              <w:rPr>
                <w:color w:val="000000"/>
                <w:kern w:val="0"/>
                <w:sz w:val="18"/>
                <w:szCs w:val="21"/>
              </w:rPr>
            </w:pPr>
          </w:p>
        </w:tc>
        <w:tc>
          <w:tcPr>
            <w:tcW w:w="1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BBAAA9" w14:textId="77777777" w:rsidR="00C8154C" w:rsidRPr="004F7C4D" w:rsidRDefault="00C8154C" w:rsidP="005B4A7B">
            <w:pPr>
              <w:widowControl/>
              <w:ind w:firstLine="360"/>
              <w:jc w:val="center"/>
              <w:rPr>
                <w:color w:val="000000"/>
                <w:kern w:val="0"/>
                <w:sz w:val="18"/>
                <w:szCs w:val="21"/>
              </w:rPr>
            </w:pPr>
            <w:r>
              <w:rPr>
                <w:rFonts w:hint="eastAsia"/>
                <w:color w:val="000000"/>
                <w:kern w:val="0"/>
                <w:sz w:val="18"/>
                <w:szCs w:val="21"/>
              </w:rPr>
              <w:t>5~10</w:t>
            </w:r>
          </w:p>
        </w:tc>
        <w:tc>
          <w:tcPr>
            <w:tcW w:w="2297" w:type="dxa"/>
            <w:tcBorders>
              <w:top w:val="nil"/>
              <w:left w:val="nil"/>
              <w:bottom w:val="single" w:sz="4" w:space="0" w:color="auto"/>
              <w:right w:val="single" w:sz="4" w:space="0" w:color="auto"/>
            </w:tcBorders>
            <w:shd w:val="clear" w:color="auto" w:fill="auto"/>
            <w:noWrap/>
            <w:vAlign w:val="center"/>
            <w:hideMark/>
          </w:tcPr>
          <w:p w14:paraId="6E8EDEF9"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&lt;80</w:t>
            </w:r>
          </w:p>
        </w:tc>
        <w:tc>
          <w:tcPr>
            <w:tcW w:w="2239" w:type="dxa"/>
            <w:tcBorders>
              <w:top w:val="nil"/>
              <w:left w:val="nil"/>
              <w:bottom w:val="single" w:sz="4" w:space="0" w:color="auto"/>
              <w:right w:val="single" w:sz="4" w:space="0" w:color="auto"/>
            </w:tcBorders>
            <w:shd w:val="clear" w:color="auto" w:fill="auto"/>
            <w:noWrap/>
            <w:vAlign w:val="center"/>
            <w:hideMark/>
          </w:tcPr>
          <w:p w14:paraId="7A0CDE87"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0.86</w:t>
            </w:r>
          </w:p>
        </w:tc>
      </w:tr>
      <w:tr w:rsidR="00C8154C" w:rsidRPr="008C67F9" w14:paraId="703AD749" w14:textId="77777777" w:rsidTr="005B4A7B">
        <w:trPr>
          <w:trHeight w:val="397"/>
          <w:jc w:val="center"/>
        </w:trPr>
        <w:tc>
          <w:tcPr>
            <w:tcW w:w="1687" w:type="dxa"/>
            <w:vMerge/>
            <w:tcBorders>
              <w:top w:val="nil"/>
              <w:left w:val="single" w:sz="4" w:space="0" w:color="auto"/>
              <w:bottom w:val="single" w:sz="4" w:space="0" w:color="auto"/>
              <w:right w:val="single" w:sz="4" w:space="0" w:color="auto"/>
            </w:tcBorders>
            <w:vAlign w:val="center"/>
            <w:hideMark/>
          </w:tcPr>
          <w:p w14:paraId="5CA5ABB7" w14:textId="77777777" w:rsidR="00C8154C" w:rsidRPr="004F7C4D" w:rsidRDefault="00C8154C" w:rsidP="005B4A7B">
            <w:pPr>
              <w:widowControl/>
              <w:ind w:firstLine="360"/>
              <w:jc w:val="left"/>
              <w:rPr>
                <w:color w:val="000000"/>
                <w:kern w:val="0"/>
                <w:sz w:val="18"/>
                <w:szCs w:val="21"/>
              </w:rPr>
            </w:pPr>
          </w:p>
        </w:tc>
        <w:tc>
          <w:tcPr>
            <w:tcW w:w="1955" w:type="dxa"/>
            <w:vMerge/>
            <w:tcBorders>
              <w:top w:val="nil"/>
              <w:left w:val="single" w:sz="4" w:space="0" w:color="auto"/>
              <w:bottom w:val="single" w:sz="4" w:space="0" w:color="auto"/>
              <w:right w:val="single" w:sz="4" w:space="0" w:color="auto"/>
            </w:tcBorders>
            <w:vAlign w:val="center"/>
            <w:hideMark/>
          </w:tcPr>
          <w:p w14:paraId="5AB97D5F" w14:textId="77777777" w:rsidR="00C8154C" w:rsidRPr="004F7C4D" w:rsidRDefault="00C8154C" w:rsidP="005B4A7B">
            <w:pPr>
              <w:widowControl/>
              <w:ind w:firstLine="360"/>
              <w:jc w:val="left"/>
              <w:rPr>
                <w:color w:val="000000"/>
                <w:kern w:val="0"/>
                <w:sz w:val="18"/>
                <w:szCs w:val="21"/>
              </w:rPr>
            </w:pPr>
          </w:p>
        </w:tc>
        <w:tc>
          <w:tcPr>
            <w:tcW w:w="2297" w:type="dxa"/>
            <w:tcBorders>
              <w:top w:val="nil"/>
              <w:left w:val="nil"/>
              <w:bottom w:val="single" w:sz="4" w:space="0" w:color="auto"/>
              <w:right w:val="single" w:sz="4" w:space="0" w:color="auto"/>
            </w:tcBorders>
            <w:shd w:val="clear" w:color="auto" w:fill="auto"/>
            <w:noWrap/>
            <w:vAlign w:val="center"/>
            <w:hideMark/>
          </w:tcPr>
          <w:p w14:paraId="190B82F3"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≥80</w:t>
            </w:r>
          </w:p>
        </w:tc>
        <w:tc>
          <w:tcPr>
            <w:tcW w:w="2239" w:type="dxa"/>
            <w:tcBorders>
              <w:top w:val="nil"/>
              <w:left w:val="nil"/>
              <w:bottom w:val="single" w:sz="4" w:space="0" w:color="auto"/>
              <w:right w:val="single" w:sz="4" w:space="0" w:color="auto"/>
            </w:tcBorders>
            <w:shd w:val="clear" w:color="auto" w:fill="auto"/>
            <w:noWrap/>
            <w:vAlign w:val="center"/>
            <w:hideMark/>
          </w:tcPr>
          <w:p w14:paraId="69AB6B28"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0.8</w:t>
            </w:r>
            <w:r>
              <w:rPr>
                <w:rFonts w:hint="eastAsia"/>
                <w:color w:val="000000"/>
                <w:kern w:val="0"/>
                <w:sz w:val="18"/>
                <w:szCs w:val="21"/>
              </w:rPr>
              <w:t>1</w:t>
            </w:r>
          </w:p>
        </w:tc>
      </w:tr>
      <w:tr w:rsidR="00C8154C" w:rsidRPr="008C67F9" w14:paraId="1E2491EB" w14:textId="77777777" w:rsidTr="005B4A7B">
        <w:trPr>
          <w:trHeight w:val="397"/>
          <w:jc w:val="center"/>
        </w:trPr>
        <w:tc>
          <w:tcPr>
            <w:tcW w:w="16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621218"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lastRenderedPageBreak/>
              <w:t>夏热冬暖地区</w:t>
            </w:r>
          </w:p>
        </w:tc>
        <w:tc>
          <w:tcPr>
            <w:tcW w:w="1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5CDEE2"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≥10</w:t>
            </w:r>
          </w:p>
        </w:tc>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7ADF7ED5"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&lt;75</w:t>
            </w:r>
          </w:p>
        </w:tc>
        <w:tc>
          <w:tcPr>
            <w:tcW w:w="2239" w:type="dxa"/>
            <w:tcBorders>
              <w:top w:val="nil"/>
              <w:left w:val="single" w:sz="4" w:space="0" w:color="auto"/>
              <w:bottom w:val="single" w:sz="4" w:space="0" w:color="auto"/>
              <w:right w:val="single" w:sz="4" w:space="0" w:color="auto"/>
            </w:tcBorders>
            <w:shd w:val="clear" w:color="auto" w:fill="auto"/>
            <w:noWrap/>
            <w:vAlign w:val="center"/>
            <w:hideMark/>
          </w:tcPr>
          <w:p w14:paraId="6B119F99"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0.</w:t>
            </w:r>
            <w:r w:rsidRPr="004F7C4D">
              <w:rPr>
                <w:rFonts w:hint="eastAsia"/>
                <w:color w:val="000000"/>
                <w:kern w:val="0"/>
                <w:sz w:val="18"/>
                <w:szCs w:val="21"/>
              </w:rPr>
              <w:t>9</w:t>
            </w:r>
            <w:r w:rsidRPr="004F7C4D">
              <w:rPr>
                <w:color w:val="000000"/>
                <w:kern w:val="0"/>
                <w:sz w:val="18"/>
                <w:szCs w:val="21"/>
              </w:rPr>
              <w:t>2</w:t>
            </w:r>
          </w:p>
        </w:tc>
      </w:tr>
      <w:tr w:rsidR="00C8154C" w:rsidRPr="008C67F9" w14:paraId="476218A7" w14:textId="77777777" w:rsidTr="005B4A7B">
        <w:trPr>
          <w:trHeight w:val="397"/>
          <w:jc w:val="center"/>
        </w:trPr>
        <w:tc>
          <w:tcPr>
            <w:tcW w:w="1687" w:type="dxa"/>
            <w:vMerge/>
            <w:tcBorders>
              <w:top w:val="nil"/>
              <w:left w:val="single" w:sz="4" w:space="0" w:color="auto"/>
              <w:bottom w:val="single" w:sz="4" w:space="0" w:color="auto"/>
              <w:right w:val="single" w:sz="4" w:space="0" w:color="auto"/>
            </w:tcBorders>
            <w:vAlign w:val="center"/>
            <w:hideMark/>
          </w:tcPr>
          <w:p w14:paraId="7BFE960C" w14:textId="77777777" w:rsidR="00C8154C" w:rsidRPr="004F7C4D" w:rsidRDefault="00C8154C" w:rsidP="005B4A7B">
            <w:pPr>
              <w:widowControl/>
              <w:ind w:firstLine="360"/>
              <w:jc w:val="left"/>
              <w:rPr>
                <w:color w:val="000000"/>
                <w:kern w:val="0"/>
                <w:sz w:val="18"/>
                <w:szCs w:val="21"/>
              </w:rPr>
            </w:pPr>
          </w:p>
        </w:tc>
        <w:tc>
          <w:tcPr>
            <w:tcW w:w="1955" w:type="dxa"/>
            <w:vMerge/>
            <w:tcBorders>
              <w:top w:val="nil"/>
              <w:left w:val="single" w:sz="4" w:space="0" w:color="auto"/>
              <w:bottom w:val="single" w:sz="4" w:space="0" w:color="auto"/>
              <w:right w:val="single" w:sz="4" w:space="0" w:color="auto"/>
            </w:tcBorders>
            <w:vAlign w:val="center"/>
            <w:hideMark/>
          </w:tcPr>
          <w:p w14:paraId="70CF349B" w14:textId="77777777" w:rsidR="00C8154C" w:rsidRPr="004F7C4D" w:rsidRDefault="00C8154C" w:rsidP="005B4A7B">
            <w:pPr>
              <w:widowControl/>
              <w:ind w:firstLine="360"/>
              <w:jc w:val="left"/>
              <w:rPr>
                <w:color w:val="000000"/>
                <w:kern w:val="0"/>
                <w:sz w:val="18"/>
                <w:szCs w:val="21"/>
              </w:rPr>
            </w:pPr>
          </w:p>
        </w:tc>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58220E07"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≥75</w:t>
            </w:r>
          </w:p>
        </w:tc>
        <w:tc>
          <w:tcPr>
            <w:tcW w:w="2239" w:type="dxa"/>
            <w:tcBorders>
              <w:top w:val="nil"/>
              <w:left w:val="single" w:sz="4" w:space="0" w:color="auto"/>
              <w:bottom w:val="single" w:sz="4" w:space="0" w:color="auto"/>
              <w:right w:val="single" w:sz="4" w:space="0" w:color="auto"/>
            </w:tcBorders>
            <w:shd w:val="clear" w:color="auto" w:fill="auto"/>
            <w:noWrap/>
            <w:vAlign w:val="center"/>
            <w:hideMark/>
          </w:tcPr>
          <w:p w14:paraId="2D80F5CA" w14:textId="77777777" w:rsidR="00C8154C" w:rsidRPr="004F7C4D" w:rsidRDefault="00C8154C" w:rsidP="005B4A7B">
            <w:pPr>
              <w:widowControl/>
              <w:ind w:firstLine="360"/>
              <w:jc w:val="center"/>
              <w:rPr>
                <w:color w:val="000000"/>
                <w:kern w:val="0"/>
                <w:sz w:val="18"/>
                <w:szCs w:val="21"/>
              </w:rPr>
            </w:pPr>
            <w:r w:rsidRPr="004F7C4D">
              <w:rPr>
                <w:color w:val="000000"/>
                <w:kern w:val="0"/>
                <w:sz w:val="18"/>
                <w:szCs w:val="21"/>
              </w:rPr>
              <w:t>0.</w:t>
            </w:r>
            <w:r w:rsidRPr="004F7C4D">
              <w:rPr>
                <w:rFonts w:hint="eastAsia"/>
                <w:color w:val="000000"/>
                <w:kern w:val="0"/>
                <w:sz w:val="18"/>
                <w:szCs w:val="21"/>
              </w:rPr>
              <w:t>89</w:t>
            </w:r>
          </w:p>
        </w:tc>
      </w:tr>
      <w:tr w:rsidR="00C8154C" w:rsidRPr="008C67F9" w14:paraId="52462018" w14:textId="77777777" w:rsidTr="005B4A7B">
        <w:trPr>
          <w:trHeight w:val="397"/>
          <w:jc w:val="center"/>
        </w:trPr>
        <w:tc>
          <w:tcPr>
            <w:tcW w:w="1687" w:type="dxa"/>
            <w:vMerge w:val="restart"/>
            <w:tcBorders>
              <w:top w:val="nil"/>
              <w:left w:val="single" w:sz="4" w:space="0" w:color="auto"/>
              <w:right w:val="single" w:sz="4" w:space="0" w:color="auto"/>
            </w:tcBorders>
            <w:vAlign w:val="center"/>
          </w:tcPr>
          <w:p w14:paraId="1958A972" w14:textId="77777777" w:rsidR="00C8154C" w:rsidRPr="004F7C4D" w:rsidRDefault="00C8154C" w:rsidP="005B4A7B">
            <w:pPr>
              <w:widowControl/>
              <w:ind w:firstLine="360"/>
              <w:jc w:val="center"/>
              <w:rPr>
                <w:color w:val="000000"/>
                <w:kern w:val="0"/>
                <w:sz w:val="18"/>
                <w:szCs w:val="21"/>
              </w:rPr>
            </w:pPr>
            <w:r w:rsidRPr="000E2F40">
              <w:rPr>
                <w:color w:val="000000"/>
                <w:kern w:val="0"/>
                <w:sz w:val="18"/>
                <w:szCs w:val="21"/>
              </w:rPr>
              <w:t>温和地区</w:t>
            </w:r>
          </w:p>
        </w:tc>
        <w:tc>
          <w:tcPr>
            <w:tcW w:w="1955" w:type="dxa"/>
            <w:tcBorders>
              <w:top w:val="nil"/>
              <w:left w:val="single" w:sz="4" w:space="0" w:color="auto"/>
              <w:bottom w:val="single" w:sz="4" w:space="0" w:color="auto"/>
              <w:right w:val="single" w:sz="4" w:space="0" w:color="auto"/>
            </w:tcBorders>
            <w:vAlign w:val="center"/>
          </w:tcPr>
          <w:p w14:paraId="796927AB" w14:textId="77777777" w:rsidR="00C8154C" w:rsidRPr="000E2F40" w:rsidRDefault="00C8154C" w:rsidP="005B4A7B">
            <w:pPr>
              <w:widowControl/>
              <w:ind w:firstLine="360"/>
              <w:jc w:val="center"/>
              <w:rPr>
                <w:color w:val="000000"/>
                <w:kern w:val="0"/>
                <w:sz w:val="18"/>
                <w:szCs w:val="21"/>
              </w:rPr>
            </w:pPr>
            <w:r w:rsidRPr="00025601">
              <w:rPr>
                <w:color w:val="000000"/>
                <w:kern w:val="0"/>
                <w:sz w:val="18"/>
                <w:szCs w:val="21"/>
              </w:rPr>
              <w:t>&lt;</w:t>
            </w:r>
            <w:r>
              <w:rPr>
                <w:rFonts w:hint="eastAsia"/>
                <w:color w:val="000000"/>
                <w:kern w:val="0"/>
                <w:sz w:val="18"/>
                <w:szCs w:val="21"/>
              </w:rPr>
              <w:t>5</w:t>
            </w:r>
          </w:p>
        </w:tc>
        <w:tc>
          <w:tcPr>
            <w:tcW w:w="2297" w:type="dxa"/>
            <w:tcBorders>
              <w:top w:val="nil"/>
              <w:left w:val="single" w:sz="4" w:space="0" w:color="auto"/>
              <w:bottom w:val="single" w:sz="4" w:space="0" w:color="auto"/>
              <w:right w:val="single" w:sz="4" w:space="0" w:color="auto"/>
            </w:tcBorders>
            <w:shd w:val="clear" w:color="auto" w:fill="auto"/>
            <w:noWrap/>
            <w:vAlign w:val="center"/>
          </w:tcPr>
          <w:p w14:paraId="5223C03C" w14:textId="77777777" w:rsidR="00C8154C" w:rsidRPr="000E2F40" w:rsidRDefault="00C8154C" w:rsidP="005B4A7B">
            <w:pPr>
              <w:widowControl/>
              <w:ind w:firstLine="360"/>
              <w:jc w:val="center"/>
              <w:rPr>
                <w:color w:val="000000"/>
                <w:kern w:val="0"/>
                <w:sz w:val="18"/>
                <w:szCs w:val="21"/>
              </w:rPr>
            </w:pPr>
            <w:r w:rsidRPr="000E2F40">
              <w:rPr>
                <w:color w:val="000000"/>
                <w:kern w:val="0"/>
                <w:sz w:val="18"/>
                <w:szCs w:val="21"/>
              </w:rPr>
              <w:t>—</w:t>
            </w:r>
          </w:p>
        </w:tc>
        <w:tc>
          <w:tcPr>
            <w:tcW w:w="2239" w:type="dxa"/>
            <w:tcBorders>
              <w:top w:val="nil"/>
              <w:left w:val="single" w:sz="4" w:space="0" w:color="auto"/>
              <w:bottom w:val="single" w:sz="4" w:space="0" w:color="auto"/>
              <w:right w:val="single" w:sz="4" w:space="0" w:color="auto"/>
            </w:tcBorders>
            <w:shd w:val="clear" w:color="auto" w:fill="auto"/>
            <w:noWrap/>
            <w:vAlign w:val="center"/>
          </w:tcPr>
          <w:p w14:paraId="4092940A" w14:textId="77777777" w:rsidR="00C8154C" w:rsidRPr="000E2F40" w:rsidRDefault="00C8154C" w:rsidP="005B4A7B">
            <w:pPr>
              <w:widowControl/>
              <w:ind w:firstLine="360"/>
              <w:jc w:val="center"/>
              <w:rPr>
                <w:color w:val="000000"/>
                <w:kern w:val="0"/>
                <w:sz w:val="18"/>
                <w:szCs w:val="21"/>
              </w:rPr>
            </w:pPr>
            <w:r w:rsidRPr="000E2F40">
              <w:rPr>
                <w:rFonts w:hint="eastAsia"/>
                <w:color w:val="000000"/>
                <w:kern w:val="0"/>
                <w:sz w:val="18"/>
                <w:szCs w:val="21"/>
              </w:rPr>
              <w:t>0.70</w:t>
            </w:r>
          </w:p>
        </w:tc>
      </w:tr>
      <w:tr w:rsidR="00C8154C" w:rsidRPr="008C67F9" w14:paraId="2D233FC0" w14:textId="77777777" w:rsidTr="005B4A7B">
        <w:trPr>
          <w:trHeight w:val="397"/>
          <w:jc w:val="center"/>
        </w:trPr>
        <w:tc>
          <w:tcPr>
            <w:tcW w:w="1687" w:type="dxa"/>
            <w:vMerge/>
            <w:tcBorders>
              <w:left w:val="single" w:sz="4" w:space="0" w:color="auto"/>
              <w:bottom w:val="single" w:sz="4" w:space="0" w:color="auto"/>
              <w:right w:val="single" w:sz="4" w:space="0" w:color="auto"/>
            </w:tcBorders>
            <w:vAlign w:val="center"/>
          </w:tcPr>
          <w:p w14:paraId="674A181A" w14:textId="77777777" w:rsidR="00C8154C" w:rsidRPr="004F7C4D" w:rsidRDefault="00C8154C" w:rsidP="005B4A7B">
            <w:pPr>
              <w:widowControl/>
              <w:ind w:firstLine="360"/>
              <w:jc w:val="left"/>
              <w:rPr>
                <w:color w:val="000000"/>
                <w:kern w:val="0"/>
                <w:sz w:val="18"/>
                <w:szCs w:val="21"/>
              </w:rPr>
            </w:pPr>
          </w:p>
        </w:tc>
        <w:tc>
          <w:tcPr>
            <w:tcW w:w="1955" w:type="dxa"/>
            <w:tcBorders>
              <w:top w:val="nil"/>
              <w:left w:val="single" w:sz="4" w:space="0" w:color="auto"/>
              <w:bottom w:val="single" w:sz="4" w:space="0" w:color="auto"/>
              <w:right w:val="single" w:sz="4" w:space="0" w:color="auto"/>
            </w:tcBorders>
            <w:vAlign w:val="center"/>
          </w:tcPr>
          <w:p w14:paraId="208B800E" w14:textId="77777777" w:rsidR="00C8154C" w:rsidRPr="000E2F40" w:rsidRDefault="00C8154C" w:rsidP="005B4A7B">
            <w:pPr>
              <w:widowControl/>
              <w:ind w:firstLine="360"/>
              <w:jc w:val="center"/>
              <w:rPr>
                <w:color w:val="000000"/>
                <w:kern w:val="0"/>
                <w:sz w:val="18"/>
                <w:szCs w:val="21"/>
              </w:rPr>
            </w:pPr>
            <w:r w:rsidRPr="004F7C4D">
              <w:rPr>
                <w:color w:val="000000"/>
                <w:kern w:val="0"/>
                <w:sz w:val="18"/>
                <w:szCs w:val="21"/>
              </w:rPr>
              <w:t>≥</w:t>
            </w:r>
            <w:r>
              <w:rPr>
                <w:rFonts w:hint="eastAsia"/>
                <w:color w:val="000000"/>
                <w:kern w:val="0"/>
                <w:sz w:val="18"/>
                <w:szCs w:val="21"/>
              </w:rPr>
              <w:t>5</w:t>
            </w:r>
          </w:p>
        </w:tc>
        <w:tc>
          <w:tcPr>
            <w:tcW w:w="2297" w:type="dxa"/>
            <w:tcBorders>
              <w:top w:val="nil"/>
              <w:left w:val="single" w:sz="4" w:space="0" w:color="auto"/>
              <w:bottom w:val="single" w:sz="4" w:space="0" w:color="auto"/>
              <w:right w:val="single" w:sz="4" w:space="0" w:color="auto"/>
            </w:tcBorders>
            <w:shd w:val="clear" w:color="auto" w:fill="auto"/>
            <w:noWrap/>
            <w:vAlign w:val="center"/>
          </w:tcPr>
          <w:p w14:paraId="22BC4E10" w14:textId="77777777" w:rsidR="00C8154C" w:rsidRPr="000E2F40" w:rsidRDefault="00C8154C" w:rsidP="005B4A7B">
            <w:pPr>
              <w:widowControl/>
              <w:ind w:firstLine="360"/>
              <w:jc w:val="center"/>
              <w:rPr>
                <w:color w:val="000000"/>
                <w:kern w:val="0"/>
                <w:sz w:val="18"/>
                <w:szCs w:val="21"/>
              </w:rPr>
            </w:pPr>
            <w:r w:rsidRPr="000E2F40">
              <w:rPr>
                <w:color w:val="000000"/>
                <w:kern w:val="0"/>
                <w:sz w:val="18"/>
                <w:szCs w:val="21"/>
              </w:rPr>
              <w:t>—</w:t>
            </w:r>
          </w:p>
        </w:tc>
        <w:tc>
          <w:tcPr>
            <w:tcW w:w="2239" w:type="dxa"/>
            <w:tcBorders>
              <w:top w:val="nil"/>
              <w:left w:val="single" w:sz="4" w:space="0" w:color="auto"/>
              <w:bottom w:val="single" w:sz="4" w:space="0" w:color="auto"/>
              <w:right w:val="single" w:sz="4" w:space="0" w:color="auto"/>
            </w:tcBorders>
            <w:shd w:val="clear" w:color="auto" w:fill="auto"/>
            <w:noWrap/>
            <w:vAlign w:val="center"/>
          </w:tcPr>
          <w:p w14:paraId="2D0B7F66" w14:textId="77777777" w:rsidR="00C8154C" w:rsidRPr="000E2F40" w:rsidRDefault="00C8154C" w:rsidP="005B4A7B">
            <w:pPr>
              <w:widowControl/>
              <w:ind w:firstLine="360"/>
              <w:jc w:val="center"/>
              <w:rPr>
                <w:color w:val="000000"/>
                <w:kern w:val="0"/>
                <w:sz w:val="18"/>
                <w:szCs w:val="21"/>
              </w:rPr>
            </w:pPr>
            <w:r w:rsidRPr="000E2F40">
              <w:rPr>
                <w:color w:val="000000"/>
                <w:kern w:val="0"/>
                <w:sz w:val="18"/>
                <w:szCs w:val="21"/>
              </w:rPr>
              <w:t>0.</w:t>
            </w:r>
            <w:r w:rsidRPr="000E2F40">
              <w:rPr>
                <w:rFonts w:hint="eastAsia"/>
                <w:color w:val="000000"/>
                <w:kern w:val="0"/>
                <w:sz w:val="18"/>
                <w:szCs w:val="21"/>
              </w:rPr>
              <w:t>80</w:t>
            </w:r>
          </w:p>
        </w:tc>
      </w:tr>
    </w:tbl>
    <w:p w14:paraId="3C517E78" w14:textId="77777777" w:rsidR="00C8154C" w:rsidRPr="00EA0975" w:rsidRDefault="00C8154C" w:rsidP="00C8154C">
      <w:pPr>
        <w:spacing w:line="276" w:lineRule="auto"/>
        <w:ind w:firstLine="360"/>
        <w:rPr>
          <w:rFonts w:ascii="黑体" w:eastAsia="黑体" w:hAnsi="黑体"/>
          <w:sz w:val="18"/>
        </w:rPr>
      </w:pPr>
      <w:r w:rsidRPr="00EA0975">
        <w:rPr>
          <w:rFonts w:ascii="黑体" w:eastAsia="黑体" w:hAnsi="黑体"/>
          <w:sz w:val="18"/>
        </w:rPr>
        <w:t>注：</w:t>
      </w:r>
      <w:r w:rsidRPr="00EA0975">
        <w:rPr>
          <w:rFonts w:ascii="黑体" w:eastAsia="黑体" w:hAnsi="黑体" w:hint="eastAsia"/>
          <w:sz w:val="18"/>
        </w:rPr>
        <w:t>结除霜损失系数根据机组结除霜引起的制热量损失百分比和不同使用地区机组的结除霜频率计算得出。</w:t>
      </w:r>
    </w:p>
    <w:p w14:paraId="1D6D93A5" w14:textId="77777777" w:rsidR="00C8154C" w:rsidRPr="00EA0975" w:rsidRDefault="00C8154C" w:rsidP="00C8154C">
      <w:pPr>
        <w:spacing w:line="276" w:lineRule="auto"/>
        <w:ind w:firstLine="360"/>
        <w:rPr>
          <w:rFonts w:ascii="黑体" w:eastAsia="黑体" w:hAnsi="黑体"/>
          <w:sz w:val="18"/>
        </w:rPr>
      </w:pPr>
    </w:p>
    <w:p w14:paraId="0FC5D073" w14:textId="77777777" w:rsidR="00C8154C" w:rsidRDefault="00C8154C" w:rsidP="00C8154C">
      <w:pPr>
        <w:spacing w:line="360" w:lineRule="auto"/>
        <w:ind w:firstLine="480"/>
        <w:rPr>
          <w:rFonts w:cs="Arial"/>
          <w:color w:val="000000" w:themeColor="text1"/>
          <w:kern w:val="0"/>
        </w:rPr>
      </w:pPr>
      <w:r>
        <w:rPr>
          <w:rFonts w:cs="Arial" w:hint="eastAsia"/>
          <w:color w:val="000000" w:themeColor="text1"/>
          <w:kern w:val="0"/>
        </w:rPr>
        <w:t xml:space="preserve">3 </w:t>
      </w:r>
      <w:r w:rsidRPr="00256CBE">
        <w:rPr>
          <w:rFonts w:cs="Arial" w:hint="eastAsia"/>
          <w:color w:val="000000" w:themeColor="text1"/>
          <w:kern w:val="0"/>
        </w:rPr>
        <w:t>空气源热泵机组</w:t>
      </w:r>
      <w:r>
        <w:rPr>
          <w:rFonts w:cs="Arial" w:hint="eastAsia"/>
          <w:color w:val="000000" w:themeColor="text1"/>
          <w:kern w:val="0"/>
        </w:rPr>
        <w:t>在夏</w:t>
      </w:r>
      <w:r w:rsidRPr="00256CBE">
        <w:rPr>
          <w:rFonts w:cs="Arial" w:hint="eastAsia"/>
          <w:color w:val="000000" w:themeColor="text1"/>
          <w:kern w:val="0"/>
        </w:rPr>
        <w:t>季</w:t>
      </w:r>
      <w:r>
        <w:rPr>
          <w:rFonts w:cs="Arial" w:hint="eastAsia"/>
          <w:color w:val="000000" w:themeColor="text1"/>
          <w:kern w:val="0"/>
        </w:rPr>
        <w:t>设计工况下的</w:t>
      </w:r>
      <w:r w:rsidRPr="00256CBE">
        <w:rPr>
          <w:rFonts w:cs="Arial" w:hint="eastAsia"/>
          <w:color w:val="000000" w:themeColor="text1"/>
          <w:kern w:val="0"/>
        </w:rPr>
        <w:t>有效制</w:t>
      </w:r>
      <w:r>
        <w:rPr>
          <w:rFonts w:cs="Arial" w:hint="eastAsia"/>
          <w:color w:val="000000" w:themeColor="text1"/>
          <w:kern w:val="0"/>
        </w:rPr>
        <w:t>冷</w:t>
      </w:r>
      <w:r w:rsidRPr="00256CBE">
        <w:rPr>
          <w:rFonts w:cs="Arial" w:hint="eastAsia"/>
          <w:color w:val="000000" w:themeColor="text1"/>
          <w:kern w:val="0"/>
        </w:rPr>
        <w:t>量应</w:t>
      </w:r>
      <w:r>
        <w:rPr>
          <w:rFonts w:cs="Arial" w:hint="eastAsia"/>
          <w:color w:val="000000" w:themeColor="text1"/>
          <w:kern w:val="0"/>
        </w:rPr>
        <w:t>采用温度修正系数按下列公式进行修正：</w:t>
      </w:r>
    </w:p>
    <w:p w14:paraId="32DA8566" w14:textId="77777777" w:rsidR="00C8154C" w:rsidRPr="00CE618C" w:rsidRDefault="000F3173" w:rsidP="00C8154C">
      <w:pPr>
        <w:wordWrap w:val="0"/>
        <w:spacing w:line="480" w:lineRule="auto"/>
        <w:ind w:firstLine="562"/>
        <w:jc w:val="right"/>
      </w:pPr>
      <w:r w:rsidRPr="0080779B">
        <w:rPr>
          <w:b/>
          <w:noProof/>
          <w:color w:val="FF0000"/>
          <w:position w:val="-12"/>
          <w:sz w:val="28"/>
          <w:szCs w:val="28"/>
        </w:rPr>
        <w:object w:dxaOrig="800" w:dyaOrig="360" w14:anchorId="57E5AD21">
          <v:shape id="_x0000_i1291" type="#_x0000_t75" alt="" style="width:35.25pt;height:18pt;mso-width-percent:0;mso-height-percent:0;mso-width-percent:0;mso-height-percent:0" o:ole="">
            <v:imagedata r:id="rId494" o:title=""/>
          </v:shape>
          <o:OLEObject Type="Embed" ProgID="Equation.DSMT4" ShapeID="_x0000_i1291" DrawAspect="Content" ObjectID="_1632919113" r:id="rId495"/>
        </w:object>
      </w:r>
      <w:r w:rsidR="00C8154C" w:rsidRPr="00CE618C">
        <w:rPr>
          <w:rFonts w:hint="eastAsia"/>
          <w:color w:val="FF0000"/>
        </w:rPr>
        <w:t xml:space="preserve">       </w:t>
      </w:r>
      <w:r w:rsidR="00C8154C">
        <w:rPr>
          <w:rFonts w:hint="eastAsia"/>
          <w:color w:val="FF0000"/>
        </w:rPr>
        <w:t xml:space="preserve">     </w:t>
      </w:r>
      <w:r w:rsidR="00C8154C" w:rsidRPr="00CE618C">
        <w:rPr>
          <w:rFonts w:hint="eastAsia"/>
          <w:color w:val="FF0000"/>
        </w:rPr>
        <w:t xml:space="preserve">            </w:t>
      </w:r>
      <w:r w:rsidR="00C8154C" w:rsidRPr="00BB481A">
        <w:rPr>
          <w:rFonts w:ascii="宋体" w:hAnsi="宋体" w:hint="eastAsia"/>
          <w:color w:val="000000" w:themeColor="text1"/>
        </w:rPr>
        <w:t>（</w:t>
      </w:r>
      <w:r w:rsidR="00C8154C" w:rsidRPr="00BB481A">
        <w:rPr>
          <w:color w:val="000000" w:themeColor="text1"/>
        </w:rPr>
        <w:t>7.</w:t>
      </w:r>
      <w:r w:rsidR="00C8154C">
        <w:rPr>
          <w:rFonts w:hint="eastAsia"/>
          <w:color w:val="000000" w:themeColor="text1"/>
        </w:rPr>
        <w:t>5</w:t>
      </w:r>
      <w:r w:rsidR="00C8154C" w:rsidRPr="00BB481A">
        <w:rPr>
          <w:color w:val="000000" w:themeColor="text1"/>
        </w:rPr>
        <w:t>-2</w:t>
      </w:r>
      <w:r w:rsidR="00C8154C" w:rsidRPr="00BB481A">
        <w:rPr>
          <w:rFonts w:ascii="宋体" w:hAnsi="宋体" w:hint="eastAsia"/>
          <w:color w:val="000000" w:themeColor="text1"/>
        </w:rPr>
        <w:t>）</w:t>
      </w:r>
    </w:p>
    <w:p w14:paraId="043C67AF" w14:textId="77777777" w:rsidR="00C8154C" w:rsidRPr="0080779B" w:rsidRDefault="00C8154C" w:rsidP="00C8154C">
      <w:pPr>
        <w:spacing w:line="360" w:lineRule="auto"/>
        <w:ind w:firstLine="480"/>
      </w:pPr>
      <w:r w:rsidRPr="0080779B">
        <w:t>式中：</w:t>
      </w:r>
      <w:r w:rsidR="000F3173" w:rsidRPr="0080779B">
        <w:rPr>
          <w:noProof/>
          <w:position w:val="-10"/>
          <w:sz w:val="18"/>
        </w:rPr>
        <w:object w:dxaOrig="240" w:dyaOrig="300" w14:anchorId="7D7FDB3E">
          <v:shape id="_x0000_i1292" type="#_x0000_t75" alt="" style="width:11.25pt;height:15pt;mso-width-percent:0;mso-height-percent:0;mso-width-percent:0;mso-height-percent:0" o:ole="">
            <v:imagedata r:id="rId496" o:title=""/>
          </v:shape>
          <o:OLEObject Type="Embed" ProgID="Equation.DSMT4" ShapeID="_x0000_i1292" DrawAspect="Content" ObjectID="_1632919114" r:id="rId497"/>
        </w:object>
      </w:r>
      <w:r w:rsidRPr="0080779B">
        <w:t>——</w:t>
      </w:r>
      <w:r w:rsidRPr="0080779B">
        <w:t>机组</w:t>
      </w:r>
      <w:r>
        <w:rPr>
          <w:rFonts w:hint="eastAsia"/>
        </w:rPr>
        <w:t>在夏</w:t>
      </w:r>
      <w:r w:rsidRPr="0080779B">
        <w:t>季</w:t>
      </w:r>
      <w:r>
        <w:rPr>
          <w:rFonts w:hint="eastAsia"/>
        </w:rPr>
        <w:t>设计工况下的</w:t>
      </w:r>
      <w:r w:rsidRPr="0080779B">
        <w:t>有效制</w:t>
      </w:r>
      <w:r>
        <w:rPr>
          <w:rFonts w:hint="eastAsia"/>
        </w:rPr>
        <w:t>冷</w:t>
      </w:r>
      <w:r w:rsidRPr="0080779B">
        <w:t>量，</w:t>
      </w:r>
      <w:r w:rsidRPr="0080779B">
        <w:t>kW</w:t>
      </w:r>
      <w:r w:rsidRPr="0080779B">
        <w:t>；</w:t>
      </w:r>
    </w:p>
    <w:p w14:paraId="1C625EF2" w14:textId="77777777" w:rsidR="00C8154C" w:rsidRPr="0080779B" w:rsidRDefault="00C8154C" w:rsidP="00C8154C">
      <w:pPr>
        <w:spacing w:line="360" w:lineRule="auto"/>
        <w:ind w:firstLineChars="350" w:firstLine="840"/>
      </w:pPr>
      <w:r w:rsidRPr="00FC64B3">
        <w:rPr>
          <w:i/>
        </w:rPr>
        <w:t>q</w:t>
      </w:r>
      <w:r w:rsidRPr="0080779B">
        <w:t>——</w:t>
      </w:r>
      <w:r w:rsidRPr="0080779B">
        <w:t>机组的名义工况制</w:t>
      </w:r>
      <w:r>
        <w:rPr>
          <w:rFonts w:hint="eastAsia"/>
        </w:rPr>
        <w:t>冷</w:t>
      </w:r>
      <w:r w:rsidRPr="0080779B">
        <w:t>量，</w:t>
      </w:r>
      <w:r w:rsidRPr="0080779B">
        <w:t>kW</w:t>
      </w:r>
      <w:r w:rsidRPr="0080779B">
        <w:t>；</w:t>
      </w:r>
    </w:p>
    <w:p w14:paraId="04E13080" w14:textId="4CF9C36B" w:rsidR="00C8154C" w:rsidRDefault="000F3173" w:rsidP="00C8154C">
      <w:pPr>
        <w:spacing w:line="360" w:lineRule="auto"/>
        <w:ind w:leftChars="276" w:left="1382" w:hangingChars="400" w:hanging="720"/>
        <w:rPr>
          <w:color w:val="000000" w:themeColor="text1"/>
        </w:rPr>
      </w:pPr>
      <w:r w:rsidRPr="005C6425">
        <w:rPr>
          <w:noProof/>
          <w:color w:val="000000" w:themeColor="text1"/>
          <w:position w:val="-12"/>
          <w:sz w:val="18"/>
        </w:rPr>
        <w:object w:dxaOrig="320" w:dyaOrig="360" w14:anchorId="58C50BA1">
          <v:shape id="_x0000_i1293" type="#_x0000_t75" alt="" style="width:15.75pt;height:18pt;mso-width-percent:0;mso-height-percent:0;mso-width-percent:0;mso-height-percent:0" o:ole="">
            <v:imagedata r:id="rId498" o:title=""/>
          </v:shape>
          <o:OLEObject Type="Embed" ProgID="Equation.DSMT4" ShapeID="_x0000_i1293" DrawAspect="Content" ObjectID="_1632919115" r:id="rId499"/>
        </w:object>
      </w:r>
      <w:r w:rsidR="00C8154C" w:rsidRPr="005C6425">
        <w:rPr>
          <w:color w:val="000000" w:themeColor="text1"/>
        </w:rPr>
        <w:t>——</w:t>
      </w:r>
      <w:r w:rsidR="00C8154C" w:rsidRPr="005C6425">
        <w:rPr>
          <w:color w:val="000000" w:themeColor="text1"/>
        </w:rPr>
        <w:t>使用地区的夏季空调室外计算温度修正系数，应根据厂家提供的机组制冷量变化曲线或数据图表确定，如未提供可参考表</w:t>
      </w:r>
      <w:r w:rsidR="00641A20">
        <w:rPr>
          <w:rFonts w:hint="eastAsia"/>
          <w:color w:val="000000" w:themeColor="text1"/>
        </w:rPr>
        <w:t>7</w:t>
      </w:r>
      <w:r w:rsidR="00641A20">
        <w:rPr>
          <w:color w:val="000000" w:themeColor="text1"/>
        </w:rPr>
        <w:t>.5.2-</w:t>
      </w:r>
      <w:r w:rsidR="00C8154C" w:rsidRPr="005C6425">
        <w:rPr>
          <w:color w:val="000000" w:themeColor="text1"/>
        </w:rPr>
        <w:t>3</w:t>
      </w:r>
      <w:r w:rsidR="00C8154C" w:rsidRPr="005C6425">
        <w:rPr>
          <w:color w:val="000000" w:themeColor="text1"/>
        </w:rPr>
        <w:t>中数值近似选取。</w:t>
      </w:r>
    </w:p>
    <w:p w14:paraId="4E0E5605" w14:textId="098A0D37" w:rsidR="00C8154C" w:rsidRPr="005C6425" w:rsidRDefault="00C8154C" w:rsidP="00C8154C">
      <w:pPr>
        <w:spacing w:line="360" w:lineRule="auto"/>
        <w:ind w:firstLine="361"/>
        <w:jc w:val="center"/>
        <w:rPr>
          <w:b/>
          <w:color w:val="000000" w:themeColor="text1"/>
          <w:sz w:val="18"/>
          <w:szCs w:val="21"/>
        </w:rPr>
      </w:pPr>
      <w:r w:rsidRPr="005C6425">
        <w:rPr>
          <w:rFonts w:hint="eastAsia"/>
          <w:b/>
          <w:color w:val="000000" w:themeColor="text1"/>
          <w:sz w:val="18"/>
          <w:szCs w:val="21"/>
        </w:rPr>
        <w:t>表</w:t>
      </w:r>
      <w:r w:rsidR="00641A20">
        <w:rPr>
          <w:rFonts w:hint="eastAsia"/>
          <w:b/>
          <w:color w:val="000000" w:themeColor="text1"/>
          <w:sz w:val="18"/>
          <w:szCs w:val="21"/>
        </w:rPr>
        <w:t>7</w:t>
      </w:r>
      <w:r w:rsidR="00641A20">
        <w:rPr>
          <w:b/>
          <w:color w:val="000000" w:themeColor="text1"/>
          <w:sz w:val="18"/>
          <w:szCs w:val="21"/>
        </w:rPr>
        <w:t>.5.2-</w:t>
      </w:r>
      <w:r w:rsidRPr="005C6425">
        <w:rPr>
          <w:rFonts w:hint="eastAsia"/>
          <w:b/>
          <w:color w:val="000000" w:themeColor="text1"/>
          <w:sz w:val="18"/>
          <w:szCs w:val="21"/>
        </w:rPr>
        <w:t xml:space="preserve">3 </w:t>
      </w:r>
      <w:r w:rsidRPr="005C6425">
        <w:rPr>
          <w:rFonts w:hint="eastAsia"/>
          <w:b/>
          <w:color w:val="000000" w:themeColor="text1"/>
          <w:sz w:val="18"/>
          <w:szCs w:val="21"/>
        </w:rPr>
        <w:t>夏季室外</w:t>
      </w:r>
      <w:r w:rsidRPr="005C6425">
        <w:rPr>
          <w:b/>
          <w:color w:val="000000" w:themeColor="text1"/>
          <w:sz w:val="18"/>
          <w:szCs w:val="21"/>
        </w:rPr>
        <w:t>计算干球温度</w:t>
      </w:r>
      <w:r w:rsidRPr="005C6425">
        <w:rPr>
          <w:rFonts w:hint="eastAsia"/>
          <w:b/>
          <w:color w:val="000000" w:themeColor="text1"/>
          <w:sz w:val="18"/>
          <w:szCs w:val="21"/>
        </w:rPr>
        <w:t>修正系数</w:t>
      </w:r>
      <w:r w:rsidRPr="005C6425">
        <w:rPr>
          <w:rFonts w:hint="eastAsia"/>
          <w:b/>
          <w:color w:val="000000" w:themeColor="text1"/>
          <w:sz w:val="18"/>
          <w:szCs w:val="21"/>
        </w:rPr>
        <w:t>K</w:t>
      </w:r>
      <w:r w:rsidRPr="005C6425">
        <w:rPr>
          <w:rFonts w:hint="eastAsia"/>
          <w:b/>
          <w:color w:val="000000" w:themeColor="text1"/>
          <w:sz w:val="18"/>
          <w:szCs w:val="21"/>
          <w:vertAlign w:val="subscript"/>
        </w:rPr>
        <w:t>3</w:t>
      </w:r>
    </w:p>
    <w:tbl>
      <w:tblPr>
        <w:tblW w:w="8271" w:type="dxa"/>
        <w:jc w:val="center"/>
        <w:tblLook w:val="04A0" w:firstRow="1" w:lastRow="0" w:firstColumn="1" w:lastColumn="0" w:noHBand="0" w:noVBand="1"/>
      </w:tblPr>
      <w:tblGrid>
        <w:gridCol w:w="2975"/>
        <w:gridCol w:w="1134"/>
        <w:gridCol w:w="1134"/>
        <w:gridCol w:w="994"/>
        <w:gridCol w:w="990"/>
        <w:gridCol w:w="1044"/>
      </w:tblGrid>
      <w:tr w:rsidR="00C8154C" w:rsidRPr="00A111D1" w14:paraId="0F50272C" w14:textId="77777777" w:rsidTr="005B4A7B">
        <w:trPr>
          <w:trHeight w:val="461"/>
          <w:jc w:val="center"/>
        </w:trPr>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6EE83"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夏季</w:t>
            </w:r>
            <w:r w:rsidRPr="00A111D1">
              <w:rPr>
                <w:color w:val="000000" w:themeColor="text1"/>
                <w:kern w:val="0"/>
                <w:sz w:val="18"/>
              </w:rPr>
              <w:t>室外计算干球温度</w:t>
            </w:r>
            <w:r w:rsidRPr="00A111D1">
              <w:rPr>
                <w:rFonts w:hint="eastAsia"/>
                <w:color w:val="000000" w:themeColor="text1"/>
                <w:kern w:val="0"/>
                <w:sz w:val="18"/>
              </w:rPr>
              <w:t>（</w:t>
            </w:r>
            <w:r w:rsidRPr="00E83A7A">
              <w:rPr>
                <w:rFonts w:ascii="宋体" w:hAnsi="宋体" w:cs="宋体" w:hint="eastAsia"/>
                <w:color w:val="000000"/>
                <w:kern w:val="0"/>
                <w:sz w:val="18"/>
                <w:szCs w:val="21"/>
              </w:rPr>
              <w:t>℃</w:t>
            </w:r>
            <w:r w:rsidRPr="00A111D1">
              <w:rPr>
                <w:rFonts w:ascii="宋体" w:hAnsi="宋体" w:cs="宋体" w:hint="eastAsia"/>
                <w:color w:val="000000" w:themeColor="text1"/>
                <w:kern w:val="0"/>
                <w:sz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F8D241"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A71070"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29</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F2E3FE0"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31</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C554E24"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33</w:t>
            </w:r>
          </w:p>
        </w:tc>
        <w:tc>
          <w:tcPr>
            <w:tcW w:w="1044" w:type="dxa"/>
            <w:tcBorders>
              <w:top w:val="single" w:sz="4" w:space="0" w:color="auto"/>
              <w:left w:val="nil"/>
              <w:bottom w:val="single" w:sz="4" w:space="0" w:color="auto"/>
              <w:right w:val="single" w:sz="4" w:space="0" w:color="auto"/>
            </w:tcBorders>
            <w:shd w:val="clear" w:color="auto" w:fill="auto"/>
            <w:noWrap/>
            <w:vAlign w:val="center"/>
          </w:tcPr>
          <w:p w14:paraId="0FA385C9"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35</w:t>
            </w:r>
          </w:p>
        </w:tc>
      </w:tr>
      <w:tr w:rsidR="00C8154C" w:rsidRPr="00A111D1" w14:paraId="4AF7610E" w14:textId="77777777" w:rsidTr="005B4A7B">
        <w:trPr>
          <w:trHeight w:val="369"/>
          <w:jc w:val="center"/>
        </w:trPr>
        <w:tc>
          <w:tcPr>
            <w:tcW w:w="2975" w:type="dxa"/>
            <w:tcBorders>
              <w:top w:val="nil"/>
              <w:left w:val="single" w:sz="4" w:space="0" w:color="auto"/>
              <w:bottom w:val="single" w:sz="4" w:space="0" w:color="auto"/>
              <w:right w:val="single" w:sz="4" w:space="0" w:color="auto"/>
            </w:tcBorders>
            <w:shd w:val="clear" w:color="auto" w:fill="auto"/>
            <w:vAlign w:val="center"/>
            <w:hideMark/>
          </w:tcPr>
          <w:p w14:paraId="10FB6A7A" w14:textId="77777777" w:rsidR="00C8154C" w:rsidRPr="00A111D1" w:rsidRDefault="00C8154C" w:rsidP="005B4A7B">
            <w:pPr>
              <w:widowControl/>
              <w:ind w:firstLine="360"/>
              <w:jc w:val="center"/>
              <w:rPr>
                <w:color w:val="000000" w:themeColor="text1"/>
                <w:kern w:val="0"/>
                <w:sz w:val="18"/>
              </w:rPr>
            </w:pPr>
            <w:r w:rsidRPr="00A111D1">
              <w:rPr>
                <w:color w:val="000000" w:themeColor="text1"/>
                <w:kern w:val="0"/>
                <w:sz w:val="18"/>
              </w:rPr>
              <w:t>修正系数</w:t>
            </w:r>
            <w:r w:rsidR="000F3173" w:rsidRPr="00A111D1">
              <w:rPr>
                <w:noProof/>
                <w:color w:val="000000" w:themeColor="text1"/>
                <w:position w:val="-12"/>
                <w:sz w:val="18"/>
              </w:rPr>
              <w:object w:dxaOrig="279" w:dyaOrig="360" w14:anchorId="2DA7EE2A">
                <v:shape id="_x0000_i1294" type="#_x0000_t75" alt="" style="width:12.75pt;height:18pt;mso-width-percent:0;mso-height-percent:0;mso-width-percent:0;mso-height-percent:0" o:ole="">
                  <v:imagedata r:id="rId500" o:title=""/>
                </v:shape>
                <o:OLEObject Type="Embed" ProgID="Equation.DSMT4" ShapeID="_x0000_i1294" DrawAspect="Content" ObjectID="_1632919116" r:id="rId501"/>
              </w:object>
            </w:r>
          </w:p>
        </w:tc>
        <w:tc>
          <w:tcPr>
            <w:tcW w:w="1134" w:type="dxa"/>
            <w:tcBorders>
              <w:top w:val="nil"/>
              <w:left w:val="nil"/>
              <w:bottom w:val="single" w:sz="4" w:space="0" w:color="auto"/>
              <w:right w:val="single" w:sz="4" w:space="0" w:color="auto"/>
            </w:tcBorders>
            <w:shd w:val="clear" w:color="auto" w:fill="auto"/>
            <w:noWrap/>
            <w:vAlign w:val="center"/>
          </w:tcPr>
          <w:p w14:paraId="1830733C"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1.106</w:t>
            </w:r>
          </w:p>
        </w:tc>
        <w:tc>
          <w:tcPr>
            <w:tcW w:w="1134" w:type="dxa"/>
            <w:tcBorders>
              <w:top w:val="nil"/>
              <w:left w:val="nil"/>
              <w:bottom w:val="single" w:sz="4" w:space="0" w:color="auto"/>
              <w:right w:val="single" w:sz="4" w:space="0" w:color="auto"/>
            </w:tcBorders>
            <w:shd w:val="clear" w:color="auto" w:fill="auto"/>
            <w:noWrap/>
            <w:vAlign w:val="center"/>
          </w:tcPr>
          <w:p w14:paraId="15C17F05"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1.071</w:t>
            </w:r>
          </w:p>
        </w:tc>
        <w:tc>
          <w:tcPr>
            <w:tcW w:w="994" w:type="dxa"/>
            <w:tcBorders>
              <w:top w:val="nil"/>
              <w:left w:val="nil"/>
              <w:bottom w:val="single" w:sz="4" w:space="0" w:color="auto"/>
              <w:right w:val="single" w:sz="4" w:space="0" w:color="auto"/>
            </w:tcBorders>
            <w:shd w:val="clear" w:color="auto" w:fill="auto"/>
            <w:noWrap/>
            <w:vAlign w:val="center"/>
          </w:tcPr>
          <w:p w14:paraId="3B329B76"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1.053</w:t>
            </w:r>
          </w:p>
        </w:tc>
        <w:tc>
          <w:tcPr>
            <w:tcW w:w="990" w:type="dxa"/>
            <w:tcBorders>
              <w:top w:val="nil"/>
              <w:left w:val="nil"/>
              <w:bottom w:val="single" w:sz="4" w:space="0" w:color="auto"/>
              <w:right w:val="single" w:sz="4" w:space="0" w:color="auto"/>
            </w:tcBorders>
            <w:shd w:val="clear" w:color="auto" w:fill="auto"/>
            <w:noWrap/>
            <w:vAlign w:val="center"/>
          </w:tcPr>
          <w:p w14:paraId="1F82E3FF"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1.036</w:t>
            </w:r>
          </w:p>
        </w:tc>
        <w:tc>
          <w:tcPr>
            <w:tcW w:w="1044" w:type="dxa"/>
            <w:tcBorders>
              <w:top w:val="nil"/>
              <w:left w:val="nil"/>
              <w:bottom w:val="single" w:sz="4" w:space="0" w:color="auto"/>
              <w:right w:val="single" w:sz="4" w:space="0" w:color="auto"/>
            </w:tcBorders>
            <w:shd w:val="clear" w:color="auto" w:fill="auto"/>
            <w:noWrap/>
            <w:vAlign w:val="center"/>
          </w:tcPr>
          <w:p w14:paraId="7B717737"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1.000</w:t>
            </w:r>
          </w:p>
        </w:tc>
      </w:tr>
      <w:tr w:rsidR="00C8154C" w:rsidRPr="00A111D1" w14:paraId="11F2567A" w14:textId="77777777" w:rsidTr="005B4A7B">
        <w:trPr>
          <w:trHeight w:val="459"/>
          <w:jc w:val="center"/>
        </w:trPr>
        <w:tc>
          <w:tcPr>
            <w:tcW w:w="2975" w:type="dxa"/>
            <w:tcBorders>
              <w:top w:val="nil"/>
              <w:left w:val="single" w:sz="4" w:space="0" w:color="auto"/>
              <w:bottom w:val="single" w:sz="4" w:space="0" w:color="auto"/>
              <w:right w:val="single" w:sz="4" w:space="0" w:color="auto"/>
            </w:tcBorders>
            <w:shd w:val="clear" w:color="auto" w:fill="auto"/>
            <w:vAlign w:val="center"/>
            <w:hideMark/>
          </w:tcPr>
          <w:p w14:paraId="0F533B78"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夏季</w:t>
            </w:r>
            <w:r w:rsidRPr="00A111D1">
              <w:rPr>
                <w:color w:val="000000" w:themeColor="text1"/>
                <w:kern w:val="0"/>
                <w:sz w:val="18"/>
              </w:rPr>
              <w:t>室外计算干球温度</w:t>
            </w:r>
            <w:r w:rsidRPr="00A111D1">
              <w:rPr>
                <w:rFonts w:hint="eastAsia"/>
                <w:color w:val="000000" w:themeColor="text1"/>
                <w:kern w:val="0"/>
                <w:sz w:val="18"/>
              </w:rPr>
              <w:t>（</w:t>
            </w:r>
            <w:r w:rsidRPr="00E83A7A">
              <w:rPr>
                <w:rFonts w:ascii="宋体" w:hAnsi="宋体" w:cs="宋体" w:hint="eastAsia"/>
                <w:color w:val="000000"/>
                <w:kern w:val="0"/>
                <w:sz w:val="18"/>
                <w:szCs w:val="21"/>
              </w:rPr>
              <w:t>℃</w:t>
            </w:r>
            <w:r w:rsidRPr="00A111D1">
              <w:rPr>
                <w:rFonts w:ascii="宋体" w:hAnsi="宋体" w:cs="宋体" w:hint="eastAsia"/>
                <w:color w:val="000000" w:themeColor="text1"/>
                <w:kern w:val="0"/>
                <w:sz w:val="18"/>
              </w:rPr>
              <w:t>）</w:t>
            </w:r>
          </w:p>
        </w:tc>
        <w:tc>
          <w:tcPr>
            <w:tcW w:w="1134" w:type="dxa"/>
            <w:tcBorders>
              <w:top w:val="nil"/>
              <w:left w:val="nil"/>
              <w:bottom w:val="single" w:sz="4" w:space="0" w:color="auto"/>
              <w:right w:val="single" w:sz="4" w:space="0" w:color="auto"/>
            </w:tcBorders>
            <w:shd w:val="clear" w:color="auto" w:fill="auto"/>
            <w:noWrap/>
            <w:vAlign w:val="center"/>
          </w:tcPr>
          <w:p w14:paraId="071D14DB"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37</w:t>
            </w:r>
          </w:p>
        </w:tc>
        <w:tc>
          <w:tcPr>
            <w:tcW w:w="1134" w:type="dxa"/>
            <w:tcBorders>
              <w:top w:val="nil"/>
              <w:left w:val="nil"/>
              <w:bottom w:val="single" w:sz="4" w:space="0" w:color="auto"/>
              <w:right w:val="single" w:sz="4" w:space="0" w:color="auto"/>
            </w:tcBorders>
            <w:shd w:val="clear" w:color="auto" w:fill="auto"/>
            <w:noWrap/>
            <w:vAlign w:val="center"/>
          </w:tcPr>
          <w:p w14:paraId="01B5DA1F"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39</w:t>
            </w:r>
          </w:p>
        </w:tc>
        <w:tc>
          <w:tcPr>
            <w:tcW w:w="994" w:type="dxa"/>
            <w:tcBorders>
              <w:top w:val="nil"/>
              <w:left w:val="nil"/>
              <w:bottom w:val="single" w:sz="4" w:space="0" w:color="auto"/>
              <w:right w:val="single" w:sz="4" w:space="0" w:color="auto"/>
            </w:tcBorders>
            <w:shd w:val="clear" w:color="auto" w:fill="auto"/>
            <w:noWrap/>
            <w:vAlign w:val="center"/>
          </w:tcPr>
          <w:p w14:paraId="387D9275"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41</w:t>
            </w:r>
          </w:p>
        </w:tc>
        <w:tc>
          <w:tcPr>
            <w:tcW w:w="990" w:type="dxa"/>
            <w:tcBorders>
              <w:top w:val="nil"/>
              <w:left w:val="nil"/>
              <w:bottom w:val="single" w:sz="4" w:space="0" w:color="auto"/>
              <w:right w:val="single" w:sz="4" w:space="0" w:color="auto"/>
            </w:tcBorders>
            <w:shd w:val="clear" w:color="auto" w:fill="auto"/>
            <w:noWrap/>
            <w:vAlign w:val="center"/>
          </w:tcPr>
          <w:p w14:paraId="44685904"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43</w:t>
            </w:r>
          </w:p>
        </w:tc>
        <w:tc>
          <w:tcPr>
            <w:tcW w:w="1044" w:type="dxa"/>
            <w:tcBorders>
              <w:top w:val="nil"/>
              <w:left w:val="nil"/>
              <w:bottom w:val="single" w:sz="4" w:space="0" w:color="auto"/>
              <w:right w:val="single" w:sz="4" w:space="0" w:color="auto"/>
            </w:tcBorders>
            <w:shd w:val="clear" w:color="auto" w:fill="auto"/>
            <w:noWrap/>
            <w:vAlign w:val="center"/>
          </w:tcPr>
          <w:p w14:paraId="722BB602"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45</w:t>
            </w:r>
          </w:p>
        </w:tc>
      </w:tr>
      <w:tr w:rsidR="00C8154C" w:rsidRPr="00A111D1" w14:paraId="21447D62" w14:textId="77777777" w:rsidTr="005B4A7B">
        <w:trPr>
          <w:trHeight w:val="231"/>
          <w:jc w:val="center"/>
        </w:trPr>
        <w:tc>
          <w:tcPr>
            <w:tcW w:w="2975" w:type="dxa"/>
            <w:tcBorders>
              <w:top w:val="nil"/>
              <w:left w:val="single" w:sz="4" w:space="0" w:color="auto"/>
              <w:bottom w:val="single" w:sz="4" w:space="0" w:color="auto"/>
              <w:right w:val="single" w:sz="4" w:space="0" w:color="auto"/>
            </w:tcBorders>
            <w:shd w:val="clear" w:color="auto" w:fill="auto"/>
            <w:vAlign w:val="center"/>
            <w:hideMark/>
          </w:tcPr>
          <w:p w14:paraId="18EC4197" w14:textId="77777777" w:rsidR="00C8154C" w:rsidRPr="00A111D1" w:rsidRDefault="00C8154C" w:rsidP="005B4A7B">
            <w:pPr>
              <w:widowControl/>
              <w:ind w:firstLine="360"/>
              <w:jc w:val="center"/>
              <w:rPr>
                <w:color w:val="000000" w:themeColor="text1"/>
                <w:kern w:val="0"/>
                <w:sz w:val="18"/>
              </w:rPr>
            </w:pPr>
            <w:r w:rsidRPr="00A111D1">
              <w:rPr>
                <w:color w:val="000000" w:themeColor="text1"/>
                <w:kern w:val="0"/>
                <w:sz w:val="18"/>
              </w:rPr>
              <w:t>修正系数</w:t>
            </w:r>
            <w:r w:rsidR="000F3173" w:rsidRPr="00A111D1">
              <w:rPr>
                <w:noProof/>
                <w:color w:val="000000" w:themeColor="text1"/>
                <w:position w:val="-12"/>
                <w:sz w:val="18"/>
              </w:rPr>
              <w:object w:dxaOrig="279" w:dyaOrig="360" w14:anchorId="4D547CA5">
                <v:shape id="_x0000_i1295" type="#_x0000_t75" alt="" style="width:12.75pt;height:18pt;mso-width-percent:0;mso-height-percent:0;mso-width-percent:0;mso-height-percent:0" o:ole="">
                  <v:imagedata r:id="rId502" o:title=""/>
                </v:shape>
                <o:OLEObject Type="Embed" ProgID="Equation.DSMT4" ShapeID="_x0000_i1295" DrawAspect="Content" ObjectID="_1632919117" r:id="rId503"/>
              </w:object>
            </w:r>
          </w:p>
        </w:tc>
        <w:tc>
          <w:tcPr>
            <w:tcW w:w="1134" w:type="dxa"/>
            <w:tcBorders>
              <w:top w:val="nil"/>
              <w:left w:val="nil"/>
              <w:bottom w:val="single" w:sz="4" w:space="0" w:color="auto"/>
              <w:right w:val="single" w:sz="4" w:space="0" w:color="auto"/>
            </w:tcBorders>
            <w:shd w:val="clear" w:color="auto" w:fill="auto"/>
            <w:noWrap/>
            <w:vAlign w:val="center"/>
          </w:tcPr>
          <w:p w14:paraId="3A9D0B55"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0.982</w:t>
            </w:r>
          </w:p>
        </w:tc>
        <w:tc>
          <w:tcPr>
            <w:tcW w:w="1134" w:type="dxa"/>
            <w:tcBorders>
              <w:top w:val="nil"/>
              <w:left w:val="nil"/>
              <w:bottom w:val="single" w:sz="4" w:space="0" w:color="auto"/>
              <w:right w:val="single" w:sz="4" w:space="0" w:color="auto"/>
            </w:tcBorders>
            <w:shd w:val="clear" w:color="auto" w:fill="auto"/>
            <w:noWrap/>
            <w:vAlign w:val="center"/>
          </w:tcPr>
          <w:p w14:paraId="35C88EAD"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0.964</w:t>
            </w:r>
          </w:p>
        </w:tc>
        <w:tc>
          <w:tcPr>
            <w:tcW w:w="994" w:type="dxa"/>
            <w:tcBorders>
              <w:top w:val="nil"/>
              <w:left w:val="nil"/>
              <w:bottom w:val="single" w:sz="4" w:space="0" w:color="auto"/>
              <w:right w:val="single" w:sz="4" w:space="0" w:color="auto"/>
            </w:tcBorders>
            <w:shd w:val="clear" w:color="auto" w:fill="auto"/>
            <w:noWrap/>
            <w:vAlign w:val="center"/>
          </w:tcPr>
          <w:p w14:paraId="6A1651AC"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0.937</w:t>
            </w:r>
          </w:p>
        </w:tc>
        <w:tc>
          <w:tcPr>
            <w:tcW w:w="990" w:type="dxa"/>
            <w:tcBorders>
              <w:top w:val="nil"/>
              <w:left w:val="nil"/>
              <w:bottom w:val="single" w:sz="4" w:space="0" w:color="auto"/>
              <w:right w:val="single" w:sz="4" w:space="0" w:color="auto"/>
            </w:tcBorders>
            <w:shd w:val="clear" w:color="auto" w:fill="auto"/>
            <w:noWrap/>
            <w:vAlign w:val="center"/>
          </w:tcPr>
          <w:p w14:paraId="7548109E"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0.909</w:t>
            </w:r>
          </w:p>
        </w:tc>
        <w:tc>
          <w:tcPr>
            <w:tcW w:w="1044" w:type="dxa"/>
            <w:tcBorders>
              <w:top w:val="nil"/>
              <w:left w:val="nil"/>
              <w:bottom w:val="single" w:sz="4" w:space="0" w:color="auto"/>
              <w:right w:val="single" w:sz="4" w:space="0" w:color="auto"/>
            </w:tcBorders>
            <w:shd w:val="clear" w:color="auto" w:fill="auto"/>
            <w:noWrap/>
            <w:vAlign w:val="center"/>
          </w:tcPr>
          <w:p w14:paraId="68B27522" w14:textId="77777777" w:rsidR="00C8154C" w:rsidRPr="00A111D1" w:rsidRDefault="00C8154C" w:rsidP="005B4A7B">
            <w:pPr>
              <w:widowControl/>
              <w:ind w:firstLine="360"/>
              <w:jc w:val="center"/>
              <w:rPr>
                <w:color w:val="000000" w:themeColor="text1"/>
                <w:kern w:val="0"/>
                <w:sz w:val="18"/>
              </w:rPr>
            </w:pPr>
            <w:r w:rsidRPr="00A111D1">
              <w:rPr>
                <w:rFonts w:hint="eastAsia"/>
                <w:color w:val="000000" w:themeColor="text1"/>
                <w:kern w:val="0"/>
                <w:sz w:val="18"/>
              </w:rPr>
              <w:t>0.891</w:t>
            </w:r>
          </w:p>
        </w:tc>
      </w:tr>
    </w:tbl>
    <w:p w14:paraId="5B8ADEE2" w14:textId="77777777" w:rsidR="00C8154C" w:rsidRPr="005C6425" w:rsidRDefault="00C8154C" w:rsidP="00C8154C">
      <w:pPr>
        <w:spacing w:line="276" w:lineRule="auto"/>
        <w:ind w:firstLine="360"/>
        <w:rPr>
          <w:rFonts w:ascii="黑体" w:eastAsia="黑体" w:hAnsi="黑体"/>
          <w:sz w:val="18"/>
        </w:rPr>
      </w:pPr>
      <w:r w:rsidRPr="005C6425">
        <w:rPr>
          <w:rFonts w:ascii="黑体" w:eastAsia="黑体" w:hAnsi="黑体"/>
          <w:sz w:val="18"/>
        </w:rPr>
        <w:t>注：</w:t>
      </w:r>
      <w:r w:rsidRPr="005C6425">
        <w:rPr>
          <w:rFonts w:ascii="黑体" w:eastAsia="黑体" w:hAnsi="黑体" w:hint="eastAsia"/>
          <w:sz w:val="18"/>
        </w:rPr>
        <w:t>厂家应准确提供机组在不同夏季室外干球温度下的制冷量变化曲线或数据图表，上述数据表仅在缺乏机组详细数据时作近似计算使用。</w:t>
      </w:r>
    </w:p>
    <w:p w14:paraId="79956C79" w14:textId="7368C257" w:rsidR="00C8154C" w:rsidRDefault="00C8154C" w:rsidP="00C8154C">
      <w:pPr>
        <w:spacing w:line="360" w:lineRule="auto"/>
        <w:ind w:firstLine="480"/>
        <w:rPr>
          <w:rFonts w:cs="Arial"/>
          <w:color w:val="000000" w:themeColor="text1"/>
          <w:kern w:val="0"/>
        </w:rPr>
      </w:pPr>
      <w:r>
        <w:rPr>
          <w:rFonts w:cs="Arial" w:hint="eastAsia"/>
          <w:color w:val="000000" w:themeColor="text1"/>
          <w:kern w:val="0"/>
        </w:rPr>
        <w:t xml:space="preserve">4 </w:t>
      </w:r>
      <w:r>
        <w:rPr>
          <w:rFonts w:cs="Arial" w:hint="eastAsia"/>
          <w:color w:val="000000" w:themeColor="text1"/>
          <w:kern w:val="0"/>
        </w:rPr>
        <w:t>对于应用于严寒和寒冷地区供暖的空气源热泵机组，应设置辅助热源。</w:t>
      </w:r>
      <w:r w:rsidRPr="00A660E6">
        <w:rPr>
          <w:rFonts w:cs="Arial" w:hint="eastAsia"/>
          <w:color w:val="000000" w:themeColor="text1"/>
          <w:kern w:val="0"/>
        </w:rPr>
        <w:t>空气源热泵机组和辅助热源承担热负荷的比例</w:t>
      </w:r>
      <w:r>
        <w:rPr>
          <w:rFonts w:cs="Arial" w:hint="eastAsia"/>
          <w:color w:val="000000" w:themeColor="text1"/>
          <w:kern w:val="0"/>
        </w:rPr>
        <w:t>按平衡点温度确定，在确定平衡点温度时，应进行经济性分析，平衡点温度计算方法可参考附录</w:t>
      </w:r>
      <w:r w:rsidR="000F6CB3">
        <w:rPr>
          <w:rFonts w:cs="Arial"/>
          <w:color w:val="000000" w:themeColor="text1"/>
          <w:kern w:val="0"/>
        </w:rPr>
        <w:t>C</w:t>
      </w:r>
      <w:r>
        <w:rPr>
          <w:rFonts w:cs="Arial" w:hint="eastAsia"/>
          <w:color w:val="000000" w:themeColor="text1"/>
          <w:kern w:val="0"/>
        </w:rPr>
        <w:t>。</w:t>
      </w:r>
    </w:p>
    <w:p w14:paraId="746F5F21" w14:textId="77777777" w:rsidR="00C8154C" w:rsidRPr="00B85D09" w:rsidRDefault="00C8154C" w:rsidP="00C8154C">
      <w:pPr>
        <w:spacing w:line="360" w:lineRule="auto"/>
        <w:ind w:firstLine="480"/>
        <w:rPr>
          <w:rFonts w:cs="Arial"/>
          <w:color w:val="000000" w:themeColor="text1"/>
          <w:kern w:val="0"/>
        </w:rPr>
      </w:pPr>
      <w:r>
        <w:rPr>
          <w:rFonts w:cs="Arial" w:hint="eastAsia"/>
          <w:color w:val="000000" w:themeColor="text1"/>
          <w:kern w:val="0"/>
        </w:rPr>
        <w:t xml:space="preserve">5 </w:t>
      </w:r>
      <w:r>
        <w:rPr>
          <w:rFonts w:cs="Arial" w:hint="eastAsia"/>
          <w:color w:val="000000" w:themeColor="text1"/>
          <w:kern w:val="0"/>
        </w:rPr>
        <w:t>空气源热泵机组选型时应考虑建筑实际负荷的变化情况，宜选择制热</w:t>
      </w:r>
      <w:r>
        <w:rPr>
          <w:rFonts w:cs="Arial" w:hint="eastAsia"/>
          <w:color w:val="000000" w:themeColor="text1"/>
          <w:kern w:val="0"/>
        </w:rPr>
        <w:t>/</w:t>
      </w:r>
      <w:r>
        <w:rPr>
          <w:rFonts w:cs="Arial" w:hint="eastAsia"/>
          <w:color w:val="000000" w:themeColor="text1"/>
          <w:kern w:val="0"/>
        </w:rPr>
        <w:t>冷量可调节的变频机组、多压缩机并联机组或多台机组。</w:t>
      </w:r>
    </w:p>
    <w:p w14:paraId="6FA17AE2" w14:textId="77777777" w:rsidR="00C8154C" w:rsidRPr="003A0DFF" w:rsidRDefault="00C8154C" w:rsidP="00A55B65">
      <w:pPr>
        <w:spacing w:line="360" w:lineRule="auto"/>
        <w:ind w:firstLineChars="0" w:firstLine="0"/>
        <w:rPr>
          <w:rFonts w:cs="Arial"/>
          <w:color w:val="000000" w:themeColor="text1"/>
          <w:kern w:val="0"/>
        </w:rPr>
      </w:pPr>
      <w:r w:rsidRPr="00D9548F">
        <w:rPr>
          <w:rFonts w:cs="Arial" w:hint="eastAsia"/>
          <w:b/>
          <w:color w:val="000000" w:themeColor="text1"/>
          <w:kern w:val="0"/>
        </w:rPr>
        <w:t>7.</w:t>
      </w:r>
      <w:r>
        <w:rPr>
          <w:rFonts w:cs="Arial" w:hint="eastAsia"/>
          <w:b/>
          <w:color w:val="000000" w:themeColor="text1"/>
          <w:kern w:val="0"/>
        </w:rPr>
        <w:t>5</w:t>
      </w:r>
      <w:r w:rsidRPr="00D9548F">
        <w:rPr>
          <w:rFonts w:cs="Arial" w:hint="eastAsia"/>
          <w:b/>
          <w:color w:val="000000" w:themeColor="text1"/>
          <w:kern w:val="0"/>
        </w:rPr>
        <w:t>.</w:t>
      </w:r>
      <w:r>
        <w:rPr>
          <w:rFonts w:cs="Arial"/>
          <w:b/>
          <w:color w:val="000000" w:themeColor="text1"/>
          <w:kern w:val="0"/>
        </w:rPr>
        <w:t>3</w:t>
      </w:r>
      <w:r w:rsidRPr="00D9548F">
        <w:rPr>
          <w:rFonts w:cs="Arial"/>
          <w:b/>
          <w:color w:val="000000" w:themeColor="text1"/>
          <w:kern w:val="0"/>
        </w:rPr>
        <w:t xml:space="preserve"> </w:t>
      </w:r>
      <w:r>
        <w:rPr>
          <w:rFonts w:cs="Arial"/>
          <w:b/>
          <w:color w:val="000000" w:themeColor="text1"/>
          <w:kern w:val="0"/>
        </w:rPr>
        <w:t xml:space="preserve"> </w:t>
      </w:r>
      <w:r w:rsidRPr="003A0DFF">
        <w:rPr>
          <w:rFonts w:cs="Arial" w:hint="eastAsia"/>
          <w:color w:val="000000" w:themeColor="text1"/>
          <w:kern w:val="0"/>
        </w:rPr>
        <w:t>空气源热泵机组的性能应符合国家现行相关标准的规定，</w:t>
      </w:r>
      <w:r>
        <w:rPr>
          <w:rFonts w:cs="Arial" w:hint="eastAsia"/>
          <w:color w:val="000000" w:themeColor="text1"/>
          <w:kern w:val="0"/>
        </w:rPr>
        <w:t>并满足</w:t>
      </w:r>
      <w:r>
        <w:rPr>
          <w:rFonts w:cs="Arial"/>
          <w:color w:val="000000" w:themeColor="text1"/>
          <w:kern w:val="0"/>
        </w:rPr>
        <w:t>下列</w:t>
      </w:r>
      <w:r w:rsidRPr="00085775">
        <w:rPr>
          <w:rFonts w:cs="Arial"/>
          <w:color w:val="000000" w:themeColor="text1"/>
          <w:kern w:val="0"/>
        </w:rPr>
        <w:t>要求</w:t>
      </w:r>
      <w:r>
        <w:rPr>
          <w:rFonts w:cs="Arial" w:hint="eastAsia"/>
          <w:color w:val="000000" w:themeColor="text1"/>
          <w:kern w:val="0"/>
        </w:rPr>
        <w:t>：</w:t>
      </w:r>
    </w:p>
    <w:p w14:paraId="20F420B9" w14:textId="1FB698FA" w:rsidR="00C8154C" w:rsidRPr="008C5C0E" w:rsidRDefault="00C8154C" w:rsidP="00C8154C">
      <w:pPr>
        <w:spacing w:line="360" w:lineRule="auto"/>
        <w:ind w:firstLine="480"/>
        <w:rPr>
          <w:color w:val="000000" w:themeColor="text1"/>
          <w:kern w:val="0"/>
        </w:rPr>
      </w:pPr>
      <w:r w:rsidRPr="008C5C0E">
        <w:rPr>
          <w:color w:val="000000" w:themeColor="text1"/>
          <w:kern w:val="0"/>
        </w:rPr>
        <w:t xml:space="preserve">1 </w:t>
      </w:r>
      <w:r w:rsidRPr="008C5C0E">
        <w:rPr>
          <w:color w:val="000000" w:themeColor="text1"/>
          <w:kern w:val="0"/>
        </w:rPr>
        <w:t>空气源热泵冷热水机组的名义工况性能系数（</w:t>
      </w:r>
      <w:r w:rsidRPr="008C5C0E">
        <w:rPr>
          <w:color w:val="000000" w:themeColor="text1"/>
          <w:kern w:val="0"/>
        </w:rPr>
        <w:t>COP</w:t>
      </w:r>
      <w:r w:rsidRPr="008C5C0E">
        <w:rPr>
          <w:color w:val="000000" w:themeColor="text1"/>
          <w:kern w:val="0"/>
        </w:rPr>
        <w:t>）应不低于表</w:t>
      </w:r>
      <w:r w:rsidR="00641A20">
        <w:rPr>
          <w:color w:val="000000" w:themeColor="text1"/>
          <w:kern w:val="0"/>
        </w:rPr>
        <w:t>7.5.3-1</w:t>
      </w:r>
      <w:r>
        <w:rPr>
          <w:rFonts w:hint="eastAsia"/>
          <w:color w:val="000000" w:themeColor="text1"/>
          <w:kern w:val="0"/>
        </w:rPr>
        <w:t>和</w:t>
      </w:r>
      <w:r>
        <w:rPr>
          <w:rFonts w:hint="eastAsia"/>
          <w:color w:val="000000" w:themeColor="text1"/>
          <w:kern w:val="0"/>
        </w:rPr>
        <w:lastRenderedPageBreak/>
        <w:t>表</w:t>
      </w:r>
      <w:r w:rsidR="00641A20">
        <w:rPr>
          <w:color w:val="000000" w:themeColor="text1"/>
          <w:kern w:val="0"/>
        </w:rPr>
        <w:t>7.5.3-2</w:t>
      </w:r>
      <w:r w:rsidRPr="008C5C0E">
        <w:rPr>
          <w:color w:val="000000" w:themeColor="text1"/>
          <w:kern w:val="0"/>
        </w:rPr>
        <w:t>中规定值；</w:t>
      </w:r>
    </w:p>
    <w:p w14:paraId="50980CFB" w14:textId="77777777" w:rsidR="00C8154C" w:rsidRPr="008C5C0E" w:rsidRDefault="00C8154C" w:rsidP="00C8154C">
      <w:pPr>
        <w:spacing w:line="360" w:lineRule="auto"/>
        <w:ind w:firstLine="480"/>
        <w:rPr>
          <w:color w:val="000000" w:themeColor="text1"/>
          <w:kern w:val="0"/>
        </w:rPr>
      </w:pPr>
      <w:r>
        <w:rPr>
          <w:rFonts w:hint="eastAsia"/>
          <w:color w:val="000000" w:themeColor="text1"/>
          <w:kern w:val="0"/>
        </w:rPr>
        <w:t>2</w:t>
      </w:r>
      <w:r w:rsidRPr="008C5C0E">
        <w:rPr>
          <w:color w:val="000000" w:themeColor="text1"/>
          <w:kern w:val="0"/>
        </w:rPr>
        <w:t xml:space="preserve"> </w:t>
      </w:r>
      <w:r w:rsidRPr="008C5C0E">
        <w:rPr>
          <w:color w:val="000000" w:themeColor="text1"/>
          <w:kern w:val="0"/>
        </w:rPr>
        <w:t>在最初除霜结束后的连续制热运行中，除霜所需时间总和不应超过一个连续制热周期的</w:t>
      </w:r>
      <w:r w:rsidRPr="008C5C0E">
        <w:rPr>
          <w:color w:val="000000" w:themeColor="text1"/>
          <w:kern w:val="0"/>
        </w:rPr>
        <w:t>20%</w:t>
      </w:r>
      <w:r w:rsidRPr="008C5C0E">
        <w:rPr>
          <w:color w:val="000000" w:themeColor="text1"/>
          <w:kern w:val="0"/>
        </w:rPr>
        <w:t>。</w:t>
      </w:r>
    </w:p>
    <w:p w14:paraId="7436E6BA" w14:textId="411CFF16" w:rsidR="00C8154C" w:rsidRPr="008C5C0E" w:rsidRDefault="00C8154C" w:rsidP="00C8154C">
      <w:pPr>
        <w:spacing w:line="360" w:lineRule="auto"/>
        <w:ind w:firstLine="361"/>
        <w:jc w:val="center"/>
      </w:pPr>
      <w:r w:rsidRPr="008C5C0E">
        <w:rPr>
          <w:b/>
          <w:color w:val="000000" w:themeColor="text1"/>
          <w:sz w:val="18"/>
          <w:szCs w:val="21"/>
        </w:rPr>
        <w:t>表</w:t>
      </w:r>
      <w:r w:rsidR="00641A20">
        <w:rPr>
          <w:rFonts w:hint="eastAsia"/>
          <w:b/>
          <w:color w:val="000000" w:themeColor="text1"/>
          <w:sz w:val="18"/>
          <w:szCs w:val="21"/>
        </w:rPr>
        <w:t>7</w:t>
      </w:r>
      <w:r w:rsidR="00641A20">
        <w:rPr>
          <w:b/>
          <w:color w:val="000000" w:themeColor="text1"/>
          <w:sz w:val="18"/>
          <w:szCs w:val="21"/>
        </w:rPr>
        <w:t>.5.3-1</w:t>
      </w:r>
      <w:r w:rsidRPr="008C5C0E">
        <w:rPr>
          <w:b/>
          <w:color w:val="000000" w:themeColor="text1"/>
          <w:sz w:val="18"/>
          <w:szCs w:val="21"/>
        </w:rPr>
        <w:t xml:space="preserve"> </w:t>
      </w:r>
      <w:r w:rsidRPr="008C5C0E">
        <w:rPr>
          <w:b/>
          <w:color w:val="000000" w:themeColor="text1"/>
          <w:sz w:val="18"/>
          <w:szCs w:val="21"/>
        </w:rPr>
        <w:t>机组</w:t>
      </w:r>
      <w:r>
        <w:rPr>
          <w:rFonts w:hint="eastAsia"/>
          <w:b/>
          <w:color w:val="000000" w:themeColor="text1"/>
          <w:sz w:val="18"/>
          <w:szCs w:val="21"/>
        </w:rPr>
        <w:t>名义工况制冷</w:t>
      </w:r>
      <w:r w:rsidRPr="008C5C0E">
        <w:rPr>
          <w:b/>
          <w:color w:val="000000" w:themeColor="text1"/>
          <w:sz w:val="18"/>
          <w:szCs w:val="21"/>
        </w:rPr>
        <w:t>性能系数限值</w:t>
      </w:r>
    </w:p>
    <w:tbl>
      <w:tblPr>
        <w:tblStyle w:val="18"/>
        <w:tblW w:w="8306" w:type="dxa"/>
        <w:jc w:val="center"/>
        <w:tblLook w:val="04A0" w:firstRow="1" w:lastRow="0" w:firstColumn="1" w:lastColumn="0" w:noHBand="0" w:noVBand="1"/>
      </w:tblPr>
      <w:tblGrid>
        <w:gridCol w:w="1555"/>
        <w:gridCol w:w="3375"/>
        <w:gridCol w:w="3376"/>
      </w:tblGrid>
      <w:tr w:rsidR="00C8154C" w:rsidRPr="008C5C0E" w14:paraId="41448C67" w14:textId="77777777" w:rsidTr="005B4A7B">
        <w:trPr>
          <w:trHeight w:val="340"/>
          <w:jc w:val="center"/>
        </w:trPr>
        <w:tc>
          <w:tcPr>
            <w:tcW w:w="1555" w:type="dxa"/>
            <w:vAlign w:val="center"/>
          </w:tcPr>
          <w:p w14:paraId="793E5CD6" w14:textId="77777777" w:rsidR="00C8154C" w:rsidRPr="008C5C0E" w:rsidRDefault="00C8154C" w:rsidP="00A55B65">
            <w:pPr>
              <w:pStyle w:val="afffff9"/>
              <w:jc w:val="both"/>
              <w:rPr>
                <w:sz w:val="18"/>
                <w:szCs w:val="18"/>
              </w:rPr>
            </w:pPr>
            <w:r w:rsidRPr="008C5C0E">
              <w:rPr>
                <w:sz w:val="18"/>
                <w:szCs w:val="18"/>
              </w:rPr>
              <w:t>名义制冷量</w:t>
            </w:r>
            <w:r>
              <w:rPr>
                <w:rFonts w:hint="eastAsia"/>
                <w:sz w:val="18"/>
                <w:szCs w:val="18"/>
              </w:rPr>
              <w:t>/</w:t>
            </w:r>
            <w:r w:rsidRPr="008C5C0E">
              <w:rPr>
                <w:sz w:val="18"/>
                <w:szCs w:val="18"/>
              </w:rPr>
              <w:t>kW</w:t>
            </w:r>
          </w:p>
        </w:tc>
        <w:tc>
          <w:tcPr>
            <w:tcW w:w="3375" w:type="dxa"/>
            <w:vAlign w:val="center"/>
          </w:tcPr>
          <w:p w14:paraId="687C73E7" w14:textId="77777777" w:rsidR="00C8154C" w:rsidRPr="008C5C0E" w:rsidRDefault="00C8154C" w:rsidP="005B4A7B">
            <w:pPr>
              <w:pStyle w:val="afffff9"/>
              <w:ind w:firstLine="360"/>
              <w:rPr>
                <w:sz w:val="18"/>
                <w:szCs w:val="18"/>
              </w:rPr>
            </w:pPr>
            <w:r w:rsidRPr="008C5C0E">
              <w:rPr>
                <w:sz w:val="18"/>
                <w:szCs w:val="18"/>
              </w:rPr>
              <w:t>常规空气源</w:t>
            </w:r>
            <w:r w:rsidRPr="008C5C0E">
              <w:rPr>
                <w:rFonts w:hint="eastAsia"/>
                <w:sz w:val="18"/>
                <w:szCs w:val="18"/>
              </w:rPr>
              <w:t>热泵</w:t>
            </w:r>
            <w:r w:rsidRPr="008C5C0E">
              <w:rPr>
                <w:sz w:val="18"/>
                <w:szCs w:val="18"/>
              </w:rPr>
              <w:t>机组</w:t>
            </w:r>
          </w:p>
        </w:tc>
        <w:tc>
          <w:tcPr>
            <w:tcW w:w="3376" w:type="dxa"/>
            <w:vAlign w:val="center"/>
          </w:tcPr>
          <w:p w14:paraId="09774FFF" w14:textId="77777777" w:rsidR="00C8154C" w:rsidRPr="008C5C0E" w:rsidRDefault="00C8154C" w:rsidP="005B4A7B">
            <w:pPr>
              <w:pStyle w:val="afffff9"/>
              <w:ind w:firstLine="360"/>
              <w:rPr>
                <w:sz w:val="18"/>
                <w:szCs w:val="18"/>
              </w:rPr>
            </w:pPr>
            <w:r w:rsidRPr="008C5C0E">
              <w:rPr>
                <w:sz w:val="18"/>
                <w:szCs w:val="18"/>
              </w:rPr>
              <w:t>低环境温度空气源</w:t>
            </w:r>
            <w:r w:rsidRPr="008C5C0E">
              <w:rPr>
                <w:rFonts w:hint="eastAsia"/>
                <w:sz w:val="18"/>
                <w:szCs w:val="18"/>
              </w:rPr>
              <w:t>热泵</w:t>
            </w:r>
            <w:r w:rsidRPr="008C5C0E">
              <w:rPr>
                <w:sz w:val="18"/>
                <w:szCs w:val="18"/>
              </w:rPr>
              <w:t>机组</w:t>
            </w:r>
          </w:p>
        </w:tc>
      </w:tr>
      <w:tr w:rsidR="00C8154C" w:rsidRPr="008C5C0E" w14:paraId="289962E8" w14:textId="77777777" w:rsidTr="005B4A7B">
        <w:trPr>
          <w:trHeight w:val="340"/>
          <w:jc w:val="center"/>
        </w:trPr>
        <w:tc>
          <w:tcPr>
            <w:tcW w:w="1555" w:type="dxa"/>
            <w:vAlign w:val="center"/>
          </w:tcPr>
          <w:p w14:paraId="7DCB300B" w14:textId="77777777" w:rsidR="00C8154C" w:rsidRPr="008C5C0E" w:rsidRDefault="00C8154C" w:rsidP="005B4A7B">
            <w:pPr>
              <w:pStyle w:val="afffff9"/>
              <w:ind w:firstLine="360"/>
              <w:rPr>
                <w:sz w:val="18"/>
                <w:szCs w:val="18"/>
              </w:rPr>
            </w:pPr>
            <w:r w:rsidRPr="008C5C0E">
              <w:rPr>
                <w:sz w:val="18"/>
                <w:szCs w:val="18"/>
              </w:rPr>
              <w:t>≤50</w:t>
            </w:r>
          </w:p>
        </w:tc>
        <w:tc>
          <w:tcPr>
            <w:tcW w:w="3375" w:type="dxa"/>
            <w:vAlign w:val="center"/>
          </w:tcPr>
          <w:p w14:paraId="76FF1406" w14:textId="77777777" w:rsidR="00C8154C" w:rsidRPr="008C5C0E" w:rsidDel="00E32939" w:rsidRDefault="00C8154C" w:rsidP="005B4A7B">
            <w:pPr>
              <w:pStyle w:val="afffff9"/>
              <w:ind w:firstLine="360"/>
              <w:rPr>
                <w:sz w:val="18"/>
                <w:szCs w:val="18"/>
              </w:rPr>
            </w:pPr>
            <w:r w:rsidRPr="008C5C0E">
              <w:rPr>
                <w:sz w:val="18"/>
                <w:szCs w:val="18"/>
              </w:rPr>
              <w:t>2.50</w:t>
            </w:r>
          </w:p>
        </w:tc>
        <w:tc>
          <w:tcPr>
            <w:tcW w:w="3376" w:type="dxa"/>
            <w:vAlign w:val="center"/>
          </w:tcPr>
          <w:p w14:paraId="32B0181A" w14:textId="77777777" w:rsidR="00C8154C" w:rsidRPr="008C5C0E" w:rsidRDefault="00C8154C" w:rsidP="005B4A7B">
            <w:pPr>
              <w:pStyle w:val="afffff9"/>
              <w:ind w:firstLine="360"/>
              <w:rPr>
                <w:sz w:val="18"/>
                <w:szCs w:val="18"/>
              </w:rPr>
            </w:pPr>
            <w:r w:rsidRPr="008C5C0E">
              <w:rPr>
                <w:sz w:val="18"/>
                <w:szCs w:val="18"/>
              </w:rPr>
              <w:t>2.50</w:t>
            </w:r>
          </w:p>
        </w:tc>
      </w:tr>
      <w:tr w:rsidR="00C8154C" w:rsidRPr="008C5C0E" w14:paraId="5F583BED" w14:textId="77777777" w:rsidTr="005B4A7B">
        <w:trPr>
          <w:trHeight w:val="340"/>
          <w:jc w:val="center"/>
        </w:trPr>
        <w:tc>
          <w:tcPr>
            <w:tcW w:w="1555" w:type="dxa"/>
            <w:vAlign w:val="center"/>
          </w:tcPr>
          <w:p w14:paraId="1F74205F" w14:textId="77777777" w:rsidR="00C8154C" w:rsidRPr="008C5C0E" w:rsidRDefault="00C8154C" w:rsidP="005B4A7B">
            <w:pPr>
              <w:pStyle w:val="afffff9"/>
              <w:ind w:firstLine="360"/>
              <w:rPr>
                <w:sz w:val="18"/>
                <w:szCs w:val="18"/>
              </w:rPr>
            </w:pPr>
            <w:r w:rsidRPr="008C5C0E">
              <w:rPr>
                <w:sz w:val="18"/>
                <w:szCs w:val="18"/>
              </w:rPr>
              <w:t>﹥</w:t>
            </w:r>
            <w:r w:rsidRPr="008C5C0E">
              <w:rPr>
                <w:sz w:val="18"/>
                <w:szCs w:val="18"/>
              </w:rPr>
              <w:t>50</w:t>
            </w:r>
          </w:p>
        </w:tc>
        <w:tc>
          <w:tcPr>
            <w:tcW w:w="3375" w:type="dxa"/>
            <w:vAlign w:val="center"/>
          </w:tcPr>
          <w:p w14:paraId="450A97EE" w14:textId="77777777" w:rsidR="00C8154C" w:rsidRPr="008C5C0E" w:rsidRDefault="00C8154C" w:rsidP="005B4A7B">
            <w:pPr>
              <w:pStyle w:val="afffff9"/>
              <w:ind w:firstLine="360"/>
              <w:rPr>
                <w:sz w:val="18"/>
                <w:szCs w:val="18"/>
              </w:rPr>
            </w:pPr>
            <w:r w:rsidRPr="008C5C0E">
              <w:rPr>
                <w:sz w:val="18"/>
                <w:szCs w:val="18"/>
              </w:rPr>
              <w:t>2.70</w:t>
            </w:r>
          </w:p>
        </w:tc>
        <w:tc>
          <w:tcPr>
            <w:tcW w:w="3376" w:type="dxa"/>
            <w:vAlign w:val="center"/>
          </w:tcPr>
          <w:p w14:paraId="427360E0" w14:textId="77777777" w:rsidR="00C8154C" w:rsidRPr="008C5C0E" w:rsidRDefault="00C8154C" w:rsidP="005B4A7B">
            <w:pPr>
              <w:pStyle w:val="afffff9"/>
              <w:ind w:firstLine="360"/>
              <w:rPr>
                <w:sz w:val="18"/>
                <w:szCs w:val="18"/>
              </w:rPr>
            </w:pPr>
            <w:r w:rsidRPr="008C5C0E">
              <w:rPr>
                <w:sz w:val="18"/>
                <w:szCs w:val="18"/>
              </w:rPr>
              <w:t>2.60</w:t>
            </w:r>
          </w:p>
        </w:tc>
      </w:tr>
    </w:tbl>
    <w:p w14:paraId="56FFE909" w14:textId="62D82107" w:rsidR="00C8154C" w:rsidRPr="00B85D09" w:rsidRDefault="00C8154C" w:rsidP="00C8154C">
      <w:pPr>
        <w:spacing w:line="360" w:lineRule="auto"/>
        <w:ind w:firstLine="361"/>
        <w:jc w:val="center"/>
        <w:rPr>
          <w:b/>
          <w:color w:val="000000" w:themeColor="text1"/>
          <w:sz w:val="18"/>
          <w:szCs w:val="21"/>
        </w:rPr>
      </w:pPr>
      <w:r w:rsidRPr="00B85D09">
        <w:rPr>
          <w:b/>
          <w:color w:val="000000" w:themeColor="text1"/>
          <w:sz w:val="18"/>
          <w:szCs w:val="21"/>
        </w:rPr>
        <w:t>表</w:t>
      </w:r>
      <w:r w:rsidR="00641A20">
        <w:rPr>
          <w:b/>
          <w:color w:val="000000" w:themeColor="text1"/>
          <w:sz w:val="18"/>
          <w:szCs w:val="21"/>
        </w:rPr>
        <w:t>7.5.3-2</w:t>
      </w:r>
      <w:r w:rsidRPr="00B85D09">
        <w:rPr>
          <w:b/>
          <w:color w:val="000000" w:themeColor="text1"/>
          <w:sz w:val="18"/>
          <w:szCs w:val="21"/>
        </w:rPr>
        <w:t xml:space="preserve"> </w:t>
      </w:r>
      <w:r>
        <w:rPr>
          <w:rFonts w:hint="eastAsia"/>
          <w:b/>
          <w:color w:val="000000" w:themeColor="text1"/>
          <w:sz w:val="18"/>
          <w:szCs w:val="21"/>
        </w:rPr>
        <w:t>机组名义工况和低温工况供热性能系数限值</w:t>
      </w:r>
    </w:p>
    <w:tbl>
      <w:tblPr>
        <w:tblStyle w:val="afff1"/>
        <w:tblW w:w="0" w:type="auto"/>
        <w:tblLook w:val="04A0" w:firstRow="1" w:lastRow="0" w:firstColumn="1" w:lastColumn="0" w:noHBand="0" w:noVBand="1"/>
      </w:tblPr>
      <w:tblGrid>
        <w:gridCol w:w="1555"/>
        <w:gridCol w:w="2247"/>
        <w:gridCol w:w="2247"/>
        <w:gridCol w:w="2247"/>
      </w:tblGrid>
      <w:tr w:rsidR="00C8154C" w:rsidRPr="000B6A6E" w14:paraId="0B98F11C" w14:textId="77777777" w:rsidTr="005B4A7B">
        <w:tc>
          <w:tcPr>
            <w:tcW w:w="1555" w:type="dxa"/>
            <w:vAlign w:val="center"/>
          </w:tcPr>
          <w:p w14:paraId="329BD45D" w14:textId="77777777" w:rsidR="00C8154C" w:rsidRPr="000B6A6E" w:rsidRDefault="00C8154C" w:rsidP="005B4A7B">
            <w:pPr>
              <w:spacing w:line="360" w:lineRule="auto"/>
              <w:ind w:firstLine="360"/>
              <w:jc w:val="center"/>
              <w:rPr>
                <w:color w:val="000000" w:themeColor="text1"/>
                <w:sz w:val="18"/>
                <w:szCs w:val="21"/>
              </w:rPr>
            </w:pPr>
          </w:p>
        </w:tc>
        <w:tc>
          <w:tcPr>
            <w:tcW w:w="2247" w:type="dxa"/>
            <w:vAlign w:val="center"/>
          </w:tcPr>
          <w:p w14:paraId="1F2EC250" w14:textId="77777777" w:rsidR="00C8154C" w:rsidRPr="000B6A6E" w:rsidRDefault="00C8154C" w:rsidP="005B4A7B">
            <w:pPr>
              <w:spacing w:line="360" w:lineRule="auto"/>
              <w:ind w:firstLine="360"/>
              <w:jc w:val="center"/>
              <w:rPr>
                <w:color w:val="000000" w:themeColor="text1"/>
                <w:sz w:val="18"/>
                <w:szCs w:val="21"/>
              </w:rPr>
            </w:pPr>
            <w:r w:rsidRPr="000B6A6E">
              <w:rPr>
                <w:color w:val="000000" w:themeColor="text1"/>
                <w:sz w:val="18"/>
                <w:szCs w:val="21"/>
              </w:rPr>
              <w:t>严寒地区</w:t>
            </w:r>
          </w:p>
        </w:tc>
        <w:tc>
          <w:tcPr>
            <w:tcW w:w="2247" w:type="dxa"/>
            <w:vAlign w:val="center"/>
          </w:tcPr>
          <w:p w14:paraId="5FE13853" w14:textId="77777777" w:rsidR="00C8154C" w:rsidRPr="000B6A6E" w:rsidRDefault="00C8154C" w:rsidP="005B4A7B">
            <w:pPr>
              <w:spacing w:line="360" w:lineRule="auto"/>
              <w:ind w:firstLine="360"/>
              <w:jc w:val="center"/>
              <w:rPr>
                <w:color w:val="000000" w:themeColor="text1"/>
                <w:sz w:val="18"/>
                <w:szCs w:val="21"/>
              </w:rPr>
            </w:pPr>
            <w:r w:rsidRPr="000B6A6E">
              <w:rPr>
                <w:color w:val="000000" w:themeColor="text1"/>
                <w:sz w:val="18"/>
                <w:szCs w:val="21"/>
              </w:rPr>
              <w:t>寒冷地区</w:t>
            </w:r>
          </w:p>
        </w:tc>
        <w:tc>
          <w:tcPr>
            <w:tcW w:w="2247" w:type="dxa"/>
            <w:vAlign w:val="center"/>
          </w:tcPr>
          <w:p w14:paraId="5E3AAA02" w14:textId="77777777" w:rsidR="00C8154C" w:rsidRPr="000B6A6E" w:rsidRDefault="00C8154C" w:rsidP="005B4A7B">
            <w:pPr>
              <w:spacing w:line="360" w:lineRule="auto"/>
              <w:ind w:firstLine="360"/>
              <w:jc w:val="center"/>
              <w:rPr>
                <w:color w:val="000000" w:themeColor="text1"/>
                <w:sz w:val="18"/>
                <w:szCs w:val="21"/>
              </w:rPr>
            </w:pPr>
            <w:r w:rsidRPr="000B6A6E">
              <w:rPr>
                <w:color w:val="000000" w:themeColor="text1"/>
                <w:sz w:val="18"/>
                <w:szCs w:val="21"/>
              </w:rPr>
              <w:t>夏热冬冷地区</w:t>
            </w:r>
          </w:p>
        </w:tc>
      </w:tr>
      <w:tr w:rsidR="00C8154C" w:rsidRPr="000B6A6E" w14:paraId="05CD8AA8" w14:textId="77777777" w:rsidTr="005B4A7B">
        <w:tc>
          <w:tcPr>
            <w:tcW w:w="1555" w:type="dxa"/>
            <w:vAlign w:val="center"/>
          </w:tcPr>
          <w:p w14:paraId="0566859C" w14:textId="77777777" w:rsidR="00C8154C" w:rsidRPr="000B6A6E" w:rsidRDefault="00C8154C" w:rsidP="00641A20">
            <w:pPr>
              <w:spacing w:line="360" w:lineRule="auto"/>
              <w:ind w:firstLineChars="0" w:firstLine="0"/>
              <w:rPr>
                <w:color w:val="000000" w:themeColor="text1"/>
                <w:sz w:val="18"/>
                <w:szCs w:val="21"/>
              </w:rPr>
            </w:pPr>
            <w:r w:rsidRPr="000B6A6E">
              <w:rPr>
                <w:color w:val="000000" w:themeColor="text1"/>
                <w:sz w:val="18"/>
                <w:szCs w:val="21"/>
              </w:rPr>
              <w:t>名义工况温度</w:t>
            </w:r>
            <w:r w:rsidRPr="000B6A6E">
              <w:rPr>
                <w:color w:val="000000" w:themeColor="text1"/>
                <w:sz w:val="18"/>
                <w:szCs w:val="21"/>
              </w:rPr>
              <w:t>/</w:t>
            </w:r>
            <w:r w:rsidRPr="000B6A6E">
              <w:rPr>
                <w:rFonts w:hint="eastAsia"/>
                <w:color w:val="000000" w:themeColor="text1"/>
                <w:sz w:val="18"/>
                <w:szCs w:val="21"/>
              </w:rPr>
              <w:t>℃</w:t>
            </w:r>
          </w:p>
        </w:tc>
        <w:tc>
          <w:tcPr>
            <w:tcW w:w="2247" w:type="dxa"/>
            <w:vAlign w:val="center"/>
          </w:tcPr>
          <w:p w14:paraId="49205B42" w14:textId="77777777" w:rsidR="00C8154C" w:rsidRPr="000B6A6E" w:rsidRDefault="00C8154C" w:rsidP="00641A20">
            <w:pPr>
              <w:spacing w:line="360" w:lineRule="auto"/>
              <w:ind w:firstLineChars="0" w:firstLine="0"/>
              <w:rPr>
                <w:color w:val="000000" w:themeColor="text1"/>
                <w:sz w:val="18"/>
                <w:szCs w:val="21"/>
              </w:rPr>
            </w:pPr>
            <w:r w:rsidRPr="000B6A6E">
              <w:rPr>
                <w:rFonts w:hint="eastAsia"/>
                <w:color w:val="000000" w:themeColor="text1"/>
                <w:sz w:val="18"/>
                <w:szCs w:val="21"/>
              </w:rPr>
              <w:t>空气干</w:t>
            </w:r>
            <w:r w:rsidRPr="000B6A6E">
              <w:rPr>
                <w:rFonts w:hint="eastAsia"/>
                <w:color w:val="000000" w:themeColor="text1"/>
                <w:sz w:val="18"/>
                <w:szCs w:val="21"/>
              </w:rPr>
              <w:t>/</w:t>
            </w:r>
            <w:r w:rsidRPr="000B6A6E">
              <w:rPr>
                <w:rFonts w:hint="eastAsia"/>
                <w:color w:val="000000" w:themeColor="text1"/>
                <w:sz w:val="18"/>
                <w:szCs w:val="21"/>
              </w:rPr>
              <w:t>湿球</w:t>
            </w:r>
            <w:r w:rsidRPr="000B6A6E">
              <w:rPr>
                <w:rFonts w:hint="eastAsia"/>
                <w:color w:val="000000" w:themeColor="text1"/>
                <w:sz w:val="18"/>
                <w:szCs w:val="21"/>
              </w:rPr>
              <w:t>-20/-21</w:t>
            </w:r>
            <w:r w:rsidRPr="000B6A6E">
              <w:rPr>
                <w:rFonts w:hint="eastAsia"/>
                <w:color w:val="000000" w:themeColor="text1"/>
                <w:sz w:val="18"/>
                <w:szCs w:val="21"/>
              </w:rPr>
              <w:t>，</w:t>
            </w:r>
            <w:r w:rsidRPr="000B6A6E">
              <w:rPr>
                <w:color w:val="000000" w:themeColor="text1"/>
                <w:sz w:val="18"/>
                <w:szCs w:val="21"/>
              </w:rPr>
              <w:t>出水</w:t>
            </w:r>
            <w:r w:rsidRPr="000B6A6E">
              <w:rPr>
                <w:rFonts w:hint="eastAsia"/>
                <w:color w:val="000000" w:themeColor="text1"/>
                <w:sz w:val="18"/>
                <w:szCs w:val="21"/>
              </w:rPr>
              <w:t>38</w:t>
            </w:r>
          </w:p>
        </w:tc>
        <w:tc>
          <w:tcPr>
            <w:tcW w:w="2247" w:type="dxa"/>
            <w:vAlign w:val="center"/>
          </w:tcPr>
          <w:p w14:paraId="7959C58B" w14:textId="77777777" w:rsidR="00C8154C" w:rsidRPr="000B6A6E" w:rsidRDefault="00C8154C" w:rsidP="00641A20">
            <w:pPr>
              <w:spacing w:line="360" w:lineRule="auto"/>
              <w:ind w:firstLineChars="0" w:firstLine="0"/>
              <w:rPr>
                <w:color w:val="000000" w:themeColor="text1"/>
                <w:sz w:val="18"/>
                <w:szCs w:val="21"/>
              </w:rPr>
            </w:pPr>
            <w:r w:rsidRPr="000B6A6E">
              <w:rPr>
                <w:rFonts w:hint="eastAsia"/>
                <w:color w:val="000000" w:themeColor="text1"/>
                <w:sz w:val="18"/>
                <w:szCs w:val="21"/>
              </w:rPr>
              <w:t>空气干</w:t>
            </w:r>
            <w:r w:rsidRPr="000B6A6E">
              <w:rPr>
                <w:rFonts w:hint="eastAsia"/>
                <w:color w:val="000000" w:themeColor="text1"/>
                <w:sz w:val="18"/>
                <w:szCs w:val="21"/>
              </w:rPr>
              <w:t>/</w:t>
            </w:r>
            <w:r w:rsidRPr="000B6A6E">
              <w:rPr>
                <w:rFonts w:hint="eastAsia"/>
                <w:color w:val="000000" w:themeColor="text1"/>
                <w:sz w:val="18"/>
                <w:szCs w:val="21"/>
              </w:rPr>
              <w:t>湿球</w:t>
            </w:r>
            <w:r w:rsidRPr="000B6A6E">
              <w:rPr>
                <w:rFonts w:hint="eastAsia"/>
                <w:color w:val="000000" w:themeColor="text1"/>
                <w:sz w:val="18"/>
                <w:szCs w:val="21"/>
              </w:rPr>
              <w:t>-</w:t>
            </w:r>
            <w:r w:rsidRPr="000B6A6E">
              <w:rPr>
                <w:color w:val="000000" w:themeColor="text1"/>
                <w:sz w:val="18"/>
                <w:szCs w:val="21"/>
              </w:rPr>
              <w:t>12</w:t>
            </w:r>
            <w:r w:rsidRPr="000B6A6E">
              <w:rPr>
                <w:rFonts w:hint="eastAsia"/>
                <w:color w:val="000000" w:themeColor="text1"/>
                <w:sz w:val="18"/>
                <w:szCs w:val="21"/>
              </w:rPr>
              <w:t>/-</w:t>
            </w:r>
            <w:r w:rsidRPr="000B6A6E">
              <w:rPr>
                <w:color w:val="000000" w:themeColor="text1"/>
                <w:sz w:val="18"/>
                <w:szCs w:val="21"/>
              </w:rPr>
              <w:t>14</w:t>
            </w:r>
            <w:r w:rsidRPr="000B6A6E">
              <w:rPr>
                <w:rFonts w:hint="eastAsia"/>
                <w:color w:val="000000" w:themeColor="text1"/>
                <w:sz w:val="18"/>
                <w:szCs w:val="21"/>
              </w:rPr>
              <w:t>，</w:t>
            </w:r>
            <w:r w:rsidRPr="000B6A6E">
              <w:rPr>
                <w:color w:val="000000" w:themeColor="text1"/>
                <w:sz w:val="18"/>
                <w:szCs w:val="21"/>
              </w:rPr>
              <w:t>出水</w:t>
            </w:r>
            <w:r w:rsidRPr="000B6A6E">
              <w:rPr>
                <w:color w:val="000000" w:themeColor="text1"/>
                <w:sz w:val="18"/>
                <w:szCs w:val="21"/>
              </w:rPr>
              <w:t>41</w:t>
            </w:r>
          </w:p>
        </w:tc>
        <w:tc>
          <w:tcPr>
            <w:tcW w:w="2247" w:type="dxa"/>
            <w:vAlign w:val="center"/>
          </w:tcPr>
          <w:p w14:paraId="03FC6C25" w14:textId="77777777" w:rsidR="00C8154C" w:rsidRPr="000B6A6E" w:rsidRDefault="00C8154C" w:rsidP="00641A20">
            <w:pPr>
              <w:spacing w:line="360" w:lineRule="auto"/>
              <w:ind w:firstLineChars="0" w:firstLine="0"/>
              <w:rPr>
                <w:color w:val="000000" w:themeColor="text1"/>
                <w:sz w:val="18"/>
                <w:szCs w:val="21"/>
              </w:rPr>
            </w:pPr>
            <w:r w:rsidRPr="000B6A6E">
              <w:rPr>
                <w:rFonts w:hint="eastAsia"/>
                <w:color w:val="000000" w:themeColor="text1"/>
                <w:sz w:val="18"/>
                <w:szCs w:val="21"/>
              </w:rPr>
              <w:t>空气干</w:t>
            </w:r>
            <w:r w:rsidRPr="000B6A6E">
              <w:rPr>
                <w:rFonts w:hint="eastAsia"/>
                <w:color w:val="000000" w:themeColor="text1"/>
                <w:sz w:val="18"/>
                <w:szCs w:val="21"/>
              </w:rPr>
              <w:t>/</w:t>
            </w:r>
            <w:r w:rsidRPr="000B6A6E">
              <w:rPr>
                <w:rFonts w:hint="eastAsia"/>
                <w:color w:val="000000" w:themeColor="text1"/>
                <w:sz w:val="18"/>
                <w:szCs w:val="21"/>
              </w:rPr>
              <w:t>湿球</w:t>
            </w:r>
            <w:r w:rsidRPr="000B6A6E">
              <w:rPr>
                <w:rFonts w:hint="eastAsia"/>
                <w:color w:val="000000" w:themeColor="text1"/>
                <w:sz w:val="18"/>
                <w:szCs w:val="21"/>
              </w:rPr>
              <w:t>7/6</w:t>
            </w:r>
            <w:r w:rsidRPr="000B6A6E">
              <w:rPr>
                <w:rFonts w:hint="eastAsia"/>
                <w:color w:val="000000" w:themeColor="text1"/>
                <w:sz w:val="18"/>
                <w:szCs w:val="21"/>
              </w:rPr>
              <w:t>，</w:t>
            </w:r>
            <w:r w:rsidRPr="000B6A6E">
              <w:rPr>
                <w:color w:val="000000" w:themeColor="text1"/>
                <w:sz w:val="18"/>
                <w:szCs w:val="21"/>
              </w:rPr>
              <w:t>出水</w:t>
            </w:r>
            <w:r w:rsidRPr="000B6A6E">
              <w:rPr>
                <w:color w:val="000000" w:themeColor="text1"/>
                <w:sz w:val="18"/>
                <w:szCs w:val="21"/>
              </w:rPr>
              <w:t>45</w:t>
            </w:r>
          </w:p>
        </w:tc>
      </w:tr>
      <w:tr w:rsidR="00C8154C" w:rsidRPr="000B6A6E" w14:paraId="3D7836EB" w14:textId="77777777" w:rsidTr="005B4A7B">
        <w:tc>
          <w:tcPr>
            <w:tcW w:w="1555" w:type="dxa"/>
            <w:vAlign w:val="center"/>
          </w:tcPr>
          <w:p w14:paraId="394CFFE3" w14:textId="77777777" w:rsidR="00C8154C" w:rsidRPr="000B6A6E" w:rsidRDefault="00C8154C" w:rsidP="00641A20">
            <w:pPr>
              <w:spacing w:line="360" w:lineRule="auto"/>
              <w:ind w:firstLineChars="0" w:firstLine="0"/>
              <w:rPr>
                <w:color w:val="000000" w:themeColor="text1"/>
                <w:sz w:val="18"/>
                <w:szCs w:val="21"/>
              </w:rPr>
            </w:pPr>
            <w:r w:rsidRPr="000B6A6E">
              <w:rPr>
                <w:color w:val="000000" w:themeColor="text1"/>
                <w:sz w:val="18"/>
                <w:szCs w:val="21"/>
              </w:rPr>
              <w:t>低温工况温度</w:t>
            </w:r>
            <w:r w:rsidRPr="000B6A6E">
              <w:rPr>
                <w:color w:val="000000" w:themeColor="text1"/>
                <w:sz w:val="18"/>
                <w:szCs w:val="21"/>
              </w:rPr>
              <w:t>/</w:t>
            </w:r>
            <w:r w:rsidRPr="000B6A6E">
              <w:rPr>
                <w:rFonts w:hint="eastAsia"/>
                <w:color w:val="000000" w:themeColor="text1"/>
                <w:sz w:val="18"/>
                <w:szCs w:val="21"/>
              </w:rPr>
              <w:t>℃</w:t>
            </w:r>
          </w:p>
        </w:tc>
        <w:tc>
          <w:tcPr>
            <w:tcW w:w="2247" w:type="dxa"/>
            <w:vAlign w:val="center"/>
          </w:tcPr>
          <w:p w14:paraId="5A016B6C" w14:textId="77777777" w:rsidR="00C8154C" w:rsidRPr="000B6A6E" w:rsidRDefault="00C8154C" w:rsidP="00641A20">
            <w:pPr>
              <w:spacing w:line="360" w:lineRule="auto"/>
              <w:ind w:firstLineChars="111"/>
              <w:rPr>
                <w:color w:val="000000" w:themeColor="text1"/>
                <w:sz w:val="18"/>
                <w:szCs w:val="21"/>
              </w:rPr>
            </w:pPr>
            <w:r w:rsidRPr="000B6A6E">
              <w:rPr>
                <w:rFonts w:hint="eastAsia"/>
                <w:color w:val="000000" w:themeColor="text1"/>
                <w:sz w:val="18"/>
                <w:szCs w:val="21"/>
              </w:rPr>
              <w:t>空气</w:t>
            </w:r>
            <w:r w:rsidRPr="000B6A6E">
              <w:rPr>
                <w:color w:val="000000" w:themeColor="text1"/>
                <w:sz w:val="18"/>
                <w:szCs w:val="21"/>
              </w:rPr>
              <w:t>干球</w:t>
            </w:r>
            <w:r w:rsidRPr="000B6A6E">
              <w:rPr>
                <w:color w:val="000000" w:themeColor="text1"/>
                <w:sz w:val="18"/>
                <w:szCs w:val="21"/>
              </w:rPr>
              <w:t>-30</w:t>
            </w:r>
            <w:r w:rsidRPr="000B6A6E">
              <w:rPr>
                <w:rFonts w:hint="eastAsia"/>
                <w:color w:val="000000" w:themeColor="text1"/>
                <w:sz w:val="18"/>
                <w:szCs w:val="21"/>
              </w:rPr>
              <w:t>，</w:t>
            </w:r>
            <w:r w:rsidRPr="000B6A6E">
              <w:rPr>
                <w:color w:val="000000" w:themeColor="text1"/>
                <w:sz w:val="18"/>
                <w:szCs w:val="21"/>
              </w:rPr>
              <w:t>出水</w:t>
            </w:r>
            <w:r w:rsidRPr="000B6A6E">
              <w:rPr>
                <w:rFonts w:hint="eastAsia"/>
                <w:color w:val="000000" w:themeColor="text1"/>
                <w:sz w:val="18"/>
                <w:szCs w:val="21"/>
              </w:rPr>
              <w:t>38</w:t>
            </w:r>
          </w:p>
        </w:tc>
        <w:tc>
          <w:tcPr>
            <w:tcW w:w="2247" w:type="dxa"/>
            <w:vAlign w:val="center"/>
          </w:tcPr>
          <w:p w14:paraId="038304C6" w14:textId="77777777" w:rsidR="00C8154C" w:rsidRPr="000B6A6E" w:rsidRDefault="00C8154C" w:rsidP="00641A20">
            <w:pPr>
              <w:spacing w:line="360" w:lineRule="auto"/>
              <w:ind w:firstLineChars="0" w:firstLine="0"/>
              <w:rPr>
                <w:color w:val="000000" w:themeColor="text1"/>
                <w:sz w:val="18"/>
                <w:szCs w:val="21"/>
              </w:rPr>
            </w:pPr>
            <w:r w:rsidRPr="000B6A6E">
              <w:rPr>
                <w:rFonts w:hint="eastAsia"/>
                <w:color w:val="000000" w:themeColor="text1"/>
                <w:sz w:val="18"/>
                <w:szCs w:val="21"/>
              </w:rPr>
              <w:t>空气</w:t>
            </w:r>
            <w:r w:rsidRPr="000B6A6E">
              <w:rPr>
                <w:color w:val="000000" w:themeColor="text1"/>
                <w:sz w:val="18"/>
                <w:szCs w:val="21"/>
              </w:rPr>
              <w:t>干球</w:t>
            </w:r>
            <w:r w:rsidRPr="000B6A6E">
              <w:rPr>
                <w:color w:val="000000" w:themeColor="text1"/>
                <w:sz w:val="18"/>
                <w:szCs w:val="21"/>
              </w:rPr>
              <w:t>-20</w:t>
            </w:r>
            <w:r w:rsidRPr="000B6A6E">
              <w:rPr>
                <w:rFonts w:hint="eastAsia"/>
                <w:color w:val="000000" w:themeColor="text1"/>
                <w:sz w:val="18"/>
                <w:szCs w:val="21"/>
              </w:rPr>
              <w:t>，</w:t>
            </w:r>
            <w:r w:rsidRPr="000B6A6E">
              <w:rPr>
                <w:color w:val="000000" w:themeColor="text1"/>
                <w:sz w:val="18"/>
                <w:szCs w:val="21"/>
              </w:rPr>
              <w:t>出水</w:t>
            </w:r>
            <w:r w:rsidRPr="000B6A6E">
              <w:rPr>
                <w:color w:val="000000" w:themeColor="text1"/>
                <w:sz w:val="18"/>
                <w:szCs w:val="21"/>
              </w:rPr>
              <w:t>41</w:t>
            </w:r>
          </w:p>
        </w:tc>
        <w:tc>
          <w:tcPr>
            <w:tcW w:w="2247" w:type="dxa"/>
            <w:vAlign w:val="center"/>
          </w:tcPr>
          <w:p w14:paraId="545AE10B" w14:textId="77777777" w:rsidR="00C8154C" w:rsidRPr="000B6A6E" w:rsidRDefault="00C8154C" w:rsidP="00641A20">
            <w:pPr>
              <w:spacing w:line="360" w:lineRule="auto"/>
              <w:ind w:firstLineChars="0" w:firstLine="0"/>
              <w:rPr>
                <w:color w:val="000000" w:themeColor="text1"/>
                <w:sz w:val="18"/>
                <w:szCs w:val="21"/>
              </w:rPr>
            </w:pPr>
            <w:r w:rsidRPr="000B6A6E">
              <w:rPr>
                <w:rFonts w:hint="eastAsia"/>
                <w:color w:val="000000" w:themeColor="text1"/>
                <w:sz w:val="18"/>
                <w:szCs w:val="21"/>
              </w:rPr>
              <w:t>空气</w:t>
            </w:r>
            <w:r w:rsidRPr="000B6A6E">
              <w:rPr>
                <w:color w:val="000000" w:themeColor="text1"/>
                <w:sz w:val="18"/>
                <w:szCs w:val="21"/>
              </w:rPr>
              <w:t>干球</w:t>
            </w:r>
            <w:r w:rsidRPr="000B6A6E">
              <w:rPr>
                <w:color w:val="000000" w:themeColor="text1"/>
                <w:sz w:val="18"/>
                <w:szCs w:val="21"/>
              </w:rPr>
              <w:t>-10</w:t>
            </w:r>
            <w:r w:rsidRPr="000B6A6E">
              <w:rPr>
                <w:rFonts w:hint="eastAsia"/>
                <w:color w:val="000000" w:themeColor="text1"/>
                <w:sz w:val="18"/>
                <w:szCs w:val="21"/>
              </w:rPr>
              <w:t>，</w:t>
            </w:r>
            <w:r w:rsidRPr="000B6A6E">
              <w:rPr>
                <w:color w:val="000000" w:themeColor="text1"/>
                <w:sz w:val="18"/>
                <w:szCs w:val="21"/>
              </w:rPr>
              <w:t>出水</w:t>
            </w:r>
            <w:r w:rsidRPr="000B6A6E">
              <w:rPr>
                <w:color w:val="000000" w:themeColor="text1"/>
                <w:sz w:val="18"/>
                <w:szCs w:val="21"/>
              </w:rPr>
              <w:t>45</w:t>
            </w:r>
          </w:p>
        </w:tc>
      </w:tr>
      <w:tr w:rsidR="00C8154C" w:rsidRPr="000B6A6E" w14:paraId="6A3EC983" w14:textId="77777777" w:rsidTr="005B4A7B">
        <w:tc>
          <w:tcPr>
            <w:tcW w:w="1555" w:type="dxa"/>
            <w:vAlign w:val="center"/>
          </w:tcPr>
          <w:p w14:paraId="47DF99A1" w14:textId="77777777" w:rsidR="00C8154C" w:rsidRPr="000B6A6E" w:rsidRDefault="00C8154C" w:rsidP="004A57AA">
            <w:pPr>
              <w:spacing w:line="360" w:lineRule="auto"/>
              <w:ind w:firstLineChars="111"/>
              <w:jc w:val="center"/>
              <w:rPr>
                <w:color w:val="000000" w:themeColor="text1"/>
                <w:sz w:val="18"/>
                <w:szCs w:val="21"/>
              </w:rPr>
            </w:pPr>
            <w:r w:rsidRPr="000B6A6E">
              <w:rPr>
                <w:color w:val="000000" w:themeColor="text1"/>
                <w:sz w:val="18"/>
                <w:szCs w:val="21"/>
              </w:rPr>
              <w:t>COP-</w:t>
            </w:r>
            <w:r w:rsidRPr="000B6A6E">
              <w:rPr>
                <w:color w:val="000000" w:themeColor="text1"/>
                <w:sz w:val="18"/>
                <w:szCs w:val="21"/>
              </w:rPr>
              <w:t>名义</w:t>
            </w:r>
          </w:p>
        </w:tc>
        <w:tc>
          <w:tcPr>
            <w:tcW w:w="2247" w:type="dxa"/>
            <w:vAlign w:val="center"/>
          </w:tcPr>
          <w:p w14:paraId="6815A188" w14:textId="77777777" w:rsidR="00C8154C" w:rsidRPr="000B6A6E" w:rsidRDefault="00C8154C" w:rsidP="004A57AA">
            <w:pPr>
              <w:spacing w:line="360" w:lineRule="auto"/>
              <w:ind w:firstLineChars="111"/>
              <w:jc w:val="center"/>
              <w:rPr>
                <w:color w:val="000000" w:themeColor="text1"/>
                <w:sz w:val="18"/>
                <w:szCs w:val="21"/>
              </w:rPr>
            </w:pPr>
            <w:r w:rsidRPr="000B6A6E">
              <w:rPr>
                <w:rFonts w:hint="eastAsia"/>
                <w:color w:val="000000" w:themeColor="text1"/>
                <w:sz w:val="18"/>
                <w:szCs w:val="21"/>
              </w:rPr>
              <w:t>1.7</w:t>
            </w:r>
          </w:p>
        </w:tc>
        <w:tc>
          <w:tcPr>
            <w:tcW w:w="2247" w:type="dxa"/>
            <w:vAlign w:val="center"/>
          </w:tcPr>
          <w:p w14:paraId="20E2DBC3" w14:textId="77777777" w:rsidR="00C8154C" w:rsidRPr="000B6A6E" w:rsidRDefault="00C8154C" w:rsidP="004A57AA">
            <w:pPr>
              <w:spacing w:line="360" w:lineRule="auto"/>
              <w:ind w:firstLineChars="111"/>
              <w:jc w:val="center"/>
              <w:rPr>
                <w:color w:val="000000" w:themeColor="text1"/>
                <w:sz w:val="18"/>
                <w:szCs w:val="21"/>
              </w:rPr>
            </w:pPr>
            <w:r w:rsidRPr="000B6A6E">
              <w:rPr>
                <w:rFonts w:hint="eastAsia"/>
                <w:color w:val="000000" w:themeColor="text1"/>
                <w:sz w:val="18"/>
                <w:szCs w:val="21"/>
              </w:rPr>
              <w:t>2.1</w:t>
            </w:r>
          </w:p>
        </w:tc>
        <w:tc>
          <w:tcPr>
            <w:tcW w:w="2247" w:type="dxa"/>
            <w:vAlign w:val="center"/>
          </w:tcPr>
          <w:p w14:paraId="3A159D42" w14:textId="77777777" w:rsidR="00C8154C" w:rsidRPr="000B6A6E" w:rsidRDefault="00C8154C" w:rsidP="004A57AA">
            <w:pPr>
              <w:spacing w:line="360" w:lineRule="auto"/>
              <w:ind w:firstLineChars="111"/>
              <w:jc w:val="center"/>
              <w:rPr>
                <w:color w:val="000000" w:themeColor="text1"/>
                <w:sz w:val="18"/>
                <w:szCs w:val="21"/>
              </w:rPr>
            </w:pPr>
            <w:r w:rsidRPr="000B6A6E">
              <w:rPr>
                <w:rFonts w:hint="eastAsia"/>
                <w:color w:val="000000" w:themeColor="text1"/>
                <w:sz w:val="18"/>
                <w:szCs w:val="21"/>
              </w:rPr>
              <w:t>3</w:t>
            </w:r>
            <w:r w:rsidRPr="000B6A6E">
              <w:rPr>
                <w:color w:val="000000" w:themeColor="text1"/>
                <w:sz w:val="18"/>
                <w:szCs w:val="21"/>
              </w:rPr>
              <w:t>.0</w:t>
            </w:r>
          </w:p>
        </w:tc>
      </w:tr>
    </w:tbl>
    <w:p w14:paraId="05C58CF2" w14:textId="77777777" w:rsidR="00C8154C" w:rsidRPr="00342F33" w:rsidRDefault="00C8154C" w:rsidP="00C8154C">
      <w:pPr>
        <w:spacing w:line="360" w:lineRule="auto"/>
        <w:ind w:firstLine="480"/>
        <w:rPr>
          <w:rFonts w:ascii="宋体" w:hAnsi="宋体"/>
          <w:color w:val="000000"/>
        </w:rPr>
      </w:pPr>
    </w:p>
    <w:p w14:paraId="06BCD80A" w14:textId="77777777" w:rsidR="00C8154C" w:rsidRDefault="00C8154C" w:rsidP="00A55B65">
      <w:pPr>
        <w:spacing w:line="360" w:lineRule="auto"/>
        <w:ind w:firstLineChars="0" w:firstLine="0"/>
        <w:rPr>
          <w:rFonts w:cs="Arial"/>
          <w:color w:val="000000" w:themeColor="text1"/>
          <w:kern w:val="0"/>
        </w:rPr>
      </w:pPr>
      <w:r w:rsidRPr="00D9548F">
        <w:rPr>
          <w:rFonts w:cs="Arial" w:hint="eastAsia"/>
          <w:b/>
          <w:color w:val="000000" w:themeColor="text1"/>
          <w:kern w:val="0"/>
        </w:rPr>
        <w:t>7.</w:t>
      </w:r>
      <w:r>
        <w:rPr>
          <w:rFonts w:cs="Arial" w:hint="eastAsia"/>
          <w:b/>
          <w:color w:val="000000" w:themeColor="text1"/>
          <w:kern w:val="0"/>
        </w:rPr>
        <w:t>5</w:t>
      </w:r>
      <w:r w:rsidRPr="00D9548F">
        <w:rPr>
          <w:rFonts w:cs="Arial" w:hint="eastAsia"/>
          <w:b/>
          <w:color w:val="000000" w:themeColor="text1"/>
          <w:kern w:val="0"/>
        </w:rPr>
        <w:t>.</w:t>
      </w:r>
      <w:r>
        <w:rPr>
          <w:rFonts w:cs="Arial"/>
          <w:b/>
          <w:color w:val="000000" w:themeColor="text1"/>
          <w:kern w:val="0"/>
        </w:rPr>
        <w:t>4</w:t>
      </w:r>
      <w:r w:rsidRPr="00D9548F">
        <w:rPr>
          <w:rFonts w:cs="Arial"/>
          <w:b/>
          <w:color w:val="000000" w:themeColor="text1"/>
          <w:kern w:val="0"/>
        </w:rPr>
        <w:t xml:space="preserve"> </w:t>
      </w:r>
      <w:r>
        <w:rPr>
          <w:rFonts w:cs="Arial"/>
          <w:b/>
          <w:color w:val="000000" w:themeColor="text1"/>
          <w:kern w:val="0"/>
        </w:rPr>
        <w:t xml:space="preserve"> </w:t>
      </w:r>
      <w:r w:rsidRPr="00C40F5F">
        <w:rPr>
          <w:rFonts w:cs="Arial" w:hint="eastAsia"/>
          <w:color w:val="000000" w:themeColor="text1"/>
          <w:kern w:val="0"/>
        </w:rPr>
        <w:t>空气源热泵室外机的设置</w:t>
      </w:r>
      <w:r>
        <w:rPr>
          <w:rFonts w:cs="Arial"/>
          <w:color w:val="000000" w:themeColor="text1"/>
          <w:kern w:val="0"/>
        </w:rPr>
        <w:t>，</w:t>
      </w:r>
      <w:r>
        <w:rPr>
          <w:rFonts w:cs="Arial" w:hint="eastAsia"/>
          <w:color w:val="000000" w:themeColor="text1"/>
          <w:kern w:val="0"/>
        </w:rPr>
        <w:t>应满足</w:t>
      </w:r>
      <w:r>
        <w:rPr>
          <w:rFonts w:cs="Arial"/>
          <w:color w:val="000000" w:themeColor="text1"/>
          <w:kern w:val="0"/>
        </w:rPr>
        <w:t>下列</w:t>
      </w:r>
      <w:r w:rsidRPr="00085775">
        <w:rPr>
          <w:rFonts w:cs="Arial"/>
          <w:color w:val="000000" w:themeColor="text1"/>
          <w:kern w:val="0"/>
        </w:rPr>
        <w:t>要求</w:t>
      </w:r>
      <w:r>
        <w:rPr>
          <w:rFonts w:cs="Arial" w:hint="eastAsia"/>
          <w:color w:val="000000" w:themeColor="text1"/>
          <w:kern w:val="0"/>
        </w:rPr>
        <w:t>：</w:t>
      </w:r>
    </w:p>
    <w:p w14:paraId="15B8ACFC" w14:textId="77777777" w:rsidR="00C8154C" w:rsidRPr="00BB481A" w:rsidRDefault="00C8154C" w:rsidP="00C8154C">
      <w:pPr>
        <w:spacing w:line="360" w:lineRule="auto"/>
        <w:ind w:firstLine="480"/>
        <w:rPr>
          <w:rFonts w:cs="Arial"/>
          <w:color w:val="000000" w:themeColor="text1"/>
          <w:kern w:val="0"/>
        </w:rPr>
      </w:pPr>
      <w:r w:rsidRPr="00BB481A">
        <w:rPr>
          <w:rFonts w:cs="Arial"/>
          <w:color w:val="000000" w:themeColor="text1"/>
          <w:kern w:val="0"/>
        </w:rPr>
        <w:t xml:space="preserve">1 </w:t>
      </w:r>
      <w:r w:rsidRPr="00BB481A">
        <w:rPr>
          <w:rFonts w:cs="Arial"/>
          <w:color w:val="000000" w:themeColor="text1"/>
          <w:kern w:val="0"/>
        </w:rPr>
        <w:t>确保进风与排风通畅，在排出空气与吸入空气之间不发生明显的气流短路；</w:t>
      </w:r>
    </w:p>
    <w:p w14:paraId="68D0FF9C" w14:textId="77777777" w:rsidR="00C8154C" w:rsidRPr="00BB481A" w:rsidRDefault="00C8154C" w:rsidP="00C8154C">
      <w:pPr>
        <w:spacing w:line="360" w:lineRule="auto"/>
        <w:ind w:firstLine="480"/>
        <w:rPr>
          <w:rFonts w:cs="Arial"/>
          <w:color w:val="000000" w:themeColor="text1"/>
          <w:kern w:val="0"/>
        </w:rPr>
      </w:pPr>
      <w:r w:rsidRPr="00BB481A">
        <w:rPr>
          <w:rFonts w:cs="Arial"/>
          <w:color w:val="000000" w:themeColor="text1"/>
          <w:kern w:val="0"/>
        </w:rPr>
        <w:t xml:space="preserve">2 </w:t>
      </w:r>
      <w:r w:rsidRPr="00BB481A">
        <w:rPr>
          <w:rFonts w:cs="Arial"/>
          <w:color w:val="000000" w:themeColor="text1"/>
          <w:kern w:val="0"/>
        </w:rPr>
        <w:t>避免受污浊气流影响；</w:t>
      </w:r>
    </w:p>
    <w:p w14:paraId="34EAE920" w14:textId="77777777" w:rsidR="00C8154C" w:rsidRPr="00BB481A" w:rsidRDefault="00C8154C" w:rsidP="00C8154C">
      <w:pPr>
        <w:spacing w:line="360" w:lineRule="auto"/>
        <w:ind w:firstLine="480"/>
        <w:rPr>
          <w:rFonts w:cs="Arial"/>
          <w:color w:val="000000" w:themeColor="text1"/>
          <w:kern w:val="0"/>
        </w:rPr>
      </w:pPr>
      <w:r w:rsidRPr="00BB481A">
        <w:rPr>
          <w:rFonts w:cs="Arial"/>
          <w:color w:val="000000" w:themeColor="text1"/>
          <w:kern w:val="0"/>
        </w:rPr>
        <w:t xml:space="preserve">3 </w:t>
      </w:r>
      <w:r w:rsidRPr="00BB481A">
        <w:rPr>
          <w:rFonts w:cs="Arial"/>
          <w:color w:val="000000" w:themeColor="text1"/>
          <w:kern w:val="0"/>
        </w:rPr>
        <w:t>噪声和排热符合周围环境要求；</w:t>
      </w:r>
    </w:p>
    <w:p w14:paraId="32FE4838" w14:textId="77777777" w:rsidR="00C8154C" w:rsidRPr="00BB481A" w:rsidRDefault="00C8154C" w:rsidP="00C8154C">
      <w:pPr>
        <w:spacing w:line="360" w:lineRule="auto"/>
        <w:ind w:firstLine="480"/>
        <w:rPr>
          <w:rFonts w:cs="Arial"/>
          <w:color w:val="000000" w:themeColor="text1"/>
          <w:kern w:val="0"/>
        </w:rPr>
      </w:pPr>
      <w:r w:rsidRPr="00BB481A">
        <w:rPr>
          <w:rFonts w:cs="Arial"/>
          <w:color w:val="000000" w:themeColor="text1"/>
          <w:kern w:val="0"/>
        </w:rPr>
        <w:t xml:space="preserve">4 </w:t>
      </w:r>
      <w:r w:rsidRPr="00BB481A">
        <w:rPr>
          <w:rFonts w:cs="Arial"/>
          <w:color w:val="000000" w:themeColor="text1"/>
          <w:kern w:val="0"/>
        </w:rPr>
        <w:t>便于对室外机的换热器进行清扫；</w:t>
      </w:r>
    </w:p>
    <w:p w14:paraId="60254CC8" w14:textId="77777777" w:rsidR="00C8154C" w:rsidRPr="00BB481A" w:rsidRDefault="00C8154C" w:rsidP="00C8154C">
      <w:pPr>
        <w:spacing w:line="360" w:lineRule="auto"/>
        <w:ind w:firstLine="480"/>
        <w:rPr>
          <w:rFonts w:cs="Arial"/>
          <w:color w:val="000000" w:themeColor="text1"/>
          <w:kern w:val="0"/>
        </w:rPr>
      </w:pPr>
      <w:r w:rsidRPr="00BB481A">
        <w:rPr>
          <w:rFonts w:cs="Arial"/>
          <w:color w:val="000000" w:themeColor="text1"/>
          <w:kern w:val="0"/>
        </w:rPr>
        <w:t xml:space="preserve">5 </w:t>
      </w:r>
      <w:r w:rsidRPr="00BB481A">
        <w:rPr>
          <w:rFonts w:cs="Arial"/>
          <w:color w:val="000000" w:themeColor="text1"/>
          <w:kern w:val="0"/>
        </w:rPr>
        <w:t>室外机上部应有遮雪设施；</w:t>
      </w:r>
    </w:p>
    <w:p w14:paraId="11FF7697" w14:textId="62AA82C2" w:rsidR="00C8154C" w:rsidRDefault="00C8154C" w:rsidP="00C8154C">
      <w:pPr>
        <w:spacing w:line="360" w:lineRule="auto"/>
        <w:ind w:firstLine="480"/>
        <w:rPr>
          <w:rFonts w:cs="Arial"/>
          <w:color w:val="000000" w:themeColor="text1"/>
          <w:kern w:val="0"/>
        </w:rPr>
      </w:pPr>
      <w:r w:rsidRPr="00BB481A">
        <w:rPr>
          <w:rFonts w:cs="Arial"/>
          <w:color w:val="000000" w:themeColor="text1"/>
          <w:kern w:val="0"/>
        </w:rPr>
        <w:t xml:space="preserve">6 </w:t>
      </w:r>
      <w:r w:rsidRPr="00BB481A">
        <w:rPr>
          <w:rFonts w:cs="Arial"/>
          <w:color w:val="000000" w:themeColor="text1"/>
          <w:kern w:val="0"/>
        </w:rPr>
        <w:t>化霜水应有组织排放。</w:t>
      </w:r>
      <w:r w:rsidR="000728E7">
        <w:rPr>
          <w:rFonts w:cs="Arial" w:hint="eastAsia"/>
          <w:color w:val="000000" w:themeColor="text1"/>
          <w:kern w:val="0"/>
        </w:rPr>
        <w:t xml:space="preserve"> </w:t>
      </w:r>
    </w:p>
    <w:p w14:paraId="0659D1C9" w14:textId="77777777" w:rsidR="000728E7" w:rsidRDefault="000728E7" w:rsidP="00A55B65">
      <w:pPr>
        <w:spacing w:line="360" w:lineRule="auto"/>
        <w:ind w:firstLineChars="0" w:firstLine="0"/>
      </w:pPr>
      <w:r>
        <w:rPr>
          <w:rFonts w:hint="eastAsia"/>
        </w:rPr>
        <w:t>【条文说明】</w:t>
      </w:r>
    </w:p>
    <w:p w14:paraId="3ED1C065" w14:textId="77777777" w:rsidR="000728E7" w:rsidRPr="00A55B65" w:rsidRDefault="000728E7" w:rsidP="00A55B65">
      <w:pPr>
        <w:ind w:firstLine="480"/>
        <w:rPr>
          <w:rFonts w:ascii="楷体" w:eastAsia="楷体" w:hAnsi="楷体"/>
          <w:color w:val="000000" w:themeColor="text1"/>
        </w:rPr>
      </w:pPr>
      <w:r w:rsidRPr="00A55B65">
        <w:rPr>
          <w:rFonts w:ascii="楷体" w:eastAsia="楷体" w:hAnsi="楷体" w:hint="eastAsia"/>
          <w:color w:val="000000" w:themeColor="text1"/>
        </w:rPr>
        <w:t>空气源热泵室外机的安装需要占据一定的建筑面积，因此在系统设计时应当充分考虑设备的安装及维护需求，</w:t>
      </w:r>
      <w:r w:rsidRPr="00A55B65">
        <w:rPr>
          <w:rFonts w:ascii="楷体" w:eastAsia="楷体" w:hAnsi="楷体"/>
          <w:color w:val="000000" w:themeColor="text1"/>
        </w:rPr>
        <w:t>符合节地、节能、节水、节材、环境保护等有关规定，</w:t>
      </w:r>
      <w:r w:rsidRPr="00A55B65">
        <w:rPr>
          <w:rFonts w:ascii="楷体" w:eastAsia="楷体" w:hAnsi="楷体" w:hint="eastAsia"/>
          <w:color w:val="000000" w:themeColor="text1"/>
        </w:rPr>
        <w:t>不得对周围环境及建筑结构造成不利影响。例如，在屋面安装室外机时，应当对屋面载荷进行准确校核；当建筑周边有居民区时，应当严格控制设备的噪声等级。</w:t>
      </w:r>
    </w:p>
    <w:p w14:paraId="4F583799" w14:textId="77777777" w:rsidR="000728E7" w:rsidRDefault="000728E7" w:rsidP="00A55B65">
      <w:pPr>
        <w:spacing w:line="360" w:lineRule="auto"/>
        <w:ind w:firstLineChars="0" w:firstLine="0"/>
        <w:rPr>
          <w:rFonts w:cs="Arial"/>
          <w:color w:val="000000" w:themeColor="text1"/>
          <w:kern w:val="0"/>
        </w:rPr>
      </w:pPr>
    </w:p>
    <w:p w14:paraId="23BAE485" w14:textId="730DD221" w:rsidR="000728E7" w:rsidRDefault="000728E7" w:rsidP="000728E7">
      <w:pPr>
        <w:spacing w:line="360" w:lineRule="auto"/>
        <w:ind w:firstLineChars="0" w:firstLine="0"/>
        <w:rPr>
          <w:rFonts w:cs="Arial"/>
          <w:color w:val="000000" w:themeColor="text1"/>
          <w:kern w:val="0"/>
        </w:rPr>
      </w:pPr>
      <w:r w:rsidRPr="000B6A6E">
        <w:rPr>
          <w:rFonts w:cs="Arial"/>
          <w:b/>
          <w:color w:val="000000" w:themeColor="text1"/>
          <w:kern w:val="0"/>
        </w:rPr>
        <w:t>7.5.</w:t>
      </w:r>
      <w:r>
        <w:rPr>
          <w:rFonts w:cs="Arial"/>
          <w:b/>
          <w:color w:val="000000" w:themeColor="text1"/>
          <w:kern w:val="0"/>
        </w:rPr>
        <w:t xml:space="preserve">5 </w:t>
      </w:r>
      <w:r w:rsidRPr="000B6A6E">
        <w:rPr>
          <w:rFonts w:cs="Arial"/>
          <w:b/>
          <w:color w:val="000000" w:themeColor="text1"/>
          <w:kern w:val="0"/>
        </w:rPr>
        <w:t xml:space="preserve"> </w:t>
      </w:r>
      <w:r w:rsidRPr="000B6A6E">
        <w:rPr>
          <w:rFonts w:cs="Arial"/>
          <w:color w:val="000000" w:themeColor="text1"/>
          <w:kern w:val="0"/>
        </w:rPr>
        <w:t>在既有建筑上增设或改造已安装的空气源热泵系统，必须经建筑结构安全复核，并应满足建筑结构和其他相应的安全性及建筑一体化要求。</w:t>
      </w:r>
    </w:p>
    <w:p w14:paraId="0C408F02" w14:textId="77777777" w:rsidR="000728E7" w:rsidRPr="000728E7" w:rsidRDefault="000728E7" w:rsidP="00A55B65">
      <w:pPr>
        <w:spacing w:line="360" w:lineRule="auto"/>
        <w:ind w:firstLineChars="0" w:firstLine="0"/>
        <w:rPr>
          <w:rFonts w:cs="Arial"/>
          <w:color w:val="000000" w:themeColor="text1"/>
          <w:kern w:val="0"/>
        </w:rPr>
      </w:pPr>
    </w:p>
    <w:p w14:paraId="107541D8" w14:textId="5129E3D4" w:rsidR="00C8154C" w:rsidRPr="003A0DFF" w:rsidRDefault="00C8154C" w:rsidP="00A55B65">
      <w:pPr>
        <w:spacing w:line="360" w:lineRule="auto"/>
        <w:ind w:firstLineChars="0" w:firstLine="0"/>
        <w:rPr>
          <w:rFonts w:ascii="黑体" w:eastAsia="黑体" w:hAnsi="黑体" w:cs="Arial"/>
          <w:b/>
          <w:color w:val="000000" w:themeColor="text1"/>
          <w:kern w:val="0"/>
        </w:rPr>
      </w:pPr>
      <w:r w:rsidRPr="003A0DFF">
        <w:rPr>
          <w:rFonts w:cs="Arial"/>
          <w:b/>
          <w:color w:val="000000" w:themeColor="text1"/>
          <w:kern w:val="0"/>
        </w:rPr>
        <w:lastRenderedPageBreak/>
        <w:t>7.</w:t>
      </w:r>
      <w:r>
        <w:rPr>
          <w:rFonts w:cs="Arial" w:hint="eastAsia"/>
          <w:b/>
          <w:color w:val="000000" w:themeColor="text1"/>
          <w:kern w:val="0"/>
        </w:rPr>
        <w:t>5</w:t>
      </w:r>
      <w:r w:rsidRPr="003A0DFF">
        <w:rPr>
          <w:rFonts w:cs="Arial"/>
          <w:b/>
          <w:color w:val="000000" w:themeColor="text1"/>
          <w:kern w:val="0"/>
        </w:rPr>
        <w:t>.</w:t>
      </w:r>
      <w:r w:rsidR="000728E7">
        <w:rPr>
          <w:rFonts w:cs="Arial"/>
          <w:b/>
          <w:color w:val="000000" w:themeColor="text1"/>
          <w:kern w:val="0"/>
        </w:rPr>
        <w:t>6</w:t>
      </w:r>
      <w:r w:rsidRPr="003A0DFF">
        <w:rPr>
          <w:rFonts w:cs="Arial"/>
          <w:b/>
          <w:color w:val="000000" w:themeColor="text1"/>
          <w:kern w:val="0"/>
        </w:rPr>
        <w:t xml:space="preserve"> </w:t>
      </w:r>
      <w:r w:rsidRPr="003A0DFF">
        <w:rPr>
          <w:rFonts w:ascii="宋体" w:hAnsi="宋体"/>
          <w:color w:val="000000" w:themeColor="text1"/>
          <w:kern w:val="0"/>
        </w:rPr>
        <w:t xml:space="preserve"> </w:t>
      </w:r>
      <w:r w:rsidRPr="003A0DFF">
        <w:rPr>
          <w:rFonts w:ascii="宋体" w:hAnsi="宋体" w:hint="eastAsia"/>
          <w:color w:val="000000" w:themeColor="text1"/>
          <w:kern w:val="0"/>
        </w:rPr>
        <w:t>空气源</w:t>
      </w:r>
      <w:r w:rsidRPr="003A0DFF">
        <w:rPr>
          <w:rFonts w:ascii="宋体" w:hAnsi="宋体"/>
          <w:color w:val="000000" w:themeColor="text1"/>
          <w:kern w:val="0"/>
        </w:rPr>
        <w:t>热泵系统辅助能源</w:t>
      </w:r>
      <w:r w:rsidRPr="003A0DFF">
        <w:rPr>
          <w:rFonts w:ascii="宋体" w:hAnsi="宋体" w:hint="eastAsia"/>
          <w:color w:val="000000" w:themeColor="text1"/>
          <w:kern w:val="0"/>
        </w:rPr>
        <w:t>的</w:t>
      </w:r>
      <w:r w:rsidRPr="003A0DFF">
        <w:rPr>
          <w:rFonts w:ascii="宋体" w:hAnsi="宋体"/>
          <w:color w:val="000000" w:themeColor="text1"/>
          <w:kern w:val="0"/>
        </w:rPr>
        <w:t>设置</w:t>
      </w:r>
      <w:r>
        <w:rPr>
          <w:rFonts w:cs="Arial"/>
          <w:color w:val="000000" w:themeColor="text1"/>
          <w:kern w:val="0"/>
        </w:rPr>
        <w:t>，</w:t>
      </w:r>
      <w:r>
        <w:rPr>
          <w:rFonts w:cs="Arial" w:hint="eastAsia"/>
          <w:color w:val="000000" w:themeColor="text1"/>
          <w:kern w:val="0"/>
        </w:rPr>
        <w:t>应满足</w:t>
      </w:r>
      <w:r>
        <w:rPr>
          <w:rFonts w:cs="Arial"/>
          <w:color w:val="000000" w:themeColor="text1"/>
          <w:kern w:val="0"/>
        </w:rPr>
        <w:t>下列</w:t>
      </w:r>
      <w:r w:rsidRPr="00085775">
        <w:rPr>
          <w:rFonts w:cs="Arial"/>
          <w:color w:val="000000" w:themeColor="text1"/>
          <w:kern w:val="0"/>
        </w:rPr>
        <w:t>要求</w:t>
      </w:r>
      <w:r>
        <w:rPr>
          <w:rFonts w:cs="Arial" w:hint="eastAsia"/>
          <w:color w:val="000000" w:themeColor="text1"/>
          <w:kern w:val="0"/>
        </w:rPr>
        <w:t>：</w:t>
      </w:r>
    </w:p>
    <w:p w14:paraId="7D6BBDC7" w14:textId="77777777" w:rsidR="00C8154C" w:rsidRPr="003A0DFF" w:rsidRDefault="00C8154C" w:rsidP="00C8154C">
      <w:pPr>
        <w:spacing w:line="360" w:lineRule="auto"/>
        <w:ind w:firstLine="480"/>
      </w:pPr>
      <w:r w:rsidRPr="003A0DFF">
        <w:rPr>
          <w:rFonts w:hint="eastAsia"/>
        </w:rPr>
        <w:t>1</w:t>
      </w:r>
      <w:r w:rsidRPr="003A0DFF">
        <w:t xml:space="preserve"> </w:t>
      </w:r>
      <w:r w:rsidRPr="003A0DFF">
        <w:t>辅助能源的选择应考虑不同辅助能源与空气源热泵联合供暖系统的可靠性、经济性和环保性。</w:t>
      </w:r>
    </w:p>
    <w:p w14:paraId="295C71FB" w14:textId="77777777" w:rsidR="00C8154C" w:rsidRDefault="00C8154C" w:rsidP="00C8154C">
      <w:pPr>
        <w:spacing w:line="360" w:lineRule="auto"/>
        <w:ind w:firstLine="480"/>
        <w:rPr>
          <w:bCs/>
          <w:kern w:val="44"/>
        </w:rPr>
      </w:pPr>
      <w:r w:rsidRPr="003A0DFF">
        <w:rPr>
          <w:rFonts w:hint="eastAsia"/>
        </w:rPr>
        <w:t>2</w:t>
      </w:r>
      <w:r w:rsidRPr="003A0DFF">
        <w:t xml:space="preserve"> </w:t>
      </w:r>
      <w:r w:rsidRPr="003A0DFF">
        <w:rPr>
          <w:bCs/>
          <w:kern w:val="44"/>
        </w:rPr>
        <w:t>空气源热泵供暖系统辅助能源若具备多种辅助能源时，应优先选用低品位清洁能源。</w:t>
      </w:r>
    </w:p>
    <w:p w14:paraId="0FCEBB43" w14:textId="77777777" w:rsidR="000728E7" w:rsidRPr="00B85D09" w:rsidRDefault="000728E7" w:rsidP="00C8154C">
      <w:pPr>
        <w:spacing w:line="360" w:lineRule="auto"/>
        <w:ind w:firstLine="480"/>
        <w:rPr>
          <w:bCs/>
          <w:kern w:val="44"/>
        </w:rPr>
      </w:pPr>
    </w:p>
    <w:p w14:paraId="5A8D793B" w14:textId="5911F7F4" w:rsidR="00C8154C" w:rsidRPr="00071973" w:rsidRDefault="00C8154C" w:rsidP="00A55B65">
      <w:pPr>
        <w:spacing w:line="360" w:lineRule="auto"/>
        <w:ind w:firstLineChars="0" w:firstLine="0"/>
        <w:rPr>
          <w:color w:val="000000" w:themeColor="text1"/>
          <w:kern w:val="0"/>
        </w:rPr>
      </w:pPr>
      <w:r w:rsidRPr="00085775">
        <w:rPr>
          <w:rFonts w:cs="Arial"/>
          <w:b/>
          <w:color w:val="000000" w:themeColor="text1"/>
          <w:kern w:val="0"/>
        </w:rPr>
        <w:t>7.</w:t>
      </w:r>
      <w:r>
        <w:rPr>
          <w:rFonts w:cs="Arial" w:hint="eastAsia"/>
          <w:b/>
          <w:color w:val="000000" w:themeColor="text1"/>
          <w:kern w:val="0"/>
        </w:rPr>
        <w:t>5</w:t>
      </w:r>
      <w:r w:rsidRPr="00085775">
        <w:rPr>
          <w:rFonts w:cs="Arial"/>
          <w:b/>
          <w:color w:val="000000" w:themeColor="text1"/>
          <w:kern w:val="0"/>
        </w:rPr>
        <w:t>.</w:t>
      </w:r>
      <w:r w:rsidR="000728E7">
        <w:rPr>
          <w:rFonts w:cs="Arial"/>
          <w:b/>
          <w:color w:val="000000" w:themeColor="text1"/>
          <w:kern w:val="0"/>
        </w:rPr>
        <w:t>7</w:t>
      </w:r>
      <w:r w:rsidRPr="003A0DFF">
        <w:rPr>
          <w:rFonts w:cs="Arial"/>
          <w:color w:val="000000" w:themeColor="text1"/>
          <w:kern w:val="0"/>
        </w:rPr>
        <w:t xml:space="preserve"> </w:t>
      </w:r>
      <w:r w:rsidRPr="00071973">
        <w:rPr>
          <w:color w:val="000000" w:themeColor="text1"/>
          <w:kern w:val="0"/>
        </w:rPr>
        <w:t xml:space="preserve"> </w:t>
      </w:r>
      <w:r w:rsidRPr="00CF4559">
        <w:rPr>
          <w:rFonts w:cs="Arial" w:hint="eastAsia"/>
          <w:color w:val="000000" w:themeColor="text1"/>
          <w:kern w:val="0"/>
        </w:rPr>
        <w:t>空气源热泵系统的输配系统，应满足下列要求：</w:t>
      </w:r>
    </w:p>
    <w:p w14:paraId="0070BE7B" w14:textId="77777777" w:rsidR="00C8154C" w:rsidRPr="00B85D09" w:rsidRDefault="00C8154C" w:rsidP="00C8154C">
      <w:pPr>
        <w:spacing w:line="360" w:lineRule="auto"/>
        <w:ind w:firstLine="480"/>
        <w:rPr>
          <w:rFonts w:cs="Arial"/>
          <w:color w:val="000000" w:themeColor="text1"/>
          <w:kern w:val="0"/>
        </w:rPr>
      </w:pPr>
      <w:r w:rsidRPr="00667D3A">
        <w:rPr>
          <w:rFonts w:cs="Arial"/>
          <w:color w:val="000000" w:themeColor="text1"/>
          <w:kern w:val="0"/>
        </w:rPr>
        <w:t>1</w:t>
      </w:r>
      <w:r>
        <w:rPr>
          <w:rFonts w:cs="Arial"/>
          <w:color w:val="000000" w:themeColor="text1"/>
          <w:kern w:val="0"/>
        </w:rPr>
        <w:t xml:space="preserve"> </w:t>
      </w:r>
      <w:r w:rsidRPr="00667D3A">
        <w:rPr>
          <w:rFonts w:cs="Arial" w:hint="eastAsia"/>
          <w:color w:val="000000" w:themeColor="text1"/>
          <w:kern w:val="0"/>
        </w:rPr>
        <w:t>对于冬夏两用的空气源热泵系统，其循环泵应满足系统冬季设计供热工况和夏季设计制冷工况所需流量和扬程的较大值。</w:t>
      </w:r>
    </w:p>
    <w:p w14:paraId="00481355" w14:textId="77777777" w:rsidR="00C8154C" w:rsidRDefault="00C8154C" w:rsidP="00C8154C">
      <w:pPr>
        <w:spacing w:line="360" w:lineRule="auto"/>
        <w:ind w:firstLine="480"/>
      </w:pPr>
      <w:r>
        <w:rPr>
          <w:rFonts w:hint="eastAsia"/>
        </w:rPr>
        <w:t>2</w:t>
      </w:r>
      <w:r w:rsidRPr="00667D3A">
        <w:t xml:space="preserve"> </w:t>
      </w:r>
      <w:r w:rsidRPr="00667D3A">
        <w:rPr>
          <w:rFonts w:hint="eastAsia"/>
        </w:rPr>
        <w:t>供暖季有冻结风险的地区，应考虑防冻措施。</w:t>
      </w:r>
    </w:p>
    <w:p w14:paraId="08F2A148" w14:textId="77777777" w:rsidR="000728E7" w:rsidRPr="00667D3A" w:rsidRDefault="000728E7" w:rsidP="00C8154C">
      <w:pPr>
        <w:spacing w:line="360" w:lineRule="auto"/>
        <w:ind w:firstLine="480"/>
      </w:pPr>
    </w:p>
    <w:p w14:paraId="681A6285" w14:textId="414CD4C1" w:rsidR="00C8154C" w:rsidRPr="000B6A6E" w:rsidRDefault="00C8154C" w:rsidP="00A55B65">
      <w:pPr>
        <w:spacing w:line="360" w:lineRule="auto"/>
        <w:ind w:firstLineChars="0" w:firstLine="0"/>
        <w:rPr>
          <w:rFonts w:cs="Arial"/>
          <w:b/>
          <w:color w:val="000000" w:themeColor="text1"/>
          <w:kern w:val="0"/>
        </w:rPr>
      </w:pPr>
      <w:r w:rsidRPr="000B6A6E">
        <w:rPr>
          <w:rFonts w:cs="Arial"/>
          <w:b/>
          <w:color w:val="000000" w:themeColor="text1"/>
          <w:kern w:val="0"/>
        </w:rPr>
        <w:t>7.5.</w:t>
      </w:r>
      <w:r w:rsidR="000728E7">
        <w:rPr>
          <w:rFonts w:cs="Arial"/>
          <w:b/>
          <w:color w:val="000000" w:themeColor="text1"/>
          <w:kern w:val="0"/>
        </w:rPr>
        <w:t>8</w:t>
      </w:r>
      <w:r w:rsidRPr="000B6A6E">
        <w:rPr>
          <w:rFonts w:cs="Arial"/>
          <w:b/>
          <w:color w:val="000000" w:themeColor="text1"/>
          <w:kern w:val="0"/>
        </w:rPr>
        <w:t xml:space="preserve"> </w:t>
      </w:r>
      <w:r w:rsidRPr="000B6A6E">
        <w:rPr>
          <w:rFonts w:cs="Arial"/>
          <w:color w:val="000000" w:themeColor="text1"/>
          <w:kern w:val="0"/>
        </w:rPr>
        <w:t>空气源热泵系统的供水温度</w:t>
      </w:r>
      <w:r>
        <w:rPr>
          <w:rFonts w:cs="Arial" w:hint="eastAsia"/>
          <w:color w:val="000000" w:themeColor="text1"/>
          <w:kern w:val="0"/>
        </w:rPr>
        <w:t>，</w:t>
      </w:r>
      <w:r w:rsidRPr="00CF4559">
        <w:rPr>
          <w:rFonts w:cs="Arial" w:hint="eastAsia"/>
          <w:color w:val="000000" w:themeColor="text1"/>
          <w:kern w:val="0"/>
        </w:rPr>
        <w:t>应满足下列要求：</w:t>
      </w:r>
    </w:p>
    <w:p w14:paraId="574267F6" w14:textId="23B46981" w:rsidR="00C8154C" w:rsidRPr="000B6A6E" w:rsidRDefault="00C8154C" w:rsidP="00C8154C">
      <w:pPr>
        <w:spacing w:line="360" w:lineRule="auto"/>
        <w:ind w:firstLine="480"/>
        <w:rPr>
          <w:rFonts w:cs="Arial"/>
          <w:color w:val="000000" w:themeColor="text1"/>
          <w:kern w:val="0"/>
        </w:rPr>
      </w:pPr>
      <w:r w:rsidRPr="000B6A6E">
        <w:rPr>
          <w:rFonts w:cs="Arial"/>
          <w:color w:val="000000" w:themeColor="text1"/>
          <w:kern w:val="0"/>
        </w:rPr>
        <w:t xml:space="preserve">1 </w:t>
      </w:r>
      <w:r w:rsidRPr="000B6A6E">
        <w:rPr>
          <w:rFonts w:cs="Arial"/>
          <w:color w:val="000000" w:themeColor="text1"/>
          <w:kern w:val="0"/>
        </w:rPr>
        <w:t>制冷工况的供水温度不应低于</w:t>
      </w:r>
      <w:r w:rsidRPr="000B6A6E">
        <w:rPr>
          <w:rFonts w:cs="Arial"/>
          <w:color w:val="000000" w:themeColor="text1"/>
          <w:kern w:val="0"/>
        </w:rPr>
        <w:t>7℃</w:t>
      </w:r>
      <w:r>
        <w:rPr>
          <w:rFonts w:cs="Arial" w:hint="eastAsia"/>
          <w:color w:val="000000" w:themeColor="text1"/>
          <w:kern w:val="0"/>
        </w:rPr>
        <w:t>，</w:t>
      </w:r>
      <w:r w:rsidRPr="000B6A6E">
        <w:rPr>
          <w:rFonts w:cs="Arial"/>
          <w:color w:val="000000" w:themeColor="text1"/>
          <w:kern w:val="0"/>
        </w:rPr>
        <w:t>供热工况的供水温度宜采用表</w:t>
      </w:r>
      <w:r w:rsidR="004A57AA">
        <w:rPr>
          <w:rFonts w:cs="Arial"/>
          <w:color w:val="000000" w:themeColor="text1"/>
          <w:kern w:val="0"/>
        </w:rPr>
        <w:t>7.5.8</w:t>
      </w:r>
      <w:r w:rsidRPr="000B6A6E">
        <w:rPr>
          <w:rFonts w:cs="Arial"/>
          <w:color w:val="000000" w:themeColor="text1"/>
          <w:kern w:val="0"/>
        </w:rPr>
        <w:t>推荐值；</w:t>
      </w:r>
    </w:p>
    <w:p w14:paraId="299B1C10" w14:textId="77777777" w:rsidR="00C8154C" w:rsidRPr="000B6A6E" w:rsidRDefault="00C8154C" w:rsidP="00C8154C">
      <w:pPr>
        <w:spacing w:line="360" w:lineRule="auto"/>
        <w:ind w:firstLine="480"/>
        <w:rPr>
          <w:rFonts w:cs="Arial"/>
          <w:color w:val="000000" w:themeColor="text1"/>
          <w:kern w:val="0"/>
        </w:rPr>
      </w:pPr>
      <w:r>
        <w:rPr>
          <w:rFonts w:cs="Arial" w:hint="eastAsia"/>
          <w:color w:val="000000" w:themeColor="text1"/>
          <w:kern w:val="0"/>
        </w:rPr>
        <w:t>2</w:t>
      </w:r>
      <w:r w:rsidRPr="000B6A6E">
        <w:rPr>
          <w:rFonts w:cs="Arial"/>
          <w:color w:val="000000" w:themeColor="text1"/>
          <w:kern w:val="0"/>
        </w:rPr>
        <w:t xml:space="preserve"> </w:t>
      </w:r>
      <w:r w:rsidRPr="000B6A6E">
        <w:rPr>
          <w:rFonts w:cs="Arial"/>
          <w:color w:val="000000" w:themeColor="text1"/>
          <w:kern w:val="0"/>
        </w:rPr>
        <w:t>系统的供回水温差不宜大</w:t>
      </w:r>
      <w:r w:rsidRPr="000B6A6E">
        <w:rPr>
          <w:rFonts w:cs="Arial"/>
          <w:color w:val="000000" w:themeColor="text1"/>
          <w:kern w:val="0"/>
        </w:rPr>
        <w:t>5℃</w:t>
      </w:r>
      <w:r w:rsidRPr="000B6A6E">
        <w:rPr>
          <w:rFonts w:cs="Arial"/>
          <w:color w:val="000000" w:themeColor="text1"/>
          <w:kern w:val="0"/>
        </w:rPr>
        <w:t>，且不宜小于</w:t>
      </w:r>
      <w:r w:rsidRPr="000B6A6E">
        <w:rPr>
          <w:rFonts w:cs="Arial"/>
          <w:color w:val="000000" w:themeColor="text1"/>
          <w:kern w:val="0"/>
        </w:rPr>
        <w:t>3℃</w:t>
      </w:r>
      <w:r w:rsidRPr="000B6A6E">
        <w:rPr>
          <w:rFonts w:cs="Arial"/>
          <w:color w:val="000000" w:themeColor="text1"/>
          <w:kern w:val="0"/>
        </w:rPr>
        <w:t>。</w:t>
      </w:r>
    </w:p>
    <w:p w14:paraId="3E906788" w14:textId="31760921" w:rsidR="00C8154C" w:rsidRPr="000B6A6E" w:rsidRDefault="00C8154C" w:rsidP="00C8154C">
      <w:pPr>
        <w:spacing w:line="360" w:lineRule="auto"/>
        <w:ind w:firstLine="361"/>
        <w:jc w:val="center"/>
        <w:rPr>
          <w:rFonts w:cs="Arial"/>
          <w:color w:val="000000" w:themeColor="text1"/>
          <w:kern w:val="0"/>
        </w:rPr>
      </w:pPr>
      <w:r w:rsidRPr="00BB481A">
        <w:rPr>
          <w:b/>
          <w:color w:val="000000" w:themeColor="text1"/>
          <w:sz w:val="18"/>
          <w:szCs w:val="21"/>
        </w:rPr>
        <w:t>表</w:t>
      </w:r>
      <w:r w:rsidR="004A57AA">
        <w:rPr>
          <w:b/>
          <w:color w:val="000000" w:themeColor="text1"/>
          <w:sz w:val="18"/>
          <w:szCs w:val="21"/>
        </w:rPr>
        <w:t>7.5.8</w:t>
      </w:r>
      <w:r w:rsidRPr="00BB481A">
        <w:rPr>
          <w:b/>
          <w:color w:val="000000" w:themeColor="text1"/>
          <w:sz w:val="18"/>
          <w:szCs w:val="21"/>
        </w:rPr>
        <w:t xml:space="preserve"> </w:t>
      </w:r>
      <w:r w:rsidRPr="00BB481A">
        <w:rPr>
          <w:b/>
          <w:color w:val="000000" w:themeColor="text1"/>
          <w:sz w:val="18"/>
          <w:szCs w:val="21"/>
        </w:rPr>
        <w:t>不同气候区空气源热泵热水供暖系统供</w:t>
      </w:r>
      <w:r w:rsidRPr="00BB481A">
        <w:rPr>
          <w:b/>
          <w:color w:val="000000" w:themeColor="text1"/>
          <w:sz w:val="18"/>
          <w:szCs w:val="21"/>
        </w:rPr>
        <w:t>/</w:t>
      </w:r>
      <w:r w:rsidRPr="00BB481A">
        <w:rPr>
          <w:b/>
          <w:color w:val="000000" w:themeColor="text1"/>
          <w:sz w:val="18"/>
          <w:szCs w:val="21"/>
        </w:rPr>
        <w:t>回水温度推荐值</w:t>
      </w:r>
    </w:p>
    <w:tbl>
      <w:tblPr>
        <w:tblStyle w:val="afff1"/>
        <w:tblW w:w="0" w:type="auto"/>
        <w:tblLook w:val="04A0" w:firstRow="1" w:lastRow="0" w:firstColumn="1" w:lastColumn="0" w:noHBand="0" w:noVBand="1"/>
      </w:tblPr>
      <w:tblGrid>
        <w:gridCol w:w="1560"/>
        <w:gridCol w:w="2245"/>
        <w:gridCol w:w="2245"/>
        <w:gridCol w:w="2246"/>
      </w:tblGrid>
      <w:tr w:rsidR="00C8154C" w:rsidRPr="00BB481A" w14:paraId="5CAAC2A0" w14:textId="77777777" w:rsidTr="005B4A7B">
        <w:tc>
          <w:tcPr>
            <w:tcW w:w="1560" w:type="dxa"/>
          </w:tcPr>
          <w:p w14:paraId="44E09E74" w14:textId="77777777" w:rsidR="00C8154C" w:rsidRPr="00BB481A" w:rsidRDefault="00C8154C" w:rsidP="005B4A7B">
            <w:pPr>
              <w:spacing w:line="360" w:lineRule="auto"/>
              <w:ind w:firstLine="480"/>
              <w:jc w:val="center"/>
              <w:rPr>
                <w:rFonts w:cs="Arial"/>
                <w:color w:val="000000" w:themeColor="text1"/>
                <w:kern w:val="0"/>
              </w:rPr>
            </w:pPr>
          </w:p>
        </w:tc>
        <w:tc>
          <w:tcPr>
            <w:tcW w:w="2245" w:type="dxa"/>
          </w:tcPr>
          <w:p w14:paraId="782B9E01" w14:textId="77777777" w:rsidR="00C8154C" w:rsidRPr="00BB481A" w:rsidRDefault="00C8154C" w:rsidP="005B4A7B">
            <w:pPr>
              <w:spacing w:line="360" w:lineRule="auto"/>
              <w:ind w:firstLine="480"/>
              <w:jc w:val="center"/>
              <w:rPr>
                <w:rFonts w:cs="Arial"/>
                <w:color w:val="000000" w:themeColor="text1"/>
                <w:kern w:val="0"/>
              </w:rPr>
            </w:pPr>
            <w:r w:rsidRPr="00BB481A">
              <w:rPr>
                <w:rFonts w:cs="Arial"/>
                <w:color w:val="000000" w:themeColor="text1"/>
                <w:kern w:val="0"/>
              </w:rPr>
              <w:t>严寒地区</w:t>
            </w:r>
          </w:p>
        </w:tc>
        <w:tc>
          <w:tcPr>
            <w:tcW w:w="2245" w:type="dxa"/>
          </w:tcPr>
          <w:p w14:paraId="3C5992B6" w14:textId="77777777" w:rsidR="00C8154C" w:rsidRPr="00BB481A" w:rsidRDefault="00C8154C" w:rsidP="005B4A7B">
            <w:pPr>
              <w:spacing w:line="360" w:lineRule="auto"/>
              <w:ind w:firstLine="480"/>
              <w:jc w:val="center"/>
              <w:rPr>
                <w:rFonts w:cs="Arial"/>
                <w:color w:val="000000" w:themeColor="text1"/>
                <w:kern w:val="0"/>
              </w:rPr>
            </w:pPr>
            <w:r w:rsidRPr="00BB481A">
              <w:rPr>
                <w:rFonts w:cs="Arial"/>
                <w:color w:val="000000" w:themeColor="text1"/>
                <w:kern w:val="0"/>
              </w:rPr>
              <w:t>寒冷地区</w:t>
            </w:r>
          </w:p>
        </w:tc>
        <w:tc>
          <w:tcPr>
            <w:tcW w:w="2246" w:type="dxa"/>
          </w:tcPr>
          <w:p w14:paraId="535E1DD1" w14:textId="77777777" w:rsidR="00C8154C" w:rsidRPr="00BB481A" w:rsidRDefault="00C8154C" w:rsidP="005B4A7B">
            <w:pPr>
              <w:spacing w:line="360" w:lineRule="auto"/>
              <w:ind w:firstLine="480"/>
              <w:jc w:val="center"/>
              <w:rPr>
                <w:rFonts w:cs="Arial"/>
                <w:color w:val="000000" w:themeColor="text1"/>
                <w:kern w:val="0"/>
              </w:rPr>
            </w:pPr>
            <w:r w:rsidRPr="00BB481A">
              <w:rPr>
                <w:rFonts w:cs="Arial"/>
                <w:color w:val="000000" w:themeColor="text1"/>
                <w:kern w:val="0"/>
              </w:rPr>
              <w:t>夏热冬冷地区</w:t>
            </w:r>
          </w:p>
        </w:tc>
      </w:tr>
      <w:tr w:rsidR="00C8154C" w:rsidRPr="00BB481A" w14:paraId="7743AF26" w14:textId="77777777" w:rsidTr="005B4A7B">
        <w:tc>
          <w:tcPr>
            <w:tcW w:w="1560" w:type="dxa"/>
          </w:tcPr>
          <w:p w14:paraId="1DF95CF4" w14:textId="77777777" w:rsidR="00C8154C" w:rsidRPr="00BB481A" w:rsidRDefault="00C8154C" w:rsidP="00A55B65">
            <w:pPr>
              <w:spacing w:line="360" w:lineRule="auto"/>
              <w:ind w:firstLineChars="0" w:firstLine="0"/>
              <w:rPr>
                <w:rFonts w:cs="Arial"/>
                <w:color w:val="000000" w:themeColor="text1"/>
                <w:kern w:val="0"/>
              </w:rPr>
            </w:pPr>
            <w:r w:rsidRPr="00BB481A">
              <w:rPr>
                <w:rFonts w:cs="Arial" w:hint="eastAsia"/>
                <w:color w:val="000000" w:themeColor="text1"/>
                <w:kern w:val="0"/>
              </w:rPr>
              <w:t>供水</w:t>
            </w:r>
            <w:r w:rsidRPr="00BB481A">
              <w:rPr>
                <w:rFonts w:cs="Arial"/>
                <w:color w:val="000000" w:themeColor="text1"/>
                <w:kern w:val="0"/>
              </w:rPr>
              <w:t>温度</w:t>
            </w:r>
          </w:p>
        </w:tc>
        <w:tc>
          <w:tcPr>
            <w:tcW w:w="2245" w:type="dxa"/>
          </w:tcPr>
          <w:p w14:paraId="026FB48B" w14:textId="77777777" w:rsidR="00C8154C" w:rsidRPr="00BB481A" w:rsidRDefault="00C8154C" w:rsidP="005B4A7B">
            <w:pPr>
              <w:spacing w:line="360" w:lineRule="auto"/>
              <w:ind w:firstLine="480"/>
              <w:jc w:val="center"/>
              <w:rPr>
                <w:rFonts w:cs="Arial"/>
                <w:color w:val="000000" w:themeColor="text1"/>
                <w:kern w:val="0"/>
              </w:rPr>
            </w:pPr>
            <w:r w:rsidRPr="00BB481A">
              <w:rPr>
                <w:rFonts w:cs="Arial" w:hint="eastAsia"/>
                <w:color w:val="000000" w:themeColor="text1"/>
                <w:kern w:val="0"/>
              </w:rPr>
              <w:t>3</w:t>
            </w:r>
            <w:r w:rsidRPr="00BB481A">
              <w:rPr>
                <w:rFonts w:cs="Arial"/>
                <w:color w:val="000000" w:themeColor="text1"/>
                <w:kern w:val="0"/>
              </w:rPr>
              <w:t>8</w:t>
            </w:r>
            <w:r w:rsidRPr="00BB481A">
              <w:rPr>
                <w:rFonts w:cs="Arial" w:hint="eastAsia"/>
                <w:color w:val="000000" w:themeColor="text1"/>
                <w:kern w:val="0"/>
              </w:rPr>
              <w:t>℃</w:t>
            </w:r>
          </w:p>
        </w:tc>
        <w:tc>
          <w:tcPr>
            <w:tcW w:w="2245" w:type="dxa"/>
          </w:tcPr>
          <w:p w14:paraId="126DD8F1" w14:textId="77777777" w:rsidR="00C8154C" w:rsidRPr="00BB481A" w:rsidRDefault="00C8154C" w:rsidP="005B4A7B">
            <w:pPr>
              <w:spacing w:line="360" w:lineRule="auto"/>
              <w:ind w:firstLine="480"/>
              <w:jc w:val="center"/>
              <w:rPr>
                <w:rFonts w:cs="Arial"/>
                <w:color w:val="000000" w:themeColor="text1"/>
                <w:kern w:val="0"/>
              </w:rPr>
            </w:pPr>
            <w:r w:rsidRPr="00BB481A">
              <w:rPr>
                <w:rFonts w:cs="Arial"/>
                <w:color w:val="000000" w:themeColor="text1"/>
                <w:kern w:val="0"/>
              </w:rPr>
              <w:t>41</w:t>
            </w:r>
            <w:r w:rsidRPr="00BB481A">
              <w:rPr>
                <w:rFonts w:cs="Arial" w:hint="eastAsia"/>
                <w:color w:val="000000" w:themeColor="text1"/>
                <w:kern w:val="0"/>
              </w:rPr>
              <w:t>℃</w:t>
            </w:r>
          </w:p>
        </w:tc>
        <w:tc>
          <w:tcPr>
            <w:tcW w:w="2246" w:type="dxa"/>
          </w:tcPr>
          <w:p w14:paraId="1B2861FC" w14:textId="77777777" w:rsidR="00C8154C" w:rsidRPr="00BB481A" w:rsidRDefault="00C8154C" w:rsidP="005B4A7B">
            <w:pPr>
              <w:spacing w:line="360" w:lineRule="auto"/>
              <w:ind w:firstLine="480"/>
              <w:jc w:val="center"/>
              <w:rPr>
                <w:rFonts w:cs="Arial"/>
                <w:color w:val="000000" w:themeColor="text1"/>
                <w:kern w:val="0"/>
              </w:rPr>
            </w:pPr>
            <w:r w:rsidRPr="00BB481A">
              <w:rPr>
                <w:rFonts w:cs="Arial"/>
                <w:color w:val="000000" w:themeColor="text1"/>
                <w:kern w:val="0"/>
              </w:rPr>
              <w:t>45</w:t>
            </w:r>
            <w:r w:rsidRPr="00BB481A">
              <w:rPr>
                <w:rFonts w:cs="Arial" w:hint="eastAsia"/>
                <w:color w:val="000000" w:themeColor="text1"/>
                <w:kern w:val="0"/>
              </w:rPr>
              <w:t>℃</w:t>
            </w:r>
          </w:p>
        </w:tc>
      </w:tr>
    </w:tbl>
    <w:p w14:paraId="5016758D" w14:textId="77777777" w:rsidR="00C8154C" w:rsidRDefault="00C8154C" w:rsidP="00A55B65">
      <w:pPr>
        <w:spacing w:line="360" w:lineRule="auto"/>
        <w:ind w:firstLineChars="0" w:firstLine="0"/>
        <w:rPr>
          <w:rFonts w:cs="Arial"/>
          <w:b/>
          <w:color w:val="000000" w:themeColor="text1"/>
          <w:kern w:val="0"/>
        </w:rPr>
      </w:pPr>
    </w:p>
    <w:p w14:paraId="647E70C4" w14:textId="56C2E3B1" w:rsidR="00C8154C" w:rsidRDefault="00C8154C" w:rsidP="00A55B65">
      <w:pPr>
        <w:spacing w:line="360" w:lineRule="auto"/>
        <w:ind w:firstLineChars="0" w:firstLine="0"/>
        <w:rPr>
          <w:rFonts w:cs="Arial"/>
          <w:color w:val="000000" w:themeColor="text1"/>
          <w:kern w:val="0"/>
        </w:rPr>
      </w:pPr>
      <w:r w:rsidRPr="000B6A6E">
        <w:rPr>
          <w:rFonts w:cs="Arial"/>
          <w:b/>
          <w:color w:val="000000" w:themeColor="text1"/>
          <w:kern w:val="0"/>
        </w:rPr>
        <w:t>7.5.</w:t>
      </w:r>
      <w:r w:rsidR="000728E7">
        <w:rPr>
          <w:rFonts w:cs="Arial"/>
          <w:b/>
          <w:color w:val="000000" w:themeColor="text1"/>
          <w:kern w:val="0"/>
        </w:rPr>
        <w:t>9</w:t>
      </w:r>
      <w:r>
        <w:rPr>
          <w:rFonts w:cs="Arial"/>
          <w:b/>
          <w:color w:val="000000" w:themeColor="text1"/>
          <w:kern w:val="0"/>
        </w:rPr>
        <w:t xml:space="preserve">  </w:t>
      </w:r>
      <w:r w:rsidRPr="000B6A6E">
        <w:rPr>
          <w:rFonts w:cs="Arial"/>
          <w:color w:val="000000" w:themeColor="text1"/>
          <w:kern w:val="0"/>
        </w:rPr>
        <w:t>夏季空调系统主要末端宜采用风机盘管机组，冬季供暖系统主要末端宜采用热水地面辐射供暖</w:t>
      </w:r>
      <w:r w:rsidRPr="000B6A6E">
        <w:rPr>
          <w:rFonts w:cs="Arial" w:hint="eastAsia"/>
          <w:color w:val="000000" w:themeColor="text1"/>
          <w:kern w:val="0"/>
        </w:rPr>
        <w:t>。</w:t>
      </w:r>
    </w:p>
    <w:p w14:paraId="3487D6CF" w14:textId="77777777" w:rsidR="000728E7" w:rsidRPr="000B6A6E" w:rsidRDefault="000728E7" w:rsidP="00A55B65">
      <w:pPr>
        <w:spacing w:line="360" w:lineRule="auto"/>
        <w:ind w:firstLineChars="0" w:firstLine="0"/>
        <w:rPr>
          <w:rFonts w:cs="Arial"/>
          <w:color w:val="000000" w:themeColor="text1"/>
          <w:kern w:val="0"/>
        </w:rPr>
      </w:pPr>
    </w:p>
    <w:p w14:paraId="0F3B4C60" w14:textId="3858AA62" w:rsidR="00C8154C" w:rsidRDefault="00C8154C" w:rsidP="00A55B65">
      <w:pPr>
        <w:spacing w:line="360" w:lineRule="auto"/>
        <w:ind w:firstLineChars="0" w:firstLine="0"/>
        <w:rPr>
          <w:rFonts w:cs="Arial"/>
          <w:color w:val="000000" w:themeColor="text1"/>
          <w:kern w:val="0"/>
        </w:rPr>
      </w:pPr>
      <w:r w:rsidRPr="00085775">
        <w:rPr>
          <w:rFonts w:cs="Arial"/>
          <w:b/>
          <w:color w:val="000000" w:themeColor="text1"/>
          <w:kern w:val="0"/>
        </w:rPr>
        <w:t>7.</w:t>
      </w:r>
      <w:r>
        <w:rPr>
          <w:rFonts w:cs="Arial" w:hint="eastAsia"/>
          <w:b/>
          <w:color w:val="000000" w:themeColor="text1"/>
          <w:kern w:val="0"/>
        </w:rPr>
        <w:t>5</w:t>
      </w:r>
      <w:r w:rsidRPr="00085775">
        <w:rPr>
          <w:rFonts w:cs="Arial" w:hint="eastAsia"/>
          <w:b/>
          <w:color w:val="000000" w:themeColor="text1"/>
          <w:kern w:val="0"/>
        </w:rPr>
        <w:t>.</w:t>
      </w:r>
      <w:r>
        <w:rPr>
          <w:rFonts w:cs="Arial" w:hint="eastAsia"/>
          <w:b/>
          <w:color w:val="000000" w:themeColor="text1"/>
          <w:kern w:val="0"/>
        </w:rPr>
        <w:t>10</w:t>
      </w:r>
      <w:r w:rsidRPr="00085775">
        <w:rPr>
          <w:rFonts w:cs="Arial"/>
          <w:b/>
          <w:color w:val="000000" w:themeColor="text1"/>
          <w:kern w:val="0"/>
        </w:rPr>
        <w:t xml:space="preserve"> </w:t>
      </w:r>
      <w:r w:rsidRPr="00085775">
        <w:rPr>
          <w:rFonts w:cs="Arial"/>
          <w:color w:val="000000" w:themeColor="text1"/>
          <w:kern w:val="0"/>
        </w:rPr>
        <w:t xml:space="preserve"> </w:t>
      </w:r>
      <w:r>
        <w:rPr>
          <w:rFonts w:cs="Arial" w:hint="eastAsia"/>
          <w:color w:val="000000" w:themeColor="text1"/>
          <w:kern w:val="0"/>
        </w:rPr>
        <w:t>空气源</w:t>
      </w:r>
      <w:r>
        <w:rPr>
          <w:rFonts w:cs="Arial"/>
          <w:color w:val="000000" w:themeColor="text1"/>
          <w:kern w:val="0"/>
        </w:rPr>
        <w:t>热泵系统运行时，</w:t>
      </w:r>
      <w:r w:rsidR="000728E7" w:rsidRPr="000B6A6E">
        <w:rPr>
          <w:rFonts w:cs="Arial"/>
          <w:color w:val="000000" w:themeColor="text1"/>
          <w:kern w:val="0"/>
        </w:rPr>
        <w:t>控制环节</w:t>
      </w:r>
      <w:r w:rsidRPr="000B6A6E">
        <w:rPr>
          <w:rFonts w:cs="Arial"/>
          <w:color w:val="000000" w:themeColor="text1"/>
          <w:kern w:val="0"/>
        </w:rPr>
        <w:t>应包括以下：</w:t>
      </w:r>
    </w:p>
    <w:p w14:paraId="70EDC3BB" w14:textId="77777777" w:rsidR="00C8154C" w:rsidRPr="00085775" w:rsidRDefault="00C8154C" w:rsidP="00C8154C">
      <w:pPr>
        <w:spacing w:line="360" w:lineRule="auto"/>
        <w:ind w:firstLine="480"/>
        <w:rPr>
          <w:rFonts w:cs="Arial"/>
          <w:color w:val="000000" w:themeColor="text1"/>
          <w:kern w:val="0"/>
        </w:rPr>
      </w:pPr>
      <w:r>
        <w:rPr>
          <w:rFonts w:cs="Arial" w:hint="eastAsia"/>
          <w:color w:val="000000" w:themeColor="text1"/>
          <w:kern w:val="0"/>
        </w:rPr>
        <w:t>1</w:t>
      </w:r>
      <w:r>
        <w:rPr>
          <w:rFonts w:cs="Arial"/>
          <w:color w:val="000000" w:themeColor="text1"/>
          <w:kern w:val="0"/>
        </w:rPr>
        <w:t xml:space="preserve"> </w:t>
      </w:r>
      <w:r>
        <w:rPr>
          <w:rFonts w:cs="Arial" w:hint="eastAsia"/>
          <w:color w:val="000000" w:themeColor="text1"/>
          <w:kern w:val="0"/>
        </w:rPr>
        <w:t>机组能进行</w:t>
      </w:r>
      <w:r w:rsidRPr="000B6A6E">
        <w:rPr>
          <w:rFonts w:cs="Arial"/>
          <w:color w:val="000000" w:themeColor="text1"/>
          <w:kern w:val="0"/>
        </w:rPr>
        <w:t>夏季空调制冷</w:t>
      </w:r>
      <w:r>
        <w:rPr>
          <w:rFonts w:cs="Arial" w:hint="eastAsia"/>
          <w:color w:val="000000" w:themeColor="text1"/>
          <w:kern w:val="0"/>
        </w:rPr>
        <w:t>和</w:t>
      </w:r>
      <w:r w:rsidRPr="000B6A6E">
        <w:rPr>
          <w:rFonts w:cs="Arial"/>
          <w:color w:val="000000" w:themeColor="text1"/>
          <w:kern w:val="0"/>
        </w:rPr>
        <w:t>冬季供暖工况的转换</w:t>
      </w:r>
      <w:r>
        <w:rPr>
          <w:rFonts w:cs="Arial" w:hint="eastAsia"/>
          <w:color w:val="000000" w:themeColor="text1"/>
          <w:kern w:val="0"/>
        </w:rPr>
        <w:t>.</w:t>
      </w:r>
    </w:p>
    <w:p w14:paraId="6C7ADA5C" w14:textId="77777777" w:rsidR="00C8154C" w:rsidRPr="00A0727D" w:rsidRDefault="00C8154C" w:rsidP="00C8154C">
      <w:pPr>
        <w:spacing w:line="360" w:lineRule="auto"/>
        <w:ind w:firstLine="480"/>
        <w:rPr>
          <w:rFonts w:cs="Arial"/>
          <w:color w:val="000000" w:themeColor="text1"/>
          <w:kern w:val="0"/>
        </w:rPr>
      </w:pPr>
      <w:r>
        <w:rPr>
          <w:rFonts w:cs="Arial" w:hint="eastAsia"/>
          <w:color w:val="000000" w:themeColor="text1"/>
          <w:kern w:val="0"/>
        </w:rPr>
        <w:t>2</w:t>
      </w:r>
      <w:r w:rsidRPr="00A0727D">
        <w:rPr>
          <w:rFonts w:cs="Arial"/>
          <w:color w:val="000000" w:themeColor="text1"/>
          <w:kern w:val="0"/>
        </w:rPr>
        <w:t xml:space="preserve"> </w:t>
      </w:r>
      <w:r w:rsidRPr="003A0DFF">
        <w:rPr>
          <w:rFonts w:cs="Arial" w:hint="eastAsia"/>
          <w:color w:val="000000" w:themeColor="text1"/>
          <w:kern w:val="0"/>
        </w:rPr>
        <w:t>多台机组并联运行时，宜采取合理的机组启停控制策略，避免机组频繁启停。</w:t>
      </w:r>
    </w:p>
    <w:p w14:paraId="4017FE52" w14:textId="77777777" w:rsidR="00C8154C" w:rsidRPr="00A0727D" w:rsidRDefault="00C8154C" w:rsidP="00C8154C">
      <w:pPr>
        <w:spacing w:line="360" w:lineRule="auto"/>
        <w:ind w:firstLine="480"/>
        <w:rPr>
          <w:rFonts w:cs="Arial"/>
          <w:color w:val="000000" w:themeColor="text1"/>
          <w:kern w:val="0"/>
        </w:rPr>
      </w:pPr>
      <w:r>
        <w:rPr>
          <w:rFonts w:cs="Arial" w:hint="eastAsia"/>
          <w:color w:val="000000" w:themeColor="text1"/>
          <w:kern w:val="0"/>
        </w:rPr>
        <w:t>3</w:t>
      </w:r>
      <w:r>
        <w:rPr>
          <w:rFonts w:cs="Arial"/>
          <w:color w:val="000000" w:themeColor="text1"/>
          <w:kern w:val="0"/>
        </w:rPr>
        <w:t xml:space="preserve"> </w:t>
      </w:r>
      <w:r>
        <w:rPr>
          <w:rFonts w:cs="Arial"/>
          <w:color w:val="000000" w:themeColor="text1"/>
          <w:kern w:val="0"/>
        </w:rPr>
        <w:t>空气源热泵</w:t>
      </w:r>
      <w:r>
        <w:rPr>
          <w:rFonts w:cs="Arial" w:hint="eastAsia"/>
          <w:color w:val="000000" w:themeColor="text1"/>
          <w:kern w:val="0"/>
        </w:rPr>
        <w:t>系统应根据建筑负荷和公共</w:t>
      </w:r>
      <w:r>
        <w:rPr>
          <w:rFonts w:cs="Arial"/>
          <w:color w:val="000000" w:themeColor="text1"/>
          <w:kern w:val="0"/>
        </w:rPr>
        <w:t>机构用户需求</w:t>
      </w:r>
      <w:r>
        <w:rPr>
          <w:rFonts w:cs="Arial" w:hint="eastAsia"/>
          <w:color w:val="000000" w:themeColor="text1"/>
          <w:kern w:val="0"/>
        </w:rPr>
        <w:t>实行变水温运行，从而提高系统能效。</w:t>
      </w:r>
    </w:p>
    <w:p w14:paraId="73847637" w14:textId="77777777" w:rsidR="00C8154C" w:rsidRPr="00A0727D" w:rsidRDefault="00C8154C" w:rsidP="00C8154C">
      <w:pPr>
        <w:spacing w:line="360" w:lineRule="auto"/>
        <w:ind w:firstLine="480"/>
        <w:rPr>
          <w:rFonts w:cs="Arial"/>
          <w:color w:val="000000" w:themeColor="text1"/>
          <w:kern w:val="0"/>
        </w:rPr>
      </w:pPr>
      <w:r>
        <w:rPr>
          <w:rFonts w:cs="Arial" w:hint="eastAsia"/>
          <w:color w:val="000000" w:themeColor="text1"/>
          <w:kern w:val="0"/>
        </w:rPr>
        <w:t>4</w:t>
      </w:r>
      <w:r>
        <w:rPr>
          <w:rFonts w:cs="Arial"/>
          <w:color w:val="000000" w:themeColor="text1"/>
          <w:kern w:val="0"/>
        </w:rPr>
        <w:t xml:space="preserve"> </w:t>
      </w:r>
      <w:r w:rsidRPr="00A0727D">
        <w:rPr>
          <w:rFonts w:cs="Arial" w:hint="eastAsia"/>
          <w:color w:val="000000" w:themeColor="text1"/>
          <w:kern w:val="0"/>
        </w:rPr>
        <w:t>夏季</w:t>
      </w:r>
      <w:r w:rsidRPr="00A0727D">
        <w:rPr>
          <w:rFonts w:cs="Arial"/>
          <w:color w:val="000000" w:themeColor="text1"/>
          <w:kern w:val="0"/>
        </w:rPr>
        <w:t>宜监控</w:t>
      </w:r>
      <w:r w:rsidRPr="00A0727D">
        <w:rPr>
          <w:rFonts w:cs="Arial" w:hint="eastAsia"/>
          <w:color w:val="000000" w:themeColor="text1"/>
          <w:kern w:val="0"/>
        </w:rPr>
        <w:t>室外换热器</w:t>
      </w:r>
      <w:r w:rsidRPr="00A0727D">
        <w:rPr>
          <w:rFonts w:cs="Arial"/>
          <w:color w:val="000000" w:themeColor="text1"/>
          <w:kern w:val="0"/>
        </w:rPr>
        <w:t>侧</w:t>
      </w:r>
      <w:r w:rsidRPr="00A0727D">
        <w:rPr>
          <w:rFonts w:cs="Arial" w:hint="eastAsia"/>
          <w:color w:val="000000" w:themeColor="text1"/>
          <w:kern w:val="0"/>
        </w:rPr>
        <w:t>脏堵</w:t>
      </w:r>
      <w:r>
        <w:rPr>
          <w:rFonts w:cs="Arial" w:hint="eastAsia"/>
          <w:color w:val="000000" w:themeColor="text1"/>
          <w:kern w:val="0"/>
        </w:rPr>
        <w:t>程度</w:t>
      </w:r>
      <w:r w:rsidRPr="00A0727D">
        <w:rPr>
          <w:rFonts w:cs="Arial"/>
          <w:color w:val="000000" w:themeColor="text1"/>
          <w:kern w:val="0"/>
        </w:rPr>
        <w:t>，定期清</w:t>
      </w:r>
      <w:r>
        <w:rPr>
          <w:rFonts w:cs="Arial" w:hint="eastAsia"/>
          <w:color w:val="000000" w:themeColor="text1"/>
          <w:kern w:val="0"/>
        </w:rPr>
        <w:t>理</w:t>
      </w:r>
      <w:r w:rsidRPr="00A0727D">
        <w:rPr>
          <w:rFonts w:cs="Arial" w:hint="eastAsia"/>
          <w:color w:val="000000" w:themeColor="text1"/>
          <w:kern w:val="0"/>
        </w:rPr>
        <w:t>室外换热器</w:t>
      </w:r>
      <w:r>
        <w:rPr>
          <w:rFonts w:cs="Arial" w:hint="eastAsia"/>
          <w:color w:val="000000" w:themeColor="text1"/>
          <w:kern w:val="0"/>
        </w:rPr>
        <w:t>。</w:t>
      </w:r>
    </w:p>
    <w:p w14:paraId="3BB8016F" w14:textId="77777777" w:rsidR="00C8154C" w:rsidRPr="00A0727D" w:rsidRDefault="00C8154C" w:rsidP="00C8154C">
      <w:pPr>
        <w:spacing w:line="360" w:lineRule="auto"/>
        <w:ind w:firstLine="480"/>
        <w:rPr>
          <w:rFonts w:cs="Arial"/>
          <w:color w:val="000000" w:themeColor="text1"/>
          <w:kern w:val="0"/>
        </w:rPr>
      </w:pPr>
      <w:r>
        <w:rPr>
          <w:rFonts w:cs="Arial" w:hint="eastAsia"/>
          <w:color w:val="000000" w:themeColor="text1"/>
          <w:kern w:val="0"/>
        </w:rPr>
        <w:lastRenderedPageBreak/>
        <w:t>5</w:t>
      </w:r>
      <w:r w:rsidRPr="003A0DFF">
        <w:rPr>
          <w:rFonts w:cs="Arial" w:hint="eastAsia"/>
          <w:color w:val="000000" w:themeColor="text1"/>
          <w:kern w:val="0"/>
        </w:rPr>
        <w:t xml:space="preserve"> </w:t>
      </w:r>
      <w:r>
        <w:rPr>
          <w:rFonts w:cs="Arial" w:hint="eastAsia"/>
          <w:color w:val="000000" w:themeColor="text1"/>
          <w:kern w:val="0"/>
        </w:rPr>
        <w:t>冬季</w:t>
      </w:r>
      <w:r w:rsidRPr="00334A93">
        <w:rPr>
          <w:rFonts w:cs="Arial" w:hint="eastAsia"/>
          <w:color w:val="000000" w:themeColor="text1"/>
          <w:kern w:val="0"/>
        </w:rPr>
        <w:t>宜采用高效控霜方法，避免误除霜操作。</w:t>
      </w:r>
    </w:p>
    <w:p w14:paraId="1D1BD711" w14:textId="77777777" w:rsidR="00C8154C" w:rsidRDefault="00C8154C" w:rsidP="00C8154C">
      <w:pPr>
        <w:spacing w:line="360" w:lineRule="auto"/>
        <w:ind w:firstLine="480"/>
        <w:rPr>
          <w:rFonts w:cs="Arial"/>
          <w:color w:val="000000" w:themeColor="text1"/>
          <w:kern w:val="0"/>
        </w:rPr>
      </w:pPr>
      <w:r>
        <w:rPr>
          <w:rFonts w:cs="Arial" w:hint="eastAsia"/>
          <w:color w:val="000000" w:themeColor="text1"/>
          <w:kern w:val="0"/>
        </w:rPr>
        <w:t xml:space="preserve">6 </w:t>
      </w:r>
      <w:r w:rsidRPr="004F5561">
        <w:rPr>
          <w:rFonts w:cs="Arial" w:hint="eastAsia"/>
          <w:color w:val="000000" w:themeColor="text1"/>
          <w:kern w:val="0"/>
        </w:rPr>
        <w:t>应关闭长期处于停止运行状态的机组及相应管路阀门；冬季短期不用时，可将热泵机组设置在防冻模式下运行。</w:t>
      </w:r>
    </w:p>
    <w:p w14:paraId="491EBF71" w14:textId="18F1EA19" w:rsidR="00EC0F6A" w:rsidRPr="007753A1" w:rsidRDefault="00EC0F6A" w:rsidP="00EC0F6A">
      <w:pPr>
        <w:pStyle w:val="chartertitle"/>
        <w:spacing w:line="276" w:lineRule="auto"/>
        <w:rPr>
          <w:b w:val="0"/>
          <w:color w:val="000000" w:themeColor="text1"/>
          <w:szCs w:val="24"/>
        </w:rPr>
      </w:pPr>
      <w:bookmarkStart w:id="39" w:name="_Toc22305033"/>
      <w:r w:rsidRPr="007753A1">
        <w:rPr>
          <w:rFonts w:hint="eastAsia"/>
          <w:b w:val="0"/>
          <w:color w:val="000000" w:themeColor="text1"/>
          <w:szCs w:val="24"/>
        </w:rPr>
        <w:t>7.</w:t>
      </w:r>
      <w:r w:rsidRPr="007753A1">
        <w:rPr>
          <w:b w:val="0"/>
          <w:color w:val="000000" w:themeColor="text1"/>
          <w:szCs w:val="24"/>
        </w:rPr>
        <w:t>6</w:t>
      </w:r>
      <w:r w:rsidR="0097670C" w:rsidRPr="007753A1">
        <w:rPr>
          <w:b w:val="0"/>
          <w:color w:val="000000" w:themeColor="text1"/>
          <w:szCs w:val="24"/>
        </w:rPr>
        <w:t xml:space="preserve"> </w:t>
      </w:r>
      <w:r w:rsidRPr="007753A1">
        <w:rPr>
          <w:rFonts w:hint="eastAsia"/>
          <w:b w:val="0"/>
          <w:color w:val="000000" w:themeColor="text1"/>
          <w:szCs w:val="24"/>
        </w:rPr>
        <w:t>生物质能</w:t>
      </w:r>
      <w:bookmarkEnd w:id="39"/>
    </w:p>
    <w:p w14:paraId="3BA33003" w14:textId="0CE9B056" w:rsidR="00EC0F6A" w:rsidRDefault="00EC0F6A" w:rsidP="005B1073">
      <w:pPr>
        <w:spacing w:line="360" w:lineRule="auto"/>
        <w:ind w:firstLineChars="0" w:firstLine="0"/>
        <w:rPr>
          <w:color w:val="000000" w:themeColor="text1"/>
        </w:rPr>
      </w:pPr>
      <w:r w:rsidRPr="007753A1">
        <w:rPr>
          <w:rStyle w:val="fontstyle01"/>
          <w:rFonts w:hint="default"/>
          <w:b/>
          <w:color w:val="000000" w:themeColor="text1"/>
        </w:rPr>
        <w:t>7.6.1</w:t>
      </w:r>
      <w:r w:rsidRPr="007753A1">
        <w:rPr>
          <w:rStyle w:val="fontstyle01"/>
          <w:rFonts w:hint="default"/>
          <w:color w:val="000000" w:themeColor="text1"/>
        </w:rPr>
        <w:t>生物质</w:t>
      </w:r>
      <w:r w:rsidR="0075558D">
        <w:rPr>
          <w:rStyle w:val="fontstyle01"/>
          <w:rFonts w:hint="default"/>
          <w:color w:val="000000" w:themeColor="text1"/>
        </w:rPr>
        <w:t>资源丰富的地区，宜采用</w:t>
      </w:r>
      <w:r w:rsidRPr="007753A1">
        <w:rPr>
          <w:color w:val="000000" w:themeColor="text1"/>
        </w:rPr>
        <w:t>生物质热电联产</w:t>
      </w:r>
      <w:r w:rsidR="0075558D">
        <w:rPr>
          <w:rFonts w:hint="eastAsia"/>
          <w:color w:val="000000" w:themeColor="text1"/>
        </w:rPr>
        <w:t>或</w:t>
      </w:r>
      <w:r w:rsidRPr="007753A1">
        <w:rPr>
          <w:color w:val="000000" w:themeColor="text1"/>
        </w:rPr>
        <w:t>生物质锅炉</w:t>
      </w:r>
      <w:r w:rsidR="0075558D">
        <w:rPr>
          <w:color w:val="000000" w:themeColor="text1"/>
        </w:rPr>
        <w:t>进行</w:t>
      </w:r>
      <w:r w:rsidRPr="007753A1">
        <w:rPr>
          <w:color w:val="000000" w:themeColor="text1"/>
        </w:rPr>
        <w:t>供热</w:t>
      </w:r>
      <w:r w:rsidR="0075558D">
        <w:rPr>
          <w:rFonts w:hint="eastAsia"/>
          <w:color w:val="000000" w:themeColor="text1"/>
        </w:rPr>
        <w:t>。</w:t>
      </w:r>
    </w:p>
    <w:p w14:paraId="7AB4D81D" w14:textId="77777777" w:rsidR="009A444F" w:rsidRPr="00FC575E" w:rsidRDefault="009A444F" w:rsidP="00A55B65">
      <w:pPr>
        <w:autoSpaceDE w:val="0"/>
        <w:autoSpaceDN w:val="0"/>
        <w:adjustRightInd w:val="0"/>
        <w:spacing w:beforeLines="30" w:before="93" w:line="360" w:lineRule="auto"/>
        <w:ind w:firstLineChars="0" w:firstLine="0"/>
        <w:rPr>
          <w:rFonts w:cs="Arial"/>
          <w:kern w:val="0"/>
          <w:szCs w:val="21"/>
        </w:rPr>
      </w:pPr>
      <w:r w:rsidRPr="00FC575E">
        <w:rPr>
          <w:rFonts w:cs="Arial" w:hint="eastAsia"/>
          <w:kern w:val="0"/>
          <w:szCs w:val="21"/>
        </w:rPr>
        <w:t>【条文说明】</w:t>
      </w:r>
    </w:p>
    <w:p w14:paraId="06D3C26E" w14:textId="1BC26735" w:rsidR="009A444F" w:rsidRPr="00A55B65" w:rsidRDefault="009A444F" w:rsidP="00A55B65">
      <w:pPr>
        <w:ind w:firstLine="480"/>
        <w:rPr>
          <w:rFonts w:ascii="楷体" w:eastAsia="楷体" w:hAnsi="楷体"/>
          <w:color w:val="000000" w:themeColor="text1"/>
        </w:rPr>
      </w:pPr>
      <w:r w:rsidRPr="00A55B65">
        <w:rPr>
          <w:rFonts w:ascii="楷体" w:eastAsia="楷体" w:hAnsi="楷体" w:hint="eastAsia"/>
          <w:color w:val="000000" w:themeColor="text1"/>
        </w:rPr>
        <w:t>生物质能是太阳能以化学能形式贮存在生物质中的能量形式，即以生物质为载体的能量它直接或间接地来源于绿色植物的光合作用，可转化为常规的固态，液态和气态燃料，是一种</w:t>
      </w:r>
      <w:r w:rsidR="0075558D" w:rsidRPr="00A55B65">
        <w:rPr>
          <w:rFonts w:ascii="楷体" w:eastAsia="楷体" w:hAnsi="楷体" w:hint="eastAsia"/>
          <w:color w:val="000000" w:themeColor="text1"/>
        </w:rPr>
        <w:t>重要的</w:t>
      </w:r>
      <w:r w:rsidRPr="00A55B65">
        <w:rPr>
          <w:rFonts w:ascii="楷体" w:eastAsia="楷体" w:hAnsi="楷体" w:hint="eastAsia"/>
          <w:color w:val="000000" w:themeColor="text1"/>
        </w:rPr>
        <w:t>可再生能源，也是唯一一种可再生的碳源。</w:t>
      </w:r>
    </w:p>
    <w:p w14:paraId="67EB232E" w14:textId="37E98D67" w:rsidR="007D62E8" w:rsidRPr="00A55B65" w:rsidRDefault="0075558D" w:rsidP="00A55B65">
      <w:pPr>
        <w:ind w:firstLine="480"/>
        <w:rPr>
          <w:rFonts w:ascii="楷体" w:eastAsia="楷体" w:hAnsi="楷体"/>
          <w:color w:val="000000" w:themeColor="text1"/>
        </w:rPr>
      </w:pPr>
      <w:r w:rsidRPr="00A55B65">
        <w:rPr>
          <w:rFonts w:ascii="楷体" w:eastAsia="楷体" w:hAnsi="楷体"/>
          <w:color w:val="000000" w:themeColor="text1"/>
        </w:rPr>
        <w:t>生物质热电联产</w:t>
      </w:r>
      <w:r w:rsidRPr="00A55B65">
        <w:rPr>
          <w:rFonts w:ascii="楷体" w:eastAsia="楷体" w:hAnsi="楷体" w:hint="eastAsia"/>
          <w:color w:val="000000" w:themeColor="text1"/>
        </w:rPr>
        <w:t>或</w:t>
      </w:r>
      <w:r w:rsidRPr="00A55B65">
        <w:rPr>
          <w:rFonts w:ascii="楷体" w:eastAsia="楷体" w:hAnsi="楷体"/>
          <w:color w:val="000000" w:themeColor="text1"/>
        </w:rPr>
        <w:t>生物质锅炉</w:t>
      </w:r>
      <w:r w:rsidRPr="00A55B65">
        <w:rPr>
          <w:rFonts w:ascii="楷体" w:eastAsia="楷体" w:hAnsi="楷体" w:hint="eastAsia"/>
          <w:color w:val="000000" w:themeColor="text1"/>
        </w:rPr>
        <w:t>是</w:t>
      </w:r>
      <w:r w:rsidRPr="00A55B65">
        <w:rPr>
          <w:rFonts w:ascii="楷体" w:eastAsia="楷体" w:hAnsi="楷体"/>
          <w:color w:val="000000" w:themeColor="text1"/>
        </w:rPr>
        <w:t>常见的生物质利用形式，</w:t>
      </w:r>
      <w:r w:rsidRPr="00A55B65">
        <w:rPr>
          <w:rFonts w:ascii="楷体" w:eastAsia="楷体" w:hAnsi="楷体" w:hint="eastAsia"/>
          <w:color w:val="000000" w:themeColor="text1"/>
        </w:rPr>
        <w:t>适合农村地区公共机构</w:t>
      </w:r>
      <w:r w:rsidRPr="00A55B65">
        <w:rPr>
          <w:rFonts w:ascii="楷体" w:eastAsia="楷体" w:hAnsi="楷体"/>
          <w:color w:val="000000" w:themeColor="text1"/>
        </w:rPr>
        <w:t>替代</w:t>
      </w:r>
      <w:r w:rsidRPr="00A55B65">
        <w:rPr>
          <w:rFonts w:ascii="楷体" w:eastAsia="楷体" w:hAnsi="楷体" w:hint="eastAsia"/>
          <w:color w:val="000000" w:themeColor="text1"/>
        </w:rPr>
        <w:t>中小型</w:t>
      </w:r>
      <w:r w:rsidRPr="00A55B65">
        <w:rPr>
          <w:rFonts w:ascii="楷体" w:eastAsia="楷体" w:hAnsi="楷体"/>
          <w:color w:val="000000" w:themeColor="text1"/>
        </w:rPr>
        <w:t>燃煤燃油锅炉作为供热热源。</w:t>
      </w:r>
      <w:r w:rsidR="007D62E8" w:rsidRPr="00A55B65">
        <w:rPr>
          <w:rFonts w:ascii="楷体" w:eastAsia="楷体" w:hAnsi="楷体"/>
          <w:color w:val="000000" w:themeColor="text1"/>
        </w:rPr>
        <w:t>目前</w:t>
      </w:r>
      <w:r w:rsidR="007D62E8" w:rsidRPr="00A55B65">
        <w:rPr>
          <w:rFonts w:ascii="楷体" w:eastAsia="楷体" w:hAnsi="楷体" w:hint="eastAsia"/>
          <w:color w:val="000000" w:themeColor="text1"/>
        </w:rPr>
        <w:t>，以生物质能为能源的热电联产技术已经较为成熟，热电联产系统的总效率可以达到70%—90%。用生物质成型燃料发展热电联产，经济效益、环境效益和社会效益显著，尤其适合在城市、工业开发区、城乡接合处等热源需求量大的区域使用，对减少公共机构燃煤消费，建立低碳供热示范区有重要意义。</w:t>
      </w:r>
    </w:p>
    <w:p w14:paraId="48A8BB8A" w14:textId="58DDA487" w:rsidR="0075558D" w:rsidRPr="00A55B65" w:rsidRDefault="007D62E8" w:rsidP="00A55B65">
      <w:pPr>
        <w:ind w:firstLine="480"/>
        <w:rPr>
          <w:rFonts w:ascii="楷体" w:eastAsia="楷体" w:hAnsi="楷体"/>
          <w:color w:val="000000" w:themeColor="text1"/>
        </w:rPr>
      </w:pPr>
      <w:r w:rsidRPr="00A55B65">
        <w:rPr>
          <w:rFonts w:ascii="楷体" w:eastAsia="楷体" w:hAnsi="楷体" w:hint="eastAsia"/>
          <w:color w:val="000000" w:themeColor="text1"/>
        </w:rPr>
        <w:t>根据南北方气候差异等不同条件，因地制宜地优先使用生物质能采暖，尤其在农村地区，对中小型</w:t>
      </w:r>
      <w:r w:rsidRPr="00A55B65">
        <w:rPr>
          <w:rFonts w:ascii="楷体" w:eastAsia="楷体" w:hAnsi="楷体"/>
          <w:color w:val="000000" w:themeColor="text1"/>
        </w:rPr>
        <w:t>燃煤燃油锅炉</w:t>
      </w:r>
      <w:r w:rsidRPr="00A55B65">
        <w:rPr>
          <w:rFonts w:ascii="楷体" w:eastAsia="楷体" w:hAnsi="楷体" w:hint="eastAsia"/>
          <w:color w:val="000000" w:themeColor="text1"/>
        </w:rPr>
        <w:t>起到</w:t>
      </w:r>
      <w:r w:rsidRPr="00A55B65">
        <w:rPr>
          <w:rFonts w:ascii="楷体" w:eastAsia="楷体" w:hAnsi="楷体"/>
          <w:color w:val="000000" w:themeColor="text1"/>
        </w:rPr>
        <w:t>部分替代、</w:t>
      </w:r>
      <w:r w:rsidRPr="00A55B65">
        <w:rPr>
          <w:rFonts w:ascii="楷体" w:eastAsia="楷体" w:hAnsi="楷体" w:hint="eastAsia"/>
          <w:color w:val="000000" w:themeColor="text1"/>
        </w:rPr>
        <w:t>在局部地区</w:t>
      </w:r>
      <w:r w:rsidRPr="00A55B65">
        <w:rPr>
          <w:rFonts w:ascii="楷体" w:eastAsia="楷体" w:hAnsi="楷体"/>
          <w:color w:val="000000" w:themeColor="text1"/>
        </w:rPr>
        <w:t>形成生物质能供热主导地位发挥生物质能供热环保和经济优势</w:t>
      </w:r>
      <w:r w:rsidRPr="00A55B65">
        <w:rPr>
          <w:rFonts w:ascii="楷体" w:eastAsia="楷体" w:hAnsi="楷体" w:hint="eastAsia"/>
          <w:color w:val="000000" w:themeColor="text1"/>
        </w:rPr>
        <w:t>。</w:t>
      </w:r>
    </w:p>
    <w:p w14:paraId="2F709FA7" w14:textId="2E97811A" w:rsidR="005B4A7B" w:rsidRDefault="005B4A7B" w:rsidP="005B4A7B">
      <w:pPr>
        <w:spacing w:line="360" w:lineRule="auto"/>
        <w:ind w:firstLineChars="0" w:firstLine="0"/>
        <w:rPr>
          <w:color w:val="000000" w:themeColor="text1"/>
        </w:rPr>
      </w:pPr>
      <w:r w:rsidRPr="007753A1">
        <w:rPr>
          <w:rStyle w:val="fontstyle01"/>
          <w:rFonts w:hint="default"/>
          <w:b/>
          <w:color w:val="000000" w:themeColor="text1"/>
        </w:rPr>
        <w:t>7.6.</w:t>
      </w:r>
      <w:r>
        <w:rPr>
          <w:rStyle w:val="fontstyle01"/>
          <w:rFonts w:hint="default"/>
          <w:b/>
          <w:color w:val="000000" w:themeColor="text1"/>
        </w:rPr>
        <w:t>2</w:t>
      </w:r>
      <w:r w:rsidRPr="007753A1">
        <w:rPr>
          <w:rStyle w:val="fontstyle01"/>
          <w:rFonts w:hint="default"/>
          <w:color w:val="000000" w:themeColor="text1"/>
        </w:rPr>
        <w:t xml:space="preserve"> </w:t>
      </w:r>
      <w:r>
        <w:rPr>
          <w:rStyle w:val="fontstyle01"/>
          <w:rFonts w:hint="default"/>
          <w:color w:val="000000" w:themeColor="text1"/>
        </w:rPr>
        <w:t>采用</w:t>
      </w:r>
      <w:r w:rsidRPr="007753A1">
        <w:rPr>
          <w:color w:val="000000" w:themeColor="text1"/>
        </w:rPr>
        <w:t>生物质供</w:t>
      </w:r>
      <w:r>
        <w:rPr>
          <w:rFonts w:hint="eastAsia"/>
          <w:color w:val="000000" w:themeColor="text1"/>
        </w:rPr>
        <w:t>热时应</w:t>
      </w:r>
      <w:r w:rsidRPr="007753A1">
        <w:rPr>
          <w:color w:val="000000" w:themeColor="text1"/>
        </w:rPr>
        <w:t>就地收集原料、就地加工转化、就近消费，</w:t>
      </w:r>
      <w:r w:rsidRPr="007753A1">
        <w:rPr>
          <w:rFonts w:hint="eastAsia"/>
          <w:color w:val="000000" w:themeColor="text1"/>
        </w:rPr>
        <w:t>因地制宜，</w:t>
      </w:r>
      <w:r w:rsidRPr="007753A1">
        <w:rPr>
          <w:color w:val="000000" w:themeColor="text1"/>
        </w:rPr>
        <w:t>提高效率、降低成本</w:t>
      </w:r>
      <w:r w:rsidRPr="007753A1">
        <w:rPr>
          <w:rFonts w:hint="eastAsia"/>
          <w:color w:val="000000" w:themeColor="text1"/>
        </w:rPr>
        <w:t>，</w:t>
      </w:r>
      <w:r w:rsidRPr="007753A1">
        <w:rPr>
          <w:color w:val="000000" w:themeColor="text1"/>
        </w:rPr>
        <w:t>构建</w:t>
      </w:r>
      <w:r w:rsidRPr="007753A1">
        <w:rPr>
          <w:rFonts w:hint="eastAsia"/>
          <w:color w:val="000000" w:themeColor="text1"/>
        </w:rPr>
        <w:t>公共机构清洁</w:t>
      </w:r>
      <w:r w:rsidRPr="007753A1">
        <w:rPr>
          <w:color w:val="000000" w:themeColor="text1"/>
        </w:rPr>
        <w:t>供热体系</w:t>
      </w:r>
      <w:r w:rsidRPr="007753A1">
        <w:rPr>
          <w:rFonts w:hint="eastAsia"/>
          <w:color w:val="000000" w:themeColor="text1"/>
        </w:rPr>
        <w:t>。</w:t>
      </w:r>
    </w:p>
    <w:p w14:paraId="0EA9876A" w14:textId="77777777" w:rsidR="005B4A7B" w:rsidRPr="00FC575E" w:rsidRDefault="005B4A7B" w:rsidP="005B4A7B">
      <w:pPr>
        <w:autoSpaceDE w:val="0"/>
        <w:autoSpaceDN w:val="0"/>
        <w:adjustRightInd w:val="0"/>
        <w:spacing w:beforeLines="30" w:before="93" w:line="360" w:lineRule="auto"/>
        <w:ind w:firstLineChars="0" w:firstLine="0"/>
        <w:rPr>
          <w:rFonts w:cs="Arial"/>
          <w:kern w:val="0"/>
          <w:szCs w:val="21"/>
        </w:rPr>
      </w:pPr>
      <w:r w:rsidRPr="00FC575E">
        <w:rPr>
          <w:rFonts w:cs="Arial" w:hint="eastAsia"/>
          <w:kern w:val="0"/>
          <w:szCs w:val="21"/>
        </w:rPr>
        <w:t>【条文说明】</w:t>
      </w:r>
    </w:p>
    <w:p w14:paraId="18BC9466" w14:textId="77777777" w:rsidR="005B4A7B" w:rsidRPr="00A55B65" w:rsidRDefault="005B4A7B" w:rsidP="00A55B65">
      <w:pPr>
        <w:ind w:firstLine="480"/>
        <w:rPr>
          <w:rFonts w:ascii="楷体" w:eastAsia="楷体" w:hAnsi="楷体"/>
          <w:color w:val="000000" w:themeColor="text1"/>
        </w:rPr>
      </w:pPr>
      <w:r w:rsidRPr="00A55B65">
        <w:rPr>
          <w:rFonts w:ascii="楷体" w:eastAsia="楷体" w:hAnsi="楷体" w:hint="eastAsia"/>
          <w:color w:val="000000" w:themeColor="text1"/>
        </w:rPr>
        <w:t>构建分布式清洁供热体系，既减少农村秸秆露天焚烧，又提供清洁热力，带动生物质能转型升级。我国中小型燃煤供热锅炉数量较多，清洁替代任务较重。生物质能供热在终端消费环节直接替代燃煤，有较大的发展空间。</w:t>
      </w:r>
    </w:p>
    <w:p w14:paraId="36E58A8C" w14:textId="1B0BCA72" w:rsidR="00A510AA" w:rsidRPr="00CA2CEC" w:rsidRDefault="007D62E8" w:rsidP="00A510AA">
      <w:pPr>
        <w:pStyle w:val="afffffa"/>
        <w:spacing w:afterLines="50" w:after="156" w:line="360" w:lineRule="auto"/>
        <w:ind w:firstLineChars="0" w:firstLine="0"/>
      </w:pPr>
      <w:r>
        <w:rPr>
          <w:b/>
        </w:rPr>
        <w:t>7.6.</w:t>
      </w:r>
      <w:r w:rsidR="005B4A7B">
        <w:rPr>
          <w:b/>
        </w:rPr>
        <w:t>3</w:t>
      </w:r>
      <w:r w:rsidR="00A510AA" w:rsidRPr="00CA2CEC">
        <w:t>生物质炉具供暖系统应优先采用</w:t>
      </w:r>
      <w:r w:rsidR="00A510AA">
        <w:rPr>
          <w:rFonts w:hint="eastAsia"/>
        </w:rPr>
        <w:t>高能效</w:t>
      </w:r>
      <w:r w:rsidR="00A510AA" w:rsidRPr="00CA2CEC">
        <w:t>低排放的直燃型</w:t>
      </w:r>
      <w:r w:rsidR="00A510AA">
        <w:t>生物质成型燃料</w:t>
      </w:r>
      <w:r w:rsidR="00A510AA" w:rsidRPr="00CA2CEC">
        <w:t>炉具。</w:t>
      </w:r>
    </w:p>
    <w:p w14:paraId="2D1104AC" w14:textId="22028B69" w:rsidR="009A444F" w:rsidRDefault="009A444F" w:rsidP="00A55B65">
      <w:pPr>
        <w:spacing w:line="360" w:lineRule="auto"/>
        <w:ind w:firstLineChars="0" w:firstLine="0"/>
      </w:pPr>
      <w:r w:rsidRPr="00606EEB">
        <w:rPr>
          <w:rFonts w:hint="eastAsia"/>
          <w:b/>
        </w:rPr>
        <w:t>7.</w:t>
      </w:r>
      <w:r w:rsidR="007D62E8">
        <w:rPr>
          <w:b/>
        </w:rPr>
        <w:t>6.4</w:t>
      </w:r>
      <w:r w:rsidRPr="0097764C">
        <w:rPr>
          <w:b/>
        </w:rPr>
        <w:t xml:space="preserve"> </w:t>
      </w:r>
      <w:r w:rsidRPr="0097764C">
        <w:rPr>
          <w:rFonts w:hint="eastAsia"/>
        </w:rPr>
        <w:t>在</w:t>
      </w:r>
      <w:r>
        <w:rPr>
          <w:rFonts w:hint="eastAsia"/>
        </w:rPr>
        <w:t>太阳能资源丰富的地区，宜建立生物质能与太阳能联合供热系统</w:t>
      </w:r>
      <w:r w:rsidR="00A510AA">
        <w:rPr>
          <w:rFonts w:hint="eastAsia"/>
        </w:rPr>
        <w:t>。</w:t>
      </w:r>
    </w:p>
    <w:p w14:paraId="00ED1467" w14:textId="77777777" w:rsidR="009A444F" w:rsidRPr="00FC575E" w:rsidRDefault="009A444F" w:rsidP="00A55B65">
      <w:pPr>
        <w:autoSpaceDE w:val="0"/>
        <w:autoSpaceDN w:val="0"/>
        <w:adjustRightInd w:val="0"/>
        <w:spacing w:beforeLines="30" w:before="93" w:line="360" w:lineRule="auto"/>
        <w:ind w:firstLineChars="0" w:firstLine="0"/>
        <w:rPr>
          <w:rFonts w:cs="Arial"/>
          <w:kern w:val="0"/>
          <w:szCs w:val="21"/>
        </w:rPr>
      </w:pPr>
      <w:r w:rsidRPr="00FC575E">
        <w:rPr>
          <w:rFonts w:cs="Arial" w:hint="eastAsia"/>
          <w:kern w:val="0"/>
          <w:szCs w:val="21"/>
        </w:rPr>
        <w:t>【条文说明】</w:t>
      </w:r>
    </w:p>
    <w:p w14:paraId="223465B2" w14:textId="607B7E4D" w:rsidR="009A444F" w:rsidRPr="00A55B65" w:rsidRDefault="009A444F" w:rsidP="00A55B65">
      <w:pPr>
        <w:ind w:firstLine="480"/>
        <w:rPr>
          <w:rFonts w:ascii="楷体" w:eastAsia="楷体" w:hAnsi="楷体"/>
          <w:color w:val="000000" w:themeColor="text1"/>
        </w:rPr>
      </w:pPr>
      <w:r w:rsidRPr="00A55B65">
        <w:rPr>
          <w:rFonts w:ascii="楷体" w:eastAsia="楷体" w:hAnsi="楷体" w:hint="eastAsia"/>
          <w:color w:val="000000" w:themeColor="text1"/>
        </w:rPr>
        <w:t>生物质能与太阳能联合供热系统的工作原理：在冬天供热时，生物质供热系统将起主导作用，而太阳能供热作为辅助能源，在满足供热的条件下充分利用太</w:t>
      </w:r>
      <w:r w:rsidRPr="00A55B65">
        <w:rPr>
          <w:rFonts w:ascii="楷体" w:eastAsia="楷体" w:hAnsi="楷体" w:hint="eastAsia"/>
          <w:color w:val="000000" w:themeColor="text1"/>
        </w:rPr>
        <w:lastRenderedPageBreak/>
        <w:t>阳能供热，这样可以在一定程度上减少生物质的使用，节约能源。在夏天时，对供热需求少，太阳能供热起主导作用，而生物质供热系统起辅助作用，在日照不充足的天气或者是在夜间，太阳能供热不能满足要求时，生物质供热系统启动，提供热量。从而减少在非供热季节生物质供热系统的低负荷运行或者是循环启动的次数，从而降低污染物的排放。</w:t>
      </w:r>
      <w:r w:rsidR="00A510AA" w:rsidRPr="00A55B65">
        <w:rPr>
          <w:rFonts w:ascii="楷体" w:eastAsia="楷体" w:hAnsi="楷体" w:hint="eastAsia"/>
          <w:color w:val="000000" w:themeColor="text1"/>
        </w:rPr>
        <w:t>通过不同季节下生物质能与太阳能的耦合利用，弥补生物质能和太阳能各自单独供热的缺点，充分有效利用可再生能源，降低排放。</w:t>
      </w:r>
    </w:p>
    <w:p w14:paraId="5D89A5AD" w14:textId="66BC8B9B" w:rsidR="009A444F" w:rsidRPr="007753A1" w:rsidRDefault="009A444F" w:rsidP="005B1073">
      <w:pPr>
        <w:spacing w:line="360" w:lineRule="auto"/>
        <w:ind w:firstLineChars="0" w:firstLine="0"/>
        <w:rPr>
          <w:color w:val="000000" w:themeColor="text1"/>
        </w:rPr>
      </w:pPr>
    </w:p>
    <w:p w14:paraId="2E9766F0" w14:textId="78928172" w:rsidR="00EC0F6A" w:rsidRPr="007753A1" w:rsidRDefault="00EC0F6A" w:rsidP="00EC0F6A">
      <w:pPr>
        <w:pStyle w:val="chartertitle"/>
        <w:spacing w:line="276" w:lineRule="auto"/>
        <w:rPr>
          <w:b w:val="0"/>
          <w:color w:val="000000" w:themeColor="text1"/>
          <w:szCs w:val="24"/>
        </w:rPr>
      </w:pPr>
      <w:bookmarkStart w:id="40" w:name="_Toc22305034"/>
      <w:r w:rsidRPr="007753A1">
        <w:rPr>
          <w:rFonts w:hint="eastAsia"/>
          <w:b w:val="0"/>
          <w:color w:val="000000" w:themeColor="text1"/>
          <w:szCs w:val="24"/>
        </w:rPr>
        <w:t>7.</w:t>
      </w:r>
      <w:r w:rsidRPr="007753A1">
        <w:rPr>
          <w:b w:val="0"/>
          <w:color w:val="000000" w:themeColor="text1"/>
          <w:szCs w:val="24"/>
        </w:rPr>
        <w:t xml:space="preserve">7 </w:t>
      </w:r>
      <w:r w:rsidRPr="007753A1">
        <w:rPr>
          <w:rFonts w:hint="eastAsia"/>
          <w:b w:val="0"/>
          <w:color w:val="000000" w:themeColor="text1"/>
          <w:szCs w:val="24"/>
        </w:rPr>
        <w:t>可再生能源耦合利用</w:t>
      </w:r>
      <w:bookmarkEnd w:id="40"/>
    </w:p>
    <w:p w14:paraId="0154DA03" w14:textId="4316C5BF" w:rsidR="00EC0F6A" w:rsidRPr="007753A1" w:rsidRDefault="00EC0F6A" w:rsidP="005B1073">
      <w:pPr>
        <w:spacing w:line="360" w:lineRule="auto"/>
        <w:ind w:firstLineChars="0" w:firstLine="0"/>
        <w:rPr>
          <w:color w:val="000000" w:themeColor="text1"/>
        </w:rPr>
      </w:pPr>
      <w:r w:rsidRPr="007753A1">
        <w:rPr>
          <w:rFonts w:hint="eastAsia"/>
          <w:b/>
          <w:color w:val="000000" w:themeColor="text1"/>
        </w:rPr>
        <w:t>7.</w:t>
      </w:r>
      <w:r w:rsidRPr="007753A1">
        <w:rPr>
          <w:b/>
          <w:color w:val="000000" w:themeColor="text1"/>
        </w:rPr>
        <w:t>7</w:t>
      </w:r>
      <w:r w:rsidRPr="007753A1">
        <w:rPr>
          <w:rFonts w:hint="eastAsia"/>
          <w:b/>
          <w:color w:val="000000" w:themeColor="text1"/>
        </w:rPr>
        <w:t>.1</w:t>
      </w:r>
      <w:r w:rsidRPr="007753A1">
        <w:rPr>
          <w:rFonts w:hint="eastAsia"/>
          <w:color w:val="000000" w:themeColor="text1"/>
        </w:rPr>
        <w:t>公共机构超低能耗建筑的设计时</w:t>
      </w:r>
      <w:r w:rsidR="005B1073" w:rsidRPr="007753A1">
        <w:rPr>
          <w:color w:val="000000" w:themeColor="text1"/>
        </w:rPr>
        <w:t>宜</w:t>
      </w:r>
      <w:r w:rsidRPr="007753A1">
        <w:rPr>
          <w:rFonts w:hint="eastAsia"/>
          <w:color w:val="000000" w:themeColor="text1"/>
        </w:rPr>
        <w:t>充分考虑多种清洁能源耦合利用的能源形式。</w:t>
      </w:r>
    </w:p>
    <w:p w14:paraId="2F3C49E2" w14:textId="3886B86F" w:rsidR="00EC0F6A" w:rsidRPr="007753A1" w:rsidRDefault="00EC0F6A" w:rsidP="005B1073">
      <w:pPr>
        <w:spacing w:line="360" w:lineRule="auto"/>
        <w:ind w:firstLineChars="0" w:firstLine="0"/>
        <w:rPr>
          <w:color w:val="000000" w:themeColor="text1"/>
        </w:rPr>
      </w:pPr>
      <w:r w:rsidRPr="007753A1">
        <w:rPr>
          <w:rFonts w:hint="eastAsia"/>
          <w:b/>
          <w:color w:val="000000" w:themeColor="text1"/>
        </w:rPr>
        <w:t>7.</w:t>
      </w:r>
      <w:r w:rsidRPr="007753A1">
        <w:rPr>
          <w:b/>
          <w:color w:val="000000" w:themeColor="text1"/>
        </w:rPr>
        <w:t>7</w:t>
      </w:r>
      <w:r w:rsidRPr="007753A1">
        <w:rPr>
          <w:rFonts w:hint="eastAsia"/>
          <w:b/>
          <w:color w:val="000000" w:themeColor="text1"/>
        </w:rPr>
        <w:t>.2</w:t>
      </w:r>
      <w:r w:rsidRPr="007753A1">
        <w:rPr>
          <w:color w:val="000000" w:themeColor="text1"/>
        </w:rPr>
        <w:t xml:space="preserve"> </w:t>
      </w:r>
      <w:r w:rsidRPr="007753A1">
        <w:rPr>
          <w:rFonts w:hint="eastAsia"/>
          <w:color w:val="000000" w:themeColor="text1"/>
        </w:rPr>
        <w:t>当采用可再生能源耦合利用系统时应当充分评估建筑的用能特点，选择适宜的主要冷热源与辅助冷热源。</w:t>
      </w:r>
    </w:p>
    <w:p w14:paraId="36EB1DB3" w14:textId="7292E2B7" w:rsidR="00EC0F6A" w:rsidRPr="007753A1" w:rsidRDefault="00EC0F6A" w:rsidP="005B1073">
      <w:pPr>
        <w:spacing w:line="360" w:lineRule="auto"/>
        <w:ind w:firstLineChars="0" w:firstLine="0"/>
        <w:rPr>
          <w:color w:val="000000" w:themeColor="text1"/>
        </w:rPr>
      </w:pPr>
      <w:r w:rsidRPr="007753A1">
        <w:rPr>
          <w:rFonts w:hint="eastAsia"/>
          <w:b/>
          <w:color w:val="000000" w:themeColor="text1"/>
        </w:rPr>
        <w:t>7.</w:t>
      </w:r>
      <w:r w:rsidRPr="007753A1">
        <w:rPr>
          <w:b/>
          <w:color w:val="000000" w:themeColor="text1"/>
        </w:rPr>
        <w:t>7</w:t>
      </w:r>
      <w:r w:rsidRPr="007753A1">
        <w:rPr>
          <w:rFonts w:hint="eastAsia"/>
          <w:b/>
          <w:color w:val="000000" w:themeColor="text1"/>
        </w:rPr>
        <w:t>.3</w:t>
      </w:r>
      <w:r w:rsidRPr="007753A1">
        <w:rPr>
          <w:color w:val="000000" w:themeColor="text1"/>
        </w:rPr>
        <w:t xml:space="preserve"> </w:t>
      </w:r>
      <w:r w:rsidRPr="007753A1">
        <w:rPr>
          <w:rFonts w:hint="eastAsia"/>
          <w:color w:val="000000" w:themeColor="text1"/>
        </w:rPr>
        <w:t>可再生能源耦合利用中应当合理设计不同能源形式的应用比例，系统的综合能效比不应低于同等条件下热泵系统的能效比。</w:t>
      </w:r>
    </w:p>
    <w:p w14:paraId="74DF1CA6" w14:textId="2ECDAAFF" w:rsidR="00EC0F6A" w:rsidRPr="007753A1" w:rsidRDefault="00EC0F6A" w:rsidP="005B1073">
      <w:pPr>
        <w:spacing w:line="360" w:lineRule="auto"/>
        <w:ind w:firstLineChars="0" w:firstLine="0"/>
        <w:rPr>
          <w:color w:val="000000" w:themeColor="text1"/>
        </w:rPr>
      </w:pPr>
      <w:r w:rsidRPr="007753A1">
        <w:rPr>
          <w:rFonts w:hint="eastAsia"/>
          <w:b/>
          <w:color w:val="000000" w:themeColor="text1"/>
        </w:rPr>
        <w:t>7.</w:t>
      </w:r>
      <w:r w:rsidRPr="007753A1">
        <w:rPr>
          <w:b/>
          <w:color w:val="000000" w:themeColor="text1"/>
        </w:rPr>
        <w:t>7</w:t>
      </w:r>
      <w:r w:rsidRPr="007753A1">
        <w:rPr>
          <w:rFonts w:hint="eastAsia"/>
          <w:b/>
          <w:color w:val="000000" w:themeColor="text1"/>
        </w:rPr>
        <w:t>.4</w:t>
      </w:r>
      <w:r w:rsidRPr="007753A1">
        <w:rPr>
          <w:b/>
          <w:color w:val="000000" w:themeColor="text1"/>
        </w:rPr>
        <w:t xml:space="preserve"> </w:t>
      </w:r>
      <w:r w:rsidRPr="007753A1">
        <w:rPr>
          <w:rFonts w:hint="eastAsia"/>
          <w:color w:val="000000" w:themeColor="text1"/>
        </w:rPr>
        <w:t>在公共机构超低能耗建筑可再生能源的利用中，应对可再生能源</w:t>
      </w:r>
      <w:r w:rsidR="005B4A7B">
        <w:rPr>
          <w:rFonts w:hint="eastAsia"/>
          <w:color w:val="000000" w:themeColor="text1"/>
        </w:rPr>
        <w:t>系统</w:t>
      </w:r>
      <w:r w:rsidRPr="007753A1">
        <w:rPr>
          <w:rFonts w:hint="eastAsia"/>
          <w:color w:val="000000" w:themeColor="text1"/>
        </w:rPr>
        <w:t>的稳定性做充分考量，设计中应当保证其它稳定的能源形式能够保证建筑</w:t>
      </w:r>
      <w:r w:rsidRPr="007753A1">
        <w:rPr>
          <w:rFonts w:hint="eastAsia"/>
          <w:color w:val="000000" w:themeColor="text1"/>
        </w:rPr>
        <w:t>100%</w:t>
      </w:r>
      <w:r w:rsidRPr="007753A1">
        <w:rPr>
          <w:rFonts w:hint="eastAsia"/>
          <w:color w:val="000000" w:themeColor="text1"/>
        </w:rPr>
        <w:t>的能源需求。</w:t>
      </w:r>
    </w:p>
    <w:p w14:paraId="2E5B12E1" w14:textId="5661C4A9" w:rsidR="00EC0F6A" w:rsidRPr="007753A1" w:rsidRDefault="00EC0F6A" w:rsidP="005B1073">
      <w:pPr>
        <w:spacing w:line="360" w:lineRule="auto"/>
        <w:ind w:firstLineChars="0" w:firstLine="0"/>
        <w:rPr>
          <w:color w:val="000000" w:themeColor="text1"/>
        </w:rPr>
      </w:pPr>
      <w:r w:rsidRPr="007753A1">
        <w:rPr>
          <w:rFonts w:hint="eastAsia"/>
          <w:b/>
          <w:color w:val="000000" w:themeColor="text1"/>
        </w:rPr>
        <w:t>7.</w:t>
      </w:r>
      <w:r w:rsidRPr="007753A1">
        <w:rPr>
          <w:b/>
          <w:color w:val="000000" w:themeColor="text1"/>
        </w:rPr>
        <w:t>7</w:t>
      </w:r>
      <w:r w:rsidRPr="007753A1">
        <w:rPr>
          <w:rFonts w:hint="eastAsia"/>
          <w:b/>
          <w:color w:val="000000" w:themeColor="text1"/>
        </w:rPr>
        <w:t>.5</w:t>
      </w:r>
      <w:r w:rsidRPr="007753A1">
        <w:rPr>
          <w:b/>
          <w:color w:val="000000" w:themeColor="text1"/>
        </w:rPr>
        <w:t xml:space="preserve"> </w:t>
      </w:r>
      <w:r w:rsidRPr="007753A1">
        <w:rPr>
          <w:rFonts w:hint="eastAsia"/>
          <w:color w:val="000000" w:themeColor="text1"/>
        </w:rPr>
        <w:t>当公共机构采用多能互补耦合利用的能源系统方案时，应当根据不同的运行目标制定对应的运行策略，保证整体系统运行能效最优。</w:t>
      </w:r>
    </w:p>
    <w:p w14:paraId="76EFFDE7" w14:textId="61A58F1C" w:rsidR="00EC0F6A" w:rsidRPr="007753A1" w:rsidRDefault="00EC0F6A" w:rsidP="005B1073">
      <w:pPr>
        <w:spacing w:line="360" w:lineRule="auto"/>
        <w:ind w:firstLineChars="0" w:firstLine="0"/>
        <w:rPr>
          <w:color w:val="000000" w:themeColor="text1"/>
        </w:rPr>
      </w:pPr>
      <w:r w:rsidRPr="007753A1">
        <w:rPr>
          <w:rFonts w:hint="eastAsia"/>
          <w:b/>
          <w:color w:val="000000" w:themeColor="text1"/>
        </w:rPr>
        <w:t>7.</w:t>
      </w:r>
      <w:r w:rsidRPr="007753A1">
        <w:rPr>
          <w:b/>
          <w:color w:val="000000" w:themeColor="text1"/>
        </w:rPr>
        <w:t>7</w:t>
      </w:r>
      <w:r w:rsidRPr="007753A1">
        <w:rPr>
          <w:rFonts w:hint="eastAsia"/>
          <w:b/>
          <w:color w:val="000000" w:themeColor="text1"/>
        </w:rPr>
        <w:t>.5</w:t>
      </w:r>
      <w:r w:rsidRPr="007753A1">
        <w:rPr>
          <w:color w:val="000000" w:themeColor="text1"/>
        </w:rPr>
        <w:t xml:space="preserve"> </w:t>
      </w:r>
      <w:r w:rsidRPr="007753A1">
        <w:rPr>
          <w:rFonts w:hint="eastAsia"/>
          <w:color w:val="000000" w:themeColor="text1"/>
        </w:rPr>
        <w:t>对于学校、医院等占地面积大、建筑数量与功能分区多的公共机构，宜根据实际情况采取分布式可再生能源利用方案。</w:t>
      </w:r>
    </w:p>
    <w:p w14:paraId="28F55589" w14:textId="578A3755" w:rsidR="00AA6A6C" w:rsidRPr="007753A1" w:rsidRDefault="00EC0F6A" w:rsidP="00EC0F6A">
      <w:pPr>
        <w:ind w:firstLineChars="0" w:firstLine="0"/>
        <w:rPr>
          <w:color w:val="000000" w:themeColor="text1"/>
        </w:rPr>
      </w:pPr>
      <w:r w:rsidRPr="007753A1">
        <w:rPr>
          <w:rFonts w:hint="eastAsia"/>
          <w:b/>
          <w:color w:val="000000" w:themeColor="text1"/>
        </w:rPr>
        <w:t>7</w:t>
      </w:r>
      <w:r w:rsidRPr="007753A1">
        <w:rPr>
          <w:b/>
          <w:color w:val="000000" w:themeColor="text1"/>
        </w:rPr>
        <w:t>.7</w:t>
      </w:r>
      <w:r w:rsidRPr="007753A1">
        <w:rPr>
          <w:rFonts w:hint="eastAsia"/>
          <w:b/>
          <w:color w:val="000000" w:themeColor="text1"/>
        </w:rPr>
        <w:t>.6</w:t>
      </w:r>
      <w:r w:rsidRPr="007753A1">
        <w:rPr>
          <w:color w:val="000000" w:themeColor="text1"/>
        </w:rPr>
        <w:t xml:space="preserve"> </w:t>
      </w:r>
      <w:r w:rsidRPr="007753A1">
        <w:rPr>
          <w:rFonts w:hint="eastAsia"/>
          <w:color w:val="000000" w:themeColor="text1"/>
        </w:rPr>
        <w:t>建议合理利用储能设备提高系统应用的稳定性。</w:t>
      </w:r>
    </w:p>
    <w:p w14:paraId="13116DA8" w14:textId="77777777" w:rsidR="00551982" w:rsidRPr="007753A1" w:rsidRDefault="00551982" w:rsidP="00551982">
      <w:pPr>
        <w:spacing w:line="276" w:lineRule="auto"/>
        <w:ind w:firstLineChars="0" w:firstLine="0"/>
        <w:rPr>
          <w:b/>
          <w:color w:val="000000" w:themeColor="text1"/>
        </w:rPr>
      </w:pPr>
    </w:p>
    <w:p w14:paraId="116518A7" w14:textId="77777777" w:rsidR="00DC4415" w:rsidRPr="007753A1" w:rsidRDefault="00DC4415" w:rsidP="00A03579">
      <w:pPr>
        <w:autoSpaceDE w:val="0"/>
        <w:autoSpaceDN w:val="0"/>
        <w:adjustRightInd w:val="0"/>
        <w:spacing w:line="276" w:lineRule="auto"/>
        <w:ind w:firstLine="480"/>
        <w:rPr>
          <w:rFonts w:eastAsia="楷体"/>
          <w:color w:val="000000" w:themeColor="text1"/>
        </w:rPr>
      </w:pPr>
      <w:bookmarkStart w:id="41" w:name="_Toc474742961"/>
      <w:bookmarkStart w:id="42" w:name="_Toc388476562"/>
      <w:bookmarkStart w:id="43" w:name="_Toc378116893"/>
      <w:bookmarkEnd w:id="9"/>
      <w:bookmarkEnd w:id="10"/>
      <w:bookmarkEnd w:id="29"/>
      <w:bookmarkEnd w:id="30"/>
      <w:bookmarkEnd w:id="31"/>
      <w:bookmarkEnd w:id="32"/>
    </w:p>
    <w:p w14:paraId="4A7AFE35" w14:textId="535A7DAA" w:rsidR="00B926DC" w:rsidRPr="007753A1" w:rsidRDefault="00AF6210" w:rsidP="00A03579">
      <w:pPr>
        <w:pStyle w:val="articletitle"/>
        <w:spacing w:line="276" w:lineRule="auto"/>
        <w:jc w:val="both"/>
        <w:rPr>
          <w:rFonts w:ascii="Times New Roman" w:eastAsia="宋体" w:hAnsi="Times New Roman"/>
          <w:color w:val="000000" w:themeColor="text1"/>
          <w:lang w:eastAsia="zh-CN"/>
        </w:rPr>
      </w:pPr>
      <w:r w:rsidRPr="007753A1">
        <w:rPr>
          <w:rFonts w:ascii="Times New Roman" w:hAnsi="Times New Roman"/>
          <w:color w:val="000000" w:themeColor="text1"/>
          <w:sz w:val="32"/>
          <w:lang w:eastAsia="zh-CN"/>
        </w:rPr>
        <w:br w:type="page"/>
      </w:r>
    </w:p>
    <w:p w14:paraId="6444E42B" w14:textId="2EEFB04D" w:rsidR="00B926DC" w:rsidRPr="007753A1" w:rsidRDefault="007E4B50" w:rsidP="00632B79">
      <w:pPr>
        <w:pStyle w:val="articletitle"/>
        <w:numPr>
          <w:ilvl w:val="0"/>
          <w:numId w:val="6"/>
        </w:numPr>
        <w:tabs>
          <w:tab w:val="left" w:pos="0"/>
        </w:tabs>
        <w:snapToGrid w:val="0"/>
        <w:spacing w:beforeLines="50" w:before="156" w:afterLines="50" w:after="156" w:line="276" w:lineRule="auto"/>
        <w:ind w:left="0" w:firstLine="0"/>
        <w:rPr>
          <w:b w:val="0"/>
          <w:color w:val="000000" w:themeColor="text1"/>
          <w:sz w:val="32"/>
        </w:rPr>
      </w:pPr>
      <w:r w:rsidRPr="007753A1">
        <w:rPr>
          <w:b w:val="0"/>
          <w:color w:val="000000" w:themeColor="text1"/>
          <w:sz w:val="32"/>
          <w:lang w:eastAsia="zh-CN"/>
        </w:rPr>
        <w:lastRenderedPageBreak/>
        <w:t xml:space="preserve"> </w:t>
      </w:r>
      <w:bookmarkStart w:id="44" w:name="_Toc22305035"/>
      <w:r w:rsidR="00906598" w:rsidRPr="007753A1">
        <w:rPr>
          <w:rFonts w:hint="eastAsia"/>
          <w:b w:val="0"/>
          <w:color w:val="000000" w:themeColor="text1"/>
          <w:sz w:val="32"/>
          <w:lang w:eastAsia="zh-CN"/>
        </w:rPr>
        <w:t>监测与管理</w:t>
      </w:r>
      <w:bookmarkEnd w:id="44"/>
    </w:p>
    <w:p w14:paraId="0FD3E877" w14:textId="77777777" w:rsidR="00A94A3A" w:rsidRPr="007753A1" w:rsidRDefault="00A94A3A" w:rsidP="00A94A3A">
      <w:pPr>
        <w:pStyle w:val="chartertitle"/>
        <w:spacing w:line="276" w:lineRule="auto"/>
        <w:rPr>
          <w:b w:val="0"/>
          <w:color w:val="000000" w:themeColor="text1"/>
          <w:szCs w:val="24"/>
        </w:rPr>
      </w:pPr>
      <w:bookmarkStart w:id="45" w:name="_Toc22305036"/>
      <w:r w:rsidRPr="007753A1">
        <w:rPr>
          <w:rFonts w:hint="eastAsia"/>
          <w:b w:val="0"/>
          <w:color w:val="000000" w:themeColor="text1"/>
          <w:szCs w:val="24"/>
        </w:rPr>
        <w:t>8.1</w:t>
      </w:r>
      <w:r w:rsidRPr="007753A1">
        <w:rPr>
          <w:b w:val="0"/>
          <w:color w:val="000000" w:themeColor="text1"/>
          <w:szCs w:val="24"/>
        </w:rPr>
        <w:t xml:space="preserve"> </w:t>
      </w:r>
      <w:r w:rsidRPr="007753A1">
        <w:rPr>
          <w:rFonts w:hint="eastAsia"/>
          <w:b w:val="0"/>
          <w:color w:val="000000" w:themeColor="text1"/>
          <w:szCs w:val="24"/>
        </w:rPr>
        <w:t>能耗监测</w:t>
      </w:r>
      <w:bookmarkEnd w:id="45"/>
    </w:p>
    <w:p w14:paraId="118AFD7A" w14:textId="77777777" w:rsidR="005B4A7B" w:rsidRPr="007753A1" w:rsidRDefault="005B4A7B" w:rsidP="005B4A7B">
      <w:pPr>
        <w:autoSpaceDE w:val="0"/>
        <w:autoSpaceDN w:val="0"/>
        <w:adjustRightInd w:val="0"/>
        <w:spacing w:line="288" w:lineRule="auto"/>
        <w:ind w:firstLineChars="0" w:firstLine="0"/>
        <w:rPr>
          <w:rFonts w:cs="Arial"/>
          <w:color w:val="000000" w:themeColor="text1"/>
          <w:kern w:val="0"/>
        </w:rPr>
      </w:pPr>
      <w:r w:rsidRPr="007753A1">
        <w:rPr>
          <w:rFonts w:cs="Arial" w:hint="eastAsia"/>
          <w:b/>
          <w:color w:val="000000" w:themeColor="text1"/>
          <w:kern w:val="0"/>
        </w:rPr>
        <w:t>8</w:t>
      </w:r>
      <w:r w:rsidRPr="007753A1">
        <w:rPr>
          <w:rFonts w:cs="Arial"/>
          <w:b/>
          <w:color w:val="000000" w:themeColor="text1"/>
          <w:kern w:val="0"/>
        </w:rPr>
        <w:t>.</w:t>
      </w:r>
      <w:r w:rsidRPr="007753A1">
        <w:rPr>
          <w:rFonts w:cs="Arial" w:hint="eastAsia"/>
          <w:b/>
          <w:color w:val="000000" w:themeColor="text1"/>
          <w:kern w:val="0"/>
        </w:rPr>
        <w:t>1</w:t>
      </w:r>
      <w:r w:rsidRPr="007753A1">
        <w:rPr>
          <w:rFonts w:cs="Arial"/>
          <w:b/>
          <w:color w:val="000000" w:themeColor="text1"/>
          <w:kern w:val="0"/>
        </w:rPr>
        <w:t>.</w:t>
      </w:r>
      <w:r w:rsidRPr="007753A1">
        <w:rPr>
          <w:rFonts w:cs="Arial" w:hint="eastAsia"/>
          <w:b/>
          <w:color w:val="000000" w:themeColor="text1"/>
          <w:kern w:val="0"/>
        </w:rPr>
        <w:t>1</w:t>
      </w:r>
      <w:r w:rsidRPr="007753A1">
        <w:rPr>
          <w:rFonts w:cs="Arial" w:hint="eastAsia"/>
          <w:b/>
          <w:color w:val="000000" w:themeColor="text1"/>
          <w:kern w:val="0"/>
        </w:rPr>
        <w:t xml:space="preserve">　</w:t>
      </w:r>
      <w:r w:rsidRPr="007753A1">
        <w:rPr>
          <w:rFonts w:cs="Arial" w:hint="eastAsia"/>
          <w:color w:val="000000" w:themeColor="text1"/>
          <w:kern w:val="0"/>
        </w:rPr>
        <w:t>公共机构应对建筑能耗</w:t>
      </w:r>
      <w:r>
        <w:rPr>
          <w:rFonts w:cs="Arial" w:hint="eastAsia"/>
          <w:color w:val="000000" w:themeColor="text1"/>
          <w:kern w:val="0"/>
        </w:rPr>
        <w:t>及建筑环境数据</w:t>
      </w:r>
      <w:r w:rsidRPr="007753A1">
        <w:rPr>
          <w:rFonts w:cs="Arial" w:hint="eastAsia"/>
          <w:color w:val="000000" w:themeColor="text1"/>
          <w:kern w:val="0"/>
        </w:rPr>
        <w:t>进行监测，并符合下列规定：</w:t>
      </w:r>
    </w:p>
    <w:p w14:paraId="1C2AF00A" w14:textId="77777777" w:rsidR="005B4A7B" w:rsidRPr="007753A1" w:rsidRDefault="005B4A7B" w:rsidP="005B4A7B">
      <w:pPr>
        <w:autoSpaceDE w:val="0"/>
        <w:autoSpaceDN w:val="0"/>
        <w:adjustRightInd w:val="0"/>
        <w:spacing w:line="288" w:lineRule="auto"/>
        <w:ind w:firstLine="480"/>
        <w:rPr>
          <w:rFonts w:cs="Arial"/>
          <w:color w:val="000000" w:themeColor="text1"/>
          <w:kern w:val="0"/>
        </w:rPr>
      </w:pPr>
      <w:r w:rsidRPr="007753A1">
        <w:rPr>
          <w:rFonts w:cs="Arial"/>
          <w:color w:val="000000" w:themeColor="text1"/>
          <w:kern w:val="0"/>
        </w:rPr>
        <w:t>1</w:t>
      </w:r>
      <w:r w:rsidRPr="007753A1">
        <w:rPr>
          <w:rFonts w:cs="Arial" w:hint="eastAsia"/>
          <w:color w:val="000000" w:themeColor="text1"/>
          <w:kern w:val="0"/>
        </w:rPr>
        <w:t xml:space="preserve">　应能监测电、自来水、蒸汽、热水、热</w:t>
      </w:r>
      <w:r w:rsidRPr="007753A1">
        <w:rPr>
          <w:rFonts w:cs="Arial"/>
          <w:color w:val="000000" w:themeColor="text1"/>
          <w:kern w:val="0"/>
        </w:rPr>
        <w:t>/</w:t>
      </w:r>
      <w:r w:rsidRPr="007753A1">
        <w:rPr>
          <w:rFonts w:cs="Arial"/>
          <w:color w:val="000000" w:themeColor="text1"/>
          <w:kern w:val="0"/>
        </w:rPr>
        <w:t>冷量、燃气、油或其他燃料等</w:t>
      </w:r>
      <w:r w:rsidRPr="007753A1">
        <w:rPr>
          <w:rFonts w:cs="Arial" w:hint="eastAsia"/>
          <w:color w:val="000000" w:themeColor="text1"/>
          <w:kern w:val="0"/>
        </w:rPr>
        <w:t>的消耗量；</w:t>
      </w:r>
    </w:p>
    <w:p w14:paraId="36476462" w14:textId="77777777" w:rsidR="005B4A7B" w:rsidRPr="007753A1" w:rsidRDefault="005B4A7B" w:rsidP="005B4A7B">
      <w:pPr>
        <w:autoSpaceDE w:val="0"/>
        <w:autoSpaceDN w:val="0"/>
        <w:adjustRightInd w:val="0"/>
        <w:spacing w:line="288" w:lineRule="auto"/>
        <w:ind w:firstLine="480"/>
        <w:rPr>
          <w:rFonts w:cs="Arial"/>
          <w:color w:val="000000" w:themeColor="text1"/>
          <w:kern w:val="0"/>
        </w:rPr>
      </w:pPr>
      <w:r w:rsidRPr="007753A1">
        <w:rPr>
          <w:rFonts w:cs="Arial" w:hint="eastAsia"/>
          <w:color w:val="000000" w:themeColor="text1"/>
          <w:kern w:val="0"/>
        </w:rPr>
        <w:t>2</w:t>
      </w:r>
      <w:r w:rsidRPr="007753A1">
        <w:rPr>
          <w:rFonts w:cs="Arial"/>
          <w:color w:val="000000" w:themeColor="text1"/>
          <w:kern w:val="0"/>
        </w:rPr>
        <w:t xml:space="preserve"> </w:t>
      </w:r>
      <w:r w:rsidRPr="007753A1">
        <w:rPr>
          <w:rFonts w:cs="Arial" w:hint="eastAsia"/>
          <w:color w:val="000000" w:themeColor="text1"/>
          <w:kern w:val="0"/>
        </w:rPr>
        <w:t xml:space="preserve"> </w:t>
      </w:r>
      <w:r w:rsidRPr="007753A1">
        <w:rPr>
          <w:rFonts w:cs="Arial" w:hint="eastAsia"/>
          <w:color w:val="000000" w:themeColor="text1"/>
          <w:kern w:val="0"/>
        </w:rPr>
        <w:t>当采用可再生能源时，应对其单独进行监测；</w:t>
      </w:r>
    </w:p>
    <w:p w14:paraId="6BE2D8A5" w14:textId="77777777" w:rsidR="005B4A7B" w:rsidRPr="007753A1" w:rsidRDefault="005B4A7B" w:rsidP="005B4A7B">
      <w:pPr>
        <w:autoSpaceDE w:val="0"/>
        <w:autoSpaceDN w:val="0"/>
        <w:adjustRightInd w:val="0"/>
        <w:spacing w:line="288" w:lineRule="auto"/>
        <w:ind w:firstLine="480"/>
        <w:rPr>
          <w:rFonts w:cs="Arial"/>
          <w:color w:val="000000" w:themeColor="text1"/>
          <w:kern w:val="0"/>
        </w:rPr>
      </w:pPr>
      <w:r w:rsidRPr="007753A1">
        <w:rPr>
          <w:rFonts w:cs="Arial" w:hint="eastAsia"/>
          <w:color w:val="000000" w:themeColor="text1"/>
          <w:kern w:val="0"/>
        </w:rPr>
        <w:t>3</w:t>
      </w:r>
      <w:r w:rsidRPr="007753A1">
        <w:rPr>
          <w:rFonts w:cs="Arial" w:hint="eastAsia"/>
          <w:color w:val="000000" w:themeColor="text1"/>
          <w:kern w:val="0"/>
        </w:rPr>
        <w:t xml:space="preserve">　对于联署办公的建筑，应分别对不同用户的能耗进行监测；</w:t>
      </w:r>
    </w:p>
    <w:p w14:paraId="789E11FF" w14:textId="77777777" w:rsidR="005B4A7B" w:rsidRPr="007753A1" w:rsidRDefault="005B4A7B" w:rsidP="005B4A7B">
      <w:pPr>
        <w:autoSpaceDE w:val="0"/>
        <w:autoSpaceDN w:val="0"/>
        <w:adjustRightInd w:val="0"/>
        <w:spacing w:line="288" w:lineRule="auto"/>
        <w:ind w:firstLine="480"/>
        <w:rPr>
          <w:rFonts w:cs="Arial"/>
          <w:color w:val="000000" w:themeColor="text1"/>
          <w:kern w:val="0"/>
        </w:rPr>
      </w:pPr>
      <w:r w:rsidRPr="007753A1">
        <w:rPr>
          <w:rFonts w:cs="Arial" w:hint="eastAsia"/>
          <w:color w:val="000000" w:themeColor="text1"/>
          <w:kern w:val="0"/>
        </w:rPr>
        <w:t>4</w:t>
      </w:r>
      <w:r w:rsidRPr="007753A1">
        <w:rPr>
          <w:rFonts w:cs="Arial" w:hint="eastAsia"/>
          <w:color w:val="000000" w:themeColor="text1"/>
          <w:kern w:val="0"/>
        </w:rPr>
        <w:t xml:space="preserve">　应对网络机房、食堂、开水间、制冷机房、换热机房和锅炉房等部位的用能实行重点监测；</w:t>
      </w:r>
    </w:p>
    <w:p w14:paraId="63255EBE" w14:textId="77777777" w:rsidR="005B4A7B" w:rsidRDefault="005B4A7B" w:rsidP="005B4A7B">
      <w:pPr>
        <w:autoSpaceDE w:val="0"/>
        <w:autoSpaceDN w:val="0"/>
        <w:adjustRightInd w:val="0"/>
        <w:spacing w:line="288" w:lineRule="auto"/>
        <w:ind w:firstLine="480"/>
        <w:rPr>
          <w:rFonts w:cs="Arial"/>
          <w:color w:val="000000" w:themeColor="text1"/>
          <w:kern w:val="0"/>
        </w:rPr>
      </w:pPr>
      <w:r w:rsidRPr="007753A1">
        <w:rPr>
          <w:rFonts w:cs="Arial" w:hint="eastAsia"/>
          <w:color w:val="000000" w:themeColor="text1"/>
          <w:kern w:val="0"/>
        </w:rPr>
        <w:t>5</w:t>
      </w:r>
      <w:r w:rsidRPr="007753A1">
        <w:rPr>
          <w:rFonts w:cs="Arial" w:hint="eastAsia"/>
          <w:color w:val="000000" w:themeColor="text1"/>
          <w:kern w:val="0"/>
        </w:rPr>
        <w:t xml:space="preserve">　用于计费结算的电、水、热</w:t>
      </w:r>
      <w:r w:rsidRPr="007753A1">
        <w:rPr>
          <w:rFonts w:cs="Arial"/>
          <w:color w:val="000000" w:themeColor="text1"/>
          <w:kern w:val="0"/>
        </w:rPr>
        <w:t>/</w:t>
      </w:r>
      <w:r w:rsidRPr="007753A1">
        <w:rPr>
          <w:rFonts w:cs="Arial" w:hint="eastAsia"/>
          <w:color w:val="000000" w:themeColor="text1"/>
          <w:kern w:val="0"/>
        </w:rPr>
        <w:t>冷、蒸汽、燃气等表具，应</w:t>
      </w:r>
      <w:r>
        <w:rPr>
          <w:rFonts w:cs="Arial" w:hint="eastAsia"/>
          <w:color w:val="000000" w:themeColor="text1"/>
          <w:kern w:val="0"/>
        </w:rPr>
        <w:t>具备标准通讯接口并</w:t>
      </w:r>
      <w:r w:rsidRPr="007753A1">
        <w:rPr>
          <w:rFonts w:cs="Arial" w:hint="eastAsia"/>
          <w:color w:val="000000" w:themeColor="text1"/>
          <w:kern w:val="0"/>
        </w:rPr>
        <w:t>符合国家现行有关标准的规定。</w:t>
      </w:r>
    </w:p>
    <w:p w14:paraId="2BB089A6" w14:textId="77777777" w:rsidR="005B4A7B" w:rsidRPr="007753A1" w:rsidRDefault="005B4A7B" w:rsidP="005B4A7B">
      <w:pPr>
        <w:autoSpaceDE w:val="0"/>
        <w:autoSpaceDN w:val="0"/>
        <w:adjustRightInd w:val="0"/>
        <w:spacing w:line="288" w:lineRule="auto"/>
        <w:ind w:firstLine="480"/>
        <w:rPr>
          <w:rFonts w:cs="Arial"/>
          <w:color w:val="000000" w:themeColor="text1"/>
          <w:kern w:val="0"/>
        </w:rPr>
      </w:pPr>
      <w:r>
        <w:rPr>
          <w:rFonts w:cs="Arial" w:hint="eastAsia"/>
          <w:color w:val="000000" w:themeColor="text1"/>
          <w:kern w:val="0"/>
        </w:rPr>
        <w:t xml:space="preserve">6  </w:t>
      </w:r>
      <w:r>
        <w:rPr>
          <w:rFonts w:cs="Arial" w:hint="eastAsia"/>
          <w:color w:val="000000" w:themeColor="text1"/>
          <w:kern w:val="0"/>
        </w:rPr>
        <w:t>应对建筑物的室外温度、湿度、风速、日照强度，室内温度、湿度、二氧化碳含量进行监测，用于对建筑能耗水平的评价。</w:t>
      </w:r>
    </w:p>
    <w:p w14:paraId="2E9D6AFD" w14:textId="77777777" w:rsidR="005B4A7B" w:rsidRPr="00F13B98" w:rsidRDefault="005B4A7B" w:rsidP="005B4A7B">
      <w:pPr>
        <w:autoSpaceDE w:val="0"/>
        <w:autoSpaceDN w:val="0"/>
        <w:adjustRightInd w:val="0"/>
        <w:spacing w:line="288" w:lineRule="auto"/>
        <w:ind w:firstLine="480"/>
        <w:rPr>
          <w:rFonts w:ascii="楷体" w:eastAsia="楷体" w:hAnsi="楷体" w:cs="Arial"/>
          <w:color w:val="000000" w:themeColor="text1"/>
          <w:kern w:val="0"/>
        </w:rPr>
      </w:pPr>
    </w:p>
    <w:p w14:paraId="681E42E6" w14:textId="77777777" w:rsidR="005B4A7B" w:rsidRPr="007753A1" w:rsidRDefault="005B4A7B" w:rsidP="005B4A7B">
      <w:pPr>
        <w:autoSpaceDE w:val="0"/>
        <w:autoSpaceDN w:val="0"/>
        <w:adjustRightInd w:val="0"/>
        <w:spacing w:line="288" w:lineRule="auto"/>
        <w:ind w:firstLineChars="0" w:firstLine="0"/>
        <w:rPr>
          <w:rFonts w:cs="Arial"/>
          <w:color w:val="000000" w:themeColor="text1"/>
          <w:kern w:val="0"/>
        </w:rPr>
      </w:pPr>
      <w:r w:rsidRPr="007753A1">
        <w:rPr>
          <w:rFonts w:cs="Arial" w:hint="eastAsia"/>
          <w:b/>
          <w:color w:val="000000" w:themeColor="text1"/>
          <w:kern w:val="0"/>
        </w:rPr>
        <w:t>8</w:t>
      </w:r>
      <w:r w:rsidRPr="007753A1">
        <w:rPr>
          <w:rFonts w:cs="Arial"/>
          <w:b/>
          <w:color w:val="000000" w:themeColor="text1"/>
          <w:kern w:val="0"/>
        </w:rPr>
        <w:t>.</w:t>
      </w:r>
      <w:r w:rsidRPr="007753A1">
        <w:rPr>
          <w:rFonts w:cs="Arial" w:hint="eastAsia"/>
          <w:b/>
          <w:color w:val="000000" w:themeColor="text1"/>
          <w:kern w:val="0"/>
        </w:rPr>
        <w:t>1</w:t>
      </w:r>
      <w:r w:rsidRPr="007753A1">
        <w:rPr>
          <w:rFonts w:cs="Arial"/>
          <w:b/>
          <w:color w:val="000000" w:themeColor="text1"/>
          <w:kern w:val="0"/>
        </w:rPr>
        <w:t>.</w:t>
      </w:r>
      <w:r w:rsidRPr="007753A1">
        <w:rPr>
          <w:rFonts w:cs="Arial" w:hint="eastAsia"/>
          <w:b/>
          <w:color w:val="000000" w:themeColor="text1"/>
          <w:kern w:val="0"/>
        </w:rPr>
        <w:t>2</w:t>
      </w:r>
      <w:r w:rsidRPr="007753A1">
        <w:rPr>
          <w:rFonts w:cs="Arial"/>
          <w:b/>
          <w:color w:val="000000" w:themeColor="text1"/>
          <w:kern w:val="0"/>
        </w:rPr>
        <w:t xml:space="preserve">  </w:t>
      </w:r>
      <w:r w:rsidRPr="007753A1">
        <w:rPr>
          <w:rFonts w:cs="Arial" w:hint="eastAsia"/>
          <w:color w:val="000000" w:themeColor="text1"/>
          <w:kern w:val="0"/>
        </w:rPr>
        <w:t>公共机构应对建筑用电量进行监测，并符合下列规定：</w:t>
      </w:r>
    </w:p>
    <w:p w14:paraId="6BF96D55" w14:textId="77777777" w:rsidR="005B4A7B" w:rsidRPr="007753A1" w:rsidRDefault="005B4A7B" w:rsidP="005B4A7B">
      <w:pPr>
        <w:autoSpaceDE w:val="0"/>
        <w:autoSpaceDN w:val="0"/>
        <w:adjustRightInd w:val="0"/>
        <w:spacing w:line="288" w:lineRule="auto"/>
        <w:ind w:firstLine="480"/>
        <w:rPr>
          <w:rFonts w:cs="Arial"/>
          <w:color w:val="000000" w:themeColor="text1"/>
          <w:kern w:val="0"/>
        </w:rPr>
      </w:pPr>
      <w:r w:rsidRPr="007753A1">
        <w:rPr>
          <w:rFonts w:cs="Arial" w:hint="eastAsia"/>
          <w:color w:val="000000" w:themeColor="text1"/>
          <w:kern w:val="0"/>
        </w:rPr>
        <w:t>1</w:t>
      </w:r>
      <w:r w:rsidRPr="007753A1">
        <w:rPr>
          <w:rFonts w:cs="Arial"/>
          <w:color w:val="000000" w:themeColor="text1"/>
          <w:kern w:val="0"/>
        </w:rPr>
        <w:t xml:space="preserve"> </w:t>
      </w:r>
      <w:r w:rsidRPr="007753A1">
        <w:rPr>
          <w:rFonts w:cs="Arial" w:hint="eastAsia"/>
          <w:color w:val="000000" w:themeColor="text1"/>
          <w:kern w:val="0"/>
        </w:rPr>
        <w:t>应按照明插座、空调、电力和特殊用电等分项进行监测与计量；</w:t>
      </w:r>
    </w:p>
    <w:p w14:paraId="5AE458C7" w14:textId="77777777" w:rsidR="005B4A7B" w:rsidRPr="007753A1" w:rsidRDefault="005B4A7B" w:rsidP="005B4A7B">
      <w:pPr>
        <w:autoSpaceDE w:val="0"/>
        <w:autoSpaceDN w:val="0"/>
        <w:adjustRightInd w:val="0"/>
        <w:spacing w:line="288" w:lineRule="auto"/>
        <w:ind w:firstLine="480"/>
        <w:rPr>
          <w:rFonts w:cs="Arial"/>
          <w:color w:val="000000" w:themeColor="text1"/>
          <w:kern w:val="0"/>
        </w:rPr>
      </w:pPr>
      <w:r w:rsidRPr="007753A1">
        <w:rPr>
          <w:rFonts w:cs="Arial" w:hint="eastAsia"/>
          <w:color w:val="000000" w:themeColor="text1"/>
          <w:kern w:val="0"/>
        </w:rPr>
        <w:t>2</w:t>
      </w:r>
      <w:r w:rsidRPr="007753A1">
        <w:rPr>
          <w:rFonts w:cs="Arial"/>
          <w:color w:val="000000" w:themeColor="text1"/>
          <w:kern w:val="0"/>
        </w:rPr>
        <w:t xml:space="preserve"> </w:t>
      </w:r>
      <w:r w:rsidRPr="007753A1">
        <w:rPr>
          <w:rFonts w:cs="Arial" w:hint="eastAsia"/>
          <w:color w:val="000000" w:themeColor="text1"/>
          <w:kern w:val="0"/>
        </w:rPr>
        <w:t>应按功能区域或使用部门（用户）进行监测与计量；</w:t>
      </w:r>
    </w:p>
    <w:p w14:paraId="052EB0B9" w14:textId="77777777" w:rsidR="005B4A7B" w:rsidRPr="007753A1" w:rsidRDefault="005B4A7B" w:rsidP="005B4A7B">
      <w:pPr>
        <w:autoSpaceDE w:val="0"/>
        <w:autoSpaceDN w:val="0"/>
        <w:adjustRightInd w:val="0"/>
        <w:spacing w:line="288" w:lineRule="auto"/>
        <w:ind w:firstLine="480"/>
        <w:rPr>
          <w:rFonts w:cs="Arial"/>
          <w:color w:val="000000" w:themeColor="text1"/>
          <w:kern w:val="0"/>
        </w:rPr>
      </w:pPr>
      <w:r w:rsidRPr="007753A1">
        <w:rPr>
          <w:rFonts w:cs="Arial" w:hint="eastAsia"/>
          <w:color w:val="000000" w:themeColor="text1"/>
          <w:kern w:val="0"/>
        </w:rPr>
        <w:t>3</w:t>
      </w:r>
      <w:r w:rsidRPr="007753A1">
        <w:rPr>
          <w:rFonts w:cs="Arial"/>
          <w:color w:val="000000" w:themeColor="text1"/>
          <w:kern w:val="0"/>
        </w:rPr>
        <w:t xml:space="preserve"> </w:t>
      </w:r>
      <w:r w:rsidRPr="007753A1">
        <w:rPr>
          <w:rFonts w:cs="Arial" w:hint="eastAsia"/>
          <w:color w:val="000000" w:themeColor="text1"/>
          <w:kern w:val="0"/>
        </w:rPr>
        <w:t>主要次级用能单位用电量大于等于</w:t>
      </w:r>
      <w:r w:rsidRPr="007753A1">
        <w:rPr>
          <w:rFonts w:cs="Arial" w:hint="eastAsia"/>
          <w:color w:val="000000" w:themeColor="text1"/>
          <w:kern w:val="0"/>
        </w:rPr>
        <w:t>10kW</w:t>
      </w:r>
      <w:r w:rsidRPr="007753A1">
        <w:rPr>
          <w:rFonts w:cs="Arial" w:hint="eastAsia"/>
          <w:color w:val="000000" w:themeColor="text1"/>
          <w:kern w:val="0"/>
        </w:rPr>
        <w:t>或单台用电设备大于等于</w:t>
      </w:r>
      <w:r w:rsidRPr="007753A1">
        <w:rPr>
          <w:rFonts w:cs="Arial" w:hint="eastAsia"/>
          <w:color w:val="000000" w:themeColor="text1"/>
          <w:kern w:val="0"/>
        </w:rPr>
        <w:t>100kW</w:t>
      </w:r>
      <w:r w:rsidRPr="007753A1">
        <w:rPr>
          <w:rFonts w:cs="Arial" w:hint="eastAsia"/>
          <w:color w:val="000000" w:themeColor="text1"/>
          <w:kern w:val="0"/>
        </w:rPr>
        <w:t>时，应单独设置电能计量装置。</w:t>
      </w:r>
    </w:p>
    <w:p w14:paraId="6B3E684B" w14:textId="77777777" w:rsidR="005B4A7B" w:rsidRDefault="005B4A7B" w:rsidP="005B4A7B">
      <w:pPr>
        <w:autoSpaceDE w:val="0"/>
        <w:autoSpaceDN w:val="0"/>
        <w:adjustRightInd w:val="0"/>
        <w:spacing w:line="288" w:lineRule="auto"/>
        <w:ind w:firstLineChars="0" w:firstLine="0"/>
        <w:rPr>
          <w:rFonts w:cs="Arial"/>
          <w:color w:val="000000" w:themeColor="text1"/>
          <w:kern w:val="0"/>
        </w:rPr>
      </w:pPr>
    </w:p>
    <w:p w14:paraId="54340333" w14:textId="77777777" w:rsidR="005B4A7B" w:rsidRPr="007753A1" w:rsidRDefault="005B4A7B" w:rsidP="005B4A7B">
      <w:pPr>
        <w:autoSpaceDE w:val="0"/>
        <w:autoSpaceDN w:val="0"/>
        <w:adjustRightInd w:val="0"/>
        <w:spacing w:line="288" w:lineRule="auto"/>
        <w:ind w:firstLineChars="0" w:firstLine="0"/>
        <w:rPr>
          <w:rFonts w:cs="Arial"/>
          <w:color w:val="000000" w:themeColor="text1"/>
          <w:kern w:val="0"/>
        </w:rPr>
      </w:pPr>
      <w:r w:rsidRPr="007753A1">
        <w:rPr>
          <w:rFonts w:cs="Arial" w:hint="eastAsia"/>
          <w:b/>
          <w:color w:val="000000" w:themeColor="text1"/>
          <w:kern w:val="0"/>
        </w:rPr>
        <w:t>8</w:t>
      </w:r>
      <w:r w:rsidRPr="007753A1">
        <w:rPr>
          <w:rFonts w:cs="Arial"/>
          <w:b/>
          <w:color w:val="000000" w:themeColor="text1"/>
          <w:kern w:val="0"/>
        </w:rPr>
        <w:t>.</w:t>
      </w:r>
      <w:r w:rsidRPr="007753A1">
        <w:rPr>
          <w:rFonts w:cs="Arial" w:hint="eastAsia"/>
          <w:b/>
          <w:color w:val="000000" w:themeColor="text1"/>
          <w:kern w:val="0"/>
        </w:rPr>
        <w:t>1</w:t>
      </w:r>
      <w:r w:rsidRPr="007753A1">
        <w:rPr>
          <w:rFonts w:cs="Arial"/>
          <w:b/>
          <w:color w:val="000000" w:themeColor="text1"/>
          <w:kern w:val="0"/>
        </w:rPr>
        <w:t>.</w:t>
      </w:r>
      <w:r w:rsidRPr="007753A1">
        <w:rPr>
          <w:rFonts w:cs="Arial" w:hint="eastAsia"/>
          <w:b/>
          <w:color w:val="000000" w:themeColor="text1"/>
          <w:kern w:val="0"/>
        </w:rPr>
        <w:t>3</w:t>
      </w:r>
      <w:r w:rsidRPr="007753A1">
        <w:rPr>
          <w:rFonts w:cs="Arial"/>
          <w:b/>
          <w:color w:val="000000" w:themeColor="text1"/>
          <w:kern w:val="0"/>
        </w:rPr>
        <w:t xml:space="preserve">  </w:t>
      </w:r>
      <w:r w:rsidRPr="007753A1">
        <w:rPr>
          <w:rFonts w:cs="Arial" w:hint="eastAsia"/>
          <w:color w:val="000000" w:themeColor="text1"/>
          <w:kern w:val="0"/>
        </w:rPr>
        <w:t>公共机构应对用水量进行监测，按照水源种类分别监测给水量、生活热水量和中水量。其中制备生活热水消耗的热量和燃料量应单独监测，符合第</w:t>
      </w:r>
      <w:r w:rsidRPr="007753A1">
        <w:rPr>
          <w:rFonts w:cs="Arial" w:hint="eastAsia"/>
          <w:color w:val="000000" w:themeColor="text1"/>
          <w:kern w:val="0"/>
        </w:rPr>
        <w:t>8.1.1</w:t>
      </w:r>
      <w:r w:rsidRPr="007753A1">
        <w:rPr>
          <w:rFonts w:cs="Arial" w:hint="eastAsia"/>
          <w:color w:val="000000" w:themeColor="text1"/>
          <w:kern w:val="0"/>
        </w:rPr>
        <w:t>条的规定。</w:t>
      </w:r>
    </w:p>
    <w:p w14:paraId="6A6BA267" w14:textId="77777777" w:rsidR="005B4A7B" w:rsidRDefault="005B4A7B" w:rsidP="005B4A7B">
      <w:pPr>
        <w:autoSpaceDE w:val="0"/>
        <w:autoSpaceDN w:val="0"/>
        <w:adjustRightInd w:val="0"/>
        <w:spacing w:line="288" w:lineRule="auto"/>
        <w:ind w:firstLineChars="0" w:firstLine="0"/>
        <w:rPr>
          <w:color w:val="000000" w:themeColor="text1"/>
        </w:rPr>
      </w:pPr>
    </w:p>
    <w:p w14:paraId="3E423251" w14:textId="77777777" w:rsidR="005B4A7B" w:rsidRPr="00F13B98" w:rsidRDefault="005B4A7B" w:rsidP="005B4A7B">
      <w:pPr>
        <w:autoSpaceDE w:val="0"/>
        <w:autoSpaceDN w:val="0"/>
        <w:adjustRightInd w:val="0"/>
        <w:spacing w:line="288" w:lineRule="auto"/>
        <w:ind w:firstLineChars="0" w:firstLine="0"/>
        <w:rPr>
          <w:rFonts w:cs="Arial"/>
          <w:color w:val="000000" w:themeColor="text1"/>
          <w:kern w:val="0"/>
        </w:rPr>
      </w:pPr>
      <w:r w:rsidRPr="007753A1">
        <w:rPr>
          <w:rFonts w:cs="Arial" w:hint="eastAsia"/>
          <w:b/>
          <w:color w:val="000000" w:themeColor="text1"/>
          <w:kern w:val="0"/>
        </w:rPr>
        <w:t>8</w:t>
      </w:r>
      <w:r w:rsidRPr="007753A1">
        <w:rPr>
          <w:rFonts w:cs="Arial"/>
          <w:b/>
          <w:color w:val="000000" w:themeColor="text1"/>
          <w:kern w:val="0"/>
        </w:rPr>
        <w:t>.</w:t>
      </w:r>
      <w:r w:rsidRPr="007753A1">
        <w:rPr>
          <w:rFonts w:cs="Arial" w:hint="eastAsia"/>
          <w:b/>
          <w:color w:val="000000" w:themeColor="text1"/>
          <w:kern w:val="0"/>
        </w:rPr>
        <w:t>1</w:t>
      </w:r>
      <w:r w:rsidRPr="007753A1">
        <w:rPr>
          <w:rFonts w:cs="Arial"/>
          <w:b/>
          <w:color w:val="000000" w:themeColor="text1"/>
          <w:kern w:val="0"/>
        </w:rPr>
        <w:t xml:space="preserve">.4  </w:t>
      </w:r>
      <w:r w:rsidRPr="007753A1">
        <w:rPr>
          <w:rFonts w:cs="Arial" w:hint="eastAsia"/>
          <w:color w:val="000000" w:themeColor="text1"/>
          <w:kern w:val="0"/>
        </w:rPr>
        <w:t>公共机构的建筑能耗应根据国家要求进行上报，用电</w:t>
      </w:r>
      <w:r>
        <w:rPr>
          <w:rFonts w:cs="Arial" w:hint="eastAsia"/>
          <w:color w:val="000000" w:themeColor="text1"/>
          <w:kern w:val="0"/>
        </w:rPr>
        <w:t>、用水、用热、用冷等</w:t>
      </w:r>
      <w:r w:rsidRPr="007753A1">
        <w:rPr>
          <w:rFonts w:cs="Arial" w:hint="eastAsia"/>
          <w:color w:val="000000" w:themeColor="text1"/>
          <w:kern w:val="0"/>
        </w:rPr>
        <w:t>分项计量数据应能远程传输。</w:t>
      </w:r>
    </w:p>
    <w:p w14:paraId="0C9132A8" w14:textId="77777777" w:rsidR="005B4A7B" w:rsidRPr="007753A1" w:rsidRDefault="005B4A7B" w:rsidP="005B4A7B">
      <w:pPr>
        <w:pStyle w:val="chartertitle"/>
        <w:spacing w:line="288" w:lineRule="auto"/>
        <w:rPr>
          <w:b w:val="0"/>
          <w:color w:val="000000" w:themeColor="text1"/>
          <w:szCs w:val="24"/>
        </w:rPr>
      </w:pPr>
      <w:bookmarkStart w:id="46" w:name="_Toc22305037"/>
      <w:r w:rsidRPr="007753A1">
        <w:rPr>
          <w:rFonts w:hint="eastAsia"/>
          <w:b w:val="0"/>
          <w:color w:val="000000" w:themeColor="text1"/>
          <w:szCs w:val="24"/>
        </w:rPr>
        <w:t>8.2</w:t>
      </w:r>
      <w:r w:rsidRPr="007753A1">
        <w:rPr>
          <w:b w:val="0"/>
          <w:color w:val="000000" w:themeColor="text1"/>
          <w:szCs w:val="24"/>
        </w:rPr>
        <w:t xml:space="preserve"> </w:t>
      </w:r>
      <w:r w:rsidRPr="007753A1">
        <w:rPr>
          <w:rFonts w:hint="eastAsia"/>
          <w:b w:val="0"/>
          <w:color w:val="000000" w:themeColor="text1"/>
          <w:szCs w:val="24"/>
        </w:rPr>
        <w:t>控制调节</w:t>
      </w:r>
      <w:bookmarkEnd w:id="46"/>
    </w:p>
    <w:p w14:paraId="395119B8" w14:textId="77777777" w:rsidR="005B4A7B" w:rsidRPr="007753A1" w:rsidRDefault="005B4A7B" w:rsidP="005B4A7B">
      <w:pPr>
        <w:autoSpaceDE w:val="0"/>
        <w:autoSpaceDN w:val="0"/>
        <w:adjustRightInd w:val="0"/>
        <w:spacing w:line="288" w:lineRule="auto"/>
        <w:ind w:firstLineChars="0" w:firstLine="0"/>
        <w:rPr>
          <w:rFonts w:cs="Arial"/>
          <w:color w:val="000000" w:themeColor="text1"/>
          <w:kern w:val="0"/>
        </w:rPr>
      </w:pPr>
      <w:r w:rsidRPr="007753A1">
        <w:rPr>
          <w:rFonts w:cs="Arial" w:hint="eastAsia"/>
          <w:b/>
          <w:color w:val="000000" w:themeColor="text1"/>
          <w:kern w:val="0"/>
        </w:rPr>
        <w:t>8</w:t>
      </w:r>
      <w:r w:rsidRPr="007753A1">
        <w:rPr>
          <w:rFonts w:cs="Arial"/>
          <w:b/>
          <w:color w:val="000000" w:themeColor="text1"/>
          <w:kern w:val="0"/>
        </w:rPr>
        <w:t>.</w:t>
      </w:r>
      <w:r w:rsidRPr="007753A1">
        <w:rPr>
          <w:rFonts w:cs="Arial" w:hint="eastAsia"/>
          <w:b/>
          <w:color w:val="000000" w:themeColor="text1"/>
          <w:kern w:val="0"/>
        </w:rPr>
        <w:t>2</w:t>
      </w:r>
      <w:r w:rsidRPr="007753A1">
        <w:rPr>
          <w:rFonts w:cs="Arial"/>
          <w:b/>
          <w:color w:val="000000" w:themeColor="text1"/>
          <w:kern w:val="0"/>
        </w:rPr>
        <w:t xml:space="preserve">.1 </w:t>
      </w:r>
      <w:r w:rsidRPr="007753A1">
        <w:rPr>
          <w:rFonts w:cs="Arial" w:hint="eastAsia"/>
          <w:color w:val="000000" w:themeColor="text1"/>
          <w:kern w:val="0"/>
        </w:rPr>
        <w:t>公共机构应对建筑设备运行进行控制调节，在保证设备安全和设计参数的条件下尽可能降低能耗，其中大型公共建筑宜采用</w:t>
      </w:r>
      <w:r>
        <w:rPr>
          <w:rFonts w:cs="Arial" w:hint="eastAsia"/>
          <w:color w:val="000000" w:themeColor="text1"/>
          <w:kern w:val="0"/>
        </w:rPr>
        <w:t>智能控制系统和互联网</w:t>
      </w:r>
      <w:r>
        <w:rPr>
          <w:rFonts w:cs="Arial" w:hint="eastAsia"/>
          <w:color w:val="000000" w:themeColor="text1"/>
          <w:kern w:val="0"/>
        </w:rPr>
        <w:t>+</w:t>
      </w:r>
      <w:r>
        <w:rPr>
          <w:rFonts w:cs="Arial" w:hint="eastAsia"/>
          <w:color w:val="000000" w:themeColor="text1"/>
          <w:kern w:val="0"/>
        </w:rPr>
        <w:t>能源管理云平台</w:t>
      </w:r>
      <w:r w:rsidRPr="007753A1">
        <w:rPr>
          <w:rFonts w:cs="Arial" w:hint="eastAsia"/>
          <w:color w:val="000000" w:themeColor="text1"/>
          <w:kern w:val="0"/>
        </w:rPr>
        <w:t>。</w:t>
      </w:r>
    </w:p>
    <w:p w14:paraId="775474A4" w14:textId="77777777" w:rsidR="005B4A7B" w:rsidRPr="007753A1" w:rsidRDefault="005B4A7B" w:rsidP="005B4A7B">
      <w:pPr>
        <w:autoSpaceDE w:val="0"/>
        <w:autoSpaceDN w:val="0"/>
        <w:adjustRightInd w:val="0"/>
        <w:spacing w:line="288" w:lineRule="auto"/>
        <w:ind w:firstLine="482"/>
        <w:rPr>
          <w:rFonts w:cs="Arial"/>
          <w:b/>
          <w:color w:val="000000" w:themeColor="text1"/>
          <w:kern w:val="0"/>
        </w:rPr>
      </w:pPr>
    </w:p>
    <w:p w14:paraId="7E0BBEBF" w14:textId="77777777" w:rsidR="005B4A7B" w:rsidRDefault="005B4A7B" w:rsidP="005B4A7B">
      <w:pPr>
        <w:autoSpaceDE w:val="0"/>
        <w:autoSpaceDN w:val="0"/>
        <w:adjustRightInd w:val="0"/>
        <w:spacing w:line="288" w:lineRule="auto"/>
        <w:ind w:firstLineChars="0" w:firstLine="0"/>
        <w:rPr>
          <w:rFonts w:cs="Arial"/>
          <w:color w:val="000000" w:themeColor="text1"/>
          <w:kern w:val="0"/>
        </w:rPr>
      </w:pPr>
      <w:r w:rsidRPr="007753A1">
        <w:rPr>
          <w:rFonts w:cs="Arial" w:hint="eastAsia"/>
          <w:b/>
          <w:color w:val="000000" w:themeColor="text1"/>
          <w:kern w:val="0"/>
        </w:rPr>
        <w:t>8</w:t>
      </w:r>
      <w:r w:rsidRPr="007753A1">
        <w:rPr>
          <w:rFonts w:cs="Arial"/>
          <w:b/>
          <w:color w:val="000000" w:themeColor="text1"/>
          <w:kern w:val="0"/>
        </w:rPr>
        <w:t>.</w:t>
      </w:r>
      <w:r w:rsidRPr="007753A1">
        <w:rPr>
          <w:rFonts w:cs="Arial" w:hint="eastAsia"/>
          <w:b/>
          <w:color w:val="000000" w:themeColor="text1"/>
          <w:kern w:val="0"/>
        </w:rPr>
        <w:t>2</w:t>
      </w:r>
      <w:r w:rsidRPr="007753A1">
        <w:rPr>
          <w:rFonts w:cs="Arial"/>
          <w:b/>
          <w:color w:val="000000" w:themeColor="text1"/>
          <w:kern w:val="0"/>
        </w:rPr>
        <w:t>.</w:t>
      </w:r>
      <w:r w:rsidRPr="007753A1">
        <w:rPr>
          <w:rFonts w:cs="Arial" w:hint="eastAsia"/>
          <w:b/>
          <w:color w:val="000000" w:themeColor="text1"/>
          <w:kern w:val="0"/>
        </w:rPr>
        <w:t>2</w:t>
      </w:r>
      <w:r w:rsidRPr="007753A1">
        <w:rPr>
          <w:rFonts w:cs="Arial"/>
          <w:b/>
          <w:color w:val="000000" w:themeColor="text1"/>
          <w:kern w:val="0"/>
        </w:rPr>
        <w:t xml:space="preserve"> </w:t>
      </w:r>
      <w:r w:rsidRPr="007753A1">
        <w:rPr>
          <w:rFonts w:cs="Arial" w:hint="eastAsia"/>
          <w:color w:val="000000" w:themeColor="text1"/>
          <w:kern w:val="0"/>
        </w:rPr>
        <w:t>暖通空调系统、公共区域照明和电梯与自动扶梯的监控要求应符合现行国家标准《公共建筑节能设计标准》</w:t>
      </w:r>
      <w:r w:rsidRPr="007753A1">
        <w:rPr>
          <w:rFonts w:cs="Arial" w:hint="eastAsia"/>
          <w:color w:val="000000" w:themeColor="text1"/>
          <w:kern w:val="0"/>
        </w:rPr>
        <w:t xml:space="preserve">GB 50189 </w:t>
      </w:r>
      <w:r w:rsidRPr="007753A1">
        <w:rPr>
          <w:rFonts w:cs="Arial" w:hint="eastAsia"/>
          <w:color w:val="000000" w:themeColor="text1"/>
          <w:kern w:val="0"/>
        </w:rPr>
        <w:t>的规定，并应具备</w:t>
      </w:r>
      <w:r>
        <w:rPr>
          <w:rFonts w:cs="Arial" w:hint="eastAsia"/>
          <w:color w:val="000000" w:themeColor="text1"/>
          <w:kern w:val="0"/>
        </w:rPr>
        <w:t>节能策略，实现</w:t>
      </w:r>
      <w:r>
        <w:rPr>
          <w:rFonts w:cs="Arial" w:hint="eastAsia"/>
          <w:color w:val="000000" w:themeColor="text1"/>
          <w:kern w:val="0"/>
        </w:rPr>
        <w:lastRenderedPageBreak/>
        <w:t>按需供能</w:t>
      </w:r>
      <w:r w:rsidRPr="007753A1">
        <w:rPr>
          <w:rFonts w:cs="Arial" w:hint="eastAsia"/>
          <w:color w:val="000000" w:themeColor="text1"/>
          <w:kern w:val="0"/>
        </w:rPr>
        <w:t>。</w:t>
      </w:r>
    </w:p>
    <w:p w14:paraId="692A98ED" w14:textId="77777777" w:rsidR="005B4A7B" w:rsidRPr="007753A1" w:rsidRDefault="005B4A7B" w:rsidP="005B4A7B">
      <w:pPr>
        <w:autoSpaceDE w:val="0"/>
        <w:autoSpaceDN w:val="0"/>
        <w:adjustRightInd w:val="0"/>
        <w:spacing w:line="288" w:lineRule="auto"/>
        <w:ind w:firstLineChars="0" w:firstLine="0"/>
        <w:rPr>
          <w:rFonts w:cs="Arial"/>
          <w:color w:val="000000" w:themeColor="text1"/>
          <w:kern w:val="0"/>
        </w:rPr>
      </w:pPr>
    </w:p>
    <w:p w14:paraId="0982F8D1" w14:textId="77777777" w:rsidR="005B4A7B" w:rsidRPr="007753A1" w:rsidRDefault="005B4A7B" w:rsidP="00A55B65">
      <w:pPr>
        <w:autoSpaceDE w:val="0"/>
        <w:autoSpaceDN w:val="0"/>
        <w:adjustRightInd w:val="0"/>
        <w:spacing w:line="288" w:lineRule="auto"/>
        <w:ind w:firstLineChars="0" w:firstLine="0"/>
        <w:rPr>
          <w:rFonts w:cs="Arial"/>
          <w:color w:val="000000" w:themeColor="text1"/>
          <w:kern w:val="0"/>
        </w:rPr>
      </w:pPr>
      <w:r w:rsidRPr="007753A1">
        <w:rPr>
          <w:rFonts w:cs="Arial" w:hint="eastAsia"/>
          <w:b/>
          <w:color w:val="000000" w:themeColor="text1"/>
          <w:kern w:val="0"/>
        </w:rPr>
        <w:t>8</w:t>
      </w:r>
      <w:r w:rsidRPr="007753A1">
        <w:rPr>
          <w:rFonts w:cs="Arial"/>
          <w:b/>
          <w:color w:val="000000" w:themeColor="text1"/>
          <w:kern w:val="0"/>
        </w:rPr>
        <w:t>.</w:t>
      </w:r>
      <w:r w:rsidRPr="007753A1">
        <w:rPr>
          <w:rFonts w:cs="Arial" w:hint="eastAsia"/>
          <w:b/>
          <w:color w:val="000000" w:themeColor="text1"/>
          <w:kern w:val="0"/>
        </w:rPr>
        <w:t>2</w:t>
      </w:r>
      <w:r w:rsidRPr="007753A1">
        <w:rPr>
          <w:rFonts w:cs="Arial"/>
          <w:b/>
          <w:color w:val="000000" w:themeColor="text1"/>
          <w:kern w:val="0"/>
        </w:rPr>
        <w:t xml:space="preserve">.3 </w:t>
      </w:r>
      <w:r w:rsidRPr="007753A1">
        <w:rPr>
          <w:rFonts w:cs="Arial" w:hint="eastAsia"/>
          <w:color w:val="000000" w:themeColor="text1"/>
          <w:kern w:val="0"/>
        </w:rPr>
        <w:t>应根据人员活动情况对设备启停或调节进行控制，并应符合下列要求：</w:t>
      </w:r>
    </w:p>
    <w:p w14:paraId="0090153D" w14:textId="77777777" w:rsidR="005B4A7B" w:rsidRPr="007753A1" w:rsidRDefault="005B4A7B" w:rsidP="005B4A7B">
      <w:pPr>
        <w:autoSpaceDE w:val="0"/>
        <w:autoSpaceDN w:val="0"/>
        <w:adjustRightInd w:val="0"/>
        <w:spacing w:line="288" w:lineRule="auto"/>
        <w:ind w:firstLine="480"/>
        <w:rPr>
          <w:rFonts w:cs="Arial"/>
          <w:color w:val="000000" w:themeColor="text1"/>
          <w:kern w:val="0"/>
        </w:rPr>
      </w:pPr>
      <w:r w:rsidRPr="007753A1">
        <w:rPr>
          <w:rFonts w:cs="Arial"/>
          <w:color w:val="000000" w:themeColor="text1"/>
          <w:kern w:val="0"/>
        </w:rPr>
        <w:t>1</w:t>
      </w:r>
      <w:r w:rsidRPr="007753A1">
        <w:rPr>
          <w:rFonts w:cs="Arial" w:hint="eastAsia"/>
          <w:color w:val="000000" w:themeColor="text1"/>
          <w:kern w:val="0"/>
        </w:rPr>
        <w:t>.</w:t>
      </w:r>
      <w:r w:rsidRPr="007753A1">
        <w:rPr>
          <w:rFonts w:cs="Arial"/>
          <w:color w:val="000000" w:themeColor="text1"/>
          <w:kern w:val="0"/>
        </w:rPr>
        <w:t xml:space="preserve"> </w:t>
      </w:r>
      <w:r w:rsidRPr="007753A1">
        <w:rPr>
          <w:rFonts w:cs="Arial" w:hint="eastAsia"/>
          <w:color w:val="000000" w:themeColor="text1"/>
          <w:kern w:val="0"/>
        </w:rPr>
        <w:t>空调末端设备根据相应区域人员</w:t>
      </w:r>
      <w:r>
        <w:rPr>
          <w:rFonts w:cs="Arial" w:hint="eastAsia"/>
          <w:color w:val="000000" w:themeColor="text1"/>
          <w:kern w:val="0"/>
        </w:rPr>
        <w:t>对舒适度的需求</w:t>
      </w:r>
      <w:r w:rsidRPr="007753A1">
        <w:rPr>
          <w:rFonts w:cs="Arial" w:hint="eastAsia"/>
          <w:color w:val="000000" w:themeColor="text1"/>
          <w:kern w:val="0"/>
        </w:rPr>
        <w:t>自动启停或调节；</w:t>
      </w:r>
    </w:p>
    <w:p w14:paraId="328B7830" w14:textId="77777777" w:rsidR="005B4A7B" w:rsidRPr="007753A1" w:rsidRDefault="005B4A7B" w:rsidP="005B4A7B">
      <w:pPr>
        <w:autoSpaceDE w:val="0"/>
        <w:autoSpaceDN w:val="0"/>
        <w:adjustRightInd w:val="0"/>
        <w:spacing w:line="288" w:lineRule="auto"/>
        <w:ind w:firstLine="480"/>
        <w:rPr>
          <w:rFonts w:cs="Arial"/>
          <w:color w:val="000000" w:themeColor="text1"/>
          <w:kern w:val="0"/>
        </w:rPr>
      </w:pPr>
      <w:r w:rsidRPr="007753A1">
        <w:rPr>
          <w:rFonts w:cs="Arial"/>
          <w:color w:val="000000" w:themeColor="text1"/>
          <w:kern w:val="0"/>
        </w:rPr>
        <w:t>2</w:t>
      </w:r>
      <w:r w:rsidRPr="007753A1">
        <w:rPr>
          <w:rFonts w:cs="Arial" w:hint="eastAsia"/>
          <w:color w:val="000000" w:themeColor="text1"/>
          <w:kern w:val="0"/>
        </w:rPr>
        <w:t>.</w:t>
      </w:r>
      <w:r w:rsidRPr="007753A1">
        <w:rPr>
          <w:rFonts w:cs="Arial"/>
          <w:color w:val="000000" w:themeColor="text1"/>
          <w:kern w:val="0"/>
        </w:rPr>
        <w:t xml:space="preserve"> </w:t>
      </w:r>
      <w:r w:rsidRPr="007753A1">
        <w:rPr>
          <w:rFonts w:cs="Arial" w:hint="eastAsia"/>
          <w:color w:val="000000" w:themeColor="text1"/>
          <w:kern w:val="0"/>
        </w:rPr>
        <w:t>空调系统的新风量宜根据相应区域</w:t>
      </w:r>
      <w:r>
        <w:rPr>
          <w:rFonts w:cs="Arial" w:hint="eastAsia"/>
          <w:color w:val="000000" w:themeColor="text1"/>
          <w:kern w:val="0"/>
        </w:rPr>
        <w:t>二氧化碳含量</w:t>
      </w:r>
      <w:r w:rsidRPr="007753A1">
        <w:rPr>
          <w:rFonts w:cs="Arial" w:hint="eastAsia"/>
          <w:color w:val="000000" w:themeColor="text1"/>
          <w:kern w:val="0"/>
        </w:rPr>
        <w:t>自动调节；</w:t>
      </w:r>
    </w:p>
    <w:p w14:paraId="2B8E97AA" w14:textId="77777777" w:rsidR="005B4A7B" w:rsidRPr="007753A1" w:rsidRDefault="005B4A7B" w:rsidP="005B4A7B">
      <w:pPr>
        <w:autoSpaceDE w:val="0"/>
        <w:autoSpaceDN w:val="0"/>
        <w:adjustRightInd w:val="0"/>
        <w:spacing w:line="288" w:lineRule="auto"/>
        <w:ind w:firstLine="480"/>
        <w:rPr>
          <w:rFonts w:cs="Arial"/>
          <w:color w:val="000000" w:themeColor="text1"/>
          <w:kern w:val="0"/>
        </w:rPr>
      </w:pPr>
      <w:r w:rsidRPr="007753A1">
        <w:rPr>
          <w:rFonts w:cs="Arial"/>
          <w:color w:val="000000" w:themeColor="text1"/>
          <w:kern w:val="0"/>
        </w:rPr>
        <w:t>3</w:t>
      </w:r>
      <w:r w:rsidRPr="007753A1">
        <w:rPr>
          <w:rFonts w:cs="Arial" w:hint="eastAsia"/>
          <w:color w:val="000000" w:themeColor="text1"/>
          <w:kern w:val="0"/>
        </w:rPr>
        <w:t>.</w:t>
      </w:r>
      <w:r w:rsidRPr="007753A1">
        <w:rPr>
          <w:rFonts w:cs="Arial"/>
          <w:color w:val="000000" w:themeColor="text1"/>
          <w:kern w:val="0"/>
        </w:rPr>
        <w:t xml:space="preserve"> </w:t>
      </w:r>
      <w:r w:rsidRPr="007753A1">
        <w:rPr>
          <w:rFonts w:cs="Arial" w:hint="eastAsia"/>
          <w:color w:val="000000" w:themeColor="text1"/>
          <w:kern w:val="0"/>
        </w:rPr>
        <w:t>大厅、走廊、楼梯间等区域根据</w:t>
      </w:r>
      <w:r>
        <w:rPr>
          <w:rFonts w:cs="Arial" w:hint="eastAsia"/>
          <w:color w:val="000000" w:themeColor="text1"/>
          <w:kern w:val="0"/>
        </w:rPr>
        <w:t>使用需求</w:t>
      </w:r>
      <w:r w:rsidRPr="007753A1">
        <w:rPr>
          <w:rFonts w:cs="Arial" w:hint="eastAsia"/>
          <w:color w:val="000000" w:themeColor="text1"/>
          <w:kern w:val="0"/>
        </w:rPr>
        <w:t>情况对各分区照明进行自动启停或调节；</w:t>
      </w:r>
    </w:p>
    <w:p w14:paraId="185D2C04" w14:textId="77777777" w:rsidR="005B4A7B" w:rsidRDefault="005B4A7B" w:rsidP="005B4A7B">
      <w:pPr>
        <w:autoSpaceDE w:val="0"/>
        <w:autoSpaceDN w:val="0"/>
        <w:adjustRightInd w:val="0"/>
        <w:spacing w:line="288" w:lineRule="auto"/>
        <w:ind w:firstLine="480"/>
        <w:rPr>
          <w:rFonts w:cs="Arial"/>
          <w:color w:val="000000" w:themeColor="text1"/>
          <w:kern w:val="0"/>
        </w:rPr>
      </w:pPr>
      <w:r w:rsidRPr="007753A1">
        <w:rPr>
          <w:rFonts w:cs="Arial"/>
          <w:color w:val="000000" w:themeColor="text1"/>
          <w:kern w:val="0"/>
        </w:rPr>
        <w:t>4</w:t>
      </w:r>
      <w:r w:rsidRPr="007753A1">
        <w:rPr>
          <w:rFonts w:cs="Arial" w:hint="eastAsia"/>
          <w:color w:val="000000" w:themeColor="text1"/>
          <w:kern w:val="0"/>
        </w:rPr>
        <w:t>.</w:t>
      </w:r>
      <w:r w:rsidRPr="007753A1">
        <w:rPr>
          <w:rFonts w:cs="Arial"/>
          <w:color w:val="000000" w:themeColor="text1"/>
          <w:kern w:val="0"/>
        </w:rPr>
        <w:t xml:space="preserve"> </w:t>
      </w:r>
      <w:r w:rsidRPr="007753A1">
        <w:rPr>
          <w:rFonts w:cs="Arial" w:hint="eastAsia"/>
          <w:color w:val="000000" w:themeColor="text1"/>
          <w:kern w:val="0"/>
        </w:rPr>
        <w:t>电梯和自动扶梯根据人员情况进行自动启停或调节</w:t>
      </w:r>
      <w:r>
        <w:rPr>
          <w:rFonts w:cs="Arial" w:hint="eastAsia"/>
          <w:color w:val="000000" w:themeColor="text1"/>
          <w:kern w:val="0"/>
        </w:rPr>
        <w:t>；</w:t>
      </w:r>
    </w:p>
    <w:p w14:paraId="496E49B7" w14:textId="77777777" w:rsidR="005B4A7B" w:rsidRDefault="005B4A7B" w:rsidP="005B4A7B">
      <w:pPr>
        <w:autoSpaceDE w:val="0"/>
        <w:autoSpaceDN w:val="0"/>
        <w:adjustRightInd w:val="0"/>
        <w:spacing w:line="288" w:lineRule="auto"/>
        <w:ind w:firstLine="480"/>
        <w:rPr>
          <w:rFonts w:cs="Arial"/>
          <w:color w:val="000000" w:themeColor="text1"/>
          <w:kern w:val="0"/>
        </w:rPr>
      </w:pPr>
      <w:r>
        <w:rPr>
          <w:rFonts w:cs="Arial" w:hint="eastAsia"/>
          <w:color w:val="000000" w:themeColor="text1"/>
          <w:kern w:val="0"/>
        </w:rPr>
        <w:t xml:space="preserve">5  </w:t>
      </w:r>
      <w:r>
        <w:rPr>
          <w:rFonts w:cs="Arial" w:hint="eastAsia"/>
          <w:color w:val="000000" w:themeColor="text1"/>
          <w:kern w:val="0"/>
        </w:rPr>
        <w:t>空调冷热源供冷热量宜根据建筑使用情况和需求量自动调节。</w:t>
      </w:r>
    </w:p>
    <w:p w14:paraId="2350ADDC" w14:textId="77777777" w:rsidR="005B4A7B" w:rsidRPr="007753A1" w:rsidRDefault="005B4A7B" w:rsidP="005B4A7B">
      <w:pPr>
        <w:autoSpaceDE w:val="0"/>
        <w:autoSpaceDN w:val="0"/>
        <w:adjustRightInd w:val="0"/>
        <w:spacing w:line="288" w:lineRule="auto"/>
        <w:ind w:firstLine="482"/>
        <w:rPr>
          <w:rFonts w:cs="Arial"/>
          <w:b/>
          <w:color w:val="000000" w:themeColor="text1"/>
          <w:kern w:val="0"/>
        </w:rPr>
      </w:pPr>
    </w:p>
    <w:p w14:paraId="270ED2C7" w14:textId="77777777" w:rsidR="005B4A7B" w:rsidRPr="007753A1" w:rsidRDefault="005B4A7B" w:rsidP="005B4A7B">
      <w:pPr>
        <w:autoSpaceDE w:val="0"/>
        <w:autoSpaceDN w:val="0"/>
        <w:adjustRightInd w:val="0"/>
        <w:spacing w:line="288" w:lineRule="auto"/>
        <w:ind w:firstLineChars="0" w:firstLine="0"/>
        <w:rPr>
          <w:rFonts w:cs="Arial"/>
          <w:color w:val="000000" w:themeColor="text1"/>
          <w:kern w:val="0"/>
        </w:rPr>
      </w:pPr>
      <w:r w:rsidRPr="007753A1">
        <w:rPr>
          <w:rFonts w:cs="Arial" w:hint="eastAsia"/>
          <w:b/>
          <w:color w:val="000000" w:themeColor="text1"/>
          <w:kern w:val="0"/>
        </w:rPr>
        <w:t>8</w:t>
      </w:r>
      <w:r w:rsidRPr="007753A1">
        <w:rPr>
          <w:rFonts w:cs="Arial"/>
          <w:b/>
          <w:color w:val="000000" w:themeColor="text1"/>
          <w:kern w:val="0"/>
        </w:rPr>
        <w:t>.</w:t>
      </w:r>
      <w:r w:rsidRPr="007753A1">
        <w:rPr>
          <w:rFonts w:cs="Arial" w:hint="eastAsia"/>
          <w:b/>
          <w:color w:val="000000" w:themeColor="text1"/>
          <w:kern w:val="0"/>
        </w:rPr>
        <w:t>2</w:t>
      </w:r>
      <w:r w:rsidRPr="007753A1">
        <w:rPr>
          <w:rFonts w:cs="Arial"/>
          <w:b/>
          <w:color w:val="000000" w:themeColor="text1"/>
          <w:kern w:val="0"/>
        </w:rPr>
        <w:t xml:space="preserve">.4 </w:t>
      </w:r>
      <w:r w:rsidRPr="007753A1">
        <w:rPr>
          <w:rFonts w:cs="Arial" w:hint="eastAsia"/>
          <w:color w:val="000000" w:themeColor="text1"/>
          <w:kern w:val="0"/>
        </w:rPr>
        <w:t>应统筹考虑建筑环境要求，根据“被动优先”原则设置设备运行的控制调节策略，并应符合下列要求：</w:t>
      </w:r>
    </w:p>
    <w:p w14:paraId="7EB8DDA0" w14:textId="77777777" w:rsidR="005B4A7B" w:rsidRPr="007753A1" w:rsidRDefault="005B4A7B" w:rsidP="005B4A7B">
      <w:pPr>
        <w:autoSpaceDE w:val="0"/>
        <w:autoSpaceDN w:val="0"/>
        <w:adjustRightInd w:val="0"/>
        <w:spacing w:line="288" w:lineRule="auto"/>
        <w:ind w:firstLine="480"/>
        <w:rPr>
          <w:rFonts w:cs="Arial"/>
          <w:color w:val="000000" w:themeColor="text1"/>
          <w:kern w:val="0"/>
        </w:rPr>
      </w:pPr>
      <w:r w:rsidRPr="007753A1">
        <w:rPr>
          <w:rFonts w:cs="Arial"/>
          <w:color w:val="000000" w:themeColor="text1"/>
          <w:kern w:val="0"/>
        </w:rPr>
        <w:t>1</w:t>
      </w:r>
      <w:r w:rsidRPr="007753A1">
        <w:rPr>
          <w:rFonts w:cs="Arial" w:hint="eastAsia"/>
          <w:color w:val="000000" w:themeColor="text1"/>
          <w:kern w:val="0"/>
        </w:rPr>
        <w:t>.</w:t>
      </w:r>
      <w:r w:rsidRPr="007753A1">
        <w:rPr>
          <w:rFonts w:cs="Arial"/>
          <w:color w:val="000000" w:themeColor="text1"/>
          <w:kern w:val="0"/>
        </w:rPr>
        <w:t xml:space="preserve"> </w:t>
      </w:r>
      <w:r w:rsidRPr="007753A1">
        <w:rPr>
          <w:rFonts w:cs="Arial" w:hint="eastAsia"/>
          <w:color w:val="000000" w:themeColor="text1"/>
          <w:kern w:val="0"/>
        </w:rPr>
        <w:t>为满足室内照度要求，在加大照度时应按照调节窗帘利用自然采光</w:t>
      </w:r>
      <w:r w:rsidRPr="007753A1">
        <w:rPr>
          <w:rFonts w:ascii="宋体" w:hAnsi="宋体" w:cs="Arial" w:hint="eastAsia"/>
          <w:color w:val="000000" w:themeColor="text1"/>
          <w:kern w:val="0"/>
        </w:rPr>
        <w:t>→</w:t>
      </w:r>
      <w:r w:rsidRPr="007753A1">
        <w:rPr>
          <w:rFonts w:cs="Arial" w:hint="eastAsia"/>
          <w:color w:val="000000" w:themeColor="text1"/>
          <w:kern w:val="0"/>
        </w:rPr>
        <w:t>采用可再生能源照明</w:t>
      </w:r>
      <w:r w:rsidRPr="007753A1">
        <w:rPr>
          <w:rFonts w:ascii="宋体" w:hAnsi="宋体" w:cs="Arial" w:hint="eastAsia"/>
          <w:color w:val="000000" w:themeColor="text1"/>
          <w:kern w:val="0"/>
        </w:rPr>
        <w:t>→</w:t>
      </w:r>
      <w:r w:rsidRPr="007753A1">
        <w:rPr>
          <w:rFonts w:cs="Arial" w:hint="eastAsia"/>
          <w:color w:val="000000" w:themeColor="text1"/>
          <w:kern w:val="0"/>
        </w:rPr>
        <w:t>控制照明回路和灯具的优先顺序调节；</w:t>
      </w:r>
    </w:p>
    <w:p w14:paraId="151B5251" w14:textId="77777777" w:rsidR="005B4A7B" w:rsidRPr="007753A1" w:rsidRDefault="005B4A7B" w:rsidP="005B4A7B">
      <w:pPr>
        <w:autoSpaceDE w:val="0"/>
        <w:autoSpaceDN w:val="0"/>
        <w:adjustRightInd w:val="0"/>
        <w:spacing w:line="288" w:lineRule="auto"/>
        <w:ind w:firstLine="480"/>
        <w:rPr>
          <w:rFonts w:cs="Arial"/>
          <w:b/>
          <w:color w:val="000000" w:themeColor="text1"/>
          <w:kern w:val="0"/>
        </w:rPr>
      </w:pPr>
      <w:r w:rsidRPr="007753A1">
        <w:rPr>
          <w:rFonts w:cs="Arial"/>
          <w:color w:val="000000" w:themeColor="text1"/>
          <w:kern w:val="0"/>
        </w:rPr>
        <w:t>2</w:t>
      </w:r>
      <w:r w:rsidRPr="007753A1">
        <w:rPr>
          <w:rFonts w:cs="Arial" w:hint="eastAsia"/>
          <w:color w:val="000000" w:themeColor="text1"/>
          <w:kern w:val="0"/>
        </w:rPr>
        <w:t>.</w:t>
      </w:r>
      <w:r w:rsidRPr="007753A1">
        <w:rPr>
          <w:rFonts w:cs="Arial"/>
          <w:color w:val="000000" w:themeColor="text1"/>
          <w:kern w:val="0"/>
        </w:rPr>
        <w:t xml:space="preserve"> </w:t>
      </w:r>
      <w:r w:rsidRPr="007753A1">
        <w:rPr>
          <w:rFonts w:cs="Arial" w:hint="eastAsia"/>
          <w:color w:val="000000" w:themeColor="text1"/>
          <w:kern w:val="0"/>
        </w:rPr>
        <w:t>过渡季节加大新风量时，应按照调节可开启外窗利用自然通风</w:t>
      </w:r>
      <w:r w:rsidRPr="007753A1">
        <w:rPr>
          <w:rFonts w:ascii="宋体" w:hAnsi="宋体" w:cs="Arial" w:hint="eastAsia"/>
          <w:color w:val="000000" w:themeColor="text1"/>
          <w:kern w:val="0"/>
        </w:rPr>
        <w:t>→加大新风机（新风阀）和排风机的运行台数和频率的优先顺序调节。</w:t>
      </w:r>
    </w:p>
    <w:p w14:paraId="5431A565" w14:textId="77777777" w:rsidR="005B4A7B" w:rsidRPr="007753A1" w:rsidRDefault="005B4A7B" w:rsidP="005B4A7B">
      <w:pPr>
        <w:autoSpaceDE w:val="0"/>
        <w:autoSpaceDN w:val="0"/>
        <w:adjustRightInd w:val="0"/>
        <w:spacing w:line="288" w:lineRule="auto"/>
        <w:ind w:firstLine="482"/>
        <w:rPr>
          <w:rFonts w:cs="Arial"/>
          <w:b/>
          <w:color w:val="000000" w:themeColor="text1"/>
          <w:kern w:val="0"/>
        </w:rPr>
      </w:pPr>
    </w:p>
    <w:p w14:paraId="0FA307D5" w14:textId="77777777" w:rsidR="005B4A7B" w:rsidRDefault="005B4A7B" w:rsidP="005B4A7B">
      <w:pPr>
        <w:autoSpaceDE w:val="0"/>
        <w:autoSpaceDN w:val="0"/>
        <w:adjustRightInd w:val="0"/>
        <w:spacing w:line="288" w:lineRule="auto"/>
        <w:ind w:firstLineChars="0" w:firstLine="0"/>
        <w:rPr>
          <w:rFonts w:cs="Arial"/>
          <w:color w:val="000000" w:themeColor="text1"/>
          <w:kern w:val="0"/>
        </w:rPr>
      </w:pPr>
      <w:r w:rsidRPr="007753A1">
        <w:rPr>
          <w:rFonts w:cs="Arial" w:hint="eastAsia"/>
          <w:b/>
          <w:color w:val="000000" w:themeColor="text1"/>
          <w:kern w:val="0"/>
        </w:rPr>
        <w:t>8</w:t>
      </w:r>
      <w:r w:rsidRPr="007753A1">
        <w:rPr>
          <w:rFonts w:cs="Arial"/>
          <w:b/>
          <w:color w:val="000000" w:themeColor="text1"/>
          <w:kern w:val="0"/>
        </w:rPr>
        <w:t>.</w:t>
      </w:r>
      <w:r w:rsidRPr="007753A1">
        <w:rPr>
          <w:rFonts w:cs="Arial" w:hint="eastAsia"/>
          <w:b/>
          <w:color w:val="000000" w:themeColor="text1"/>
          <w:kern w:val="0"/>
        </w:rPr>
        <w:t>2</w:t>
      </w:r>
      <w:r w:rsidRPr="007753A1">
        <w:rPr>
          <w:rFonts w:cs="Arial"/>
          <w:b/>
          <w:color w:val="000000" w:themeColor="text1"/>
          <w:kern w:val="0"/>
        </w:rPr>
        <w:t xml:space="preserve">.5 </w:t>
      </w:r>
      <w:r w:rsidRPr="007753A1">
        <w:rPr>
          <w:rFonts w:cs="Arial" w:hint="eastAsia"/>
          <w:color w:val="000000" w:themeColor="text1"/>
          <w:kern w:val="0"/>
        </w:rPr>
        <w:t>当有多种能源供给时，宜</w:t>
      </w:r>
      <w:r>
        <w:rPr>
          <w:rFonts w:cs="Arial" w:hint="eastAsia"/>
          <w:color w:val="000000" w:themeColor="text1"/>
          <w:kern w:val="0"/>
        </w:rPr>
        <w:t>选用</w:t>
      </w:r>
      <w:r w:rsidRPr="007753A1">
        <w:rPr>
          <w:rFonts w:cs="Arial" w:hint="eastAsia"/>
          <w:color w:val="000000" w:themeColor="text1"/>
          <w:kern w:val="0"/>
        </w:rPr>
        <w:t>具备</w:t>
      </w:r>
      <w:r>
        <w:rPr>
          <w:rFonts w:cs="Arial" w:hint="eastAsia"/>
          <w:color w:val="000000" w:themeColor="text1"/>
          <w:kern w:val="0"/>
        </w:rPr>
        <w:t>多重</w:t>
      </w:r>
      <w:r>
        <w:rPr>
          <w:rFonts w:cs="Arial"/>
          <w:color w:val="000000" w:themeColor="text1"/>
          <w:kern w:val="0"/>
        </w:rPr>
        <w:t>能源</w:t>
      </w:r>
      <w:r w:rsidRPr="007753A1">
        <w:rPr>
          <w:rFonts w:cs="Arial" w:hint="eastAsia"/>
          <w:color w:val="000000" w:themeColor="text1"/>
          <w:kern w:val="0"/>
        </w:rPr>
        <w:t>能效对比</w:t>
      </w:r>
      <w:r>
        <w:rPr>
          <w:rFonts w:cs="Arial" w:hint="eastAsia"/>
          <w:color w:val="000000" w:themeColor="text1"/>
          <w:kern w:val="0"/>
        </w:rPr>
        <w:t>并自动</w:t>
      </w:r>
      <w:r w:rsidRPr="007753A1">
        <w:rPr>
          <w:rFonts w:cs="Arial" w:hint="eastAsia"/>
          <w:color w:val="000000" w:themeColor="text1"/>
          <w:kern w:val="0"/>
        </w:rPr>
        <w:t>切换的</w:t>
      </w:r>
      <w:r>
        <w:rPr>
          <w:rFonts w:cs="Arial" w:hint="eastAsia"/>
          <w:color w:val="000000" w:themeColor="text1"/>
          <w:kern w:val="0"/>
        </w:rPr>
        <w:t>高效</w:t>
      </w:r>
      <w:r>
        <w:rPr>
          <w:rFonts w:cs="Arial"/>
          <w:color w:val="000000" w:themeColor="text1"/>
          <w:kern w:val="0"/>
        </w:rPr>
        <w:t>能源使用的</w:t>
      </w:r>
      <w:r>
        <w:rPr>
          <w:rFonts w:cs="Arial" w:hint="eastAsia"/>
          <w:color w:val="000000" w:themeColor="text1"/>
          <w:kern w:val="0"/>
        </w:rPr>
        <w:t>智能控制</w:t>
      </w:r>
      <w:r w:rsidRPr="007753A1">
        <w:rPr>
          <w:rFonts w:cs="Arial" w:hint="eastAsia"/>
          <w:color w:val="000000" w:themeColor="text1"/>
          <w:kern w:val="0"/>
        </w:rPr>
        <w:t>调节措施。采用可再生能源系统时，应优先利用可再生能源的供给。</w:t>
      </w:r>
    </w:p>
    <w:p w14:paraId="3634D15D" w14:textId="77777777" w:rsidR="005B4A7B" w:rsidRDefault="005B4A7B" w:rsidP="005B4A7B">
      <w:pPr>
        <w:autoSpaceDE w:val="0"/>
        <w:autoSpaceDN w:val="0"/>
        <w:adjustRightInd w:val="0"/>
        <w:spacing w:line="288" w:lineRule="auto"/>
        <w:ind w:firstLineChars="0" w:firstLine="0"/>
        <w:rPr>
          <w:rFonts w:cs="Arial"/>
          <w:color w:val="000000" w:themeColor="text1"/>
          <w:kern w:val="0"/>
        </w:rPr>
      </w:pPr>
    </w:p>
    <w:p w14:paraId="7C703EAE" w14:textId="77777777" w:rsidR="005B4A7B" w:rsidRDefault="005B4A7B" w:rsidP="005B4A7B">
      <w:pPr>
        <w:autoSpaceDE w:val="0"/>
        <w:autoSpaceDN w:val="0"/>
        <w:adjustRightInd w:val="0"/>
        <w:spacing w:line="288" w:lineRule="auto"/>
        <w:ind w:firstLineChars="0" w:firstLine="0"/>
        <w:rPr>
          <w:rFonts w:cs="Arial"/>
          <w:color w:val="000000" w:themeColor="text1"/>
          <w:kern w:val="0"/>
        </w:rPr>
      </w:pPr>
      <w:r w:rsidRPr="00A55B65">
        <w:rPr>
          <w:rFonts w:cs="Arial"/>
          <w:b/>
          <w:color w:val="000000" w:themeColor="text1"/>
          <w:kern w:val="0"/>
        </w:rPr>
        <w:t>8.2.6</w:t>
      </w:r>
      <w:r>
        <w:rPr>
          <w:rFonts w:cs="Arial" w:hint="eastAsia"/>
          <w:color w:val="000000" w:themeColor="text1"/>
          <w:kern w:val="0"/>
        </w:rPr>
        <w:t xml:space="preserve">  </w:t>
      </w:r>
      <w:r>
        <w:rPr>
          <w:rFonts w:cs="Arial" w:hint="eastAsia"/>
          <w:color w:val="000000" w:themeColor="text1"/>
          <w:kern w:val="0"/>
        </w:rPr>
        <w:t>互联网</w:t>
      </w:r>
      <w:r>
        <w:rPr>
          <w:rFonts w:cs="Arial" w:hint="eastAsia"/>
          <w:color w:val="000000" w:themeColor="text1"/>
          <w:kern w:val="0"/>
        </w:rPr>
        <w:t>+</w:t>
      </w:r>
      <w:r>
        <w:rPr>
          <w:rFonts w:cs="Arial" w:hint="eastAsia"/>
          <w:color w:val="000000" w:themeColor="text1"/>
          <w:kern w:val="0"/>
        </w:rPr>
        <w:t>能源管理云平台，应</w:t>
      </w:r>
      <w:r>
        <w:rPr>
          <w:rFonts w:cs="Arial"/>
          <w:color w:val="000000" w:themeColor="text1"/>
          <w:kern w:val="0"/>
        </w:rPr>
        <w:t>具备下列</w:t>
      </w:r>
      <w:r>
        <w:rPr>
          <w:rFonts w:cs="Arial" w:hint="eastAsia"/>
          <w:color w:val="000000" w:themeColor="text1"/>
          <w:kern w:val="0"/>
        </w:rPr>
        <w:t>基础</w:t>
      </w:r>
      <w:r>
        <w:rPr>
          <w:rFonts w:cs="Arial"/>
          <w:color w:val="000000" w:themeColor="text1"/>
          <w:kern w:val="0"/>
        </w:rPr>
        <w:t>功能：</w:t>
      </w:r>
    </w:p>
    <w:p w14:paraId="7921A446" w14:textId="77777777" w:rsidR="005B4A7B" w:rsidRDefault="005B4A7B" w:rsidP="005B4A7B">
      <w:pPr>
        <w:autoSpaceDE w:val="0"/>
        <w:autoSpaceDN w:val="0"/>
        <w:adjustRightInd w:val="0"/>
        <w:spacing w:line="288" w:lineRule="auto"/>
        <w:ind w:firstLine="480"/>
        <w:rPr>
          <w:rFonts w:cs="Arial"/>
          <w:color w:val="000000" w:themeColor="text1"/>
          <w:kern w:val="0"/>
        </w:rPr>
      </w:pPr>
      <w:r>
        <w:rPr>
          <w:rFonts w:cs="Arial"/>
          <w:color w:val="000000" w:themeColor="text1"/>
          <w:kern w:val="0"/>
        </w:rPr>
        <w:t xml:space="preserve">1  </w:t>
      </w:r>
      <w:r>
        <w:rPr>
          <w:rFonts w:cs="Arial" w:hint="eastAsia"/>
          <w:color w:val="000000" w:themeColor="text1"/>
          <w:kern w:val="0"/>
        </w:rPr>
        <w:t>采集和存储系统运行数据，</w:t>
      </w:r>
      <w:r>
        <w:rPr>
          <w:rFonts w:cs="Arial"/>
          <w:color w:val="000000" w:themeColor="text1"/>
          <w:kern w:val="0"/>
        </w:rPr>
        <w:t>并对数据进行</w:t>
      </w:r>
      <w:r>
        <w:rPr>
          <w:rFonts w:cs="Arial" w:hint="eastAsia"/>
          <w:color w:val="000000" w:themeColor="text1"/>
          <w:kern w:val="0"/>
        </w:rPr>
        <w:t>计算</w:t>
      </w:r>
      <w:r>
        <w:rPr>
          <w:rFonts w:cs="Arial"/>
          <w:color w:val="000000" w:themeColor="text1"/>
          <w:kern w:val="0"/>
        </w:rPr>
        <w:t>分析</w:t>
      </w:r>
      <w:r>
        <w:rPr>
          <w:rFonts w:cs="Arial" w:hint="eastAsia"/>
          <w:color w:val="000000" w:themeColor="text1"/>
          <w:kern w:val="0"/>
        </w:rPr>
        <w:t>；</w:t>
      </w:r>
    </w:p>
    <w:p w14:paraId="1AA8166E" w14:textId="77777777" w:rsidR="005B4A7B" w:rsidRDefault="005B4A7B" w:rsidP="005B4A7B">
      <w:pPr>
        <w:autoSpaceDE w:val="0"/>
        <w:autoSpaceDN w:val="0"/>
        <w:adjustRightInd w:val="0"/>
        <w:spacing w:line="288" w:lineRule="auto"/>
        <w:ind w:firstLine="480"/>
        <w:rPr>
          <w:rFonts w:cs="Arial"/>
          <w:color w:val="000000" w:themeColor="text1"/>
          <w:kern w:val="0"/>
        </w:rPr>
      </w:pPr>
      <w:r>
        <w:rPr>
          <w:rFonts w:cs="Arial"/>
          <w:color w:val="000000" w:themeColor="text1"/>
          <w:kern w:val="0"/>
        </w:rPr>
        <w:t xml:space="preserve">2  </w:t>
      </w:r>
      <w:r w:rsidRPr="003B0365">
        <w:rPr>
          <w:rFonts w:cs="Arial" w:hint="eastAsia"/>
          <w:color w:val="000000" w:themeColor="text1"/>
        </w:rPr>
        <w:t>监测、管理和控制</w:t>
      </w:r>
      <w:r>
        <w:rPr>
          <w:rFonts w:cs="Arial" w:hint="eastAsia"/>
          <w:color w:val="000000" w:themeColor="text1"/>
        </w:rPr>
        <w:t>系统</w:t>
      </w:r>
      <w:r>
        <w:rPr>
          <w:rFonts w:cs="Arial"/>
          <w:color w:val="000000" w:themeColor="text1"/>
        </w:rPr>
        <w:t>运行</w:t>
      </w:r>
      <w:r w:rsidRPr="003B0365">
        <w:rPr>
          <w:rFonts w:cs="Arial" w:hint="eastAsia"/>
          <w:color w:val="000000" w:themeColor="text1"/>
        </w:rPr>
        <w:t>，实现</w:t>
      </w:r>
      <w:r>
        <w:rPr>
          <w:rFonts w:cs="Arial" w:hint="eastAsia"/>
          <w:color w:val="000000" w:themeColor="text1"/>
        </w:rPr>
        <w:t>运行</w:t>
      </w:r>
      <w:r w:rsidRPr="003B0365">
        <w:rPr>
          <w:rFonts w:cs="Arial" w:hint="eastAsia"/>
          <w:color w:val="000000" w:themeColor="text1"/>
        </w:rPr>
        <w:t>可视化</w:t>
      </w:r>
      <w:r>
        <w:rPr>
          <w:rFonts w:cs="Arial" w:hint="eastAsia"/>
          <w:color w:val="000000" w:themeColor="text1"/>
        </w:rPr>
        <w:t>；</w:t>
      </w:r>
      <w:r>
        <w:rPr>
          <w:rFonts w:cs="Arial"/>
          <w:color w:val="000000" w:themeColor="text1"/>
          <w:kern w:val="0"/>
        </w:rPr>
        <w:t xml:space="preserve"> </w:t>
      </w:r>
    </w:p>
    <w:p w14:paraId="3D713D52" w14:textId="77777777" w:rsidR="005B4A7B" w:rsidRDefault="005B4A7B" w:rsidP="005B4A7B">
      <w:pPr>
        <w:autoSpaceDE w:val="0"/>
        <w:autoSpaceDN w:val="0"/>
        <w:adjustRightInd w:val="0"/>
        <w:spacing w:line="288" w:lineRule="auto"/>
        <w:ind w:firstLine="480"/>
        <w:rPr>
          <w:rFonts w:cs="Arial"/>
          <w:color w:val="000000" w:themeColor="text1"/>
          <w:kern w:val="0"/>
        </w:rPr>
      </w:pPr>
      <w:r>
        <w:rPr>
          <w:rFonts w:cs="Arial"/>
          <w:color w:val="000000" w:themeColor="text1"/>
          <w:kern w:val="0"/>
        </w:rPr>
        <w:t xml:space="preserve">3  </w:t>
      </w:r>
      <w:r>
        <w:rPr>
          <w:rFonts w:cs="Arial" w:hint="eastAsia"/>
          <w:color w:val="000000" w:themeColor="text1"/>
          <w:kern w:val="0"/>
        </w:rPr>
        <w:t>节能策略自动分析，控制和</w:t>
      </w:r>
      <w:r>
        <w:rPr>
          <w:rFonts w:cs="Arial"/>
          <w:color w:val="000000" w:themeColor="text1"/>
          <w:kern w:val="0"/>
        </w:rPr>
        <w:t>调节设备</w:t>
      </w:r>
      <w:r>
        <w:rPr>
          <w:rFonts w:cs="Arial" w:hint="eastAsia"/>
          <w:color w:val="000000" w:themeColor="text1"/>
          <w:kern w:val="0"/>
        </w:rPr>
        <w:t>及</w:t>
      </w:r>
      <w:r>
        <w:rPr>
          <w:rFonts w:cs="Arial"/>
          <w:color w:val="000000" w:themeColor="text1"/>
          <w:kern w:val="0"/>
        </w:rPr>
        <w:t>阀部件运行</w:t>
      </w:r>
      <w:r>
        <w:rPr>
          <w:rFonts w:cs="Arial" w:hint="eastAsia"/>
          <w:color w:val="000000" w:themeColor="text1"/>
          <w:kern w:val="0"/>
        </w:rPr>
        <w:t>；</w:t>
      </w:r>
    </w:p>
    <w:p w14:paraId="3C4A57F1" w14:textId="77777777" w:rsidR="005B4A7B" w:rsidRPr="003B0365" w:rsidRDefault="005B4A7B" w:rsidP="005B4A7B">
      <w:pPr>
        <w:autoSpaceDE w:val="0"/>
        <w:autoSpaceDN w:val="0"/>
        <w:adjustRightInd w:val="0"/>
        <w:spacing w:line="288" w:lineRule="auto"/>
        <w:ind w:firstLine="480"/>
        <w:rPr>
          <w:rFonts w:cs="Arial"/>
          <w:color w:val="000000" w:themeColor="text1"/>
        </w:rPr>
      </w:pPr>
      <w:r>
        <w:rPr>
          <w:rFonts w:cs="Arial"/>
          <w:color w:val="000000" w:themeColor="text1"/>
          <w:kern w:val="0"/>
        </w:rPr>
        <w:t xml:space="preserve">4  </w:t>
      </w:r>
      <w:r>
        <w:rPr>
          <w:rFonts w:cs="Arial" w:hint="eastAsia"/>
          <w:color w:val="000000" w:themeColor="text1"/>
          <w:kern w:val="0"/>
        </w:rPr>
        <w:t>使</w:t>
      </w:r>
      <w:r>
        <w:rPr>
          <w:rFonts w:cs="Arial"/>
          <w:color w:val="000000" w:themeColor="text1"/>
          <w:kern w:val="0"/>
        </w:rPr>
        <w:t>机组及系统</w:t>
      </w:r>
      <w:r>
        <w:rPr>
          <w:rFonts w:cs="Arial" w:hint="eastAsia"/>
          <w:color w:val="000000" w:themeColor="text1"/>
          <w:kern w:val="0"/>
        </w:rPr>
        <w:t>COP</w:t>
      </w:r>
      <w:r>
        <w:rPr>
          <w:rFonts w:cs="Arial" w:hint="eastAsia"/>
          <w:color w:val="000000" w:themeColor="text1"/>
          <w:kern w:val="0"/>
        </w:rPr>
        <w:t>运行</w:t>
      </w:r>
      <w:r>
        <w:rPr>
          <w:rFonts w:cs="Arial"/>
          <w:color w:val="000000" w:themeColor="text1"/>
          <w:kern w:val="0"/>
        </w:rPr>
        <w:t>效率最大化。</w:t>
      </w:r>
    </w:p>
    <w:p w14:paraId="48C48102" w14:textId="45D33B7D" w:rsidR="00A94A3A" w:rsidRPr="007753A1" w:rsidRDefault="00A94A3A" w:rsidP="00F13B98">
      <w:pPr>
        <w:autoSpaceDE w:val="0"/>
        <w:autoSpaceDN w:val="0"/>
        <w:adjustRightInd w:val="0"/>
        <w:spacing w:line="288" w:lineRule="auto"/>
        <w:ind w:firstLineChars="0" w:firstLine="0"/>
        <w:rPr>
          <w:rFonts w:cs="Arial"/>
          <w:color w:val="000000" w:themeColor="text1"/>
          <w:kern w:val="0"/>
        </w:rPr>
      </w:pPr>
    </w:p>
    <w:p w14:paraId="548CE072" w14:textId="77777777" w:rsidR="00A94A3A" w:rsidRPr="007753A1" w:rsidRDefault="00A94A3A" w:rsidP="00A94A3A">
      <w:pPr>
        <w:pStyle w:val="chartertitle"/>
        <w:spacing w:line="276" w:lineRule="auto"/>
        <w:rPr>
          <w:b w:val="0"/>
          <w:color w:val="000000" w:themeColor="text1"/>
          <w:szCs w:val="24"/>
        </w:rPr>
      </w:pPr>
      <w:bookmarkStart w:id="47" w:name="_Toc22305038"/>
      <w:r w:rsidRPr="007753A1">
        <w:rPr>
          <w:rFonts w:hint="eastAsia"/>
          <w:b w:val="0"/>
          <w:color w:val="000000" w:themeColor="text1"/>
          <w:szCs w:val="24"/>
        </w:rPr>
        <w:t>8.3</w:t>
      </w:r>
      <w:r w:rsidRPr="007753A1">
        <w:rPr>
          <w:b w:val="0"/>
          <w:color w:val="000000" w:themeColor="text1"/>
          <w:szCs w:val="24"/>
        </w:rPr>
        <w:t xml:space="preserve"> </w:t>
      </w:r>
      <w:r w:rsidRPr="007753A1">
        <w:rPr>
          <w:rFonts w:hint="eastAsia"/>
          <w:b w:val="0"/>
          <w:color w:val="000000" w:themeColor="text1"/>
          <w:szCs w:val="24"/>
        </w:rPr>
        <w:t>运行管理</w:t>
      </w:r>
      <w:bookmarkEnd w:id="47"/>
    </w:p>
    <w:p w14:paraId="6A271125" w14:textId="4CF2ECC3" w:rsidR="001C1C28" w:rsidRPr="007753A1" w:rsidRDefault="00C521AB" w:rsidP="001C1C28">
      <w:pPr>
        <w:spacing w:line="276" w:lineRule="auto"/>
        <w:ind w:firstLineChars="0" w:firstLine="0"/>
        <w:rPr>
          <w:color w:val="000000" w:themeColor="text1"/>
        </w:rPr>
      </w:pPr>
      <w:r w:rsidRPr="007753A1">
        <w:rPr>
          <w:b/>
          <w:color w:val="000000" w:themeColor="text1"/>
        </w:rPr>
        <w:t>8</w:t>
      </w:r>
      <w:r w:rsidR="001C1C28" w:rsidRPr="007753A1">
        <w:rPr>
          <w:b/>
          <w:color w:val="000000" w:themeColor="text1"/>
        </w:rPr>
        <w:t>.3.1</w:t>
      </w:r>
      <w:r w:rsidR="005D5F58" w:rsidRPr="007753A1">
        <w:rPr>
          <w:color w:val="000000" w:themeColor="text1"/>
        </w:rPr>
        <w:t>超低</w:t>
      </w:r>
      <w:r w:rsidR="001C1C28" w:rsidRPr="007753A1">
        <w:rPr>
          <w:color w:val="000000" w:themeColor="text1"/>
        </w:rPr>
        <w:t>能耗建筑的运行与管理应在保证设备安全和满足室内环境设计参数的前提下，选择最利于建筑节能的运行方案，并应符合下列要求：</w:t>
      </w:r>
    </w:p>
    <w:p w14:paraId="77C9B006" w14:textId="77777777" w:rsidR="001C1C28" w:rsidRPr="007753A1" w:rsidRDefault="001C1C28" w:rsidP="001C1C28">
      <w:pPr>
        <w:spacing w:line="276" w:lineRule="auto"/>
        <w:ind w:firstLine="480"/>
        <w:rPr>
          <w:color w:val="000000" w:themeColor="text1"/>
        </w:rPr>
      </w:pPr>
      <w:r w:rsidRPr="007753A1">
        <w:rPr>
          <w:color w:val="000000" w:themeColor="text1"/>
        </w:rPr>
        <w:t xml:space="preserve">1 </w:t>
      </w:r>
      <w:r w:rsidRPr="007753A1">
        <w:rPr>
          <w:color w:val="000000" w:themeColor="text1"/>
        </w:rPr>
        <w:t>立足建筑设计，充分利用建筑构件和设备的功能实施控制调节；</w:t>
      </w:r>
    </w:p>
    <w:p w14:paraId="0F72D27D" w14:textId="77777777" w:rsidR="001C1C28" w:rsidRPr="007753A1" w:rsidRDefault="001C1C28" w:rsidP="001C1C28">
      <w:pPr>
        <w:spacing w:line="276" w:lineRule="auto"/>
        <w:ind w:firstLine="480"/>
        <w:rPr>
          <w:color w:val="000000" w:themeColor="text1"/>
        </w:rPr>
      </w:pPr>
      <w:r w:rsidRPr="007753A1">
        <w:rPr>
          <w:color w:val="000000" w:themeColor="text1"/>
        </w:rPr>
        <w:t xml:space="preserve">2 </w:t>
      </w:r>
      <w:r w:rsidRPr="007753A1">
        <w:rPr>
          <w:color w:val="000000" w:themeColor="text1"/>
        </w:rPr>
        <w:t>根据室外气象参数和建筑实际使用情况做出动态运行策略调整。</w:t>
      </w:r>
      <w:r w:rsidRPr="007753A1" w:rsidDel="00985F4D">
        <w:rPr>
          <w:color w:val="000000" w:themeColor="text1"/>
        </w:rPr>
        <w:t xml:space="preserve"> </w:t>
      </w:r>
    </w:p>
    <w:p w14:paraId="4301C613" w14:textId="77777777" w:rsidR="001C1C28" w:rsidRPr="007753A1" w:rsidRDefault="001C1C28" w:rsidP="001C1C28">
      <w:pPr>
        <w:spacing w:line="276" w:lineRule="auto"/>
        <w:ind w:firstLineChars="0" w:firstLine="0"/>
        <w:rPr>
          <w:rFonts w:eastAsia="楷体"/>
          <w:color w:val="000000" w:themeColor="text1"/>
          <w:szCs w:val="21"/>
        </w:rPr>
      </w:pPr>
      <w:r w:rsidRPr="007753A1">
        <w:rPr>
          <w:rFonts w:eastAsia="楷体"/>
          <w:color w:val="000000" w:themeColor="text1"/>
          <w:szCs w:val="21"/>
        </w:rPr>
        <w:t>【条文说明】运行管理的原则。</w:t>
      </w:r>
    </w:p>
    <w:p w14:paraId="36189760" w14:textId="77777777" w:rsidR="001C1C28" w:rsidRPr="007753A1" w:rsidRDefault="001C1C28" w:rsidP="001C1C28">
      <w:pPr>
        <w:snapToGrid w:val="0"/>
        <w:spacing w:line="276" w:lineRule="auto"/>
        <w:ind w:firstLineChars="236" w:firstLine="566"/>
        <w:rPr>
          <w:rFonts w:eastAsia="楷体"/>
          <w:color w:val="000000" w:themeColor="text1"/>
          <w:szCs w:val="21"/>
        </w:rPr>
      </w:pPr>
      <w:r w:rsidRPr="007753A1">
        <w:rPr>
          <w:rFonts w:eastAsia="楷体"/>
          <w:color w:val="000000" w:themeColor="text1"/>
          <w:szCs w:val="21"/>
        </w:rPr>
        <w:t>建筑的运行管理人员或使用者需要明确建筑设计中与节能和环境相关的各项设计意图，在不同季节、不同气候条件和使用情况下，制定并实施相应的运行策略，以保证建筑的运行的节能效果。需要强调的是，设备安全和建筑环境的保</w:t>
      </w:r>
      <w:r w:rsidRPr="007753A1">
        <w:rPr>
          <w:rFonts w:eastAsia="楷体"/>
          <w:color w:val="000000" w:themeColor="text1"/>
          <w:szCs w:val="21"/>
        </w:rPr>
        <w:lastRenderedPageBreak/>
        <w:t>证是建筑运行的前提，建筑的运行管理的工作任务是在此前提基础上力求减少能源消耗。</w:t>
      </w:r>
    </w:p>
    <w:p w14:paraId="19D4355B" w14:textId="77777777" w:rsidR="00C521AB" w:rsidRPr="007753A1" w:rsidRDefault="00C521AB" w:rsidP="001C1C28">
      <w:pPr>
        <w:snapToGrid w:val="0"/>
        <w:spacing w:line="276" w:lineRule="auto"/>
        <w:ind w:firstLineChars="236" w:firstLine="566"/>
        <w:rPr>
          <w:rFonts w:eastAsia="楷体"/>
          <w:color w:val="000000" w:themeColor="text1"/>
          <w:szCs w:val="21"/>
        </w:rPr>
      </w:pPr>
    </w:p>
    <w:p w14:paraId="68741ADC" w14:textId="115A40A2" w:rsidR="001C1C28" w:rsidRPr="007753A1" w:rsidRDefault="00C521AB" w:rsidP="001C1C28">
      <w:pPr>
        <w:spacing w:line="276" w:lineRule="auto"/>
        <w:ind w:firstLineChars="0" w:firstLine="0"/>
        <w:rPr>
          <w:color w:val="000000" w:themeColor="text1"/>
        </w:rPr>
      </w:pPr>
      <w:r w:rsidRPr="007753A1">
        <w:rPr>
          <w:b/>
          <w:color w:val="000000" w:themeColor="text1"/>
        </w:rPr>
        <w:t>8</w:t>
      </w:r>
      <w:r w:rsidR="001C1C28" w:rsidRPr="007753A1">
        <w:rPr>
          <w:b/>
          <w:color w:val="000000" w:themeColor="text1"/>
        </w:rPr>
        <w:t xml:space="preserve">.3.2 </w:t>
      </w:r>
      <w:r w:rsidR="005D5F58" w:rsidRPr="007753A1">
        <w:rPr>
          <w:color w:val="000000" w:themeColor="text1"/>
        </w:rPr>
        <w:t>超低</w:t>
      </w:r>
      <w:r w:rsidR="001C1C28" w:rsidRPr="007753A1">
        <w:rPr>
          <w:color w:val="000000" w:themeColor="text1"/>
        </w:rPr>
        <w:t>能耗建筑应在正式投入使用的第一个年度进行建筑能源系统调适。系统调适应满足下列要求：</w:t>
      </w:r>
    </w:p>
    <w:p w14:paraId="493753B8" w14:textId="77777777" w:rsidR="001C1C28" w:rsidRPr="007753A1" w:rsidRDefault="001C1C28" w:rsidP="001C1C28">
      <w:pPr>
        <w:spacing w:line="276" w:lineRule="auto"/>
        <w:ind w:firstLine="480"/>
        <w:rPr>
          <w:color w:val="000000" w:themeColor="text1"/>
        </w:rPr>
      </w:pPr>
      <w:r w:rsidRPr="007753A1">
        <w:rPr>
          <w:color w:val="000000" w:themeColor="text1"/>
        </w:rPr>
        <w:t xml:space="preserve">1 </w:t>
      </w:r>
      <w:r w:rsidRPr="007753A1">
        <w:rPr>
          <w:color w:val="000000" w:themeColor="text1"/>
        </w:rPr>
        <w:t>应覆盖主要的季节性工况和部分负荷工况；</w:t>
      </w:r>
    </w:p>
    <w:p w14:paraId="6A93A5F7" w14:textId="77777777" w:rsidR="001C1C28" w:rsidRPr="007753A1" w:rsidRDefault="001C1C28" w:rsidP="001C1C28">
      <w:pPr>
        <w:spacing w:line="276" w:lineRule="auto"/>
        <w:ind w:firstLine="480"/>
        <w:rPr>
          <w:color w:val="000000" w:themeColor="text1"/>
        </w:rPr>
      </w:pPr>
      <w:r w:rsidRPr="007753A1">
        <w:rPr>
          <w:color w:val="000000" w:themeColor="text1"/>
        </w:rPr>
        <w:t xml:space="preserve">2 </w:t>
      </w:r>
      <w:r w:rsidRPr="007753A1">
        <w:rPr>
          <w:color w:val="000000" w:themeColor="text1"/>
        </w:rPr>
        <w:t>应覆盖中控系统及所有联动工作的用能系统和建筑构件；</w:t>
      </w:r>
    </w:p>
    <w:p w14:paraId="3D52D2B1" w14:textId="77777777" w:rsidR="001C1C28" w:rsidRPr="007753A1" w:rsidRDefault="001C1C28" w:rsidP="001C1C28">
      <w:pPr>
        <w:spacing w:line="276" w:lineRule="auto"/>
        <w:ind w:firstLine="480"/>
        <w:rPr>
          <w:color w:val="000000" w:themeColor="text1"/>
        </w:rPr>
      </w:pPr>
      <w:r w:rsidRPr="007753A1">
        <w:rPr>
          <w:color w:val="000000" w:themeColor="text1"/>
        </w:rPr>
        <w:t xml:space="preserve">3 </w:t>
      </w:r>
      <w:r w:rsidRPr="007753A1">
        <w:rPr>
          <w:color w:val="000000" w:themeColor="text1"/>
        </w:rPr>
        <w:t>调适工作宜从正式投入使用开始延续至第三个完整年度结束；</w:t>
      </w:r>
    </w:p>
    <w:p w14:paraId="2D69A199" w14:textId="77777777" w:rsidR="001C1C28" w:rsidRPr="007753A1" w:rsidRDefault="001C1C28" w:rsidP="001C1C28">
      <w:pPr>
        <w:spacing w:line="276" w:lineRule="auto"/>
        <w:ind w:firstLine="480"/>
        <w:rPr>
          <w:color w:val="000000" w:themeColor="text1"/>
        </w:rPr>
      </w:pPr>
      <w:r w:rsidRPr="007753A1">
        <w:rPr>
          <w:color w:val="000000" w:themeColor="text1"/>
        </w:rPr>
        <w:t xml:space="preserve">4 </w:t>
      </w:r>
      <w:r w:rsidRPr="007753A1">
        <w:rPr>
          <w:color w:val="000000" w:themeColor="text1"/>
        </w:rPr>
        <w:t>当建筑使用过程中发生建筑使用功能的重大改变，或对用能系统进行了改造时，应在建筑正式恢复使用的第一个年度再次进行完整的系统调适。</w:t>
      </w:r>
    </w:p>
    <w:p w14:paraId="4869477E" w14:textId="77777777" w:rsidR="001C1C28" w:rsidRPr="007753A1" w:rsidRDefault="001C1C28" w:rsidP="001C1C28">
      <w:pPr>
        <w:snapToGrid w:val="0"/>
        <w:spacing w:line="276" w:lineRule="auto"/>
        <w:ind w:firstLineChars="0" w:firstLine="0"/>
        <w:rPr>
          <w:rFonts w:eastAsia="楷体"/>
          <w:color w:val="000000" w:themeColor="text1"/>
          <w:szCs w:val="21"/>
        </w:rPr>
      </w:pPr>
      <w:r w:rsidRPr="007753A1">
        <w:rPr>
          <w:rFonts w:eastAsia="楷体"/>
          <w:color w:val="000000" w:themeColor="text1"/>
          <w:szCs w:val="21"/>
        </w:rPr>
        <w:t>【条文说明】系统能源系统调适要求。</w:t>
      </w:r>
    </w:p>
    <w:p w14:paraId="09E88F9C" w14:textId="76CBCE28" w:rsidR="001C1C28" w:rsidRPr="007753A1" w:rsidRDefault="005D5F58" w:rsidP="001C1C28">
      <w:pPr>
        <w:snapToGrid w:val="0"/>
        <w:spacing w:line="276" w:lineRule="auto"/>
        <w:ind w:firstLineChars="236" w:firstLine="566"/>
        <w:rPr>
          <w:rFonts w:eastAsia="楷体"/>
          <w:color w:val="000000" w:themeColor="text1"/>
          <w:szCs w:val="21"/>
        </w:rPr>
      </w:pPr>
      <w:r w:rsidRPr="007753A1">
        <w:rPr>
          <w:rFonts w:eastAsia="楷体"/>
          <w:color w:val="000000" w:themeColor="text1"/>
          <w:szCs w:val="21"/>
        </w:rPr>
        <w:t>超低</w:t>
      </w:r>
      <w:r w:rsidR="001C1C28" w:rsidRPr="007753A1">
        <w:rPr>
          <w:rFonts w:eastAsia="楷体"/>
          <w:color w:val="000000" w:themeColor="text1"/>
          <w:szCs w:val="21"/>
        </w:rPr>
        <w:t>能耗建筑立足精细化设计，正式投入使用之后，建筑是否能够按设计意图实现高舒适度低能源消耗，取决于能否在最初投入使用的几年进行持续的系统调适。</w:t>
      </w:r>
    </w:p>
    <w:p w14:paraId="39D9F730" w14:textId="77777777" w:rsidR="001C1C28" w:rsidRPr="007753A1" w:rsidRDefault="001C1C28" w:rsidP="001C1C28">
      <w:pPr>
        <w:snapToGrid w:val="0"/>
        <w:spacing w:line="276" w:lineRule="auto"/>
        <w:ind w:firstLineChars="236" w:firstLine="566"/>
        <w:rPr>
          <w:rFonts w:eastAsia="楷体"/>
          <w:color w:val="000000" w:themeColor="text1"/>
          <w:szCs w:val="21"/>
        </w:rPr>
      </w:pPr>
      <w:r w:rsidRPr="007753A1">
        <w:rPr>
          <w:rFonts w:eastAsia="楷体"/>
          <w:color w:val="000000" w:themeColor="text1"/>
          <w:szCs w:val="21"/>
        </w:rPr>
        <w:t>本条文所指的</w:t>
      </w:r>
      <w:r w:rsidRPr="007753A1">
        <w:rPr>
          <w:rFonts w:eastAsia="楷体"/>
          <w:color w:val="000000" w:themeColor="text1"/>
          <w:szCs w:val="21"/>
        </w:rPr>
        <w:t>“</w:t>
      </w:r>
      <w:r w:rsidRPr="007753A1">
        <w:rPr>
          <w:rFonts w:eastAsia="楷体"/>
          <w:color w:val="000000" w:themeColor="text1"/>
          <w:szCs w:val="21"/>
        </w:rPr>
        <w:t>调适</w:t>
      </w:r>
      <w:r w:rsidRPr="007753A1">
        <w:rPr>
          <w:rFonts w:eastAsia="楷体"/>
          <w:color w:val="000000" w:themeColor="text1"/>
          <w:szCs w:val="21"/>
        </w:rPr>
        <w:t>”</w:t>
      </w:r>
      <w:r w:rsidRPr="007753A1">
        <w:rPr>
          <w:rFonts w:eastAsia="楷体"/>
          <w:color w:val="000000" w:themeColor="text1"/>
          <w:szCs w:val="21"/>
        </w:rPr>
        <w:t>包含了建筑竣工验收后的初步</w:t>
      </w:r>
      <w:r w:rsidRPr="007753A1">
        <w:rPr>
          <w:rFonts w:eastAsia="楷体"/>
          <w:color w:val="000000" w:themeColor="text1"/>
          <w:szCs w:val="21"/>
        </w:rPr>
        <w:t>“</w:t>
      </w:r>
      <w:r w:rsidRPr="007753A1">
        <w:rPr>
          <w:rFonts w:eastAsia="楷体"/>
          <w:color w:val="000000" w:themeColor="text1"/>
          <w:szCs w:val="21"/>
        </w:rPr>
        <w:t>调试</w:t>
      </w:r>
      <w:r w:rsidRPr="007753A1">
        <w:rPr>
          <w:rFonts w:eastAsia="楷体"/>
          <w:color w:val="000000" w:themeColor="text1"/>
          <w:szCs w:val="21"/>
        </w:rPr>
        <w:t>”</w:t>
      </w:r>
      <w:r w:rsidRPr="007753A1">
        <w:rPr>
          <w:rFonts w:eastAsia="楷体"/>
          <w:color w:val="000000" w:themeColor="text1"/>
          <w:szCs w:val="21"/>
        </w:rPr>
        <w:t>。</w:t>
      </w:r>
      <w:r w:rsidRPr="007753A1">
        <w:rPr>
          <w:rFonts w:eastAsia="楷体"/>
          <w:color w:val="000000" w:themeColor="text1"/>
          <w:szCs w:val="21"/>
        </w:rPr>
        <w:t>“</w:t>
      </w:r>
      <w:r w:rsidRPr="007753A1">
        <w:rPr>
          <w:rFonts w:eastAsia="楷体"/>
          <w:color w:val="000000" w:themeColor="text1"/>
          <w:szCs w:val="21"/>
        </w:rPr>
        <w:t>调试</w:t>
      </w:r>
      <w:r w:rsidRPr="007753A1">
        <w:rPr>
          <w:rFonts w:eastAsia="楷体"/>
          <w:color w:val="000000" w:themeColor="text1"/>
          <w:szCs w:val="21"/>
        </w:rPr>
        <w:t>”</w:t>
      </w:r>
      <w:r w:rsidRPr="007753A1">
        <w:rPr>
          <w:rFonts w:eastAsia="楷体"/>
          <w:color w:val="000000" w:themeColor="text1"/>
          <w:szCs w:val="21"/>
        </w:rPr>
        <w:t>是工程竣工后确认系统各部分联合运转正常的工作环节，即对各个系统在安装、单机试运转、性能测试、系统联合试运转的整个过程中，采用规定的方法完成测试、调整和平衡工作。除此之外，</w:t>
      </w:r>
      <w:r w:rsidRPr="007753A1">
        <w:rPr>
          <w:rFonts w:eastAsia="楷体"/>
          <w:color w:val="000000" w:themeColor="text1"/>
          <w:szCs w:val="21"/>
        </w:rPr>
        <w:t>“</w:t>
      </w:r>
      <w:r w:rsidRPr="007753A1">
        <w:rPr>
          <w:rFonts w:eastAsia="楷体"/>
          <w:color w:val="000000" w:themeColor="text1"/>
          <w:szCs w:val="21"/>
        </w:rPr>
        <w:t>调适</w:t>
      </w:r>
      <w:r w:rsidRPr="007753A1">
        <w:rPr>
          <w:rFonts w:eastAsia="楷体"/>
          <w:color w:val="000000" w:themeColor="text1"/>
          <w:szCs w:val="21"/>
        </w:rPr>
        <w:t>”</w:t>
      </w:r>
      <w:r w:rsidRPr="007753A1">
        <w:rPr>
          <w:rFonts w:eastAsia="楷体"/>
          <w:color w:val="000000" w:themeColor="text1"/>
          <w:szCs w:val="21"/>
        </w:rPr>
        <w:t>的重点工作在于建筑正常投入使用后在各典型季节性工况和部分负荷工况下，通过验证和调整，确保各用能系统可以按设计实现相应的控制动作，保证建筑正常高效运转。</w:t>
      </w:r>
    </w:p>
    <w:p w14:paraId="79ECCA05" w14:textId="0F08C6DB" w:rsidR="001C1C28" w:rsidRPr="007753A1" w:rsidRDefault="001C1C28" w:rsidP="001C1C28">
      <w:pPr>
        <w:snapToGrid w:val="0"/>
        <w:spacing w:line="276" w:lineRule="auto"/>
        <w:ind w:firstLineChars="236" w:firstLine="566"/>
        <w:rPr>
          <w:rFonts w:eastAsia="楷体"/>
          <w:color w:val="000000" w:themeColor="text1"/>
          <w:szCs w:val="21"/>
        </w:rPr>
      </w:pPr>
      <w:r w:rsidRPr="007753A1">
        <w:rPr>
          <w:rFonts w:eastAsia="楷体"/>
          <w:color w:val="000000" w:themeColor="text1"/>
          <w:szCs w:val="21"/>
        </w:rPr>
        <w:t>建筑是一个非常复杂的系统，</w:t>
      </w:r>
      <w:r w:rsidR="005D5F58" w:rsidRPr="007753A1">
        <w:rPr>
          <w:rFonts w:eastAsia="楷体"/>
          <w:color w:val="000000" w:themeColor="text1"/>
          <w:szCs w:val="21"/>
        </w:rPr>
        <w:t>超低</w:t>
      </w:r>
      <w:r w:rsidRPr="007753A1">
        <w:rPr>
          <w:rFonts w:eastAsia="楷体"/>
          <w:color w:val="000000" w:themeColor="text1"/>
          <w:szCs w:val="21"/>
        </w:rPr>
        <w:t>能耗建筑更是要求多系统联动控制，因此，建筑最初投入使用的阶段对系统的持续调适是保证</w:t>
      </w:r>
      <w:r w:rsidR="005D5F58" w:rsidRPr="007753A1">
        <w:rPr>
          <w:rFonts w:eastAsia="楷体"/>
          <w:color w:val="000000" w:themeColor="text1"/>
          <w:szCs w:val="21"/>
        </w:rPr>
        <w:t>超低</w:t>
      </w:r>
      <w:r w:rsidRPr="007753A1">
        <w:rPr>
          <w:rFonts w:eastAsia="楷体"/>
          <w:color w:val="000000" w:themeColor="text1"/>
          <w:szCs w:val="21"/>
        </w:rPr>
        <w:t>能耗建筑正常运行必不可少的重要环节。如果条件允许，本标准建议调适工作贯穿最初使用的三个完整年，以便使建筑各系统达到最佳运行效果。</w:t>
      </w:r>
    </w:p>
    <w:p w14:paraId="0C0F1D01" w14:textId="3CEE62E2" w:rsidR="001C1C28" w:rsidRPr="007753A1" w:rsidRDefault="001C1C28" w:rsidP="001C1C28">
      <w:pPr>
        <w:snapToGrid w:val="0"/>
        <w:spacing w:line="276" w:lineRule="auto"/>
        <w:ind w:firstLineChars="236" w:firstLine="566"/>
        <w:rPr>
          <w:rFonts w:eastAsia="楷体"/>
          <w:color w:val="000000" w:themeColor="text1"/>
          <w:szCs w:val="21"/>
        </w:rPr>
      </w:pPr>
      <w:r w:rsidRPr="007753A1">
        <w:rPr>
          <w:rFonts w:eastAsia="楷体"/>
          <w:color w:val="000000" w:themeColor="text1"/>
          <w:szCs w:val="21"/>
        </w:rPr>
        <w:t>当</w:t>
      </w:r>
      <w:r w:rsidR="005D5F58" w:rsidRPr="007753A1">
        <w:rPr>
          <w:rFonts w:eastAsia="楷体"/>
          <w:color w:val="000000" w:themeColor="text1"/>
          <w:szCs w:val="21"/>
        </w:rPr>
        <w:t>超低</w:t>
      </w:r>
      <w:r w:rsidRPr="007753A1">
        <w:rPr>
          <w:rFonts w:eastAsia="楷体"/>
          <w:color w:val="000000" w:themeColor="text1"/>
          <w:szCs w:val="21"/>
        </w:rPr>
        <w:t>能耗的建筑功能发生变化，意味着房间冷热负荷、使用时间表都发生了改变，此时必须对系统进行重新调适，如果有必要，还应对系统进行局部功能的增减。否则建筑无法正常使用。</w:t>
      </w:r>
    </w:p>
    <w:p w14:paraId="18795D6A" w14:textId="77777777" w:rsidR="00C521AB" w:rsidRPr="007753A1" w:rsidRDefault="00C521AB" w:rsidP="001C1C28">
      <w:pPr>
        <w:snapToGrid w:val="0"/>
        <w:spacing w:line="276" w:lineRule="auto"/>
        <w:ind w:firstLineChars="236" w:firstLine="566"/>
        <w:rPr>
          <w:rFonts w:eastAsia="楷体"/>
          <w:color w:val="000000" w:themeColor="text1"/>
          <w:szCs w:val="21"/>
        </w:rPr>
      </w:pPr>
    </w:p>
    <w:p w14:paraId="3AD85427" w14:textId="5E317836" w:rsidR="001C1C28" w:rsidRPr="007753A1" w:rsidRDefault="00C521AB" w:rsidP="001C1C28">
      <w:pPr>
        <w:spacing w:line="276" w:lineRule="auto"/>
        <w:ind w:firstLineChars="0" w:firstLine="0"/>
        <w:rPr>
          <w:color w:val="000000" w:themeColor="text1"/>
        </w:rPr>
      </w:pPr>
      <w:r w:rsidRPr="007753A1">
        <w:rPr>
          <w:b/>
          <w:color w:val="000000" w:themeColor="text1"/>
        </w:rPr>
        <w:t>8</w:t>
      </w:r>
      <w:r w:rsidR="001C1C28" w:rsidRPr="007753A1">
        <w:rPr>
          <w:b/>
          <w:color w:val="000000" w:themeColor="text1"/>
        </w:rPr>
        <w:t xml:space="preserve">.3.3 </w:t>
      </w:r>
      <w:r w:rsidR="005D5F58" w:rsidRPr="007753A1">
        <w:rPr>
          <w:color w:val="000000" w:themeColor="text1"/>
        </w:rPr>
        <w:t>超低</w:t>
      </w:r>
      <w:r w:rsidR="001C1C28" w:rsidRPr="007753A1">
        <w:rPr>
          <w:color w:val="000000" w:themeColor="text1"/>
        </w:rPr>
        <w:t>能耗建筑运行参数的记录和数据分析应符合下列要求：</w:t>
      </w:r>
    </w:p>
    <w:p w14:paraId="18213D21" w14:textId="77777777" w:rsidR="001C1C28" w:rsidRPr="007753A1" w:rsidRDefault="001C1C28" w:rsidP="001C1C28">
      <w:pPr>
        <w:spacing w:line="276" w:lineRule="auto"/>
        <w:ind w:firstLineChars="175" w:firstLine="420"/>
        <w:rPr>
          <w:color w:val="000000" w:themeColor="text1"/>
        </w:rPr>
      </w:pPr>
      <w:r w:rsidRPr="007753A1">
        <w:rPr>
          <w:color w:val="000000" w:themeColor="text1"/>
        </w:rPr>
        <w:t xml:space="preserve">1  </w:t>
      </w:r>
      <w:r w:rsidRPr="007753A1">
        <w:rPr>
          <w:color w:val="000000" w:themeColor="text1"/>
        </w:rPr>
        <w:t>除满足本规范对各项能耗数据的记录要求外，还应建筑记录同期的人员使用情况、室外环境参数等建筑运行信息；</w:t>
      </w:r>
    </w:p>
    <w:p w14:paraId="4E32D01D" w14:textId="77777777" w:rsidR="001C1C28" w:rsidRPr="007753A1" w:rsidRDefault="001C1C28" w:rsidP="001C1C28">
      <w:pPr>
        <w:spacing w:line="276" w:lineRule="auto"/>
        <w:ind w:firstLineChars="175" w:firstLine="420"/>
        <w:rPr>
          <w:color w:val="000000" w:themeColor="text1"/>
        </w:rPr>
      </w:pPr>
      <w:r w:rsidRPr="007753A1">
        <w:rPr>
          <w:color w:val="000000" w:themeColor="text1"/>
        </w:rPr>
        <w:t xml:space="preserve">2  </w:t>
      </w:r>
      <w:r w:rsidRPr="007753A1">
        <w:rPr>
          <w:color w:val="000000" w:themeColor="text1"/>
        </w:rPr>
        <w:t>应每年根据建筑的能耗数据、建筑的使用情况记录和气象数据，对建筑的年度运行情况进行分析，及时调整运行策略或使用方式；</w:t>
      </w:r>
    </w:p>
    <w:p w14:paraId="0E66BA0F" w14:textId="13B7D399" w:rsidR="001C1C28" w:rsidRPr="007753A1" w:rsidRDefault="001C1C28" w:rsidP="001C1C28">
      <w:pPr>
        <w:spacing w:line="276" w:lineRule="auto"/>
        <w:ind w:firstLineChars="175" w:firstLine="420"/>
        <w:rPr>
          <w:color w:val="000000" w:themeColor="text1"/>
        </w:rPr>
      </w:pPr>
      <w:r w:rsidRPr="007753A1">
        <w:rPr>
          <w:color w:val="000000" w:themeColor="text1"/>
        </w:rPr>
        <w:t xml:space="preserve">3  </w:t>
      </w:r>
      <w:r w:rsidRPr="007753A1">
        <w:rPr>
          <w:color w:val="000000" w:themeColor="text1"/>
        </w:rPr>
        <w:t>建筑的年运行数据应与上一年度本建筑的运行数据进行比对分析，或与相同气候区、相同功能的</w:t>
      </w:r>
      <w:r w:rsidR="005D5F58" w:rsidRPr="007753A1">
        <w:rPr>
          <w:color w:val="000000" w:themeColor="text1"/>
        </w:rPr>
        <w:t>超低</w:t>
      </w:r>
      <w:r w:rsidRPr="007753A1">
        <w:rPr>
          <w:color w:val="000000" w:themeColor="text1"/>
        </w:rPr>
        <w:t>能耗建筑运行数据进行横向比对分析；</w:t>
      </w:r>
    </w:p>
    <w:p w14:paraId="15FC9CE8" w14:textId="77777777" w:rsidR="001C1C28" w:rsidRPr="007753A1" w:rsidRDefault="001C1C28" w:rsidP="001C1C28">
      <w:pPr>
        <w:spacing w:line="276" w:lineRule="auto"/>
        <w:ind w:left="420" w:firstLineChars="0" w:firstLine="0"/>
        <w:rPr>
          <w:color w:val="000000" w:themeColor="text1"/>
        </w:rPr>
      </w:pPr>
      <w:r w:rsidRPr="007753A1">
        <w:rPr>
          <w:color w:val="000000" w:themeColor="text1"/>
        </w:rPr>
        <w:t xml:space="preserve">4  </w:t>
      </w:r>
      <w:r w:rsidRPr="007753A1">
        <w:rPr>
          <w:color w:val="000000" w:themeColor="text1"/>
        </w:rPr>
        <w:t>必要时应对建筑用能系统进行再调适；</w:t>
      </w:r>
    </w:p>
    <w:p w14:paraId="171C2063" w14:textId="77777777" w:rsidR="001C1C28" w:rsidRPr="007753A1" w:rsidRDefault="001C1C28" w:rsidP="001C1C28">
      <w:pPr>
        <w:spacing w:line="276" w:lineRule="auto"/>
        <w:ind w:left="420" w:firstLineChars="0" w:firstLine="0"/>
        <w:rPr>
          <w:color w:val="000000" w:themeColor="text1"/>
        </w:rPr>
      </w:pPr>
      <w:r w:rsidRPr="007753A1">
        <w:rPr>
          <w:color w:val="000000" w:themeColor="text1"/>
        </w:rPr>
        <w:t xml:space="preserve">5  </w:t>
      </w:r>
      <w:r w:rsidRPr="007753A1">
        <w:rPr>
          <w:color w:val="000000" w:themeColor="text1"/>
        </w:rPr>
        <w:t>运行数据应定期向社会公示。</w:t>
      </w:r>
    </w:p>
    <w:p w14:paraId="2D1340F8" w14:textId="77777777" w:rsidR="001C1C28" w:rsidRPr="007753A1" w:rsidRDefault="001C1C28" w:rsidP="001C1C28">
      <w:pPr>
        <w:snapToGrid w:val="0"/>
        <w:spacing w:line="276" w:lineRule="auto"/>
        <w:ind w:firstLineChars="0" w:firstLine="0"/>
        <w:rPr>
          <w:rFonts w:eastAsia="楷体"/>
          <w:color w:val="000000" w:themeColor="text1"/>
          <w:szCs w:val="21"/>
        </w:rPr>
      </w:pPr>
      <w:r w:rsidRPr="007753A1">
        <w:rPr>
          <w:rFonts w:eastAsia="楷体"/>
          <w:color w:val="000000" w:themeColor="text1"/>
          <w:szCs w:val="21"/>
        </w:rPr>
        <w:t>【条文说明】建筑运行数据记录、分析和公示的基本要求。</w:t>
      </w:r>
    </w:p>
    <w:p w14:paraId="56B03D1D" w14:textId="5EC8E737" w:rsidR="001C1C28" w:rsidRPr="007753A1" w:rsidRDefault="001C1C28" w:rsidP="001C1C28">
      <w:pPr>
        <w:snapToGrid w:val="0"/>
        <w:spacing w:line="276" w:lineRule="auto"/>
        <w:ind w:firstLineChars="204" w:firstLine="490"/>
        <w:rPr>
          <w:rFonts w:eastAsia="楷体"/>
          <w:color w:val="000000" w:themeColor="text1"/>
          <w:szCs w:val="21"/>
        </w:rPr>
      </w:pPr>
      <w:r w:rsidRPr="007753A1">
        <w:rPr>
          <w:rFonts w:eastAsia="楷体"/>
          <w:color w:val="000000" w:themeColor="text1"/>
          <w:szCs w:val="21"/>
        </w:rPr>
        <w:t xml:space="preserve">1 </w:t>
      </w:r>
      <w:r w:rsidRPr="007753A1">
        <w:rPr>
          <w:rFonts w:eastAsia="楷体"/>
          <w:color w:val="000000" w:themeColor="text1"/>
          <w:szCs w:val="21"/>
        </w:rPr>
        <w:t>建筑的节能性能是在其运行阶段体现的。建筑的运行数据是衡量建筑达到</w:t>
      </w:r>
      <w:r w:rsidRPr="007753A1">
        <w:rPr>
          <w:rFonts w:eastAsia="楷体"/>
          <w:color w:val="000000" w:themeColor="text1"/>
          <w:szCs w:val="21"/>
        </w:rPr>
        <w:lastRenderedPageBreak/>
        <w:t>设计能耗水平的依据。运行过程中对建筑物各用能系统的能耗数据的监测是对</w:t>
      </w:r>
      <w:r w:rsidR="005D5F58" w:rsidRPr="007753A1">
        <w:rPr>
          <w:rFonts w:eastAsia="楷体"/>
          <w:color w:val="000000" w:themeColor="text1"/>
          <w:szCs w:val="21"/>
        </w:rPr>
        <w:t>超低</w:t>
      </w:r>
      <w:r w:rsidRPr="007753A1">
        <w:rPr>
          <w:rFonts w:eastAsia="楷体"/>
          <w:color w:val="000000" w:themeColor="text1"/>
          <w:szCs w:val="21"/>
        </w:rPr>
        <w:t>能耗建筑最基本的要求。此外，建筑的使用情况、人员数量、使用方式与设计的一致性、实际的气象条件等因素，都影响建筑的实际运行能耗。因此对上述信息的监测记录是完成建筑能耗分析的基础。</w:t>
      </w:r>
    </w:p>
    <w:p w14:paraId="42256544" w14:textId="2E8A35CB" w:rsidR="001C1C28" w:rsidRPr="007753A1" w:rsidRDefault="001C1C28" w:rsidP="001C1C28">
      <w:pPr>
        <w:snapToGrid w:val="0"/>
        <w:spacing w:line="276" w:lineRule="auto"/>
        <w:ind w:firstLineChars="204" w:firstLine="490"/>
        <w:rPr>
          <w:rFonts w:eastAsia="楷体"/>
          <w:color w:val="000000" w:themeColor="text1"/>
          <w:szCs w:val="21"/>
        </w:rPr>
      </w:pPr>
      <w:r w:rsidRPr="007753A1">
        <w:rPr>
          <w:rFonts w:eastAsia="楷体"/>
          <w:color w:val="000000" w:themeColor="text1"/>
          <w:szCs w:val="21"/>
        </w:rPr>
        <w:t xml:space="preserve">2 </w:t>
      </w:r>
      <w:r w:rsidRPr="007753A1">
        <w:rPr>
          <w:rFonts w:eastAsia="楷体"/>
          <w:color w:val="000000" w:themeColor="text1"/>
          <w:szCs w:val="21"/>
        </w:rPr>
        <w:t>建筑的实际使用情况各异，实际每一年的气象参数与设计气象参数也存在差距，因此建筑的运行者或使用者需要定期对运行能耗进行分析以及时发现建筑能耗异常情况或进一步提升系统节能运行优化的空间。建筑的设计工况和实际使用情况往往存在较大差距，分析</w:t>
      </w:r>
      <w:r w:rsidR="005D5F58" w:rsidRPr="007753A1">
        <w:rPr>
          <w:rFonts w:eastAsia="楷体"/>
          <w:color w:val="000000" w:themeColor="text1"/>
          <w:szCs w:val="21"/>
        </w:rPr>
        <w:t>超低</w:t>
      </w:r>
      <w:r w:rsidRPr="007753A1">
        <w:rPr>
          <w:rFonts w:eastAsia="楷体"/>
          <w:color w:val="000000" w:themeColor="text1"/>
          <w:szCs w:val="21"/>
        </w:rPr>
        <w:t>能耗建筑是否达到其设计能耗水平时，应根据建筑使用情况、人员数量、使用方式及实际气象参数与设计工况的各物理量相对照，建立数学模型对建筑能耗实测值进行标准化修正。</w:t>
      </w:r>
    </w:p>
    <w:p w14:paraId="2FAAB27A" w14:textId="77777777" w:rsidR="001C1C28" w:rsidRPr="007753A1" w:rsidRDefault="001C1C28" w:rsidP="001C1C28">
      <w:pPr>
        <w:snapToGrid w:val="0"/>
        <w:spacing w:line="276" w:lineRule="auto"/>
        <w:ind w:firstLineChars="204" w:firstLine="490"/>
        <w:rPr>
          <w:rFonts w:eastAsia="楷体"/>
          <w:color w:val="000000" w:themeColor="text1"/>
          <w:szCs w:val="21"/>
        </w:rPr>
      </w:pPr>
      <w:r w:rsidRPr="007753A1">
        <w:rPr>
          <w:rFonts w:eastAsia="楷体"/>
          <w:color w:val="000000" w:themeColor="text1"/>
          <w:szCs w:val="21"/>
        </w:rPr>
        <w:t>建筑能耗数据分析一般应区分不同能源种类，按计量的分项进行对照分析及总量分析，并结合使用情况和天气情况、运行情况等寻找造成差异的原因。</w:t>
      </w:r>
    </w:p>
    <w:p w14:paraId="428DC4D1" w14:textId="77777777" w:rsidR="001C1C28" w:rsidRPr="007753A1" w:rsidRDefault="001C1C28" w:rsidP="001C1C28">
      <w:pPr>
        <w:snapToGrid w:val="0"/>
        <w:spacing w:line="276" w:lineRule="auto"/>
        <w:ind w:firstLineChars="204" w:firstLine="490"/>
        <w:rPr>
          <w:rFonts w:eastAsia="楷体"/>
          <w:color w:val="000000" w:themeColor="text1"/>
          <w:szCs w:val="21"/>
        </w:rPr>
      </w:pPr>
      <w:r w:rsidRPr="007753A1">
        <w:rPr>
          <w:rFonts w:eastAsia="楷体"/>
          <w:color w:val="000000" w:themeColor="text1"/>
          <w:szCs w:val="21"/>
        </w:rPr>
        <w:t xml:space="preserve">3 </w:t>
      </w:r>
      <w:r w:rsidRPr="007753A1">
        <w:rPr>
          <w:rFonts w:eastAsia="楷体"/>
          <w:color w:val="000000" w:themeColor="text1"/>
          <w:szCs w:val="21"/>
        </w:rPr>
        <w:t>建筑的年运行数据通过与本建筑历史运行数据的对比或与本气候区类似建筑的横向对比，都有助于发现建筑运行的问题，并确定运行改进的方向。</w:t>
      </w:r>
    </w:p>
    <w:p w14:paraId="53C45F3D" w14:textId="02AA3218" w:rsidR="001C1C28" w:rsidRPr="007753A1" w:rsidRDefault="001C1C28" w:rsidP="001C1C28">
      <w:pPr>
        <w:snapToGrid w:val="0"/>
        <w:spacing w:line="276" w:lineRule="auto"/>
        <w:ind w:firstLineChars="204" w:firstLine="490"/>
        <w:rPr>
          <w:rFonts w:eastAsia="楷体"/>
          <w:color w:val="000000" w:themeColor="text1"/>
          <w:szCs w:val="21"/>
        </w:rPr>
      </w:pPr>
      <w:r w:rsidRPr="007753A1">
        <w:rPr>
          <w:rFonts w:eastAsia="楷体"/>
          <w:color w:val="000000" w:themeColor="text1"/>
          <w:szCs w:val="21"/>
        </w:rPr>
        <w:t xml:space="preserve">4 </w:t>
      </w:r>
      <w:r w:rsidR="005D5F58" w:rsidRPr="007753A1">
        <w:rPr>
          <w:rFonts w:eastAsia="楷体"/>
          <w:color w:val="000000" w:themeColor="text1"/>
          <w:szCs w:val="21"/>
        </w:rPr>
        <w:t>超低</w:t>
      </w:r>
      <w:r w:rsidRPr="007753A1">
        <w:rPr>
          <w:rFonts w:eastAsia="楷体"/>
          <w:color w:val="000000" w:themeColor="text1"/>
          <w:szCs w:val="21"/>
        </w:rPr>
        <w:t>能耗建筑各系统实现理想的节能运行是一个在调适中不断完善的过程，当系统状况与实际使用需求出现较大偏差时，应该进行全面的再调适。</w:t>
      </w:r>
    </w:p>
    <w:p w14:paraId="2F8694C8" w14:textId="3E94D47A" w:rsidR="001C1C28" w:rsidRPr="007753A1" w:rsidRDefault="001C1C28" w:rsidP="001C1C28">
      <w:pPr>
        <w:snapToGrid w:val="0"/>
        <w:spacing w:line="276" w:lineRule="auto"/>
        <w:ind w:firstLineChars="204" w:firstLine="490"/>
        <w:rPr>
          <w:rFonts w:eastAsia="楷体"/>
          <w:color w:val="000000" w:themeColor="text1"/>
          <w:szCs w:val="21"/>
        </w:rPr>
      </w:pPr>
      <w:r w:rsidRPr="007753A1">
        <w:rPr>
          <w:rFonts w:eastAsia="楷体"/>
          <w:color w:val="000000" w:themeColor="text1"/>
          <w:szCs w:val="21"/>
        </w:rPr>
        <w:t xml:space="preserve">5 </w:t>
      </w:r>
      <w:r w:rsidR="005D5F58" w:rsidRPr="007753A1">
        <w:rPr>
          <w:rFonts w:eastAsia="楷体"/>
          <w:color w:val="000000" w:themeColor="text1"/>
          <w:szCs w:val="21"/>
        </w:rPr>
        <w:t>超低</w:t>
      </w:r>
      <w:r w:rsidRPr="007753A1">
        <w:rPr>
          <w:rFonts w:eastAsia="楷体"/>
          <w:color w:val="000000" w:themeColor="text1"/>
          <w:szCs w:val="21"/>
        </w:rPr>
        <w:t>能耗建筑在目前阶段代表了我国建筑节能的最高水平，也是我国建筑下一步的发展方向和目标，其在全社会的示范意义和对行业引导的重要作用不言而喻。因此，</w:t>
      </w:r>
      <w:r w:rsidR="005D5F58" w:rsidRPr="007753A1">
        <w:rPr>
          <w:rFonts w:eastAsia="楷体"/>
          <w:color w:val="000000" w:themeColor="text1"/>
          <w:szCs w:val="21"/>
        </w:rPr>
        <w:t>超低</w:t>
      </w:r>
      <w:r w:rsidRPr="007753A1">
        <w:rPr>
          <w:rFonts w:eastAsia="楷体"/>
          <w:color w:val="000000" w:themeColor="text1"/>
          <w:szCs w:val="21"/>
        </w:rPr>
        <w:t>能耗建筑的管理工作中很重要的一项是运行数据向社会的公示。</w:t>
      </w:r>
    </w:p>
    <w:p w14:paraId="4874EEE7" w14:textId="77777777" w:rsidR="00C521AB" w:rsidRPr="007753A1" w:rsidRDefault="00C521AB" w:rsidP="001C1C28">
      <w:pPr>
        <w:snapToGrid w:val="0"/>
        <w:spacing w:line="276" w:lineRule="auto"/>
        <w:ind w:firstLineChars="204" w:firstLine="490"/>
        <w:rPr>
          <w:rFonts w:eastAsia="楷体"/>
          <w:color w:val="000000" w:themeColor="text1"/>
          <w:szCs w:val="21"/>
        </w:rPr>
      </w:pPr>
    </w:p>
    <w:p w14:paraId="509CBCE4" w14:textId="6E160B1C" w:rsidR="00C521AB" w:rsidRPr="007753A1" w:rsidRDefault="00C521AB" w:rsidP="00C521AB">
      <w:pPr>
        <w:autoSpaceDE w:val="0"/>
        <w:autoSpaceDN w:val="0"/>
        <w:adjustRightInd w:val="0"/>
        <w:spacing w:line="360" w:lineRule="auto"/>
        <w:ind w:firstLineChars="0" w:firstLine="0"/>
        <w:rPr>
          <w:rFonts w:cs="Arial"/>
          <w:color w:val="000000" w:themeColor="text1"/>
          <w:kern w:val="0"/>
        </w:rPr>
      </w:pPr>
      <w:r w:rsidRPr="007753A1">
        <w:rPr>
          <w:rFonts w:cs="Arial"/>
          <w:b/>
          <w:color w:val="000000" w:themeColor="text1"/>
          <w:kern w:val="0"/>
        </w:rPr>
        <w:t>8.3.4</w:t>
      </w:r>
      <w:r w:rsidRPr="007753A1">
        <w:rPr>
          <w:rFonts w:cs="Arial" w:hint="eastAsia"/>
          <w:b/>
          <w:color w:val="000000" w:themeColor="text1"/>
          <w:kern w:val="0"/>
        </w:rPr>
        <w:t xml:space="preserve">　</w:t>
      </w:r>
      <w:r w:rsidRPr="007753A1">
        <w:rPr>
          <w:rFonts w:cs="Arial" w:hint="eastAsia"/>
          <w:color w:val="000000" w:themeColor="text1"/>
          <w:kern w:val="0"/>
        </w:rPr>
        <w:t>用于设备运行管理的监控计算机不应安装与监控系统运行无关的应用软件。监控系统应采取安全措施，并应符合下列规定：</w:t>
      </w:r>
    </w:p>
    <w:p w14:paraId="280747FA" w14:textId="77777777" w:rsidR="00C521AB" w:rsidRPr="007753A1" w:rsidRDefault="00C521AB" w:rsidP="00C521AB">
      <w:pPr>
        <w:autoSpaceDE w:val="0"/>
        <w:autoSpaceDN w:val="0"/>
        <w:adjustRightInd w:val="0"/>
        <w:spacing w:line="360" w:lineRule="auto"/>
        <w:ind w:firstLine="480"/>
        <w:rPr>
          <w:rFonts w:cs="Arial"/>
          <w:color w:val="000000" w:themeColor="text1"/>
          <w:kern w:val="0"/>
        </w:rPr>
      </w:pPr>
      <w:r w:rsidRPr="007753A1">
        <w:rPr>
          <w:rFonts w:cs="Arial"/>
          <w:color w:val="000000" w:themeColor="text1"/>
          <w:kern w:val="0"/>
        </w:rPr>
        <w:t>1</w:t>
      </w:r>
      <w:r w:rsidRPr="007753A1">
        <w:rPr>
          <w:rFonts w:cs="Arial" w:hint="eastAsia"/>
          <w:color w:val="000000" w:themeColor="text1"/>
          <w:kern w:val="0"/>
        </w:rPr>
        <w:t xml:space="preserve">　用户的操作权限设计应符合管理要求；</w:t>
      </w:r>
    </w:p>
    <w:p w14:paraId="3A6110CC" w14:textId="77777777" w:rsidR="00C521AB" w:rsidRPr="007753A1" w:rsidRDefault="00C521AB" w:rsidP="00C521AB">
      <w:pPr>
        <w:autoSpaceDE w:val="0"/>
        <w:autoSpaceDN w:val="0"/>
        <w:adjustRightInd w:val="0"/>
        <w:spacing w:line="360" w:lineRule="auto"/>
        <w:ind w:firstLine="480"/>
        <w:rPr>
          <w:rFonts w:cs="Arial"/>
          <w:color w:val="000000" w:themeColor="text1"/>
          <w:kern w:val="0"/>
        </w:rPr>
      </w:pPr>
      <w:r w:rsidRPr="007753A1">
        <w:rPr>
          <w:rFonts w:cs="Arial"/>
          <w:color w:val="000000" w:themeColor="text1"/>
          <w:kern w:val="0"/>
        </w:rPr>
        <w:t>2</w:t>
      </w:r>
      <w:r w:rsidRPr="007753A1">
        <w:rPr>
          <w:rFonts w:cs="Arial" w:hint="eastAsia"/>
          <w:color w:val="000000" w:themeColor="text1"/>
          <w:kern w:val="0"/>
        </w:rPr>
        <w:t xml:space="preserve">　当需通过互联网接入进行远程监控时，应设置网络安全措施；</w:t>
      </w:r>
    </w:p>
    <w:p w14:paraId="38CE26D2" w14:textId="77777777" w:rsidR="00C521AB" w:rsidRPr="007753A1" w:rsidRDefault="00C521AB" w:rsidP="00C521AB">
      <w:pPr>
        <w:autoSpaceDE w:val="0"/>
        <w:autoSpaceDN w:val="0"/>
        <w:adjustRightInd w:val="0"/>
        <w:spacing w:line="360" w:lineRule="auto"/>
        <w:ind w:firstLine="480"/>
        <w:rPr>
          <w:rFonts w:cs="Arial"/>
          <w:b/>
          <w:color w:val="000000" w:themeColor="text1"/>
          <w:kern w:val="0"/>
        </w:rPr>
      </w:pPr>
      <w:r w:rsidRPr="007753A1">
        <w:rPr>
          <w:rFonts w:cs="Arial"/>
          <w:color w:val="000000" w:themeColor="text1"/>
          <w:kern w:val="0"/>
        </w:rPr>
        <w:t>3</w:t>
      </w:r>
      <w:r w:rsidRPr="007753A1">
        <w:rPr>
          <w:rFonts w:cs="Arial" w:hint="eastAsia"/>
          <w:color w:val="000000" w:themeColor="text1"/>
          <w:kern w:val="0"/>
        </w:rPr>
        <w:t xml:space="preserve">　应根据建筑功能和被监控设备重要性进行冗余备份。</w:t>
      </w:r>
    </w:p>
    <w:p w14:paraId="57B40F6B" w14:textId="77777777" w:rsidR="00C521AB" w:rsidRPr="007753A1" w:rsidRDefault="00C521AB" w:rsidP="00C521AB">
      <w:pPr>
        <w:ind w:firstLine="480"/>
        <w:rPr>
          <w:rFonts w:ascii="黑体"/>
          <w:color w:val="000000" w:themeColor="text1"/>
        </w:rPr>
      </w:pPr>
    </w:p>
    <w:p w14:paraId="31C06080" w14:textId="63DE738A" w:rsidR="00C521AB" w:rsidRPr="007753A1" w:rsidRDefault="00C521AB" w:rsidP="00C521AB">
      <w:pPr>
        <w:autoSpaceDE w:val="0"/>
        <w:autoSpaceDN w:val="0"/>
        <w:adjustRightInd w:val="0"/>
        <w:spacing w:line="360" w:lineRule="auto"/>
        <w:ind w:firstLineChars="0" w:firstLine="0"/>
        <w:rPr>
          <w:rFonts w:cs="Arial"/>
          <w:b/>
          <w:color w:val="000000" w:themeColor="text1"/>
          <w:kern w:val="0"/>
        </w:rPr>
      </w:pPr>
      <w:r w:rsidRPr="007753A1">
        <w:rPr>
          <w:rFonts w:cs="Arial"/>
          <w:b/>
          <w:color w:val="000000" w:themeColor="text1"/>
          <w:kern w:val="0"/>
        </w:rPr>
        <w:t>8.3.5</w:t>
      </w:r>
      <w:r w:rsidRPr="007753A1">
        <w:rPr>
          <w:rFonts w:cs="Arial" w:hint="eastAsia"/>
          <w:b/>
          <w:color w:val="000000" w:themeColor="text1"/>
          <w:kern w:val="0"/>
        </w:rPr>
        <w:t xml:space="preserve">　</w:t>
      </w:r>
      <w:r w:rsidRPr="007753A1">
        <w:rPr>
          <w:rFonts w:cs="Arial" w:hint="eastAsia"/>
          <w:color w:val="000000" w:themeColor="text1"/>
          <w:kern w:val="0"/>
        </w:rPr>
        <w:t>监控计算机中的运行记录应定期进行备份，且备份周期宜为半年到一年。</w:t>
      </w:r>
    </w:p>
    <w:p w14:paraId="48FDEDE8" w14:textId="77777777" w:rsidR="00C521AB" w:rsidRDefault="00C521AB" w:rsidP="00A55B65">
      <w:pPr>
        <w:snapToGrid w:val="0"/>
        <w:spacing w:line="276" w:lineRule="auto"/>
        <w:ind w:firstLineChars="0" w:firstLine="0"/>
        <w:rPr>
          <w:rFonts w:eastAsia="楷体"/>
          <w:color w:val="000000" w:themeColor="text1"/>
          <w:szCs w:val="21"/>
        </w:rPr>
      </w:pPr>
    </w:p>
    <w:p w14:paraId="25C6106B" w14:textId="390630CE" w:rsidR="005B76A5" w:rsidRDefault="005B76A5" w:rsidP="00A55B65">
      <w:pPr>
        <w:snapToGrid w:val="0"/>
        <w:spacing w:line="276" w:lineRule="auto"/>
        <w:ind w:firstLineChars="0" w:firstLine="0"/>
        <w:rPr>
          <w:color w:val="000000" w:themeColor="text1"/>
        </w:rPr>
      </w:pPr>
      <w:r w:rsidRPr="00A55B65">
        <w:rPr>
          <w:rFonts w:cs="Arial"/>
          <w:b/>
          <w:color w:val="000000" w:themeColor="text1"/>
          <w:kern w:val="0"/>
        </w:rPr>
        <w:t>8.3.6</w:t>
      </w:r>
      <w:r>
        <w:rPr>
          <w:rFonts w:eastAsia="楷体"/>
          <w:color w:val="000000" w:themeColor="text1"/>
          <w:szCs w:val="21"/>
        </w:rPr>
        <w:t xml:space="preserve"> </w:t>
      </w:r>
      <w:r w:rsidRPr="00A55B65">
        <w:rPr>
          <w:rFonts w:hint="eastAsia"/>
          <w:color w:val="000000" w:themeColor="text1"/>
        </w:rPr>
        <w:t>超低能耗公共机构建筑投入使用后，应根据运行记录数据进行建筑运行能耗评价比对。能耗评价比对的方法应符合附录</w:t>
      </w:r>
      <w:r w:rsidRPr="00A55B65">
        <w:rPr>
          <w:color w:val="000000" w:themeColor="text1"/>
        </w:rPr>
        <w:t>D</w:t>
      </w:r>
      <w:r w:rsidR="00376CCC" w:rsidRPr="00A55B65">
        <w:rPr>
          <w:rFonts w:hint="eastAsia"/>
          <w:color w:val="000000" w:themeColor="text1"/>
        </w:rPr>
        <w:t>的要求</w:t>
      </w:r>
      <w:r w:rsidR="00376CCC">
        <w:rPr>
          <w:rFonts w:hint="eastAsia"/>
          <w:color w:val="000000" w:themeColor="text1"/>
        </w:rPr>
        <w:t>，</w:t>
      </w:r>
      <w:r w:rsidR="00376CCC">
        <w:rPr>
          <w:color w:val="000000" w:themeColor="text1"/>
        </w:rPr>
        <w:t>也可采用</w:t>
      </w:r>
      <w:r w:rsidR="00B26201">
        <w:rPr>
          <w:color w:val="000000" w:themeColor="text1"/>
        </w:rPr>
        <w:t>中国建筑能效先锋工具</w:t>
      </w:r>
      <w:r w:rsidR="00376CCC">
        <w:rPr>
          <w:rFonts w:hint="eastAsia"/>
          <w:color w:val="000000" w:themeColor="text1"/>
        </w:rPr>
        <w:t>B</w:t>
      </w:r>
      <w:r w:rsidR="00376CCC">
        <w:rPr>
          <w:color w:val="000000" w:themeColor="text1"/>
        </w:rPr>
        <w:t>EST</w:t>
      </w:r>
      <w:r w:rsidR="00B26201">
        <w:rPr>
          <w:color w:val="000000" w:themeColor="text1"/>
        </w:rPr>
        <w:t>进行</w:t>
      </w:r>
      <w:r w:rsidRPr="00A55B65">
        <w:rPr>
          <w:rFonts w:hint="eastAsia"/>
          <w:color w:val="000000" w:themeColor="text1"/>
        </w:rPr>
        <w:t>能耗评价比对</w:t>
      </w:r>
      <w:r w:rsidR="00B26201">
        <w:rPr>
          <w:rFonts w:hint="eastAsia"/>
          <w:color w:val="000000" w:themeColor="text1"/>
        </w:rPr>
        <w:t>。建筑运行能效的评价比对</w:t>
      </w:r>
      <w:r w:rsidRPr="00A55B65">
        <w:rPr>
          <w:rFonts w:hint="eastAsia"/>
          <w:color w:val="000000" w:themeColor="text1"/>
        </w:rPr>
        <w:t>结果应对社会公示。</w:t>
      </w:r>
    </w:p>
    <w:p w14:paraId="37F4BB83" w14:textId="77777777" w:rsidR="000D580D" w:rsidRDefault="000D580D" w:rsidP="000D580D">
      <w:pPr>
        <w:snapToGrid w:val="0"/>
        <w:spacing w:line="276" w:lineRule="auto"/>
        <w:ind w:firstLineChars="0" w:firstLine="0"/>
        <w:rPr>
          <w:rFonts w:eastAsia="楷体"/>
          <w:color w:val="000000" w:themeColor="text1"/>
          <w:szCs w:val="21"/>
        </w:rPr>
      </w:pPr>
      <w:r w:rsidRPr="007753A1">
        <w:rPr>
          <w:rFonts w:eastAsia="楷体"/>
          <w:color w:val="000000" w:themeColor="text1"/>
          <w:szCs w:val="21"/>
        </w:rPr>
        <w:t>【条文说明】</w:t>
      </w:r>
    </w:p>
    <w:p w14:paraId="4CC4E0E6" w14:textId="6B352FFA" w:rsidR="000D580D" w:rsidRDefault="000D580D" w:rsidP="00A55B65">
      <w:pPr>
        <w:snapToGrid w:val="0"/>
        <w:spacing w:line="276" w:lineRule="auto"/>
        <w:ind w:firstLineChars="0" w:firstLine="420"/>
        <w:rPr>
          <w:rFonts w:eastAsia="楷体"/>
          <w:color w:val="000000" w:themeColor="text1"/>
        </w:rPr>
      </w:pPr>
      <w:r w:rsidRPr="007753A1">
        <w:rPr>
          <w:rFonts w:eastAsia="楷体"/>
          <w:color w:val="000000" w:themeColor="text1"/>
        </w:rPr>
        <w:t>建筑</w:t>
      </w:r>
      <w:r>
        <w:rPr>
          <w:rFonts w:eastAsia="楷体" w:hint="eastAsia"/>
          <w:color w:val="000000" w:themeColor="text1"/>
        </w:rPr>
        <w:t>的</w:t>
      </w:r>
      <w:r>
        <w:rPr>
          <w:rFonts w:eastAsia="楷体"/>
          <w:color w:val="000000" w:themeColor="text1"/>
        </w:rPr>
        <w:t>使用能耗占建筑全生命周期能耗的</w:t>
      </w:r>
      <w:r>
        <w:rPr>
          <w:rFonts w:eastAsia="楷体" w:hint="eastAsia"/>
          <w:color w:val="000000" w:themeColor="text1"/>
        </w:rPr>
        <w:t>8</w:t>
      </w:r>
      <w:r>
        <w:rPr>
          <w:rFonts w:eastAsia="楷体"/>
          <w:color w:val="000000" w:themeColor="text1"/>
        </w:rPr>
        <w:t>0</w:t>
      </w:r>
      <w:r>
        <w:rPr>
          <w:rFonts w:eastAsia="楷体" w:hint="eastAsia"/>
          <w:color w:val="000000" w:themeColor="text1"/>
        </w:rPr>
        <w:t>%</w:t>
      </w:r>
      <w:r>
        <w:rPr>
          <w:rFonts w:eastAsia="楷体"/>
          <w:color w:val="000000" w:themeColor="text1"/>
        </w:rPr>
        <w:t>以上</w:t>
      </w:r>
      <w:r>
        <w:rPr>
          <w:rFonts w:eastAsia="楷体" w:hint="eastAsia"/>
          <w:color w:val="000000" w:themeColor="text1"/>
        </w:rPr>
        <w:t>，</w:t>
      </w:r>
      <w:r>
        <w:rPr>
          <w:rFonts w:eastAsia="楷体"/>
          <w:color w:val="000000" w:themeColor="text1"/>
        </w:rPr>
        <w:t>因此</w:t>
      </w:r>
      <w:r>
        <w:rPr>
          <w:rFonts w:eastAsia="楷体" w:hint="eastAsia"/>
          <w:color w:val="000000" w:themeColor="text1"/>
        </w:rPr>
        <w:t>，</w:t>
      </w:r>
      <w:r>
        <w:rPr>
          <w:rFonts w:eastAsia="楷体"/>
          <w:color w:val="000000" w:themeColor="text1"/>
        </w:rPr>
        <w:t>对建筑使用能效的科学合理评价</w:t>
      </w:r>
      <w:r>
        <w:rPr>
          <w:rFonts w:eastAsia="楷体" w:hint="eastAsia"/>
          <w:color w:val="000000" w:themeColor="text1"/>
        </w:rPr>
        <w:t>，</w:t>
      </w:r>
      <w:r>
        <w:rPr>
          <w:rFonts w:eastAsia="楷体"/>
          <w:color w:val="000000" w:themeColor="text1"/>
        </w:rPr>
        <w:t>是促进落实建筑节能</w:t>
      </w:r>
      <w:r>
        <w:rPr>
          <w:rFonts w:eastAsia="楷体" w:hint="eastAsia"/>
          <w:color w:val="000000" w:themeColor="text1"/>
        </w:rPr>
        <w:t>、</w:t>
      </w:r>
      <w:r>
        <w:rPr>
          <w:rFonts w:eastAsia="楷体"/>
          <w:color w:val="000000" w:themeColor="text1"/>
        </w:rPr>
        <w:t>提升建筑用能效率的关键一步</w:t>
      </w:r>
      <w:r>
        <w:rPr>
          <w:rFonts w:eastAsia="楷体" w:hint="eastAsia"/>
          <w:color w:val="000000" w:themeColor="text1"/>
        </w:rPr>
        <w:t>。</w:t>
      </w:r>
      <w:r>
        <w:rPr>
          <w:rFonts w:eastAsia="楷体"/>
          <w:color w:val="000000" w:themeColor="text1"/>
        </w:rPr>
        <w:t>目前我国多省市行业主管部门通过能耗定额</w:t>
      </w:r>
      <w:r>
        <w:rPr>
          <w:rFonts w:eastAsia="楷体" w:hint="eastAsia"/>
          <w:color w:val="000000" w:themeColor="text1"/>
        </w:rPr>
        <w:t>、</w:t>
      </w:r>
      <w:r>
        <w:rPr>
          <w:rFonts w:eastAsia="楷体"/>
          <w:color w:val="000000" w:themeColor="text1"/>
        </w:rPr>
        <w:t>能耗公示等手段力求将公共机构建筑实际能耗如实向社会反馈</w:t>
      </w:r>
      <w:r>
        <w:rPr>
          <w:rFonts w:eastAsia="楷体" w:hint="eastAsia"/>
          <w:color w:val="000000" w:themeColor="text1"/>
        </w:rPr>
        <w:t>。</w:t>
      </w:r>
      <w:r>
        <w:rPr>
          <w:rFonts w:eastAsia="楷体"/>
          <w:color w:val="000000" w:themeColor="text1"/>
        </w:rPr>
        <w:t>然而，公共建筑的功能和提供服务的水平差别很大</w:t>
      </w:r>
      <w:r>
        <w:rPr>
          <w:rFonts w:eastAsia="楷体" w:hint="eastAsia"/>
          <w:color w:val="000000" w:themeColor="text1"/>
        </w:rPr>
        <w:t>，</w:t>
      </w:r>
      <w:r w:rsidR="00101D86">
        <w:rPr>
          <w:rFonts w:eastAsia="楷体" w:hint="eastAsia"/>
          <w:color w:val="000000" w:themeColor="text1"/>
        </w:rPr>
        <w:t>每年</w:t>
      </w:r>
      <w:r w:rsidR="00101D86">
        <w:rPr>
          <w:rFonts w:eastAsia="楷体" w:hint="eastAsia"/>
          <w:color w:val="000000" w:themeColor="text1"/>
        </w:rPr>
        <w:lastRenderedPageBreak/>
        <w:t>的夏季冬季气温也并不相同，因此</w:t>
      </w:r>
      <w:r>
        <w:rPr>
          <w:rFonts w:eastAsia="楷体"/>
          <w:color w:val="000000" w:themeColor="text1"/>
        </w:rPr>
        <w:t>单纯对比建筑的</w:t>
      </w:r>
      <w:r w:rsidR="00AB1317">
        <w:rPr>
          <w:rFonts w:eastAsia="楷体" w:hint="eastAsia"/>
          <w:color w:val="000000" w:themeColor="text1"/>
        </w:rPr>
        <w:t>年度</w:t>
      </w:r>
      <w:r>
        <w:rPr>
          <w:rFonts w:eastAsia="楷体"/>
          <w:color w:val="000000" w:themeColor="text1"/>
        </w:rPr>
        <w:t>总能耗或者单位面积能耗</w:t>
      </w:r>
      <w:r w:rsidR="00AB1317">
        <w:rPr>
          <w:rFonts w:eastAsia="楷体" w:hint="eastAsia"/>
          <w:color w:val="000000" w:themeColor="text1"/>
        </w:rPr>
        <w:t>还是</w:t>
      </w:r>
      <w:r>
        <w:rPr>
          <w:rFonts w:eastAsia="楷体"/>
          <w:color w:val="000000" w:themeColor="text1"/>
        </w:rPr>
        <w:t>无法</w:t>
      </w:r>
      <w:r w:rsidR="00101D86">
        <w:rPr>
          <w:rFonts w:eastAsia="楷体"/>
          <w:color w:val="000000" w:themeColor="text1"/>
        </w:rPr>
        <w:t>科学评价</w:t>
      </w:r>
      <w:r>
        <w:rPr>
          <w:rFonts w:eastAsia="楷体"/>
          <w:color w:val="000000" w:themeColor="text1"/>
        </w:rPr>
        <w:t>建筑的运行能效水平</w:t>
      </w:r>
      <w:r>
        <w:rPr>
          <w:rFonts w:eastAsia="楷体" w:hint="eastAsia"/>
          <w:color w:val="000000" w:themeColor="text1"/>
        </w:rPr>
        <w:t>。</w:t>
      </w:r>
    </w:p>
    <w:p w14:paraId="1E0B356C" w14:textId="3FD23D17" w:rsidR="00B26201" w:rsidRDefault="00101D86" w:rsidP="00A55B65">
      <w:pPr>
        <w:snapToGrid w:val="0"/>
        <w:spacing w:line="276" w:lineRule="auto"/>
        <w:ind w:firstLineChars="0" w:firstLine="420"/>
        <w:rPr>
          <w:rFonts w:eastAsia="楷体"/>
          <w:color w:val="000000" w:themeColor="text1"/>
        </w:rPr>
      </w:pPr>
      <w:r>
        <w:rPr>
          <w:rFonts w:eastAsia="楷体" w:hint="eastAsia"/>
          <w:color w:val="000000" w:themeColor="text1"/>
        </w:rPr>
        <w:t>由</w:t>
      </w:r>
      <w:r>
        <w:rPr>
          <w:rFonts w:eastAsia="楷体"/>
          <w:color w:val="000000" w:themeColor="text1"/>
        </w:rPr>
        <w:t>主编单位自主开发的免费线上工具</w:t>
      </w:r>
      <w:r>
        <w:rPr>
          <w:rFonts w:eastAsia="楷体" w:hint="eastAsia"/>
          <w:color w:val="000000" w:themeColor="text1"/>
        </w:rPr>
        <w:t>“</w:t>
      </w:r>
      <w:r w:rsidRPr="00101D86">
        <w:rPr>
          <w:rFonts w:eastAsia="楷体" w:hint="eastAsia"/>
          <w:color w:val="000000" w:themeColor="text1"/>
        </w:rPr>
        <w:t>中国建筑能效先锋工具</w:t>
      </w:r>
      <w:r w:rsidRPr="00101D86">
        <w:rPr>
          <w:rFonts w:eastAsia="楷体" w:hint="eastAsia"/>
          <w:color w:val="000000" w:themeColor="text1"/>
        </w:rPr>
        <w:t>BEST</w:t>
      </w:r>
      <w:r>
        <w:rPr>
          <w:rFonts w:eastAsia="楷体" w:hint="eastAsia"/>
          <w:color w:val="000000" w:themeColor="text1"/>
        </w:rPr>
        <w:t>”</w:t>
      </w:r>
      <w:r w:rsidR="00AB1317">
        <w:rPr>
          <w:rFonts w:eastAsia="楷体" w:hint="eastAsia"/>
          <w:color w:val="000000" w:themeColor="text1"/>
        </w:rPr>
        <w:t>，</w:t>
      </w:r>
      <w:r>
        <w:rPr>
          <w:rFonts w:eastAsia="楷体" w:hint="eastAsia"/>
          <w:color w:val="000000" w:themeColor="text1"/>
        </w:rPr>
        <w:t>模型建立过程分析了数百栋公共建筑的运行能耗数据和运行信息数据，该工具考虑了建筑提供服务量、服务水平以及气候参数对能耗的合理影响，以此对建筑运行能耗进行标准化处理，将不同服务水平的建筑拉倒同一基准线进行评价。用户可以通过输入简单的月运行能耗数据，即可获得本建筑在全社会同类型公共建筑中能效水平所处位置；</w:t>
      </w:r>
      <w:r w:rsidR="00AB531E">
        <w:rPr>
          <w:rFonts w:eastAsia="楷体" w:hint="eastAsia"/>
          <w:color w:val="000000" w:themeColor="text1"/>
        </w:rPr>
        <w:t>该</w:t>
      </w:r>
      <w:r>
        <w:rPr>
          <w:rFonts w:eastAsia="楷体" w:hint="eastAsia"/>
          <w:color w:val="000000" w:themeColor="text1"/>
        </w:rPr>
        <w:t>分析结果</w:t>
      </w:r>
      <w:r w:rsidR="00AB531E">
        <w:rPr>
          <w:rFonts w:eastAsia="楷体" w:hint="eastAsia"/>
          <w:color w:val="000000" w:themeColor="text1"/>
        </w:rPr>
        <w:t>可用于</w:t>
      </w:r>
      <w:r>
        <w:rPr>
          <w:rFonts w:eastAsia="楷体" w:hint="eastAsia"/>
          <w:color w:val="000000" w:themeColor="text1"/>
        </w:rPr>
        <w:t>设立</w:t>
      </w:r>
      <w:r w:rsidR="00AB531E">
        <w:rPr>
          <w:rFonts w:eastAsia="楷体" w:hint="eastAsia"/>
          <w:color w:val="000000" w:themeColor="text1"/>
        </w:rPr>
        <w:t>建筑运行</w:t>
      </w:r>
      <w:r>
        <w:rPr>
          <w:rFonts w:eastAsia="楷体" w:hint="eastAsia"/>
          <w:color w:val="000000" w:themeColor="text1"/>
        </w:rPr>
        <w:t>节能计划、调整运行策略；集团用户通过认证授权可以查看所属建筑的信息，便于掌控所管理的</w:t>
      </w:r>
      <w:r w:rsidR="00AB531E">
        <w:rPr>
          <w:rFonts w:eastAsia="楷体" w:hint="eastAsia"/>
          <w:color w:val="000000" w:themeColor="text1"/>
        </w:rPr>
        <w:t>多个</w:t>
      </w:r>
      <w:r>
        <w:rPr>
          <w:rFonts w:eastAsia="楷体" w:hint="eastAsia"/>
          <w:color w:val="000000" w:themeColor="text1"/>
        </w:rPr>
        <w:t>建筑的运行能效情况，按</w:t>
      </w:r>
      <w:r w:rsidR="00AB531E">
        <w:rPr>
          <w:rFonts w:eastAsia="楷体" w:hint="eastAsia"/>
          <w:color w:val="000000" w:themeColor="text1"/>
        </w:rPr>
        <w:t>管理</w:t>
      </w:r>
      <w:r>
        <w:rPr>
          <w:rFonts w:eastAsia="楷体" w:hint="eastAsia"/>
          <w:color w:val="000000" w:themeColor="text1"/>
        </w:rPr>
        <w:t>需要进行建筑间的</w:t>
      </w:r>
      <w:r w:rsidR="00AB531E">
        <w:rPr>
          <w:rFonts w:eastAsia="楷体" w:hint="eastAsia"/>
          <w:color w:val="000000" w:themeColor="text1"/>
        </w:rPr>
        <w:t>运行能效</w:t>
      </w:r>
      <w:r>
        <w:rPr>
          <w:rFonts w:eastAsia="楷体" w:hint="eastAsia"/>
          <w:color w:val="000000" w:themeColor="text1"/>
        </w:rPr>
        <w:t>横向对比或同一建筑不同年份</w:t>
      </w:r>
      <w:r w:rsidR="00AB531E">
        <w:rPr>
          <w:rFonts w:eastAsia="楷体" w:hint="eastAsia"/>
          <w:color w:val="000000" w:themeColor="text1"/>
        </w:rPr>
        <w:t>运行能效</w:t>
      </w:r>
      <w:r>
        <w:rPr>
          <w:rFonts w:eastAsia="楷体" w:hint="eastAsia"/>
          <w:color w:val="000000" w:themeColor="text1"/>
        </w:rPr>
        <w:t>的纵向对比分析。</w:t>
      </w:r>
      <w:r w:rsidR="00AB531E">
        <w:rPr>
          <w:rFonts w:eastAsia="楷体" w:hint="eastAsia"/>
          <w:color w:val="000000" w:themeColor="text1"/>
        </w:rPr>
        <w:t>“</w:t>
      </w:r>
      <w:r w:rsidR="00AB531E" w:rsidRPr="00101D86">
        <w:rPr>
          <w:rFonts w:eastAsia="楷体" w:hint="eastAsia"/>
          <w:color w:val="000000" w:themeColor="text1"/>
        </w:rPr>
        <w:t>中国建筑能效先锋工具</w:t>
      </w:r>
      <w:r w:rsidR="00AB531E" w:rsidRPr="00101D86">
        <w:rPr>
          <w:rFonts w:eastAsia="楷体" w:hint="eastAsia"/>
          <w:color w:val="000000" w:themeColor="text1"/>
        </w:rPr>
        <w:t>BEST</w:t>
      </w:r>
      <w:r w:rsidR="00AB531E">
        <w:rPr>
          <w:rFonts w:eastAsia="楷体" w:hint="eastAsia"/>
          <w:color w:val="000000" w:themeColor="text1"/>
        </w:rPr>
        <w:t>”官方</w:t>
      </w:r>
      <w:r w:rsidRPr="00A55B65">
        <w:rPr>
          <w:rFonts w:eastAsia="楷体"/>
          <w:color w:val="000000" w:themeColor="text1"/>
        </w:rPr>
        <w:t>网址为</w:t>
      </w:r>
      <w:hyperlink r:id="rId504" w:history="1">
        <w:r w:rsidR="00B26201" w:rsidRPr="00A55B65">
          <w:rPr>
            <w:rFonts w:eastAsia="楷体"/>
            <w:color w:val="000000" w:themeColor="text1"/>
          </w:rPr>
          <w:t>http://www.chinabestbuilding.com/global/index.html</w:t>
        </w:r>
      </w:hyperlink>
      <w:r>
        <w:rPr>
          <w:rFonts w:eastAsia="楷体" w:hint="eastAsia"/>
          <w:color w:val="000000" w:themeColor="text1"/>
        </w:rPr>
        <w:t>。</w:t>
      </w:r>
      <w:r>
        <w:rPr>
          <w:rFonts w:eastAsia="楷体"/>
          <w:color w:val="000000" w:themeColor="text1"/>
        </w:rPr>
        <w:t>该工具</w:t>
      </w:r>
      <w:r w:rsidR="00AB531E">
        <w:rPr>
          <w:rFonts w:eastAsia="楷体"/>
          <w:color w:val="000000" w:themeColor="text1"/>
        </w:rPr>
        <w:t>注册后</w:t>
      </w:r>
      <w:r>
        <w:rPr>
          <w:rFonts w:eastAsia="楷体"/>
          <w:color w:val="000000" w:themeColor="text1"/>
        </w:rPr>
        <w:t>在线提交运行数据</w:t>
      </w:r>
      <w:r>
        <w:rPr>
          <w:rFonts w:eastAsia="楷体" w:hint="eastAsia"/>
          <w:color w:val="000000" w:themeColor="text1"/>
        </w:rPr>
        <w:t>，</w:t>
      </w:r>
      <w:r>
        <w:rPr>
          <w:rFonts w:eastAsia="楷体"/>
          <w:color w:val="000000" w:themeColor="text1"/>
        </w:rPr>
        <w:t>在线获得分析报告</w:t>
      </w:r>
      <w:r>
        <w:rPr>
          <w:rFonts w:eastAsia="楷体" w:hint="eastAsia"/>
          <w:color w:val="000000" w:themeColor="text1"/>
        </w:rPr>
        <w:t>，</w:t>
      </w:r>
      <w:r>
        <w:rPr>
          <w:rFonts w:eastAsia="楷体"/>
          <w:color w:val="000000" w:themeColor="text1"/>
        </w:rPr>
        <w:t>无需下载安装程序</w:t>
      </w:r>
      <w:r>
        <w:rPr>
          <w:rFonts w:eastAsia="楷体" w:hint="eastAsia"/>
          <w:color w:val="000000" w:themeColor="text1"/>
        </w:rPr>
        <w:t>。</w:t>
      </w:r>
      <w:r>
        <w:rPr>
          <w:rFonts w:eastAsia="楷体"/>
          <w:color w:val="000000" w:themeColor="text1"/>
        </w:rPr>
        <w:t>同时提供了免费微信版本</w:t>
      </w:r>
      <w:r w:rsidR="00AB531E">
        <w:rPr>
          <w:rFonts w:eastAsia="楷体" w:hint="eastAsia"/>
          <w:color w:val="000000" w:themeColor="text1"/>
        </w:rPr>
        <w:t>，</w:t>
      </w:r>
      <w:r w:rsidR="00AB531E">
        <w:rPr>
          <w:rFonts w:eastAsia="楷体"/>
          <w:color w:val="000000" w:themeColor="text1"/>
        </w:rPr>
        <w:t>在微信公众号</w:t>
      </w:r>
      <w:r w:rsidR="00AB531E">
        <w:rPr>
          <w:rFonts w:eastAsia="楷体" w:hint="eastAsia"/>
          <w:color w:val="000000" w:themeColor="text1"/>
        </w:rPr>
        <w:t>“建筑能效先锋工具</w:t>
      </w:r>
      <w:r w:rsidR="00AB531E">
        <w:rPr>
          <w:rFonts w:eastAsia="楷体" w:hint="eastAsia"/>
          <w:color w:val="000000" w:themeColor="text1"/>
        </w:rPr>
        <w:t>B</w:t>
      </w:r>
      <w:r w:rsidR="00AB531E">
        <w:rPr>
          <w:rFonts w:eastAsia="楷体"/>
          <w:color w:val="000000" w:themeColor="text1"/>
        </w:rPr>
        <w:t>EST</w:t>
      </w:r>
      <w:r w:rsidR="00AB531E">
        <w:rPr>
          <w:rFonts w:eastAsia="楷体" w:hint="eastAsia"/>
          <w:color w:val="000000" w:themeColor="text1"/>
        </w:rPr>
        <w:t>”中可直接注册、填报数据、获得分析结果。本工具对用户数据保密，用户仅可查看本用户填报的建筑信息；其他注册用户如需查看建筑信息和分析结果必需经过原用户的授权。</w:t>
      </w:r>
    </w:p>
    <w:p w14:paraId="7F7E6B14" w14:textId="05D53A91" w:rsidR="00AB531E" w:rsidRDefault="00AB531E" w:rsidP="00A55B65">
      <w:pPr>
        <w:snapToGrid w:val="0"/>
        <w:spacing w:line="276" w:lineRule="auto"/>
        <w:ind w:firstLineChars="0" w:firstLine="420"/>
        <w:rPr>
          <w:rFonts w:eastAsia="楷体"/>
          <w:color w:val="000000" w:themeColor="text1"/>
        </w:rPr>
      </w:pPr>
      <w:r>
        <w:rPr>
          <w:rFonts w:eastAsia="楷体"/>
          <w:color w:val="000000" w:themeColor="text1"/>
        </w:rPr>
        <w:t>本标准附录</w:t>
      </w:r>
      <w:r>
        <w:rPr>
          <w:rFonts w:eastAsia="楷体" w:hint="eastAsia"/>
          <w:color w:val="000000" w:themeColor="text1"/>
        </w:rPr>
        <w:t>D</w:t>
      </w:r>
      <w:r>
        <w:rPr>
          <w:rFonts w:eastAsia="楷体" w:hint="eastAsia"/>
          <w:color w:val="000000" w:themeColor="text1"/>
        </w:rPr>
        <w:t>中详细描述了</w:t>
      </w:r>
      <w:r w:rsidR="008E1993">
        <w:rPr>
          <w:rFonts w:eastAsia="楷体" w:hint="eastAsia"/>
          <w:color w:val="000000" w:themeColor="text1"/>
        </w:rPr>
        <w:t>建筑运行能效评价比对的技术方法。该方法与“</w:t>
      </w:r>
      <w:r w:rsidR="008E1993" w:rsidRPr="00101D86">
        <w:rPr>
          <w:rFonts w:eastAsia="楷体" w:hint="eastAsia"/>
          <w:color w:val="000000" w:themeColor="text1"/>
        </w:rPr>
        <w:t>中国建筑能效先锋工具</w:t>
      </w:r>
      <w:r w:rsidR="008E1993" w:rsidRPr="00101D86">
        <w:rPr>
          <w:rFonts w:eastAsia="楷体" w:hint="eastAsia"/>
          <w:color w:val="000000" w:themeColor="text1"/>
        </w:rPr>
        <w:t>BEST</w:t>
      </w:r>
      <w:r w:rsidR="008E1993">
        <w:rPr>
          <w:rFonts w:eastAsia="楷体" w:hint="eastAsia"/>
          <w:color w:val="000000" w:themeColor="text1"/>
        </w:rPr>
        <w:t>”技术路线一致。</w:t>
      </w:r>
    </w:p>
    <w:p w14:paraId="085F5823" w14:textId="77777777" w:rsidR="000D580D" w:rsidRPr="000D580D" w:rsidRDefault="000D580D" w:rsidP="00A55B65">
      <w:pPr>
        <w:snapToGrid w:val="0"/>
        <w:spacing w:line="276" w:lineRule="auto"/>
        <w:ind w:firstLineChars="0" w:firstLine="0"/>
        <w:rPr>
          <w:rFonts w:eastAsia="楷体"/>
          <w:color w:val="000000" w:themeColor="text1"/>
          <w:szCs w:val="21"/>
        </w:rPr>
      </w:pPr>
    </w:p>
    <w:p w14:paraId="59068C87" w14:textId="539DF2CA" w:rsidR="001C1C28" w:rsidRPr="007753A1" w:rsidRDefault="00C521AB" w:rsidP="001C1C28">
      <w:pPr>
        <w:spacing w:before="240" w:line="276" w:lineRule="auto"/>
        <w:ind w:firstLineChars="0" w:firstLine="0"/>
        <w:rPr>
          <w:color w:val="000000" w:themeColor="text1"/>
        </w:rPr>
      </w:pPr>
      <w:r w:rsidRPr="007753A1">
        <w:rPr>
          <w:b/>
          <w:color w:val="000000" w:themeColor="text1"/>
        </w:rPr>
        <w:t>8</w:t>
      </w:r>
      <w:r w:rsidR="001C1C28" w:rsidRPr="007753A1">
        <w:rPr>
          <w:b/>
          <w:color w:val="000000" w:themeColor="text1"/>
        </w:rPr>
        <w:t>.3.</w:t>
      </w:r>
      <w:r w:rsidR="005B76A5">
        <w:rPr>
          <w:b/>
          <w:color w:val="000000" w:themeColor="text1"/>
        </w:rPr>
        <w:t>7</w:t>
      </w:r>
      <w:r w:rsidR="005D5F58" w:rsidRPr="007753A1">
        <w:rPr>
          <w:color w:val="000000" w:themeColor="text1"/>
        </w:rPr>
        <w:t>超低</w:t>
      </w:r>
      <w:r w:rsidR="001C1C28" w:rsidRPr="007753A1">
        <w:rPr>
          <w:color w:val="000000" w:themeColor="text1"/>
        </w:rPr>
        <w:t>能耗应针对私人使用空间编制用户使用手册，并对业主及使用者进行宣传贯彻。</w:t>
      </w:r>
      <w:r w:rsidR="005D5F58" w:rsidRPr="007753A1">
        <w:rPr>
          <w:color w:val="000000" w:themeColor="text1"/>
        </w:rPr>
        <w:t>超低</w:t>
      </w:r>
      <w:r w:rsidR="001C1C28" w:rsidRPr="007753A1">
        <w:rPr>
          <w:color w:val="000000" w:themeColor="text1"/>
        </w:rPr>
        <w:t>能耗建筑应在公共空间设公告牌，将与节能有关的用户注意事项等信息进行公示。</w:t>
      </w:r>
    </w:p>
    <w:p w14:paraId="6B4A0902" w14:textId="77777777" w:rsidR="001C1C28" w:rsidRPr="007753A1" w:rsidRDefault="001C1C28" w:rsidP="001C1C28">
      <w:pPr>
        <w:snapToGrid w:val="0"/>
        <w:spacing w:line="276" w:lineRule="auto"/>
        <w:ind w:firstLineChars="0" w:firstLine="0"/>
        <w:rPr>
          <w:rFonts w:eastAsia="楷体"/>
          <w:color w:val="000000" w:themeColor="text1"/>
        </w:rPr>
      </w:pPr>
      <w:r w:rsidRPr="007753A1">
        <w:rPr>
          <w:rFonts w:eastAsia="楷体"/>
          <w:color w:val="000000" w:themeColor="text1"/>
          <w:szCs w:val="21"/>
        </w:rPr>
        <w:t>【条文说明】</w:t>
      </w:r>
      <w:r w:rsidRPr="007753A1">
        <w:rPr>
          <w:rFonts w:eastAsia="楷体"/>
          <w:color w:val="000000" w:themeColor="text1"/>
        </w:rPr>
        <w:t>建筑使用者明确建筑正确使用方法的要求。</w:t>
      </w:r>
    </w:p>
    <w:p w14:paraId="12487622" w14:textId="0DAB0523" w:rsidR="001C1C28" w:rsidRPr="007753A1" w:rsidRDefault="001C1C28" w:rsidP="001C1C28">
      <w:pPr>
        <w:snapToGrid w:val="0"/>
        <w:spacing w:line="276" w:lineRule="auto"/>
        <w:ind w:firstLineChars="0" w:firstLine="0"/>
        <w:rPr>
          <w:rFonts w:eastAsia="楷体"/>
          <w:color w:val="000000" w:themeColor="text1"/>
        </w:rPr>
      </w:pPr>
      <w:r w:rsidRPr="007753A1">
        <w:rPr>
          <w:rFonts w:eastAsia="楷体"/>
          <w:color w:val="000000" w:themeColor="text1"/>
        </w:rPr>
        <w:t xml:space="preserve">     </w:t>
      </w:r>
      <w:r w:rsidRPr="007753A1">
        <w:rPr>
          <w:rFonts w:eastAsia="楷体"/>
          <w:color w:val="000000" w:themeColor="text1"/>
        </w:rPr>
        <w:t>建筑物使用者的行为习惯是影响建筑能耗的要素之一。对于住宅类或个人办公室等私人空间，建筑使用者应在入住前了解</w:t>
      </w:r>
      <w:r w:rsidR="005D5F58" w:rsidRPr="007753A1">
        <w:rPr>
          <w:rFonts w:eastAsia="楷体"/>
          <w:color w:val="000000" w:themeColor="text1"/>
        </w:rPr>
        <w:t>超低</w:t>
      </w:r>
      <w:r w:rsidRPr="007753A1">
        <w:rPr>
          <w:rFonts w:eastAsia="楷体"/>
          <w:color w:val="000000" w:themeColor="text1"/>
        </w:rPr>
        <w:t>能耗建筑的特点和使用方法；对于公共空间，物业管理部门应在醒目处设公告牌，以便长期和短期使用该空间的人员能够及时了解与节能有关的用户注意事项。</w:t>
      </w:r>
    </w:p>
    <w:p w14:paraId="0AF14B91" w14:textId="77777777" w:rsidR="00C521AB" w:rsidRPr="007753A1" w:rsidRDefault="00C521AB" w:rsidP="001C1C28">
      <w:pPr>
        <w:snapToGrid w:val="0"/>
        <w:spacing w:line="276" w:lineRule="auto"/>
        <w:ind w:firstLineChars="0" w:firstLine="0"/>
        <w:rPr>
          <w:rFonts w:eastAsia="楷体"/>
          <w:color w:val="000000" w:themeColor="text1"/>
        </w:rPr>
      </w:pPr>
    </w:p>
    <w:p w14:paraId="41CFF8F4" w14:textId="33B2C29A" w:rsidR="00C521AB" w:rsidRPr="007753A1" w:rsidRDefault="00C521AB" w:rsidP="00C521AB">
      <w:pPr>
        <w:autoSpaceDE w:val="0"/>
        <w:autoSpaceDN w:val="0"/>
        <w:adjustRightInd w:val="0"/>
        <w:spacing w:line="360" w:lineRule="auto"/>
        <w:ind w:firstLineChars="0" w:firstLine="0"/>
        <w:rPr>
          <w:rFonts w:cs="Arial"/>
          <w:color w:val="000000" w:themeColor="text1"/>
          <w:kern w:val="0"/>
        </w:rPr>
      </w:pPr>
      <w:r w:rsidRPr="007753A1">
        <w:rPr>
          <w:rFonts w:cs="Arial"/>
          <w:b/>
          <w:color w:val="000000" w:themeColor="text1"/>
          <w:kern w:val="0"/>
        </w:rPr>
        <w:t>8.3.</w:t>
      </w:r>
      <w:r w:rsidR="005B76A5">
        <w:rPr>
          <w:rFonts w:cs="Arial"/>
          <w:b/>
          <w:color w:val="000000" w:themeColor="text1"/>
          <w:kern w:val="0"/>
        </w:rPr>
        <w:t>8</w:t>
      </w:r>
      <w:r w:rsidR="005B76A5" w:rsidRPr="007753A1">
        <w:rPr>
          <w:rFonts w:cs="Arial" w:hint="eastAsia"/>
          <w:b/>
          <w:color w:val="000000" w:themeColor="text1"/>
          <w:kern w:val="0"/>
        </w:rPr>
        <w:t xml:space="preserve">　</w:t>
      </w:r>
      <w:r w:rsidRPr="007753A1">
        <w:rPr>
          <w:rFonts w:cs="Arial" w:hint="eastAsia"/>
          <w:color w:val="000000" w:themeColor="text1"/>
          <w:kern w:val="0"/>
        </w:rPr>
        <w:t>运行期间，应对操作人员的权限进行管理和记录。</w:t>
      </w:r>
    </w:p>
    <w:p w14:paraId="65ECA056" w14:textId="17A781FA" w:rsidR="00C521AB" w:rsidRPr="007753A1" w:rsidRDefault="00C521AB" w:rsidP="00C521AB">
      <w:pPr>
        <w:spacing w:line="360" w:lineRule="auto"/>
        <w:ind w:firstLineChars="0" w:firstLine="0"/>
        <w:rPr>
          <w:rFonts w:cs="Arial"/>
          <w:b/>
          <w:color w:val="000000" w:themeColor="text1"/>
          <w:kern w:val="0"/>
        </w:rPr>
      </w:pPr>
      <w:r w:rsidRPr="007753A1">
        <w:rPr>
          <w:rFonts w:cs="Arial"/>
          <w:b/>
          <w:color w:val="000000" w:themeColor="text1"/>
          <w:kern w:val="0"/>
        </w:rPr>
        <w:t>8</w:t>
      </w:r>
      <w:r w:rsidRPr="007753A1">
        <w:rPr>
          <w:rFonts w:cs="Arial" w:hint="eastAsia"/>
          <w:b/>
          <w:color w:val="000000" w:themeColor="text1"/>
          <w:kern w:val="0"/>
        </w:rPr>
        <w:t>.3.</w:t>
      </w:r>
      <w:r w:rsidR="005B76A5">
        <w:rPr>
          <w:rFonts w:cs="Arial"/>
          <w:b/>
          <w:color w:val="000000" w:themeColor="text1"/>
          <w:kern w:val="0"/>
        </w:rPr>
        <w:t>9</w:t>
      </w:r>
      <w:r w:rsidR="005B76A5" w:rsidRPr="007753A1">
        <w:rPr>
          <w:rFonts w:cs="Arial" w:hint="eastAsia"/>
          <w:b/>
          <w:color w:val="000000" w:themeColor="text1"/>
          <w:kern w:val="0"/>
        </w:rPr>
        <w:t xml:space="preserve"> </w:t>
      </w:r>
      <w:r w:rsidRPr="007753A1">
        <w:rPr>
          <w:rFonts w:cs="Arial" w:hint="eastAsia"/>
          <w:color w:val="000000" w:themeColor="text1"/>
          <w:kern w:val="0"/>
        </w:rPr>
        <w:t>公共机构暖通空调系统运行的室内</w:t>
      </w:r>
      <w:r w:rsidR="008E1993">
        <w:rPr>
          <w:rFonts w:cs="Arial" w:hint="eastAsia"/>
          <w:color w:val="000000" w:themeColor="text1"/>
          <w:kern w:val="0"/>
        </w:rPr>
        <w:t>设定</w:t>
      </w:r>
      <w:r w:rsidRPr="007753A1">
        <w:rPr>
          <w:rFonts w:cs="Arial" w:hint="eastAsia"/>
          <w:color w:val="000000" w:themeColor="text1"/>
          <w:kern w:val="0"/>
        </w:rPr>
        <w:t>温度应遵守国家相关规定，在冬季不应高于</w:t>
      </w:r>
      <w:r w:rsidRPr="007753A1">
        <w:rPr>
          <w:rFonts w:cs="Arial" w:hint="eastAsia"/>
          <w:color w:val="000000" w:themeColor="text1"/>
          <w:kern w:val="0"/>
        </w:rPr>
        <w:t xml:space="preserve"> 20</w:t>
      </w:r>
      <w:r w:rsidRPr="007753A1">
        <w:rPr>
          <w:rFonts w:cs="Arial" w:hint="eastAsia"/>
          <w:color w:val="000000" w:themeColor="text1"/>
          <w:kern w:val="0"/>
        </w:rPr>
        <w:t>℃，夏季不应低于</w:t>
      </w:r>
      <w:r w:rsidRPr="007753A1">
        <w:rPr>
          <w:rFonts w:cs="Arial" w:hint="eastAsia"/>
          <w:color w:val="000000" w:themeColor="text1"/>
          <w:kern w:val="0"/>
        </w:rPr>
        <w:t xml:space="preserve"> 26</w:t>
      </w:r>
      <w:r w:rsidRPr="007753A1">
        <w:rPr>
          <w:rFonts w:cs="Arial" w:hint="eastAsia"/>
          <w:color w:val="000000" w:themeColor="text1"/>
          <w:kern w:val="0"/>
        </w:rPr>
        <w:t>℃。</w:t>
      </w:r>
      <w:r w:rsidRPr="007753A1">
        <w:rPr>
          <w:rFonts w:cs="Arial" w:hint="eastAsia"/>
          <w:b/>
          <w:color w:val="000000" w:themeColor="text1"/>
          <w:kern w:val="0"/>
        </w:rPr>
        <w:t xml:space="preserve"> </w:t>
      </w:r>
    </w:p>
    <w:p w14:paraId="00E8B91E" w14:textId="69184E3F" w:rsidR="001C1C28" w:rsidRPr="007753A1" w:rsidRDefault="00C521AB" w:rsidP="001C1C28">
      <w:pPr>
        <w:autoSpaceDE w:val="0"/>
        <w:autoSpaceDN w:val="0"/>
        <w:adjustRightInd w:val="0"/>
        <w:spacing w:before="240" w:line="276" w:lineRule="auto"/>
        <w:ind w:firstLineChars="0" w:firstLine="0"/>
        <w:rPr>
          <w:color w:val="000000" w:themeColor="text1"/>
        </w:rPr>
      </w:pPr>
      <w:r w:rsidRPr="007753A1">
        <w:rPr>
          <w:b/>
          <w:color w:val="000000" w:themeColor="text1"/>
        </w:rPr>
        <w:t>8</w:t>
      </w:r>
      <w:r w:rsidR="001C1C28" w:rsidRPr="007753A1">
        <w:rPr>
          <w:b/>
          <w:color w:val="000000" w:themeColor="text1"/>
        </w:rPr>
        <w:t>.3.</w:t>
      </w:r>
      <w:r w:rsidR="005B76A5">
        <w:rPr>
          <w:b/>
          <w:color w:val="000000" w:themeColor="text1"/>
        </w:rPr>
        <w:t>10</w:t>
      </w:r>
      <w:r w:rsidR="005B76A5" w:rsidRPr="007753A1">
        <w:rPr>
          <w:color w:val="000000" w:themeColor="text1"/>
        </w:rPr>
        <w:t xml:space="preserve"> </w:t>
      </w:r>
      <w:r w:rsidR="001C1C28" w:rsidRPr="007753A1">
        <w:rPr>
          <w:color w:val="000000" w:themeColor="text1"/>
        </w:rPr>
        <w:t>对建筑气密性有要求的建筑，当建筑的门窗洞口或其他气密部位进行了改造或施工时，竣工后应对建筑气密性进行重新测定。</w:t>
      </w:r>
    </w:p>
    <w:p w14:paraId="02389673" w14:textId="77777777" w:rsidR="005B76A5" w:rsidRDefault="001C1C28" w:rsidP="001C1C28">
      <w:pPr>
        <w:spacing w:line="276" w:lineRule="auto"/>
        <w:ind w:firstLineChars="0" w:firstLine="0"/>
        <w:rPr>
          <w:rFonts w:eastAsia="楷体"/>
          <w:color w:val="000000" w:themeColor="text1"/>
          <w:szCs w:val="21"/>
        </w:rPr>
      </w:pPr>
      <w:r w:rsidRPr="007753A1">
        <w:rPr>
          <w:rFonts w:eastAsia="楷体"/>
          <w:color w:val="000000" w:themeColor="text1"/>
          <w:szCs w:val="21"/>
        </w:rPr>
        <w:t>【条文说明】</w:t>
      </w:r>
    </w:p>
    <w:p w14:paraId="7B12614D" w14:textId="4FF07C03" w:rsidR="001C1C28" w:rsidRPr="007753A1" w:rsidRDefault="001C1C28" w:rsidP="00A55B65">
      <w:pPr>
        <w:spacing w:line="276" w:lineRule="auto"/>
        <w:ind w:firstLineChars="0" w:firstLine="420"/>
        <w:rPr>
          <w:rFonts w:eastAsia="楷体"/>
          <w:color w:val="000000" w:themeColor="text1"/>
        </w:rPr>
      </w:pPr>
      <w:r w:rsidRPr="007753A1">
        <w:rPr>
          <w:rFonts w:eastAsia="楷体"/>
          <w:color w:val="000000" w:themeColor="text1"/>
        </w:rPr>
        <w:t>建筑的门窗改造或局部施工存在破坏建筑气密层的风险，因此，对建筑气密性有性能要求的建筑，应该局部施工后重新测定建筑气密性，保证气密性能不降低。</w:t>
      </w:r>
    </w:p>
    <w:p w14:paraId="0B2BCA07" w14:textId="6C4CEA2F" w:rsidR="001C1C28" w:rsidRPr="007753A1" w:rsidRDefault="00C521AB" w:rsidP="001C1C28">
      <w:pPr>
        <w:autoSpaceDE w:val="0"/>
        <w:autoSpaceDN w:val="0"/>
        <w:adjustRightInd w:val="0"/>
        <w:spacing w:before="240" w:line="276" w:lineRule="auto"/>
        <w:ind w:firstLineChars="0" w:firstLine="0"/>
        <w:rPr>
          <w:color w:val="000000" w:themeColor="text1"/>
        </w:rPr>
      </w:pPr>
      <w:r w:rsidRPr="007753A1">
        <w:rPr>
          <w:b/>
          <w:color w:val="000000" w:themeColor="text1"/>
        </w:rPr>
        <w:lastRenderedPageBreak/>
        <w:t>8</w:t>
      </w:r>
      <w:r w:rsidR="001C1C28" w:rsidRPr="007753A1">
        <w:rPr>
          <w:b/>
          <w:color w:val="000000" w:themeColor="text1"/>
        </w:rPr>
        <w:t>.3.</w:t>
      </w:r>
      <w:r w:rsidR="005B76A5" w:rsidRPr="007753A1">
        <w:rPr>
          <w:b/>
          <w:color w:val="000000" w:themeColor="text1"/>
        </w:rPr>
        <w:t>1</w:t>
      </w:r>
      <w:r w:rsidR="005B76A5">
        <w:rPr>
          <w:b/>
          <w:color w:val="000000" w:themeColor="text1"/>
        </w:rPr>
        <w:t>1</w:t>
      </w:r>
      <w:r w:rsidR="005B76A5" w:rsidRPr="007753A1">
        <w:rPr>
          <w:b/>
          <w:color w:val="000000" w:themeColor="text1"/>
        </w:rPr>
        <w:t xml:space="preserve"> </w:t>
      </w:r>
      <w:r w:rsidR="001C1C28" w:rsidRPr="007753A1">
        <w:rPr>
          <w:color w:val="000000" w:themeColor="text1"/>
        </w:rPr>
        <w:t>应定期对围护结构热工性能进行检验，并应符合下列规定：</w:t>
      </w:r>
    </w:p>
    <w:p w14:paraId="29F221B8" w14:textId="77777777" w:rsidR="001C1C28" w:rsidRPr="007753A1" w:rsidRDefault="001C1C28" w:rsidP="001C1C28">
      <w:pPr>
        <w:autoSpaceDE w:val="0"/>
        <w:autoSpaceDN w:val="0"/>
        <w:adjustRightInd w:val="0"/>
        <w:spacing w:line="276" w:lineRule="auto"/>
        <w:ind w:firstLine="480"/>
        <w:rPr>
          <w:color w:val="000000" w:themeColor="text1"/>
        </w:rPr>
      </w:pPr>
      <w:r w:rsidRPr="007753A1">
        <w:rPr>
          <w:color w:val="000000" w:themeColor="text1"/>
        </w:rPr>
        <w:t xml:space="preserve">1 </w:t>
      </w:r>
      <w:r w:rsidRPr="007753A1">
        <w:rPr>
          <w:color w:val="000000" w:themeColor="text1"/>
        </w:rPr>
        <w:t>检验的时间间隔不宜超过三年；</w:t>
      </w:r>
    </w:p>
    <w:p w14:paraId="49046C01" w14:textId="77777777" w:rsidR="001C1C28" w:rsidRPr="007753A1" w:rsidRDefault="001C1C28" w:rsidP="001C1C28">
      <w:pPr>
        <w:autoSpaceDE w:val="0"/>
        <w:autoSpaceDN w:val="0"/>
        <w:adjustRightInd w:val="0"/>
        <w:spacing w:line="276" w:lineRule="auto"/>
        <w:ind w:firstLine="480"/>
        <w:rPr>
          <w:color w:val="000000" w:themeColor="text1"/>
        </w:rPr>
      </w:pPr>
      <w:r w:rsidRPr="007753A1">
        <w:rPr>
          <w:color w:val="000000" w:themeColor="text1"/>
        </w:rPr>
        <w:t xml:space="preserve">2 </w:t>
      </w:r>
      <w:r w:rsidRPr="007753A1">
        <w:rPr>
          <w:color w:val="000000" w:themeColor="text1"/>
        </w:rPr>
        <w:t>对于热工性能减退明显的部位应及时进行整改；</w:t>
      </w:r>
    </w:p>
    <w:p w14:paraId="49B04C3D" w14:textId="77777777" w:rsidR="001C1C28" w:rsidRPr="007753A1" w:rsidRDefault="001C1C28" w:rsidP="001C1C28">
      <w:pPr>
        <w:autoSpaceDE w:val="0"/>
        <w:autoSpaceDN w:val="0"/>
        <w:adjustRightInd w:val="0"/>
        <w:spacing w:line="276" w:lineRule="auto"/>
        <w:ind w:firstLine="480"/>
        <w:rPr>
          <w:color w:val="000000" w:themeColor="text1"/>
        </w:rPr>
      </w:pPr>
      <w:r w:rsidRPr="007753A1">
        <w:rPr>
          <w:color w:val="000000" w:themeColor="text1"/>
        </w:rPr>
        <w:t xml:space="preserve">3 </w:t>
      </w:r>
      <w:r w:rsidRPr="007753A1">
        <w:rPr>
          <w:color w:val="000000" w:themeColor="text1"/>
        </w:rPr>
        <w:t>除定期例行检验外，高强度雨雪冰雹之后应增加有针对性的检验工作。</w:t>
      </w:r>
    </w:p>
    <w:p w14:paraId="32CB6A33" w14:textId="77777777" w:rsidR="005B76A5" w:rsidRDefault="001C1C28" w:rsidP="001C1C28">
      <w:pPr>
        <w:spacing w:line="276" w:lineRule="auto"/>
        <w:ind w:firstLineChars="0" w:firstLine="0"/>
        <w:rPr>
          <w:rFonts w:eastAsia="楷体"/>
          <w:color w:val="000000" w:themeColor="text1"/>
          <w:szCs w:val="21"/>
        </w:rPr>
      </w:pPr>
      <w:r w:rsidRPr="007753A1">
        <w:rPr>
          <w:rFonts w:eastAsia="楷体"/>
          <w:color w:val="000000" w:themeColor="text1"/>
          <w:szCs w:val="21"/>
        </w:rPr>
        <w:t>【条文说明】</w:t>
      </w:r>
    </w:p>
    <w:p w14:paraId="0B698CE4" w14:textId="40B5F547" w:rsidR="001C1C28" w:rsidRPr="007753A1" w:rsidRDefault="001C1C28" w:rsidP="00A55B65">
      <w:pPr>
        <w:spacing w:line="276" w:lineRule="auto"/>
        <w:ind w:firstLineChars="0" w:firstLine="420"/>
        <w:rPr>
          <w:rFonts w:eastAsia="楷体"/>
          <w:color w:val="000000" w:themeColor="text1"/>
        </w:rPr>
      </w:pPr>
      <w:r w:rsidRPr="007753A1">
        <w:rPr>
          <w:rFonts w:eastAsia="楷体"/>
          <w:color w:val="000000" w:themeColor="text1"/>
        </w:rPr>
        <w:t>本标准</w:t>
      </w:r>
      <w:r w:rsidR="00467E43" w:rsidRPr="007753A1">
        <w:rPr>
          <w:rFonts w:eastAsia="楷体" w:hint="eastAsia"/>
          <w:color w:val="000000" w:themeColor="text1"/>
        </w:rPr>
        <w:t>中超低</w:t>
      </w:r>
      <w:r w:rsidRPr="007753A1">
        <w:rPr>
          <w:rFonts w:eastAsia="楷体"/>
          <w:color w:val="000000" w:themeColor="text1"/>
        </w:rPr>
        <w:t>能耗建筑是以高性围护机构为技术前提的，因此，运行过程中需要定期检验围护结构以确保其维持在高性能水平。本标准建议至少每三年复验一次围护结构的热工性能，对于出现的问题要及时作出整改。极端气候对围护结构的破坏也不容忽视，因此要求在高强度极端气候事件之后要及时检验围护结构的性能情况，以便及时发现问题采取相应措施。</w:t>
      </w:r>
    </w:p>
    <w:p w14:paraId="6B4EBA4D" w14:textId="4F8C4C8B" w:rsidR="001C1C28" w:rsidRPr="007753A1" w:rsidRDefault="00C521AB" w:rsidP="001C1C28">
      <w:pPr>
        <w:autoSpaceDE w:val="0"/>
        <w:autoSpaceDN w:val="0"/>
        <w:adjustRightInd w:val="0"/>
        <w:spacing w:before="240" w:line="276" w:lineRule="auto"/>
        <w:ind w:firstLineChars="0" w:firstLine="0"/>
        <w:rPr>
          <w:color w:val="000000" w:themeColor="text1"/>
          <w:kern w:val="0"/>
        </w:rPr>
      </w:pPr>
      <w:r w:rsidRPr="007753A1">
        <w:rPr>
          <w:b/>
          <w:color w:val="000000" w:themeColor="text1"/>
        </w:rPr>
        <w:t>8</w:t>
      </w:r>
      <w:r w:rsidR="001C1C28" w:rsidRPr="007753A1">
        <w:rPr>
          <w:b/>
          <w:color w:val="000000" w:themeColor="text1"/>
        </w:rPr>
        <w:t>.3.</w:t>
      </w:r>
      <w:r w:rsidR="005B76A5" w:rsidRPr="007753A1">
        <w:rPr>
          <w:b/>
          <w:color w:val="000000" w:themeColor="text1"/>
        </w:rPr>
        <w:t>1</w:t>
      </w:r>
      <w:r w:rsidR="005B76A5">
        <w:rPr>
          <w:b/>
          <w:color w:val="000000" w:themeColor="text1"/>
        </w:rPr>
        <w:t>2</w:t>
      </w:r>
      <w:r w:rsidR="005B76A5" w:rsidRPr="007753A1">
        <w:rPr>
          <w:color w:val="000000" w:themeColor="text1"/>
          <w:kern w:val="0"/>
        </w:rPr>
        <w:t xml:space="preserve"> </w:t>
      </w:r>
      <w:r w:rsidR="001C1C28" w:rsidRPr="007753A1">
        <w:rPr>
          <w:color w:val="000000" w:themeColor="text1"/>
          <w:kern w:val="0"/>
        </w:rPr>
        <w:t>新风机组的运行管理应满足下列要求：</w:t>
      </w:r>
    </w:p>
    <w:p w14:paraId="464E1402" w14:textId="77777777" w:rsidR="001C1C28" w:rsidRPr="007753A1" w:rsidRDefault="001C1C28" w:rsidP="001C1C28">
      <w:pPr>
        <w:autoSpaceDE w:val="0"/>
        <w:autoSpaceDN w:val="0"/>
        <w:adjustRightInd w:val="0"/>
        <w:spacing w:line="276" w:lineRule="auto"/>
        <w:ind w:firstLine="480"/>
        <w:rPr>
          <w:color w:val="000000" w:themeColor="text1"/>
          <w:kern w:val="0"/>
        </w:rPr>
      </w:pPr>
      <w:r w:rsidRPr="007753A1">
        <w:rPr>
          <w:color w:val="000000" w:themeColor="text1"/>
          <w:kern w:val="0"/>
        </w:rPr>
        <w:t xml:space="preserve">1. </w:t>
      </w:r>
      <w:r w:rsidRPr="007753A1">
        <w:rPr>
          <w:color w:val="000000" w:themeColor="text1"/>
          <w:kern w:val="0"/>
        </w:rPr>
        <w:t>应根据过滤器两侧压差变化及时更换过滤装置；</w:t>
      </w:r>
    </w:p>
    <w:p w14:paraId="3C626A44" w14:textId="77777777" w:rsidR="001C1C28" w:rsidRPr="007753A1" w:rsidRDefault="001C1C28" w:rsidP="001C1C28">
      <w:pPr>
        <w:autoSpaceDE w:val="0"/>
        <w:autoSpaceDN w:val="0"/>
        <w:adjustRightInd w:val="0"/>
        <w:spacing w:line="276" w:lineRule="auto"/>
        <w:ind w:firstLine="480"/>
        <w:rPr>
          <w:color w:val="000000" w:themeColor="text1"/>
          <w:kern w:val="0"/>
        </w:rPr>
      </w:pPr>
      <w:r w:rsidRPr="007753A1">
        <w:rPr>
          <w:color w:val="000000" w:themeColor="text1"/>
          <w:kern w:val="0"/>
        </w:rPr>
        <w:t xml:space="preserve">2. </w:t>
      </w:r>
      <w:r w:rsidRPr="007753A1">
        <w:rPr>
          <w:color w:val="000000" w:themeColor="text1"/>
          <w:kern w:val="0"/>
        </w:rPr>
        <w:t>当室外温湿度和空气质量适宜时，应最大限度利用新风排出室内余热余湿；</w:t>
      </w:r>
    </w:p>
    <w:p w14:paraId="26938EDE" w14:textId="77777777" w:rsidR="001C1C28" w:rsidRPr="007753A1" w:rsidRDefault="001C1C28" w:rsidP="001C1C28">
      <w:pPr>
        <w:autoSpaceDE w:val="0"/>
        <w:autoSpaceDN w:val="0"/>
        <w:adjustRightInd w:val="0"/>
        <w:spacing w:line="276" w:lineRule="auto"/>
        <w:ind w:firstLine="480"/>
        <w:rPr>
          <w:color w:val="000000" w:themeColor="text1"/>
          <w:kern w:val="0"/>
        </w:rPr>
      </w:pPr>
      <w:r w:rsidRPr="007753A1">
        <w:rPr>
          <w:color w:val="000000" w:themeColor="text1"/>
          <w:kern w:val="0"/>
        </w:rPr>
        <w:t xml:space="preserve">3. </w:t>
      </w:r>
      <w:r w:rsidRPr="007753A1">
        <w:rPr>
          <w:color w:val="000000" w:themeColor="text1"/>
          <w:kern w:val="0"/>
        </w:rPr>
        <w:t>当供暖、制冷设备开启时，应根据最小经济温差（焓差）控制新风热回收装置的旁通阀开闭。</w:t>
      </w:r>
    </w:p>
    <w:p w14:paraId="05DC9E2A" w14:textId="77777777" w:rsidR="001C1C28" w:rsidRPr="007753A1" w:rsidRDefault="001C1C28" w:rsidP="001C1C28">
      <w:pPr>
        <w:spacing w:line="276" w:lineRule="auto"/>
        <w:ind w:firstLineChars="0" w:firstLine="0"/>
        <w:rPr>
          <w:rFonts w:eastAsia="楷体"/>
          <w:color w:val="000000" w:themeColor="text1"/>
        </w:rPr>
      </w:pPr>
      <w:r w:rsidRPr="007753A1">
        <w:rPr>
          <w:rFonts w:eastAsia="楷体"/>
          <w:color w:val="000000" w:themeColor="text1"/>
          <w:szCs w:val="21"/>
        </w:rPr>
        <w:t>【条文说明】</w:t>
      </w:r>
      <w:r w:rsidRPr="007753A1">
        <w:rPr>
          <w:rFonts w:eastAsia="楷体"/>
          <w:color w:val="000000" w:themeColor="text1"/>
        </w:rPr>
        <w:t>新风系统的运行和控制要求。</w:t>
      </w:r>
    </w:p>
    <w:p w14:paraId="7BAC579E" w14:textId="1D44D276" w:rsidR="001C1C28" w:rsidRPr="007753A1" w:rsidRDefault="001C1C28" w:rsidP="001C1C28">
      <w:pPr>
        <w:spacing w:line="276" w:lineRule="auto"/>
        <w:ind w:firstLine="480"/>
        <w:rPr>
          <w:rFonts w:eastAsia="楷体"/>
          <w:color w:val="000000" w:themeColor="text1"/>
        </w:rPr>
      </w:pPr>
      <w:r w:rsidRPr="007753A1">
        <w:rPr>
          <w:rFonts w:eastAsia="楷体"/>
          <w:color w:val="000000" w:themeColor="text1"/>
        </w:rPr>
        <w:t>由于</w:t>
      </w:r>
      <w:r w:rsidR="00467E43" w:rsidRPr="007753A1">
        <w:rPr>
          <w:rFonts w:eastAsia="楷体" w:hint="eastAsia"/>
          <w:color w:val="000000" w:themeColor="text1"/>
        </w:rPr>
        <w:t>超低</w:t>
      </w:r>
      <w:r w:rsidRPr="007753A1">
        <w:rPr>
          <w:rFonts w:eastAsia="楷体"/>
          <w:color w:val="000000" w:themeColor="text1"/>
        </w:rPr>
        <w:t>能耗建筑具有密闭性较好的围护结构，新风系统成为机械通风模式下室内外唯一的空气交换通道，新风系统的正确运行，对维持室内健康舒适环境有着至关重要的作用。</w:t>
      </w:r>
    </w:p>
    <w:p w14:paraId="1DAA489A" w14:textId="33F4B0D6" w:rsidR="001C1C28" w:rsidRPr="007753A1" w:rsidRDefault="001C1C28" w:rsidP="001C1C28">
      <w:pPr>
        <w:autoSpaceDE w:val="0"/>
        <w:autoSpaceDN w:val="0"/>
        <w:adjustRightInd w:val="0"/>
        <w:spacing w:line="276" w:lineRule="auto"/>
        <w:ind w:firstLine="480"/>
        <w:rPr>
          <w:rFonts w:eastAsia="楷体"/>
          <w:color w:val="000000" w:themeColor="text1"/>
        </w:rPr>
      </w:pPr>
      <w:r w:rsidRPr="007753A1">
        <w:rPr>
          <w:rFonts w:eastAsia="楷体"/>
          <w:color w:val="000000" w:themeColor="text1"/>
        </w:rPr>
        <w:t>对于热转轮控制，常规的风机与转轮连锁控制，风机启动时转轮也启动，由于转轮热回收装置运行时自身需要消耗能量，而且当室外空气焓值低于室内空气焓值时，室外空气就可用来带走室内的发热量。因此在过渡季或冬季风机启动时转轮立即启动，可能都会使新风回收不必要的热量，而这部分热量仍需制冷机负担。</w:t>
      </w:r>
      <w:r w:rsidR="008E1993">
        <w:rPr>
          <w:rFonts w:eastAsia="楷体"/>
          <w:color w:val="000000" w:themeColor="text1"/>
          <w:highlight w:val="yellow"/>
        </w:rPr>
        <w:t>可以</w:t>
      </w:r>
      <w:r w:rsidRPr="007753A1">
        <w:rPr>
          <w:rFonts w:eastAsia="楷体"/>
          <w:color w:val="000000" w:themeColor="text1"/>
        </w:rPr>
        <w:t>采用温差或焓值控制。</w:t>
      </w:r>
    </w:p>
    <w:p w14:paraId="28B00DB2" w14:textId="77777777" w:rsidR="001C1C28" w:rsidRPr="007753A1" w:rsidRDefault="001C1C28" w:rsidP="001C1C28">
      <w:pPr>
        <w:autoSpaceDE w:val="0"/>
        <w:autoSpaceDN w:val="0"/>
        <w:adjustRightInd w:val="0"/>
        <w:spacing w:line="276" w:lineRule="auto"/>
        <w:ind w:firstLine="480"/>
        <w:rPr>
          <w:rFonts w:eastAsia="楷体"/>
          <w:color w:val="000000" w:themeColor="text1"/>
        </w:rPr>
      </w:pPr>
      <w:r w:rsidRPr="007753A1">
        <w:rPr>
          <w:rFonts w:eastAsia="楷体"/>
          <w:color w:val="000000" w:themeColor="text1"/>
        </w:rPr>
        <w:t>夏季工况下，当室外新风的温度</w:t>
      </w:r>
      <w:r w:rsidRPr="007753A1">
        <w:rPr>
          <w:rFonts w:eastAsia="楷体"/>
          <w:color w:val="000000" w:themeColor="text1"/>
        </w:rPr>
        <w:t>(</w:t>
      </w:r>
      <w:r w:rsidRPr="007753A1">
        <w:rPr>
          <w:rFonts w:eastAsia="楷体"/>
          <w:color w:val="000000" w:themeColor="text1"/>
        </w:rPr>
        <w:t>焓值</w:t>
      </w:r>
      <w:r w:rsidRPr="007753A1">
        <w:rPr>
          <w:rFonts w:eastAsia="楷体"/>
          <w:color w:val="000000" w:themeColor="text1"/>
        </w:rPr>
        <w:t>)</w:t>
      </w:r>
      <w:r w:rsidRPr="007753A1">
        <w:rPr>
          <w:rFonts w:eastAsia="楷体"/>
          <w:color w:val="000000" w:themeColor="text1"/>
        </w:rPr>
        <w:t>低于室内设计工况时，不启动转轮热回收装置，开启旁通阀；</w:t>
      </w:r>
      <w:r w:rsidRPr="007753A1">
        <w:rPr>
          <w:rFonts w:eastAsia="楷体"/>
          <w:color w:val="000000" w:themeColor="text1"/>
        </w:rPr>
        <w:t xml:space="preserve"> </w:t>
      </w:r>
      <w:r w:rsidRPr="007753A1">
        <w:rPr>
          <w:rFonts w:eastAsia="楷体"/>
          <w:color w:val="000000" w:themeColor="text1"/>
        </w:rPr>
        <w:t>当室外新风的温度</w:t>
      </w:r>
      <w:r w:rsidRPr="007753A1">
        <w:rPr>
          <w:rFonts w:eastAsia="楷体"/>
          <w:color w:val="000000" w:themeColor="text1"/>
        </w:rPr>
        <w:t>(</w:t>
      </w:r>
      <w:r w:rsidRPr="007753A1">
        <w:rPr>
          <w:rFonts w:eastAsia="楷体"/>
          <w:color w:val="000000" w:themeColor="text1"/>
        </w:rPr>
        <w:t>焓值</w:t>
      </w:r>
      <w:r w:rsidRPr="007753A1">
        <w:rPr>
          <w:rFonts w:eastAsia="楷体"/>
          <w:color w:val="000000" w:themeColor="text1"/>
        </w:rPr>
        <w:t>)</w:t>
      </w:r>
      <w:r w:rsidRPr="007753A1">
        <w:rPr>
          <w:rFonts w:eastAsia="楷体"/>
          <w:color w:val="000000" w:themeColor="text1"/>
        </w:rPr>
        <w:t>高于室内设计工况时，并且当室内外温差（焓差）高于最小经济温差（焓差）时，启动转轮热回收装置，关闭旁通阀。</w:t>
      </w:r>
    </w:p>
    <w:p w14:paraId="050A1FAA" w14:textId="77777777" w:rsidR="001C1C28" w:rsidRPr="007753A1" w:rsidRDefault="001C1C28" w:rsidP="001C1C28">
      <w:pPr>
        <w:autoSpaceDE w:val="0"/>
        <w:autoSpaceDN w:val="0"/>
        <w:adjustRightInd w:val="0"/>
        <w:spacing w:line="276" w:lineRule="auto"/>
        <w:ind w:firstLine="480"/>
        <w:rPr>
          <w:rFonts w:eastAsia="楷体"/>
          <w:color w:val="000000" w:themeColor="text1"/>
        </w:rPr>
      </w:pPr>
      <w:r w:rsidRPr="007753A1">
        <w:rPr>
          <w:rFonts w:eastAsia="楷体"/>
          <w:color w:val="000000" w:themeColor="text1"/>
        </w:rPr>
        <w:t>冬季工况下，当室外新风的温度</w:t>
      </w:r>
      <w:r w:rsidRPr="007753A1">
        <w:rPr>
          <w:rFonts w:eastAsia="楷体"/>
          <w:color w:val="000000" w:themeColor="text1"/>
        </w:rPr>
        <w:t>(</w:t>
      </w:r>
      <w:r w:rsidRPr="007753A1">
        <w:rPr>
          <w:rFonts w:eastAsia="楷体"/>
          <w:color w:val="000000" w:themeColor="text1"/>
        </w:rPr>
        <w:t>焓值</w:t>
      </w:r>
      <w:r w:rsidRPr="007753A1">
        <w:rPr>
          <w:rFonts w:eastAsia="楷体"/>
          <w:color w:val="000000" w:themeColor="text1"/>
        </w:rPr>
        <w:t>)</w:t>
      </w:r>
      <w:r w:rsidRPr="007753A1">
        <w:rPr>
          <w:rFonts w:eastAsia="楷体"/>
          <w:color w:val="000000" w:themeColor="text1"/>
        </w:rPr>
        <w:t>高于室内设计工况时，不启动转轮热回收装置，开启旁通阀；</w:t>
      </w:r>
      <w:r w:rsidRPr="007753A1">
        <w:rPr>
          <w:rFonts w:eastAsia="楷体"/>
          <w:color w:val="000000" w:themeColor="text1"/>
        </w:rPr>
        <w:t xml:space="preserve"> </w:t>
      </w:r>
      <w:r w:rsidRPr="007753A1">
        <w:rPr>
          <w:rFonts w:eastAsia="楷体"/>
          <w:color w:val="000000" w:themeColor="text1"/>
        </w:rPr>
        <w:t>当室外新风的温度</w:t>
      </w:r>
      <w:r w:rsidRPr="007753A1">
        <w:rPr>
          <w:rFonts w:eastAsia="楷体"/>
          <w:color w:val="000000" w:themeColor="text1"/>
        </w:rPr>
        <w:t>(</w:t>
      </w:r>
      <w:r w:rsidRPr="007753A1">
        <w:rPr>
          <w:rFonts w:eastAsia="楷体"/>
          <w:color w:val="000000" w:themeColor="text1"/>
        </w:rPr>
        <w:t>焓值</w:t>
      </w:r>
      <w:r w:rsidRPr="007753A1">
        <w:rPr>
          <w:rFonts w:eastAsia="楷体"/>
          <w:color w:val="000000" w:themeColor="text1"/>
        </w:rPr>
        <w:t>)</w:t>
      </w:r>
      <w:r w:rsidRPr="007753A1">
        <w:rPr>
          <w:rFonts w:eastAsia="楷体"/>
          <w:color w:val="000000" w:themeColor="text1"/>
        </w:rPr>
        <w:t>低于室内设计工况时，并且当室内外温差（焓差）低于最小经济温差（焓差）时，启动转轮热回收装置，关闭旁通阀。</w:t>
      </w:r>
    </w:p>
    <w:p w14:paraId="706D607F" w14:textId="77777777" w:rsidR="001C1C28" w:rsidRPr="007753A1" w:rsidRDefault="001C1C28" w:rsidP="001C1C28">
      <w:pPr>
        <w:autoSpaceDE w:val="0"/>
        <w:autoSpaceDN w:val="0"/>
        <w:adjustRightInd w:val="0"/>
        <w:spacing w:line="276" w:lineRule="auto"/>
        <w:ind w:firstLine="480"/>
        <w:rPr>
          <w:rFonts w:eastAsia="楷体"/>
          <w:color w:val="000000" w:themeColor="text1"/>
        </w:rPr>
      </w:pPr>
      <w:r w:rsidRPr="007753A1">
        <w:rPr>
          <w:rFonts w:eastAsia="楷体"/>
          <w:color w:val="000000" w:themeColor="text1"/>
        </w:rPr>
        <w:t>只有在转轮热回收装置减少的新风能耗，足以抵消转轮本身运行能耗及送、排风机增加的能耗时，运行转轮热交换装置才是节能的。</w:t>
      </w:r>
    </w:p>
    <w:p w14:paraId="2F1BDAA1" w14:textId="77777777" w:rsidR="001C1C28" w:rsidRPr="007753A1" w:rsidRDefault="001C1C28" w:rsidP="001C1C28">
      <w:pPr>
        <w:autoSpaceDE w:val="0"/>
        <w:autoSpaceDN w:val="0"/>
        <w:adjustRightInd w:val="0"/>
        <w:spacing w:line="276" w:lineRule="auto"/>
        <w:ind w:firstLine="480"/>
        <w:rPr>
          <w:rFonts w:eastAsia="楷体"/>
          <w:color w:val="000000" w:themeColor="text1"/>
        </w:rPr>
      </w:pPr>
      <w:r w:rsidRPr="007753A1">
        <w:rPr>
          <w:rFonts w:eastAsia="楷体"/>
          <w:color w:val="000000" w:themeColor="text1"/>
        </w:rPr>
        <w:t>最小温差焓值的估算：</w:t>
      </w:r>
    </w:p>
    <w:p w14:paraId="5A9F1AF1" w14:textId="77777777" w:rsidR="001C1C28" w:rsidRPr="007753A1" w:rsidRDefault="001C1C28" w:rsidP="001C1C28">
      <w:pPr>
        <w:widowControl/>
        <w:autoSpaceDE w:val="0"/>
        <w:autoSpaceDN w:val="0"/>
        <w:spacing w:line="276" w:lineRule="auto"/>
        <w:ind w:firstLine="480"/>
        <w:jc w:val="center"/>
        <w:rPr>
          <w:color w:val="000000" w:themeColor="text1"/>
          <w:kern w:val="0"/>
        </w:rPr>
      </w:pPr>
      <w:r w:rsidRPr="007753A1">
        <w:rPr>
          <w:noProof/>
          <w:color w:val="000000" w:themeColor="text1"/>
          <w:kern w:val="0"/>
        </w:rPr>
        <w:lastRenderedPageBreak/>
        <w:drawing>
          <wp:inline distT="0" distB="0" distL="0" distR="0" wp14:anchorId="463B587C" wp14:editId="6DBE702D">
            <wp:extent cx="998855" cy="431800"/>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998855" cy="431800"/>
                    </a:xfrm>
                    <a:prstGeom prst="rect">
                      <a:avLst/>
                    </a:prstGeom>
                    <a:noFill/>
                    <a:ln>
                      <a:noFill/>
                    </a:ln>
                  </pic:spPr>
                </pic:pic>
              </a:graphicData>
            </a:graphic>
          </wp:inline>
        </w:drawing>
      </w:r>
      <w:r w:rsidRPr="007753A1">
        <w:rPr>
          <w:noProof/>
          <w:color w:val="000000" w:themeColor="text1"/>
          <w:kern w:val="0"/>
        </w:rPr>
        <w:drawing>
          <wp:inline distT="0" distB="0" distL="0" distR="0" wp14:anchorId="3DE2541A" wp14:editId="2EC136B3">
            <wp:extent cx="1092200" cy="381000"/>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6">
                      <a:extLst>
                        <a:ext uri="{28A0092B-C50C-407E-A947-70E740481C1C}">
                          <a14:useLocalDpi xmlns:a14="http://schemas.microsoft.com/office/drawing/2010/main" val="0"/>
                        </a:ext>
                      </a:extLst>
                    </a:blip>
                    <a:srcRect/>
                    <a:stretch>
                      <a:fillRect/>
                    </a:stretch>
                  </pic:blipFill>
                  <pic:spPr bwMode="auto">
                    <a:xfrm>
                      <a:off x="0" y="0"/>
                      <a:ext cx="1092200" cy="381000"/>
                    </a:xfrm>
                    <a:prstGeom prst="rect">
                      <a:avLst/>
                    </a:prstGeom>
                    <a:noFill/>
                    <a:ln>
                      <a:noFill/>
                    </a:ln>
                  </pic:spPr>
                </pic:pic>
              </a:graphicData>
            </a:graphic>
          </wp:inline>
        </w:drawing>
      </w:r>
      <w:r w:rsidRPr="007753A1">
        <w:rPr>
          <w:noProof/>
          <w:color w:val="000000" w:themeColor="text1"/>
          <w:kern w:val="0"/>
        </w:rPr>
        <w:drawing>
          <wp:inline distT="0" distB="0" distL="0" distR="0" wp14:anchorId="455C2EEB" wp14:editId="7C80C88E">
            <wp:extent cx="1033145" cy="355600"/>
            <wp:effectExtent l="0" t="0" r="8255"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7">
                      <a:extLst>
                        <a:ext uri="{28A0092B-C50C-407E-A947-70E740481C1C}">
                          <a14:useLocalDpi xmlns:a14="http://schemas.microsoft.com/office/drawing/2010/main" val="0"/>
                        </a:ext>
                      </a:extLst>
                    </a:blip>
                    <a:srcRect/>
                    <a:stretch>
                      <a:fillRect/>
                    </a:stretch>
                  </pic:blipFill>
                  <pic:spPr bwMode="auto">
                    <a:xfrm>
                      <a:off x="0" y="0"/>
                      <a:ext cx="1033145" cy="355600"/>
                    </a:xfrm>
                    <a:prstGeom prst="rect">
                      <a:avLst/>
                    </a:prstGeom>
                    <a:noFill/>
                    <a:ln>
                      <a:noFill/>
                    </a:ln>
                  </pic:spPr>
                </pic:pic>
              </a:graphicData>
            </a:graphic>
          </wp:inline>
        </w:drawing>
      </w:r>
    </w:p>
    <w:p w14:paraId="24D98231" w14:textId="77777777" w:rsidR="001C1C28" w:rsidRPr="007753A1" w:rsidRDefault="001C1C28" w:rsidP="001C1C28">
      <w:pPr>
        <w:autoSpaceDE w:val="0"/>
        <w:autoSpaceDN w:val="0"/>
        <w:adjustRightInd w:val="0"/>
        <w:spacing w:line="276" w:lineRule="auto"/>
        <w:ind w:firstLineChars="0" w:firstLine="0"/>
        <w:rPr>
          <w:rFonts w:eastAsia="楷体"/>
          <w:color w:val="000000" w:themeColor="text1"/>
        </w:rPr>
      </w:pPr>
      <w:r w:rsidRPr="007753A1">
        <w:rPr>
          <w:rFonts w:eastAsia="楷体"/>
          <w:i/>
          <w:color w:val="000000" w:themeColor="text1"/>
        </w:rPr>
        <w:t>式中</w:t>
      </w:r>
      <w:r w:rsidRPr="007753A1">
        <w:rPr>
          <w:rFonts w:eastAsia="楷体" w:hint="eastAsia"/>
          <w:i/>
          <w:color w:val="000000" w:themeColor="text1"/>
        </w:rPr>
        <w:t>：</w:t>
      </w:r>
      <w:r w:rsidRPr="007753A1">
        <w:rPr>
          <w:rFonts w:eastAsia="楷体"/>
          <w:i/>
          <w:color w:val="000000" w:themeColor="text1"/>
        </w:rPr>
        <w:t>Q</w:t>
      </w:r>
      <w:r w:rsidRPr="007753A1">
        <w:rPr>
          <w:rFonts w:eastAsia="楷体"/>
          <w:color w:val="000000" w:themeColor="text1"/>
          <w:vertAlign w:val="subscript"/>
        </w:rPr>
        <w:t>re</w:t>
      </w:r>
      <w:r w:rsidRPr="007753A1">
        <w:rPr>
          <w:rFonts w:eastAsia="楷体"/>
          <w:color w:val="000000" w:themeColor="text1"/>
        </w:rPr>
        <w:t xml:space="preserve"> --</w:t>
      </w:r>
      <w:r w:rsidRPr="007753A1">
        <w:rPr>
          <w:rFonts w:eastAsia="楷体"/>
          <w:color w:val="000000" w:themeColor="text1"/>
        </w:rPr>
        <w:t>新风通过热回收而获得的能量；</w:t>
      </w:r>
    </w:p>
    <w:p w14:paraId="47646831" w14:textId="77777777" w:rsidR="001C1C28" w:rsidRPr="007753A1" w:rsidRDefault="001C1C28" w:rsidP="001C1C28">
      <w:pPr>
        <w:autoSpaceDE w:val="0"/>
        <w:autoSpaceDN w:val="0"/>
        <w:adjustRightInd w:val="0"/>
        <w:spacing w:line="276" w:lineRule="auto"/>
        <w:ind w:firstLineChars="236" w:firstLine="566"/>
        <w:rPr>
          <w:rFonts w:eastAsia="楷体"/>
          <w:color w:val="000000" w:themeColor="text1"/>
        </w:rPr>
      </w:pPr>
      <w:r w:rsidRPr="007753A1">
        <w:rPr>
          <w:rFonts w:eastAsia="楷体"/>
          <w:color w:val="000000" w:themeColor="text1"/>
        </w:rPr>
        <w:t>COP --</w:t>
      </w:r>
      <w:r w:rsidRPr="007753A1">
        <w:rPr>
          <w:rFonts w:eastAsia="楷体"/>
          <w:color w:val="000000" w:themeColor="text1"/>
        </w:rPr>
        <w:t>机组供热或制冷系数；</w:t>
      </w:r>
    </w:p>
    <w:p w14:paraId="71FE0A32" w14:textId="77777777" w:rsidR="001C1C28" w:rsidRPr="007753A1" w:rsidRDefault="001C1C28" w:rsidP="001C1C28">
      <w:pPr>
        <w:autoSpaceDE w:val="0"/>
        <w:autoSpaceDN w:val="0"/>
        <w:adjustRightInd w:val="0"/>
        <w:spacing w:line="276" w:lineRule="auto"/>
        <w:ind w:firstLineChars="354" w:firstLine="850"/>
        <w:rPr>
          <w:rFonts w:eastAsia="楷体"/>
          <w:color w:val="000000" w:themeColor="text1"/>
        </w:rPr>
      </w:pPr>
      <w:r w:rsidRPr="007753A1">
        <w:rPr>
          <w:rFonts w:eastAsia="楷体"/>
          <w:i/>
          <w:color w:val="000000" w:themeColor="text1"/>
        </w:rPr>
        <w:t>E</w:t>
      </w:r>
      <w:r w:rsidRPr="007753A1">
        <w:rPr>
          <w:rFonts w:eastAsia="楷体"/>
          <w:color w:val="000000" w:themeColor="text1"/>
        </w:rPr>
        <w:t xml:space="preserve"> --</w:t>
      </w:r>
      <w:r w:rsidRPr="007753A1">
        <w:rPr>
          <w:rFonts w:eastAsia="楷体"/>
          <w:color w:val="000000" w:themeColor="text1"/>
        </w:rPr>
        <w:t>转轮能耗及风机增加能耗；</w:t>
      </w:r>
    </w:p>
    <w:p w14:paraId="39DA1DAB" w14:textId="77777777" w:rsidR="001C1C28" w:rsidRPr="007753A1" w:rsidRDefault="001C1C28" w:rsidP="001C1C28">
      <w:pPr>
        <w:autoSpaceDE w:val="0"/>
        <w:autoSpaceDN w:val="0"/>
        <w:adjustRightInd w:val="0"/>
        <w:spacing w:line="276" w:lineRule="auto"/>
        <w:ind w:firstLineChars="236" w:firstLine="566"/>
        <w:rPr>
          <w:rFonts w:eastAsia="楷体"/>
          <w:color w:val="000000" w:themeColor="text1"/>
        </w:rPr>
      </w:pPr>
      <w:r w:rsidRPr="007753A1">
        <w:rPr>
          <w:rFonts w:eastAsia="楷体"/>
          <w:i/>
          <w:color w:val="000000" w:themeColor="text1"/>
        </w:rPr>
        <w:t>ΔT</w:t>
      </w:r>
      <w:r w:rsidRPr="007753A1">
        <w:rPr>
          <w:rFonts w:eastAsia="楷体"/>
          <w:color w:val="000000" w:themeColor="text1"/>
          <w:vertAlign w:val="subscript"/>
        </w:rPr>
        <w:t>min</w:t>
      </w:r>
      <w:r w:rsidRPr="007753A1">
        <w:rPr>
          <w:rFonts w:eastAsia="楷体"/>
          <w:color w:val="000000" w:themeColor="text1"/>
        </w:rPr>
        <w:t>--</w:t>
      </w:r>
      <w:r w:rsidRPr="007753A1">
        <w:rPr>
          <w:rFonts w:eastAsia="楷体"/>
          <w:color w:val="000000" w:themeColor="text1"/>
        </w:rPr>
        <w:t>最小经济温差；</w:t>
      </w:r>
      <w:r w:rsidRPr="007753A1">
        <w:rPr>
          <w:rFonts w:eastAsia="楷体"/>
          <w:color w:val="000000" w:themeColor="text1"/>
        </w:rPr>
        <w:t xml:space="preserve"> </w:t>
      </w:r>
    </w:p>
    <w:p w14:paraId="7FB10C8C" w14:textId="77777777" w:rsidR="001C1C28" w:rsidRPr="007753A1" w:rsidRDefault="001C1C28" w:rsidP="001C1C28">
      <w:pPr>
        <w:autoSpaceDE w:val="0"/>
        <w:autoSpaceDN w:val="0"/>
        <w:adjustRightInd w:val="0"/>
        <w:spacing w:line="276" w:lineRule="auto"/>
        <w:ind w:firstLine="480"/>
        <w:rPr>
          <w:rFonts w:eastAsia="楷体"/>
          <w:color w:val="000000" w:themeColor="text1"/>
        </w:rPr>
      </w:pPr>
      <w:r w:rsidRPr="007753A1">
        <w:rPr>
          <w:rFonts w:eastAsia="楷体"/>
          <w:i/>
          <w:color w:val="000000" w:themeColor="text1"/>
        </w:rPr>
        <w:t>Δ H</w:t>
      </w:r>
      <w:r w:rsidRPr="007753A1">
        <w:rPr>
          <w:rFonts w:eastAsia="楷体"/>
          <w:color w:val="000000" w:themeColor="text1"/>
          <w:vertAlign w:val="subscript"/>
        </w:rPr>
        <w:t>min</w:t>
      </w:r>
      <w:r w:rsidRPr="007753A1">
        <w:rPr>
          <w:rFonts w:eastAsia="楷体"/>
          <w:color w:val="000000" w:themeColor="text1"/>
        </w:rPr>
        <w:t>--</w:t>
      </w:r>
      <w:r w:rsidRPr="007753A1">
        <w:rPr>
          <w:rFonts w:eastAsia="楷体"/>
          <w:color w:val="000000" w:themeColor="text1"/>
        </w:rPr>
        <w:t>最小经济焓差</w:t>
      </w:r>
      <w:r w:rsidRPr="007753A1">
        <w:rPr>
          <w:rFonts w:eastAsia="楷体" w:hint="eastAsia"/>
          <w:color w:val="000000" w:themeColor="text1"/>
        </w:rPr>
        <w:t>。</w:t>
      </w:r>
    </w:p>
    <w:p w14:paraId="573C35EC" w14:textId="77777777" w:rsidR="002C660C" w:rsidRPr="007753A1" w:rsidRDefault="002C660C" w:rsidP="001C1C28">
      <w:pPr>
        <w:spacing w:line="276" w:lineRule="auto"/>
        <w:ind w:firstLineChars="0" w:firstLine="0"/>
        <w:rPr>
          <w:rFonts w:eastAsia="楷体"/>
          <w:color w:val="000000" w:themeColor="text1"/>
        </w:rPr>
        <w:sectPr w:rsidR="002C660C" w:rsidRPr="007753A1" w:rsidSect="008D709C">
          <w:footerReference w:type="default" r:id="rId508"/>
          <w:pgSz w:w="11906" w:h="16838"/>
          <w:pgMar w:top="1440" w:right="1800" w:bottom="1440" w:left="1800" w:header="851" w:footer="992" w:gutter="0"/>
          <w:pgNumType w:start="1"/>
          <w:cols w:space="425"/>
          <w:docGrid w:type="lines" w:linePitch="312"/>
        </w:sectPr>
      </w:pPr>
    </w:p>
    <w:p w14:paraId="6A8B4322" w14:textId="77777777" w:rsidR="00F05133" w:rsidRPr="007753A1" w:rsidRDefault="00F05133" w:rsidP="00F05133">
      <w:pPr>
        <w:pStyle w:val="1"/>
        <w:spacing w:before="156" w:after="156" w:line="276" w:lineRule="auto"/>
        <w:ind w:firstLine="880"/>
        <w:rPr>
          <w:rFonts w:ascii="黑体" w:eastAsia="黑体" w:hAnsi="黑体"/>
          <w:b w:val="0"/>
          <w:color w:val="000000" w:themeColor="text1"/>
        </w:rPr>
      </w:pPr>
      <w:bookmarkStart w:id="48" w:name="_Toc22305039"/>
      <w:r w:rsidRPr="007753A1">
        <w:rPr>
          <w:rFonts w:ascii="黑体" w:eastAsia="黑体" w:hAnsi="黑体"/>
          <w:b w:val="0"/>
          <w:color w:val="000000" w:themeColor="text1"/>
        </w:rPr>
        <w:lastRenderedPageBreak/>
        <w:t xml:space="preserve">附录A </w:t>
      </w:r>
      <w:r w:rsidRPr="007753A1">
        <w:rPr>
          <w:rFonts w:ascii="黑体" w:eastAsia="黑体" w:hAnsi="黑体" w:hint="eastAsia"/>
          <w:b w:val="0"/>
          <w:color w:val="000000" w:themeColor="text1"/>
        </w:rPr>
        <w:t>能耗</w:t>
      </w:r>
      <w:r w:rsidRPr="007753A1">
        <w:rPr>
          <w:rFonts w:ascii="黑体" w:eastAsia="黑体" w:hAnsi="黑体"/>
          <w:b w:val="0"/>
          <w:color w:val="000000" w:themeColor="text1"/>
        </w:rPr>
        <w:t>指标计算方法</w:t>
      </w:r>
      <w:bookmarkEnd w:id="48"/>
    </w:p>
    <w:p w14:paraId="7B9B67C2" w14:textId="77777777" w:rsidR="00F05133" w:rsidRPr="007753A1" w:rsidRDefault="00F05133" w:rsidP="00BD7123">
      <w:pPr>
        <w:spacing w:line="276" w:lineRule="auto"/>
        <w:ind w:firstLineChars="0" w:firstLine="0"/>
        <w:rPr>
          <w:rFonts w:asciiTheme="minorEastAsia" w:hAnsiTheme="minorEastAsia"/>
          <w:color w:val="000000" w:themeColor="text1"/>
        </w:rPr>
      </w:pPr>
      <w:r w:rsidRPr="007753A1">
        <w:rPr>
          <w:rFonts w:asciiTheme="minorEastAsia" w:hAnsiTheme="minorEastAsia"/>
          <w:b/>
          <w:color w:val="000000" w:themeColor="text1"/>
        </w:rPr>
        <w:t>A.0.1</w:t>
      </w:r>
      <w:r w:rsidRPr="007753A1">
        <w:rPr>
          <w:rFonts w:asciiTheme="minorEastAsia" w:hAnsiTheme="minorEastAsia" w:hint="eastAsia"/>
          <w:color w:val="000000" w:themeColor="text1"/>
        </w:rPr>
        <w:t>超低能耗建筑</w:t>
      </w:r>
      <w:r w:rsidRPr="007753A1">
        <w:rPr>
          <w:rFonts w:asciiTheme="minorEastAsia" w:hAnsiTheme="minorEastAsia"/>
          <w:color w:val="000000" w:themeColor="text1"/>
        </w:rPr>
        <w:t>设计与评价</w:t>
      </w:r>
      <w:r w:rsidRPr="007753A1">
        <w:rPr>
          <w:rFonts w:asciiTheme="minorEastAsia" w:hAnsiTheme="minorEastAsia" w:hint="eastAsia"/>
          <w:color w:val="000000" w:themeColor="text1"/>
        </w:rPr>
        <w:t>软件应满足下列规定：</w:t>
      </w:r>
    </w:p>
    <w:p w14:paraId="13E879B6" w14:textId="77777777" w:rsidR="00F05133" w:rsidRPr="007753A1" w:rsidRDefault="00F05133" w:rsidP="00BD7123">
      <w:pPr>
        <w:spacing w:line="276" w:lineRule="auto"/>
        <w:ind w:firstLine="480"/>
        <w:rPr>
          <w:rFonts w:asciiTheme="minorEastAsia" w:hAnsiTheme="minorEastAsia"/>
          <w:color w:val="000000" w:themeColor="text1"/>
        </w:rPr>
      </w:pPr>
      <w:r w:rsidRPr="007753A1">
        <w:rPr>
          <w:rFonts w:asciiTheme="minorEastAsia" w:hAnsiTheme="minorEastAsia" w:hint="eastAsia"/>
          <w:color w:val="000000" w:themeColor="text1"/>
        </w:rPr>
        <w:t>1</w:t>
      </w:r>
      <w:r w:rsidRPr="007753A1">
        <w:rPr>
          <w:rFonts w:asciiTheme="minorEastAsia" w:hAnsiTheme="minorEastAsia" w:hint="eastAsia"/>
          <w:color w:val="000000" w:themeColor="text1"/>
        </w:rPr>
        <w:tab/>
        <w:t>采用《Energy performance of buildings——Calculation of energy use for space heating and cooling》ISO13790中的月平均</w:t>
      </w:r>
      <w:r w:rsidRPr="007753A1">
        <w:rPr>
          <w:rFonts w:asciiTheme="minorEastAsia" w:hAnsiTheme="minorEastAsia"/>
          <w:color w:val="000000" w:themeColor="text1"/>
        </w:rPr>
        <w:t>动态</w:t>
      </w:r>
      <w:r w:rsidRPr="007753A1">
        <w:rPr>
          <w:rFonts w:asciiTheme="minorEastAsia" w:hAnsiTheme="minorEastAsia" w:hint="eastAsia"/>
          <w:color w:val="000000" w:themeColor="text1"/>
        </w:rPr>
        <w:t>计算方法；</w:t>
      </w:r>
    </w:p>
    <w:p w14:paraId="5891F4E3" w14:textId="77777777" w:rsidR="00F05133" w:rsidRPr="007753A1" w:rsidRDefault="00F05133" w:rsidP="00BD7123">
      <w:pPr>
        <w:spacing w:line="276" w:lineRule="auto"/>
        <w:ind w:firstLine="480"/>
        <w:rPr>
          <w:rFonts w:asciiTheme="minorEastAsia" w:hAnsiTheme="minorEastAsia"/>
          <w:color w:val="000000" w:themeColor="text1"/>
        </w:rPr>
      </w:pPr>
      <w:r w:rsidRPr="007753A1">
        <w:rPr>
          <w:rFonts w:asciiTheme="minorEastAsia" w:hAnsiTheme="minorEastAsia" w:hint="eastAsia"/>
          <w:color w:val="000000" w:themeColor="text1"/>
        </w:rPr>
        <w:t>2</w:t>
      </w:r>
      <w:r w:rsidRPr="007753A1">
        <w:rPr>
          <w:rFonts w:asciiTheme="minorEastAsia" w:hAnsiTheme="minorEastAsia" w:hint="eastAsia"/>
          <w:color w:val="000000" w:themeColor="text1"/>
        </w:rPr>
        <w:tab/>
        <w:t>应计算围护结构（包括热桥部位）传热、太阳辐射得热、建筑内部得热、通风热损失四部分形成的负荷，可计算</w:t>
      </w:r>
      <w:r w:rsidRPr="007753A1">
        <w:rPr>
          <w:rFonts w:asciiTheme="minorEastAsia" w:hAnsiTheme="minorEastAsia"/>
          <w:color w:val="000000" w:themeColor="text1"/>
        </w:rPr>
        <w:t>热回收装置和气密性对建筑</w:t>
      </w:r>
      <w:r w:rsidRPr="007753A1">
        <w:rPr>
          <w:rFonts w:asciiTheme="minorEastAsia" w:hAnsiTheme="minorEastAsia" w:hint="eastAsia"/>
          <w:color w:val="000000" w:themeColor="text1"/>
        </w:rPr>
        <w:t>供暖</w:t>
      </w:r>
      <w:r w:rsidRPr="007753A1">
        <w:rPr>
          <w:rFonts w:asciiTheme="minorEastAsia" w:hAnsiTheme="minorEastAsia"/>
          <w:color w:val="000000" w:themeColor="text1"/>
        </w:rPr>
        <w:t>能耗的影响；</w:t>
      </w:r>
      <w:r w:rsidRPr="007753A1">
        <w:rPr>
          <w:rFonts w:asciiTheme="minorEastAsia" w:hAnsiTheme="minorEastAsia" w:hint="eastAsia"/>
          <w:color w:val="000000" w:themeColor="text1"/>
        </w:rPr>
        <w:t>计算中应考虑建筑热惰性对负荷的影响；</w:t>
      </w:r>
    </w:p>
    <w:p w14:paraId="726C8406" w14:textId="77777777" w:rsidR="00F05133" w:rsidRPr="007753A1" w:rsidRDefault="00F05133" w:rsidP="00BD7123">
      <w:pPr>
        <w:spacing w:line="276" w:lineRule="auto"/>
        <w:ind w:firstLine="480"/>
        <w:rPr>
          <w:rFonts w:asciiTheme="minorEastAsia" w:hAnsiTheme="minorEastAsia"/>
          <w:color w:val="000000" w:themeColor="text1"/>
        </w:rPr>
      </w:pPr>
      <w:r w:rsidRPr="007753A1">
        <w:rPr>
          <w:rFonts w:asciiTheme="minorEastAsia" w:hAnsiTheme="minorEastAsia" w:hint="eastAsia"/>
          <w:color w:val="000000" w:themeColor="text1"/>
        </w:rPr>
        <w:t>3</w:t>
      </w:r>
      <w:r w:rsidRPr="007753A1">
        <w:rPr>
          <w:rFonts w:asciiTheme="minorEastAsia" w:hAnsiTheme="minorEastAsia" w:hint="eastAsia"/>
          <w:color w:val="000000" w:themeColor="text1"/>
        </w:rPr>
        <w:tab/>
        <w:t>应考虑热桥部位对负荷的影响；</w:t>
      </w:r>
    </w:p>
    <w:p w14:paraId="4811D908" w14:textId="77777777" w:rsidR="00F05133" w:rsidRPr="007753A1" w:rsidRDefault="00F05133" w:rsidP="00BD7123">
      <w:pPr>
        <w:spacing w:line="276" w:lineRule="auto"/>
        <w:ind w:firstLine="480"/>
        <w:rPr>
          <w:rFonts w:asciiTheme="minorEastAsia" w:hAnsiTheme="minorEastAsia"/>
          <w:color w:val="000000" w:themeColor="text1"/>
        </w:rPr>
      </w:pPr>
      <w:r w:rsidRPr="007753A1">
        <w:rPr>
          <w:rFonts w:asciiTheme="minorEastAsia" w:hAnsiTheme="minorEastAsia"/>
          <w:color w:val="000000" w:themeColor="text1"/>
        </w:rPr>
        <w:t>4</w:t>
      </w:r>
      <w:r w:rsidRPr="007753A1">
        <w:rPr>
          <w:rFonts w:asciiTheme="minorEastAsia" w:hAnsiTheme="minorEastAsia" w:hint="eastAsia"/>
          <w:color w:val="000000" w:themeColor="text1"/>
        </w:rPr>
        <w:tab/>
        <w:t>计算10个以上的建筑分区；</w:t>
      </w:r>
    </w:p>
    <w:p w14:paraId="6FBFF5AC" w14:textId="77777777" w:rsidR="00F05133" w:rsidRPr="007753A1" w:rsidRDefault="00F05133" w:rsidP="00BD7123">
      <w:pPr>
        <w:spacing w:line="276" w:lineRule="auto"/>
        <w:ind w:firstLine="480"/>
        <w:rPr>
          <w:rFonts w:asciiTheme="minorEastAsia" w:hAnsiTheme="minorEastAsia"/>
          <w:color w:val="000000" w:themeColor="text1"/>
        </w:rPr>
      </w:pPr>
      <w:r w:rsidRPr="007753A1">
        <w:rPr>
          <w:rFonts w:asciiTheme="minorEastAsia" w:hAnsiTheme="minorEastAsia"/>
          <w:color w:val="000000" w:themeColor="text1"/>
        </w:rPr>
        <w:t>5</w:t>
      </w:r>
      <w:r w:rsidRPr="007753A1">
        <w:rPr>
          <w:rFonts w:asciiTheme="minorEastAsia" w:hAnsiTheme="minorEastAsia" w:hint="eastAsia"/>
          <w:color w:val="000000" w:themeColor="text1"/>
        </w:rPr>
        <w:tab/>
        <w:t>自动判断能耗指标是否</w:t>
      </w:r>
      <w:r w:rsidRPr="007753A1">
        <w:rPr>
          <w:rFonts w:asciiTheme="minorEastAsia" w:hAnsiTheme="minorEastAsia"/>
          <w:color w:val="000000" w:themeColor="text1"/>
        </w:rPr>
        <w:t>满足本标准规定</w:t>
      </w:r>
      <w:r w:rsidRPr="007753A1">
        <w:rPr>
          <w:rFonts w:asciiTheme="minorEastAsia" w:hAnsiTheme="minorEastAsia" w:hint="eastAsia"/>
          <w:color w:val="000000" w:themeColor="text1"/>
        </w:rPr>
        <w:t>；</w:t>
      </w:r>
    </w:p>
    <w:p w14:paraId="3240CBA9" w14:textId="77777777" w:rsidR="00F05133" w:rsidRPr="007753A1" w:rsidRDefault="00F05133" w:rsidP="00BD7123">
      <w:pPr>
        <w:pStyle w:val="a9"/>
        <w:numPr>
          <w:ilvl w:val="0"/>
          <w:numId w:val="0"/>
        </w:numPr>
        <w:spacing w:after="120" w:line="276" w:lineRule="auto"/>
        <w:ind w:leftChars="106" w:left="254" w:firstLineChars="100" w:firstLine="240"/>
        <w:jc w:val="both"/>
        <w:rPr>
          <w:rFonts w:asciiTheme="minorEastAsia" w:hAnsiTheme="minorEastAsia"/>
          <w:color w:val="000000" w:themeColor="text1"/>
        </w:rPr>
      </w:pPr>
      <w:r w:rsidRPr="007753A1">
        <w:rPr>
          <w:rFonts w:asciiTheme="minorEastAsia" w:hAnsiTheme="minorEastAsia"/>
          <w:color w:val="000000" w:themeColor="text1"/>
        </w:rPr>
        <w:t xml:space="preserve">6  </w:t>
      </w:r>
      <w:r w:rsidRPr="007753A1">
        <w:rPr>
          <w:rFonts w:asciiTheme="minorEastAsia" w:hAnsiTheme="minorEastAsia" w:hint="eastAsia"/>
          <w:color w:val="000000" w:themeColor="text1"/>
        </w:rPr>
        <w:t>自动生成满足本标准要求的技术指标审核表。</w:t>
      </w:r>
    </w:p>
    <w:p w14:paraId="7AD1D5C0" w14:textId="77777777" w:rsidR="00F05133" w:rsidRPr="007753A1" w:rsidRDefault="00F05133" w:rsidP="00BD7123">
      <w:pPr>
        <w:widowControl/>
        <w:spacing w:line="276" w:lineRule="auto"/>
        <w:ind w:firstLineChars="0" w:firstLine="0"/>
        <w:jc w:val="left"/>
        <w:rPr>
          <w:rFonts w:asciiTheme="minorEastAsia" w:hAnsiTheme="minorEastAsia"/>
          <w:color w:val="000000" w:themeColor="text1"/>
          <w:szCs w:val="21"/>
        </w:rPr>
      </w:pPr>
      <w:r w:rsidRPr="007753A1">
        <w:rPr>
          <w:rFonts w:asciiTheme="minorEastAsia" w:hAnsiTheme="minorEastAsia"/>
          <w:b/>
          <w:color w:val="000000" w:themeColor="text1"/>
          <w:szCs w:val="21"/>
        </w:rPr>
        <w:t>A.0.2</w:t>
      </w:r>
      <w:r w:rsidRPr="007753A1">
        <w:rPr>
          <w:rFonts w:asciiTheme="minorEastAsia" w:hAnsiTheme="minorEastAsia"/>
          <w:color w:val="000000" w:themeColor="text1"/>
          <w:szCs w:val="21"/>
        </w:rPr>
        <w:t>能耗</w:t>
      </w:r>
      <w:r w:rsidRPr="007753A1">
        <w:rPr>
          <w:rFonts w:asciiTheme="minorEastAsia" w:hAnsiTheme="minorEastAsia" w:hint="eastAsia"/>
          <w:color w:val="000000" w:themeColor="text1"/>
          <w:szCs w:val="21"/>
        </w:rPr>
        <w:t>指标</w:t>
      </w:r>
      <w:r w:rsidRPr="007753A1">
        <w:rPr>
          <w:rFonts w:asciiTheme="minorEastAsia" w:hAnsiTheme="minorEastAsia"/>
          <w:color w:val="000000" w:themeColor="text1"/>
          <w:szCs w:val="21"/>
        </w:rPr>
        <w:t>计算</w:t>
      </w:r>
      <w:r w:rsidRPr="007753A1">
        <w:rPr>
          <w:rFonts w:asciiTheme="minorEastAsia" w:hAnsiTheme="minorEastAsia" w:hint="eastAsia"/>
          <w:color w:val="000000" w:themeColor="text1"/>
          <w:szCs w:val="21"/>
        </w:rPr>
        <w:t>的</w:t>
      </w:r>
      <w:r w:rsidRPr="007753A1">
        <w:rPr>
          <w:rFonts w:asciiTheme="minorEastAsia" w:hAnsiTheme="minorEastAsia"/>
          <w:color w:val="000000" w:themeColor="text1"/>
          <w:szCs w:val="21"/>
        </w:rPr>
        <w:t>方法和基本参数应满足下列规定：</w:t>
      </w:r>
    </w:p>
    <w:p w14:paraId="5F023244" w14:textId="77777777" w:rsidR="00F05133" w:rsidRPr="007753A1" w:rsidRDefault="00F05133" w:rsidP="00BD7123">
      <w:pPr>
        <w:pStyle w:val="a8"/>
        <w:numPr>
          <w:ilvl w:val="0"/>
          <w:numId w:val="0"/>
        </w:numPr>
        <w:spacing w:before="78" w:after="78" w:line="276" w:lineRule="auto"/>
        <w:ind w:firstLineChars="200" w:firstLine="480"/>
        <w:rPr>
          <w:rFonts w:asciiTheme="minorEastAsia" w:hAnsiTheme="minorEastAsia"/>
          <w:color w:val="000000" w:themeColor="text1"/>
          <w:szCs w:val="24"/>
        </w:rPr>
      </w:pPr>
      <w:r w:rsidRPr="007753A1">
        <w:rPr>
          <w:rFonts w:asciiTheme="minorEastAsia" w:hAnsiTheme="minorEastAsia"/>
          <w:color w:val="000000" w:themeColor="text1"/>
          <w:szCs w:val="24"/>
        </w:rPr>
        <w:t>1 气象参数按行业标准《建筑节能气象参数标准》JGJ/T 346的规定计算</w:t>
      </w:r>
      <w:r w:rsidRPr="007753A1">
        <w:rPr>
          <w:rFonts w:asciiTheme="minorEastAsia" w:hAnsiTheme="minorEastAsia" w:hint="eastAsia"/>
          <w:color w:val="000000" w:themeColor="text1"/>
          <w:szCs w:val="24"/>
        </w:rPr>
        <w:t>；</w:t>
      </w:r>
    </w:p>
    <w:p w14:paraId="724F3CEE" w14:textId="77777777" w:rsidR="00F05133" w:rsidRPr="007753A1" w:rsidRDefault="00F05133" w:rsidP="00BD7123">
      <w:pPr>
        <w:pStyle w:val="a8"/>
        <w:numPr>
          <w:ilvl w:val="0"/>
          <w:numId w:val="0"/>
        </w:numPr>
        <w:spacing w:before="78" w:after="78" w:line="276" w:lineRule="auto"/>
        <w:ind w:firstLineChars="200" w:firstLine="480"/>
        <w:rPr>
          <w:rFonts w:asciiTheme="minorEastAsia" w:hAnsiTheme="minorEastAsia"/>
          <w:color w:val="000000" w:themeColor="text1"/>
          <w:szCs w:val="24"/>
        </w:rPr>
      </w:pPr>
      <w:r w:rsidRPr="007753A1">
        <w:rPr>
          <w:rFonts w:asciiTheme="minorEastAsia" w:hAnsiTheme="minorEastAsia"/>
          <w:color w:val="000000" w:themeColor="text1"/>
          <w:szCs w:val="24"/>
        </w:rPr>
        <w:t>2 应计算围护结构（包括热桥部位）传热、太阳辐射得热、建筑内部得热、通风热损失四部分形成的负荷，计算中应考虑建筑热惰性对负荷的影响；</w:t>
      </w:r>
    </w:p>
    <w:p w14:paraId="64E17BAE" w14:textId="77777777" w:rsidR="00F05133" w:rsidRPr="007753A1" w:rsidRDefault="00F05133" w:rsidP="00BD7123">
      <w:pPr>
        <w:pStyle w:val="a8"/>
        <w:numPr>
          <w:ilvl w:val="0"/>
          <w:numId w:val="0"/>
        </w:numPr>
        <w:spacing w:before="78" w:after="78" w:line="276" w:lineRule="auto"/>
        <w:ind w:firstLineChars="200" w:firstLine="480"/>
        <w:rPr>
          <w:rFonts w:asciiTheme="minorEastAsia" w:hAnsiTheme="minorEastAsia"/>
          <w:color w:val="000000" w:themeColor="text1"/>
          <w:szCs w:val="24"/>
        </w:rPr>
      </w:pPr>
      <w:r w:rsidRPr="007753A1">
        <w:rPr>
          <w:rFonts w:asciiTheme="minorEastAsia" w:hAnsiTheme="minorEastAsia"/>
          <w:color w:val="000000" w:themeColor="text1"/>
          <w:szCs w:val="24"/>
        </w:rPr>
        <w:t xml:space="preserve">3 </w:t>
      </w:r>
      <w:r w:rsidRPr="007753A1">
        <w:rPr>
          <w:rFonts w:asciiTheme="minorEastAsia" w:hAnsiTheme="minorEastAsia" w:hint="eastAsia"/>
          <w:color w:val="000000" w:themeColor="text1"/>
          <w:szCs w:val="24"/>
        </w:rPr>
        <w:t>供暖年耗热量</w:t>
      </w:r>
      <w:r w:rsidRPr="007753A1">
        <w:rPr>
          <w:rFonts w:asciiTheme="minorEastAsia" w:hAnsiTheme="minorEastAsia"/>
          <w:color w:val="000000" w:themeColor="text1"/>
          <w:szCs w:val="24"/>
        </w:rPr>
        <w:t>和供冷年</w:t>
      </w:r>
      <w:r w:rsidRPr="007753A1">
        <w:rPr>
          <w:rFonts w:asciiTheme="minorEastAsia" w:hAnsiTheme="minorEastAsia" w:hint="eastAsia"/>
          <w:color w:val="000000" w:themeColor="text1"/>
          <w:szCs w:val="24"/>
        </w:rPr>
        <w:t>耗</w:t>
      </w:r>
      <w:r w:rsidRPr="007753A1">
        <w:rPr>
          <w:rFonts w:asciiTheme="minorEastAsia" w:hAnsiTheme="minorEastAsia"/>
          <w:color w:val="000000" w:themeColor="text1"/>
          <w:szCs w:val="24"/>
        </w:rPr>
        <w:t>冷量应包括围护结构的热损失和处理新风的热（或冷）需求；处理新风的热（冷）需求应扣除从排风中回收的热量（或冷量）；</w:t>
      </w:r>
    </w:p>
    <w:p w14:paraId="3952C0EA" w14:textId="77777777" w:rsidR="00F05133" w:rsidRPr="007753A1" w:rsidRDefault="00F05133" w:rsidP="00BD7123">
      <w:pPr>
        <w:pStyle w:val="a8"/>
        <w:numPr>
          <w:ilvl w:val="0"/>
          <w:numId w:val="0"/>
        </w:numPr>
        <w:spacing w:before="78" w:after="78" w:line="276" w:lineRule="auto"/>
        <w:ind w:firstLineChars="200" w:firstLine="480"/>
        <w:rPr>
          <w:rFonts w:asciiTheme="minorEastAsia" w:hAnsiTheme="minorEastAsia"/>
          <w:color w:val="000000" w:themeColor="text1"/>
          <w:szCs w:val="24"/>
        </w:rPr>
      </w:pPr>
      <w:r w:rsidRPr="007753A1">
        <w:rPr>
          <w:rFonts w:asciiTheme="minorEastAsia" w:hAnsiTheme="minorEastAsia"/>
          <w:color w:val="000000" w:themeColor="text1"/>
          <w:szCs w:val="24"/>
        </w:rPr>
        <w:t>4 当室外温度≤28℃且相对湿度≤70%时，利用自然通风，不计算供冷需求；</w:t>
      </w:r>
    </w:p>
    <w:p w14:paraId="36BFB0C4" w14:textId="77777777" w:rsidR="00F05133" w:rsidRPr="007753A1" w:rsidRDefault="00F05133" w:rsidP="00BD7123">
      <w:pPr>
        <w:pStyle w:val="a8"/>
        <w:numPr>
          <w:ilvl w:val="0"/>
          <w:numId w:val="0"/>
        </w:numPr>
        <w:spacing w:before="78" w:after="78" w:line="276" w:lineRule="auto"/>
        <w:ind w:firstLineChars="200" w:firstLine="480"/>
        <w:rPr>
          <w:rFonts w:asciiTheme="minorEastAsia" w:hAnsiTheme="minorEastAsia"/>
          <w:color w:val="000000" w:themeColor="text1"/>
          <w:szCs w:val="24"/>
        </w:rPr>
      </w:pPr>
      <w:r w:rsidRPr="007753A1">
        <w:rPr>
          <w:rFonts w:asciiTheme="minorEastAsia" w:hAnsiTheme="minorEastAsia"/>
          <w:color w:val="000000" w:themeColor="text1"/>
          <w:szCs w:val="24"/>
        </w:rPr>
        <w:t>5 供暖空调系统及输配系统的能耗应考虑部分负荷的影响</w:t>
      </w:r>
      <w:r w:rsidRPr="007753A1">
        <w:rPr>
          <w:rFonts w:asciiTheme="minorEastAsia" w:hAnsiTheme="minorEastAsia" w:hint="eastAsia"/>
          <w:color w:val="000000" w:themeColor="text1"/>
          <w:szCs w:val="24"/>
        </w:rPr>
        <w:t>；</w:t>
      </w:r>
    </w:p>
    <w:p w14:paraId="72ED2E49" w14:textId="77777777" w:rsidR="00F05133" w:rsidRPr="007753A1" w:rsidRDefault="00F05133" w:rsidP="00BD7123">
      <w:pPr>
        <w:pStyle w:val="a8"/>
        <w:numPr>
          <w:ilvl w:val="0"/>
          <w:numId w:val="0"/>
        </w:numPr>
        <w:spacing w:after="120" w:line="276" w:lineRule="auto"/>
        <w:ind w:firstLineChars="200" w:firstLine="480"/>
        <w:rPr>
          <w:rFonts w:asciiTheme="minorEastAsia" w:hAnsiTheme="minorEastAsia"/>
          <w:color w:val="000000" w:themeColor="text1"/>
          <w:szCs w:val="24"/>
        </w:rPr>
      </w:pPr>
      <w:r w:rsidRPr="007753A1">
        <w:rPr>
          <w:rFonts w:asciiTheme="minorEastAsia" w:hAnsiTheme="minorEastAsia"/>
          <w:color w:val="000000" w:themeColor="text1"/>
          <w:szCs w:val="24"/>
        </w:rPr>
        <w:t>6应考虑间歇使用对能耗性能的影响。</w:t>
      </w:r>
    </w:p>
    <w:p w14:paraId="1015939E" w14:textId="77777777" w:rsidR="00F05133" w:rsidRPr="007753A1" w:rsidRDefault="00F05133" w:rsidP="00F05133">
      <w:pPr>
        <w:autoSpaceDE w:val="0"/>
        <w:autoSpaceDN w:val="0"/>
        <w:adjustRightInd w:val="0"/>
        <w:spacing w:before="240" w:line="276" w:lineRule="auto"/>
        <w:ind w:firstLineChars="0" w:firstLine="0"/>
        <w:rPr>
          <w:rFonts w:asciiTheme="minorEastAsia" w:hAnsiTheme="minorEastAsia"/>
          <w:color w:val="000000" w:themeColor="text1"/>
          <w:kern w:val="0"/>
          <w:szCs w:val="21"/>
        </w:rPr>
      </w:pPr>
      <w:r w:rsidRPr="007753A1">
        <w:rPr>
          <w:rFonts w:asciiTheme="minorEastAsia" w:hAnsiTheme="minorEastAsia"/>
          <w:b/>
          <w:color w:val="000000" w:themeColor="text1"/>
          <w:szCs w:val="21"/>
        </w:rPr>
        <w:t xml:space="preserve">A.0.3 </w:t>
      </w:r>
      <w:r w:rsidRPr="007753A1">
        <w:rPr>
          <w:rFonts w:asciiTheme="minorEastAsia" w:hAnsiTheme="minorEastAsia"/>
          <w:color w:val="000000" w:themeColor="text1"/>
          <w:kern w:val="0"/>
          <w:szCs w:val="21"/>
        </w:rPr>
        <w:t>计算设计建筑</w:t>
      </w:r>
      <w:r w:rsidRPr="007753A1">
        <w:rPr>
          <w:rFonts w:asciiTheme="minorEastAsia" w:hAnsiTheme="minorEastAsia" w:hint="eastAsia"/>
          <w:color w:val="000000" w:themeColor="text1"/>
          <w:szCs w:val="21"/>
        </w:rPr>
        <w:t>能耗指标</w:t>
      </w:r>
      <w:r w:rsidRPr="007753A1">
        <w:rPr>
          <w:rFonts w:asciiTheme="minorEastAsia" w:hAnsiTheme="minorEastAsia"/>
          <w:color w:val="000000" w:themeColor="text1"/>
          <w:kern w:val="0"/>
          <w:szCs w:val="21"/>
        </w:rPr>
        <w:t>应符合</w:t>
      </w:r>
      <w:r w:rsidRPr="007753A1">
        <w:rPr>
          <w:rFonts w:asciiTheme="minorEastAsia" w:hAnsiTheme="minorEastAsia" w:hint="eastAsia"/>
          <w:color w:val="000000" w:themeColor="text1"/>
          <w:kern w:val="0"/>
          <w:szCs w:val="21"/>
        </w:rPr>
        <w:t>下列</w:t>
      </w:r>
      <w:r w:rsidRPr="007753A1">
        <w:rPr>
          <w:rFonts w:asciiTheme="minorEastAsia" w:hAnsiTheme="minorEastAsia"/>
          <w:color w:val="000000" w:themeColor="text1"/>
          <w:kern w:val="0"/>
          <w:szCs w:val="21"/>
        </w:rPr>
        <w:t>规定：</w:t>
      </w:r>
    </w:p>
    <w:p w14:paraId="26CCD9DC" w14:textId="77777777" w:rsidR="00F05133" w:rsidRPr="007753A1" w:rsidRDefault="00F05133" w:rsidP="00F05133">
      <w:pPr>
        <w:autoSpaceDE w:val="0"/>
        <w:autoSpaceDN w:val="0"/>
        <w:adjustRightInd w:val="0"/>
        <w:spacing w:line="276" w:lineRule="auto"/>
        <w:ind w:firstLine="480"/>
        <w:rPr>
          <w:rFonts w:asciiTheme="minorEastAsia" w:hAnsiTheme="minorEastAsia"/>
          <w:color w:val="000000" w:themeColor="text1"/>
          <w:kern w:val="0"/>
          <w:szCs w:val="21"/>
        </w:rPr>
      </w:pPr>
      <w:r w:rsidRPr="007753A1">
        <w:rPr>
          <w:rFonts w:asciiTheme="minorEastAsia" w:hAnsiTheme="minorEastAsia"/>
          <w:color w:val="000000" w:themeColor="text1"/>
          <w:kern w:val="0"/>
          <w:szCs w:val="21"/>
        </w:rPr>
        <w:t>1 建筑的形状、大小、朝向、内部的空间划分和使用功能、建筑构造尺寸、建筑围护结构传热系数、做法、外窗（包括透光幕墙）太阳得热系数、窗墙面积比、屋面开窗面积应与建筑设计文件一致；</w:t>
      </w:r>
    </w:p>
    <w:p w14:paraId="1BCE8F03" w14:textId="77777777" w:rsidR="00F05133" w:rsidRPr="007753A1" w:rsidRDefault="00F05133" w:rsidP="00F05133">
      <w:pPr>
        <w:autoSpaceDE w:val="0"/>
        <w:autoSpaceDN w:val="0"/>
        <w:adjustRightInd w:val="0"/>
        <w:spacing w:line="276" w:lineRule="auto"/>
        <w:ind w:firstLine="480"/>
        <w:rPr>
          <w:rFonts w:asciiTheme="minorEastAsia" w:hAnsiTheme="minorEastAsia"/>
          <w:color w:val="000000" w:themeColor="text1"/>
          <w:szCs w:val="21"/>
        </w:rPr>
      </w:pPr>
      <w:r w:rsidRPr="007753A1">
        <w:rPr>
          <w:rFonts w:asciiTheme="minorEastAsia" w:hAnsiTheme="minorEastAsia"/>
          <w:color w:val="000000" w:themeColor="text1"/>
          <w:kern w:val="0"/>
          <w:szCs w:val="21"/>
        </w:rPr>
        <w:t>2 建筑功能区除设计文件明确为非空调区外，均应按设置供暖和空气调节计算；</w:t>
      </w:r>
      <w:r w:rsidRPr="007753A1">
        <w:rPr>
          <w:rFonts w:asciiTheme="minorEastAsia" w:hAnsiTheme="minorEastAsia"/>
          <w:color w:val="000000" w:themeColor="text1"/>
          <w:szCs w:val="21"/>
        </w:rPr>
        <w:t>空气调节和供暖系统运行时间按表A.0.3-1</w:t>
      </w:r>
      <w:r w:rsidRPr="007753A1">
        <w:rPr>
          <w:rFonts w:asciiTheme="minorEastAsia" w:hAnsiTheme="minorEastAsia" w:hint="eastAsia"/>
          <w:color w:val="000000" w:themeColor="text1"/>
          <w:szCs w:val="21"/>
        </w:rPr>
        <w:t>设置；</w:t>
      </w:r>
    </w:p>
    <w:p w14:paraId="5E512182" w14:textId="77777777" w:rsidR="00F05133" w:rsidRPr="007753A1" w:rsidRDefault="00F05133" w:rsidP="00F05133">
      <w:pPr>
        <w:autoSpaceDE w:val="0"/>
        <w:autoSpaceDN w:val="0"/>
        <w:adjustRightInd w:val="0"/>
        <w:spacing w:line="276" w:lineRule="auto"/>
        <w:ind w:firstLine="480"/>
        <w:rPr>
          <w:rFonts w:asciiTheme="minorEastAsia" w:hAnsiTheme="minorEastAsia"/>
          <w:color w:val="000000" w:themeColor="text1"/>
          <w:kern w:val="0"/>
          <w:szCs w:val="21"/>
        </w:rPr>
      </w:pPr>
      <w:r w:rsidRPr="007753A1">
        <w:rPr>
          <w:rFonts w:asciiTheme="minorEastAsia" w:hAnsiTheme="minorEastAsia" w:hint="eastAsia"/>
          <w:color w:val="000000" w:themeColor="text1"/>
          <w:szCs w:val="21"/>
        </w:rPr>
        <w:t xml:space="preserve">3 </w:t>
      </w:r>
      <w:r w:rsidRPr="007753A1">
        <w:rPr>
          <w:rFonts w:asciiTheme="minorEastAsia" w:hAnsiTheme="minorEastAsia"/>
          <w:color w:val="000000" w:themeColor="text1"/>
          <w:szCs w:val="21"/>
        </w:rPr>
        <w:t>房间</w:t>
      </w:r>
      <w:r w:rsidRPr="007753A1">
        <w:rPr>
          <w:rFonts w:asciiTheme="minorEastAsia" w:hAnsiTheme="minorEastAsia" w:hint="eastAsia"/>
          <w:color w:val="000000" w:themeColor="text1"/>
          <w:szCs w:val="21"/>
        </w:rPr>
        <w:t>人</w:t>
      </w:r>
      <w:r w:rsidRPr="007753A1">
        <w:rPr>
          <w:rFonts w:asciiTheme="minorEastAsia" w:hAnsiTheme="minorEastAsia"/>
          <w:color w:val="000000" w:themeColor="text1"/>
          <w:szCs w:val="21"/>
        </w:rPr>
        <w:t>员密度及在室率</w:t>
      </w:r>
      <w:r w:rsidRPr="007753A1">
        <w:rPr>
          <w:rFonts w:asciiTheme="minorEastAsia" w:hAnsiTheme="minorEastAsia" w:hint="eastAsia"/>
          <w:color w:val="000000" w:themeColor="text1"/>
          <w:szCs w:val="21"/>
        </w:rPr>
        <w:t>、</w:t>
      </w:r>
      <w:r w:rsidRPr="007753A1">
        <w:rPr>
          <w:rFonts w:asciiTheme="minorEastAsia" w:hAnsiTheme="minorEastAsia"/>
          <w:color w:val="000000" w:themeColor="text1"/>
          <w:szCs w:val="21"/>
        </w:rPr>
        <w:t>电器设备功率密度及使用率</w:t>
      </w:r>
      <w:r w:rsidRPr="007753A1">
        <w:rPr>
          <w:rFonts w:asciiTheme="minorEastAsia" w:hAnsiTheme="minorEastAsia" w:hint="eastAsia"/>
          <w:color w:val="000000" w:themeColor="text1"/>
          <w:szCs w:val="21"/>
        </w:rPr>
        <w:t>、</w:t>
      </w:r>
      <w:r w:rsidRPr="007753A1">
        <w:rPr>
          <w:rFonts w:asciiTheme="minorEastAsia" w:hAnsiTheme="minorEastAsia"/>
          <w:color w:val="000000" w:themeColor="text1"/>
          <w:szCs w:val="21"/>
        </w:rPr>
        <w:t>照明开</w:t>
      </w:r>
      <w:r w:rsidRPr="007753A1">
        <w:rPr>
          <w:rFonts w:asciiTheme="minorEastAsia" w:hAnsiTheme="minorEastAsia" w:hint="eastAsia"/>
          <w:color w:val="000000" w:themeColor="text1"/>
          <w:szCs w:val="21"/>
        </w:rPr>
        <w:t>启</w:t>
      </w:r>
      <w:r w:rsidRPr="007753A1">
        <w:rPr>
          <w:rFonts w:asciiTheme="minorEastAsia" w:hAnsiTheme="minorEastAsia"/>
          <w:color w:val="000000" w:themeColor="text1"/>
          <w:szCs w:val="21"/>
        </w:rPr>
        <w:t>时间按表A.0.3-2</w:t>
      </w:r>
      <w:r w:rsidRPr="007753A1">
        <w:rPr>
          <w:rFonts w:asciiTheme="minorEastAsia" w:hAnsiTheme="minorEastAsia" w:hint="eastAsia"/>
          <w:color w:val="000000" w:themeColor="text1"/>
          <w:szCs w:val="21"/>
        </w:rPr>
        <w:t>设置</w:t>
      </w:r>
      <w:r w:rsidRPr="007753A1">
        <w:rPr>
          <w:rFonts w:asciiTheme="minorEastAsia" w:hAnsiTheme="minorEastAsia"/>
          <w:color w:val="000000" w:themeColor="text1"/>
          <w:szCs w:val="21"/>
        </w:rPr>
        <w:t>，人</w:t>
      </w:r>
      <w:r w:rsidRPr="007753A1">
        <w:rPr>
          <w:rFonts w:asciiTheme="minorEastAsia" w:hAnsiTheme="minorEastAsia" w:hint="eastAsia"/>
          <w:color w:val="000000" w:themeColor="text1"/>
          <w:szCs w:val="21"/>
        </w:rPr>
        <w:t>均</w:t>
      </w:r>
      <w:r w:rsidRPr="007753A1">
        <w:rPr>
          <w:rFonts w:asciiTheme="minorEastAsia" w:hAnsiTheme="minorEastAsia"/>
          <w:color w:val="000000" w:themeColor="text1"/>
          <w:szCs w:val="21"/>
        </w:rPr>
        <w:t>新风量应按表A.0.3-3设置</w:t>
      </w:r>
      <w:r w:rsidRPr="007753A1">
        <w:rPr>
          <w:rFonts w:asciiTheme="minorEastAsia" w:hAnsiTheme="minorEastAsia" w:hint="eastAsia"/>
          <w:color w:val="000000" w:themeColor="text1"/>
          <w:szCs w:val="21"/>
        </w:rPr>
        <w:t>；</w:t>
      </w:r>
    </w:p>
    <w:p w14:paraId="697F53A3" w14:textId="77777777" w:rsidR="00F05133" w:rsidRPr="007753A1" w:rsidRDefault="00F05133" w:rsidP="00F05133">
      <w:pPr>
        <w:autoSpaceDE w:val="0"/>
        <w:autoSpaceDN w:val="0"/>
        <w:adjustRightInd w:val="0"/>
        <w:spacing w:line="276" w:lineRule="auto"/>
        <w:ind w:firstLine="480"/>
        <w:rPr>
          <w:rFonts w:asciiTheme="minorEastAsia" w:hAnsiTheme="minorEastAsia"/>
          <w:color w:val="000000" w:themeColor="text1"/>
          <w:kern w:val="0"/>
          <w:szCs w:val="21"/>
        </w:rPr>
      </w:pPr>
      <w:r w:rsidRPr="007753A1">
        <w:rPr>
          <w:rFonts w:asciiTheme="minorEastAsia" w:hAnsiTheme="minorEastAsia"/>
          <w:color w:val="000000" w:themeColor="text1"/>
          <w:kern w:val="0"/>
          <w:szCs w:val="21"/>
        </w:rPr>
        <w:t>4 照明能耗计算的照明功率密度值应与建筑设计文件一致；</w:t>
      </w:r>
      <w:r w:rsidRPr="007753A1">
        <w:rPr>
          <w:rFonts w:asciiTheme="minorEastAsia" w:hAnsiTheme="minorEastAsia"/>
          <w:color w:val="000000" w:themeColor="text1"/>
          <w:szCs w:val="21"/>
        </w:rPr>
        <w:t>照明能耗的计算应考虑自然采光和自动控制的影响</w:t>
      </w:r>
      <w:r w:rsidRPr="007753A1">
        <w:rPr>
          <w:rFonts w:asciiTheme="minorEastAsia" w:hAnsiTheme="minorEastAsia" w:hint="eastAsia"/>
          <w:color w:val="000000" w:themeColor="text1"/>
          <w:szCs w:val="21"/>
        </w:rPr>
        <w:t>；</w:t>
      </w:r>
    </w:p>
    <w:p w14:paraId="54B88521" w14:textId="77777777" w:rsidR="00F05133" w:rsidRPr="007753A1" w:rsidRDefault="00F05133" w:rsidP="00F05133">
      <w:pPr>
        <w:autoSpaceDE w:val="0"/>
        <w:autoSpaceDN w:val="0"/>
        <w:adjustRightInd w:val="0"/>
        <w:spacing w:line="276" w:lineRule="auto"/>
        <w:ind w:firstLine="480"/>
        <w:rPr>
          <w:rFonts w:asciiTheme="minorEastAsia" w:hAnsiTheme="minorEastAsia"/>
          <w:color w:val="000000" w:themeColor="text1"/>
          <w:kern w:val="0"/>
          <w:szCs w:val="21"/>
        </w:rPr>
      </w:pPr>
      <w:r w:rsidRPr="007753A1">
        <w:rPr>
          <w:rFonts w:asciiTheme="minorEastAsia" w:hAnsiTheme="minorEastAsia"/>
          <w:color w:val="000000" w:themeColor="text1"/>
          <w:kern w:val="0"/>
          <w:szCs w:val="21"/>
        </w:rPr>
        <w:t>5 供暖空调系统的</w:t>
      </w:r>
      <w:r w:rsidRPr="007753A1">
        <w:rPr>
          <w:rFonts w:asciiTheme="minorEastAsia" w:hAnsiTheme="minorEastAsia" w:hint="eastAsia"/>
          <w:color w:val="000000" w:themeColor="text1"/>
          <w:kern w:val="0"/>
          <w:szCs w:val="21"/>
        </w:rPr>
        <w:t>系统形式</w:t>
      </w:r>
      <w:r w:rsidRPr="007753A1">
        <w:rPr>
          <w:rFonts w:asciiTheme="minorEastAsia" w:hAnsiTheme="minorEastAsia"/>
          <w:color w:val="000000" w:themeColor="text1"/>
          <w:kern w:val="0"/>
          <w:szCs w:val="21"/>
        </w:rPr>
        <w:t>和能效应与设计文件一致</w:t>
      </w:r>
      <w:r w:rsidRPr="007753A1">
        <w:rPr>
          <w:rFonts w:asciiTheme="minorEastAsia" w:hAnsiTheme="minorEastAsia" w:hint="eastAsia"/>
          <w:color w:val="000000" w:themeColor="text1"/>
          <w:kern w:val="0"/>
          <w:szCs w:val="21"/>
        </w:rPr>
        <w:t>；</w:t>
      </w:r>
    </w:p>
    <w:p w14:paraId="45D838ED" w14:textId="77777777" w:rsidR="00F05133" w:rsidRPr="007753A1" w:rsidRDefault="00F05133" w:rsidP="00F05133">
      <w:pPr>
        <w:autoSpaceDE w:val="0"/>
        <w:autoSpaceDN w:val="0"/>
        <w:adjustRightInd w:val="0"/>
        <w:spacing w:line="276" w:lineRule="auto"/>
        <w:ind w:firstLine="480"/>
        <w:rPr>
          <w:rFonts w:asciiTheme="minorEastAsia" w:hAnsiTheme="minorEastAsia"/>
          <w:color w:val="000000" w:themeColor="text1"/>
          <w:kern w:val="0"/>
          <w:szCs w:val="21"/>
        </w:rPr>
      </w:pPr>
      <w:r w:rsidRPr="007753A1">
        <w:rPr>
          <w:rFonts w:asciiTheme="minorEastAsia" w:hAnsiTheme="minorEastAsia"/>
          <w:color w:val="000000" w:themeColor="text1"/>
          <w:kern w:val="0"/>
          <w:szCs w:val="21"/>
        </w:rPr>
        <w:t>6 应计入可再生能源的节能量，可再生能源的类型包括太阳能光热</w:t>
      </w:r>
      <w:r w:rsidRPr="007753A1">
        <w:rPr>
          <w:rFonts w:asciiTheme="minorEastAsia" w:hAnsiTheme="minorEastAsia" w:hint="eastAsia"/>
          <w:color w:val="000000" w:themeColor="text1"/>
          <w:kern w:val="0"/>
          <w:szCs w:val="21"/>
        </w:rPr>
        <w:t>、</w:t>
      </w:r>
      <w:r w:rsidRPr="007753A1">
        <w:rPr>
          <w:rFonts w:asciiTheme="minorEastAsia" w:hAnsiTheme="minorEastAsia"/>
          <w:color w:val="000000" w:themeColor="text1"/>
          <w:kern w:val="0"/>
          <w:szCs w:val="21"/>
        </w:rPr>
        <w:t>光电利用、热泵、风力发电及生物质能等，可再生能源系统形式及效率应与设计文件一致。</w:t>
      </w:r>
    </w:p>
    <w:p w14:paraId="130CB231" w14:textId="77777777" w:rsidR="00F05133" w:rsidRPr="007753A1" w:rsidRDefault="00F05133" w:rsidP="00F05133">
      <w:pPr>
        <w:autoSpaceDE w:val="0"/>
        <w:autoSpaceDN w:val="0"/>
        <w:adjustRightInd w:val="0"/>
        <w:spacing w:line="276" w:lineRule="auto"/>
        <w:ind w:firstLine="420"/>
        <w:jc w:val="center"/>
        <w:rPr>
          <w:rFonts w:ascii="黑体" w:eastAsia="黑体" w:hAnsi="黑体"/>
          <w:color w:val="000000" w:themeColor="text1"/>
          <w:sz w:val="21"/>
          <w:szCs w:val="21"/>
        </w:rPr>
      </w:pPr>
      <w:r w:rsidRPr="007753A1">
        <w:rPr>
          <w:rFonts w:ascii="黑体" w:eastAsia="黑体" w:hAnsi="黑体" w:hint="eastAsia"/>
          <w:color w:val="000000" w:themeColor="text1"/>
          <w:sz w:val="21"/>
          <w:szCs w:val="21"/>
        </w:rPr>
        <w:t>表</w:t>
      </w:r>
      <w:r w:rsidRPr="007753A1">
        <w:rPr>
          <w:rFonts w:ascii="黑体" w:eastAsia="黑体" w:hAnsi="黑体"/>
          <w:color w:val="000000" w:themeColor="text1"/>
          <w:sz w:val="21"/>
          <w:szCs w:val="21"/>
        </w:rPr>
        <w:t xml:space="preserve">A.0.3-1 </w:t>
      </w:r>
      <w:r w:rsidRPr="007753A1">
        <w:rPr>
          <w:rFonts w:ascii="黑体" w:eastAsia="黑体" w:hAnsi="黑体" w:hint="eastAsia"/>
          <w:color w:val="000000" w:themeColor="text1"/>
          <w:sz w:val="21"/>
          <w:szCs w:val="21"/>
        </w:rPr>
        <w:t>空气调节和供暖系统的日运行时间</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70"/>
        <w:gridCol w:w="1868"/>
        <w:gridCol w:w="3612"/>
      </w:tblGrid>
      <w:tr w:rsidR="00F05133" w:rsidRPr="007753A1" w14:paraId="33789F27" w14:textId="77777777" w:rsidTr="000008AD">
        <w:trPr>
          <w:trHeight w:val="317"/>
          <w:jc w:val="center"/>
        </w:trPr>
        <w:tc>
          <w:tcPr>
            <w:tcW w:w="2784" w:type="pct"/>
            <w:gridSpan w:val="2"/>
            <w:vAlign w:val="center"/>
          </w:tcPr>
          <w:p w14:paraId="691CD053" w14:textId="77777777" w:rsidR="00F05133" w:rsidRPr="007753A1" w:rsidRDefault="00F05133" w:rsidP="000008AD">
            <w:pPr>
              <w:spacing w:line="276" w:lineRule="auto"/>
              <w:ind w:firstLine="420"/>
              <w:jc w:val="center"/>
              <w:rPr>
                <w:rFonts w:asciiTheme="minorEastAsia" w:hAnsiTheme="minorEastAsia"/>
                <w:color w:val="000000" w:themeColor="text1"/>
                <w:sz w:val="21"/>
                <w:szCs w:val="21"/>
              </w:rPr>
            </w:pPr>
            <w:r w:rsidRPr="007753A1">
              <w:rPr>
                <w:rFonts w:asciiTheme="minorEastAsia" w:hAnsiTheme="minorEastAsia"/>
                <w:color w:val="000000" w:themeColor="text1"/>
                <w:kern w:val="0"/>
                <w:sz w:val="21"/>
                <w:szCs w:val="21"/>
              </w:rPr>
              <w:lastRenderedPageBreak/>
              <w:t>类别</w:t>
            </w:r>
          </w:p>
        </w:tc>
        <w:tc>
          <w:tcPr>
            <w:tcW w:w="2216" w:type="pct"/>
            <w:vAlign w:val="center"/>
          </w:tcPr>
          <w:p w14:paraId="1170E7C8" w14:textId="77777777" w:rsidR="00F05133" w:rsidRPr="007753A1" w:rsidRDefault="00F05133" w:rsidP="000008AD">
            <w:pPr>
              <w:spacing w:line="276" w:lineRule="auto"/>
              <w:ind w:firstLine="420"/>
              <w:jc w:val="center"/>
              <w:rPr>
                <w:rFonts w:asciiTheme="minorEastAsia" w:hAnsiTheme="minorEastAsia"/>
                <w:color w:val="000000" w:themeColor="text1"/>
                <w:sz w:val="21"/>
                <w:szCs w:val="21"/>
              </w:rPr>
            </w:pPr>
            <w:r w:rsidRPr="007753A1">
              <w:rPr>
                <w:rFonts w:asciiTheme="minorEastAsia" w:hAnsiTheme="minorEastAsia"/>
                <w:color w:val="000000" w:themeColor="text1"/>
                <w:kern w:val="0"/>
                <w:sz w:val="21"/>
                <w:szCs w:val="21"/>
              </w:rPr>
              <w:t>系统工作时间</w:t>
            </w:r>
          </w:p>
        </w:tc>
      </w:tr>
      <w:tr w:rsidR="00F05133" w:rsidRPr="007753A1" w14:paraId="151063F1" w14:textId="77777777" w:rsidTr="000008AD">
        <w:trPr>
          <w:trHeight w:val="317"/>
          <w:jc w:val="center"/>
        </w:trPr>
        <w:tc>
          <w:tcPr>
            <w:tcW w:w="1638" w:type="pct"/>
            <w:vMerge w:val="restart"/>
            <w:vAlign w:val="center"/>
          </w:tcPr>
          <w:p w14:paraId="357E5730" w14:textId="77777777" w:rsidR="00F05133" w:rsidRPr="007753A1" w:rsidRDefault="00F05133" w:rsidP="000008AD">
            <w:pPr>
              <w:spacing w:line="276" w:lineRule="auto"/>
              <w:ind w:firstLine="420"/>
              <w:jc w:val="center"/>
              <w:rPr>
                <w:rFonts w:asciiTheme="minorEastAsia" w:hAnsiTheme="minorEastAsia"/>
                <w:color w:val="000000" w:themeColor="text1"/>
                <w:sz w:val="21"/>
                <w:szCs w:val="21"/>
              </w:rPr>
            </w:pPr>
            <w:r w:rsidRPr="007753A1">
              <w:rPr>
                <w:rFonts w:asciiTheme="minorEastAsia" w:hAnsiTheme="minorEastAsia"/>
                <w:color w:val="000000" w:themeColor="text1"/>
                <w:kern w:val="0"/>
                <w:sz w:val="21"/>
                <w:szCs w:val="21"/>
              </w:rPr>
              <w:t>办公建筑</w:t>
            </w:r>
          </w:p>
        </w:tc>
        <w:tc>
          <w:tcPr>
            <w:tcW w:w="1146" w:type="pct"/>
            <w:vAlign w:val="center"/>
          </w:tcPr>
          <w:p w14:paraId="4AE392DF" w14:textId="77777777" w:rsidR="00F05133" w:rsidRPr="007753A1" w:rsidRDefault="00F05133" w:rsidP="000008AD">
            <w:pPr>
              <w:spacing w:line="276" w:lineRule="auto"/>
              <w:ind w:firstLine="420"/>
              <w:jc w:val="center"/>
              <w:rPr>
                <w:rFonts w:asciiTheme="minorEastAsia" w:hAnsiTheme="minorEastAsia"/>
                <w:color w:val="000000" w:themeColor="text1"/>
                <w:sz w:val="21"/>
                <w:szCs w:val="21"/>
              </w:rPr>
            </w:pPr>
            <w:r w:rsidRPr="007753A1">
              <w:rPr>
                <w:rFonts w:asciiTheme="minorEastAsia" w:hAnsiTheme="minorEastAsia"/>
                <w:color w:val="000000" w:themeColor="text1"/>
                <w:kern w:val="0"/>
                <w:sz w:val="21"/>
                <w:szCs w:val="21"/>
              </w:rPr>
              <w:t>工作日</w:t>
            </w:r>
          </w:p>
        </w:tc>
        <w:tc>
          <w:tcPr>
            <w:tcW w:w="2216" w:type="pct"/>
            <w:vAlign w:val="center"/>
          </w:tcPr>
          <w:p w14:paraId="178644F7" w14:textId="77777777" w:rsidR="00F05133" w:rsidRPr="007753A1" w:rsidRDefault="00F05133" w:rsidP="000008AD">
            <w:pPr>
              <w:spacing w:line="276" w:lineRule="auto"/>
              <w:ind w:firstLine="420"/>
              <w:jc w:val="center"/>
              <w:rPr>
                <w:rFonts w:asciiTheme="minorEastAsia" w:hAnsiTheme="minorEastAsia"/>
                <w:color w:val="000000" w:themeColor="text1"/>
                <w:sz w:val="21"/>
                <w:szCs w:val="21"/>
              </w:rPr>
            </w:pPr>
            <w:r w:rsidRPr="007753A1">
              <w:rPr>
                <w:rFonts w:asciiTheme="minorEastAsia" w:hAnsiTheme="minorEastAsia"/>
                <w:color w:val="000000" w:themeColor="text1"/>
                <w:kern w:val="0"/>
                <w:sz w:val="21"/>
                <w:szCs w:val="21"/>
              </w:rPr>
              <w:t>8：00～18：00</w:t>
            </w:r>
          </w:p>
        </w:tc>
      </w:tr>
      <w:tr w:rsidR="00F05133" w:rsidRPr="007753A1" w14:paraId="640C8D2C" w14:textId="77777777" w:rsidTr="000008AD">
        <w:trPr>
          <w:trHeight w:val="317"/>
          <w:jc w:val="center"/>
        </w:trPr>
        <w:tc>
          <w:tcPr>
            <w:tcW w:w="1638" w:type="pct"/>
            <w:vMerge/>
            <w:vAlign w:val="center"/>
          </w:tcPr>
          <w:p w14:paraId="30D6CE79" w14:textId="77777777" w:rsidR="00F05133" w:rsidRPr="007753A1" w:rsidRDefault="00F05133" w:rsidP="000008AD">
            <w:pPr>
              <w:spacing w:line="276" w:lineRule="auto"/>
              <w:ind w:firstLine="420"/>
              <w:jc w:val="center"/>
              <w:rPr>
                <w:rFonts w:asciiTheme="minorEastAsia" w:hAnsiTheme="minorEastAsia"/>
                <w:color w:val="000000" w:themeColor="text1"/>
                <w:kern w:val="0"/>
                <w:sz w:val="21"/>
                <w:szCs w:val="21"/>
              </w:rPr>
            </w:pPr>
          </w:p>
        </w:tc>
        <w:tc>
          <w:tcPr>
            <w:tcW w:w="1146" w:type="pct"/>
            <w:vAlign w:val="center"/>
          </w:tcPr>
          <w:p w14:paraId="3BBBBB18" w14:textId="77777777" w:rsidR="00F05133" w:rsidRPr="007753A1" w:rsidRDefault="00F05133" w:rsidP="000008AD">
            <w:pPr>
              <w:spacing w:line="276" w:lineRule="auto"/>
              <w:ind w:firstLine="420"/>
              <w:jc w:val="center"/>
              <w:rPr>
                <w:rFonts w:asciiTheme="minorEastAsia" w:hAnsiTheme="minorEastAsia"/>
                <w:color w:val="000000" w:themeColor="text1"/>
                <w:sz w:val="21"/>
                <w:szCs w:val="21"/>
              </w:rPr>
            </w:pPr>
            <w:r w:rsidRPr="007753A1">
              <w:rPr>
                <w:rFonts w:asciiTheme="minorEastAsia" w:hAnsiTheme="minorEastAsia"/>
                <w:color w:val="000000" w:themeColor="text1"/>
                <w:kern w:val="0"/>
                <w:sz w:val="21"/>
                <w:szCs w:val="21"/>
              </w:rPr>
              <w:t>节假日</w:t>
            </w:r>
          </w:p>
        </w:tc>
        <w:tc>
          <w:tcPr>
            <w:tcW w:w="2216" w:type="pct"/>
            <w:vAlign w:val="center"/>
          </w:tcPr>
          <w:p w14:paraId="2C0557F8" w14:textId="77777777" w:rsidR="00F05133" w:rsidRPr="007753A1" w:rsidRDefault="00F05133" w:rsidP="000008AD">
            <w:pPr>
              <w:spacing w:line="276" w:lineRule="auto"/>
              <w:ind w:firstLine="420"/>
              <w:jc w:val="center"/>
              <w:rPr>
                <w:rFonts w:asciiTheme="minorEastAsia" w:hAnsiTheme="minorEastAsia"/>
                <w:color w:val="000000" w:themeColor="text1"/>
                <w:sz w:val="21"/>
                <w:szCs w:val="21"/>
              </w:rPr>
            </w:pPr>
            <w:r w:rsidRPr="007753A1">
              <w:rPr>
                <w:rFonts w:asciiTheme="minorEastAsia" w:hAnsiTheme="minorEastAsia"/>
                <w:color w:val="000000" w:themeColor="text1"/>
                <w:sz w:val="21"/>
                <w:szCs w:val="21"/>
              </w:rPr>
              <w:t>－</w:t>
            </w:r>
          </w:p>
        </w:tc>
      </w:tr>
      <w:tr w:rsidR="00F05133" w:rsidRPr="007753A1" w14:paraId="7D0CD65D" w14:textId="77777777" w:rsidTr="000008AD">
        <w:trPr>
          <w:trHeight w:val="317"/>
          <w:jc w:val="center"/>
        </w:trPr>
        <w:tc>
          <w:tcPr>
            <w:tcW w:w="1638" w:type="pct"/>
            <w:vMerge w:val="restart"/>
            <w:vAlign w:val="center"/>
          </w:tcPr>
          <w:p w14:paraId="5090C725" w14:textId="77777777" w:rsidR="00F05133" w:rsidRPr="007753A1" w:rsidRDefault="00F05133" w:rsidP="000008AD">
            <w:pPr>
              <w:spacing w:line="276" w:lineRule="auto"/>
              <w:ind w:firstLine="420"/>
              <w:jc w:val="center"/>
              <w:rPr>
                <w:rFonts w:asciiTheme="minorEastAsia" w:hAnsiTheme="minorEastAsia"/>
                <w:color w:val="000000" w:themeColor="text1"/>
                <w:kern w:val="0"/>
                <w:sz w:val="21"/>
                <w:szCs w:val="21"/>
              </w:rPr>
            </w:pPr>
            <w:r w:rsidRPr="007753A1">
              <w:rPr>
                <w:rFonts w:asciiTheme="minorEastAsia" w:hAnsiTheme="minorEastAsia"/>
                <w:color w:val="000000" w:themeColor="text1"/>
                <w:kern w:val="0"/>
                <w:sz w:val="21"/>
                <w:szCs w:val="21"/>
              </w:rPr>
              <w:t>学校建筑</w:t>
            </w:r>
          </w:p>
        </w:tc>
        <w:tc>
          <w:tcPr>
            <w:tcW w:w="1146" w:type="pct"/>
            <w:vAlign w:val="center"/>
          </w:tcPr>
          <w:p w14:paraId="5D34C170" w14:textId="77777777" w:rsidR="00F05133" w:rsidRPr="007753A1" w:rsidRDefault="00F05133" w:rsidP="000008AD">
            <w:pPr>
              <w:spacing w:line="276" w:lineRule="auto"/>
              <w:ind w:firstLine="420"/>
              <w:jc w:val="center"/>
              <w:rPr>
                <w:rFonts w:asciiTheme="minorEastAsia" w:hAnsiTheme="minorEastAsia"/>
                <w:color w:val="000000" w:themeColor="text1"/>
                <w:kern w:val="0"/>
                <w:sz w:val="21"/>
                <w:szCs w:val="21"/>
              </w:rPr>
            </w:pPr>
            <w:r w:rsidRPr="007753A1">
              <w:rPr>
                <w:rFonts w:asciiTheme="minorEastAsia" w:hAnsiTheme="minorEastAsia"/>
                <w:color w:val="000000" w:themeColor="text1"/>
                <w:kern w:val="0"/>
                <w:sz w:val="21"/>
                <w:szCs w:val="21"/>
              </w:rPr>
              <w:t>工作日</w:t>
            </w:r>
          </w:p>
        </w:tc>
        <w:tc>
          <w:tcPr>
            <w:tcW w:w="2216" w:type="pct"/>
            <w:vAlign w:val="center"/>
          </w:tcPr>
          <w:p w14:paraId="4BEDCE36" w14:textId="77777777" w:rsidR="00F05133" w:rsidRPr="007753A1" w:rsidRDefault="00F05133" w:rsidP="000008AD">
            <w:pPr>
              <w:spacing w:line="276" w:lineRule="auto"/>
              <w:ind w:firstLine="420"/>
              <w:jc w:val="center"/>
              <w:rPr>
                <w:rFonts w:asciiTheme="minorEastAsia" w:hAnsiTheme="minorEastAsia"/>
                <w:color w:val="000000" w:themeColor="text1"/>
                <w:kern w:val="0"/>
                <w:sz w:val="21"/>
                <w:szCs w:val="21"/>
              </w:rPr>
            </w:pPr>
            <w:r w:rsidRPr="007753A1">
              <w:rPr>
                <w:rFonts w:asciiTheme="minorEastAsia" w:hAnsiTheme="minorEastAsia"/>
                <w:color w:val="000000" w:themeColor="text1"/>
                <w:kern w:val="0"/>
                <w:sz w:val="21"/>
                <w:szCs w:val="21"/>
              </w:rPr>
              <w:t>8：00～18：00</w:t>
            </w:r>
          </w:p>
        </w:tc>
      </w:tr>
      <w:tr w:rsidR="00F05133" w:rsidRPr="007753A1" w14:paraId="1273EC69" w14:textId="77777777" w:rsidTr="000008AD">
        <w:trPr>
          <w:trHeight w:val="317"/>
          <w:jc w:val="center"/>
        </w:trPr>
        <w:tc>
          <w:tcPr>
            <w:tcW w:w="1638" w:type="pct"/>
            <w:vMerge/>
            <w:vAlign w:val="center"/>
          </w:tcPr>
          <w:p w14:paraId="7088AB70" w14:textId="77777777" w:rsidR="00F05133" w:rsidRPr="007753A1" w:rsidRDefault="00F05133" w:rsidP="000008AD">
            <w:pPr>
              <w:spacing w:line="276" w:lineRule="auto"/>
              <w:ind w:firstLine="420"/>
              <w:jc w:val="center"/>
              <w:rPr>
                <w:rFonts w:asciiTheme="minorEastAsia" w:hAnsiTheme="minorEastAsia"/>
                <w:color w:val="000000" w:themeColor="text1"/>
                <w:kern w:val="0"/>
                <w:sz w:val="21"/>
                <w:szCs w:val="21"/>
              </w:rPr>
            </w:pPr>
          </w:p>
        </w:tc>
        <w:tc>
          <w:tcPr>
            <w:tcW w:w="1146" w:type="pct"/>
            <w:vAlign w:val="center"/>
          </w:tcPr>
          <w:p w14:paraId="4625D90E" w14:textId="77777777" w:rsidR="00F05133" w:rsidRPr="007753A1" w:rsidRDefault="00F05133" w:rsidP="000008AD">
            <w:pPr>
              <w:spacing w:line="276" w:lineRule="auto"/>
              <w:ind w:firstLine="420"/>
              <w:jc w:val="center"/>
              <w:rPr>
                <w:rFonts w:asciiTheme="minorEastAsia" w:hAnsiTheme="minorEastAsia"/>
                <w:color w:val="000000" w:themeColor="text1"/>
                <w:kern w:val="0"/>
                <w:sz w:val="21"/>
                <w:szCs w:val="21"/>
              </w:rPr>
            </w:pPr>
            <w:r w:rsidRPr="007753A1">
              <w:rPr>
                <w:rFonts w:asciiTheme="minorEastAsia" w:hAnsiTheme="minorEastAsia"/>
                <w:color w:val="000000" w:themeColor="text1"/>
                <w:kern w:val="0"/>
                <w:sz w:val="21"/>
                <w:szCs w:val="21"/>
              </w:rPr>
              <w:t>节假日</w:t>
            </w:r>
          </w:p>
        </w:tc>
        <w:tc>
          <w:tcPr>
            <w:tcW w:w="2216" w:type="pct"/>
            <w:vAlign w:val="center"/>
          </w:tcPr>
          <w:p w14:paraId="3504C12F" w14:textId="77777777" w:rsidR="00F05133" w:rsidRPr="007753A1" w:rsidRDefault="00F05133" w:rsidP="000008AD">
            <w:pPr>
              <w:spacing w:line="276" w:lineRule="auto"/>
              <w:ind w:firstLine="420"/>
              <w:jc w:val="center"/>
              <w:rPr>
                <w:rFonts w:asciiTheme="minorEastAsia" w:hAnsiTheme="minorEastAsia"/>
                <w:color w:val="000000" w:themeColor="text1"/>
                <w:kern w:val="0"/>
                <w:sz w:val="21"/>
                <w:szCs w:val="21"/>
              </w:rPr>
            </w:pPr>
            <w:r w:rsidRPr="007753A1">
              <w:rPr>
                <w:rFonts w:asciiTheme="minorEastAsia" w:hAnsiTheme="minorEastAsia"/>
                <w:color w:val="000000" w:themeColor="text1"/>
                <w:sz w:val="21"/>
                <w:szCs w:val="21"/>
              </w:rPr>
              <w:t>－</w:t>
            </w:r>
          </w:p>
        </w:tc>
      </w:tr>
      <w:tr w:rsidR="00F05133" w:rsidRPr="007753A1" w14:paraId="11BD91D7" w14:textId="77777777" w:rsidTr="000008AD">
        <w:trPr>
          <w:trHeight w:val="317"/>
          <w:jc w:val="center"/>
        </w:trPr>
        <w:tc>
          <w:tcPr>
            <w:tcW w:w="1638" w:type="pct"/>
            <w:vAlign w:val="center"/>
          </w:tcPr>
          <w:p w14:paraId="044144CD" w14:textId="77777777" w:rsidR="00F05133" w:rsidRPr="007753A1" w:rsidRDefault="00F05133" w:rsidP="000008AD">
            <w:pPr>
              <w:spacing w:line="276" w:lineRule="auto"/>
              <w:ind w:firstLine="420"/>
              <w:jc w:val="center"/>
              <w:rPr>
                <w:rFonts w:asciiTheme="minorEastAsia" w:hAnsiTheme="minorEastAsia"/>
                <w:color w:val="000000" w:themeColor="text1"/>
                <w:kern w:val="0"/>
                <w:sz w:val="21"/>
                <w:szCs w:val="21"/>
              </w:rPr>
            </w:pPr>
            <w:r w:rsidRPr="007753A1">
              <w:rPr>
                <w:rFonts w:asciiTheme="minorEastAsia" w:hAnsiTheme="minorEastAsia"/>
                <w:color w:val="000000" w:themeColor="text1"/>
                <w:kern w:val="0"/>
                <w:sz w:val="21"/>
                <w:szCs w:val="21"/>
              </w:rPr>
              <w:t>影剧院</w:t>
            </w:r>
          </w:p>
        </w:tc>
        <w:tc>
          <w:tcPr>
            <w:tcW w:w="1146" w:type="pct"/>
            <w:vAlign w:val="center"/>
          </w:tcPr>
          <w:p w14:paraId="56F918FB" w14:textId="77777777" w:rsidR="00F05133" w:rsidRPr="007753A1" w:rsidRDefault="00F05133" w:rsidP="000008AD">
            <w:pPr>
              <w:spacing w:line="276" w:lineRule="auto"/>
              <w:ind w:firstLine="420"/>
              <w:jc w:val="center"/>
              <w:rPr>
                <w:rFonts w:asciiTheme="minorEastAsia" w:hAnsiTheme="minorEastAsia"/>
                <w:color w:val="000000" w:themeColor="text1"/>
                <w:kern w:val="0"/>
                <w:sz w:val="21"/>
                <w:szCs w:val="21"/>
              </w:rPr>
            </w:pPr>
            <w:r w:rsidRPr="007753A1">
              <w:rPr>
                <w:rFonts w:asciiTheme="minorEastAsia" w:hAnsiTheme="minorEastAsia"/>
                <w:color w:val="000000" w:themeColor="text1"/>
                <w:kern w:val="0"/>
                <w:sz w:val="21"/>
                <w:szCs w:val="21"/>
              </w:rPr>
              <w:t>全年</w:t>
            </w:r>
          </w:p>
        </w:tc>
        <w:tc>
          <w:tcPr>
            <w:tcW w:w="2216" w:type="pct"/>
            <w:vAlign w:val="center"/>
          </w:tcPr>
          <w:p w14:paraId="2D402AFA" w14:textId="77777777" w:rsidR="00F05133" w:rsidRPr="007753A1" w:rsidRDefault="00F05133" w:rsidP="000008AD">
            <w:pPr>
              <w:spacing w:line="276" w:lineRule="auto"/>
              <w:ind w:firstLine="420"/>
              <w:jc w:val="center"/>
              <w:rPr>
                <w:rFonts w:asciiTheme="minorEastAsia" w:hAnsiTheme="minorEastAsia"/>
                <w:color w:val="000000" w:themeColor="text1"/>
                <w:kern w:val="0"/>
                <w:sz w:val="21"/>
                <w:szCs w:val="21"/>
              </w:rPr>
            </w:pPr>
            <w:r w:rsidRPr="007753A1">
              <w:rPr>
                <w:rFonts w:asciiTheme="minorEastAsia" w:hAnsiTheme="minorEastAsia"/>
                <w:color w:val="000000" w:themeColor="text1"/>
                <w:kern w:val="0"/>
                <w:sz w:val="21"/>
                <w:szCs w:val="21"/>
              </w:rPr>
              <w:t>9：00～21：00</w:t>
            </w:r>
          </w:p>
        </w:tc>
      </w:tr>
      <w:tr w:rsidR="00F05133" w:rsidRPr="007753A1" w14:paraId="1AD1C89D" w14:textId="77777777" w:rsidTr="000008AD">
        <w:trPr>
          <w:trHeight w:val="317"/>
          <w:jc w:val="center"/>
        </w:trPr>
        <w:tc>
          <w:tcPr>
            <w:tcW w:w="1638" w:type="pct"/>
            <w:vAlign w:val="center"/>
          </w:tcPr>
          <w:p w14:paraId="3090907D" w14:textId="77777777" w:rsidR="00F05133" w:rsidRPr="007753A1" w:rsidRDefault="00F05133" w:rsidP="000008AD">
            <w:pPr>
              <w:spacing w:line="276" w:lineRule="auto"/>
              <w:ind w:firstLine="420"/>
              <w:jc w:val="center"/>
              <w:rPr>
                <w:rFonts w:asciiTheme="minorEastAsia" w:hAnsiTheme="minorEastAsia"/>
                <w:color w:val="000000" w:themeColor="text1"/>
                <w:sz w:val="21"/>
                <w:szCs w:val="21"/>
              </w:rPr>
            </w:pPr>
            <w:r w:rsidRPr="007753A1">
              <w:rPr>
                <w:rFonts w:asciiTheme="minorEastAsia" w:hAnsiTheme="minorEastAsia"/>
                <w:color w:val="000000" w:themeColor="text1"/>
                <w:kern w:val="0"/>
                <w:sz w:val="21"/>
                <w:szCs w:val="21"/>
              </w:rPr>
              <w:t>医院建筑</w:t>
            </w:r>
          </w:p>
        </w:tc>
        <w:tc>
          <w:tcPr>
            <w:tcW w:w="1146" w:type="pct"/>
            <w:vAlign w:val="center"/>
          </w:tcPr>
          <w:p w14:paraId="3503EBC5" w14:textId="77777777" w:rsidR="00F05133" w:rsidRPr="007753A1" w:rsidRDefault="00F05133" w:rsidP="000008AD">
            <w:pPr>
              <w:spacing w:line="276" w:lineRule="auto"/>
              <w:ind w:firstLine="420"/>
              <w:jc w:val="center"/>
              <w:rPr>
                <w:rFonts w:asciiTheme="minorEastAsia" w:hAnsiTheme="minorEastAsia"/>
                <w:color w:val="000000" w:themeColor="text1"/>
                <w:sz w:val="21"/>
                <w:szCs w:val="21"/>
              </w:rPr>
            </w:pPr>
            <w:r w:rsidRPr="007753A1">
              <w:rPr>
                <w:rFonts w:asciiTheme="minorEastAsia" w:hAnsiTheme="minorEastAsia"/>
                <w:color w:val="000000" w:themeColor="text1"/>
                <w:kern w:val="0"/>
                <w:sz w:val="21"/>
                <w:szCs w:val="21"/>
              </w:rPr>
              <w:t>全年</w:t>
            </w:r>
          </w:p>
        </w:tc>
        <w:tc>
          <w:tcPr>
            <w:tcW w:w="2216" w:type="pct"/>
            <w:vAlign w:val="center"/>
          </w:tcPr>
          <w:p w14:paraId="7278AEAB" w14:textId="77777777" w:rsidR="00F05133" w:rsidRPr="007753A1" w:rsidRDefault="00F05133" w:rsidP="000008AD">
            <w:pPr>
              <w:spacing w:line="276" w:lineRule="auto"/>
              <w:ind w:firstLine="420"/>
              <w:jc w:val="center"/>
              <w:rPr>
                <w:rFonts w:asciiTheme="minorEastAsia" w:hAnsiTheme="minorEastAsia"/>
                <w:color w:val="000000" w:themeColor="text1"/>
                <w:sz w:val="21"/>
                <w:szCs w:val="21"/>
              </w:rPr>
            </w:pPr>
            <w:r w:rsidRPr="007753A1">
              <w:rPr>
                <w:rFonts w:asciiTheme="minorEastAsia" w:hAnsiTheme="minorEastAsia"/>
                <w:color w:val="000000" w:themeColor="text1"/>
                <w:kern w:val="0"/>
                <w:sz w:val="21"/>
                <w:szCs w:val="21"/>
              </w:rPr>
              <w:t>8：00～18：00</w:t>
            </w:r>
          </w:p>
        </w:tc>
      </w:tr>
    </w:tbl>
    <w:p w14:paraId="7D09F77D" w14:textId="77777777" w:rsidR="00F05133" w:rsidRPr="007753A1" w:rsidRDefault="00F05133" w:rsidP="00F05133">
      <w:pPr>
        <w:autoSpaceDE w:val="0"/>
        <w:autoSpaceDN w:val="0"/>
        <w:adjustRightInd w:val="0"/>
        <w:spacing w:line="276" w:lineRule="auto"/>
        <w:ind w:firstLine="420"/>
        <w:jc w:val="center"/>
        <w:rPr>
          <w:rFonts w:ascii="黑体" w:eastAsia="黑体" w:hAnsi="黑体"/>
          <w:color w:val="000000" w:themeColor="text1"/>
          <w:sz w:val="21"/>
          <w:szCs w:val="21"/>
        </w:rPr>
      </w:pPr>
      <w:r w:rsidRPr="007753A1">
        <w:rPr>
          <w:rFonts w:ascii="黑体" w:eastAsia="黑体" w:hAnsi="黑体" w:hint="eastAsia"/>
          <w:color w:val="000000" w:themeColor="text1"/>
          <w:sz w:val="21"/>
          <w:szCs w:val="21"/>
        </w:rPr>
        <w:t>表</w:t>
      </w:r>
      <w:r w:rsidRPr="007753A1">
        <w:rPr>
          <w:rFonts w:ascii="黑体" w:eastAsia="黑体" w:hAnsi="黑体"/>
          <w:color w:val="000000" w:themeColor="text1"/>
          <w:sz w:val="21"/>
          <w:szCs w:val="21"/>
        </w:rPr>
        <w:t xml:space="preserve">A.0.3-2 </w:t>
      </w:r>
      <w:r w:rsidRPr="007753A1">
        <w:rPr>
          <w:rFonts w:ascii="黑体" w:eastAsia="黑体" w:hAnsi="黑体" w:hint="eastAsia"/>
          <w:color w:val="000000" w:themeColor="text1"/>
          <w:sz w:val="21"/>
          <w:szCs w:val="21"/>
        </w:rPr>
        <w:t>不</w:t>
      </w:r>
      <w:r w:rsidRPr="007753A1">
        <w:rPr>
          <w:rFonts w:ascii="黑体" w:eastAsia="黑体" w:hAnsi="黑体"/>
          <w:color w:val="000000" w:themeColor="text1"/>
          <w:sz w:val="21"/>
          <w:szCs w:val="21"/>
        </w:rPr>
        <w:t>同类型</w:t>
      </w:r>
      <w:r w:rsidRPr="007753A1">
        <w:rPr>
          <w:rFonts w:ascii="黑体" w:eastAsia="黑体" w:hAnsi="黑体" w:hint="eastAsia"/>
          <w:color w:val="000000" w:themeColor="text1"/>
          <w:sz w:val="21"/>
          <w:szCs w:val="21"/>
        </w:rPr>
        <w:t>房间人</w:t>
      </w:r>
      <w:r w:rsidRPr="007753A1">
        <w:rPr>
          <w:rFonts w:ascii="黑体" w:eastAsia="黑体" w:hAnsi="黑体"/>
          <w:color w:val="000000" w:themeColor="text1"/>
          <w:sz w:val="21"/>
          <w:szCs w:val="21"/>
        </w:rPr>
        <w:t>员</w:t>
      </w:r>
      <w:r w:rsidRPr="007753A1">
        <w:rPr>
          <w:rFonts w:ascii="黑体" w:eastAsia="黑体" w:hAnsi="黑体" w:hint="eastAsia"/>
          <w:color w:val="000000" w:themeColor="text1"/>
          <w:sz w:val="21"/>
          <w:szCs w:val="21"/>
        </w:rPr>
        <w:t>、</w:t>
      </w:r>
      <w:r w:rsidRPr="007753A1">
        <w:rPr>
          <w:rFonts w:ascii="黑体" w:eastAsia="黑体" w:hAnsi="黑体"/>
          <w:color w:val="000000" w:themeColor="text1"/>
          <w:sz w:val="21"/>
          <w:szCs w:val="21"/>
        </w:rPr>
        <w:t>设备</w:t>
      </w:r>
      <w:r w:rsidRPr="007753A1">
        <w:rPr>
          <w:rFonts w:ascii="黑体" w:eastAsia="黑体" w:hAnsi="黑体" w:hint="eastAsia"/>
          <w:color w:val="000000" w:themeColor="text1"/>
          <w:sz w:val="21"/>
          <w:szCs w:val="21"/>
        </w:rPr>
        <w:t>、</w:t>
      </w:r>
      <w:r w:rsidRPr="007753A1">
        <w:rPr>
          <w:rFonts w:ascii="黑体" w:eastAsia="黑体" w:hAnsi="黑体"/>
          <w:color w:val="000000" w:themeColor="text1"/>
          <w:sz w:val="21"/>
          <w:szCs w:val="21"/>
        </w:rPr>
        <w:t>照明内热</w:t>
      </w:r>
      <w:r w:rsidRPr="007753A1">
        <w:rPr>
          <w:rFonts w:ascii="黑体" w:eastAsia="黑体" w:hAnsi="黑体" w:hint="eastAsia"/>
          <w:color w:val="000000" w:themeColor="text1"/>
          <w:sz w:val="21"/>
          <w:szCs w:val="21"/>
        </w:rPr>
        <w:t>设置</w:t>
      </w:r>
    </w:p>
    <w:tbl>
      <w:tblPr>
        <w:tblStyle w:val="18"/>
        <w:tblW w:w="4999" w:type="pct"/>
        <w:tblLayout w:type="fixed"/>
        <w:tblLook w:val="04A0" w:firstRow="1" w:lastRow="0" w:firstColumn="1" w:lastColumn="0" w:noHBand="0" w:noVBand="1"/>
      </w:tblPr>
      <w:tblGrid>
        <w:gridCol w:w="1097"/>
        <w:gridCol w:w="1311"/>
        <w:gridCol w:w="980"/>
        <w:gridCol w:w="982"/>
        <w:gridCol w:w="980"/>
        <w:gridCol w:w="982"/>
        <w:gridCol w:w="980"/>
        <w:gridCol w:w="982"/>
      </w:tblGrid>
      <w:tr w:rsidR="00F05133" w:rsidRPr="007753A1" w14:paraId="61324352" w14:textId="77777777" w:rsidTr="000008AD">
        <w:trPr>
          <w:trHeight w:val="285"/>
        </w:trPr>
        <w:tc>
          <w:tcPr>
            <w:tcW w:w="661" w:type="pct"/>
            <w:noWrap/>
            <w:vAlign w:val="center"/>
            <w:hideMark/>
          </w:tcPr>
          <w:p w14:paraId="0268690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建筑类型</w:t>
            </w:r>
          </w:p>
        </w:tc>
        <w:tc>
          <w:tcPr>
            <w:tcW w:w="790" w:type="pct"/>
            <w:noWrap/>
            <w:vAlign w:val="center"/>
            <w:hideMark/>
          </w:tcPr>
          <w:p w14:paraId="7A92EE43"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房间类型</w:t>
            </w:r>
          </w:p>
        </w:tc>
        <w:tc>
          <w:tcPr>
            <w:tcW w:w="591" w:type="pct"/>
            <w:vAlign w:val="center"/>
          </w:tcPr>
          <w:p w14:paraId="71CB78AD"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人均占地面积m</w:t>
            </w:r>
            <w:r w:rsidRPr="007753A1">
              <w:rPr>
                <w:rFonts w:asciiTheme="minorEastAsia" w:eastAsiaTheme="minorEastAsia" w:hAnsiTheme="minorEastAsia"/>
                <w:color w:val="000000" w:themeColor="text1"/>
                <w:sz w:val="21"/>
                <w:szCs w:val="21"/>
                <w:vertAlign w:val="superscript"/>
              </w:rPr>
              <w:t>2</w:t>
            </w:r>
          </w:p>
        </w:tc>
        <w:tc>
          <w:tcPr>
            <w:tcW w:w="592" w:type="pct"/>
            <w:vAlign w:val="center"/>
          </w:tcPr>
          <w:p w14:paraId="25E16AD4"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人员在室率</w:t>
            </w:r>
          </w:p>
        </w:tc>
        <w:tc>
          <w:tcPr>
            <w:tcW w:w="591" w:type="pct"/>
            <w:vAlign w:val="center"/>
          </w:tcPr>
          <w:p w14:paraId="53CC02B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设备功率密度W/m</w:t>
            </w:r>
            <w:r w:rsidRPr="007753A1">
              <w:rPr>
                <w:rFonts w:asciiTheme="minorEastAsia" w:eastAsiaTheme="minorEastAsia" w:hAnsiTheme="minorEastAsia"/>
                <w:color w:val="000000" w:themeColor="text1"/>
                <w:sz w:val="21"/>
                <w:szCs w:val="21"/>
                <w:vertAlign w:val="superscript"/>
              </w:rPr>
              <w:t>2</w:t>
            </w:r>
          </w:p>
        </w:tc>
        <w:tc>
          <w:tcPr>
            <w:tcW w:w="592" w:type="pct"/>
            <w:vAlign w:val="center"/>
          </w:tcPr>
          <w:p w14:paraId="5491B73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设备使用率</w:t>
            </w:r>
          </w:p>
        </w:tc>
        <w:tc>
          <w:tcPr>
            <w:tcW w:w="591" w:type="pct"/>
            <w:vAlign w:val="center"/>
          </w:tcPr>
          <w:p w14:paraId="752EBFC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照明功率密度</w:t>
            </w:r>
          </w:p>
          <w:p w14:paraId="1D80065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W/m</w:t>
            </w:r>
            <w:r w:rsidRPr="007753A1">
              <w:rPr>
                <w:rFonts w:asciiTheme="minorEastAsia" w:eastAsiaTheme="minorEastAsia" w:hAnsiTheme="minorEastAsia"/>
                <w:color w:val="000000" w:themeColor="text1"/>
                <w:sz w:val="21"/>
                <w:szCs w:val="21"/>
                <w:vertAlign w:val="superscript"/>
              </w:rPr>
              <w:t>2</w:t>
            </w:r>
          </w:p>
        </w:tc>
        <w:tc>
          <w:tcPr>
            <w:tcW w:w="592" w:type="pct"/>
            <w:vAlign w:val="center"/>
          </w:tcPr>
          <w:p w14:paraId="53810C4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照明开启时长</w:t>
            </w:r>
          </w:p>
          <w:p w14:paraId="18C1E31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h/月</w:t>
            </w:r>
          </w:p>
        </w:tc>
      </w:tr>
      <w:tr w:rsidR="00F05133" w:rsidRPr="007753A1" w14:paraId="202BE8C9" w14:textId="77777777" w:rsidTr="000008AD">
        <w:trPr>
          <w:trHeight w:val="285"/>
        </w:trPr>
        <w:tc>
          <w:tcPr>
            <w:tcW w:w="661" w:type="pct"/>
            <w:vMerge w:val="restart"/>
            <w:noWrap/>
            <w:vAlign w:val="center"/>
            <w:hideMark/>
          </w:tcPr>
          <w:p w14:paraId="604D89B0"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办公建筑</w:t>
            </w:r>
          </w:p>
        </w:tc>
        <w:tc>
          <w:tcPr>
            <w:tcW w:w="790" w:type="pct"/>
            <w:noWrap/>
            <w:vAlign w:val="center"/>
            <w:hideMark/>
          </w:tcPr>
          <w:p w14:paraId="19A80A2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办公室</w:t>
            </w:r>
          </w:p>
        </w:tc>
        <w:tc>
          <w:tcPr>
            <w:tcW w:w="591" w:type="pct"/>
            <w:vAlign w:val="center"/>
          </w:tcPr>
          <w:p w14:paraId="5E9AD64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10</w:t>
            </w:r>
          </w:p>
        </w:tc>
        <w:tc>
          <w:tcPr>
            <w:tcW w:w="592" w:type="pct"/>
            <w:vAlign w:val="center"/>
          </w:tcPr>
          <w:p w14:paraId="751C617F"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32.7%</w:t>
            </w:r>
          </w:p>
        </w:tc>
        <w:tc>
          <w:tcPr>
            <w:tcW w:w="591" w:type="pct"/>
            <w:vAlign w:val="center"/>
          </w:tcPr>
          <w:p w14:paraId="5CD54C4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13</w:t>
            </w:r>
          </w:p>
        </w:tc>
        <w:tc>
          <w:tcPr>
            <w:tcW w:w="592" w:type="pct"/>
            <w:vAlign w:val="center"/>
          </w:tcPr>
          <w:p w14:paraId="7DDD403F"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32.7%</w:t>
            </w:r>
          </w:p>
        </w:tc>
        <w:tc>
          <w:tcPr>
            <w:tcW w:w="591" w:type="pct"/>
            <w:vAlign w:val="center"/>
          </w:tcPr>
          <w:p w14:paraId="2BF6B104"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9</w:t>
            </w:r>
          </w:p>
        </w:tc>
        <w:tc>
          <w:tcPr>
            <w:tcW w:w="592" w:type="pct"/>
            <w:vAlign w:val="center"/>
          </w:tcPr>
          <w:p w14:paraId="31F1B14F"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240</w:t>
            </w:r>
          </w:p>
        </w:tc>
      </w:tr>
      <w:tr w:rsidR="00F05133" w:rsidRPr="007753A1" w14:paraId="7BBCD15E" w14:textId="77777777" w:rsidTr="000008AD">
        <w:trPr>
          <w:trHeight w:val="285"/>
        </w:trPr>
        <w:tc>
          <w:tcPr>
            <w:tcW w:w="661" w:type="pct"/>
            <w:vMerge/>
            <w:noWrap/>
            <w:vAlign w:val="center"/>
            <w:hideMark/>
          </w:tcPr>
          <w:p w14:paraId="4F8E2CA1"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1C52EC84"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密集办公室</w:t>
            </w:r>
          </w:p>
        </w:tc>
        <w:tc>
          <w:tcPr>
            <w:tcW w:w="591" w:type="pct"/>
            <w:vAlign w:val="center"/>
          </w:tcPr>
          <w:p w14:paraId="3448372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4</w:t>
            </w:r>
          </w:p>
        </w:tc>
        <w:tc>
          <w:tcPr>
            <w:tcW w:w="592" w:type="pct"/>
            <w:vAlign w:val="center"/>
          </w:tcPr>
          <w:p w14:paraId="5177C92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32.7%</w:t>
            </w:r>
          </w:p>
        </w:tc>
        <w:tc>
          <w:tcPr>
            <w:tcW w:w="591" w:type="pct"/>
            <w:vAlign w:val="center"/>
          </w:tcPr>
          <w:p w14:paraId="7B6CA0AD"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20</w:t>
            </w:r>
          </w:p>
        </w:tc>
        <w:tc>
          <w:tcPr>
            <w:tcW w:w="592" w:type="pct"/>
            <w:vAlign w:val="center"/>
          </w:tcPr>
          <w:p w14:paraId="115CFFF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32.7%</w:t>
            </w:r>
          </w:p>
        </w:tc>
        <w:tc>
          <w:tcPr>
            <w:tcW w:w="591" w:type="pct"/>
            <w:vAlign w:val="center"/>
          </w:tcPr>
          <w:p w14:paraId="37D3740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15</w:t>
            </w:r>
          </w:p>
        </w:tc>
        <w:tc>
          <w:tcPr>
            <w:tcW w:w="592" w:type="pct"/>
            <w:vAlign w:val="center"/>
          </w:tcPr>
          <w:p w14:paraId="4617023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240</w:t>
            </w:r>
          </w:p>
        </w:tc>
      </w:tr>
      <w:tr w:rsidR="00F05133" w:rsidRPr="007753A1" w14:paraId="19B4EA6C" w14:textId="77777777" w:rsidTr="000008AD">
        <w:trPr>
          <w:trHeight w:val="285"/>
        </w:trPr>
        <w:tc>
          <w:tcPr>
            <w:tcW w:w="661" w:type="pct"/>
            <w:vMerge/>
            <w:noWrap/>
            <w:vAlign w:val="center"/>
            <w:hideMark/>
          </w:tcPr>
          <w:p w14:paraId="15B8F7BD"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7404D969"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会议室</w:t>
            </w:r>
          </w:p>
        </w:tc>
        <w:tc>
          <w:tcPr>
            <w:tcW w:w="591" w:type="pct"/>
            <w:vAlign w:val="center"/>
          </w:tcPr>
          <w:p w14:paraId="7915837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3.33</w:t>
            </w:r>
          </w:p>
        </w:tc>
        <w:tc>
          <w:tcPr>
            <w:tcW w:w="592" w:type="pct"/>
            <w:vAlign w:val="center"/>
          </w:tcPr>
          <w:p w14:paraId="49620D14"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16.7%</w:t>
            </w:r>
          </w:p>
        </w:tc>
        <w:tc>
          <w:tcPr>
            <w:tcW w:w="591" w:type="pct"/>
            <w:vAlign w:val="center"/>
          </w:tcPr>
          <w:p w14:paraId="519C9AC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5</w:t>
            </w:r>
          </w:p>
        </w:tc>
        <w:tc>
          <w:tcPr>
            <w:tcW w:w="592" w:type="pct"/>
            <w:vAlign w:val="center"/>
          </w:tcPr>
          <w:p w14:paraId="7FEB587A"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61.8%</w:t>
            </w:r>
          </w:p>
        </w:tc>
        <w:tc>
          <w:tcPr>
            <w:tcW w:w="591" w:type="pct"/>
            <w:vAlign w:val="center"/>
          </w:tcPr>
          <w:p w14:paraId="02AE2E65"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9</w:t>
            </w:r>
          </w:p>
        </w:tc>
        <w:tc>
          <w:tcPr>
            <w:tcW w:w="592" w:type="pct"/>
            <w:vAlign w:val="center"/>
          </w:tcPr>
          <w:p w14:paraId="6F3685B9"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180</w:t>
            </w:r>
          </w:p>
        </w:tc>
      </w:tr>
      <w:tr w:rsidR="00F05133" w:rsidRPr="007753A1" w14:paraId="5C1C2CAD" w14:textId="77777777" w:rsidTr="000008AD">
        <w:trPr>
          <w:trHeight w:val="285"/>
        </w:trPr>
        <w:tc>
          <w:tcPr>
            <w:tcW w:w="661" w:type="pct"/>
            <w:vMerge/>
            <w:noWrap/>
            <w:vAlign w:val="center"/>
            <w:hideMark/>
          </w:tcPr>
          <w:p w14:paraId="4C91DE1E"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1302F72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大堂门厅</w:t>
            </w:r>
          </w:p>
        </w:tc>
        <w:tc>
          <w:tcPr>
            <w:tcW w:w="591" w:type="pct"/>
            <w:vAlign w:val="center"/>
          </w:tcPr>
          <w:p w14:paraId="73D11764"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20</w:t>
            </w:r>
          </w:p>
        </w:tc>
        <w:tc>
          <w:tcPr>
            <w:tcW w:w="592" w:type="pct"/>
            <w:vAlign w:val="center"/>
          </w:tcPr>
          <w:p w14:paraId="377B5150"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33.3%</w:t>
            </w:r>
          </w:p>
        </w:tc>
        <w:tc>
          <w:tcPr>
            <w:tcW w:w="591" w:type="pct"/>
            <w:vAlign w:val="center"/>
          </w:tcPr>
          <w:p w14:paraId="10EB38D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2AEF59B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3B52306D"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5</w:t>
            </w:r>
          </w:p>
        </w:tc>
        <w:tc>
          <w:tcPr>
            <w:tcW w:w="592" w:type="pct"/>
            <w:vAlign w:val="center"/>
          </w:tcPr>
          <w:p w14:paraId="5B18A91A"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270</w:t>
            </w:r>
          </w:p>
        </w:tc>
      </w:tr>
      <w:tr w:rsidR="00F05133" w:rsidRPr="007753A1" w14:paraId="1473D992" w14:textId="77777777" w:rsidTr="000008AD">
        <w:trPr>
          <w:trHeight w:val="285"/>
        </w:trPr>
        <w:tc>
          <w:tcPr>
            <w:tcW w:w="661" w:type="pct"/>
            <w:vMerge/>
            <w:noWrap/>
            <w:vAlign w:val="center"/>
            <w:hideMark/>
          </w:tcPr>
          <w:p w14:paraId="3FEAC7B5"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2CFC42F2"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休息室</w:t>
            </w:r>
          </w:p>
        </w:tc>
        <w:tc>
          <w:tcPr>
            <w:tcW w:w="591" w:type="pct"/>
            <w:vAlign w:val="center"/>
          </w:tcPr>
          <w:p w14:paraId="64A10FB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3.33</w:t>
            </w:r>
          </w:p>
        </w:tc>
        <w:tc>
          <w:tcPr>
            <w:tcW w:w="592" w:type="pct"/>
            <w:vAlign w:val="center"/>
          </w:tcPr>
          <w:p w14:paraId="11E586A0"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16.7%</w:t>
            </w:r>
          </w:p>
        </w:tc>
        <w:tc>
          <w:tcPr>
            <w:tcW w:w="591" w:type="pct"/>
            <w:vAlign w:val="center"/>
          </w:tcPr>
          <w:p w14:paraId="2D6A6E1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670EF4A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43CD55C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5</w:t>
            </w:r>
          </w:p>
        </w:tc>
        <w:tc>
          <w:tcPr>
            <w:tcW w:w="592" w:type="pct"/>
            <w:vAlign w:val="center"/>
          </w:tcPr>
          <w:p w14:paraId="3760B7B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150</w:t>
            </w:r>
          </w:p>
        </w:tc>
      </w:tr>
      <w:tr w:rsidR="00F05133" w:rsidRPr="007753A1" w14:paraId="4D51EF6B" w14:textId="77777777" w:rsidTr="000008AD">
        <w:trPr>
          <w:trHeight w:val="285"/>
        </w:trPr>
        <w:tc>
          <w:tcPr>
            <w:tcW w:w="661" w:type="pct"/>
            <w:vMerge/>
            <w:noWrap/>
            <w:vAlign w:val="center"/>
            <w:hideMark/>
          </w:tcPr>
          <w:p w14:paraId="3B6E6877"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15AA8070"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设备用房</w:t>
            </w:r>
          </w:p>
        </w:tc>
        <w:tc>
          <w:tcPr>
            <w:tcW w:w="591" w:type="pct"/>
            <w:vAlign w:val="center"/>
          </w:tcPr>
          <w:p w14:paraId="490E0F0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3B64085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07A0C84D"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3E30EB85"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75C813F9"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5</w:t>
            </w:r>
          </w:p>
        </w:tc>
        <w:tc>
          <w:tcPr>
            <w:tcW w:w="592" w:type="pct"/>
            <w:vAlign w:val="center"/>
          </w:tcPr>
          <w:p w14:paraId="17B31C50"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r>
      <w:tr w:rsidR="00F05133" w:rsidRPr="007753A1" w14:paraId="78729C01" w14:textId="77777777" w:rsidTr="000008AD">
        <w:trPr>
          <w:trHeight w:val="285"/>
        </w:trPr>
        <w:tc>
          <w:tcPr>
            <w:tcW w:w="661" w:type="pct"/>
            <w:vMerge/>
            <w:noWrap/>
            <w:vAlign w:val="center"/>
            <w:hideMark/>
          </w:tcPr>
          <w:p w14:paraId="5B5ACB37"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4532D3A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库房、管道井</w:t>
            </w:r>
          </w:p>
        </w:tc>
        <w:tc>
          <w:tcPr>
            <w:tcW w:w="591" w:type="pct"/>
            <w:vAlign w:val="center"/>
          </w:tcPr>
          <w:p w14:paraId="49EF4D64"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7C78E25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44905530"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7020D8C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3729D31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5A93F032"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r>
      <w:tr w:rsidR="00F05133" w:rsidRPr="007753A1" w14:paraId="487CE56D" w14:textId="77777777" w:rsidTr="000008AD">
        <w:trPr>
          <w:trHeight w:val="285"/>
        </w:trPr>
        <w:tc>
          <w:tcPr>
            <w:tcW w:w="661" w:type="pct"/>
            <w:vMerge/>
            <w:noWrap/>
            <w:vAlign w:val="center"/>
            <w:hideMark/>
          </w:tcPr>
          <w:p w14:paraId="5FD7DD8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7759838A"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车库</w:t>
            </w:r>
          </w:p>
        </w:tc>
        <w:tc>
          <w:tcPr>
            <w:tcW w:w="591" w:type="pct"/>
            <w:vAlign w:val="center"/>
          </w:tcPr>
          <w:p w14:paraId="401831A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100</w:t>
            </w:r>
          </w:p>
        </w:tc>
        <w:tc>
          <w:tcPr>
            <w:tcW w:w="592" w:type="pct"/>
            <w:vAlign w:val="center"/>
          </w:tcPr>
          <w:p w14:paraId="7B34C7E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25.0%</w:t>
            </w:r>
          </w:p>
        </w:tc>
        <w:tc>
          <w:tcPr>
            <w:tcW w:w="591" w:type="pct"/>
            <w:vAlign w:val="center"/>
          </w:tcPr>
          <w:p w14:paraId="32E6B22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15</w:t>
            </w:r>
          </w:p>
        </w:tc>
        <w:tc>
          <w:tcPr>
            <w:tcW w:w="592" w:type="pct"/>
            <w:vAlign w:val="center"/>
          </w:tcPr>
          <w:p w14:paraId="574D611A"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32.7%</w:t>
            </w:r>
          </w:p>
        </w:tc>
        <w:tc>
          <w:tcPr>
            <w:tcW w:w="591" w:type="pct"/>
            <w:vAlign w:val="center"/>
          </w:tcPr>
          <w:p w14:paraId="4E93019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w:t>
            </w:r>
          </w:p>
        </w:tc>
        <w:tc>
          <w:tcPr>
            <w:tcW w:w="592" w:type="pct"/>
            <w:vAlign w:val="center"/>
          </w:tcPr>
          <w:p w14:paraId="78B16502"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270</w:t>
            </w:r>
          </w:p>
        </w:tc>
      </w:tr>
      <w:tr w:rsidR="00F05133" w:rsidRPr="007753A1" w14:paraId="27C9044B" w14:textId="77777777" w:rsidTr="000008AD">
        <w:trPr>
          <w:trHeight w:val="285"/>
        </w:trPr>
        <w:tc>
          <w:tcPr>
            <w:tcW w:w="661" w:type="pct"/>
            <w:vMerge w:val="restart"/>
            <w:noWrap/>
            <w:vAlign w:val="center"/>
            <w:hideMark/>
          </w:tcPr>
          <w:p w14:paraId="7A7A6F6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学校建筑</w:t>
            </w:r>
          </w:p>
          <w:p w14:paraId="4611607E"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23AFAF19"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教室</w:t>
            </w:r>
          </w:p>
        </w:tc>
        <w:tc>
          <w:tcPr>
            <w:tcW w:w="591" w:type="pct"/>
            <w:vAlign w:val="center"/>
          </w:tcPr>
          <w:p w14:paraId="25DD061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1.12</w:t>
            </w:r>
          </w:p>
        </w:tc>
        <w:tc>
          <w:tcPr>
            <w:tcW w:w="592" w:type="pct"/>
            <w:vAlign w:val="center"/>
          </w:tcPr>
          <w:p w14:paraId="2B3F2FB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26.8%</w:t>
            </w:r>
          </w:p>
        </w:tc>
        <w:tc>
          <w:tcPr>
            <w:tcW w:w="591" w:type="pct"/>
            <w:vAlign w:val="center"/>
          </w:tcPr>
          <w:p w14:paraId="32166263"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5</w:t>
            </w:r>
          </w:p>
        </w:tc>
        <w:tc>
          <w:tcPr>
            <w:tcW w:w="592" w:type="pct"/>
            <w:vAlign w:val="center"/>
          </w:tcPr>
          <w:p w14:paraId="1FC940D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14.9%</w:t>
            </w:r>
          </w:p>
        </w:tc>
        <w:tc>
          <w:tcPr>
            <w:tcW w:w="591" w:type="pct"/>
            <w:vAlign w:val="center"/>
          </w:tcPr>
          <w:p w14:paraId="06C8450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9</w:t>
            </w:r>
          </w:p>
        </w:tc>
        <w:tc>
          <w:tcPr>
            <w:tcW w:w="592" w:type="pct"/>
            <w:vAlign w:val="center"/>
          </w:tcPr>
          <w:p w14:paraId="4C0CF2B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180</w:t>
            </w:r>
          </w:p>
        </w:tc>
      </w:tr>
      <w:tr w:rsidR="00F05133" w:rsidRPr="007753A1" w14:paraId="2B140D6F" w14:textId="77777777" w:rsidTr="000008AD">
        <w:trPr>
          <w:trHeight w:val="285"/>
        </w:trPr>
        <w:tc>
          <w:tcPr>
            <w:tcW w:w="661" w:type="pct"/>
            <w:vMerge/>
            <w:noWrap/>
            <w:vAlign w:val="center"/>
            <w:hideMark/>
          </w:tcPr>
          <w:p w14:paraId="65B67D99"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24FD33F2"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阅览室</w:t>
            </w:r>
          </w:p>
        </w:tc>
        <w:tc>
          <w:tcPr>
            <w:tcW w:w="591" w:type="pct"/>
            <w:vAlign w:val="center"/>
          </w:tcPr>
          <w:p w14:paraId="20BE8AD5"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2.5</w:t>
            </w:r>
          </w:p>
        </w:tc>
        <w:tc>
          <w:tcPr>
            <w:tcW w:w="592" w:type="pct"/>
            <w:vAlign w:val="center"/>
          </w:tcPr>
          <w:p w14:paraId="48E0BE8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26.8%</w:t>
            </w:r>
          </w:p>
        </w:tc>
        <w:tc>
          <w:tcPr>
            <w:tcW w:w="591" w:type="pct"/>
            <w:vAlign w:val="center"/>
          </w:tcPr>
          <w:p w14:paraId="70FA473D"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10</w:t>
            </w:r>
          </w:p>
        </w:tc>
        <w:tc>
          <w:tcPr>
            <w:tcW w:w="592" w:type="pct"/>
            <w:vAlign w:val="center"/>
          </w:tcPr>
          <w:p w14:paraId="4C8BD53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14.9%</w:t>
            </w:r>
          </w:p>
        </w:tc>
        <w:tc>
          <w:tcPr>
            <w:tcW w:w="591" w:type="pct"/>
            <w:vAlign w:val="center"/>
          </w:tcPr>
          <w:p w14:paraId="2B7F61B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9</w:t>
            </w:r>
          </w:p>
        </w:tc>
        <w:tc>
          <w:tcPr>
            <w:tcW w:w="592" w:type="pct"/>
            <w:vAlign w:val="center"/>
          </w:tcPr>
          <w:p w14:paraId="50D589C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180</w:t>
            </w:r>
          </w:p>
        </w:tc>
      </w:tr>
      <w:tr w:rsidR="00F05133" w:rsidRPr="007753A1" w14:paraId="290C33BF" w14:textId="77777777" w:rsidTr="000008AD">
        <w:trPr>
          <w:trHeight w:val="285"/>
        </w:trPr>
        <w:tc>
          <w:tcPr>
            <w:tcW w:w="661" w:type="pct"/>
            <w:vMerge/>
            <w:noWrap/>
            <w:vAlign w:val="center"/>
            <w:hideMark/>
          </w:tcPr>
          <w:p w14:paraId="3B542940"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26BF527F"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电脑机房</w:t>
            </w:r>
          </w:p>
        </w:tc>
        <w:tc>
          <w:tcPr>
            <w:tcW w:w="591" w:type="pct"/>
            <w:vAlign w:val="center"/>
          </w:tcPr>
          <w:p w14:paraId="14CC883D"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4</w:t>
            </w:r>
          </w:p>
        </w:tc>
        <w:tc>
          <w:tcPr>
            <w:tcW w:w="592" w:type="pct"/>
            <w:vAlign w:val="center"/>
          </w:tcPr>
          <w:p w14:paraId="0593452F"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50.4%</w:t>
            </w:r>
          </w:p>
        </w:tc>
        <w:tc>
          <w:tcPr>
            <w:tcW w:w="591" w:type="pct"/>
            <w:vAlign w:val="center"/>
          </w:tcPr>
          <w:p w14:paraId="7DD1D850"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40</w:t>
            </w:r>
          </w:p>
        </w:tc>
        <w:tc>
          <w:tcPr>
            <w:tcW w:w="592" w:type="pct"/>
            <w:vAlign w:val="center"/>
          </w:tcPr>
          <w:p w14:paraId="766476C3"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100.0%</w:t>
            </w:r>
          </w:p>
        </w:tc>
        <w:tc>
          <w:tcPr>
            <w:tcW w:w="591" w:type="pct"/>
            <w:vAlign w:val="center"/>
          </w:tcPr>
          <w:p w14:paraId="072D00D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15</w:t>
            </w:r>
          </w:p>
        </w:tc>
        <w:tc>
          <w:tcPr>
            <w:tcW w:w="592" w:type="pct"/>
            <w:vAlign w:val="center"/>
          </w:tcPr>
          <w:p w14:paraId="6486F905"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300</w:t>
            </w:r>
          </w:p>
        </w:tc>
      </w:tr>
      <w:tr w:rsidR="00F05133" w:rsidRPr="007753A1" w14:paraId="3EF07BE8" w14:textId="77777777" w:rsidTr="000008AD">
        <w:trPr>
          <w:trHeight w:val="285"/>
        </w:trPr>
        <w:tc>
          <w:tcPr>
            <w:tcW w:w="661" w:type="pct"/>
            <w:vMerge/>
            <w:noWrap/>
            <w:vAlign w:val="center"/>
            <w:hideMark/>
          </w:tcPr>
          <w:p w14:paraId="5429F4B0"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689CD6A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办公室</w:t>
            </w:r>
          </w:p>
        </w:tc>
        <w:tc>
          <w:tcPr>
            <w:tcW w:w="591" w:type="pct"/>
            <w:vAlign w:val="center"/>
          </w:tcPr>
          <w:p w14:paraId="63E3D940"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10</w:t>
            </w:r>
          </w:p>
        </w:tc>
        <w:tc>
          <w:tcPr>
            <w:tcW w:w="592" w:type="pct"/>
            <w:vAlign w:val="center"/>
          </w:tcPr>
          <w:p w14:paraId="37124D82"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32.7%</w:t>
            </w:r>
          </w:p>
        </w:tc>
        <w:tc>
          <w:tcPr>
            <w:tcW w:w="591" w:type="pct"/>
            <w:vAlign w:val="center"/>
          </w:tcPr>
          <w:p w14:paraId="54344539"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13</w:t>
            </w:r>
          </w:p>
        </w:tc>
        <w:tc>
          <w:tcPr>
            <w:tcW w:w="592" w:type="pct"/>
            <w:vAlign w:val="center"/>
          </w:tcPr>
          <w:p w14:paraId="7450831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32.7%</w:t>
            </w:r>
          </w:p>
        </w:tc>
        <w:tc>
          <w:tcPr>
            <w:tcW w:w="591" w:type="pct"/>
            <w:vAlign w:val="center"/>
          </w:tcPr>
          <w:p w14:paraId="4FC2961F"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8</w:t>
            </w:r>
          </w:p>
        </w:tc>
        <w:tc>
          <w:tcPr>
            <w:tcW w:w="592" w:type="pct"/>
            <w:vAlign w:val="center"/>
          </w:tcPr>
          <w:p w14:paraId="77061214"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270</w:t>
            </w:r>
          </w:p>
        </w:tc>
      </w:tr>
      <w:tr w:rsidR="00F05133" w:rsidRPr="007753A1" w14:paraId="4BAAEDD1" w14:textId="77777777" w:rsidTr="000008AD">
        <w:trPr>
          <w:trHeight w:val="285"/>
        </w:trPr>
        <w:tc>
          <w:tcPr>
            <w:tcW w:w="661" w:type="pct"/>
            <w:vMerge/>
            <w:noWrap/>
            <w:vAlign w:val="center"/>
            <w:hideMark/>
          </w:tcPr>
          <w:p w14:paraId="2ACE49D3"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46F2F5A0"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密集办公室</w:t>
            </w:r>
          </w:p>
        </w:tc>
        <w:tc>
          <w:tcPr>
            <w:tcW w:w="591" w:type="pct"/>
            <w:vAlign w:val="center"/>
          </w:tcPr>
          <w:p w14:paraId="71C5CA0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4</w:t>
            </w:r>
          </w:p>
        </w:tc>
        <w:tc>
          <w:tcPr>
            <w:tcW w:w="592" w:type="pct"/>
            <w:vAlign w:val="center"/>
          </w:tcPr>
          <w:p w14:paraId="4BE42C49"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32.7%</w:t>
            </w:r>
          </w:p>
        </w:tc>
        <w:tc>
          <w:tcPr>
            <w:tcW w:w="591" w:type="pct"/>
            <w:vAlign w:val="center"/>
          </w:tcPr>
          <w:p w14:paraId="0B83B9C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20</w:t>
            </w:r>
          </w:p>
        </w:tc>
        <w:tc>
          <w:tcPr>
            <w:tcW w:w="592" w:type="pct"/>
            <w:vAlign w:val="center"/>
          </w:tcPr>
          <w:p w14:paraId="577A9ED2"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32.7%</w:t>
            </w:r>
          </w:p>
        </w:tc>
        <w:tc>
          <w:tcPr>
            <w:tcW w:w="591" w:type="pct"/>
            <w:vAlign w:val="center"/>
          </w:tcPr>
          <w:p w14:paraId="162BB97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13.5</w:t>
            </w:r>
          </w:p>
        </w:tc>
        <w:tc>
          <w:tcPr>
            <w:tcW w:w="592" w:type="pct"/>
            <w:vAlign w:val="center"/>
          </w:tcPr>
          <w:p w14:paraId="2677595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270</w:t>
            </w:r>
          </w:p>
        </w:tc>
      </w:tr>
      <w:tr w:rsidR="00F05133" w:rsidRPr="007753A1" w14:paraId="2EFBCDA2" w14:textId="77777777" w:rsidTr="000008AD">
        <w:trPr>
          <w:trHeight w:val="285"/>
        </w:trPr>
        <w:tc>
          <w:tcPr>
            <w:tcW w:w="661" w:type="pct"/>
            <w:vMerge/>
            <w:noWrap/>
            <w:vAlign w:val="center"/>
            <w:hideMark/>
          </w:tcPr>
          <w:p w14:paraId="77723FE4"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750A0D4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会议室</w:t>
            </w:r>
          </w:p>
        </w:tc>
        <w:tc>
          <w:tcPr>
            <w:tcW w:w="591" w:type="pct"/>
            <w:vAlign w:val="center"/>
          </w:tcPr>
          <w:p w14:paraId="1DAC5BF3"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3.33</w:t>
            </w:r>
          </w:p>
        </w:tc>
        <w:tc>
          <w:tcPr>
            <w:tcW w:w="592" w:type="pct"/>
            <w:vAlign w:val="center"/>
          </w:tcPr>
          <w:p w14:paraId="7850363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36.5%</w:t>
            </w:r>
          </w:p>
        </w:tc>
        <w:tc>
          <w:tcPr>
            <w:tcW w:w="591" w:type="pct"/>
            <w:vAlign w:val="center"/>
          </w:tcPr>
          <w:p w14:paraId="383BE97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5</w:t>
            </w:r>
          </w:p>
        </w:tc>
        <w:tc>
          <w:tcPr>
            <w:tcW w:w="592" w:type="pct"/>
            <w:vAlign w:val="center"/>
          </w:tcPr>
          <w:p w14:paraId="6D794BA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61.8%</w:t>
            </w:r>
          </w:p>
        </w:tc>
        <w:tc>
          <w:tcPr>
            <w:tcW w:w="591" w:type="pct"/>
            <w:vAlign w:val="center"/>
          </w:tcPr>
          <w:p w14:paraId="61575CE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8</w:t>
            </w:r>
          </w:p>
        </w:tc>
        <w:tc>
          <w:tcPr>
            <w:tcW w:w="592" w:type="pct"/>
            <w:vAlign w:val="center"/>
          </w:tcPr>
          <w:p w14:paraId="6F947FE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120</w:t>
            </w:r>
          </w:p>
        </w:tc>
      </w:tr>
      <w:tr w:rsidR="00F05133" w:rsidRPr="007753A1" w14:paraId="396737CD" w14:textId="77777777" w:rsidTr="000008AD">
        <w:trPr>
          <w:trHeight w:val="285"/>
        </w:trPr>
        <w:tc>
          <w:tcPr>
            <w:tcW w:w="661" w:type="pct"/>
            <w:vMerge/>
            <w:noWrap/>
            <w:vAlign w:val="center"/>
            <w:hideMark/>
          </w:tcPr>
          <w:p w14:paraId="0D0C9E7D"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3828E4B2"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大堂门厅</w:t>
            </w:r>
          </w:p>
        </w:tc>
        <w:tc>
          <w:tcPr>
            <w:tcW w:w="591" w:type="pct"/>
            <w:vAlign w:val="center"/>
          </w:tcPr>
          <w:p w14:paraId="13DA5EDA"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20</w:t>
            </w:r>
          </w:p>
        </w:tc>
        <w:tc>
          <w:tcPr>
            <w:tcW w:w="592" w:type="pct"/>
            <w:vAlign w:val="center"/>
          </w:tcPr>
          <w:p w14:paraId="3B759109"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54.6%</w:t>
            </w:r>
          </w:p>
        </w:tc>
        <w:tc>
          <w:tcPr>
            <w:tcW w:w="591" w:type="pct"/>
            <w:vAlign w:val="center"/>
          </w:tcPr>
          <w:p w14:paraId="2849D6D2"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33C2F3E2"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5912E46A"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10</w:t>
            </w:r>
          </w:p>
        </w:tc>
        <w:tc>
          <w:tcPr>
            <w:tcW w:w="592" w:type="pct"/>
            <w:vAlign w:val="center"/>
          </w:tcPr>
          <w:p w14:paraId="44D1A30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270</w:t>
            </w:r>
          </w:p>
        </w:tc>
      </w:tr>
      <w:tr w:rsidR="00F05133" w:rsidRPr="007753A1" w14:paraId="77658CDE" w14:textId="77777777" w:rsidTr="000008AD">
        <w:trPr>
          <w:trHeight w:val="285"/>
        </w:trPr>
        <w:tc>
          <w:tcPr>
            <w:tcW w:w="661" w:type="pct"/>
            <w:vMerge/>
            <w:noWrap/>
            <w:vAlign w:val="center"/>
            <w:hideMark/>
          </w:tcPr>
          <w:p w14:paraId="47D49687"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419F97D4"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休息室</w:t>
            </w:r>
          </w:p>
        </w:tc>
        <w:tc>
          <w:tcPr>
            <w:tcW w:w="591" w:type="pct"/>
            <w:vAlign w:val="center"/>
          </w:tcPr>
          <w:p w14:paraId="2290713D"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3.33</w:t>
            </w:r>
          </w:p>
        </w:tc>
        <w:tc>
          <w:tcPr>
            <w:tcW w:w="592" w:type="pct"/>
            <w:vAlign w:val="center"/>
          </w:tcPr>
          <w:p w14:paraId="1A55071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36.5%</w:t>
            </w:r>
          </w:p>
        </w:tc>
        <w:tc>
          <w:tcPr>
            <w:tcW w:w="591" w:type="pct"/>
            <w:vAlign w:val="center"/>
          </w:tcPr>
          <w:p w14:paraId="4AFE5765"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1A6BAD90"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2FEE280F"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5</w:t>
            </w:r>
          </w:p>
        </w:tc>
        <w:tc>
          <w:tcPr>
            <w:tcW w:w="592" w:type="pct"/>
            <w:vAlign w:val="center"/>
          </w:tcPr>
          <w:p w14:paraId="5E838A82"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240</w:t>
            </w:r>
          </w:p>
        </w:tc>
      </w:tr>
      <w:tr w:rsidR="00F05133" w:rsidRPr="007753A1" w14:paraId="6DA1F186" w14:textId="77777777" w:rsidTr="000008AD">
        <w:trPr>
          <w:trHeight w:val="285"/>
        </w:trPr>
        <w:tc>
          <w:tcPr>
            <w:tcW w:w="661" w:type="pct"/>
            <w:vMerge/>
            <w:noWrap/>
            <w:vAlign w:val="center"/>
            <w:hideMark/>
          </w:tcPr>
          <w:p w14:paraId="0DDA1338"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021FF47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设备用房</w:t>
            </w:r>
          </w:p>
        </w:tc>
        <w:tc>
          <w:tcPr>
            <w:tcW w:w="591" w:type="pct"/>
            <w:vAlign w:val="center"/>
          </w:tcPr>
          <w:p w14:paraId="1EF2E1CF"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66CD94D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77D420B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1FF83585"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102A00C4"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5</w:t>
            </w:r>
          </w:p>
        </w:tc>
        <w:tc>
          <w:tcPr>
            <w:tcW w:w="592" w:type="pct"/>
            <w:vAlign w:val="center"/>
          </w:tcPr>
          <w:p w14:paraId="366C23B0"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r>
      <w:tr w:rsidR="00F05133" w:rsidRPr="007753A1" w14:paraId="7BA1AA9F" w14:textId="77777777" w:rsidTr="000008AD">
        <w:trPr>
          <w:trHeight w:val="285"/>
        </w:trPr>
        <w:tc>
          <w:tcPr>
            <w:tcW w:w="661" w:type="pct"/>
            <w:vMerge/>
            <w:noWrap/>
            <w:vAlign w:val="center"/>
            <w:hideMark/>
          </w:tcPr>
          <w:p w14:paraId="78BB92AB"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4EF6A70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库房、管道井</w:t>
            </w:r>
          </w:p>
        </w:tc>
        <w:tc>
          <w:tcPr>
            <w:tcW w:w="591" w:type="pct"/>
            <w:vAlign w:val="center"/>
          </w:tcPr>
          <w:p w14:paraId="6772899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30153BB9"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39A1083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71C40D6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0943EF55"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0E41568A"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r>
      <w:tr w:rsidR="00F05133" w:rsidRPr="007753A1" w14:paraId="31C7FAA8" w14:textId="77777777" w:rsidTr="000008AD">
        <w:trPr>
          <w:trHeight w:val="285"/>
        </w:trPr>
        <w:tc>
          <w:tcPr>
            <w:tcW w:w="661" w:type="pct"/>
            <w:vMerge/>
            <w:noWrap/>
            <w:vAlign w:val="center"/>
            <w:hideMark/>
          </w:tcPr>
          <w:p w14:paraId="041B825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2E63D85D"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车库</w:t>
            </w:r>
          </w:p>
        </w:tc>
        <w:tc>
          <w:tcPr>
            <w:tcW w:w="591" w:type="pct"/>
            <w:vAlign w:val="center"/>
          </w:tcPr>
          <w:p w14:paraId="47702753"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100</w:t>
            </w:r>
          </w:p>
        </w:tc>
        <w:tc>
          <w:tcPr>
            <w:tcW w:w="592" w:type="pct"/>
            <w:vAlign w:val="center"/>
          </w:tcPr>
          <w:p w14:paraId="34A1763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32.7%</w:t>
            </w:r>
          </w:p>
        </w:tc>
        <w:tc>
          <w:tcPr>
            <w:tcW w:w="591" w:type="pct"/>
            <w:vAlign w:val="center"/>
          </w:tcPr>
          <w:p w14:paraId="314003E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15</w:t>
            </w:r>
          </w:p>
        </w:tc>
        <w:tc>
          <w:tcPr>
            <w:tcW w:w="592" w:type="pct"/>
            <w:vAlign w:val="center"/>
          </w:tcPr>
          <w:p w14:paraId="7FE18C8D"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32.7%</w:t>
            </w:r>
          </w:p>
        </w:tc>
        <w:tc>
          <w:tcPr>
            <w:tcW w:w="591" w:type="pct"/>
            <w:vAlign w:val="center"/>
          </w:tcPr>
          <w:p w14:paraId="0AD9F7CF"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w:t>
            </w:r>
          </w:p>
        </w:tc>
        <w:tc>
          <w:tcPr>
            <w:tcW w:w="592" w:type="pct"/>
            <w:vAlign w:val="center"/>
          </w:tcPr>
          <w:p w14:paraId="670479F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240</w:t>
            </w:r>
          </w:p>
        </w:tc>
      </w:tr>
      <w:tr w:rsidR="00F05133" w:rsidRPr="007753A1" w14:paraId="4DB826E0" w14:textId="77777777" w:rsidTr="000008AD">
        <w:trPr>
          <w:trHeight w:val="285"/>
        </w:trPr>
        <w:tc>
          <w:tcPr>
            <w:tcW w:w="661" w:type="pct"/>
            <w:vMerge w:val="restart"/>
            <w:noWrap/>
            <w:vAlign w:val="center"/>
            <w:hideMark/>
          </w:tcPr>
          <w:p w14:paraId="3BEF4F7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影剧院</w:t>
            </w:r>
          </w:p>
        </w:tc>
        <w:tc>
          <w:tcPr>
            <w:tcW w:w="790" w:type="pct"/>
            <w:noWrap/>
            <w:vAlign w:val="center"/>
            <w:hideMark/>
          </w:tcPr>
          <w:p w14:paraId="66C84E9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影剧院</w:t>
            </w:r>
          </w:p>
        </w:tc>
        <w:tc>
          <w:tcPr>
            <w:tcW w:w="591" w:type="pct"/>
            <w:vAlign w:val="center"/>
          </w:tcPr>
          <w:p w14:paraId="2D7BBFD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1</w:t>
            </w:r>
          </w:p>
        </w:tc>
        <w:tc>
          <w:tcPr>
            <w:tcW w:w="592" w:type="pct"/>
            <w:vAlign w:val="center"/>
          </w:tcPr>
          <w:p w14:paraId="7F7B4B6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34.6%</w:t>
            </w:r>
          </w:p>
        </w:tc>
        <w:tc>
          <w:tcPr>
            <w:tcW w:w="591" w:type="pct"/>
            <w:vAlign w:val="center"/>
          </w:tcPr>
          <w:p w14:paraId="3809C13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6946E174"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5F4403F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11</w:t>
            </w:r>
          </w:p>
        </w:tc>
        <w:tc>
          <w:tcPr>
            <w:tcW w:w="592" w:type="pct"/>
            <w:vAlign w:val="center"/>
          </w:tcPr>
          <w:p w14:paraId="4F5A13D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390</w:t>
            </w:r>
          </w:p>
        </w:tc>
      </w:tr>
      <w:tr w:rsidR="00F05133" w:rsidRPr="007753A1" w14:paraId="66C3CA68" w14:textId="77777777" w:rsidTr="000008AD">
        <w:trPr>
          <w:trHeight w:val="285"/>
        </w:trPr>
        <w:tc>
          <w:tcPr>
            <w:tcW w:w="661" w:type="pct"/>
            <w:vMerge/>
            <w:noWrap/>
            <w:vAlign w:val="center"/>
            <w:hideMark/>
          </w:tcPr>
          <w:p w14:paraId="2CB83E50"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333B3BD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舞台</w:t>
            </w:r>
          </w:p>
        </w:tc>
        <w:tc>
          <w:tcPr>
            <w:tcW w:w="591" w:type="pct"/>
            <w:vAlign w:val="center"/>
          </w:tcPr>
          <w:p w14:paraId="027434A0"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5</w:t>
            </w:r>
          </w:p>
        </w:tc>
        <w:tc>
          <w:tcPr>
            <w:tcW w:w="592" w:type="pct"/>
            <w:vAlign w:val="center"/>
          </w:tcPr>
          <w:p w14:paraId="3F139F7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34.6%</w:t>
            </w:r>
          </w:p>
        </w:tc>
        <w:tc>
          <w:tcPr>
            <w:tcW w:w="591" w:type="pct"/>
            <w:vAlign w:val="center"/>
          </w:tcPr>
          <w:p w14:paraId="6ED95AB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40</w:t>
            </w:r>
          </w:p>
        </w:tc>
        <w:tc>
          <w:tcPr>
            <w:tcW w:w="592" w:type="pct"/>
            <w:vAlign w:val="center"/>
          </w:tcPr>
          <w:p w14:paraId="23792D9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66.7%</w:t>
            </w:r>
          </w:p>
        </w:tc>
        <w:tc>
          <w:tcPr>
            <w:tcW w:w="591" w:type="pct"/>
            <w:vAlign w:val="center"/>
          </w:tcPr>
          <w:p w14:paraId="7AD5D17D"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11</w:t>
            </w:r>
          </w:p>
        </w:tc>
        <w:tc>
          <w:tcPr>
            <w:tcW w:w="592" w:type="pct"/>
            <w:vAlign w:val="center"/>
          </w:tcPr>
          <w:p w14:paraId="77D2A2FD"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390</w:t>
            </w:r>
          </w:p>
        </w:tc>
      </w:tr>
      <w:tr w:rsidR="00F05133" w:rsidRPr="007753A1" w14:paraId="39537A9B" w14:textId="77777777" w:rsidTr="000008AD">
        <w:trPr>
          <w:trHeight w:val="285"/>
        </w:trPr>
        <w:tc>
          <w:tcPr>
            <w:tcW w:w="661" w:type="pct"/>
            <w:vMerge/>
            <w:noWrap/>
            <w:vAlign w:val="center"/>
            <w:hideMark/>
          </w:tcPr>
          <w:p w14:paraId="0038D36C"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1F138F55"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舞厅</w:t>
            </w:r>
          </w:p>
        </w:tc>
        <w:tc>
          <w:tcPr>
            <w:tcW w:w="591" w:type="pct"/>
            <w:vAlign w:val="center"/>
          </w:tcPr>
          <w:p w14:paraId="4C6E731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2.5</w:t>
            </w:r>
          </w:p>
        </w:tc>
        <w:tc>
          <w:tcPr>
            <w:tcW w:w="592" w:type="pct"/>
            <w:vAlign w:val="center"/>
          </w:tcPr>
          <w:p w14:paraId="44421EF5"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35.8%</w:t>
            </w:r>
          </w:p>
        </w:tc>
        <w:tc>
          <w:tcPr>
            <w:tcW w:w="591" w:type="pct"/>
            <w:vAlign w:val="center"/>
          </w:tcPr>
          <w:p w14:paraId="37AA828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30</w:t>
            </w:r>
          </w:p>
        </w:tc>
        <w:tc>
          <w:tcPr>
            <w:tcW w:w="592" w:type="pct"/>
            <w:vAlign w:val="center"/>
          </w:tcPr>
          <w:p w14:paraId="235E79F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35.8%</w:t>
            </w:r>
          </w:p>
        </w:tc>
        <w:tc>
          <w:tcPr>
            <w:tcW w:w="591" w:type="pct"/>
            <w:vAlign w:val="center"/>
          </w:tcPr>
          <w:p w14:paraId="7A79DB6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11</w:t>
            </w:r>
          </w:p>
        </w:tc>
        <w:tc>
          <w:tcPr>
            <w:tcW w:w="592" w:type="pct"/>
            <w:vAlign w:val="center"/>
          </w:tcPr>
          <w:p w14:paraId="2FE32D74"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240</w:t>
            </w:r>
          </w:p>
        </w:tc>
      </w:tr>
      <w:tr w:rsidR="00F05133" w:rsidRPr="007753A1" w14:paraId="0432F3E5" w14:textId="77777777" w:rsidTr="000008AD">
        <w:trPr>
          <w:trHeight w:val="285"/>
        </w:trPr>
        <w:tc>
          <w:tcPr>
            <w:tcW w:w="661" w:type="pct"/>
            <w:vMerge/>
            <w:noWrap/>
            <w:vAlign w:val="center"/>
            <w:hideMark/>
          </w:tcPr>
          <w:p w14:paraId="52936061"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7AE53B6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棋牌室</w:t>
            </w:r>
          </w:p>
        </w:tc>
        <w:tc>
          <w:tcPr>
            <w:tcW w:w="591" w:type="pct"/>
            <w:vAlign w:val="center"/>
          </w:tcPr>
          <w:p w14:paraId="4725F52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2.5</w:t>
            </w:r>
          </w:p>
        </w:tc>
        <w:tc>
          <w:tcPr>
            <w:tcW w:w="592" w:type="pct"/>
            <w:vAlign w:val="center"/>
          </w:tcPr>
          <w:p w14:paraId="1639CAB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20.8%</w:t>
            </w:r>
          </w:p>
        </w:tc>
        <w:tc>
          <w:tcPr>
            <w:tcW w:w="591" w:type="pct"/>
            <w:vAlign w:val="center"/>
          </w:tcPr>
          <w:p w14:paraId="4223364F"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5BE74E63"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53B71610"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11</w:t>
            </w:r>
          </w:p>
        </w:tc>
        <w:tc>
          <w:tcPr>
            <w:tcW w:w="592" w:type="pct"/>
            <w:vAlign w:val="center"/>
          </w:tcPr>
          <w:p w14:paraId="31D64572"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240</w:t>
            </w:r>
          </w:p>
        </w:tc>
      </w:tr>
      <w:tr w:rsidR="00F05133" w:rsidRPr="007753A1" w14:paraId="130C41F9" w14:textId="77777777" w:rsidTr="000008AD">
        <w:trPr>
          <w:trHeight w:val="285"/>
        </w:trPr>
        <w:tc>
          <w:tcPr>
            <w:tcW w:w="661" w:type="pct"/>
            <w:vMerge/>
            <w:noWrap/>
            <w:vAlign w:val="center"/>
            <w:hideMark/>
          </w:tcPr>
          <w:p w14:paraId="31C344A0"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2B2C7CF3"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展览厅</w:t>
            </w:r>
          </w:p>
        </w:tc>
        <w:tc>
          <w:tcPr>
            <w:tcW w:w="591" w:type="pct"/>
            <w:vAlign w:val="center"/>
          </w:tcPr>
          <w:p w14:paraId="64C25369"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5</w:t>
            </w:r>
          </w:p>
        </w:tc>
        <w:tc>
          <w:tcPr>
            <w:tcW w:w="592" w:type="pct"/>
            <w:vAlign w:val="center"/>
          </w:tcPr>
          <w:p w14:paraId="0E06DAE2"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23.8%</w:t>
            </w:r>
          </w:p>
        </w:tc>
        <w:tc>
          <w:tcPr>
            <w:tcW w:w="591" w:type="pct"/>
            <w:vAlign w:val="center"/>
          </w:tcPr>
          <w:p w14:paraId="3807CD9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20</w:t>
            </w:r>
          </w:p>
        </w:tc>
        <w:tc>
          <w:tcPr>
            <w:tcW w:w="592" w:type="pct"/>
            <w:vAlign w:val="center"/>
          </w:tcPr>
          <w:p w14:paraId="1E68051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41.7%</w:t>
            </w:r>
          </w:p>
        </w:tc>
        <w:tc>
          <w:tcPr>
            <w:tcW w:w="591" w:type="pct"/>
            <w:vAlign w:val="center"/>
          </w:tcPr>
          <w:p w14:paraId="1798CD6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9</w:t>
            </w:r>
          </w:p>
        </w:tc>
        <w:tc>
          <w:tcPr>
            <w:tcW w:w="592" w:type="pct"/>
            <w:vAlign w:val="center"/>
          </w:tcPr>
          <w:p w14:paraId="5C0DA8A9"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300</w:t>
            </w:r>
          </w:p>
        </w:tc>
      </w:tr>
      <w:tr w:rsidR="00F05133" w:rsidRPr="007753A1" w14:paraId="1C4CAB80" w14:textId="77777777" w:rsidTr="000008AD">
        <w:trPr>
          <w:trHeight w:val="285"/>
        </w:trPr>
        <w:tc>
          <w:tcPr>
            <w:tcW w:w="661" w:type="pct"/>
            <w:vMerge w:val="restart"/>
            <w:noWrap/>
            <w:vAlign w:val="center"/>
            <w:hideMark/>
          </w:tcPr>
          <w:p w14:paraId="584BBA7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lastRenderedPageBreak/>
              <w:t>医院建筑</w:t>
            </w:r>
          </w:p>
        </w:tc>
        <w:tc>
          <w:tcPr>
            <w:tcW w:w="790" w:type="pct"/>
            <w:noWrap/>
            <w:vAlign w:val="center"/>
            <w:hideMark/>
          </w:tcPr>
          <w:p w14:paraId="6C3DF665"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病房</w:t>
            </w:r>
          </w:p>
        </w:tc>
        <w:tc>
          <w:tcPr>
            <w:tcW w:w="591" w:type="pct"/>
            <w:vAlign w:val="center"/>
          </w:tcPr>
          <w:p w14:paraId="2022683F"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10</w:t>
            </w:r>
          </w:p>
        </w:tc>
        <w:tc>
          <w:tcPr>
            <w:tcW w:w="592" w:type="pct"/>
            <w:vAlign w:val="center"/>
          </w:tcPr>
          <w:p w14:paraId="6305ED8F"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100.0%</w:t>
            </w:r>
          </w:p>
        </w:tc>
        <w:tc>
          <w:tcPr>
            <w:tcW w:w="591" w:type="pct"/>
            <w:vAlign w:val="center"/>
          </w:tcPr>
          <w:p w14:paraId="75777B63"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03C5692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475F84B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5</w:t>
            </w:r>
          </w:p>
        </w:tc>
        <w:tc>
          <w:tcPr>
            <w:tcW w:w="592" w:type="pct"/>
            <w:vAlign w:val="center"/>
          </w:tcPr>
          <w:p w14:paraId="3674076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210</w:t>
            </w:r>
          </w:p>
        </w:tc>
      </w:tr>
      <w:tr w:rsidR="00F05133" w:rsidRPr="007753A1" w14:paraId="738D7DA6" w14:textId="77777777" w:rsidTr="000008AD">
        <w:trPr>
          <w:trHeight w:val="285"/>
        </w:trPr>
        <w:tc>
          <w:tcPr>
            <w:tcW w:w="661" w:type="pct"/>
            <w:vMerge/>
            <w:noWrap/>
            <w:vAlign w:val="center"/>
            <w:hideMark/>
          </w:tcPr>
          <w:p w14:paraId="445C0000"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1878EA2D"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手术室</w:t>
            </w:r>
          </w:p>
        </w:tc>
        <w:tc>
          <w:tcPr>
            <w:tcW w:w="591" w:type="pct"/>
            <w:vAlign w:val="center"/>
          </w:tcPr>
          <w:p w14:paraId="71BC8295"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10</w:t>
            </w:r>
          </w:p>
        </w:tc>
        <w:tc>
          <w:tcPr>
            <w:tcW w:w="592" w:type="pct"/>
            <w:vAlign w:val="center"/>
          </w:tcPr>
          <w:p w14:paraId="67EA7DD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52.9%</w:t>
            </w:r>
          </w:p>
        </w:tc>
        <w:tc>
          <w:tcPr>
            <w:tcW w:w="591" w:type="pct"/>
            <w:vAlign w:val="center"/>
          </w:tcPr>
          <w:p w14:paraId="29EAC114"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2DFDEE8A"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01B4E88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20</w:t>
            </w:r>
          </w:p>
        </w:tc>
        <w:tc>
          <w:tcPr>
            <w:tcW w:w="592" w:type="pct"/>
            <w:vAlign w:val="center"/>
          </w:tcPr>
          <w:p w14:paraId="1449F01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390</w:t>
            </w:r>
          </w:p>
        </w:tc>
      </w:tr>
      <w:tr w:rsidR="00F05133" w:rsidRPr="007753A1" w14:paraId="6DAE5B74" w14:textId="77777777" w:rsidTr="000008AD">
        <w:trPr>
          <w:trHeight w:val="285"/>
        </w:trPr>
        <w:tc>
          <w:tcPr>
            <w:tcW w:w="661" w:type="pct"/>
            <w:vMerge/>
            <w:noWrap/>
            <w:vAlign w:val="center"/>
            <w:hideMark/>
          </w:tcPr>
          <w:p w14:paraId="161A367A"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06A8B2D3"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候诊室</w:t>
            </w:r>
          </w:p>
        </w:tc>
        <w:tc>
          <w:tcPr>
            <w:tcW w:w="591" w:type="pct"/>
            <w:vAlign w:val="center"/>
          </w:tcPr>
          <w:p w14:paraId="10E10D9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2</w:t>
            </w:r>
          </w:p>
        </w:tc>
        <w:tc>
          <w:tcPr>
            <w:tcW w:w="592" w:type="pct"/>
            <w:vAlign w:val="center"/>
          </w:tcPr>
          <w:p w14:paraId="24D3118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47.9%</w:t>
            </w:r>
          </w:p>
        </w:tc>
        <w:tc>
          <w:tcPr>
            <w:tcW w:w="591" w:type="pct"/>
            <w:vAlign w:val="center"/>
          </w:tcPr>
          <w:p w14:paraId="5054404F"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4B33EF7D"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2277719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6.5</w:t>
            </w:r>
          </w:p>
        </w:tc>
        <w:tc>
          <w:tcPr>
            <w:tcW w:w="592" w:type="pct"/>
            <w:vAlign w:val="center"/>
          </w:tcPr>
          <w:p w14:paraId="5B4E80C1"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270</w:t>
            </w:r>
          </w:p>
        </w:tc>
      </w:tr>
      <w:tr w:rsidR="00F05133" w:rsidRPr="007753A1" w14:paraId="07561D8E" w14:textId="77777777" w:rsidTr="000008AD">
        <w:trPr>
          <w:trHeight w:val="285"/>
        </w:trPr>
        <w:tc>
          <w:tcPr>
            <w:tcW w:w="661" w:type="pct"/>
            <w:vMerge/>
            <w:noWrap/>
            <w:vAlign w:val="center"/>
            <w:hideMark/>
          </w:tcPr>
          <w:p w14:paraId="54F76E32"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334B542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门诊办公室</w:t>
            </w:r>
          </w:p>
        </w:tc>
        <w:tc>
          <w:tcPr>
            <w:tcW w:w="591" w:type="pct"/>
            <w:vAlign w:val="center"/>
          </w:tcPr>
          <w:p w14:paraId="6BE8036E"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6.67</w:t>
            </w:r>
          </w:p>
        </w:tc>
        <w:tc>
          <w:tcPr>
            <w:tcW w:w="592" w:type="pct"/>
            <w:vAlign w:val="center"/>
          </w:tcPr>
          <w:p w14:paraId="3ED873B2"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47.9%</w:t>
            </w:r>
          </w:p>
        </w:tc>
        <w:tc>
          <w:tcPr>
            <w:tcW w:w="591" w:type="pct"/>
            <w:vAlign w:val="center"/>
          </w:tcPr>
          <w:p w14:paraId="10DB3A53"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455940A4"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0C11C02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6.5</w:t>
            </w:r>
          </w:p>
        </w:tc>
        <w:tc>
          <w:tcPr>
            <w:tcW w:w="592" w:type="pct"/>
            <w:vAlign w:val="center"/>
          </w:tcPr>
          <w:p w14:paraId="2005533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270</w:t>
            </w:r>
          </w:p>
        </w:tc>
      </w:tr>
      <w:tr w:rsidR="00F05133" w:rsidRPr="007753A1" w14:paraId="482057F8" w14:textId="77777777" w:rsidTr="000008AD">
        <w:trPr>
          <w:trHeight w:val="285"/>
        </w:trPr>
        <w:tc>
          <w:tcPr>
            <w:tcW w:w="661" w:type="pct"/>
            <w:vMerge/>
            <w:noWrap/>
            <w:vAlign w:val="center"/>
            <w:hideMark/>
          </w:tcPr>
          <w:p w14:paraId="0DB88963"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7B7B424D"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婴儿室</w:t>
            </w:r>
          </w:p>
        </w:tc>
        <w:tc>
          <w:tcPr>
            <w:tcW w:w="591" w:type="pct"/>
            <w:vAlign w:val="center"/>
          </w:tcPr>
          <w:p w14:paraId="42AB6BA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3.33</w:t>
            </w:r>
          </w:p>
        </w:tc>
        <w:tc>
          <w:tcPr>
            <w:tcW w:w="592" w:type="pct"/>
            <w:vAlign w:val="center"/>
          </w:tcPr>
          <w:p w14:paraId="454E8E4F"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100.0%</w:t>
            </w:r>
          </w:p>
        </w:tc>
        <w:tc>
          <w:tcPr>
            <w:tcW w:w="591" w:type="pct"/>
            <w:vAlign w:val="center"/>
          </w:tcPr>
          <w:p w14:paraId="71B64AF5"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7966862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6D3638D9"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6.5</w:t>
            </w:r>
          </w:p>
        </w:tc>
        <w:tc>
          <w:tcPr>
            <w:tcW w:w="592" w:type="pct"/>
            <w:vAlign w:val="center"/>
          </w:tcPr>
          <w:p w14:paraId="542FC834"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270</w:t>
            </w:r>
          </w:p>
        </w:tc>
      </w:tr>
      <w:tr w:rsidR="00F05133" w:rsidRPr="007753A1" w14:paraId="18295A9D" w14:textId="77777777" w:rsidTr="000008AD">
        <w:trPr>
          <w:trHeight w:val="285"/>
        </w:trPr>
        <w:tc>
          <w:tcPr>
            <w:tcW w:w="661" w:type="pct"/>
            <w:vMerge/>
            <w:noWrap/>
            <w:vAlign w:val="center"/>
            <w:hideMark/>
          </w:tcPr>
          <w:p w14:paraId="1BDBA036"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539DE64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药品储存库</w:t>
            </w:r>
          </w:p>
        </w:tc>
        <w:tc>
          <w:tcPr>
            <w:tcW w:w="591" w:type="pct"/>
            <w:vAlign w:val="center"/>
          </w:tcPr>
          <w:p w14:paraId="6B98D1AA"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60B061B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69A1862A"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74A4ED8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7639EA19"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5</w:t>
            </w:r>
          </w:p>
        </w:tc>
        <w:tc>
          <w:tcPr>
            <w:tcW w:w="592" w:type="pct"/>
            <w:vAlign w:val="center"/>
          </w:tcPr>
          <w:p w14:paraId="26D6C3FC"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270</w:t>
            </w:r>
          </w:p>
        </w:tc>
      </w:tr>
      <w:tr w:rsidR="00F05133" w:rsidRPr="007753A1" w14:paraId="3D9D2D7A" w14:textId="77777777" w:rsidTr="000008AD">
        <w:trPr>
          <w:trHeight w:val="285"/>
        </w:trPr>
        <w:tc>
          <w:tcPr>
            <w:tcW w:w="661" w:type="pct"/>
            <w:vMerge/>
            <w:noWrap/>
            <w:vAlign w:val="center"/>
            <w:hideMark/>
          </w:tcPr>
          <w:p w14:paraId="0585F821" w14:textId="77777777" w:rsidR="00F05133" w:rsidRPr="007753A1" w:rsidRDefault="00F05133" w:rsidP="000008AD">
            <w:pPr>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7F8CBB3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档案库房</w:t>
            </w:r>
          </w:p>
        </w:tc>
        <w:tc>
          <w:tcPr>
            <w:tcW w:w="591" w:type="pct"/>
            <w:vAlign w:val="center"/>
          </w:tcPr>
          <w:p w14:paraId="54F713C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25BEC19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221580D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0</w:t>
            </w:r>
          </w:p>
        </w:tc>
        <w:tc>
          <w:tcPr>
            <w:tcW w:w="592" w:type="pct"/>
            <w:vAlign w:val="center"/>
          </w:tcPr>
          <w:p w14:paraId="2DFCA0C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0.0%</w:t>
            </w:r>
          </w:p>
        </w:tc>
        <w:tc>
          <w:tcPr>
            <w:tcW w:w="591" w:type="pct"/>
            <w:vAlign w:val="center"/>
          </w:tcPr>
          <w:p w14:paraId="4FB0E8F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5</w:t>
            </w:r>
          </w:p>
        </w:tc>
        <w:tc>
          <w:tcPr>
            <w:tcW w:w="592" w:type="pct"/>
            <w:vAlign w:val="center"/>
          </w:tcPr>
          <w:p w14:paraId="50E6B43B"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270</w:t>
            </w:r>
          </w:p>
        </w:tc>
      </w:tr>
      <w:tr w:rsidR="00F05133" w:rsidRPr="007753A1" w14:paraId="3B4B255C" w14:textId="77777777" w:rsidTr="000008AD">
        <w:trPr>
          <w:trHeight w:val="285"/>
        </w:trPr>
        <w:tc>
          <w:tcPr>
            <w:tcW w:w="661" w:type="pct"/>
            <w:vMerge/>
            <w:noWrap/>
            <w:vAlign w:val="center"/>
            <w:hideMark/>
          </w:tcPr>
          <w:p w14:paraId="51E66654"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p>
        </w:tc>
        <w:tc>
          <w:tcPr>
            <w:tcW w:w="790" w:type="pct"/>
            <w:noWrap/>
            <w:vAlign w:val="center"/>
            <w:hideMark/>
          </w:tcPr>
          <w:p w14:paraId="0EF0898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kern w:val="0"/>
                <w:sz w:val="21"/>
                <w:szCs w:val="21"/>
              </w:rPr>
              <w:t>美容院</w:t>
            </w:r>
          </w:p>
        </w:tc>
        <w:tc>
          <w:tcPr>
            <w:tcW w:w="591" w:type="pct"/>
            <w:vAlign w:val="center"/>
          </w:tcPr>
          <w:p w14:paraId="3CD88776"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4</w:t>
            </w:r>
          </w:p>
        </w:tc>
        <w:tc>
          <w:tcPr>
            <w:tcW w:w="592" w:type="pct"/>
            <w:vAlign w:val="center"/>
          </w:tcPr>
          <w:p w14:paraId="59D1930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51.7%</w:t>
            </w:r>
          </w:p>
        </w:tc>
        <w:tc>
          <w:tcPr>
            <w:tcW w:w="591" w:type="pct"/>
            <w:vAlign w:val="center"/>
          </w:tcPr>
          <w:p w14:paraId="58027997"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5</w:t>
            </w:r>
          </w:p>
        </w:tc>
        <w:tc>
          <w:tcPr>
            <w:tcW w:w="592" w:type="pct"/>
            <w:vAlign w:val="center"/>
          </w:tcPr>
          <w:p w14:paraId="71FF6DF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kern w:val="0"/>
                <w:sz w:val="21"/>
                <w:szCs w:val="21"/>
              </w:rPr>
            </w:pPr>
            <w:r w:rsidRPr="007753A1">
              <w:rPr>
                <w:rFonts w:asciiTheme="minorEastAsia" w:eastAsiaTheme="minorEastAsia" w:hAnsiTheme="minorEastAsia"/>
                <w:color w:val="000000" w:themeColor="text1"/>
                <w:sz w:val="21"/>
                <w:szCs w:val="21"/>
              </w:rPr>
              <w:t>51.7%</w:t>
            </w:r>
          </w:p>
        </w:tc>
        <w:tc>
          <w:tcPr>
            <w:tcW w:w="591" w:type="pct"/>
            <w:vAlign w:val="center"/>
          </w:tcPr>
          <w:p w14:paraId="6F2AB44F"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8</w:t>
            </w:r>
          </w:p>
        </w:tc>
        <w:tc>
          <w:tcPr>
            <w:tcW w:w="592" w:type="pct"/>
            <w:vAlign w:val="center"/>
          </w:tcPr>
          <w:p w14:paraId="54542638" w14:textId="77777777" w:rsidR="00F05133" w:rsidRPr="007753A1" w:rsidRDefault="00F05133" w:rsidP="000008AD">
            <w:pPr>
              <w:widowControl/>
              <w:spacing w:line="276" w:lineRule="auto"/>
              <w:ind w:firstLineChars="0" w:firstLine="0"/>
              <w:jc w:val="center"/>
              <w:rPr>
                <w:rFonts w:asciiTheme="minorEastAsia" w:eastAsiaTheme="minorEastAsia" w:hAnsiTheme="minorEastAsia"/>
                <w:color w:val="000000" w:themeColor="text1"/>
                <w:sz w:val="21"/>
                <w:szCs w:val="21"/>
              </w:rPr>
            </w:pPr>
            <w:r w:rsidRPr="007753A1">
              <w:rPr>
                <w:rFonts w:asciiTheme="minorEastAsia" w:eastAsiaTheme="minorEastAsia" w:hAnsiTheme="minorEastAsia"/>
                <w:color w:val="000000" w:themeColor="text1"/>
                <w:sz w:val="21"/>
                <w:szCs w:val="21"/>
              </w:rPr>
              <w:t>270</w:t>
            </w:r>
          </w:p>
        </w:tc>
      </w:tr>
    </w:tbl>
    <w:p w14:paraId="4CE50D4B" w14:textId="77777777" w:rsidR="00F05133" w:rsidRPr="007753A1" w:rsidRDefault="00F05133" w:rsidP="00F05133">
      <w:pPr>
        <w:autoSpaceDE w:val="0"/>
        <w:autoSpaceDN w:val="0"/>
        <w:adjustRightInd w:val="0"/>
        <w:spacing w:line="276" w:lineRule="auto"/>
        <w:ind w:firstLine="420"/>
        <w:jc w:val="center"/>
        <w:rPr>
          <w:rFonts w:ascii="黑体" w:eastAsia="黑体" w:hAnsi="黑体"/>
          <w:color w:val="000000" w:themeColor="text1"/>
          <w:sz w:val="21"/>
          <w:szCs w:val="21"/>
        </w:rPr>
      </w:pPr>
      <w:r w:rsidRPr="007753A1">
        <w:rPr>
          <w:rFonts w:ascii="黑体" w:eastAsia="黑体" w:hAnsi="黑体" w:hint="eastAsia"/>
          <w:color w:val="000000" w:themeColor="text1"/>
          <w:sz w:val="21"/>
          <w:szCs w:val="21"/>
        </w:rPr>
        <w:t>表</w:t>
      </w:r>
      <w:r w:rsidRPr="007753A1">
        <w:rPr>
          <w:rFonts w:ascii="黑体" w:eastAsia="黑体" w:hAnsi="黑体"/>
          <w:color w:val="000000" w:themeColor="text1"/>
          <w:sz w:val="21"/>
          <w:szCs w:val="21"/>
        </w:rPr>
        <w:t xml:space="preserve">A.0.3-3 </w:t>
      </w:r>
      <w:r w:rsidRPr="007753A1">
        <w:rPr>
          <w:rFonts w:ascii="黑体" w:eastAsia="黑体" w:hAnsi="黑体" w:hint="eastAsia"/>
          <w:color w:val="000000" w:themeColor="text1"/>
          <w:sz w:val="21"/>
          <w:szCs w:val="21"/>
        </w:rPr>
        <w:t>不同类型房间的人均新风量（</w:t>
      </w:r>
      <w:r w:rsidRPr="007753A1">
        <w:rPr>
          <w:rFonts w:ascii="黑体" w:eastAsia="黑体" w:hAnsi="黑体"/>
          <w:color w:val="000000" w:themeColor="text1"/>
          <w:sz w:val="21"/>
          <w:szCs w:val="21"/>
        </w:rPr>
        <w:t>m</w:t>
      </w:r>
      <w:r w:rsidRPr="007753A1">
        <w:rPr>
          <w:rFonts w:ascii="黑体" w:eastAsia="黑体" w:hAnsi="黑体"/>
          <w:color w:val="000000" w:themeColor="text1"/>
          <w:sz w:val="21"/>
          <w:szCs w:val="21"/>
          <w:vertAlign w:val="superscript"/>
        </w:rPr>
        <w:t>3</w:t>
      </w:r>
      <w:r w:rsidRPr="007753A1">
        <w:rPr>
          <w:rFonts w:ascii="黑体" w:eastAsia="黑体" w:hAnsi="黑体"/>
          <w:color w:val="000000" w:themeColor="text1"/>
          <w:sz w:val="21"/>
          <w:szCs w:val="21"/>
        </w:rPr>
        <w:t>/h·</w:t>
      </w:r>
      <w:r w:rsidRPr="007753A1">
        <w:rPr>
          <w:rFonts w:ascii="黑体" w:eastAsia="黑体" w:hAnsi="黑体" w:hint="eastAsia"/>
          <w:color w:val="000000" w:themeColor="text1"/>
          <w:sz w:val="21"/>
          <w:szCs w:val="21"/>
        </w:rPr>
        <w:t>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22"/>
        <w:gridCol w:w="4674"/>
      </w:tblGrid>
      <w:tr w:rsidR="00F05133" w:rsidRPr="007753A1" w14:paraId="72FAD60C" w14:textId="77777777" w:rsidTr="000008AD">
        <w:trPr>
          <w:trHeight w:val="353"/>
          <w:jc w:val="center"/>
        </w:trPr>
        <w:tc>
          <w:tcPr>
            <w:tcW w:w="2183" w:type="pct"/>
            <w:vAlign w:val="center"/>
          </w:tcPr>
          <w:p w14:paraId="0A3BCC0B" w14:textId="77777777" w:rsidR="00F05133" w:rsidRPr="007753A1" w:rsidRDefault="00F05133" w:rsidP="000008AD">
            <w:pPr>
              <w:spacing w:line="276" w:lineRule="auto"/>
              <w:ind w:firstLineChars="2" w:firstLine="4"/>
              <w:jc w:val="center"/>
              <w:rPr>
                <w:rFonts w:asciiTheme="minorEastAsia" w:hAnsiTheme="minorEastAsia"/>
                <w:color w:val="000000" w:themeColor="text1"/>
                <w:kern w:val="0"/>
                <w:sz w:val="21"/>
                <w:szCs w:val="21"/>
              </w:rPr>
            </w:pPr>
            <w:r w:rsidRPr="007753A1">
              <w:rPr>
                <w:rFonts w:asciiTheme="minorEastAsia" w:hAnsiTheme="minorEastAsia" w:hint="eastAsia"/>
                <w:color w:val="000000" w:themeColor="text1"/>
                <w:kern w:val="0"/>
                <w:sz w:val="21"/>
                <w:szCs w:val="21"/>
              </w:rPr>
              <w:t>建筑类别</w:t>
            </w:r>
          </w:p>
        </w:tc>
        <w:tc>
          <w:tcPr>
            <w:tcW w:w="2817" w:type="pct"/>
            <w:vAlign w:val="center"/>
          </w:tcPr>
          <w:p w14:paraId="330F74A6" w14:textId="77777777" w:rsidR="00F05133" w:rsidRPr="007753A1" w:rsidRDefault="00F05133" w:rsidP="000008AD">
            <w:pPr>
              <w:spacing w:line="276" w:lineRule="auto"/>
              <w:ind w:firstLineChars="2" w:firstLine="4"/>
              <w:jc w:val="center"/>
              <w:rPr>
                <w:rFonts w:asciiTheme="minorEastAsia" w:hAnsiTheme="minorEastAsia"/>
                <w:color w:val="000000" w:themeColor="text1"/>
                <w:kern w:val="0"/>
                <w:sz w:val="21"/>
                <w:szCs w:val="21"/>
              </w:rPr>
            </w:pPr>
            <w:r w:rsidRPr="007753A1">
              <w:rPr>
                <w:rFonts w:asciiTheme="minorEastAsia" w:hAnsiTheme="minorEastAsia" w:hint="eastAsia"/>
                <w:color w:val="000000" w:themeColor="text1"/>
                <w:kern w:val="0"/>
                <w:sz w:val="21"/>
                <w:szCs w:val="21"/>
              </w:rPr>
              <w:t>新风量</w:t>
            </w:r>
          </w:p>
        </w:tc>
      </w:tr>
      <w:tr w:rsidR="00F05133" w:rsidRPr="007753A1" w14:paraId="02F3642B" w14:textId="77777777" w:rsidTr="000008AD">
        <w:trPr>
          <w:trHeight w:val="370"/>
          <w:jc w:val="center"/>
        </w:trPr>
        <w:tc>
          <w:tcPr>
            <w:tcW w:w="2183" w:type="pct"/>
            <w:vAlign w:val="center"/>
          </w:tcPr>
          <w:p w14:paraId="1BF29115" w14:textId="77777777" w:rsidR="00F05133" w:rsidRPr="007753A1" w:rsidRDefault="00F05133" w:rsidP="000008AD">
            <w:pPr>
              <w:spacing w:line="276" w:lineRule="auto"/>
              <w:ind w:firstLineChars="2" w:firstLine="4"/>
              <w:jc w:val="center"/>
              <w:rPr>
                <w:rFonts w:asciiTheme="minorEastAsia" w:hAnsiTheme="minorEastAsia"/>
                <w:color w:val="000000" w:themeColor="text1"/>
                <w:kern w:val="0"/>
                <w:sz w:val="21"/>
                <w:szCs w:val="21"/>
              </w:rPr>
            </w:pPr>
            <w:r w:rsidRPr="007753A1">
              <w:rPr>
                <w:rFonts w:asciiTheme="minorEastAsia" w:hAnsiTheme="minorEastAsia" w:hint="eastAsia"/>
                <w:color w:val="000000" w:themeColor="text1"/>
                <w:kern w:val="0"/>
                <w:sz w:val="21"/>
                <w:szCs w:val="21"/>
              </w:rPr>
              <w:t>办公建筑</w:t>
            </w:r>
          </w:p>
        </w:tc>
        <w:tc>
          <w:tcPr>
            <w:tcW w:w="2817" w:type="pct"/>
            <w:vAlign w:val="center"/>
          </w:tcPr>
          <w:p w14:paraId="43B49CE2" w14:textId="77777777" w:rsidR="00F05133" w:rsidRPr="007753A1" w:rsidRDefault="00F05133" w:rsidP="000008AD">
            <w:pPr>
              <w:spacing w:line="276" w:lineRule="auto"/>
              <w:ind w:firstLineChars="2" w:firstLine="4"/>
              <w:jc w:val="center"/>
              <w:rPr>
                <w:rFonts w:asciiTheme="minorEastAsia" w:hAnsiTheme="minorEastAsia"/>
                <w:color w:val="000000" w:themeColor="text1"/>
                <w:sz w:val="21"/>
                <w:szCs w:val="21"/>
              </w:rPr>
            </w:pPr>
            <w:r w:rsidRPr="007753A1">
              <w:rPr>
                <w:rFonts w:asciiTheme="minorEastAsia" w:hAnsiTheme="minorEastAsia"/>
                <w:color w:val="000000" w:themeColor="text1"/>
                <w:kern w:val="0"/>
                <w:sz w:val="21"/>
                <w:szCs w:val="21"/>
              </w:rPr>
              <w:t>30</w:t>
            </w:r>
          </w:p>
        </w:tc>
      </w:tr>
      <w:tr w:rsidR="00F05133" w:rsidRPr="007753A1" w14:paraId="408A7EEB" w14:textId="77777777" w:rsidTr="000008AD">
        <w:trPr>
          <w:trHeight w:val="282"/>
          <w:jc w:val="center"/>
        </w:trPr>
        <w:tc>
          <w:tcPr>
            <w:tcW w:w="2183" w:type="pct"/>
            <w:vAlign w:val="center"/>
          </w:tcPr>
          <w:p w14:paraId="4E5685D6" w14:textId="77777777" w:rsidR="00F05133" w:rsidRPr="007753A1" w:rsidRDefault="00F05133" w:rsidP="000008AD">
            <w:pPr>
              <w:spacing w:line="276" w:lineRule="auto"/>
              <w:ind w:firstLineChars="2" w:firstLine="4"/>
              <w:jc w:val="center"/>
              <w:rPr>
                <w:rFonts w:asciiTheme="minorEastAsia" w:hAnsiTheme="minorEastAsia"/>
                <w:color w:val="000000" w:themeColor="text1"/>
                <w:kern w:val="0"/>
                <w:sz w:val="21"/>
                <w:szCs w:val="21"/>
              </w:rPr>
            </w:pPr>
            <w:r w:rsidRPr="007753A1">
              <w:rPr>
                <w:rFonts w:asciiTheme="minorEastAsia" w:hAnsiTheme="minorEastAsia" w:hint="eastAsia"/>
                <w:color w:val="000000" w:themeColor="text1"/>
                <w:kern w:val="0"/>
                <w:sz w:val="21"/>
                <w:szCs w:val="21"/>
              </w:rPr>
              <w:t>学校建筑</w:t>
            </w:r>
          </w:p>
        </w:tc>
        <w:tc>
          <w:tcPr>
            <w:tcW w:w="2817" w:type="pct"/>
            <w:vAlign w:val="center"/>
          </w:tcPr>
          <w:p w14:paraId="68592FC5" w14:textId="77777777" w:rsidR="00F05133" w:rsidRPr="007753A1" w:rsidRDefault="00F05133" w:rsidP="000008AD">
            <w:pPr>
              <w:spacing w:line="276" w:lineRule="auto"/>
              <w:ind w:firstLineChars="2" w:firstLine="4"/>
              <w:jc w:val="center"/>
              <w:rPr>
                <w:rFonts w:asciiTheme="minorEastAsia" w:hAnsiTheme="minorEastAsia"/>
                <w:color w:val="000000" w:themeColor="text1"/>
                <w:kern w:val="0"/>
                <w:sz w:val="21"/>
                <w:szCs w:val="21"/>
              </w:rPr>
            </w:pPr>
            <w:r w:rsidRPr="007753A1">
              <w:rPr>
                <w:rFonts w:asciiTheme="minorEastAsia" w:hAnsiTheme="minorEastAsia"/>
                <w:color w:val="000000" w:themeColor="text1"/>
                <w:kern w:val="0"/>
                <w:sz w:val="21"/>
                <w:szCs w:val="21"/>
              </w:rPr>
              <w:t>30</w:t>
            </w:r>
          </w:p>
        </w:tc>
      </w:tr>
      <w:tr w:rsidR="00F05133" w:rsidRPr="007753A1" w14:paraId="14C3097F" w14:textId="77777777" w:rsidTr="000008AD">
        <w:trPr>
          <w:trHeight w:val="264"/>
          <w:jc w:val="center"/>
        </w:trPr>
        <w:tc>
          <w:tcPr>
            <w:tcW w:w="2183" w:type="pct"/>
            <w:vAlign w:val="center"/>
          </w:tcPr>
          <w:p w14:paraId="1C33DBDC" w14:textId="77777777" w:rsidR="00F05133" w:rsidRPr="007753A1" w:rsidRDefault="00F05133" w:rsidP="000008AD">
            <w:pPr>
              <w:spacing w:line="276" w:lineRule="auto"/>
              <w:ind w:firstLineChars="2" w:firstLine="4"/>
              <w:jc w:val="center"/>
              <w:rPr>
                <w:rFonts w:asciiTheme="minorEastAsia" w:hAnsiTheme="minorEastAsia"/>
                <w:color w:val="000000" w:themeColor="text1"/>
                <w:kern w:val="0"/>
                <w:sz w:val="21"/>
                <w:szCs w:val="21"/>
              </w:rPr>
            </w:pPr>
            <w:r w:rsidRPr="007753A1">
              <w:rPr>
                <w:rFonts w:asciiTheme="minorEastAsia" w:hAnsiTheme="minorEastAsia" w:hint="eastAsia"/>
                <w:color w:val="000000" w:themeColor="text1"/>
                <w:kern w:val="0"/>
                <w:sz w:val="21"/>
                <w:szCs w:val="21"/>
              </w:rPr>
              <w:t>影剧院</w:t>
            </w:r>
          </w:p>
        </w:tc>
        <w:tc>
          <w:tcPr>
            <w:tcW w:w="2817" w:type="pct"/>
            <w:vAlign w:val="center"/>
          </w:tcPr>
          <w:p w14:paraId="0C863C46" w14:textId="77777777" w:rsidR="00F05133" w:rsidRPr="007753A1" w:rsidRDefault="00F05133" w:rsidP="000008AD">
            <w:pPr>
              <w:spacing w:line="276" w:lineRule="auto"/>
              <w:ind w:firstLineChars="2" w:firstLine="4"/>
              <w:jc w:val="center"/>
              <w:rPr>
                <w:rFonts w:asciiTheme="minorEastAsia" w:hAnsiTheme="minorEastAsia"/>
                <w:color w:val="000000" w:themeColor="text1"/>
                <w:kern w:val="0"/>
                <w:sz w:val="21"/>
                <w:szCs w:val="21"/>
              </w:rPr>
            </w:pPr>
            <w:r w:rsidRPr="007753A1">
              <w:rPr>
                <w:rFonts w:asciiTheme="minorEastAsia" w:hAnsiTheme="minorEastAsia" w:hint="eastAsia"/>
                <w:color w:val="000000" w:themeColor="text1"/>
                <w:kern w:val="0"/>
                <w:sz w:val="21"/>
                <w:szCs w:val="21"/>
              </w:rPr>
              <w:t>30</w:t>
            </w:r>
          </w:p>
        </w:tc>
      </w:tr>
      <w:tr w:rsidR="00F05133" w:rsidRPr="007753A1" w14:paraId="10DE0E33" w14:textId="77777777" w:rsidTr="000008AD">
        <w:trPr>
          <w:trHeight w:val="264"/>
          <w:jc w:val="center"/>
        </w:trPr>
        <w:tc>
          <w:tcPr>
            <w:tcW w:w="2183" w:type="pct"/>
            <w:vAlign w:val="center"/>
          </w:tcPr>
          <w:p w14:paraId="19500C3B" w14:textId="77777777" w:rsidR="00F05133" w:rsidRPr="007753A1" w:rsidRDefault="00F05133" w:rsidP="000008AD">
            <w:pPr>
              <w:spacing w:line="276" w:lineRule="auto"/>
              <w:ind w:firstLineChars="2" w:firstLine="4"/>
              <w:jc w:val="center"/>
              <w:rPr>
                <w:rFonts w:asciiTheme="minorEastAsia" w:hAnsiTheme="minorEastAsia"/>
                <w:color w:val="000000" w:themeColor="text1"/>
                <w:kern w:val="0"/>
                <w:sz w:val="21"/>
                <w:szCs w:val="21"/>
              </w:rPr>
            </w:pPr>
            <w:r w:rsidRPr="007753A1">
              <w:rPr>
                <w:rFonts w:asciiTheme="minorEastAsia" w:hAnsiTheme="minorEastAsia" w:hint="eastAsia"/>
                <w:color w:val="000000" w:themeColor="text1"/>
                <w:kern w:val="0"/>
                <w:sz w:val="21"/>
                <w:szCs w:val="21"/>
              </w:rPr>
              <w:t>医院建筑</w:t>
            </w:r>
          </w:p>
        </w:tc>
        <w:tc>
          <w:tcPr>
            <w:tcW w:w="2817" w:type="pct"/>
            <w:vAlign w:val="center"/>
          </w:tcPr>
          <w:p w14:paraId="2EF1E4AA" w14:textId="77777777" w:rsidR="00F05133" w:rsidRPr="007753A1" w:rsidRDefault="00F05133" w:rsidP="000008AD">
            <w:pPr>
              <w:spacing w:line="276" w:lineRule="auto"/>
              <w:ind w:firstLineChars="2" w:firstLine="4"/>
              <w:jc w:val="center"/>
              <w:rPr>
                <w:rFonts w:asciiTheme="minorEastAsia" w:hAnsiTheme="minorEastAsia"/>
                <w:color w:val="000000" w:themeColor="text1"/>
                <w:kern w:val="0"/>
                <w:sz w:val="21"/>
                <w:szCs w:val="21"/>
              </w:rPr>
            </w:pPr>
            <w:r w:rsidRPr="007753A1">
              <w:rPr>
                <w:rFonts w:asciiTheme="minorEastAsia" w:hAnsiTheme="minorEastAsia"/>
                <w:color w:val="000000" w:themeColor="text1"/>
                <w:kern w:val="0"/>
                <w:sz w:val="21"/>
                <w:szCs w:val="21"/>
              </w:rPr>
              <w:t>30</w:t>
            </w:r>
          </w:p>
        </w:tc>
      </w:tr>
    </w:tbl>
    <w:p w14:paraId="31D37619" w14:textId="77777777" w:rsidR="00F05133" w:rsidRPr="007753A1" w:rsidRDefault="00F05133" w:rsidP="00F05133">
      <w:pPr>
        <w:pStyle w:val="Default"/>
        <w:spacing w:line="276" w:lineRule="auto"/>
        <w:ind w:firstLine="420"/>
        <w:jc w:val="both"/>
        <w:rPr>
          <w:rFonts w:asciiTheme="minorEastAsia" w:eastAsiaTheme="minorEastAsia" w:hAnsiTheme="minorEastAsia" w:cs="Times New Roman"/>
          <w:color w:val="000000" w:themeColor="text1"/>
          <w:sz w:val="21"/>
          <w:szCs w:val="21"/>
        </w:rPr>
      </w:pPr>
      <w:r w:rsidRPr="007753A1">
        <w:rPr>
          <w:rFonts w:asciiTheme="minorEastAsia" w:eastAsiaTheme="minorEastAsia" w:hAnsiTheme="minorEastAsia" w:cs="Times New Roman" w:hint="eastAsia"/>
          <w:color w:val="000000" w:themeColor="text1"/>
          <w:sz w:val="21"/>
          <w:szCs w:val="21"/>
        </w:rPr>
        <w:t>注：</w:t>
      </w:r>
      <w:r w:rsidRPr="007753A1">
        <w:rPr>
          <w:rFonts w:asciiTheme="minorEastAsia" w:eastAsiaTheme="minorEastAsia" w:hAnsiTheme="minorEastAsia" w:cs="Times New Roman"/>
          <w:color w:val="000000" w:themeColor="text1"/>
          <w:sz w:val="21"/>
          <w:szCs w:val="21"/>
        </w:rPr>
        <w:t>新风开</w:t>
      </w:r>
      <w:r w:rsidRPr="007753A1">
        <w:rPr>
          <w:rFonts w:asciiTheme="minorEastAsia" w:eastAsiaTheme="minorEastAsia" w:hAnsiTheme="minorEastAsia" w:cs="Times New Roman" w:hint="eastAsia"/>
          <w:color w:val="000000" w:themeColor="text1"/>
          <w:sz w:val="21"/>
          <w:szCs w:val="21"/>
        </w:rPr>
        <w:t>启</w:t>
      </w:r>
      <w:r w:rsidRPr="007753A1">
        <w:rPr>
          <w:rFonts w:asciiTheme="minorEastAsia" w:eastAsiaTheme="minorEastAsia" w:hAnsiTheme="minorEastAsia" w:cs="Times New Roman"/>
          <w:color w:val="000000" w:themeColor="text1"/>
          <w:sz w:val="21"/>
          <w:szCs w:val="21"/>
        </w:rPr>
        <w:t>率</w:t>
      </w:r>
      <w:r w:rsidRPr="007753A1">
        <w:rPr>
          <w:rFonts w:asciiTheme="minorEastAsia" w:eastAsiaTheme="minorEastAsia" w:hAnsiTheme="minorEastAsia" w:cs="Times New Roman" w:hint="eastAsia"/>
          <w:color w:val="000000" w:themeColor="text1"/>
          <w:sz w:val="21"/>
          <w:szCs w:val="21"/>
        </w:rPr>
        <w:t>按</w:t>
      </w:r>
      <w:r w:rsidRPr="007753A1">
        <w:rPr>
          <w:rFonts w:asciiTheme="minorEastAsia" w:eastAsiaTheme="minorEastAsia" w:hAnsiTheme="minorEastAsia" w:cs="Times New Roman"/>
          <w:color w:val="000000" w:themeColor="text1"/>
          <w:sz w:val="21"/>
          <w:szCs w:val="21"/>
        </w:rPr>
        <w:t>人员在室率</w:t>
      </w:r>
      <w:r w:rsidRPr="007753A1">
        <w:rPr>
          <w:rFonts w:asciiTheme="minorEastAsia" w:eastAsiaTheme="minorEastAsia" w:hAnsiTheme="minorEastAsia" w:cs="Times New Roman" w:hint="eastAsia"/>
          <w:color w:val="000000" w:themeColor="text1"/>
          <w:sz w:val="21"/>
          <w:szCs w:val="21"/>
        </w:rPr>
        <w:t>进行</w:t>
      </w:r>
      <w:r w:rsidRPr="007753A1">
        <w:rPr>
          <w:rFonts w:asciiTheme="minorEastAsia" w:eastAsiaTheme="minorEastAsia" w:hAnsiTheme="minorEastAsia" w:cs="Times New Roman"/>
          <w:color w:val="000000" w:themeColor="text1"/>
          <w:sz w:val="21"/>
          <w:szCs w:val="21"/>
        </w:rPr>
        <w:t>计算。</w:t>
      </w:r>
    </w:p>
    <w:p w14:paraId="18666012" w14:textId="77777777" w:rsidR="00F05133" w:rsidRPr="007753A1" w:rsidRDefault="00F05133" w:rsidP="00F05133">
      <w:pPr>
        <w:pStyle w:val="a8"/>
        <w:numPr>
          <w:ilvl w:val="0"/>
          <w:numId w:val="0"/>
        </w:numPr>
        <w:spacing w:after="78" w:line="276" w:lineRule="auto"/>
        <w:ind w:left="422" w:hangingChars="175" w:hanging="422"/>
        <w:rPr>
          <w:rFonts w:asciiTheme="minorEastAsia" w:eastAsiaTheme="minorEastAsia" w:hAnsiTheme="minorEastAsia"/>
          <w:color w:val="000000" w:themeColor="text1"/>
          <w:szCs w:val="24"/>
        </w:rPr>
      </w:pPr>
      <w:r w:rsidRPr="007753A1">
        <w:rPr>
          <w:rFonts w:asciiTheme="minorEastAsia" w:eastAsiaTheme="minorEastAsia" w:hAnsiTheme="minorEastAsia"/>
          <w:b/>
          <w:color w:val="000000" w:themeColor="text1"/>
          <w:szCs w:val="24"/>
        </w:rPr>
        <w:t>A.0.4</w:t>
      </w:r>
      <w:r w:rsidRPr="007753A1">
        <w:rPr>
          <w:rFonts w:asciiTheme="minorEastAsia" w:eastAsiaTheme="minorEastAsia" w:hAnsiTheme="minorEastAsia" w:hint="eastAsia"/>
          <w:color w:val="000000" w:themeColor="text1"/>
          <w:szCs w:val="24"/>
        </w:rPr>
        <w:t>供暖、</w:t>
      </w:r>
      <w:r w:rsidRPr="007753A1">
        <w:rPr>
          <w:rFonts w:asciiTheme="minorEastAsia" w:eastAsiaTheme="minorEastAsia" w:hAnsiTheme="minorEastAsia"/>
          <w:color w:val="000000" w:themeColor="text1"/>
          <w:szCs w:val="24"/>
        </w:rPr>
        <w:t>空调、照明一次能源消耗量</w:t>
      </w:r>
      <w:r w:rsidRPr="007753A1">
        <w:rPr>
          <w:rFonts w:asciiTheme="minorEastAsia" w:eastAsiaTheme="minorEastAsia" w:hAnsiTheme="minorEastAsia" w:hint="eastAsia"/>
          <w:color w:val="000000" w:themeColor="text1"/>
          <w:szCs w:val="24"/>
        </w:rPr>
        <w:t>按下式计算：</w:t>
      </w:r>
    </w:p>
    <w:p w14:paraId="2A8054DA" w14:textId="14F4816A" w:rsidR="00F05133" w:rsidRPr="007753A1" w:rsidRDefault="007B634C" w:rsidP="00F05133">
      <w:pPr>
        <w:wordWrap w:val="0"/>
        <w:spacing w:line="276" w:lineRule="auto"/>
        <w:ind w:firstLine="480"/>
        <w:jc w:val="right"/>
        <w:rPr>
          <w:rFonts w:asciiTheme="minorEastAsia" w:hAnsiTheme="minorEastAsia"/>
          <w:color w:val="000000" w:themeColor="text1"/>
        </w:rPr>
      </w:pPr>
      <m:oMath>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vertAlign w:val="subscript"/>
              </w:rPr>
              <m:t>T</m:t>
            </m:r>
          </m:sub>
        </m:sSub>
        <m:r>
          <m:rPr>
            <m:sty m:val="p"/>
          </m:rPr>
          <w:rPr>
            <w:rFonts w:ascii="Cambria Math" w:hAnsi="Cambria Math"/>
            <w:color w:val="000000" w:themeColor="text1"/>
            <w:vertAlign w:val="subscript"/>
          </w:rPr>
          <m:t xml:space="preserve"> </m:t>
        </m:r>
        <m:r>
          <m:rPr>
            <m:sty m:val="p"/>
          </m:rPr>
          <w:rPr>
            <w:rFonts w:ascii="Cambria Math" w:hAnsi="Cambria Math" w:hint="eastAsia"/>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h</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c</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l</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r>
              <w:rPr>
                <w:rFonts w:ascii="Cambria Math" w:hAnsi="Cambria Math"/>
                <w:color w:val="000000" w:themeColor="text1"/>
              </w:rPr>
              <m:t>-</m:t>
            </m:r>
            <m:nary>
              <m:naryPr>
                <m:chr m:val="∑"/>
                <m:limLoc m:val="subSup"/>
                <m:supHide m:val="1"/>
                <m:ctrlPr>
                  <w:rPr>
                    <w:rFonts w:ascii="Cambria Math" w:hAnsi="Cambria Math"/>
                    <w:i/>
                    <w:color w:val="000000" w:themeColor="text1"/>
                  </w:rPr>
                </m:ctrlPr>
              </m:naryPr>
              <m:sub>
                <m:r>
                  <w:rPr>
                    <w:rFonts w:ascii="Cambria Math" w:hAnsi="Cambria Math"/>
                    <w:color w:val="000000" w:themeColor="text1"/>
                  </w:rPr>
                  <m:t>i</m:t>
                </m:r>
              </m:sub>
              <m:sup/>
              <m:e>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r>
                  <w:rPr>
                    <w:rFonts w:ascii="Cambria Math" w:hAnsi="Cambria Math"/>
                    <w:color w:val="000000" w:themeColor="text1"/>
                  </w:rPr>
                  <m:t>+</m:t>
                </m:r>
                <m:nary>
                  <m:naryPr>
                    <m:chr m:val="∑"/>
                    <m:limLoc m:val="subSup"/>
                    <m:supHide m:val="1"/>
                    <m:ctrlPr>
                      <w:rPr>
                        <w:rFonts w:ascii="Cambria Math" w:hAnsi="Cambria Math"/>
                        <w:i/>
                        <w:color w:val="000000" w:themeColor="text1"/>
                      </w:rPr>
                    </m:ctrlPr>
                  </m:naryPr>
                  <m:sub>
                    <m:r>
                      <w:rPr>
                        <w:rFonts w:ascii="Cambria Math" w:hAnsi="Cambria Math"/>
                        <w:color w:val="000000" w:themeColor="text1"/>
                      </w:rPr>
                      <m:t>i</m:t>
                    </m:r>
                  </m:sub>
                  <m:sup/>
                  <m:e>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rd,i</m:t>
                        </m:r>
                      </m:sub>
                    </m:sSub>
                  </m:e>
                </m:nary>
              </m:e>
            </m:nary>
            <m:sSub>
              <m:sSubPr>
                <m:ctrlPr>
                  <w:rPr>
                    <w:rFonts w:ascii="Cambria Math" w:hAnsi="Cambria Math"/>
                    <w:i/>
                    <w:color w:val="000000" w:themeColor="text1"/>
                  </w:rPr>
                </m:ctrlPr>
              </m:sSubPr>
              <m:e>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e>
              <m:sub/>
            </m:sSub>
          </m:num>
          <m:den>
            <m:r>
              <w:rPr>
                <w:rFonts w:ascii="Cambria Math" w:hAnsi="Cambria Math"/>
                <w:color w:val="000000" w:themeColor="text1"/>
              </w:rPr>
              <m:t>A</m:t>
            </m:r>
          </m:den>
        </m:f>
      </m:oMath>
      <w:r w:rsidR="00F05133" w:rsidRPr="007753A1">
        <w:rPr>
          <w:rFonts w:asciiTheme="minorEastAsia" w:hAnsiTheme="minorEastAsia" w:hint="eastAsia"/>
          <w:color w:val="000000" w:themeColor="text1"/>
        </w:rPr>
        <w:t xml:space="preserve">        （</w:t>
      </w:r>
      <w:r w:rsidR="00F05133" w:rsidRPr="007753A1">
        <w:rPr>
          <w:rFonts w:asciiTheme="minorEastAsia" w:hAnsiTheme="minorEastAsia"/>
          <w:color w:val="000000" w:themeColor="text1"/>
        </w:rPr>
        <w:t>A</w:t>
      </w:r>
      <w:r w:rsidR="00F05133" w:rsidRPr="007753A1">
        <w:rPr>
          <w:rFonts w:asciiTheme="minorEastAsia" w:hAnsiTheme="minorEastAsia" w:hint="eastAsia"/>
          <w:color w:val="000000" w:themeColor="text1"/>
        </w:rPr>
        <w:t>.</w:t>
      </w:r>
      <w:r w:rsidR="00F05133" w:rsidRPr="007753A1">
        <w:rPr>
          <w:rFonts w:asciiTheme="minorEastAsia" w:hAnsiTheme="minorEastAsia"/>
          <w:color w:val="000000" w:themeColor="text1"/>
        </w:rPr>
        <w:t>0</w:t>
      </w:r>
      <w:r w:rsidR="00F05133" w:rsidRPr="007753A1">
        <w:rPr>
          <w:rFonts w:asciiTheme="minorEastAsia" w:hAnsiTheme="minorEastAsia" w:hint="eastAsia"/>
          <w:color w:val="000000" w:themeColor="text1"/>
        </w:rPr>
        <w:t>.</w:t>
      </w:r>
      <w:r w:rsidR="00F05133" w:rsidRPr="007753A1">
        <w:rPr>
          <w:rFonts w:asciiTheme="minorEastAsia" w:hAnsiTheme="minorEastAsia"/>
          <w:color w:val="000000" w:themeColor="text1"/>
        </w:rPr>
        <w:t>4</w:t>
      </w:r>
      <w:r w:rsidR="00F05133" w:rsidRPr="007753A1">
        <w:rPr>
          <w:rFonts w:asciiTheme="minorEastAsia" w:hAnsiTheme="minorEastAsia" w:hint="eastAsia"/>
          <w:color w:val="000000" w:themeColor="text1"/>
        </w:rPr>
        <w:t>）</w:t>
      </w:r>
    </w:p>
    <w:p w14:paraId="1843FF85" w14:textId="77777777" w:rsidR="00F05133" w:rsidRPr="007753A1" w:rsidRDefault="00F05133" w:rsidP="00F05133">
      <w:pPr>
        <w:spacing w:line="276" w:lineRule="auto"/>
        <w:ind w:firstLine="480"/>
        <w:rPr>
          <w:rFonts w:asciiTheme="minorEastAsia" w:hAnsiTheme="minorEastAsia"/>
          <w:color w:val="000000" w:themeColor="text1"/>
          <w:szCs w:val="21"/>
        </w:rPr>
      </w:pPr>
    </w:p>
    <w:p w14:paraId="03AE605F" w14:textId="77777777" w:rsidR="00F05133" w:rsidRPr="007753A1" w:rsidRDefault="00F05133" w:rsidP="00F05133">
      <w:pPr>
        <w:snapToGrid w:val="0"/>
        <w:spacing w:line="276" w:lineRule="auto"/>
        <w:ind w:firstLine="480"/>
        <w:rPr>
          <w:rFonts w:asciiTheme="minorEastAsia" w:hAnsiTheme="minorEastAsia"/>
          <w:color w:val="000000" w:themeColor="text1"/>
          <w:szCs w:val="21"/>
        </w:rPr>
      </w:pPr>
      <w:r w:rsidRPr="007753A1">
        <w:rPr>
          <w:rFonts w:asciiTheme="minorEastAsia" w:hAnsiTheme="minorEastAsia" w:hint="eastAsia"/>
          <w:color w:val="000000" w:themeColor="text1"/>
          <w:szCs w:val="21"/>
        </w:rPr>
        <w:t>式中：</w:t>
      </w:r>
      <m:oMath>
        <m:sSub>
          <m:sSubPr>
            <m:ctrlPr>
              <w:rPr>
                <w:rFonts w:ascii="Cambria Math" w:hAnsi="Cambria Math"/>
                <w:color w:val="000000" w:themeColor="text1"/>
                <w:szCs w:val="21"/>
              </w:rPr>
            </m:ctrlPr>
          </m:sSubPr>
          <m:e>
            <m:r>
              <m:rPr>
                <m:sty m:val="p"/>
              </m:rPr>
              <w:rPr>
                <w:rFonts w:ascii="Cambria Math" w:hAnsi="Cambria Math"/>
                <w:color w:val="000000" w:themeColor="text1"/>
                <w:szCs w:val="21"/>
              </w:rPr>
              <m:t>E</m:t>
            </m:r>
          </m:e>
          <m:sub>
            <m:r>
              <m:rPr>
                <m:sty m:val="p"/>
              </m:rPr>
              <w:rPr>
                <w:rFonts w:ascii="Cambria Math" w:hAnsi="Cambria Math"/>
                <w:color w:val="000000" w:themeColor="text1"/>
                <w:szCs w:val="21"/>
                <w:vertAlign w:val="subscript"/>
              </w:rPr>
              <m:t>T</m:t>
            </m:r>
          </m:sub>
        </m:sSub>
      </m:oMath>
      <w:r w:rsidRPr="007753A1">
        <w:rPr>
          <w:rFonts w:asciiTheme="minorEastAsia" w:hAnsiTheme="minorEastAsia" w:hint="eastAsia"/>
          <w:color w:val="000000" w:themeColor="text1"/>
          <w:szCs w:val="21"/>
        </w:rPr>
        <w:t>——建筑供暖、</w:t>
      </w:r>
      <w:r w:rsidRPr="007753A1">
        <w:rPr>
          <w:rFonts w:asciiTheme="minorEastAsia" w:hAnsiTheme="minorEastAsia"/>
          <w:color w:val="000000" w:themeColor="text1"/>
          <w:szCs w:val="21"/>
        </w:rPr>
        <w:t>空调、照明一次能源消耗量</w:t>
      </w:r>
      <w:r w:rsidRPr="007753A1">
        <w:rPr>
          <w:rFonts w:asciiTheme="minorEastAsia" w:hAnsiTheme="minorEastAsia" w:hint="eastAsia"/>
          <w:color w:val="000000" w:themeColor="text1"/>
          <w:szCs w:val="21"/>
        </w:rPr>
        <w:t>，kWh/m</w:t>
      </w:r>
      <w:r w:rsidRPr="007753A1">
        <w:rPr>
          <w:rFonts w:asciiTheme="minorEastAsia" w:hAnsiTheme="minorEastAsia"/>
          <w:color w:val="000000" w:themeColor="text1"/>
          <w:szCs w:val="21"/>
          <w:vertAlign w:val="superscript"/>
        </w:rPr>
        <w:t>2</w:t>
      </w:r>
      <w:r w:rsidRPr="007753A1">
        <w:rPr>
          <w:rFonts w:asciiTheme="minorEastAsia" w:hAnsiTheme="minorEastAsia" w:hint="eastAsia"/>
          <w:color w:val="000000" w:themeColor="text1"/>
          <w:szCs w:val="21"/>
        </w:rPr>
        <w:t>；</w:t>
      </w:r>
    </w:p>
    <w:p w14:paraId="53B3C1D3" w14:textId="77777777" w:rsidR="00F05133" w:rsidRPr="007753A1" w:rsidRDefault="00F05133" w:rsidP="00F05133">
      <w:pPr>
        <w:snapToGrid w:val="0"/>
        <w:spacing w:line="276" w:lineRule="auto"/>
        <w:ind w:leftChars="50" w:left="120" w:firstLineChars="481" w:firstLine="1154"/>
        <w:rPr>
          <w:rFonts w:asciiTheme="minorEastAsia" w:hAnsiTheme="minorEastAsia"/>
          <w:color w:val="000000" w:themeColor="text1"/>
          <w:szCs w:val="21"/>
        </w:rPr>
      </w:pPr>
      <w:r w:rsidRPr="007753A1">
        <w:rPr>
          <w:rFonts w:asciiTheme="minorEastAsia" w:hAnsiTheme="minorEastAsia"/>
          <w:i/>
          <w:color w:val="000000" w:themeColor="text1"/>
          <w:szCs w:val="21"/>
        </w:rPr>
        <w:t>A</w:t>
      </w:r>
      <w:r w:rsidRPr="007753A1">
        <w:rPr>
          <w:rFonts w:asciiTheme="minorEastAsia" w:hAnsiTheme="minorEastAsia" w:hint="eastAsia"/>
          <w:color w:val="000000" w:themeColor="text1"/>
          <w:szCs w:val="21"/>
        </w:rPr>
        <w:t>——住宅类建筑为</w:t>
      </w:r>
      <w:r w:rsidRPr="007753A1">
        <w:rPr>
          <w:rFonts w:asciiTheme="minorEastAsia" w:hAnsiTheme="minorEastAsia"/>
          <w:color w:val="000000" w:themeColor="text1"/>
          <w:szCs w:val="21"/>
        </w:rPr>
        <w:t>套内建筑使用面积，非住宅类为建筑面积</w:t>
      </w:r>
      <w:r w:rsidRPr="007753A1">
        <w:rPr>
          <w:rFonts w:asciiTheme="minorEastAsia" w:hAnsiTheme="minorEastAsia" w:hint="eastAsia"/>
          <w:color w:val="000000" w:themeColor="text1"/>
          <w:szCs w:val="21"/>
        </w:rPr>
        <w:t>。</w:t>
      </w:r>
    </w:p>
    <w:p w14:paraId="321FA707" w14:textId="77777777" w:rsidR="00F05133" w:rsidRPr="007753A1" w:rsidRDefault="00F05133" w:rsidP="00F05133">
      <w:pPr>
        <w:snapToGrid w:val="0"/>
        <w:spacing w:line="276" w:lineRule="auto"/>
        <w:ind w:firstLineChars="354" w:firstLine="850"/>
        <w:rPr>
          <w:rFonts w:asciiTheme="minorEastAsia" w:hAnsiTheme="minorEastAsia"/>
          <w:color w:val="000000" w:themeColor="text1"/>
          <w:szCs w:val="21"/>
        </w:rPr>
      </w:pPr>
      <w:r w:rsidRPr="007753A1">
        <w:rPr>
          <w:rFonts w:asciiTheme="minorEastAsia" w:hAnsiTheme="minorEastAsia"/>
          <w:color w:val="000000" w:themeColor="text1"/>
          <w:szCs w:val="21"/>
        </w:rPr>
        <w:t xml:space="preserve"> </w:t>
      </w:r>
      <m:oMath>
        <m:sSub>
          <m:sSubPr>
            <m:ctrlPr>
              <w:rPr>
                <w:rFonts w:ascii="Cambria Math" w:hAnsi="Cambria Math"/>
                <w:i/>
                <w:color w:val="000000" w:themeColor="text1"/>
                <w:szCs w:val="21"/>
              </w:rPr>
            </m:ctrlPr>
          </m:sSubPr>
          <m:e>
            <m:r>
              <w:rPr>
                <w:rFonts w:ascii="Cambria Math" w:hAnsi="Cambria Math"/>
                <w:color w:val="000000" w:themeColor="text1"/>
                <w:szCs w:val="21"/>
              </w:rPr>
              <m:t>E</m:t>
            </m:r>
          </m:e>
          <m:sub>
            <m:r>
              <w:rPr>
                <w:rFonts w:ascii="Cambria Math" w:hAnsi="Cambria Math"/>
                <w:color w:val="000000" w:themeColor="text1"/>
                <w:szCs w:val="21"/>
              </w:rPr>
              <m:t>r,i</m:t>
            </m:r>
          </m:sub>
        </m:sSub>
      </m:oMath>
      <w:r w:rsidRPr="007753A1">
        <w:rPr>
          <w:rFonts w:asciiTheme="minorEastAsia" w:hAnsiTheme="minorEastAsia"/>
          <w:color w:val="000000" w:themeColor="text1"/>
          <w:szCs w:val="21"/>
        </w:rPr>
        <w:t xml:space="preserve"> ——场地内或附近产生的</w:t>
      </w:r>
      <m:oMath>
        <m:r>
          <w:rPr>
            <w:rFonts w:ascii="Cambria Math" w:hAnsi="Cambria Math"/>
            <w:color w:val="000000" w:themeColor="text1"/>
            <w:szCs w:val="21"/>
          </w:rPr>
          <m:t>i</m:t>
        </m:r>
      </m:oMath>
      <w:r w:rsidRPr="007753A1">
        <w:rPr>
          <w:rFonts w:asciiTheme="minorEastAsia" w:hAnsiTheme="minorEastAsia" w:hint="eastAsia"/>
          <w:color w:val="000000" w:themeColor="text1"/>
          <w:szCs w:val="21"/>
        </w:rPr>
        <w:t>类型</w:t>
      </w:r>
      <w:r w:rsidRPr="007753A1">
        <w:rPr>
          <w:rFonts w:asciiTheme="minorEastAsia" w:hAnsiTheme="minorEastAsia"/>
          <w:color w:val="000000" w:themeColor="text1"/>
          <w:szCs w:val="21"/>
        </w:rPr>
        <w:t>可再生能源</w:t>
      </w:r>
      <w:r w:rsidRPr="007753A1">
        <w:rPr>
          <w:rFonts w:asciiTheme="minorEastAsia" w:hAnsiTheme="minorEastAsia" w:hint="eastAsia"/>
          <w:color w:val="000000" w:themeColor="text1"/>
          <w:szCs w:val="21"/>
        </w:rPr>
        <w:t>的</w:t>
      </w:r>
      <w:r w:rsidRPr="007753A1">
        <w:rPr>
          <w:rFonts w:asciiTheme="minorEastAsia" w:hAnsiTheme="minorEastAsia"/>
          <w:color w:val="000000" w:themeColor="text1"/>
          <w:szCs w:val="21"/>
        </w:rPr>
        <w:t>产能量</w:t>
      </w:r>
      <w:r w:rsidRPr="007753A1">
        <w:rPr>
          <w:rFonts w:asciiTheme="minorEastAsia" w:hAnsiTheme="minorEastAsia" w:hint="eastAsia"/>
          <w:color w:val="000000" w:themeColor="text1"/>
          <w:szCs w:val="21"/>
        </w:rPr>
        <w:t>（kWh）</w:t>
      </w:r>
      <w:r w:rsidRPr="007753A1">
        <w:rPr>
          <w:rFonts w:asciiTheme="minorEastAsia" w:hAnsiTheme="minorEastAsia"/>
          <w:color w:val="000000" w:themeColor="text1"/>
          <w:szCs w:val="21"/>
        </w:rPr>
        <w:t>；</w:t>
      </w:r>
    </w:p>
    <w:p w14:paraId="03577630" w14:textId="77777777" w:rsidR="00F05133" w:rsidRPr="007753A1" w:rsidRDefault="00F05133" w:rsidP="00F05133">
      <w:pPr>
        <w:snapToGrid w:val="0"/>
        <w:spacing w:line="276" w:lineRule="auto"/>
        <w:ind w:firstLineChars="295" w:firstLine="708"/>
        <w:rPr>
          <w:rFonts w:asciiTheme="minorEastAsia" w:hAnsiTheme="minorEastAsia"/>
          <w:color w:val="000000" w:themeColor="text1"/>
          <w:szCs w:val="21"/>
        </w:rPr>
      </w:pPr>
      <w:r w:rsidRPr="007753A1">
        <w:rPr>
          <w:rFonts w:asciiTheme="minorEastAsia" w:hAnsiTheme="minorEastAsia"/>
          <w:color w:val="000000" w:themeColor="text1"/>
          <w:szCs w:val="21"/>
        </w:rPr>
        <w:t xml:space="preserve"> </w:t>
      </w:r>
      <m:oMath>
        <m:sSub>
          <m:sSubPr>
            <m:ctrlPr>
              <w:rPr>
                <w:rFonts w:ascii="Cambria Math" w:hAnsi="Cambria Math"/>
                <w:i/>
                <w:color w:val="000000" w:themeColor="text1"/>
                <w:szCs w:val="21"/>
              </w:rPr>
            </m:ctrlPr>
          </m:sSubPr>
          <m:e>
            <m:r>
              <w:rPr>
                <w:rFonts w:ascii="Cambria Math" w:hAnsi="Cambria Math"/>
                <w:color w:val="000000" w:themeColor="text1"/>
                <w:szCs w:val="21"/>
              </w:rPr>
              <m:t>E</m:t>
            </m:r>
          </m:e>
          <m:sub>
            <m:r>
              <w:rPr>
                <w:rFonts w:ascii="Cambria Math" w:hAnsi="Cambria Math"/>
                <w:color w:val="000000" w:themeColor="text1"/>
                <w:szCs w:val="21"/>
              </w:rPr>
              <m:t>rd,i</m:t>
            </m:r>
          </m:sub>
        </m:sSub>
      </m:oMath>
      <w:r w:rsidRPr="007753A1">
        <w:rPr>
          <w:rFonts w:asciiTheme="minorEastAsia" w:hAnsiTheme="minorEastAsia"/>
          <w:color w:val="000000" w:themeColor="text1"/>
          <w:szCs w:val="21"/>
        </w:rPr>
        <w:t xml:space="preserve"> ——</w:t>
      </w:r>
      <w:r w:rsidRPr="007753A1">
        <w:rPr>
          <w:rFonts w:asciiTheme="minorEastAsia" w:hAnsiTheme="minorEastAsia" w:hint="eastAsia"/>
          <w:color w:val="000000" w:themeColor="text1"/>
          <w:szCs w:val="21"/>
        </w:rPr>
        <w:t>外界输入</w:t>
      </w:r>
      <w:r w:rsidRPr="007753A1">
        <w:rPr>
          <w:rFonts w:asciiTheme="minorEastAsia" w:hAnsiTheme="minorEastAsia"/>
          <w:color w:val="000000" w:themeColor="text1"/>
          <w:szCs w:val="21"/>
        </w:rPr>
        <w:t>的</w:t>
      </w:r>
      <m:oMath>
        <m:r>
          <w:rPr>
            <w:rFonts w:ascii="Cambria Math" w:hAnsi="Cambria Math"/>
            <w:color w:val="000000" w:themeColor="text1"/>
            <w:szCs w:val="21"/>
          </w:rPr>
          <m:t>i</m:t>
        </m:r>
      </m:oMath>
      <w:r w:rsidRPr="007753A1">
        <w:rPr>
          <w:rFonts w:asciiTheme="minorEastAsia" w:hAnsiTheme="minorEastAsia" w:hint="eastAsia"/>
          <w:color w:val="000000" w:themeColor="text1"/>
          <w:szCs w:val="21"/>
        </w:rPr>
        <w:t>类型</w:t>
      </w:r>
      <w:r w:rsidRPr="007753A1">
        <w:rPr>
          <w:rFonts w:asciiTheme="minorEastAsia" w:hAnsiTheme="minorEastAsia"/>
          <w:color w:val="000000" w:themeColor="text1"/>
          <w:szCs w:val="21"/>
        </w:rPr>
        <w:t>可再生能源</w:t>
      </w:r>
      <w:r w:rsidRPr="007753A1">
        <w:rPr>
          <w:rFonts w:asciiTheme="minorEastAsia" w:hAnsiTheme="minorEastAsia" w:hint="eastAsia"/>
          <w:color w:val="000000" w:themeColor="text1"/>
          <w:szCs w:val="21"/>
        </w:rPr>
        <w:t>的</w:t>
      </w:r>
      <w:r w:rsidRPr="007753A1">
        <w:rPr>
          <w:rFonts w:asciiTheme="minorEastAsia" w:hAnsiTheme="minorEastAsia"/>
          <w:color w:val="000000" w:themeColor="text1"/>
          <w:szCs w:val="21"/>
        </w:rPr>
        <w:t>产能量</w:t>
      </w:r>
      <w:r w:rsidRPr="007753A1">
        <w:rPr>
          <w:rFonts w:asciiTheme="minorEastAsia" w:hAnsiTheme="minorEastAsia" w:hint="eastAsia"/>
          <w:color w:val="000000" w:themeColor="text1"/>
          <w:szCs w:val="21"/>
        </w:rPr>
        <w:t>（kWh）</w:t>
      </w:r>
      <w:r w:rsidRPr="007753A1">
        <w:rPr>
          <w:rFonts w:asciiTheme="minorEastAsia" w:hAnsiTheme="minorEastAsia"/>
          <w:color w:val="000000" w:themeColor="text1"/>
          <w:szCs w:val="21"/>
        </w:rPr>
        <w:t>；</w:t>
      </w:r>
    </w:p>
    <w:p w14:paraId="4D5DBD38" w14:textId="77777777" w:rsidR="00F05133" w:rsidRPr="007753A1" w:rsidRDefault="00F05133" w:rsidP="00F05133">
      <w:pPr>
        <w:snapToGrid w:val="0"/>
        <w:spacing w:line="276" w:lineRule="auto"/>
        <w:ind w:leftChars="355" w:left="1841" w:hangingChars="412" w:hanging="989"/>
        <w:rPr>
          <w:rFonts w:asciiTheme="minorEastAsia" w:hAnsiTheme="minorEastAsia"/>
          <w:color w:val="000000" w:themeColor="text1"/>
          <w:szCs w:val="21"/>
        </w:rPr>
      </w:pPr>
      <w:r w:rsidRPr="007753A1">
        <w:rPr>
          <w:rFonts w:asciiTheme="minorEastAsia" w:hAnsiTheme="minorEastAsia"/>
          <w:color w:val="000000" w:themeColor="text1"/>
          <w:szCs w:val="21"/>
        </w:rPr>
        <w:t xml:space="preserve">  </w:t>
      </w:r>
      <m:oMath>
        <m:sSub>
          <m:sSubPr>
            <m:ctrlPr>
              <w:rPr>
                <w:rFonts w:ascii="Cambria Math" w:hAnsi="Cambria Math"/>
                <w:i/>
                <w:color w:val="000000" w:themeColor="text1"/>
                <w:szCs w:val="21"/>
              </w:rPr>
            </m:ctrlPr>
          </m:sSubPr>
          <m:e>
            <m:r>
              <w:rPr>
                <w:rFonts w:ascii="Cambria Math" w:hAnsi="Cambria Math"/>
                <w:color w:val="000000" w:themeColor="text1"/>
                <w:szCs w:val="21"/>
              </w:rPr>
              <m:t>f</m:t>
            </m:r>
          </m:e>
          <m:sub>
            <m:r>
              <w:rPr>
                <w:rFonts w:ascii="Cambria Math" w:hAnsi="Cambria Math"/>
                <w:color w:val="000000" w:themeColor="text1"/>
                <w:szCs w:val="21"/>
              </w:rPr>
              <m:t>i</m:t>
            </m:r>
          </m:sub>
        </m:sSub>
      </m:oMath>
      <w:r w:rsidRPr="007753A1">
        <w:rPr>
          <w:rFonts w:asciiTheme="minorEastAsia" w:hAnsiTheme="minorEastAsia"/>
          <w:color w:val="000000" w:themeColor="text1"/>
          <w:szCs w:val="21"/>
        </w:rPr>
        <w:t xml:space="preserve"> ——</w:t>
      </w:r>
      <m:oMath>
        <m:r>
          <w:rPr>
            <w:rFonts w:ascii="Cambria Math" w:hAnsi="Cambria Math"/>
            <w:color w:val="000000" w:themeColor="text1"/>
            <w:szCs w:val="21"/>
          </w:rPr>
          <m:t>i</m:t>
        </m:r>
      </m:oMath>
      <w:r w:rsidRPr="007753A1">
        <w:rPr>
          <w:rFonts w:asciiTheme="minorEastAsia" w:hAnsiTheme="minorEastAsia" w:hint="eastAsia"/>
          <w:color w:val="000000" w:themeColor="text1"/>
          <w:szCs w:val="21"/>
        </w:rPr>
        <w:t>类型</w:t>
      </w:r>
      <w:r w:rsidRPr="007753A1">
        <w:rPr>
          <w:rFonts w:asciiTheme="minorEastAsia" w:hAnsiTheme="minorEastAsia"/>
          <w:color w:val="000000" w:themeColor="text1"/>
          <w:szCs w:val="21"/>
        </w:rPr>
        <w:t>能源</w:t>
      </w:r>
      <w:r w:rsidRPr="007753A1">
        <w:rPr>
          <w:rFonts w:asciiTheme="minorEastAsia" w:hAnsiTheme="minorEastAsia" w:hint="eastAsia"/>
          <w:color w:val="000000" w:themeColor="text1"/>
          <w:szCs w:val="21"/>
        </w:rPr>
        <w:t>的一次能源系数，一次能源系数应</w:t>
      </w:r>
      <w:r w:rsidRPr="007753A1">
        <w:rPr>
          <w:rFonts w:asciiTheme="minorEastAsia" w:hAnsiTheme="minorEastAsia"/>
          <w:color w:val="000000" w:themeColor="text1"/>
          <w:szCs w:val="21"/>
        </w:rPr>
        <w:t>符合A.0.6条的规定；</w:t>
      </w:r>
    </w:p>
    <w:p w14:paraId="2030E683" w14:textId="77777777" w:rsidR="00F05133" w:rsidRPr="007753A1" w:rsidRDefault="00F05133" w:rsidP="00F05133">
      <w:pPr>
        <w:snapToGrid w:val="0"/>
        <w:spacing w:line="276" w:lineRule="auto"/>
        <w:ind w:firstLineChars="354" w:firstLine="850"/>
        <w:rPr>
          <w:rFonts w:asciiTheme="minorEastAsia" w:hAnsiTheme="minorEastAsia"/>
          <w:color w:val="000000" w:themeColor="text1"/>
          <w:szCs w:val="21"/>
        </w:rPr>
      </w:pPr>
      <w:r w:rsidRPr="007753A1">
        <w:rPr>
          <w:rFonts w:asciiTheme="minorEastAsia" w:hAnsiTheme="minorEastAsia"/>
          <w:color w:val="000000" w:themeColor="text1"/>
          <w:szCs w:val="21"/>
        </w:rPr>
        <w:t xml:space="preserve">  </w:t>
      </w:r>
      <m:oMath>
        <m:sSub>
          <m:sSubPr>
            <m:ctrlPr>
              <w:rPr>
                <w:rFonts w:ascii="Cambria Math" w:hAnsi="Cambria Math"/>
                <w:i/>
                <w:color w:val="000000" w:themeColor="text1"/>
                <w:szCs w:val="21"/>
              </w:rPr>
            </m:ctrlPr>
          </m:sSubPr>
          <m:e>
            <m:r>
              <w:rPr>
                <w:rFonts w:ascii="Cambria Math" w:hAnsi="Cambria Math"/>
                <w:color w:val="000000" w:themeColor="text1"/>
                <w:szCs w:val="21"/>
              </w:rPr>
              <m:t>E</m:t>
            </m:r>
          </m:e>
          <m:sub>
            <m:r>
              <w:rPr>
                <w:rFonts w:ascii="Cambria Math" w:hAnsi="Cambria Math"/>
                <w:color w:val="000000" w:themeColor="text1"/>
                <w:szCs w:val="21"/>
              </w:rPr>
              <m:t>h</m:t>
            </m:r>
          </m:sub>
        </m:sSub>
      </m:oMath>
      <w:r w:rsidRPr="007753A1">
        <w:rPr>
          <w:rFonts w:asciiTheme="minorEastAsia" w:hAnsiTheme="minorEastAsia"/>
          <w:color w:val="000000" w:themeColor="text1"/>
          <w:szCs w:val="21"/>
        </w:rPr>
        <w:t>——</w:t>
      </w:r>
      <w:r w:rsidRPr="007753A1">
        <w:rPr>
          <w:rFonts w:asciiTheme="minorEastAsia" w:hAnsiTheme="minorEastAsia" w:hint="eastAsia"/>
          <w:color w:val="000000" w:themeColor="text1"/>
          <w:szCs w:val="21"/>
        </w:rPr>
        <w:t>供暖系统</w:t>
      </w:r>
      <w:r w:rsidRPr="007753A1">
        <w:rPr>
          <w:rFonts w:asciiTheme="minorEastAsia" w:hAnsiTheme="minorEastAsia"/>
          <w:color w:val="000000" w:themeColor="text1"/>
          <w:szCs w:val="21"/>
        </w:rPr>
        <w:t>的能源消耗</w:t>
      </w:r>
      <w:r w:rsidRPr="007753A1">
        <w:rPr>
          <w:rFonts w:asciiTheme="minorEastAsia" w:hAnsiTheme="minorEastAsia" w:hint="eastAsia"/>
          <w:color w:val="000000" w:themeColor="text1"/>
          <w:szCs w:val="21"/>
        </w:rPr>
        <w:t>（kWh）；</w:t>
      </w:r>
    </w:p>
    <w:p w14:paraId="0F07E8EA" w14:textId="77777777" w:rsidR="00F05133" w:rsidRPr="007753A1" w:rsidRDefault="007B634C" w:rsidP="00F05133">
      <w:pPr>
        <w:snapToGrid w:val="0"/>
        <w:spacing w:line="276" w:lineRule="auto"/>
        <w:ind w:firstLineChars="481" w:firstLine="1154"/>
        <w:rPr>
          <w:rFonts w:asciiTheme="minorEastAsia" w:hAnsiTheme="minorEastAsia"/>
          <w:color w:val="000000" w:themeColor="text1"/>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E</m:t>
            </m:r>
          </m:e>
          <m:sub>
            <m:r>
              <w:rPr>
                <w:rFonts w:ascii="Cambria Math" w:hAnsi="Cambria Math"/>
                <w:color w:val="000000" w:themeColor="text1"/>
                <w:szCs w:val="21"/>
              </w:rPr>
              <m:t>c</m:t>
            </m:r>
          </m:sub>
        </m:sSub>
      </m:oMath>
      <w:r w:rsidR="00F05133" w:rsidRPr="007753A1">
        <w:rPr>
          <w:rFonts w:asciiTheme="minorEastAsia" w:hAnsiTheme="minorEastAsia"/>
          <w:color w:val="000000" w:themeColor="text1"/>
          <w:szCs w:val="21"/>
        </w:rPr>
        <w:t>——</w:t>
      </w:r>
      <w:r w:rsidR="00F05133" w:rsidRPr="007753A1">
        <w:rPr>
          <w:rFonts w:asciiTheme="minorEastAsia" w:hAnsiTheme="minorEastAsia" w:hint="eastAsia"/>
          <w:color w:val="000000" w:themeColor="text1"/>
          <w:szCs w:val="21"/>
        </w:rPr>
        <w:t>供冷系统</w:t>
      </w:r>
      <w:r w:rsidR="00F05133" w:rsidRPr="007753A1">
        <w:rPr>
          <w:rFonts w:asciiTheme="minorEastAsia" w:hAnsiTheme="minorEastAsia"/>
          <w:color w:val="000000" w:themeColor="text1"/>
          <w:szCs w:val="21"/>
        </w:rPr>
        <w:t>的能源消耗</w:t>
      </w:r>
      <w:r w:rsidR="00F05133" w:rsidRPr="007753A1">
        <w:rPr>
          <w:rFonts w:asciiTheme="minorEastAsia" w:hAnsiTheme="minorEastAsia" w:hint="eastAsia"/>
          <w:color w:val="000000" w:themeColor="text1"/>
          <w:szCs w:val="21"/>
        </w:rPr>
        <w:t>（kWh）；</w:t>
      </w:r>
    </w:p>
    <w:p w14:paraId="3D7F0AC3" w14:textId="77777777" w:rsidR="00F05133" w:rsidRPr="007753A1" w:rsidRDefault="007B634C" w:rsidP="00F05133">
      <w:pPr>
        <w:snapToGrid w:val="0"/>
        <w:spacing w:line="276" w:lineRule="auto"/>
        <w:ind w:firstLineChars="481" w:firstLine="1154"/>
        <w:rPr>
          <w:rFonts w:asciiTheme="minorEastAsia" w:hAnsiTheme="minorEastAsia"/>
          <w:color w:val="000000" w:themeColor="text1"/>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E</m:t>
            </m:r>
          </m:e>
          <m:sub>
            <m:r>
              <w:rPr>
                <w:rFonts w:ascii="Cambria Math" w:hAnsi="Cambria Math"/>
                <w:color w:val="000000" w:themeColor="text1"/>
                <w:szCs w:val="21"/>
              </w:rPr>
              <m:t>l</m:t>
            </m:r>
          </m:sub>
        </m:sSub>
      </m:oMath>
      <w:r w:rsidR="00F05133" w:rsidRPr="007753A1">
        <w:rPr>
          <w:rFonts w:asciiTheme="minorEastAsia" w:hAnsiTheme="minorEastAsia"/>
          <w:color w:val="000000" w:themeColor="text1"/>
          <w:szCs w:val="21"/>
        </w:rPr>
        <w:t>——</w:t>
      </w:r>
      <w:r w:rsidR="00F05133" w:rsidRPr="007753A1">
        <w:rPr>
          <w:rFonts w:asciiTheme="minorEastAsia" w:hAnsiTheme="minorEastAsia" w:hint="eastAsia"/>
          <w:color w:val="000000" w:themeColor="text1"/>
          <w:szCs w:val="21"/>
        </w:rPr>
        <w:t>照明系统</w:t>
      </w:r>
      <w:r w:rsidR="00F05133" w:rsidRPr="007753A1">
        <w:rPr>
          <w:rFonts w:asciiTheme="minorEastAsia" w:hAnsiTheme="minorEastAsia"/>
          <w:color w:val="000000" w:themeColor="text1"/>
          <w:szCs w:val="21"/>
        </w:rPr>
        <w:t>的能源消耗</w:t>
      </w:r>
      <w:r w:rsidR="00F05133" w:rsidRPr="007753A1">
        <w:rPr>
          <w:rFonts w:asciiTheme="minorEastAsia" w:hAnsiTheme="minorEastAsia" w:hint="eastAsia"/>
          <w:color w:val="000000" w:themeColor="text1"/>
          <w:szCs w:val="21"/>
        </w:rPr>
        <w:t>（kWh）。</w:t>
      </w:r>
    </w:p>
    <w:p w14:paraId="4DCCA5B1" w14:textId="77777777" w:rsidR="00F05133" w:rsidRPr="007753A1" w:rsidRDefault="00F05133" w:rsidP="00F05133">
      <w:pPr>
        <w:widowControl/>
        <w:spacing w:before="240" w:line="276" w:lineRule="auto"/>
        <w:ind w:firstLineChars="0" w:firstLine="0"/>
        <w:jc w:val="left"/>
        <w:rPr>
          <w:rFonts w:asciiTheme="minorEastAsia" w:hAnsiTheme="minorEastAsia"/>
          <w:color w:val="000000" w:themeColor="text1"/>
          <w:szCs w:val="21"/>
        </w:rPr>
      </w:pPr>
      <w:r w:rsidRPr="007753A1">
        <w:rPr>
          <w:rFonts w:asciiTheme="minorEastAsia" w:hAnsiTheme="minorEastAsia"/>
          <w:b/>
          <w:color w:val="000000" w:themeColor="text1"/>
          <w:szCs w:val="21"/>
        </w:rPr>
        <w:t>A.0.5</w:t>
      </w:r>
      <w:r w:rsidRPr="007753A1">
        <w:rPr>
          <w:rFonts w:asciiTheme="minorEastAsia" w:hAnsiTheme="minorEastAsia"/>
          <w:color w:val="000000" w:themeColor="text1"/>
          <w:szCs w:val="21"/>
        </w:rPr>
        <w:t>可再生能源利用率应按</w:t>
      </w:r>
      <w:r w:rsidRPr="007753A1">
        <w:rPr>
          <w:rFonts w:asciiTheme="minorEastAsia" w:hAnsiTheme="minorEastAsia" w:hint="eastAsia"/>
          <w:color w:val="000000" w:themeColor="text1"/>
          <w:szCs w:val="21"/>
        </w:rPr>
        <w:t>下式</w:t>
      </w:r>
      <w:r w:rsidRPr="007753A1">
        <w:rPr>
          <w:rFonts w:asciiTheme="minorEastAsia" w:hAnsiTheme="minorEastAsia"/>
          <w:color w:val="000000" w:themeColor="text1"/>
          <w:szCs w:val="21"/>
        </w:rPr>
        <w:t>计算</w:t>
      </w:r>
      <w:r w:rsidRPr="007753A1">
        <w:rPr>
          <w:rFonts w:asciiTheme="minorEastAsia" w:hAnsiTheme="minorEastAsia" w:hint="eastAsia"/>
          <w:color w:val="000000" w:themeColor="text1"/>
          <w:szCs w:val="21"/>
        </w:rPr>
        <w:t>：</w:t>
      </w:r>
    </w:p>
    <w:p w14:paraId="3EFD62C0" w14:textId="03157217" w:rsidR="00F05133" w:rsidRPr="007753A1" w:rsidRDefault="00F05133" w:rsidP="00F05133">
      <w:pPr>
        <w:spacing w:line="276" w:lineRule="auto"/>
        <w:ind w:firstLine="480"/>
        <w:jc w:val="right"/>
        <w:rPr>
          <w:rFonts w:asciiTheme="minorEastAsia" w:hAnsiTheme="minorEastAsia"/>
          <w:color w:val="000000" w:themeColor="text1"/>
          <w:szCs w:val="21"/>
        </w:rPr>
      </w:pPr>
      <w:r w:rsidRPr="007753A1">
        <w:rPr>
          <w:rFonts w:asciiTheme="minorEastAsia" w:hAnsiTheme="minorEastAsia"/>
          <w:color w:val="000000" w:themeColor="text1"/>
          <w:szCs w:val="21"/>
        </w:rPr>
        <w:t xml:space="preserve">             </w:t>
      </w:r>
      <m:oMath>
        <m:sSub>
          <m:sSubPr>
            <m:ctrlPr>
              <w:rPr>
                <w:rFonts w:ascii="Cambria Math" w:hAnsi="Cambria Math"/>
                <w:color w:val="000000" w:themeColor="text1"/>
                <w:szCs w:val="21"/>
              </w:rPr>
            </m:ctrlPr>
          </m:sSubPr>
          <m:e>
            <m:r>
              <w:rPr>
                <w:rFonts w:ascii="Cambria Math" w:hAnsi="Cambria Math"/>
                <w:color w:val="000000" w:themeColor="text1"/>
                <w:szCs w:val="21"/>
              </w:rPr>
              <m:t>REP</m:t>
            </m:r>
            <m:ctrlPr>
              <w:rPr>
                <w:rFonts w:ascii="Cambria Math" w:hAnsi="Cambria Math"/>
                <w:i/>
                <w:color w:val="000000" w:themeColor="text1"/>
                <w:szCs w:val="21"/>
              </w:rPr>
            </m:ctrlPr>
          </m:e>
          <m:sub>
            <m:r>
              <w:rPr>
                <w:rFonts w:ascii="Cambria Math" w:hAnsi="Cambria Math"/>
                <w:color w:val="000000" w:themeColor="text1"/>
                <w:szCs w:val="21"/>
              </w:rPr>
              <m:t>p</m:t>
            </m:r>
          </m:sub>
        </m:sSub>
        <m:r>
          <w:rPr>
            <w:rFonts w:ascii="Cambria Math" w:hAnsi="Cambria Math"/>
            <w:color w:val="000000" w:themeColor="text1"/>
            <w:szCs w:val="21"/>
          </w:rPr>
          <m:t>=</m:t>
        </m:r>
        <m:f>
          <m:fPr>
            <m:ctrlPr>
              <w:rPr>
                <w:rFonts w:ascii="Cambria Math" w:hAnsi="Cambria Math"/>
                <w:i/>
                <w:color w:val="000000" w:themeColor="text1"/>
                <w:szCs w:val="21"/>
              </w:rPr>
            </m:ctrlPr>
          </m:fPr>
          <m:num>
            <m:d>
              <m:dPr>
                <m:begChr m:val="（"/>
                <m:endChr m:val="）"/>
                <m:ctrlPr>
                  <w:rPr>
                    <w:rFonts w:ascii="Cambria Math" w:hAnsi="Cambria Math"/>
                    <w:color w:val="000000" w:themeColor="text1"/>
                    <w:szCs w:val="21"/>
                  </w:rPr>
                </m:ctrlPr>
              </m:dPr>
              <m:e>
                <m:nary>
                  <m:naryPr>
                    <m:chr m:val="∑"/>
                    <m:limLoc m:val="subSup"/>
                    <m:supHide m:val="1"/>
                    <m:ctrlPr>
                      <w:rPr>
                        <w:rFonts w:ascii="Cambria Math" w:hAnsi="Cambria Math"/>
                        <w:i/>
                        <w:color w:val="000000" w:themeColor="text1"/>
                        <w:szCs w:val="21"/>
                      </w:rPr>
                    </m:ctrlPr>
                  </m:naryPr>
                  <m:sub>
                    <m:r>
                      <w:rPr>
                        <w:rFonts w:ascii="Cambria Math" w:hAnsi="Cambria Math"/>
                        <w:color w:val="000000" w:themeColor="text1"/>
                        <w:szCs w:val="21"/>
                      </w:rPr>
                      <m:t>i</m:t>
                    </m:r>
                  </m:sub>
                  <m:sup/>
                  <m:e>
                    <m:sSub>
                      <m:sSubPr>
                        <m:ctrlPr>
                          <w:rPr>
                            <w:rFonts w:ascii="Cambria Math" w:hAnsi="Cambria Math"/>
                            <w:i/>
                            <w:color w:val="000000" w:themeColor="text1"/>
                            <w:szCs w:val="21"/>
                          </w:rPr>
                        </m:ctrlPr>
                      </m:sSubPr>
                      <m:e>
                        <m:r>
                          <w:rPr>
                            <w:rFonts w:ascii="Cambria Math" w:hAnsi="Cambria Math"/>
                            <w:color w:val="000000" w:themeColor="text1"/>
                            <w:szCs w:val="21"/>
                          </w:rPr>
                          <m:t>E</m:t>
                        </m:r>
                      </m:e>
                      <m:sub>
                        <m:r>
                          <w:rPr>
                            <w:rFonts w:ascii="Cambria Math" w:hAnsi="Cambria Math"/>
                            <w:color w:val="000000" w:themeColor="text1"/>
                            <w:szCs w:val="21"/>
                          </w:rPr>
                          <m:t>r,i</m:t>
                        </m:r>
                      </m:sub>
                    </m:sSub>
                    <m:r>
                      <w:rPr>
                        <w:rFonts w:ascii="Cambria Math" w:hAnsi="Cambria Math"/>
                        <w:color w:val="000000" w:themeColor="text1"/>
                        <w:szCs w:val="21"/>
                      </w:rPr>
                      <m:t>+</m:t>
                    </m:r>
                    <m:nary>
                      <m:naryPr>
                        <m:chr m:val="∑"/>
                        <m:limLoc m:val="subSup"/>
                        <m:supHide m:val="1"/>
                        <m:ctrlPr>
                          <w:rPr>
                            <w:rFonts w:ascii="Cambria Math" w:hAnsi="Cambria Math"/>
                            <w:i/>
                            <w:color w:val="000000" w:themeColor="text1"/>
                            <w:szCs w:val="21"/>
                          </w:rPr>
                        </m:ctrlPr>
                      </m:naryPr>
                      <m:sub>
                        <m:r>
                          <w:rPr>
                            <w:rFonts w:ascii="Cambria Math" w:hAnsi="Cambria Math"/>
                            <w:color w:val="000000" w:themeColor="text1"/>
                            <w:szCs w:val="21"/>
                          </w:rPr>
                          <m:t>i</m:t>
                        </m:r>
                      </m:sub>
                      <m:sup/>
                      <m:e>
                        <m:sSub>
                          <m:sSubPr>
                            <m:ctrlPr>
                              <w:rPr>
                                <w:rFonts w:ascii="Cambria Math" w:hAnsi="Cambria Math"/>
                                <w:i/>
                                <w:color w:val="000000" w:themeColor="text1"/>
                                <w:szCs w:val="21"/>
                              </w:rPr>
                            </m:ctrlPr>
                          </m:sSubPr>
                          <m:e>
                            <m:r>
                              <w:rPr>
                                <w:rFonts w:ascii="Cambria Math" w:hAnsi="Cambria Math"/>
                                <w:color w:val="000000" w:themeColor="text1"/>
                                <w:szCs w:val="21"/>
                              </w:rPr>
                              <m:t>E</m:t>
                            </m:r>
                          </m:e>
                          <m:sub>
                            <m:r>
                              <w:rPr>
                                <w:rFonts w:ascii="Cambria Math" w:hAnsi="Cambria Math"/>
                                <w:color w:val="000000" w:themeColor="text1"/>
                                <w:szCs w:val="21"/>
                              </w:rPr>
                              <m:t>rd,i</m:t>
                            </m:r>
                          </m:sub>
                        </m:sSub>
                      </m:e>
                    </m:nary>
                  </m:e>
                </m:nary>
              </m:e>
            </m:d>
            <m:sSub>
              <m:sSubPr>
                <m:ctrlPr>
                  <w:rPr>
                    <w:rFonts w:ascii="Cambria Math" w:hAnsi="Cambria Math"/>
                    <w:i/>
                    <w:color w:val="000000" w:themeColor="text1"/>
                    <w:szCs w:val="21"/>
                  </w:rPr>
                </m:ctrlPr>
              </m:sSubPr>
              <m:e>
                <m:r>
                  <w:rPr>
                    <w:rFonts w:ascii="Cambria Math" w:hAnsi="Cambria Math"/>
                    <w:color w:val="000000" w:themeColor="text1"/>
                    <w:szCs w:val="21"/>
                  </w:rPr>
                  <m:t>f</m:t>
                </m:r>
              </m:e>
              <m:sub>
                <m:r>
                  <w:rPr>
                    <w:rFonts w:ascii="Cambria Math" w:hAnsi="Cambria Math"/>
                    <w:color w:val="000000" w:themeColor="text1"/>
                    <w:szCs w:val="21"/>
                  </w:rPr>
                  <m:t>i</m:t>
                </m:r>
              </m:sub>
            </m:sSub>
          </m:num>
          <m:den>
            <m:sSub>
              <m:sSubPr>
                <m:ctrlPr>
                  <w:rPr>
                    <w:rFonts w:ascii="Cambria Math" w:hAnsi="Cambria Math"/>
                    <w:i/>
                    <w:color w:val="000000" w:themeColor="text1"/>
                    <w:szCs w:val="21"/>
                  </w:rPr>
                </m:ctrlPr>
              </m:sSubPr>
              <m:e>
                <m:r>
                  <w:rPr>
                    <w:rFonts w:ascii="Cambria Math" w:hAnsi="Cambria Math"/>
                    <w:color w:val="000000" w:themeColor="text1"/>
                    <w:szCs w:val="21"/>
                  </w:rPr>
                  <m:t>E</m:t>
                </m:r>
              </m:e>
              <m:sub>
                <m:r>
                  <w:rPr>
                    <w:rFonts w:ascii="Cambria Math" w:hAnsi="Cambria Math"/>
                    <w:color w:val="000000" w:themeColor="text1"/>
                    <w:szCs w:val="21"/>
                  </w:rPr>
                  <m:t>h</m:t>
                </m:r>
              </m:sub>
            </m:sSub>
            <m:r>
              <w:rPr>
                <w:rFonts w:ascii="Cambria Math" w:hAnsi="Cambria Math"/>
                <w:color w:val="000000" w:themeColor="text1"/>
                <w:szCs w:val="21"/>
              </w:rPr>
              <m:t>×</m:t>
            </m:r>
            <m:sSub>
              <m:sSubPr>
                <m:ctrlPr>
                  <w:rPr>
                    <w:rFonts w:ascii="Cambria Math" w:hAnsi="Cambria Math"/>
                    <w:i/>
                    <w:color w:val="000000" w:themeColor="text1"/>
                    <w:szCs w:val="21"/>
                  </w:rPr>
                </m:ctrlPr>
              </m:sSubPr>
              <m:e>
                <m:r>
                  <w:rPr>
                    <w:rFonts w:ascii="Cambria Math" w:hAnsi="Cambria Math"/>
                    <w:color w:val="000000" w:themeColor="text1"/>
                    <w:szCs w:val="21"/>
                  </w:rPr>
                  <m:t>f</m:t>
                </m:r>
              </m:e>
              <m:sub>
                <m:r>
                  <w:rPr>
                    <w:rFonts w:ascii="Cambria Math" w:hAnsi="Cambria Math"/>
                    <w:color w:val="000000" w:themeColor="text1"/>
                    <w:szCs w:val="21"/>
                  </w:rPr>
                  <m:t>i</m:t>
                </m:r>
              </m:sub>
            </m:sSub>
            <m:r>
              <w:rPr>
                <w:rFonts w:ascii="Cambria Math" w:hAnsi="Cambria Math"/>
                <w:color w:val="000000" w:themeColor="text1"/>
                <w:szCs w:val="21"/>
              </w:rPr>
              <m:t>+</m:t>
            </m:r>
            <m:sSub>
              <m:sSubPr>
                <m:ctrlPr>
                  <w:rPr>
                    <w:rFonts w:ascii="Cambria Math" w:hAnsi="Cambria Math"/>
                    <w:i/>
                    <w:color w:val="000000" w:themeColor="text1"/>
                    <w:szCs w:val="21"/>
                  </w:rPr>
                </m:ctrlPr>
              </m:sSubPr>
              <m:e>
                <m:r>
                  <w:rPr>
                    <w:rFonts w:ascii="Cambria Math" w:hAnsi="Cambria Math"/>
                    <w:color w:val="000000" w:themeColor="text1"/>
                    <w:szCs w:val="21"/>
                  </w:rPr>
                  <m:t>E</m:t>
                </m:r>
              </m:e>
              <m:sub>
                <m:r>
                  <w:rPr>
                    <w:rFonts w:ascii="Cambria Math" w:hAnsi="Cambria Math"/>
                    <w:color w:val="000000" w:themeColor="text1"/>
                    <w:szCs w:val="21"/>
                  </w:rPr>
                  <m:t>c</m:t>
                </m:r>
              </m:sub>
            </m:sSub>
            <m:r>
              <w:rPr>
                <w:rFonts w:ascii="Cambria Math" w:hAnsi="Cambria Math"/>
                <w:color w:val="000000" w:themeColor="text1"/>
                <w:szCs w:val="21"/>
              </w:rPr>
              <m:t>×</m:t>
            </m:r>
            <m:sSub>
              <m:sSubPr>
                <m:ctrlPr>
                  <w:rPr>
                    <w:rFonts w:ascii="Cambria Math" w:hAnsi="Cambria Math"/>
                    <w:i/>
                    <w:color w:val="000000" w:themeColor="text1"/>
                    <w:szCs w:val="21"/>
                  </w:rPr>
                </m:ctrlPr>
              </m:sSubPr>
              <m:e>
                <m:r>
                  <w:rPr>
                    <w:rFonts w:ascii="Cambria Math" w:hAnsi="Cambria Math"/>
                    <w:color w:val="000000" w:themeColor="text1"/>
                    <w:szCs w:val="21"/>
                  </w:rPr>
                  <m:t>f</m:t>
                </m:r>
              </m:e>
              <m:sub>
                <m:r>
                  <w:rPr>
                    <w:rFonts w:ascii="Cambria Math" w:hAnsi="Cambria Math"/>
                    <w:color w:val="000000" w:themeColor="text1"/>
                    <w:szCs w:val="21"/>
                  </w:rPr>
                  <m:t>i</m:t>
                </m:r>
              </m:sub>
            </m:sSub>
            <m:r>
              <w:rPr>
                <w:rFonts w:ascii="Cambria Math" w:hAnsi="Cambria Math"/>
                <w:color w:val="000000" w:themeColor="text1"/>
                <w:szCs w:val="21"/>
              </w:rPr>
              <m:t>+</m:t>
            </m:r>
            <m:sSub>
              <m:sSubPr>
                <m:ctrlPr>
                  <w:rPr>
                    <w:rFonts w:ascii="Cambria Math" w:hAnsi="Cambria Math"/>
                    <w:i/>
                    <w:color w:val="000000" w:themeColor="text1"/>
                    <w:szCs w:val="21"/>
                  </w:rPr>
                </m:ctrlPr>
              </m:sSubPr>
              <m:e>
                <m:r>
                  <w:rPr>
                    <w:rFonts w:ascii="Cambria Math" w:hAnsi="Cambria Math"/>
                    <w:color w:val="000000" w:themeColor="text1"/>
                    <w:szCs w:val="21"/>
                  </w:rPr>
                  <m:t>E</m:t>
                </m:r>
              </m:e>
              <m:sub>
                <m:r>
                  <w:rPr>
                    <w:rFonts w:ascii="Cambria Math" w:hAnsi="Cambria Math"/>
                    <w:color w:val="000000" w:themeColor="text1"/>
                    <w:szCs w:val="21"/>
                  </w:rPr>
                  <m:t>l</m:t>
                </m:r>
              </m:sub>
            </m:sSub>
            <m:r>
              <w:rPr>
                <w:rFonts w:ascii="Cambria Math" w:hAnsi="Cambria Math"/>
                <w:color w:val="000000" w:themeColor="text1"/>
                <w:szCs w:val="21"/>
              </w:rPr>
              <m:t>×</m:t>
            </m:r>
            <m:sSub>
              <m:sSubPr>
                <m:ctrlPr>
                  <w:rPr>
                    <w:rFonts w:ascii="Cambria Math" w:hAnsi="Cambria Math"/>
                    <w:i/>
                    <w:color w:val="000000" w:themeColor="text1"/>
                    <w:szCs w:val="21"/>
                  </w:rPr>
                </m:ctrlPr>
              </m:sSubPr>
              <m:e>
                <m:r>
                  <w:rPr>
                    <w:rFonts w:ascii="Cambria Math" w:hAnsi="Cambria Math"/>
                    <w:color w:val="000000" w:themeColor="text1"/>
                    <w:szCs w:val="21"/>
                  </w:rPr>
                  <m:t>f</m:t>
                </m:r>
              </m:e>
              <m:sub>
                <m:r>
                  <w:rPr>
                    <w:rFonts w:ascii="Cambria Math" w:hAnsi="Cambria Math"/>
                    <w:color w:val="000000" w:themeColor="text1"/>
                    <w:szCs w:val="21"/>
                  </w:rPr>
                  <m:t>i</m:t>
                </m:r>
              </m:sub>
            </m:sSub>
          </m:den>
        </m:f>
      </m:oMath>
      <w:r w:rsidRPr="007753A1">
        <w:rPr>
          <w:rFonts w:asciiTheme="minorEastAsia" w:hAnsiTheme="minorEastAsia"/>
          <w:color w:val="000000" w:themeColor="text1"/>
          <w:szCs w:val="21"/>
        </w:rPr>
        <w:t xml:space="preserve">                （A.0.5）</w:t>
      </w:r>
    </w:p>
    <w:p w14:paraId="19C2255C" w14:textId="7D96FB9C" w:rsidR="00F05133" w:rsidRDefault="00F05133" w:rsidP="00F05133">
      <w:pPr>
        <w:spacing w:line="276" w:lineRule="auto"/>
        <w:ind w:firstLine="480"/>
        <w:rPr>
          <w:rFonts w:asciiTheme="minorEastAsia" w:hAnsiTheme="minorEastAsia"/>
          <w:color w:val="000000" w:themeColor="text1"/>
          <w:szCs w:val="21"/>
        </w:rPr>
      </w:pPr>
      <w:r w:rsidRPr="007753A1">
        <w:rPr>
          <w:rFonts w:asciiTheme="minorEastAsia" w:hAnsiTheme="minorEastAsia"/>
          <w:color w:val="000000" w:themeColor="text1"/>
          <w:szCs w:val="21"/>
        </w:rPr>
        <w:t>式中：</w:t>
      </w:r>
      <m:oMath>
        <m:sSub>
          <m:sSubPr>
            <m:ctrlPr>
              <w:rPr>
                <w:rFonts w:ascii="Cambria Math" w:hAnsi="Cambria Math"/>
                <w:color w:val="000000" w:themeColor="text1"/>
                <w:szCs w:val="21"/>
              </w:rPr>
            </m:ctrlPr>
          </m:sSubPr>
          <m:e>
            <m:r>
              <w:rPr>
                <w:rFonts w:ascii="Cambria Math" w:hAnsi="Cambria Math"/>
                <w:color w:val="000000" w:themeColor="text1"/>
                <w:szCs w:val="21"/>
              </w:rPr>
              <m:t>REP</m:t>
            </m:r>
          </m:e>
          <m:sub>
            <m:r>
              <w:rPr>
                <w:rFonts w:ascii="Cambria Math" w:hAnsi="Cambria Math"/>
                <w:color w:val="000000" w:themeColor="text1"/>
                <w:szCs w:val="21"/>
              </w:rPr>
              <m:t>p</m:t>
            </m:r>
          </m:sub>
        </m:sSub>
      </m:oMath>
      <w:r w:rsidRPr="007753A1">
        <w:rPr>
          <w:rFonts w:asciiTheme="minorEastAsia" w:hAnsiTheme="minorEastAsia"/>
          <w:color w:val="000000" w:themeColor="text1"/>
          <w:szCs w:val="21"/>
        </w:rPr>
        <w:t>——基于一次能源总量的可再生能源利用率</w:t>
      </w:r>
      <w:r w:rsidRPr="007753A1">
        <w:rPr>
          <w:rFonts w:asciiTheme="minorEastAsia" w:hAnsiTheme="minorEastAsia" w:hint="eastAsia"/>
          <w:color w:val="000000" w:themeColor="text1"/>
          <w:szCs w:val="21"/>
        </w:rPr>
        <w:t>（%）。</w:t>
      </w:r>
    </w:p>
    <w:p w14:paraId="5D565529" w14:textId="77777777" w:rsidR="002E5CD4" w:rsidRPr="007753A1" w:rsidRDefault="007B634C" w:rsidP="00915F34">
      <w:pPr>
        <w:snapToGrid w:val="0"/>
        <w:spacing w:line="276" w:lineRule="auto"/>
        <w:ind w:firstLineChars="454" w:firstLine="1090"/>
        <w:rPr>
          <w:rFonts w:asciiTheme="minorEastAsia" w:hAnsiTheme="minorEastAsia"/>
          <w:color w:val="000000" w:themeColor="text1"/>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E</m:t>
            </m:r>
          </m:e>
          <m:sub>
            <m:r>
              <w:rPr>
                <w:rFonts w:ascii="Cambria Math" w:hAnsi="Cambria Math"/>
                <w:color w:val="000000" w:themeColor="text1"/>
                <w:szCs w:val="21"/>
              </w:rPr>
              <m:t>r,i</m:t>
            </m:r>
          </m:sub>
        </m:sSub>
      </m:oMath>
      <w:r w:rsidR="002E5CD4" w:rsidRPr="007753A1">
        <w:rPr>
          <w:rFonts w:asciiTheme="minorEastAsia" w:hAnsiTheme="minorEastAsia"/>
          <w:color w:val="000000" w:themeColor="text1"/>
          <w:szCs w:val="21"/>
        </w:rPr>
        <w:t xml:space="preserve"> ——场地内或附近产生的</w:t>
      </w:r>
      <m:oMath>
        <m:r>
          <w:rPr>
            <w:rFonts w:ascii="Cambria Math" w:hAnsi="Cambria Math"/>
            <w:color w:val="000000" w:themeColor="text1"/>
            <w:szCs w:val="21"/>
          </w:rPr>
          <m:t>i</m:t>
        </m:r>
      </m:oMath>
      <w:r w:rsidR="002E5CD4" w:rsidRPr="007753A1">
        <w:rPr>
          <w:rFonts w:asciiTheme="minorEastAsia" w:hAnsiTheme="minorEastAsia" w:hint="eastAsia"/>
          <w:color w:val="000000" w:themeColor="text1"/>
          <w:szCs w:val="21"/>
        </w:rPr>
        <w:t>类型</w:t>
      </w:r>
      <w:r w:rsidR="002E5CD4" w:rsidRPr="007753A1">
        <w:rPr>
          <w:rFonts w:asciiTheme="minorEastAsia" w:hAnsiTheme="minorEastAsia"/>
          <w:color w:val="000000" w:themeColor="text1"/>
          <w:szCs w:val="21"/>
        </w:rPr>
        <w:t>可再生能源</w:t>
      </w:r>
      <w:r w:rsidR="002E5CD4" w:rsidRPr="007753A1">
        <w:rPr>
          <w:rFonts w:asciiTheme="minorEastAsia" w:hAnsiTheme="minorEastAsia" w:hint="eastAsia"/>
          <w:color w:val="000000" w:themeColor="text1"/>
          <w:szCs w:val="21"/>
        </w:rPr>
        <w:t>的</w:t>
      </w:r>
      <w:r w:rsidR="002E5CD4" w:rsidRPr="007753A1">
        <w:rPr>
          <w:rFonts w:asciiTheme="minorEastAsia" w:hAnsiTheme="minorEastAsia"/>
          <w:color w:val="000000" w:themeColor="text1"/>
          <w:szCs w:val="21"/>
        </w:rPr>
        <w:t>产能量</w:t>
      </w:r>
      <w:r w:rsidR="002E5CD4" w:rsidRPr="007753A1">
        <w:rPr>
          <w:rFonts w:asciiTheme="minorEastAsia" w:hAnsiTheme="minorEastAsia" w:hint="eastAsia"/>
          <w:color w:val="000000" w:themeColor="text1"/>
          <w:szCs w:val="21"/>
        </w:rPr>
        <w:t>（kWh）</w:t>
      </w:r>
      <w:r w:rsidR="002E5CD4" w:rsidRPr="007753A1">
        <w:rPr>
          <w:rFonts w:asciiTheme="minorEastAsia" w:hAnsiTheme="minorEastAsia"/>
          <w:color w:val="000000" w:themeColor="text1"/>
          <w:szCs w:val="21"/>
        </w:rPr>
        <w:t>；</w:t>
      </w:r>
    </w:p>
    <w:p w14:paraId="540DFFCD" w14:textId="77777777" w:rsidR="002E5CD4" w:rsidRPr="007753A1" w:rsidRDefault="002E5CD4" w:rsidP="00915F34">
      <w:pPr>
        <w:snapToGrid w:val="0"/>
        <w:spacing w:line="276" w:lineRule="auto"/>
        <w:ind w:firstLineChars="395" w:firstLine="948"/>
        <w:rPr>
          <w:rFonts w:asciiTheme="minorEastAsia" w:hAnsiTheme="minorEastAsia"/>
          <w:color w:val="000000" w:themeColor="text1"/>
          <w:szCs w:val="21"/>
        </w:rPr>
      </w:pPr>
      <w:r w:rsidRPr="007753A1">
        <w:rPr>
          <w:rFonts w:asciiTheme="minorEastAsia" w:hAnsiTheme="minorEastAsia"/>
          <w:color w:val="000000" w:themeColor="text1"/>
          <w:szCs w:val="21"/>
        </w:rPr>
        <w:t xml:space="preserve"> </w:t>
      </w:r>
      <m:oMath>
        <m:sSub>
          <m:sSubPr>
            <m:ctrlPr>
              <w:rPr>
                <w:rFonts w:ascii="Cambria Math" w:hAnsi="Cambria Math"/>
                <w:i/>
                <w:color w:val="000000" w:themeColor="text1"/>
                <w:szCs w:val="21"/>
              </w:rPr>
            </m:ctrlPr>
          </m:sSubPr>
          <m:e>
            <m:r>
              <w:rPr>
                <w:rFonts w:ascii="Cambria Math" w:hAnsi="Cambria Math"/>
                <w:color w:val="000000" w:themeColor="text1"/>
                <w:szCs w:val="21"/>
              </w:rPr>
              <m:t>E</m:t>
            </m:r>
          </m:e>
          <m:sub>
            <m:r>
              <w:rPr>
                <w:rFonts w:ascii="Cambria Math" w:hAnsi="Cambria Math"/>
                <w:color w:val="000000" w:themeColor="text1"/>
                <w:szCs w:val="21"/>
              </w:rPr>
              <m:t>rd,i</m:t>
            </m:r>
          </m:sub>
        </m:sSub>
      </m:oMath>
      <w:r w:rsidRPr="007753A1">
        <w:rPr>
          <w:rFonts w:asciiTheme="minorEastAsia" w:hAnsiTheme="minorEastAsia"/>
          <w:color w:val="000000" w:themeColor="text1"/>
          <w:szCs w:val="21"/>
        </w:rPr>
        <w:t xml:space="preserve"> ——</w:t>
      </w:r>
      <w:r w:rsidRPr="007753A1">
        <w:rPr>
          <w:rFonts w:asciiTheme="minorEastAsia" w:hAnsiTheme="minorEastAsia" w:hint="eastAsia"/>
          <w:color w:val="000000" w:themeColor="text1"/>
          <w:szCs w:val="21"/>
        </w:rPr>
        <w:t>外界输入</w:t>
      </w:r>
      <w:r w:rsidRPr="007753A1">
        <w:rPr>
          <w:rFonts w:asciiTheme="minorEastAsia" w:hAnsiTheme="minorEastAsia"/>
          <w:color w:val="000000" w:themeColor="text1"/>
          <w:szCs w:val="21"/>
        </w:rPr>
        <w:t>的</w:t>
      </w:r>
      <m:oMath>
        <m:r>
          <w:rPr>
            <w:rFonts w:ascii="Cambria Math" w:hAnsi="Cambria Math"/>
            <w:color w:val="000000" w:themeColor="text1"/>
            <w:szCs w:val="21"/>
          </w:rPr>
          <m:t>i</m:t>
        </m:r>
      </m:oMath>
      <w:r w:rsidRPr="007753A1">
        <w:rPr>
          <w:rFonts w:asciiTheme="minorEastAsia" w:hAnsiTheme="minorEastAsia" w:hint="eastAsia"/>
          <w:color w:val="000000" w:themeColor="text1"/>
          <w:szCs w:val="21"/>
        </w:rPr>
        <w:t>类型</w:t>
      </w:r>
      <w:r w:rsidRPr="007753A1">
        <w:rPr>
          <w:rFonts w:asciiTheme="minorEastAsia" w:hAnsiTheme="minorEastAsia"/>
          <w:color w:val="000000" w:themeColor="text1"/>
          <w:szCs w:val="21"/>
        </w:rPr>
        <w:t>可再生能源</w:t>
      </w:r>
      <w:r w:rsidRPr="007753A1">
        <w:rPr>
          <w:rFonts w:asciiTheme="minorEastAsia" w:hAnsiTheme="minorEastAsia" w:hint="eastAsia"/>
          <w:color w:val="000000" w:themeColor="text1"/>
          <w:szCs w:val="21"/>
        </w:rPr>
        <w:t>的</w:t>
      </w:r>
      <w:r w:rsidRPr="007753A1">
        <w:rPr>
          <w:rFonts w:asciiTheme="minorEastAsia" w:hAnsiTheme="minorEastAsia"/>
          <w:color w:val="000000" w:themeColor="text1"/>
          <w:szCs w:val="21"/>
        </w:rPr>
        <w:t>产能量</w:t>
      </w:r>
      <w:r w:rsidRPr="007753A1">
        <w:rPr>
          <w:rFonts w:asciiTheme="minorEastAsia" w:hAnsiTheme="minorEastAsia" w:hint="eastAsia"/>
          <w:color w:val="000000" w:themeColor="text1"/>
          <w:szCs w:val="21"/>
        </w:rPr>
        <w:t>（kWh）</w:t>
      </w:r>
      <w:r w:rsidRPr="007753A1">
        <w:rPr>
          <w:rFonts w:asciiTheme="minorEastAsia" w:hAnsiTheme="minorEastAsia"/>
          <w:color w:val="000000" w:themeColor="text1"/>
          <w:szCs w:val="21"/>
        </w:rPr>
        <w:t>；</w:t>
      </w:r>
    </w:p>
    <w:p w14:paraId="381B499E" w14:textId="77777777" w:rsidR="002E5CD4" w:rsidRPr="007753A1" w:rsidRDefault="002E5CD4" w:rsidP="002E5CD4">
      <w:pPr>
        <w:snapToGrid w:val="0"/>
        <w:spacing w:line="276" w:lineRule="auto"/>
        <w:ind w:leftChars="355" w:left="1841" w:hangingChars="412" w:hanging="989"/>
        <w:rPr>
          <w:rFonts w:asciiTheme="minorEastAsia" w:hAnsiTheme="minorEastAsia"/>
          <w:color w:val="000000" w:themeColor="text1"/>
          <w:szCs w:val="21"/>
        </w:rPr>
      </w:pPr>
      <w:r w:rsidRPr="007753A1">
        <w:rPr>
          <w:rFonts w:asciiTheme="minorEastAsia" w:hAnsiTheme="minorEastAsia"/>
          <w:color w:val="000000" w:themeColor="text1"/>
          <w:szCs w:val="21"/>
        </w:rPr>
        <w:t xml:space="preserve">  </w:t>
      </w:r>
      <m:oMath>
        <m:sSub>
          <m:sSubPr>
            <m:ctrlPr>
              <w:rPr>
                <w:rFonts w:ascii="Cambria Math" w:hAnsi="Cambria Math"/>
                <w:i/>
                <w:color w:val="000000" w:themeColor="text1"/>
                <w:szCs w:val="21"/>
              </w:rPr>
            </m:ctrlPr>
          </m:sSubPr>
          <m:e>
            <m:r>
              <w:rPr>
                <w:rFonts w:ascii="Cambria Math" w:hAnsi="Cambria Math"/>
                <w:color w:val="000000" w:themeColor="text1"/>
                <w:szCs w:val="21"/>
              </w:rPr>
              <m:t>f</m:t>
            </m:r>
          </m:e>
          <m:sub>
            <m:r>
              <w:rPr>
                <w:rFonts w:ascii="Cambria Math" w:hAnsi="Cambria Math"/>
                <w:color w:val="000000" w:themeColor="text1"/>
                <w:szCs w:val="21"/>
              </w:rPr>
              <m:t>i</m:t>
            </m:r>
          </m:sub>
        </m:sSub>
      </m:oMath>
      <w:r w:rsidRPr="007753A1">
        <w:rPr>
          <w:rFonts w:asciiTheme="minorEastAsia" w:hAnsiTheme="minorEastAsia"/>
          <w:color w:val="000000" w:themeColor="text1"/>
          <w:szCs w:val="21"/>
        </w:rPr>
        <w:t xml:space="preserve"> ——</w:t>
      </w:r>
      <m:oMath>
        <m:r>
          <w:rPr>
            <w:rFonts w:ascii="Cambria Math" w:hAnsi="Cambria Math"/>
            <w:color w:val="000000" w:themeColor="text1"/>
            <w:szCs w:val="21"/>
          </w:rPr>
          <m:t>i</m:t>
        </m:r>
      </m:oMath>
      <w:r w:rsidRPr="007753A1">
        <w:rPr>
          <w:rFonts w:asciiTheme="minorEastAsia" w:hAnsiTheme="minorEastAsia" w:hint="eastAsia"/>
          <w:color w:val="000000" w:themeColor="text1"/>
          <w:szCs w:val="21"/>
        </w:rPr>
        <w:t>类型</w:t>
      </w:r>
      <w:r w:rsidRPr="007753A1">
        <w:rPr>
          <w:rFonts w:asciiTheme="minorEastAsia" w:hAnsiTheme="minorEastAsia"/>
          <w:color w:val="000000" w:themeColor="text1"/>
          <w:szCs w:val="21"/>
        </w:rPr>
        <w:t>能源</w:t>
      </w:r>
      <w:r w:rsidRPr="007753A1">
        <w:rPr>
          <w:rFonts w:asciiTheme="minorEastAsia" w:hAnsiTheme="minorEastAsia" w:hint="eastAsia"/>
          <w:color w:val="000000" w:themeColor="text1"/>
          <w:szCs w:val="21"/>
        </w:rPr>
        <w:t>的一次能源系数，一次能源系数应</w:t>
      </w:r>
      <w:r w:rsidRPr="007753A1">
        <w:rPr>
          <w:rFonts w:asciiTheme="minorEastAsia" w:hAnsiTheme="minorEastAsia"/>
          <w:color w:val="000000" w:themeColor="text1"/>
          <w:szCs w:val="21"/>
        </w:rPr>
        <w:t>符合A.0.6条的规定；</w:t>
      </w:r>
    </w:p>
    <w:p w14:paraId="09E40CB1" w14:textId="77777777" w:rsidR="002E5CD4" w:rsidRPr="007753A1" w:rsidRDefault="002E5CD4" w:rsidP="002E5CD4">
      <w:pPr>
        <w:snapToGrid w:val="0"/>
        <w:spacing w:line="276" w:lineRule="auto"/>
        <w:ind w:firstLineChars="354" w:firstLine="850"/>
        <w:rPr>
          <w:rFonts w:asciiTheme="minorEastAsia" w:hAnsiTheme="minorEastAsia"/>
          <w:color w:val="000000" w:themeColor="text1"/>
          <w:szCs w:val="21"/>
        </w:rPr>
      </w:pPr>
      <w:r w:rsidRPr="007753A1">
        <w:rPr>
          <w:rFonts w:asciiTheme="minorEastAsia" w:hAnsiTheme="minorEastAsia"/>
          <w:color w:val="000000" w:themeColor="text1"/>
          <w:szCs w:val="21"/>
        </w:rPr>
        <w:t xml:space="preserve">  </w:t>
      </w:r>
      <m:oMath>
        <m:sSub>
          <m:sSubPr>
            <m:ctrlPr>
              <w:rPr>
                <w:rFonts w:ascii="Cambria Math" w:hAnsi="Cambria Math"/>
                <w:i/>
                <w:color w:val="000000" w:themeColor="text1"/>
                <w:szCs w:val="21"/>
              </w:rPr>
            </m:ctrlPr>
          </m:sSubPr>
          <m:e>
            <m:r>
              <w:rPr>
                <w:rFonts w:ascii="Cambria Math" w:hAnsi="Cambria Math"/>
                <w:color w:val="000000" w:themeColor="text1"/>
                <w:szCs w:val="21"/>
              </w:rPr>
              <m:t>E</m:t>
            </m:r>
          </m:e>
          <m:sub>
            <m:r>
              <w:rPr>
                <w:rFonts w:ascii="Cambria Math" w:hAnsi="Cambria Math"/>
                <w:color w:val="000000" w:themeColor="text1"/>
                <w:szCs w:val="21"/>
              </w:rPr>
              <m:t>h</m:t>
            </m:r>
          </m:sub>
        </m:sSub>
      </m:oMath>
      <w:r w:rsidRPr="007753A1">
        <w:rPr>
          <w:rFonts w:asciiTheme="minorEastAsia" w:hAnsiTheme="minorEastAsia"/>
          <w:color w:val="000000" w:themeColor="text1"/>
          <w:szCs w:val="21"/>
        </w:rPr>
        <w:t>——</w:t>
      </w:r>
      <w:r w:rsidRPr="007753A1">
        <w:rPr>
          <w:rFonts w:asciiTheme="minorEastAsia" w:hAnsiTheme="minorEastAsia" w:hint="eastAsia"/>
          <w:color w:val="000000" w:themeColor="text1"/>
          <w:szCs w:val="21"/>
        </w:rPr>
        <w:t>供暖系统</w:t>
      </w:r>
      <w:r w:rsidRPr="007753A1">
        <w:rPr>
          <w:rFonts w:asciiTheme="minorEastAsia" w:hAnsiTheme="minorEastAsia"/>
          <w:color w:val="000000" w:themeColor="text1"/>
          <w:szCs w:val="21"/>
        </w:rPr>
        <w:t>的能源消耗</w:t>
      </w:r>
      <w:r w:rsidRPr="007753A1">
        <w:rPr>
          <w:rFonts w:asciiTheme="minorEastAsia" w:hAnsiTheme="minorEastAsia" w:hint="eastAsia"/>
          <w:color w:val="000000" w:themeColor="text1"/>
          <w:szCs w:val="21"/>
        </w:rPr>
        <w:t>（kWh）；</w:t>
      </w:r>
    </w:p>
    <w:p w14:paraId="0CC7910F" w14:textId="77777777" w:rsidR="002E5CD4" w:rsidRPr="007753A1" w:rsidRDefault="007B634C" w:rsidP="002E5CD4">
      <w:pPr>
        <w:snapToGrid w:val="0"/>
        <w:spacing w:line="276" w:lineRule="auto"/>
        <w:ind w:firstLineChars="481" w:firstLine="1154"/>
        <w:rPr>
          <w:rFonts w:asciiTheme="minorEastAsia" w:hAnsiTheme="minorEastAsia"/>
          <w:color w:val="000000" w:themeColor="text1"/>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E</m:t>
            </m:r>
          </m:e>
          <m:sub>
            <m:r>
              <w:rPr>
                <w:rFonts w:ascii="Cambria Math" w:hAnsi="Cambria Math"/>
                <w:color w:val="000000" w:themeColor="text1"/>
                <w:szCs w:val="21"/>
              </w:rPr>
              <m:t>c</m:t>
            </m:r>
          </m:sub>
        </m:sSub>
      </m:oMath>
      <w:r w:rsidR="002E5CD4" w:rsidRPr="007753A1">
        <w:rPr>
          <w:rFonts w:asciiTheme="minorEastAsia" w:hAnsiTheme="minorEastAsia"/>
          <w:color w:val="000000" w:themeColor="text1"/>
          <w:szCs w:val="21"/>
        </w:rPr>
        <w:t>——</w:t>
      </w:r>
      <w:r w:rsidR="002E5CD4" w:rsidRPr="007753A1">
        <w:rPr>
          <w:rFonts w:asciiTheme="minorEastAsia" w:hAnsiTheme="minorEastAsia" w:hint="eastAsia"/>
          <w:color w:val="000000" w:themeColor="text1"/>
          <w:szCs w:val="21"/>
        </w:rPr>
        <w:t>供冷系统</w:t>
      </w:r>
      <w:r w:rsidR="002E5CD4" w:rsidRPr="007753A1">
        <w:rPr>
          <w:rFonts w:asciiTheme="minorEastAsia" w:hAnsiTheme="minorEastAsia"/>
          <w:color w:val="000000" w:themeColor="text1"/>
          <w:szCs w:val="21"/>
        </w:rPr>
        <w:t>的能源消耗</w:t>
      </w:r>
      <w:r w:rsidR="002E5CD4" w:rsidRPr="007753A1">
        <w:rPr>
          <w:rFonts w:asciiTheme="minorEastAsia" w:hAnsiTheme="minorEastAsia" w:hint="eastAsia"/>
          <w:color w:val="000000" w:themeColor="text1"/>
          <w:szCs w:val="21"/>
        </w:rPr>
        <w:t>（kWh）；</w:t>
      </w:r>
    </w:p>
    <w:p w14:paraId="5F14AD1C" w14:textId="77777777" w:rsidR="002E5CD4" w:rsidRPr="007753A1" w:rsidRDefault="007B634C" w:rsidP="002E5CD4">
      <w:pPr>
        <w:snapToGrid w:val="0"/>
        <w:spacing w:line="276" w:lineRule="auto"/>
        <w:ind w:firstLineChars="481" w:firstLine="1154"/>
        <w:rPr>
          <w:rFonts w:asciiTheme="minorEastAsia" w:hAnsiTheme="minorEastAsia"/>
          <w:color w:val="000000" w:themeColor="text1"/>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E</m:t>
            </m:r>
          </m:e>
          <m:sub>
            <m:r>
              <w:rPr>
                <w:rFonts w:ascii="Cambria Math" w:hAnsi="Cambria Math"/>
                <w:color w:val="000000" w:themeColor="text1"/>
                <w:szCs w:val="21"/>
              </w:rPr>
              <m:t>l</m:t>
            </m:r>
          </m:sub>
        </m:sSub>
      </m:oMath>
      <w:r w:rsidR="002E5CD4" w:rsidRPr="007753A1">
        <w:rPr>
          <w:rFonts w:asciiTheme="minorEastAsia" w:hAnsiTheme="minorEastAsia"/>
          <w:color w:val="000000" w:themeColor="text1"/>
          <w:szCs w:val="21"/>
        </w:rPr>
        <w:t>——</w:t>
      </w:r>
      <w:r w:rsidR="002E5CD4" w:rsidRPr="007753A1">
        <w:rPr>
          <w:rFonts w:asciiTheme="minorEastAsia" w:hAnsiTheme="minorEastAsia" w:hint="eastAsia"/>
          <w:color w:val="000000" w:themeColor="text1"/>
          <w:szCs w:val="21"/>
        </w:rPr>
        <w:t>照明系统</w:t>
      </w:r>
      <w:r w:rsidR="002E5CD4" w:rsidRPr="007753A1">
        <w:rPr>
          <w:rFonts w:asciiTheme="minorEastAsia" w:hAnsiTheme="minorEastAsia"/>
          <w:color w:val="000000" w:themeColor="text1"/>
          <w:szCs w:val="21"/>
        </w:rPr>
        <w:t>的能源消耗</w:t>
      </w:r>
      <w:r w:rsidR="002E5CD4" w:rsidRPr="007753A1">
        <w:rPr>
          <w:rFonts w:asciiTheme="minorEastAsia" w:hAnsiTheme="minorEastAsia" w:hint="eastAsia"/>
          <w:color w:val="000000" w:themeColor="text1"/>
          <w:szCs w:val="21"/>
        </w:rPr>
        <w:t>（kWh）。</w:t>
      </w:r>
    </w:p>
    <w:p w14:paraId="49B58155" w14:textId="78AB43D6" w:rsidR="002E5CD4" w:rsidRPr="002E5CD4" w:rsidRDefault="002E5CD4" w:rsidP="002E5CD4">
      <w:pPr>
        <w:spacing w:line="276" w:lineRule="auto"/>
        <w:ind w:firstLine="480"/>
        <w:rPr>
          <w:szCs w:val="21"/>
        </w:rPr>
      </w:pPr>
    </w:p>
    <w:p w14:paraId="4251D060" w14:textId="77777777" w:rsidR="002E5CD4" w:rsidRPr="002E5CD4" w:rsidRDefault="002E5CD4" w:rsidP="00F05133">
      <w:pPr>
        <w:spacing w:line="276" w:lineRule="auto"/>
        <w:ind w:firstLine="480"/>
        <w:rPr>
          <w:rFonts w:asciiTheme="minorEastAsia" w:hAnsiTheme="minorEastAsia"/>
          <w:color w:val="000000" w:themeColor="text1"/>
          <w:szCs w:val="21"/>
        </w:rPr>
      </w:pPr>
    </w:p>
    <w:p w14:paraId="48200A72" w14:textId="77777777" w:rsidR="00F05133" w:rsidRPr="007753A1" w:rsidRDefault="00F05133" w:rsidP="00F05133">
      <w:pPr>
        <w:spacing w:before="240" w:line="276" w:lineRule="auto"/>
        <w:ind w:firstLineChars="0" w:firstLine="0"/>
        <w:rPr>
          <w:rFonts w:asciiTheme="minorEastAsia" w:hAnsiTheme="minorEastAsia"/>
          <w:color w:val="000000" w:themeColor="text1"/>
          <w:szCs w:val="21"/>
        </w:rPr>
      </w:pPr>
      <w:r w:rsidRPr="007753A1">
        <w:rPr>
          <w:rFonts w:asciiTheme="minorEastAsia" w:hAnsiTheme="minorEastAsia" w:hint="eastAsia"/>
          <w:b/>
          <w:color w:val="000000" w:themeColor="text1"/>
          <w:szCs w:val="21"/>
        </w:rPr>
        <w:t>A.</w:t>
      </w:r>
      <w:r w:rsidRPr="007753A1">
        <w:rPr>
          <w:rFonts w:asciiTheme="minorEastAsia" w:hAnsiTheme="minorEastAsia"/>
          <w:b/>
          <w:color w:val="000000" w:themeColor="text1"/>
          <w:szCs w:val="21"/>
        </w:rPr>
        <w:t>0</w:t>
      </w:r>
      <w:r w:rsidRPr="007753A1">
        <w:rPr>
          <w:rFonts w:asciiTheme="minorEastAsia" w:hAnsiTheme="minorEastAsia" w:hint="eastAsia"/>
          <w:b/>
          <w:color w:val="000000" w:themeColor="text1"/>
          <w:szCs w:val="21"/>
        </w:rPr>
        <w:t>.6</w:t>
      </w:r>
      <w:r w:rsidRPr="007753A1">
        <w:rPr>
          <w:rFonts w:asciiTheme="minorEastAsia" w:hAnsiTheme="minorEastAsia"/>
          <w:color w:val="000000" w:themeColor="text1"/>
          <w:szCs w:val="21"/>
        </w:rPr>
        <w:t>各种能源的</w:t>
      </w:r>
      <w:r w:rsidRPr="007753A1">
        <w:rPr>
          <w:rFonts w:asciiTheme="minorEastAsia" w:hAnsiTheme="minorEastAsia" w:hint="eastAsia"/>
          <w:color w:val="000000" w:themeColor="text1"/>
          <w:szCs w:val="21"/>
        </w:rPr>
        <w:t>一次能源换算系数</w:t>
      </w:r>
      <w:r w:rsidRPr="007753A1">
        <w:rPr>
          <w:rFonts w:asciiTheme="minorEastAsia" w:hAnsiTheme="minorEastAsia"/>
          <w:color w:val="000000" w:themeColor="text1"/>
          <w:szCs w:val="21"/>
        </w:rPr>
        <w:t>应按照表A.0.6</w:t>
      </w:r>
      <w:r w:rsidRPr="007753A1">
        <w:rPr>
          <w:rFonts w:asciiTheme="minorEastAsia" w:hAnsiTheme="minorEastAsia" w:hint="eastAsia"/>
          <w:color w:val="000000" w:themeColor="text1"/>
          <w:szCs w:val="21"/>
        </w:rPr>
        <w:t>确定。</w:t>
      </w:r>
    </w:p>
    <w:p w14:paraId="103D90F5" w14:textId="77777777" w:rsidR="00F05133" w:rsidRPr="007753A1" w:rsidRDefault="00F05133" w:rsidP="00F05133">
      <w:pPr>
        <w:pStyle w:val="affff7"/>
        <w:autoSpaceDE w:val="0"/>
        <w:autoSpaceDN w:val="0"/>
        <w:adjustRightInd w:val="0"/>
        <w:spacing w:line="276" w:lineRule="auto"/>
        <w:ind w:left="900" w:firstLineChars="0" w:firstLine="0"/>
        <w:jc w:val="center"/>
        <w:rPr>
          <w:rFonts w:ascii="黑体" w:eastAsia="黑体" w:hAnsi="黑体" w:cstheme="minorBidi"/>
          <w:color w:val="000000" w:themeColor="text1"/>
          <w:sz w:val="21"/>
          <w:szCs w:val="21"/>
        </w:rPr>
      </w:pPr>
      <w:r w:rsidRPr="007753A1">
        <w:rPr>
          <w:rFonts w:ascii="黑体" w:eastAsia="黑体" w:hAnsi="黑体" w:cstheme="minorBidi" w:hint="eastAsia"/>
          <w:color w:val="000000" w:themeColor="text1"/>
          <w:sz w:val="21"/>
          <w:szCs w:val="21"/>
        </w:rPr>
        <w:t>表</w:t>
      </w:r>
      <w:r w:rsidRPr="007753A1">
        <w:rPr>
          <w:rFonts w:ascii="黑体" w:eastAsia="黑体" w:hAnsi="黑体" w:cstheme="minorBidi"/>
          <w:color w:val="000000" w:themeColor="text1"/>
          <w:sz w:val="21"/>
          <w:szCs w:val="21"/>
        </w:rPr>
        <w:t xml:space="preserve">A.0.6  </w:t>
      </w:r>
      <w:r w:rsidRPr="007753A1">
        <w:rPr>
          <w:rFonts w:ascii="黑体" w:eastAsia="黑体" w:hAnsi="黑体" w:cstheme="minorBidi" w:hint="eastAsia"/>
          <w:color w:val="000000" w:themeColor="text1"/>
          <w:sz w:val="21"/>
          <w:szCs w:val="21"/>
        </w:rPr>
        <w:t>一次能源换算系数</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725"/>
        <w:gridCol w:w="2945"/>
      </w:tblGrid>
      <w:tr w:rsidR="00F05133" w:rsidRPr="007753A1" w14:paraId="6E25AE49" w14:textId="77777777" w:rsidTr="000008AD">
        <w:trPr>
          <w:trHeight w:val="317"/>
        </w:trPr>
        <w:tc>
          <w:tcPr>
            <w:tcW w:w="2410" w:type="dxa"/>
            <w:shd w:val="clear" w:color="auto" w:fill="auto"/>
            <w:vAlign w:val="center"/>
          </w:tcPr>
          <w:p w14:paraId="24EEBCCE"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能源类型</w:t>
            </w:r>
          </w:p>
        </w:tc>
        <w:tc>
          <w:tcPr>
            <w:tcW w:w="2725" w:type="dxa"/>
            <w:shd w:val="clear" w:color="auto" w:fill="auto"/>
            <w:vAlign w:val="center"/>
          </w:tcPr>
          <w:p w14:paraId="75CDEE58"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换算单位</w:t>
            </w:r>
          </w:p>
        </w:tc>
        <w:tc>
          <w:tcPr>
            <w:tcW w:w="2945" w:type="dxa"/>
          </w:tcPr>
          <w:p w14:paraId="783D990E"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一次能源换算系数</w:t>
            </w:r>
          </w:p>
        </w:tc>
      </w:tr>
      <w:tr w:rsidR="00F05133" w:rsidRPr="007753A1" w14:paraId="060A1936" w14:textId="77777777" w:rsidTr="000008AD">
        <w:trPr>
          <w:trHeight w:val="345"/>
        </w:trPr>
        <w:tc>
          <w:tcPr>
            <w:tcW w:w="2410" w:type="dxa"/>
            <w:shd w:val="clear" w:color="auto" w:fill="auto"/>
            <w:vAlign w:val="center"/>
          </w:tcPr>
          <w:p w14:paraId="369C1EA1"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标准</w:t>
            </w:r>
            <w:r w:rsidRPr="007753A1">
              <w:rPr>
                <w:rFonts w:asciiTheme="minorEastAsia" w:hAnsiTheme="minorEastAsia"/>
                <w:color w:val="000000" w:themeColor="text1"/>
                <w:sz w:val="21"/>
                <w:szCs w:val="21"/>
              </w:rPr>
              <w:t>煤</w:t>
            </w:r>
          </w:p>
        </w:tc>
        <w:tc>
          <w:tcPr>
            <w:tcW w:w="2725" w:type="dxa"/>
            <w:shd w:val="clear" w:color="auto" w:fill="auto"/>
            <w:vAlign w:val="center"/>
          </w:tcPr>
          <w:p w14:paraId="1E4FE6EC" w14:textId="77777777" w:rsidR="00F05133" w:rsidRPr="007753A1" w:rsidRDefault="007B634C" w:rsidP="000008AD">
            <w:pPr>
              <w:spacing w:line="276" w:lineRule="auto"/>
              <w:ind w:firstLineChars="0" w:firstLine="0"/>
              <w:jc w:val="center"/>
              <w:rPr>
                <w:rFonts w:asciiTheme="minorEastAsia" w:hAnsiTheme="minorEastAsia"/>
                <w:color w:val="000000" w:themeColor="text1"/>
                <w:sz w:val="21"/>
                <w:szCs w:val="21"/>
              </w:rPr>
            </w:pPr>
            <m:oMathPara>
              <m:oMath>
                <m:sSub>
                  <m:sSubPr>
                    <m:ctrlPr>
                      <w:rPr>
                        <w:rFonts w:ascii="Cambria Math" w:hAnsi="Cambria Math"/>
                        <w:color w:val="000000" w:themeColor="text1"/>
                        <w:sz w:val="21"/>
                        <w:szCs w:val="21"/>
                      </w:rPr>
                    </m:ctrlPr>
                  </m:sSubPr>
                  <m:e>
                    <m:sSub>
                      <m:sSubPr>
                        <m:ctrlPr>
                          <w:rPr>
                            <w:rFonts w:ascii="Cambria Math" w:hAnsi="Cambria Math"/>
                            <w:color w:val="000000" w:themeColor="text1"/>
                            <w:sz w:val="21"/>
                            <w:szCs w:val="21"/>
                          </w:rPr>
                        </m:ctrlPr>
                      </m:sSubPr>
                      <m:e>
                        <m:r>
                          <m:rPr>
                            <m:sty m:val="p"/>
                          </m:rPr>
                          <w:rPr>
                            <w:rFonts w:ascii="Cambria Math" w:hAnsi="Cambria Math"/>
                            <w:color w:val="000000" w:themeColor="text1"/>
                            <w:sz w:val="21"/>
                            <w:szCs w:val="21"/>
                          </w:rPr>
                          <m:t>kWh</m:t>
                        </m:r>
                      </m:e>
                      <m:sub>
                        <m:r>
                          <m:rPr>
                            <m:sty m:val="p"/>
                          </m:rPr>
                          <w:rPr>
                            <w:rFonts w:ascii="Cambria Math" w:hAnsi="Cambria Math" w:hint="eastAsia"/>
                            <w:color w:val="000000" w:themeColor="text1"/>
                            <w:sz w:val="21"/>
                            <w:szCs w:val="21"/>
                          </w:rPr>
                          <m:t>一次</m:t>
                        </m:r>
                      </m:sub>
                    </m:sSub>
                    <m:r>
                      <m:rPr>
                        <m:sty m:val="p"/>
                      </m:rPr>
                      <w:rPr>
                        <w:rFonts w:ascii="Cambria Math" w:hAnsi="Cambria Math"/>
                        <w:color w:val="000000" w:themeColor="text1"/>
                        <w:sz w:val="21"/>
                        <w:szCs w:val="21"/>
                      </w:rPr>
                      <m:t>/kgce</m:t>
                    </m:r>
                  </m:e>
                  <m:sub>
                    <m:r>
                      <m:rPr>
                        <m:sty m:val="p"/>
                      </m:rPr>
                      <w:rPr>
                        <w:rFonts w:ascii="Cambria Math" w:hAnsi="Cambria Math" w:hint="eastAsia"/>
                        <w:color w:val="000000" w:themeColor="text1"/>
                        <w:sz w:val="21"/>
                        <w:szCs w:val="21"/>
                      </w:rPr>
                      <m:t>终端</m:t>
                    </m:r>
                  </m:sub>
                </m:sSub>
              </m:oMath>
            </m:oMathPara>
          </w:p>
        </w:tc>
        <w:tc>
          <w:tcPr>
            <w:tcW w:w="2945" w:type="dxa"/>
          </w:tcPr>
          <w:p w14:paraId="7A5ABCCE"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8.14</w:t>
            </w:r>
          </w:p>
        </w:tc>
      </w:tr>
      <w:tr w:rsidR="00F05133" w:rsidRPr="007753A1" w14:paraId="55F68E3E" w14:textId="77777777" w:rsidTr="000008AD">
        <w:trPr>
          <w:trHeight w:val="317"/>
        </w:trPr>
        <w:tc>
          <w:tcPr>
            <w:tcW w:w="2410" w:type="dxa"/>
            <w:shd w:val="clear" w:color="auto" w:fill="auto"/>
            <w:vAlign w:val="center"/>
          </w:tcPr>
          <w:p w14:paraId="4C75CF29"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天然气</w:t>
            </w:r>
          </w:p>
        </w:tc>
        <w:tc>
          <w:tcPr>
            <w:tcW w:w="2725" w:type="dxa"/>
            <w:shd w:val="clear" w:color="auto" w:fill="auto"/>
            <w:vAlign w:val="center"/>
          </w:tcPr>
          <w:p w14:paraId="5E99279E" w14:textId="77777777" w:rsidR="00F05133" w:rsidRPr="007753A1" w:rsidRDefault="007B634C" w:rsidP="000008AD">
            <w:pPr>
              <w:spacing w:line="276" w:lineRule="auto"/>
              <w:ind w:firstLineChars="0" w:firstLine="0"/>
              <w:jc w:val="center"/>
              <w:rPr>
                <w:rFonts w:asciiTheme="minorEastAsia" w:hAnsiTheme="minorEastAsia"/>
                <w:color w:val="000000" w:themeColor="text1"/>
                <w:sz w:val="21"/>
                <w:szCs w:val="21"/>
              </w:rPr>
            </w:pPr>
            <m:oMathPara>
              <m:oMath>
                <m:sSub>
                  <m:sSubPr>
                    <m:ctrlPr>
                      <w:rPr>
                        <w:rFonts w:ascii="Cambria Math" w:hAnsi="Cambria Math"/>
                        <w:color w:val="000000" w:themeColor="text1"/>
                        <w:sz w:val="21"/>
                        <w:szCs w:val="21"/>
                      </w:rPr>
                    </m:ctrlPr>
                  </m:sSubPr>
                  <m:e>
                    <m:sSub>
                      <m:sSubPr>
                        <m:ctrlPr>
                          <w:rPr>
                            <w:rFonts w:ascii="Cambria Math" w:hAnsi="Cambria Math"/>
                            <w:color w:val="000000" w:themeColor="text1"/>
                            <w:sz w:val="21"/>
                            <w:szCs w:val="21"/>
                          </w:rPr>
                        </m:ctrlPr>
                      </m:sSubPr>
                      <m:e>
                        <m:r>
                          <m:rPr>
                            <m:sty m:val="p"/>
                          </m:rPr>
                          <w:rPr>
                            <w:rFonts w:ascii="Cambria Math" w:hAnsi="Cambria Math"/>
                            <w:color w:val="000000" w:themeColor="text1"/>
                            <w:sz w:val="21"/>
                            <w:szCs w:val="21"/>
                          </w:rPr>
                          <m:t>kWh</m:t>
                        </m:r>
                      </m:e>
                      <m:sub>
                        <m:r>
                          <m:rPr>
                            <m:sty m:val="p"/>
                          </m:rPr>
                          <w:rPr>
                            <w:rFonts w:ascii="Cambria Math" w:hAnsi="Cambria Math" w:hint="eastAsia"/>
                            <w:color w:val="000000" w:themeColor="text1"/>
                            <w:sz w:val="21"/>
                            <w:szCs w:val="21"/>
                          </w:rPr>
                          <m:t>一次</m:t>
                        </m:r>
                      </m:sub>
                    </m:sSub>
                    <m:r>
                      <m:rPr>
                        <m:sty m:val="p"/>
                      </m:rPr>
                      <w:rPr>
                        <w:rFonts w:ascii="Cambria Math" w:hAnsi="Cambria Math"/>
                        <w:color w:val="000000" w:themeColor="text1"/>
                        <w:sz w:val="21"/>
                        <w:szCs w:val="21"/>
                      </w:rPr>
                      <m:t>/</m:t>
                    </m:r>
                    <m:sSubSup>
                      <m:sSubSupPr>
                        <m:ctrlPr>
                          <w:rPr>
                            <w:rFonts w:ascii="Cambria Math" w:hAnsi="Cambria Math"/>
                            <w:color w:val="000000" w:themeColor="text1"/>
                            <w:sz w:val="21"/>
                            <w:szCs w:val="21"/>
                          </w:rPr>
                        </m:ctrlPr>
                      </m:sSubSupPr>
                      <m:e>
                        <m:r>
                          <m:rPr>
                            <m:sty m:val="p"/>
                          </m:rPr>
                          <w:rPr>
                            <w:rFonts w:ascii="Cambria Math" w:hAnsi="Cambria Math"/>
                            <w:color w:val="000000" w:themeColor="text1"/>
                            <w:sz w:val="21"/>
                            <w:szCs w:val="21"/>
                          </w:rPr>
                          <m:t>m</m:t>
                        </m:r>
                      </m:e>
                      <m:sub>
                        <m:r>
                          <m:rPr>
                            <m:sty m:val="p"/>
                          </m:rPr>
                          <w:rPr>
                            <w:rFonts w:ascii="Cambria Math" w:hAnsi="Cambria Math" w:hint="eastAsia"/>
                            <w:color w:val="000000" w:themeColor="text1"/>
                            <w:sz w:val="21"/>
                            <w:szCs w:val="21"/>
                          </w:rPr>
                          <m:t>终端</m:t>
                        </m:r>
                      </m:sub>
                      <m:sup>
                        <m:r>
                          <m:rPr>
                            <m:sty m:val="p"/>
                          </m:rPr>
                          <w:rPr>
                            <w:rFonts w:ascii="Cambria Math" w:hAnsi="Cambria Math"/>
                            <w:color w:val="000000" w:themeColor="text1"/>
                            <w:sz w:val="21"/>
                            <w:szCs w:val="21"/>
                          </w:rPr>
                          <m:t>3</m:t>
                        </m:r>
                      </m:sup>
                    </m:sSubSup>
                  </m:e>
                  <m:sub/>
                </m:sSub>
              </m:oMath>
            </m:oMathPara>
          </w:p>
        </w:tc>
        <w:tc>
          <w:tcPr>
            <w:tcW w:w="2945" w:type="dxa"/>
          </w:tcPr>
          <w:p w14:paraId="3491BC6E"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9.85</w:t>
            </w:r>
          </w:p>
        </w:tc>
      </w:tr>
      <w:tr w:rsidR="00F05133" w:rsidRPr="007753A1" w14:paraId="1FEC4EC1" w14:textId="77777777" w:rsidTr="000008AD">
        <w:trPr>
          <w:trHeight w:val="317"/>
        </w:trPr>
        <w:tc>
          <w:tcPr>
            <w:tcW w:w="2410" w:type="dxa"/>
            <w:shd w:val="clear" w:color="auto" w:fill="auto"/>
            <w:vAlign w:val="center"/>
          </w:tcPr>
          <w:p w14:paraId="6EBBC8E5"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热力</w:t>
            </w:r>
          </w:p>
        </w:tc>
        <w:tc>
          <w:tcPr>
            <w:tcW w:w="2725" w:type="dxa"/>
            <w:shd w:val="clear" w:color="auto" w:fill="auto"/>
            <w:vAlign w:val="center"/>
          </w:tcPr>
          <w:p w14:paraId="3516FA5E" w14:textId="77777777" w:rsidR="00F05133" w:rsidRPr="007753A1" w:rsidRDefault="007B634C" w:rsidP="000008AD">
            <w:pPr>
              <w:spacing w:line="276" w:lineRule="auto"/>
              <w:ind w:firstLineChars="0" w:firstLine="0"/>
              <w:jc w:val="center"/>
              <w:rPr>
                <w:rFonts w:asciiTheme="minorEastAsia" w:hAnsiTheme="minorEastAsia"/>
                <w:color w:val="000000" w:themeColor="text1"/>
                <w:sz w:val="21"/>
                <w:szCs w:val="21"/>
              </w:rPr>
            </w:pPr>
            <m:oMathPara>
              <m:oMath>
                <m:sSub>
                  <m:sSubPr>
                    <m:ctrlPr>
                      <w:rPr>
                        <w:rFonts w:ascii="Cambria Math" w:hAnsi="Cambria Math"/>
                        <w:color w:val="000000" w:themeColor="text1"/>
                        <w:sz w:val="21"/>
                        <w:szCs w:val="21"/>
                      </w:rPr>
                    </m:ctrlPr>
                  </m:sSubPr>
                  <m:e>
                    <m:sSub>
                      <m:sSubPr>
                        <m:ctrlPr>
                          <w:rPr>
                            <w:rFonts w:ascii="Cambria Math" w:hAnsi="Cambria Math"/>
                            <w:color w:val="000000" w:themeColor="text1"/>
                            <w:sz w:val="21"/>
                            <w:szCs w:val="21"/>
                          </w:rPr>
                        </m:ctrlPr>
                      </m:sSubPr>
                      <m:e>
                        <m:r>
                          <m:rPr>
                            <m:sty m:val="p"/>
                          </m:rPr>
                          <w:rPr>
                            <w:rFonts w:ascii="Cambria Math" w:hAnsi="Cambria Math"/>
                            <w:color w:val="000000" w:themeColor="text1"/>
                            <w:sz w:val="21"/>
                            <w:szCs w:val="21"/>
                          </w:rPr>
                          <m:t>kWh</m:t>
                        </m:r>
                      </m:e>
                      <m:sub>
                        <m:r>
                          <m:rPr>
                            <m:sty m:val="p"/>
                          </m:rPr>
                          <w:rPr>
                            <w:rFonts w:ascii="Cambria Math" w:hAnsi="Cambria Math" w:hint="eastAsia"/>
                            <w:color w:val="000000" w:themeColor="text1"/>
                            <w:sz w:val="21"/>
                            <w:szCs w:val="21"/>
                          </w:rPr>
                          <m:t>一次</m:t>
                        </m:r>
                      </m:sub>
                    </m:sSub>
                    <m:r>
                      <m:rPr>
                        <m:sty m:val="p"/>
                      </m:rPr>
                      <w:rPr>
                        <w:rFonts w:ascii="Cambria Math" w:hAnsi="Cambria Math"/>
                        <w:color w:val="000000" w:themeColor="text1"/>
                        <w:sz w:val="21"/>
                        <w:szCs w:val="21"/>
                      </w:rPr>
                      <m:t>/kWh</m:t>
                    </m:r>
                  </m:e>
                  <m:sub>
                    <m:r>
                      <m:rPr>
                        <m:sty m:val="p"/>
                      </m:rPr>
                      <w:rPr>
                        <w:rFonts w:ascii="Cambria Math" w:hAnsi="Cambria Math" w:hint="eastAsia"/>
                        <w:color w:val="000000" w:themeColor="text1"/>
                        <w:sz w:val="21"/>
                        <w:szCs w:val="21"/>
                      </w:rPr>
                      <m:t>终端</m:t>
                    </m:r>
                  </m:sub>
                </m:sSub>
              </m:oMath>
            </m:oMathPara>
          </w:p>
        </w:tc>
        <w:tc>
          <w:tcPr>
            <w:tcW w:w="2945" w:type="dxa"/>
          </w:tcPr>
          <w:p w14:paraId="4D8FC7AE"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1.22</w:t>
            </w:r>
          </w:p>
        </w:tc>
      </w:tr>
      <w:tr w:rsidR="00F05133" w:rsidRPr="007753A1" w14:paraId="533A351E" w14:textId="77777777" w:rsidTr="000008AD">
        <w:trPr>
          <w:trHeight w:val="317"/>
        </w:trPr>
        <w:tc>
          <w:tcPr>
            <w:tcW w:w="2410" w:type="dxa"/>
            <w:shd w:val="clear" w:color="auto" w:fill="auto"/>
            <w:vAlign w:val="center"/>
          </w:tcPr>
          <w:p w14:paraId="47961535"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电力</w:t>
            </w:r>
          </w:p>
        </w:tc>
        <w:tc>
          <w:tcPr>
            <w:tcW w:w="2725" w:type="dxa"/>
            <w:shd w:val="clear" w:color="auto" w:fill="auto"/>
            <w:vAlign w:val="center"/>
          </w:tcPr>
          <w:p w14:paraId="63B87CF3" w14:textId="77777777" w:rsidR="00F05133" w:rsidRPr="007753A1" w:rsidRDefault="007B634C" w:rsidP="000008AD">
            <w:pPr>
              <w:spacing w:line="276" w:lineRule="auto"/>
              <w:ind w:firstLineChars="0" w:firstLine="0"/>
              <w:jc w:val="center"/>
              <w:rPr>
                <w:rFonts w:asciiTheme="minorEastAsia" w:hAnsiTheme="minorEastAsia"/>
                <w:color w:val="000000" w:themeColor="text1"/>
                <w:sz w:val="21"/>
                <w:szCs w:val="21"/>
              </w:rPr>
            </w:pPr>
            <m:oMathPara>
              <m:oMath>
                <m:sSub>
                  <m:sSubPr>
                    <m:ctrlPr>
                      <w:rPr>
                        <w:rFonts w:ascii="Cambria Math" w:hAnsi="Cambria Math"/>
                        <w:color w:val="000000" w:themeColor="text1"/>
                        <w:sz w:val="21"/>
                        <w:szCs w:val="21"/>
                      </w:rPr>
                    </m:ctrlPr>
                  </m:sSubPr>
                  <m:e>
                    <m:sSub>
                      <m:sSubPr>
                        <m:ctrlPr>
                          <w:rPr>
                            <w:rFonts w:ascii="Cambria Math" w:hAnsi="Cambria Math"/>
                            <w:color w:val="000000" w:themeColor="text1"/>
                            <w:sz w:val="21"/>
                            <w:szCs w:val="21"/>
                          </w:rPr>
                        </m:ctrlPr>
                      </m:sSubPr>
                      <m:e>
                        <m:r>
                          <m:rPr>
                            <m:sty m:val="p"/>
                          </m:rPr>
                          <w:rPr>
                            <w:rFonts w:ascii="Cambria Math" w:hAnsi="Cambria Math"/>
                            <w:color w:val="000000" w:themeColor="text1"/>
                            <w:sz w:val="21"/>
                            <w:szCs w:val="21"/>
                          </w:rPr>
                          <m:t>kWh</m:t>
                        </m:r>
                      </m:e>
                      <m:sub>
                        <m:r>
                          <m:rPr>
                            <m:sty m:val="p"/>
                          </m:rPr>
                          <w:rPr>
                            <w:rFonts w:ascii="Cambria Math" w:hAnsi="Cambria Math" w:hint="eastAsia"/>
                            <w:color w:val="000000" w:themeColor="text1"/>
                            <w:sz w:val="21"/>
                            <w:szCs w:val="21"/>
                          </w:rPr>
                          <m:t>一次</m:t>
                        </m:r>
                      </m:sub>
                    </m:sSub>
                    <m:r>
                      <m:rPr>
                        <m:sty m:val="p"/>
                      </m:rPr>
                      <w:rPr>
                        <w:rFonts w:ascii="Cambria Math" w:hAnsi="Cambria Math"/>
                        <w:color w:val="000000" w:themeColor="text1"/>
                        <w:sz w:val="21"/>
                        <w:szCs w:val="21"/>
                      </w:rPr>
                      <m:t>/kWh</m:t>
                    </m:r>
                  </m:e>
                  <m:sub>
                    <m:r>
                      <m:rPr>
                        <m:sty m:val="p"/>
                      </m:rPr>
                      <w:rPr>
                        <w:rFonts w:ascii="Cambria Math" w:hAnsi="Cambria Math" w:hint="eastAsia"/>
                        <w:color w:val="000000" w:themeColor="text1"/>
                        <w:sz w:val="21"/>
                        <w:szCs w:val="21"/>
                      </w:rPr>
                      <m:t>终端</m:t>
                    </m:r>
                  </m:sub>
                </m:sSub>
              </m:oMath>
            </m:oMathPara>
          </w:p>
        </w:tc>
        <w:tc>
          <w:tcPr>
            <w:tcW w:w="2945" w:type="dxa"/>
          </w:tcPr>
          <w:p w14:paraId="379E694B"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2.</w:t>
            </w:r>
            <w:r w:rsidRPr="007753A1">
              <w:rPr>
                <w:rFonts w:asciiTheme="minorEastAsia" w:hAnsiTheme="minorEastAsia"/>
                <w:color w:val="000000" w:themeColor="text1"/>
                <w:sz w:val="21"/>
                <w:szCs w:val="21"/>
              </w:rPr>
              <w:t>6</w:t>
            </w:r>
          </w:p>
        </w:tc>
      </w:tr>
      <w:tr w:rsidR="00F05133" w:rsidRPr="007753A1" w14:paraId="365DF958" w14:textId="77777777" w:rsidTr="000008AD">
        <w:trPr>
          <w:trHeight w:val="317"/>
        </w:trPr>
        <w:tc>
          <w:tcPr>
            <w:tcW w:w="2410" w:type="dxa"/>
            <w:shd w:val="clear" w:color="auto" w:fill="auto"/>
            <w:vAlign w:val="center"/>
          </w:tcPr>
          <w:p w14:paraId="7B1495B0"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生物质能</w:t>
            </w:r>
          </w:p>
        </w:tc>
        <w:tc>
          <w:tcPr>
            <w:tcW w:w="2725" w:type="dxa"/>
            <w:shd w:val="clear" w:color="auto" w:fill="auto"/>
          </w:tcPr>
          <w:p w14:paraId="5FBF8050" w14:textId="77777777" w:rsidR="00F05133" w:rsidRPr="007753A1" w:rsidRDefault="007B634C" w:rsidP="000008AD">
            <w:pPr>
              <w:spacing w:line="276" w:lineRule="auto"/>
              <w:ind w:firstLineChars="0" w:firstLine="0"/>
              <w:jc w:val="center"/>
              <w:rPr>
                <w:rFonts w:asciiTheme="minorEastAsia" w:hAnsiTheme="minorEastAsia"/>
                <w:color w:val="000000" w:themeColor="text1"/>
                <w:sz w:val="21"/>
                <w:szCs w:val="21"/>
              </w:rPr>
            </w:pPr>
            <m:oMathPara>
              <m:oMath>
                <m:sSub>
                  <m:sSubPr>
                    <m:ctrlPr>
                      <w:rPr>
                        <w:rFonts w:ascii="Cambria Math" w:hAnsi="Cambria Math"/>
                        <w:color w:val="000000" w:themeColor="text1"/>
                        <w:sz w:val="21"/>
                        <w:szCs w:val="21"/>
                      </w:rPr>
                    </m:ctrlPr>
                  </m:sSubPr>
                  <m:e>
                    <m:sSub>
                      <m:sSubPr>
                        <m:ctrlPr>
                          <w:rPr>
                            <w:rFonts w:ascii="Cambria Math" w:hAnsi="Cambria Math"/>
                            <w:color w:val="000000" w:themeColor="text1"/>
                            <w:sz w:val="21"/>
                            <w:szCs w:val="21"/>
                          </w:rPr>
                        </m:ctrlPr>
                      </m:sSubPr>
                      <m:e>
                        <m:r>
                          <m:rPr>
                            <m:sty m:val="p"/>
                          </m:rPr>
                          <w:rPr>
                            <w:rFonts w:ascii="Cambria Math" w:hAnsi="Cambria Math"/>
                            <w:color w:val="000000" w:themeColor="text1"/>
                            <w:sz w:val="21"/>
                            <w:szCs w:val="21"/>
                          </w:rPr>
                          <m:t>kWh</m:t>
                        </m:r>
                      </m:e>
                      <m:sub>
                        <m:r>
                          <m:rPr>
                            <m:sty m:val="p"/>
                          </m:rPr>
                          <w:rPr>
                            <w:rFonts w:ascii="Cambria Math" w:hAnsi="Cambria Math" w:hint="eastAsia"/>
                            <w:color w:val="000000" w:themeColor="text1"/>
                            <w:sz w:val="21"/>
                            <w:szCs w:val="21"/>
                          </w:rPr>
                          <m:t>一次</m:t>
                        </m:r>
                      </m:sub>
                    </m:sSub>
                    <m:r>
                      <m:rPr>
                        <m:sty m:val="p"/>
                      </m:rPr>
                      <w:rPr>
                        <w:rFonts w:ascii="Cambria Math" w:hAnsi="Cambria Math"/>
                        <w:color w:val="000000" w:themeColor="text1"/>
                        <w:sz w:val="21"/>
                        <w:szCs w:val="21"/>
                      </w:rPr>
                      <m:t>/kWh</m:t>
                    </m:r>
                  </m:e>
                  <m:sub>
                    <m:r>
                      <m:rPr>
                        <m:sty m:val="p"/>
                      </m:rPr>
                      <w:rPr>
                        <w:rFonts w:ascii="Cambria Math" w:hAnsi="Cambria Math" w:hint="eastAsia"/>
                        <w:color w:val="000000" w:themeColor="text1"/>
                        <w:sz w:val="21"/>
                        <w:szCs w:val="21"/>
                      </w:rPr>
                      <m:t>终端</m:t>
                    </m:r>
                  </m:sub>
                </m:sSub>
              </m:oMath>
            </m:oMathPara>
          </w:p>
        </w:tc>
        <w:tc>
          <w:tcPr>
            <w:tcW w:w="2945" w:type="dxa"/>
          </w:tcPr>
          <w:p w14:paraId="50AA752C"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0.20</w:t>
            </w:r>
          </w:p>
        </w:tc>
      </w:tr>
      <w:tr w:rsidR="00F05133" w:rsidRPr="007753A1" w14:paraId="1C43A311" w14:textId="77777777" w:rsidTr="000008AD">
        <w:trPr>
          <w:trHeight w:val="317"/>
        </w:trPr>
        <w:tc>
          <w:tcPr>
            <w:tcW w:w="2410" w:type="dxa"/>
            <w:shd w:val="clear" w:color="auto" w:fill="auto"/>
            <w:vAlign w:val="center"/>
          </w:tcPr>
          <w:p w14:paraId="4E336F13"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场地内电力（光伏、风力等可再生能源发电自用）</w:t>
            </w:r>
          </w:p>
        </w:tc>
        <w:tc>
          <w:tcPr>
            <w:tcW w:w="2725" w:type="dxa"/>
            <w:shd w:val="clear" w:color="auto" w:fill="auto"/>
          </w:tcPr>
          <w:p w14:paraId="2638F808" w14:textId="77777777" w:rsidR="00F05133" w:rsidRPr="007753A1" w:rsidRDefault="007B634C" w:rsidP="000008AD">
            <w:pPr>
              <w:spacing w:line="276" w:lineRule="auto"/>
              <w:ind w:firstLineChars="0" w:firstLine="0"/>
              <w:jc w:val="center"/>
              <w:rPr>
                <w:rFonts w:asciiTheme="minorEastAsia" w:hAnsiTheme="minorEastAsia"/>
                <w:color w:val="000000" w:themeColor="text1"/>
                <w:sz w:val="21"/>
                <w:szCs w:val="21"/>
              </w:rPr>
            </w:pPr>
            <m:oMathPara>
              <m:oMath>
                <m:sSub>
                  <m:sSubPr>
                    <m:ctrlPr>
                      <w:rPr>
                        <w:rFonts w:ascii="Cambria Math" w:hAnsi="Cambria Math"/>
                        <w:color w:val="000000" w:themeColor="text1"/>
                        <w:sz w:val="21"/>
                        <w:szCs w:val="21"/>
                      </w:rPr>
                    </m:ctrlPr>
                  </m:sSubPr>
                  <m:e>
                    <m:sSub>
                      <m:sSubPr>
                        <m:ctrlPr>
                          <w:rPr>
                            <w:rFonts w:ascii="Cambria Math" w:hAnsi="Cambria Math"/>
                            <w:color w:val="000000" w:themeColor="text1"/>
                            <w:sz w:val="21"/>
                            <w:szCs w:val="21"/>
                          </w:rPr>
                        </m:ctrlPr>
                      </m:sSubPr>
                      <m:e>
                        <m:r>
                          <m:rPr>
                            <m:sty m:val="p"/>
                          </m:rPr>
                          <w:rPr>
                            <w:rFonts w:ascii="Cambria Math" w:hAnsi="Cambria Math"/>
                            <w:color w:val="000000" w:themeColor="text1"/>
                            <w:sz w:val="21"/>
                            <w:szCs w:val="21"/>
                          </w:rPr>
                          <m:t>kWh</m:t>
                        </m:r>
                      </m:e>
                      <m:sub>
                        <m:r>
                          <m:rPr>
                            <m:sty m:val="p"/>
                          </m:rPr>
                          <w:rPr>
                            <w:rFonts w:ascii="Cambria Math" w:hAnsi="Cambria Math" w:hint="eastAsia"/>
                            <w:color w:val="000000" w:themeColor="text1"/>
                            <w:sz w:val="21"/>
                            <w:szCs w:val="21"/>
                          </w:rPr>
                          <m:t>一次</m:t>
                        </m:r>
                      </m:sub>
                    </m:sSub>
                    <m:r>
                      <m:rPr>
                        <m:sty m:val="p"/>
                      </m:rPr>
                      <w:rPr>
                        <w:rFonts w:ascii="Cambria Math" w:hAnsi="Cambria Math"/>
                        <w:color w:val="000000" w:themeColor="text1"/>
                        <w:sz w:val="21"/>
                        <w:szCs w:val="21"/>
                      </w:rPr>
                      <m:t>/kWh</m:t>
                    </m:r>
                  </m:e>
                  <m:sub>
                    <m:r>
                      <m:rPr>
                        <m:sty m:val="p"/>
                      </m:rPr>
                      <w:rPr>
                        <w:rFonts w:ascii="Cambria Math" w:hAnsi="Cambria Math" w:hint="eastAsia"/>
                        <w:color w:val="000000" w:themeColor="text1"/>
                        <w:sz w:val="21"/>
                        <w:szCs w:val="21"/>
                      </w:rPr>
                      <m:t>终端</m:t>
                    </m:r>
                  </m:sub>
                </m:sSub>
              </m:oMath>
            </m:oMathPara>
          </w:p>
        </w:tc>
        <w:tc>
          <w:tcPr>
            <w:tcW w:w="2945" w:type="dxa"/>
          </w:tcPr>
          <w:p w14:paraId="7290135C"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color w:val="000000" w:themeColor="text1"/>
                <w:sz w:val="21"/>
                <w:szCs w:val="21"/>
              </w:rPr>
              <w:t>2.6</w:t>
            </w:r>
          </w:p>
        </w:tc>
      </w:tr>
      <w:tr w:rsidR="00F05133" w:rsidRPr="007753A1" w14:paraId="2A883C04" w14:textId="77777777" w:rsidTr="000008AD">
        <w:trPr>
          <w:trHeight w:val="317"/>
        </w:trPr>
        <w:tc>
          <w:tcPr>
            <w:tcW w:w="2410" w:type="dxa"/>
            <w:shd w:val="clear" w:color="auto" w:fill="auto"/>
            <w:vAlign w:val="center"/>
          </w:tcPr>
          <w:p w14:paraId="69D3735A"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场地外输入电力（光伏、风力等可再生能源发电自用）</w:t>
            </w:r>
          </w:p>
        </w:tc>
        <w:tc>
          <w:tcPr>
            <w:tcW w:w="2725" w:type="dxa"/>
            <w:shd w:val="clear" w:color="auto" w:fill="auto"/>
          </w:tcPr>
          <w:p w14:paraId="6FFD3C07" w14:textId="77777777" w:rsidR="00F05133" w:rsidRPr="007753A1" w:rsidRDefault="007B634C" w:rsidP="000008AD">
            <w:pPr>
              <w:spacing w:line="276" w:lineRule="auto"/>
              <w:ind w:firstLineChars="0" w:firstLine="0"/>
              <w:jc w:val="center"/>
              <w:rPr>
                <w:rFonts w:asciiTheme="minorEastAsia" w:hAnsiTheme="minorEastAsia"/>
                <w:color w:val="000000" w:themeColor="text1"/>
                <w:sz w:val="21"/>
                <w:szCs w:val="21"/>
              </w:rPr>
            </w:pPr>
            <m:oMathPara>
              <m:oMath>
                <m:sSub>
                  <m:sSubPr>
                    <m:ctrlPr>
                      <w:rPr>
                        <w:rFonts w:ascii="Cambria Math" w:hAnsi="Cambria Math"/>
                        <w:color w:val="000000" w:themeColor="text1"/>
                        <w:sz w:val="21"/>
                        <w:szCs w:val="21"/>
                      </w:rPr>
                    </m:ctrlPr>
                  </m:sSubPr>
                  <m:e>
                    <m:sSub>
                      <m:sSubPr>
                        <m:ctrlPr>
                          <w:rPr>
                            <w:rFonts w:ascii="Cambria Math" w:hAnsi="Cambria Math"/>
                            <w:color w:val="000000" w:themeColor="text1"/>
                            <w:sz w:val="21"/>
                            <w:szCs w:val="21"/>
                          </w:rPr>
                        </m:ctrlPr>
                      </m:sSubPr>
                      <m:e>
                        <m:r>
                          <m:rPr>
                            <m:sty m:val="p"/>
                          </m:rPr>
                          <w:rPr>
                            <w:rFonts w:ascii="Cambria Math" w:hAnsi="Cambria Math"/>
                            <w:color w:val="000000" w:themeColor="text1"/>
                            <w:sz w:val="21"/>
                            <w:szCs w:val="21"/>
                          </w:rPr>
                          <m:t>kWh</m:t>
                        </m:r>
                      </m:e>
                      <m:sub>
                        <m:r>
                          <m:rPr>
                            <m:sty m:val="p"/>
                          </m:rPr>
                          <w:rPr>
                            <w:rFonts w:ascii="Cambria Math" w:hAnsi="Cambria Math" w:hint="eastAsia"/>
                            <w:color w:val="000000" w:themeColor="text1"/>
                            <w:sz w:val="21"/>
                            <w:szCs w:val="21"/>
                          </w:rPr>
                          <m:t>一次</m:t>
                        </m:r>
                      </m:sub>
                    </m:sSub>
                    <m:r>
                      <m:rPr>
                        <m:sty m:val="p"/>
                      </m:rPr>
                      <w:rPr>
                        <w:rFonts w:ascii="Cambria Math" w:hAnsi="Cambria Math"/>
                        <w:color w:val="000000" w:themeColor="text1"/>
                        <w:sz w:val="21"/>
                        <w:szCs w:val="21"/>
                      </w:rPr>
                      <m:t>/kWh</m:t>
                    </m:r>
                  </m:e>
                  <m:sub>
                    <m:r>
                      <m:rPr>
                        <m:sty m:val="p"/>
                      </m:rPr>
                      <w:rPr>
                        <w:rFonts w:ascii="Cambria Math" w:hAnsi="Cambria Math" w:hint="eastAsia"/>
                        <w:color w:val="000000" w:themeColor="text1"/>
                        <w:sz w:val="21"/>
                        <w:szCs w:val="21"/>
                      </w:rPr>
                      <m:t>终端</m:t>
                    </m:r>
                  </m:sub>
                </m:sSub>
              </m:oMath>
            </m:oMathPara>
          </w:p>
        </w:tc>
        <w:tc>
          <w:tcPr>
            <w:tcW w:w="2945" w:type="dxa"/>
          </w:tcPr>
          <w:p w14:paraId="60F4CDCE" w14:textId="77777777" w:rsidR="00F05133" w:rsidRPr="007753A1" w:rsidRDefault="00F05133" w:rsidP="000008AD">
            <w:pPr>
              <w:spacing w:line="276" w:lineRule="auto"/>
              <w:ind w:firstLineChars="0" w:firstLine="0"/>
              <w:jc w:val="center"/>
              <w:rPr>
                <w:rFonts w:asciiTheme="minorEastAsia" w:hAnsiTheme="minorEastAsia"/>
                <w:color w:val="000000" w:themeColor="text1"/>
                <w:sz w:val="21"/>
                <w:szCs w:val="21"/>
              </w:rPr>
            </w:pPr>
            <w:r w:rsidRPr="007753A1">
              <w:rPr>
                <w:rFonts w:asciiTheme="minorEastAsia" w:hAnsiTheme="minorEastAsia"/>
                <w:color w:val="000000" w:themeColor="text1"/>
                <w:sz w:val="21"/>
                <w:szCs w:val="21"/>
              </w:rPr>
              <w:t>2.0</w:t>
            </w:r>
          </w:p>
        </w:tc>
      </w:tr>
    </w:tbl>
    <w:p w14:paraId="477339AC" w14:textId="77777777" w:rsidR="00F05133" w:rsidRPr="007753A1" w:rsidRDefault="00F05133" w:rsidP="00F05133">
      <w:pPr>
        <w:spacing w:line="276" w:lineRule="auto"/>
        <w:ind w:firstLine="420"/>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注：①表中数据引自国家标准《综合能耗计算通则》</w:t>
      </w:r>
      <w:r w:rsidRPr="007753A1">
        <w:rPr>
          <w:rFonts w:asciiTheme="minorEastAsia" w:hAnsiTheme="minorEastAsia"/>
          <w:color w:val="000000" w:themeColor="text1"/>
          <w:sz w:val="21"/>
          <w:szCs w:val="21"/>
        </w:rPr>
        <w:t>GB/T2589</w:t>
      </w:r>
      <w:r w:rsidRPr="007753A1">
        <w:rPr>
          <w:rFonts w:asciiTheme="minorEastAsia" w:hAnsiTheme="minorEastAsia" w:hint="eastAsia"/>
          <w:color w:val="000000" w:themeColor="text1"/>
          <w:sz w:val="21"/>
          <w:szCs w:val="21"/>
        </w:rPr>
        <w:t>；生物质能换算系数参考国外数据；</w:t>
      </w:r>
    </w:p>
    <w:p w14:paraId="2A785B9E" w14:textId="77777777" w:rsidR="00F05133" w:rsidRPr="007753A1" w:rsidRDefault="00F05133" w:rsidP="00F05133">
      <w:pPr>
        <w:spacing w:line="276" w:lineRule="auto"/>
        <w:ind w:firstLine="420"/>
        <w:rPr>
          <w:rFonts w:asciiTheme="minorEastAsia" w:hAnsiTheme="minorEastAsia"/>
          <w:color w:val="000000" w:themeColor="text1"/>
          <w:sz w:val="21"/>
          <w:szCs w:val="21"/>
        </w:rPr>
      </w:pPr>
      <w:r w:rsidRPr="007753A1">
        <w:rPr>
          <w:rFonts w:asciiTheme="minorEastAsia" w:hAnsiTheme="minorEastAsia" w:hint="eastAsia"/>
          <w:color w:val="000000" w:themeColor="text1"/>
          <w:sz w:val="21"/>
          <w:szCs w:val="21"/>
        </w:rPr>
        <w:t xml:space="preserve">    ②电力单位耗煤量指标来源于国家统计局。</w:t>
      </w:r>
    </w:p>
    <w:p w14:paraId="665F97F5" w14:textId="77777777" w:rsidR="00F05133" w:rsidRPr="007753A1" w:rsidRDefault="00F05133" w:rsidP="00F05133">
      <w:pPr>
        <w:spacing w:before="240" w:line="276" w:lineRule="auto"/>
        <w:ind w:firstLineChars="0" w:firstLine="0"/>
        <w:rPr>
          <w:rFonts w:asciiTheme="minorEastAsia" w:hAnsiTheme="minorEastAsia"/>
          <w:color w:val="000000" w:themeColor="text1"/>
          <w:szCs w:val="21"/>
        </w:rPr>
      </w:pPr>
      <w:r w:rsidRPr="007753A1">
        <w:rPr>
          <w:rFonts w:asciiTheme="minorEastAsia" w:hAnsiTheme="minorEastAsia"/>
          <w:b/>
          <w:color w:val="000000" w:themeColor="text1"/>
          <w:szCs w:val="21"/>
        </w:rPr>
        <w:t>A.0.7</w:t>
      </w:r>
      <w:r w:rsidRPr="007753A1">
        <w:rPr>
          <w:rFonts w:asciiTheme="minorEastAsia" w:hAnsiTheme="minorEastAsia"/>
          <w:color w:val="000000" w:themeColor="text1"/>
          <w:szCs w:val="21"/>
        </w:rPr>
        <w:t>能耗指标计算过程中涉及的关键输入参数、结果等信息应以文件的形式提交，文件应包括下列信息：</w:t>
      </w:r>
    </w:p>
    <w:p w14:paraId="7C5590DB" w14:textId="77777777" w:rsidR="00F05133" w:rsidRPr="007753A1" w:rsidRDefault="00F05133" w:rsidP="00F05133">
      <w:pPr>
        <w:spacing w:line="276" w:lineRule="auto"/>
        <w:ind w:firstLine="480"/>
        <w:rPr>
          <w:rFonts w:asciiTheme="minorEastAsia" w:hAnsiTheme="minorEastAsia"/>
          <w:color w:val="000000" w:themeColor="text1"/>
          <w:szCs w:val="21"/>
        </w:rPr>
      </w:pPr>
      <w:r w:rsidRPr="007753A1">
        <w:rPr>
          <w:rFonts w:asciiTheme="minorEastAsia" w:hAnsiTheme="minorEastAsia"/>
          <w:color w:val="000000" w:themeColor="text1"/>
          <w:szCs w:val="21"/>
        </w:rPr>
        <w:t>1 项目基本情况的简要描述，包括建筑层数、朝向、面积，窗墙面积比，围护结构的关键性能参数，暖通空调系统形式及关键性能参数；</w:t>
      </w:r>
    </w:p>
    <w:p w14:paraId="79A30F40" w14:textId="77777777" w:rsidR="00F05133" w:rsidRPr="007753A1" w:rsidRDefault="00F05133" w:rsidP="00F05133">
      <w:pPr>
        <w:spacing w:line="276" w:lineRule="auto"/>
        <w:ind w:firstLine="480"/>
        <w:rPr>
          <w:rFonts w:asciiTheme="minorEastAsia" w:hAnsiTheme="minorEastAsia"/>
          <w:color w:val="000000" w:themeColor="text1"/>
          <w:szCs w:val="21"/>
        </w:rPr>
      </w:pPr>
      <w:r w:rsidRPr="007753A1">
        <w:rPr>
          <w:rFonts w:asciiTheme="minorEastAsia" w:hAnsiTheme="minorEastAsia"/>
          <w:color w:val="000000" w:themeColor="text1"/>
          <w:szCs w:val="21"/>
        </w:rPr>
        <w:t xml:space="preserve">2. 建筑内部物理分隔图及其是否供暖空调，能耗模拟工具中采用的热区分隔图等； </w:t>
      </w:r>
    </w:p>
    <w:p w14:paraId="7F8D0774" w14:textId="77777777" w:rsidR="00F05133" w:rsidRPr="007753A1" w:rsidRDefault="00F05133" w:rsidP="00F05133">
      <w:pPr>
        <w:spacing w:line="276" w:lineRule="auto"/>
        <w:ind w:firstLine="480"/>
        <w:rPr>
          <w:rFonts w:asciiTheme="minorEastAsia" w:hAnsiTheme="minorEastAsia"/>
          <w:color w:val="000000" w:themeColor="text1"/>
          <w:szCs w:val="21"/>
        </w:rPr>
      </w:pPr>
      <w:r w:rsidRPr="007753A1">
        <w:rPr>
          <w:rFonts w:asciiTheme="minorEastAsia" w:hAnsiTheme="minorEastAsia"/>
          <w:color w:val="000000" w:themeColor="text1"/>
          <w:szCs w:val="21"/>
        </w:rPr>
        <w:t>3 对计算结果产生影响的模型简化的说明文件；</w:t>
      </w:r>
    </w:p>
    <w:p w14:paraId="6063DB0F" w14:textId="77777777" w:rsidR="00F05133" w:rsidRPr="007753A1" w:rsidRDefault="00F05133" w:rsidP="00F05133">
      <w:pPr>
        <w:spacing w:line="276" w:lineRule="auto"/>
        <w:ind w:firstLine="480"/>
        <w:rPr>
          <w:rFonts w:asciiTheme="minorEastAsia" w:hAnsiTheme="minorEastAsia"/>
          <w:color w:val="000000" w:themeColor="text1"/>
          <w:szCs w:val="21"/>
        </w:rPr>
      </w:pPr>
      <w:r w:rsidRPr="007753A1">
        <w:rPr>
          <w:rFonts w:asciiTheme="minorEastAsia" w:hAnsiTheme="minorEastAsia"/>
          <w:color w:val="000000" w:themeColor="text1"/>
          <w:szCs w:val="21"/>
        </w:rPr>
        <w:t>4 能耗模拟工具的输入和输出文件及能耗指标计算报告。</w:t>
      </w:r>
    </w:p>
    <w:p w14:paraId="71D7BA45" w14:textId="77777777" w:rsidR="00F05133" w:rsidRPr="007753A1" w:rsidRDefault="00F05133" w:rsidP="00F05133">
      <w:pPr>
        <w:autoSpaceDE w:val="0"/>
        <w:autoSpaceDN w:val="0"/>
        <w:adjustRightInd w:val="0"/>
        <w:spacing w:before="240" w:line="276" w:lineRule="auto"/>
        <w:ind w:firstLineChars="0" w:firstLine="0"/>
        <w:rPr>
          <w:color w:val="000000" w:themeColor="text1"/>
          <w:kern w:val="0"/>
        </w:rPr>
      </w:pPr>
      <w:r w:rsidRPr="007753A1">
        <w:rPr>
          <w:b/>
          <w:color w:val="000000" w:themeColor="text1"/>
        </w:rPr>
        <w:t xml:space="preserve">A.0.8 </w:t>
      </w:r>
      <w:r w:rsidRPr="007753A1">
        <w:rPr>
          <w:color w:val="000000" w:themeColor="text1"/>
          <w:kern w:val="0"/>
        </w:rPr>
        <w:t>计算参照建筑</w:t>
      </w:r>
      <w:r w:rsidRPr="007753A1">
        <w:rPr>
          <w:color w:val="000000" w:themeColor="text1"/>
        </w:rPr>
        <w:t>供暖、空调和照明全年一次能源总消耗量时</w:t>
      </w:r>
      <w:r w:rsidRPr="007753A1">
        <w:rPr>
          <w:color w:val="000000" w:themeColor="text1"/>
          <w:kern w:val="0"/>
        </w:rPr>
        <w:t>，应符合下列规定：</w:t>
      </w:r>
    </w:p>
    <w:p w14:paraId="7C11D183" w14:textId="77777777" w:rsidR="00F05133" w:rsidRPr="007753A1" w:rsidRDefault="00F05133" w:rsidP="00F05133">
      <w:pPr>
        <w:autoSpaceDE w:val="0"/>
        <w:autoSpaceDN w:val="0"/>
        <w:adjustRightInd w:val="0"/>
        <w:spacing w:line="276" w:lineRule="auto"/>
        <w:ind w:firstLine="480"/>
        <w:rPr>
          <w:color w:val="000000" w:themeColor="text1"/>
          <w:kern w:val="0"/>
        </w:rPr>
      </w:pPr>
      <w:r w:rsidRPr="007753A1">
        <w:rPr>
          <w:color w:val="000000" w:themeColor="text1"/>
          <w:kern w:val="0"/>
        </w:rPr>
        <w:t xml:space="preserve">1 </w:t>
      </w:r>
      <w:r w:rsidRPr="007753A1">
        <w:rPr>
          <w:color w:val="000000" w:themeColor="text1"/>
          <w:kern w:val="0"/>
        </w:rPr>
        <w:t>建筑的形状、大小、内部的空间划分和使用功能、建筑构造、围护结构做法应与设计建筑一致；</w:t>
      </w:r>
    </w:p>
    <w:p w14:paraId="529F96E2" w14:textId="77777777" w:rsidR="00F05133" w:rsidRPr="007753A1" w:rsidRDefault="00F05133" w:rsidP="00F05133">
      <w:pPr>
        <w:autoSpaceDE w:val="0"/>
        <w:autoSpaceDN w:val="0"/>
        <w:adjustRightInd w:val="0"/>
        <w:spacing w:line="276" w:lineRule="auto"/>
        <w:ind w:firstLine="480"/>
        <w:rPr>
          <w:color w:val="000000" w:themeColor="text1"/>
          <w:kern w:val="0"/>
        </w:rPr>
      </w:pPr>
      <w:r w:rsidRPr="007753A1">
        <w:rPr>
          <w:color w:val="000000" w:themeColor="text1"/>
          <w:kern w:val="0"/>
        </w:rPr>
        <w:lastRenderedPageBreak/>
        <w:t xml:space="preserve">2 </w:t>
      </w:r>
      <w:r w:rsidRPr="007753A1">
        <w:rPr>
          <w:color w:val="000000" w:themeColor="text1"/>
          <w:kern w:val="0"/>
        </w:rPr>
        <w:t>建筑空气调节和供暖系统的运行时间、室内温度、照明开关时间、房间人均占有的使用面积及在室率、人员新风量及新风机组运行时间表、及电器设备功率密度及使用率应与设计建筑一致；</w:t>
      </w:r>
      <w:r w:rsidRPr="007753A1">
        <w:rPr>
          <w:rFonts w:hint="eastAsia"/>
          <w:color w:val="000000" w:themeColor="text1"/>
          <w:kern w:val="0"/>
        </w:rPr>
        <w:t>照明功率</w:t>
      </w:r>
      <w:r w:rsidRPr="007753A1">
        <w:rPr>
          <w:color w:val="000000" w:themeColor="text1"/>
          <w:kern w:val="0"/>
        </w:rPr>
        <w:t>密度值应</w:t>
      </w:r>
      <w:r w:rsidRPr="007753A1">
        <w:rPr>
          <w:rFonts w:hint="eastAsia"/>
          <w:color w:val="000000" w:themeColor="text1"/>
          <w:kern w:val="0"/>
        </w:rPr>
        <w:t>按照表</w:t>
      </w:r>
      <w:r w:rsidRPr="007753A1">
        <w:rPr>
          <w:rFonts w:hint="eastAsia"/>
          <w:color w:val="000000" w:themeColor="text1"/>
          <w:kern w:val="0"/>
        </w:rPr>
        <w:t>A.1.3-2</w:t>
      </w:r>
      <w:r w:rsidRPr="007753A1">
        <w:rPr>
          <w:color w:val="000000" w:themeColor="text1"/>
          <w:kern w:val="0"/>
        </w:rPr>
        <w:t>确定。</w:t>
      </w:r>
    </w:p>
    <w:p w14:paraId="4F6C4586" w14:textId="77777777" w:rsidR="00F05133" w:rsidRPr="007753A1" w:rsidRDefault="00F05133" w:rsidP="00F05133">
      <w:pPr>
        <w:autoSpaceDE w:val="0"/>
        <w:autoSpaceDN w:val="0"/>
        <w:adjustRightInd w:val="0"/>
        <w:spacing w:line="276" w:lineRule="auto"/>
        <w:ind w:firstLine="480"/>
        <w:rPr>
          <w:color w:val="000000" w:themeColor="text1"/>
          <w:kern w:val="0"/>
        </w:rPr>
      </w:pPr>
      <w:r w:rsidRPr="007753A1">
        <w:rPr>
          <w:color w:val="000000" w:themeColor="text1"/>
          <w:kern w:val="0"/>
        </w:rPr>
        <w:t xml:space="preserve">3 </w:t>
      </w:r>
      <w:r w:rsidRPr="007753A1">
        <w:rPr>
          <w:rFonts w:hint="eastAsia"/>
          <w:color w:val="000000" w:themeColor="text1"/>
          <w:kern w:val="0"/>
        </w:rPr>
        <w:t>围护结构热工性能</w:t>
      </w:r>
      <w:r w:rsidRPr="007753A1">
        <w:rPr>
          <w:color w:val="000000" w:themeColor="text1"/>
          <w:kern w:val="0"/>
        </w:rPr>
        <w:t>和冷热源性能应满足国家标准《公共建筑节能设计标准》</w:t>
      </w:r>
      <w:r w:rsidRPr="007753A1">
        <w:rPr>
          <w:color w:val="000000" w:themeColor="text1"/>
          <w:kern w:val="0"/>
        </w:rPr>
        <w:t>GB50189-2015</w:t>
      </w:r>
      <w:r w:rsidRPr="007753A1">
        <w:rPr>
          <w:color w:val="000000" w:themeColor="text1"/>
          <w:kern w:val="0"/>
        </w:rPr>
        <w:t>的规定</w:t>
      </w:r>
      <w:r w:rsidRPr="007753A1">
        <w:rPr>
          <w:rFonts w:hint="eastAsia"/>
          <w:color w:val="000000" w:themeColor="text1"/>
          <w:kern w:val="0"/>
        </w:rPr>
        <w:t>，</w:t>
      </w:r>
      <w:r w:rsidRPr="007753A1">
        <w:rPr>
          <w:color w:val="000000" w:themeColor="text1"/>
          <w:kern w:val="0"/>
        </w:rPr>
        <w:t>未规定的</w:t>
      </w:r>
      <w:r w:rsidRPr="007753A1">
        <w:rPr>
          <w:rFonts w:hint="eastAsia"/>
          <w:color w:val="000000" w:themeColor="text1"/>
          <w:kern w:val="0"/>
        </w:rPr>
        <w:t>参数应与</w:t>
      </w:r>
      <w:r w:rsidRPr="007753A1">
        <w:rPr>
          <w:color w:val="000000" w:themeColor="text1"/>
          <w:kern w:val="0"/>
        </w:rPr>
        <w:t>设计</w:t>
      </w:r>
      <w:r w:rsidRPr="007753A1">
        <w:rPr>
          <w:rFonts w:hint="eastAsia"/>
          <w:color w:val="000000" w:themeColor="text1"/>
          <w:kern w:val="0"/>
        </w:rPr>
        <w:t>建筑</w:t>
      </w:r>
      <w:r w:rsidRPr="007753A1">
        <w:rPr>
          <w:color w:val="000000" w:themeColor="text1"/>
          <w:kern w:val="0"/>
        </w:rPr>
        <w:t>一致</w:t>
      </w:r>
      <w:r w:rsidRPr="007753A1">
        <w:rPr>
          <w:rFonts w:hint="eastAsia"/>
          <w:color w:val="000000" w:themeColor="text1"/>
          <w:kern w:val="0"/>
        </w:rPr>
        <w:t>；</w:t>
      </w:r>
    </w:p>
    <w:p w14:paraId="07B41554" w14:textId="77777777" w:rsidR="00F05133" w:rsidRPr="007753A1" w:rsidRDefault="00F05133" w:rsidP="00F05133">
      <w:pPr>
        <w:spacing w:line="276" w:lineRule="auto"/>
        <w:ind w:firstLine="480"/>
        <w:rPr>
          <w:color w:val="000000" w:themeColor="text1"/>
        </w:rPr>
      </w:pPr>
      <w:r w:rsidRPr="007753A1">
        <w:rPr>
          <w:rFonts w:hint="eastAsia"/>
          <w:color w:val="000000" w:themeColor="text1"/>
        </w:rPr>
        <w:t>4</w:t>
      </w:r>
      <w:r w:rsidRPr="007753A1">
        <w:rPr>
          <w:rFonts w:hint="eastAsia"/>
          <w:color w:val="000000" w:themeColor="text1"/>
        </w:rPr>
        <w:t>按照设计建筑实际朝向建立参照</w:t>
      </w:r>
      <w:r w:rsidRPr="007753A1">
        <w:rPr>
          <w:color w:val="000000" w:themeColor="text1"/>
        </w:rPr>
        <w:t>建筑</w:t>
      </w:r>
      <w:r w:rsidRPr="007753A1">
        <w:rPr>
          <w:rFonts w:hint="eastAsia"/>
          <w:color w:val="000000" w:themeColor="text1"/>
        </w:rPr>
        <w:t>模型，并将建筑依次旋转</w:t>
      </w:r>
      <w:r w:rsidRPr="007753A1">
        <w:rPr>
          <w:rFonts w:hint="eastAsia"/>
          <w:color w:val="000000" w:themeColor="text1"/>
        </w:rPr>
        <w:t>90</w:t>
      </w:r>
      <w:r w:rsidRPr="007753A1">
        <w:rPr>
          <w:rFonts w:hint="eastAsia"/>
          <w:color w:val="000000" w:themeColor="text1"/>
        </w:rPr>
        <w:t>°、</w:t>
      </w:r>
      <w:r w:rsidRPr="007753A1">
        <w:rPr>
          <w:rFonts w:hint="eastAsia"/>
          <w:color w:val="000000" w:themeColor="text1"/>
        </w:rPr>
        <w:t>180</w:t>
      </w:r>
      <w:r w:rsidRPr="007753A1">
        <w:rPr>
          <w:rFonts w:hint="eastAsia"/>
          <w:color w:val="000000" w:themeColor="text1"/>
        </w:rPr>
        <w:t>°、</w:t>
      </w:r>
      <w:r w:rsidRPr="007753A1">
        <w:rPr>
          <w:rFonts w:hint="eastAsia"/>
          <w:color w:val="000000" w:themeColor="text1"/>
        </w:rPr>
        <w:t>270</w:t>
      </w:r>
      <w:r w:rsidRPr="007753A1">
        <w:rPr>
          <w:rFonts w:hint="eastAsia"/>
          <w:color w:val="000000" w:themeColor="text1"/>
        </w:rPr>
        <w:t>°，取四个不同方向的模型负荷计算结果相加取平均值，作为参照建筑负荷；</w:t>
      </w:r>
    </w:p>
    <w:p w14:paraId="22A2DD5B" w14:textId="77777777" w:rsidR="00F05133" w:rsidRPr="007753A1" w:rsidRDefault="00F05133" w:rsidP="00F05133">
      <w:pPr>
        <w:spacing w:line="276" w:lineRule="auto"/>
        <w:ind w:firstLine="480"/>
        <w:rPr>
          <w:color w:val="000000" w:themeColor="text1"/>
        </w:rPr>
      </w:pPr>
      <w:r w:rsidRPr="007753A1">
        <w:rPr>
          <w:rFonts w:hint="eastAsia"/>
          <w:color w:val="000000" w:themeColor="text1"/>
        </w:rPr>
        <w:t>5</w:t>
      </w:r>
      <w:r w:rsidRPr="007753A1">
        <w:rPr>
          <w:rFonts w:hint="eastAsia"/>
          <w:color w:val="000000" w:themeColor="text1"/>
        </w:rPr>
        <w:t>参照建筑窗墙面积比按表</w:t>
      </w:r>
      <w:r w:rsidRPr="007753A1">
        <w:rPr>
          <w:color w:val="000000" w:themeColor="text1"/>
        </w:rPr>
        <w:t>A</w:t>
      </w:r>
      <w:r w:rsidRPr="007753A1">
        <w:rPr>
          <w:rFonts w:hint="eastAsia"/>
          <w:color w:val="000000" w:themeColor="text1"/>
        </w:rPr>
        <w:t>.</w:t>
      </w:r>
      <w:r w:rsidRPr="007753A1">
        <w:rPr>
          <w:color w:val="000000" w:themeColor="text1"/>
        </w:rPr>
        <w:t>0</w:t>
      </w:r>
      <w:r w:rsidRPr="007753A1">
        <w:rPr>
          <w:rFonts w:hint="eastAsia"/>
          <w:color w:val="000000" w:themeColor="text1"/>
        </w:rPr>
        <w:t>.</w:t>
      </w:r>
      <w:r w:rsidRPr="007753A1">
        <w:rPr>
          <w:color w:val="000000" w:themeColor="text1"/>
        </w:rPr>
        <w:t>8-1</w:t>
      </w:r>
      <w:r w:rsidRPr="007753A1">
        <w:rPr>
          <w:rFonts w:hint="eastAsia"/>
          <w:color w:val="000000" w:themeColor="text1"/>
        </w:rPr>
        <w:t>，对于表中</w:t>
      </w:r>
      <w:r w:rsidRPr="007753A1">
        <w:rPr>
          <w:color w:val="000000" w:themeColor="text1"/>
        </w:rPr>
        <w:t>未包含</w:t>
      </w:r>
      <w:r w:rsidRPr="007753A1">
        <w:rPr>
          <w:rFonts w:hint="eastAsia"/>
          <w:color w:val="000000" w:themeColor="text1"/>
        </w:rPr>
        <w:t>的建筑类型，参照建筑窗墙比与设计建筑一致；</w:t>
      </w:r>
    </w:p>
    <w:p w14:paraId="5D12BB7B" w14:textId="77777777" w:rsidR="00F05133" w:rsidRPr="007753A1" w:rsidRDefault="00F05133" w:rsidP="00F05133">
      <w:pPr>
        <w:widowControl/>
        <w:spacing w:line="276" w:lineRule="auto"/>
        <w:ind w:firstLine="480"/>
        <w:rPr>
          <w:color w:val="000000" w:themeColor="text1"/>
          <w:szCs w:val="21"/>
        </w:rPr>
      </w:pPr>
      <w:r w:rsidRPr="007753A1">
        <w:rPr>
          <w:rFonts w:hint="eastAsia"/>
          <w:color w:val="000000" w:themeColor="text1"/>
          <w:szCs w:val="21"/>
        </w:rPr>
        <w:t>6</w:t>
      </w:r>
      <w:r w:rsidRPr="007753A1">
        <w:rPr>
          <w:rFonts w:hint="eastAsia"/>
          <w:color w:val="000000" w:themeColor="text1"/>
          <w:szCs w:val="21"/>
        </w:rPr>
        <w:t>参照建筑</w:t>
      </w:r>
      <w:r w:rsidRPr="007753A1">
        <w:rPr>
          <w:color w:val="000000" w:themeColor="text1"/>
          <w:szCs w:val="21"/>
        </w:rPr>
        <w:t>的</w:t>
      </w:r>
      <w:r w:rsidRPr="007753A1">
        <w:rPr>
          <w:rFonts w:hint="eastAsia"/>
          <w:color w:val="000000" w:themeColor="text1"/>
          <w:szCs w:val="21"/>
        </w:rPr>
        <w:t>供暖</w:t>
      </w:r>
      <w:r w:rsidRPr="007753A1">
        <w:rPr>
          <w:color w:val="000000" w:themeColor="text1"/>
          <w:szCs w:val="21"/>
        </w:rPr>
        <w:t>、供冷系统形式按照表</w:t>
      </w:r>
      <w:r w:rsidRPr="007753A1">
        <w:rPr>
          <w:rFonts w:hint="eastAsia"/>
          <w:color w:val="000000" w:themeColor="text1"/>
          <w:szCs w:val="21"/>
        </w:rPr>
        <w:t>A</w:t>
      </w:r>
      <w:r w:rsidRPr="007753A1">
        <w:rPr>
          <w:color w:val="000000" w:themeColor="text1"/>
          <w:szCs w:val="21"/>
        </w:rPr>
        <w:t>.</w:t>
      </w:r>
      <w:r w:rsidRPr="007753A1">
        <w:rPr>
          <w:color w:val="000000" w:themeColor="text1"/>
        </w:rPr>
        <w:t xml:space="preserve"> 0</w:t>
      </w:r>
      <w:r w:rsidRPr="007753A1">
        <w:rPr>
          <w:rFonts w:hint="eastAsia"/>
          <w:color w:val="000000" w:themeColor="text1"/>
        </w:rPr>
        <w:t>.</w:t>
      </w:r>
      <w:r w:rsidRPr="007753A1">
        <w:rPr>
          <w:color w:val="000000" w:themeColor="text1"/>
        </w:rPr>
        <w:t>8</w:t>
      </w:r>
      <w:r w:rsidRPr="007753A1">
        <w:rPr>
          <w:color w:val="000000" w:themeColor="text1"/>
          <w:szCs w:val="21"/>
        </w:rPr>
        <w:t>-2</w:t>
      </w:r>
      <w:r w:rsidRPr="007753A1">
        <w:rPr>
          <w:rFonts w:hint="eastAsia"/>
          <w:color w:val="000000" w:themeColor="text1"/>
          <w:szCs w:val="21"/>
        </w:rPr>
        <w:t>确定</w:t>
      </w:r>
      <w:r w:rsidRPr="007753A1">
        <w:rPr>
          <w:color w:val="000000" w:themeColor="text1"/>
          <w:szCs w:val="21"/>
        </w:rPr>
        <w:t>。</w:t>
      </w:r>
    </w:p>
    <w:p w14:paraId="32AF4C34" w14:textId="77777777" w:rsidR="00F05133" w:rsidRPr="007753A1" w:rsidRDefault="00F05133" w:rsidP="00F05133">
      <w:pPr>
        <w:spacing w:line="276" w:lineRule="auto"/>
        <w:ind w:firstLine="420"/>
        <w:jc w:val="center"/>
        <w:rPr>
          <w:rFonts w:ascii="黑体" w:eastAsia="黑体" w:hAnsi="黑体"/>
          <w:color w:val="000000" w:themeColor="text1"/>
          <w:sz w:val="21"/>
          <w:szCs w:val="21"/>
        </w:rPr>
      </w:pPr>
      <w:r w:rsidRPr="007753A1">
        <w:rPr>
          <w:rFonts w:ascii="黑体" w:eastAsia="黑体" w:hAnsi="黑体"/>
          <w:color w:val="000000" w:themeColor="text1"/>
          <w:sz w:val="21"/>
          <w:szCs w:val="21"/>
        </w:rPr>
        <w:t>A.0.8-1参照建筑窗墙面积比信息表</w:t>
      </w:r>
    </w:p>
    <w:tbl>
      <w:tblPr>
        <w:tblW w:w="0" w:type="auto"/>
        <w:jc w:val="center"/>
        <w:tblCellMar>
          <w:top w:w="15" w:type="dxa"/>
          <w:left w:w="15" w:type="dxa"/>
          <w:bottom w:w="15" w:type="dxa"/>
          <w:right w:w="15" w:type="dxa"/>
        </w:tblCellMar>
        <w:tblLook w:val="04A0" w:firstRow="1" w:lastRow="0" w:firstColumn="1" w:lastColumn="0" w:noHBand="0" w:noVBand="1"/>
      </w:tblPr>
      <w:tblGrid>
        <w:gridCol w:w="3334"/>
        <w:gridCol w:w="2284"/>
      </w:tblGrid>
      <w:tr w:rsidR="00F05133" w:rsidRPr="007753A1" w14:paraId="50B2792E" w14:textId="77777777" w:rsidTr="000008AD">
        <w:trPr>
          <w:trHeight w:val="454"/>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0A0B3DA9" w14:textId="77777777" w:rsidR="00F05133" w:rsidRPr="007753A1" w:rsidRDefault="00F05133" w:rsidP="000008AD">
            <w:pPr>
              <w:widowControl/>
              <w:spacing w:line="276" w:lineRule="auto"/>
              <w:ind w:firstLineChars="0" w:firstLine="0"/>
              <w:jc w:val="center"/>
              <w:textAlignment w:val="center"/>
              <w:rPr>
                <w:rFonts w:ascii="宋体" w:hAnsi="宋体" w:cs="宋体"/>
                <w:color w:val="000000" w:themeColor="text1"/>
                <w:sz w:val="22"/>
              </w:rPr>
            </w:pPr>
            <w:r w:rsidRPr="007753A1">
              <w:rPr>
                <w:rFonts w:ascii="宋体" w:hAnsi="宋体" w:cs="宋体" w:hint="eastAsia"/>
                <w:color w:val="000000" w:themeColor="text1"/>
                <w:kern w:val="0"/>
                <w:sz w:val="22"/>
                <w:lang w:bidi="ar"/>
              </w:rPr>
              <w:t>建筑类型</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6C493CE8" w14:textId="77777777" w:rsidR="00F05133" w:rsidRPr="007753A1" w:rsidRDefault="00F05133" w:rsidP="000008AD">
            <w:pPr>
              <w:widowControl/>
              <w:spacing w:line="276" w:lineRule="auto"/>
              <w:ind w:leftChars="-6" w:left="-1" w:hangingChars="6" w:hanging="13"/>
              <w:jc w:val="center"/>
              <w:textAlignment w:val="center"/>
              <w:rPr>
                <w:rFonts w:ascii="宋体" w:hAnsi="宋体" w:cs="宋体"/>
                <w:color w:val="000000" w:themeColor="text1"/>
                <w:sz w:val="22"/>
              </w:rPr>
            </w:pPr>
            <w:r w:rsidRPr="007753A1">
              <w:rPr>
                <w:rFonts w:ascii="宋体" w:hAnsi="宋体" w:cs="宋体" w:hint="eastAsia"/>
                <w:color w:val="000000" w:themeColor="text1"/>
                <w:kern w:val="0"/>
                <w:sz w:val="22"/>
                <w:lang w:bidi="ar"/>
              </w:rPr>
              <w:t>窗墙面积比（%）</w:t>
            </w:r>
          </w:p>
        </w:tc>
      </w:tr>
      <w:tr w:rsidR="00F05133" w:rsidRPr="007753A1" w14:paraId="4F097EF6" w14:textId="77777777" w:rsidTr="000008AD">
        <w:trPr>
          <w:trHeight w:val="52"/>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69DFBEF0" w14:textId="77777777" w:rsidR="00F05133" w:rsidRPr="007753A1" w:rsidRDefault="00F05133" w:rsidP="000008AD">
            <w:pPr>
              <w:widowControl/>
              <w:spacing w:line="276" w:lineRule="auto"/>
              <w:ind w:firstLineChars="0" w:firstLine="0"/>
              <w:jc w:val="center"/>
              <w:textAlignment w:val="center"/>
              <w:rPr>
                <w:rFonts w:ascii="宋体" w:hAnsi="宋体" w:cs="宋体"/>
                <w:color w:val="000000" w:themeColor="text1"/>
                <w:sz w:val="22"/>
              </w:rPr>
            </w:pPr>
            <w:r w:rsidRPr="007753A1">
              <w:rPr>
                <w:rFonts w:ascii="宋体" w:hAnsi="宋体" w:cs="宋体" w:hint="eastAsia"/>
                <w:color w:val="000000" w:themeColor="text1"/>
                <w:kern w:val="0"/>
                <w:sz w:val="22"/>
                <w:lang w:bidi="ar"/>
              </w:rPr>
              <w:t>医院建筑</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7ACE63D" w14:textId="77777777" w:rsidR="00F05133" w:rsidRPr="007753A1" w:rsidRDefault="00F05133" w:rsidP="000008AD">
            <w:pPr>
              <w:widowControl/>
              <w:spacing w:line="276" w:lineRule="auto"/>
              <w:ind w:leftChars="-6" w:left="-1" w:hangingChars="6" w:hanging="13"/>
              <w:jc w:val="center"/>
              <w:textAlignment w:val="center"/>
              <w:rPr>
                <w:rFonts w:ascii="宋体" w:hAnsi="宋体" w:cs="宋体"/>
                <w:color w:val="000000" w:themeColor="text1"/>
                <w:sz w:val="22"/>
              </w:rPr>
            </w:pPr>
            <w:r w:rsidRPr="007753A1">
              <w:rPr>
                <w:rFonts w:ascii="宋体" w:hAnsi="宋体" w:cs="宋体" w:hint="eastAsia"/>
                <w:color w:val="000000" w:themeColor="text1"/>
                <w:kern w:val="0"/>
                <w:sz w:val="22"/>
                <w:lang w:bidi="ar"/>
              </w:rPr>
              <w:t>27</w:t>
            </w:r>
          </w:p>
        </w:tc>
      </w:tr>
      <w:tr w:rsidR="00F05133" w:rsidRPr="007753A1" w14:paraId="7CDE7451" w14:textId="77777777" w:rsidTr="000008AD">
        <w:trPr>
          <w:trHeight w:val="137"/>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3A58842D" w14:textId="77777777" w:rsidR="00F05133" w:rsidRPr="007753A1" w:rsidRDefault="00F05133" w:rsidP="000008AD">
            <w:pPr>
              <w:widowControl/>
              <w:spacing w:line="276" w:lineRule="auto"/>
              <w:ind w:firstLineChars="0" w:firstLine="0"/>
              <w:jc w:val="center"/>
              <w:textAlignment w:val="center"/>
              <w:rPr>
                <w:rFonts w:ascii="宋体" w:hAnsi="宋体" w:cs="宋体"/>
                <w:color w:val="000000" w:themeColor="text1"/>
                <w:sz w:val="22"/>
              </w:rPr>
            </w:pPr>
            <w:r w:rsidRPr="007753A1">
              <w:rPr>
                <w:rFonts w:ascii="宋体" w:hAnsi="宋体" w:cs="宋体" w:hint="eastAsia"/>
                <w:color w:val="000000" w:themeColor="text1"/>
                <w:kern w:val="0"/>
                <w:sz w:val="22"/>
                <w:lang w:bidi="ar"/>
              </w:rPr>
              <w:t>办公建筑（面积≤</w:t>
            </w:r>
            <w:r w:rsidRPr="007753A1">
              <w:rPr>
                <w:rFonts w:ascii="宋体" w:hAnsi="宋体" w:cs="宋体"/>
                <w:color w:val="000000" w:themeColor="text1"/>
                <w:kern w:val="0"/>
                <w:sz w:val="22"/>
                <w:lang w:bidi="ar"/>
              </w:rPr>
              <w:t>100</w:t>
            </w:r>
            <w:r w:rsidRPr="007753A1">
              <w:rPr>
                <w:rFonts w:ascii="宋体" w:hAnsi="宋体" w:cs="宋体" w:hint="eastAsia"/>
                <w:color w:val="000000" w:themeColor="text1"/>
                <w:kern w:val="0"/>
                <w:sz w:val="22"/>
                <w:lang w:bidi="ar"/>
              </w:rPr>
              <w:t>00㎡）</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0D37FE5" w14:textId="77777777" w:rsidR="00F05133" w:rsidRPr="007753A1" w:rsidRDefault="00F05133" w:rsidP="000008AD">
            <w:pPr>
              <w:widowControl/>
              <w:spacing w:line="276" w:lineRule="auto"/>
              <w:ind w:leftChars="-6" w:left="-1" w:hangingChars="6" w:hanging="13"/>
              <w:jc w:val="center"/>
              <w:textAlignment w:val="center"/>
              <w:rPr>
                <w:rFonts w:ascii="宋体" w:hAnsi="宋体" w:cs="宋体"/>
                <w:color w:val="000000" w:themeColor="text1"/>
                <w:sz w:val="22"/>
              </w:rPr>
            </w:pPr>
            <w:r w:rsidRPr="007753A1">
              <w:rPr>
                <w:rFonts w:ascii="宋体" w:hAnsi="宋体" w:cs="宋体" w:hint="eastAsia"/>
                <w:color w:val="000000" w:themeColor="text1"/>
                <w:kern w:val="0"/>
                <w:sz w:val="22"/>
                <w:lang w:bidi="ar"/>
              </w:rPr>
              <w:t>31</w:t>
            </w:r>
          </w:p>
        </w:tc>
      </w:tr>
      <w:tr w:rsidR="00F05133" w:rsidRPr="007753A1" w14:paraId="15F6CD1A" w14:textId="77777777" w:rsidTr="000008AD">
        <w:trPr>
          <w:trHeight w:val="56"/>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7D2138A4" w14:textId="77777777" w:rsidR="00F05133" w:rsidRPr="007753A1" w:rsidRDefault="00F05133" w:rsidP="000008AD">
            <w:pPr>
              <w:widowControl/>
              <w:spacing w:line="276" w:lineRule="auto"/>
              <w:ind w:firstLineChars="0" w:firstLine="0"/>
              <w:jc w:val="center"/>
              <w:textAlignment w:val="center"/>
              <w:rPr>
                <w:rFonts w:ascii="宋体" w:hAnsi="宋体" w:cs="宋体"/>
                <w:color w:val="000000" w:themeColor="text1"/>
                <w:sz w:val="22"/>
              </w:rPr>
            </w:pPr>
            <w:r w:rsidRPr="007753A1">
              <w:rPr>
                <w:rFonts w:ascii="宋体" w:hAnsi="宋体" w:cs="宋体" w:hint="eastAsia"/>
                <w:color w:val="000000" w:themeColor="text1"/>
                <w:kern w:val="0"/>
                <w:sz w:val="22"/>
                <w:lang w:bidi="ar"/>
              </w:rPr>
              <w:t>办公建筑（面积＞</w:t>
            </w:r>
            <w:r w:rsidRPr="007753A1">
              <w:rPr>
                <w:rFonts w:ascii="宋体" w:hAnsi="宋体" w:cs="宋体"/>
                <w:color w:val="000000" w:themeColor="text1"/>
                <w:kern w:val="0"/>
                <w:sz w:val="22"/>
                <w:lang w:bidi="ar"/>
              </w:rPr>
              <w:t>100</w:t>
            </w:r>
            <w:r w:rsidRPr="007753A1">
              <w:rPr>
                <w:rFonts w:ascii="宋体" w:hAnsi="宋体" w:cs="宋体" w:hint="eastAsia"/>
                <w:color w:val="000000" w:themeColor="text1"/>
                <w:kern w:val="0"/>
                <w:sz w:val="22"/>
                <w:lang w:bidi="ar"/>
              </w:rPr>
              <w:t>00㎡）</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E86D719" w14:textId="77777777" w:rsidR="00F05133" w:rsidRPr="007753A1" w:rsidRDefault="00F05133" w:rsidP="000008AD">
            <w:pPr>
              <w:widowControl/>
              <w:spacing w:line="276" w:lineRule="auto"/>
              <w:ind w:leftChars="-6" w:left="-1" w:hangingChars="6" w:hanging="13"/>
              <w:jc w:val="center"/>
              <w:textAlignment w:val="center"/>
              <w:rPr>
                <w:rFonts w:ascii="宋体" w:hAnsi="宋体" w:cs="宋体"/>
                <w:color w:val="000000" w:themeColor="text1"/>
                <w:sz w:val="22"/>
              </w:rPr>
            </w:pPr>
            <w:r w:rsidRPr="007753A1">
              <w:rPr>
                <w:rFonts w:ascii="宋体" w:hAnsi="宋体" w:cs="宋体" w:hint="eastAsia"/>
                <w:color w:val="000000" w:themeColor="text1"/>
                <w:kern w:val="0"/>
                <w:sz w:val="22"/>
                <w:lang w:bidi="ar"/>
              </w:rPr>
              <w:t>40</w:t>
            </w:r>
          </w:p>
        </w:tc>
      </w:tr>
      <w:tr w:rsidR="00F05133" w:rsidRPr="007753A1" w14:paraId="1E82CD3B" w14:textId="77777777" w:rsidTr="000008AD">
        <w:trPr>
          <w:trHeight w:val="130"/>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38270B07" w14:textId="77777777" w:rsidR="00F05133" w:rsidRPr="007753A1" w:rsidRDefault="00F05133" w:rsidP="000008AD">
            <w:pPr>
              <w:widowControl/>
              <w:spacing w:line="276" w:lineRule="auto"/>
              <w:ind w:firstLineChars="0" w:firstLine="0"/>
              <w:jc w:val="center"/>
              <w:textAlignment w:val="center"/>
              <w:rPr>
                <w:rFonts w:ascii="宋体" w:hAnsi="宋体" w:cs="宋体"/>
                <w:color w:val="000000" w:themeColor="text1"/>
                <w:sz w:val="22"/>
              </w:rPr>
            </w:pPr>
            <w:r w:rsidRPr="007753A1">
              <w:rPr>
                <w:rFonts w:ascii="宋体" w:hAnsi="宋体" w:cs="宋体" w:hint="eastAsia"/>
                <w:color w:val="000000" w:themeColor="text1"/>
                <w:kern w:val="0"/>
                <w:sz w:val="22"/>
                <w:lang w:bidi="ar"/>
              </w:rPr>
              <w:t>餐饮建筑</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CDEE84E" w14:textId="77777777" w:rsidR="00F05133" w:rsidRPr="007753A1" w:rsidRDefault="00F05133" w:rsidP="000008AD">
            <w:pPr>
              <w:widowControl/>
              <w:spacing w:line="276" w:lineRule="auto"/>
              <w:ind w:leftChars="-6" w:left="-1" w:hangingChars="6" w:hanging="13"/>
              <w:jc w:val="center"/>
              <w:textAlignment w:val="center"/>
              <w:rPr>
                <w:rFonts w:ascii="宋体" w:hAnsi="宋体" w:cs="宋体"/>
                <w:color w:val="000000" w:themeColor="text1"/>
                <w:sz w:val="22"/>
              </w:rPr>
            </w:pPr>
            <w:r w:rsidRPr="007753A1">
              <w:rPr>
                <w:rFonts w:ascii="宋体" w:hAnsi="宋体" w:cs="宋体" w:hint="eastAsia"/>
                <w:color w:val="000000" w:themeColor="text1"/>
                <w:kern w:val="0"/>
                <w:sz w:val="22"/>
                <w:lang w:bidi="ar"/>
              </w:rPr>
              <w:t>34</w:t>
            </w:r>
          </w:p>
        </w:tc>
      </w:tr>
      <w:tr w:rsidR="00F05133" w:rsidRPr="007753A1" w14:paraId="2058D119" w14:textId="77777777" w:rsidTr="000008AD">
        <w:trPr>
          <w:trHeight w:val="23"/>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1B08228F" w14:textId="77777777" w:rsidR="00F05133" w:rsidRPr="007753A1" w:rsidRDefault="00F05133" w:rsidP="000008AD">
            <w:pPr>
              <w:widowControl/>
              <w:spacing w:line="276" w:lineRule="auto"/>
              <w:ind w:firstLineChars="0" w:firstLine="0"/>
              <w:jc w:val="center"/>
              <w:textAlignment w:val="center"/>
              <w:rPr>
                <w:rFonts w:ascii="宋体" w:hAnsi="宋体" w:cs="宋体"/>
                <w:color w:val="000000" w:themeColor="text1"/>
                <w:sz w:val="22"/>
              </w:rPr>
            </w:pPr>
            <w:r w:rsidRPr="007753A1">
              <w:rPr>
                <w:rFonts w:ascii="宋体" w:hAnsi="宋体" w:cs="宋体" w:hint="eastAsia"/>
                <w:color w:val="000000" w:themeColor="text1"/>
                <w:kern w:val="0"/>
                <w:sz w:val="22"/>
                <w:lang w:bidi="ar"/>
              </w:rPr>
              <w:t>学校建筑</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2227E6D" w14:textId="77777777" w:rsidR="00F05133" w:rsidRPr="007753A1" w:rsidRDefault="00F05133" w:rsidP="000008AD">
            <w:pPr>
              <w:widowControl/>
              <w:spacing w:line="276" w:lineRule="auto"/>
              <w:ind w:leftChars="-6" w:left="-1" w:hangingChars="6" w:hanging="13"/>
              <w:jc w:val="center"/>
              <w:textAlignment w:val="center"/>
              <w:rPr>
                <w:rFonts w:ascii="宋体" w:hAnsi="宋体" w:cs="宋体"/>
                <w:color w:val="000000" w:themeColor="text1"/>
                <w:sz w:val="22"/>
              </w:rPr>
            </w:pPr>
            <w:r w:rsidRPr="007753A1">
              <w:rPr>
                <w:rFonts w:ascii="宋体" w:hAnsi="宋体" w:cs="宋体" w:hint="eastAsia"/>
                <w:color w:val="000000" w:themeColor="text1"/>
                <w:kern w:val="0"/>
                <w:sz w:val="22"/>
                <w:lang w:bidi="ar"/>
              </w:rPr>
              <w:t>2</w:t>
            </w:r>
            <w:r w:rsidRPr="007753A1">
              <w:rPr>
                <w:rFonts w:ascii="宋体" w:hAnsi="宋体" w:cs="宋体"/>
                <w:color w:val="000000" w:themeColor="text1"/>
                <w:kern w:val="0"/>
                <w:sz w:val="22"/>
                <w:lang w:bidi="ar"/>
              </w:rPr>
              <w:t>5</w:t>
            </w:r>
          </w:p>
        </w:tc>
      </w:tr>
    </w:tbl>
    <w:p w14:paraId="0A5A7A16" w14:textId="77777777" w:rsidR="00F05133" w:rsidRPr="007753A1" w:rsidRDefault="00F05133" w:rsidP="00F05133">
      <w:pPr>
        <w:spacing w:line="276" w:lineRule="auto"/>
        <w:ind w:firstLine="420"/>
        <w:jc w:val="center"/>
        <w:rPr>
          <w:rFonts w:ascii="黑体" w:eastAsia="黑体" w:hAnsi="黑体"/>
          <w:color w:val="000000" w:themeColor="text1"/>
          <w:sz w:val="21"/>
          <w:szCs w:val="21"/>
        </w:rPr>
      </w:pPr>
      <w:r w:rsidRPr="007753A1">
        <w:rPr>
          <w:rFonts w:ascii="黑体" w:eastAsia="黑体" w:hAnsi="黑体" w:hint="eastAsia"/>
          <w:color w:val="000000" w:themeColor="text1"/>
          <w:sz w:val="21"/>
          <w:szCs w:val="21"/>
        </w:rPr>
        <w:t>表</w:t>
      </w:r>
      <w:r w:rsidRPr="007753A1">
        <w:rPr>
          <w:rFonts w:ascii="黑体" w:eastAsia="黑体" w:hAnsi="黑体"/>
          <w:color w:val="000000" w:themeColor="text1"/>
          <w:sz w:val="21"/>
          <w:szCs w:val="21"/>
        </w:rPr>
        <w:t>A.0.8-2</w:t>
      </w:r>
      <w:r w:rsidRPr="007753A1">
        <w:rPr>
          <w:rFonts w:ascii="黑体" w:eastAsia="黑体" w:hAnsi="黑体" w:hint="eastAsia"/>
          <w:color w:val="000000" w:themeColor="text1"/>
          <w:sz w:val="21"/>
          <w:szCs w:val="21"/>
        </w:rPr>
        <w:t xml:space="preserve"> 参照建筑</w:t>
      </w:r>
      <w:r w:rsidRPr="007753A1">
        <w:rPr>
          <w:rFonts w:ascii="黑体" w:eastAsia="黑体" w:hAnsi="黑体"/>
          <w:color w:val="000000" w:themeColor="text1"/>
          <w:sz w:val="21"/>
          <w:szCs w:val="21"/>
        </w:rPr>
        <w:t>供暖、空调系统形式</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
        <w:gridCol w:w="1473"/>
        <w:gridCol w:w="1473"/>
        <w:gridCol w:w="1473"/>
        <w:gridCol w:w="1473"/>
        <w:gridCol w:w="1473"/>
        <w:gridCol w:w="1473"/>
      </w:tblGrid>
      <w:tr w:rsidR="00F05133" w:rsidRPr="007753A1" w14:paraId="110443EB" w14:textId="77777777" w:rsidTr="000008AD">
        <w:trPr>
          <w:trHeight w:val="348"/>
          <w:jc w:val="center"/>
        </w:trPr>
        <w:tc>
          <w:tcPr>
            <w:tcW w:w="2305" w:type="dxa"/>
            <w:gridSpan w:val="2"/>
            <w:shd w:val="clear" w:color="auto" w:fill="auto"/>
            <w:vAlign w:val="center"/>
          </w:tcPr>
          <w:p w14:paraId="4C0A54D7"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建筑类型</w:t>
            </w:r>
          </w:p>
        </w:tc>
        <w:tc>
          <w:tcPr>
            <w:tcW w:w="1473" w:type="dxa"/>
            <w:shd w:val="clear" w:color="auto" w:fill="auto"/>
            <w:vAlign w:val="center"/>
          </w:tcPr>
          <w:p w14:paraId="43659472"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严寒地区</w:t>
            </w:r>
          </w:p>
        </w:tc>
        <w:tc>
          <w:tcPr>
            <w:tcW w:w="1473" w:type="dxa"/>
            <w:shd w:val="clear" w:color="auto" w:fill="auto"/>
            <w:vAlign w:val="center"/>
          </w:tcPr>
          <w:p w14:paraId="2AFCB92D"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寒冷地区</w:t>
            </w:r>
          </w:p>
        </w:tc>
        <w:tc>
          <w:tcPr>
            <w:tcW w:w="1473" w:type="dxa"/>
            <w:shd w:val="clear" w:color="auto" w:fill="auto"/>
            <w:vAlign w:val="center"/>
          </w:tcPr>
          <w:p w14:paraId="3C58AC12"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夏热冬冷地区</w:t>
            </w:r>
          </w:p>
        </w:tc>
        <w:tc>
          <w:tcPr>
            <w:tcW w:w="1473" w:type="dxa"/>
            <w:shd w:val="clear" w:color="auto" w:fill="auto"/>
            <w:vAlign w:val="center"/>
          </w:tcPr>
          <w:p w14:paraId="30CDF546"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夏热冬暖地区</w:t>
            </w:r>
          </w:p>
        </w:tc>
        <w:tc>
          <w:tcPr>
            <w:tcW w:w="1473" w:type="dxa"/>
            <w:shd w:val="clear" w:color="auto" w:fill="auto"/>
            <w:vAlign w:val="center"/>
          </w:tcPr>
          <w:p w14:paraId="684743E3"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温和地区</w:t>
            </w:r>
          </w:p>
        </w:tc>
      </w:tr>
      <w:tr w:rsidR="00F05133" w:rsidRPr="007753A1" w14:paraId="378B250E" w14:textId="77777777" w:rsidTr="000008AD">
        <w:trPr>
          <w:trHeight w:val="643"/>
          <w:jc w:val="center"/>
        </w:trPr>
        <w:tc>
          <w:tcPr>
            <w:tcW w:w="832" w:type="dxa"/>
            <w:vMerge w:val="restart"/>
            <w:shd w:val="clear" w:color="auto" w:fill="auto"/>
            <w:vAlign w:val="center"/>
          </w:tcPr>
          <w:p w14:paraId="6BAE49C9"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办公建筑</w:t>
            </w:r>
          </w:p>
        </w:tc>
        <w:tc>
          <w:tcPr>
            <w:tcW w:w="1473" w:type="dxa"/>
          </w:tcPr>
          <w:p w14:paraId="1851A5CC" w14:textId="77777777" w:rsidR="00F05133" w:rsidRPr="007753A1" w:rsidRDefault="00F05133" w:rsidP="000008AD">
            <w:pPr>
              <w:widowControl/>
              <w:adjustRightInd w:val="0"/>
              <w:spacing w:beforeLines="50" w:before="156"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末端形式</w:t>
            </w:r>
          </w:p>
        </w:tc>
        <w:tc>
          <w:tcPr>
            <w:tcW w:w="1473" w:type="dxa"/>
            <w:shd w:val="clear" w:color="auto" w:fill="auto"/>
            <w:vAlign w:val="center"/>
          </w:tcPr>
          <w:p w14:paraId="0F524DAB"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散热器供暖</w:t>
            </w:r>
            <w:r w:rsidRPr="007753A1">
              <w:rPr>
                <w:rFonts w:ascii="宋体" w:hAnsi="宋体" w:cs="宋体"/>
                <w:color w:val="000000" w:themeColor="text1"/>
                <w:kern w:val="0"/>
                <w:sz w:val="21"/>
                <w:szCs w:val="21"/>
                <w:lang w:bidi="ar"/>
              </w:rPr>
              <w:t>，</w:t>
            </w:r>
            <w:r w:rsidRPr="007753A1">
              <w:rPr>
                <w:rFonts w:ascii="宋体" w:hAnsi="宋体" w:cs="宋体" w:hint="eastAsia"/>
                <w:color w:val="000000" w:themeColor="text1"/>
                <w:kern w:val="0"/>
                <w:sz w:val="21"/>
                <w:szCs w:val="21"/>
                <w:lang w:bidi="ar"/>
              </w:rPr>
              <w:t>风机盘管系统</w:t>
            </w:r>
          </w:p>
        </w:tc>
        <w:tc>
          <w:tcPr>
            <w:tcW w:w="1473" w:type="dxa"/>
            <w:shd w:val="clear" w:color="auto" w:fill="auto"/>
            <w:vAlign w:val="center"/>
          </w:tcPr>
          <w:p w14:paraId="637A4254"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散热器供暖</w:t>
            </w:r>
            <w:r w:rsidRPr="007753A1">
              <w:rPr>
                <w:rFonts w:ascii="宋体" w:hAnsi="宋体" w:cs="宋体"/>
                <w:color w:val="000000" w:themeColor="text1"/>
                <w:kern w:val="0"/>
                <w:sz w:val="21"/>
                <w:szCs w:val="21"/>
                <w:lang w:bidi="ar"/>
              </w:rPr>
              <w:t>，</w:t>
            </w:r>
            <w:r w:rsidRPr="007753A1">
              <w:rPr>
                <w:rFonts w:ascii="宋体" w:hAnsi="宋体" w:cs="宋体" w:hint="eastAsia"/>
                <w:color w:val="000000" w:themeColor="text1"/>
                <w:kern w:val="0"/>
                <w:sz w:val="21"/>
                <w:szCs w:val="21"/>
                <w:lang w:bidi="ar"/>
              </w:rPr>
              <w:t>风机盘管系统</w:t>
            </w:r>
          </w:p>
        </w:tc>
        <w:tc>
          <w:tcPr>
            <w:tcW w:w="1473" w:type="dxa"/>
            <w:shd w:val="clear" w:color="auto" w:fill="auto"/>
            <w:vAlign w:val="center"/>
          </w:tcPr>
          <w:p w14:paraId="644F8CF8"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风机盘管系统</w:t>
            </w:r>
          </w:p>
        </w:tc>
        <w:tc>
          <w:tcPr>
            <w:tcW w:w="1473" w:type="dxa"/>
            <w:shd w:val="clear" w:color="auto" w:fill="auto"/>
            <w:vAlign w:val="center"/>
          </w:tcPr>
          <w:p w14:paraId="5ADFFAFB"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风机盘管系统</w:t>
            </w:r>
          </w:p>
        </w:tc>
        <w:tc>
          <w:tcPr>
            <w:tcW w:w="1473" w:type="dxa"/>
            <w:shd w:val="clear" w:color="auto" w:fill="auto"/>
            <w:vAlign w:val="center"/>
          </w:tcPr>
          <w:p w14:paraId="5DAC56CF"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风机盘管系统</w:t>
            </w:r>
          </w:p>
        </w:tc>
      </w:tr>
      <w:tr w:rsidR="00F05133" w:rsidRPr="007753A1" w14:paraId="3A568415" w14:textId="77777777" w:rsidTr="000008AD">
        <w:trPr>
          <w:trHeight w:val="357"/>
          <w:jc w:val="center"/>
        </w:trPr>
        <w:tc>
          <w:tcPr>
            <w:tcW w:w="832" w:type="dxa"/>
            <w:vMerge/>
            <w:shd w:val="clear" w:color="auto" w:fill="auto"/>
            <w:vAlign w:val="center"/>
          </w:tcPr>
          <w:p w14:paraId="70196C77" w14:textId="77777777" w:rsidR="00F05133" w:rsidRPr="007753A1" w:rsidRDefault="00F05133" w:rsidP="000008AD">
            <w:pPr>
              <w:widowControl/>
              <w:adjustRightInd w:val="0"/>
              <w:spacing w:line="276" w:lineRule="auto"/>
              <w:ind w:firstLineChars="0" w:firstLine="0"/>
              <w:jc w:val="center"/>
              <w:textAlignment w:val="center"/>
              <w:rPr>
                <w:color w:val="000000" w:themeColor="text1"/>
                <w:sz w:val="21"/>
                <w:szCs w:val="21"/>
              </w:rPr>
            </w:pPr>
          </w:p>
        </w:tc>
        <w:tc>
          <w:tcPr>
            <w:tcW w:w="1473" w:type="dxa"/>
          </w:tcPr>
          <w:p w14:paraId="1A62FE07"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冷源</w:t>
            </w:r>
          </w:p>
        </w:tc>
        <w:tc>
          <w:tcPr>
            <w:tcW w:w="1473" w:type="dxa"/>
            <w:shd w:val="clear" w:color="auto" w:fill="auto"/>
            <w:vAlign w:val="center"/>
          </w:tcPr>
          <w:p w14:paraId="62B8227D"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vAlign w:val="center"/>
          </w:tcPr>
          <w:p w14:paraId="4D100E58"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vAlign w:val="center"/>
          </w:tcPr>
          <w:p w14:paraId="7C032640"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vAlign w:val="center"/>
          </w:tcPr>
          <w:p w14:paraId="1FDF4EC0"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vAlign w:val="center"/>
          </w:tcPr>
          <w:p w14:paraId="54DCEBFF"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r>
      <w:tr w:rsidR="00F05133" w:rsidRPr="007753A1" w14:paraId="464B81EC" w14:textId="77777777" w:rsidTr="000008AD">
        <w:trPr>
          <w:trHeight w:val="351"/>
          <w:jc w:val="center"/>
        </w:trPr>
        <w:tc>
          <w:tcPr>
            <w:tcW w:w="832" w:type="dxa"/>
            <w:vMerge/>
            <w:shd w:val="clear" w:color="auto" w:fill="auto"/>
            <w:vAlign w:val="center"/>
          </w:tcPr>
          <w:p w14:paraId="2415E96E"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p>
        </w:tc>
        <w:tc>
          <w:tcPr>
            <w:tcW w:w="1473" w:type="dxa"/>
          </w:tcPr>
          <w:p w14:paraId="77A8E598"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热源</w:t>
            </w:r>
          </w:p>
        </w:tc>
        <w:tc>
          <w:tcPr>
            <w:tcW w:w="1473" w:type="dxa"/>
            <w:shd w:val="clear" w:color="auto" w:fill="auto"/>
            <w:vAlign w:val="center"/>
          </w:tcPr>
          <w:p w14:paraId="257CE0BF"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燃煤锅炉</w:t>
            </w:r>
          </w:p>
        </w:tc>
        <w:tc>
          <w:tcPr>
            <w:tcW w:w="1473" w:type="dxa"/>
            <w:shd w:val="clear" w:color="auto" w:fill="auto"/>
            <w:vAlign w:val="center"/>
          </w:tcPr>
          <w:p w14:paraId="42C6C1D9"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燃煤锅炉</w:t>
            </w:r>
          </w:p>
        </w:tc>
        <w:tc>
          <w:tcPr>
            <w:tcW w:w="1473" w:type="dxa"/>
            <w:shd w:val="clear" w:color="auto" w:fill="auto"/>
            <w:vAlign w:val="center"/>
          </w:tcPr>
          <w:p w14:paraId="5E078017"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燃气锅炉</w:t>
            </w:r>
          </w:p>
        </w:tc>
        <w:tc>
          <w:tcPr>
            <w:tcW w:w="1473" w:type="dxa"/>
            <w:shd w:val="clear" w:color="auto" w:fill="auto"/>
            <w:vAlign w:val="center"/>
          </w:tcPr>
          <w:p w14:paraId="60C9DF86"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燃气锅炉</w:t>
            </w:r>
          </w:p>
        </w:tc>
        <w:tc>
          <w:tcPr>
            <w:tcW w:w="1473" w:type="dxa"/>
            <w:shd w:val="clear" w:color="auto" w:fill="auto"/>
            <w:vAlign w:val="center"/>
          </w:tcPr>
          <w:p w14:paraId="3B910A78"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燃气锅炉</w:t>
            </w:r>
          </w:p>
        </w:tc>
      </w:tr>
      <w:tr w:rsidR="00F05133" w:rsidRPr="007753A1" w14:paraId="19AB34EE" w14:textId="77777777" w:rsidTr="000008AD">
        <w:trPr>
          <w:trHeight w:val="377"/>
          <w:jc w:val="center"/>
        </w:trPr>
        <w:tc>
          <w:tcPr>
            <w:tcW w:w="832" w:type="dxa"/>
            <w:vMerge/>
            <w:shd w:val="clear" w:color="auto" w:fill="auto"/>
            <w:vAlign w:val="center"/>
          </w:tcPr>
          <w:p w14:paraId="59C41CE4" w14:textId="77777777" w:rsidR="00F05133" w:rsidRPr="007753A1" w:rsidRDefault="00F05133" w:rsidP="000008AD">
            <w:pPr>
              <w:widowControl/>
              <w:adjustRightInd w:val="0"/>
              <w:spacing w:line="276" w:lineRule="auto"/>
              <w:ind w:firstLineChars="0" w:firstLine="0"/>
              <w:jc w:val="center"/>
              <w:textAlignment w:val="center"/>
              <w:rPr>
                <w:color w:val="000000" w:themeColor="text1"/>
                <w:sz w:val="21"/>
                <w:szCs w:val="21"/>
              </w:rPr>
            </w:pPr>
          </w:p>
        </w:tc>
        <w:tc>
          <w:tcPr>
            <w:tcW w:w="1473" w:type="dxa"/>
          </w:tcPr>
          <w:p w14:paraId="53952EB8"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冷源</w:t>
            </w:r>
          </w:p>
        </w:tc>
        <w:tc>
          <w:tcPr>
            <w:tcW w:w="1473" w:type="dxa"/>
            <w:shd w:val="clear" w:color="auto" w:fill="auto"/>
            <w:vAlign w:val="center"/>
          </w:tcPr>
          <w:p w14:paraId="1D2E2528"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vAlign w:val="center"/>
          </w:tcPr>
          <w:p w14:paraId="0E5440FB"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vAlign w:val="center"/>
          </w:tcPr>
          <w:p w14:paraId="514DA1AB"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vAlign w:val="center"/>
          </w:tcPr>
          <w:p w14:paraId="2A3FF7B6"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vAlign w:val="center"/>
          </w:tcPr>
          <w:p w14:paraId="730ECBBE"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r>
      <w:tr w:rsidR="00F05133" w:rsidRPr="007753A1" w14:paraId="25B2A89D" w14:textId="77777777" w:rsidTr="000008AD">
        <w:trPr>
          <w:trHeight w:val="414"/>
          <w:jc w:val="center"/>
        </w:trPr>
        <w:tc>
          <w:tcPr>
            <w:tcW w:w="832" w:type="dxa"/>
            <w:vMerge/>
            <w:shd w:val="clear" w:color="auto" w:fill="auto"/>
            <w:vAlign w:val="center"/>
          </w:tcPr>
          <w:p w14:paraId="581A6082"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p>
        </w:tc>
        <w:tc>
          <w:tcPr>
            <w:tcW w:w="1473" w:type="dxa"/>
          </w:tcPr>
          <w:p w14:paraId="06F53119"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热源</w:t>
            </w:r>
          </w:p>
        </w:tc>
        <w:tc>
          <w:tcPr>
            <w:tcW w:w="1473" w:type="dxa"/>
            <w:shd w:val="clear" w:color="auto" w:fill="auto"/>
            <w:vAlign w:val="center"/>
          </w:tcPr>
          <w:p w14:paraId="076945B5"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燃煤锅炉</w:t>
            </w:r>
          </w:p>
        </w:tc>
        <w:tc>
          <w:tcPr>
            <w:tcW w:w="1473" w:type="dxa"/>
            <w:shd w:val="clear" w:color="auto" w:fill="auto"/>
            <w:vAlign w:val="center"/>
          </w:tcPr>
          <w:p w14:paraId="6CA3D804"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燃煤锅炉</w:t>
            </w:r>
          </w:p>
        </w:tc>
        <w:tc>
          <w:tcPr>
            <w:tcW w:w="1473" w:type="dxa"/>
            <w:shd w:val="clear" w:color="auto" w:fill="auto"/>
            <w:vAlign w:val="center"/>
          </w:tcPr>
          <w:p w14:paraId="64A2F22F"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燃气锅炉</w:t>
            </w:r>
          </w:p>
        </w:tc>
        <w:tc>
          <w:tcPr>
            <w:tcW w:w="1473" w:type="dxa"/>
            <w:shd w:val="clear" w:color="auto" w:fill="auto"/>
            <w:vAlign w:val="center"/>
          </w:tcPr>
          <w:p w14:paraId="5A31E218"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燃气锅炉</w:t>
            </w:r>
          </w:p>
        </w:tc>
        <w:tc>
          <w:tcPr>
            <w:tcW w:w="1473" w:type="dxa"/>
            <w:shd w:val="clear" w:color="auto" w:fill="auto"/>
            <w:vAlign w:val="center"/>
          </w:tcPr>
          <w:p w14:paraId="46BB9792"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燃气锅炉</w:t>
            </w:r>
          </w:p>
        </w:tc>
      </w:tr>
      <w:tr w:rsidR="00F05133" w:rsidRPr="007753A1" w14:paraId="73E442A7" w14:textId="77777777" w:rsidTr="000008AD">
        <w:trPr>
          <w:trHeight w:val="643"/>
          <w:jc w:val="center"/>
        </w:trPr>
        <w:tc>
          <w:tcPr>
            <w:tcW w:w="832" w:type="dxa"/>
            <w:vMerge w:val="restart"/>
            <w:shd w:val="clear" w:color="auto" w:fill="auto"/>
            <w:vAlign w:val="center"/>
          </w:tcPr>
          <w:p w14:paraId="51FB4A14"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学校</w:t>
            </w:r>
          </w:p>
        </w:tc>
        <w:tc>
          <w:tcPr>
            <w:tcW w:w="1473" w:type="dxa"/>
          </w:tcPr>
          <w:p w14:paraId="3055C033" w14:textId="77777777" w:rsidR="00F05133" w:rsidRPr="007753A1" w:rsidRDefault="00F05133" w:rsidP="000008AD">
            <w:pPr>
              <w:widowControl/>
              <w:adjustRightInd w:val="0"/>
              <w:spacing w:beforeLines="50" w:before="156"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末端形式</w:t>
            </w:r>
          </w:p>
        </w:tc>
        <w:tc>
          <w:tcPr>
            <w:tcW w:w="1473" w:type="dxa"/>
            <w:shd w:val="clear" w:color="auto" w:fill="auto"/>
            <w:vAlign w:val="center"/>
          </w:tcPr>
          <w:p w14:paraId="64BB43AF"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 xml:space="preserve"> 散热器供暖</w:t>
            </w:r>
            <w:r w:rsidRPr="007753A1">
              <w:rPr>
                <w:rFonts w:ascii="宋体" w:hAnsi="宋体" w:cs="宋体"/>
                <w:color w:val="000000" w:themeColor="text1"/>
                <w:kern w:val="0"/>
                <w:sz w:val="21"/>
                <w:szCs w:val="21"/>
                <w:lang w:bidi="ar"/>
              </w:rPr>
              <w:t>，</w:t>
            </w:r>
          </w:p>
          <w:p w14:paraId="7F2084A2"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color w:val="000000" w:themeColor="text1"/>
                <w:kern w:val="0"/>
                <w:sz w:val="21"/>
                <w:szCs w:val="21"/>
                <w:lang w:bidi="ar"/>
              </w:rPr>
              <w:t>分体</w:t>
            </w:r>
            <w:r w:rsidRPr="007753A1">
              <w:rPr>
                <w:rFonts w:ascii="宋体" w:hAnsi="宋体" w:cs="宋体" w:hint="eastAsia"/>
                <w:color w:val="000000" w:themeColor="text1"/>
                <w:kern w:val="0"/>
                <w:sz w:val="21"/>
                <w:szCs w:val="21"/>
                <w:lang w:bidi="ar"/>
              </w:rPr>
              <w:t>空调</w:t>
            </w:r>
          </w:p>
        </w:tc>
        <w:tc>
          <w:tcPr>
            <w:tcW w:w="1473" w:type="dxa"/>
            <w:shd w:val="clear" w:color="auto" w:fill="auto"/>
            <w:vAlign w:val="center"/>
          </w:tcPr>
          <w:p w14:paraId="1D8D48EB"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散热器供暖</w:t>
            </w:r>
            <w:r w:rsidRPr="007753A1">
              <w:rPr>
                <w:rFonts w:ascii="宋体" w:hAnsi="宋体" w:cs="宋体"/>
                <w:color w:val="000000" w:themeColor="text1"/>
                <w:kern w:val="0"/>
                <w:sz w:val="21"/>
                <w:szCs w:val="21"/>
                <w:lang w:bidi="ar"/>
              </w:rPr>
              <w:t>，</w:t>
            </w:r>
          </w:p>
          <w:p w14:paraId="503321D5"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color w:val="000000" w:themeColor="text1"/>
                <w:kern w:val="0"/>
                <w:sz w:val="21"/>
                <w:szCs w:val="21"/>
                <w:lang w:bidi="ar"/>
              </w:rPr>
              <w:t>分体</w:t>
            </w:r>
            <w:r w:rsidRPr="007753A1">
              <w:rPr>
                <w:rFonts w:ascii="宋体" w:hAnsi="宋体" w:cs="宋体" w:hint="eastAsia"/>
                <w:color w:val="000000" w:themeColor="text1"/>
                <w:kern w:val="0"/>
                <w:sz w:val="21"/>
                <w:szCs w:val="21"/>
                <w:lang w:bidi="ar"/>
              </w:rPr>
              <w:t>空调</w:t>
            </w:r>
          </w:p>
        </w:tc>
        <w:tc>
          <w:tcPr>
            <w:tcW w:w="1473" w:type="dxa"/>
            <w:shd w:val="clear" w:color="auto" w:fill="auto"/>
            <w:vAlign w:val="center"/>
          </w:tcPr>
          <w:p w14:paraId="54A5C6A3"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分体式空调</w:t>
            </w:r>
          </w:p>
        </w:tc>
        <w:tc>
          <w:tcPr>
            <w:tcW w:w="1473" w:type="dxa"/>
            <w:shd w:val="clear" w:color="auto" w:fill="auto"/>
            <w:vAlign w:val="center"/>
          </w:tcPr>
          <w:p w14:paraId="76C24862"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分体式空调</w:t>
            </w:r>
          </w:p>
        </w:tc>
        <w:tc>
          <w:tcPr>
            <w:tcW w:w="1473" w:type="dxa"/>
            <w:shd w:val="clear" w:color="auto" w:fill="auto"/>
            <w:vAlign w:val="center"/>
          </w:tcPr>
          <w:p w14:paraId="165FCA65"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分体式空调</w:t>
            </w:r>
          </w:p>
        </w:tc>
      </w:tr>
      <w:tr w:rsidR="00F05133" w:rsidRPr="007753A1" w14:paraId="235747A6" w14:textId="77777777" w:rsidTr="000008AD">
        <w:trPr>
          <w:trHeight w:val="359"/>
          <w:jc w:val="center"/>
        </w:trPr>
        <w:tc>
          <w:tcPr>
            <w:tcW w:w="832" w:type="dxa"/>
            <w:vMerge/>
            <w:shd w:val="clear" w:color="auto" w:fill="auto"/>
            <w:vAlign w:val="center"/>
          </w:tcPr>
          <w:p w14:paraId="16DE0931" w14:textId="77777777" w:rsidR="00F05133" w:rsidRPr="007753A1" w:rsidRDefault="00F05133" w:rsidP="000008AD">
            <w:pPr>
              <w:widowControl/>
              <w:adjustRightInd w:val="0"/>
              <w:spacing w:line="276" w:lineRule="auto"/>
              <w:ind w:firstLineChars="0" w:firstLine="0"/>
              <w:jc w:val="center"/>
              <w:textAlignment w:val="center"/>
              <w:rPr>
                <w:color w:val="000000" w:themeColor="text1"/>
                <w:sz w:val="21"/>
                <w:szCs w:val="21"/>
              </w:rPr>
            </w:pPr>
          </w:p>
        </w:tc>
        <w:tc>
          <w:tcPr>
            <w:tcW w:w="1473" w:type="dxa"/>
          </w:tcPr>
          <w:p w14:paraId="5F134E7A"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冷源</w:t>
            </w:r>
          </w:p>
        </w:tc>
        <w:tc>
          <w:tcPr>
            <w:tcW w:w="1473" w:type="dxa"/>
            <w:shd w:val="clear" w:color="auto" w:fill="auto"/>
            <w:vAlign w:val="center"/>
          </w:tcPr>
          <w:p w14:paraId="02B68893"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分体式空调</w:t>
            </w:r>
          </w:p>
        </w:tc>
        <w:tc>
          <w:tcPr>
            <w:tcW w:w="1473" w:type="dxa"/>
            <w:shd w:val="clear" w:color="auto" w:fill="auto"/>
            <w:vAlign w:val="center"/>
          </w:tcPr>
          <w:p w14:paraId="2FA2123F"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分体式空调</w:t>
            </w:r>
          </w:p>
        </w:tc>
        <w:tc>
          <w:tcPr>
            <w:tcW w:w="1473" w:type="dxa"/>
            <w:shd w:val="clear" w:color="auto" w:fill="auto"/>
            <w:vAlign w:val="center"/>
          </w:tcPr>
          <w:p w14:paraId="77A2C01F"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分体式空调</w:t>
            </w:r>
          </w:p>
        </w:tc>
        <w:tc>
          <w:tcPr>
            <w:tcW w:w="1473" w:type="dxa"/>
            <w:shd w:val="clear" w:color="auto" w:fill="auto"/>
            <w:vAlign w:val="center"/>
          </w:tcPr>
          <w:p w14:paraId="39B14FCF"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分体式空调</w:t>
            </w:r>
          </w:p>
        </w:tc>
        <w:tc>
          <w:tcPr>
            <w:tcW w:w="1473" w:type="dxa"/>
            <w:shd w:val="clear" w:color="auto" w:fill="auto"/>
            <w:vAlign w:val="center"/>
          </w:tcPr>
          <w:p w14:paraId="624F9D6D"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分体式空调</w:t>
            </w:r>
          </w:p>
        </w:tc>
      </w:tr>
      <w:tr w:rsidR="00F05133" w:rsidRPr="007753A1" w14:paraId="401DFBD2" w14:textId="77777777" w:rsidTr="000008AD">
        <w:trPr>
          <w:trHeight w:val="366"/>
          <w:jc w:val="center"/>
        </w:trPr>
        <w:tc>
          <w:tcPr>
            <w:tcW w:w="832" w:type="dxa"/>
            <w:vMerge/>
            <w:shd w:val="clear" w:color="auto" w:fill="auto"/>
            <w:vAlign w:val="center"/>
          </w:tcPr>
          <w:p w14:paraId="6664781B"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p>
        </w:tc>
        <w:tc>
          <w:tcPr>
            <w:tcW w:w="1473" w:type="dxa"/>
          </w:tcPr>
          <w:p w14:paraId="3760849E"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热源</w:t>
            </w:r>
          </w:p>
        </w:tc>
        <w:tc>
          <w:tcPr>
            <w:tcW w:w="1473" w:type="dxa"/>
            <w:shd w:val="clear" w:color="auto" w:fill="auto"/>
            <w:vAlign w:val="center"/>
          </w:tcPr>
          <w:p w14:paraId="0CCC6EF4"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燃煤锅炉</w:t>
            </w:r>
          </w:p>
        </w:tc>
        <w:tc>
          <w:tcPr>
            <w:tcW w:w="1473" w:type="dxa"/>
            <w:shd w:val="clear" w:color="auto" w:fill="auto"/>
            <w:vAlign w:val="center"/>
          </w:tcPr>
          <w:p w14:paraId="19C93A0B"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燃煤锅炉</w:t>
            </w:r>
          </w:p>
        </w:tc>
        <w:tc>
          <w:tcPr>
            <w:tcW w:w="1473" w:type="dxa"/>
            <w:shd w:val="clear" w:color="auto" w:fill="auto"/>
          </w:tcPr>
          <w:p w14:paraId="57C482B3"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空气源热泵</w:t>
            </w:r>
          </w:p>
        </w:tc>
        <w:tc>
          <w:tcPr>
            <w:tcW w:w="1473" w:type="dxa"/>
            <w:shd w:val="clear" w:color="auto" w:fill="auto"/>
          </w:tcPr>
          <w:p w14:paraId="28D6EA8A"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空气源热泵</w:t>
            </w:r>
          </w:p>
        </w:tc>
        <w:tc>
          <w:tcPr>
            <w:tcW w:w="1473" w:type="dxa"/>
            <w:shd w:val="clear" w:color="auto" w:fill="auto"/>
          </w:tcPr>
          <w:p w14:paraId="57F07DFB"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空气源热泵</w:t>
            </w:r>
          </w:p>
        </w:tc>
      </w:tr>
      <w:tr w:rsidR="00F05133" w:rsidRPr="007753A1" w14:paraId="2C039BFC" w14:textId="77777777" w:rsidTr="000008AD">
        <w:trPr>
          <w:trHeight w:val="637"/>
          <w:jc w:val="center"/>
        </w:trPr>
        <w:tc>
          <w:tcPr>
            <w:tcW w:w="832" w:type="dxa"/>
            <w:vMerge w:val="restart"/>
            <w:shd w:val="clear" w:color="auto" w:fill="auto"/>
            <w:vAlign w:val="center"/>
          </w:tcPr>
          <w:p w14:paraId="595287DF"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医院</w:t>
            </w:r>
          </w:p>
        </w:tc>
        <w:tc>
          <w:tcPr>
            <w:tcW w:w="1473" w:type="dxa"/>
          </w:tcPr>
          <w:p w14:paraId="4E335505" w14:textId="77777777" w:rsidR="00F05133" w:rsidRPr="007753A1" w:rsidRDefault="00F05133" w:rsidP="000008AD">
            <w:pPr>
              <w:widowControl/>
              <w:adjustRightInd w:val="0"/>
              <w:spacing w:beforeLines="50" w:before="156"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末端形式</w:t>
            </w:r>
          </w:p>
        </w:tc>
        <w:tc>
          <w:tcPr>
            <w:tcW w:w="1473" w:type="dxa"/>
            <w:shd w:val="clear" w:color="auto" w:fill="auto"/>
            <w:vAlign w:val="center"/>
          </w:tcPr>
          <w:p w14:paraId="225186F2"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散热器供暖</w:t>
            </w:r>
            <w:r w:rsidRPr="007753A1">
              <w:rPr>
                <w:rFonts w:ascii="宋体" w:hAnsi="宋体" w:cs="宋体"/>
                <w:color w:val="000000" w:themeColor="text1"/>
                <w:kern w:val="0"/>
                <w:sz w:val="21"/>
                <w:szCs w:val="21"/>
                <w:lang w:bidi="ar"/>
              </w:rPr>
              <w:t>，</w:t>
            </w:r>
          </w:p>
          <w:p w14:paraId="2CB2BB7F"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全空气系统</w:t>
            </w:r>
          </w:p>
        </w:tc>
        <w:tc>
          <w:tcPr>
            <w:tcW w:w="1473" w:type="dxa"/>
            <w:shd w:val="clear" w:color="auto" w:fill="auto"/>
            <w:vAlign w:val="center"/>
          </w:tcPr>
          <w:p w14:paraId="5FCFB8D9"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全空气系统</w:t>
            </w:r>
          </w:p>
        </w:tc>
        <w:tc>
          <w:tcPr>
            <w:tcW w:w="1473" w:type="dxa"/>
            <w:shd w:val="clear" w:color="auto" w:fill="auto"/>
            <w:vAlign w:val="center"/>
          </w:tcPr>
          <w:p w14:paraId="3EF34223"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全空气系统</w:t>
            </w:r>
          </w:p>
        </w:tc>
        <w:tc>
          <w:tcPr>
            <w:tcW w:w="1473" w:type="dxa"/>
            <w:shd w:val="clear" w:color="auto" w:fill="auto"/>
            <w:vAlign w:val="center"/>
          </w:tcPr>
          <w:p w14:paraId="153D025F"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全空气系统</w:t>
            </w:r>
          </w:p>
        </w:tc>
        <w:tc>
          <w:tcPr>
            <w:tcW w:w="1473" w:type="dxa"/>
            <w:shd w:val="clear" w:color="auto" w:fill="auto"/>
            <w:vAlign w:val="center"/>
          </w:tcPr>
          <w:p w14:paraId="6090BF31"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全空气系统</w:t>
            </w:r>
          </w:p>
        </w:tc>
      </w:tr>
      <w:tr w:rsidR="00F05133" w:rsidRPr="007753A1" w14:paraId="0195E7F6" w14:textId="77777777" w:rsidTr="000008AD">
        <w:trPr>
          <w:trHeight w:val="323"/>
          <w:jc w:val="center"/>
        </w:trPr>
        <w:tc>
          <w:tcPr>
            <w:tcW w:w="832" w:type="dxa"/>
            <w:vMerge/>
            <w:shd w:val="clear" w:color="auto" w:fill="auto"/>
            <w:vAlign w:val="center"/>
          </w:tcPr>
          <w:p w14:paraId="2183DC94" w14:textId="77777777" w:rsidR="00F05133" w:rsidRPr="007753A1" w:rsidRDefault="00F05133" w:rsidP="000008AD">
            <w:pPr>
              <w:widowControl/>
              <w:adjustRightInd w:val="0"/>
              <w:spacing w:line="276" w:lineRule="auto"/>
              <w:ind w:firstLineChars="0" w:firstLine="0"/>
              <w:jc w:val="center"/>
              <w:textAlignment w:val="center"/>
              <w:rPr>
                <w:color w:val="000000" w:themeColor="text1"/>
                <w:sz w:val="21"/>
                <w:szCs w:val="21"/>
              </w:rPr>
            </w:pPr>
          </w:p>
        </w:tc>
        <w:tc>
          <w:tcPr>
            <w:tcW w:w="1473" w:type="dxa"/>
          </w:tcPr>
          <w:p w14:paraId="5AB1DEEC"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冷源</w:t>
            </w:r>
          </w:p>
        </w:tc>
        <w:tc>
          <w:tcPr>
            <w:tcW w:w="1473" w:type="dxa"/>
            <w:shd w:val="clear" w:color="auto" w:fill="auto"/>
          </w:tcPr>
          <w:p w14:paraId="74C1F6AC"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tcPr>
          <w:p w14:paraId="502116C0"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tcPr>
          <w:p w14:paraId="20729DBE"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tcPr>
          <w:p w14:paraId="681A3B44"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tcPr>
          <w:p w14:paraId="51609737"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r>
      <w:tr w:rsidR="00F05133" w:rsidRPr="007753A1" w14:paraId="7A682B70" w14:textId="77777777" w:rsidTr="000008AD">
        <w:trPr>
          <w:trHeight w:val="201"/>
          <w:jc w:val="center"/>
        </w:trPr>
        <w:tc>
          <w:tcPr>
            <w:tcW w:w="832" w:type="dxa"/>
            <w:vMerge/>
            <w:shd w:val="clear" w:color="auto" w:fill="auto"/>
            <w:vAlign w:val="center"/>
          </w:tcPr>
          <w:p w14:paraId="6EF066B6"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p>
        </w:tc>
        <w:tc>
          <w:tcPr>
            <w:tcW w:w="1473" w:type="dxa"/>
          </w:tcPr>
          <w:p w14:paraId="17A1439D"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热源</w:t>
            </w:r>
          </w:p>
        </w:tc>
        <w:tc>
          <w:tcPr>
            <w:tcW w:w="1473" w:type="dxa"/>
            <w:shd w:val="clear" w:color="auto" w:fill="auto"/>
            <w:vAlign w:val="center"/>
          </w:tcPr>
          <w:p w14:paraId="20ABA7D7"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燃煤锅炉</w:t>
            </w:r>
          </w:p>
        </w:tc>
        <w:tc>
          <w:tcPr>
            <w:tcW w:w="1473" w:type="dxa"/>
            <w:shd w:val="clear" w:color="auto" w:fill="auto"/>
            <w:vAlign w:val="center"/>
          </w:tcPr>
          <w:p w14:paraId="7452B9B8"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燃煤锅炉</w:t>
            </w:r>
          </w:p>
        </w:tc>
        <w:tc>
          <w:tcPr>
            <w:tcW w:w="1473" w:type="dxa"/>
            <w:shd w:val="clear" w:color="auto" w:fill="auto"/>
            <w:vAlign w:val="center"/>
          </w:tcPr>
          <w:p w14:paraId="24ABC726"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燃气锅炉</w:t>
            </w:r>
          </w:p>
        </w:tc>
        <w:tc>
          <w:tcPr>
            <w:tcW w:w="1473" w:type="dxa"/>
            <w:shd w:val="clear" w:color="auto" w:fill="auto"/>
            <w:vAlign w:val="center"/>
          </w:tcPr>
          <w:p w14:paraId="6D03C7A8"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燃气锅炉</w:t>
            </w:r>
          </w:p>
        </w:tc>
        <w:tc>
          <w:tcPr>
            <w:tcW w:w="1473" w:type="dxa"/>
            <w:shd w:val="clear" w:color="auto" w:fill="auto"/>
            <w:vAlign w:val="center"/>
          </w:tcPr>
          <w:p w14:paraId="450F637A"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燃气锅炉</w:t>
            </w:r>
          </w:p>
        </w:tc>
      </w:tr>
      <w:tr w:rsidR="00F05133" w:rsidRPr="007753A1" w14:paraId="30F464EE" w14:textId="77777777" w:rsidTr="000008AD">
        <w:trPr>
          <w:trHeight w:val="641"/>
          <w:jc w:val="center"/>
        </w:trPr>
        <w:tc>
          <w:tcPr>
            <w:tcW w:w="832" w:type="dxa"/>
            <w:vMerge w:val="restart"/>
            <w:shd w:val="clear" w:color="auto" w:fill="auto"/>
            <w:vAlign w:val="center"/>
          </w:tcPr>
          <w:p w14:paraId="09576C04"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其他类型</w:t>
            </w:r>
          </w:p>
        </w:tc>
        <w:tc>
          <w:tcPr>
            <w:tcW w:w="1473" w:type="dxa"/>
          </w:tcPr>
          <w:p w14:paraId="79D78089" w14:textId="77777777" w:rsidR="00F05133" w:rsidRPr="007753A1" w:rsidRDefault="00F05133" w:rsidP="000008AD">
            <w:pPr>
              <w:widowControl/>
              <w:adjustRightInd w:val="0"/>
              <w:spacing w:beforeLines="50" w:before="156"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末端形式</w:t>
            </w:r>
          </w:p>
        </w:tc>
        <w:tc>
          <w:tcPr>
            <w:tcW w:w="1473" w:type="dxa"/>
            <w:shd w:val="clear" w:color="auto" w:fill="auto"/>
            <w:vAlign w:val="center"/>
          </w:tcPr>
          <w:p w14:paraId="5B6AF29E"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散热器供暖</w:t>
            </w:r>
            <w:r w:rsidRPr="007753A1">
              <w:rPr>
                <w:rFonts w:ascii="宋体" w:hAnsi="宋体" w:cs="宋体"/>
                <w:color w:val="000000" w:themeColor="text1"/>
                <w:kern w:val="0"/>
                <w:sz w:val="21"/>
                <w:szCs w:val="21"/>
                <w:lang w:bidi="ar"/>
              </w:rPr>
              <w:t>，</w:t>
            </w:r>
            <w:r w:rsidRPr="007753A1">
              <w:rPr>
                <w:rFonts w:ascii="宋体" w:hAnsi="宋体" w:cs="宋体" w:hint="eastAsia"/>
                <w:color w:val="000000" w:themeColor="text1"/>
                <w:kern w:val="0"/>
                <w:sz w:val="21"/>
                <w:szCs w:val="21"/>
                <w:lang w:bidi="ar"/>
              </w:rPr>
              <w:t>风机盘管系统</w:t>
            </w:r>
          </w:p>
        </w:tc>
        <w:tc>
          <w:tcPr>
            <w:tcW w:w="1473" w:type="dxa"/>
            <w:shd w:val="clear" w:color="auto" w:fill="auto"/>
            <w:vAlign w:val="center"/>
          </w:tcPr>
          <w:p w14:paraId="30EA7223"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风机盘管系统</w:t>
            </w:r>
          </w:p>
        </w:tc>
        <w:tc>
          <w:tcPr>
            <w:tcW w:w="1473" w:type="dxa"/>
            <w:shd w:val="clear" w:color="auto" w:fill="auto"/>
            <w:vAlign w:val="center"/>
          </w:tcPr>
          <w:p w14:paraId="2D298148"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风机盘管系统</w:t>
            </w:r>
          </w:p>
        </w:tc>
        <w:tc>
          <w:tcPr>
            <w:tcW w:w="1473" w:type="dxa"/>
            <w:shd w:val="clear" w:color="auto" w:fill="auto"/>
            <w:vAlign w:val="center"/>
          </w:tcPr>
          <w:p w14:paraId="2C517575"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风机盘管系统</w:t>
            </w:r>
          </w:p>
        </w:tc>
        <w:tc>
          <w:tcPr>
            <w:tcW w:w="1473" w:type="dxa"/>
            <w:shd w:val="clear" w:color="auto" w:fill="auto"/>
            <w:vAlign w:val="center"/>
          </w:tcPr>
          <w:p w14:paraId="4C13DC39"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sz w:val="21"/>
                <w:szCs w:val="21"/>
              </w:rPr>
            </w:pPr>
            <w:r w:rsidRPr="007753A1">
              <w:rPr>
                <w:rFonts w:ascii="宋体" w:hAnsi="宋体" w:cs="宋体" w:hint="eastAsia"/>
                <w:color w:val="000000" w:themeColor="text1"/>
                <w:kern w:val="0"/>
                <w:sz w:val="21"/>
                <w:szCs w:val="21"/>
                <w:lang w:bidi="ar"/>
              </w:rPr>
              <w:t>风机盘管系统</w:t>
            </w:r>
          </w:p>
        </w:tc>
      </w:tr>
      <w:tr w:rsidR="00F05133" w:rsidRPr="007753A1" w14:paraId="3307B57B" w14:textId="77777777" w:rsidTr="000008AD">
        <w:trPr>
          <w:trHeight w:val="341"/>
          <w:jc w:val="center"/>
        </w:trPr>
        <w:tc>
          <w:tcPr>
            <w:tcW w:w="832" w:type="dxa"/>
            <w:vMerge/>
            <w:shd w:val="clear" w:color="auto" w:fill="auto"/>
            <w:vAlign w:val="center"/>
          </w:tcPr>
          <w:p w14:paraId="2AD0B95B" w14:textId="77777777" w:rsidR="00F05133" w:rsidRPr="007753A1" w:rsidRDefault="00F05133" w:rsidP="000008AD">
            <w:pPr>
              <w:widowControl/>
              <w:adjustRightInd w:val="0"/>
              <w:spacing w:line="276" w:lineRule="auto"/>
              <w:ind w:firstLineChars="0" w:firstLine="0"/>
              <w:jc w:val="center"/>
              <w:textAlignment w:val="center"/>
              <w:rPr>
                <w:color w:val="000000" w:themeColor="text1"/>
                <w:sz w:val="21"/>
                <w:szCs w:val="21"/>
              </w:rPr>
            </w:pPr>
          </w:p>
        </w:tc>
        <w:tc>
          <w:tcPr>
            <w:tcW w:w="1473" w:type="dxa"/>
          </w:tcPr>
          <w:p w14:paraId="2463A90F"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冷源</w:t>
            </w:r>
          </w:p>
        </w:tc>
        <w:tc>
          <w:tcPr>
            <w:tcW w:w="1473" w:type="dxa"/>
            <w:shd w:val="clear" w:color="auto" w:fill="auto"/>
          </w:tcPr>
          <w:p w14:paraId="1E59657D"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tcPr>
          <w:p w14:paraId="6697395C"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tcPr>
          <w:p w14:paraId="52806D2A"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tcPr>
          <w:p w14:paraId="23E8CFEF"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c>
          <w:tcPr>
            <w:tcW w:w="1473" w:type="dxa"/>
            <w:shd w:val="clear" w:color="auto" w:fill="auto"/>
          </w:tcPr>
          <w:p w14:paraId="357DB7FA"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电制冷机组</w:t>
            </w:r>
          </w:p>
        </w:tc>
      </w:tr>
      <w:tr w:rsidR="00F05133" w:rsidRPr="007753A1" w14:paraId="33229D6D" w14:textId="77777777" w:rsidTr="000008AD">
        <w:trPr>
          <w:trHeight w:val="269"/>
          <w:jc w:val="center"/>
        </w:trPr>
        <w:tc>
          <w:tcPr>
            <w:tcW w:w="832" w:type="dxa"/>
            <w:vMerge/>
            <w:shd w:val="clear" w:color="auto" w:fill="auto"/>
            <w:vAlign w:val="center"/>
          </w:tcPr>
          <w:p w14:paraId="49CA0A59"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p>
        </w:tc>
        <w:tc>
          <w:tcPr>
            <w:tcW w:w="1473" w:type="dxa"/>
          </w:tcPr>
          <w:p w14:paraId="66FBC9ED"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热源</w:t>
            </w:r>
          </w:p>
        </w:tc>
        <w:tc>
          <w:tcPr>
            <w:tcW w:w="1473" w:type="dxa"/>
            <w:shd w:val="clear" w:color="auto" w:fill="auto"/>
            <w:vAlign w:val="center"/>
          </w:tcPr>
          <w:p w14:paraId="647E81E1"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燃煤锅炉</w:t>
            </w:r>
          </w:p>
        </w:tc>
        <w:tc>
          <w:tcPr>
            <w:tcW w:w="1473" w:type="dxa"/>
            <w:shd w:val="clear" w:color="auto" w:fill="auto"/>
            <w:vAlign w:val="center"/>
          </w:tcPr>
          <w:p w14:paraId="64498D72"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燃煤锅炉</w:t>
            </w:r>
          </w:p>
        </w:tc>
        <w:tc>
          <w:tcPr>
            <w:tcW w:w="1473" w:type="dxa"/>
            <w:shd w:val="clear" w:color="auto" w:fill="auto"/>
            <w:vAlign w:val="center"/>
          </w:tcPr>
          <w:p w14:paraId="74C44027"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燃气锅炉</w:t>
            </w:r>
          </w:p>
        </w:tc>
        <w:tc>
          <w:tcPr>
            <w:tcW w:w="1473" w:type="dxa"/>
            <w:shd w:val="clear" w:color="auto" w:fill="auto"/>
            <w:vAlign w:val="center"/>
          </w:tcPr>
          <w:p w14:paraId="27DE0E08"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燃气锅炉</w:t>
            </w:r>
          </w:p>
        </w:tc>
        <w:tc>
          <w:tcPr>
            <w:tcW w:w="1473" w:type="dxa"/>
            <w:shd w:val="clear" w:color="auto" w:fill="auto"/>
            <w:vAlign w:val="center"/>
          </w:tcPr>
          <w:p w14:paraId="0CCD181C" w14:textId="77777777" w:rsidR="00F05133" w:rsidRPr="007753A1" w:rsidRDefault="00F05133" w:rsidP="000008AD">
            <w:pPr>
              <w:widowControl/>
              <w:adjustRightInd w:val="0"/>
              <w:spacing w:line="276" w:lineRule="auto"/>
              <w:ind w:firstLineChars="0" w:firstLine="0"/>
              <w:jc w:val="center"/>
              <w:textAlignment w:val="center"/>
              <w:rPr>
                <w:rFonts w:ascii="宋体" w:hAnsi="宋体" w:cs="宋体"/>
                <w:color w:val="000000" w:themeColor="text1"/>
                <w:kern w:val="0"/>
                <w:sz w:val="21"/>
                <w:szCs w:val="21"/>
                <w:lang w:bidi="ar"/>
              </w:rPr>
            </w:pPr>
            <w:r w:rsidRPr="007753A1">
              <w:rPr>
                <w:rFonts w:ascii="宋体" w:hAnsi="宋体" w:cs="宋体" w:hint="eastAsia"/>
                <w:color w:val="000000" w:themeColor="text1"/>
                <w:kern w:val="0"/>
                <w:sz w:val="21"/>
                <w:szCs w:val="21"/>
                <w:lang w:bidi="ar"/>
              </w:rPr>
              <w:t>燃气锅炉</w:t>
            </w:r>
          </w:p>
        </w:tc>
      </w:tr>
    </w:tbl>
    <w:p w14:paraId="51FE1B5D" w14:textId="77777777" w:rsidR="00F05133" w:rsidRPr="007753A1" w:rsidRDefault="00F05133" w:rsidP="00F05133">
      <w:pPr>
        <w:widowControl/>
        <w:spacing w:before="240" w:line="276" w:lineRule="auto"/>
        <w:ind w:firstLineChars="0" w:firstLine="0"/>
        <w:jc w:val="left"/>
        <w:rPr>
          <w:color w:val="000000" w:themeColor="text1"/>
        </w:rPr>
      </w:pPr>
      <w:r w:rsidRPr="007753A1">
        <w:rPr>
          <w:b/>
          <w:color w:val="000000" w:themeColor="text1"/>
        </w:rPr>
        <w:t>A.0.9</w:t>
      </w:r>
      <w:r w:rsidRPr="007753A1">
        <w:rPr>
          <w:color w:val="000000" w:themeColor="text1"/>
        </w:rPr>
        <w:t>节能率计算应当以设计建筑和参照建筑全年的供暖、空调和照明的一次能源总消耗量作为依据，参照建筑与设计建筑供暖、空调和照明的耗电量、耗煤量和耗气量都应换算为一次能源消耗量，节能率应按式</w:t>
      </w:r>
      <w:r w:rsidRPr="007753A1">
        <w:rPr>
          <w:color w:val="000000" w:themeColor="text1"/>
        </w:rPr>
        <w:t>A</w:t>
      </w:r>
      <w:r w:rsidRPr="007753A1">
        <w:rPr>
          <w:rFonts w:hint="eastAsia"/>
          <w:color w:val="000000" w:themeColor="text1"/>
        </w:rPr>
        <w:t>.</w:t>
      </w:r>
      <w:r w:rsidRPr="007753A1">
        <w:rPr>
          <w:color w:val="000000" w:themeColor="text1"/>
        </w:rPr>
        <w:t>0</w:t>
      </w:r>
      <w:r w:rsidRPr="007753A1">
        <w:rPr>
          <w:rFonts w:hint="eastAsia"/>
          <w:color w:val="000000" w:themeColor="text1"/>
        </w:rPr>
        <w:t>.</w:t>
      </w:r>
      <w:r w:rsidRPr="007753A1">
        <w:rPr>
          <w:color w:val="000000" w:themeColor="text1"/>
        </w:rPr>
        <w:t>9</w:t>
      </w:r>
      <w:r w:rsidRPr="007753A1">
        <w:rPr>
          <w:color w:val="000000" w:themeColor="text1"/>
        </w:rPr>
        <w:t>计算：</w:t>
      </w:r>
    </w:p>
    <w:p w14:paraId="1C6CA48A" w14:textId="77777777" w:rsidR="00F05133" w:rsidRPr="007753A1" w:rsidRDefault="00F05133" w:rsidP="00F05133">
      <w:pPr>
        <w:widowControl/>
        <w:spacing w:line="276" w:lineRule="auto"/>
        <w:ind w:firstLine="480"/>
        <w:jc w:val="center"/>
        <w:rPr>
          <w:color w:val="000000" w:themeColor="text1"/>
        </w:rPr>
      </w:pPr>
      <w:r w:rsidRPr="007753A1">
        <w:rPr>
          <w:color w:val="000000" w:themeColor="text1"/>
        </w:rPr>
        <w:t xml:space="preserve">                       </w:t>
      </w:r>
      <m:oMath>
        <m:r>
          <w:rPr>
            <w:rFonts w:ascii="Cambria Math" w:hAnsi="Cambria Math"/>
            <w:color w:val="000000" w:themeColor="text1"/>
          </w:rPr>
          <m:t>η=</m:t>
        </m:r>
        <m:f>
          <m:fPr>
            <m:ctrlPr>
              <w:rPr>
                <w:rFonts w:ascii="Cambria Math" w:hAnsi="Cambria Math"/>
                <w:i/>
                <w:color w:val="000000" w:themeColor="text1"/>
              </w:rPr>
            </m:ctrlPr>
          </m:fPr>
          <m:num>
            <m:r>
              <w:rPr>
                <w:rFonts w:ascii="Cambria Math" w:hAnsi="Cambria Math"/>
                <w:color w:val="000000" w:themeColor="text1"/>
              </w:rPr>
              <m:t>E-</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m:t>
                </m:r>
              </m:sub>
            </m:sSub>
          </m:num>
          <m:den>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m:t>
                </m:r>
              </m:sub>
            </m:sSub>
          </m:den>
        </m:f>
        <m:r>
          <w:rPr>
            <w:rFonts w:ascii="Cambria Math" w:hAnsi="Cambria Math"/>
            <w:color w:val="000000" w:themeColor="text1"/>
          </w:rPr>
          <m:t>×100%</m:t>
        </m:r>
      </m:oMath>
      <w:r w:rsidRPr="007753A1">
        <w:rPr>
          <w:color w:val="000000" w:themeColor="text1"/>
        </w:rPr>
        <w:t xml:space="preserve">                 </w:t>
      </w:r>
      <w:r w:rsidRPr="007753A1">
        <w:rPr>
          <w:color w:val="000000" w:themeColor="text1"/>
        </w:rPr>
        <w:t>（</w:t>
      </w:r>
      <w:r w:rsidRPr="007753A1">
        <w:rPr>
          <w:color w:val="000000" w:themeColor="text1"/>
        </w:rPr>
        <w:t>A.0.9</w:t>
      </w:r>
      <w:r w:rsidRPr="007753A1">
        <w:rPr>
          <w:color w:val="000000" w:themeColor="text1"/>
        </w:rPr>
        <w:t>）</w:t>
      </w:r>
    </w:p>
    <w:p w14:paraId="0EF10F3D" w14:textId="77777777" w:rsidR="00F05133" w:rsidRPr="007753A1" w:rsidRDefault="00F05133" w:rsidP="00F05133">
      <w:pPr>
        <w:widowControl/>
        <w:spacing w:line="276" w:lineRule="auto"/>
        <w:ind w:firstLine="480"/>
        <w:rPr>
          <w:color w:val="000000" w:themeColor="text1"/>
        </w:rPr>
      </w:pPr>
      <w:r w:rsidRPr="007753A1">
        <w:rPr>
          <w:i/>
          <w:color w:val="000000" w:themeColor="text1"/>
        </w:rPr>
        <w:t>式中：</w:t>
      </w:r>
      <m:oMath>
        <m:r>
          <w:rPr>
            <w:rFonts w:ascii="Cambria Math" w:hAnsi="Cambria Math"/>
            <w:color w:val="000000" w:themeColor="text1"/>
          </w:rPr>
          <m:t>η</m:t>
        </m:r>
      </m:oMath>
      <w:r w:rsidRPr="007753A1">
        <w:rPr>
          <w:color w:val="000000" w:themeColor="text1"/>
        </w:rPr>
        <w:t>——</w:t>
      </w:r>
      <w:r w:rsidRPr="007753A1">
        <w:rPr>
          <w:color w:val="000000" w:themeColor="text1"/>
        </w:rPr>
        <w:t>设计建筑节能率，</w:t>
      </w:r>
      <w:r w:rsidRPr="007753A1">
        <w:rPr>
          <w:color w:val="000000" w:themeColor="text1"/>
        </w:rPr>
        <w:t>%</w:t>
      </w:r>
      <w:r w:rsidRPr="007753A1">
        <w:rPr>
          <w:color w:val="000000" w:themeColor="text1"/>
        </w:rPr>
        <w:t>；</w:t>
      </w:r>
    </w:p>
    <w:p w14:paraId="50E2471D" w14:textId="77777777" w:rsidR="00F05133" w:rsidRPr="007753A1" w:rsidRDefault="00F05133" w:rsidP="00F05133">
      <w:pPr>
        <w:widowControl/>
        <w:spacing w:line="276" w:lineRule="auto"/>
        <w:ind w:leftChars="354" w:left="1841" w:hangingChars="413" w:hanging="991"/>
        <w:jc w:val="left"/>
        <w:rPr>
          <w:color w:val="000000" w:themeColor="text1"/>
        </w:rPr>
      </w:pPr>
      <m:oMath>
        <m:r>
          <w:rPr>
            <w:rFonts w:ascii="Cambria Math" w:hAnsi="Cambria Math"/>
            <w:color w:val="000000" w:themeColor="text1"/>
          </w:rPr>
          <m:t xml:space="preserve">      E</m:t>
        </m:r>
      </m:oMath>
      <w:r w:rsidRPr="007753A1">
        <w:rPr>
          <w:color w:val="000000" w:themeColor="text1"/>
        </w:rPr>
        <w:t>——</w:t>
      </w:r>
      <w:r w:rsidRPr="007753A1">
        <w:rPr>
          <w:color w:val="000000" w:themeColor="text1"/>
        </w:rPr>
        <w:t>设计建筑供暖、空调和照明</w:t>
      </w:r>
      <w:r w:rsidRPr="007753A1">
        <w:rPr>
          <w:rFonts w:hint="eastAsia"/>
          <w:color w:val="000000" w:themeColor="text1"/>
        </w:rPr>
        <w:t>、可再生能源系统</w:t>
      </w:r>
      <w:r w:rsidRPr="007753A1">
        <w:rPr>
          <w:color w:val="000000" w:themeColor="text1"/>
        </w:rPr>
        <w:t>全年一次能源总消耗量（</w:t>
      </w:r>
      <w:r w:rsidRPr="007753A1">
        <w:rPr>
          <w:color w:val="000000" w:themeColor="text1"/>
        </w:rPr>
        <w:t>kWh/m</w:t>
      </w:r>
      <w:r w:rsidRPr="007753A1">
        <w:rPr>
          <w:color w:val="000000" w:themeColor="text1"/>
          <w:vertAlign w:val="superscript"/>
        </w:rPr>
        <w:t>2</w:t>
      </w:r>
      <w:r w:rsidRPr="007753A1">
        <w:rPr>
          <w:color w:val="000000" w:themeColor="text1"/>
        </w:rPr>
        <w:t>）；</w:t>
      </w:r>
    </w:p>
    <w:p w14:paraId="43AC2FD1" w14:textId="77777777" w:rsidR="00F05133" w:rsidRPr="007753A1" w:rsidRDefault="007B634C" w:rsidP="00F05133">
      <w:pPr>
        <w:widowControl/>
        <w:spacing w:line="276" w:lineRule="auto"/>
        <w:ind w:leftChars="354" w:left="1839" w:hangingChars="412" w:hanging="989"/>
        <w:jc w:val="left"/>
        <w:rPr>
          <w:color w:val="000000" w:themeColor="text1"/>
        </w:rPr>
        <w:sectPr w:rsidR="00F05133" w:rsidRPr="007753A1" w:rsidSect="005D5F58">
          <w:pgSz w:w="11906" w:h="16838"/>
          <w:pgMar w:top="1440" w:right="1800" w:bottom="1440" w:left="1800" w:header="851" w:footer="992" w:gutter="0"/>
          <w:cols w:space="425"/>
          <w:docGrid w:type="lines" w:linePitch="312"/>
        </w:sectPr>
      </w:pPr>
      <m:oMath>
        <m:sSub>
          <m:sSubPr>
            <m:ctrlPr>
              <w:rPr>
                <w:rFonts w:ascii="Cambria Math" w:hAnsi="Cambria Math"/>
                <w:i/>
                <w:color w:val="000000" w:themeColor="text1"/>
              </w:rPr>
            </m:ctrlPr>
          </m:sSubPr>
          <m:e>
            <m:r>
              <w:rPr>
                <w:rFonts w:ascii="Cambria Math" w:hAnsi="Cambria Math"/>
                <w:color w:val="000000" w:themeColor="text1"/>
              </w:rPr>
              <m:t xml:space="preserve">      E</m:t>
            </m:r>
          </m:e>
          <m:sub>
            <m:r>
              <w:rPr>
                <w:rFonts w:ascii="Cambria Math" w:hAnsi="Cambria Math"/>
                <w:color w:val="000000" w:themeColor="text1"/>
              </w:rPr>
              <m:t>r</m:t>
            </m:r>
          </m:sub>
        </m:sSub>
      </m:oMath>
      <w:r w:rsidR="00F05133" w:rsidRPr="007753A1">
        <w:rPr>
          <w:color w:val="000000" w:themeColor="text1"/>
        </w:rPr>
        <w:t>——</w:t>
      </w:r>
      <w:r w:rsidR="00F05133" w:rsidRPr="007753A1">
        <w:rPr>
          <w:color w:val="000000" w:themeColor="text1"/>
        </w:rPr>
        <w:t>参照建筑供暖、空调和照明</w:t>
      </w:r>
      <w:r w:rsidR="00F05133" w:rsidRPr="007753A1">
        <w:rPr>
          <w:rFonts w:hint="eastAsia"/>
          <w:color w:val="000000" w:themeColor="text1"/>
        </w:rPr>
        <w:t>、可再生能源系统</w:t>
      </w:r>
      <w:r w:rsidR="00F05133" w:rsidRPr="007753A1">
        <w:rPr>
          <w:color w:val="000000" w:themeColor="text1"/>
        </w:rPr>
        <w:t>全年一次能源总消耗量（</w:t>
      </w:r>
      <w:r w:rsidR="00F05133" w:rsidRPr="007753A1">
        <w:rPr>
          <w:color w:val="000000" w:themeColor="text1"/>
        </w:rPr>
        <w:t>kWh/m</w:t>
      </w:r>
      <w:r w:rsidR="00F05133" w:rsidRPr="007753A1">
        <w:rPr>
          <w:color w:val="000000" w:themeColor="text1"/>
          <w:vertAlign w:val="superscript"/>
        </w:rPr>
        <w:t>2</w:t>
      </w:r>
      <w:r w:rsidR="00F05133" w:rsidRPr="007753A1">
        <w:rPr>
          <w:color w:val="000000" w:themeColor="text1"/>
        </w:rPr>
        <w:t>）。</w:t>
      </w:r>
      <w:r w:rsidR="00F05133" w:rsidRPr="007753A1">
        <w:rPr>
          <w:color w:val="000000" w:themeColor="text1"/>
        </w:rPr>
        <w:t xml:space="preserve"> </w:t>
      </w:r>
    </w:p>
    <w:p w14:paraId="423E4F41" w14:textId="77777777" w:rsidR="00F05133" w:rsidRPr="007753A1" w:rsidRDefault="00F05133" w:rsidP="00F05133">
      <w:pPr>
        <w:pStyle w:val="1"/>
        <w:spacing w:before="156" w:after="156" w:line="276" w:lineRule="auto"/>
        <w:rPr>
          <w:rFonts w:ascii="黑体" w:eastAsia="黑体" w:hAnsi="黑体"/>
          <w:b w:val="0"/>
          <w:color w:val="000000" w:themeColor="text1"/>
        </w:rPr>
      </w:pPr>
      <w:bookmarkStart w:id="49" w:name="_Toc22305040"/>
      <w:r w:rsidRPr="007753A1">
        <w:rPr>
          <w:rFonts w:ascii="黑体" w:eastAsia="黑体" w:hAnsi="黑体"/>
          <w:b w:val="0"/>
          <w:color w:val="000000" w:themeColor="text1"/>
        </w:rPr>
        <w:lastRenderedPageBreak/>
        <w:t xml:space="preserve">附录B </w:t>
      </w:r>
      <w:r w:rsidRPr="007753A1">
        <w:rPr>
          <w:rFonts w:ascii="黑体" w:eastAsia="黑体" w:hAnsi="黑体" w:hint="eastAsia"/>
          <w:b w:val="0"/>
          <w:color w:val="000000" w:themeColor="text1"/>
        </w:rPr>
        <w:t>公共机构超低能耗</w:t>
      </w:r>
      <w:r w:rsidRPr="007753A1">
        <w:rPr>
          <w:rFonts w:ascii="黑体" w:eastAsia="黑体" w:hAnsi="黑体"/>
          <w:b w:val="0"/>
          <w:color w:val="000000" w:themeColor="text1"/>
        </w:rPr>
        <w:t>建筑能耗值</w:t>
      </w:r>
      <w:bookmarkEnd w:id="49"/>
    </w:p>
    <w:p w14:paraId="6B73486D" w14:textId="77777777" w:rsidR="00F05133" w:rsidRPr="007753A1" w:rsidRDefault="00F05133" w:rsidP="00F05133">
      <w:pPr>
        <w:spacing w:line="276" w:lineRule="auto"/>
        <w:ind w:firstLine="420"/>
        <w:jc w:val="center"/>
        <w:rPr>
          <w:rFonts w:eastAsia="黑体"/>
          <w:b/>
          <w:color w:val="000000" w:themeColor="text1"/>
          <w:sz w:val="21"/>
        </w:rPr>
      </w:pPr>
      <w:r w:rsidRPr="007753A1">
        <w:rPr>
          <w:rFonts w:eastAsia="黑体"/>
          <w:color w:val="000000" w:themeColor="text1"/>
          <w:sz w:val="21"/>
        </w:rPr>
        <w:t>表</w:t>
      </w:r>
      <w:r w:rsidRPr="007753A1">
        <w:rPr>
          <w:rFonts w:eastAsia="黑体"/>
          <w:b/>
          <w:color w:val="000000" w:themeColor="text1"/>
          <w:sz w:val="21"/>
        </w:rPr>
        <w:t>B</w:t>
      </w:r>
      <w:r w:rsidRPr="007753A1">
        <w:rPr>
          <w:rFonts w:eastAsia="黑体"/>
          <w:color w:val="000000" w:themeColor="text1"/>
          <w:sz w:val="21"/>
        </w:rPr>
        <w:t xml:space="preserve"> </w:t>
      </w:r>
      <w:r w:rsidRPr="007753A1">
        <w:rPr>
          <w:rFonts w:eastAsia="黑体" w:hint="eastAsia"/>
          <w:color w:val="000000" w:themeColor="text1"/>
          <w:sz w:val="21"/>
        </w:rPr>
        <w:t>公共</w:t>
      </w:r>
      <w:r w:rsidRPr="007753A1">
        <w:rPr>
          <w:rFonts w:eastAsia="黑体"/>
          <w:color w:val="000000" w:themeColor="text1"/>
          <w:sz w:val="21"/>
        </w:rPr>
        <w:t>机构超低能耗建筑</w:t>
      </w:r>
      <w:r w:rsidRPr="007753A1">
        <w:rPr>
          <w:rFonts w:eastAsia="黑体" w:hint="eastAsia"/>
          <w:color w:val="000000" w:themeColor="text1"/>
          <w:sz w:val="21"/>
        </w:rPr>
        <w:t>能耗值</w:t>
      </w:r>
      <w:r w:rsidRPr="007753A1">
        <w:rPr>
          <w:rFonts w:eastAsia="黑体"/>
          <w:color w:val="000000" w:themeColor="text1"/>
          <w:sz w:val="21"/>
        </w:rPr>
        <w:t>（</w:t>
      </w:r>
      <w:r w:rsidRPr="007753A1">
        <w:rPr>
          <w:rFonts w:eastAsia="黑体"/>
          <w:color w:val="000000" w:themeColor="text1"/>
          <w:sz w:val="21"/>
        </w:rPr>
        <w:t>kWh/m</w:t>
      </w:r>
      <w:r w:rsidRPr="007753A1">
        <w:rPr>
          <w:rFonts w:eastAsia="黑体"/>
          <w:color w:val="000000" w:themeColor="text1"/>
          <w:sz w:val="21"/>
          <w:vertAlign w:val="superscript"/>
        </w:rPr>
        <w:t>2</w:t>
      </w:r>
      <w:r w:rsidRPr="007753A1">
        <w:rPr>
          <w:rFonts w:eastAsia="黑体"/>
          <w:color w:val="000000" w:themeColor="text1"/>
          <w:sz w:val="21"/>
        </w:rPr>
        <w:t>a</w:t>
      </w:r>
      <w:r w:rsidRPr="007753A1">
        <w:rPr>
          <w:rFonts w:eastAsia="黑体"/>
          <w:color w:val="000000" w:themeColor="text1"/>
          <w:sz w:val="21"/>
        </w:rPr>
        <w:t>）</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273"/>
        <w:gridCol w:w="1134"/>
        <w:gridCol w:w="2478"/>
        <w:gridCol w:w="2479"/>
      </w:tblGrid>
      <w:tr w:rsidR="00513D36" w:rsidRPr="007753A1" w14:paraId="762ABA42" w14:textId="0F7EA946" w:rsidTr="00915F34">
        <w:trPr>
          <w:trHeight w:val="312"/>
          <w:jc w:val="center"/>
        </w:trPr>
        <w:tc>
          <w:tcPr>
            <w:tcW w:w="1841" w:type="dxa"/>
            <w:shd w:val="clear" w:color="auto" w:fill="auto"/>
            <w:vAlign w:val="center"/>
          </w:tcPr>
          <w:p w14:paraId="40AE794E" w14:textId="77777777" w:rsidR="00513D36" w:rsidRPr="007753A1" w:rsidRDefault="00513D36" w:rsidP="000008AD">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类别</w:t>
            </w:r>
          </w:p>
        </w:tc>
        <w:tc>
          <w:tcPr>
            <w:tcW w:w="1273" w:type="dxa"/>
            <w:shd w:val="clear" w:color="auto" w:fill="auto"/>
            <w:vAlign w:val="center"/>
          </w:tcPr>
          <w:p w14:paraId="00707AFC" w14:textId="77777777" w:rsidR="00513D36" w:rsidRPr="007753A1" w:rsidRDefault="00513D36" w:rsidP="000008AD">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办公建筑</w:t>
            </w:r>
          </w:p>
        </w:tc>
        <w:tc>
          <w:tcPr>
            <w:tcW w:w="1134" w:type="dxa"/>
          </w:tcPr>
          <w:p w14:paraId="297E0D1C" w14:textId="5EBC458D" w:rsidR="00513D36" w:rsidRPr="007753A1" w:rsidRDefault="00513D36" w:rsidP="000008AD">
            <w:pPr>
              <w:widowControl/>
              <w:spacing w:line="276" w:lineRule="auto"/>
              <w:ind w:firstLineChars="0" w:firstLine="0"/>
              <w:jc w:val="center"/>
              <w:rPr>
                <w:rFonts w:eastAsiaTheme="majorEastAsia"/>
                <w:color w:val="000000" w:themeColor="text1"/>
                <w:kern w:val="0"/>
                <w:sz w:val="21"/>
                <w:szCs w:val="21"/>
              </w:rPr>
            </w:pPr>
            <w:r>
              <w:rPr>
                <w:rFonts w:eastAsiaTheme="majorEastAsia"/>
                <w:color w:val="000000" w:themeColor="text1"/>
                <w:kern w:val="0"/>
                <w:sz w:val="21"/>
                <w:szCs w:val="21"/>
              </w:rPr>
              <w:t>医院建筑</w:t>
            </w:r>
          </w:p>
        </w:tc>
        <w:tc>
          <w:tcPr>
            <w:tcW w:w="2478" w:type="dxa"/>
          </w:tcPr>
          <w:p w14:paraId="3C0E74F0" w14:textId="3E1A2A12" w:rsidR="00513D36" w:rsidRPr="007753A1" w:rsidRDefault="00513D36" w:rsidP="000008AD">
            <w:pPr>
              <w:widowControl/>
              <w:spacing w:line="276" w:lineRule="auto"/>
              <w:ind w:firstLineChars="0" w:firstLine="0"/>
              <w:jc w:val="center"/>
              <w:rPr>
                <w:rFonts w:eastAsiaTheme="majorEastAsia"/>
                <w:color w:val="000000" w:themeColor="text1"/>
                <w:kern w:val="0"/>
                <w:sz w:val="21"/>
                <w:szCs w:val="21"/>
              </w:rPr>
            </w:pPr>
            <w:r>
              <w:rPr>
                <w:rFonts w:eastAsiaTheme="majorEastAsia"/>
                <w:color w:val="000000" w:themeColor="text1"/>
                <w:kern w:val="0"/>
                <w:sz w:val="21"/>
                <w:szCs w:val="21"/>
              </w:rPr>
              <w:t>学校建筑</w:t>
            </w:r>
            <w:r>
              <w:rPr>
                <w:rFonts w:eastAsiaTheme="majorEastAsia" w:hint="eastAsia"/>
                <w:color w:val="000000" w:themeColor="text1"/>
                <w:kern w:val="0"/>
                <w:sz w:val="21"/>
                <w:szCs w:val="21"/>
              </w:rPr>
              <w:t>——教学楼</w:t>
            </w:r>
          </w:p>
        </w:tc>
        <w:tc>
          <w:tcPr>
            <w:tcW w:w="2479" w:type="dxa"/>
          </w:tcPr>
          <w:p w14:paraId="0930A74B" w14:textId="16135390" w:rsidR="00513D36" w:rsidRDefault="00513D36" w:rsidP="000008AD">
            <w:pPr>
              <w:widowControl/>
              <w:spacing w:line="276" w:lineRule="auto"/>
              <w:ind w:firstLineChars="0" w:firstLine="0"/>
              <w:jc w:val="center"/>
              <w:rPr>
                <w:rFonts w:eastAsiaTheme="majorEastAsia"/>
                <w:color w:val="000000" w:themeColor="text1"/>
                <w:kern w:val="0"/>
                <w:sz w:val="21"/>
                <w:szCs w:val="21"/>
              </w:rPr>
            </w:pPr>
            <w:r>
              <w:rPr>
                <w:rFonts w:eastAsiaTheme="majorEastAsia"/>
                <w:color w:val="000000" w:themeColor="text1"/>
                <w:kern w:val="0"/>
                <w:sz w:val="21"/>
                <w:szCs w:val="21"/>
              </w:rPr>
              <w:t>学校建筑</w:t>
            </w:r>
            <w:r>
              <w:rPr>
                <w:rFonts w:eastAsiaTheme="majorEastAsia" w:hint="eastAsia"/>
                <w:color w:val="000000" w:themeColor="text1"/>
                <w:kern w:val="0"/>
                <w:sz w:val="21"/>
                <w:szCs w:val="21"/>
              </w:rPr>
              <w:t>——</w:t>
            </w:r>
            <w:r>
              <w:rPr>
                <w:rFonts w:eastAsiaTheme="majorEastAsia"/>
                <w:color w:val="000000" w:themeColor="text1"/>
                <w:kern w:val="0"/>
                <w:sz w:val="21"/>
                <w:szCs w:val="21"/>
              </w:rPr>
              <w:t>图书馆</w:t>
            </w:r>
          </w:p>
        </w:tc>
      </w:tr>
      <w:tr w:rsidR="00064C89" w:rsidRPr="007753A1" w14:paraId="0205ACBB" w14:textId="2A8EA474" w:rsidTr="00915F34">
        <w:trPr>
          <w:trHeight w:val="312"/>
          <w:jc w:val="center"/>
        </w:trPr>
        <w:tc>
          <w:tcPr>
            <w:tcW w:w="1841" w:type="dxa"/>
            <w:shd w:val="clear" w:color="auto" w:fill="auto"/>
            <w:vAlign w:val="center"/>
          </w:tcPr>
          <w:p w14:paraId="60387654"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哈尔滨</w:t>
            </w:r>
          </w:p>
        </w:tc>
        <w:tc>
          <w:tcPr>
            <w:tcW w:w="1273" w:type="dxa"/>
            <w:shd w:val="clear" w:color="auto" w:fill="auto"/>
            <w:vAlign w:val="center"/>
          </w:tcPr>
          <w:p w14:paraId="71205FBC"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34</w:t>
            </w:r>
          </w:p>
        </w:tc>
        <w:tc>
          <w:tcPr>
            <w:tcW w:w="1134" w:type="dxa"/>
          </w:tcPr>
          <w:p w14:paraId="496AB161" w14:textId="1FB17615"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65 </w:t>
            </w:r>
          </w:p>
        </w:tc>
        <w:tc>
          <w:tcPr>
            <w:tcW w:w="2478" w:type="dxa"/>
          </w:tcPr>
          <w:p w14:paraId="19348612" w14:textId="760BD35A"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34 </w:t>
            </w:r>
          </w:p>
        </w:tc>
        <w:tc>
          <w:tcPr>
            <w:tcW w:w="2479" w:type="dxa"/>
          </w:tcPr>
          <w:p w14:paraId="3D47BAD0" w14:textId="3EB807BA"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35 </w:t>
            </w:r>
          </w:p>
        </w:tc>
      </w:tr>
      <w:tr w:rsidR="00064C89" w:rsidRPr="007753A1" w14:paraId="5A6AFC61" w14:textId="03D69665" w:rsidTr="00915F34">
        <w:trPr>
          <w:trHeight w:val="312"/>
          <w:jc w:val="center"/>
        </w:trPr>
        <w:tc>
          <w:tcPr>
            <w:tcW w:w="1841" w:type="dxa"/>
            <w:shd w:val="clear" w:color="auto" w:fill="auto"/>
            <w:vAlign w:val="center"/>
          </w:tcPr>
          <w:p w14:paraId="2EC0381C"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沈阳</w:t>
            </w:r>
          </w:p>
        </w:tc>
        <w:tc>
          <w:tcPr>
            <w:tcW w:w="1273" w:type="dxa"/>
            <w:shd w:val="clear" w:color="auto" w:fill="auto"/>
            <w:vAlign w:val="center"/>
          </w:tcPr>
          <w:p w14:paraId="1F354A2A"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32</w:t>
            </w:r>
          </w:p>
        </w:tc>
        <w:tc>
          <w:tcPr>
            <w:tcW w:w="1134" w:type="dxa"/>
          </w:tcPr>
          <w:p w14:paraId="0014FF30" w14:textId="350D30EE"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64 </w:t>
            </w:r>
          </w:p>
        </w:tc>
        <w:tc>
          <w:tcPr>
            <w:tcW w:w="2478" w:type="dxa"/>
          </w:tcPr>
          <w:p w14:paraId="47DFE1FD" w14:textId="561AE371"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35 </w:t>
            </w:r>
          </w:p>
        </w:tc>
        <w:tc>
          <w:tcPr>
            <w:tcW w:w="2479" w:type="dxa"/>
          </w:tcPr>
          <w:p w14:paraId="5A544DCC" w14:textId="60943CBE"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35 </w:t>
            </w:r>
          </w:p>
        </w:tc>
      </w:tr>
      <w:tr w:rsidR="00064C89" w:rsidRPr="007753A1" w14:paraId="65CA1A17" w14:textId="6F397248" w:rsidTr="00915F34">
        <w:trPr>
          <w:trHeight w:val="312"/>
          <w:jc w:val="center"/>
        </w:trPr>
        <w:tc>
          <w:tcPr>
            <w:tcW w:w="1841" w:type="dxa"/>
            <w:shd w:val="clear" w:color="auto" w:fill="auto"/>
            <w:vAlign w:val="center"/>
          </w:tcPr>
          <w:p w14:paraId="55610E3F"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北京</w:t>
            </w:r>
          </w:p>
        </w:tc>
        <w:tc>
          <w:tcPr>
            <w:tcW w:w="1273" w:type="dxa"/>
            <w:shd w:val="clear" w:color="auto" w:fill="auto"/>
            <w:vAlign w:val="center"/>
          </w:tcPr>
          <w:p w14:paraId="076C6E24"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30</w:t>
            </w:r>
          </w:p>
        </w:tc>
        <w:tc>
          <w:tcPr>
            <w:tcW w:w="1134" w:type="dxa"/>
          </w:tcPr>
          <w:p w14:paraId="36B910EA" w14:textId="31EB24EF"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61 </w:t>
            </w:r>
          </w:p>
        </w:tc>
        <w:tc>
          <w:tcPr>
            <w:tcW w:w="2478" w:type="dxa"/>
          </w:tcPr>
          <w:p w14:paraId="1F4E1672" w14:textId="24F4AB7C"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37 </w:t>
            </w:r>
          </w:p>
        </w:tc>
        <w:tc>
          <w:tcPr>
            <w:tcW w:w="2479" w:type="dxa"/>
          </w:tcPr>
          <w:p w14:paraId="09E238EF" w14:textId="59637289"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33 </w:t>
            </w:r>
          </w:p>
        </w:tc>
      </w:tr>
      <w:tr w:rsidR="00064C89" w:rsidRPr="007753A1" w14:paraId="5170B399" w14:textId="46AED734" w:rsidTr="00915F34">
        <w:trPr>
          <w:trHeight w:val="312"/>
          <w:jc w:val="center"/>
        </w:trPr>
        <w:tc>
          <w:tcPr>
            <w:tcW w:w="1841" w:type="dxa"/>
            <w:shd w:val="clear" w:color="auto" w:fill="auto"/>
            <w:vAlign w:val="center"/>
          </w:tcPr>
          <w:p w14:paraId="1557DB58"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驻马店</w:t>
            </w:r>
          </w:p>
        </w:tc>
        <w:tc>
          <w:tcPr>
            <w:tcW w:w="1273" w:type="dxa"/>
            <w:shd w:val="clear" w:color="auto" w:fill="auto"/>
            <w:vAlign w:val="center"/>
          </w:tcPr>
          <w:p w14:paraId="66868387"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36</w:t>
            </w:r>
          </w:p>
        </w:tc>
        <w:tc>
          <w:tcPr>
            <w:tcW w:w="1134" w:type="dxa"/>
          </w:tcPr>
          <w:p w14:paraId="209A0691" w14:textId="572DDE5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80 </w:t>
            </w:r>
          </w:p>
        </w:tc>
        <w:tc>
          <w:tcPr>
            <w:tcW w:w="2478" w:type="dxa"/>
          </w:tcPr>
          <w:p w14:paraId="08AD82EE" w14:textId="15B79104"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51 </w:t>
            </w:r>
          </w:p>
        </w:tc>
        <w:tc>
          <w:tcPr>
            <w:tcW w:w="2479" w:type="dxa"/>
          </w:tcPr>
          <w:p w14:paraId="3C82D070" w14:textId="3E42FF06"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44 </w:t>
            </w:r>
          </w:p>
        </w:tc>
      </w:tr>
      <w:tr w:rsidR="00064C89" w:rsidRPr="007753A1" w14:paraId="0AA36BE7" w14:textId="01833DC5" w:rsidTr="00915F34">
        <w:trPr>
          <w:trHeight w:val="312"/>
          <w:jc w:val="center"/>
        </w:trPr>
        <w:tc>
          <w:tcPr>
            <w:tcW w:w="1841" w:type="dxa"/>
            <w:shd w:val="clear" w:color="auto" w:fill="auto"/>
            <w:vAlign w:val="center"/>
          </w:tcPr>
          <w:p w14:paraId="6BA6E173"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上海</w:t>
            </w:r>
          </w:p>
        </w:tc>
        <w:tc>
          <w:tcPr>
            <w:tcW w:w="1273" w:type="dxa"/>
            <w:shd w:val="clear" w:color="auto" w:fill="auto"/>
            <w:vAlign w:val="center"/>
          </w:tcPr>
          <w:p w14:paraId="7C23F60E"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37</w:t>
            </w:r>
          </w:p>
        </w:tc>
        <w:tc>
          <w:tcPr>
            <w:tcW w:w="1134" w:type="dxa"/>
          </w:tcPr>
          <w:p w14:paraId="5E72FCC0" w14:textId="2B3E685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87 </w:t>
            </w:r>
          </w:p>
        </w:tc>
        <w:tc>
          <w:tcPr>
            <w:tcW w:w="2478" w:type="dxa"/>
          </w:tcPr>
          <w:p w14:paraId="11721C1A" w14:textId="14359F4F"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57 </w:t>
            </w:r>
          </w:p>
        </w:tc>
        <w:tc>
          <w:tcPr>
            <w:tcW w:w="2479" w:type="dxa"/>
          </w:tcPr>
          <w:p w14:paraId="22E56351" w14:textId="682D5B09"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47 </w:t>
            </w:r>
          </w:p>
        </w:tc>
      </w:tr>
      <w:tr w:rsidR="00064C89" w:rsidRPr="007753A1" w14:paraId="03852B1F" w14:textId="551FEF78" w:rsidTr="00915F34">
        <w:trPr>
          <w:trHeight w:val="312"/>
          <w:jc w:val="center"/>
        </w:trPr>
        <w:tc>
          <w:tcPr>
            <w:tcW w:w="1841" w:type="dxa"/>
            <w:shd w:val="clear" w:color="auto" w:fill="auto"/>
            <w:vAlign w:val="center"/>
          </w:tcPr>
          <w:p w14:paraId="3A6F374A"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武汉</w:t>
            </w:r>
          </w:p>
        </w:tc>
        <w:tc>
          <w:tcPr>
            <w:tcW w:w="1273" w:type="dxa"/>
            <w:shd w:val="clear" w:color="auto" w:fill="auto"/>
            <w:vAlign w:val="center"/>
          </w:tcPr>
          <w:p w14:paraId="57A8D877"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32</w:t>
            </w:r>
          </w:p>
        </w:tc>
        <w:tc>
          <w:tcPr>
            <w:tcW w:w="1134" w:type="dxa"/>
          </w:tcPr>
          <w:p w14:paraId="380A87B3" w14:textId="2F0A5118"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76 </w:t>
            </w:r>
          </w:p>
        </w:tc>
        <w:tc>
          <w:tcPr>
            <w:tcW w:w="2478" w:type="dxa"/>
          </w:tcPr>
          <w:p w14:paraId="3F2A7F74" w14:textId="39D5E3FB"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47 </w:t>
            </w:r>
          </w:p>
        </w:tc>
        <w:tc>
          <w:tcPr>
            <w:tcW w:w="2479" w:type="dxa"/>
          </w:tcPr>
          <w:p w14:paraId="4532BA27" w14:textId="5D97DAFD"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41 </w:t>
            </w:r>
          </w:p>
        </w:tc>
      </w:tr>
      <w:tr w:rsidR="00064C89" w:rsidRPr="007753A1" w14:paraId="2C3BF9E7" w14:textId="461C4D5F" w:rsidTr="00915F34">
        <w:trPr>
          <w:trHeight w:val="312"/>
          <w:jc w:val="center"/>
        </w:trPr>
        <w:tc>
          <w:tcPr>
            <w:tcW w:w="1841" w:type="dxa"/>
            <w:shd w:val="clear" w:color="auto" w:fill="auto"/>
            <w:vAlign w:val="center"/>
          </w:tcPr>
          <w:p w14:paraId="26D3E83B"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成都</w:t>
            </w:r>
          </w:p>
        </w:tc>
        <w:tc>
          <w:tcPr>
            <w:tcW w:w="1273" w:type="dxa"/>
            <w:shd w:val="clear" w:color="auto" w:fill="auto"/>
            <w:vAlign w:val="center"/>
          </w:tcPr>
          <w:p w14:paraId="2A80DA1B"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35</w:t>
            </w:r>
          </w:p>
        </w:tc>
        <w:tc>
          <w:tcPr>
            <w:tcW w:w="1134" w:type="dxa"/>
          </w:tcPr>
          <w:p w14:paraId="5A119CB3" w14:textId="25B90EB4"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87 </w:t>
            </w:r>
          </w:p>
        </w:tc>
        <w:tc>
          <w:tcPr>
            <w:tcW w:w="2478" w:type="dxa"/>
          </w:tcPr>
          <w:p w14:paraId="2BC88C95" w14:textId="4775CD5B"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55 </w:t>
            </w:r>
          </w:p>
        </w:tc>
        <w:tc>
          <w:tcPr>
            <w:tcW w:w="2479" w:type="dxa"/>
          </w:tcPr>
          <w:p w14:paraId="46D1223C" w14:textId="0D53FE38"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47 </w:t>
            </w:r>
          </w:p>
        </w:tc>
      </w:tr>
      <w:tr w:rsidR="00064C89" w:rsidRPr="007753A1" w14:paraId="4E4D0158" w14:textId="601B20C7" w:rsidTr="00915F34">
        <w:trPr>
          <w:trHeight w:val="312"/>
          <w:jc w:val="center"/>
        </w:trPr>
        <w:tc>
          <w:tcPr>
            <w:tcW w:w="1841" w:type="dxa"/>
            <w:shd w:val="clear" w:color="auto" w:fill="auto"/>
            <w:vAlign w:val="center"/>
          </w:tcPr>
          <w:p w14:paraId="13EEE052"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韶关</w:t>
            </w:r>
          </w:p>
        </w:tc>
        <w:tc>
          <w:tcPr>
            <w:tcW w:w="1273" w:type="dxa"/>
            <w:shd w:val="clear" w:color="auto" w:fill="auto"/>
            <w:vAlign w:val="center"/>
          </w:tcPr>
          <w:p w14:paraId="4E20759E"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34</w:t>
            </w:r>
          </w:p>
        </w:tc>
        <w:tc>
          <w:tcPr>
            <w:tcW w:w="1134" w:type="dxa"/>
          </w:tcPr>
          <w:p w14:paraId="7AA8B117" w14:textId="6A4C5BDE"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84 </w:t>
            </w:r>
          </w:p>
        </w:tc>
        <w:tc>
          <w:tcPr>
            <w:tcW w:w="2478" w:type="dxa"/>
          </w:tcPr>
          <w:p w14:paraId="0E603B7C" w14:textId="0E6D5654"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56 </w:t>
            </w:r>
          </w:p>
        </w:tc>
        <w:tc>
          <w:tcPr>
            <w:tcW w:w="2479" w:type="dxa"/>
          </w:tcPr>
          <w:p w14:paraId="0BC548FD" w14:textId="13957F9A"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46 </w:t>
            </w:r>
          </w:p>
        </w:tc>
      </w:tr>
      <w:tr w:rsidR="00064C89" w:rsidRPr="007753A1" w14:paraId="02F83A37" w14:textId="2A8DCB75" w:rsidTr="00915F34">
        <w:trPr>
          <w:trHeight w:val="312"/>
          <w:jc w:val="center"/>
        </w:trPr>
        <w:tc>
          <w:tcPr>
            <w:tcW w:w="1841" w:type="dxa"/>
            <w:shd w:val="clear" w:color="auto" w:fill="auto"/>
            <w:vAlign w:val="center"/>
          </w:tcPr>
          <w:p w14:paraId="7B3969BA"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广州</w:t>
            </w:r>
          </w:p>
        </w:tc>
        <w:tc>
          <w:tcPr>
            <w:tcW w:w="1273" w:type="dxa"/>
            <w:shd w:val="clear" w:color="auto" w:fill="auto"/>
            <w:vAlign w:val="center"/>
          </w:tcPr>
          <w:p w14:paraId="6499FFD3"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36</w:t>
            </w:r>
          </w:p>
        </w:tc>
        <w:tc>
          <w:tcPr>
            <w:tcW w:w="1134" w:type="dxa"/>
          </w:tcPr>
          <w:p w14:paraId="477E35D6" w14:textId="694CFB6D"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95 </w:t>
            </w:r>
          </w:p>
        </w:tc>
        <w:tc>
          <w:tcPr>
            <w:tcW w:w="2478" w:type="dxa"/>
          </w:tcPr>
          <w:p w14:paraId="72E6F163" w14:textId="4956858D"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62 </w:t>
            </w:r>
          </w:p>
        </w:tc>
        <w:tc>
          <w:tcPr>
            <w:tcW w:w="2479" w:type="dxa"/>
          </w:tcPr>
          <w:p w14:paraId="1CC30E2A" w14:textId="174E3CDB"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52 </w:t>
            </w:r>
          </w:p>
        </w:tc>
      </w:tr>
      <w:tr w:rsidR="00064C89" w:rsidRPr="007753A1" w14:paraId="1392BF31" w14:textId="02031FC1" w:rsidTr="00915F34">
        <w:trPr>
          <w:trHeight w:val="312"/>
          <w:jc w:val="center"/>
        </w:trPr>
        <w:tc>
          <w:tcPr>
            <w:tcW w:w="1841" w:type="dxa"/>
            <w:shd w:val="clear" w:color="auto" w:fill="auto"/>
            <w:vAlign w:val="center"/>
          </w:tcPr>
          <w:p w14:paraId="07DE0D6D"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昆明</w:t>
            </w:r>
          </w:p>
        </w:tc>
        <w:tc>
          <w:tcPr>
            <w:tcW w:w="1273" w:type="dxa"/>
            <w:shd w:val="clear" w:color="auto" w:fill="auto"/>
            <w:vAlign w:val="center"/>
          </w:tcPr>
          <w:p w14:paraId="6CB5BFFA" w14:textId="77777777"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7753A1">
              <w:rPr>
                <w:rFonts w:eastAsiaTheme="majorEastAsia"/>
                <w:color w:val="000000" w:themeColor="text1"/>
                <w:kern w:val="0"/>
                <w:sz w:val="21"/>
                <w:szCs w:val="21"/>
              </w:rPr>
              <w:t>21</w:t>
            </w:r>
          </w:p>
        </w:tc>
        <w:tc>
          <w:tcPr>
            <w:tcW w:w="1134" w:type="dxa"/>
          </w:tcPr>
          <w:p w14:paraId="7FF3BD45" w14:textId="2F814DBD"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53 </w:t>
            </w:r>
          </w:p>
        </w:tc>
        <w:tc>
          <w:tcPr>
            <w:tcW w:w="2478" w:type="dxa"/>
          </w:tcPr>
          <w:p w14:paraId="183AA827" w14:textId="0E901DA3"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28 </w:t>
            </w:r>
          </w:p>
        </w:tc>
        <w:tc>
          <w:tcPr>
            <w:tcW w:w="2479" w:type="dxa"/>
          </w:tcPr>
          <w:p w14:paraId="4CE5CEF5" w14:textId="49CD9EC0" w:rsidR="00064C89" w:rsidRPr="007753A1" w:rsidRDefault="00064C89" w:rsidP="00064C89">
            <w:pPr>
              <w:widowControl/>
              <w:spacing w:line="276" w:lineRule="auto"/>
              <w:ind w:firstLineChars="0" w:firstLine="0"/>
              <w:jc w:val="center"/>
              <w:rPr>
                <w:rFonts w:eastAsiaTheme="majorEastAsia"/>
                <w:color w:val="000000" w:themeColor="text1"/>
                <w:kern w:val="0"/>
                <w:sz w:val="21"/>
                <w:szCs w:val="21"/>
              </w:rPr>
            </w:pPr>
            <w:r w:rsidRPr="00B857A0">
              <w:t xml:space="preserve">28 </w:t>
            </w:r>
          </w:p>
        </w:tc>
      </w:tr>
    </w:tbl>
    <w:p w14:paraId="7FBD7C36" w14:textId="2246EA0D" w:rsidR="00F05133" w:rsidRPr="007753A1" w:rsidRDefault="00F05133" w:rsidP="00F05133">
      <w:pPr>
        <w:spacing w:line="276" w:lineRule="auto"/>
        <w:ind w:firstLine="420"/>
        <w:jc w:val="left"/>
        <w:rPr>
          <w:rFonts w:eastAsiaTheme="majorEastAsia"/>
          <w:color w:val="000000" w:themeColor="text1"/>
          <w:sz w:val="21"/>
        </w:rPr>
      </w:pPr>
      <w:r w:rsidRPr="007753A1">
        <w:rPr>
          <w:rFonts w:eastAsiaTheme="majorEastAsia"/>
          <w:color w:val="000000" w:themeColor="text1"/>
          <w:sz w:val="21"/>
        </w:rPr>
        <w:t>注：</w:t>
      </w:r>
      <w:r w:rsidRPr="007753A1">
        <w:rPr>
          <w:rFonts w:ascii="宋体" w:hAnsi="宋体" w:cs="宋体" w:hint="eastAsia"/>
          <w:color w:val="000000" w:themeColor="text1"/>
          <w:sz w:val="21"/>
        </w:rPr>
        <w:t>1</w:t>
      </w:r>
      <w:r w:rsidRPr="007753A1">
        <w:rPr>
          <w:rFonts w:ascii="宋体" w:hAnsi="宋体" w:cs="宋体"/>
          <w:color w:val="000000" w:themeColor="text1"/>
          <w:sz w:val="21"/>
        </w:rPr>
        <w:t xml:space="preserve"> </w:t>
      </w:r>
      <w:r w:rsidRPr="007753A1">
        <w:rPr>
          <w:rFonts w:ascii="宋体" w:hAnsi="宋体" w:cs="宋体" w:hint="eastAsia"/>
          <w:color w:val="000000" w:themeColor="text1"/>
          <w:sz w:val="21"/>
        </w:rPr>
        <w:t>表中数据基于典型建筑计算确定，作为设计的参考，不作为能耗约束条件可作为设计时的参考值。办公建筑</w:t>
      </w:r>
      <w:r w:rsidR="000F6CB3">
        <w:rPr>
          <w:rFonts w:ascii="宋体" w:hAnsi="宋体" w:cs="宋体" w:hint="eastAsia"/>
          <w:color w:val="000000" w:themeColor="text1"/>
          <w:sz w:val="21"/>
        </w:rPr>
        <w:t>计算模型</w:t>
      </w:r>
      <w:r w:rsidRPr="007753A1">
        <w:rPr>
          <w:rFonts w:ascii="宋体" w:hAnsi="宋体" w:cs="宋体" w:hint="eastAsia"/>
          <w:color w:val="000000" w:themeColor="text1"/>
          <w:sz w:val="21"/>
        </w:rPr>
        <w:t>为面积小于10000m</w:t>
      </w:r>
      <w:r w:rsidRPr="007753A1">
        <w:rPr>
          <w:rFonts w:ascii="宋体" w:hAnsi="宋体" w:cs="宋体" w:hint="eastAsia"/>
          <w:color w:val="000000" w:themeColor="text1"/>
          <w:sz w:val="21"/>
          <w:vertAlign w:val="superscript"/>
        </w:rPr>
        <w:t>2</w:t>
      </w:r>
      <w:r w:rsidRPr="007753A1">
        <w:rPr>
          <w:rFonts w:ascii="宋体" w:hAnsi="宋体" w:cs="宋体" w:hint="eastAsia"/>
          <w:color w:val="000000" w:themeColor="text1"/>
          <w:sz w:val="21"/>
        </w:rPr>
        <w:t>的板式建筑</w:t>
      </w:r>
      <w:r w:rsidR="00513D36">
        <w:rPr>
          <w:rFonts w:ascii="宋体" w:hAnsi="宋体" w:cs="宋体" w:hint="eastAsia"/>
          <w:color w:val="000000" w:themeColor="text1"/>
          <w:sz w:val="21"/>
        </w:rPr>
        <w:t>，</w:t>
      </w:r>
      <w:r w:rsidR="00513D36">
        <w:rPr>
          <w:rFonts w:ascii="宋体" w:hAnsi="宋体" w:cs="宋体"/>
          <w:color w:val="000000" w:themeColor="text1"/>
          <w:sz w:val="21"/>
        </w:rPr>
        <w:t>其他类型建筑模型为大于2</w:t>
      </w:r>
      <w:r w:rsidR="00513D36" w:rsidRPr="007753A1">
        <w:rPr>
          <w:rFonts w:ascii="宋体" w:hAnsi="宋体" w:cs="宋体" w:hint="eastAsia"/>
          <w:color w:val="000000" w:themeColor="text1"/>
          <w:sz w:val="21"/>
        </w:rPr>
        <w:t>0000m</w:t>
      </w:r>
      <w:r w:rsidR="00513D36" w:rsidRPr="007753A1">
        <w:rPr>
          <w:rFonts w:ascii="宋体" w:hAnsi="宋体" w:cs="宋体" w:hint="eastAsia"/>
          <w:color w:val="000000" w:themeColor="text1"/>
          <w:sz w:val="21"/>
          <w:vertAlign w:val="superscript"/>
        </w:rPr>
        <w:t>2</w:t>
      </w:r>
      <w:r w:rsidR="00513D36" w:rsidRPr="007753A1">
        <w:rPr>
          <w:rFonts w:ascii="宋体" w:hAnsi="宋体" w:cs="宋体" w:hint="eastAsia"/>
          <w:color w:val="000000" w:themeColor="text1"/>
          <w:sz w:val="21"/>
        </w:rPr>
        <w:t>的</w:t>
      </w:r>
      <w:r w:rsidR="00513D36">
        <w:rPr>
          <w:rFonts w:ascii="宋体" w:hAnsi="宋体" w:cs="宋体" w:hint="eastAsia"/>
          <w:color w:val="000000" w:themeColor="text1"/>
          <w:sz w:val="21"/>
        </w:rPr>
        <w:t>典型建筑。</w:t>
      </w:r>
    </w:p>
    <w:p w14:paraId="0F9E63D7" w14:textId="0FBD0A44" w:rsidR="00F05133" w:rsidRPr="007753A1" w:rsidRDefault="00F05133" w:rsidP="00F05133">
      <w:pPr>
        <w:widowControl/>
        <w:spacing w:line="276" w:lineRule="auto"/>
        <w:ind w:firstLineChars="400" w:firstLine="840"/>
        <w:jc w:val="left"/>
        <w:rPr>
          <w:rFonts w:ascii="宋体" w:hAnsi="宋体" w:cs="宋体"/>
          <w:color w:val="000000" w:themeColor="text1"/>
          <w:sz w:val="21"/>
        </w:rPr>
        <w:sectPr w:rsidR="00F05133" w:rsidRPr="007753A1" w:rsidSect="00325042">
          <w:pgSz w:w="11906" w:h="16838"/>
          <w:pgMar w:top="1440" w:right="1800" w:bottom="1440" w:left="1800" w:header="851" w:footer="992" w:gutter="0"/>
          <w:cols w:space="425"/>
          <w:docGrid w:type="lines" w:linePitch="312"/>
        </w:sectPr>
      </w:pPr>
      <w:r w:rsidRPr="007753A1">
        <w:rPr>
          <w:rFonts w:ascii="宋体" w:hAnsi="宋体" w:cs="宋体" w:hint="eastAsia"/>
          <w:color w:val="000000" w:themeColor="text1"/>
          <w:sz w:val="21"/>
        </w:rPr>
        <w:t>2</w:t>
      </w:r>
      <w:r w:rsidRPr="007753A1">
        <w:rPr>
          <w:rFonts w:ascii="宋体" w:hAnsi="宋体" w:cs="宋体"/>
          <w:color w:val="000000" w:themeColor="text1"/>
          <w:sz w:val="21"/>
        </w:rPr>
        <w:t xml:space="preserve"> 表中数据为供暖、空调、照明系统的等效耗电量。</w:t>
      </w:r>
    </w:p>
    <w:p w14:paraId="100A43EF" w14:textId="238E9C4F" w:rsidR="005D01E1" w:rsidRPr="007753A1" w:rsidRDefault="005D01E1" w:rsidP="005D01E1">
      <w:pPr>
        <w:pStyle w:val="1"/>
        <w:spacing w:before="156" w:after="156" w:line="276" w:lineRule="auto"/>
        <w:rPr>
          <w:rFonts w:ascii="黑体" w:eastAsia="黑体" w:hAnsi="黑体"/>
          <w:b w:val="0"/>
          <w:color w:val="000000" w:themeColor="text1"/>
        </w:rPr>
      </w:pPr>
      <w:bookmarkStart w:id="50" w:name="_Toc487191080"/>
      <w:bookmarkStart w:id="51" w:name="_Toc22305041"/>
      <w:r w:rsidRPr="007753A1">
        <w:rPr>
          <w:rFonts w:ascii="黑体" w:eastAsia="黑体" w:hAnsi="黑体" w:hint="eastAsia"/>
          <w:b w:val="0"/>
          <w:color w:val="000000" w:themeColor="text1"/>
        </w:rPr>
        <w:lastRenderedPageBreak/>
        <w:t>附录C　最经济平衡点温度计算方法</w:t>
      </w:r>
      <w:bookmarkEnd w:id="50"/>
      <w:bookmarkEnd w:id="51"/>
    </w:p>
    <w:p w14:paraId="483D83BD" w14:textId="6AE300F3" w:rsidR="0039196C" w:rsidRPr="005C12F1" w:rsidRDefault="005D01E1" w:rsidP="00A55B65">
      <w:pPr>
        <w:keepNext/>
        <w:keepLines/>
        <w:spacing w:beforeLines="50" w:before="156" w:line="360" w:lineRule="auto"/>
        <w:ind w:firstLineChars="59" w:firstLine="142"/>
        <w:outlineLvl w:val="3"/>
        <w:rPr>
          <w:bCs/>
          <w:kern w:val="44"/>
          <w:szCs w:val="44"/>
        </w:rPr>
      </w:pPr>
      <w:r w:rsidRPr="007753A1">
        <w:rPr>
          <w:color w:val="000000" w:themeColor="text1"/>
        </w:rPr>
        <w:t>C.0.1</w:t>
      </w:r>
      <w:r w:rsidRPr="007753A1">
        <w:rPr>
          <w:color w:val="000000" w:themeColor="text1"/>
        </w:rPr>
        <w:tab/>
      </w:r>
      <w:r w:rsidR="0039196C" w:rsidRPr="005C12F1">
        <w:rPr>
          <w:rFonts w:hint="eastAsia"/>
          <w:bCs/>
          <w:kern w:val="44"/>
          <w:szCs w:val="44"/>
        </w:rPr>
        <w:t>按照冬季室外参数设计空气源热泵供暖，室外低温工况下，热泵机组性能降低或不运行，难以满足低温工况下建筑负荷，需辅助加热设备提供热量。平衡点温度即为空气源热泵系统是否添加辅助加热设备的设计指标。因此，合理选择平衡点温度利于减少设备初投资、保障热泵机组正常运行、提高热泵机组的运行负荷率。平衡点温度受环境参数、热泵机组性能、机组装机价格等因素影响，故本附录以全生命周期成本为目标函数，提出最经平衡点温度概念，旨在利用最经济平衡点温度对空气源热泵系统进行设计，实现系统可靠运行及良好的经济性。</w:t>
      </w:r>
    </w:p>
    <w:p w14:paraId="7AF3C3CC" w14:textId="158DAF18" w:rsidR="0039196C" w:rsidRPr="005C12F1" w:rsidRDefault="00A247A3" w:rsidP="00A55B65">
      <w:pPr>
        <w:keepNext/>
        <w:keepLines/>
        <w:spacing w:beforeLines="50" w:before="156" w:line="360" w:lineRule="auto"/>
        <w:ind w:firstLineChars="0" w:firstLine="0"/>
        <w:outlineLvl w:val="3"/>
        <w:rPr>
          <w:bCs/>
          <w:kern w:val="44"/>
          <w:szCs w:val="44"/>
        </w:rPr>
      </w:pPr>
      <w:r>
        <w:rPr>
          <w:bCs/>
          <w:kern w:val="44"/>
          <w:szCs w:val="44"/>
        </w:rPr>
        <w:t>C</w:t>
      </w:r>
      <w:r w:rsidR="0039196C" w:rsidRPr="005C12F1">
        <w:rPr>
          <w:bCs/>
          <w:kern w:val="44"/>
          <w:szCs w:val="44"/>
        </w:rPr>
        <w:t>.0.2</w:t>
      </w:r>
      <w:r w:rsidR="0039196C" w:rsidRPr="005C12F1">
        <w:rPr>
          <w:bCs/>
          <w:kern w:val="44"/>
          <w:szCs w:val="44"/>
        </w:rPr>
        <w:tab/>
      </w:r>
      <w:r w:rsidR="0039196C" w:rsidRPr="005C12F1">
        <w:rPr>
          <w:rFonts w:hint="eastAsia"/>
          <w:bCs/>
          <w:kern w:val="44"/>
          <w:szCs w:val="44"/>
        </w:rPr>
        <w:t>空气源热泵生命期成本，可按下式计算：</w:t>
      </w:r>
    </w:p>
    <w:p w14:paraId="74AB56A7" w14:textId="4CEAE164" w:rsidR="0039196C" w:rsidRPr="005C12F1" w:rsidRDefault="0039196C" w:rsidP="0039196C">
      <w:pPr>
        <w:spacing w:line="360" w:lineRule="auto"/>
        <w:ind w:firstLine="480"/>
        <w:jc w:val="right"/>
        <w:rPr>
          <w:szCs w:val="21"/>
        </w:rPr>
      </w:pPr>
      <m:oMath>
        <m:r>
          <m:rPr>
            <m:sty m:val="p"/>
          </m:rPr>
          <w:rPr>
            <w:rFonts w:ascii="Cambria Math" w:hAnsi="Cambria Math"/>
            <w:szCs w:val="21"/>
          </w:rPr>
          <m:t>LCC=</m:t>
        </m:r>
        <m:sSub>
          <m:sSubPr>
            <m:ctrlPr>
              <w:rPr>
                <w:rFonts w:ascii="Cambria Math" w:hAnsi="Cambria Math"/>
                <w:szCs w:val="21"/>
              </w:rPr>
            </m:ctrlPr>
          </m:sSubPr>
          <m:e>
            <m:r>
              <m:rPr>
                <m:sty m:val="p"/>
              </m:rPr>
              <w:rPr>
                <w:rFonts w:ascii="Cambria Math" w:hAnsi="Cambria Math"/>
                <w:szCs w:val="21"/>
              </w:rPr>
              <m:t>C</m:t>
            </m:r>
          </m:e>
          <m:sub>
            <m:r>
              <w:rPr>
                <w:rFonts w:ascii="Cambria Math" w:hAnsi="Cambria Math"/>
                <w:szCs w:val="21"/>
              </w:rPr>
              <m:t>h</m:t>
            </m:r>
          </m:sub>
        </m:sSub>
        <m:sSub>
          <m:sSubPr>
            <m:ctrlPr>
              <w:rPr>
                <w:rFonts w:ascii="Cambria Math" w:hAnsi="Cambria Math"/>
                <w:szCs w:val="21"/>
              </w:rPr>
            </m:ctrlPr>
          </m:sSubPr>
          <m:e>
            <m:r>
              <w:rPr>
                <w:rFonts w:ascii="Cambria Math" w:hAnsi="Cambria Math"/>
                <w:szCs w:val="21"/>
              </w:rPr>
              <m:t>Q</m:t>
            </m:r>
          </m:e>
          <m:sub>
            <m:r>
              <w:rPr>
                <w:rFonts w:ascii="Cambria Math" w:hAnsi="Cambria Math"/>
                <w:szCs w:val="21"/>
              </w:rPr>
              <m:t>h0</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C</m:t>
            </m:r>
          </m:e>
          <m:sub>
            <m:r>
              <w:rPr>
                <w:rFonts w:ascii="Cambria Math" w:hAnsi="Cambria Math"/>
                <w:szCs w:val="21"/>
              </w:rPr>
              <m:t>f</m:t>
            </m:r>
          </m:sub>
        </m:sSub>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Q</m:t>
                </m:r>
              </m:e>
              <m:sub>
                <m:r>
                  <w:rPr>
                    <w:rFonts w:ascii="Cambria Math" w:hAnsi="Cambria Math"/>
                    <w:szCs w:val="21"/>
                  </w:rPr>
                  <m:t>0</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Q</m:t>
                </m:r>
              </m:e>
              <m:sub>
                <m:r>
                  <w:rPr>
                    <w:rFonts w:ascii="Cambria Math" w:hAnsi="Cambria Math"/>
                    <w:szCs w:val="21"/>
                  </w:rPr>
                  <m:t>h0</m:t>
                </m:r>
              </m:sub>
            </m:sSub>
            <m:sSub>
              <m:sSubPr>
                <m:ctrlPr>
                  <w:rPr>
                    <w:rFonts w:ascii="Cambria Math" w:hAnsi="Cambria Math"/>
                    <w:i/>
                    <w:szCs w:val="21"/>
                  </w:rPr>
                </m:ctrlPr>
              </m:sSubPr>
              <m:e>
                <m:r>
                  <w:rPr>
                    <w:rFonts w:ascii="Cambria Math" w:hAnsi="Cambria Math"/>
                    <w:szCs w:val="21"/>
                  </w:rPr>
                  <m:t>η</m:t>
                </m:r>
              </m:e>
              <m:sub>
                <m:r>
                  <w:rPr>
                    <w:rFonts w:ascii="Cambria Math" w:hAnsi="Cambria Math"/>
                    <w:szCs w:val="21"/>
                  </w:rPr>
                  <m:t>h</m:t>
                </m:r>
              </m:sub>
            </m:sSub>
          </m:e>
        </m:d>
        <m:r>
          <w:rPr>
            <w:rFonts w:ascii="Cambria Math" w:hAnsi="Cambria Math"/>
            <w:szCs w:val="21"/>
          </w:rPr>
          <m:t>+</m:t>
        </m:r>
        <m:sSub>
          <m:sSubPr>
            <m:ctrlPr>
              <w:rPr>
                <w:rFonts w:ascii="Cambria Math" w:hAnsi="Cambria Math"/>
                <w:i/>
                <w:szCs w:val="21"/>
              </w:rPr>
            </m:ctrlPr>
          </m:sSubPr>
          <m:e>
            <m:r>
              <w:rPr>
                <w:rFonts w:ascii="Cambria Math" w:hAnsi="Cambria Math"/>
                <w:szCs w:val="21"/>
              </w:rPr>
              <m:t>C</m:t>
            </m:r>
          </m:e>
          <m:sub>
            <m:r>
              <w:rPr>
                <w:rFonts w:ascii="Cambria Math" w:hAnsi="Cambria Math"/>
                <w:szCs w:val="21"/>
              </w:rPr>
              <m:t>e</m:t>
            </m:r>
          </m:sub>
        </m:sSub>
        <m:r>
          <w:rPr>
            <w:rFonts w:ascii="Cambria Math" w:hAnsi="Cambria Math"/>
            <w:szCs w:val="21"/>
          </w:rPr>
          <m:t>'</m:t>
        </m:r>
        <m:r>
          <m:rPr>
            <m:sty m:val="p"/>
          </m:rPr>
          <w:rPr>
            <w:rFonts w:ascii="Cambria Math" w:hAnsi="Cambria Math"/>
            <w:szCs w:val="21"/>
          </w:rPr>
          <m:t>+OC</m:t>
        </m:r>
      </m:oMath>
      <w:r w:rsidR="00A247A3">
        <w:rPr>
          <w:szCs w:val="21"/>
        </w:rPr>
        <w:t xml:space="preserve">           (C</w:t>
      </w:r>
      <w:r w:rsidRPr="005C12F1">
        <w:rPr>
          <w:szCs w:val="21"/>
        </w:rPr>
        <w:t>.0.2)</w:t>
      </w:r>
    </w:p>
    <w:p w14:paraId="6C283415" w14:textId="77777777" w:rsidR="0039196C" w:rsidRPr="005C12F1" w:rsidRDefault="0039196C" w:rsidP="0039196C">
      <w:pPr>
        <w:spacing w:line="360" w:lineRule="auto"/>
        <w:ind w:firstLine="480"/>
        <w:rPr>
          <w:szCs w:val="21"/>
        </w:rPr>
      </w:pPr>
      <w:r w:rsidRPr="005C12F1">
        <w:rPr>
          <w:rFonts w:hint="eastAsia"/>
          <w:szCs w:val="21"/>
        </w:rPr>
        <w:t>式中</w:t>
      </w:r>
      <w:r w:rsidRPr="005C12F1">
        <w:rPr>
          <w:szCs w:val="21"/>
        </w:rPr>
        <w:t xml:space="preserve"> </w:t>
      </w:r>
      <w:r w:rsidRPr="005C12F1">
        <w:rPr>
          <w:rFonts w:hint="eastAsia"/>
          <w:szCs w:val="21"/>
        </w:rPr>
        <w:t>：</w:t>
      </w:r>
    </w:p>
    <w:p w14:paraId="5D630DBA" w14:textId="77777777" w:rsidR="0039196C" w:rsidRPr="005C12F1" w:rsidRDefault="0039196C" w:rsidP="0039196C">
      <w:pPr>
        <w:spacing w:line="360" w:lineRule="auto"/>
        <w:ind w:firstLine="480"/>
        <w:rPr>
          <w:szCs w:val="21"/>
        </w:rPr>
      </w:pPr>
      <m:oMath>
        <m:r>
          <m:rPr>
            <m:sty m:val="p"/>
          </m:rPr>
          <w:rPr>
            <w:rFonts w:ascii="Cambria Math" w:hAnsi="Cambria Math"/>
            <w:szCs w:val="21"/>
          </w:rPr>
          <m:t>LCC</m:t>
        </m:r>
      </m:oMath>
      <w:r w:rsidRPr="005C12F1">
        <w:rPr>
          <w:szCs w:val="21"/>
        </w:rPr>
        <w:t>——</w:t>
      </w:r>
      <w:r w:rsidRPr="005C12F1">
        <w:rPr>
          <w:rFonts w:hint="eastAsia"/>
          <w:szCs w:val="21"/>
        </w:rPr>
        <w:t>生命周期成本（元）；</w:t>
      </w:r>
    </w:p>
    <w:p w14:paraId="3C127B67" w14:textId="77777777" w:rsidR="0039196C" w:rsidRPr="005C12F1" w:rsidRDefault="007B634C" w:rsidP="0039196C">
      <w:pPr>
        <w:spacing w:line="360" w:lineRule="auto"/>
        <w:ind w:firstLine="480"/>
        <w:rPr>
          <w:szCs w:val="21"/>
        </w:rPr>
      </w:pPr>
      <m:oMath>
        <m:sSub>
          <m:sSubPr>
            <m:ctrlPr>
              <w:rPr>
                <w:rFonts w:ascii="Cambria Math" w:hAnsi="Cambria Math"/>
                <w:szCs w:val="21"/>
              </w:rPr>
            </m:ctrlPr>
          </m:sSubPr>
          <m:e>
            <m:r>
              <m:rPr>
                <m:sty m:val="p"/>
              </m:rPr>
              <w:rPr>
                <w:rFonts w:ascii="Cambria Math" w:hAnsi="Cambria Math"/>
                <w:szCs w:val="21"/>
              </w:rPr>
              <m:t>C</m:t>
            </m:r>
          </m:e>
          <m:sub>
            <m:r>
              <w:rPr>
                <w:rFonts w:ascii="Cambria Math" w:hAnsi="Cambria Math"/>
                <w:szCs w:val="21"/>
              </w:rPr>
              <m:t>h</m:t>
            </m:r>
          </m:sub>
        </m:sSub>
      </m:oMath>
      <w:r w:rsidR="0039196C" w:rsidRPr="005C12F1">
        <w:rPr>
          <w:szCs w:val="21"/>
        </w:rPr>
        <w:t>——</w:t>
      </w:r>
      <w:r w:rsidR="0039196C" w:rsidRPr="005C12F1">
        <w:rPr>
          <w:rFonts w:hint="eastAsia"/>
          <w:szCs w:val="21"/>
        </w:rPr>
        <w:t>空气源热泵机组的装机价格（元</w:t>
      </w:r>
      <w:r w:rsidR="0039196C" w:rsidRPr="005C12F1">
        <w:rPr>
          <w:szCs w:val="21"/>
        </w:rPr>
        <w:t>/kW</w:t>
      </w:r>
      <w:r w:rsidR="0039196C" w:rsidRPr="005C12F1">
        <w:rPr>
          <w:rFonts w:hint="eastAsia"/>
          <w:szCs w:val="21"/>
        </w:rPr>
        <w:t>）；</w:t>
      </w:r>
    </w:p>
    <w:p w14:paraId="2C14E84C" w14:textId="77777777" w:rsidR="0039196C" w:rsidRPr="005C12F1" w:rsidRDefault="007B634C" w:rsidP="0039196C">
      <w:pPr>
        <w:spacing w:line="360" w:lineRule="auto"/>
        <w:ind w:firstLine="480"/>
        <w:rPr>
          <w:szCs w:val="21"/>
        </w:rPr>
      </w:pP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h0</m:t>
            </m:r>
          </m:sub>
        </m:sSub>
      </m:oMath>
      <w:r w:rsidR="0039196C" w:rsidRPr="005C12F1">
        <w:rPr>
          <w:szCs w:val="21"/>
        </w:rPr>
        <w:t>——</w:t>
      </w:r>
      <w:r w:rsidR="0039196C" w:rsidRPr="005C12F1">
        <w:rPr>
          <w:rFonts w:hint="eastAsia"/>
          <w:szCs w:val="21"/>
        </w:rPr>
        <w:t>空气源热泵机组的名义制热量（</w:t>
      </w:r>
      <w:r w:rsidR="0039196C" w:rsidRPr="005C12F1">
        <w:rPr>
          <w:szCs w:val="21"/>
        </w:rPr>
        <w:t>kW</w:t>
      </w:r>
      <w:r w:rsidR="0039196C" w:rsidRPr="005C12F1">
        <w:rPr>
          <w:rFonts w:hint="eastAsia"/>
          <w:szCs w:val="21"/>
        </w:rPr>
        <w:t>），按第</w:t>
      </w:r>
      <w:r w:rsidR="0039196C" w:rsidRPr="005C12F1">
        <w:rPr>
          <w:szCs w:val="21"/>
        </w:rPr>
        <w:t>A.0.4</w:t>
      </w:r>
      <w:r w:rsidR="0039196C" w:rsidRPr="005C12F1">
        <w:rPr>
          <w:rFonts w:hint="eastAsia"/>
          <w:szCs w:val="21"/>
        </w:rPr>
        <w:t>条确定；</w:t>
      </w:r>
    </w:p>
    <w:p w14:paraId="39208932" w14:textId="77777777" w:rsidR="0039196C" w:rsidRPr="005C12F1" w:rsidRDefault="007B634C" w:rsidP="0039196C">
      <w:pPr>
        <w:spacing w:line="360" w:lineRule="auto"/>
        <w:ind w:firstLine="480"/>
        <w:rPr>
          <w:szCs w:val="21"/>
        </w:rPr>
      </w:pPr>
      <m:oMath>
        <m:sSub>
          <m:sSubPr>
            <m:ctrlPr>
              <w:rPr>
                <w:rFonts w:ascii="Cambria Math" w:hAnsi="Cambria Math"/>
                <w:i/>
                <w:szCs w:val="21"/>
              </w:rPr>
            </m:ctrlPr>
          </m:sSubPr>
          <m:e>
            <m:r>
              <w:rPr>
                <w:rFonts w:ascii="Cambria Math" w:hAnsi="Cambria Math"/>
                <w:szCs w:val="21"/>
              </w:rPr>
              <m:t>C</m:t>
            </m:r>
          </m:e>
          <m:sub>
            <m:r>
              <w:rPr>
                <w:rFonts w:ascii="Cambria Math" w:hAnsi="Cambria Math"/>
                <w:szCs w:val="21"/>
              </w:rPr>
              <m:t>f</m:t>
            </m:r>
          </m:sub>
        </m:sSub>
      </m:oMath>
      <w:r w:rsidR="0039196C" w:rsidRPr="005C12F1">
        <w:rPr>
          <w:szCs w:val="21"/>
        </w:rPr>
        <w:t>——</w:t>
      </w:r>
      <w:r w:rsidR="0039196C" w:rsidRPr="005C12F1">
        <w:rPr>
          <w:rFonts w:hint="eastAsia"/>
          <w:szCs w:val="21"/>
        </w:rPr>
        <w:t>辅助热源的装机价格（元</w:t>
      </w:r>
      <w:r w:rsidR="0039196C" w:rsidRPr="005C12F1">
        <w:rPr>
          <w:szCs w:val="21"/>
        </w:rPr>
        <w:t>/kW</w:t>
      </w:r>
      <w:r w:rsidR="0039196C" w:rsidRPr="005C12F1">
        <w:rPr>
          <w:rFonts w:hint="eastAsia"/>
          <w:szCs w:val="21"/>
        </w:rPr>
        <w:t>）；</w:t>
      </w:r>
    </w:p>
    <w:p w14:paraId="303C17FC" w14:textId="77777777" w:rsidR="0039196C" w:rsidRPr="005C12F1" w:rsidRDefault="007B634C" w:rsidP="0039196C">
      <w:pPr>
        <w:spacing w:line="360" w:lineRule="auto"/>
        <w:ind w:firstLine="480"/>
        <w:rPr>
          <w:szCs w:val="21"/>
        </w:rPr>
      </w:pPr>
      <m:oMath>
        <m:sSub>
          <m:sSubPr>
            <m:ctrlPr>
              <w:rPr>
                <w:rFonts w:ascii="Cambria Math" w:hAnsi="Cambria Math"/>
                <w:i/>
                <w:szCs w:val="21"/>
              </w:rPr>
            </m:ctrlPr>
          </m:sSubPr>
          <m:e>
            <m:r>
              <w:rPr>
                <w:rFonts w:ascii="Cambria Math" w:hAnsi="Cambria Math"/>
                <w:szCs w:val="21"/>
              </w:rPr>
              <m:t>Q</m:t>
            </m:r>
          </m:e>
          <m:sub>
            <m:r>
              <w:rPr>
                <w:rFonts w:ascii="Cambria Math" w:hAnsi="Cambria Math"/>
                <w:szCs w:val="21"/>
              </w:rPr>
              <m:t>0</m:t>
            </m:r>
          </m:sub>
        </m:sSub>
      </m:oMath>
      <w:r w:rsidR="0039196C" w:rsidRPr="005C12F1">
        <w:rPr>
          <w:szCs w:val="21"/>
        </w:rPr>
        <w:t>——</w:t>
      </w:r>
      <w:r w:rsidR="0039196C" w:rsidRPr="005C12F1">
        <w:rPr>
          <w:rFonts w:hint="eastAsia"/>
          <w:szCs w:val="21"/>
        </w:rPr>
        <w:t>建筑物冬季空调最不利工况的热负荷（</w:t>
      </w:r>
      <w:r w:rsidR="0039196C" w:rsidRPr="005C12F1">
        <w:rPr>
          <w:szCs w:val="21"/>
        </w:rPr>
        <w:t>kW</w:t>
      </w:r>
      <w:r w:rsidR="0039196C" w:rsidRPr="005C12F1">
        <w:rPr>
          <w:rFonts w:hint="eastAsia"/>
          <w:szCs w:val="21"/>
        </w:rPr>
        <w:t>）；</w:t>
      </w:r>
    </w:p>
    <w:p w14:paraId="0C70E9B4" w14:textId="77777777" w:rsidR="0039196C" w:rsidRPr="005C12F1" w:rsidRDefault="007B634C" w:rsidP="0039196C">
      <w:pPr>
        <w:spacing w:line="360" w:lineRule="auto"/>
        <w:ind w:leftChars="200" w:left="480" w:firstLine="480"/>
        <w:rPr>
          <w:szCs w:val="21"/>
        </w:rPr>
      </w:pPr>
      <m:oMath>
        <m:sSub>
          <m:sSubPr>
            <m:ctrlPr>
              <w:rPr>
                <w:rFonts w:ascii="Cambria Math" w:hAnsi="Cambria Math"/>
                <w:i/>
                <w:szCs w:val="21"/>
              </w:rPr>
            </m:ctrlPr>
          </m:sSubPr>
          <m:e>
            <m:r>
              <w:rPr>
                <w:rFonts w:ascii="Cambria Math" w:hAnsi="Cambria Math"/>
                <w:szCs w:val="21"/>
              </w:rPr>
              <m:t>η</m:t>
            </m:r>
          </m:e>
          <m:sub>
            <m:r>
              <w:rPr>
                <w:rFonts w:ascii="Cambria Math" w:hAnsi="Cambria Math"/>
                <w:szCs w:val="21"/>
              </w:rPr>
              <m:t>h</m:t>
            </m:r>
          </m:sub>
        </m:sSub>
      </m:oMath>
      <w:r w:rsidR="0039196C" w:rsidRPr="005C12F1">
        <w:rPr>
          <w:szCs w:val="21"/>
        </w:rPr>
        <w:t>——</w:t>
      </w:r>
      <w:r w:rsidR="0039196C" w:rsidRPr="005C12F1">
        <w:rPr>
          <w:rFonts w:hint="eastAsia"/>
          <w:szCs w:val="21"/>
        </w:rPr>
        <w:t>空气源热泵的修正系数，根据厂家给出的相应的数据；</w:t>
      </w:r>
    </w:p>
    <w:p w14:paraId="62C258FC" w14:textId="77777777" w:rsidR="0039196C" w:rsidRPr="005C12F1" w:rsidRDefault="007B634C" w:rsidP="0039196C">
      <w:pPr>
        <w:spacing w:line="360" w:lineRule="auto"/>
        <w:ind w:leftChars="200" w:left="480" w:firstLine="480"/>
        <w:rPr>
          <w:szCs w:val="21"/>
        </w:rPr>
      </w:pPr>
      <m:oMath>
        <m:sSubSup>
          <m:sSubSupPr>
            <m:ctrlPr>
              <w:rPr>
                <w:rFonts w:ascii="Cambria Math" w:hAnsi="Cambria Math"/>
                <w:i/>
                <w:szCs w:val="21"/>
              </w:rPr>
            </m:ctrlPr>
          </m:sSubSupPr>
          <m:e>
            <m:r>
              <w:rPr>
                <w:rFonts w:ascii="Cambria Math" w:hAnsi="Cambria Math"/>
                <w:szCs w:val="21"/>
              </w:rPr>
              <m:t>C</m:t>
            </m:r>
          </m:e>
          <m:sub>
            <m:r>
              <w:rPr>
                <w:rFonts w:ascii="Cambria Math" w:hAnsi="Cambria Math"/>
                <w:szCs w:val="21"/>
              </w:rPr>
              <m:t>e</m:t>
            </m:r>
          </m:sub>
          <m:sup>
            <m:r>
              <w:rPr>
                <w:rFonts w:ascii="Cambria Math" w:hAnsi="Cambria Math"/>
                <w:szCs w:val="21"/>
              </w:rPr>
              <m:t>'</m:t>
            </m:r>
          </m:sup>
        </m:sSubSup>
      </m:oMath>
      <w:r w:rsidR="0039196C" w:rsidRPr="005C12F1">
        <w:rPr>
          <w:szCs w:val="21"/>
        </w:rPr>
        <w:t>——</w:t>
      </w:r>
      <w:r w:rsidR="0039196C" w:rsidRPr="005C12F1">
        <w:rPr>
          <w:rFonts w:hint="eastAsia"/>
          <w:szCs w:val="21"/>
        </w:rPr>
        <w:t>电力增容费，住宅类已取消电力增容费，其他类建筑可咨询当地电力部门（元）；</w:t>
      </w:r>
    </w:p>
    <w:p w14:paraId="54DC9709" w14:textId="77777777" w:rsidR="0039196C" w:rsidRPr="005C12F1" w:rsidRDefault="0039196C" w:rsidP="0039196C">
      <w:pPr>
        <w:spacing w:line="360" w:lineRule="auto"/>
        <w:ind w:leftChars="200" w:left="480" w:firstLine="480"/>
        <w:rPr>
          <w:szCs w:val="21"/>
        </w:rPr>
      </w:pPr>
      <m:oMath>
        <m:r>
          <m:rPr>
            <m:sty m:val="p"/>
          </m:rPr>
          <w:rPr>
            <w:rFonts w:ascii="Cambria Math" w:hAnsi="Cambria Math"/>
            <w:szCs w:val="21"/>
          </w:rPr>
          <m:t>Σ</m:t>
        </m:r>
      </m:oMath>
      <w:r w:rsidRPr="005C12F1">
        <w:rPr>
          <w:szCs w:val="21"/>
        </w:rPr>
        <w:t>——</w:t>
      </w:r>
      <w:r w:rsidRPr="005C12F1">
        <w:rPr>
          <w:rFonts w:hint="eastAsia"/>
          <w:szCs w:val="21"/>
        </w:rPr>
        <w:t>从第一年到第</w:t>
      </w:r>
      <w:r w:rsidRPr="005C12F1">
        <w:rPr>
          <w:szCs w:val="21"/>
        </w:rPr>
        <w:t>n</w:t>
      </w:r>
      <w:r w:rsidRPr="005C12F1">
        <w:rPr>
          <w:rFonts w:hint="eastAsia"/>
          <w:szCs w:val="21"/>
        </w:rPr>
        <w:t>年的费用总和，</w:t>
      </w:r>
      <w:r w:rsidRPr="005C12F1">
        <w:rPr>
          <w:szCs w:val="21"/>
        </w:rPr>
        <w:t>n</w:t>
      </w:r>
      <w:r w:rsidRPr="005C12F1">
        <w:rPr>
          <w:rFonts w:hint="eastAsia"/>
          <w:szCs w:val="21"/>
        </w:rPr>
        <w:t>为设备的寿命期（年）；</w:t>
      </w:r>
    </w:p>
    <w:p w14:paraId="2D9B05CB" w14:textId="77777777" w:rsidR="0039196C" w:rsidRPr="005C12F1" w:rsidRDefault="0039196C" w:rsidP="0039196C">
      <w:pPr>
        <w:spacing w:line="360" w:lineRule="auto"/>
        <w:ind w:leftChars="200" w:left="480" w:firstLine="480"/>
        <w:rPr>
          <w:szCs w:val="21"/>
        </w:rPr>
      </w:pPr>
      <m:oMath>
        <m:r>
          <m:rPr>
            <m:sty m:val="p"/>
          </m:rPr>
          <w:rPr>
            <w:rFonts w:ascii="Cambria Math" w:hAnsi="Cambria Math"/>
            <w:szCs w:val="21"/>
          </w:rPr>
          <m:t>OC</m:t>
        </m:r>
      </m:oMath>
      <w:r w:rsidRPr="005C12F1">
        <w:rPr>
          <w:szCs w:val="21"/>
        </w:rPr>
        <w:t>——</w:t>
      </w:r>
      <w:r w:rsidRPr="005C12F1">
        <w:rPr>
          <w:rFonts w:hint="eastAsia"/>
          <w:szCs w:val="21"/>
        </w:rPr>
        <w:t>运行成本（元），按第</w:t>
      </w:r>
      <w:r w:rsidRPr="005C12F1">
        <w:rPr>
          <w:szCs w:val="21"/>
        </w:rPr>
        <w:t>A.0.3</w:t>
      </w:r>
      <w:r w:rsidRPr="005C12F1">
        <w:rPr>
          <w:rFonts w:hint="eastAsia"/>
          <w:szCs w:val="21"/>
        </w:rPr>
        <w:t>条确定。</w:t>
      </w:r>
    </w:p>
    <w:p w14:paraId="2F3A0833" w14:textId="2F442804" w:rsidR="0039196C" w:rsidRPr="005C12F1" w:rsidRDefault="00A247A3" w:rsidP="00A55B65">
      <w:pPr>
        <w:keepNext/>
        <w:keepLines/>
        <w:spacing w:beforeLines="50" w:before="156" w:line="360" w:lineRule="auto"/>
        <w:ind w:firstLineChars="0" w:firstLine="0"/>
        <w:outlineLvl w:val="3"/>
        <w:rPr>
          <w:bCs/>
          <w:kern w:val="44"/>
          <w:szCs w:val="44"/>
        </w:rPr>
      </w:pPr>
      <w:r>
        <w:rPr>
          <w:bCs/>
          <w:kern w:val="44"/>
          <w:szCs w:val="44"/>
        </w:rPr>
        <w:t>C</w:t>
      </w:r>
      <w:r w:rsidR="0039196C" w:rsidRPr="005C12F1">
        <w:rPr>
          <w:bCs/>
          <w:kern w:val="44"/>
          <w:szCs w:val="44"/>
        </w:rPr>
        <w:t>.0.3</w:t>
      </w:r>
      <w:r w:rsidR="0039196C" w:rsidRPr="005C12F1">
        <w:rPr>
          <w:bCs/>
          <w:kern w:val="44"/>
          <w:szCs w:val="44"/>
        </w:rPr>
        <w:tab/>
      </w:r>
      <w:r w:rsidR="0039196C" w:rsidRPr="005C12F1">
        <w:rPr>
          <w:rFonts w:hint="eastAsia"/>
          <w:bCs/>
          <w:kern w:val="44"/>
          <w:szCs w:val="44"/>
        </w:rPr>
        <w:t>年运行成本按下式计算：</w:t>
      </w:r>
    </w:p>
    <w:p w14:paraId="605962FE" w14:textId="77777777" w:rsidR="0039196C" w:rsidRPr="005C12F1" w:rsidRDefault="007B634C" w:rsidP="0039196C">
      <w:pPr>
        <w:spacing w:line="360" w:lineRule="auto"/>
        <w:ind w:firstLine="480"/>
        <w:jc w:val="right"/>
        <w:rPr>
          <w:szCs w:val="21"/>
        </w:rPr>
      </w:pPr>
      <m:oMathPara>
        <m:oMathParaPr>
          <m:jc m:val="centerGroup"/>
        </m:oMathParaPr>
        <m:oMath>
          <m:sSubSup>
            <m:sSubSupPr>
              <m:ctrlPr>
                <w:rPr>
                  <w:rFonts w:ascii="Cambria Math" w:hAnsi="Cambria Math"/>
                  <w:i/>
                  <w:iCs/>
                  <w:szCs w:val="21"/>
                </w:rPr>
              </m:ctrlPr>
            </m:sSubSupPr>
            <m:e>
              <m:r>
                <w:rPr>
                  <w:rFonts w:ascii="Cambria Math" w:hAnsi="Cambria Math"/>
                  <w:szCs w:val="21"/>
                </w:rPr>
                <m:t>OC=Σ</m:t>
              </m:r>
            </m:e>
            <m:sub>
              <m:r>
                <w:rPr>
                  <w:rFonts w:ascii="Cambria Math" w:hAnsi="Cambria Math"/>
                  <w:szCs w:val="21"/>
                </w:rPr>
                <m:t>p=1</m:t>
              </m:r>
            </m:sub>
            <m:sup>
              <m:r>
                <w:rPr>
                  <w:rFonts w:ascii="Cambria Math" w:hAnsi="Cambria Math"/>
                  <w:szCs w:val="21"/>
                </w:rPr>
                <m:t>p=t</m:t>
              </m:r>
            </m:sup>
          </m:sSubSup>
          <m:f>
            <m:fPr>
              <m:ctrlPr>
                <w:rPr>
                  <w:rFonts w:ascii="Cambria Math" w:hAnsi="Cambria Math"/>
                  <w:i/>
                  <w:iCs/>
                  <w:szCs w:val="21"/>
                </w:rPr>
              </m:ctrlPr>
            </m:fPr>
            <m:num>
              <m:d>
                <m:dPr>
                  <m:ctrlPr>
                    <w:rPr>
                      <w:rFonts w:ascii="Cambria Math" w:hAnsi="Cambria Math"/>
                      <w:i/>
                      <w:iCs/>
                      <w:szCs w:val="21"/>
                    </w:rPr>
                  </m:ctrlPr>
                </m:dPr>
                <m:e>
                  <m:sSubSup>
                    <m:sSubSupPr>
                      <m:ctrlPr>
                        <w:rPr>
                          <w:rFonts w:ascii="Cambria Math" w:hAnsi="Cambria Math"/>
                          <w:i/>
                          <w:iCs/>
                          <w:szCs w:val="21"/>
                        </w:rPr>
                      </m:ctrlPr>
                    </m:sSubSupPr>
                    <m:e>
                      <m:r>
                        <w:rPr>
                          <w:rFonts w:ascii="Cambria Math" w:hAnsi="Cambria Math"/>
                          <w:szCs w:val="21"/>
                        </w:rPr>
                        <m:t>Σ</m:t>
                      </m:r>
                    </m:e>
                    <m:sub>
                      <m:r>
                        <w:rPr>
                          <w:rFonts w:ascii="Cambria Math" w:hAnsi="Cambria Math"/>
                          <w:szCs w:val="21"/>
                        </w:rPr>
                        <m:t>i</m:t>
                      </m:r>
                      <m:r>
                        <m:rPr>
                          <m:sty m:val="p"/>
                        </m:rPr>
                        <w:rPr>
                          <w:rFonts w:ascii="Cambria Math" w:hAnsi="Cambria Math"/>
                          <w:szCs w:val="21"/>
                        </w:rPr>
                        <m:t>:</m:t>
                      </m:r>
                      <m:sSub>
                        <m:sSubPr>
                          <m:ctrlPr>
                            <w:rPr>
                              <w:rFonts w:ascii="Cambria Math" w:hAnsi="Cambria Math"/>
                              <w:i/>
                              <w:iCs/>
                              <w:szCs w:val="21"/>
                            </w:rPr>
                          </m:ctrlPr>
                        </m:sSubPr>
                        <m:e>
                          <m:r>
                            <m:rPr>
                              <m:sty m:val="p"/>
                            </m:rPr>
                            <w:rPr>
                              <w:rFonts w:ascii="Cambria Math" w:hAnsi="Cambria Math"/>
                              <w:szCs w:val="21"/>
                            </w:rPr>
                            <m:t>T</m:t>
                          </m:r>
                        </m:e>
                        <m:sub>
                          <m:r>
                            <w:rPr>
                              <w:rFonts w:ascii="Cambria Math" w:hAnsi="Cambria Math"/>
                              <w:szCs w:val="21"/>
                            </w:rPr>
                            <m:t>min</m:t>
                          </m:r>
                        </m:sub>
                      </m:sSub>
                    </m:sub>
                    <m:sup>
                      <m:r>
                        <w:rPr>
                          <w:rFonts w:ascii="Cambria Math" w:hAnsi="Cambria Math"/>
                          <w:szCs w:val="21"/>
                        </w:rPr>
                        <m:t>i:</m:t>
                      </m:r>
                      <m:sSub>
                        <m:sSubPr>
                          <m:ctrlPr>
                            <w:rPr>
                              <w:rFonts w:ascii="Cambria Math" w:hAnsi="Cambria Math"/>
                              <w:i/>
                              <w:iCs/>
                              <w:szCs w:val="21"/>
                            </w:rPr>
                          </m:ctrlPr>
                        </m:sSubPr>
                        <m:e>
                          <m:r>
                            <w:rPr>
                              <w:rFonts w:ascii="Cambria Math" w:hAnsi="Cambria Math"/>
                              <w:szCs w:val="21"/>
                            </w:rPr>
                            <m:t>T</m:t>
                          </m:r>
                        </m:e>
                        <m:sub>
                          <m:r>
                            <w:rPr>
                              <w:rFonts w:ascii="Cambria Math" w:hAnsi="Cambria Math"/>
                              <w:szCs w:val="21"/>
                            </w:rPr>
                            <m:t>b</m:t>
                          </m:r>
                        </m:sub>
                      </m:sSub>
                    </m:sup>
                  </m:sSubSup>
                  <m:f>
                    <m:fPr>
                      <m:ctrlPr>
                        <w:rPr>
                          <w:rFonts w:ascii="Cambria Math" w:hAnsi="Cambria Math"/>
                          <w:i/>
                          <w:iCs/>
                          <w:szCs w:val="21"/>
                        </w:rPr>
                      </m:ctrlPr>
                    </m:fPr>
                    <m:num>
                      <m:sSub>
                        <m:sSubPr>
                          <m:ctrlPr>
                            <w:rPr>
                              <w:rFonts w:ascii="Cambria Math" w:hAnsi="Cambria Math"/>
                              <w:i/>
                              <w:iCs/>
                              <w:szCs w:val="21"/>
                            </w:rPr>
                          </m:ctrlPr>
                        </m:sSubPr>
                        <m:e>
                          <m:r>
                            <w:rPr>
                              <w:rFonts w:ascii="Cambria Math" w:hAnsi="Cambria Math"/>
                              <w:szCs w:val="21"/>
                            </w:rPr>
                            <m:t>Q</m:t>
                          </m:r>
                        </m:e>
                        <m:sub>
                          <m:r>
                            <w:rPr>
                              <w:rFonts w:ascii="Cambria Math" w:hAnsi="Cambria Math"/>
                              <w:szCs w:val="21"/>
                            </w:rPr>
                            <m:t>h</m:t>
                          </m:r>
                        </m:sub>
                      </m:sSub>
                      <m:sSub>
                        <m:sSubPr>
                          <m:ctrlPr>
                            <w:rPr>
                              <w:rFonts w:ascii="Cambria Math" w:hAnsi="Cambria Math"/>
                              <w:i/>
                              <w:iCs/>
                              <w:szCs w:val="21"/>
                            </w:rPr>
                          </m:ctrlPr>
                        </m:sSubPr>
                        <m:e>
                          <m:r>
                            <w:rPr>
                              <w:rFonts w:ascii="Cambria Math" w:hAnsi="Cambria Math"/>
                              <w:szCs w:val="21"/>
                            </w:rPr>
                            <m:t>h</m:t>
                          </m:r>
                        </m:e>
                        <m:sub>
                          <m:r>
                            <w:rPr>
                              <w:rFonts w:ascii="Cambria Math" w:hAnsi="Cambria Math"/>
                              <w:szCs w:val="21"/>
                            </w:rPr>
                            <m:t>i</m:t>
                          </m:r>
                        </m:sub>
                      </m:sSub>
                    </m:num>
                    <m:den>
                      <m:sSub>
                        <m:sSubPr>
                          <m:ctrlPr>
                            <w:rPr>
                              <w:rFonts w:ascii="Cambria Math" w:hAnsi="Cambria Math"/>
                              <w:i/>
                              <w:iCs/>
                              <w:szCs w:val="21"/>
                            </w:rPr>
                          </m:ctrlPr>
                        </m:sSubPr>
                        <m:e>
                          <m:r>
                            <w:rPr>
                              <w:rFonts w:ascii="Cambria Math" w:hAnsi="Cambria Math"/>
                              <w:szCs w:val="21"/>
                            </w:rPr>
                            <m:t>COP</m:t>
                          </m:r>
                        </m:e>
                        <m:sub>
                          <m:r>
                            <w:rPr>
                              <w:rFonts w:ascii="Cambria Math" w:hAnsi="Cambria Math"/>
                              <w:szCs w:val="21"/>
                            </w:rPr>
                            <m:t>h</m:t>
                          </m:r>
                        </m:sub>
                      </m:sSub>
                    </m:den>
                  </m:f>
                  <m:r>
                    <w:rPr>
                      <w:rFonts w:ascii="Cambria Math" w:hAnsi="Cambria Math"/>
                      <w:szCs w:val="21"/>
                    </w:rPr>
                    <m:t>+</m:t>
                  </m:r>
                  <m:sSubSup>
                    <m:sSubSupPr>
                      <m:ctrlPr>
                        <w:rPr>
                          <w:rFonts w:ascii="Cambria Math" w:hAnsi="Cambria Math"/>
                          <w:i/>
                          <w:iCs/>
                          <w:szCs w:val="21"/>
                        </w:rPr>
                      </m:ctrlPr>
                    </m:sSubSupPr>
                    <m:e>
                      <m:r>
                        <w:rPr>
                          <w:rFonts w:ascii="Cambria Math" w:hAnsi="Cambria Math"/>
                          <w:szCs w:val="21"/>
                        </w:rPr>
                        <m:t>Σ</m:t>
                      </m:r>
                    </m:e>
                    <m:sub>
                      <m:r>
                        <w:rPr>
                          <w:rFonts w:ascii="Cambria Math" w:hAnsi="Cambria Math"/>
                          <w:szCs w:val="21"/>
                        </w:rPr>
                        <m:t>j:</m:t>
                      </m:r>
                      <m:sSub>
                        <m:sSubPr>
                          <m:ctrlPr>
                            <w:rPr>
                              <w:rFonts w:ascii="Cambria Math" w:hAnsi="Cambria Math"/>
                              <w:i/>
                              <w:iCs/>
                              <w:szCs w:val="21"/>
                            </w:rPr>
                          </m:ctrlPr>
                        </m:sSubPr>
                        <m:e>
                          <m:r>
                            <w:rPr>
                              <w:rFonts w:ascii="Cambria Math" w:hAnsi="Cambria Math"/>
                              <w:szCs w:val="21"/>
                            </w:rPr>
                            <m:t>T</m:t>
                          </m:r>
                        </m:e>
                        <m:sub>
                          <m:r>
                            <w:rPr>
                              <w:rFonts w:ascii="Cambria Math" w:hAnsi="Cambria Math"/>
                              <w:szCs w:val="21"/>
                            </w:rPr>
                            <m:t>b</m:t>
                          </m:r>
                        </m:sub>
                      </m:sSub>
                    </m:sub>
                    <m:sup>
                      <m:r>
                        <w:rPr>
                          <w:rFonts w:ascii="Cambria Math" w:hAnsi="Cambria Math"/>
                          <w:szCs w:val="21"/>
                        </w:rPr>
                        <m:t>j:</m:t>
                      </m:r>
                      <m:sSub>
                        <m:sSubPr>
                          <m:ctrlPr>
                            <w:rPr>
                              <w:rFonts w:ascii="Cambria Math" w:hAnsi="Cambria Math"/>
                              <w:i/>
                              <w:iCs/>
                              <w:szCs w:val="21"/>
                            </w:rPr>
                          </m:ctrlPr>
                        </m:sSubPr>
                        <m:e>
                          <m:r>
                            <w:rPr>
                              <w:rFonts w:ascii="Cambria Math" w:hAnsi="Cambria Math"/>
                              <w:szCs w:val="21"/>
                            </w:rPr>
                            <m:t>T</m:t>
                          </m:r>
                        </m:e>
                        <m:sub>
                          <m:r>
                            <w:rPr>
                              <w:rFonts w:ascii="Cambria Math" w:hAnsi="Cambria Math"/>
                              <w:szCs w:val="21"/>
                            </w:rPr>
                            <m:t>15</m:t>
                          </m:r>
                        </m:sub>
                      </m:sSub>
                    </m:sup>
                  </m:sSubSup>
                  <m:f>
                    <m:fPr>
                      <m:ctrlPr>
                        <w:rPr>
                          <w:rFonts w:ascii="Cambria Math" w:hAnsi="Cambria Math"/>
                          <w:i/>
                          <w:iCs/>
                          <w:szCs w:val="21"/>
                        </w:rPr>
                      </m:ctrlPr>
                    </m:fPr>
                    <m:num>
                      <m:sSub>
                        <m:sSubPr>
                          <m:ctrlPr>
                            <w:rPr>
                              <w:rFonts w:ascii="Cambria Math" w:hAnsi="Cambria Math"/>
                              <w:i/>
                              <w:iCs/>
                              <w:szCs w:val="21"/>
                            </w:rPr>
                          </m:ctrlPr>
                        </m:sSubPr>
                        <m:e>
                          <m:r>
                            <w:rPr>
                              <w:rFonts w:ascii="Cambria Math" w:hAnsi="Cambria Math"/>
                              <w:szCs w:val="21"/>
                            </w:rPr>
                            <m:t>Q</m:t>
                          </m:r>
                        </m:e>
                        <m:sub>
                          <m:r>
                            <w:rPr>
                              <w:rFonts w:ascii="Cambria Math" w:hAnsi="Cambria Math"/>
                              <w:szCs w:val="21"/>
                            </w:rPr>
                            <m:t>h</m:t>
                          </m:r>
                        </m:sub>
                      </m:sSub>
                      <m:sSub>
                        <m:sSubPr>
                          <m:ctrlPr>
                            <w:rPr>
                              <w:rFonts w:ascii="Cambria Math" w:hAnsi="Cambria Math"/>
                              <w:i/>
                              <w:iCs/>
                              <w:szCs w:val="21"/>
                            </w:rPr>
                          </m:ctrlPr>
                        </m:sSubPr>
                        <m:e>
                          <m:r>
                            <w:rPr>
                              <w:rFonts w:ascii="Cambria Math" w:hAnsi="Cambria Math"/>
                              <w:szCs w:val="21"/>
                            </w:rPr>
                            <m:t>h</m:t>
                          </m:r>
                        </m:e>
                        <m:sub>
                          <m:r>
                            <w:rPr>
                              <w:rFonts w:ascii="Cambria Math" w:hAnsi="Cambria Math"/>
                              <w:szCs w:val="21"/>
                            </w:rPr>
                            <m:t>j</m:t>
                          </m:r>
                        </m:sub>
                      </m:sSub>
                    </m:num>
                    <m:den>
                      <m:sSub>
                        <m:sSubPr>
                          <m:ctrlPr>
                            <w:rPr>
                              <w:rFonts w:ascii="Cambria Math" w:hAnsi="Cambria Math"/>
                              <w:i/>
                              <w:iCs/>
                              <w:szCs w:val="21"/>
                            </w:rPr>
                          </m:ctrlPr>
                        </m:sSubPr>
                        <m:e>
                          <m:r>
                            <w:rPr>
                              <w:rFonts w:ascii="Cambria Math" w:hAnsi="Cambria Math"/>
                              <w:szCs w:val="21"/>
                            </w:rPr>
                            <m:t>COP</m:t>
                          </m:r>
                        </m:e>
                        <m:sub>
                          <m:r>
                            <w:rPr>
                              <w:rFonts w:ascii="Cambria Math" w:hAnsi="Cambria Math"/>
                              <w:szCs w:val="21"/>
                            </w:rPr>
                            <m:t>h</m:t>
                          </m:r>
                        </m:sub>
                      </m:sSub>
                      <m:r>
                        <w:rPr>
                          <w:rFonts w:ascii="Cambria Math" w:hAnsi="Cambria Math"/>
                          <w:szCs w:val="21"/>
                        </w:rPr>
                        <m:t>∙PLF</m:t>
                      </m:r>
                    </m:den>
                  </m:f>
                  <m:r>
                    <w:rPr>
                      <w:rFonts w:ascii="Cambria Math" w:hAnsi="Cambria Math"/>
                      <w:szCs w:val="21"/>
                    </w:rPr>
                    <m:t>+</m:t>
                  </m:r>
                  <m:sSubSup>
                    <m:sSubSupPr>
                      <m:ctrlPr>
                        <w:rPr>
                          <w:rFonts w:ascii="Cambria Math" w:hAnsi="Cambria Math"/>
                          <w:i/>
                          <w:iCs/>
                          <w:szCs w:val="21"/>
                        </w:rPr>
                      </m:ctrlPr>
                    </m:sSubSupPr>
                    <m:e>
                      <m:r>
                        <w:rPr>
                          <w:rFonts w:ascii="Cambria Math" w:hAnsi="Cambria Math"/>
                          <w:szCs w:val="21"/>
                        </w:rPr>
                        <m:t>Σ</m:t>
                      </m:r>
                    </m:e>
                    <m:sub>
                      <m:r>
                        <w:rPr>
                          <w:rFonts w:ascii="Cambria Math" w:hAnsi="Cambria Math"/>
                          <w:szCs w:val="21"/>
                        </w:rPr>
                        <m:t>i:</m:t>
                      </m:r>
                      <m:sSub>
                        <m:sSubPr>
                          <m:ctrlPr>
                            <w:rPr>
                              <w:rFonts w:ascii="Cambria Math" w:hAnsi="Cambria Math"/>
                              <w:i/>
                              <w:iCs/>
                              <w:szCs w:val="21"/>
                            </w:rPr>
                          </m:ctrlPr>
                        </m:sSubPr>
                        <m:e>
                          <m:r>
                            <w:rPr>
                              <w:rFonts w:ascii="Cambria Math" w:hAnsi="Cambria Math"/>
                              <w:szCs w:val="21"/>
                            </w:rPr>
                            <m:t>T</m:t>
                          </m:r>
                        </m:e>
                        <m:sub>
                          <m:r>
                            <w:rPr>
                              <w:rFonts w:ascii="Cambria Math" w:hAnsi="Cambria Math"/>
                              <w:szCs w:val="21"/>
                            </w:rPr>
                            <m:t>min</m:t>
                          </m:r>
                        </m:sub>
                      </m:sSub>
                    </m:sub>
                    <m:sup>
                      <m:r>
                        <w:rPr>
                          <w:rFonts w:ascii="Cambria Math" w:hAnsi="Cambria Math"/>
                          <w:szCs w:val="21"/>
                        </w:rPr>
                        <m:t>i:</m:t>
                      </m:r>
                      <m:sSub>
                        <m:sSubPr>
                          <m:ctrlPr>
                            <w:rPr>
                              <w:rFonts w:ascii="Cambria Math" w:hAnsi="Cambria Math"/>
                              <w:i/>
                              <w:iCs/>
                              <w:szCs w:val="21"/>
                            </w:rPr>
                          </m:ctrlPr>
                        </m:sSubPr>
                        <m:e>
                          <m:r>
                            <w:rPr>
                              <w:rFonts w:ascii="Cambria Math" w:hAnsi="Cambria Math"/>
                              <w:szCs w:val="21"/>
                            </w:rPr>
                            <m:t>T</m:t>
                          </m:r>
                        </m:e>
                        <m:sub>
                          <m:r>
                            <w:rPr>
                              <w:rFonts w:ascii="Cambria Math" w:hAnsi="Cambria Math"/>
                              <w:szCs w:val="21"/>
                            </w:rPr>
                            <m:t>b</m:t>
                          </m:r>
                        </m:sub>
                      </m:sSub>
                    </m:sup>
                  </m:sSubSup>
                  <m:f>
                    <m:fPr>
                      <m:ctrlPr>
                        <w:rPr>
                          <w:rFonts w:ascii="Cambria Math" w:hAnsi="Cambria Math"/>
                          <w:i/>
                          <w:iCs/>
                          <w:szCs w:val="21"/>
                        </w:rPr>
                      </m:ctrlPr>
                    </m:fPr>
                    <m:num>
                      <m:sSub>
                        <m:sSubPr>
                          <m:ctrlPr>
                            <w:rPr>
                              <w:rFonts w:ascii="Cambria Math" w:hAnsi="Cambria Math"/>
                              <w:i/>
                              <w:iCs/>
                              <w:szCs w:val="21"/>
                            </w:rPr>
                          </m:ctrlPr>
                        </m:sSubPr>
                        <m:e>
                          <m:r>
                            <w:rPr>
                              <w:rFonts w:ascii="Cambria Math" w:hAnsi="Cambria Math"/>
                              <w:szCs w:val="21"/>
                            </w:rPr>
                            <m:t>Q</m:t>
                          </m:r>
                        </m:e>
                        <m:sub>
                          <m:r>
                            <w:rPr>
                              <w:rFonts w:ascii="Cambria Math" w:hAnsi="Cambria Math"/>
                              <w:szCs w:val="21"/>
                            </w:rPr>
                            <m:t>f</m:t>
                          </m:r>
                        </m:sub>
                      </m:sSub>
                      <m:sSub>
                        <m:sSubPr>
                          <m:ctrlPr>
                            <w:rPr>
                              <w:rFonts w:ascii="Cambria Math" w:hAnsi="Cambria Math"/>
                              <w:i/>
                              <w:iCs/>
                              <w:szCs w:val="21"/>
                            </w:rPr>
                          </m:ctrlPr>
                        </m:sSubPr>
                        <m:e>
                          <m:r>
                            <w:rPr>
                              <w:rFonts w:ascii="Cambria Math" w:hAnsi="Cambria Math"/>
                              <w:szCs w:val="21"/>
                            </w:rPr>
                            <m:t>h</m:t>
                          </m:r>
                        </m:e>
                        <m:sub>
                          <m:r>
                            <w:rPr>
                              <w:rFonts w:ascii="Cambria Math" w:hAnsi="Cambria Math"/>
                              <w:szCs w:val="21"/>
                            </w:rPr>
                            <m:t>i</m:t>
                          </m:r>
                        </m:sub>
                      </m:sSub>
                    </m:num>
                    <m:den>
                      <m:sSub>
                        <m:sSubPr>
                          <m:ctrlPr>
                            <w:rPr>
                              <w:rFonts w:ascii="Cambria Math" w:hAnsi="Cambria Math"/>
                              <w:i/>
                              <w:iCs/>
                              <w:szCs w:val="21"/>
                            </w:rPr>
                          </m:ctrlPr>
                        </m:sSubPr>
                        <m:e>
                          <m:r>
                            <w:rPr>
                              <w:rFonts w:ascii="Cambria Math" w:hAnsi="Cambria Math"/>
                              <w:szCs w:val="21"/>
                            </w:rPr>
                            <m:t>η</m:t>
                          </m:r>
                        </m:e>
                        <m:sub>
                          <m:r>
                            <w:rPr>
                              <w:rFonts w:ascii="Cambria Math" w:hAnsi="Cambria Math"/>
                              <w:szCs w:val="21"/>
                            </w:rPr>
                            <m:t>f</m:t>
                          </m:r>
                        </m:sub>
                      </m:sSub>
                    </m:den>
                  </m:f>
                </m:e>
              </m:d>
              <m:sSub>
                <m:sSubPr>
                  <m:ctrlPr>
                    <w:rPr>
                      <w:rFonts w:ascii="Cambria Math" w:hAnsi="Cambria Math"/>
                      <w:i/>
                      <w:iCs/>
                      <w:szCs w:val="21"/>
                    </w:rPr>
                  </m:ctrlPr>
                </m:sSubPr>
                <m:e>
                  <m:r>
                    <w:rPr>
                      <w:rFonts w:ascii="Cambria Math" w:hAnsi="Cambria Math"/>
                      <w:szCs w:val="21"/>
                    </w:rPr>
                    <m:t>C</m:t>
                  </m:r>
                </m:e>
                <m:sub>
                  <m:r>
                    <w:rPr>
                      <w:rFonts w:ascii="Cambria Math" w:hAnsi="Cambria Math"/>
                      <w:szCs w:val="21"/>
                    </w:rPr>
                    <m:t>e</m:t>
                  </m:r>
                </m:sub>
              </m:sSub>
              <m:r>
                <w:rPr>
                  <w:rFonts w:ascii="Cambria Math" w:hAnsi="Cambria Math"/>
                  <w:szCs w:val="21"/>
                </w:rPr>
                <m:t>+</m:t>
              </m:r>
              <m:f>
                <m:fPr>
                  <m:ctrlPr>
                    <w:rPr>
                      <w:rFonts w:ascii="Cambria Math" w:hAnsi="Cambria Math"/>
                      <w:i/>
                      <w:iCs/>
                      <w:szCs w:val="21"/>
                    </w:rPr>
                  </m:ctrlPr>
                </m:fPr>
                <m:num>
                  <m:r>
                    <w:rPr>
                      <w:rFonts w:ascii="Cambria Math" w:hAnsi="Cambria Math"/>
                      <w:szCs w:val="21"/>
                    </w:rPr>
                    <m:t>0.5</m:t>
                  </m:r>
                  <m:sSub>
                    <m:sSubPr>
                      <m:ctrlPr>
                        <w:rPr>
                          <w:rFonts w:ascii="Cambria Math" w:hAnsi="Cambria Math"/>
                          <w:i/>
                          <w:iCs/>
                          <w:szCs w:val="21"/>
                        </w:rPr>
                      </m:ctrlPr>
                    </m:sSubPr>
                    <m:e>
                      <m:r>
                        <m:rPr>
                          <m:sty m:val="p"/>
                        </m:rPr>
                        <w:rPr>
                          <w:rFonts w:ascii="Cambria Math" w:hAnsi="Cambria Math"/>
                          <w:szCs w:val="21"/>
                        </w:rPr>
                        <m:t>C</m:t>
                      </m:r>
                    </m:e>
                    <m:sub>
                      <m:r>
                        <w:rPr>
                          <w:rFonts w:ascii="Cambria Math" w:hAnsi="Cambria Math"/>
                          <w:szCs w:val="21"/>
                        </w:rPr>
                        <m:t>h</m:t>
                      </m:r>
                    </m:sub>
                  </m:sSub>
                  <m:sSub>
                    <m:sSubPr>
                      <m:ctrlPr>
                        <w:rPr>
                          <w:rFonts w:ascii="Cambria Math" w:hAnsi="Cambria Math"/>
                          <w:i/>
                          <w:iCs/>
                          <w:szCs w:val="21"/>
                        </w:rPr>
                      </m:ctrlPr>
                    </m:sSubPr>
                    <m:e>
                      <m:r>
                        <w:rPr>
                          <w:rFonts w:ascii="Cambria Math" w:hAnsi="Cambria Math"/>
                          <w:szCs w:val="21"/>
                        </w:rPr>
                        <m:t>Q</m:t>
                      </m:r>
                    </m:e>
                    <m:sub>
                      <m:r>
                        <w:rPr>
                          <w:rFonts w:ascii="Cambria Math" w:hAnsi="Cambria Math"/>
                          <w:szCs w:val="21"/>
                        </w:rPr>
                        <m:t>h0</m:t>
                      </m:r>
                    </m:sub>
                  </m:sSub>
                </m:num>
                <m:den>
                  <m:r>
                    <w:rPr>
                      <w:rFonts w:ascii="Cambria Math" w:hAnsi="Cambria Math"/>
                      <w:szCs w:val="21"/>
                    </w:rPr>
                    <m:t>t</m:t>
                  </m:r>
                </m:den>
              </m:f>
              <m:r>
                <w:rPr>
                  <w:rFonts w:ascii="Cambria Math" w:hAnsi="Cambria Math"/>
                  <w:szCs w:val="21"/>
                </w:rPr>
                <m:t>+MC</m:t>
              </m:r>
            </m:num>
            <m:den>
              <m:sSup>
                <m:sSupPr>
                  <m:ctrlPr>
                    <w:rPr>
                      <w:rFonts w:ascii="Cambria Math" w:hAnsi="Cambria Math"/>
                      <w:i/>
                      <w:iCs/>
                      <w:szCs w:val="21"/>
                    </w:rPr>
                  </m:ctrlPr>
                </m:sSupPr>
                <m:e>
                  <m:d>
                    <m:dPr>
                      <m:ctrlPr>
                        <w:rPr>
                          <w:rFonts w:ascii="Cambria Math" w:hAnsi="Cambria Math"/>
                          <w:i/>
                          <w:iCs/>
                          <w:szCs w:val="21"/>
                        </w:rPr>
                      </m:ctrlPr>
                    </m:dPr>
                    <m:e>
                      <m:r>
                        <w:rPr>
                          <w:rFonts w:ascii="Cambria Math" w:hAnsi="Cambria Math"/>
                          <w:szCs w:val="21"/>
                        </w:rPr>
                        <m:t>1+r</m:t>
                      </m:r>
                    </m:e>
                  </m:d>
                </m:e>
                <m:sup>
                  <m:r>
                    <w:rPr>
                      <w:rFonts w:ascii="Cambria Math" w:hAnsi="Cambria Math"/>
                      <w:szCs w:val="21"/>
                    </w:rPr>
                    <m:t>p</m:t>
                  </m:r>
                </m:sup>
              </m:sSup>
            </m:den>
          </m:f>
        </m:oMath>
      </m:oMathPara>
    </w:p>
    <w:p w14:paraId="60379BA3" w14:textId="43C08B1D" w:rsidR="0039196C" w:rsidRPr="005C12F1" w:rsidRDefault="006B7B71" w:rsidP="0039196C">
      <w:pPr>
        <w:spacing w:line="360" w:lineRule="auto"/>
        <w:ind w:firstLine="480"/>
        <w:jc w:val="right"/>
        <w:rPr>
          <w:szCs w:val="21"/>
        </w:rPr>
      </w:pPr>
      <w:r>
        <w:rPr>
          <w:szCs w:val="21"/>
        </w:rPr>
        <w:t xml:space="preserve">                (C</w:t>
      </w:r>
      <w:r w:rsidR="0039196C" w:rsidRPr="005C12F1">
        <w:rPr>
          <w:szCs w:val="21"/>
        </w:rPr>
        <w:t>.0.3-1)</w:t>
      </w:r>
    </w:p>
    <w:p w14:paraId="505AB599" w14:textId="6A595E38" w:rsidR="0039196C" w:rsidRPr="005C12F1" w:rsidRDefault="0039196C" w:rsidP="0039196C">
      <w:pPr>
        <w:spacing w:line="360" w:lineRule="auto"/>
        <w:ind w:left="1321" w:firstLine="480"/>
        <w:jc w:val="right"/>
        <w:rPr>
          <w:szCs w:val="21"/>
        </w:rPr>
      </w:pPr>
      <m:oMath>
        <m:r>
          <m:rPr>
            <m:sty m:val="p"/>
          </m:rPr>
          <w:rPr>
            <w:rFonts w:ascii="Cambria Math" w:hAnsi="Cambria Math"/>
            <w:szCs w:val="21"/>
          </w:rPr>
          <m:t>PLF=1-</m:t>
        </m:r>
        <m:sSub>
          <m:sSubPr>
            <m:ctrlPr>
              <w:rPr>
                <w:rFonts w:ascii="Cambria Math" w:hAnsi="Cambria Math"/>
                <w:szCs w:val="21"/>
              </w:rPr>
            </m:ctrlPr>
          </m:sSubPr>
          <m:e>
            <m:r>
              <w:rPr>
                <w:rFonts w:ascii="Cambria Math" w:hAnsi="Cambria Math"/>
                <w:szCs w:val="21"/>
              </w:rPr>
              <m:t>C</m:t>
            </m:r>
          </m:e>
          <m:sub>
            <m:r>
              <w:rPr>
                <w:rFonts w:ascii="Cambria Math" w:hAnsi="Cambria Math"/>
                <w:szCs w:val="21"/>
              </w:rPr>
              <m:t>d</m:t>
            </m:r>
          </m:sub>
        </m:sSub>
        <m:r>
          <w:rPr>
            <w:rFonts w:ascii="Cambria Math" w:hAnsi="Cambria Math"/>
            <w:szCs w:val="21"/>
          </w:rPr>
          <m:t>(1-PLR)</m:t>
        </m:r>
      </m:oMath>
      <w:r w:rsidR="006B7B71">
        <w:rPr>
          <w:szCs w:val="21"/>
        </w:rPr>
        <w:t xml:space="preserve">                    (C</w:t>
      </w:r>
      <w:r w:rsidRPr="005C12F1">
        <w:rPr>
          <w:szCs w:val="21"/>
        </w:rPr>
        <w:t>.0.3-2)</w:t>
      </w:r>
    </w:p>
    <w:p w14:paraId="42F59250" w14:textId="77777777" w:rsidR="0039196C" w:rsidRPr="005C12F1" w:rsidRDefault="0039196C" w:rsidP="0039196C">
      <w:pPr>
        <w:spacing w:line="360" w:lineRule="auto"/>
        <w:ind w:leftChars="200" w:left="480" w:firstLine="480"/>
        <w:jc w:val="left"/>
        <w:rPr>
          <w:szCs w:val="21"/>
        </w:rPr>
      </w:pPr>
      <w:r w:rsidRPr="005C12F1">
        <w:rPr>
          <w:rFonts w:hint="eastAsia"/>
          <w:szCs w:val="21"/>
        </w:rPr>
        <w:t>式中：</w:t>
      </w:r>
    </w:p>
    <w:p w14:paraId="61FAD7D5"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i/>
                <w:iCs/>
                <w:szCs w:val="21"/>
              </w:rPr>
            </m:ctrlPr>
          </m:sSubPr>
          <m:e>
            <m:r>
              <w:rPr>
                <w:rFonts w:ascii="Cambria Math" w:hAnsi="Cambria Math"/>
                <w:szCs w:val="21"/>
              </w:rPr>
              <m:t>T</m:t>
            </m:r>
          </m:e>
          <m:sub>
            <m:r>
              <w:rPr>
                <w:rFonts w:ascii="Cambria Math" w:hAnsi="Cambria Math"/>
                <w:szCs w:val="21"/>
              </w:rPr>
              <m:t>b</m:t>
            </m:r>
          </m:sub>
        </m:sSub>
      </m:oMath>
      <w:r w:rsidR="0039196C" w:rsidRPr="005C12F1">
        <w:rPr>
          <w:iCs/>
          <w:szCs w:val="21"/>
        </w:rPr>
        <w:t>——</w:t>
      </w:r>
      <w:r w:rsidR="0039196C" w:rsidRPr="005C12F1">
        <w:rPr>
          <w:rFonts w:hint="eastAsia"/>
          <w:szCs w:val="21"/>
        </w:rPr>
        <w:t>空气源热泵平衡点温度（</w:t>
      </w:r>
      <w:r w:rsidR="0039196C" w:rsidRPr="005C12F1">
        <w:rPr>
          <w:rFonts w:cs="宋体" w:hint="eastAsia"/>
          <w:szCs w:val="21"/>
        </w:rPr>
        <w:t>℃</w:t>
      </w:r>
      <w:r w:rsidR="0039196C" w:rsidRPr="005C12F1">
        <w:rPr>
          <w:rFonts w:hint="eastAsia"/>
          <w:szCs w:val="21"/>
        </w:rPr>
        <w:t>）；</w:t>
      </w:r>
    </w:p>
    <w:p w14:paraId="6F36FF3C"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i/>
                <w:iCs/>
                <w:szCs w:val="21"/>
              </w:rPr>
            </m:ctrlPr>
          </m:sSubPr>
          <m:e>
            <m:r>
              <m:rPr>
                <m:sty m:val="p"/>
              </m:rPr>
              <w:rPr>
                <w:rFonts w:ascii="Cambria Math" w:hAnsi="Cambria Math"/>
                <w:szCs w:val="21"/>
              </w:rPr>
              <m:t>T</m:t>
            </m:r>
          </m:e>
          <m:sub>
            <m:r>
              <w:rPr>
                <w:rFonts w:ascii="Cambria Math" w:hAnsi="Cambria Math"/>
                <w:szCs w:val="21"/>
              </w:rPr>
              <m:t>min</m:t>
            </m:r>
          </m:sub>
        </m:sSub>
      </m:oMath>
      <w:r w:rsidR="0039196C" w:rsidRPr="005C12F1">
        <w:rPr>
          <w:iCs/>
          <w:szCs w:val="21"/>
        </w:rPr>
        <w:t>——</w:t>
      </w:r>
      <w:r w:rsidR="0039196C" w:rsidRPr="005C12F1">
        <w:rPr>
          <w:rFonts w:hint="eastAsia"/>
          <w:iCs/>
          <w:szCs w:val="21"/>
        </w:rPr>
        <w:t>机组工作的最低温度</w:t>
      </w:r>
      <w:r w:rsidR="0039196C" w:rsidRPr="005C12F1">
        <w:rPr>
          <w:rFonts w:hint="eastAsia"/>
          <w:szCs w:val="21"/>
        </w:rPr>
        <w:t>（</w:t>
      </w:r>
      <w:r w:rsidR="0039196C" w:rsidRPr="005C12F1">
        <w:rPr>
          <w:rFonts w:cs="宋体" w:hint="eastAsia"/>
          <w:szCs w:val="21"/>
        </w:rPr>
        <w:t>℃</w:t>
      </w:r>
      <w:r w:rsidR="0039196C" w:rsidRPr="005C12F1">
        <w:rPr>
          <w:rFonts w:hint="eastAsia"/>
          <w:szCs w:val="21"/>
        </w:rPr>
        <w:t>）；</w:t>
      </w:r>
    </w:p>
    <w:p w14:paraId="2BEAA07A"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i/>
                <w:iCs/>
                <w:szCs w:val="21"/>
              </w:rPr>
            </m:ctrlPr>
          </m:sSubPr>
          <m:e>
            <m:r>
              <w:rPr>
                <w:rFonts w:ascii="Cambria Math" w:hAnsi="Cambria Math"/>
                <w:szCs w:val="21"/>
              </w:rPr>
              <m:t>T</m:t>
            </m:r>
          </m:e>
          <m:sub>
            <m:r>
              <w:rPr>
                <w:rFonts w:ascii="Cambria Math" w:hAnsi="Cambria Math"/>
                <w:szCs w:val="21"/>
              </w:rPr>
              <m:t>l</m:t>
            </m:r>
          </m:sub>
        </m:sSub>
      </m:oMath>
      <w:r w:rsidR="0039196C" w:rsidRPr="005C12F1">
        <w:rPr>
          <w:iCs/>
          <w:szCs w:val="21"/>
        </w:rPr>
        <w:t>——</w:t>
      </w:r>
      <w:r w:rsidR="0039196C" w:rsidRPr="005C12F1">
        <w:rPr>
          <w:rFonts w:hint="eastAsia"/>
          <w:iCs/>
          <w:szCs w:val="21"/>
        </w:rPr>
        <w:t>空气源热泵机组工作的最高温度，根据</w:t>
      </w:r>
      <w:r w:rsidR="0039196C" w:rsidRPr="005C12F1">
        <w:rPr>
          <w:rFonts w:hint="eastAsia"/>
          <w:szCs w:val="21"/>
        </w:rPr>
        <w:t>欧盟标准</w:t>
      </w:r>
      <w:r w:rsidR="0039196C" w:rsidRPr="005C12F1">
        <w:rPr>
          <w:szCs w:val="21"/>
        </w:rPr>
        <w:t>EN 14825</w:t>
      </w:r>
      <w:r w:rsidR="0039196C" w:rsidRPr="005C12F1">
        <w:rPr>
          <w:rFonts w:hint="eastAsia"/>
          <w:szCs w:val="21"/>
        </w:rPr>
        <w:t>:</w:t>
      </w:r>
      <w:r w:rsidR="0039196C" w:rsidRPr="005C12F1">
        <w:rPr>
          <w:szCs w:val="21"/>
        </w:rPr>
        <w:t xml:space="preserve"> 2016</w:t>
      </w:r>
      <w:r w:rsidR="0039196C" w:rsidRPr="005C12F1">
        <w:rPr>
          <w:rFonts w:hint="eastAsia"/>
          <w:szCs w:val="21"/>
        </w:rPr>
        <w:t>的非供暖温度</w:t>
      </w:r>
      <w:r w:rsidR="0039196C" w:rsidRPr="005C12F1">
        <w:rPr>
          <w:szCs w:val="21"/>
        </w:rPr>
        <w:t>16</w:t>
      </w:r>
      <w:r w:rsidR="0039196C" w:rsidRPr="005C12F1">
        <w:rPr>
          <w:rFonts w:hint="eastAsia"/>
          <w:szCs w:val="21"/>
        </w:rPr>
        <w:t>℃，取</w:t>
      </w:r>
      <w:r w:rsidR="0039196C" w:rsidRPr="005C12F1">
        <w:rPr>
          <w:iCs/>
          <w:szCs w:val="21"/>
        </w:rPr>
        <w:t>15</w:t>
      </w:r>
      <w:r w:rsidR="0039196C" w:rsidRPr="005C12F1">
        <w:rPr>
          <w:rFonts w:cs="宋体" w:hint="eastAsia"/>
          <w:iCs/>
          <w:szCs w:val="21"/>
        </w:rPr>
        <w:t>℃</w:t>
      </w:r>
      <w:r w:rsidR="0039196C" w:rsidRPr="005C12F1">
        <w:rPr>
          <w:rFonts w:hint="eastAsia"/>
          <w:iCs/>
          <w:szCs w:val="21"/>
        </w:rPr>
        <w:t>；</w:t>
      </w:r>
    </w:p>
    <w:p w14:paraId="631B2F93"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i/>
                <w:szCs w:val="21"/>
              </w:rPr>
            </m:ctrlPr>
          </m:sSubPr>
          <m:e>
            <m:r>
              <w:rPr>
                <w:rFonts w:ascii="Cambria Math" w:hAnsi="Cambria Math"/>
                <w:szCs w:val="21"/>
              </w:rPr>
              <m:t>Q</m:t>
            </m:r>
          </m:e>
          <m:sub>
            <m:r>
              <w:rPr>
                <w:rFonts w:ascii="Cambria Math" w:hAnsi="Cambria Math"/>
                <w:szCs w:val="21"/>
              </w:rPr>
              <m:t>h</m:t>
            </m:r>
          </m:sub>
        </m:sSub>
      </m:oMath>
      <w:r w:rsidR="0039196C" w:rsidRPr="005C12F1">
        <w:rPr>
          <w:szCs w:val="21"/>
        </w:rPr>
        <w:t xml:space="preserve"> ——</w:t>
      </w:r>
      <w:r w:rsidR="0039196C" w:rsidRPr="005C12F1">
        <w:rPr>
          <w:rFonts w:hint="eastAsia"/>
          <w:szCs w:val="21"/>
        </w:rPr>
        <w:t>机组在冬季某室外某计算干球温度下的制热量（</w:t>
      </w:r>
      <w:r w:rsidR="0039196C" w:rsidRPr="005C12F1">
        <w:rPr>
          <w:szCs w:val="21"/>
        </w:rPr>
        <w:t>kW</w:t>
      </w:r>
      <w:r w:rsidR="0039196C" w:rsidRPr="005C12F1">
        <w:rPr>
          <w:rFonts w:hint="eastAsia"/>
          <w:szCs w:val="21"/>
        </w:rPr>
        <w:t>）；</w:t>
      </w:r>
    </w:p>
    <w:p w14:paraId="24FD10A4"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i/>
                <w:iCs/>
                <w:szCs w:val="21"/>
              </w:rPr>
            </m:ctrlPr>
          </m:sSubPr>
          <m:e>
            <m:r>
              <w:rPr>
                <w:rFonts w:ascii="Cambria Math" w:hAnsi="Cambria Math"/>
                <w:szCs w:val="21"/>
              </w:rPr>
              <m:t>h</m:t>
            </m:r>
          </m:e>
          <m:sub>
            <m:r>
              <w:rPr>
                <w:rFonts w:ascii="Cambria Math" w:hAnsi="Cambria Math"/>
                <w:szCs w:val="21"/>
              </w:rPr>
              <m:t>i,j</m:t>
            </m:r>
          </m:sub>
        </m:sSub>
        <m:r>
          <m:rPr>
            <m:sty m:val="p"/>
          </m:rPr>
          <w:rPr>
            <w:rFonts w:ascii="Cambria Math" w:hAnsi="Cambria Math"/>
            <w:szCs w:val="21"/>
          </w:rPr>
          <m:t>——</m:t>
        </m:r>
      </m:oMath>
      <w:r w:rsidR="0039196C" w:rsidRPr="005C12F1">
        <w:rPr>
          <w:i/>
          <w:szCs w:val="21"/>
        </w:rPr>
        <w:t>i</w:t>
      </w:r>
      <w:r w:rsidR="0039196C" w:rsidRPr="005C12F1">
        <w:rPr>
          <w:rFonts w:hint="eastAsia"/>
          <w:szCs w:val="21"/>
        </w:rPr>
        <w:t>，</w:t>
      </w:r>
      <w:r w:rsidR="0039196C" w:rsidRPr="005C12F1">
        <w:rPr>
          <w:i/>
          <w:szCs w:val="21"/>
        </w:rPr>
        <w:t>j</w:t>
      </w:r>
      <w:r w:rsidR="0039196C" w:rsidRPr="005C12F1">
        <w:rPr>
          <w:rFonts w:hint="eastAsia"/>
          <w:szCs w:val="21"/>
        </w:rPr>
        <w:t>对应室外空气干球温度区间的全年出现小时数（</w:t>
      </w:r>
      <w:r w:rsidR="0039196C" w:rsidRPr="005C12F1">
        <w:rPr>
          <w:szCs w:val="21"/>
        </w:rPr>
        <w:t>h</w:t>
      </w:r>
      <w:r w:rsidR="0039196C" w:rsidRPr="005C12F1">
        <w:rPr>
          <w:rFonts w:hint="eastAsia"/>
          <w:szCs w:val="21"/>
        </w:rPr>
        <w:t>）；</w:t>
      </w:r>
    </w:p>
    <w:p w14:paraId="1B742F2F"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i/>
                <w:szCs w:val="21"/>
              </w:rPr>
            </m:ctrlPr>
          </m:sSubPr>
          <m:e>
            <m:r>
              <w:rPr>
                <w:rFonts w:ascii="Cambria Math" w:hAnsi="Cambria Math"/>
                <w:szCs w:val="21"/>
              </w:rPr>
              <m:t>COP</m:t>
            </m:r>
          </m:e>
          <m:sub>
            <m:r>
              <w:rPr>
                <w:rFonts w:ascii="Cambria Math" w:hAnsi="Cambria Math"/>
                <w:szCs w:val="21"/>
              </w:rPr>
              <m:t>h</m:t>
            </m:r>
          </m:sub>
        </m:sSub>
      </m:oMath>
      <w:r w:rsidR="0039196C" w:rsidRPr="005C12F1">
        <w:rPr>
          <w:szCs w:val="21"/>
        </w:rPr>
        <w:t>——</w:t>
      </w:r>
      <w:r w:rsidR="0039196C" w:rsidRPr="005C12F1">
        <w:rPr>
          <w:rFonts w:hint="eastAsia"/>
          <w:szCs w:val="21"/>
        </w:rPr>
        <w:t>热泵供热性能效率，应根据厂家提供的数据计算；</w:t>
      </w:r>
    </w:p>
    <w:p w14:paraId="5342DC1D" w14:textId="77777777" w:rsidR="0039196C" w:rsidRPr="005C12F1" w:rsidRDefault="0039196C" w:rsidP="0039196C">
      <w:pPr>
        <w:spacing w:line="360" w:lineRule="auto"/>
        <w:ind w:leftChars="200" w:left="480" w:firstLine="480"/>
        <w:jc w:val="left"/>
        <w:rPr>
          <w:szCs w:val="21"/>
        </w:rPr>
      </w:pPr>
      <m:oMath>
        <m:r>
          <w:rPr>
            <w:rFonts w:ascii="Cambria Math" w:hAnsi="Cambria Math"/>
            <w:szCs w:val="21"/>
          </w:rPr>
          <m:t>PLF</m:t>
        </m:r>
      </m:oMath>
      <w:r w:rsidRPr="005C12F1">
        <w:rPr>
          <w:szCs w:val="21"/>
        </w:rPr>
        <w:t>——</w:t>
      </w:r>
      <w:r w:rsidRPr="005C12F1">
        <w:rPr>
          <w:rFonts w:hint="eastAsia"/>
          <w:szCs w:val="21"/>
        </w:rPr>
        <w:t>部分负荷系数；</w:t>
      </w:r>
      <w:r w:rsidRPr="005C12F1">
        <w:rPr>
          <w:szCs w:val="21"/>
        </w:rPr>
        <w:t xml:space="preserve"> </w:t>
      </w:r>
    </w:p>
    <w:p w14:paraId="47032DA9"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i/>
                <w:iCs/>
                <w:szCs w:val="21"/>
              </w:rPr>
            </m:ctrlPr>
          </m:sSubPr>
          <m:e>
            <m:r>
              <w:rPr>
                <w:rFonts w:ascii="Cambria Math" w:hAnsi="Cambria Math"/>
                <w:szCs w:val="21"/>
              </w:rPr>
              <m:t>C</m:t>
            </m:r>
          </m:e>
          <m:sub>
            <m:r>
              <w:rPr>
                <w:rFonts w:ascii="Cambria Math" w:hAnsi="Cambria Math"/>
                <w:szCs w:val="21"/>
              </w:rPr>
              <m:t>d</m:t>
            </m:r>
          </m:sub>
        </m:sSub>
      </m:oMath>
      <w:r w:rsidR="0039196C" w:rsidRPr="005C12F1">
        <w:rPr>
          <w:szCs w:val="21"/>
        </w:rPr>
        <w:t>——</w:t>
      </w:r>
      <w:r w:rsidR="0039196C" w:rsidRPr="005C12F1">
        <w:rPr>
          <w:rFonts w:hint="eastAsia"/>
          <w:szCs w:val="21"/>
        </w:rPr>
        <w:t>热泵性能衰减系数；</w:t>
      </w:r>
    </w:p>
    <w:p w14:paraId="5FFB802A" w14:textId="77777777" w:rsidR="0039196C" w:rsidRPr="005C12F1" w:rsidRDefault="0039196C" w:rsidP="0039196C">
      <w:pPr>
        <w:spacing w:line="360" w:lineRule="auto"/>
        <w:ind w:leftChars="200" w:left="480" w:firstLine="480"/>
        <w:jc w:val="left"/>
        <w:rPr>
          <w:szCs w:val="21"/>
        </w:rPr>
      </w:pPr>
      <m:oMath>
        <m:r>
          <w:rPr>
            <w:rFonts w:ascii="Cambria Math" w:hAnsi="Cambria Math"/>
            <w:szCs w:val="21"/>
          </w:rPr>
          <m:t>PLR</m:t>
        </m:r>
      </m:oMath>
      <w:r w:rsidRPr="005C12F1">
        <w:rPr>
          <w:szCs w:val="21"/>
        </w:rPr>
        <w:t>——</w:t>
      </w:r>
      <w:r w:rsidRPr="005C12F1">
        <w:rPr>
          <w:rFonts w:hint="eastAsia"/>
          <w:szCs w:val="21"/>
        </w:rPr>
        <w:t>部分负荷率，工程应用中定义为实际制热（冷）量与设备额定容量（即铭牌上的制冷</w:t>
      </w:r>
      <w:r w:rsidRPr="005C12F1">
        <w:rPr>
          <w:szCs w:val="21"/>
        </w:rPr>
        <w:t>/</w:t>
      </w:r>
      <w:r w:rsidRPr="005C12F1">
        <w:rPr>
          <w:rFonts w:hint="eastAsia"/>
          <w:szCs w:val="21"/>
        </w:rPr>
        <w:t>制热容量数值）的比例，根据欧盟标准</w:t>
      </w:r>
      <w:r w:rsidRPr="005C12F1">
        <w:rPr>
          <w:szCs w:val="21"/>
        </w:rPr>
        <w:t>EN 14825: 2016</w:t>
      </w:r>
      <w:r w:rsidRPr="005C12F1">
        <w:rPr>
          <w:rFonts w:hint="eastAsia"/>
          <w:szCs w:val="21"/>
        </w:rPr>
        <w:t>计算；</w:t>
      </w:r>
    </w:p>
    <w:p w14:paraId="4E70A7F2" w14:textId="192C89D4" w:rsidR="0039196C" w:rsidRPr="005C12F1" w:rsidRDefault="007B634C" w:rsidP="0039196C">
      <w:pPr>
        <w:spacing w:line="360" w:lineRule="auto"/>
        <w:ind w:leftChars="200" w:left="480" w:firstLine="480"/>
        <w:jc w:val="left"/>
        <w:rPr>
          <w:szCs w:val="21"/>
        </w:rPr>
      </w:pPr>
      <m:oMath>
        <m:sSub>
          <m:sSubPr>
            <m:ctrlPr>
              <w:rPr>
                <w:rFonts w:ascii="Cambria Math" w:hAnsi="Cambria Math"/>
                <w:i/>
                <w:szCs w:val="21"/>
              </w:rPr>
            </m:ctrlPr>
          </m:sSubPr>
          <m:e>
            <m:r>
              <w:rPr>
                <w:rFonts w:ascii="Cambria Math" w:hAnsi="Cambria Math"/>
                <w:szCs w:val="21"/>
              </w:rPr>
              <m:t>Q</m:t>
            </m:r>
          </m:e>
          <m:sub>
            <m:r>
              <w:rPr>
                <w:rFonts w:ascii="Cambria Math" w:hAnsi="Cambria Math"/>
                <w:szCs w:val="21"/>
              </w:rPr>
              <m:t>f</m:t>
            </m:r>
          </m:sub>
        </m:sSub>
      </m:oMath>
      <w:r w:rsidR="0039196C" w:rsidRPr="005C12F1">
        <w:rPr>
          <w:szCs w:val="21"/>
        </w:rPr>
        <w:t>——</w:t>
      </w:r>
      <w:r w:rsidR="0039196C" w:rsidRPr="005C12F1">
        <w:rPr>
          <w:rFonts w:hint="eastAsia"/>
          <w:szCs w:val="21"/>
        </w:rPr>
        <w:t>辅助加热设备的辅助热量（</w:t>
      </w:r>
      <w:r w:rsidR="0039196C" w:rsidRPr="005C12F1">
        <w:rPr>
          <w:szCs w:val="21"/>
        </w:rPr>
        <w:t>kW</w:t>
      </w:r>
      <w:r w:rsidR="0039196C" w:rsidRPr="005C12F1">
        <w:rPr>
          <w:rFonts w:hint="eastAsia"/>
          <w:szCs w:val="21"/>
        </w:rPr>
        <w:t>），按第</w:t>
      </w:r>
      <w:r w:rsidR="006B7B71">
        <w:rPr>
          <w:szCs w:val="21"/>
        </w:rPr>
        <w:t>C</w:t>
      </w:r>
      <w:r w:rsidR="0039196C" w:rsidRPr="005C12F1">
        <w:rPr>
          <w:szCs w:val="21"/>
        </w:rPr>
        <w:t>.0.5</w:t>
      </w:r>
      <w:r w:rsidR="0039196C" w:rsidRPr="005C12F1">
        <w:rPr>
          <w:rFonts w:hint="eastAsia"/>
          <w:szCs w:val="21"/>
        </w:rPr>
        <w:t>条确定；</w:t>
      </w:r>
    </w:p>
    <w:p w14:paraId="52E7BCD7"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i/>
                <w:szCs w:val="21"/>
              </w:rPr>
            </m:ctrlPr>
          </m:sSubPr>
          <m:e>
            <m:r>
              <w:rPr>
                <w:rFonts w:ascii="Cambria Math" w:hAnsi="Cambria Math"/>
                <w:szCs w:val="21"/>
              </w:rPr>
              <m:t>η</m:t>
            </m:r>
          </m:e>
          <m:sub>
            <m:r>
              <w:rPr>
                <w:rFonts w:ascii="Cambria Math" w:hAnsi="Cambria Math"/>
                <w:szCs w:val="21"/>
              </w:rPr>
              <m:t>f</m:t>
            </m:r>
          </m:sub>
        </m:sSub>
      </m:oMath>
      <w:r w:rsidR="0039196C" w:rsidRPr="005C12F1">
        <w:rPr>
          <w:szCs w:val="21"/>
        </w:rPr>
        <w:t>——</w:t>
      </w:r>
      <w:r w:rsidR="0039196C" w:rsidRPr="005C12F1">
        <w:rPr>
          <w:rFonts w:hint="eastAsia"/>
          <w:szCs w:val="21"/>
        </w:rPr>
        <w:t>辅助加热设备的效率，根据厂家提供的数据确定，也可取</w:t>
      </w:r>
      <m:oMath>
        <m:sSub>
          <m:sSubPr>
            <m:ctrlPr>
              <w:rPr>
                <w:rFonts w:ascii="Cambria Math" w:hAnsi="Cambria Math"/>
                <w:i/>
                <w:szCs w:val="21"/>
              </w:rPr>
            </m:ctrlPr>
          </m:sSubPr>
          <m:e>
            <m:r>
              <w:rPr>
                <w:rFonts w:ascii="Cambria Math" w:hAnsi="Cambria Math"/>
                <w:szCs w:val="21"/>
              </w:rPr>
              <m:t>η</m:t>
            </m:r>
          </m:e>
          <m:sub>
            <m:r>
              <w:rPr>
                <w:rFonts w:ascii="Cambria Math" w:hAnsi="Cambria Math"/>
                <w:szCs w:val="21"/>
              </w:rPr>
              <m:t>f</m:t>
            </m:r>
          </m:sub>
        </m:sSub>
      </m:oMath>
      <w:r w:rsidR="0039196C" w:rsidRPr="005C12F1">
        <w:rPr>
          <w:szCs w:val="21"/>
        </w:rPr>
        <w:t>=0.95</w:t>
      </w:r>
      <w:r w:rsidR="0039196C" w:rsidRPr="005C12F1">
        <w:rPr>
          <w:rFonts w:hint="eastAsia"/>
          <w:szCs w:val="21"/>
        </w:rPr>
        <w:t>；</w:t>
      </w:r>
    </w:p>
    <w:p w14:paraId="1F445A5A"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i/>
                <w:szCs w:val="21"/>
              </w:rPr>
            </m:ctrlPr>
          </m:sSubPr>
          <m:e>
            <m:r>
              <w:rPr>
                <w:rFonts w:ascii="Cambria Math" w:hAnsi="Cambria Math"/>
                <w:szCs w:val="21"/>
              </w:rPr>
              <m:t>C</m:t>
            </m:r>
          </m:e>
          <m:sub>
            <m:r>
              <w:rPr>
                <w:rFonts w:ascii="Cambria Math" w:hAnsi="Cambria Math"/>
                <w:szCs w:val="21"/>
              </w:rPr>
              <m:t>e</m:t>
            </m:r>
          </m:sub>
        </m:sSub>
      </m:oMath>
      <w:r w:rsidR="0039196C" w:rsidRPr="005C12F1">
        <w:rPr>
          <w:szCs w:val="21"/>
        </w:rPr>
        <w:t>——</w:t>
      </w:r>
      <w:r w:rsidR="0039196C" w:rsidRPr="005C12F1">
        <w:rPr>
          <w:rFonts w:hint="eastAsia"/>
          <w:szCs w:val="21"/>
        </w:rPr>
        <w:t>平均电价（元</w:t>
      </w:r>
      <w:r w:rsidR="0039196C" w:rsidRPr="005C12F1">
        <w:rPr>
          <w:szCs w:val="21"/>
        </w:rPr>
        <w:t>/kW·h</w:t>
      </w:r>
      <w:r w:rsidR="0039196C" w:rsidRPr="005C12F1">
        <w:rPr>
          <w:rFonts w:hint="eastAsia"/>
          <w:szCs w:val="21"/>
        </w:rPr>
        <w:t>），根据当地电价确定；</w:t>
      </w:r>
    </w:p>
    <w:p w14:paraId="1C4AE4CC"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szCs w:val="21"/>
              </w:rPr>
            </m:ctrlPr>
          </m:sSubPr>
          <m:e>
            <m:r>
              <m:rPr>
                <m:sty m:val="p"/>
              </m:rPr>
              <w:rPr>
                <w:rFonts w:ascii="Cambria Math" w:hAnsi="Cambria Math"/>
                <w:szCs w:val="21"/>
              </w:rPr>
              <m:t>C</m:t>
            </m:r>
          </m:e>
          <m:sub>
            <m:r>
              <w:rPr>
                <w:rFonts w:ascii="Cambria Math" w:hAnsi="Cambria Math"/>
                <w:szCs w:val="21"/>
              </w:rPr>
              <m:t>h</m:t>
            </m:r>
          </m:sub>
        </m:sSub>
      </m:oMath>
      <w:r w:rsidR="0039196C" w:rsidRPr="005C12F1">
        <w:rPr>
          <w:szCs w:val="21"/>
        </w:rPr>
        <w:t>——</w:t>
      </w:r>
      <w:r w:rsidR="0039196C" w:rsidRPr="005C12F1">
        <w:rPr>
          <w:rFonts w:hint="eastAsia"/>
          <w:szCs w:val="21"/>
        </w:rPr>
        <w:t>空气源热泵机组的总的装机价格（元</w:t>
      </w:r>
      <w:r w:rsidR="0039196C" w:rsidRPr="005C12F1">
        <w:rPr>
          <w:szCs w:val="21"/>
        </w:rPr>
        <w:t>/kW</w:t>
      </w:r>
      <w:r w:rsidR="0039196C" w:rsidRPr="005C12F1">
        <w:rPr>
          <w:rFonts w:hint="eastAsia"/>
          <w:szCs w:val="21"/>
        </w:rPr>
        <w:t>）；</w:t>
      </w:r>
    </w:p>
    <w:p w14:paraId="00381F22"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h0</m:t>
            </m:r>
          </m:sub>
        </m:sSub>
      </m:oMath>
      <w:r w:rsidR="0039196C" w:rsidRPr="005C12F1">
        <w:rPr>
          <w:szCs w:val="21"/>
        </w:rPr>
        <w:t>——</w:t>
      </w:r>
      <w:r w:rsidR="0039196C" w:rsidRPr="005C12F1">
        <w:rPr>
          <w:rFonts w:hint="eastAsia"/>
          <w:szCs w:val="21"/>
        </w:rPr>
        <w:t>空气源热泵的名义制热量（</w:t>
      </w:r>
      <w:r w:rsidR="0039196C" w:rsidRPr="005C12F1">
        <w:rPr>
          <w:szCs w:val="21"/>
        </w:rPr>
        <w:t>kW</w:t>
      </w:r>
      <w:r w:rsidR="0039196C" w:rsidRPr="005C12F1">
        <w:rPr>
          <w:rFonts w:hint="eastAsia"/>
          <w:szCs w:val="21"/>
        </w:rPr>
        <w:t>），按第</w:t>
      </w:r>
      <w:r w:rsidR="0039196C" w:rsidRPr="005C12F1">
        <w:rPr>
          <w:szCs w:val="21"/>
        </w:rPr>
        <w:t>A.0.4</w:t>
      </w:r>
      <w:r w:rsidR="0039196C" w:rsidRPr="005C12F1">
        <w:rPr>
          <w:rFonts w:hint="eastAsia"/>
          <w:szCs w:val="21"/>
        </w:rPr>
        <w:t>条确定；</w:t>
      </w:r>
    </w:p>
    <w:p w14:paraId="040F1799" w14:textId="77777777" w:rsidR="0039196C" w:rsidRPr="005C12F1" w:rsidRDefault="0039196C" w:rsidP="0039196C">
      <w:pPr>
        <w:spacing w:line="360" w:lineRule="auto"/>
        <w:ind w:leftChars="200" w:left="480" w:firstLine="480"/>
        <w:jc w:val="left"/>
        <w:rPr>
          <w:szCs w:val="21"/>
        </w:rPr>
      </w:pPr>
      <m:oMath>
        <m:r>
          <w:rPr>
            <w:rFonts w:ascii="Cambria Math" w:hAnsi="Cambria Math"/>
            <w:szCs w:val="21"/>
          </w:rPr>
          <m:t>MC</m:t>
        </m:r>
      </m:oMath>
      <w:r w:rsidRPr="005C12F1">
        <w:rPr>
          <w:szCs w:val="21"/>
        </w:rPr>
        <w:t>——</w:t>
      </w:r>
      <w:r w:rsidRPr="005C12F1">
        <w:rPr>
          <w:rFonts w:hint="eastAsia"/>
          <w:szCs w:val="21"/>
        </w:rPr>
        <w:t>年维护费用（元），根据当地具体情况确定；</w:t>
      </w:r>
    </w:p>
    <w:p w14:paraId="5208FD8F" w14:textId="77777777" w:rsidR="0039196C" w:rsidRPr="005C12F1" w:rsidRDefault="0039196C" w:rsidP="0039196C">
      <w:pPr>
        <w:spacing w:line="360" w:lineRule="auto"/>
        <w:ind w:leftChars="200" w:left="480" w:firstLine="480"/>
        <w:jc w:val="left"/>
        <w:rPr>
          <w:szCs w:val="21"/>
        </w:rPr>
      </w:pPr>
      <m:oMath>
        <m:r>
          <w:rPr>
            <w:rFonts w:ascii="Cambria Math" w:hAnsi="Cambria Math"/>
            <w:szCs w:val="21"/>
          </w:rPr>
          <m:t>r</m:t>
        </m:r>
      </m:oMath>
      <w:r w:rsidRPr="005C12F1">
        <w:rPr>
          <w:szCs w:val="21"/>
        </w:rPr>
        <w:t>——</w:t>
      </w:r>
      <w:r w:rsidRPr="005C12F1">
        <w:rPr>
          <w:rFonts w:hint="eastAsia"/>
          <w:szCs w:val="21"/>
        </w:rPr>
        <w:t>贴现率，主要根据金融市场利率来决定，根据中国人民银行公布的数值；</w:t>
      </w:r>
    </w:p>
    <w:p w14:paraId="3DF428E8" w14:textId="77777777" w:rsidR="0039196C" w:rsidRPr="005C12F1" w:rsidRDefault="0039196C" w:rsidP="0039196C">
      <w:pPr>
        <w:spacing w:line="360" w:lineRule="auto"/>
        <w:ind w:leftChars="200" w:left="480" w:firstLine="480"/>
        <w:jc w:val="left"/>
        <w:rPr>
          <w:szCs w:val="21"/>
        </w:rPr>
      </w:pPr>
      <m:oMath>
        <m:r>
          <w:rPr>
            <w:rFonts w:ascii="Cambria Math" w:hAnsi="Cambria Math"/>
            <w:szCs w:val="21"/>
          </w:rPr>
          <m:t>t</m:t>
        </m:r>
      </m:oMath>
      <w:r w:rsidRPr="005C12F1">
        <w:rPr>
          <w:szCs w:val="21"/>
        </w:rPr>
        <w:t>——</w:t>
      </w:r>
      <w:r w:rsidRPr="005C12F1">
        <w:rPr>
          <w:rFonts w:hint="eastAsia"/>
          <w:szCs w:val="21"/>
        </w:rPr>
        <w:t>运行成本的计算时间（年），一般为设备使用寿命，根据厂家给出的相应的机组寿命。</w:t>
      </w:r>
    </w:p>
    <w:p w14:paraId="5AD22AB1" w14:textId="39F09B7D" w:rsidR="0039196C" w:rsidRPr="005C12F1" w:rsidRDefault="006B7B71" w:rsidP="00A55B65">
      <w:pPr>
        <w:keepNext/>
        <w:keepLines/>
        <w:spacing w:beforeLines="50" w:before="156" w:line="360" w:lineRule="auto"/>
        <w:ind w:firstLineChars="0" w:firstLine="0"/>
        <w:outlineLvl w:val="3"/>
        <w:rPr>
          <w:bCs/>
          <w:kern w:val="44"/>
          <w:szCs w:val="44"/>
        </w:rPr>
      </w:pPr>
      <w:r>
        <w:rPr>
          <w:bCs/>
          <w:kern w:val="44"/>
          <w:szCs w:val="44"/>
        </w:rPr>
        <w:t>C</w:t>
      </w:r>
      <w:r w:rsidR="0039196C" w:rsidRPr="005C12F1">
        <w:rPr>
          <w:bCs/>
          <w:kern w:val="44"/>
          <w:szCs w:val="44"/>
        </w:rPr>
        <w:t>.0.4</w:t>
      </w:r>
      <w:r w:rsidR="0039196C" w:rsidRPr="005C12F1">
        <w:rPr>
          <w:bCs/>
          <w:kern w:val="44"/>
          <w:szCs w:val="44"/>
        </w:rPr>
        <w:tab/>
      </w:r>
      <w:r w:rsidR="0039196C" w:rsidRPr="005C12F1">
        <w:rPr>
          <w:rFonts w:hint="eastAsia"/>
          <w:bCs/>
          <w:kern w:val="44"/>
          <w:szCs w:val="44"/>
        </w:rPr>
        <w:t>机组名义制热量计算，按下式计算机组名义制热量：</w:t>
      </w:r>
    </w:p>
    <w:p w14:paraId="4BBC9D0B" w14:textId="6DCA7264" w:rsidR="0039196C" w:rsidRPr="005C12F1" w:rsidRDefault="007B634C" w:rsidP="0039196C">
      <w:pPr>
        <w:spacing w:line="360" w:lineRule="auto"/>
        <w:ind w:leftChars="229" w:left="550" w:firstLine="480"/>
        <w:jc w:val="right"/>
        <w:rPr>
          <w:szCs w:val="21"/>
        </w:rPr>
      </w:pP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h0</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Q</m:t>
                </m:r>
              </m:e>
              <m:sub>
                <m:r>
                  <w:rPr>
                    <w:rFonts w:ascii="Cambria Math" w:hAnsi="Cambria Math"/>
                    <w:szCs w:val="21"/>
                  </w:rPr>
                  <m:t>0</m:t>
                </m:r>
              </m:sub>
            </m:sSub>
          </m:num>
          <m:den>
            <m:sSub>
              <m:sSubPr>
                <m:ctrlPr>
                  <w:rPr>
                    <w:rFonts w:ascii="Cambria Math" w:hAnsi="Cambria Math"/>
                    <w:i/>
                    <w:szCs w:val="21"/>
                  </w:rPr>
                </m:ctrlPr>
              </m:sSubPr>
              <m:e>
                <m:r>
                  <w:rPr>
                    <w:rFonts w:ascii="Cambria Math" w:hAnsi="Cambria Math"/>
                    <w:szCs w:val="21"/>
                  </w:rPr>
                  <m:t>K</m:t>
                </m:r>
              </m:e>
              <m:sub>
                <m:r>
                  <w:rPr>
                    <w:rFonts w:ascii="Cambria Math" w:hAnsi="Cambria Math"/>
                    <w:szCs w:val="21"/>
                  </w:rPr>
                  <m:t>1</m:t>
                </m:r>
              </m:sub>
            </m:sSub>
            <m:sSub>
              <m:sSubPr>
                <m:ctrlPr>
                  <w:rPr>
                    <w:rFonts w:ascii="Cambria Math" w:hAnsi="Cambria Math"/>
                    <w:i/>
                    <w:szCs w:val="21"/>
                  </w:rPr>
                </m:ctrlPr>
              </m:sSubPr>
              <m:e>
                <m:r>
                  <w:rPr>
                    <w:rFonts w:ascii="Cambria Math" w:hAnsi="Cambria Math"/>
                    <w:szCs w:val="21"/>
                  </w:rPr>
                  <m:t>K</m:t>
                </m:r>
              </m:e>
              <m:sub>
                <m:r>
                  <w:rPr>
                    <w:rFonts w:ascii="Cambria Math" w:hAnsi="Cambria Math"/>
                    <w:szCs w:val="21"/>
                  </w:rPr>
                  <m:t>2</m:t>
                </m:r>
              </m:sub>
            </m:sSub>
          </m:den>
        </m:f>
      </m:oMath>
      <w:r w:rsidR="006B7B71">
        <w:rPr>
          <w:szCs w:val="21"/>
        </w:rPr>
        <w:t xml:space="preserve">                         (C</w:t>
      </w:r>
      <w:r w:rsidR="0039196C" w:rsidRPr="005C12F1">
        <w:rPr>
          <w:szCs w:val="21"/>
        </w:rPr>
        <w:t>.0.4)</w:t>
      </w:r>
    </w:p>
    <w:p w14:paraId="1DE1998C" w14:textId="77777777" w:rsidR="0039196C" w:rsidRPr="005C12F1" w:rsidRDefault="0039196C" w:rsidP="0039196C">
      <w:pPr>
        <w:spacing w:line="360" w:lineRule="auto"/>
        <w:ind w:leftChars="200" w:left="480" w:firstLine="480"/>
        <w:jc w:val="left"/>
        <w:rPr>
          <w:szCs w:val="21"/>
        </w:rPr>
      </w:pPr>
      <w:r w:rsidRPr="005C12F1">
        <w:rPr>
          <w:rFonts w:hint="eastAsia"/>
          <w:szCs w:val="21"/>
        </w:rPr>
        <w:t>式中：</w:t>
      </w:r>
    </w:p>
    <w:p w14:paraId="72CC4E92"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h0</m:t>
            </m:r>
          </m:sub>
        </m:sSub>
      </m:oMath>
      <w:r w:rsidR="0039196C" w:rsidRPr="005C12F1">
        <w:rPr>
          <w:szCs w:val="21"/>
        </w:rPr>
        <w:t>——</w:t>
      </w:r>
      <w:r w:rsidR="0039196C" w:rsidRPr="005C12F1">
        <w:rPr>
          <w:rFonts w:hint="eastAsia"/>
          <w:szCs w:val="21"/>
        </w:rPr>
        <w:t>空气源热泵机组的名义制热量（</w:t>
      </w:r>
      <w:r w:rsidR="0039196C" w:rsidRPr="005C12F1">
        <w:rPr>
          <w:szCs w:val="21"/>
        </w:rPr>
        <w:t>kW</w:t>
      </w:r>
      <w:r w:rsidR="0039196C" w:rsidRPr="005C12F1">
        <w:rPr>
          <w:rFonts w:hint="eastAsia"/>
          <w:szCs w:val="21"/>
        </w:rPr>
        <w:t>）；</w:t>
      </w:r>
    </w:p>
    <w:p w14:paraId="22EF3884"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i/>
                <w:szCs w:val="21"/>
              </w:rPr>
            </m:ctrlPr>
          </m:sSubPr>
          <m:e>
            <m:r>
              <w:rPr>
                <w:rFonts w:ascii="Cambria Math" w:hAnsi="Cambria Math"/>
                <w:szCs w:val="21"/>
              </w:rPr>
              <m:t>Q</m:t>
            </m:r>
          </m:e>
          <m:sub>
            <m:r>
              <w:rPr>
                <w:rFonts w:ascii="Cambria Math" w:hAnsi="Cambria Math"/>
                <w:szCs w:val="21"/>
              </w:rPr>
              <m:t>0</m:t>
            </m:r>
          </m:sub>
        </m:sSub>
      </m:oMath>
      <w:r w:rsidR="0039196C" w:rsidRPr="005C12F1">
        <w:rPr>
          <w:szCs w:val="21"/>
        </w:rPr>
        <w:t>——</w:t>
      </w:r>
      <w:r w:rsidR="0039196C" w:rsidRPr="005C12F1">
        <w:rPr>
          <w:rFonts w:hint="eastAsia"/>
          <w:szCs w:val="21"/>
        </w:rPr>
        <w:t>建筑物冬季空调最不利工况的热负荷（</w:t>
      </w:r>
      <w:r w:rsidR="0039196C" w:rsidRPr="005C12F1">
        <w:rPr>
          <w:szCs w:val="21"/>
        </w:rPr>
        <w:t>kW</w:t>
      </w:r>
      <w:r w:rsidR="0039196C" w:rsidRPr="005C12F1">
        <w:rPr>
          <w:rFonts w:hint="eastAsia"/>
          <w:szCs w:val="21"/>
        </w:rPr>
        <w:t>）；</w:t>
      </w:r>
    </w:p>
    <w:p w14:paraId="4E57F4FF"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1</m:t>
            </m:r>
          </m:sub>
        </m:sSub>
      </m:oMath>
      <w:r w:rsidR="0039196C" w:rsidRPr="005C12F1">
        <w:rPr>
          <w:szCs w:val="21"/>
        </w:rPr>
        <w:t>——</w:t>
      </w:r>
      <w:r w:rsidR="0039196C" w:rsidRPr="005C12F1">
        <w:rPr>
          <w:rFonts w:hint="eastAsia"/>
          <w:szCs w:val="21"/>
        </w:rPr>
        <w:t>使用地区的冬季供暖室外计算干球温度修正系数，应根据厂家提供的机组制热量变化曲线或数据图表确定；</w:t>
      </w:r>
    </w:p>
    <w:p w14:paraId="1F5EBAB2"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2</m:t>
            </m:r>
          </m:sub>
        </m:sSub>
      </m:oMath>
      <w:r w:rsidR="0039196C" w:rsidRPr="005C12F1">
        <w:rPr>
          <w:szCs w:val="21"/>
        </w:rPr>
        <w:t>——</w:t>
      </w:r>
      <w:r w:rsidR="0039196C" w:rsidRPr="005C12F1">
        <w:rPr>
          <w:rFonts w:hint="eastAsia"/>
          <w:szCs w:val="21"/>
        </w:rPr>
        <w:t>使用地区的机组结除霜损失系数。</w:t>
      </w:r>
    </w:p>
    <w:p w14:paraId="102D1343" w14:textId="17DEFAD0" w:rsidR="0039196C" w:rsidRPr="005C12F1" w:rsidRDefault="001902C5" w:rsidP="001902C5">
      <w:pPr>
        <w:keepNext/>
        <w:keepLines/>
        <w:spacing w:beforeLines="50" w:before="156" w:line="360" w:lineRule="auto"/>
        <w:ind w:firstLineChars="0" w:firstLine="0"/>
        <w:outlineLvl w:val="3"/>
        <w:rPr>
          <w:bCs/>
          <w:kern w:val="44"/>
          <w:szCs w:val="44"/>
        </w:rPr>
      </w:pPr>
      <w:r>
        <w:rPr>
          <w:bCs/>
          <w:kern w:val="44"/>
          <w:szCs w:val="44"/>
        </w:rPr>
        <w:t>C</w:t>
      </w:r>
      <w:r w:rsidR="0039196C" w:rsidRPr="005C12F1">
        <w:rPr>
          <w:bCs/>
          <w:kern w:val="44"/>
          <w:szCs w:val="44"/>
        </w:rPr>
        <w:t>.0.5</w:t>
      </w:r>
      <w:r w:rsidR="0039196C" w:rsidRPr="005C12F1">
        <w:rPr>
          <w:bCs/>
          <w:kern w:val="44"/>
          <w:szCs w:val="44"/>
        </w:rPr>
        <w:tab/>
      </w:r>
      <w:r w:rsidR="0039196C" w:rsidRPr="005C12F1">
        <w:rPr>
          <w:rFonts w:hint="eastAsia"/>
          <w:bCs/>
          <w:kern w:val="44"/>
          <w:szCs w:val="44"/>
        </w:rPr>
        <w:t>辅助热源制热量应根据低温时的建筑热负荷和机组制热量，按下式计算：</w:t>
      </w:r>
    </w:p>
    <w:p w14:paraId="2C48A797" w14:textId="6EF4FF80" w:rsidR="0039196C" w:rsidRPr="005C12F1" w:rsidRDefault="007B634C" w:rsidP="0039196C">
      <w:pPr>
        <w:spacing w:line="360" w:lineRule="auto"/>
        <w:ind w:firstLine="480"/>
        <w:jc w:val="right"/>
        <w:rPr>
          <w:szCs w:val="21"/>
        </w:rPr>
      </w:pP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f</m:t>
            </m:r>
          </m:sub>
        </m:sSub>
        <m:r>
          <w:rPr>
            <w:rFonts w:ascii="Cambria Math" w:hAnsi="Cambria Math"/>
            <w:szCs w:val="21"/>
          </w:rPr>
          <m:t>=Q-</m:t>
        </m:r>
        <m:sSub>
          <m:sSubPr>
            <m:ctrlPr>
              <w:rPr>
                <w:rFonts w:ascii="Cambria Math" w:hAnsi="Cambria Math"/>
                <w:i/>
                <w:szCs w:val="21"/>
              </w:rPr>
            </m:ctrlPr>
          </m:sSubPr>
          <m:e>
            <m:r>
              <w:rPr>
                <w:rFonts w:ascii="Cambria Math" w:hAnsi="Cambria Math"/>
                <w:szCs w:val="21"/>
              </w:rPr>
              <m:t>Q</m:t>
            </m:r>
          </m:e>
          <m:sub>
            <m:r>
              <w:rPr>
                <w:rFonts w:ascii="Cambria Math" w:hAnsi="Cambria Math"/>
                <w:szCs w:val="21"/>
              </w:rPr>
              <m:t>h</m:t>
            </m:r>
          </m:sub>
        </m:sSub>
      </m:oMath>
      <w:r w:rsidR="006B7B71">
        <w:rPr>
          <w:szCs w:val="21"/>
        </w:rPr>
        <w:t xml:space="preserve">                        (C</w:t>
      </w:r>
      <w:r w:rsidR="0039196C" w:rsidRPr="005C12F1">
        <w:rPr>
          <w:szCs w:val="21"/>
        </w:rPr>
        <w:t>.0.5-1)</w:t>
      </w:r>
    </w:p>
    <w:p w14:paraId="7A5212CF" w14:textId="7387BF7E" w:rsidR="0039196C" w:rsidRPr="005C12F1" w:rsidRDefault="007B634C" w:rsidP="0039196C">
      <w:pPr>
        <w:spacing w:line="360" w:lineRule="auto"/>
        <w:ind w:firstLine="480"/>
        <w:jc w:val="right"/>
        <w:rPr>
          <w:szCs w:val="21"/>
        </w:rPr>
      </w:pP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h</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K</m:t>
            </m:r>
          </m:e>
          <m:sub>
            <m:r>
              <w:rPr>
                <w:rFonts w:ascii="Cambria Math" w:hAnsi="Cambria Math"/>
                <w:szCs w:val="21"/>
              </w:rPr>
              <m:t>1</m:t>
            </m:r>
          </m:sub>
        </m:sSub>
        <m:r>
          <m:rPr>
            <m:sty m:val="p"/>
          </m:rPr>
          <w:rPr>
            <w:rFonts w:ascii="Cambria Math" w:hAnsi="Cambria Math" w:hint="eastAsia"/>
            <w:szCs w:val="21"/>
          </w:rPr>
          <m:t>（</m:t>
        </m:r>
        <m:r>
          <m:rPr>
            <m:sty m:val="p"/>
          </m:rPr>
          <w:rPr>
            <w:rFonts w:ascii="Cambria Math" w:hAnsi="Cambria Math"/>
            <w:szCs w:val="21"/>
          </w:rPr>
          <m:t>T</m:t>
        </m:r>
        <m:r>
          <m:rPr>
            <m:sty m:val="p"/>
          </m:rPr>
          <w:rPr>
            <w:rFonts w:ascii="Cambria Math" w:hAnsi="Cambria Math" w:hint="eastAsia"/>
            <w:szCs w:val="21"/>
          </w:rPr>
          <m:t>）</m:t>
        </m:r>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2</m:t>
            </m:r>
          </m:sub>
        </m:sSub>
        <m:r>
          <m:rPr>
            <m:sty m:val="p"/>
          </m:rPr>
          <w:rPr>
            <w:rFonts w:ascii="Cambria Math" w:hAnsi="Cambria Math" w:hint="eastAsia"/>
            <w:szCs w:val="21"/>
          </w:rPr>
          <m:t>（</m:t>
        </m:r>
        <m:r>
          <m:rPr>
            <m:sty m:val="p"/>
          </m:rPr>
          <w:rPr>
            <w:rFonts w:ascii="Cambria Math" w:hAnsi="Cambria Math"/>
            <w:szCs w:val="21"/>
          </w:rPr>
          <m:t>T</m:t>
        </m:r>
        <m:r>
          <m:rPr>
            <m:sty m:val="p"/>
          </m:rP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Q</m:t>
            </m:r>
          </m:e>
          <m:sub>
            <m:r>
              <w:rPr>
                <w:rFonts w:ascii="Cambria Math" w:hAnsi="Cambria Math"/>
                <w:szCs w:val="21"/>
              </w:rPr>
              <m:t>h0</m:t>
            </m:r>
          </m:sub>
        </m:sSub>
      </m:oMath>
      <w:r w:rsidR="006B7B71">
        <w:rPr>
          <w:szCs w:val="21"/>
        </w:rPr>
        <w:t xml:space="preserve">                 (C</w:t>
      </w:r>
      <w:r w:rsidR="0039196C" w:rsidRPr="005C12F1">
        <w:rPr>
          <w:szCs w:val="21"/>
        </w:rPr>
        <w:t>.0.5-2)</w:t>
      </w:r>
    </w:p>
    <w:p w14:paraId="39A88FED" w14:textId="0E07BE6C" w:rsidR="0039196C" w:rsidRPr="005C12F1" w:rsidRDefault="0039196C" w:rsidP="0039196C">
      <w:pPr>
        <w:wordWrap w:val="0"/>
        <w:spacing w:line="360" w:lineRule="auto"/>
        <w:ind w:firstLine="480"/>
        <w:jc w:val="right"/>
        <w:rPr>
          <w:szCs w:val="21"/>
        </w:rPr>
      </w:pPr>
      <m:oMath>
        <m:r>
          <m:rPr>
            <m:sty m:val="p"/>
          </m:rPr>
          <w:rPr>
            <w:rFonts w:ascii="Cambria Math" w:hAnsi="Cambria Math"/>
            <w:szCs w:val="21"/>
          </w:rPr>
          <m:t>Q</m:t>
        </m:r>
        <m:r>
          <w:rPr>
            <w:rFonts w:ascii="Cambria Math" w:hAnsi="Cambria Math"/>
            <w:szCs w:val="21"/>
          </w:rPr>
          <m:t>=K(T-</m:t>
        </m:r>
        <m:sSub>
          <m:sSubPr>
            <m:ctrlPr>
              <w:rPr>
                <w:rFonts w:ascii="Cambria Math" w:hAnsi="Cambria Math"/>
                <w:i/>
                <w:szCs w:val="21"/>
              </w:rPr>
            </m:ctrlPr>
          </m:sSubPr>
          <m:e>
            <m:r>
              <w:rPr>
                <w:rFonts w:ascii="Cambria Math" w:hAnsi="Cambria Math"/>
                <w:szCs w:val="21"/>
              </w:rPr>
              <m:t>T</m:t>
            </m:r>
          </m:e>
          <m:sub>
            <m:r>
              <w:rPr>
                <w:rFonts w:ascii="Cambria Math" w:hAnsi="Cambria Math"/>
                <w:szCs w:val="21"/>
              </w:rPr>
              <m:t>n</m:t>
            </m:r>
          </m:sub>
        </m:sSub>
        <m:r>
          <w:rPr>
            <w:rFonts w:ascii="Cambria Math" w:hAnsi="Cambria Math"/>
            <w:szCs w:val="21"/>
          </w:rPr>
          <m:t>)</m:t>
        </m:r>
      </m:oMath>
      <w:r w:rsidR="006B7B71">
        <w:rPr>
          <w:szCs w:val="21"/>
        </w:rPr>
        <w:t xml:space="preserve">                      (C</w:t>
      </w:r>
      <w:r w:rsidRPr="005C12F1">
        <w:rPr>
          <w:szCs w:val="21"/>
        </w:rPr>
        <w:t>.0.5-3)</w:t>
      </w:r>
    </w:p>
    <w:p w14:paraId="12A65356" w14:textId="77777777" w:rsidR="0039196C" w:rsidRPr="005C12F1" w:rsidRDefault="0039196C" w:rsidP="0039196C">
      <w:pPr>
        <w:spacing w:line="360" w:lineRule="auto"/>
        <w:ind w:leftChars="200" w:left="480" w:firstLine="480"/>
        <w:rPr>
          <w:szCs w:val="21"/>
        </w:rPr>
      </w:pPr>
      <w:r w:rsidRPr="005C12F1">
        <w:rPr>
          <w:rFonts w:hint="eastAsia"/>
          <w:szCs w:val="21"/>
        </w:rPr>
        <w:t>式中：</w:t>
      </w:r>
    </w:p>
    <w:p w14:paraId="11D7D4B9" w14:textId="77777777" w:rsidR="0039196C" w:rsidRPr="005C12F1" w:rsidRDefault="007B634C" w:rsidP="0039196C">
      <w:pPr>
        <w:spacing w:line="360" w:lineRule="auto"/>
        <w:ind w:leftChars="200" w:left="480" w:firstLine="480"/>
        <w:rPr>
          <w:szCs w:val="21"/>
        </w:rPr>
      </w:pP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f</m:t>
            </m:r>
          </m:sub>
        </m:sSub>
      </m:oMath>
      <w:r w:rsidR="0039196C" w:rsidRPr="005C12F1">
        <w:rPr>
          <w:szCs w:val="21"/>
        </w:rPr>
        <w:t xml:space="preserve"> ——</w:t>
      </w:r>
      <w:r w:rsidR="0039196C" w:rsidRPr="005C12F1">
        <w:rPr>
          <w:rFonts w:hint="eastAsia"/>
          <w:szCs w:val="21"/>
        </w:rPr>
        <w:t>辅助热源在冬季某室外计算干球温度下的制热量（</w:t>
      </w:r>
      <w:r w:rsidR="0039196C" w:rsidRPr="005C12F1">
        <w:rPr>
          <w:szCs w:val="21"/>
        </w:rPr>
        <w:t>kW</w:t>
      </w:r>
      <w:r w:rsidR="0039196C" w:rsidRPr="005C12F1">
        <w:rPr>
          <w:rFonts w:hint="eastAsia"/>
          <w:szCs w:val="21"/>
        </w:rPr>
        <w:t>）；</w:t>
      </w:r>
    </w:p>
    <w:p w14:paraId="200885D1" w14:textId="77777777" w:rsidR="0039196C" w:rsidRPr="005C12F1" w:rsidRDefault="0039196C" w:rsidP="0039196C">
      <w:pPr>
        <w:spacing w:line="360" w:lineRule="auto"/>
        <w:ind w:leftChars="200" w:left="480" w:firstLine="480"/>
        <w:rPr>
          <w:szCs w:val="21"/>
        </w:rPr>
      </w:pPr>
      <m:oMath>
        <m:r>
          <w:rPr>
            <w:rFonts w:ascii="Cambria Math" w:hAnsi="Cambria Math"/>
            <w:szCs w:val="21"/>
          </w:rPr>
          <m:t>Q</m:t>
        </m:r>
      </m:oMath>
      <w:r w:rsidRPr="005C12F1">
        <w:rPr>
          <w:szCs w:val="21"/>
        </w:rPr>
        <w:t xml:space="preserve"> ——</w:t>
      </w:r>
      <w:r w:rsidRPr="005C12F1">
        <w:rPr>
          <w:rFonts w:hint="eastAsia"/>
          <w:szCs w:val="21"/>
        </w:rPr>
        <w:t>建筑在冬季某室外计算干球温度下的热负荷（</w:t>
      </w:r>
      <w:r w:rsidRPr="005C12F1">
        <w:rPr>
          <w:szCs w:val="21"/>
        </w:rPr>
        <w:t>kW</w:t>
      </w:r>
      <w:r w:rsidRPr="005C12F1">
        <w:rPr>
          <w:rFonts w:hint="eastAsia"/>
          <w:szCs w:val="21"/>
        </w:rPr>
        <w:t>）；</w:t>
      </w:r>
    </w:p>
    <w:p w14:paraId="020256C8" w14:textId="77777777" w:rsidR="0039196C" w:rsidRPr="005C12F1" w:rsidRDefault="007B634C" w:rsidP="0039196C">
      <w:pPr>
        <w:spacing w:line="360" w:lineRule="auto"/>
        <w:ind w:leftChars="200" w:left="480" w:firstLine="480"/>
        <w:rPr>
          <w:szCs w:val="21"/>
        </w:rPr>
      </w:pPr>
      <m:oMath>
        <m:sSub>
          <m:sSubPr>
            <m:ctrlPr>
              <w:rPr>
                <w:rFonts w:ascii="Cambria Math" w:hAnsi="Cambria Math"/>
                <w:i/>
                <w:szCs w:val="21"/>
              </w:rPr>
            </m:ctrlPr>
          </m:sSubPr>
          <m:e>
            <m:r>
              <w:rPr>
                <w:rFonts w:ascii="Cambria Math" w:hAnsi="Cambria Math"/>
                <w:szCs w:val="21"/>
              </w:rPr>
              <m:t>Q</m:t>
            </m:r>
          </m:e>
          <m:sub>
            <m:r>
              <w:rPr>
                <w:rFonts w:ascii="Cambria Math" w:hAnsi="Cambria Math"/>
                <w:szCs w:val="21"/>
              </w:rPr>
              <m:t>h</m:t>
            </m:r>
          </m:sub>
        </m:sSub>
      </m:oMath>
      <w:r w:rsidR="0039196C" w:rsidRPr="005C12F1">
        <w:rPr>
          <w:szCs w:val="21"/>
        </w:rPr>
        <w:t xml:space="preserve"> ——</w:t>
      </w:r>
      <w:r w:rsidR="0039196C" w:rsidRPr="005C12F1">
        <w:rPr>
          <w:rFonts w:hint="eastAsia"/>
          <w:szCs w:val="21"/>
        </w:rPr>
        <w:t>机组在冬季某室外计算干球温度下的制热量（</w:t>
      </w:r>
      <w:r w:rsidR="0039196C" w:rsidRPr="005C12F1">
        <w:rPr>
          <w:szCs w:val="21"/>
        </w:rPr>
        <w:t>kW</w:t>
      </w:r>
      <w:r w:rsidR="0039196C" w:rsidRPr="005C12F1">
        <w:rPr>
          <w:rFonts w:hint="eastAsia"/>
          <w:szCs w:val="21"/>
        </w:rPr>
        <w:t>）；</w:t>
      </w:r>
    </w:p>
    <w:p w14:paraId="2EC7DE72" w14:textId="77777777" w:rsidR="0039196C" w:rsidRPr="005C12F1" w:rsidRDefault="007B634C" w:rsidP="0039196C">
      <w:pPr>
        <w:spacing w:line="360" w:lineRule="auto"/>
        <w:ind w:leftChars="200" w:left="480" w:firstLine="480"/>
        <w:rPr>
          <w:szCs w:val="21"/>
        </w:rPr>
      </w:pPr>
      <m:oMath>
        <m:sSub>
          <m:sSubPr>
            <m:ctrlPr>
              <w:rPr>
                <w:rFonts w:ascii="Cambria Math" w:hAnsi="Cambria Math"/>
                <w:i/>
                <w:szCs w:val="21"/>
              </w:rPr>
            </m:ctrlPr>
          </m:sSubPr>
          <m:e>
            <m:r>
              <w:rPr>
                <w:rFonts w:ascii="Cambria Math" w:hAnsi="Cambria Math"/>
                <w:szCs w:val="21"/>
              </w:rPr>
              <m:t>Q</m:t>
            </m:r>
          </m:e>
          <m:sub>
            <m:r>
              <w:rPr>
                <w:rFonts w:ascii="Cambria Math" w:hAnsi="Cambria Math"/>
                <w:szCs w:val="21"/>
              </w:rPr>
              <m:t>h0</m:t>
            </m:r>
          </m:sub>
        </m:sSub>
      </m:oMath>
      <w:r w:rsidR="0039196C" w:rsidRPr="005C12F1">
        <w:rPr>
          <w:szCs w:val="21"/>
        </w:rPr>
        <w:t xml:space="preserve">  ——</w:t>
      </w:r>
      <w:r w:rsidR="0039196C" w:rsidRPr="005C12F1">
        <w:rPr>
          <w:rFonts w:hint="eastAsia"/>
          <w:szCs w:val="21"/>
        </w:rPr>
        <w:t>空气源热泵机组的名义制热量（</w:t>
      </w:r>
      <w:r w:rsidR="0039196C" w:rsidRPr="005C12F1">
        <w:rPr>
          <w:szCs w:val="21"/>
        </w:rPr>
        <w:t>kW</w:t>
      </w:r>
      <w:r w:rsidR="0039196C" w:rsidRPr="005C12F1">
        <w:rPr>
          <w:rFonts w:hint="eastAsia"/>
          <w:szCs w:val="21"/>
        </w:rPr>
        <w:t>），按第</w:t>
      </w:r>
      <w:r w:rsidR="0039196C" w:rsidRPr="005C12F1">
        <w:rPr>
          <w:szCs w:val="21"/>
        </w:rPr>
        <w:t>A.0.4</w:t>
      </w:r>
      <w:r w:rsidR="0039196C" w:rsidRPr="005C12F1">
        <w:rPr>
          <w:rFonts w:hint="eastAsia"/>
          <w:szCs w:val="21"/>
        </w:rPr>
        <w:t>条确定；</w:t>
      </w:r>
    </w:p>
    <w:p w14:paraId="44AD8033" w14:textId="77777777" w:rsidR="0039196C" w:rsidRPr="005C12F1" w:rsidRDefault="007B634C" w:rsidP="0039196C">
      <w:pPr>
        <w:spacing w:line="360" w:lineRule="auto"/>
        <w:ind w:leftChars="200" w:left="1920" w:hangingChars="600" w:hanging="1440"/>
        <w:rPr>
          <w:szCs w:val="21"/>
        </w:rPr>
      </w:pPr>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1</m:t>
            </m:r>
          </m:sub>
        </m:sSub>
        <m:r>
          <m:rPr>
            <m:sty m:val="p"/>
          </m:rPr>
          <w:rPr>
            <w:rFonts w:ascii="Cambria Math" w:hAnsi="Cambria Math" w:hint="eastAsia"/>
            <w:szCs w:val="21"/>
          </w:rPr>
          <m:t>（</m:t>
        </m:r>
        <m:r>
          <m:rPr>
            <m:sty m:val="p"/>
          </m:rPr>
          <w:rPr>
            <w:rFonts w:ascii="Cambria Math" w:hAnsi="Cambria Math"/>
            <w:szCs w:val="21"/>
          </w:rPr>
          <m:t>T</m:t>
        </m:r>
        <m:r>
          <m:rPr>
            <m:sty m:val="p"/>
          </m:rPr>
          <w:rPr>
            <w:rFonts w:ascii="Cambria Math" w:hAnsi="Cambria Math" w:hint="eastAsia"/>
            <w:szCs w:val="21"/>
          </w:rPr>
          <m:t>）</m:t>
        </m:r>
      </m:oMath>
      <w:r w:rsidR="0039196C" w:rsidRPr="005C12F1">
        <w:rPr>
          <w:szCs w:val="21"/>
        </w:rPr>
        <w:t>——</w:t>
      </w:r>
      <w:r w:rsidR="0039196C" w:rsidRPr="005C12F1">
        <w:rPr>
          <w:rFonts w:hint="eastAsia"/>
          <w:szCs w:val="21"/>
        </w:rPr>
        <w:t>使用地区的冬季某室外计算干球温度修正系数，应根据厂家提供的机组的制热量变化曲线或数据图表确定；</w:t>
      </w:r>
    </w:p>
    <w:p w14:paraId="4F1C0BA1" w14:textId="77777777" w:rsidR="0039196C" w:rsidRPr="005C12F1" w:rsidRDefault="007B634C" w:rsidP="0039196C">
      <w:pPr>
        <w:spacing w:line="360" w:lineRule="auto"/>
        <w:ind w:leftChars="200" w:left="480" w:firstLine="480"/>
        <w:rPr>
          <w:szCs w:val="21"/>
        </w:rPr>
      </w:pPr>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2</m:t>
            </m:r>
          </m:sub>
        </m:sSub>
        <m:r>
          <m:rPr>
            <m:sty m:val="p"/>
          </m:rPr>
          <w:rPr>
            <w:rFonts w:ascii="Cambria Math" w:hAnsi="Cambria Math" w:hint="eastAsia"/>
            <w:szCs w:val="21"/>
          </w:rPr>
          <m:t>（</m:t>
        </m:r>
        <m:r>
          <m:rPr>
            <m:sty m:val="p"/>
          </m:rPr>
          <w:rPr>
            <w:rFonts w:ascii="Cambria Math" w:hAnsi="Cambria Math"/>
            <w:szCs w:val="21"/>
          </w:rPr>
          <m:t>T</m:t>
        </m:r>
        <m:r>
          <m:rPr>
            <m:sty m:val="p"/>
          </m:rPr>
          <w:rPr>
            <w:rFonts w:ascii="Cambria Math" w:hAnsi="Cambria Math" w:hint="eastAsia"/>
            <w:szCs w:val="21"/>
          </w:rPr>
          <m:t>）</m:t>
        </m:r>
      </m:oMath>
      <w:r w:rsidR="0039196C" w:rsidRPr="005C12F1">
        <w:rPr>
          <w:szCs w:val="21"/>
        </w:rPr>
        <w:t>——</w:t>
      </w:r>
      <w:r w:rsidR="0039196C" w:rsidRPr="005C12F1">
        <w:rPr>
          <w:rFonts w:hint="eastAsia"/>
          <w:szCs w:val="21"/>
        </w:rPr>
        <w:t>使用地区的冬季某室外计算干球温度下机组结除霜损失系数；</w:t>
      </w:r>
    </w:p>
    <w:p w14:paraId="01F6F6EF" w14:textId="77777777" w:rsidR="0039196C" w:rsidRPr="005C12F1" w:rsidRDefault="0039196C" w:rsidP="0039196C">
      <w:pPr>
        <w:spacing w:line="360" w:lineRule="auto"/>
        <w:ind w:leftChars="200" w:left="480" w:firstLine="480"/>
        <w:rPr>
          <w:szCs w:val="21"/>
        </w:rPr>
      </w:pPr>
      <m:oMath>
        <m:r>
          <w:rPr>
            <w:rFonts w:ascii="Cambria Math" w:hAnsi="Cambria Math"/>
            <w:szCs w:val="21"/>
          </w:rPr>
          <m:t>K</m:t>
        </m:r>
      </m:oMath>
      <w:r w:rsidRPr="005C12F1">
        <w:rPr>
          <w:szCs w:val="21"/>
        </w:rPr>
        <w:t>——</w:t>
      </w:r>
      <w:r w:rsidRPr="005C12F1">
        <w:rPr>
          <w:rFonts w:hint="eastAsia"/>
          <w:szCs w:val="21"/>
        </w:rPr>
        <w:t>建筑物综合传热系数（</w:t>
      </w:r>
      <w:r w:rsidRPr="005C12F1">
        <w:rPr>
          <w:szCs w:val="21"/>
        </w:rPr>
        <w:t>kW/</w:t>
      </w:r>
      <w:r w:rsidRPr="005C12F1">
        <w:rPr>
          <w:rFonts w:cs="宋体" w:hint="eastAsia"/>
          <w:szCs w:val="21"/>
        </w:rPr>
        <w:t>℃</w:t>
      </w:r>
      <w:r w:rsidRPr="005C12F1">
        <w:rPr>
          <w:rFonts w:hint="eastAsia"/>
          <w:szCs w:val="21"/>
        </w:rPr>
        <w:t>）；</w:t>
      </w:r>
    </w:p>
    <w:p w14:paraId="7A6BE153" w14:textId="77777777" w:rsidR="0039196C" w:rsidRPr="005C12F1" w:rsidRDefault="0039196C" w:rsidP="0039196C">
      <w:pPr>
        <w:spacing w:line="360" w:lineRule="auto"/>
        <w:ind w:leftChars="200" w:left="480" w:firstLine="480"/>
        <w:rPr>
          <w:szCs w:val="21"/>
        </w:rPr>
      </w:pPr>
      <m:oMath>
        <m:r>
          <w:rPr>
            <w:rFonts w:ascii="Cambria Math" w:hAnsi="Cambria Math"/>
            <w:szCs w:val="21"/>
          </w:rPr>
          <m:t>T</m:t>
        </m:r>
      </m:oMath>
      <w:r w:rsidRPr="005C12F1">
        <w:rPr>
          <w:szCs w:val="21"/>
        </w:rPr>
        <w:t>——</w:t>
      </w:r>
      <w:r w:rsidRPr="005C12F1">
        <w:rPr>
          <w:rFonts w:hint="eastAsia"/>
          <w:szCs w:val="21"/>
        </w:rPr>
        <w:t>某一时刻室外空气的干球温度（</w:t>
      </w:r>
      <w:r w:rsidRPr="005C12F1">
        <w:rPr>
          <w:rFonts w:cs="宋体" w:hint="eastAsia"/>
          <w:szCs w:val="21"/>
        </w:rPr>
        <w:t>℃</w:t>
      </w:r>
      <w:r w:rsidRPr="005C12F1">
        <w:rPr>
          <w:rFonts w:hint="eastAsia"/>
          <w:szCs w:val="21"/>
        </w:rPr>
        <w:t>）；</w:t>
      </w:r>
    </w:p>
    <w:p w14:paraId="17B01755" w14:textId="77777777" w:rsidR="0039196C" w:rsidRPr="005C12F1" w:rsidRDefault="007B634C" w:rsidP="0039196C">
      <w:pPr>
        <w:spacing w:line="360" w:lineRule="auto"/>
        <w:ind w:leftChars="200" w:left="480" w:firstLine="480"/>
        <w:rPr>
          <w:szCs w:val="21"/>
        </w:rPr>
      </w:pPr>
      <m:oMath>
        <m:sSub>
          <m:sSubPr>
            <m:ctrlPr>
              <w:rPr>
                <w:rFonts w:ascii="Cambria Math" w:hAnsi="Cambria Math"/>
                <w:szCs w:val="21"/>
              </w:rPr>
            </m:ctrlPr>
          </m:sSubPr>
          <m:e>
            <m:r>
              <w:rPr>
                <w:rFonts w:ascii="Cambria Math" w:hAnsi="Cambria Math"/>
                <w:szCs w:val="21"/>
              </w:rPr>
              <m:t>T</m:t>
            </m:r>
          </m:e>
          <m:sub>
            <m:r>
              <w:rPr>
                <w:rFonts w:ascii="Cambria Math" w:hAnsi="Cambria Math"/>
                <w:szCs w:val="21"/>
              </w:rPr>
              <m:t>n</m:t>
            </m:r>
          </m:sub>
        </m:sSub>
      </m:oMath>
      <w:r w:rsidR="0039196C" w:rsidRPr="005C12F1">
        <w:rPr>
          <w:szCs w:val="21"/>
        </w:rPr>
        <w:t>——</w:t>
      </w:r>
      <w:r w:rsidR="0039196C" w:rsidRPr="005C12F1">
        <w:rPr>
          <w:rFonts w:hint="eastAsia"/>
          <w:szCs w:val="21"/>
        </w:rPr>
        <w:t>室内设计计算干球温度（</w:t>
      </w:r>
      <w:r w:rsidR="0039196C" w:rsidRPr="005C12F1">
        <w:rPr>
          <w:rFonts w:cs="宋体" w:hint="eastAsia"/>
          <w:szCs w:val="21"/>
        </w:rPr>
        <w:t>℃</w:t>
      </w:r>
      <w:r w:rsidR="0039196C" w:rsidRPr="005C12F1">
        <w:rPr>
          <w:rFonts w:hint="eastAsia"/>
          <w:szCs w:val="21"/>
        </w:rPr>
        <w:t>）。</w:t>
      </w:r>
    </w:p>
    <w:p w14:paraId="597BCAC1" w14:textId="30A826F8" w:rsidR="0039196C" w:rsidRPr="005C12F1" w:rsidRDefault="006B7B71" w:rsidP="00A55B65">
      <w:pPr>
        <w:keepNext/>
        <w:keepLines/>
        <w:spacing w:beforeLines="50" w:before="156" w:line="360" w:lineRule="auto"/>
        <w:ind w:firstLineChars="0" w:firstLine="0"/>
        <w:outlineLvl w:val="3"/>
        <w:rPr>
          <w:bCs/>
          <w:kern w:val="44"/>
          <w:szCs w:val="44"/>
        </w:rPr>
      </w:pPr>
      <w:r>
        <w:rPr>
          <w:bCs/>
          <w:kern w:val="44"/>
          <w:szCs w:val="44"/>
        </w:rPr>
        <w:t>C</w:t>
      </w:r>
      <w:r w:rsidR="0039196C" w:rsidRPr="005C12F1">
        <w:rPr>
          <w:bCs/>
          <w:kern w:val="44"/>
          <w:szCs w:val="44"/>
        </w:rPr>
        <w:t>.0.6</w:t>
      </w:r>
      <w:r w:rsidR="0039196C" w:rsidRPr="005C12F1">
        <w:rPr>
          <w:bCs/>
          <w:kern w:val="44"/>
          <w:szCs w:val="44"/>
        </w:rPr>
        <w:tab/>
        <w:t>LCC</w:t>
      </w:r>
      <w:r w:rsidR="0039196C" w:rsidRPr="005C12F1">
        <w:rPr>
          <w:rFonts w:hint="eastAsia"/>
          <w:bCs/>
          <w:kern w:val="44"/>
          <w:szCs w:val="44"/>
        </w:rPr>
        <w:t>是空气源热泵平衡点温度的函数，等式</w:t>
      </w:r>
      <w:r w:rsidR="0039196C" w:rsidRPr="005C12F1">
        <w:rPr>
          <w:bCs/>
          <w:kern w:val="44"/>
          <w:szCs w:val="44"/>
        </w:rPr>
        <w:t>LCC</w:t>
      </w:r>
      <w:r w:rsidR="0039196C" w:rsidRPr="005C12F1">
        <w:rPr>
          <w:rFonts w:hint="eastAsia"/>
          <w:bCs/>
          <w:kern w:val="44"/>
          <w:szCs w:val="44"/>
        </w:rPr>
        <w:t>可表示为：</w:t>
      </w:r>
    </w:p>
    <w:p w14:paraId="7D1E34C3" w14:textId="3D158B8E" w:rsidR="0039196C" w:rsidRPr="005C12F1" w:rsidRDefault="0039196C" w:rsidP="0039196C">
      <w:pPr>
        <w:spacing w:line="360" w:lineRule="auto"/>
        <w:ind w:firstLine="480"/>
        <w:jc w:val="right"/>
        <w:rPr>
          <w:szCs w:val="21"/>
        </w:rPr>
      </w:pPr>
      <m:oMath>
        <m:r>
          <m:rPr>
            <m:sty m:val="p"/>
          </m:rPr>
          <w:rPr>
            <w:rFonts w:ascii="Cambria Math" w:hAnsi="Cambria Math"/>
            <w:szCs w:val="21"/>
          </w:rPr>
          <m:t>LCC=f(</m:t>
        </m:r>
        <m:sSub>
          <m:sSubPr>
            <m:ctrlPr>
              <w:rPr>
                <w:rFonts w:ascii="Cambria Math" w:hAnsi="Cambria Math"/>
                <w:szCs w:val="21"/>
              </w:rPr>
            </m:ctrlPr>
          </m:sSubPr>
          <m:e>
            <m:r>
              <w:rPr>
                <w:rFonts w:ascii="Cambria Math" w:hAnsi="Cambria Math"/>
                <w:szCs w:val="21"/>
              </w:rPr>
              <m:t>T</m:t>
            </m:r>
          </m:e>
          <m:sub>
            <m:r>
              <w:rPr>
                <w:rFonts w:ascii="Cambria Math" w:hAnsi="Cambria Math"/>
                <w:szCs w:val="21"/>
              </w:rPr>
              <m:t>b</m:t>
            </m:r>
          </m:sub>
        </m:sSub>
        <m:r>
          <m:rPr>
            <m:sty m:val="p"/>
          </m:rPr>
          <w:rPr>
            <w:rFonts w:ascii="Cambria Math" w:hAnsi="Cambria Math"/>
            <w:szCs w:val="21"/>
          </w:rPr>
          <m:t>)</m:t>
        </m:r>
      </m:oMath>
      <w:r w:rsidR="006B7B71">
        <w:rPr>
          <w:szCs w:val="21"/>
        </w:rPr>
        <w:t xml:space="preserve">                         (C</w:t>
      </w:r>
      <w:r w:rsidRPr="005C12F1">
        <w:rPr>
          <w:szCs w:val="21"/>
        </w:rPr>
        <w:t>.0.6)</w:t>
      </w:r>
    </w:p>
    <w:p w14:paraId="0ADB1734" w14:textId="77777777" w:rsidR="0039196C" w:rsidRPr="005C12F1" w:rsidRDefault="0039196C" w:rsidP="0039196C">
      <w:pPr>
        <w:spacing w:line="360" w:lineRule="auto"/>
        <w:ind w:leftChars="200" w:left="480" w:firstLine="480"/>
        <w:jc w:val="left"/>
        <w:rPr>
          <w:szCs w:val="21"/>
        </w:rPr>
      </w:pPr>
      <w:r w:rsidRPr="005C12F1">
        <w:rPr>
          <w:rFonts w:hint="eastAsia"/>
          <w:szCs w:val="21"/>
        </w:rPr>
        <w:t>式中：</w:t>
      </w:r>
    </w:p>
    <w:p w14:paraId="1215CAD5" w14:textId="77777777" w:rsidR="0039196C" w:rsidRPr="005C12F1" w:rsidRDefault="007B634C" w:rsidP="0039196C">
      <w:pPr>
        <w:spacing w:line="360" w:lineRule="auto"/>
        <w:ind w:leftChars="200" w:left="480" w:firstLine="480"/>
        <w:jc w:val="left"/>
        <w:rPr>
          <w:szCs w:val="21"/>
        </w:rPr>
      </w:pPr>
      <m:oMath>
        <m:sSub>
          <m:sSubPr>
            <m:ctrlPr>
              <w:rPr>
                <w:rFonts w:ascii="Cambria Math" w:hAnsi="Cambria Math"/>
                <w:szCs w:val="21"/>
              </w:rPr>
            </m:ctrlPr>
          </m:sSubPr>
          <m:e>
            <m:r>
              <w:rPr>
                <w:rFonts w:ascii="Cambria Math" w:hAnsi="Cambria Math"/>
                <w:szCs w:val="21"/>
              </w:rPr>
              <m:t>T</m:t>
            </m:r>
          </m:e>
          <m:sub>
            <m:r>
              <w:rPr>
                <w:rFonts w:ascii="Cambria Math" w:hAnsi="Cambria Math"/>
                <w:szCs w:val="21"/>
              </w:rPr>
              <m:t>b</m:t>
            </m:r>
          </m:sub>
        </m:sSub>
      </m:oMath>
      <w:r w:rsidR="0039196C" w:rsidRPr="005C12F1">
        <w:rPr>
          <w:szCs w:val="21"/>
        </w:rPr>
        <w:t>——</w:t>
      </w:r>
      <w:r w:rsidR="0039196C" w:rsidRPr="005C12F1">
        <w:rPr>
          <w:rFonts w:hint="eastAsia"/>
          <w:szCs w:val="21"/>
        </w:rPr>
        <w:t>空气源热泵平衡点温度（</w:t>
      </w:r>
      <w:r w:rsidR="0039196C" w:rsidRPr="005C12F1">
        <w:rPr>
          <w:rFonts w:cs="宋体" w:hint="eastAsia"/>
          <w:szCs w:val="21"/>
        </w:rPr>
        <w:t>℃</w:t>
      </w:r>
      <w:r w:rsidR="0039196C" w:rsidRPr="005C12F1">
        <w:rPr>
          <w:rFonts w:hint="eastAsia"/>
          <w:szCs w:val="21"/>
        </w:rPr>
        <w:t>）。</w:t>
      </w:r>
    </w:p>
    <w:p w14:paraId="691315E8" w14:textId="7782F24C" w:rsidR="0039196C" w:rsidRPr="003C43C3" w:rsidRDefault="0039196C" w:rsidP="0039196C">
      <w:pPr>
        <w:spacing w:line="360" w:lineRule="auto"/>
        <w:ind w:firstLine="480"/>
        <w:rPr>
          <w:rFonts w:cs="Arial"/>
          <w:color w:val="000000" w:themeColor="text1"/>
          <w:kern w:val="0"/>
        </w:rPr>
      </w:pPr>
      <w:r w:rsidRPr="005C12F1">
        <w:rPr>
          <w:rFonts w:hint="eastAsia"/>
        </w:rPr>
        <w:t>在已知建筑物热负荷特性和风冷热泵机组制热特性的基础上通过计算数据分析可以得到两者以室外空气温度为变量的函数的表达式。由此可以得到（</w:t>
      </w:r>
      <w:r w:rsidR="003E3FBC">
        <w:rPr>
          <w:rFonts w:hint="eastAsia"/>
        </w:rPr>
        <w:t>C</w:t>
      </w:r>
      <w:r w:rsidRPr="005C12F1">
        <w:t>.0.6</w:t>
      </w:r>
      <w:r w:rsidRPr="005C12F1">
        <w:rPr>
          <w:rFonts w:hint="eastAsia"/>
        </w:rPr>
        <w:t>）的具体函数表达式，在平衡点温度范围限制下，</w:t>
      </w:r>
      <w:r>
        <w:t>LCC</w:t>
      </w:r>
      <w:r w:rsidRPr="005C12F1">
        <w:rPr>
          <w:rFonts w:hint="eastAsia"/>
        </w:rPr>
        <w:t>存在最小值，其相应温度对</w:t>
      </w:r>
      <w:r w:rsidRPr="005C12F1">
        <w:rPr>
          <w:rFonts w:hint="eastAsia"/>
        </w:rPr>
        <w:lastRenderedPageBreak/>
        <w:t>应的平衡点即为最经济平衡点。</w:t>
      </w:r>
    </w:p>
    <w:p w14:paraId="2FB3C1B7" w14:textId="77777777" w:rsidR="005B76A5" w:rsidRDefault="005B76A5" w:rsidP="0039196C">
      <w:pPr>
        <w:widowControl/>
        <w:spacing w:before="240" w:line="276" w:lineRule="auto"/>
        <w:ind w:firstLineChars="0" w:firstLine="0"/>
        <w:jc w:val="left"/>
        <w:rPr>
          <w:color w:val="000000" w:themeColor="text1"/>
        </w:rPr>
        <w:sectPr w:rsidR="005B76A5" w:rsidSect="00802BAC">
          <w:footerReference w:type="default" r:id="rId509"/>
          <w:pgSz w:w="11906" w:h="16838"/>
          <w:pgMar w:top="1440" w:right="1800" w:bottom="1440" w:left="1800" w:header="851" w:footer="992" w:gutter="0"/>
          <w:cols w:space="425"/>
          <w:docGrid w:type="lines" w:linePitch="312"/>
        </w:sectPr>
      </w:pPr>
    </w:p>
    <w:p w14:paraId="2239C1D3" w14:textId="586FAE22" w:rsidR="005B76A5" w:rsidRPr="00644D57" w:rsidRDefault="005B76A5" w:rsidP="005B76A5">
      <w:pPr>
        <w:pStyle w:val="1"/>
        <w:spacing w:before="156" w:after="156"/>
        <w:rPr>
          <w:rFonts w:asciiTheme="majorHAnsi" w:hAnsiTheme="majorHAnsi" w:cs="Arial"/>
          <w:b w:val="0"/>
        </w:rPr>
      </w:pPr>
      <w:bookmarkStart w:id="52" w:name="_Toc460575672"/>
      <w:bookmarkStart w:id="53" w:name="_Toc22305042"/>
      <w:bookmarkEnd w:id="41"/>
      <w:bookmarkEnd w:id="42"/>
      <w:bookmarkEnd w:id="43"/>
      <w:r w:rsidRPr="00644D57">
        <w:rPr>
          <w:rFonts w:asciiTheme="majorHAnsi" w:hAnsiTheme="majorHAnsi" w:cs="Arial"/>
          <w:b w:val="0"/>
        </w:rPr>
        <w:lastRenderedPageBreak/>
        <w:t>附录</w:t>
      </w:r>
      <w:r>
        <w:rPr>
          <w:rFonts w:asciiTheme="majorHAnsi" w:hAnsiTheme="majorHAnsi" w:cs="Arial"/>
          <w:b w:val="0"/>
        </w:rPr>
        <w:t>D</w:t>
      </w:r>
      <w:r w:rsidRPr="00644D57">
        <w:rPr>
          <w:rFonts w:asciiTheme="majorHAnsi" w:hAnsiTheme="majorHAnsi" w:cs="Arial" w:hint="eastAsia"/>
          <w:b w:val="0"/>
        </w:rPr>
        <w:t xml:space="preserve"> </w:t>
      </w:r>
      <w:r w:rsidRPr="00644D57">
        <w:rPr>
          <w:rFonts w:asciiTheme="majorHAnsi" w:hAnsiTheme="majorHAnsi" w:cs="Arial" w:hint="eastAsia"/>
          <w:b w:val="0"/>
        </w:rPr>
        <w:t>建筑运行能耗评价比对</w:t>
      </w:r>
      <w:bookmarkEnd w:id="52"/>
      <w:bookmarkEnd w:id="53"/>
    </w:p>
    <w:p w14:paraId="1CCD7DF7" w14:textId="7A21AF68" w:rsidR="005B76A5" w:rsidRPr="003F5EEB" w:rsidRDefault="006B7B71" w:rsidP="005B76A5">
      <w:pPr>
        <w:pStyle w:val="affff7"/>
        <w:spacing w:line="288" w:lineRule="auto"/>
        <w:ind w:firstLineChars="0" w:firstLine="0"/>
      </w:pPr>
      <w:r>
        <w:t>D</w:t>
      </w:r>
      <w:r w:rsidR="005B76A5" w:rsidRPr="003F5EEB">
        <w:t>.0.1</w:t>
      </w:r>
      <w:r w:rsidR="005B76A5" w:rsidRPr="003F5EEB">
        <w:t>建筑运行能耗评价比对应</w:t>
      </w:r>
      <w:r w:rsidR="005B76A5" w:rsidRPr="003F5EEB">
        <w:rPr>
          <w:rFonts w:hint="eastAsia"/>
        </w:rPr>
        <w:t>基于建筑实际运行能耗数据。</w:t>
      </w:r>
    </w:p>
    <w:p w14:paraId="12663D0F" w14:textId="77777777" w:rsidR="005B76A5" w:rsidRPr="00644D57" w:rsidRDefault="005B76A5" w:rsidP="005B76A5">
      <w:pPr>
        <w:pStyle w:val="affff7"/>
        <w:spacing w:line="288" w:lineRule="auto"/>
        <w:ind w:firstLineChars="0" w:firstLine="0"/>
        <w:rPr>
          <w:rFonts w:ascii="楷体" w:eastAsia="楷体" w:hAnsi="楷体"/>
          <w:kern w:val="0"/>
          <w:szCs w:val="21"/>
        </w:rPr>
      </w:pPr>
      <w:r w:rsidRPr="00644D57">
        <w:rPr>
          <w:rFonts w:ascii="楷体" w:eastAsia="楷体" w:hAnsi="楷体" w:hint="eastAsia"/>
        </w:rPr>
        <w:t>【条文说明】</w:t>
      </w:r>
    </w:p>
    <w:p w14:paraId="77411122" w14:textId="3B399B1B" w:rsidR="005B76A5" w:rsidRPr="00644D57" w:rsidRDefault="005B76A5" w:rsidP="00A55B65">
      <w:pPr>
        <w:pStyle w:val="affff7"/>
        <w:spacing w:line="288" w:lineRule="auto"/>
        <w:ind w:firstLineChars="0"/>
        <w:rPr>
          <w:rFonts w:ascii="楷体" w:eastAsia="楷体" w:hAnsi="楷体"/>
        </w:rPr>
      </w:pPr>
      <w:r w:rsidRPr="00644D57">
        <w:rPr>
          <w:rFonts w:ascii="楷体" w:eastAsia="楷体" w:hAnsi="楷体" w:hint="eastAsia"/>
        </w:rPr>
        <w:t>由于影响建筑运行能耗的因素很多，建筑运行能耗与设计水平千差万别，因此对于运行能耗的评价应基于实际运行能耗数据。</w:t>
      </w:r>
    </w:p>
    <w:p w14:paraId="163B3765" w14:textId="77777777" w:rsidR="005B76A5" w:rsidRPr="003F5EEB" w:rsidRDefault="005B76A5" w:rsidP="005B76A5">
      <w:pPr>
        <w:pStyle w:val="affff7"/>
        <w:spacing w:line="288" w:lineRule="auto"/>
        <w:ind w:firstLineChars="0" w:firstLine="0"/>
      </w:pPr>
    </w:p>
    <w:p w14:paraId="78C8E2D9" w14:textId="4CD02F45" w:rsidR="005B76A5" w:rsidRPr="003F5EEB" w:rsidRDefault="006B7B71" w:rsidP="005B76A5">
      <w:pPr>
        <w:pStyle w:val="affff7"/>
        <w:spacing w:line="288" w:lineRule="auto"/>
        <w:ind w:firstLineChars="0" w:firstLine="0"/>
      </w:pPr>
      <w:r>
        <w:t>D</w:t>
      </w:r>
      <w:r w:rsidR="005B76A5" w:rsidRPr="003F5EEB">
        <w:rPr>
          <w:rFonts w:hint="eastAsia"/>
        </w:rPr>
        <w:t>.0.</w:t>
      </w:r>
      <w:r w:rsidR="005B76A5" w:rsidRPr="003F5EEB">
        <w:t>2</w:t>
      </w:r>
      <w:r w:rsidR="005B76A5" w:rsidRPr="003F5EEB">
        <w:t>建筑</w:t>
      </w:r>
      <w:r w:rsidR="005B76A5" w:rsidRPr="003F5EEB">
        <w:rPr>
          <w:rFonts w:hint="eastAsia"/>
        </w:rPr>
        <w:t>运行</w:t>
      </w:r>
      <w:r w:rsidR="005B76A5" w:rsidRPr="003F5EEB">
        <w:t>能耗评价比对</w:t>
      </w:r>
      <w:r w:rsidR="005B76A5" w:rsidRPr="003F5EEB">
        <w:rPr>
          <w:rFonts w:hint="eastAsia"/>
        </w:rPr>
        <w:t>工具应具备能耗数据存储、分析、展示、比对等功能。</w:t>
      </w:r>
    </w:p>
    <w:p w14:paraId="4DB391C6" w14:textId="77777777" w:rsidR="005B76A5" w:rsidRPr="00644D57" w:rsidRDefault="005B76A5" w:rsidP="005B76A5">
      <w:pPr>
        <w:pStyle w:val="affff7"/>
        <w:spacing w:line="288" w:lineRule="auto"/>
        <w:ind w:firstLineChars="0" w:firstLine="0"/>
        <w:rPr>
          <w:rFonts w:ascii="楷体" w:eastAsia="楷体" w:hAnsi="楷体"/>
          <w:kern w:val="0"/>
          <w:szCs w:val="21"/>
        </w:rPr>
      </w:pPr>
      <w:r w:rsidRPr="00644D57">
        <w:rPr>
          <w:rFonts w:ascii="楷体" w:eastAsia="楷体" w:hAnsi="楷体" w:hint="eastAsia"/>
        </w:rPr>
        <w:t>【条文说明】</w:t>
      </w:r>
    </w:p>
    <w:p w14:paraId="7CEC24FA" w14:textId="489318ED" w:rsidR="005B76A5" w:rsidRPr="00644D57" w:rsidRDefault="005B76A5" w:rsidP="00A55B65">
      <w:pPr>
        <w:pStyle w:val="affff7"/>
        <w:spacing w:line="288" w:lineRule="auto"/>
        <w:ind w:firstLineChars="0"/>
        <w:rPr>
          <w:rFonts w:ascii="楷体" w:eastAsia="楷体" w:hAnsi="楷体"/>
        </w:rPr>
      </w:pPr>
      <w:r w:rsidRPr="00644D57">
        <w:rPr>
          <w:rFonts w:ascii="楷体" w:eastAsia="楷体" w:hAnsi="楷体" w:hint="eastAsia"/>
        </w:rPr>
        <w:t>为了确保评价工具对建筑运行节能工作的指导性提出以上要求。能耗存储功能便于业主对建筑逐年能耗进行分析比对；能耗分析功能应能计算出能耗、碳排放等指标，便于指导建筑节能运行；展示及比对功能可直观反映建筑能耗水平。</w:t>
      </w:r>
    </w:p>
    <w:p w14:paraId="0A53990A" w14:textId="77777777" w:rsidR="005B76A5" w:rsidRPr="003F5EEB" w:rsidRDefault="005B76A5" w:rsidP="005B76A5">
      <w:pPr>
        <w:pStyle w:val="affff7"/>
        <w:spacing w:line="288" w:lineRule="auto"/>
        <w:ind w:firstLineChars="0" w:firstLine="0"/>
      </w:pPr>
    </w:p>
    <w:p w14:paraId="4422BED1" w14:textId="4E7B74ED" w:rsidR="005B76A5" w:rsidRPr="003F5EEB" w:rsidRDefault="006B7B71" w:rsidP="005B76A5">
      <w:pPr>
        <w:pStyle w:val="affff7"/>
        <w:spacing w:line="288" w:lineRule="auto"/>
        <w:ind w:firstLineChars="0" w:firstLine="0"/>
      </w:pPr>
      <w:r>
        <w:t>D</w:t>
      </w:r>
      <w:r w:rsidR="005B76A5" w:rsidRPr="003F5EEB">
        <w:rPr>
          <w:rFonts w:hint="eastAsia"/>
        </w:rPr>
        <w:t>.0.</w:t>
      </w:r>
      <w:r w:rsidR="005B76A5" w:rsidRPr="003F5EEB">
        <w:t>3</w:t>
      </w:r>
      <w:r w:rsidR="005B76A5" w:rsidRPr="003F5EEB">
        <w:t>建筑</w:t>
      </w:r>
      <w:r w:rsidR="005B76A5" w:rsidRPr="003F5EEB">
        <w:rPr>
          <w:rFonts w:hint="eastAsia"/>
        </w:rPr>
        <w:t>运行</w:t>
      </w:r>
      <w:r w:rsidR="005B76A5" w:rsidRPr="003F5EEB">
        <w:t>能耗评价比对</w:t>
      </w:r>
      <w:r w:rsidR="005B76A5" w:rsidRPr="003F5EEB">
        <w:rPr>
          <w:rFonts w:hint="eastAsia"/>
        </w:rPr>
        <w:t>应按建筑使用类别将建筑进行分类，进行同类建筑间的能耗水平比对评价。</w:t>
      </w:r>
    </w:p>
    <w:p w14:paraId="03FF3BE2" w14:textId="77777777" w:rsidR="005B76A5" w:rsidRPr="00644D57" w:rsidRDefault="005B76A5" w:rsidP="005B76A5">
      <w:pPr>
        <w:pStyle w:val="affff7"/>
        <w:spacing w:line="288" w:lineRule="auto"/>
        <w:ind w:firstLineChars="0" w:firstLine="0"/>
        <w:rPr>
          <w:rFonts w:ascii="楷体" w:eastAsia="楷体" w:hAnsi="楷体"/>
          <w:kern w:val="0"/>
          <w:szCs w:val="21"/>
        </w:rPr>
      </w:pPr>
      <w:r w:rsidRPr="00644D57">
        <w:rPr>
          <w:rFonts w:ascii="楷体" w:eastAsia="楷体" w:hAnsi="楷体" w:hint="eastAsia"/>
        </w:rPr>
        <w:t>【条文说明】</w:t>
      </w:r>
    </w:p>
    <w:p w14:paraId="71A90C6A" w14:textId="35F370F6" w:rsidR="005B76A5" w:rsidRPr="00644D57" w:rsidRDefault="005B76A5" w:rsidP="00A55B65">
      <w:pPr>
        <w:pStyle w:val="affff7"/>
        <w:spacing w:line="288" w:lineRule="auto"/>
        <w:ind w:firstLineChars="0"/>
        <w:rPr>
          <w:rFonts w:ascii="楷体" w:eastAsia="楷体" w:hAnsi="楷体"/>
        </w:rPr>
      </w:pPr>
      <w:r w:rsidRPr="00644D57">
        <w:rPr>
          <w:rFonts w:ascii="楷体" w:eastAsia="楷体" w:hAnsi="楷体" w:hint="eastAsia"/>
        </w:rPr>
        <w:t>建筑能耗比对的核心是比较不同建筑能效水平的高低，为保证比对的公平性，比对的建筑应具有相同或类似的使用功能，使用功能差异较大的建筑不宜进行对比分析。</w:t>
      </w:r>
    </w:p>
    <w:p w14:paraId="7D4E2B00" w14:textId="77777777" w:rsidR="005B76A5" w:rsidRPr="003F5EEB" w:rsidRDefault="005B76A5" w:rsidP="005B76A5">
      <w:pPr>
        <w:pStyle w:val="affff7"/>
        <w:spacing w:line="288" w:lineRule="auto"/>
        <w:ind w:firstLineChars="0" w:firstLine="0"/>
      </w:pPr>
    </w:p>
    <w:p w14:paraId="3AD49FCD" w14:textId="5460CF1F" w:rsidR="005B76A5" w:rsidRPr="003F5EEB" w:rsidRDefault="006B7B71" w:rsidP="005B76A5">
      <w:pPr>
        <w:pStyle w:val="affff7"/>
        <w:spacing w:line="288" w:lineRule="auto"/>
        <w:ind w:firstLineChars="0" w:firstLine="0"/>
      </w:pPr>
      <w:r>
        <w:t>D</w:t>
      </w:r>
      <w:r w:rsidR="005B76A5" w:rsidRPr="003F5EEB">
        <w:rPr>
          <w:rFonts w:hint="eastAsia"/>
        </w:rPr>
        <w:t xml:space="preserve">.0.4 </w:t>
      </w:r>
      <w:r w:rsidR="005B76A5" w:rsidRPr="003F5EEB">
        <w:rPr>
          <w:rFonts w:hint="eastAsia"/>
        </w:rPr>
        <w:t>参与比对分析的能耗应严格以建筑物内消耗的能源为边界，同时以下几类能源消耗不应考虑在内：</w:t>
      </w:r>
    </w:p>
    <w:p w14:paraId="0A035E9B" w14:textId="77777777" w:rsidR="005B76A5" w:rsidRDefault="005B76A5" w:rsidP="005B76A5">
      <w:pPr>
        <w:spacing w:line="288" w:lineRule="auto"/>
        <w:ind w:firstLine="480"/>
      </w:pPr>
      <w:r>
        <w:rPr>
          <w:rFonts w:hint="eastAsia"/>
        </w:rPr>
        <w:t>1.</w:t>
      </w:r>
      <w:r w:rsidRPr="003F5EEB">
        <w:rPr>
          <w:rFonts w:hint="eastAsia"/>
        </w:rPr>
        <w:t>可再生能源的消耗；</w:t>
      </w:r>
    </w:p>
    <w:p w14:paraId="3E511FB3" w14:textId="77777777" w:rsidR="005B76A5" w:rsidRDefault="005B76A5" w:rsidP="005B76A5">
      <w:pPr>
        <w:spacing w:line="288" w:lineRule="auto"/>
        <w:ind w:firstLine="480"/>
      </w:pPr>
      <w:r>
        <w:rPr>
          <w:rFonts w:hint="eastAsia"/>
        </w:rPr>
        <w:t>2.</w:t>
      </w:r>
      <w:r w:rsidRPr="003F5EEB">
        <w:rPr>
          <w:rFonts w:hint="eastAsia"/>
        </w:rPr>
        <w:t>建筑内部产能；</w:t>
      </w:r>
    </w:p>
    <w:p w14:paraId="4939E321" w14:textId="77777777" w:rsidR="005B76A5" w:rsidRDefault="005B76A5" w:rsidP="005B76A5">
      <w:pPr>
        <w:spacing w:line="288" w:lineRule="auto"/>
        <w:ind w:firstLine="480"/>
      </w:pPr>
      <w:r>
        <w:rPr>
          <w:rFonts w:hint="eastAsia"/>
        </w:rPr>
        <w:t>3.</w:t>
      </w:r>
      <w:r w:rsidRPr="003F5EEB">
        <w:rPr>
          <w:rFonts w:hint="eastAsia"/>
        </w:rPr>
        <w:t>建筑外供能耗量。</w:t>
      </w:r>
    </w:p>
    <w:p w14:paraId="4CCB3F4E" w14:textId="77777777" w:rsidR="005B76A5" w:rsidRPr="00644D57" w:rsidRDefault="005B76A5" w:rsidP="005B76A5">
      <w:pPr>
        <w:pStyle w:val="affff7"/>
        <w:spacing w:line="288" w:lineRule="auto"/>
        <w:ind w:firstLineChars="0" w:firstLine="0"/>
        <w:rPr>
          <w:rFonts w:ascii="楷体" w:eastAsia="楷体" w:hAnsi="楷体"/>
        </w:rPr>
      </w:pPr>
      <w:r w:rsidRPr="00644D57">
        <w:rPr>
          <w:rFonts w:ascii="楷体" w:eastAsia="楷体" w:hAnsi="楷体" w:hint="eastAsia"/>
        </w:rPr>
        <w:t>【条文说明】</w:t>
      </w:r>
    </w:p>
    <w:p w14:paraId="2C4876C4" w14:textId="56AE23CD" w:rsidR="005B76A5" w:rsidRPr="00644D57" w:rsidRDefault="005B76A5" w:rsidP="00A55B65">
      <w:pPr>
        <w:pStyle w:val="affff7"/>
        <w:spacing w:line="288" w:lineRule="auto"/>
        <w:ind w:firstLineChars="0"/>
        <w:rPr>
          <w:rFonts w:ascii="楷体" w:eastAsia="楷体" w:hAnsi="楷体"/>
        </w:rPr>
      </w:pPr>
      <w:r w:rsidRPr="00644D57">
        <w:rPr>
          <w:rFonts w:ascii="楷体" w:eastAsia="楷体" w:hAnsi="楷体" w:hint="eastAsia"/>
        </w:rPr>
        <w:t>建筑运行能耗比对以建筑内产生的能耗为边界，不考虑汽车燃油等消耗；可再生能源及提供给建筑外部的能耗，如建筑内产生的冷量、热量提供给其他建筑的部分在能耗统计时应予以剔除；建筑内产能如自用发电机产生的电能部分不应计入能耗总量，统计时仅计算发电机消耗的煤、燃油等能源的消耗。</w:t>
      </w:r>
    </w:p>
    <w:p w14:paraId="73011877" w14:textId="77777777" w:rsidR="005B76A5" w:rsidRPr="003F5EEB" w:rsidRDefault="005B76A5" w:rsidP="005B76A5">
      <w:pPr>
        <w:pStyle w:val="affff7"/>
        <w:spacing w:line="288" w:lineRule="auto"/>
        <w:ind w:firstLineChars="0" w:firstLine="0"/>
      </w:pPr>
    </w:p>
    <w:p w14:paraId="0C147037" w14:textId="04C4CF8A" w:rsidR="005B76A5" w:rsidRPr="003F5EEB" w:rsidRDefault="006B7B71" w:rsidP="005B76A5">
      <w:pPr>
        <w:pStyle w:val="affff7"/>
        <w:spacing w:line="288" w:lineRule="auto"/>
        <w:ind w:firstLineChars="0" w:firstLine="0"/>
      </w:pPr>
      <w:r>
        <w:t>D</w:t>
      </w:r>
      <w:r w:rsidR="005B76A5" w:rsidRPr="003F5EEB">
        <w:rPr>
          <w:rFonts w:hint="eastAsia"/>
        </w:rPr>
        <w:t>.0.5</w:t>
      </w:r>
      <w:r w:rsidR="005B76A5" w:rsidRPr="003F5EEB">
        <w:rPr>
          <w:rFonts w:hint="eastAsia"/>
        </w:rPr>
        <w:t>对于能耗边界不能以单体建筑划分的建筑群，应做为整体进行能耗比对。</w:t>
      </w:r>
    </w:p>
    <w:p w14:paraId="07219F83" w14:textId="77777777" w:rsidR="005B76A5" w:rsidRPr="00644D57" w:rsidRDefault="005B76A5" w:rsidP="005B76A5">
      <w:pPr>
        <w:pStyle w:val="affff7"/>
        <w:spacing w:line="288" w:lineRule="auto"/>
        <w:ind w:firstLineChars="0" w:firstLine="0"/>
        <w:rPr>
          <w:rFonts w:ascii="楷体" w:eastAsia="楷体" w:hAnsi="楷体"/>
        </w:rPr>
      </w:pPr>
      <w:r w:rsidRPr="00644D57">
        <w:rPr>
          <w:rFonts w:ascii="楷体" w:eastAsia="楷体" w:hAnsi="楷体" w:hint="eastAsia"/>
        </w:rPr>
        <w:t>【条文说明】</w:t>
      </w:r>
    </w:p>
    <w:p w14:paraId="2FF11A8A" w14:textId="581AA3CE" w:rsidR="005B76A5" w:rsidRPr="00644D57" w:rsidRDefault="005B76A5" w:rsidP="00A55B65">
      <w:pPr>
        <w:pStyle w:val="affff7"/>
        <w:spacing w:line="288" w:lineRule="auto"/>
        <w:ind w:firstLineChars="0"/>
        <w:rPr>
          <w:rFonts w:ascii="楷体" w:eastAsia="楷体" w:hAnsi="楷体"/>
        </w:rPr>
      </w:pPr>
      <w:r w:rsidRPr="00644D57">
        <w:rPr>
          <w:rFonts w:ascii="楷体" w:eastAsia="楷体" w:hAnsi="楷体" w:hint="eastAsia"/>
        </w:rPr>
        <w:t xml:space="preserve"> 例如学校、医院等以建筑群形式存在的能耗不可拆分的建筑，应作为整体进行能耗比对分析，其能耗严格以整个建筑群为统计边界。</w:t>
      </w:r>
    </w:p>
    <w:p w14:paraId="4F93F194" w14:textId="77777777" w:rsidR="005B76A5" w:rsidRPr="003F5EEB" w:rsidRDefault="005B76A5" w:rsidP="005B76A5">
      <w:pPr>
        <w:pStyle w:val="affff7"/>
        <w:spacing w:line="288" w:lineRule="auto"/>
        <w:ind w:firstLineChars="0" w:firstLine="0"/>
      </w:pPr>
    </w:p>
    <w:p w14:paraId="79A7A59C" w14:textId="0C67E02B" w:rsidR="005B76A5" w:rsidRPr="003F5EEB" w:rsidRDefault="006B7B71" w:rsidP="005B76A5">
      <w:pPr>
        <w:pStyle w:val="affff7"/>
        <w:spacing w:line="288" w:lineRule="auto"/>
        <w:ind w:firstLineChars="0" w:firstLine="0"/>
      </w:pPr>
      <w:r>
        <w:lastRenderedPageBreak/>
        <w:t>D</w:t>
      </w:r>
      <w:r w:rsidR="005B76A5" w:rsidRPr="003F5EEB">
        <w:rPr>
          <w:rFonts w:hint="eastAsia"/>
        </w:rPr>
        <w:t xml:space="preserve">.0.6 </w:t>
      </w:r>
      <w:r w:rsidR="005B76A5" w:rsidRPr="003F5EEB">
        <w:rPr>
          <w:rFonts w:hint="eastAsia"/>
        </w:rPr>
        <w:t>对于使用功能较多但不同功能区能耗可拆分的建筑，应以功能区为比对单位按不同类别建筑分别进行能耗比对。</w:t>
      </w:r>
    </w:p>
    <w:p w14:paraId="2F8952A0" w14:textId="77777777" w:rsidR="005B76A5" w:rsidRPr="00644D57" w:rsidRDefault="005B76A5" w:rsidP="005B76A5">
      <w:pPr>
        <w:pStyle w:val="affff7"/>
        <w:spacing w:line="288" w:lineRule="auto"/>
        <w:ind w:firstLineChars="0" w:firstLine="0"/>
        <w:rPr>
          <w:rFonts w:ascii="楷体" w:eastAsia="楷体" w:hAnsi="楷体"/>
        </w:rPr>
      </w:pPr>
      <w:r w:rsidRPr="00644D57">
        <w:rPr>
          <w:rFonts w:ascii="楷体" w:eastAsia="楷体" w:hAnsi="楷体" w:hint="eastAsia"/>
        </w:rPr>
        <w:t>【条文说明】</w:t>
      </w:r>
    </w:p>
    <w:p w14:paraId="42338ED4" w14:textId="42153D01" w:rsidR="005B76A5" w:rsidRPr="00644D57" w:rsidRDefault="005B76A5" w:rsidP="00A55B65">
      <w:pPr>
        <w:pStyle w:val="affff7"/>
        <w:spacing w:line="288" w:lineRule="auto"/>
        <w:ind w:firstLineChars="0"/>
        <w:rPr>
          <w:rFonts w:ascii="楷体" w:eastAsia="楷体" w:hAnsi="楷体"/>
        </w:rPr>
      </w:pPr>
      <w:r w:rsidRPr="00644D57">
        <w:rPr>
          <w:rFonts w:ascii="楷体" w:eastAsia="楷体" w:hAnsi="楷体" w:hint="eastAsia"/>
        </w:rPr>
        <w:t>建筑中同时存在办公、商场、酒店等功能区时，如果不同功能区能耗可严格拆分，建筑应拆分能耗按办公、商场、酒店等建筑进行比对，其能耗边界应严格按照功能区划分。</w:t>
      </w:r>
    </w:p>
    <w:p w14:paraId="4EFB3887" w14:textId="77777777" w:rsidR="005B76A5" w:rsidRPr="003F5EEB" w:rsidRDefault="005B76A5" w:rsidP="005B76A5">
      <w:pPr>
        <w:pStyle w:val="affff7"/>
        <w:spacing w:line="288" w:lineRule="auto"/>
        <w:ind w:firstLineChars="0" w:firstLine="0"/>
      </w:pPr>
    </w:p>
    <w:p w14:paraId="16B460E5" w14:textId="6C952985" w:rsidR="005B76A5" w:rsidRPr="003F5EEB" w:rsidRDefault="006B7B71" w:rsidP="005B76A5">
      <w:pPr>
        <w:pStyle w:val="affff7"/>
        <w:spacing w:line="288" w:lineRule="auto"/>
        <w:ind w:firstLineChars="0" w:firstLine="0"/>
      </w:pPr>
      <w:r>
        <w:t>D</w:t>
      </w:r>
      <w:r w:rsidR="005B76A5" w:rsidRPr="003F5EEB">
        <w:rPr>
          <w:rFonts w:hint="eastAsia"/>
        </w:rPr>
        <w:t xml:space="preserve">.0.7 </w:t>
      </w:r>
      <w:r w:rsidR="005B76A5" w:rsidRPr="003F5EEB">
        <w:t>既有建筑能耗评价比对</w:t>
      </w:r>
      <w:r w:rsidR="005B76A5" w:rsidRPr="003F5EEB">
        <w:rPr>
          <w:rFonts w:hint="eastAsia"/>
        </w:rPr>
        <w:t>能耗统计应将不同类别能源折算至一次能源进行计算。</w:t>
      </w:r>
    </w:p>
    <w:p w14:paraId="20F60078" w14:textId="77777777" w:rsidR="005B76A5" w:rsidRPr="00644D57" w:rsidRDefault="005B76A5" w:rsidP="005B76A5">
      <w:pPr>
        <w:pStyle w:val="affff7"/>
        <w:spacing w:line="288" w:lineRule="auto"/>
        <w:ind w:firstLineChars="0" w:firstLine="0"/>
        <w:rPr>
          <w:rFonts w:ascii="楷体" w:eastAsia="楷体" w:hAnsi="楷体"/>
        </w:rPr>
      </w:pPr>
      <w:r w:rsidRPr="00644D57">
        <w:rPr>
          <w:rFonts w:ascii="楷体" w:eastAsia="楷体" w:hAnsi="楷体" w:hint="eastAsia"/>
        </w:rPr>
        <w:t>【条文说明】</w:t>
      </w:r>
    </w:p>
    <w:p w14:paraId="187CB5D1" w14:textId="6EF67BCB" w:rsidR="005B76A5" w:rsidRPr="00644D57" w:rsidRDefault="005B76A5" w:rsidP="00A55B65">
      <w:pPr>
        <w:pStyle w:val="affff7"/>
        <w:spacing w:line="288" w:lineRule="auto"/>
        <w:ind w:firstLineChars="0"/>
        <w:rPr>
          <w:rFonts w:ascii="楷体" w:eastAsia="楷体" w:hAnsi="楷体"/>
        </w:rPr>
      </w:pPr>
      <w:r w:rsidRPr="00644D57">
        <w:rPr>
          <w:rFonts w:ascii="楷体" w:eastAsia="楷体" w:hAnsi="楷体" w:hint="eastAsia"/>
        </w:rPr>
        <w:t>为避免建筑采用不同类别能源导致的比对不公平，建筑能耗应全部等价折算成一次能源消耗量，折算系数可参照《综合能耗计算通则》，其中电耗折算应考虑发电效率。</w:t>
      </w:r>
    </w:p>
    <w:p w14:paraId="0357CB93" w14:textId="77777777" w:rsidR="005B76A5" w:rsidRPr="003F5EEB" w:rsidRDefault="005B76A5" w:rsidP="005B76A5">
      <w:pPr>
        <w:pStyle w:val="affff7"/>
        <w:spacing w:line="288" w:lineRule="auto"/>
        <w:ind w:firstLineChars="0" w:firstLine="0"/>
      </w:pPr>
    </w:p>
    <w:p w14:paraId="5A29862A" w14:textId="69759222" w:rsidR="005B76A5" w:rsidRPr="003F5EEB" w:rsidRDefault="006B7B71" w:rsidP="005B76A5">
      <w:pPr>
        <w:pStyle w:val="affff7"/>
        <w:spacing w:line="288" w:lineRule="auto"/>
        <w:ind w:firstLineChars="0" w:firstLine="0"/>
      </w:pPr>
      <w:r>
        <w:t>D</w:t>
      </w:r>
      <w:r w:rsidR="005B76A5" w:rsidRPr="003F5EEB">
        <w:rPr>
          <w:rFonts w:hint="eastAsia"/>
        </w:rPr>
        <w:t xml:space="preserve">.0.8 </w:t>
      </w:r>
      <w:r w:rsidR="005B76A5" w:rsidRPr="003F5EEB">
        <w:t>既有建筑能耗评价比</w:t>
      </w:r>
      <w:r w:rsidR="005B76A5" w:rsidRPr="003F5EEB">
        <w:rPr>
          <w:rFonts w:hint="eastAsia"/>
        </w:rPr>
        <w:t>工具的开发应以大量建筑实测数据为基础，</w:t>
      </w:r>
      <w:r w:rsidR="005B76A5" w:rsidRPr="003F5EEB">
        <w:t>采用统计学方法建立建筑能耗基准模型</w:t>
      </w:r>
      <w:r w:rsidR="005B76A5" w:rsidRPr="003F5EEB">
        <w:rPr>
          <w:rFonts w:hint="eastAsia"/>
        </w:rPr>
        <w:t>。</w:t>
      </w:r>
    </w:p>
    <w:p w14:paraId="060CE934" w14:textId="77777777" w:rsidR="005B76A5" w:rsidRPr="00644D57" w:rsidRDefault="005B76A5" w:rsidP="005B76A5">
      <w:pPr>
        <w:pStyle w:val="affff7"/>
        <w:spacing w:line="288" w:lineRule="auto"/>
        <w:ind w:firstLineChars="0" w:firstLine="0"/>
        <w:rPr>
          <w:rFonts w:ascii="楷体" w:eastAsia="楷体" w:hAnsi="楷体"/>
        </w:rPr>
      </w:pPr>
      <w:r w:rsidRPr="00644D57">
        <w:rPr>
          <w:rFonts w:ascii="楷体" w:eastAsia="楷体" w:hAnsi="楷体" w:hint="eastAsia"/>
        </w:rPr>
        <w:t>【条文说明】</w:t>
      </w:r>
    </w:p>
    <w:p w14:paraId="385B319B" w14:textId="47EAEBCA" w:rsidR="005B76A5" w:rsidRPr="00644D57" w:rsidRDefault="005B76A5" w:rsidP="00A55B65">
      <w:pPr>
        <w:pStyle w:val="affff7"/>
        <w:spacing w:line="288" w:lineRule="auto"/>
        <w:ind w:firstLineChars="0"/>
        <w:rPr>
          <w:rFonts w:ascii="楷体" w:eastAsia="楷体" w:hAnsi="楷体"/>
        </w:rPr>
      </w:pPr>
      <w:r w:rsidRPr="00644D57">
        <w:rPr>
          <w:rFonts w:ascii="楷体" w:eastAsia="楷体" w:hAnsi="楷体" w:hint="eastAsia"/>
        </w:rPr>
        <w:t>我国建筑能耗差异巨大，而造成该现象的原因千差万别，用建筑能耗模拟计算软件很难对现实中各种影响因素进行模拟和表述，单纯以模拟计算以确定能耗基准是不合理的。因此，既有建筑能耗比对应</w:t>
      </w:r>
      <w:r w:rsidRPr="00644D57">
        <w:rPr>
          <w:rFonts w:ascii="楷体" w:eastAsia="楷体" w:hAnsi="楷体"/>
        </w:rPr>
        <w:t>从大量建筑</w:t>
      </w:r>
      <w:r w:rsidRPr="00644D57">
        <w:rPr>
          <w:rFonts w:ascii="楷体" w:eastAsia="楷体" w:hAnsi="楷体" w:hint="eastAsia"/>
        </w:rPr>
        <w:t>及运行信息、</w:t>
      </w:r>
      <w:r w:rsidRPr="00644D57">
        <w:rPr>
          <w:rFonts w:ascii="楷体" w:eastAsia="楷体" w:hAnsi="楷体"/>
        </w:rPr>
        <w:t>能耗数据中挖掘特征信息</w:t>
      </w:r>
      <w:r w:rsidRPr="00644D57">
        <w:rPr>
          <w:rFonts w:ascii="楷体" w:eastAsia="楷体" w:hAnsi="楷体" w:hint="eastAsia"/>
        </w:rPr>
        <w:t>，</w:t>
      </w:r>
      <w:r w:rsidRPr="00644D57">
        <w:rPr>
          <w:rFonts w:ascii="楷体" w:eastAsia="楷体" w:hAnsi="楷体"/>
        </w:rPr>
        <w:t>建立相应的benchmarking模型，</w:t>
      </w:r>
      <w:r w:rsidRPr="00644D57">
        <w:rPr>
          <w:rFonts w:ascii="楷体" w:eastAsia="楷体" w:hAnsi="楷体" w:hint="eastAsia"/>
        </w:rPr>
        <w:t>以建筑运行信息数据将能耗数据进行标准化处理，</w:t>
      </w:r>
      <w:r w:rsidRPr="00644D57">
        <w:rPr>
          <w:rFonts w:ascii="楷体" w:eastAsia="楷体" w:hAnsi="楷体"/>
        </w:rPr>
        <w:t>针对每一栋建筑的运营特点，用该模型计算</w:t>
      </w:r>
      <w:r w:rsidRPr="00644D57">
        <w:rPr>
          <w:rFonts w:ascii="楷体" w:eastAsia="楷体" w:hAnsi="楷体" w:hint="eastAsia"/>
        </w:rPr>
        <w:t>其专属</w:t>
      </w:r>
      <w:r w:rsidRPr="00644D57">
        <w:rPr>
          <w:rFonts w:ascii="楷体" w:eastAsia="楷体" w:hAnsi="楷体"/>
        </w:rPr>
        <w:t>能耗基准值。</w:t>
      </w:r>
    </w:p>
    <w:p w14:paraId="1D8AC640" w14:textId="77777777" w:rsidR="005B76A5" w:rsidRPr="003F5EEB" w:rsidRDefault="005B76A5" w:rsidP="005B76A5">
      <w:pPr>
        <w:pStyle w:val="affff7"/>
        <w:spacing w:line="288" w:lineRule="auto"/>
        <w:ind w:firstLineChars="0" w:firstLine="0"/>
      </w:pPr>
    </w:p>
    <w:p w14:paraId="6FE44EE7" w14:textId="06FCAE3C" w:rsidR="005B76A5" w:rsidRPr="003F5EEB" w:rsidRDefault="006B7B71" w:rsidP="005B76A5">
      <w:pPr>
        <w:pStyle w:val="affff7"/>
        <w:spacing w:line="288" w:lineRule="auto"/>
        <w:ind w:firstLineChars="0" w:firstLine="0"/>
      </w:pPr>
      <w:r>
        <w:t>D</w:t>
      </w:r>
      <w:r w:rsidR="005B76A5" w:rsidRPr="003F5EEB">
        <w:rPr>
          <w:rFonts w:hint="eastAsia"/>
        </w:rPr>
        <w:t xml:space="preserve">.0.9 </w:t>
      </w:r>
      <w:r w:rsidR="005B76A5" w:rsidRPr="003F5EEB">
        <w:t>既有建筑能耗评价比</w:t>
      </w:r>
      <w:r w:rsidR="005B76A5" w:rsidRPr="003F5EEB">
        <w:rPr>
          <w:rFonts w:hint="eastAsia"/>
        </w:rPr>
        <w:t>工具开发的基础数据应多渠道核实。</w:t>
      </w:r>
    </w:p>
    <w:p w14:paraId="24B3E2F7" w14:textId="77777777" w:rsidR="005B76A5" w:rsidRPr="00644D57" w:rsidRDefault="005B76A5" w:rsidP="005B76A5">
      <w:pPr>
        <w:pStyle w:val="affff7"/>
        <w:spacing w:line="288" w:lineRule="auto"/>
        <w:ind w:firstLineChars="0" w:firstLine="0"/>
        <w:rPr>
          <w:rFonts w:ascii="楷体" w:eastAsia="楷体" w:hAnsi="楷体"/>
        </w:rPr>
      </w:pPr>
      <w:r w:rsidRPr="00644D57">
        <w:rPr>
          <w:rFonts w:ascii="楷体" w:eastAsia="楷体" w:hAnsi="楷体" w:hint="eastAsia"/>
        </w:rPr>
        <w:t>【条文说明】</w:t>
      </w:r>
    </w:p>
    <w:p w14:paraId="2416D8B3" w14:textId="64F8387F" w:rsidR="005B76A5" w:rsidRPr="00644D57" w:rsidRDefault="005B76A5" w:rsidP="00A55B65">
      <w:pPr>
        <w:pStyle w:val="affff7"/>
        <w:spacing w:line="288" w:lineRule="auto"/>
        <w:ind w:firstLineChars="0"/>
        <w:rPr>
          <w:rFonts w:ascii="楷体" w:eastAsia="楷体" w:hAnsi="楷体"/>
        </w:rPr>
      </w:pPr>
      <w:r w:rsidRPr="00644D57">
        <w:rPr>
          <w:rFonts w:ascii="楷体" w:eastAsia="楷体" w:hAnsi="楷体" w:hint="eastAsia"/>
        </w:rPr>
        <w:t>为保证模型的准确性，基础数据的正确度应予以保证。建筑运行及基本信息、建筑运行能耗数据复杂，采集数据前应对提供数据的相关人员进行培训，建立比对模型前应对数据进行初步整理、分析，对于问题及争议数据应予以核实。</w:t>
      </w:r>
    </w:p>
    <w:p w14:paraId="1B8422FF" w14:textId="77777777" w:rsidR="005B76A5" w:rsidRPr="003F5EEB" w:rsidRDefault="005B76A5" w:rsidP="005B76A5">
      <w:pPr>
        <w:pStyle w:val="affff7"/>
        <w:spacing w:line="288" w:lineRule="auto"/>
        <w:ind w:firstLineChars="0" w:firstLine="0"/>
      </w:pPr>
    </w:p>
    <w:p w14:paraId="373F4D8E" w14:textId="27299490" w:rsidR="005B76A5" w:rsidRPr="003F5EEB" w:rsidRDefault="006B7B71" w:rsidP="005B76A5">
      <w:pPr>
        <w:pStyle w:val="affff7"/>
        <w:spacing w:line="288" w:lineRule="auto"/>
        <w:ind w:firstLineChars="0" w:firstLine="0"/>
      </w:pPr>
      <w:r>
        <w:t>D</w:t>
      </w:r>
      <w:r w:rsidR="005B76A5" w:rsidRPr="003F5EEB">
        <w:t xml:space="preserve">.0.10 </w:t>
      </w:r>
      <w:r w:rsidR="005B76A5" w:rsidRPr="003F5EEB">
        <w:rPr>
          <w:rFonts w:hint="eastAsia"/>
        </w:rPr>
        <w:t>能耗基准模型的建立应充分考虑影响建筑能耗的因素，选取建筑固有特性相关影响参数对能耗进行标准化处理，而不考虑可用于提高建筑能效的相关影响变量。</w:t>
      </w:r>
    </w:p>
    <w:p w14:paraId="128F0DEA" w14:textId="77777777" w:rsidR="005B76A5" w:rsidRPr="00644D57" w:rsidRDefault="005B76A5" w:rsidP="005B76A5">
      <w:pPr>
        <w:pStyle w:val="affff7"/>
        <w:spacing w:line="288" w:lineRule="auto"/>
        <w:ind w:firstLineChars="0" w:firstLine="0"/>
        <w:rPr>
          <w:rFonts w:ascii="楷体" w:eastAsia="楷体" w:hAnsi="楷体"/>
        </w:rPr>
      </w:pPr>
      <w:r w:rsidRPr="00644D57">
        <w:rPr>
          <w:rFonts w:ascii="楷体" w:eastAsia="楷体" w:hAnsi="楷体" w:hint="eastAsia"/>
        </w:rPr>
        <w:t>【条文说明】</w:t>
      </w:r>
    </w:p>
    <w:p w14:paraId="15158EDF" w14:textId="1BC2ECAB" w:rsidR="005B76A5" w:rsidRPr="00644D57" w:rsidRDefault="005B76A5" w:rsidP="00A55B65">
      <w:pPr>
        <w:pStyle w:val="affff7"/>
        <w:spacing w:line="288" w:lineRule="auto"/>
        <w:ind w:firstLineChars="0"/>
        <w:rPr>
          <w:rFonts w:ascii="楷体" w:eastAsia="楷体" w:hAnsi="楷体"/>
        </w:rPr>
      </w:pPr>
      <w:r w:rsidRPr="00644D57">
        <w:rPr>
          <w:rFonts w:ascii="楷体" w:eastAsia="楷体" w:hAnsi="楷体" w:hint="eastAsia"/>
        </w:rPr>
        <w:t>影响建筑能耗的因素可分类为以下三类：</w:t>
      </w:r>
    </w:p>
    <w:p w14:paraId="7716B1B6" w14:textId="77777777" w:rsidR="005B76A5" w:rsidRPr="00644D57" w:rsidRDefault="005B76A5" w:rsidP="005B76A5">
      <w:pPr>
        <w:pStyle w:val="affff7"/>
        <w:spacing w:line="288" w:lineRule="auto"/>
        <w:ind w:firstLineChars="202" w:firstLine="485"/>
        <w:rPr>
          <w:rFonts w:ascii="楷体" w:eastAsia="楷体" w:hAnsi="楷体"/>
        </w:rPr>
      </w:pPr>
      <w:r w:rsidRPr="00644D57">
        <w:rPr>
          <w:rFonts w:ascii="楷体" w:eastAsia="楷体" w:hAnsi="楷体" w:hint="eastAsia"/>
        </w:rPr>
        <w:t>第一类：建筑固有特性</w:t>
      </w:r>
    </w:p>
    <w:p w14:paraId="3CAC95DE" w14:textId="77777777" w:rsidR="005B76A5" w:rsidRPr="00644D57" w:rsidRDefault="005B76A5" w:rsidP="005B76A5">
      <w:pPr>
        <w:pStyle w:val="affff7"/>
        <w:spacing w:line="288" w:lineRule="auto"/>
        <w:ind w:firstLineChars="202" w:firstLine="485"/>
        <w:rPr>
          <w:rFonts w:ascii="楷体" w:eastAsia="楷体" w:hAnsi="楷体"/>
        </w:rPr>
      </w:pPr>
      <w:r w:rsidRPr="00644D57">
        <w:rPr>
          <w:rFonts w:ascii="楷体" w:eastAsia="楷体" w:hAnsi="楷体" w:hint="eastAsia"/>
        </w:rPr>
        <w:t>建筑固有特性，指受建筑用途所限定，该建筑在实际运行中无法改变的参数，</w:t>
      </w:r>
      <w:r w:rsidRPr="00644D57">
        <w:rPr>
          <w:rFonts w:ascii="楷体" w:eastAsia="楷体" w:hAnsi="楷体" w:hint="eastAsia"/>
        </w:rPr>
        <w:lastRenderedPageBreak/>
        <w:t>包括建筑面积、酒店运营时间、上班期间工作人员数、是否准备商务用餐等变量等。</w:t>
      </w:r>
    </w:p>
    <w:p w14:paraId="43FE3E24" w14:textId="77777777" w:rsidR="005B76A5" w:rsidRPr="00644D57" w:rsidRDefault="005B76A5" w:rsidP="005B76A5">
      <w:pPr>
        <w:pStyle w:val="affff7"/>
        <w:spacing w:line="288" w:lineRule="auto"/>
        <w:ind w:firstLineChars="202" w:firstLine="485"/>
        <w:rPr>
          <w:rFonts w:ascii="楷体" w:eastAsia="楷体" w:hAnsi="楷体"/>
        </w:rPr>
      </w:pPr>
      <w:r w:rsidRPr="00644D57">
        <w:rPr>
          <w:rFonts w:ascii="楷体" w:eastAsia="楷体" w:hAnsi="楷体" w:hint="eastAsia"/>
        </w:rPr>
        <w:t>第二类：耗能系统固有特性</w:t>
      </w:r>
    </w:p>
    <w:p w14:paraId="0BA2B26A" w14:textId="77777777" w:rsidR="005B76A5" w:rsidRPr="00644D57" w:rsidRDefault="005B76A5" w:rsidP="005B76A5">
      <w:pPr>
        <w:pStyle w:val="affff7"/>
        <w:spacing w:line="288" w:lineRule="auto"/>
        <w:ind w:firstLineChars="202" w:firstLine="485"/>
        <w:rPr>
          <w:rFonts w:ascii="楷体" w:eastAsia="楷体" w:hAnsi="楷体"/>
        </w:rPr>
      </w:pPr>
      <w:r w:rsidRPr="00644D57">
        <w:rPr>
          <w:rFonts w:ascii="楷体" w:eastAsia="楷体" w:hAnsi="楷体" w:hint="eastAsia"/>
        </w:rPr>
        <w:t>耗能系统固有特性，指从技术角度分析，与建筑能耗相关的各类参数。包括围护结构类别、主要耗能设备的类型、是否使用一些节能设备等变量。</w:t>
      </w:r>
    </w:p>
    <w:p w14:paraId="7BA33CFC" w14:textId="77777777" w:rsidR="005B76A5" w:rsidRPr="00644D57" w:rsidRDefault="005B76A5" w:rsidP="005B76A5">
      <w:pPr>
        <w:pStyle w:val="affff7"/>
        <w:spacing w:line="288" w:lineRule="auto"/>
        <w:ind w:firstLineChars="202" w:firstLine="485"/>
        <w:rPr>
          <w:rFonts w:ascii="楷体" w:eastAsia="楷体" w:hAnsi="楷体"/>
        </w:rPr>
      </w:pPr>
      <w:r w:rsidRPr="00644D57">
        <w:rPr>
          <w:rFonts w:ascii="楷体" w:eastAsia="楷体" w:hAnsi="楷体" w:hint="eastAsia"/>
        </w:rPr>
        <w:t>第三类：运行管理控制参数</w:t>
      </w:r>
    </w:p>
    <w:p w14:paraId="40677D64" w14:textId="77777777" w:rsidR="005B76A5" w:rsidRPr="00644D57" w:rsidRDefault="005B76A5" w:rsidP="005B76A5">
      <w:pPr>
        <w:pStyle w:val="affff7"/>
        <w:spacing w:line="288" w:lineRule="auto"/>
        <w:ind w:firstLineChars="202" w:firstLine="485"/>
        <w:rPr>
          <w:rFonts w:ascii="楷体" w:eastAsia="楷体" w:hAnsi="楷体"/>
        </w:rPr>
      </w:pPr>
      <w:r w:rsidRPr="00644D57">
        <w:rPr>
          <w:rFonts w:ascii="楷体" w:eastAsia="楷体" w:hAnsi="楷体" w:hint="eastAsia"/>
        </w:rPr>
        <w:t>运行管理控制参数，指该建筑在实际运行时，与耗能系统相关的设定参数和控制策略等。包括室内设定温度和湿度、室内灯具的开启情况、冷源系统的运行策略、耗能系统的维护和保养等变量。</w:t>
      </w:r>
    </w:p>
    <w:p w14:paraId="5D424A41" w14:textId="77777777" w:rsidR="005B76A5" w:rsidRPr="00644D57" w:rsidRDefault="005B76A5" w:rsidP="005B76A5">
      <w:pPr>
        <w:pStyle w:val="affff7"/>
        <w:spacing w:line="288" w:lineRule="auto"/>
        <w:ind w:firstLineChars="202" w:firstLine="485"/>
        <w:rPr>
          <w:rFonts w:ascii="楷体" w:eastAsia="楷体" w:hAnsi="楷体"/>
        </w:rPr>
      </w:pPr>
      <w:r w:rsidRPr="00644D57">
        <w:rPr>
          <w:rFonts w:ascii="楷体" w:eastAsia="楷体" w:hAnsi="楷体" w:hint="eastAsia"/>
        </w:rPr>
        <w:t>建立建筑能耗建筑模型应选择第一类因素，不应考虑第二类、第三类因素。以促进建筑的业主和管理者从技术改进和管理水平提高的角度考虑提高建筑的能源利用效率，降低建筑能耗。</w:t>
      </w:r>
    </w:p>
    <w:p w14:paraId="53279327" w14:textId="77777777" w:rsidR="005B76A5" w:rsidRPr="003F5EEB" w:rsidRDefault="005B76A5" w:rsidP="005B76A5">
      <w:pPr>
        <w:spacing w:line="288" w:lineRule="auto"/>
        <w:ind w:firstLine="480"/>
        <w:jc w:val="center"/>
      </w:pPr>
      <w:r>
        <w:rPr>
          <w:noProof/>
        </w:rPr>
        <w:drawing>
          <wp:inline distT="0" distB="0" distL="0" distR="0" wp14:anchorId="161BCFE5" wp14:editId="44034587">
            <wp:extent cx="3217545" cy="2907030"/>
            <wp:effectExtent l="19050" t="0" r="1905" b="0"/>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510"/>
                    <a:srcRect/>
                    <a:stretch>
                      <a:fillRect/>
                    </a:stretch>
                  </pic:blipFill>
                  <pic:spPr bwMode="auto">
                    <a:xfrm>
                      <a:off x="0" y="0"/>
                      <a:ext cx="3217545" cy="2907030"/>
                    </a:xfrm>
                    <a:prstGeom prst="rect">
                      <a:avLst/>
                    </a:prstGeom>
                    <a:solidFill>
                      <a:srgbClr val="FFFFFF"/>
                    </a:solidFill>
                    <a:ln w="9525">
                      <a:noFill/>
                      <a:miter lim="800000"/>
                      <a:headEnd/>
                      <a:tailEnd/>
                    </a:ln>
                  </pic:spPr>
                </pic:pic>
              </a:graphicData>
            </a:graphic>
          </wp:inline>
        </w:drawing>
      </w:r>
    </w:p>
    <w:p w14:paraId="30451C74" w14:textId="77777777" w:rsidR="005B76A5" w:rsidRPr="00DC425C" w:rsidRDefault="005B76A5" w:rsidP="005B76A5">
      <w:pPr>
        <w:spacing w:line="288" w:lineRule="auto"/>
        <w:ind w:firstLine="480"/>
        <w:jc w:val="center"/>
        <w:rPr>
          <w:rFonts w:ascii="楷体" w:eastAsia="楷体" w:hAnsi="楷体"/>
          <w:szCs w:val="21"/>
        </w:rPr>
      </w:pPr>
      <w:r w:rsidRPr="00DC425C">
        <w:rPr>
          <w:rFonts w:ascii="楷体" w:eastAsia="楷体" w:hAnsi="楷体"/>
          <w:szCs w:val="21"/>
        </w:rPr>
        <w:t>图4</w:t>
      </w:r>
      <w:r w:rsidRPr="00DC425C">
        <w:rPr>
          <w:rFonts w:ascii="楷体" w:eastAsia="楷体" w:hAnsi="楷体" w:hint="eastAsia"/>
          <w:szCs w:val="21"/>
        </w:rPr>
        <w:t>建筑</w:t>
      </w:r>
      <w:r w:rsidRPr="00DC425C">
        <w:rPr>
          <w:rFonts w:ascii="楷体" w:eastAsia="楷体" w:hAnsi="楷体"/>
          <w:szCs w:val="21"/>
        </w:rPr>
        <w:t>能耗影响因素分类</w:t>
      </w:r>
    </w:p>
    <w:p w14:paraId="66616D73" w14:textId="77777777" w:rsidR="005B76A5" w:rsidRPr="003F5EEB" w:rsidRDefault="005B76A5" w:rsidP="005B76A5">
      <w:pPr>
        <w:pStyle w:val="affff7"/>
        <w:spacing w:line="288" w:lineRule="auto"/>
        <w:ind w:firstLineChars="0" w:firstLine="0"/>
      </w:pPr>
    </w:p>
    <w:p w14:paraId="42B0B06A" w14:textId="1599C175" w:rsidR="005B76A5" w:rsidRPr="003F5EEB" w:rsidRDefault="006B7B71" w:rsidP="005B76A5">
      <w:pPr>
        <w:pStyle w:val="affff7"/>
        <w:spacing w:line="288" w:lineRule="auto"/>
        <w:ind w:firstLineChars="0" w:firstLine="0"/>
      </w:pPr>
      <w:r>
        <w:t>D</w:t>
      </w:r>
      <w:r w:rsidR="005B76A5" w:rsidRPr="003F5EEB">
        <w:t>.0.11</w:t>
      </w:r>
      <w:r w:rsidR="005B76A5" w:rsidRPr="003F5EEB">
        <w:rPr>
          <w:rFonts w:hint="eastAsia"/>
        </w:rPr>
        <w:t>能耗基准模型的建立应考虑气候参数对供热、空调能耗的影响，样本建筑所处地区气候差异不大，气候参数不能引入模型时，不同年份能耗比对应先对每月各类能耗数据分别进行气象参数标准化处理。</w:t>
      </w:r>
    </w:p>
    <w:p w14:paraId="0F6CB1F8" w14:textId="77777777" w:rsidR="005B76A5" w:rsidRPr="00644D57" w:rsidRDefault="005B76A5" w:rsidP="005B76A5">
      <w:pPr>
        <w:pStyle w:val="affff7"/>
        <w:spacing w:line="288" w:lineRule="auto"/>
        <w:ind w:firstLineChars="0" w:firstLine="0"/>
        <w:rPr>
          <w:rFonts w:ascii="楷体" w:eastAsia="楷体" w:hAnsi="楷体"/>
        </w:rPr>
      </w:pPr>
      <w:r w:rsidRPr="00644D57">
        <w:rPr>
          <w:rFonts w:ascii="楷体" w:eastAsia="楷体" w:hAnsi="楷体" w:hint="eastAsia"/>
        </w:rPr>
        <w:t>【条文说明】</w:t>
      </w:r>
    </w:p>
    <w:p w14:paraId="57F43A4E" w14:textId="5F68E98F" w:rsidR="005B76A5" w:rsidRPr="00644D57" w:rsidRDefault="005B76A5" w:rsidP="00A55B65">
      <w:pPr>
        <w:pStyle w:val="affff7"/>
        <w:spacing w:line="288" w:lineRule="auto"/>
        <w:ind w:firstLineChars="0"/>
        <w:rPr>
          <w:rFonts w:ascii="楷体" w:eastAsia="楷体" w:hAnsi="楷体"/>
        </w:rPr>
      </w:pPr>
      <w:r w:rsidRPr="00644D57">
        <w:rPr>
          <w:rFonts w:ascii="楷体" w:eastAsia="楷体" w:hAnsi="楷体" w:hint="eastAsia"/>
        </w:rPr>
        <w:t>不同年份气象参数主要影响建筑采暖及空调能耗，且影响较大。气象参数标准化处理方法如下：</w:t>
      </w:r>
    </w:p>
    <w:p w14:paraId="4F6D998D" w14:textId="77777777" w:rsidR="005B76A5" w:rsidRPr="00644D57" w:rsidRDefault="000F3173" w:rsidP="005B76A5">
      <w:pPr>
        <w:pStyle w:val="affff7"/>
        <w:spacing w:line="288" w:lineRule="auto"/>
        <w:ind w:left="780" w:firstLineChars="0" w:firstLine="0"/>
        <w:jc w:val="center"/>
        <w:rPr>
          <w:rFonts w:ascii="楷体" w:eastAsia="楷体" w:hAnsi="楷体"/>
        </w:rPr>
      </w:pPr>
      <w:r w:rsidRPr="00644D57">
        <w:rPr>
          <w:rFonts w:ascii="楷体" w:eastAsia="楷体" w:hAnsi="楷体"/>
          <w:noProof/>
          <w:position w:val="-136"/>
        </w:rPr>
        <w:object w:dxaOrig="5400" w:dyaOrig="2840" w14:anchorId="3903CB4F">
          <v:shape id="_x0000_i1296" type="#_x0000_t75" alt="" style="width:245.25pt;height:129.75pt;mso-width-percent:0;mso-height-percent:0;mso-width-percent:0;mso-height-percent:0" o:ole="">
            <v:imagedata r:id="rId511" o:title=""/>
          </v:shape>
          <o:OLEObject Type="Embed" ProgID="Equation.DSMT4" ShapeID="_x0000_i1296" DrawAspect="Content" ObjectID="_1632919118" r:id="rId512"/>
        </w:object>
      </w:r>
    </w:p>
    <w:p w14:paraId="3AA8A08C" w14:textId="77777777" w:rsidR="005B76A5" w:rsidRPr="00644D57" w:rsidRDefault="005B76A5" w:rsidP="005B76A5">
      <w:pPr>
        <w:pStyle w:val="affff7"/>
        <w:spacing w:line="288" w:lineRule="auto"/>
        <w:ind w:firstLineChars="202" w:firstLine="485"/>
        <w:rPr>
          <w:rFonts w:ascii="楷体" w:eastAsia="楷体" w:hAnsi="楷体"/>
        </w:rPr>
      </w:pPr>
      <w:r w:rsidRPr="00644D57">
        <w:rPr>
          <w:rFonts w:ascii="楷体" w:eastAsia="楷体" w:hAnsi="楷体" w:hint="eastAsia"/>
        </w:rPr>
        <w:t>其中：</w:t>
      </w:r>
      <w:r w:rsidR="000F3173" w:rsidRPr="00644D57">
        <w:rPr>
          <w:rFonts w:ascii="楷体" w:eastAsia="楷体" w:hAnsi="楷体"/>
          <w:noProof/>
        </w:rPr>
        <w:object w:dxaOrig="380" w:dyaOrig="360" w14:anchorId="6D190965">
          <v:shape id="_x0000_i1297" type="#_x0000_t75" alt="" style="width:21.75pt;height:21.75pt;mso-width-percent:0;mso-height-percent:0;mso-width-percent:0;mso-height-percent:0" o:ole="">
            <v:imagedata r:id="rId513" o:title=""/>
          </v:shape>
          <o:OLEObject Type="Embed" ProgID="Equation.DSMT4" ShapeID="_x0000_i1297" DrawAspect="Content" ObjectID="_1632919119" r:id="rId514"/>
        </w:object>
      </w:r>
      <w:r w:rsidRPr="00644D57">
        <w:rPr>
          <w:rFonts w:ascii="楷体" w:eastAsia="楷体" w:hAnsi="楷体" w:hint="eastAsia"/>
        </w:rPr>
        <w:t>——第i月气象标准化能耗；</w:t>
      </w:r>
    </w:p>
    <w:p w14:paraId="7223EB08" w14:textId="77777777" w:rsidR="005B76A5" w:rsidRPr="00644D57" w:rsidRDefault="000F3173" w:rsidP="005B76A5">
      <w:pPr>
        <w:pStyle w:val="affff7"/>
        <w:spacing w:line="288" w:lineRule="auto"/>
        <w:ind w:left="780" w:firstLineChars="350" w:firstLine="840"/>
        <w:rPr>
          <w:rFonts w:ascii="楷体" w:eastAsia="楷体" w:hAnsi="楷体"/>
        </w:rPr>
      </w:pPr>
      <w:r w:rsidRPr="00644D57">
        <w:rPr>
          <w:rFonts w:ascii="楷体" w:eastAsia="楷体" w:hAnsi="楷体"/>
          <w:noProof/>
          <w:position w:val="-12"/>
        </w:rPr>
        <w:object w:dxaOrig="279" w:dyaOrig="360" w14:anchorId="6A3A7A74">
          <v:shape id="_x0000_i1298" type="#_x0000_t75" alt="" style="width:14.25pt;height:21.75pt;mso-width-percent:0;mso-height-percent:0;mso-width-percent:0;mso-height-percent:0" o:ole="">
            <v:imagedata r:id="rId515" o:title=""/>
          </v:shape>
          <o:OLEObject Type="Embed" ProgID="Equation.DSMT4" ShapeID="_x0000_i1298" DrawAspect="Content" ObjectID="_1632919120" r:id="rId516"/>
        </w:object>
      </w:r>
      <w:r w:rsidR="005B76A5" w:rsidRPr="00644D57">
        <w:rPr>
          <w:rFonts w:ascii="楷体" w:eastAsia="楷体" w:hAnsi="楷体" w:hint="eastAsia"/>
        </w:rPr>
        <w:t>——当月能耗；</w:t>
      </w:r>
    </w:p>
    <w:p w14:paraId="66FC7961" w14:textId="77777777" w:rsidR="005B76A5" w:rsidRPr="00644D57" w:rsidRDefault="000F3173" w:rsidP="005B76A5">
      <w:pPr>
        <w:pStyle w:val="affff7"/>
        <w:spacing w:line="288" w:lineRule="auto"/>
        <w:ind w:left="780" w:firstLineChars="350" w:firstLine="840"/>
        <w:rPr>
          <w:rFonts w:ascii="楷体" w:eastAsia="楷体" w:hAnsi="楷体"/>
        </w:rPr>
      </w:pPr>
      <w:r w:rsidRPr="00644D57">
        <w:rPr>
          <w:rFonts w:ascii="楷体" w:eastAsia="楷体" w:hAnsi="楷体"/>
          <w:noProof/>
          <w:position w:val="-4"/>
        </w:rPr>
        <w:object w:dxaOrig="240" w:dyaOrig="300" w14:anchorId="059E8224">
          <v:shape id="_x0000_i1299" type="#_x0000_t75" alt="" style="width:14.25pt;height:14.25pt;mso-width-percent:0;mso-height-percent:0;mso-width-percent:0;mso-height-percent:0" o:ole="">
            <v:imagedata r:id="rId517" o:title=""/>
          </v:shape>
          <o:OLEObject Type="Embed" ProgID="Equation.DSMT4" ShapeID="_x0000_i1299" DrawAspect="Content" ObjectID="_1632919121" r:id="rId518"/>
        </w:object>
      </w:r>
      <w:r w:rsidR="005B76A5" w:rsidRPr="00644D57">
        <w:rPr>
          <w:rFonts w:ascii="楷体" w:eastAsia="楷体" w:hAnsi="楷体" w:hint="eastAsia"/>
        </w:rPr>
        <w:t>——当年</w:t>
      </w:r>
      <w:r w:rsidR="005B76A5" w:rsidRPr="00644D57">
        <w:rPr>
          <w:rFonts w:ascii="楷体" w:eastAsia="楷体" w:hAnsi="楷体"/>
        </w:rPr>
        <w:t>4月、10</w:t>
      </w:r>
      <w:r w:rsidR="005B76A5" w:rsidRPr="00644D57">
        <w:rPr>
          <w:rFonts w:ascii="楷体" w:eastAsia="楷体" w:hAnsi="楷体" w:hint="eastAsia"/>
        </w:rPr>
        <w:t>月能耗平均值；</w:t>
      </w:r>
    </w:p>
    <w:p w14:paraId="7EC97898" w14:textId="77777777" w:rsidR="005B76A5" w:rsidRPr="00644D57" w:rsidRDefault="000F3173" w:rsidP="005B76A5">
      <w:pPr>
        <w:pStyle w:val="affff7"/>
        <w:spacing w:line="288" w:lineRule="auto"/>
        <w:ind w:left="780" w:firstLineChars="350" w:firstLine="840"/>
        <w:rPr>
          <w:rFonts w:ascii="楷体" w:eastAsia="楷体" w:hAnsi="楷体"/>
        </w:rPr>
      </w:pPr>
      <w:r w:rsidRPr="00644D57">
        <w:rPr>
          <w:rFonts w:ascii="楷体" w:eastAsia="楷体" w:hAnsi="楷体"/>
          <w:noProof/>
          <w:position w:val="-12"/>
        </w:rPr>
        <w:object w:dxaOrig="700" w:dyaOrig="360" w14:anchorId="5968719B">
          <v:shape id="_x0000_i1300" type="#_x0000_t75" alt="" style="width:29.25pt;height:14.25pt;mso-width-percent:0;mso-height-percent:0;mso-width-percent:0;mso-height-percent:0" o:ole="">
            <v:imagedata r:id="rId519" o:title=""/>
          </v:shape>
          <o:OLEObject Type="Embed" ProgID="Equation.DSMT4" ShapeID="_x0000_i1300" DrawAspect="Content" ObjectID="_1632919122" r:id="rId520"/>
        </w:object>
      </w:r>
      <w:r w:rsidR="005B76A5" w:rsidRPr="00644D57">
        <w:rPr>
          <w:rFonts w:ascii="楷体" w:eastAsia="楷体" w:hAnsi="楷体"/>
        </w:rPr>
        <w:t>——基准年第</w:t>
      </w:r>
      <w:r w:rsidR="005B76A5" w:rsidRPr="00644D57">
        <w:rPr>
          <w:rFonts w:ascii="楷体" w:eastAsia="楷体" w:hAnsi="楷体"/>
          <w:i/>
        </w:rPr>
        <w:t>i</w:t>
      </w:r>
      <w:r w:rsidR="005B76A5" w:rsidRPr="00644D57">
        <w:rPr>
          <w:rFonts w:ascii="楷体" w:eastAsia="楷体" w:hAnsi="楷体"/>
        </w:rPr>
        <w:t>月</w:t>
      </w:r>
      <w:r w:rsidR="005B76A5" w:rsidRPr="00644D57">
        <w:rPr>
          <w:rFonts w:ascii="楷体" w:eastAsia="楷体" w:hAnsi="楷体"/>
          <w:i/>
        </w:rPr>
        <w:t>HDD</w:t>
      </w:r>
      <w:r w:rsidR="005B76A5" w:rsidRPr="00644D57">
        <w:rPr>
          <w:rFonts w:ascii="楷体" w:eastAsia="楷体" w:hAnsi="楷体"/>
        </w:rPr>
        <w:t>值；</w:t>
      </w:r>
    </w:p>
    <w:p w14:paraId="122450D0" w14:textId="77777777" w:rsidR="005B76A5" w:rsidRPr="00644D57" w:rsidRDefault="000F3173" w:rsidP="005B76A5">
      <w:pPr>
        <w:pStyle w:val="affff7"/>
        <w:spacing w:line="288" w:lineRule="auto"/>
        <w:ind w:left="780" w:firstLineChars="350" w:firstLine="840"/>
        <w:rPr>
          <w:rFonts w:ascii="楷体" w:eastAsia="楷体" w:hAnsi="楷体"/>
        </w:rPr>
      </w:pPr>
      <w:r w:rsidRPr="00644D57">
        <w:rPr>
          <w:rFonts w:ascii="楷体" w:eastAsia="楷体" w:hAnsi="楷体"/>
          <w:noProof/>
          <w:position w:val="-12"/>
        </w:rPr>
        <w:object w:dxaOrig="639" w:dyaOrig="360" w14:anchorId="483F4A64">
          <v:shape id="_x0000_i1301" type="#_x0000_t75" alt="" style="width:29.25pt;height:14.25pt;mso-width-percent:0;mso-height-percent:0;mso-width-percent:0;mso-height-percent:0" o:ole="">
            <v:imagedata r:id="rId521" o:title=""/>
          </v:shape>
          <o:OLEObject Type="Embed" ProgID="Equation.DSMT4" ShapeID="_x0000_i1301" DrawAspect="Content" ObjectID="_1632919123" r:id="rId522"/>
        </w:object>
      </w:r>
      <w:r w:rsidR="005B76A5" w:rsidRPr="00644D57">
        <w:rPr>
          <w:rFonts w:ascii="楷体" w:eastAsia="楷体" w:hAnsi="楷体"/>
        </w:rPr>
        <w:t>——当年第</w:t>
      </w:r>
      <w:r w:rsidR="005B76A5" w:rsidRPr="00644D57">
        <w:rPr>
          <w:rFonts w:ascii="楷体" w:eastAsia="楷体" w:hAnsi="楷体"/>
          <w:i/>
        </w:rPr>
        <w:t>i</w:t>
      </w:r>
      <w:r w:rsidR="005B76A5" w:rsidRPr="00644D57">
        <w:rPr>
          <w:rFonts w:ascii="楷体" w:eastAsia="楷体" w:hAnsi="楷体"/>
        </w:rPr>
        <w:t>月</w:t>
      </w:r>
      <w:r w:rsidR="005B76A5" w:rsidRPr="00644D57">
        <w:rPr>
          <w:rFonts w:ascii="楷体" w:eastAsia="楷体" w:hAnsi="楷体"/>
          <w:i/>
        </w:rPr>
        <w:t>HDD</w:t>
      </w:r>
      <w:r w:rsidR="005B76A5" w:rsidRPr="00644D57">
        <w:rPr>
          <w:rFonts w:ascii="楷体" w:eastAsia="楷体" w:hAnsi="楷体"/>
        </w:rPr>
        <w:t>值；</w:t>
      </w:r>
    </w:p>
    <w:p w14:paraId="163CFD21" w14:textId="77777777" w:rsidR="005B76A5" w:rsidRPr="00644D57" w:rsidRDefault="000F3173" w:rsidP="005B76A5">
      <w:pPr>
        <w:pStyle w:val="affff7"/>
        <w:spacing w:line="288" w:lineRule="auto"/>
        <w:ind w:left="780" w:firstLineChars="350" w:firstLine="840"/>
        <w:rPr>
          <w:rFonts w:ascii="楷体" w:eastAsia="楷体" w:hAnsi="楷体"/>
        </w:rPr>
      </w:pPr>
      <w:r w:rsidRPr="00644D57">
        <w:rPr>
          <w:rFonts w:ascii="楷体" w:eastAsia="楷体" w:hAnsi="楷体"/>
          <w:noProof/>
          <w:position w:val="-12"/>
        </w:rPr>
        <w:object w:dxaOrig="680" w:dyaOrig="360" w14:anchorId="0568116E">
          <v:shape id="_x0000_i1302" type="#_x0000_t75" alt="" style="width:29.25pt;height:14.25pt;mso-width-percent:0;mso-height-percent:0;mso-width-percent:0;mso-height-percent:0" o:ole="">
            <v:imagedata r:id="rId523" o:title=""/>
          </v:shape>
          <o:OLEObject Type="Embed" ProgID="Equation.DSMT4" ShapeID="_x0000_i1302" DrawAspect="Content" ObjectID="_1632919124" r:id="rId524"/>
        </w:object>
      </w:r>
      <w:r w:rsidR="005B76A5" w:rsidRPr="00644D57">
        <w:rPr>
          <w:rFonts w:ascii="楷体" w:eastAsia="楷体" w:hAnsi="楷体"/>
        </w:rPr>
        <w:t>——基准年第</w:t>
      </w:r>
      <w:r w:rsidR="005B76A5" w:rsidRPr="00644D57">
        <w:rPr>
          <w:rFonts w:ascii="楷体" w:eastAsia="楷体" w:hAnsi="楷体"/>
          <w:i/>
        </w:rPr>
        <w:t>i</w:t>
      </w:r>
      <w:r w:rsidR="005B76A5" w:rsidRPr="00644D57">
        <w:rPr>
          <w:rFonts w:ascii="楷体" w:eastAsia="楷体" w:hAnsi="楷体"/>
        </w:rPr>
        <w:t>月</w:t>
      </w:r>
      <w:r w:rsidR="005B76A5" w:rsidRPr="00644D57">
        <w:rPr>
          <w:rFonts w:ascii="楷体" w:eastAsia="楷体" w:hAnsi="楷体" w:hint="eastAsia"/>
          <w:i/>
        </w:rPr>
        <w:t>C</w:t>
      </w:r>
      <w:r w:rsidR="005B76A5" w:rsidRPr="00644D57">
        <w:rPr>
          <w:rFonts w:ascii="楷体" w:eastAsia="楷体" w:hAnsi="楷体"/>
          <w:i/>
        </w:rPr>
        <w:t>DD</w:t>
      </w:r>
      <w:r w:rsidR="005B76A5" w:rsidRPr="00644D57">
        <w:rPr>
          <w:rFonts w:ascii="楷体" w:eastAsia="楷体" w:hAnsi="楷体"/>
        </w:rPr>
        <w:t>值；</w:t>
      </w:r>
    </w:p>
    <w:p w14:paraId="3CC78BFE" w14:textId="77777777" w:rsidR="005B76A5" w:rsidRPr="00644D57" w:rsidRDefault="000F3173" w:rsidP="005B76A5">
      <w:pPr>
        <w:pStyle w:val="affff7"/>
        <w:spacing w:line="288" w:lineRule="auto"/>
        <w:ind w:left="780" w:firstLineChars="350" w:firstLine="840"/>
        <w:rPr>
          <w:rFonts w:ascii="楷体" w:eastAsia="楷体" w:hAnsi="楷体"/>
        </w:rPr>
      </w:pPr>
      <w:r w:rsidRPr="00644D57">
        <w:rPr>
          <w:rFonts w:ascii="楷体" w:eastAsia="楷体" w:hAnsi="楷体"/>
          <w:noProof/>
          <w:position w:val="-12"/>
        </w:rPr>
        <w:object w:dxaOrig="600" w:dyaOrig="360" w14:anchorId="372F8BFA">
          <v:shape id="_x0000_i1303" type="#_x0000_t75" alt="" style="width:29.25pt;height:14.25pt;mso-width-percent:0;mso-height-percent:0;mso-width-percent:0;mso-height-percent:0" o:ole="">
            <v:imagedata r:id="rId525" o:title=""/>
          </v:shape>
          <o:OLEObject Type="Embed" ProgID="Equation.DSMT4" ShapeID="_x0000_i1303" DrawAspect="Content" ObjectID="_1632919125" r:id="rId526"/>
        </w:object>
      </w:r>
      <w:r w:rsidR="005B76A5" w:rsidRPr="00644D57">
        <w:rPr>
          <w:rFonts w:ascii="楷体" w:eastAsia="楷体" w:hAnsi="楷体"/>
        </w:rPr>
        <w:t>——当年第</w:t>
      </w:r>
      <w:r w:rsidR="005B76A5" w:rsidRPr="00644D57">
        <w:rPr>
          <w:rFonts w:ascii="楷体" w:eastAsia="楷体" w:hAnsi="楷体"/>
          <w:i/>
        </w:rPr>
        <w:t>i</w:t>
      </w:r>
      <w:r w:rsidR="005B76A5" w:rsidRPr="00644D57">
        <w:rPr>
          <w:rFonts w:ascii="楷体" w:eastAsia="楷体" w:hAnsi="楷体"/>
        </w:rPr>
        <w:t>月</w:t>
      </w:r>
      <w:r w:rsidR="005B76A5" w:rsidRPr="00644D57">
        <w:rPr>
          <w:rFonts w:ascii="楷体" w:eastAsia="楷体" w:hAnsi="楷体" w:hint="eastAsia"/>
          <w:i/>
        </w:rPr>
        <w:t>C</w:t>
      </w:r>
      <w:r w:rsidR="005B76A5" w:rsidRPr="00644D57">
        <w:rPr>
          <w:rFonts w:ascii="楷体" w:eastAsia="楷体" w:hAnsi="楷体"/>
          <w:i/>
        </w:rPr>
        <w:t>DD</w:t>
      </w:r>
      <w:r w:rsidR="005B76A5" w:rsidRPr="00644D57">
        <w:rPr>
          <w:rFonts w:ascii="楷体" w:eastAsia="楷体" w:hAnsi="楷体"/>
        </w:rPr>
        <w:t>值；</w:t>
      </w:r>
    </w:p>
    <w:p w14:paraId="4E52612B" w14:textId="77777777" w:rsidR="005B76A5" w:rsidRPr="00644D57" w:rsidRDefault="000F3173" w:rsidP="005B76A5">
      <w:pPr>
        <w:pStyle w:val="affff7"/>
        <w:spacing w:line="288" w:lineRule="auto"/>
        <w:ind w:left="780" w:firstLineChars="350" w:firstLine="840"/>
        <w:rPr>
          <w:rFonts w:ascii="楷体" w:eastAsia="楷体" w:hAnsi="楷体"/>
        </w:rPr>
      </w:pPr>
      <w:r w:rsidRPr="00644D57">
        <w:rPr>
          <w:rFonts w:ascii="楷体" w:eastAsia="楷体" w:hAnsi="楷体"/>
          <w:noProof/>
          <w:position w:val="-6"/>
        </w:rPr>
        <w:object w:dxaOrig="139" w:dyaOrig="260" w14:anchorId="35D1C578">
          <v:shape id="_x0000_i1304" type="#_x0000_t75" alt="" style="width:6.75pt;height:14.25pt;mso-width-percent:0;mso-height-percent:0;mso-width-percent:0;mso-height-percent:0" o:ole="">
            <v:imagedata r:id="rId527" o:title=""/>
          </v:shape>
          <o:OLEObject Type="Embed" ProgID="Equation.DSMT4" ShapeID="_x0000_i1304" DrawAspect="Content" ObjectID="_1632919126" r:id="rId528"/>
        </w:object>
      </w:r>
      <w:r w:rsidR="005B76A5" w:rsidRPr="00644D57">
        <w:rPr>
          <w:rFonts w:ascii="楷体" w:eastAsia="楷体" w:hAnsi="楷体" w:hint="eastAsia"/>
        </w:rPr>
        <w:t>——月份。</w:t>
      </w:r>
    </w:p>
    <w:p w14:paraId="49669CEA" w14:textId="77777777" w:rsidR="005B76A5" w:rsidRPr="003F5EEB" w:rsidRDefault="005B76A5" w:rsidP="005B76A5">
      <w:pPr>
        <w:pStyle w:val="affff7"/>
        <w:spacing w:line="288" w:lineRule="auto"/>
        <w:ind w:left="780" w:firstLineChars="350" w:firstLine="840"/>
      </w:pPr>
    </w:p>
    <w:p w14:paraId="009EA53D" w14:textId="6FBFC376" w:rsidR="005B76A5" w:rsidRPr="003F5EEB" w:rsidRDefault="006B7B71" w:rsidP="005B76A5">
      <w:pPr>
        <w:pStyle w:val="affff7"/>
        <w:spacing w:line="288" w:lineRule="auto"/>
        <w:ind w:firstLineChars="0" w:firstLine="0"/>
      </w:pPr>
      <w:r>
        <w:t>D</w:t>
      </w:r>
      <w:r w:rsidR="005B76A5" w:rsidRPr="003F5EEB">
        <w:t xml:space="preserve">.0.12 </w:t>
      </w:r>
      <w:r w:rsidR="005B76A5" w:rsidRPr="003F5EEB">
        <w:rPr>
          <w:rFonts w:hint="eastAsia"/>
        </w:rPr>
        <w:t>既有建筑运行能耗评价比对工具的开发应采用多变量分析工具，工具的选取需根据待解决问题的特点结合自变量、因变量的数量和特点选择，选择方法宜参照</w:t>
      </w:r>
      <w:r w:rsidR="005B76A5" w:rsidRPr="00A26F32">
        <w:t>多变量分析工具选择流程</w:t>
      </w:r>
      <w:r w:rsidR="005B76A5" w:rsidRPr="00A26F32">
        <w:rPr>
          <w:rFonts w:hint="eastAsia"/>
        </w:rPr>
        <w:t>（</w:t>
      </w:r>
      <w:r w:rsidR="005B76A5" w:rsidRPr="003F5EEB">
        <w:rPr>
          <w:rFonts w:hint="eastAsia"/>
        </w:rPr>
        <w:t>图</w:t>
      </w:r>
      <w:r w:rsidR="008E1993">
        <w:rPr>
          <w:rFonts w:hint="eastAsia"/>
        </w:rPr>
        <w:t>D</w:t>
      </w:r>
      <w:r w:rsidR="008E1993">
        <w:t>.0.12</w:t>
      </w:r>
      <w:r w:rsidR="005B76A5" w:rsidRPr="00A26F32">
        <w:rPr>
          <w:rFonts w:hint="eastAsia"/>
        </w:rPr>
        <w:t>）</w:t>
      </w:r>
      <w:r w:rsidR="005B76A5" w:rsidRPr="003F5EEB">
        <w:rPr>
          <w:rFonts w:hint="eastAsia"/>
        </w:rPr>
        <w:t>所示。</w:t>
      </w:r>
    </w:p>
    <w:p w14:paraId="6135BBAC" w14:textId="5D2D94E2" w:rsidR="005B76A5" w:rsidRPr="003F5EEB" w:rsidRDefault="005B76A5" w:rsidP="005B76A5">
      <w:pPr>
        <w:spacing w:line="288" w:lineRule="auto"/>
        <w:ind w:firstLineChars="400" w:firstLine="960"/>
      </w:pPr>
      <w:r>
        <w:rPr>
          <w:noProof/>
        </w:rPr>
        <mc:AlternateContent>
          <mc:Choice Requires="wpg">
            <w:drawing>
              <wp:anchor distT="0" distB="0" distL="114300" distR="114300" simplePos="0" relativeHeight="251663360" behindDoc="0" locked="0" layoutInCell="1" allowOverlap="1" wp14:anchorId="266C1CE0" wp14:editId="6585E84C">
                <wp:simplePos x="0" y="0"/>
                <wp:positionH relativeFrom="column">
                  <wp:posOffset>471170</wp:posOffset>
                </wp:positionH>
                <wp:positionV relativeFrom="paragraph">
                  <wp:posOffset>737870</wp:posOffset>
                </wp:positionV>
                <wp:extent cx="2941955" cy="1202055"/>
                <wp:effectExtent l="0" t="0" r="0" b="0"/>
                <wp:wrapNone/>
                <wp:docPr id="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1955" cy="1202055"/>
                          <a:chOff x="-77938" y="-110847"/>
                          <a:chExt cx="2941830" cy="1202800"/>
                        </a:xfrm>
                      </wpg:grpSpPr>
                      <wps:wsp>
                        <wps:cNvPr id="217" name="文本框 2"/>
                        <wps:cNvSpPr txBox="1">
                          <a:spLocks noChangeArrowheads="1"/>
                        </wps:cNvSpPr>
                        <wps:spPr bwMode="auto">
                          <a:xfrm>
                            <a:off x="594183" y="-110847"/>
                            <a:ext cx="466725" cy="285750"/>
                          </a:xfrm>
                          <a:prstGeom prst="rect">
                            <a:avLst/>
                          </a:prstGeom>
                          <a:solidFill>
                            <a:srgbClr val="FFFFFF"/>
                          </a:solidFill>
                          <a:ln w="9525">
                            <a:noFill/>
                            <a:miter lim="800000"/>
                            <a:headEnd/>
                            <a:tailEnd/>
                          </a:ln>
                        </wps:spPr>
                        <wps:txbx>
                          <w:txbxContent>
                            <w:p w14:paraId="2929E280" w14:textId="77777777" w:rsidR="00D563E3" w:rsidRPr="00BA33E7" w:rsidRDefault="00D563E3" w:rsidP="005B76A5">
                              <w:pPr>
                                <w:ind w:firstLine="482"/>
                                <w:rPr>
                                  <w:b/>
                                </w:rPr>
                              </w:pPr>
                              <w:r w:rsidRPr="00BA33E7">
                                <w:rPr>
                                  <w:rFonts w:hint="eastAsia"/>
                                  <w:b/>
                                </w:rPr>
                                <w:t>是</w:t>
                              </w:r>
                            </w:p>
                          </w:txbxContent>
                        </wps:txbx>
                        <wps:bodyPr rot="0" vert="horz" wrap="square" lIns="91440" tIns="45720" rIns="91440" bIns="45720" anchor="t" anchorCtr="0">
                          <a:noAutofit/>
                        </wps:bodyPr>
                      </wps:wsp>
                      <wps:wsp>
                        <wps:cNvPr id="6" name="文本框 2"/>
                        <wps:cNvSpPr txBox="1">
                          <a:spLocks noChangeArrowheads="1"/>
                        </wps:cNvSpPr>
                        <wps:spPr bwMode="auto">
                          <a:xfrm>
                            <a:off x="-77938" y="784133"/>
                            <a:ext cx="523875" cy="285750"/>
                          </a:xfrm>
                          <a:prstGeom prst="rect">
                            <a:avLst/>
                          </a:prstGeom>
                          <a:solidFill>
                            <a:srgbClr val="FFFFFF"/>
                          </a:solidFill>
                          <a:ln w="9525">
                            <a:noFill/>
                            <a:miter lim="800000"/>
                            <a:headEnd/>
                            <a:tailEnd/>
                          </a:ln>
                        </wps:spPr>
                        <wps:txbx>
                          <w:txbxContent>
                            <w:p w14:paraId="0DE38C3F" w14:textId="77777777" w:rsidR="00D563E3" w:rsidRPr="00BA33E7" w:rsidRDefault="00D563E3" w:rsidP="005B76A5">
                              <w:pPr>
                                <w:ind w:left="120" w:hangingChars="50" w:hanging="120"/>
                                <w:rPr>
                                  <w:b/>
                                </w:rPr>
                              </w:pPr>
                              <w:r>
                                <w:rPr>
                                  <w:rFonts w:hint="eastAsia"/>
                                  <w:b/>
                                </w:rPr>
                                <w:t>可测</w:t>
                              </w:r>
                            </w:p>
                          </w:txbxContent>
                        </wps:txbx>
                        <wps:bodyPr rot="0" vert="horz" wrap="square" lIns="91440" tIns="45720" rIns="91440" bIns="45720" anchor="t" anchorCtr="0">
                          <a:noAutofit/>
                        </wps:bodyPr>
                      </wps:wsp>
                      <wps:wsp>
                        <wps:cNvPr id="9" name="文本框 2"/>
                        <wps:cNvSpPr txBox="1">
                          <a:spLocks noChangeArrowheads="1"/>
                        </wps:cNvSpPr>
                        <wps:spPr bwMode="auto">
                          <a:xfrm>
                            <a:off x="1710232" y="764660"/>
                            <a:ext cx="619125" cy="285750"/>
                          </a:xfrm>
                          <a:prstGeom prst="rect">
                            <a:avLst/>
                          </a:prstGeom>
                          <a:solidFill>
                            <a:srgbClr val="FFFFFF"/>
                          </a:solidFill>
                          <a:ln w="9525">
                            <a:noFill/>
                            <a:miter lim="800000"/>
                            <a:headEnd/>
                            <a:tailEnd/>
                          </a:ln>
                        </wps:spPr>
                        <wps:txbx>
                          <w:txbxContent>
                            <w:p w14:paraId="1374B920" w14:textId="77777777" w:rsidR="00D563E3" w:rsidRPr="00BA33E7" w:rsidRDefault="00D563E3" w:rsidP="005B76A5">
                              <w:pPr>
                                <w:ind w:firstLine="480"/>
                              </w:pPr>
                              <w:r>
                                <w:rPr>
                                  <w:rFonts w:hint="eastAsia"/>
                                </w:rPr>
                                <w:t>不可测</w:t>
                              </w:r>
                            </w:p>
                          </w:txbxContent>
                        </wps:txbx>
                        <wps:bodyPr rot="0" vert="horz" wrap="square" lIns="91440" tIns="45720" rIns="91440" bIns="45720" anchor="t" anchorCtr="0">
                          <a:noAutofit/>
                        </wps:bodyPr>
                      </wps:wsp>
                      <wps:wsp>
                        <wps:cNvPr id="10" name="文本框 2"/>
                        <wps:cNvSpPr txBox="1">
                          <a:spLocks noChangeArrowheads="1"/>
                        </wps:cNvSpPr>
                        <wps:spPr bwMode="auto">
                          <a:xfrm>
                            <a:off x="2359067" y="806203"/>
                            <a:ext cx="504825" cy="285750"/>
                          </a:xfrm>
                          <a:prstGeom prst="rect">
                            <a:avLst/>
                          </a:prstGeom>
                          <a:solidFill>
                            <a:srgbClr val="FFFFFF"/>
                          </a:solidFill>
                          <a:ln w="9525">
                            <a:noFill/>
                            <a:miter lim="800000"/>
                            <a:headEnd/>
                            <a:tailEnd/>
                          </a:ln>
                        </wps:spPr>
                        <wps:txbx>
                          <w:txbxContent>
                            <w:p w14:paraId="073A702F" w14:textId="77777777" w:rsidR="00D563E3" w:rsidRPr="00BA33E7" w:rsidRDefault="00D563E3" w:rsidP="005B76A5">
                              <w:pPr>
                                <w:ind w:firstLine="480"/>
                              </w:pPr>
                              <w:r>
                                <w:rPr>
                                  <w:rFonts w:hint="eastAsia"/>
                                </w:rPr>
                                <w:t>可测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6C1CE0" id="组合 8" o:spid="_x0000_s1026" style="position:absolute;left:0;text-align:left;margin-left:37.1pt;margin-top:58.1pt;width:231.65pt;height:94.65pt;z-index:251663360;mso-width-relative:margin;mso-height-relative:margin" coordorigin="-779,-1108" coordsize="29418,1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">
                <v:shapetype id="_x0000_t202" coordsize="21600,21600" o:spt="202" path="m,l,21600r21600,l21600,xe">
                  <v:stroke joinstyle="miter"/>
                  <v:path gradientshapeok="t" o:connecttype="rect"/>
                </v:shapetype>
                <v:shape id="_x0000_s1027" type="#_x0000_t202" style="position:absolute;left:5941;top:-1108;width:4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2929E280" w14:textId="77777777" w:rsidR="00D563E3" w:rsidRPr="00BA33E7" w:rsidRDefault="00D563E3" w:rsidP="005B76A5">
                        <w:pPr>
                          <w:ind w:firstLine="482"/>
                          <w:rPr>
                            <w:b/>
                          </w:rPr>
                        </w:pPr>
                        <w:r w:rsidRPr="00BA33E7">
                          <w:rPr>
                            <w:rFonts w:hint="eastAsia"/>
                            <w:b/>
                          </w:rPr>
                          <w:t>是</w:t>
                        </w:r>
                      </w:p>
                    </w:txbxContent>
                  </v:textbox>
                </v:shape>
                <v:shape id="_x0000_s1028" type="#_x0000_t202" style="position:absolute;left:-779;top:7841;width:523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0DE38C3F" w14:textId="77777777" w:rsidR="00D563E3" w:rsidRPr="00BA33E7" w:rsidRDefault="00D563E3" w:rsidP="005B76A5">
                        <w:pPr>
                          <w:ind w:left="120" w:hangingChars="50" w:hanging="120"/>
                          <w:rPr>
                            <w:b/>
                          </w:rPr>
                        </w:pPr>
                        <w:r>
                          <w:rPr>
                            <w:rFonts w:hint="eastAsia"/>
                            <w:b/>
                          </w:rPr>
                          <w:t>可测</w:t>
                        </w:r>
                      </w:p>
                    </w:txbxContent>
                  </v:textbox>
                </v:shape>
                <v:shape id="_x0000_s1029" type="#_x0000_t202" style="position:absolute;left:17102;top:7646;width:6191;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1374B920" w14:textId="77777777" w:rsidR="00D563E3" w:rsidRPr="00BA33E7" w:rsidRDefault="00D563E3" w:rsidP="005B76A5">
                        <w:pPr>
                          <w:ind w:firstLine="480"/>
                        </w:pPr>
                        <w:r>
                          <w:rPr>
                            <w:rFonts w:hint="eastAsia"/>
                          </w:rPr>
                          <w:t>不可测</w:t>
                        </w:r>
                      </w:p>
                    </w:txbxContent>
                  </v:textbox>
                </v:shape>
                <v:shape id="_x0000_s1030" type="#_x0000_t202" style="position:absolute;left:23590;top:8062;width:504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073A702F" w14:textId="77777777" w:rsidR="00D563E3" w:rsidRPr="00BA33E7" w:rsidRDefault="00D563E3" w:rsidP="005B76A5">
                        <w:pPr>
                          <w:ind w:firstLine="480"/>
                        </w:pPr>
                        <w:r>
                          <w:rPr>
                            <w:rFonts w:hint="eastAsia"/>
                          </w:rPr>
                          <w:t>可测</w:t>
                        </w:r>
                      </w:p>
                    </w:txbxContent>
                  </v:textbox>
                </v:shape>
              </v:group>
            </w:pict>
          </mc:Fallback>
        </mc:AlternateContent>
      </w:r>
      <w:r>
        <w:rPr>
          <w:noProof/>
        </w:rPr>
        <mc:AlternateContent>
          <mc:Choice Requires="wps">
            <w:drawing>
              <wp:anchor distT="45720" distB="45720" distL="114300" distR="114300" simplePos="0" relativeHeight="251661312" behindDoc="0" locked="0" layoutInCell="1" allowOverlap="1" wp14:anchorId="1C9C85AF" wp14:editId="2DE03A49">
                <wp:simplePos x="0" y="0"/>
                <wp:positionH relativeFrom="margin">
                  <wp:posOffset>4662805</wp:posOffset>
                </wp:positionH>
                <wp:positionV relativeFrom="paragraph">
                  <wp:posOffset>1624330</wp:posOffset>
                </wp:positionV>
                <wp:extent cx="619125" cy="285750"/>
                <wp:effectExtent l="0" t="0" r="952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5750"/>
                        </a:xfrm>
                        <a:prstGeom prst="rect">
                          <a:avLst/>
                        </a:prstGeom>
                        <a:solidFill>
                          <a:srgbClr val="FFFFFF"/>
                        </a:solidFill>
                        <a:ln w="9525">
                          <a:noFill/>
                          <a:miter lim="800000"/>
                          <a:headEnd/>
                          <a:tailEnd/>
                        </a:ln>
                      </wps:spPr>
                      <wps:txbx>
                        <w:txbxContent>
                          <w:p w14:paraId="42F6D32B" w14:textId="77777777" w:rsidR="00D563E3" w:rsidRPr="00BA33E7" w:rsidRDefault="00D563E3" w:rsidP="005B76A5">
                            <w:pPr>
                              <w:ind w:firstLine="480"/>
                            </w:pPr>
                            <w:r>
                              <w:rPr>
                                <w:rFonts w:hint="eastAsia"/>
                              </w:rPr>
                              <w:t>不可测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C85AF" id="文本框 7" o:spid="_x0000_s1031" type="#_x0000_t202" style="position:absolute;left:0;text-align:left;margin-left:367.15pt;margin-top:127.9pt;width:48.75pt;height: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" stroked="f">
                <v:textbox>
                  <w:txbxContent>
                    <w:p w14:paraId="42F6D32B" w14:textId="77777777" w:rsidR="00D563E3" w:rsidRPr="00BA33E7" w:rsidRDefault="00D563E3" w:rsidP="005B76A5">
                      <w:pPr>
                        <w:ind w:firstLine="480"/>
                      </w:pPr>
                      <w:r>
                        <w:rPr>
                          <w:rFonts w:hint="eastAsia"/>
                        </w:rPr>
                        <w:t>不可测</w:t>
                      </w:r>
                    </w:p>
                  </w:txbxContent>
                </v:textbox>
                <w10:wrap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3BC148EA" wp14:editId="63357A35">
                <wp:simplePos x="0" y="0"/>
                <wp:positionH relativeFrom="column">
                  <wp:posOffset>4067810</wp:posOffset>
                </wp:positionH>
                <wp:positionV relativeFrom="paragraph">
                  <wp:posOffset>724535</wp:posOffset>
                </wp:positionV>
                <wp:extent cx="466725" cy="285750"/>
                <wp:effectExtent l="0" t="0" r="952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solidFill>
                        <a:ln w="9525">
                          <a:noFill/>
                          <a:miter lim="800000"/>
                          <a:headEnd/>
                          <a:tailEnd/>
                        </a:ln>
                      </wps:spPr>
                      <wps:txbx>
                        <w:txbxContent>
                          <w:p w14:paraId="087F2E6C" w14:textId="77777777" w:rsidR="00D563E3" w:rsidRPr="00BA33E7" w:rsidRDefault="00D563E3" w:rsidP="005B76A5">
                            <w:pPr>
                              <w:ind w:firstLine="480"/>
                            </w:pPr>
                            <w:proofErr w:type="gramStart"/>
                            <w:r w:rsidRPr="00BA33E7">
                              <w:rPr>
                                <w:rFonts w:hint="eastAsia"/>
                              </w:rPr>
                              <w:t>否</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148EA" id="文本框 2" o:spid="_x0000_s1032" type="#_x0000_t202" style="position:absolute;left:0;text-align:left;margin-left:320.3pt;margin-top:57.05pt;width:36.75pt;height: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" stroked="f">
                <v:textbox>
                  <w:txbxContent>
                    <w:p w14:paraId="087F2E6C" w14:textId="77777777" w:rsidR="00D563E3" w:rsidRPr="00BA33E7" w:rsidRDefault="00D563E3" w:rsidP="005B76A5">
                      <w:pPr>
                        <w:ind w:firstLine="480"/>
                      </w:pPr>
                      <w:proofErr w:type="gramStart"/>
                      <w:r w:rsidRPr="00BA33E7">
                        <w:rPr>
                          <w:rFonts w:hint="eastAsia"/>
                        </w:rPr>
                        <w:t>否</w:t>
                      </w:r>
                      <w:proofErr w:type="gramEnd"/>
                    </w:p>
                  </w:txbxContent>
                </v:textbox>
              </v:shape>
            </w:pict>
          </mc:Fallback>
        </mc:AlternateContent>
      </w:r>
      <w:r>
        <w:rPr>
          <w:noProof/>
        </w:rPr>
        <w:drawing>
          <wp:inline distT="0" distB="0" distL="0" distR="0" wp14:anchorId="4C8F34DE" wp14:editId="2CEC06E9">
            <wp:extent cx="4718045" cy="2708910"/>
            <wp:effectExtent l="0" t="0" r="26035" b="0"/>
            <wp:docPr id="15" name="图示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9" r:lo="rId530" r:qs="rId531" r:cs="rId532"/>
              </a:graphicData>
            </a:graphic>
          </wp:inline>
        </w:drawing>
      </w:r>
    </w:p>
    <w:p w14:paraId="656D9D42" w14:textId="2CDC65B2" w:rsidR="005B76A5" w:rsidRPr="00DC425C" w:rsidRDefault="005B76A5" w:rsidP="005B76A5">
      <w:pPr>
        <w:spacing w:line="288" w:lineRule="auto"/>
        <w:ind w:firstLine="480"/>
        <w:jc w:val="center"/>
        <w:rPr>
          <w:rFonts w:ascii="宋体" w:hAnsi="宋体"/>
          <w:szCs w:val="21"/>
        </w:rPr>
      </w:pPr>
      <w:r w:rsidRPr="00DC425C">
        <w:rPr>
          <w:rFonts w:ascii="宋体" w:hAnsi="宋体"/>
          <w:szCs w:val="21"/>
        </w:rPr>
        <w:t>图</w:t>
      </w:r>
      <w:r w:rsidR="008E1993">
        <w:rPr>
          <w:rFonts w:ascii="宋体" w:hAnsi="宋体"/>
          <w:szCs w:val="21"/>
        </w:rPr>
        <w:t>D.0.12</w:t>
      </w:r>
      <w:r w:rsidRPr="00DC425C">
        <w:rPr>
          <w:rFonts w:ascii="宋体" w:hAnsi="宋体"/>
          <w:szCs w:val="21"/>
        </w:rPr>
        <w:t xml:space="preserve"> 多变量分析工具选择流程</w:t>
      </w:r>
    </w:p>
    <w:p w14:paraId="3936E83C" w14:textId="77777777" w:rsidR="005B76A5" w:rsidRPr="00644D57" w:rsidRDefault="005B76A5" w:rsidP="005B76A5">
      <w:pPr>
        <w:pStyle w:val="affff7"/>
        <w:spacing w:line="288" w:lineRule="auto"/>
        <w:ind w:firstLineChars="0" w:firstLine="0"/>
        <w:rPr>
          <w:rFonts w:ascii="楷体" w:eastAsia="楷体" w:hAnsi="楷体"/>
        </w:rPr>
      </w:pPr>
      <w:r w:rsidRPr="00644D57">
        <w:rPr>
          <w:rFonts w:ascii="楷体" w:eastAsia="楷体" w:hAnsi="楷体" w:hint="eastAsia"/>
        </w:rPr>
        <w:lastRenderedPageBreak/>
        <w:t>【条文说明】</w:t>
      </w:r>
    </w:p>
    <w:p w14:paraId="0A7817EC" w14:textId="1C113F2F" w:rsidR="005B76A5" w:rsidRPr="00644D57" w:rsidRDefault="005B76A5" w:rsidP="00A55B65">
      <w:pPr>
        <w:pStyle w:val="affff7"/>
        <w:spacing w:line="288" w:lineRule="auto"/>
        <w:ind w:firstLineChars="0"/>
        <w:rPr>
          <w:rFonts w:ascii="楷体" w:eastAsia="楷体" w:hAnsi="楷体"/>
        </w:rPr>
      </w:pPr>
      <w:r w:rsidRPr="00644D57">
        <w:rPr>
          <w:rFonts w:ascii="楷体" w:eastAsia="楷体" w:hAnsi="楷体" w:hint="eastAsia"/>
        </w:rPr>
        <w:t>能耗比对模型的建立最重要的是要结合建筑能耗基准模型的特点，选择合适的统计学工具。建筑能耗是由建筑内各种因素产生的，建筑能耗即为“果”，其他影响变量则为“因”，而建筑能耗具有可测量的特点，因此应选取多元回归分析方法作为解决本问题的统计学方法。</w:t>
      </w:r>
    </w:p>
    <w:p w14:paraId="3C3A6F35" w14:textId="77777777" w:rsidR="005B76A5" w:rsidRPr="003F5EEB" w:rsidRDefault="005B76A5" w:rsidP="005B76A5">
      <w:pPr>
        <w:pStyle w:val="affff7"/>
        <w:spacing w:line="288" w:lineRule="auto"/>
        <w:ind w:firstLineChars="0" w:firstLine="0"/>
      </w:pPr>
    </w:p>
    <w:p w14:paraId="28C9201E" w14:textId="6F5C8E52" w:rsidR="005B76A5" w:rsidRPr="003F5EEB" w:rsidRDefault="006B7B71" w:rsidP="005B76A5">
      <w:pPr>
        <w:pStyle w:val="affff7"/>
        <w:spacing w:line="288" w:lineRule="auto"/>
        <w:ind w:firstLineChars="0" w:firstLine="0"/>
      </w:pPr>
      <w:r>
        <w:t>D</w:t>
      </w:r>
      <w:r w:rsidR="005B76A5" w:rsidRPr="003F5EEB">
        <w:rPr>
          <w:rFonts w:hint="eastAsia"/>
        </w:rPr>
        <w:t xml:space="preserve">.0.13 </w:t>
      </w:r>
      <w:r w:rsidR="005B76A5" w:rsidRPr="003F5EEB">
        <w:rPr>
          <w:rFonts w:hint="eastAsia"/>
        </w:rPr>
        <w:t>能耗基准模型的建立应充分考虑能耗影响因素与能耗的相关性，自变量的选取应充分考虑各因素的各种变形。</w:t>
      </w:r>
    </w:p>
    <w:p w14:paraId="46E1ECE6" w14:textId="77777777" w:rsidR="005B76A5" w:rsidRPr="00644D57" w:rsidRDefault="005B76A5" w:rsidP="005B76A5">
      <w:pPr>
        <w:pStyle w:val="affff7"/>
        <w:spacing w:line="288" w:lineRule="auto"/>
        <w:ind w:firstLineChars="0" w:firstLine="0"/>
        <w:rPr>
          <w:rFonts w:ascii="楷体" w:eastAsia="楷体" w:hAnsi="楷体"/>
        </w:rPr>
      </w:pPr>
      <w:r w:rsidRPr="00644D57">
        <w:rPr>
          <w:rFonts w:ascii="楷体" w:eastAsia="楷体" w:hAnsi="楷体" w:hint="eastAsia"/>
        </w:rPr>
        <w:t>【条文说明】</w:t>
      </w:r>
    </w:p>
    <w:p w14:paraId="644A10C3" w14:textId="3EBFFB72" w:rsidR="005B76A5" w:rsidRPr="00644D57" w:rsidRDefault="005B76A5" w:rsidP="00A55B65">
      <w:pPr>
        <w:pStyle w:val="affff7"/>
        <w:spacing w:line="288" w:lineRule="auto"/>
        <w:ind w:firstLineChars="0"/>
        <w:rPr>
          <w:rFonts w:ascii="楷体" w:eastAsia="楷体" w:hAnsi="楷体"/>
        </w:rPr>
      </w:pPr>
      <w:r w:rsidRPr="00644D57">
        <w:rPr>
          <w:rFonts w:ascii="楷体" w:eastAsia="楷体" w:hAnsi="楷体" w:hint="eastAsia"/>
        </w:rPr>
        <w:t>在实际情况下，建筑运行参数对建筑能耗的影响并非纯线性相关关系，更多的时候，呈现出非线性关系。然而，具体表现出何种非线性关系还是未知，因此，需要给定几种简单的函数转化形式，通过不同形式对自变量的组合和变化，挖掘最适合的非线性函数，再代入多元线性拟合回归模型中，采用逐步回归法进行计算。这样可以用于扩展多元回归模型的适用范围。常用的变形形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2376"/>
        <w:gridCol w:w="1883"/>
        <w:gridCol w:w="2681"/>
      </w:tblGrid>
      <w:tr w:rsidR="005B76A5" w:rsidRPr="003F5EEB" w14:paraId="11604A4D" w14:textId="77777777" w:rsidTr="00A247A3">
        <w:trPr>
          <w:trHeight w:val="567"/>
          <w:jc w:val="center"/>
        </w:trPr>
        <w:tc>
          <w:tcPr>
            <w:tcW w:w="0" w:type="auto"/>
            <w:shd w:val="clear" w:color="auto" w:fill="auto"/>
            <w:vAlign w:val="center"/>
          </w:tcPr>
          <w:p w14:paraId="0872078C" w14:textId="77777777" w:rsidR="005B76A5" w:rsidRPr="003F5EEB" w:rsidRDefault="005B76A5" w:rsidP="00A55B65">
            <w:pPr>
              <w:spacing w:line="288" w:lineRule="auto"/>
              <w:ind w:firstLineChars="0" w:firstLine="0"/>
              <w:jc w:val="center"/>
            </w:pPr>
            <w:r w:rsidRPr="003F5EEB">
              <w:t>模型编号</w:t>
            </w:r>
          </w:p>
        </w:tc>
        <w:tc>
          <w:tcPr>
            <w:tcW w:w="0" w:type="auto"/>
            <w:shd w:val="clear" w:color="auto" w:fill="auto"/>
            <w:vAlign w:val="center"/>
          </w:tcPr>
          <w:p w14:paraId="19983F42" w14:textId="77777777" w:rsidR="005B76A5" w:rsidRPr="003F5EEB" w:rsidRDefault="005B76A5" w:rsidP="00A247A3">
            <w:pPr>
              <w:spacing w:line="288" w:lineRule="auto"/>
              <w:ind w:firstLine="480"/>
              <w:jc w:val="center"/>
            </w:pPr>
            <w:r w:rsidRPr="003F5EEB">
              <w:t>模型名称</w:t>
            </w:r>
          </w:p>
        </w:tc>
        <w:tc>
          <w:tcPr>
            <w:tcW w:w="0" w:type="auto"/>
            <w:shd w:val="clear" w:color="auto" w:fill="auto"/>
            <w:vAlign w:val="center"/>
          </w:tcPr>
          <w:p w14:paraId="00BF7FB4" w14:textId="77777777" w:rsidR="005B76A5" w:rsidRPr="003F5EEB" w:rsidRDefault="005B76A5" w:rsidP="00A247A3">
            <w:pPr>
              <w:spacing w:line="288" w:lineRule="auto"/>
              <w:ind w:firstLine="480"/>
              <w:jc w:val="center"/>
            </w:pPr>
            <w:r w:rsidRPr="003F5EEB">
              <w:t>英文名称</w:t>
            </w:r>
          </w:p>
        </w:tc>
        <w:tc>
          <w:tcPr>
            <w:tcW w:w="0" w:type="auto"/>
            <w:shd w:val="clear" w:color="auto" w:fill="auto"/>
            <w:vAlign w:val="center"/>
          </w:tcPr>
          <w:p w14:paraId="4D92BCC2" w14:textId="77777777" w:rsidR="005B76A5" w:rsidRPr="003F5EEB" w:rsidRDefault="005B76A5" w:rsidP="00A247A3">
            <w:pPr>
              <w:spacing w:line="288" w:lineRule="auto"/>
              <w:ind w:firstLine="480"/>
              <w:jc w:val="center"/>
            </w:pPr>
            <w:r w:rsidRPr="003F5EEB">
              <w:t>模型公式</w:t>
            </w:r>
          </w:p>
        </w:tc>
      </w:tr>
      <w:tr w:rsidR="005B76A5" w:rsidRPr="003F5EEB" w14:paraId="4AD9107F" w14:textId="77777777" w:rsidTr="00A247A3">
        <w:trPr>
          <w:trHeight w:val="567"/>
          <w:jc w:val="center"/>
        </w:trPr>
        <w:tc>
          <w:tcPr>
            <w:tcW w:w="0" w:type="auto"/>
            <w:shd w:val="clear" w:color="auto" w:fill="auto"/>
            <w:vAlign w:val="center"/>
          </w:tcPr>
          <w:p w14:paraId="360F3986" w14:textId="77777777" w:rsidR="005B76A5" w:rsidRPr="003F5EEB" w:rsidRDefault="005B76A5" w:rsidP="00A247A3">
            <w:pPr>
              <w:spacing w:line="288" w:lineRule="auto"/>
              <w:ind w:firstLine="480"/>
              <w:jc w:val="center"/>
            </w:pPr>
            <w:r w:rsidRPr="003F5EEB">
              <w:t>1</w:t>
            </w:r>
          </w:p>
        </w:tc>
        <w:tc>
          <w:tcPr>
            <w:tcW w:w="0" w:type="auto"/>
            <w:shd w:val="clear" w:color="auto" w:fill="auto"/>
            <w:vAlign w:val="center"/>
          </w:tcPr>
          <w:p w14:paraId="011EA373" w14:textId="77777777" w:rsidR="005B76A5" w:rsidRPr="003F5EEB" w:rsidRDefault="005B76A5" w:rsidP="00A247A3">
            <w:pPr>
              <w:spacing w:line="288" w:lineRule="auto"/>
              <w:ind w:firstLine="480"/>
              <w:jc w:val="center"/>
            </w:pPr>
            <w:r w:rsidRPr="003F5EEB">
              <w:t>线性模型</w:t>
            </w:r>
          </w:p>
        </w:tc>
        <w:tc>
          <w:tcPr>
            <w:tcW w:w="0" w:type="auto"/>
            <w:shd w:val="clear" w:color="auto" w:fill="auto"/>
            <w:vAlign w:val="center"/>
          </w:tcPr>
          <w:p w14:paraId="0F71171F" w14:textId="77777777" w:rsidR="005B76A5" w:rsidRPr="003F5EEB" w:rsidRDefault="005B76A5" w:rsidP="00A247A3">
            <w:pPr>
              <w:spacing w:line="288" w:lineRule="auto"/>
              <w:ind w:firstLine="480"/>
              <w:jc w:val="center"/>
            </w:pPr>
            <w:r w:rsidRPr="003F5EEB">
              <w:t>Linear</w:t>
            </w:r>
          </w:p>
        </w:tc>
        <w:tc>
          <w:tcPr>
            <w:tcW w:w="0" w:type="auto"/>
            <w:shd w:val="clear" w:color="auto" w:fill="auto"/>
            <w:vAlign w:val="center"/>
          </w:tcPr>
          <w:p w14:paraId="0090B76A" w14:textId="77777777" w:rsidR="005B76A5" w:rsidRPr="003F5EEB" w:rsidRDefault="005B76A5" w:rsidP="00A247A3">
            <w:pPr>
              <w:spacing w:line="288" w:lineRule="auto"/>
              <w:ind w:firstLine="480"/>
              <w:jc w:val="center"/>
            </w:pPr>
            <m:oMathPara>
              <m:oMath>
                <m:r>
                  <m:rPr>
                    <m:sty m:val="p"/>
                  </m:rPr>
                  <w:rPr>
                    <w:rFonts w:ascii="Cambria Math" w:hAnsi="Cambria Math"/>
                  </w:rPr>
                  <m:t>y=A+Bx</m:t>
                </m:r>
              </m:oMath>
            </m:oMathPara>
          </w:p>
        </w:tc>
      </w:tr>
      <w:tr w:rsidR="005B76A5" w:rsidRPr="003F5EEB" w14:paraId="7BBB2288" w14:textId="77777777" w:rsidTr="00A247A3">
        <w:trPr>
          <w:trHeight w:val="567"/>
          <w:jc w:val="center"/>
        </w:trPr>
        <w:tc>
          <w:tcPr>
            <w:tcW w:w="0" w:type="auto"/>
            <w:shd w:val="clear" w:color="auto" w:fill="auto"/>
            <w:vAlign w:val="center"/>
          </w:tcPr>
          <w:p w14:paraId="045AB611" w14:textId="77777777" w:rsidR="005B76A5" w:rsidRPr="003F5EEB" w:rsidRDefault="005B76A5" w:rsidP="00A247A3">
            <w:pPr>
              <w:spacing w:line="288" w:lineRule="auto"/>
              <w:ind w:firstLine="480"/>
              <w:jc w:val="center"/>
            </w:pPr>
            <w:r w:rsidRPr="003F5EEB">
              <w:t>2</w:t>
            </w:r>
          </w:p>
        </w:tc>
        <w:tc>
          <w:tcPr>
            <w:tcW w:w="0" w:type="auto"/>
            <w:shd w:val="clear" w:color="auto" w:fill="auto"/>
            <w:vAlign w:val="center"/>
          </w:tcPr>
          <w:p w14:paraId="270749F2" w14:textId="77777777" w:rsidR="005B76A5" w:rsidRPr="003F5EEB" w:rsidRDefault="005B76A5" w:rsidP="00A247A3">
            <w:pPr>
              <w:spacing w:line="288" w:lineRule="auto"/>
              <w:ind w:firstLine="480"/>
              <w:jc w:val="center"/>
            </w:pPr>
            <w:r w:rsidRPr="003F5EEB">
              <w:t>对数曲线模型</w:t>
            </w:r>
          </w:p>
        </w:tc>
        <w:tc>
          <w:tcPr>
            <w:tcW w:w="0" w:type="auto"/>
            <w:shd w:val="clear" w:color="auto" w:fill="auto"/>
            <w:vAlign w:val="center"/>
          </w:tcPr>
          <w:p w14:paraId="5DACA35A" w14:textId="77777777" w:rsidR="005B76A5" w:rsidRPr="003F5EEB" w:rsidRDefault="005B76A5" w:rsidP="00A247A3">
            <w:pPr>
              <w:spacing w:line="288" w:lineRule="auto"/>
              <w:ind w:firstLine="480"/>
              <w:jc w:val="center"/>
            </w:pPr>
            <w:r w:rsidRPr="003F5EEB">
              <w:t>Logarithmic</w:t>
            </w:r>
          </w:p>
        </w:tc>
        <w:tc>
          <w:tcPr>
            <w:tcW w:w="0" w:type="auto"/>
            <w:shd w:val="clear" w:color="auto" w:fill="auto"/>
            <w:vAlign w:val="center"/>
          </w:tcPr>
          <w:p w14:paraId="430396C0" w14:textId="77777777" w:rsidR="005B76A5" w:rsidRPr="003F5EEB" w:rsidRDefault="005B76A5" w:rsidP="00A247A3">
            <w:pPr>
              <w:spacing w:line="288" w:lineRule="auto"/>
              <w:ind w:firstLine="480"/>
              <w:jc w:val="center"/>
            </w:pPr>
            <m:oMathPara>
              <m:oMath>
                <m:r>
                  <m:rPr>
                    <m:sty m:val="p"/>
                  </m:rPr>
                  <w:rPr>
                    <w:rFonts w:ascii="Cambria Math" w:hAnsi="Cambria Math"/>
                  </w:rPr>
                  <m:t>y=A+B</m:t>
                </m:r>
                <m:func>
                  <m:funcPr>
                    <m:ctrlPr>
                      <w:rPr>
                        <w:rFonts w:ascii="Cambria Math" w:hAnsi="Cambria Math"/>
                      </w:rPr>
                    </m:ctrlPr>
                  </m:funcPr>
                  <m:fName>
                    <m:r>
                      <m:rPr>
                        <m:sty m:val="p"/>
                      </m:rPr>
                      <w:rPr>
                        <w:rFonts w:ascii="Cambria Math" w:hAnsi="Cambria Math"/>
                      </w:rPr>
                      <m:t>ln</m:t>
                    </m:r>
                  </m:fName>
                  <m:e>
                    <m:r>
                      <m:rPr>
                        <m:sty m:val="p"/>
                      </m:rPr>
                      <w:rPr>
                        <w:rFonts w:ascii="Cambria Math" w:hAnsi="Cambria Math"/>
                      </w:rPr>
                      <m:t>x</m:t>
                    </m:r>
                  </m:e>
                </m:func>
              </m:oMath>
            </m:oMathPara>
          </w:p>
        </w:tc>
      </w:tr>
      <w:tr w:rsidR="005B76A5" w:rsidRPr="003F5EEB" w14:paraId="71507D9F" w14:textId="77777777" w:rsidTr="00A247A3">
        <w:trPr>
          <w:trHeight w:val="567"/>
          <w:jc w:val="center"/>
        </w:trPr>
        <w:tc>
          <w:tcPr>
            <w:tcW w:w="0" w:type="auto"/>
            <w:shd w:val="clear" w:color="auto" w:fill="auto"/>
            <w:vAlign w:val="center"/>
          </w:tcPr>
          <w:p w14:paraId="5528B2FE" w14:textId="77777777" w:rsidR="005B76A5" w:rsidRPr="003F5EEB" w:rsidRDefault="005B76A5" w:rsidP="00A247A3">
            <w:pPr>
              <w:spacing w:line="288" w:lineRule="auto"/>
              <w:ind w:firstLine="480"/>
              <w:jc w:val="center"/>
            </w:pPr>
            <w:r w:rsidRPr="003F5EEB">
              <w:t>3</w:t>
            </w:r>
          </w:p>
        </w:tc>
        <w:tc>
          <w:tcPr>
            <w:tcW w:w="0" w:type="auto"/>
            <w:shd w:val="clear" w:color="auto" w:fill="auto"/>
            <w:vAlign w:val="center"/>
          </w:tcPr>
          <w:p w14:paraId="15679038" w14:textId="77777777" w:rsidR="005B76A5" w:rsidRPr="003F5EEB" w:rsidRDefault="005B76A5" w:rsidP="00A247A3">
            <w:pPr>
              <w:spacing w:line="288" w:lineRule="auto"/>
              <w:ind w:firstLine="480"/>
              <w:jc w:val="center"/>
            </w:pPr>
            <w:r w:rsidRPr="003F5EEB">
              <w:t>逆曲线模型</w:t>
            </w:r>
          </w:p>
        </w:tc>
        <w:tc>
          <w:tcPr>
            <w:tcW w:w="0" w:type="auto"/>
            <w:shd w:val="clear" w:color="auto" w:fill="auto"/>
            <w:vAlign w:val="center"/>
          </w:tcPr>
          <w:p w14:paraId="411474EF" w14:textId="77777777" w:rsidR="005B76A5" w:rsidRPr="003F5EEB" w:rsidRDefault="005B76A5" w:rsidP="00A247A3">
            <w:pPr>
              <w:spacing w:line="288" w:lineRule="auto"/>
              <w:ind w:firstLine="480"/>
              <w:jc w:val="center"/>
            </w:pPr>
            <w:r w:rsidRPr="003F5EEB">
              <w:t>Inverse</w:t>
            </w:r>
          </w:p>
        </w:tc>
        <w:tc>
          <w:tcPr>
            <w:tcW w:w="0" w:type="auto"/>
            <w:shd w:val="clear" w:color="auto" w:fill="auto"/>
            <w:vAlign w:val="center"/>
          </w:tcPr>
          <w:p w14:paraId="48D6BE54" w14:textId="77777777" w:rsidR="005B76A5" w:rsidRPr="003F5EEB" w:rsidRDefault="005B76A5" w:rsidP="00A247A3">
            <w:pPr>
              <w:spacing w:line="288" w:lineRule="auto"/>
              <w:ind w:firstLine="480"/>
              <w:jc w:val="center"/>
            </w:pPr>
            <m:oMathPara>
              <m:oMath>
                <m:r>
                  <m:rPr>
                    <m:sty m:val="p"/>
                  </m:rPr>
                  <w:rPr>
                    <w:rFonts w:ascii="Cambria Math" w:hAnsi="Cambria Math"/>
                  </w:rPr>
                  <m:t>y=A+</m:t>
                </m:r>
                <m:f>
                  <m:fPr>
                    <m:ctrlPr>
                      <w:rPr>
                        <w:rFonts w:ascii="Cambria Math" w:hAnsi="Cambria Math"/>
                      </w:rPr>
                    </m:ctrlPr>
                  </m:fPr>
                  <m:num>
                    <m:r>
                      <m:rPr>
                        <m:sty m:val="p"/>
                      </m:rPr>
                      <w:rPr>
                        <w:rFonts w:ascii="Cambria Math" w:hAnsi="Cambria Math"/>
                      </w:rPr>
                      <m:t>B</m:t>
                    </m:r>
                  </m:num>
                  <m:den>
                    <m:r>
                      <m:rPr>
                        <m:sty m:val="p"/>
                      </m:rPr>
                      <w:rPr>
                        <w:rFonts w:ascii="Cambria Math" w:hAnsi="Cambria Math"/>
                      </w:rPr>
                      <m:t>x</m:t>
                    </m:r>
                  </m:den>
                </m:f>
              </m:oMath>
            </m:oMathPara>
          </w:p>
        </w:tc>
      </w:tr>
      <w:tr w:rsidR="005B76A5" w:rsidRPr="003F5EEB" w14:paraId="5AAA0574" w14:textId="77777777" w:rsidTr="00A247A3">
        <w:trPr>
          <w:trHeight w:val="567"/>
          <w:jc w:val="center"/>
        </w:trPr>
        <w:tc>
          <w:tcPr>
            <w:tcW w:w="0" w:type="auto"/>
            <w:shd w:val="clear" w:color="auto" w:fill="auto"/>
            <w:vAlign w:val="center"/>
          </w:tcPr>
          <w:p w14:paraId="37F02630" w14:textId="77777777" w:rsidR="005B76A5" w:rsidRPr="003F5EEB" w:rsidRDefault="005B76A5" w:rsidP="00A247A3">
            <w:pPr>
              <w:spacing w:line="288" w:lineRule="auto"/>
              <w:ind w:firstLine="480"/>
              <w:jc w:val="center"/>
            </w:pPr>
            <w:r w:rsidRPr="003F5EEB">
              <w:t>4</w:t>
            </w:r>
          </w:p>
        </w:tc>
        <w:tc>
          <w:tcPr>
            <w:tcW w:w="0" w:type="auto"/>
            <w:shd w:val="clear" w:color="auto" w:fill="auto"/>
            <w:vAlign w:val="center"/>
          </w:tcPr>
          <w:p w14:paraId="12F5C8CC" w14:textId="77777777" w:rsidR="005B76A5" w:rsidRPr="003F5EEB" w:rsidRDefault="005B76A5" w:rsidP="00A247A3">
            <w:pPr>
              <w:spacing w:line="288" w:lineRule="auto"/>
              <w:ind w:firstLine="480"/>
              <w:jc w:val="center"/>
            </w:pPr>
            <w:r w:rsidRPr="003F5EEB">
              <w:t>二次曲线模型</w:t>
            </w:r>
          </w:p>
        </w:tc>
        <w:tc>
          <w:tcPr>
            <w:tcW w:w="0" w:type="auto"/>
            <w:shd w:val="clear" w:color="auto" w:fill="auto"/>
            <w:vAlign w:val="center"/>
          </w:tcPr>
          <w:p w14:paraId="7A24E6EA" w14:textId="77777777" w:rsidR="005B76A5" w:rsidRPr="003F5EEB" w:rsidRDefault="005B76A5" w:rsidP="00A247A3">
            <w:pPr>
              <w:spacing w:line="288" w:lineRule="auto"/>
              <w:ind w:firstLine="480"/>
              <w:jc w:val="center"/>
            </w:pPr>
            <w:r w:rsidRPr="003F5EEB">
              <w:t>Quadratic</w:t>
            </w:r>
          </w:p>
        </w:tc>
        <w:tc>
          <w:tcPr>
            <w:tcW w:w="0" w:type="auto"/>
            <w:shd w:val="clear" w:color="auto" w:fill="auto"/>
            <w:vAlign w:val="center"/>
          </w:tcPr>
          <w:p w14:paraId="74BB90AC" w14:textId="77777777" w:rsidR="005B76A5" w:rsidRPr="003F5EEB" w:rsidRDefault="005B76A5" w:rsidP="00A247A3">
            <w:pPr>
              <w:spacing w:line="288" w:lineRule="auto"/>
              <w:ind w:firstLine="480"/>
              <w:jc w:val="center"/>
            </w:pPr>
            <m:oMathPara>
              <m:oMath>
                <m:r>
                  <m:rPr>
                    <m:sty m:val="p"/>
                  </m:rPr>
                  <w:rPr>
                    <w:rFonts w:ascii="Cambria Math" w:hAnsi="Cambria Math"/>
                  </w:rPr>
                  <m:t>y=A+Bx+C</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oMath>
            </m:oMathPara>
          </w:p>
        </w:tc>
      </w:tr>
      <w:tr w:rsidR="005B76A5" w:rsidRPr="003F5EEB" w14:paraId="4BDCF0D4" w14:textId="77777777" w:rsidTr="00A247A3">
        <w:trPr>
          <w:trHeight w:val="567"/>
          <w:jc w:val="center"/>
        </w:trPr>
        <w:tc>
          <w:tcPr>
            <w:tcW w:w="0" w:type="auto"/>
            <w:shd w:val="clear" w:color="auto" w:fill="auto"/>
            <w:vAlign w:val="center"/>
          </w:tcPr>
          <w:p w14:paraId="47A00D6E" w14:textId="77777777" w:rsidR="005B76A5" w:rsidRPr="003F5EEB" w:rsidRDefault="005B76A5" w:rsidP="00A247A3">
            <w:pPr>
              <w:spacing w:line="288" w:lineRule="auto"/>
              <w:ind w:firstLine="480"/>
              <w:jc w:val="center"/>
            </w:pPr>
            <w:r w:rsidRPr="003F5EEB">
              <w:t>5</w:t>
            </w:r>
          </w:p>
        </w:tc>
        <w:tc>
          <w:tcPr>
            <w:tcW w:w="0" w:type="auto"/>
            <w:shd w:val="clear" w:color="auto" w:fill="auto"/>
            <w:vAlign w:val="center"/>
          </w:tcPr>
          <w:p w14:paraId="62300A14" w14:textId="77777777" w:rsidR="005B76A5" w:rsidRPr="003F5EEB" w:rsidRDefault="005B76A5" w:rsidP="00A247A3">
            <w:pPr>
              <w:spacing w:line="288" w:lineRule="auto"/>
              <w:ind w:firstLine="480"/>
              <w:jc w:val="center"/>
            </w:pPr>
            <w:r w:rsidRPr="003F5EEB">
              <w:t>三次曲线模型</w:t>
            </w:r>
          </w:p>
        </w:tc>
        <w:tc>
          <w:tcPr>
            <w:tcW w:w="0" w:type="auto"/>
            <w:shd w:val="clear" w:color="auto" w:fill="auto"/>
            <w:vAlign w:val="center"/>
          </w:tcPr>
          <w:p w14:paraId="67FF884A" w14:textId="77777777" w:rsidR="005B76A5" w:rsidRPr="003F5EEB" w:rsidRDefault="005B76A5" w:rsidP="00A247A3">
            <w:pPr>
              <w:spacing w:line="288" w:lineRule="auto"/>
              <w:ind w:firstLine="480"/>
              <w:jc w:val="center"/>
            </w:pPr>
            <w:r w:rsidRPr="003F5EEB">
              <w:t>Cubic</w:t>
            </w:r>
          </w:p>
        </w:tc>
        <w:tc>
          <w:tcPr>
            <w:tcW w:w="0" w:type="auto"/>
            <w:shd w:val="clear" w:color="auto" w:fill="auto"/>
            <w:vAlign w:val="center"/>
          </w:tcPr>
          <w:p w14:paraId="511C75B8" w14:textId="77777777" w:rsidR="005B76A5" w:rsidRPr="003F5EEB" w:rsidRDefault="005B76A5" w:rsidP="00A247A3">
            <w:pPr>
              <w:spacing w:line="288" w:lineRule="auto"/>
              <w:ind w:firstLine="480"/>
              <w:jc w:val="center"/>
            </w:pPr>
            <m:oMathPara>
              <m:oMath>
                <m:r>
                  <m:rPr>
                    <m:sty m:val="p"/>
                  </m:rPr>
                  <w:rPr>
                    <w:rFonts w:ascii="Cambria Math" w:hAnsi="Cambria Math"/>
                  </w:rPr>
                  <m:t>y=A+Bx+C</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+D</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3</m:t>
                    </m:r>
                  </m:sup>
                </m:sSup>
              </m:oMath>
            </m:oMathPara>
          </w:p>
        </w:tc>
      </w:tr>
      <w:tr w:rsidR="005B76A5" w:rsidRPr="003F5EEB" w14:paraId="226FE7FB" w14:textId="77777777" w:rsidTr="00A247A3">
        <w:trPr>
          <w:trHeight w:val="567"/>
          <w:jc w:val="center"/>
        </w:trPr>
        <w:tc>
          <w:tcPr>
            <w:tcW w:w="0" w:type="auto"/>
            <w:shd w:val="clear" w:color="auto" w:fill="auto"/>
            <w:vAlign w:val="center"/>
          </w:tcPr>
          <w:p w14:paraId="760FDED0" w14:textId="77777777" w:rsidR="005B76A5" w:rsidRPr="003F5EEB" w:rsidRDefault="005B76A5" w:rsidP="00A247A3">
            <w:pPr>
              <w:spacing w:line="288" w:lineRule="auto"/>
              <w:ind w:firstLine="480"/>
              <w:jc w:val="center"/>
            </w:pPr>
            <w:r w:rsidRPr="003F5EEB">
              <w:t>6</w:t>
            </w:r>
          </w:p>
        </w:tc>
        <w:tc>
          <w:tcPr>
            <w:tcW w:w="0" w:type="auto"/>
            <w:shd w:val="clear" w:color="auto" w:fill="auto"/>
            <w:vAlign w:val="center"/>
          </w:tcPr>
          <w:p w14:paraId="59E3BDAF" w14:textId="77777777" w:rsidR="005B76A5" w:rsidRPr="003F5EEB" w:rsidRDefault="005B76A5" w:rsidP="00A247A3">
            <w:pPr>
              <w:spacing w:line="288" w:lineRule="auto"/>
              <w:ind w:firstLine="480"/>
              <w:jc w:val="center"/>
            </w:pPr>
            <w:r w:rsidRPr="003F5EEB">
              <w:t>混合曲线模型</w:t>
            </w:r>
          </w:p>
        </w:tc>
        <w:tc>
          <w:tcPr>
            <w:tcW w:w="0" w:type="auto"/>
            <w:shd w:val="clear" w:color="auto" w:fill="auto"/>
            <w:vAlign w:val="center"/>
          </w:tcPr>
          <w:p w14:paraId="10F0C09D" w14:textId="77777777" w:rsidR="005B76A5" w:rsidRPr="003F5EEB" w:rsidRDefault="005B76A5" w:rsidP="00A247A3">
            <w:pPr>
              <w:spacing w:line="288" w:lineRule="auto"/>
              <w:ind w:firstLine="480"/>
              <w:jc w:val="center"/>
            </w:pPr>
            <w:r w:rsidRPr="003F5EEB">
              <w:t>Compound</w:t>
            </w:r>
          </w:p>
        </w:tc>
        <w:tc>
          <w:tcPr>
            <w:tcW w:w="0" w:type="auto"/>
            <w:shd w:val="clear" w:color="auto" w:fill="auto"/>
            <w:vAlign w:val="center"/>
          </w:tcPr>
          <w:p w14:paraId="7F19F8EF" w14:textId="77777777" w:rsidR="005B76A5" w:rsidRPr="003F5EEB" w:rsidRDefault="005B76A5" w:rsidP="00A247A3">
            <w:pPr>
              <w:spacing w:line="288" w:lineRule="auto"/>
              <w:ind w:firstLine="480"/>
              <w:jc w:val="center"/>
            </w:pPr>
            <m:oMathPara>
              <m:oMath>
                <m:r>
                  <m:rPr>
                    <m:sty m:val="p"/>
                  </m:rPr>
                  <w:rPr>
                    <w:rFonts w:ascii="Cambria Math" w:hAnsi="Cambria Math"/>
                  </w:rPr>
                  <m:t>y=A</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x</m:t>
                    </m:r>
                  </m:sup>
                </m:sSup>
              </m:oMath>
            </m:oMathPara>
          </w:p>
        </w:tc>
      </w:tr>
      <w:tr w:rsidR="005B76A5" w:rsidRPr="003F5EEB" w14:paraId="28E5E309" w14:textId="77777777" w:rsidTr="00A247A3">
        <w:trPr>
          <w:trHeight w:val="567"/>
          <w:jc w:val="center"/>
        </w:trPr>
        <w:tc>
          <w:tcPr>
            <w:tcW w:w="0" w:type="auto"/>
            <w:shd w:val="clear" w:color="auto" w:fill="auto"/>
            <w:vAlign w:val="center"/>
          </w:tcPr>
          <w:p w14:paraId="3A23451A" w14:textId="77777777" w:rsidR="005B76A5" w:rsidRPr="003F5EEB" w:rsidRDefault="005B76A5" w:rsidP="00A247A3">
            <w:pPr>
              <w:spacing w:line="288" w:lineRule="auto"/>
              <w:ind w:firstLine="480"/>
              <w:jc w:val="center"/>
            </w:pPr>
            <w:r w:rsidRPr="003F5EEB">
              <w:t>7</w:t>
            </w:r>
          </w:p>
        </w:tc>
        <w:tc>
          <w:tcPr>
            <w:tcW w:w="0" w:type="auto"/>
            <w:shd w:val="clear" w:color="auto" w:fill="auto"/>
            <w:vAlign w:val="center"/>
          </w:tcPr>
          <w:p w14:paraId="761EC3C5" w14:textId="77777777" w:rsidR="005B76A5" w:rsidRPr="003F5EEB" w:rsidRDefault="005B76A5" w:rsidP="00A247A3">
            <w:pPr>
              <w:spacing w:line="288" w:lineRule="auto"/>
              <w:ind w:firstLine="480"/>
              <w:jc w:val="center"/>
            </w:pPr>
            <w:r w:rsidRPr="003F5EEB">
              <w:t>幂函数曲线模型</w:t>
            </w:r>
          </w:p>
        </w:tc>
        <w:tc>
          <w:tcPr>
            <w:tcW w:w="0" w:type="auto"/>
            <w:shd w:val="clear" w:color="auto" w:fill="auto"/>
            <w:vAlign w:val="center"/>
          </w:tcPr>
          <w:p w14:paraId="154947CB" w14:textId="77777777" w:rsidR="005B76A5" w:rsidRPr="003F5EEB" w:rsidRDefault="005B76A5" w:rsidP="00A247A3">
            <w:pPr>
              <w:spacing w:line="288" w:lineRule="auto"/>
              <w:ind w:firstLine="480"/>
              <w:jc w:val="center"/>
            </w:pPr>
            <w:r w:rsidRPr="003F5EEB">
              <w:t>Power</w:t>
            </w:r>
          </w:p>
        </w:tc>
        <w:tc>
          <w:tcPr>
            <w:tcW w:w="0" w:type="auto"/>
            <w:shd w:val="clear" w:color="auto" w:fill="auto"/>
            <w:vAlign w:val="center"/>
          </w:tcPr>
          <w:p w14:paraId="3753E786" w14:textId="77777777" w:rsidR="005B76A5" w:rsidRPr="003F5EEB" w:rsidRDefault="005B76A5" w:rsidP="00A247A3">
            <w:pPr>
              <w:spacing w:line="288" w:lineRule="auto"/>
              <w:ind w:firstLine="480"/>
              <w:jc w:val="center"/>
            </w:pPr>
            <m:oMathPara>
              <m:oMath>
                <m:r>
                  <m:rPr>
                    <m:sty m:val="p"/>
                  </m:rPr>
                  <w:rPr>
                    <w:rFonts w:ascii="Cambria Math" w:hAnsi="Cambria Math"/>
                  </w:rPr>
                  <m:t>y=A</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B</m:t>
                    </m:r>
                  </m:sup>
                </m:sSup>
              </m:oMath>
            </m:oMathPara>
          </w:p>
        </w:tc>
      </w:tr>
      <w:tr w:rsidR="005B76A5" w:rsidRPr="003F5EEB" w14:paraId="0E053241" w14:textId="77777777" w:rsidTr="00A247A3">
        <w:trPr>
          <w:trHeight w:val="567"/>
          <w:jc w:val="center"/>
        </w:trPr>
        <w:tc>
          <w:tcPr>
            <w:tcW w:w="0" w:type="auto"/>
            <w:shd w:val="clear" w:color="auto" w:fill="auto"/>
            <w:vAlign w:val="center"/>
          </w:tcPr>
          <w:p w14:paraId="1643A491" w14:textId="77777777" w:rsidR="005B76A5" w:rsidRPr="003F5EEB" w:rsidRDefault="005B76A5" w:rsidP="00A247A3">
            <w:pPr>
              <w:spacing w:line="288" w:lineRule="auto"/>
              <w:ind w:firstLine="480"/>
              <w:jc w:val="center"/>
            </w:pPr>
            <w:r w:rsidRPr="003F5EEB">
              <w:t>8</w:t>
            </w:r>
          </w:p>
        </w:tc>
        <w:tc>
          <w:tcPr>
            <w:tcW w:w="0" w:type="auto"/>
            <w:shd w:val="clear" w:color="auto" w:fill="auto"/>
            <w:vAlign w:val="center"/>
          </w:tcPr>
          <w:p w14:paraId="3C0D0F6A" w14:textId="77777777" w:rsidR="005B76A5" w:rsidRPr="003F5EEB" w:rsidRDefault="005B76A5" w:rsidP="00A247A3">
            <w:pPr>
              <w:spacing w:line="288" w:lineRule="auto"/>
              <w:ind w:firstLine="480"/>
              <w:jc w:val="center"/>
            </w:pPr>
            <w:r w:rsidRPr="003F5EEB">
              <w:t>S</w:t>
            </w:r>
            <w:r w:rsidRPr="003F5EEB">
              <w:t>型曲线模型</w:t>
            </w:r>
          </w:p>
        </w:tc>
        <w:tc>
          <w:tcPr>
            <w:tcW w:w="0" w:type="auto"/>
            <w:shd w:val="clear" w:color="auto" w:fill="auto"/>
            <w:vAlign w:val="center"/>
          </w:tcPr>
          <w:p w14:paraId="5C152CF3" w14:textId="77777777" w:rsidR="005B76A5" w:rsidRPr="003F5EEB" w:rsidRDefault="005B76A5" w:rsidP="00A247A3">
            <w:pPr>
              <w:spacing w:line="288" w:lineRule="auto"/>
              <w:ind w:firstLine="480"/>
              <w:jc w:val="center"/>
            </w:pPr>
            <w:r w:rsidRPr="003F5EEB">
              <w:t>S</w:t>
            </w:r>
          </w:p>
        </w:tc>
        <w:tc>
          <w:tcPr>
            <w:tcW w:w="0" w:type="auto"/>
            <w:shd w:val="clear" w:color="auto" w:fill="auto"/>
            <w:vAlign w:val="center"/>
          </w:tcPr>
          <w:p w14:paraId="336A3F25" w14:textId="77777777" w:rsidR="005B76A5" w:rsidRPr="003F5EEB" w:rsidRDefault="005B76A5" w:rsidP="00A247A3">
            <w:pPr>
              <w:spacing w:line="288" w:lineRule="auto"/>
              <w:ind w:firstLine="480"/>
              <w:jc w:val="center"/>
            </w:pPr>
            <m:oMathPara>
              <m:oMath>
                <m:r>
                  <m:rPr>
                    <m:sty m:val="p"/>
                  </m:rPr>
                  <w:rPr>
                    <w:rFonts w:ascii="Cambria Math" w:hAnsi="Cambria Math"/>
                  </w:rPr>
                  <m:t>y=exp</m:t>
                </m:r>
                <m:d>
                  <m:dPr>
                    <m:ctrlPr>
                      <w:rPr>
                        <w:rFonts w:ascii="Cambria Math" w:hAnsi="Cambria Math"/>
                      </w:rPr>
                    </m:ctrlPr>
                  </m:dPr>
                  <m:e>
                    <m:r>
                      <m:rPr>
                        <m:sty m:val="p"/>
                      </m:rPr>
                      <w:rPr>
                        <w:rFonts w:ascii="Cambria Math" w:hAnsi="Cambria Math"/>
                      </w:rPr>
                      <m:t>A+</m:t>
                    </m:r>
                    <m:f>
                      <m:fPr>
                        <m:ctrlPr>
                          <w:rPr>
                            <w:rFonts w:ascii="Cambria Math" w:hAnsi="Cambria Math"/>
                          </w:rPr>
                        </m:ctrlPr>
                      </m:fPr>
                      <m:num>
                        <m:r>
                          <m:rPr>
                            <m:sty m:val="p"/>
                          </m:rPr>
                          <w:rPr>
                            <w:rFonts w:ascii="Cambria Math" w:hAnsi="Cambria Math"/>
                          </w:rPr>
                          <m:t>B</m:t>
                        </m:r>
                      </m:num>
                      <m:den>
                        <m:r>
                          <m:rPr>
                            <m:sty m:val="p"/>
                          </m:rPr>
                          <w:rPr>
                            <w:rFonts w:ascii="Cambria Math" w:hAnsi="Cambria Math"/>
                          </w:rPr>
                          <m:t>x</m:t>
                        </m:r>
                      </m:den>
                    </m:f>
                  </m:e>
                </m:d>
              </m:oMath>
            </m:oMathPara>
          </w:p>
        </w:tc>
      </w:tr>
      <w:tr w:rsidR="005B76A5" w:rsidRPr="003F5EEB" w14:paraId="6B1D32ED" w14:textId="77777777" w:rsidTr="00A247A3">
        <w:trPr>
          <w:trHeight w:val="567"/>
          <w:jc w:val="center"/>
        </w:trPr>
        <w:tc>
          <w:tcPr>
            <w:tcW w:w="0" w:type="auto"/>
            <w:shd w:val="clear" w:color="auto" w:fill="auto"/>
            <w:vAlign w:val="center"/>
          </w:tcPr>
          <w:p w14:paraId="7865A9D9" w14:textId="77777777" w:rsidR="005B76A5" w:rsidRPr="003F5EEB" w:rsidRDefault="005B76A5" w:rsidP="00A247A3">
            <w:pPr>
              <w:spacing w:line="288" w:lineRule="auto"/>
              <w:ind w:firstLine="480"/>
              <w:jc w:val="center"/>
            </w:pPr>
            <w:r w:rsidRPr="003F5EEB">
              <w:t>9</w:t>
            </w:r>
          </w:p>
        </w:tc>
        <w:tc>
          <w:tcPr>
            <w:tcW w:w="0" w:type="auto"/>
            <w:shd w:val="clear" w:color="auto" w:fill="auto"/>
            <w:vAlign w:val="center"/>
          </w:tcPr>
          <w:p w14:paraId="6F31D98C" w14:textId="77777777" w:rsidR="005B76A5" w:rsidRPr="003F5EEB" w:rsidRDefault="005B76A5" w:rsidP="00A247A3">
            <w:pPr>
              <w:spacing w:line="288" w:lineRule="auto"/>
              <w:ind w:firstLine="480"/>
              <w:jc w:val="center"/>
            </w:pPr>
            <w:r w:rsidRPr="003F5EEB">
              <w:t>指数曲线模型</w:t>
            </w:r>
          </w:p>
        </w:tc>
        <w:tc>
          <w:tcPr>
            <w:tcW w:w="0" w:type="auto"/>
            <w:shd w:val="clear" w:color="auto" w:fill="auto"/>
            <w:vAlign w:val="center"/>
          </w:tcPr>
          <w:p w14:paraId="6673C977" w14:textId="77777777" w:rsidR="005B76A5" w:rsidRPr="003F5EEB" w:rsidRDefault="005B76A5" w:rsidP="00A247A3">
            <w:pPr>
              <w:spacing w:line="288" w:lineRule="auto"/>
              <w:ind w:firstLine="480"/>
              <w:jc w:val="center"/>
            </w:pPr>
            <w:r w:rsidRPr="003F5EEB">
              <w:t>Exponential</w:t>
            </w:r>
          </w:p>
        </w:tc>
        <w:tc>
          <w:tcPr>
            <w:tcW w:w="0" w:type="auto"/>
            <w:shd w:val="clear" w:color="auto" w:fill="auto"/>
            <w:vAlign w:val="center"/>
          </w:tcPr>
          <w:p w14:paraId="0304D2F2" w14:textId="77777777" w:rsidR="005B76A5" w:rsidRPr="003F5EEB" w:rsidRDefault="005B76A5" w:rsidP="00A247A3">
            <w:pPr>
              <w:spacing w:line="288" w:lineRule="auto"/>
              <w:ind w:firstLine="480"/>
              <w:jc w:val="center"/>
            </w:pPr>
            <m:oMathPara>
              <m:oMath>
                <m:r>
                  <m:rPr>
                    <m:sty m:val="p"/>
                  </m:rPr>
                  <w:rPr>
                    <w:rFonts w:ascii="Cambria Math" w:hAnsi="Cambria Math"/>
                  </w:rPr>
                  <m:t>y=A</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Bx</m:t>
                    </m:r>
                  </m:sup>
                </m:sSup>
              </m:oMath>
            </m:oMathPara>
          </w:p>
        </w:tc>
      </w:tr>
      <w:tr w:rsidR="005B76A5" w:rsidRPr="003F5EEB" w14:paraId="38DAABE4" w14:textId="77777777" w:rsidTr="00A247A3">
        <w:trPr>
          <w:trHeight w:val="567"/>
          <w:jc w:val="center"/>
        </w:trPr>
        <w:tc>
          <w:tcPr>
            <w:tcW w:w="0" w:type="auto"/>
            <w:shd w:val="clear" w:color="auto" w:fill="auto"/>
            <w:vAlign w:val="center"/>
          </w:tcPr>
          <w:p w14:paraId="5A37A3F6" w14:textId="77777777" w:rsidR="005B76A5" w:rsidRPr="003F5EEB" w:rsidRDefault="005B76A5" w:rsidP="00A247A3">
            <w:pPr>
              <w:spacing w:line="288" w:lineRule="auto"/>
              <w:ind w:firstLine="480"/>
              <w:jc w:val="center"/>
            </w:pPr>
            <w:r w:rsidRPr="003F5EEB">
              <w:t>10</w:t>
            </w:r>
          </w:p>
        </w:tc>
        <w:tc>
          <w:tcPr>
            <w:tcW w:w="0" w:type="auto"/>
            <w:shd w:val="clear" w:color="auto" w:fill="auto"/>
            <w:vAlign w:val="center"/>
          </w:tcPr>
          <w:p w14:paraId="2399FA7F" w14:textId="77777777" w:rsidR="005B76A5" w:rsidRPr="003F5EEB" w:rsidRDefault="005B76A5" w:rsidP="00A247A3">
            <w:pPr>
              <w:spacing w:line="288" w:lineRule="auto"/>
              <w:ind w:firstLine="480"/>
              <w:jc w:val="center"/>
            </w:pPr>
            <w:r w:rsidRPr="003F5EEB">
              <w:t>逻辑曲线模型</w:t>
            </w:r>
          </w:p>
        </w:tc>
        <w:tc>
          <w:tcPr>
            <w:tcW w:w="0" w:type="auto"/>
            <w:shd w:val="clear" w:color="auto" w:fill="auto"/>
            <w:vAlign w:val="center"/>
          </w:tcPr>
          <w:p w14:paraId="652BA3B7" w14:textId="77777777" w:rsidR="005B76A5" w:rsidRPr="003F5EEB" w:rsidRDefault="005B76A5" w:rsidP="00A247A3">
            <w:pPr>
              <w:spacing w:line="288" w:lineRule="auto"/>
              <w:ind w:firstLine="480"/>
              <w:jc w:val="center"/>
            </w:pPr>
            <w:r w:rsidRPr="003F5EEB">
              <w:t>Logistic</w:t>
            </w:r>
          </w:p>
        </w:tc>
        <w:tc>
          <w:tcPr>
            <w:tcW w:w="0" w:type="auto"/>
            <w:shd w:val="clear" w:color="auto" w:fill="auto"/>
            <w:vAlign w:val="center"/>
          </w:tcPr>
          <w:p w14:paraId="56348B8E" w14:textId="77777777" w:rsidR="005B76A5" w:rsidRPr="003F5EEB" w:rsidRDefault="005B76A5" w:rsidP="00A247A3">
            <w:pPr>
              <w:spacing w:line="288" w:lineRule="auto"/>
              <w:ind w:firstLine="480"/>
              <w:jc w:val="center"/>
            </w:pPr>
            <m:oMathPara>
              <m:oMath>
                <m:r>
                  <m:rPr>
                    <m:sty m:val="p"/>
                  </m:rPr>
                  <w:rPr>
                    <w:rFonts w:ascii="Cambria Math" w:hAnsi="Cambria Math"/>
                  </w:rPr>
                  <m:t>y=</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r>
                          <m:rPr>
                            <m:sty m:val="p"/>
                          </m:rPr>
                          <w:rPr>
                            <w:rFonts w:ascii="Cambria Math" w:hAnsi="Cambria Math"/>
                          </w:rPr>
                          <m:t>+A</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x</m:t>
                            </m:r>
                          </m:sup>
                        </m:sSup>
                      </m:e>
                    </m:d>
                  </m:e>
                  <m:sup>
                    <m:r>
                      <m:rPr>
                        <m:sty m:val="p"/>
                      </m:rPr>
                      <w:rPr>
                        <w:rFonts w:ascii="Cambria Math" w:hAnsi="Cambria Math"/>
                      </w:rPr>
                      <m:t>-1</m:t>
                    </m:r>
                  </m:sup>
                </m:sSup>
              </m:oMath>
            </m:oMathPara>
          </w:p>
        </w:tc>
      </w:tr>
    </w:tbl>
    <w:p w14:paraId="3801137C" w14:textId="77777777" w:rsidR="005B76A5" w:rsidRDefault="005B76A5" w:rsidP="005B76A5">
      <w:pPr>
        <w:pStyle w:val="affff7"/>
        <w:spacing w:line="288" w:lineRule="auto"/>
        <w:ind w:firstLineChars="0" w:firstLine="0"/>
      </w:pPr>
    </w:p>
    <w:p w14:paraId="1C5544BB" w14:textId="6D0FA460" w:rsidR="005B76A5" w:rsidRPr="003F5EEB" w:rsidRDefault="006B7B71" w:rsidP="005B76A5">
      <w:pPr>
        <w:pStyle w:val="affff7"/>
        <w:spacing w:line="288" w:lineRule="auto"/>
        <w:ind w:firstLineChars="0" w:firstLine="0"/>
      </w:pPr>
      <w:r>
        <w:t>D</w:t>
      </w:r>
      <w:r w:rsidR="005B76A5" w:rsidRPr="003F5EEB">
        <w:rPr>
          <w:rFonts w:hint="eastAsia"/>
        </w:rPr>
        <w:t xml:space="preserve">.0.14 </w:t>
      </w:r>
      <w:r w:rsidR="005B76A5" w:rsidRPr="003F5EEB">
        <w:rPr>
          <w:rFonts w:hint="eastAsia"/>
        </w:rPr>
        <w:t>能耗比对模型应通过统计学各项检验。</w:t>
      </w:r>
    </w:p>
    <w:p w14:paraId="0E3A74C1" w14:textId="77777777" w:rsidR="005B76A5" w:rsidRPr="00644D57" w:rsidRDefault="005B76A5" w:rsidP="005B76A5">
      <w:pPr>
        <w:pStyle w:val="affff7"/>
        <w:spacing w:line="288" w:lineRule="auto"/>
        <w:ind w:firstLineChars="0" w:firstLine="0"/>
        <w:rPr>
          <w:rFonts w:ascii="楷体" w:eastAsia="楷体" w:hAnsi="楷体"/>
        </w:rPr>
      </w:pPr>
      <w:r w:rsidRPr="00644D57">
        <w:rPr>
          <w:rFonts w:ascii="楷体" w:eastAsia="楷体" w:hAnsi="楷体" w:hint="eastAsia"/>
        </w:rPr>
        <w:t>【条文说明】</w:t>
      </w:r>
    </w:p>
    <w:p w14:paraId="739DDA24" w14:textId="362ADB46" w:rsidR="005B76A5" w:rsidRPr="00644D57" w:rsidRDefault="005B76A5" w:rsidP="00A55B65">
      <w:pPr>
        <w:pStyle w:val="affff7"/>
        <w:spacing w:line="288" w:lineRule="auto"/>
        <w:ind w:firstLineChars="0"/>
        <w:rPr>
          <w:rFonts w:ascii="楷体" w:eastAsia="楷体" w:hAnsi="楷体"/>
        </w:rPr>
      </w:pPr>
      <w:r w:rsidRPr="00644D57">
        <w:rPr>
          <w:rFonts w:ascii="楷体" w:eastAsia="楷体" w:hAnsi="楷体" w:hint="eastAsia"/>
        </w:rPr>
        <w:t>多元回归模型的检验包括异常值检验、序列自相关性检验、多重共线性检验、F检验、t检验、拟合优度R2检验等。</w:t>
      </w:r>
    </w:p>
    <w:p w14:paraId="09C6829B" w14:textId="77777777" w:rsidR="005B76A5" w:rsidRPr="00644D57" w:rsidRDefault="005B76A5" w:rsidP="005B76A5">
      <w:pPr>
        <w:pStyle w:val="affff7"/>
        <w:spacing w:line="288" w:lineRule="auto"/>
        <w:ind w:left="780" w:firstLine="480"/>
        <w:rPr>
          <w:rFonts w:ascii="楷体" w:eastAsia="楷体" w:hAnsi="楷体"/>
        </w:rPr>
      </w:pPr>
      <w:r w:rsidRPr="00644D57">
        <w:rPr>
          <w:rFonts w:ascii="楷体" w:eastAsia="楷体" w:hAnsi="楷体" w:hint="eastAsia"/>
        </w:rPr>
        <w:lastRenderedPageBreak/>
        <w:t>1）关于因变量y的异常值：删除学生化残差SDRE，|SDREi|＞3的观测值即可判定为异常值；</w:t>
      </w:r>
    </w:p>
    <w:p w14:paraId="1F8D1A99" w14:textId="77777777" w:rsidR="005B76A5" w:rsidRPr="00644D57" w:rsidRDefault="005B76A5" w:rsidP="005B76A5">
      <w:pPr>
        <w:pStyle w:val="affff7"/>
        <w:spacing w:line="288" w:lineRule="auto"/>
        <w:ind w:left="780" w:firstLine="480"/>
        <w:rPr>
          <w:rFonts w:ascii="楷体" w:eastAsia="楷体" w:hAnsi="楷体"/>
        </w:rPr>
      </w:pPr>
      <w:r w:rsidRPr="00644D57">
        <w:rPr>
          <w:rFonts w:ascii="楷体" w:eastAsia="楷体" w:hAnsi="楷体" w:hint="eastAsia"/>
        </w:rPr>
        <w:t>2）关于自变量x的异常值：当库克距离Di＜0.5时，认为不是异常值点；当Di＞1时，认为是异常值点；</w:t>
      </w:r>
    </w:p>
    <w:p w14:paraId="03423275" w14:textId="77777777" w:rsidR="005B76A5" w:rsidRPr="00644D57" w:rsidRDefault="005B76A5" w:rsidP="005B76A5">
      <w:pPr>
        <w:pStyle w:val="affff7"/>
        <w:spacing w:line="288" w:lineRule="auto"/>
        <w:ind w:left="780" w:firstLine="480"/>
        <w:rPr>
          <w:rFonts w:ascii="楷体" w:eastAsia="楷体" w:hAnsi="楷体"/>
        </w:rPr>
      </w:pPr>
      <w:r w:rsidRPr="00644D57">
        <w:rPr>
          <w:rFonts w:ascii="楷体" w:eastAsia="楷体" w:hAnsi="楷体" w:hint="eastAsia"/>
        </w:rPr>
        <w:t>3）自由度调整复决定系数应达到最大Ra</w:t>
      </w:r>
      <w:r w:rsidRPr="00644D57">
        <w:rPr>
          <w:rFonts w:ascii="楷体" w:eastAsia="楷体" w:hAnsi="楷体" w:hint="eastAsia"/>
          <w:vertAlign w:val="superscript"/>
        </w:rPr>
        <w:t>2</w:t>
      </w:r>
      <w:r w:rsidRPr="00644D57">
        <w:rPr>
          <w:rFonts w:ascii="楷体" w:eastAsia="楷体" w:hAnsi="楷体" w:hint="eastAsia"/>
        </w:rPr>
        <w:t>；</w:t>
      </w:r>
    </w:p>
    <w:p w14:paraId="1D9661F0" w14:textId="77777777" w:rsidR="005B76A5" w:rsidRPr="00644D57" w:rsidRDefault="005B76A5" w:rsidP="005B76A5">
      <w:pPr>
        <w:pStyle w:val="affff7"/>
        <w:spacing w:line="288" w:lineRule="auto"/>
        <w:ind w:left="780" w:firstLine="480"/>
        <w:rPr>
          <w:rFonts w:ascii="楷体" w:eastAsia="楷体" w:hAnsi="楷体"/>
        </w:rPr>
      </w:pPr>
      <w:r w:rsidRPr="00644D57">
        <w:rPr>
          <w:rFonts w:ascii="楷体" w:eastAsia="楷体" w:hAnsi="楷体" w:hint="eastAsia"/>
        </w:rPr>
        <w:t>4）赤池信息量AIC应达到最小；</w:t>
      </w:r>
    </w:p>
    <w:p w14:paraId="2D37E6D8" w14:textId="77777777" w:rsidR="005B76A5" w:rsidRPr="00644D57" w:rsidRDefault="005B76A5" w:rsidP="005B76A5">
      <w:pPr>
        <w:pStyle w:val="affff7"/>
        <w:spacing w:line="288" w:lineRule="auto"/>
        <w:ind w:left="780" w:firstLine="480"/>
        <w:rPr>
          <w:rFonts w:ascii="楷体" w:eastAsia="楷体" w:hAnsi="楷体"/>
        </w:rPr>
      </w:pPr>
      <w:r w:rsidRPr="00644D57">
        <w:rPr>
          <w:rFonts w:ascii="楷体" w:eastAsia="楷体" w:hAnsi="楷体" w:hint="eastAsia"/>
        </w:rPr>
        <w:t>5）最优子集标准Cp统计量达到最小；</w:t>
      </w:r>
    </w:p>
    <w:p w14:paraId="549FAEDB" w14:textId="77777777" w:rsidR="005B76A5" w:rsidRPr="00644D57" w:rsidRDefault="005B76A5" w:rsidP="005B76A5">
      <w:pPr>
        <w:pStyle w:val="affff7"/>
        <w:spacing w:line="288" w:lineRule="auto"/>
        <w:ind w:left="780" w:firstLine="480"/>
        <w:rPr>
          <w:rFonts w:ascii="楷体" w:eastAsia="楷体" w:hAnsi="楷体"/>
        </w:rPr>
      </w:pPr>
      <w:r w:rsidRPr="00644D57">
        <w:rPr>
          <w:rFonts w:ascii="楷体" w:eastAsia="楷体" w:hAnsi="楷体" w:hint="eastAsia"/>
        </w:rPr>
        <w:t>6）F值大于其模型临界F值；</w:t>
      </w:r>
    </w:p>
    <w:p w14:paraId="0D03DEDA" w14:textId="77777777" w:rsidR="005B76A5" w:rsidRPr="00644D57" w:rsidRDefault="005B76A5" w:rsidP="005B76A5">
      <w:pPr>
        <w:pStyle w:val="affff7"/>
        <w:spacing w:line="288" w:lineRule="auto"/>
        <w:ind w:left="780" w:firstLine="480"/>
        <w:rPr>
          <w:rFonts w:ascii="楷体" w:eastAsia="楷体" w:hAnsi="楷体"/>
        </w:rPr>
      </w:pPr>
      <w:r w:rsidRPr="00644D57">
        <w:rPr>
          <w:rFonts w:ascii="楷体" w:eastAsia="楷体" w:hAnsi="楷体" w:hint="eastAsia"/>
        </w:rPr>
        <w:t>7）各自变量p值应小于0.05；</w:t>
      </w:r>
    </w:p>
    <w:p w14:paraId="68891C1F" w14:textId="77777777" w:rsidR="005B76A5" w:rsidRPr="00644D57" w:rsidRDefault="005B76A5" w:rsidP="005B76A5">
      <w:pPr>
        <w:pStyle w:val="affff7"/>
        <w:spacing w:line="288" w:lineRule="auto"/>
        <w:ind w:left="780" w:firstLine="480"/>
        <w:rPr>
          <w:rFonts w:ascii="楷体" w:eastAsia="楷体" w:hAnsi="楷体"/>
        </w:rPr>
      </w:pPr>
      <w:r w:rsidRPr="00644D57">
        <w:rPr>
          <w:rFonts w:ascii="楷体" w:eastAsia="楷体" w:hAnsi="楷体" w:hint="eastAsia"/>
        </w:rPr>
        <w:t>8）拟合优度R</w:t>
      </w:r>
      <w:r w:rsidRPr="00644D57">
        <w:rPr>
          <w:rFonts w:ascii="楷体" w:eastAsia="楷体" w:hAnsi="楷体" w:hint="eastAsia"/>
          <w:vertAlign w:val="superscript"/>
        </w:rPr>
        <w:t>2</w:t>
      </w:r>
      <w:r w:rsidRPr="00644D57">
        <w:rPr>
          <w:rFonts w:ascii="楷体" w:eastAsia="楷体" w:hAnsi="楷体" w:hint="eastAsia"/>
        </w:rPr>
        <w:t>应大</w:t>
      </w:r>
      <w:r w:rsidRPr="00915F34">
        <w:rPr>
          <w:rFonts w:ascii="楷体" w:eastAsia="楷体" w:hAnsi="楷体" w:hint="eastAsia"/>
        </w:rPr>
        <w:t>于0.6</w:t>
      </w:r>
      <w:r w:rsidRPr="00644D57">
        <w:rPr>
          <w:rFonts w:ascii="楷体" w:eastAsia="楷体" w:hAnsi="楷体" w:hint="eastAsia"/>
        </w:rPr>
        <w:t>；</w:t>
      </w:r>
    </w:p>
    <w:p w14:paraId="6F08C3AD" w14:textId="77777777" w:rsidR="005B76A5" w:rsidRPr="00644D57" w:rsidRDefault="005B76A5" w:rsidP="005B76A5">
      <w:pPr>
        <w:pStyle w:val="affff7"/>
        <w:spacing w:line="288" w:lineRule="auto"/>
        <w:ind w:left="780" w:firstLine="480"/>
        <w:rPr>
          <w:rFonts w:ascii="楷体" w:eastAsia="楷体" w:hAnsi="楷体"/>
        </w:rPr>
      </w:pPr>
      <w:r w:rsidRPr="00644D57">
        <w:rPr>
          <w:rFonts w:ascii="楷体" w:eastAsia="楷体" w:hAnsi="楷体" w:hint="eastAsia"/>
        </w:rPr>
        <w:t>9）序列自相关性检验：绘制残差图，若其分布呈线性自回归，则说明存在自相关；计算D-W值，若其小于临界D-W则说明存在自相关。</w:t>
      </w:r>
    </w:p>
    <w:p w14:paraId="3E47ABB3" w14:textId="77777777" w:rsidR="005B76A5" w:rsidRPr="00644D57" w:rsidRDefault="005B76A5" w:rsidP="005B76A5">
      <w:pPr>
        <w:pStyle w:val="affff7"/>
        <w:numPr>
          <w:ilvl w:val="0"/>
          <w:numId w:val="48"/>
        </w:numPr>
        <w:spacing w:line="288" w:lineRule="auto"/>
        <w:ind w:firstLineChars="0"/>
        <w:rPr>
          <w:rFonts w:ascii="楷体" w:eastAsia="楷体" w:hAnsi="楷体"/>
        </w:rPr>
      </w:pPr>
      <w:r w:rsidRPr="00644D57">
        <w:rPr>
          <w:rFonts w:ascii="楷体" w:eastAsia="楷体" w:hAnsi="楷体" w:hint="eastAsia"/>
        </w:rPr>
        <w:t>多重共线性检验：方差膨胀因子VIF&lt;10说明不存在多重共线性。</w:t>
      </w:r>
    </w:p>
    <w:p w14:paraId="5E92C293" w14:textId="77777777" w:rsidR="005B76A5" w:rsidRPr="003F5EEB" w:rsidRDefault="005B76A5" w:rsidP="005B76A5">
      <w:pPr>
        <w:pStyle w:val="affff7"/>
        <w:spacing w:line="288" w:lineRule="auto"/>
        <w:ind w:left="1632" w:firstLineChars="0" w:firstLine="0"/>
      </w:pPr>
    </w:p>
    <w:p w14:paraId="3F3F655B" w14:textId="0AB32D93" w:rsidR="005B76A5" w:rsidRPr="003F5EEB" w:rsidRDefault="00376CCC" w:rsidP="005B76A5">
      <w:pPr>
        <w:pStyle w:val="affff7"/>
        <w:spacing w:line="288" w:lineRule="auto"/>
        <w:ind w:firstLineChars="0" w:firstLine="0"/>
      </w:pPr>
      <w:r>
        <w:t>D</w:t>
      </w:r>
      <w:r w:rsidR="005B76A5" w:rsidRPr="003F5EEB">
        <w:t xml:space="preserve">.0.15 </w:t>
      </w:r>
      <w:r w:rsidR="005B76A5" w:rsidRPr="003F5EEB">
        <w:rPr>
          <w:rFonts w:hint="eastAsia"/>
        </w:rPr>
        <w:t>能耗比对应以能耗比作为评价指标。</w:t>
      </w:r>
    </w:p>
    <w:p w14:paraId="7E2039BC" w14:textId="77777777" w:rsidR="005B76A5" w:rsidRPr="00644D57" w:rsidRDefault="005B76A5" w:rsidP="005B76A5">
      <w:pPr>
        <w:pStyle w:val="affff7"/>
        <w:spacing w:line="288" w:lineRule="auto"/>
        <w:ind w:firstLineChars="0" w:firstLine="0"/>
        <w:rPr>
          <w:rFonts w:ascii="楷体" w:eastAsia="楷体" w:hAnsi="楷体"/>
        </w:rPr>
      </w:pPr>
      <w:r w:rsidRPr="00644D57">
        <w:rPr>
          <w:rFonts w:ascii="楷体" w:eastAsia="楷体" w:hAnsi="楷体" w:hint="eastAsia"/>
        </w:rPr>
        <w:t>【条文说明】</w:t>
      </w:r>
    </w:p>
    <w:p w14:paraId="3553CDCB" w14:textId="442D3942" w:rsidR="005B76A5" w:rsidRPr="00644D57" w:rsidRDefault="005B76A5" w:rsidP="00A55B65">
      <w:pPr>
        <w:pStyle w:val="affff7"/>
        <w:spacing w:line="288" w:lineRule="auto"/>
        <w:ind w:firstLineChars="0"/>
        <w:rPr>
          <w:rFonts w:ascii="楷体" w:eastAsia="楷体" w:hAnsi="楷体"/>
        </w:rPr>
      </w:pPr>
      <w:r w:rsidRPr="00644D57">
        <w:rPr>
          <w:rFonts w:ascii="楷体" w:eastAsia="楷体" w:hAnsi="楷体" w:hint="eastAsia"/>
        </w:rPr>
        <w:t>建筑的实际能耗与能耗基准的差异的大小，在一定程度上能够表征该建筑的实际能源利用的水平高低。其差异可用差值或比值表示，基于不同建筑能耗值差异性较大，差值很难反映不同建筑能效水平，其比值的大小作为能耗评价比对的指标更为合理。能耗比=实际EUI/标准化EUI，比值越大，说明实际耗能比能耗基准要多，代表该建筑能源利用水平低；反之，比值越小，说明该建筑能源利用水平高。</w:t>
      </w:r>
    </w:p>
    <w:p w14:paraId="6B0ABF2F" w14:textId="77777777" w:rsidR="005B76A5" w:rsidRPr="003F5EEB" w:rsidRDefault="005B76A5" w:rsidP="005B76A5">
      <w:pPr>
        <w:pStyle w:val="affff7"/>
        <w:spacing w:line="288" w:lineRule="auto"/>
        <w:ind w:firstLineChars="0" w:firstLine="0"/>
      </w:pPr>
    </w:p>
    <w:p w14:paraId="16555122" w14:textId="55645E22" w:rsidR="005B76A5" w:rsidRPr="003F5EEB" w:rsidRDefault="00376CCC" w:rsidP="005B76A5">
      <w:pPr>
        <w:pStyle w:val="affff7"/>
        <w:spacing w:line="288" w:lineRule="auto"/>
        <w:ind w:firstLineChars="0" w:firstLine="0"/>
      </w:pPr>
      <w:r>
        <w:t>D</w:t>
      </w:r>
      <w:r w:rsidR="005B76A5" w:rsidRPr="003F5EEB">
        <w:rPr>
          <w:rFonts w:hint="eastAsia"/>
        </w:rPr>
        <w:t xml:space="preserve">.0.16 </w:t>
      </w:r>
      <w:r w:rsidR="005B76A5" w:rsidRPr="003F5EEB">
        <w:rPr>
          <w:rFonts w:hint="eastAsia"/>
        </w:rPr>
        <w:t>建筑运行能耗水平的评价体系宜用累积概率分布建立。</w:t>
      </w:r>
    </w:p>
    <w:p w14:paraId="62163DEC" w14:textId="77777777" w:rsidR="005B76A5" w:rsidRPr="00644D57" w:rsidRDefault="005B76A5" w:rsidP="005B76A5">
      <w:pPr>
        <w:pStyle w:val="affff7"/>
        <w:spacing w:line="288" w:lineRule="auto"/>
        <w:ind w:firstLineChars="0" w:firstLine="0"/>
        <w:rPr>
          <w:rFonts w:ascii="楷体" w:eastAsia="楷体" w:hAnsi="楷体"/>
        </w:rPr>
      </w:pPr>
      <w:r w:rsidRPr="00644D57">
        <w:rPr>
          <w:rFonts w:ascii="楷体" w:eastAsia="楷体" w:hAnsi="楷体" w:hint="eastAsia"/>
        </w:rPr>
        <w:t>【条文说明】</w:t>
      </w:r>
    </w:p>
    <w:p w14:paraId="009F6502" w14:textId="77777777" w:rsidR="00AD3CA6" w:rsidRDefault="005B76A5" w:rsidP="00A55B65">
      <w:pPr>
        <w:pStyle w:val="affff7"/>
        <w:spacing w:line="288" w:lineRule="auto"/>
        <w:ind w:firstLineChars="0"/>
        <w:rPr>
          <w:rFonts w:ascii="楷体" w:eastAsia="楷体" w:hAnsi="楷体"/>
        </w:rPr>
        <w:sectPr w:rsidR="00AD3CA6" w:rsidSect="00802BAC">
          <w:pgSz w:w="11906" w:h="16838"/>
          <w:pgMar w:top="1440" w:right="1800" w:bottom="1440" w:left="1800" w:header="851" w:footer="992" w:gutter="0"/>
          <w:cols w:space="425"/>
          <w:docGrid w:type="lines" w:linePitch="312"/>
        </w:sectPr>
      </w:pPr>
      <w:r w:rsidRPr="00644D57">
        <w:rPr>
          <w:rFonts w:ascii="楷体" w:eastAsia="楷体" w:hAnsi="楷体" w:hint="eastAsia"/>
        </w:rPr>
        <w:t xml:space="preserve"> 建筑能耗比对是比较建筑在同类建筑中能耗水平的高低，累积概率分布可直观反映建筑在同类建筑中能耗水平所处的百分比。为保证评价体系简单易懂的实现其功能，宜基于能耗比的累积概率密度曲线进行开发，常用的分布有GAMMA分布、正态分布、对数正态分布等，分布的选择应根据Q-Q图分布进行判断。</w:t>
      </w:r>
    </w:p>
    <w:p w14:paraId="7EC84682" w14:textId="77777777" w:rsidR="00AD3CA6" w:rsidRPr="00C962E9" w:rsidRDefault="00AD3CA6" w:rsidP="00AD3CA6">
      <w:pPr>
        <w:pStyle w:val="1"/>
        <w:spacing w:before="156" w:after="156"/>
        <w:rPr>
          <w:rFonts w:asciiTheme="majorHAnsi" w:hAnsiTheme="majorHAnsi" w:cs="Arial"/>
        </w:rPr>
      </w:pPr>
      <w:bookmarkStart w:id="54" w:name="_Toc532328797"/>
      <w:bookmarkStart w:id="55" w:name="_Toc22305043"/>
      <w:r w:rsidRPr="00C962E9">
        <w:rPr>
          <w:rFonts w:asciiTheme="majorHAnsi" w:hAnsiTheme="majorHAnsi" w:cs="Arial" w:hint="eastAsia"/>
        </w:rPr>
        <w:lastRenderedPageBreak/>
        <w:t>本标准用词说明</w:t>
      </w:r>
      <w:bookmarkEnd w:id="54"/>
      <w:bookmarkEnd w:id="55"/>
    </w:p>
    <w:p w14:paraId="6445E9A7" w14:textId="77777777" w:rsidR="00AD3CA6" w:rsidRDefault="00AD3CA6" w:rsidP="00AD3CA6">
      <w:pPr>
        <w:tabs>
          <w:tab w:val="left" w:pos="19"/>
        </w:tabs>
        <w:spacing w:line="360" w:lineRule="auto"/>
        <w:ind w:firstLine="482"/>
        <w:rPr>
          <w:b/>
          <w:bCs/>
        </w:rPr>
      </w:pPr>
    </w:p>
    <w:p w14:paraId="69219264" w14:textId="77777777" w:rsidR="00AD3CA6" w:rsidRDefault="00AD3CA6" w:rsidP="00AD3CA6">
      <w:pPr>
        <w:tabs>
          <w:tab w:val="left" w:pos="19"/>
        </w:tabs>
        <w:spacing w:line="360" w:lineRule="auto"/>
        <w:ind w:firstLine="482"/>
      </w:pPr>
      <w:r>
        <w:rPr>
          <w:b/>
          <w:bCs/>
        </w:rPr>
        <w:t>1</w:t>
      </w:r>
      <w:r>
        <w:rPr>
          <w:rFonts w:hint="eastAsia"/>
        </w:rPr>
        <w:t>为便于在执行本标准条文时区别对待，对要求严格程度不同的用词说明如下：</w:t>
      </w:r>
    </w:p>
    <w:p w14:paraId="47FA07A7" w14:textId="77777777" w:rsidR="00AD3CA6" w:rsidRDefault="00AD3CA6" w:rsidP="00AD3CA6">
      <w:pPr>
        <w:tabs>
          <w:tab w:val="left" w:pos="19"/>
        </w:tabs>
        <w:spacing w:line="360" w:lineRule="auto"/>
        <w:ind w:firstLineChars="100" w:firstLine="240"/>
      </w:pPr>
      <w:r>
        <w:rPr>
          <w:rFonts w:hint="eastAsia"/>
        </w:rPr>
        <w:t>1</w:t>
      </w:r>
      <w:r>
        <w:rPr>
          <w:rFonts w:hint="eastAsia"/>
        </w:rPr>
        <w:t>）表示很严格，非这样做不可的：</w:t>
      </w:r>
    </w:p>
    <w:p w14:paraId="5E047F23" w14:textId="77777777" w:rsidR="00AD3CA6" w:rsidRDefault="00AD3CA6" w:rsidP="00AD3CA6">
      <w:pPr>
        <w:tabs>
          <w:tab w:val="left" w:pos="19"/>
        </w:tabs>
        <w:spacing w:line="360" w:lineRule="auto"/>
        <w:ind w:firstLine="480"/>
      </w:pPr>
      <w:r>
        <w:rPr>
          <w:rFonts w:hint="eastAsia"/>
        </w:rPr>
        <w:t>正面</w:t>
      </w:r>
      <w:proofErr w:type="gramStart"/>
      <w:r>
        <w:rPr>
          <w:rFonts w:hint="eastAsia"/>
        </w:rPr>
        <w:t>词采用</w:t>
      </w:r>
      <w:proofErr w:type="gramEnd"/>
      <w:r>
        <w:rPr>
          <w:rFonts w:hint="eastAsia"/>
        </w:rPr>
        <w:t>“必须</w:t>
      </w:r>
      <w:r>
        <w:rPr>
          <w:rFonts w:hint="eastAsia"/>
          <w:spacing w:val="120"/>
        </w:rPr>
        <w:t>”</w:t>
      </w:r>
      <w:r>
        <w:rPr>
          <w:rFonts w:hint="eastAsia"/>
        </w:rPr>
        <w:t>，反面</w:t>
      </w:r>
      <w:proofErr w:type="gramStart"/>
      <w:r>
        <w:rPr>
          <w:rFonts w:hint="eastAsia"/>
        </w:rPr>
        <w:t>词采用</w:t>
      </w:r>
      <w:proofErr w:type="gramEnd"/>
      <w:r>
        <w:rPr>
          <w:rFonts w:hint="eastAsia"/>
        </w:rPr>
        <w:t>“严禁</w:t>
      </w:r>
      <w:r>
        <w:rPr>
          <w:rFonts w:hint="eastAsia"/>
          <w:spacing w:val="120"/>
        </w:rPr>
        <w:t>”；</w:t>
      </w:r>
    </w:p>
    <w:p w14:paraId="6D8E4A03" w14:textId="77777777" w:rsidR="00AD3CA6" w:rsidRDefault="00AD3CA6" w:rsidP="00AD3CA6">
      <w:pPr>
        <w:tabs>
          <w:tab w:val="left" w:pos="19"/>
        </w:tabs>
        <w:spacing w:line="360" w:lineRule="auto"/>
        <w:ind w:firstLineChars="100" w:firstLine="240"/>
      </w:pPr>
      <w:r>
        <w:rPr>
          <w:rFonts w:hint="eastAsia"/>
        </w:rPr>
        <w:t>2</w:t>
      </w:r>
      <w:r>
        <w:rPr>
          <w:rFonts w:hint="eastAsia"/>
        </w:rPr>
        <w:t>）表示严格，在正常情况下均应这样做的：</w:t>
      </w:r>
    </w:p>
    <w:p w14:paraId="06BA4F4D" w14:textId="77777777" w:rsidR="00AD3CA6" w:rsidRDefault="00AD3CA6" w:rsidP="00AD3CA6">
      <w:pPr>
        <w:tabs>
          <w:tab w:val="left" w:pos="19"/>
        </w:tabs>
        <w:spacing w:line="360" w:lineRule="auto"/>
        <w:ind w:firstLine="480"/>
      </w:pPr>
      <w:r>
        <w:rPr>
          <w:rFonts w:hint="eastAsia"/>
        </w:rPr>
        <w:t>正面</w:t>
      </w:r>
      <w:proofErr w:type="gramStart"/>
      <w:r>
        <w:rPr>
          <w:rFonts w:hint="eastAsia"/>
        </w:rPr>
        <w:t>词采用</w:t>
      </w:r>
      <w:proofErr w:type="gramEnd"/>
      <w:r>
        <w:rPr>
          <w:rFonts w:hint="eastAsia"/>
        </w:rPr>
        <w:t>“应</w:t>
      </w:r>
      <w:r>
        <w:rPr>
          <w:rFonts w:hint="eastAsia"/>
          <w:spacing w:val="120"/>
        </w:rPr>
        <w:t>”</w:t>
      </w:r>
      <w:r>
        <w:rPr>
          <w:rFonts w:hint="eastAsia"/>
        </w:rPr>
        <w:t>，反面</w:t>
      </w:r>
      <w:proofErr w:type="gramStart"/>
      <w:r>
        <w:rPr>
          <w:rFonts w:hint="eastAsia"/>
        </w:rPr>
        <w:t>词采用</w:t>
      </w:r>
      <w:proofErr w:type="gramEnd"/>
      <w:r>
        <w:rPr>
          <w:rFonts w:hint="eastAsia"/>
        </w:rPr>
        <w:t>“不应”或“不得</w:t>
      </w:r>
      <w:r>
        <w:rPr>
          <w:rFonts w:hint="eastAsia"/>
          <w:spacing w:val="120"/>
        </w:rPr>
        <w:t>”；</w:t>
      </w:r>
    </w:p>
    <w:p w14:paraId="3480FA57" w14:textId="77777777" w:rsidR="00AD3CA6" w:rsidRDefault="00AD3CA6" w:rsidP="00AD3CA6">
      <w:pPr>
        <w:tabs>
          <w:tab w:val="left" w:pos="19"/>
        </w:tabs>
        <w:spacing w:line="360" w:lineRule="auto"/>
        <w:ind w:firstLineChars="100" w:firstLine="240"/>
      </w:pPr>
      <w:r>
        <w:rPr>
          <w:rFonts w:hint="eastAsia"/>
        </w:rPr>
        <w:t>3</w:t>
      </w:r>
      <w:r>
        <w:rPr>
          <w:rFonts w:hint="eastAsia"/>
        </w:rPr>
        <w:t>）表示</w:t>
      </w:r>
      <w:r>
        <w:rPr>
          <w:rFonts w:ascii="宋体" w:hAnsi="宋体" w:hint="eastAsia"/>
        </w:rPr>
        <w:t>允</w:t>
      </w:r>
      <w:r>
        <w:rPr>
          <w:rFonts w:hint="eastAsia"/>
        </w:rPr>
        <w:t>许稍有选择，在条件许可时首先这样做的：</w:t>
      </w:r>
    </w:p>
    <w:p w14:paraId="5310AC61" w14:textId="77777777" w:rsidR="00AD3CA6" w:rsidRDefault="00AD3CA6" w:rsidP="00AD3CA6">
      <w:pPr>
        <w:tabs>
          <w:tab w:val="left" w:pos="19"/>
        </w:tabs>
        <w:spacing w:line="360" w:lineRule="auto"/>
        <w:ind w:firstLine="480"/>
        <w:rPr>
          <w:spacing w:val="120"/>
        </w:rPr>
      </w:pPr>
      <w:r>
        <w:rPr>
          <w:rFonts w:hint="eastAsia"/>
        </w:rPr>
        <w:t>正面</w:t>
      </w:r>
      <w:proofErr w:type="gramStart"/>
      <w:r>
        <w:rPr>
          <w:rFonts w:hint="eastAsia"/>
        </w:rPr>
        <w:t>词采用</w:t>
      </w:r>
      <w:proofErr w:type="gramEnd"/>
      <w:r>
        <w:rPr>
          <w:rFonts w:hint="eastAsia"/>
        </w:rPr>
        <w:t>“宜</w:t>
      </w:r>
      <w:r>
        <w:rPr>
          <w:rFonts w:hint="eastAsia"/>
          <w:spacing w:val="120"/>
        </w:rPr>
        <w:t>”</w:t>
      </w:r>
      <w:r>
        <w:rPr>
          <w:rFonts w:hint="eastAsia"/>
        </w:rPr>
        <w:t>，反面</w:t>
      </w:r>
      <w:proofErr w:type="gramStart"/>
      <w:r>
        <w:rPr>
          <w:rFonts w:hint="eastAsia"/>
        </w:rPr>
        <w:t>词采用</w:t>
      </w:r>
      <w:proofErr w:type="gramEnd"/>
      <w:r>
        <w:rPr>
          <w:rFonts w:hint="eastAsia"/>
        </w:rPr>
        <w:t>“不宜</w:t>
      </w:r>
      <w:r>
        <w:rPr>
          <w:rFonts w:hint="eastAsia"/>
          <w:spacing w:val="120"/>
        </w:rPr>
        <w:t>”；</w:t>
      </w:r>
    </w:p>
    <w:p w14:paraId="41B1D7BC" w14:textId="77777777" w:rsidR="00AD3CA6" w:rsidRDefault="00AD3CA6" w:rsidP="00AD3CA6">
      <w:pPr>
        <w:tabs>
          <w:tab w:val="left" w:pos="19"/>
        </w:tabs>
        <w:spacing w:line="360" w:lineRule="auto"/>
        <w:ind w:firstLineChars="100" w:firstLine="240"/>
        <w:rPr>
          <w:spacing w:val="120"/>
        </w:rPr>
      </w:pPr>
      <w:r>
        <w:rPr>
          <w:rFonts w:hint="eastAsia"/>
        </w:rPr>
        <w:t>4</w:t>
      </w:r>
      <w:r>
        <w:rPr>
          <w:rFonts w:hint="eastAsia"/>
        </w:rPr>
        <w:t>）表示有选择，在一定条件下可以这样做的，可采用“可”。</w:t>
      </w:r>
    </w:p>
    <w:p w14:paraId="5EAE209C" w14:textId="77777777" w:rsidR="00AD3CA6" w:rsidRDefault="00AD3CA6" w:rsidP="00AD3CA6">
      <w:pPr>
        <w:tabs>
          <w:tab w:val="left" w:pos="19"/>
        </w:tabs>
        <w:spacing w:line="360" w:lineRule="auto"/>
        <w:ind w:firstLine="482"/>
      </w:pPr>
      <w:r>
        <w:rPr>
          <w:b/>
          <w:bCs/>
        </w:rPr>
        <w:t>2</w:t>
      </w:r>
      <w:r>
        <w:rPr>
          <w:rFonts w:hint="eastAsia"/>
        </w:rPr>
        <w:t>条文中指明应按其他有关标准执行的写法为：“应符合……的规定”或“应按……执行”。</w:t>
      </w:r>
    </w:p>
    <w:p w14:paraId="1F33831F" w14:textId="77777777" w:rsidR="00AD3CA6" w:rsidRDefault="00AD3CA6" w:rsidP="00AD3CA6">
      <w:pPr>
        <w:spacing w:line="288" w:lineRule="auto"/>
        <w:ind w:firstLineChars="0" w:firstLine="0"/>
        <w:rPr>
          <w:rFonts w:ascii="楷体" w:eastAsia="楷体" w:hAnsi="楷体"/>
        </w:rPr>
        <w:sectPr w:rsidR="00AD3CA6" w:rsidSect="00802BAC">
          <w:pgSz w:w="11906" w:h="16838"/>
          <w:pgMar w:top="1440" w:right="1800" w:bottom="1440" w:left="1800" w:header="851" w:footer="992" w:gutter="0"/>
          <w:cols w:space="425"/>
          <w:docGrid w:type="lines" w:linePitch="312"/>
        </w:sectPr>
      </w:pPr>
    </w:p>
    <w:p w14:paraId="7984F7D0" w14:textId="77777777" w:rsidR="00AD3CA6" w:rsidRPr="00C962E9" w:rsidRDefault="00AD3CA6" w:rsidP="00AD3CA6">
      <w:pPr>
        <w:pageBreakBefore/>
        <w:spacing w:line="360" w:lineRule="auto"/>
        <w:ind w:firstLine="560"/>
        <w:jc w:val="center"/>
        <w:outlineLvl w:val="0"/>
        <w:rPr>
          <w:sz w:val="28"/>
        </w:rPr>
      </w:pPr>
      <w:bookmarkStart w:id="56" w:name="_Toc532328798"/>
      <w:bookmarkStart w:id="57" w:name="_Toc22305044"/>
      <w:r w:rsidRPr="00C962E9">
        <w:rPr>
          <w:rFonts w:hint="eastAsia"/>
          <w:sz w:val="28"/>
        </w:rPr>
        <w:lastRenderedPageBreak/>
        <w:t>引用标准名录</w:t>
      </w:r>
      <w:bookmarkEnd w:id="56"/>
      <w:bookmarkEnd w:id="57"/>
    </w:p>
    <w:p w14:paraId="70819EC8" w14:textId="257F62D2" w:rsidR="005173D7" w:rsidRPr="005173D7" w:rsidRDefault="005173D7" w:rsidP="005173D7">
      <w:pPr>
        <w:pStyle w:val="affff7"/>
        <w:numPr>
          <w:ilvl w:val="0"/>
          <w:numId w:val="50"/>
        </w:numPr>
        <w:spacing w:line="288" w:lineRule="auto"/>
        <w:ind w:firstLineChars="0"/>
        <w:rPr>
          <w:color w:val="000000" w:themeColor="text1"/>
        </w:rPr>
      </w:pPr>
      <w:r w:rsidRPr="005173D7">
        <w:rPr>
          <w:rFonts w:hint="eastAsia"/>
          <w:color w:val="000000" w:themeColor="text1"/>
        </w:rPr>
        <w:t>《综合能耗计算通则》</w:t>
      </w:r>
      <w:r w:rsidRPr="005173D7">
        <w:rPr>
          <w:color w:val="000000" w:themeColor="text1"/>
        </w:rPr>
        <w:t>GB/T2589</w:t>
      </w:r>
    </w:p>
    <w:p w14:paraId="0CB16566" w14:textId="6A355188" w:rsidR="005173D7" w:rsidRPr="005173D7" w:rsidRDefault="005173D7" w:rsidP="005173D7">
      <w:pPr>
        <w:pStyle w:val="affff7"/>
        <w:numPr>
          <w:ilvl w:val="0"/>
          <w:numId w:val="50"/>
        </w:numPr>
        <w:spacing w:line="288" w:lineRule="auto"/>
        <w:ind w:firstLineChars="0"/>
        <w:rPr>
          <w:color w:val="000000" w:themeColor="text1"/>
        </w:rPr>
      </w:pPr>
      <w:r w:rsidRPr="005173D7">
        <w:rPr>
          <w:color w:val="000000" w:themeColor="text1"/>
        </w:rPr>
        <w:t>《建筑外门窗气密、水密、抗风压性能分级及检测方法》</w:t>
      </w:r>
      <w:r w:rsidRPr="005173D7">
        <w:rPr>
          <w:color w:val="000000" w:themeColor="text1"/>
        </w:rPr>
        <w:t>GB/T 7106</w:t>
      </w:r>
      <w:r w:rsidRPr="005173D7">
        <w:rPr>
          <w:color w:val="000000" w:themeColor="text1"/>
        </w:rPr>
        <w:t>，</w:t>
      </w:r>
    </w:p>
    <w:p w14:paraId="4E1FC6E4" w14:textId="4459386A" w:rsidR="005173D7" w:rsidRPr="005173D7" w:rsidRDefault="005173D7" w:rsidP="005173D7">
      <w:pPr>
        <w:pStyle w:val="affff7"/>
        <w:numPr>
          <w:ilvl w:val="0"/>
          <w:numId w:val="50"/>
        </w:numPr>
        <w:spacing w:line="288" w:lineRule="auto"/>
        <w:ind w:firstLineChars="0"/>
        <w:rPr>
          <w:color w:val="000000" w:themeColor="text1"/>
        </w:rPr>
      </w:pPr>
      <w:r w:rsidRPr="005173D7">
        <w:rPr>
          <w:rFonts w:hint="eastAsia"/>
          <w:color w:val="000000" w:themeColor="text1"/>
        </w:rPr>
        <w:t>《建筑幕墙》</w:t>
      </w:r>
      <w:r w:rsidRPr="005173D7">
        <w:rPr>
          <w:color w:val="000000" w:themeColor="text1"/>
        </w:rPr>
        <w:t>GB/T 21086</w:t>
      </w:r>
    </w:p>
    <w:p w14:paraId="24D82C18" w14:textId="2DD619BE" w:rsidR="005173D7" w:rsidRPr="005173D7" w:rsidRDefault="005173D7" w:rsidP="005173D7">
      <w:pPr>
        <w:pStyle w:val="affff7"/>
        <w:numPr>
          <w:ilvl w:val="0"/>
          <w:numId w:val="50"/>
        </w:numPr>
        <w:spacing w:line="288" w:lineRule="auto"/>
        <w:ind w:firstLineChars="0"/>
        <w:rPr>
          <w:color w:val="000000" w:themeColor="text1"/>
        </w:rPr>
      </w:pPr>
      <w:r w:rsidRPr="005173D7">
        <w:rPr>
          <w:color w:val="000000" w:themeColor="text1"/>
        </w:rPr>
        <w:t>《民用建筑隔声设计规范》</w:t>
      </w:r>
      <w:r w:rsidRPr="005173D7">
        <w:rPr>
          <w:color w:val="000000" w:themeColor="text1"/>
        </w:rPr>
        <w:t>GB50118</w:t>
      </w:r>
    </w:p>
    <w:p w14:paraId="747A17E3" w14:textId="09A662B2" w:rsidR="005173D7" w:rsidRPr="005173D7" w:rsidRDefault="00AD3CA6" w:rsidP="005173D7">
      <w:pPr>
        <w:pStyle w:val="affff7"/>
        <w:numPr>
          <w:ilvl w:val="0"/>
          <w:numId w:val="50"/>
        </w:numPr>
        <w:spacing w:line="288" w:lineRule="auto"/>
        <w:ind w:firstLineChars="0"/>
        <w:rPr>
          <w:rFonts w:eastAsiaTheme="minorEastAsia"/>
        </w:rPr>
      </w:pPr>
      <w:r w:rsidRPr="005173D7">
        <w:rPr>
          <w:rFonts w:eastAsiaTheme="minorEastAsia"/>
        </w:rPr>
        <w:t>《公共建筑节能设计标准》</w:t>
      </w:r>
      <w:r w:rsidRPr="005173D7">
        <w:rPr>
          <w:rFonts w:eastAsiaTheme="minorEastAsia"/>
        </w:rPr>
        <w:t>GB50189</w:t>
      </w:r>
    </w:p>
    <w:p w14:paraId="6CCE4204" w14:textId="4F2503E1" w:rsidR="005173D7" w:rsidRPr="005173D7" w:rsidRDefault="005173D7" w:rsidP="005173D7">
      <w:pPr>
        <w:pStyle w:val="affff7"/>
        <w:numPr>
          <w:ilvl w:val="0"/>
          <w:numId w:val="50"/>
        </w:numPr>
        <w:spacing w:line="288" w:lineRule="auto"/>
        <w:ind w:firstLineChars="0"/>
        <w:rPr>
          <w:color w:val="000000" w:themeColor="text1"/>
          <w:kern w:val="0"/>
        </w:rPr>
      </w:pPr>
      <w:r w:rsidRPr="005173D7">
        <w:rPr>
          <w:rFonts w:hint="eastAsia"/>
          <w:color w:val="000000" w:themeColor="text1"/>
          <w:kern w:val="0"/>
        </w:rPr>
        <w:t>《地源热泵系统工程技术规范》</w:t>
      </w:r>
      <w:r w:rsidRPr="005173D7">
        <w:rPr>
          <w:rFonts w:hint="eastAsia"/>
          <w:color w:val="000000" w:themeColor="text1"/>
          <w:kern w:val="0"/>
        </w:rPr>
        <w:t>GB 50366</w:t>
      </w:r>
    </w:p>
    <w:p w14:paraId="21C2739E" w14:textId="5A12B7F0" w:rsidR="00AD3CA6" w:rsidRPr="005173D7" w:rsidRDefault="00AD3CA6" w:rsidP="005173D7">
      <w:pPr>
        <w:pStyle w:val="affff7"/>
        <w:numPr>
          <w:ilvl w:val="0"/>
          <w:numId w:val="50"/>
        </w:numPr>
        <w:spacing w:line="288" w:lineRule="auto"/>
        <w:ind w:firstLineChars="0"/>
        <w:rPr>
          <w:color w:val="000000" w:themeColor="text1"/>
        </w:rPr>
      </w:pPr>
      <w:r w:rsidRPr="005173D7">
        <w:rPr>
          <w:color w:val="000000" w:themeColor="text1"/>
        </w:rPr>
        <w:t>《民用建筑供暖通风与空气调节设计规范》</w:t>
      </w:r>
      <w:r w:rsidRPr="005173D7">
        <w:rPr>
          <w:color w:val="000000" w:themeColor="text1"/>
        </w:rPr>
        <w:t>GB50376</w:t>
      </w:r>
    </w:p>
    <w:p w14:paraId="65A13AA5" w14:textId="1B274CEE" w:rsidR="00B45948" w:rsidRPr="005173D7" w:rsidRDefault="00B45948" w:rsidP="005173D7">
      <w:pPr>
        <w:pStyle w:val="affff7"/>
        <w:numPr>
          <w:ilvl w:val="0"/>
          <w:numId w:val="50"/>
        </w:numPr>
        <w:spacing w:line="288" w:lineRule="auto"/>
        <w:ind w:firstLineChars="0"/>
        <w:rPr>
          <w:color w:val="000000" w:themeColor="text1"/>
        </w:rPr>
      </w:pPr>
      <w:r w:rsidRPr="005173D7">
        <w:rPr>
          <w:rFonts w:hint="eastAsia"/>
          <w:color w:val="000000" w:themeColor="text1"/>
        </w:rPr>
        <w:t>《太阳能供热采暖工程技术规范》</w:t>
      </w:r>
      <w:r w:rsidRPr="005173D7">
        <w:rPr>
          <w:rFonts w:hint="eastAsia"/>
          <w:color w:val="000000" w:themeColor="text1"/>
        </w:rPr>
        <w:t>GB50495</w:t>
      </w:r>
    </w:p>
    <w:p w14:paraId="22AEB899" w14:textId="4DBEF8AA" w:rsidR="005173D7" w:rsidRPr="005173D7" w:rsidRDefault="005173D7" w:rsidP="005173D7">
      <w:pPr>
        <w:pStyle w:val="affff7"/>
        <w:numPr>
          <w:ilvl w:val="0"/>
          <w:numId w:val="50"/>
        </w:numPr>
        <w:spacing w:line="288" w:lineRule="auto"/>
        <w:ind w:firstLineChars="0"/>
        <w:rPr>
          <w:color w:val="000000" w:themeColor="text1"/>
        </w:rPr>
      </w:pPr>
      <w:r w:rsidRPr="005173D7">
        <w:rPr>
          <w:rFonts w:hint="eastAsia"/>
          <w:color w:val="000000" w:themeColor="text1"/>
        </w:rPr>
        <w:t>《可再生能源建筑应用工程评价标准》</w:t>
      </w:r>
      <w:r w:rsidRPr="005173D7">
        <w:rPr>
          <w:rFonts w:hint="eastAsia"/>
          <w:color w:val="000000" w:themeColor="text1"/>
        </w:rPr>
        <w:t>GB</w:t>
      </w:r>
      <w:r w:rsidRPr="005173D7">
        <w:rPr>
          <w:color w:val="000000" w:themeColor="text1"/>
        </w:rPr>
        <w:t>/</w:t>
      </w:r>
      <w:r w:rsidRPr="005173D7">
        <w:rPr>
          <w:rFonts w:hint="eastAsia"/>
          <w:color w:val="000000" w:themeColor="text1"/>
        </w:rPr>
        <w:t>T 50801</w:t>
      </w:r>
    </w:p>
    <w:p w14:paraId="1AC18719" w14:textId="3256600F" w:rsidR="005173D7" w:rsidRPr="005173D7" w:rsidRDefault="005173D7" w:rsidP="005173D7">
      <w:pPr>
        <w:pStyle w:val="affff7"/>
        <w:numPr>
          <w:ilvl w:val="0"/>
          <w:numId w:val="50"/>
        </w:numPr>
        <w:spacing w:line="288" w:lineRule="auto"/>
        <w:ind w:firstLineChars="0"/>
        <w:rPr>
          <w:rFonts w:eastAsiaTheme="minorEastAsia"/>
        </w:rPr>
      </w:pPr>
      <w:r w:rsidRPr="005173D7">
        <w:rPr>
          <w:rFonts w:eastAsiaTheme="minorEastAsia"/>
        </w:rPr>
        <w:t>《严寒和寒冷地区居住建筑节能设计标准》</w:t>
      </w:r>
      <w:r w:rsidRPr="005173D7">
        <w:rPr>
          <w:rFonts w:eastAsiaTheme="minorEastAsia"/>
        </w:rPr>
        <w:t>JGJ26</w:t>
      </w:r>
    </w:p>
    <w:p w14:paraId="0D689504" w14:textId="36AFF22C" w:rsidR="005173D7" w:rsidRPr="005173D7" w:rsidRDefault="005173D7" w:rsidP="005173D7">
      <w:pPr>
        <w:pStyle w:val="affff7"/>
        <w:numPr>
          <w:ilvl w:val="0"/>
          <w:numId w:val="50"/>
        </w:numPr>
        <w:spacing w:line="288" w:lineRule="auto"/>
        <w:ind w:firstLineChars="0"/>
        <w:rPr>
          <w:rFonts w:eastAsiaTheme="minorEastAsia"/>
        </w:rPr>
      </w:pPr>
      <w:r w:rsidRPr="005173D7">
        <w:rPr>
          <w:rFonts w:eastAsiaTheme="minorEastAsia"/>
        </w:rPr>
        <w:t>《夏热冬暖地区居住建筑节能设计标准》</w:t>
      </w:r>
      <w:r w:rsidRPr="005173D7">
        <w:rPr>
          <w:rFonts w:eastAsiaTheme="minorEastAsia"/>
        </w:rPr>
        <w:t>JGJ75</w:t>
      </w:r>
    </w:p>
    <w:p w14:paraId="49B7C072" w14:textId="16EA49D8" w:rsidR="005173D7" w:rsidRPr="005173D7" w:rsidRDefault="005173D7" w:rsidP="005173D7">
      <w:pPr>
        <w:pStyle w:val="affff7"/>
        <w:numPr>
          <w:ilvl w:val="0"/>
          <w:numId w:val="50"/>
        </w:numPr>
        <w:spacing w:line="288" w:lineRule="auto"/>
        <w:ind w:firstLineChars="0"/>
        <w:rPr>
          <w:rFonts w:eastAsiaTheme="minorEastAsia"/>
        </w:rPr>
      </w:pPr>
      <w:r w:rsidRPr="005173D7">
        <w:rPr>
          <w:rFonts w:eastAsiaTheme="minorEastAsia"/>
        </w:rPr>
        <w:t>《夏热冬冷地区居住建筑节能设计标准》</w:t>
      </w:r>
      <w:r w:rsidRPr="005173D7">
        <w:rPr>
          <w:rFonts w:eastAsiaTheme="minorEastAsia"/>
        </w:rPr>
        <w:t>JGJ134</w:t>
      </w:r>
    </w:p>
    <w:p w14:paraId="548EF58E" w14:textId="351F9E5D" w:rsidR="00B45948" w:rsidRPr="005173D7" w:rsidRDefault="00B45948" w:rsidP="005173D7">
      <w:pPr>
        <w:pStyle w:val="affff7"/>
        <w:numPr>
          <w:ilvl w:val="0"/>
          <w:numId w:val="50"/>
        </w:numPr>
        <w:spacing w:line="288" w:lineRule="auto"/>
        <w:ind w:firstLineChars="0"/>
        <w:rPr>
          <w:rFonts w:asciiTheme="minorEastAsia" w:hAnsiTheme="minorEastAsia"/>
          <w:color w:val="000000" w:themeColor="text1"/>
        </w:rPr>
      </w:pPr>
      <w:bookmarkStart w:id="58" w:name="_GoBack"/>
      <w:bookmarkEnd w:id="58"/>
      <w:r w:rsidRPr="005173D7">
        <w:rPr>
          <w:rFonts w:asciiTheme="minorEastAsia" w:hAnsiTheme="minorEastAsia"/>
          <w:color w:val="000000" w:themeColor="text1"/>
        </w:rPr>
        <w:t>《建筑节能气象参数标准》JGJ/T 346</w:t>
      </w:r>
    </w:p>
    <w:sectPr w:rsidR="00B45948" w:rsidRPr="005173D7" w:rsidSect="00802BAC">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21C1A" w16cid:durableId="210E6436"/>
  <w16cid:commentId w16cid:paraId="367F8F0E" w16cid:durableId="210E61B4"/>
  <w16cid:commentId w16cid:paraId="401B0F0E" w16cid:durableId="210E602C"/>
  <w16cid:commentId w16cid:paraId="7C2F32C0" w16cid:durableId="210E648C"/>
  <w16cid:commentId w16cid:paraId="383CEA56" w16cid:durableId="210E656F"/>
  <w16cid:commentId w16cid:paraId="50EB3F8C" w16cid:durableId="210E6933"/>
  <w16cid:commentId w16cid:paraId="58A1DCCB" w16cid:durableId="210E6B30"/>
  <w16cid:commentId w16cid:paraId="1FA34C3A" w16cid:durableId="210E6BFC"/>
  <w16cid:commentId w16cid:paraId="6A721337" w16cid:durableId="210E6C50"/>
  <w16cid:commentId w16cid:paraId="6C75E069" w16cid:durableId="210E69F8"/>
  <w16cid:commentId w16cid:paraId="43383F99" w16cid:durableId="210E6D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3ACBC" w14:textId="77777777" w:rsidR="007B634C" w:rsidRDefault="007B634C">
      <w:pPr>
        <w:spacing w:line="240" w:lineRule="auto"/>
        <w:ind w:firstLine="480"/>
      </w:pPr>
      <w:r>
        <w:separator/>
      </w:r>
    </w:p>
  </w:endnote>
  <w:endnote w:type="continuationSeparator" w:id="0">
    <w:p w14:paraId="34104122" w14:textId="77777777" w:rsidR="007B634C" w:rsidRDefault="007B634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UI Light">
    <w:panose1 w:val="020B0304030504040204"/>
    <w:charset w:val="88"/>
    <w:family w:val="swiss"/>
    <w:pitch w:val="variable"/>
    <w:sig w:usb0="800002A7" w:usb1="28CF4400" w:usb2="00000016" w:usb3="00000000" w:csb0="00100009"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3063" w14:textId="77777777" w:rsidR="00D563E3" w:rsidRDefault="00D563E3">
    <w:pPr>
      <w:pStyle w:val="aff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2FD6B" w14:textId="4E36FFCB" w:rsidR="00D563E3" w:rsidRDefault="00D563E3" w:rsidP="00351592">
    <w:pPr>
      <w:pStyle w:val="aff4"/>
      <w:ind w:firstLineChars="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73EDB" w14:textId="77777777" w:rsidR="00D563E3" w:rsidRDefault="00D563E3">
    <w:pPr>
      <w:pStyle w:val="aff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140718"/>
      <w:docPartObj>
        <w:docPartGallery w:val="Page Numbers (Bottom of Page)"/>
        <w:docPartUnique/>
      </w:docPartObj>
    </w:sdtPr>
    <w:sdtEndPr/>
    <w:sdtContent>
      <w:p w14:paraId="64D4DDDB" w14:textId="77777777" w:rsidR="00D563E3" w:rsidRDefault="00D563E3" w:rsidP="00351592">
        <w:pPr>
          <w:pStyle w:val="aff4"/>
          <w:ind w:firstLineChars="0" w:firstLine="0"/>
          <w:jc w:val="center"/>
        </w:pPr>
        <w:r>
          <w:fldChar w:fldCharType="begin"/>
        </w:r>
        <w:r>
          <w:instrText>PAGE   \* MERGEFORMAT</w:instrText>
        </w:r>
        <w:r>
          <w:fldChar w:fldCharType="separate"/>
        </w:r>
        <w:r w:rsidR="00E83CAC" w:rsidRPr="00E83CAC">
          <w:rPr>
            <w:noProof/>
            <w:lang w:val="zh-CN"/>
          </w:rPr>
          <w:t>iii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717892"/>
      <w:docPartObj>
        <w:docPartGallery w:val="Page Numbers (Bottom of Page)"/>
        <w:docPartUnique/>
      </w:docPartObj>
    </w:sdtPr>
    <w:sdtEndPr/>
    <w:sdtContent>
      <w:p w14:paraId="044A91F7" w14:textId="77777777" w:rsidR="00D563E3" w:rsidRDefault="00D563E3" w:rsidP="00351592">
        <w:pPr>
          <w:pStyle w:val="aff4"/>
          <w:ind w:firstLineChars="0" w:firstLine="0"/>
          <w:jc w:val="center"/>
        </w:pPr>
        <w:r>
          <w:fldChar w:fldCharType="begin"/>
        </w:r>
        <w:r>
          <w:instrText>PAGE   \* MERGEFORMAT</w:instrText>
        </w:r>
        <w:r>
          <w:fldChar w:fldCharType="separate"/>
        </w:r>
        <w:r w:rsidR="00E83CAC" w:rsidRPr="00E83CAC">
          <w:rPr>
            <w:noProof/>
            <w:lang w:val="zh-CN"/>
          </w:rPr>
          <w:t>82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68CBF" w14:textId="77777777" w:rsidR="00D563E3" w:rsidRDefault="00D563E3" w:rsidP="0022310A">
    <w:pPr>
      <w:pStyle w:val="aff4"/>
      <w:ind w:firstLine="360"/>
      <w:jc w:val="center"/>
    </w:pPr>
    <w:r>
      <w:fldChar w:fldCharType="begin"/>
    </w:r>
    <w:r>
      <w:instrText>PAGE   \* MERGEFORMAT</w:instrText>
    </w:r>
    <w:r>
      <w:fldChar w:fldCharType="separate"/>
    </w:r>
    <w:r w:rsidR="00E83CAC" w:rsidRPr="00E83CAC">
      <w:rPr>
        <w:noProof/>
        <w:lang w:val="zh-CN"/>
      </w:rPr>
      <w:t>94</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C1CA5" w14:textId="77777777" w:rsidR="007B634C" w:rsidRDefault="007B634C">
      <w:pPr>
        <w:spacing w:line="240" w:lineRule="auto"/>
        <w:ind w:firstLine="480"/>
      </w:pPr>
      <w:r>
        <w:separator/>
      </w:r>
    </w:p>
  </w:footnote>
  <w:footnote w:type="continuationSeparator" w:id="0">
    <w:p w14:paraId="5210CBE8" w14:textId="77777777" w:rsidR="007B634C" w:rsidRDefault="007B634C">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D8C70" w14:textId="77777777" w:rsidR="00D563E3" w:rsidRDefault="00D563E3">
    <w:pPr>
      <w:pStyle w:val="aff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8BD0C" w14:textId="77777777" w:rsidR="00D563E3" w:rsidRDefault="00D563E3">
    <w:pPr>
      <w:pStyle w:val="aff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59CCB" w14:textId="77777777" w:rsidR="00D563E3" w:rsidRDefault="00D563E3">
    <w:pPr>
      <w:pStyle w:val="aff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6447"/>
    <w:multiLevelType w:val="hybridMultilevel"/>
    <w:tmpl w:val="875A22AA"/>
    <w:lvl w:ilvl="0" w:tplc="7B804CF6">
      <w:start w:val="1"/>
      <w:numFmt w:val="decimal"/>
      <w:lvlText w:val="（%1）"/>
      <w:lvlJc w:val="left"/>
      <w:pPr>
        <w:ind w:left="990" w:hanging="360"/>
      </w:pPr>
      <w:rPr>
        <w:rFont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2064DE6"/>
    <w:multiLevelType w:val="multilevel"/>
    <w:tmpl w:val="02064DE6"/>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6F0E8E"/>
    <w:multiLevelType w:val="multilevel"/>
    <w:tmpl w:val="096F0E8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B04355"/>
    <w:multiLevelType w:val="hybridMultilevel"/>
    <w:tmpl w:val="B91CFBDE"/>
    <w:lvl w:ilvl="0" w:tplc="7B804CF6">
      <w:start w:val="1"/>
      <w:numFmt w:val="decimal"/>
      <w:lvlText w:val="（%1）"/>
      <w:lvlJc w:val="left"/>
      <w:pPr>
        <w:ind w:left="1200" w:hanging="360"/>
      </w:pPr>
      <w:rPr>
        <w:rFont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ACB4223"/>
    <w:multiLevelType w:val="hybridMultilevel"/>
    <w:tmpl w:val="D6A4E9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7131FF"/>
    <w:multiLevelType w:val="hybridMultilevel"/>
    <w:tmpl w:val="3C7CAF16"/>
    <w:lvl w:ilvl="0" w:tplc="8F146548">
      <w:start w:val="1"/>
      <w:numFmt w:val="bullet"/>
      <w:pStyle w:val="Style14"/>
      <w:lvlText w:val=""/>
      <w:lvlJc w:val="left"/>
      <w:pPr>
        <w:ind w:left="1080" w:hanging="360"/>
      </w:pPr>
      <w:rPr>
        <w:rFonts w:ascii="Symbol" w:hAnsi="Symbol" w:hint="default"/>
      </w:rPr>
    </w:lvl>
    <w:lvl w:ilvl="1" w:tplc="C2DC18F8">
      <w:start w:val="1"/>
      <w:numFmt w:val="lowerLetter"/>
      <w:lvlText w:val="%2."/>
      <w:lvlJc w:val="left"/>
      <w:pPr>
        <w:ind w:left="1800" w:hanging="360"/>
      </w:pPr>
    </w:lvl>
    <w:lvl w:ilvl="2" w:tplc="36187E26" w:tentative="1">
      <w:start w:val="1"/>
      <w:numFmt w:val="lowerRoman"/>
      <w:lvlText w:val="%3."/>
      <w:lvlJc w:val="right"/>
      <w:pPr>
        <w:ind w:left="2520" w:hanging="180"/>
      </w:pPr>
    </w:lvl>
    <w:lvl w:ilvl="3" w:tplc="1E366020" w:tentative="1">
      <w:start w:val="1"/>
      <w:numFmt w:val="decimal"/>
      <w:lvlText w:val="%4."/>
      <w:lvlJc w:val="left"/>
      <w:pPr>
        <w:ind w:left="3240" w:hanging="360"/>
      </w:pPr>
    </w:lvl>
    <w:lvl w:ilvl="4" w:tplc="1F94B374" w:tentative="1">
      <w:start w:val="1"/>
      <w:numFmt w:val="lowerLetter"/>
      <w:lvlText w:val="%5."/>
      <w:lvlJc w:val="left"/>
      <w:pPr>
        <w:ind w:left="3960" w:hanging="360"/>
      </w:pPr>
    </w:lvl>
    <w:lvl w:ilvl="5" w:tplc="D8C20C90" w:tentative="1">
      <w:start w:val="1"/>
      <w:numFmt w:val="lowerRoman"/>
      <w:lvlText w:val="%6."/>
      <w:lvlJc w:val="right"/>
      <w:pPr>
        <w:ind w:left="4680" w:hanging="180"/>
      </w:pPr>
    </w:lvl>
    <w:lvl w:ilvl="6" w:tplc="7334099A" w:tentative="1">
      <w:start w:val="1"/>
      <w:numFmt w:val="decimal"/>
      <w:lvlText w:val="%7."/>
      <w:lvlJc w:val="left"/>
      <w:pPr>
        <w:ind w:left="5400" w:hanging="360"/>
      </w:pPr>
    </w:lvl>
    <w:lvl w:ilvl="7" w:tplc="CEA2BE40" w:tentative="1">
      <w:start w:val="1"/>
      <w:numFmt w:val="lowerLetter"/>
      <w:lvlText w:val="%8."/>
      <w:lvlJc w:val="left"/>
      <w:pPr>
        <w:ind w:left="6120" w:hanging="360"/>
      </w:pPr>
    </w:lvl>
    <w:lvl w:ilvl="8" w:tplc="4C0A9ADC" w:tentative="1">
      <w:start w:val="1"/>
      <w:numFmt w:val="lowerRoman"/>
      <w:lvlText w:val="%9."/>
      <w:lvlJc w:val="right"/>
      <w:pPr>
        <w:ind w:left="6840" w:hanging="180"/>
      </w:pPr>
    </w:lvl>
  </w:abstractNum>
  <w:abstractNum w:abstractNumId="6" w15:restartNumberingAfterBreak="0">
    <w:nsid w:val="0E127AAD"/>
    <w:multiLevelType w:val="hybridMultilevel"/>
    <w:tmpl w:val="1D605A04"/>
    <w:lvl w:ilvl="0" w:tplc="0409000F">
      <w:start w:val="1"/>
      <w:numFmt w:val="decimal"/>
      <w:lvlText w:val="%1."/>
      <w:lvlJc w:val="left"/>
      <w:pPr>
        <w:ind w:left="1080" w:hanging="360"/>
      </w:pPr>
    </w:lvl>
    <w:lvl w:ilvl="1" w:tplc="C2DC18F8" w:tentative="1">
      <w:start w:val="1"/>
      <w:numFmt w:val="lowerLetter"/>
      <w:lvlText w:val="%2."/>
      <w:lvlJc w:val="left"/>
      <w:pPr>
        <w:ind w:left="1800" w:hanging="360"/>
      </w:pPr>
    </w:lvl>
    <w:lvl w:ilvl="2" w:tplc="36187E26" w:tentative="1">
      <w:start w:val="1"/>
      <w:numFmt w:val="lowerRoman"/>
      <w:lvlText w:val="%3."/>
      <w:lvlJc w:val="right"/>
      <w:pPr>
        <w:ind w:left="2520" w:hanging="180"/>
      </w:pPr>
    </w:lvl>
    <w:lvl w:ilvl="3" w:tplc="1E366020" w:tentative="1">
      <w:start w:val="1"/>
      <w:numFmt w:val="decimal"/>
      <w:lvlText w:val="%4."/>
      <w:lvlJc w:val="left"/>
      <w:pPr>
        <w:ind w:left="3240" w:hanging="360"/>
      </w:pPr>
    </w:lvl>
    <w:lvl w:ilvl="4" w:tplc="1F94B374" w:tentative="1">
      <w:start w:val="1"/>
      <w:numFmt w:val="lowerLetter"/>
      <w:lvlText w:val="%5."/>
      <w:lvlJc w:val="left"/>
      <w:pPr>
        <w:ind w:left="3960" w:hanging="360"/>
      </w:pPr>
    </w:lvl>
    <w:lvl w:ilvl="5" w:tplc="D8C20C90" w:tentative="1">
      <w:start w:val="1"/>
      <w:numFmt w:val="lowerRoman"/>
      <w:lvlText w:val="%6."/>
      <w:lvlJc w:val="right"/>
      <w:pPr>
        <w:ind w:left="4680" w:hanging="180"/>
      </w:pPr>
    </w:lvl>
    <w:lvl w:ilvl="6" w:tplc="7334099A" w:tentative="1">
      <w:start w:val="1"/>
      <w:numFmt w:val="decimal"/>
      <w:lvlText w:val="%7."/>
      <w:lvlJc w:val="left"/>
      <w:pPr>
        <w:ind w:left="5400" w:hanging="360"/>
      </w:pPr>
    </w:lvl>
    <w:lvl w:ilvl="7" w:tplc="CEA2BE40" w:tentative="1">
      <w:start w:val="1"/>
      <w:numFmt w:val="lowerLetter"/>
      <w:lvlText w:val="%8."/>
      <w:lvlJc w:val="left"/>
      <w:pPr>
        <w:ind w:left="6120" w:hanging="360"/>
      </w:pPr>
    </w:lvl>
    <w:lvl w:ilvl="8" w:tplc="4C0A9ADC" w:tentative="1">
      <w:start w:val="1"/>
      <w:numFmt w:val="lowerRoman"/>
      <w:lvlText w:val="%9."/>
      <w:lvlJc w:val="right"/>
      <w:pPr>
        <w:ind w:left="6840" w:hanging="180"/>
      </w:pPr>
    </w:lvl>
  </w:abstractNum>
  <w:abstractNum w:abstractNumId="7" w15:restartNumberingAfterBreak="0">
    <w:nsid w:val="128B0DA7"/>
    <w:multiLevelType w:val="multilevel"/>
    <w:tmpl w:val="BE8A3D7C"/>
    <w:lvl w:ilvl="0">
      <w:start w:val="2"/>
      <w:numFmt w:val="decimal"/>
      <w:lvlText w:val="%1"/>
      <w:lvlJc w:val="left"/>
      <w:pPr>
        <w:ind w:left="600" w:hanging="600"/>
      </w:pPr>
      <w:rPr>
        <w:rFonts w:hint="default"/>
        <w:b/>
      </w:rPr>
    </w:lvl>
    <w:lvl w:ilvl="1">
      <w:numFmt w:val="decimal"/>
      <w:lvlText w:val="%1.%2"/>
      <w:lvlJc w:val="left"/>
      <w:pPr>
        <w:ind w:left="600" w:hanging="600"/>
      </w:pPr>
      <w:rPr>
        <w:rFonts w:hint="default"/>
        <w:b/>
      </w:rPr>
    </w:lvl>
    <w:lvl w:ilvl="2">
      <w:start w:val="2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530122E"/>
    <w:multiLevelType w:val="hybridMultilevel"/>
    <w:tmpl w:val="875A22AA"/>
    <w:lvl w:ilvl="0" w:tplc="7B804CF6">
      <w:start w:val="1"/>
      <w:numFmt w:val="decimal"/>
      <w:lvlText w:val="（%1）"/>
      <w:lvlJc w:val="left"/>
      <w:pPr>
        <w:ind w:left="1070" w:hanging="360"/>
      </w:pPr>
      <w:rPr>
        <w:rFonts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9" w15:restartNumberingAfterBreak="0">
    <w:nsid w:val="154C2E8F"/>
    <w:multiLevelType w:val="hybridMultilevel"/>
    <w:tmpl w:val="9E8268AC"/>
    <w:lvl w:ilvl="0" w:tplc="04090001">
      <w:start w:val="1"/>
      <w:numFmt w:val="bullet"/>
      <w:lvlText w:val=""/>
      <w:lvlJc w:val="left"/>
      <w:pPr>
        <w:ind w:left="840" w:hanging="480"/>
      </w:pPr>
      <w:rPr>
        <w:rFonts w:ascii="Wingdings" w:hAnsi="Wingdings" w:hint="default"/>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15730AA1"/>
    <w:multiLevelType w:val="hybridMultilevel"/>
    <w:tmpl w:val="E070DFD0"/>
    <w:lvl w:ilvl="0" w:tplc="B7246ED2">
      <w:start w:val="1"/>
      <w:numFmt w:val="decimal"/>
      <w:lvlText w:val="（%1）"/>
      <w:lvlJc w:val="left"/>
      <w:pPr>
        <w:ind w:left="960" w:hanging="48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5800476"/>
    <w:multiLevelType w:val="multilevel"/>
    <w:tmpl w:val="15800476"/>
    <w:lvl w:ilvl="0">
      <w:start w:val="1"/>
      <w:numFmt w:val="lowerLetter"/>
      <w:pStyle w:val="a"/>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0"/>
      <w:lvlText w:val="%2)"/>
      <w:lvlJc w:val="left"/>
      <w:pPr>
        <w:tabs>
          <w:tab w:val="left" w:pos="1259"/>
        </w:tabs>
        <w:ind w:left="1259" w:hanging="420"/>
      </w:pPr>
      <w:rPr>
        <w:rFonts w:ascii="宋体" w:eastAsia="宋体" w:hAnsi="宋体" w:hint="eastAsia"/>
        <w:b w:val="0"/>
        <w:i w:val="0"/>
        <w:sz w:val="20"/>
      </w:rPr>
    </w:lvl>
    <w:lvl w:ilvl="2">
      <w:start w:val="1"/>
      <w:numFmt w:val="decimal"/>
      <w:pStyle w:val="a1"/>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2" w15:restartNumberingAfterBreak="0">
    <w:nsid w:val="1E8208A7"/>
    <w:multiLevelType w:val="multilevel"/>
    <w:tmpl w:val="1E8208A7"/>
    <w:lvl w:ilvl="0">
      <w:start w:val="1"/>
      <w:numFmt w:val="decimal"/>
      <w:suff w:val="space"/>
      <w:lvlText w:val="第%1章  "/>
      <w:lvlJc w:val="left"/>
      <w:pPr>
        <w:ind w:left="0" w:firstLine="0"/>
      </w:pPr>
      <w:rPr>
        <w:rFonts w:hint="eastAsia"/>
      </w:rPr>
    </w:lvl>
    <w:lvl w:ilvl="1">
      <w:start w:val="1"/>
      <w:numFmt w:val="decimal"/>
      <w:suff w:val="space"/>
      <w:lvlText w:val="%1.%2  "/>
      <w:lvlJc w:val="left"/>
      <w:pPr>
        <w:ind w:left="0" w:firstLine="0"/>
      </w:pPr>
      <w:rPr>
        <w:rFonts w:hint="eastAsia"/>
        <w:sz w:val="28"/>
        <w:szCs w:val="28"/>
      </w:rPr>
    </w:lvl>
    <w:lvl w:ilvl="2">
      <w:start w:val="1"/>
      <w:numFmt w:val="decimal"/>
      <w:suff w:val="space"/>
      <w:lvlText w:val="%1.%2.%3  "/>
      <w:lvlJc w:val="left"/>
      <w:pPr>
        <w:ind w:left="0" w:firstLine="0"/>
      </w:pPr>
      <w:rPr>
        <w:rFonts w:hint="eastAsia"/>
      </w:rPr>
    </w:lvl>
    <w:lvl w:ilvl="3">
      <w:start w:val="1"/>
      <w:numFmt w:val="decimal"/>
      <w:pStyle w:val="4"/>
      <w:suff w:val="space"/>
      <w:lvlText w:val="%4.  "/>
      <w:lvlJc w:val="left"/>
      <w:pPr>
        <w:ind w:left="284" w:firstLine="0"/>
      </w:pPr>
      <w:rPr>
        <w:rFonts w:hint="eastAsia"/>
      </w:rPr>
    </w:lvl>
    <w:lvl w:ilvl="4">
      <w:start w:val="1"/>
      <w:numFmt w:val="decimal"/>
      <w:pStyle w:val="5"/>
      <w:suff w:val="nothing"/>
      <w:lvlText w:val="（%5）"/>
      <w:lvlJc w:val="left"/>
      <w:pPr>
        <w:ind w:left="426" w:firstLine="0"/>
      </w:pPr>
      <w:rPr>
        <w:rFonts w:ascii="Calibri" w:eastAsia="宋体" w:hAnsi="Calibri" w:hint="default"/>
      </w:rPr>
    </w:lvl>
    <w:lvl w:ilvl="5">
      <w:start w:val="1"/>
      <w:numFmt w:val="decimal"/>
      <w:pStyle w:val="6"/>
      <w:lvlText w:val="%1.%2.%3.%4.%5.%6"/>
      <w:lvlJc w:val="left"/>
      <w:pPr>
        <w:ind w:left="0" w:firstLine="0"/>
      </w:pPr>
      <w:rPr>
        <w:rFonts w:hint="eastAsia"/>
      </w:rPr>
    </w:lvl>
    <w:lvl w:ilvl="6">
      <w:start w:val="1"/>
      <w:numFmt w:val="decimal"/>
      <w:pStyle w:val="7"/>
      <w:lvlText w:val="%1.%2.%3.%4.%5.%6.%7"/>
      <w:lvlJc w:val="left"/>
      <w:pPr>
        <w:ind w:left="0" w:firstLine="0"/>
      </w:pPr>
      <w:rPr>
        <w:rFonts w:hint="eastAsia"/>
      </w:rPr>
    </w:lvl>
    <w:lvl w:ilvl="7">
      <w:start w:val="1"/>
      <w:numFmt w:val="decimal"/>
      <w:pStyle w:val="8"/>
      <w:lvlText w:val="%1.%2.%3.%4.%5.%6.%7.%8"/>
      <w:lvlJc w:val="left"/>
      <w:pPr>
        <w:ind w:left="0" w:firstLine="0"/>
      </w:pPr>
      <w:rPr>
        <w:rFonts w:hint="eastAsia"/>
      </w:rPr>
    </w:lvl>
    <w:lvl w:ilvl="8">
      <w:start w:val="1"/>
      <w:numFmt w:val="decimal"/>
      <w:pStyle w:val="9"/>
      <w:lvlText w:val="%1.%2.%3.%4.%5.%6.%7.%8.%9"/>
      <w:lvlJc w:val="left"/>
      <w:pPr>
        <w:ind w:left="0" w:firstLine="0"/>
      </w:pPr>
      <w:rPr>
        <w:rFonts w:hint="eastAsia"/>
      </w:rPr>
    </w:lvl>
  </w:abstractNum>
  <w:abstractNum w:abstractNumId="13" w15:restartNumberingAfterBreak="0">
    <w:nsid w:val="1F2E50E2"/>
    <w:multiLevelType w:val="hybridMultilevel"/>
    <w:tmpl w:val="DAF8DACE"/>
    <w:lvl w:ilvl="0" w:tplc="C0BC86D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C91163"/>
    <w:multiLevelType w:val="multilevel"/>
    <w:tmpl w:val="1FC91163"/>
    <w:lvl w:ilvl="0">
      <w:start w:val="1"/>
      <w:numFmt w:val="decimal"/>
      <w:pStyle w:val="a2"/>
      <w:suff w:val="nothing"/>
      <w:lvlText w:val="%1　"/>
      <w:lvlJc w:val="left"/>
      <w:pPr>
        <w:ind w:left="284" w:firstLine="0"/>
      </w:pPr>
      <w:rPr>
        <w:rFonts w:ascii="黑体" w:eastAsia="黑体" w:hAnsi="Times New Roman" w:hint="eastAsia"/>
        <w:b w:val="0"/>
        <w:i w:val="0"/>
        <w:sz w:val="21"/>
        <w:szCs w:val="21"/>
      </w:rPr>
    </w:lvl>
    <w:lvl w:ilvl="1">
      <w:start w:val="1"/>
      <w:numFmt w:val="decimal"/>
      <w:pStyle w:val="a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4"/>
      <w:suff w:val="nothing"/>
      <w:lvlText w:val="%1.%2.%3　"/>
      <w:lvlJc w:val="left"/>
      <w:pPr>
        <w:ind w:left="2127"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20F33C5E"/>
    <w:multiLevelType w:val="hybridMultilevel"/>
    <w:tmpl w:val="1D605A04"/>
    <w:lvl w:ilvl="0" w:tplc="0409000F">
      <w:start w:val="1"/>
      <w:numFmt w:val="decimal"/>
      <w:lvlText w:val="%1."/>
      <w:lvlJc w:val="left"/>
      <w:pPr>
        <w:ind w:left="1080" w:hanging="360"/>
      </w:pPr>
    </w:lvl>
    <w:lvl w:ilvl="1" w:tplc="C2DC18F8" w:tentative="1">
      <w:start w:val="1"/>
      <w:numFmt w:val="lowerLetter"/>
      <w:lvlText w:val="%2."/>
      <w:lvlJc w:val="left"/>
      <w:pPr>
        <w:ind w:left="1800" w:hanging="360"/>
      </w:pPr>
    </w:lvl>
    <w:lvl w:ilvl="2" w:tplc="36187E26" w:tentative="1">
      <w:start w:val="1"/>
      <w:numFmt w:val="lowerRoman"/>
      <w:lvlText w:val="%3."/>
      <w:lvlJc w:val="right"/>
      <w:pPr>
        <w:ind w:left="2520" w:hanging="180"/>
      </w:pPr>
    </w:lvl>
    <w:lvl w:ilvl="3" w:tplc="1E366020" w:tentative="1">
      <w:start w:val="1"/>
      <w:numFmt w:val="decimal"/>
      <w:lvlText w:val="%4."/>
      <w:lvlJc w:val="left"/>
      <w:pPr>
        <w:ind w:left="3240" w:hanging="360"/>
      </w:pPr>
    </w:lvl>
    <w:lvl w:ilvl="4" w:tplc="1F94B374" w:tentative="1">
      <w:start w:val="1"/>
      <w:numFmt w:val="lowerLetter"/>
      <w:lvlText w:val="%5."/>
      <w:lvlJc w:val="left"/>
      <w:pPr>
        <w:ind w:left="3960" w:hanging="360"/>
      </w:pPr>
    </w:lvl>
    <w:lvl w:ilvl="5" w:tplc="D8C20C90" w:tentative="1">
      <w:start w:val="1"/>
      <w:numFmt w:val="lowerRoman"/>
      <w:lvlText w:val="%6."/>
      <w:lvlJc w:val="right"/>
      <w:pPr>
        <w:ind w:left="4680" w:hanging="180"/>
      </w:pPr>
    </w:lvl>
    <w:lvl w:ilvl="6" w:tplc="7334099A" w:tentative="1">
      <w:start w:val="1"/>
      <w:numFmt w:val="decimal"/>
      <w:lvlText w:val="%7."/>
      <w:lvlJc w:val="left"/>
      <w:pPr>
        <w:ind w:left="5400" w:hanging="360"/>
      </w:pPr>
    </w:lvl>
    <w:lvl w:ilvl="7" w:tplc="CEA2BE40" w:tentative="1">
      <w:start w:val="1"/>
      <w:numFmt w:val="lowerLetter"/>
      <w:lvlText w:val="%8."/>
      <w:lvlJc w:val="left"/>
      <w:pPr>
        <w:ind w:left="6120" w:hanging="360"/>
      </w:pPr>
    </w:lvl>
    <w:lvl w:ilvl="8" w:tplc="4C0A9ADC" w:tentative="1">
      <w:start w:val="1"/>
      <w:numFmt w:val="lowerRoman"/>
      <w:lvlText w:val="%9."/>
      <w:lvlJc w:val="right"/>
      <w:pPr>
        <w:ind w:left="6840" w:hanging="180"/>
      </w:pPr>
    </w:lvl>
  </w:abstractNum>
  <w:abstractNum w:abstractNumId="16" w15:restartNumberingAfterBreak="0">
    <w:nsid w:val="23012116"/>
    <w:multiLevelType w:val="hybridMultilevel"/>
    <w:tmpl w:val="4E98AEC4"/>
    <w:lvl w:ilvl="0" w:tplc="3E581596">
      <w:start w:val="1"/>
      <w:numFmt w:val="decimal"/>
      <w:pStyle w:val="a8"/>
      <w:lvlText w:val="%1 "/>
      <w:lvlJc w:val="left"/>
      <w:pPr>
        <w:ind w:left="420" w:hanging="420"/>
      </w:pPr>
      <w:rPr>
        <w:rFonts w:ascii="黑体" w:eastAsia="黑体" w:hAnsi="黑体" w:hint="eastAsia"/>
        <w:b w:val="0"/>
        <w:i w:val="0"/>
        <w:sz w:val="24"/>
      </w:rPr>
    </w:lvl>
    <w:lvl w:ilvl="1" w:tplc="7B804CF6">
      <w:start w:val="1"/>
      <w:numFmt w:val="decimal"/>
      <w:lvlText w:val="（%2）"/>
      <w:lvlJc w:val="left"/>
      <w:pPr>
        <w:ind w:left="856" w:hanging="720"/>
      </w:pPr>
      <w:rPr>
        <w:rFonts w:hint="default"/>
      </w:r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17" w15:restartNumberingAfterBreak="0">
    <w:nsid w:val="231B75FB"/>
    <w:multiLevelType w:val="multilevel"/>
    <w:tmpl w:val="C38ECB4E"/>
    <w:lvl w:ilvl="0">
      <w:start w:val="7"/>
      <w:numFmt w:val="decimal"/>
      <w:pStyle w:val="2"/>
      <w:lvlText w:val="%1"/>
      <w:lvlJc w:val="left"/>
      <w:pPr>
        <w:ind w:left="432" w:hanging="432"/>
      </w:pPr>
      <w:rPr>
        <w:rFonts w:hint="eastAsia"/>
      </w:rPr>
    </w:lvl>
    <w:lvl w:ilvl="1">
      <w:start w:val="1"/>
      <w:numFmt w:val="decimal"/>
      <w:pStyle w:val="3"/>
      <w:lvlText w:val="%1.%2"/>
      <w:lvlJc w:val="left"/>
      <w:pPr>
        <w:ind w:left="3837" w:hanging="576"/>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8" w15:restartNumberingAfterBreak="0">
    <w:nsid w:val="27FC2E44"/>
    <w:multiLevelType w:val="hybridMultilevel"/>
    <w:tmpl w:val="2C7E44BE"/>
    <w:lvl w:ilvl="0" w:tplc="7CE010F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2E2E9C"/>
    <w:multiLevelType w:val="hybridMultilevel"/>
    <w:tmpl w:val="9EF47982"/>
    <w:lvl w:ilvl="0" w:tplc="60760E70">
      <w:start w:val="1"/>
      <w:numFmt w:val="decimal"/>
      <w:pStyle w:val="a9"/>
      <w:lvlText w:val="图%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4A24C4"/>
    <w:multiLevelType w:val="hybridMultilevel"/>
    <w:tmpl w:val="1D605A04"/>
    <w:lvl w:ilvl="0" w:tplc="0409000F">
      <w:start w:val="1"/>
      <w:numFmt w:val="decimal"/>
      <w:lvlText w:val="%1."/>
      <w:lvlJc w:val="left"/>
      <w:pPr>
        <w:ind w:left="1080" w:hanging="360"/>
      </w:pPr>
    </w:lvl>
    <w:lvl w:ilvl="1" w:tplc="C2DC18F8" w:tentative="1">
      <w:start w:val="1"/>
      <w:numFmt w:val="lowerLetter"/>
      <w:lvlText w:val="%2."/>
      <w:lvlJc w:val="left"/>
      <w:pPr>
        <w:ind w:left="1800" w:hanging="360"/>
      </w:pPr>
    </w:lvl>
    <w:lvl w:ilvl="2" w:tplc="36187E26" w:tentative="1">
      <w:start w:val="1"/>
      <w:numFmt w:val="lowerRoman"/>
      <w:lvlText w:val="%3."/>
      <w:lvlJc w:val="right"/>
      <w:pPr>
        <w:ind w:left="2520" w:hanging="180"/>
      </w:pPr>
    </w:lvl>
    <w:lvl w:ilvl="3" w:tplc="1E366020" w:tentative="1">
      <w:start w:val="1"/>
      <w:numFmt w:val="decimal"/>
      <w:lvlText w:val="%4."/>
      <w:lvlJc w:val="left"/>
      <w:pPr>
        <w:ind w:left="3240" w:hanging="360"/>
      </w:pPr>
    </w:lvl>
    <w:lvl w:ilvl="4" w:tplc="1F94B374" w:tentative="1">
      <w:start w:val="1"/>
      <w:numFmt w:val="lowerLetter"/>
      <w:lvlText w:val="%5."/>
      <w:lvlJc w:val="left"/>
      <w:pPr>
        <w:ind w:left="3960" w:hanging="360"/>
      </w:pPr>
    </w:lvl>
    <w:lvl w:ilvl="5" w:tplc="D8C20C90" w:tentative="1">
      <w:start w:val="1"/>
      <w:numFmt w:val="lowerRoman"/>
      <w:lvlText w:val="%6."/>
      <w:lvlJc w:val="right"/>
      <w:pPr>
        <w:ind w:left="4680" w:hanging="180"/>
      </w:pPr>
    </w:lvl>
    <w:lvl w:ilvl="6" w:tplc="7334099A" w:tentative="1">
      <w:start w:val="1"/>
      <w:numFmt w:val="decimal"/>
      <w:lvlText w:val="%7."/>
      <w:lvlJc w:val="left"/>
      <w:pPr>
        <w:ind w:left="5400" w:hanging="360"/>
      </w:pPr>
    </w:lvl>
    <w:lvl w:ilvl="7" w:tplc="CEA2BE40" w:tentative="1">
      <w:start w:val="1"/>
      <w:numFmt w:val="lowerLetter"/>
      <w:lvlText w:val="%8."/>
      <w:lvlJc w:val="left"/>
      <w:pPr>
        <w:ind w:left="6120" w:hanging="360"/>
      </w:pPr>
    </w:lvl>
    <w:lvl w:ilvl="8" w:tplc="4C0A9ADC" w:tentative="1">
      <w:start w:val="1"/>
      <w:numFmt w:val="lowerRoman"/>
      <w:lvlText w:val="%9."/>
      <w:lvlJc w:val="right"/>
      <w:pPr>
        <w:ind w:left="6840" w:hanging="180"/>
      </w:pPr>
    </w:lvl>
  </w:abstractNum>
  <w:abstractNum w:abstractNumId="21" w15:restartNumberingAfterBreak="0">
    <w:nsid w:val="2ED729AD"/>
    <w:multiLevelType w:val="hybridMultilevel"/>
    <w:tmpl w:val="3E883558"/>
    <w:lvl w:ilvl="0" w:tplc="E9A2754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305141F3"/>
    <w:multiLevelType w:val="hybridMultilevel"/>
    <w:tmpl w:val="D562AE54"/>
    <w:lvl w:ilvl="0" w:tplc="F2984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06D76AA"/>
    <w:multiLevelType w:val="hybridMultilevel"/>
    <w:tmpl w:val="875A22AA"/>
    <w:lvl w:ilvl="0" w:tplc="7B804CF6">
      <w:start w:val="1"/>
      <w:numFmt w:val="decimal"/>
      <w:lvlText w:val="（%1）"/>
      <w:lvlJc w:val="left"/>
      <w:pPr>
        <w:ind w:left="1070" w:hanging="360"/>
      </w:pPr>
      <w:rPr>
        <w:rFonts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4" w15:restartNumberingAfterBreak="0">
    <w:nsid w:val="325D4627"/>
    <w:multiLevelType w:val="hybridMultilevel"/>
    <w:tmpl w:val="4324470C"/>
    <w:lvl w:ilvl="0" w:tplc="C52E19E2">
      <w:start w:val="10"/>
      <w:numFmt w:val="decimal"/>
      <w:lvlText w:val="%1）"/>
      <w:lvlJc w:val="left"/>
      <w:pPr>
        <w:ind w:left="1632" w:hanging="432"/>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5" w15:restartNumberingAfterBreak="0">
    <w:nsid w:val="3320133D"/>
    <w:multiLevelType w:val="hybridMultilevel"/>
    <w:tmpl w:val="310CF718"/>
    <w:lvl w:ilvl="0" w:tplc="F5C4033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52930BC"/>
    <w:multiLevelType w:val="hybridMultilevel"/>
    <w:tmpl w:val="1D605A04"/>
    <w:lvl w:ilvl="0" w:tplc="0409000F">
      <w:start w:val="1"/>
      <w:numFmt w:val="decimal"/>
      <w:lvlText w:val="%1."/>
      <w:lvlJc w:val="left"/>
      <w:pPr>
        <w:ind w:left="1080" w:hanging="360"/>
      </w:pPr>
    </w:lvl>
    <w:lvl w:ilvl="1" w:tplc="C2DC18F8" w:tentative="1">
      <w:start w:val="1"/>
      <w:numFmt w:val="lowerLetter"/>
      <w:lvlText w:val="%2."/>
      <w:lvlJc w:val="left"/>
      <w:pPr>
        <w:ind w:left="1800" w:hanging="360"/>
      </w:pPr>
    </w:lvl>
    <w:lvl w:ilvl="2" w:tplc="36187E26" w:tentative="1">
      <w:start w:val="1"/>
      <w:numFmt w:val="lowerRoman"/>
      <w:lvlText w:val="%3."/>
      <w:lvlJc w:val="right"/>
      <w:pPr>
        <w:ind w:left="2520" w:hanging="180"/>
      </w:pPr>
    </w:lvl>
    <w:lvl w:ilvl="3" w:tplc="1E366020" w:tentative="1">
      <w:start w:val="1"/>
      <w:numFmt w:val="decimal"/>
      <w:lvlText w:val="%4."/>
      <w:lvlJc w:val="left"/>
      <w:pPr>
        <w:ind w:left="3240" w:hanging="360"/>
      </w:pPr>
    </w:lvl>
    <w:lvl w:ilvl="4" w:tplc="1F94B374" w:tentative="1">
      <w:start w:val="1"/>
      <w:numFmt w:val="lowerLetter"/>
      <w:lvlText w:val="%5."/>
      <w:lvlJc w:val="left"/>
      <w:pPr>
        <w:ind w:left="3960" w:hanging="360"/>
      </w:pPr>
    </w:lvl>
    <w:lvl w:ilvl="5" w:tplc="D8C20C90" w:tentative="1">
      <w:start w:val="1"/>
      <w:numFmt w:val="lowerRoman"/>
      <w:lvlText w:val="%6."/>
      <w:lvlJc w:val="right"/>
      <w:pPr>
        <w:ind w:left="4680" w:hanging="180"/>
      </w:pPr>
    </w:lvl>
    <w:lvl w:ilvl="6" w:tplc="7334099A" w:tentative="1">
      <w:start w:val="1"/>
      <w:numFmt w:val="decimal"/>
      <w:lvlText w:val="%7."/>
      <w:lvlJc w:val="left"/>
      <w:pPr>
        <w:ind w:left="5400" w:hanging="360"/>
      </w:pPr>
    </w:lvl>
    <w:lvl w:ilvl="7" w:tplc="CEA2BE40" w:tentative="1">
      <w:start w:val="1"/>
      <w:numFmt w:val="lowerLetter"/>
      <w:lvlText w:val="%8."/>
      <w:lvlJc w:val="left"/>
      <w:pPr>
        <w:ind w:left="6120" w:hanging="360"/>
      </w:pPr>
    </w:lvl>
    <w:lvl w:ilvl="8" w:tplc="4C0A9ADC" w:tentative="1">
      <w:start w:val="1"/>
      <w:numFmt w:val="lowerRoman"/>
      <w:lvlText w:val="%9."/>
      <w:lvlJc w:val="right"/>
      <w:pPr>
        <w:ind w:left="6840" w:hanging="180"/>
      </w:pPr>
    </w:lvl>
  </w:abstractNum>
  <w:abstractNum w:abstractNumId="27" w15:restartNumberingAfterBreak="0">
    <w:nsid w:val="3D385E69"/>
    <w:multiLevelType w:val="hybridMultilevel"/>
    <w:tmpl w:val="C0923E4C"/>
    <w:lvl w:ilvl="0" w:tplc="6EDEDA2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3F5C5FD9"/>
    <w:multiLevelType w:val="hybridMultilevel"/>
    <w:tmpl w:val="5008CD6A"/>
    <w:lvl w:ilvl="0" w:tplc="7D862546">
      <w:start w:val="2"/>
      <w:numFmt w:val="decimalEnclosedCircle"/>
      <w:lvlText w:val="%1"/>
      <w:lvlJc w:val="left"/>
      <w:pPr>
        <w:ind w:left="1160" w:hanging="360"/>
      </w:pPr>
      <w:rPr>
        <w:rFonts w:ascii="宋体" w:hAnsi="宋体" w:cs="宋体" w:hint="default"/>
        <w:sz w:val="21"/>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9" w15:restartNumberingAfterBreak="0">
    <w:nsid w:val="43D15FB7"/>
    <w:multiLevelType w:val="multilevel"/>
    <w:tmpl w:val="43D15FB7"/>
    <w:lvl w:ilvl="0">
      <w:start w:val="10"/>
      <w:numFmt w:val="decimal"/>
      <w:pStyle w:val="aa"/>
      <w:lvlText w:val="%1"/>
      <w:lvlJc w:val="left"/>
      <w:pPr>
        <w:tabs>
          <w:tab w:val="left" w:pos="480"/>
        </w:tabs>
        <w:ind w:left="480" w:hanging="480"/>
      </w:pPr>
      <w:rPr>
        <w:rFonts w:hint="default"/>
      </w:rPr>
    </w:lvl>
    <w:lvl w:ilvl="1">
      <w:start w:val="4"/>
      <w:numFmt w:val="decimal"/>
      <w:lvlText w:val="%1.%2"/>
      <w:lvlJc w:val="left"/>
      <w:pPr>
        <w:tabs>
          <w:tab w:val="left" w:pos="1110"/>
        </w:tabs>
        <w:ind w:left="1110" w:hanging="480"/>
      </w:pPr>
      <w:rPr>
        <w:rFonts w:hint="default"/>
      </w:rPr>
    </w:lvl>
    <w:lvl w:ilvl="2">
      <w:start w:val="1"/>
      <w:numFmt w:val="decimal"/>
      <w:lvlText w:val="%1.%2.%3"/>
      <w:lvlJc w:val="left"/>
      <w:pPr>
        <w:tabs>
          <w:tab w:val="left" w:pos="1980"/>
        </w:tabs>
        <w:ind w:left="1980" w:hanging="720"/>
      </w:pPr>
      <w:rPr>
        <w:rFonts w:hint="default"/>
      </w:rPr>
    </w:lvl>
    <w:lvl w:ilvl="3">
      <w:start w:val="1"/>
      <w:numFmt w:val="decimal"/>
      <w:lvlText w:val="%1.%2.%3.%4"/>
      <w:lvlJc w:val="left"/>
      <w:pPr>
        <w:tabs>
          <w:tab w:val="left" w:pos="2970"/>
        </w:tabs>
        <w:ind w:left="2970" w:hanging="1080"/>
      </w:pPr>
      <w:rPr>
        <w:rFonts w:hint="default"/>
      </w:rPr>
    </w:lvl>
    <w:lvl w:ilvl="4">
      <w:start w:val="1"/>
      <w:numFmt w:val="decimal"/>
      <w:lvlText w:val="%1.%2.%3.%4.%5"/>
      <w:lvlJc w:val="left"/>
      <w:pPr>
        <w:tabs>
          <w:tab w:val="left" w:pos="3600"/>
        </w:tabs>
        <w:ind w:left="3600" w:hanging="1080"/>
      </w:pPr>
      <w:rPr>
        <w:rFonts w:hint="default"/>
      </w:rPr>
    </w:lvl>
    <w:lvl w:ilvl="5">
      <w:start w:val="1"/>
      <w:numFmt w:val="decimal"/>
      <w:lvlText w:val="%1.%2.%3.%4.%5.%6"/>
      <w:lvlJc w:val="left"/>
      <w:pPr>
        <w:tabs>
          <w:tab w:val="left" w:pos="4590"/>
        </w:tabs>
        <w:ind w:left="4590" w:hanging="1440"/>
      </w:pPr>
      <w:rPr>
        <w:rFonts w:hint="default"/>
      </w:rPr>
    </w:lvl>
    <w:lvl w:ilvl="6">
      <w:start w:val="1"/>
      <w:numFmt w:val="decimal"/>
      <w:lvlText w:val="%1.%2.%3.%4.%5.%6.%7"/>
      <w:lvlJc w:val="left"/>
      <w:pPr>
        <w:tabs>
          <w:tab w:val="left" w:pos="5220"/>
        </w:tabs>
        <w:ind w:left="5220" w:hanging="1440"/>
      </w:pPr>
      <w:rPr>
        <w:rFonts w:hint="default"/>
      </w:rPr>
    </w:lvl>
    <w:lvl w:ilvl="7">
      <w:start w:val="1"/>
      <w:numFmt w:val="decimal"/>
      <w:lvlText w:val="%1.%2.%3.%4.%5.%6.%7.%8"/>
      <w:lvlJc w:val="left"/>
      <w:pPr>
        <w:tabs>
          <w:tab w:val="left" w:pos="6210"/>
        </w:tabs>
        <w:ind w:left="6210" w:hanging="1800"/>
      </w:pPr>
      <w:rPr>
        <w:rFonts w:hint="default"/>
      </w:rPr>
    </w:lvl>
    <w:lvl w:ilvl="8">
      <w:start w:val="1"/>
      <w:numFmt w:val="decimal"/>
      <w:lvlText w:val="%1.%2.%3.%4.%5.%6.%7.%8.%9"/>
      <w:lvlJc w:val="left"/>
      <w:pPr>
        <w:tabs>
          <w:tab w:val="left" w:pos="7200"/>
        </w:tabs>
        <w:ind w:left="7200" w:hanging="2160"/>
      </w:pPr>
      <w:rPr>
        <w:rFonts w:hint="default"/>
      </w:rPr>
    </w:lvl>
  </w:abstractNum>
  <w:abstractNum w:abstractNumId="30" w15:restartNumberingAfterBreak="0">
    <w:nsid w:val="48B91D52"/>
    <w:multiLevelType w:val="multilevel"/>
    <w:tmpl w:val="C1E626B6"/>
    <w:lvl w:ilvl="0">
      <w:start w:val="1"/>
      <w:numFmt w:val="decimalEnclosedCircle"/>
      <w:lvlText w:val="%1"/>
      <w:lvlJc w:val="left"/>
      <w:pPr>
        <w:ind w:left="1070" w:hanging="360"/>
      </w:pPr>
      <w:rPr>
        <w:rFonts w:hint="default"/>
        <w:sz w:val="18"/>
        <w:szCs w:val="18"/>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49EA67E8"/>
    <w:multiLevelType w:val="hybridMultilevel"/>
    <w:tmpl w:val="74F2079C"/>
    <w:lvl w:ilvl="0" w:tplc="12F6E7D4">
      <w:start w:val="2"/>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494806"/>
    <w:multiLevelType w:val="multilevel"/>
    <w:tmpl w:val="6C0A21B8"/>
    <w:lvl w:ilvl="0">
      <w:start w:val="1"/>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401391"/>
    <w:multiLevelType w:val="hybridMultilevel"/>
    <w:tmpl w:val="BD503CE8"/>
    <w:lvl w:ilvl="0" w:tplc="236E9A84">
      <w:start w:val="1"/>
      <w:numFmt w:val="decimal"/>
      <w:lvlText w:val="（%1）"/>
      <w:lvlJc w:val="left"/>
      <w:pPr>
        <w:ind w:left="1855" w:hanging="720"/>
      </w:pPr>
      <w:rPr>
        <w:rFonts w:hint="eastAsia"/>
        <w:lang w:val="en-US"/>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53454A73"/>
    <w:multiLevelType w:val="hybridMultilevel"/>
    <w:tmpl w:val="788CF36E"/>
    <w:lvl w:ilvl="0" w:tplc="28C2EA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141958"/>
    <w:multiLevelType w:val="hybridMultilevel"/>
    <w:tmpl w:val="D9F2D3A2"/>
    <w:lvl w:ilvl="0" w:tplc="0C6E5BEC">
      <w:start w:val="1"/>
      <w:numFmt w:val="decimal"/>
      <w:lvlText w:val="(%1)"/>
      <w:lvlJc w:val="left"/>
      <w:pPr>
        <w:ind w:left="940" w:hanging="360"/>
      </w:pPr>
      <w:rPr>
        <w:rFonts w:hint="default"/>
      </w:rPr>
    </w:lvl>
    <w:lvl w:ilvl="1" w:tplc="04090019" w:tentative="1">
      <w:start w:val="1"/>
      <w:numFmt w:val="lowerLetter"/>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lowerLetter"/>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lowerLetter"/>
      <w:lvlText w:val="%8)"/>
      <w:lvlJc w:val="left"/>
      <w:pPr>
        <w:ind w:left="4420" w:hanging="480"/>
      </w:pPr>
    </w:lvl>
    <w:lvl w:ilvl="8" w:tplc="0409001B" w:tentative="1">
      <w:start w:val="1"/>
      <w:numFmt w:val="lowerRoman"/>
      <w:lvlText w:val="%9."/>
      <w:lvlJc w:val="right"/>
      <w:pPr>
        <w:ind w:left="4900" w:hanging="480"/>
      </w:pPr>
    </w:lvl>
  </w:abstractNum>
  <w:abstractNum w:abstractNumId="36" w15:restartNumberingAfterBreak="0">
    <w:nsid w:val="5A9B3184"/>
    <w:multiLevelType w:val="hybridMultilevel"/>
    <w:tmpl w:val="B04039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7" w15:restartNumberingAfterBreak="0">
    <w:nsid w:val="60044DF4"/>
    <w:multiLevelType w:val="hybridMultilevel"/>
    <w:tmpl w:val="C1521F6E"/>
    <w:lvl w:ilvl="0" w:tplc="11D46D02">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0B55DC2"/>
    <w:multiLevelType w:val="multilevel"/>
    <w:tmpl w:val="9DCC486E"/>
    <w:lvl w:ilvl="0">
      <w:start w:val="1"/>
      <w:numFmt w:val="upperLetter"/>
      <w:pStyle w:val="ab"/>
      <w:lvlText w:val="%1"/>
      <w:lvlJc w:val="left"/>
      <w:pPr>
        <w:tabs>
          <w:tab w:val="num" w:pos="0"/>
        </w:tabs>
        <w:ind w:left="0" w:hanging="425"/>
      </w:pPr>
      <w:rPr>
        <w:rFonts w:hint="eastAsia"/>
      </w:rPr>
    </w:lvl>
    <w:lvl w:ilvl="1">
      <w:start w:val="1"/>
      <w:numFmt w:val="decimal"/>
      <w:pStyle w:val="ac"/>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9" w15:restartNumberingAfterBreak="0">
    <w:nsid w:val="64F54BEF"/>
    <w:multiLevelType w:val="multilevel"/>
    <w:tmpl w:val="64F54BEF"/>
    <w:lvl w:ilvl="0">
      <w:start w:val="1"/>
      <w:numFmt w:val="decimal"/>
      <w:lvlText w:val="%1"/>
      <w:lvlJc w:val="left"/>
      <w:pPr>
        <w:ind w:left="5808" w:hanging="420"/>
      </w:pPr>
      <w:rPr>
        <w:rFonts w:ascii="Times New Roman" w:eastAsia="Microsoft JhengHei UI Light" w:hAnsi="Times New Roman" w:cs="Times New Roman" w:hint="default"/>
        <w:b w:val="0"/>
      </w:rPr>
    </w:lvl>
    <w:lvl w:ilvl="1">
      <w:start w:val="1"/>
      <w:numFmt w:val="lowerLetter"/>
      <w:lvlText w:val="%2."/>
      <w:lvlJc w:val="left"/>
      <w:pPr>
        <w:ind w:left="9010" w:hanging="360"/>
      </w:pPr>
    </w:lvl>
    <w:lvl w:ilvl="2">
      <w:start w:val="1"/>
      <w:numFmt w:val="lowerRoman"/>
      <w:lvlText w:val="%3."/>
      <w:lvlJc w:val="right"/>
      <w:pPr>
        <w:ind w:left="9730" w:hanging="180"/>
      </w:pPr>
    </w:lvl>
    <w:lvl w:ilvl="3">
      <w:start w:val="1"/>
      <w:numFmt w:val="decimal"/>
      <w:lvlText w:val="%4."/>
      <w:lvlJc w:val="left"/>
      <w:pPr>
        <w:ind w:left="10450" w:hanging="360"/>
      </w:pPr>
    </w:lvl>
    <w:lvl w:ilvl="4">
      <w:start w:val="1"/>
      <w:numFmt w:val="lowerLetter"/>
      <w:lvlText w:val="%5."/>
      <w:lvlJc w:val="left"/>
      <w:pPr>
        <w:ind w:left="11170" w:hanging="360"/>
      </w:pPr>
    </w:lvl>
    <w:lvl w:ilvl="5">
      <w:start w:val="1"/>
      <w:numFmt w:val="lowerRoman"/>
      <w:lvlText w:val="%6."/>
      <w:lvlJc w:val="right"/>
      <w:pPr>
        <w:ind w:left="11890" w:hanging="180"/>
      </w:pPr>
    </w:lvl>
    <w:lvl w:ilvl="6">
      <w:start w:val="1"/>
      <w:numFmt w:val="decimal"/>
      <w:lvlText w:val="%7."/>
      <w:lvlJc w:val="left"/>
      <w:pPr>
        <w:ind w:left="12610" w:hanging="360"/>
      </w:pPr>
    </w:lvl>
    <w:lvl w:ilvl="7">
      <w:start w:val="1"/>
      <w:numFmt w:val="lowerLetter"/>
      <w:lvlText w:val="%8."/>
      <w:lvlJc w:val="left"/>
      <w:pPr>
        <w:ind w:left="13330" w:hanging="360"/>
      </w:pPr>
    </w:lvl>
    <w:lvl w:ilvl="8">
      <w:start w:val="1"/>
      <w:numFmt w:val="lowerRoman"/>
      <w:lvlText w:val="%9."/>
      <w:lvlJc w:val="right"/>
      <w:pPr>
        <w:ind w:left="14050" w:hanging="180"/>
      </w:pPr>
    </w:lvl>
  </w:abstractNum>
  <w:abstractNum w:abstractNumId="40" w15:restartNumberingAfterBreak="0">
    <w:nsid w:val="657D3FBC"/>
    <w:multiLevelType w:val="multilevel"/>
    <w:tmpl w:val="95FA0F16"/>
    <w:lvl w:ilvl="0">
      <w:start w:val="1"/>
      <w:numFmt w:val="upperLetter"/>
      <w:pStyle w:val="a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
      <w:suff w:val="nothing"/>
      <w:lvlText w:val="%1.%2.%3　"/>
      <w:lvlJc w:val="left"/>
      <w:pPr>
        <w:ind w:left="0" w:firstLine="0"/>
      </w:pPr>
      <w:rPr>
        <w:rFonts w:ascii="黑体" w:eastAsia="黑体" w:hAnsi="Times New Roman" w:hint="eastAsia"/>
        <w:b w:val="0"/>
        <w:i w:val="0"/>
        <w:sz w:val="21"/>
      </w:rPr>
    </w:lvl>
    <w:lvl w:ilvl="3">
      <w:start w:val="1"/>
      <w:numFmt w:val="decimal"/>
      <w:pStyle w:val="af0"/>
      <w:suff w:val="nothing"/>
      <w:lvlText w:val="%1.%2.%3.%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15:restartNumberingAfterBreak="0">
    <w:nsid w:val="660631D0"/>
    <w:multiLevelType w:val="hybridMultilevel"/>
    <w:tmpl w:val="2684005C"/>
    <w:lvl w:ilvl="0" w:tplc="926A4F92">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B9805AC"/>
    <w:multiLevelType w:val="hybridMultilevel"/>
    <w:tmpl w:val="B768B3C6"/>
    <w:lvl w:ilvl="0" w:tplc="2DD6C886">
      <w:start w:val="1"/>
      <w:numFmt w:val="decimal"/>
      <w:lvlText w:val="（%1）"/>
      <w:lvlJc w:val="left"/>
      <w:pPr>
        <w:ind w:left="900" w:hanging="420"/>
      </w:pPr>
      <w:rPr>
        <w:rFonts w:ascii="Times New Roman" w:eastAsia="楷体" w:hAnsi="Times New Roman" w:cs="Times New Roman"/>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3" w15:restartNumberingAfterBreak="0">
    <w:nsid w:val="6BA431AC"/>
    <w:multiLevelType w:val="hybridMultilevel"/>
    <w:tmpl w:val="1D605A04"/>
    <w:lvl w:ilvl="0" w:tplc="0409000F">
      <w:start w:val="1"/>
      <w:numFmt w:val="decimal"/>
      <w:lvlText w:val="%1."/>
      <w:lvlJc w:val="left"/>
      <w:pPr>
        <w:ind w:left="1080" w:hanging="360"/>
      </w:pPr>
    </w:lvl>
    <w:lvl w:ilvl="1" w:tplc="C2DC18F8" w:tentative="1">
      <w:start w:val="1"/>
      <w:numFmt w:val="lowerLetter"/>
      <w:lvlText w:val="%2."/>
      <w:lvlJc w:val="left"/>
      <w:pPr>
        <w:ind w:left="1800" w:hanging="360"/>
      </w:pPr>
    </w:lvl>
    <w:lvl w:ilvl="2" w:tplc="36187E26" w:tentative="1">
      <w:start w:val="1"/>
      <w:numFmt w:val="lowerRoman"/>
      <w:lvlText w:val="%3."/>
      <w:lvlJc w:val="right"/>
      <w:pPr>
        <w:ind w:left="2520" w:hanging="180"/>
      </w:pPr>
    </w:lvl>
    <w:lvl w:ilvl="3" w:tplc="1E366020" w:tentative="1">
      <w:start w:val="1"/>
      <w:numFmt w:val="decimal"/>
      <w:lvlText w:val="%4."/>
      <w:lvlJc w:val="left"/>
      <w:pPr>
        <w:ind w:left="3240" w:hanging="360"/>
      </w:pPr>
    </w:lvl>
    <w:lvl w:ilvl="4" w:tplc="1F94B374" w:tentative="1">
      <w:start w:val="1"/>
      <w:numFmt w:val="lowerLetter"/>
      <w:lvlText w:val="%5."/>
      <w:lvlJc w:val="left"/>
      <w:pPr>
        <w:ind w:left="3960" w:hanging="360"/>
      </w:pPr>
    </w:lvl>
    <w:lvl w:ilvl="5" w:tplc="D8C20C90" w:tentative="1">
      <w:start w:val="1"/>
      <w:numFmt w:val="lowerRoman"/>
      <w:lvlText w:val="%6."/>
      <w:lvlJc w:val="right"/>
      <w:pPr>
        <w:ind w:left="4680" w:hanging="180"/>
      </w:pPr>
    </w:lvl>
    <w:lvl w:ilvl="6" w:tplc="7334099A" w:tentative="1">
      <w:start w:val="1"/>
      <w:numFmt w:val="decimal"/>
      <w:lvlText w:val="%7."/>
      <w:lvlJc w:val="left"/>
      <w:pPr>
        <w:ind w:left="5400" w:hanging="360"/>
      </w:pPr>
    </w:lvl>
    <w:lvl w:ilvl="7" w:tplc="CEA2BE40" w:tentative="1">
      <w:start w:val="1"/>
      <w:numFmt w:val="lowerLetter"/>
      <w:lvlText w:val="%8."/>
      <w:lvlJc w:val="left"/>
      <w:pPr>
        <w:ind w:left="6120" w:hanging="360"/>
      </w:pPr>
    </w:lvl>
    <w:lvl w:ilvl="8" w:tplc="4C0A9ADC" w:tentative="1">
      <w:start w:val="1"/>
      <w:numFmt w:val="lowerRoman"/>
      <w:lvlText w:val="%9."/>
      <w:lvlJc w:val="right"/>
      <w:pPr>
        <w:ind w:left="6840" w:hanging="180"/>
      </w:pPr>
    </w:lvl>
  </w:abstractNum>
  <w:abstractNum w:abstractNumId="44" w15:restartNumberingAfterBreak="0">
    <w:nsid w:val="6CC87219"/>
    <w:multiLevelType w:val="hybridMultilevel"/>
    <w:tmpl w:val="15BE94A2"/>
    <w:lvl w:ilvl="0" w:tplc="B7246ED2">
      <w:start w:val="1"/>
      <w:numFmt w:val="decimal"/>
      <w:lvlText w:val="（%1）"/>
      <w:lvlJc w:val="left"/>
      <w:pPr>
        <w:ind w:left="960" w:hanging="48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6DBF04F4"/>
    <w:multiLevelType w:val="multilevel"/>
    <w:tmpl w:val="6DBF04F4"/>
    <w:lvl w:ilvl="0">
      <w:start w:val="1"/>
      <w:numFmt w:val="none"/>
      <w:pStyle w:val="af4"/>
      <w:suff w:val="nothing"/>
      <w:lvlText w:val="%1注："/>
      <w:lvlJc w:val="left"/>
      <w:pPr>
        <w:ind w:left="363" w:hanging="363"/>
      </w:pPr>
      <w:rPr>
        <w:rFonts w:ascii="黑体" w:eastAsia="黑体" w:hAnsi="Times New Roman" w:hint="eastAsia"/>
        <w:b/>
        <w:i w:val="0"/>
        <w:sz w:val="18"/>
      </w:rPr>
    </w:lvl>
    <w:lvl w:ilvl="1">
      <w:start w:val="1"/>
      <w:numFmt w:val="lowerLetter"/>
      <w:lvlText w:val="%2)"/>
      <w:lvlJc w:val="left"/>
      <w:pPr>
        <w:tabs>
          <w:tab w:val="left" w:pos="777"/>
        </w:tabs>
        <w:ind w:left="363" w:hanging="363"/>
      </w:pPr>
      <w:rPr>
        <w:rFonts w:hint="eastAsia"/>
      </w:rPr>
    </w:lvl>
    <w:lvl w:ilvl="2">
      <w:start w:val="1"/>
      <w:numFmt w:val="lowerRoman"/>
      <w:lvlText w:val="%3."/>
      <w:lvlJc w:val="right"/>
      <w:pPr>
        <w:tabs>
          <w:tab w:val="left" w:pos="777"/>
        </w:tabs>
        <w:ind w:left="363" w:hanging="363"/>
      </w:pPr>
      <w:rPr>
        <w:rFonts w:hint="eastAsia"/>
      </w:rPr>
    </w:lvl>
    <w:lvl w:ilvl="3">
      <w:start w:val="1"/>
      <w:numFmt w:val="decimal"/>
      <w:lvlText w:val="%4."/>
      <w:lvlJc w:val="left"/>
      <w:pPr>
        <w:tabs>
          <w:tab w:val="left" w:pos="777"/>
        </w:tabs>
        <w:ind w:left="363" w:hanging="363"/>
      </w:pPr>
      <w:rPr>
        <w:rFonts w:hint="eastAsia"/>
      </w:rPr>
    </w:lvl>
    <w:lvl w:ilvl="4">
      <w:start w:val="1"/>
      <w:numFmt w:val="lowerLetter"/>
      <w:lvlText w:val="%5)"/>
      <w:lvlJc w:val="left"/>
      <w:pPr>
        <w:tabs>
          <w:tab w:val="left" w:pos="777"/>
        </w:tabs>
        <w:ind w:left="363" w:hanging="363"/>
      </w:pPr>
      <w:rPr>
        <w:rFonts w:hint="eastAsia"/>
      </w:rPr>
    </w:lvl>
    <w:lvl w:ilvl="5">
      <w:start w:val="1"/>
      <w:numFmt w:val="lowerRoman"/>
      <w:lvlText w:val="%6."/>
      <w:lvlJc w:val="right"/>
      <w:pPr>
        <w:tabs>
          <w:tab w:val="left" w:pos="777"/>
        </w:tabs>
        <w:ind w:left="363" w:hanging="363"/>
      </w:pPr>
      <w:rPr>
        <w:rFonts w:hint="eastAsia"/>
      </w:rPr>
    </w:lvl>
    <w:lvl w:ilvl="6">
      <w:start w:val="1"/>
      <w:numFmt w:val="decimal"/>
      <w:lvlText w:val="%7."/>
      <w:lvlJc w:val="left"/>
      <w:pPr>
        <w:tabs>
          <w:tab w:val="left" w:pos="777"/>
        </w:tabs>
        <w:ind w:left="363" w:hanging="363"/>
      </w:pPr>
      <w:rPr>
        <w:rFonts w:hint="eastAsia"/>
      </w:rPr>
    </w:lvl>
    <w:lvl w:ilvl="7">
      <w:start w:val="1"/>
      <w:numFmt w:val="lowerLetter"/>
      <w:lvlText w:val="%8)"/>
      <w:lvlJc w:val="left"/>
      <w:pPr>
        <w:tabs>
          <w:tab w:val="left" w:pos="777"/>
        </w:tabs>
        <w:ind w:left="363" w:hanging="363"/>
      </w:pPr>
      <w:rPr>
        <w:rFonts w:hint="eastAsia"/>
      </w:rPr>
    </w:lvl>
    <w:lvl w:ilvl="8">
      <w:start w:val="1"/>
      <w:numFmt w:val="lowerRoman"/>
      <w:lvlText w:val="%9."/>
      <w:lvlJc w:val="right"/>
      <w:pPr>
        <w:tabs>
          <w:tab w:val="left" w:pos="777"/>
        </w:tabs>
        <w:ind w:left="363" w:hanging="363"/>
      </w:pPr>
      <w:rPr>
        <w:rFonts w:hint="eastAsia"/>
      </w:rPr>
    </w:lvl>
  </w:abstractNum>
  <w:abstractNum w:abstractNumId="46" w15:restartNumberingAfterBreak="0">
    <w:nsid w:val="6DC91371"/>
    <w:multiLevelType w:val="hybridMultilevel"/>
    <w:tmpl w:val="26AC110E"/>
    <w:lvl w:ilvl="0" w:tplc="41F8319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E1036B8"/>
    <w:multiLevelType w:val="multilevel"/>
    <w:tmpl w:val="EBACCF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30545D2"/>
    <w:multiLevelType w:val="hybridMultilevel"/>
    <w:tmpl w:val="8C3ED22C"/>
    <w:lvl w:ilvl="0" w:tplc="816CB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C354DED"/>
    <w:multiLevelType w:val="multilevel"/>
    <w:tmpl w:val="67BA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9"/>
  </w:num>
  <w:num w:numId="3">
    <w:abstractNumId w:val="14"/>
  </w:num>
  <w:num w:numId="4">
    <w:abstractNumId w:val="45"/>
  </w:num>
  <w:num w:numId="5">
    <w:abstractNumId w:val="11"/>
  </w:num>
  <w:num w:numId="6">
    <w:abstractNumId w:val="39"/>
  </w:num>
  <w:num w:numId="7">
    <w:abstractNumId w:val="32"/>
  </w:num>
  <w:num w:numId="8">
    <w:abstractNumId w:val="16"/>
  </w:num>
  <w:num w:numId="9">
    <w:abstractNumId w:val="10"/>
  </w:num>
  <w:num w:numId="10">
    <w:abstractNumId w:val="17"/>
  </w:num>
  <w:num w:numId="11">
    <w:abstractNumId w:val="5"/>
  </w:num>
  <w:num w:numId="12">
    <w:abstractNumId w:val="38"/>
  </w:num>
  <w:num w:numId="13">
    <w:abstractNumId w:val="40"/>
  </w:num>
  <w:num w:numId="14">
    <w:abstractNumId w:val="19"/>
  </w:num>
  <w:num w:numId="15">
    <w:abstractNumId w:val="41"/>
  </w:num>
  <w:num w:numId="16">
    <w:abstractNumId w:val="48"/>
  </w:num>
  <w:num w:numId="17">
    <w:abstractNumId w:val="31"/>
  </w:num>
  <w:num w:numId="18">
    <w:abstractNumId w:val="42"/>
  </w:num>
  <w:num w:numId="19">
    <w:abstractNumId w:val="18"/>
  </w:num>
  <w:num w:numId="20">
    <w:abstractNumId w:val="25"/>
  </w:num>
  <w:num w:numId="21">
    <w:abstractNumId w:val="33"/>
  </w:num>
  <w:num w:numId="22">
    <w:abstractNumId w:val="9"/>
  </w:num>
  <w:num w:numId="23">
    <w:abstractNumId w:val="44"/>
  </w:num>
  <w:num w:numId="24">
    <w:abstractNumId w:val="46"/>
  </w:num>
  <w:num w:numId="25">
    <w:abstractNumId w:val="30"/>
  </w:num>
  <w:num w:numId="26">
    <w:abstractNumId w:val="13"/>
  </w:num>
  <w:num w:numId="27">
    <w:abstractNumId w:val="35"/>
  </w:num>
  <w:num w:numId="28">
    <w:abstractNumId w:val="3"/>
  </w:num>
  <w:num w:numId="29">
    <w:abstractNumId w:val="6"/>
  </w:num>
  <w:num w:numId="30">
    <w:abstractNumId w:val="26"/>
  </w:num>
  <w:num w:numId="31">
    <w:abstractNumId w:val="43"/>
  </w:num>
  <w:num w:numId="32">
    <w:abstractNumId w:val="0"/>
  </w:num>
  <w:num w:numId="33">
    <w:abstractNumId w:val="8"/>
  </w:num>
  <w:num w:numId="34">
    <w:abstractNumId w:val="23"/>
  </w:num>
  <w:num w:numId="35">
    <w:abstractNumId w:val="20"/>
  </w:num>
  <w:num w:numId="36">
    <w:abstractNumId w:val="15"/>
  </w:num>
  <w:num w:numId="37">
    <w:abstractNumId w:val="27"/>
  </w:num>
  <w:num w:numId="38">
    <w:abstractNumId w:val="47"/>
  </w:num>
  <w:num w:numId="39">
    <w:abstractNumId w:val="34"/>
  </w:num>
  <w:num w:numId="40">
    <w:abstractNumId w:val="28"/>
  </w:num>
  <w:num w:numId="41">
    <w:abstractNumId w:val="21"/>
  </w:num>
  <w:num w:numId="42">
    <w:abstractNumId w:val="37"/>
  </w:num>
  <w:num w:numId="43">
    <w:abstractNumId w:val="7"/>
  </w:num>
  <w:num w:numId="44">
    <w:abstractNumId w:val="2"/>
  </w:num>
  <w:num w:numId="45">
    <w:abstractNumId w:val="36"/>
  </w:num>
  <w:num w:numId="46">
    <w:abstractNumId w:val="22"/>
  </w:num>
  <w:num w:numId="47">
    <w:abstractNumId w:val="49"/>
  </w:num>
  <w:num w:numId="48">
    <w:abstractNumId w:val="24"/>
  </w:num>
  <w:num w:numId="49">
    <w:abstractNumId w:val="1"/>
  </w:num>
  <w:num w:numId="5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16"/>
    <w:rsid w:val="000002C8"/>
    <w:rsid w:val="000008AD"/>
    <w:rsid w:val="00000999"/>
    <w:rsid w:val="00000F08"/>
    <w:rsid w:val="000010F8"/>
    <w:rsid w:val="00001815"/>
    <w:rsid w:val="00001AB9"/>
    <w:rsid w:val="00001C26"/>
    <w:rsid w:val="00001E61"/>
    <w:rsid w:val="00002DEE"/>
    <w:rsid w:val="000031EE"/>
    <w:rsid w:val="00004FDB"/>
    <w:rsid w:val="00005471"/>
    <w:rsid w:val="00005780"/>
    <w:rsid w:val="000058A2"/>
    <w:rsid w:val="0000631F"/>
    <w:rsid w:val="0000664F"/>
    <w:rsid w:val="00006D7E"/>
    <w:rsid w:val="00010375"/>
    <w:rsid w:val="00010FD1"/>
    <w:rsid w:val="0001130B"/>
    <w:rsid w:val="0001182D"/>
    <w:rsid w:val="00011AAB"/>
    <w:rsid w:val="00011FE7"/>
    <w:rsid w:val="000120C6"/>
    <w:rsid w:val="000121FD"/>
    <w:rsid w:val="00012813"/>
    <w:rsid w:val="000148AB"/>
    <w:rsid w:val="00016A77"/>
    <w:rsid w:val="00016B96"/>
    <w:rsid w:val="00016CC5"/>
    <w:rsid w:val="00017617"/>
    <w:rsid w:val="000209DC"/>
    <w:rsid w:val="00021FE9"/>
    <w:rsid w:val="000220A7"/>
    <w:rsid w:val="00022D03"/>
    <w:rsid w:val="0002337D"/>
    <w:rsid w:val="00023A3B"/>
    <w:rsid w:val="00023DEA"/>
    <w:rsid w:val="00024F98"/>
    <w:rsid w:val="00032079"/>
    <w:rsid w:val="000325C0"/>
    <w:rsid w:val="00032781"/>
    <w:rsid w:val="00032AFC"/>
    <w:rsid w:val="00032E76"/>
    <w:rsid w:val="00033800"/>
    <w:rsid w:val="00033878"/>
    <w:rsid w:val="00033DFC"/>
    <w:rsid w:val="000347D1"/>
    <w:rsid w:val="00034A76"/>
    <w:rsid w:val="000355EE"/>
    <w:rsid w:val="00035E0C"/>
    <w:rsid w:val="00036F84"/>
    <w:rsid w:val="00037564"/>
    <w:rsid w:val="00040A6F"/>
    <w:rsid w:val="000414C8"/>
    <w:rsid w:val="00041DE2"/>
    <w:rsid w:val="000420A9"/>
    <w:rsid w:val="000423E6"/>
    <w:rsid w:val="00042C12"/>
    <w:rsid w:val="0004302C"/>
    <w:rsid w:val="00043122"/>
    <w:rsid w:val="00043CA3"/>
    <w:rsid w:val="000458EE"/>
    <w:rsid w:val="00045C9D"/>
    <w:rsid w:val="00046C46"/>
    <w:rsid w:val="000472B5"/>
    <w:rsid w:val="000473C8"/>
    <w:rsid w:val="000503BF"/>
    <w:rsid w:val="000504E7"/>
    <w:rsid w:val="00050926"/>
    <w:rsid w:val="00051F2E"/>
    <w:rsid w:val="00052F5C"/>
    <w:rsid w:val="00054238"/>
    <w:rsid w:val="00054A35"/>
    <w:rsid w:val="00055899"/>
    <w:rsid w:val="00056370"/>
    <w:rsid w:val="00056A60"/>
    <w:rsid w:val="00056F6A"/>
    <w:rsid w:val="000571AA"/>
    <w:rsid w:val="0005727A"/>
    <w:rsid w:val="000613B6"/>
    <w:rsid w:val="000622C6"/>
    <w:rsid w:val="000628C2"/>
    <w:rsid w:val="000636E7"/>
    <w:rsid w:val="00064171"/>
    <w:rsid w:val="000645A4"/>
    <w:rsid w:val="00064C89"/>
    <w:rsid w:val="000653B8"/>
    <w:rsid w:val="0006631B"/>
    <w:rsid w:val="000665E8"/>
    <w:rsid w:val="00066C44"/>
    <w:rsid w:val="00066DB0"/>
    <w:rsid w:val="00067339"/>
    <w:rsid w:val="00070227"/>
    <w:rsid w:val="00070511"/>
    <w:rsid w:val="000723D8"/>
    <w:rsid w:val="00072830"/>
    <w:rsid w:val="000728E7"/>
    <w:rsid w:val="00072C91"/>
    <w:rsid w:val="000734B7"/>
    <w:rsid w:val="00073A11"/>
    <w:rsid w:val="00073D12"/>
    <w:rsid w:val="00075976"/>
    <w:rsid w:val="00076063"/>
    <w:rsid w:val="000760F9"/>
    <w:rsid w:val="0007616B"/>
    <w:rsid w:val="000763E6"/>
    <w:rsid w:val="00077370"/>
    <w:rsid w:val="00077496"/>
    <w:rsid w:val="00077DE0"/>
    <w:rsid w:val="0008017F"/>
    <w:rsid w:val="000803B7"/>
    <w:rsid w:val="00080AAD"/>
    <w:rsid w:val="000817E1"/>
    <w:rsid w:val="00081C4D"/>
    <w:rsid w:val="000822F8"/>
    <w:rsid w:val="00082D79"/>
    <w:rsid w:val="00082EE1"/>
    <w:rsid w:val="000832A3"/>
    <w:rsid w:val="00083856"/>
    <w:rsid w:val="00083FF5"/>
    <w:rsid w:val="00084815"/>
    <w:rsid w:val="00084D5E"/>
    <w:rsid w:val="00084DEA"/>
    <w:rsid w:val="000853A3"/>
    <w:rsid w:val="0008594E"/>
    <w:rsid w:val="00086CA2"/>
    <w:rsid w:val="000900A6"/>
    <w:rsid w:val="00090A00"/>
    <w:rsid w:val="00090AEB"/>
    <w:rsid w:val="000917C9"/>
    <w:rsid w:val="00092754"/>
    <w:rsid w:val="00093084"/>
    <w:rsid w:val="00093827"/>
    <w:rsid w:val="00093A45"/>
    <w:rsid w:val="00093AD6"/>
    <w:rsid w:val="000945EC"/>
    <w:rsid w:val="000947C1"/>
    <w:rsid w:val="00095385"/>
    <w:rsid w:val="00095838"/>
    <w:rsid w:val="000979F9"/>
    <w:rsid w:val="00097A22"/>
    <w:rsid w:val="00097B46"/>
    <w:rsid w:val="00097E93"/>
    <w:rsid w:val="000A0AE5"/>
    <w:rsid w:val="000A0BFC"/>
    <w:rsid w:val="000A1305"/>
    <w:rsid w:val="000A1CD6"/>
    <w:rsid w:val="000A2587"/>
    <w:rsid w:val="000A4304"/>
    <w:rsid w:val="000A433D"/>
    <w:rsid w:val="000A4CD9"/>
    <w:rsid w:val="000A4D06"/>
    <w:rsid w:val="000A5D3C"/>
    <w:rsid w:val="000A713D"/>
    <w:rsid w:val="000A7B64"/>
    <w:rsid w:val="000B026C"/>
    <w:rsid w:val="000B0490"/>
    <w:rsid w:val="000B0764"/>
    <w:rsid w:val="000B0CAA"/>
    <w:rsid w:val="000B1B15"/>
    <w:rsid w:val="000B1B2C"/>
    <w:rsid w:val="000B21A6"/>
    <w:rsid w:val="000B24C9"/>
    <w:rsid w:val="000B2D7C"/>
    <w:rsid w:val="000B2E16"/>
    <w:rsid w:val="000B31B8"/>
    <w:rsid w:val="000B4255"/>
    <w:rsid w:val="000B4B8A"/>
    <w:rsid w:val="000B5C31"/>
    <w:rsid w:val="000B5F33"/>
    <w:rsid w:val="000C0365"/>
    <w:rsid w:val="000C0915"/>
    <w:rsid w:val="000C1019"/>
    <w:rsid w:val="000C2100"/>
    <w:rsid w:val="000C2198"/>
    <w:rsid w:val="000C2446"/>
    <w:rsid w:val="000C283F"/>
    <w:rsid w:val="000C337A"/>
    <w:rsid w:val="000C3383"/>
    <w:rsid w:val="000C3ACB"/>
    <w:rsid w:val="000C43BB"/>
    <w:rsid w:val="000C4986"/>
    <w:rsid w:val="000C4BA9"/>
    <w:rsid w:val="000C6724"/>
    <w:rsid w:val="000C6F17"/>
    <w:rsid w:val="000C7505"/>
    <w:rsid w:val="000D0BB9"/>
    <w:rsid w:val="000D181D"/>
    <w:rsid w:val="000D1874"/>
    <w:rsid w:val="000D1EFE"/>
    <w:rsid w:val="000D43E6"/>
    <w:rsid w:val="000D4474"/>
    <w:rsid w:val="000D580D"/>
    <w:rsid w:val="000D5902"/>
    <w:rsid w:val="000D5A1B"/>
    <w:rsid w:val="000D63BC"/>
    <w:rsid w:val="000D7F9C"/>
    <w:rsid w:val="000E0637"/>
    <w:rsid w:val="000E09BB"/>
    <w:rsid w:val="000E0BDD"/>
    <w:rsid w:val="000E116C"/>
    <w:rsid w:val="000E1ED2"/>
    <w:rsid w:val="000E2147"/>
    <w:rsid w:val="000E493B"/>
    <w:rsid w:val="000E4A05"/>
    <w:rsid w:val="000E4CEF"/>
    <w:rsid w:val="000E4EEE"/>
    <w:rsid w:val="000E75C2"/>
    <w:rsid w:val="000F0242"/>
    <w:rsid w:val="000F0DF1"/>
    <w:rsid w:val="000F0F82"/>
    <w:rsid w:val="000F1D07"/>
    <w:rsid w:val="000F3173"/>
    <w:rsid w:val="000F328C"/>
    <w:rsid w:val="000F341A"/>
    <w:rsid w:val="000F3E6F"/>
    <w:rsid w:val="000F482C"/>
    <w:rsid w:val="000F4A08"/>
    <w:rsid w:val="000F52E9"/>
    <w:rsid w:val="000F5B5A"/>
    <w:rsid w:val="000F5EAC"/>
    <w:rsid w:val="000F6231"/>
    <w:rsid w:val="000F6C13"/>
    <w:rsid w:val="000F6CB3"/>
    <w:rsid w:val="0010000B"/>
    <w:rsid w:val="001000F7"/>
    <w:rsid w:val="00101D86"/>
    <w:rsid w:val="00103092"/>
    <w:rsid w:val="00103578"/>
    <w:rsid w:val="001039CC"/>
    <w:rsid w:val="00104131"/>
    <w:rsid w:val="0010440A"/>
    <w:rsid w:val="00104653"/>
    <w:rsid w:val="00104A4B"/>
    <w:rsid w:val="00105CC5"/>
    <w:rsid w:val="00105D7F"/>
    <w:rsid w:val="001060DE"/>
    <w:rsid w:val="001061C5"/>
    <w:rsid w:val="0010652F"/>
    <w:rsid w:val="00107161"/>
    <w:rsid w:val="0011007D"/>
    <w:rsid w:val="00111A9E"/>
    <w:rsid w:val="00112476"/>
    <w:rsid w:val="00113698"/>
    <w:rsid w:val="001139F0"/>
    <w:rsid w:val="00113A8C"/>
    <w:rsid w:val="00114A66"/>
    <w:rsid w:val="00115BA0"/>
    <w:rsid w:val="00115BF8"/>
    <w:rsid w:val="00115F98"/>
    <w:rsid w:val="001164DD"/>
    <w:rsid w:val="00117F0C"/>
    <w:rsid w:val="0012031A"/>
    <w:rsid w:val="00121040"/>
    <w:rsid w:val="00122F9A"/>
    <w:rsid w:val="0012333B"/>
    <w:rsid w:val="00123ADD"/>
    <w:rsid w:val="00123FC9"/>
    <w:rsid w:val="0012556E"/>
    <w:rsid w:val="001265E8"/>
    <w:rsid w:val="00126880"/>
    <w:rsid w:val="00126F50"/>
    <w:rsid w:val="00127682"/>
    <w:rsid w:val="00130670"/>
    <w:rsid w:val="00132004"/>
    <w:rsid w:val="00132149"/>
    <w:rsid w:val="00132C1B"/>
    <w:rsid w:val="00132C45"/>
    <w:rsid w:val="001333D2"/>
    <w:rsid w:val="0013401A"/>
    <w:rsid w:val="001348C4"/>
    <w:rsid w:val="00134D03"/>
    <w:rsid w:val="001353F8"/>
    <w:rsid w:val="00135867"/>
    <w:rsid w:val="001366AA"/>
    <w:rsid w:val="00137420"/>
    <w:rsid w:val="00141BFB"/>
    <w:rsid w:val="0014202E"/>
    <w:rsid w:val="00142324"/>
    <w:rsid w:val="00142C8F"/>
    <w:rsid w:val="00144752"/>
    <w:rsid w:val="00144BA7"/>
    <w:rsid w:val="00145283"/>
    <w:rsid w:val="001459BE"/>
    <w:rsid w:val="00147FD1"/>
    <w:rsid w:val="0015036A"/>
    <w:rsid w:val="001519AA"/>
    <w:rsid w:val="00152185"/>
    <w:rsid w:val="00152467"/>
    <w:rsid w:val="00153296"/>
    <w:rsid w:val="001537C4"/>
    <w:rsid w:val="00155DD8"/>
    <w:rsid w:val="001564CB"/>
    <w:rsid w:val="00156873"/>
    <w:rsid w:val="001574E7"/>
    <w:rsid w:val="001605A0"/>
    <w:rsid w:val="00160698"/>
    <w:rsid w:val="001606D0"/>
    <w:rsid w:val="00161451"/>
    <w:rsid w:val="001621E3"/>
    <w:rsid w:val="001628FA"/>
    <w:rsid w:val="00162AEB"/>
    <w:rsid w:val="00163BB4"/>
    <w:rsid w:val="00163CD1"/>
    <w:rsid w:val="001644A5"/>
    <w:rsid w:val="00170105"/>
    <w:rsid w:val="00170ACE"/>
    <w:rsid w:val="001714F0"/>
    <w:rsid w:val="00171870"/>
    <w:rsid w:val="001721A3"/>
    <w:rsid w:val="00172786"/>
    <w:rsid w:val="00172CF7"/>
    <w:rsid w:val="00172F09"/>
    <w:rsid w:val="0017305F"/>
    <w:rsid w:val="001734A8"/>
    <w:rsid w:val="00173861"/>
    <w:rsid w:val="00174575"/>
    <w:rsid w:val="001746BA"/>
    <w:rsid w:val="00175DC8"/>
    <w:rsid w:val="0017736F"/>
    <w:rsid w:val="00177DF7"/>
    <w:rsid w:val="00180288"/>
    <w:rsid w:val="00180331"/>
    <w:rsid w:val="00181198"/>
    <w:rsid w:val="0018295E"/>
    <w:rsid w:val="00182D55"/>
    <w:rsid w:val="001838FF"/>
    <w:rsid w:val="00184604"/>
    <w:rsid w:val="00184B9B"/>
    <w:rsid w:val="00185336"/>
    <w:rsid w:val="0018537A"/>
    <w:rsid w:val="00185AE8"/>
    <w:rsid w:val="001865C8"/>
    <w:rsid w:val="00186E62"/>
    <w:rsid w:val="00186E9C"/>
    <w:rsid w:val="001873F7"/>
    <w:rsid w:val="00187569"/>
    <w:rsid w:val="00187E4B"/>
    <w:rsid w:val="00190077"/>
    <w:rsid w:val="0019008F"/>
    <w:rsid w:val="001902C5"/>
    <w:rsid w:val="001905A1"/>
    <w:rsid w:val="0019066B"/>
    <w:rsid w:val="00191D9A"/>
    <w:rsid w:val="001930FF"/>
    <w:rsid w:val="001933C3"/>
    <w:rsid w:val="001934FE"/>
    <w:rsid w:val="00194271"/>
    <w:rsid w:val="00195002"/>
    <w:rsid w:val="00195BDD"/>
    <w:rsid w:val="00195FA7"/>
    <w:rsid w:val="00196111"/>
    <w:rsid w:val="00196145"/>
    <w:rsid w:val="0019640D"/>
    <w:rsid w:val="00196D90"/>
    <w:rsid w:val="001970A5"/>
    <w:rsid w:val="001A0DB9"/>
    <w:rsid w:val="001A1590"/>
    <w:rsid w:val="001A1EAE"/>
    <w:rsid w:val="001A237F"/>
    <w:rsid w:val="001A2556"/>
    <w:rsid w:val="001A2B62"/>
    <w:rsid w:val="001A391F"/>
    <w:rsid w:val="001A3D45"/>
    <w:rsid w:val="001A4431"/>
    <w:rsid w:val="001A52B7"/>
    <w:rsid w:val="001A6396"/>
    <w:rsid w:val="001A6583"/>
    <w:rsid w:val="001A724F"/>
    <w:rsid w:val="001B03B8"/>
    <w:rsid w:val="001B0DBD"/>
    <w:rsid w:val="001B0EC3"/>
    <w:rsid w:val="001B28A8"/>
    <w:rsid w:val="001B31D2"/>
    <w:rsid w:val="001B37E7"/>
    <w:rsid w:val="001B44F0"/>
    <w:rsid w:val="001B4704"/>
    <w:rsid w:val="001B4D26"/>
    <w:rsid w:val="001B5240"/>
    <w:rsid w:val="001B5401"/>
    <w:rsid w:val="001B56A9"/>
    <w:rsid w:val="001B5961"/>
    <w:rsid w:val="001B6561"/>
    <w:rsid w:val="001B6596"/>
    <w:rsid w:val="001B748A"/>
    <w:rsid w:val="001B7918"/>
    <w:rsid w:val="001B7A93"/>
    <w:rsid w:val="001B7AA0"/>
    <w:rsid w:val="001C026D"/>
    <w:rsid w:val="001C09E5"/>
    <w:rsid w:val="001C0A8B"/>
    <w:rsid w:val="001C10BB"/>
    <w:rsid w:val="001C132C"/>
    <w:rsid w:val="001C18AC"/>
    <w:rsid w:val="001C1C28"/>
    <w:rsid w:val="001C1D12"/>
    <w:rsid w:val="001C20B9"/>
    <w:rsid w:val="001C3EFD"/>
    <w:rsid w:val="001C5194"/>
    <w:rsid w:val="001C54DC"/>
    <w:rsid w:val="001C5F38"/>
    <w:rsid w:val="001C653E"/>
    <w:rsid w:val="001C6B5D"/>
    <w:rsid w:val="001C798F"/>
    <w:rsid w:val="001C7DA8"/>
    <w:rsid w:val="001D0519"/>
    <w:rsid w:val="001D141E"/>
    <w:rsid w:val="001D18AA"/>
    <w:rsid w:val="001D2C07"/>
    <w:rsid w:val="001D3277"/>
    <w:rsid w:val="001D333B"/>
    <w:rsid w:val="001D38D7"/>
    <w:rsid w:val="001D3D14"/>
    <w:rsid w:val="001D40E1"/>
    <w:rsid w:val="001D4A0D"/>
    <w:rsid w:val="001D4BCB"/>
    <w:rsid w:val="001D4EE4"/>
    <w:rsid w:val="001D59C7"/>
    <w:rsid w:val="001D72EA"/>
    <w:rsid w:val="001D765A"/>
    <w:rsid w:val="001D76E0"/>
    <w:rsid w:val="001E10C2"/>
    <w:rsid w:val="001E21D8"/>
    <w:rsid w:val="001E2B41"/>
    <w:rsid w:val="001E393D"/>
    <w:rsid w:val="001E3BA4"/>
    <w:rsid w:val="001E3BD7"/>
    <w:rsid w:val="001E46BE"/>
    <w:rsid w:val="001E51D6"/>
    <w:rsid w:val="001E5922"/>
    <w:rsid w:val="001E5E5C"/>
    <w:rsid w:val="001E68A1"/>
    <w:rsid w:val="001E6CA4"/>
    <w:rsid w:val="001E765C"/>
    <w:rsid w:val="001E7DB9"/>
    <w:rsid w:val="001E7E06"/>
    <w:rsid w:val="001F0F10"/>
    <w:rsid w:val="001F1172"/>
    <w:rsid w:val="001F13C5"/>
    <w:rsid w:val="001F16A8"/>
    <w:rsid w:val="001F192A"/>
    <w:rsid w:val="001F348C"/>
    <w:rsid w:val="001F3789"/>
    <w:rsid w:val="001F37A2"/>
    <w:rsid w:val="001F5059"/>
    <w:rsid w:val="001F625E"/>
    <w:rsid w:val="001F79AA"/>
    <w:rsid w:val="001F7AE7"/>
    <w:rsid w:val="0020002C"/>
    <w:rsid w:val="00200905"/>
    <w:rsid w:val="0020102B"/>
    <w:rsid w:val="00201088"/>
    <w:rsid w:val="002025AC"/>
    <w:rsid w:val="00202A48"/>
    <w:rsid w:val="002033B0"/>
    <w:rsid w:val="00203448"/>
    <w:rsid w:val="00203528"/>
    <w:rsid w:val="002038A6"/>
    <w:rsid w:val="002040B7"/>
    <w:rsid w:val="00204296"/>
    <w:rsid w:val="00204DD9"/>
    <w:rsid w:val="002057E4"/>
    <w:rsid w:val="00205BF8"/>
    <w:rsid w:val="00206474"/>
    <w:rsid w:val="0020798D"/>
    <w:rsid w:val="00207D48"/>
    <w:rsid w:val="00210118"/>
    <w:rsid w:val="0021036B"/>
    <w:rsid w:val="00210705"/>
    <w:rsid w:val="00212423"/>
    <w:rsid w:val="00212A61"/>
    <w:rsid w:val="0021380C"/>
    <w:rsid w:val="00213DE2"/>
    <w:rsid w:val="002143F4"/>
    <w:rsid w:val="002145E3"/>
    <w:rsid w:val="00214806"/>
    <w:rsid w:val="0021527D"/>
    <w:rsid w:val="00215BEE"/>
    <w:rsid w:val="00216024"/>
    <w:rsid w:val="002162EA"/>
    <w:rsid w:val="00217323"/>
    <w:rsid w:val="00217E66"/>
    <w:rsid w:val="0022087C"/>
    <w:rsid w:val="00220D1E"/>
    <w:rsid w:val="00220EE0"/>
    <w:rsid w:val="002210E6"/>
    <w:rsid w:val="00221B58"/>
    <w:rsid w:val="00222096"/>
    <w:rsid w:val="002224AB"/>
    <w:rsid w:val="0022265B"/>
    <w:rsid w:val="0022310A"/>
    <w:rsid w:val="00223688"/>
    <w:rsid w:val="002238FD"/>
    <w:rsid w:val="00225662"/>
    <w:rsid w:val="00225FCF"/>
    <w:rsid w:val="00230695"/>
    <w:rsid w:val="00231EE4"/>
    <w:rsid w:val="002321D8"/>
    <w:rsid w:val="00234EAB"/>
    <w:rsid w:val="00234F1C"/>
    <w:rsid w:val="00235FA3"/>
    <w:rsid w:val="00236792"/>
    <w:rsid w:val="00236AF1"/>
    <w:rsid w:val="00236B53"/>
    <w:rsid w:val="00237F83"/>
    <w:rsid w:val="002404E4"/>
    <w:rsid w:val="0024058A"/>
    <w:rsid w:val="0024091A"/>
    <w:rsid w:val="00240A05"/>
    <w:rsid w:val="00240F68"/>
    <w:rsid w:val="00241043"/>
    <w:rsid w:val="002419CC"/>
    <w:rsid w:val="002420C1"/>
    <w:rsid w:val="0024238F"/>
    <w:rsid w:val="002432BA"/>
    <w:rsid w:val="0024381F"/>
    <w:rsid w:val="00244868"/>
    <w:rsid w:val="002463AD"/>
    <w:rsid w:val="00247399"/>
    <w:rsid w:val="002475FC"/>
    <w:rsid w:val="00247CC8"/>
    <w:rsid w:val="00251580"/>
    <w:rsid w:val="00251BD3"/>
    <w:rsid w:val="00251CB6"/>
    <w:rsid w:val="00251F0A"/>
    <w:rsid w:val="0025258C"/>
    <w:rsid w:val="0025608A"/>
    <w:rsid w:val="00256688"/>
    <w:rsid w:val="00257B8A"/>
    <w:rsid w:val="0026029E"/>
    <w:rsid w:val="002608B2"/>
    <w:rsid w:val="00260D1E"/>
    <w:rsid w:val="0026258B"/>
    <w:rsid w:val="002627F3"/>
    <w:rsid w:val="0026280F"/>
    <w:rsid w:val="00262BEB"/>
    <w:rsid w:val="00262F87"/>
    <w:rsid w:val="00262FE0"/>
    <w:rsid w:val="0026313C"/>
    <w:rsid w:val="002632A2"/>
    <w:rsid w:val="00263D62"/>
    <w:rsid w:val="00264ECF"/>
    <w:rsid w:val="00265652"/>
    <w:rsid w:val="002658E6"/>
    <w:rsid w:val="00265C95"/>
    <w:rsid w:val="00265CDC"/>
    <w:rsid w:val="00267D90"/>
    <w:rsid w:val="00270250"/>
    <w:rsid w:val="002726F0"/>
    <w:rsid w:val="0027284F"/>
    <w:rsid w:val="002728BC"/>
    <w:rsid w:val="0027297A"/>
    <w:rsid w:val="002732C8"/>
    <w:rsid w:val="00274793"/>
    <w:rsid w:val="00274831"/>
    <w:rsid w:val="002765D8"/>
    <w:rsid w:val="00276630"/>
    <w:rsid w:val="00277858"/>
    <w:rsid w:val="00280134"/>
    <w:rsid w:val="00280CDD"/>
    <w:rsid w:val="002822EE"/>
    <w:rsid w:val="002829EF"/>
    <w:rsid w:val="002843C3"/>
    <w:rsid w:val="00284A69"/>
    <w:rsid w:val="002852B2"/>
    <w:rsid w:val="00285D09"/>
    <w:rsid w:val="00286FC2"/>
    <w:rsid w:val="0029154E"/>
    <w:rsid w:val="00291B1A"/>
    <w:rsid w:val="00291B4B"/>
    <w:rsid w:val="0029200F"/>
    <w:rsid w:val="0029288E"/>
    <w:rsid w:val="00292A97"/>
    <w:rsid w:val="00293EA3"/>
    <w:rsid w:val="0029430C"/>
    <w:rsid w:val="00294529"/>
    <w:rsid w:val="0029476E"/>
    <w:rsid w:val="0029524A"/>
    <w:rsid w:val="00295B13"/>
    <w:rsid w:val="0029604C"/>
    <w:rsid w:val="002A08F7"/>
    <w:rsid w:val="002A094E"/>
    <w:rsid w:val="002A0CC5"/>
    <w:rsid w:val="002A0D00"/>
    <w:rsid w:val="002A1C3D"/>
    <w:rsid w:val="002A2536"/>
    <w:rsid w:val="002A27FE"/>
    <w:rsid w:val="002A2DF0"/>
    <w:rsid w:val="002A2EA7"/>
    <w:rsid w:val="002A3DBC"/>
    <w:rsid w:val="002A42AF"/>
    <w:rsid w:val="002A4347"/>
    <w:rsid w:val="002A5017"/>
    <w:rsid w:val="002A5CBF"/>
    <w:rsid w:val="002A6543"/>
    <w:rsid w:val="002A6552"/>
    <w:rsid w:val="002A66A3"/>
    <w:rsid w:val="002A74AF"/>
    <w:rsid w:val="002A7614"/>
    <w:rsid w:val="002A7C59"/>
    <w:rsid w:val="002B010E"/>
    <w:rsid w:val="002B0CE2"/>
    <w:rsid w:val="002B10A7"/>
    <w:rsid w:val="002B11B9"/>
    <w:rsid w:val="002B1C13"/>
    <w:rsid w:val="002B3583"/>
    <w:rsid w:val="002B3CE2"/>
    <w:rsid w:val="002B4AD4"/>
    <w:rsid w:val="002B5D1C"/>
    <w:rsid w:val="002B5E9F"/>
    <w:rsid w:val="002B5EC8"/>
    <w:rsid w:val="002B6899"/>
    <w:rsid w:val="002B6AF4"/>
    <w:rsid w:val="002C0F71"/>
    <w:rsid w:val="002C0FBB"/>
    <w:rsid w:val="002C241F"/>
    <w:rsid w:val="002C3EC9"/>
    <w:rsid w:val="002C3FE6"/>
    <w:rsid w:val="002C41F7"/>
    <w:rsid w:val="002C4990"/>
    <w:rsid w:val="002C4E4F"/>
    <w:rsid w:val="002C558E"/>
    <w:rsid w:val="002C5BD1"/>
    <w:rsid w:val="002C660C"/>
    <w:rsid w:val="002C6623"/>
    <w:rsid w:val="002C684B"/>
    <w:rsid w:val="002D075E"/>
    <w:rsid w:val="002D19C4"/>
    <w:rsid w:val="002D211D"/>
    <w:rsid w:val="002D2409"/>
    <w:rsid w:val="002D2499"/>
    <w:rsid w:val="002D3A42"/>
    <w:rsid w:val="002D46A8"/>
    <w:rsid w:val="002D4BB4"/>
    <w:rsid w:val="002D5F0B"/>
    <w:rsid w:val="002D67F5"/>
    <w:rsid w:val="002D6CD3"/>
    <w:rsid w:val="002D7AD5"/>
    <w:rsid w:val="002D7F34"/>
    <w:rsid w:val="002E0186"/>
    <w:rsid w:val="002E1876"/>
    <w:rsid w:val="002E2212"/>
    <w:rsid w:val="002E2D1C"/>
    <w:rsid w:val="002E3209"/>
    <w:rsid w:val="002E331E"/>
    <w:rsid w:val="002E5261"/>
    <w:rsid w:val="002E5CD4"/>
    <w:rsid w:val="002E5D07"/>
    <w:rsid w:val="002E6359"/>
    <w:rsid w:val="002E7675"/>
    <w:rsid w:val="002E7F42"/>
    <w:rsid w:val="002F110F"/>
    <w:rsid w:val="002F6E4D"/>
    <w:rsid w:val="002F719C"/>
    <w:rsid w:val="002F7411"/>
    <w:rsid w:val="0030018C"/>
    <w:rsid w:val="0030092F"/>
    <w:rsid w:val="00300B00"/>
    <w:rsid w:val="00300C42"/>
    <w:rsid w:val="00301A1B"/>
    <w:rsid w:val="00301A3A"/>
    <w:rsid w:val="00302DD1"/>
    <w:rsid w:val="00303FD8"/>
    <w:rsid w:val="0030409B"/>
    <w:rsid w:val="00304C9A"/>
    <w:rsid w:val="00305481"/>
    <w:rsid w:val="0030554D"/>
    <w:rsid w:val="00305CF9"/>
    <w:rsid w:val="00306078"/>
    <w:rsid w:val="003069EA"/>
    <w:rsid w:val="003069FE"/>
    <w:rsid w:val="00306C4D"/>
    <w:rsid w:val="00306FC1"/>
    <w:rsid w:val="00311DC3"/>
    <w:rsid w:val="003121B7"/>
    <w:rsid w:val="00312A61"/>
    <w:rsid w:val="00312F54"/>
    <w:rsid w:val="00313830"/>
    <w:rsid w:val="00313FA6"/>
    <w:rsid w:val="00315159"/>
    <w:rsid w:val="00316049"/>
    <w:rsid w:val="00316C48"/>
    <w:rsid w:val="003176A5"/>
    <w:rsid w:val="00317836"/>
    <w:rsid w:val="0031794B"/>
    <w:rsid w:val="00317EA0"/>
    <w:rsid w:val="003202A5"/>
    <w:rsid w:val="00320D0A"/>
    <w:rsid w:val="00320FE0"/>
    <w:rsid w:val="00321C72"/>
    <w:rsid w:val="0032216D"/>
    <w:rsid w:val="00323C3C"/>
    <w:rsid w:val="003241A8"/>
    <w:rsid w:val="00325042"/>
    <w:rsid w:val="003254F9"/>
    <w:rsid w:val="00325D35"/>
    <w:rsid w:val="00326375"/>
    <w:rsid w:val="00327D97"/>
    <w:rsid w:val="00327F54"/>
    <w:rsid w:val="00327F66"/>
    <w:rsid w:val="00330176"/>
    <w:rsid w:val="003302FC"/>
    <w:rsid w:val="00331C07"/>
    <w:rsid w:val="00333051"/>
    <w:rsid w:val="003334F7"/>
    <w:rsid w:val="00333C8A"/>
    <w:rsid w:val="00333CF0"/>
    <w:rsid w:val="00333EED"/>
    <w:rsid w:val="00334204"/>
    <w:rsid w:val="00335006"/>
    <w:rsid w:val="003358A6"/>
    <w:rsid w:val="0033678B"/>
    <w:rsid w:val="00336DE9"/>
    <w:rsid w:val="00337571"/>
    <w:rsid w:val="003376C7"/>
    <w:rsid w:val="0033786E"/>
    <w:rsid w:val="00337CDC"/>
    <w:rsid w:val="00340D1A"/>
    <w:rsid w:val="00343EB9"/>
    <w:rsid w:val="00344BFD"/>
    <w:rsid w:val="0034532A"/>
    <w:rsid w:val="0034590A"/>
    <w:rsid w:val="00347FE7"/>
    <w:rsid w:val="0035021F"/>
    <w:rsid w:val="0035089C"/>
    <w:rsid w:val="00351395"/>
    <w:rsid w:val="00351592"/>
    <w:rsid w:val="003515F7"/>
    <w:rsid w:val="00351698"/>
    <w:rsid w:val="00352E3B"/>
    <w:rsid w:val="00353313"/>
    <w:rsid w:val="0035359E"/>
    <w:rsid w:val="00353D0F"/>
    <w:rsid w:val="003550CC"/>
    <w:rsid w:val="003556C9"/>
    <w:rsid w:val="0035585F"/>
    <w:rsid w:val="00355933"/>
    <w:rsid w:val="00355A1B"/>
    <w:rsid w:val="00355E69"/>
    <w:rsid w:val="003566DE"/>
    <w:rsid w:val="00356C7E"/>
    <w:rsid w:val="00361FEB"/>
    <w:rsid w:val="00362460"/>
    <w:rsid w:val="00362D0F"/>
    <w:rsid w:val="00363136"/>
    <w:rsid w:val="00363821"/>
    <w:rsid w:val="00363873"/>
    <w:rsid w:val="00364237"/>
    <w:rsid w:val="0036541E"/>
    <w:rsid w:val="00365D3D"/>
    <w:rsid w:val="0036626E"/>
    <w:rsid w:val="00367348"/>
    <w:rsid w:val="003701E4"/>
    <w:rsid w:val="003704C0"/>
    <w:rsid w:val="0037177C"/>
    <w:rsid w:val="00371858"/>
    <w:rsid w:val="00373047"/>
    <w:rsid w:val="003735B8"/>
    <w:rsid w:val="003736C0"/>
    <w:rsid w:val="003736FC"/>
    <w:rsid w:val="003754C6"/>
    <w:rsid w:val="003756FF"/>
    <w:rsid w:val="00376284"/>
    <w:rsid w:val="00376CCC"/>
    <w:rsid w:val="00377887"/>
    <w:rsid w:val="00380FC6"/>
    <w:rsid w:val="00381E05"/>
    <w:rsid w:val="0038278E"/>
    <w:rsid w:val="003832EC"/>
    <w:rsid w:val="00383903"/>
    <w:rsid w:val="00383F93"/>
    <w:rsid w:val="0038545C"/>
    <w:rsid w:val="003857D4"/>
    <w:rsid w:val="003859DE"/>
    <w:rsid w:val="00386729"/>
    <w:rsid w:val="00386B0D"/>
    <w:rsid w:val="003871DE"/>
    <w:rsid w:val="003877DA"/>
    <w:rsid w:val="00387C28"/>
    <w:rsid w:val="0039196C"/>
    <w:rsid w:val="00391DEE"/>
    <w:rsid w:val="003923E7"/>
    <w:rsid w:val="003936AA"/>
    <w:rsid w:val="00393A96"/>
    <w:rsid w:val="00394078"/>
    <w:rsid w:val="00394279"/>
    <w:rsid w:val="0039427A"/>
    <w:rsid w:val="00394764"/>
    <w:rsid w:val="00394A07"/>
    <w:rsid w:val="00394F67"/>
    <w:rsid w:val="003951DB"/>
    <w:rsid w:val="00395CB9"/>
    <w:rsid w:val="003960CD"/>
    <w:rsid w:val="0039663F"/>
    <w:rsid w:val="00396D6B"/>
    <w:rsid w:val="00396DAF"/>
    <w:rsid w:val="00397667"/>
    <w:rsid w:val="00397BFB"/>
    <w:rsid w:val="003A0543"/>
    <w:rsid w:val="003A0BF5"/>
    <w:rsid w:val="003A16E2"/>
    <w:rsid w:val="003A221C"/>
    <w:rsid w:val="003A292D"/>
    <w:rsid w:val="003A4AA5"/>
    <w:rsid w:val="003A4C67"/>
    <w:rsid w:val="003A51C8"/>
    <w:rsid w:val="003A5260"/>
    <w:rsid w:val="003A5604"/>
    <w:rsid w:val="003A6B4C"/>
    <w:rsid w:val="003A6DC3"/>
    <w:rsid w:val="003B014C"/>
    <w:rsid w:val="003B0198"/>
    <w:rsid w:val="003B058D"/>
    <w:rsid w:val="003B0E37"/>
    <w:rsid w:val="003B0E94"/>
    <w:rsid w:val="003B1260"/>
    <w:rsid w:val="003B32E5"/>
    <w:rsid w:val="003B35F8"/>
    <w:rsid w:val="003B3656"/>
    <w:rsid w:val="003B61CB"/>
    <w:rsid w:val="003B7AD2"/>
    <w:rsid w:val="003B7D7D"/>
    <w:rsid w:val="003B7E24"/>
    <w:rsid w:val="003B7EBA"/>
    <w:rsid w:val="003C01EF"/>
    <w:rsid w:val="003C126A"/>
    <w:rsid w:val="003C1A73"/>
    <w:rsid w:val="003C1B8C"/>
    <w:rsid w:val="003C1EB1"/>
    <w:rsid w:val="003C2563"/>
    <w:rsid w:val="003C2E0D"/>
    <w:rsid w:val="003C352B"/>
    <w:rsid w:val="003C3841"/>
    <w:rsid w:val="003C4B5A"/>
    <w:rsid w:val="003C549C"/>
    <w:rsid w:val="003C6664"/>
    <w:rsid w:val="003D093B"/>
    <w:rsid w:val="003D0AB5"/>
    <w:rsid w:val="003D22B2"/>
    <w:rsid w:val="003D254E"/>
    <w:rsid w:val="003D27E2"/>
    <w:rsid w:val="003D2DFA"/>
    <w:rsid w:val="003D3563"/>
    <w:rsid w:val="003D4B14"/>
    <w:rsid w:val="003D5760"/>
    <w:rsid w:val="003D5B3D"/>
    <w:rsid w:val="003D6506"/>
    <w:rsid w:val="003D6A62"/>
    <w:rsid w:val="003D6B5A"/>
    <w:rsid w:val="003D6BE3"/>
    <w:rsid w:val="003D6E90"/>
    <w:rsid w:val="003D7CAD"/>
    <w:rsid w:val="003E0C59"/>
    <w:rsid w:val="003E0D15"/>
    <w:rsid w:val="003E169C"/>
    <w:rsid w:val="003E174E"/>
    <w:rsid w:val="003E1C57"/>
    <w:rsid w:val="003E3674"/>
    <w:rsid w:val="003E3FBC"/>
    <w:rsid w:val="003E47B6"/>
    <w:rsid w:val="003E635D"/>
    <w:rsid w:val="003E6840"/>
    <w:rsid w:val="003E782F"/>
    <w:rsid w:val="003F037D"/>
    <w:rsid w:val="003F052B"/>
    <w:rsid w:val="003F1174"/>
    <w:rsid w:val="003F1467"/>
    <w:rsid w:val="003F15DB"/>
    <w:rsid w:val="003F1731"/>
    <w:rsid w:val="003F3435"/>
    <w:rsid w:val="003F3DB0"/>
    <w:rsid w:val="003F58CC"/>
    <w:rsid w:val="003F7F31"/>
    <w:rsid w:val="00400CDD"/>
    <w:rsid w:val="004010A8"/>
    <w:rsid w:val="004026B0"/>
    <w:rsid w:val="00403205"/>
    <w:rsid w:val="00403444"/>
    <w:rsid w:val="00403672"/>
    <w:rsid w:val="0040386B"/>
    <w:rsid w:val="00403F25"/>
    <w:rsid w:val="00403FD2"/>
    <w:rsid w:val="0040437F"/>
    <w:rsid w:val="0040446F"/>
    <w:rsid w:val="00406135"/>
    <w:rsid w:val="004062B8"/>
    <w:rsid w:val="004062D3"/>
    <w:rsid w:val="00406422"/>
    <w:rsid w:val="00407E12"/>
    <w:rsid w:val="00407FD8"/>
    <w:rsid w:val="0041028A"/>
    <w:rsid w:val="004117B6"/>
    <w:rsid w:val="00412F41"/>
    <w:rsid w:val="0041309A"/>
    <w:rsid w:val="004142B1"/>
    <w:rsid w:val="00414D80"/>
    <w:rsid w:val="004153E1"/>
    <w:rsid w:val="0041593E"/>
    <w:rsid w:val="0041636C"/>
    <w:rsid w:val="00416BC7"/>
    <w:rsid w:val="00416C46"/>
    <w:rsid w:val="00416FE1"/>
    <w:rsid w:val="00417297"/>
    <w:rsid w:val="00417E51"/>
    <w:rsid w:val="00417F8A"/>
    <w:rsid w:val="004200C9"/>
    <w:rsid w:val="004203BA"/>
    <w:rsid w:val="0042069E"/>
    <w:rsid w:val="004209F2"/>
    <w:rsid w:val="00420BE0"/>
    <w:rsid w:val="004210A2"/>
    <w:rsid w:val="00421657"/>
    <w:rsid w:val="00421A0F"/>
    <w:rsid w:val="0042246A"/>
    <w:rsid w:val="00422858"/>
    <w:rsid w:val="00422AEC"/>
    <w:rsid w:val="0042356C"/>
    <w:rsid w:val="00423C14"/>
    <w:rsid w:val="00424285"/>
    <w:rsid w:val="00424400"/>
    <w:rsid w:val="004244AE"/>
    <w:rsid w:val="00424FE2"/>
    <w:rsid w:val="004262B8"/>
    <w:rsid w:val="004262FC"/>
    <w:rsid w:val="00426633"/>
    <w:rsid w:val="00426B80"/>
    <w:rsid w:val="00426EB2"/>
    <w:rsid w:val="00427969"/>
    <w:rsid w:val="00430358"/>
    <w:rsid w:val="00432FDA"/>
    <w:rsid w:val="00434261"/>
    <w:rsid w:val="00434ADC"/>
    <w:rsid w:val="00434C9A"/>
    <w:rsid w:val="0043511C"/>
    <w:rsid w:val="00435F39"/>
    <w:rsid w:val="004360E2"/>
    <w:rsid w:val="004375BC"/>
    <w:rsid w:val="00437E98"/>
    <w:rsid w:val="00440DF3"/>
    <w:rsid w:val="0044121A"/>
    <w:rsid w:val="004416BF"/>
    <w:rsid w:val="00442A99"/>
    <w:rsid w:val="0044344C"/>
    <w:rsid w:val="00443C7B"/>
    <w:rsid w:val="00443F34"/>
    <w:rsid w:val="00444AAF"/>
    <w:rsid w:val="0044508B"/>
    <w:rsid w:val="004457D0"/>
    <w:rsid w:val="00445DE4"/>
    <w:rsid w:val="0044741B"/>
    <w:rsid w:val="00447ABE"/>
    <w:rsid w:val="0045045E"/>
    <w:rsid w:val="00450967"/>
    <w:rsid w:val="00450977"/>
    <w:rsid w:val="004514A3"/>
    <w:rsid w:val="00451718"/>
    <w:rsid w:val="0045193B"/>
    <w:rsid w:val="00452210"/>
    <w:rsid w:val="004522FF"/>
    <w:rsid w:val="00452DA7"/>
    <w:rsid w:val="004530AD"/>
    <w:rsid w:val="00453121"/>
    <w:rsid w:val="00453A3F"/>
    <w:rsid w:val="00453ED0"/>
    <w:rsid w:val="004540AE"/>
    <w:rsid w:val="004545F8"/>
    <w:rsid w:val="00454B27"/>
    <w:rsid w:val="00454DE0"/>
    <w:rsid w:val="00455746"/>
    <w:rsid w:val="00456602"/>
    <w:rsid w:val="00461D5C"/>
    <w:rsid w:val="00462757"/>
    <w:rsid w:val="004627AD"/>
    <w:rsid w:val="00463187"/>
    <w:rsid w:val="0046358A"/>
    <w:rsid w:val="00463D10"/>
    <w:rsid w:val="00465F3E"/>
    <w:rsid w:val="00467E43"/>
    <w:rsid w:val="004701BC"/>
    <w:rsid w:val="004711C1"/>
    <w:rsid w:val="00471869"/>
    <w:rsid w:val="00473B67"/>
    <w:rsid w:val="00473BC7"/>
    <w:rsid w:val="00474DA4"/>
    <w:rsid w:val="00475DAC"/>
    <w:rsid w:val="004768AD"/>
    <w:rsid w:val="00477A2D"/>
    <w:rsid w:val="004801E1"/>
    <w:rsid w:val="0048184D"/>
    <w:rsid w:val="0048232F"/>
    <w:rsid w:val="00483109"/>
    <w:rsid w:val="00483278"/>
    <w:rsid w:val="00483747"/>
    <w:rsid w:val="0048418F"/>
    <w:rsid w:val="00484467"/>
    <w:rsid w:val="00484C5E"/>
    <w:rsid w:val="00484E7C"/>
    <w:rsid w:val="004850DC"/>
    <w:rsid w:val="00485BF0"/>
    <w:rsid w:val="0048613E"/>
    <w:rsid w:val="004861EE"/>
    <w:rsid w:val="00486DA6"/>
    <w:rsid w:val="004876F7"/>
    <w:rsid w:val="004904BA"/>
    <w:rsid w:val="004908D7"/>
    <w:rsid w:val="00491BF8"/>
    <w:rsid w:val="0049274F"/>
    <w:rsid w:val="00492D39"/>
    <w:rsid w:val="00493400"/>
    <w:rsid w:val="004937F1"/>
    <w:rsid w:val="00493D58"/>
    <w:rsid w:val="004948A7"/>
    <w:rsid w:val="00494CF8"/>
    <w:rsid w:val="00495066"/>
    <w:rsid w:val="00495DB0"/>
    <w:rsid w:val="00496070"/>
    <w:rsid w:val="00497973"/>
    <w:rsid w:val="004A08C1"/>
    <w:rsid w:val="004A0EE6"/>
    <w:rsid w:val="004A120B"/>
    <w:rsid w:val="004A1B81"/>
    <w:rsid w:val="004A2D28"/>
    <w:rsid w:val="004A2D5D"/>
    <w:rsid w:val="004A3801"/>
    <w:rsid w:val="004A57AA"/>
    <w:rsid w:val="004A6DCD"/>
    <w:rsid w:val="004B058D"/>
    <w:rsid w:val="004B1841"/>
    <w:rsid w:val="004B1EB6"/>
    <w:rsid w:val="004B2484"/>
    <w:rsid w:val="004B2A33"/>
    <w:rsid w:val="004B392D"/>
    <w:rsid w:val="004B4A45"/>
    <w:rsid w:val="004B4B11"/>
    <w:rsid w:val="004B647B"/>
    <w:rsid w:val="004B6850"/>
    <w:rsid w:val="004B6BCE"/>
    <w:rsid w:val="004B6D5D"/>
    <w:rsid w:val="004B7272"/>
    <w:rsid w:val="004C020E"/>
    <w:rsid w:val="004C0617"/>
    <w:rsid w:val="004C1680"/>
    <w:rsid w:val="004C17ED"/>
    <w:rsid w:val="004C1CB3"/>
    <w:rsid w:val="004C2581"/>
    <w:rsid w:val="004C2B01"/>
    <w:rsid w:val="004C3562"/>
    <w:rsid w:val="004C371B"/>
    <w:rsid w:val="004C4477"/>
    <w:rsid w:val="004C457D"/>
    <w:rsid w:val="004C4861"/>
    <w:rsid w:val="004C6865"/>
    <w:rsid w:val="004C6D0E"/>
    <w:rsid w:val="004C6DA9"/>
    <w:rsid w:val="004C73F8"/>
    <w:rsid w:val="004C795A"/>
    <w:rsid w:val="004D0781"/>
    <w:rsid w:val="004D1B29"/>
    <w:rsid w:val="004D1FE0"/>
    <w:rsid w:val="004D248D"/>
    <w:rsid w:val="004D31DE"/>
    <w:rsid w:val="004D3449"/>
    <w:rsid w:val="004D3758"/>
    <w:rsid w:val="004D3AE7"/>
    <w:rsid w:val="004D42D0"/>
    <w:rsid w:val="004D458B"/>
    <w:rsid w:val="004D6FA5"/>
    <w:rsid w:val="004D748B"/>
    <w:rsid w:val="004D752B"/>
    <w:rsid w:val="004D7923"/>
    <w:rsid w:val="004E086C"/>
    <w:rsid w:val="004E0AB9"/>
    <w:rsid w:val="004E14BF"/>
    <w:rsid w:val="004E59E5"/>
    <w:rsid w:val="004E60F3"/>
    <w:rsid w:val="004E688F"/>
    <w:rsid w:val="004E7788"/>
    <w:rsid w:val="004F006B"/>
    <w:rsid w:val="004F0A60"/>
    <w:rsid w:val="004F1171"/>
    <w:rsid w:val="004F132E"/>
    <w:rsid w:val="004F2AEE"/>
    <w:rsid w:val="004F338F"/>
    <w:rsid w:val="004F3D46"/>
    <w:rsid w:val="004F541B"/>
    <w:rsid w:val="004F5A29"/>
    <w:rsid w:val="004F658B"/>
    <w:rsid w:val="004F6641"/>
    <w:rsid w:val="004F6A57"/>
    <w:rsid w:val="004F6A93"/>
    <w:rsid w:val="004F6F5B"/>
    <w:rsid w:val="004F71AE"/>
    <w:rsid w:val="00502432"/>
    <w:rsid w:val="00502BBA"/>
    <w:rsid w:val="00502BE6"/>
    <w:rsid w:val="00502EE1"/>
    <w:rsid w:val="00503000"/>
    <w:rsid w:val="00503D7C"/>
    <w:rsid w:val="00504745"/>
    <w:rsid w:val="00504EDC"/>
    <w:rsid w:val="0050663B"/>
    <w:rsid w:val="0050679A"/>
    <w:rsid w:val="0050755F"/>
    <w:rsid w:val="00507FC6"/>
    <w:rsid w:val="005102EF"/>
    <w:rsid w:val="00510BFB"/>
    <w:rsid w:val="00510D5E"/>
    <w:rsid w:val="00511258"/>
    <w:rsid w:val="005112AD"/>
    <w:rsid w:val="00511D31"/>
    <w:rsid w:val="00512065"/>
    <w:rsid w:val="00513D36"/>
    <w:rsid w:val="00515BCF"/>
    <w:rsid w:val="005170B3"/>
    <w:rsid w:val="005173D7"/>
    <w:rsid w:val="005173F0"/>
    <w:rsid w:val="00517489"/>
    <w:rsid w:val="0052023D"/>
    <w:rsid w:val="00520C26"/>
    <w:rsid w:val="005214B9"/>
    <w:rsid w:val="00521B3C"/>
    <w:rsid w:val="00521F07"/>
    <w:rsid w:val="00521FCE"/>
    <w:rsid w:val="0052256A"/>
    <w:rsid w:val="00522B1A"/>
    <w:rsid w:val="00524B5A"/>
    <w:rsid w:val="005257B8"/>
    <w:rsid w:val="00525A92"/>
    <w:rsid w:val="00525EAE"/>
    <w:rsid w:val="005265EA"/>
    <w:rsid w:val="005267ED"/>
    <w:rsid w:val="00527875"/>
    <w:rsid w:val="005278A1"/>
    <w:rsid w:val="00527EED"/>
    <w:rsid w:val="00530479"/>
    <w:rsid w:val="005307C3"/>
    <w:rsid w:val="005325B7"/>
    <w:rsid w:val="00532E66"/>
    <w:rsid w:val="00533C71"/>
    <w:rsid w:val="00533F9A"/>
    <w:rsid w:val="005348A0"/>
    <w:rsid w:val="00534F7B"/>
    <w:rsid w:val="00535CF0"/>
    <w:rsid w:val="00536575"/>
    <w:rsid w:val="00537AED"/>
    <w:rsid w:val="00537E6A"/>
    <w:rsid w:val="0054058B"/>
    <w:rsid w:val="005409D5"/>
    <w:rsid w:val="00541EFD"/>
    <w:rsid w:val="00542CAE"/>
    <w:rsid w:val="00543720"/>
    <w:rsid w:val="00543A22"/>
    <w:rsid w:val="00545309"/>
    <w:rsid w:val="0054585F"/>
    <w:rsid w:val="00547653"/>
    <w:rsid w:val="00547EAE"/>
    <w:rsid w:val="0055018B"/>
    <w:rsid w:val="0055025B"/>
    <w:rsid w:val="005502CA"/>
    <w:rsid w:val="005503DC"/>
    <w:rsid w:val="00550AC2"/>
    <w:rsid w:val="00551982"/>
    <w:rsid w:val="00551F36"/>
    <w:rsid w:val="005546B9"/>
    <w:rsid w:val="00555033"/>
    <w:rsid w:val="005552AE"/>
    <w:rsid w:val="00556A76"/>
    <w:rsid w:val="0056144E"/>
    <w:rsid w:val="005617A3"/>
    <w:rsid w:val="00561A7C"/>
    <w:rsid w:val="00561D2D"/>
    <w:rsid w:val="00561DEC"/>
    <w:rsid w:val="005635D1"/>
    <w:rsid w:val="00567C3F"/>
    <w:rsid w:val="005701E0"/>
    <w:rsid w:val="00570CC0"/>
    <w:rsid w:val="00571E71"/>
    <w:rsid w:val="00572260"/>
    <w:rsid w:val="00572333"/>
    <w:rsid w:val="0057287F"/>
    <w:rsid w:val="00573144"/>
    <w:rsid w:val="00574C3A"/>
    <w:rsid w:val="005753FA"/>
    <w:rsid w:val="005756D4"/>
    <w:rsid w:val="00575D52"/>
    <w:rsid w:val="00575DA9"/>
    <w:rsid w:val="00576765"/>
    <w:rsid w:val="00576F22"/>
    <w:rsid w:val="00581697"/>
    <w:rsid w:val="0058285D"/>
    <w:rsid w:val="00584AD6"/>
    <w:rsid w:val="00584EED"/>
    <w:rsid w:val="00584FBA"/>
    <w:rsid w:val="0058519A"/>
    <w:rsid w:val="00586461"/>
    <w:rsid w:val="00586810"/>
    <w:rsid w:val="005875E6"/>
    <w:rsid w:val="00587882"/>
    <w:rsid w:val="00591984"/>
    <w:rsid w:val="00591B83"/>
    <w:rsid w:val="00591C3B"/>
    <w:rsid w:val="00591F9A"/>
    <w:rsid w:val="005926E8"/>
    <w:rsid w:val="0059355B"/>
    <w:rsid w:val="0059373E"/>
    <w:rsid w:val="005937A6"/>
    <w:rsid w:val="005943F7"/>
    <w:rsid w:val="00594915"/>
    <w:rsid w:val="00594A79"/>
    <w:rsid w:val="00594AE9"/>
    <w:rsid w:val="00595B84"/>
    <w:rsid w:val="005973C2"/>
    <w:rsid w:val="00597A5E"/>
    <w:rsid w:val="00597FA9"/>
    <w:rsid w:val="005A0727"/>
    <w:rsid w:val="005A0E0F"/>
    <w:rsid w:val="005A19D6"/>
    <w:rsid w:val="005A309E"/>
    <w:rsid w:val="005A312B"/>
    <w:rsid w:val="005A34C2"/>
    <w:rsid w:val="005A3F4C"/>
    <w:rsid w:val="005A4243"/>
    <w:rsid w:val="005A4A00"/>
    <w:rsid w:val="005A61F4"/>
    <w:rsid w:val="005A6659"/>
    <w:rsid w:val="005A6683"/>
    <w:rsid w:val="005A6E05"/>
    <w:rsid w:val="005A7D4F"/>
    <w:rsid w:val="005A7D89"/>
    <w:rsid w:val="005B033A"/>
    <w:rsid w:val="005B04BE"/>
    <w:rsid w:val="005B0882"/>
    <w:rsid w:val="005B08A6"/>
    <w:rsid w:val="005B1073"/>
    <w:rsid w:val="005B2496"/>
    <w:rsid w:val="005B2545"/>
    <w:rsid w:val="005B2614"/>
    <w:rsid w:val="005B3914"/>
    <w:rsid w:val="005B3C62"/>
    <w:rsid w:val="005B4A7B"/>
    <w:rsid w:val="005B4DF8"/>
    <w:rsid w:val="005B4F7E"/>
    <w:rsid w:val="005B5F13"/>
    <w:rsid w:val="005B6898"/>
    <w:rsid w:val="005B710D"/>
    <w:rsid w:val="005B76A5"/>
    <w:rsid w:val="005C026D"/>
    <w:rsid w:val="005C0D0D"/>
    <w:rsid w:val="005C2937"/>
    <w:rsid w:val="005C2E38"/>
    <w:rsid w:val="005C358A"/>
    <w:rsid w:val="005C38D6"/>
    <w:rsid w:val="005C46D1"/>
    <w:rsid w:val="005C4ACA"/>
    <w:rsid w:val="005C4BAE"/>
    <w:rsid w:val="005C5386"/>
    <w:rsid w:val="005C56C5"/>
    <w:rsid w:val="005C5959"/>
    <w:rsid w:val="005C5A23"/>
    <w:rsid w:val="005C640C"/>
    <w:rsid w:val="005C6968"/>
    <w:rsid w:val="005C7F8D"/>
    <w:rsid w:val="005D012F"/>
    <w:rsid w:val="005D01E1"/>
    <w:rsid w:val="005D023F"/>
    <w:rsid w:val="005D0747"/>
    <w:rsid w:val="005D1015"/>
    <w:rsid w:val="005D1297"/>
    <w:rsid w:val="005D1D79"/>
    <w:rsid w:val="005D1D93"/>
    <w:rsid w:val="005D28A0"/>
    <w:rsid w:val="005D4E8A"/>
    <w:rsid w:val="005D50DA"/>
    <w:rsid w:val="005D55DB"/>
    <w:rsid w:val="005D5A26"/>
    <w:rsid w:val="005D5F58"/>
    <w:rsid w:val="005D636E"/>
    <w:rsid w:val="005D7818"/>
    <w:rsid w:val="005D7A4A"/>
    <w:rsid w:val="005D7EC0"/>
    <w:rsid w:val="005E0189"/>
    <w:rsid w:val="005E028A"/>
    <w:rsid w:val="005E06DC"/>
    <w:rsid w:val="005E1193"/>
    <w:rsid w:val="005E195B"/>
    <w:rsid w:val="005E2B1C"/>
    <w:rsid w:val="005E3842"/>
    <w:rsid w:val="005E3915"/>
    <w:rsid w:val="005E451F"/>
    <w:rsid w:val="005E48AB"/>
    <w:rsid w:val="005E48F2"/>
    <w:rsid w:val="005E5203"/>
    <w:rsid w:val="005E56BB"/>
    <w:rsid w:val="005E6AC2"/>
    <w:rsid w:val="005E759B"/>
    <w:rsid w:val="005F006B"/>
    <w:rsid w:val="005F03A5"/>
    <w:rsid w:val="005F05CF"/>
    <w:rsid w:val="005F08BD"/>
    <w:rsid w:val="005F224F"/>
    <w:rsid w:val="005F4CBB"/>
    <w:rsid w:val="005F581C"/>
    <w:rsid w:val="005F60A1"/>
    <w:rsid w:val="005F61D9"/>
    <w:rsid w:val="005F74A1"/>
    <w:rsid w:val="006001BD"/>
    <w:rsid w:val="006001E2"/>
    <w:rsid w:val="006006F8"/>
    <w:rsid w:val="00600F0B"/>
    <w:rsid w:val="0060137C"/>
    <w:rsid w:val="00601478"/>
    <w:rsid w:val="00602031"/>
    <w:rsid w:val="00602700"/>
    <w:rsid w:val="00602B62"/>
    <w:rsid w:val="006033E5"/>
    <w:rsid w:val="006045B1"/>
    <w:rsid w:val="00605615"/>
    <w:rsid w:val="00605CAB"/>
    <w:rsid w:val="0060613F"/>
    <w:rsid w:val="006066E6"/>
    <w:rsid w:val="0060750B"/>
    <w:rsid w:val="0061058F"/>
    <w:rsid w:val="00612EA0"/>
    <w:rsid w:val="006131DE"/>
    <w:rsid w:val="006138AF"/>
    <w:rsid w:val="006138EB"/>
    <w:rsid w:val="00613FC0"/>
    <w:rsid w:val="0061415F"/>
    <w:rsid w:val="00614343"/>
    <w:rsid w:val="00614CA4"/>
    <w:rsid w:val="00614D92"/>
    <w:rsid w:val="00615337"/>
    <w:rsid w:val="006155A7"/>
    <w:rsid w:val="00615E34"/>
    <w:rsid w:val="00616340"/>
    <w:rsid w:val="00616799"/>
    <w:rsid w:val="00616892"/>
    <w:rsid w:val="006169DE"/>
    <w:rsid w:val="00616E8B"/>
    <w:rsid w:val="00620299"/>
    <w:rsid w:val="006203BC"/>
    <w:rsid w:val="006204D9"/>
    <w:rsid w:val="006206BF"/>
    <w:rsid w:val="0062076E"/>
    <w:rsid w:val="0062173A"/>
    <w:rsid w:val="00623BBB"/>
    <w:rsid w:val="006245FB"/>
    <w:rsid w:val="00624F63"/>
    <w:rsid w:val="0062543D"/>
    <w:rsid w:val="0062543E"/>
    <w:rsid w:val="00625723"/>
    <w:rsid w:val="006259F4"/>
    <w:rsid w:val="00625B5D"/>
    <w:rsid w:val="00626423"/>
    <w:rsid w:val="0062674F"/>
    <w:rsid w:val="00626B71"/>
    <w:rsid w:val="0062778F"/>
    <w:rsid w:val="00627814"/>
    <w:rsid w:val="0063102C"/>
    <w:rsid w:val="006315D2"/>
    <w:rsid w:val="00631BAB"/>
    <w:rsid w:val="006322B1"/>
    <w:rsid w:val="00632B79"/>
    <w:rsid w:val="0063409E"/>
    <w:rsid w:val="00635085"/>
    <w:rsid w:val="006356F2"/>
    <w:rsid w:val="00635840"/>
    <w:rsid w:val="00635B79"/>
    <w:rsid w:val="00636457"/>
    <w:rsid w:val="00636ABA"/>
    <w:rsid w:val="00636FA6"/>
    <w:rsid w:val="00640004"/>
    <w:rsid w:val="00640093"/>
    <w:rsid w:val="006403C9"/>
    <w:rsid w:val="00640BF4"/>
    <w:rsid w:val="00640DA2"/>
    <w:rsid w:val="00641740"/>
    <w:rsid w:val="00641A20"/>
    <w:rsid w:val="006424F7"/>
    <w:rsid w:val="0064301F"/>
    <w:rsid w:val="00643690"/>
    <w:rsid w:val="00643DDA"/>
    <w:rsid w:val="00643F77"/>
    <w:rsid w:val="006441FA"/>
    <w:rsid w:val="00645537"/>
    <w:rsid w:val="00645C87"/>
    <w:rsid w:val="00646797"/>
    <w:rsid w:val="00646DA2"/>
    <w:rsid w:val="00647CB9"/>
    <w:rsid w:val="00647F6A"/>
    <w:rsid w:val="00650227"/>
    <w:rsid w:val="00653616"/>
    <w:rsid w:val="0065405F"/>
    <w:rsid w:val="0065431C"/>
    <w:rsid w:val="006544B8"/>
    <w:rsid w:val="0065473C"/>
    <w:rsid w:val="00655EC3"/>
    <w:rsid w:val="00656064"/>
    <w:rsid w:val="00656F8E"/>
    <w:rsid w:val="0065764E"/>
    <w:rsid w:val="006600CB"/>
    <w:rsid w:val="00660584"/>
    <w:rsid w:val="00661839"/>
    <w:rsid w:val="00661DF9"/>
    <w:rsid w:val="00662655"/>
    <w:rsid w:val="006631BC"/>
    <w:rsid w:val="00667505"/>
    <w:rsid w:val="0067014A"/>
    <w:rsid w:val="0067160F"/>
    <w:rsid w:val="00672389"/>
    <w:rsid w:val="00672D35"/>
    <w:rsid w:val="00673B83"/>
    <w:rsid w:val="00674AB8"/>
    <w:rsid w:val="006756DF"/>
    <w:rsid w:val="00676098"/>
    <w:rsid w:val="0067679D"/>
    <w:rsid w:val="006768CE"/>
    <w:rsid w:val="006770AD"/>
    <w:rsid w:val="006770F4"/>
    <w:rsid w:val="006774CD"/>
    <w:rsid w:val="00677603"/>
    <w:rsid w:val="0068004A"/>
    <w:rsid w:val="00680A36"/>
    <w:rsid w:val="00680E54"/>
    <w:rsid w:val="0068123C"/>
    <w:rsid w:val="006819FF"/>
    <w:rsid w:val="00681DDF"/>
    <w:rsid w:val="00682129"/>
    <w:rsid w:val="0068292C"/>
    <w:rsid w:val="00682B23"/>
    <w:rsid w:val="00684038"/>
    <w:rsid w:val="00684FD2"/>
    <w:rsid w:val="0068585B"/>
    <w:rsid w:val="006867D2"/>
    <w:rsid w:val="00686F3B"/>
    <w:rsid w:val="00687A70"/>
    <w:rsid w:val="00687B12"/>
    <w:rsid w:val="00691183"/>
    <w:rsid w:val="006911D4"/>
    <w:rsid w:val="0069208A"/>
    <w:rsid w:val="006929D1"/>
    <w:rsid w:val="00692EAD"/>
    <w:rsid w:val="006939BD"/>
    <w:rsid w:val="00693AA5"/>
    <w:rsid w:val="0069494C"/>
    <w:rsid w:val="00694957"/>
    <w:rsid w:val="00696084"/>
    <w:rsid w:val="00696385"/>
    <w:rsid w:val="006A0960"/>
    <w:rsid w:val="006A143C"/>
    <w:rsid w:val="006A1B6D"/>
    <w:rsid w:val="006A252F"/>
    <w:rsid w:val="006A28AB"/>
    <w:rsid w:val="006A2A4D"/>
    <w:rsid w:val="006A351A"/>
    <w:rsid w:val="006A3797"/>
    <w:rsid w:val="006A39EE"/>
    <w:rsid w:val="006A4796"/>
    <w:rsid w:val="006A4936"/>
    <w:rsid w:val="006A4AB8"/>
    <w:rsid w:val="006A4DC1"/>
    <w:rsid w:val="006A5D0E"/>
    <w:rsid w:val="006A5FF4"/>
    <w:rsid w:val="006B0338"/>
    <w:rsid w:val="006B12FF"/>
    <w:rsid w:val="006B325A"/>
    <w:rsid w:val="006B340B"/>
    <w:rsid w:val="006B389F"/>
    <w:rsid w:val="006B3B17"/>
    <w:rsid w:val="006B434C"/>
    <w:rsid w:val="006B4F26"/>
    <w:rsid w:val="006B5100"/>
    <w:rsid w:val="006B62FC"/>
    <w:rsid w:val="006B69B2"/>
    <w:rsid w:val="006B7B71"/>
    <w:rsid w:val="006C0D69"/>
    <w:rsid w:val="006C15B7"/>
    <w:rsid w:val="006C2619"/>
    <w:rsid w:val="006C3308"/>
    <w:rsid w:val="006C3B8E"/>
    <w:rsid w:val="006C411C"/>
    <w:rsid w:val="006C4706"/>
    <w:rsid w:val="006C5E09"/>
    <w:rsid w:val="006C7148"/>
    <w:rsid w:val="006C7F30"/>
    <w:rsid w:val="006D077B"/>
    <w:rsid w:val="006D0880"/>
    <w:rsid w:val="006D174F"/>
    <w:rsid w:val="006D1CED"/>
    <w:rsid w:val="006D1DF1"/>
    <w:rsid w:val="006D27C3"/>
    <w:rsid w:val="006D310C"/>
    <w:rsid w:val="006D35EC"/>
    <w:rsid w:val="006D38C4"/>
    <w:rsid w:val="006D480C"/>
    <w:rsid w:val="006D693B"/>
    <w:rsid w:val="006D6F71"/>
    <w:rsid w:val="006D7953"/>
    <w:rsid w:val="006E01CB"/>
    <w:rsid w:val="006E1BC0"/>
    <w:rsid w:val="006E4461"/>
    <w:rsid w:val="006E4C0D"/>
    <w:rsid w:val="006E5FCA"/>
    <w:rsid w:val="006E6FDF"/>
    <w:rsid w:val="006E74AC"/>
    <w:rsid w:val="006E768F"/>
    <w:rsid w:val="006E7FA2"/>
    <w:rsid w:val="006F01DA"/>
    <w:rsid w:val="006F1030"/>
    <w:rsid w:val="006F1C7C"/>
    <w:rsid w:val="006F2DC3"/>
    <w:rsid w:val="006F2E27"/>
    <w:rsid w:val="006F39E9"/>
    <w:rsid w:val="006F442A"/>
    <w:rsid w:val="006F4517"/>
    <w:rsid w:val="006F533D"/>
    <w:rsid w:val="006F64B9"/>
    <w:rsid w:val="006F6865"/>
    <w:rsid w:val="006F6E3B"/>
    <w:rsid w:val="006F6F08"/>
    <w:rsid w:val="006F71C0"/>
    <w:rsid w:val="006F76D1"/>
    <w:rsid w:val="0070138A"/>
    <w:rsid w:val="00702C9A"/>
    <w:rsid w:val="00703400"/>
    <w:rsid w:val="00703771"/>
    <w:rsid w:val="0070380B"/>
    <w:rsid w:val="00703989"/>
    <w:rsid w:val="007039AD"/>
    <w:rsid w:val="00705C7A"/>
    <w:rsid w:val="00706017"/>
    <w:rsid w:val="0070621B"/>
    <w:rsid w:val="00706858"/>
    <w:rsid w:val="00706F50"/>
    <w:rsid w:val="00707ADB"/>
    <w:rsid w:val="007119F7"/>
    <w:rsid w:val="00711B84"/>
    <w:rsid w:val="007122EE"/>
    <w:rsid w:val="00712759"/>
    <w:rsid w:val="0071391A"/>
    <w:rsid w:val="007143C5"/>
    <w:rsid w:val="00714BDE"/>
    <w:rsid w:val="00715414"/>
    <w:rsid w:val="00715AE5"/>
    <w:rsid w:val="00716169"/>
    <w:rsid w:val="00717970"/>
    <w:rsid w:val="007218FB"/>
    <w:rsid w:val="00721F10"/>
    <w:rsid w:val="007247FA"/>
    <w:rsid w:val="00724CFB"/>
    <w:rsid w:val="00725829"/>
    <w:rsid w:val="00725959"/>
    <w:rsid w:val="00726014"/>
    <w:rsid w:val="007263AA"/>
    <w:rsid w:val="0072673B"/>
    <w:rsid w:val="00726831"/>
    <w:rsid w:val="0072728B"/>
    <w:rsid w:val="00727BFA"/>
    <w:rsid w:val="00727DDF"/>
    <w:rsid w:val="007301E4"/>
    <w:rsid w:val="0073031D"/>
    <w:rsid w:val="007307DB"/>
    <w:rsid w:val="00730B55"/>
    <w:rsid w:val="0073113B"/>
    <w:rsid w:val="00731A67"/>
    <w:rsid w:val="00731C10"/>
    <w:rsid w:val="00731E82"/>
    <w:rsid w:val="00732560"/>
    <w:rsid w:val="00732F1A"/>
    <w:rsid w:val="007338D6"/>
    <w:rsid w:val="00733EBB"/>
    <w:rsid w:val="00735798"/>
    <w:rsid w:val="00735A94"/>
    <w:rsid w:val="00735F73"/>
    <w:rsid w:val="00736876"/>
    <w:rsid w:val="007368ED"/>
    <w:rsid w:val="0074049B"/>
    <w:rsid w:val="0074181A"/>
    <w:rsid w:val="0074198D"/>
    <w:rsid w:val="007425E3"/>
    <w:rsid w:val="00742FF7"/>
    <w:rsid w:val="00743071"/>
    <w:rsid w:val="00743D3E"/>
    <w:rsid w:val="00744587"/>
    <w:rsid w:val="00744B23"/>
    <w:rsid w:val="00745BB1"/>
    <w:rsid w:val="00745C65"/>
    <w:rsid w:val="0074609F"/>
    <w:rsid w:val="007467F2"/>
    <w:rsid w:val="00746A4C"/>
    <w:rsid w:val="00747533"/>
    <w:rsid w:val="007479BB"/>
    <w:rsid w:val="00747AF1"/>
    <w:rsid w:val="00750328"/>
    <w:rsid w:val="00750343"/>
    <w:rsid w:val="00750BFF"/>
    <w:rsid w:val="00751677"/>
    <w:rsid w:val="0075227D"/>
    <w:rsid w:val="00753D01"/>
    <w:rsid w:val="007540FD"/>
    <w:rsid w:val="00755297"/>
    <w:rsid w:val="00755351"/>
    <w:rsid w:val="0075558D"/>
    <w:rsid w:val="00755CA8"/>
    <w:rsid w:val="00756148"/>
    <w:rsid w:val="007568C6"/>
    <w:rsid w:val="0076037C"/>
    <w:rsid w:val="007603C4"/>
    <w:rsid w:val="007608C5"/>
    <w:rsid w:val="00760BBB"/>
    <w:rsid w:val="0076174D"/>
    <w:rsid w:val="0076216F"/>
    <w:rsid w:val="007623BC"/>
    <w:rsid w:val="00763A16"/>
    <w:rsid w:val="00763BD5"/>
    <w:rsid w:val="007644A5"/>
    <w:rsid w:val="00764573"/>
    <w:rsid w:val="0076734B"/>
    <w:rsid w:val="0076796D"/>
    <w:rsid w:val="007679F9"/>
    <w:rsid w:val="00767C92"/>
    <w:rsid w:val="007709B4"/>
    <w:rsid w:val="00770CF6"/>
    <w:rsid w:val="00770E30"/>
    <w:rsid w:val="00771493"/>
    <w:rsid w:val="00772F97"/>
    <w:rsid w:val="00773BF6"/>
    <w:rsid w:val="00774B47"/>
    <w:rsid w:val="00775378"/>
    <w:rsid w:val="007753A1"/>
    <w:rsid w:val="0077554E"/>
    <w:rsid w:val="00775D61"/>
    <w:rsid w:val="00775E94"/>
    <w:rsid w:val="00776262"/>
    <w:rsid w:val="007773B0"/>
    <w:rsid w:val="00777DF3"/>
    <w:rsid w:val="00780B25"/>
    <w:rsid w:val="00780FE9"/>
    <w:rsid w:val="00781333"/>
    <w:rsid w:val="007813E1"/>
    <w:rsid w:val="00781D6B"/>
    <w:rsid w:val="0078222D"/>
    <w:rsid w:val="00783ACF"/>
    <w:rsid w:val="00783FA0"/>
    <w:rsid w:val="00783FBA"/>
    <w:rsid w:val="00784236"/>
    <w:rsid w:val="00784309"/>
    <w:rsid w:val="00784F34"/>
    <w:rsid w:val="00785867"/>
    <w:rsid w:val="00785EC4"/>
    <w:rsid w:val="0078744A"/>
    <w:rsid w:val="007874F0"/>
    <w:rsid w:val="0078752F"/>
    <w:rsid w:val="00787609"/>
    <w:rsid w:val="007876A1"/>
    <w:rsid w:val="00787B23"/>
    <w:rsid w:val="00787CE9"/>
    <w:rsid w:val="0079023F"/>
    <w:rsid w:val="00790311"/>
    <w:rsid w:val="0079128A"/>
    <w:rsid w:val="007917F4"/>
    <w:rsid w:val="00791F66"/>
    <w:rsid w:val="00792211"/>
    <w:rsid w:val="00792DDD"/>
    <w:rsid w:val="00793B58"/>
    <w:rsid w:val="0079437F"/>
    <w:rsid w:val="00794A26"/>
    <w:rsid w:val="00794DCE"/>
    <w:rsid w:val="007956F4"/>
    <w:rsid w:val="00795B17"/>
    <w:rsid w:val="00795D5D"/>
    <w:rsid w:val="00796482"/>
    <w:rsid w:val="0079659E"/>
    <w:rsid w:val="00796C19"/>
    <w:rsid w:val="00796D00"/>
    <w:rsid w:val="007A0BB2"/>
    <w:rsid w:val="007A0E65"/>
    <w:rsid w:val="007A136D"/>
    <w:rsid w:val="007A1BB1"/>
    <w:rsid w:val="007A28A7"/>
    <w:rsid w:val="007A2C6B"/>
    <w:rsid w:val="007A2E9D"/>
    <w:rsid w:val="007A31FF"/>
    <w:rsid w:val="007A4B12"/>
    <w:rsid w:val="007A533D"/>
    <w:rsid w:val="007A5351"/>
    <w:rsid w:val="007A5962"/>
    <w:rsid w:val="007A5A65"/>
    <w:rsid w:val="007A6DFC"/>
    <w:rsid w:val="007A73C5"/>
    <w:rsid w:val="007B0BE1"/>
    <w:rsid w:val="007B13C4"/>
    <w:rsid w:val="007B1608"/>
    <w:rsid w:val="007B2BAD"/>
    <w:rsid w:val="007B2BDA"/>
    <w:rsid w:val="007B379B"/>
    <w:rsid w:val="007B5182"/>
    <w:rsid w:val="007B634C"/>
    <w:rsid w:val="007B6CF8"/>
    <w:rsid w:val="007B7488"/>
    <w:rsid w:val="007B78EF"/>
    <w:rsid w:val="007B7C03"/>
    <w:rsid w:val="007C04ED"/>
    <w:rsid w:val="007C05EC"/>
    <w:rsid w:val="007C22C5"/>
    <w:rsid w:val="007C312C"/>
    <w:rsid w:val="007C3917"/>
    <w:rsid w:val="007C3C3E"/>
    <w:rsid w:val="007C4043"/>
    <w:rsid w:val="007C4158"/>
    <w:rsid w:val="007C42A2"/>
    <w:rsid w:val="007C44F3"/>
    <w:rsid w:val="007C50FA"/>
    <w:rsid w:val="007C5143"/>
    <w:rsid w:val="007C54E7"/>
    <w:rsid w:val="007C62D7"/>
    <w:rsid w:val="007C6321"/>
    <w:rsid w:val="007C6B02"/>
    <w:rsid w:val="007C712D"/>
    <w:rsid w:val="007C7956"/>
    <w:rsid w:val="007C7D2F"/>
    <w:rsid w:val="007D0087"/>
    <w:rsid w:val="007D02F3"/>
    <w:rsid w:val="007D070C"/>
    <w:rsid w:val="007D07A5"/>
    <w:rsid w:val="007D1249"/>
    <w:rsid w:val="007D14D3"/>
    <w:rsid w:val="007D1E69"/>
    <w:rsid w:val="007D2CB4"/>
    <w:rsid w:val="007D3F0A"/>
    <w:rsid w:val="007D4688"/>
    <w:rsid w:val="007D490E"/>
    <w:rsid w:val="007D5396"/>
    <w:rsid w:val="007D62E8"/>
    <w:rsid w:val="007D67A3"/>
    <w:rsid w:val="007D67EC"/>
    <w:rsid w:val="007E29D8"/>
    <w:rsid w:val="007E2B91"/>
    <w:rsid w:val="007E3C7A"/>
    <w:rsid w:val="007E3FF0"/>
    <w:rsid w:val="007E44E9"/>
    <w:rsid w:val="007E4B50"/>
    <w:rsid w:val="007E4FB5"/>
    <w:rsid w:val="007E6573"/>
    <w:rsid w:val="007E6955"/>
    <w:rsid w:val="007E6AE7"/>
    <w:rsid w:val="007E6BAA"/>
    <w:rsid w:val="007E6DA0"/>
    <w:rsid w:val="007F0494"/>
    <w:rsid w:val="007F0647"/>
    <w:rsid w:val="007F147E"/>
    <w:rsid w:val="007F1507"/>
    <w:rsid w:val="007F154C"/>
    <w:rsid w:val="007F2153"/>
    <w:rsid w:val="007F22E4"/>
    <w:rsid w:val="007F2A4D"/>
    <w:rsid w:val="007F3967"/>
    <w:rsid w:val="007F39C2"/>
    <w:rsid w:val="007F3FC2"/>
    <w:rsid w:val="007F57C6"/>
    <w:rsid w:val="007F5C62"/>
    <w:rsid w:val="007F6105"/>
    <w:rsid w:val="007F74A5"/>
    <w:rsid w:val="007F7AEB"/>
    <w:rsid w:val="008001EB"/>
    <w:rsid w:val="0080055A"/>
    <w:rsid w:val="00800DE9"/>
    <w:rsid w:val="00801FE8"/>
    <w:rsid w:val="00802067"/>
    <w:rsid w:val="008020E0"/>
    <w:rsid w:val="00802569"/>
    <w:rsid w:val="008025C8"/>
    <w:rsid w:val="00802BAC"/>
    <w:rsid w:val="0080332B"/>
    <w:rsid w:val="00803FBF"/>
    <w:rsid w:val="008040E1"/>
    <w:rsid w:val="0080413E"/>
    <w:rsid w:val="00804688"/>
    <w:rsid w:val="0080488C"/>
    <w:rsid w:val="0080567B"/>
    <w:rsid w:val="00805A0E"/>
    <w:rsid w:val="008070EE"/>
    <w:rsid w:val="0080716B"/>
    <w:rsid w:val="008074EC"/>
    <w:rsid w:val="008111C9"/>
    <w:rsid w:val="008112F7"/>
    <w:rsid w:val="00811E5D"/>
    <w:rsid w:val="008122CC"/>
    <w:rsid w:val="00812D73"/>
    <w:rsid w:val="00812E5C"/>
    <w:rsid w:val="008141CE"/>
    <w:rsid w:val="0081445E"/>
    <w:rsid w:val="00814DFD"/>
    <w:rsid w:val="008161C1"/>
    <w:rsid w:val="00816BAF"/>
    <w:rsid w:val="00817367"/>
    <w:rsid w:val="00817F5A"/>
    <w:rsid w:val="00820953"/>
    <w:rsid w:val="00820E76"/>
    <w:rsid w:val="008210E8"/>
    <w:rsid w:val="00821CBC"/>
    <w:rsid w:val="00822F92"/>
    <w:rsid w:val="00824466"/>
    <w:rsid w:val="00824C23"/>
    <w:rsid w:val="00824F07"/>
    <w:rsid w:val="008256C1"/>
    <w:rsid w:val="00825757"/>
    <w:rsid w:val="00826B4C"/>
    <w:rsid w:val="008274ED"/>
    <w:rsid w:val="00830536"/>
    <w:rsid w:val="00830627"/>
    <w:rsid w:val="008314DB"/>
    <w:rsid w:val="00831C91"/>
    <w:rsid w:val="00831CC2"/>
    <w:rsid w:val="00831CDD"/>
    <w:rsid w:val="00832E96"/>
    <w:rsid w:val="00832EDB"/>
    <w:rsid w:val="00832FA2"/>
    <w:rsid w:val="00832FE1"/>
    <w:rsid w:val="00833C03"/>
    <w:rsid w:val="00835EF9"/>
    <w:rsid w:val="00836304"/>
    <w:rsid w:val="00836C77"/>
    <w:rsid w:val="0083718D"/>
    <w:rsid w:val="00837336"/>
    <w:rsid w:val="00837B6A"/>
    <w:rsid w:val="00840422"/>
    <w:rsid w:val="0084045F"/>
    <w:rsid w:val="00841F54"/>
    <w:rsid w:val="00842068"/>
    <w:rsid w:val="00842E1D"/>
    <w:rsid w:val="00842F6E"/>
    <w:rsid w:val="00842FE7"/>
    <w:rsid w:val="008435E9"/>
    <w:rsid w:val="00843A42"/>
    <w:rsid w:val="00843E4E"/>
    <w:rsid w:val="00844041"/>
    <w:rsid w:val="008450DB"/>
    <w:rsid w:val="00846069"/>
    <w:rsid w:val="00846C05"/>
    <w:rsid w:val="00847A32"/>
    <w:rsid w:val="00847B0A"/>
    <w:rsid w:val="00847B72"/>
    <w:rsid w:val="00851BA8"/>
    <w:rsid w:val="00852600"/>
    <w:rsid w:val="008532E3"/>
    <w:rsid w:val="0085342D"/>
    <w:rsid w:val="00853AF9"/>
    <w:rsid w:val="00854651"/>
    <w:rsid w:val="008559D0"/>
    <w:rsid w:val="00856188"/>
    <w:rsid w:val="00857685"/>
    <w:rsid w:val="0086084B"/>
    <w:rsid w:val="00860CE0"/>
    <w:rsid w:val="00861E06"/>
    <w:rsid w:val="00861F28"/>
    <w:rsid w:val="00862753"/>
    <w:rsid w:val="00862AFE"/>
    <w:rsid w:val="00862C8B"/>
    <w:rsid w:val="00862DA4"/>
    <w:rsid w:val="00863F00"/>
    <w:rsid w:val="00863FC9"/>
    <w:rsid w:val="0086410C"/>
    <w:rsid w:val="00864D1A"/>
    <w:rsid w:val="00864DA8"/>
    <w:rsid w:val="00864DC2"/>
    <w:rsid w:val="00865909"/>
    <w:rsid w:val="008659A6"/>
    <w:rsid w:val="008660FD"/>
    <w:rsid w:val="0086626D"/>
    <w:rsid w:val="008667F7"/>
    <w:rsid w:val="00866AD3"/>
    <w:rsid w:val="00867365"/>
    <w:rsid w:val="008679CF"/>
    <w:rsid w:val="00867DC6"/>
    <w:rsid w:val="00871849"/>
    <w:rsid w:val="0087217B"/>
    <w:rsid w:val="00872A86"/>
    <w:rsid w:val="00872BA2"/>
    <w:rsid w:val="00872EB7"/>
    <w:rsid w:val="0087355F"/>
    <w:rsid w:val="00873C20"/>
    <w:rsid w:val="00873F93"/>
    <w:rsid w:val="00874052"/>
    <w:rsid w:val="008746F6"/>
    <w:rsid w:val="008760CF"/>
    <w:rsid w:val="008764FB"/>
    <w:rsid w:val="00876526"/>
    <w:rsid w:val="0087652D"/>
    <w:rsid w:val="00877E2C"/>
    <w:rsid w:val="00880306"/>
    <w:rsid w:val="008806F4"/>
    <w:rsid w:val="0088081A"/>
    <w:rsid w:val="00883824"/>
    <w:rsid w:val="00883CFF"/>
    <w:rsid w:val="00884860"/>
    <w:rsid w:val="00884E1D"/>
    <w:rsid w:val="00885398"/>
    <w:rsid w:val="00885752"/>
    <w:rsid w:val="008858D6"/>
    <w:rsid w:val="00885AA2"/>
    <w:rsid w:val="00886BAD"/>
    <w:rsid w:val="00887706"/>
    <w:rsid w:val="0089024B"/>
    <w:rsid w:val="00891577"/>
    <w:rsid w:val="00891DE0"/>
    <w:rsid w:val="00891E76"/>
    <w:rsid w:val="0089315E"/>
    <w:rsid w:val="00894457"/>
    <w:rsid w:val="00894B91"/>
    <w:rsid w:val="00894E23"/>
    <w:rsid w:val="008956CE"/>
    <w:rsid w:val="00895F23"/>
    <w:rsid w:val="008961C1"/>
    <w:rsid w:val="008970F5"/>
    <w:rsid w:val="008979D0"/>
    <w:rsid w:val="008A204E"/>
    <w:rsid w:val="008A3B90"/>
    <w:rsid w:val="008A3D62"/>
    <w:rsid w:val="008A479C"/>
    <w:rsid w:val="008A492E"/>
    <w:rsid w:val="008A67E5"/>
    <w:rsid w:val="008A6D2A"/>
    <w:rsid w:val="008A757B"/>
    <w:rsid w:val="008A7DFD"/>
    <w:rsid w:val="008B0663"/>
    <w:rsid w:val="008B0A08"/>
    <w:rsid w:val="008B18A4"/>
    <w:rsid w:val="008B1D74"/>
    <w:rsid w:val="008B1FF4"/>
    <w:rsid w:val="008B2E60"/>
    <w:rsid w:val="008B4074"/>
    <w:rsid w:val="008B417B"/>
    <w:rsid w:val="008B461A"/>
    <w:rsid w:val="008B4807"/>
    <w:rsid w:val="008B4AEC"/>
    <w:rsid w:val="008B53BD"/>
    <w:rsid w:val="008B64FA"/>
    <w:rsid w:val="008B6560"/>
    <w:rsid w:val="008B6E6D"/>
    <w:rsid w:val="008B6FA4"/>
    <w:rsid w:val="008C02D7"/>
    <w:rsid w:val="008C04AC"/>
    <w:rsid w:val="008C076E"/>
    <w:rsid w:val="008C1E68"/>
    <w:rsid w:val="008C25EE"/>
    <w:rsid w:val="008C26F5"/>
    <w:rsid w:val="008C319B"/>
    <w:rsid w:val="008C3ED0"/>
    <w:rsid w:val="008C5278"/>
    <w:rsid w:val="008C5433"/>
    <w:rsid w:val="008C5547"/>
    <w:rsid w:val="008C6A5D"/>
    <w:rsid w:val="008C76C2"/>
    <w:rsid w:val="008C76FE"/>
    <w:rsid w:val="008D0EFA"/>
    <w:rsid w:val="008D1623"/>
    <w:rsid w:val="008D16FB"/>
    <w:rsid w:val="008D2401"/>
    <w:rsid w:val="008D31F9"/>
    <w:rsid w:val="008D349A"/>
    <w:rsid w:val="008D4B3E"/>
    <w:rsid w:val="008D561B"/>
    <w:rsid w:val="008D5A0D"/>
    <w:rsid w:val="008D5D39"/>
    <w:rsid w:val="008D6A8A"/>
    <w:rsid w:val="008D6D64"/>
    <w:rsid w:val="008D6EEA"/>
    <w:rsid w:val="008D709C"/>
    <w:rsid w:val="008D70EE"/>
    <w:rsid w:val="008D763D"/>
    <w:rsid w:val="008D79E7"/>
    <w:rsid w:val="008E0012"/>
    <w:rsid w:val="008E0364"/>
    <w:rsid w:val="008E04DD"/>
    <w:rsid w:val="008E0A56"/>
    <w:rsid w:val="008E0E5B"/>
    <w:rsid w:val="008E16BB"/>
    <w:rsid w:val="008E1993"/>
    <w:rsid w:val="008E1A12"/>
    <w:rsid w:val="008E1CE8"/>
    <w:rsid w:val="008E2209"/>
    <w:rsid w:val="008E23F5"/>
    <w:rsid w:val="008E26FA"/>
    <w:rsid w:val="008E325B"/>
    <w:rsid w:val="008E36F1"/>
    <w:rsid w:val="008E4890"/>
    <w:rsid w:val="008E4EA9"/>
    <w:rsid w:val="008E4F32"/>
    <w:rsid w:val="008E5164"/>
    <w:rsid w:val="008E51B9"/>
    <w:rsid w:val="008E65A2"/>
    <w:rsid w:val="008E77C8"/>
    <w:rsid w:val="008E7E5D"/>
    <w:rsid w:val="008F0413"/>
    <w:rsid w:val="008F139C"/>
    <w:rsid w:val="008F1998"/>
    <w:rsid w:val="008F1B8C"/>
    <w:rsid w:val="008F24FA"/>
    <w:rsid w:val="008F290D"/>
    <w:rsid w:val="008F38B8"/>
    <w:rsid w:val="008F4F8A"/>
    <w:rsid w:val="008F5018"/>
    <w:rsid w:val="008F525D"/>
    <w:rsid w:val="008F5705"/>
    <w:rsid w:val="008F6090"/>
    <w:rsid w:val="008F7531"/>
    <w:rsid w:val="008F753E"/>
    <w:rsid w:val="008F7A3E"/>
    <w:rsid w:val="00900275"/>
    <w:rsid w:val="009010F0"/>
    <w:rsid w:val="0090195D"/>
    <w:rsid w:val="0090285C"/>
    <w:rsid w:val="00902A67"/>
    <w:rsid w:val="00902F42"/>
    <w:rsid w:val="009034D6"/>
    <w:rsid w:val="00905696"/>
    <w:rsid w:val="0090601A"/>
    <w:rsid w:val="00906598"/>
    <w:rsid w:val="009067B8"/>
    <w:rsid w:val="00906B71"/>
    <w:rsid w:val="00906EC8"/>
    <w:rsid w:val="0090779A"/>
    <w:rsid w:val="00907EEE"/>
    <w:rsid w:val="00910567"/>
    <w:rsid w:val="009107D7"/>
    <w:rsid w:val="00910D4D"/>
    <w:rsid w:val="00910F5D"/>
    <w:rsid w:val="0091160C"/>
    <w:rsid w:val="00911CAA"/>
    <w:rsid w:val="00911D25"/>
    <w:rsid w:val="00911F92"/>
    <w:rsid w:val="009142EF"/>
    <w:rsid w:val="009144E7"/>
    <w:rsid w:val="00914C0F"/>
    <w:rsid w:val="00914DAB"/>
    <w:rsid w:val="00914FAB"/>
    <w:rsid w:val="009157B4"/>
    <w:rsid w:val="009159F7"/>
    <w:rsid w:val="00915F34"/>
    <w:rsid w:val="009176E3"/>
    <w:rsid w:val="00917E8F"/>
    <w:rsid w:val="00917F6C"/>
    <w:rsid w:val="009201BB"/>
    <w:rsid w:val="00920F44"/>
    <w:rsid w:val="00921A5D"/>
    <w:rsid w:val="0092268B"/>
    <w:rsid w:val="00922981"/>
    <w:rsid w:val="00922D03"/>
    <w:rsid w:val="00922E52"/>
    <w:rsid w:val="00923426"/>
    <w:rsid w:val="009237E1"/>
    <w:rsid w:val="00923EAD"/>
    <w:rsid w:val="00924520"/>
    <w:rsid w:val="009245C8"/>
    <w:rsid w:val="00924755"/>
    <w:rsid w:val="00924A9B"/>
    <w:rsid w:val="009250AC"/>
    <w:rsid w:val="0092592F"/>
    <w:rsid w:val="00926578"/>
    <w:rsid w:val="009268F7"/>
    <w:rsid w:val="009277C5"/>
    <w:rsid w:val="0092780B"/>
    <w:rsid w:val="0093059C"/>
    <w:rsid w:val="00930EB3"/>
    <w:rsid w:val="009312BB"/>
    <w:rsid w:val="00931E75"/>
    <w:rsid w:val="00932B24"/>
    <w:rsid w:val="009330A9"/>
    <w:rsid w:val="0093315F"/>
    <w:rsid w:val="009332CC"/>
    <w:rsid w:val="00933311"/>
    <w:rsid w:val="00933F36"/>
    <w:rsid w:val="009346F2"/>
    <w:rsid w:val="0093474D"/>
    <w:rsid w:val="0093552F"/>
    <w:rsid w:val="0093563B"/>
    <w:rsid w:val="00937165"/>
    <w:rsid w:val="009377DD"/>
    <w:rsid w:val="00937D98"/>
    <w:rsid w:val="009403C7"/>
    <w:rsid w:val="00940434"/>
    <w:rsid w:val="009419FC"/>
    <w:rsid w:val="00942C91"/>
    <w:rsid w:val="0094322C"/>
    <w:rsid w:val="00944D69"/>
    <w:rsid w:val="00945CE8"/>
    <w:rsid w:val="00946C1F"/>
    <w:rsid w:val="0094796C"/>
    <w:rsid w:val="009500AB"/>
    <w:rsid w:val="0095044A"/>
    <w:rsid w:val="00950820"/>
    <w:rsid w:val="00951035"/>
    <w:rsid w:val="00951616"/>
    <w:rsid w:val="00951894"/>
    <w:rsid w:val="009522EA"/>
    <w:rsid w:val="00952332"/>
    <w:rsid w:val="00952EFF"/>
    <w:rsid w:val="009542B7"/>
    <w:rsid w:val="00955237"/>
    <w:rsid w:val="0095662A"/>
    <w:rsid w:val="009578EA"/>
    <w:rsid w:val="00957909"/>
    <w:rsid w:val="00960118"/>
    <w:rsid w:val="00960574"/>
    <w:rsid w:val="00960736"/>
    <w:rsid w:val="009619B7"/>
    <w:rsid w:val="00961EFC"/>
    <w:rsid w:val="009626DE"/>
    <w:rsid w:val="00962869"/>
    <w:rsid w:val="0096321E"/>
    <w:rsid w:val="00963F7B"/>
    <w:rsid w:val="009642AD"/>
    <w:rsid w:val="009645D9"/>
    <w:rsid w:val="00964951"/>
    <w:rsid w:val="0096670C"/>
    <w:rsid w:val="00967E71"/>
    <w:rsid w:val="00970779"/>
    <w:rsid w:val="00970D9D"/>
    <w:rsid w:val="00971026"/>
    <w:rsid w:val="0097180A"/>
    <w:rsid w:val="00972624"/>
    <w:rsid w:val="00972E86"/>
    <w:rsid w:val="0097326D"/>
    <w:rsid w:val="0097327F"/>
    <w:rsid w:val="00973BE5"/>
    <w:rsid w:val="00973C8A"/>
    <w:rsid w:val="009746D3"/>
    <w:rsid w:val="0097513A"/>
    <w:rsid w:val="0097670C"/>
    <w:rsid w:val="00977126"/>
    <w:rsid w:val="0098073C"/>
    <w:rsid w:val="00981581"/>
    <w:rsid w:val="0098166E"/>
    <w:rsid w:val="00981C5D"/>
    <w:rsid w:val="009828B8"/>
    <w:rsid w:val="00982E28"/>
    <w:rsid w:val="00983097"/>
    <w:rsid w:val="00983B6F"/>
    <w:rsid w:val="00983E77"/>
    <w:rsid w:val="00984694"/>
    <w:rsid w:val="00984852"/>
    <w:rsid w:val="00984D5B"/>
    <w:rsid w:val="0098531A"/>
    <w:rsid w:val="009856B3"/>
    <w:rsid w:val="00986057"/>
    <w:rsid w:val="00986E91"/>
    <w:rsid w:val="00987DBE"/>
    <w:rsid w:val="009905AC"/>
    <w:rsid w:val="00990FB4"/>
    <w:rsid w:val="00991156"/>
    <w:rsid w:val="00992A32"/>
    <w:rsid w:val="00994928"/>
    <w:rsid w:val="00995E1C"/>
    <w:rsid w:val="00997A11"/>
    <w:rsid w:val="009A1FA4"/>
    <w:rsid w:val="009A26D7"/>
    <w:rsid w:val="009A2843"/>
    <w:rsid w:val="009A2911"/>
    <w:rsid w:val="009A325D"/>
    <w:rsid w:val="009A444F"/>
    <w:rsid w:val="009A4F59"/>
    <w:rsid w:val="009A560B"/>
    <w:rsid w:val="009A5921"/>
    <w:rsid w:val="009A6051"/>
    <w:rsid w:val="009A6827"/>
    <w:rsid w:val="009A7328"/>
    <w:rsid w:val="009A768D"/>
    <w:rsid w:val="009B2345"/>
    <w:rsid w:val="009B3813"/>
    <w:rsid w:val="009B3F66"/>
    <w:rsid w:val="009B4073"/>
    <w:rsid w:val="009B4667"/>
    <w:rsid w:val="009B4E0B"/>
    <w:rsid w:val="009B4E3F"/>
    <w:rsid w:val="009B52C5"/>
    <w:rsid w:val="009B732D"/>
    <w:rsid w:val="009B768E"/>
    <w:rsid w:val="009C0CEE"/>
    <w:rsid w:val="009C1132"/>
    <w:rsid w:val="009C1D31"/>
    <w:rsid w:val="009C2B53"/>
    <w:rsid w:val="009C4729"/>
    <w:rsid w:val="009C5B8F"/>
    <w:rsid w:val="009C708E"/>
    <w:rsid w:val="009C71AE"/>
    <w:rsid w:val="009C79E1"/>
    <w:rsid w:val="009C7ADF"/>
    <w:rsid w:val="009C7F9F"/>
    <w:rsid w:val="009D00D9"/>
    <w:rsid w:val="009D22A3"/>
    <w:rsid w:val="009D26CC"/>
    <w:rsid w:val="009D26EE"/>
    <w:rsid w:val="009D26F8"/>
    <w:rsid w:val="009D2E6D"/>
    <w:rsid w:val="009D307C"/>
    <w:rsid w:val="009D3346"/>
    <w:rsid w:val="009D3374"/>
    <w:rsid w:val="009D3940"/>
    <w:rsid w:val="009D44C9"/>
    <w:rsid w:val="009D4AC1"/>
    <w:rsid w:val="009D5653"/>
    <w:rsid w:val="009D613B"/>
    <w:rsid w:val="009D77AE"/>
    <w:rsid w:val="009D7A49"/>
    <w:rsid w:val="009D7DD1"/>
    <w:rsid w:val="009E059D"/>
    <w:rsid w:val="009E0CD6"/>
    <w:rsid w:val="009E0FD4"/>
    <w:rsid w:val="009E2562"/>
    <w:rsid w:val="009E2BB5"/>
    <w:rsid w:val="009E2FED"/>
    <w:rsid w:val="009E3068"/>
    <w:rsid w:val="009E6E21"/>
    <w:rsid w:val="009E737D"/>
    <w:rsid w:val="009F1166"/>
    <w:rsid w:val="009F15E2"/>
    <w:rsid w:val="009F1695"/>
    <w:rsid w:val="009F2A0F"/>
    <w:rsid w:val="009F2E1E"/>
    <w:rsid w:val="009F32E4"/>
    <w:rsid w:val="009F43D9"/>
    <w:rsid w:val="009F4C2C"/>
    <w:rsid w:val="009F5959"/>
    <w:rsid w:val="009F6D58"/>
    <w:rsid w:val="009F73C1"/>
    <w:rsid w:val="009F7610"/>
    <w:rsid w:val="009F77E4"/>
    <w:rsid w:val="009F7A5B"/>
    <w:rsid w:val="009F7BCE"/>
    <w:rsid w:val="00A000CC"/>
    <w:rsid w:val="00A01227"/>
    <w:rsid w:val="00A01BF4"/>
    <w:rsid w:val="00A03185"/>
    <w:rsid w:val="00A0346D"/>
    <w:rsid w:val="00A03579"/>
    <w:rsid w:val="00A03FC5"/>
    <w:rsid w:val="00A0411E"/>
    <w:rsid w:val="00A04520"/>
    <w:rsid w:val="00A0560B"/>
    <w:rsid w:val="00A07276"/>
    <w:rsid w:val="00A0785B"/>
    <w:rsid w:val="00A10406"/>
    <w:rsid w:val="00A10C37"/>
    <w:rsid w:val="00A10C70"/>
    <w:rsid w:val="00A10E80"/>
    <w:rsid w:val="00A12135"/>
    <w:rsid w:val="00A130E6"/>
    <w:rsid w:val="00A134A5"/>
    <w:rsid w:val="00A1366A"/>
    <w:rsid w:val="00A13D41"/>
    <w:rsid w:val="00A13FF2"/>
    <w:rsid w:val="00A152BA"/>
    <w:rsid w:val="00A153A3"/>
    <w:rsid w:val="00A15969"/>
    <w:rsid w:val="00A15F55"/>
    <w:rsid w:val="00A1614A"/>
    <w:rsid w:val="00A21448"/>
    <w:rsid w:val="00A21764"/>
    <w:rsid w:val="00A21B21"/>
    <w:rsid w:val="00A21BE0"/>
    <w:rsid w:val="00A21C50"/>
    <w:rsid w:val="00A2245A"/>
    <w:rsid w:val="00A23762"/>
    <w:rsid w:val="00A244EA"/>
    <w:rsid w:val="00A247A3"/>
    <w:rsid w:val="00A24ADE"/>
    <w:rsid w:val="00A255E0"/>
    <w:rsid w:val="00A261EA"/>
    <w:rsid w:val="00A26A62"/>
    <w:rsid w:val="00A26A68"/>
    <w:rsid w:val="00A3058B"/>
    <w:rsid w:val="00A313EB"/>
    <w:rsid w:val="00A3155F"/>
    <w:rsid w:val="00A318B4"/>
    <w:rsid w:val="00A3242B"/>
    <w:rsid w:val="00A3258E"/>
    <w:rsid w:val="00A33283"/>
    <w:rsid w:val="00A34B56"/>
    <w:rsid w:val="00A34F47"/>
    <w:rsid w:val="00A35020"/>
    <w:rsid w:val="00A3628C"/>
    <w:rsid w:val="00A36962"/>
    <w:rsid w:val="00A369EF"/>
    <w:rsid w:val="00A37B9B"/>
    <w:rsid w:val="00A37F03"/>
    <w:rsid w:val="00A4157E"/>
    <w:rsid w:val="00A420B1"/>
    <w:rsid w:val="00A423AD"/>
    <w:rsid w:val="00A427B5"/>
    <w:rsid w:val="00A42BBE"/>
    <w:rsid w:val="00A43E78"/>
    <w:rsid w:val="00A4422C"/>
    <w:rsid w:val="00A445CB"/>
    <w:rsid w:val="00A44D06"/>
    <w:rsid w:val="00A45238"/>
    <w:rsid w:val="00A460DD"/>
    <w:rsid w:val="00A461B2"/>
    <w:rsid w:val="00A46C4E"/>
    <w:rsid w:val="00A46DE4"/>
    <w:rsid w:val="00A47EF8"/>
    <w:rsid w:val="00A50677"/>
    <w:rsid w:val="00A510AA"/>
    <w:rsid w:val="00A515AE"/>
    <w:rsid w:val="00A52E52"/>
    <w:rsid w:val="00A5348B"/>
    <w:rsid w:val="00A53647"/>
    <w:rsid w:val="00A536B0"/>
    <w:rsid w:val="00A537EE"/>
    <w:rsid w:val="00A53C3B"/>
    <w:rsid w:val="00A53FB5"/>
    <w:rsid w:val="00A54E00"/>
    <w:rsid w:val="00A55B65"/>
    <w:rsid w:val="00A56C0B"/>
    <w:rsid w:val="00A56C97"/>
    <w:rsid w:val="00A57440"/>
    <w:rsid w:val="00A574E4"/>
    <w:rsid w:val="00A57718"/>
    <w:rsid w:val="00A57AF7"/>
    <w:rsid w:val="00A60221"/>
    <w:rsid w:val="00A60A6C"/>
    <w:rsid w:val="00A611B9"/>
    <w:rsid w:val="00A61582"/>
    <w:rsid w:val="00A61E7F"/>
    <w:rsid w:val="00A62249"/>
    <w:rsid w:val="00A63398"/>
    <w:rsid w:val="00A63676"/>
    <w:rsid w:val="00A63BAC"/>
    <w:rsid w:val="00A64139"/>
    <w:rsid w:val="00A64804"/>
    <w:rsid w:val="00A64C6A"/>
    <w:rsid w:val="00A6539A"/>
    <w:rsid w:val="00A65ECB"/>
    <w:rsid w:val="00A6630B"/>
    <w:rsid w:val="00A667E0"/>
    <w:rsid w:val="00A668A6"/>
    <w:rsid w:val="00A66DA5"/>
    <w:rsid w:val="00A67D9F"/>
    <w:rsid w:val="00A71F7C"/>
    <w:rsid w:val="00A7280A"/>
    <w:rsid w:val="00A73C9D"/>
    <w:rsid w:val="00A743DD"/>
    <w:rsid w:val="00A75F53"/>
    <w:rsid w:val="00A7629B"/>
    <w:rsid w:val="00A76D6D"/>
    <w:rsid w:val="00A76E4A"/>
    <w:rsid w:val="00A770C7"/>
    <w:rsid w:val="00A801DC"/>
    <w:rsid w:val="00A803CA"/>
    <w:rsid w:val="00A804DA"/>
    <w:rsid w:val="00A807CA"/>
    <w:rsid w:val="00A81937"/>
    <w:rsid w:val="00A81B3A"/>
    <w:rsid w:val="00A81B61"/>
    <w:rsid w:val="00A81EA0"/>
    <w:rsid w:val="00A8289B"/>
    <w:rsid w:val="00A832D6"/>
    <w:rsid w:val="00A8334D"/>
    <w:rsid w:val="00A841F5"/>
    <w:rsid w:val="00A845C1"/>
    <w:rsid w:val="00A852FF"/>
    <w:rsid w:val="00A857FF"/>
    <w:rsid w:val="00A85EA9"/>
    <w:rsid w:val="00A8665D"/>
    <w:rsid w:val="00A86C48"/>
    <w:rsid w:val="00A87305"/>
    <w:rsid w:val="00A87371"/>
    <w:rsid w:val="00A875EC"/>
    <w:rsid w:val="00A90209"/>
    <w:rsid w:val="00A91064"/>
    <w:rsid w:val="00A9107B"/>
    <w:rsid w:val="00A92270"/>
    <w:rsid w:val="00A92ABD"/>
    <w:rsid w:val="00A9383C"/>
    <w:rsid w:val="00A93E11"/>
    <w:rsid w:val="00A93F99"/>
    <w:rsid w:val="00A94157"/>
    <w:rsid w:val="00A94A3A"/>
    <w:rsid w:val="00A94C9F"/>
    <w:rsid w:val="00A95D56"/>
    <w:rsid w:val="00A96A95"/>
    <w:rsid w:val="00A96BD3"/>
    <w:rsid w:val="00A972CF"/>
    <w:rsid w:val="00A9766C"/>
    <w:rsid w:val="00A97C46"/>
    <w:rsid w:val="00AA017E"/>
    <w:rsid w:val="00AA1AB6"/>
    <w:rsid w:val="00AA21A7"/>
    <w:rsid w:val="00AA35EA"/>
    <w:rsid w:val="00AA35FF"/>
    <w:rsid w:val="00AA478F"/>
    <w:rsid w:val="00AA4F57"/>
    <w:rsid w:val="00AA5ED0"/>
    <w:rsid w:val="00AA64DC"/>
    <w:rsid w:val="00AA6694"/>
    <w:rsid w:val="00AA6A6C"/>
    <w:rsid w:val="00AB0064"/>
    <w:rsid w:val="00AB0397"/>
    <w:rsid w:val="00AB1317"/>
    <w:rsid w:val="00AB4098"/>
    <w:rsid w:val="00AB40CE"/>
    <w:rsid w:val="00AB531E"/>
    <w:rsid w:val="00AB55A8"/>
    <w:rsid w:val="00AB55DE"/>
    <w:rsid w:val="00AB6C40"/>
    <w:rsid w:val="00AB6F05"/>
    <w:rsid w:val="00AB70C6"/>
    <w:rsid w:val="00AB7107"/>
    <w:rsid w:val="00AB7158"/>
    <w:rsid w:val="00AB7B86"/>
    <w:rsid w:val="00AC11E7"/>
    <w:rsid w:val="00AC1A95"/>
    <w:rsid w:val="00AC1B7D"/>
    <w:rsid w:val="00AC1F27"/>
    <w:rsid w:val="00AC2C0F"/>
    <w:rsid w:val="00AC2EFD"/>
    <w:rsid w:val="00AC3492"/>
    <w:rsid w:val="00AC34CD"/>
    <w:rsid w:val="00AC3FEA"/>
    <w:rsid w:val="00AC46D0"/>
    <w:rsid w:val="00AC5495"/>
    <w:rsid w:val="00AC63B3"/>
    <w:rsid w:val="00AC6B29"/>
    <w:rsid w:val="00AC6F8F"/>
    <w:rsid w:val="00AC7734"/>
    <w:rsid w:val="00AC7CE3"/>
    <w:rsid w:val="00AD02F8"/>
    <w:rsid w:val="00AD0570"/>
    <w:rsid w:val="00AD0C69"/>
    <w:rsid w:val="00AD106E"/>
    <w:rsid w:val="00AD1DB7"/>
    <w:rsid w:val="00AD3353"/>
    <w:rsid w:val="00AD3CA6"/>
    <w:rsid w:val="00AD4219"/>
    <w:rsid w:val="00AD4EB7"/>
    <w:rsid w:val="00AD4FAB"/>
    <w:rsid w:val="00AD57BA"/>
    <w:rsid w:val="00AD5ACD"/>
    <w:rsid w:val="00AD5B88"/>
    <w:rsid w:val="00AD6556"/>
    <w:rsid w:val="00AD6941"/>
    <w:rsid w:val="00AD739C"/>
    <w:rsid w:val="00AD7697"/>
    <w:rsid w:val="00AE01DA"/>
    <w:rsid w:val="00AE172A"/>
    <w:rsid w:val="00AE19E5"/>
    <w:rsid w:val="00AE2E51"/>
    <w:rsid w:val="00AE2F61"/>
    <w:rsid w:val="00AE3869"/>
    <w:rsid w:val="00AE3BD5"/>
    <w:rsid w:val="00AE6521"/>
    <w:rsid w:val="00AF053E"/>
    <w:rsid w:val="00AF0623"/>
    <w:rsid w:val="00AF093D"/>
    <w:rsid w:val="00AF0AF6"/>
    <w:rsid w:val="00AF1785"/>
    <w:rsid w:val="00AF351C"/>
    <w:rsid w:val="00AF6057"/>
    <w:rsid w:val="00AF6210"/>
    <w:rsid w:val="00AF6FEE"/>
    <w:rsid w:val="00AF78EC"/>
    <w:rsid w:val="00AF7A15"/>
    <w:rsid w:val="00B00B58"/>
    <w:rsid w:val="00B00DA5"/>
    <w:rsid w:val="00B014E4"/>
    <w:rsid w:val="00B016DC"/>
    <w:rsid w:val="00B019A4"/>
    <w:rsid w:val="00B01E98"/>
    <w:rsid w:val="00B025AA"/>
    <w:rsid w:val="00B02ACB"/>
    <w:rsid w:val="00B035FA"/>
    <w:rsid w:val="00B04833"/>
    <w:rsid w:val="00B052E9"/>
    <w:rsid w:val="00B05702"/>
    <w:rsid w:val="00B06345"/>
    <w:rsid w:val="00B06D02"/>
    <w:rsid w:val="00B107E0"/>
    <w:rsid w:val="00B10A1E"/>
    <w:rsid w:val="00B111F1"/>
    <w:rsid w:val="00B11BEF"/>
    <w:rsid w:val="00B1215B"/>
    <w:rsid w:val="00B1254D"/>
    <w:rsid w:val="00B1276E"/>
    <w:rsid w:val="00B12C18"/>
    <w:rsid w:val="00B134FA"/>
    <w:rsid w:val="00B13996"/>
    <w:rsid w:val="00B141F4"/>
    <w:rsid w:val="00B14579"/>
    <w:rsid w:val="00B14C63"/>
    <w:rsid w:val="00B151C0"/>
    <w:rsid w:val="00B158FB"/>
    <w:rsid w:val="00B15B5D"/>
    <w:rsid w:val="00B15CFE"/>
    <w:rsid w:val="00B203DD"/>
    <w:rsid w:val="00B203EA"/>
    <w:rsid w:val="00B2067F"/>
    <w:rsid w:val="00B20A81"/>
    <w:rsid w:val="00B216B1"/>
    <w:rsid w:val="00B21A1B"/>
    <w:rsid w:val="00B21CFC"/>
    <w:rsid w:val="00B22035"/>
    <w:rsid w:val="00B22864"/>
    <w:rsid w:val="00B228D4"/>
    <w:rsid w:val="00B22994"/>
    <w:rsid w:val="00B230DB"/>
    <w:rsid w:val="00B23F9C"/>
    <w:rsid w:val="00B24246"/>
    <w:rsid w:val="00B245D1"/>
    <w:rsid w:val="00B24BDA"/>
    <w:rsid w:val="00B24DB8"/>
    <w:rsid w:val="00B250A3"/>
    <w:rsid w:val="00B250E0"/>
    <w:rsid w:val="00B2518A"/>
    <w:rsid w:val="00B25203"/>
    <w:rsid w:val="00B2540C"/>
    <w:rsid w:val="00B25C24"/>
    <w:rsid w:val="00B26201"/>
    <w:rsid w:val="00B2643C"/>
    <w:rsid w:val="00B2679F"/>
    <w:rsid w:val="00B267D6"/>
    <w:rsid w:val="00B27AED"/>
    <w:rsid w:val="00B312FA"/>
    <w:rsid w:val="00B3170D"/>
    <w:rsid w:val="00B32866"/>
    <w:rsid w:val="00B334EC"/>
    <w:rsid w:val="00B3433F"/>
    <w:rsid w:val="00B34A18"/>
    <w:rsid w:val="00B35C87"/>
    <w:rsid w:val="00B366F2"/>
    <w:rsid w:val="00B36DAA"/>
    <w:rsid w:val="00B37248"/>
    <w:rsid w:val="00B4042A"/>
    <w:rsid w:val="00B41654"/>
    <w:rsid w:val="00B4177D"/>
    <w:rsid w:val="00B41A17"/>
    <w:rsid w:val="00B41B43"/>
    <w:rsid w:val="00B42D8D"/>
    <w:rsid w:val="00B43350"/>
    <w:rsid w:val="00B43946"/>
    <w:rsid w:val="00B43E50"/>
    <w:rsid w:val="00B45747"/>
    <w:rsid w:val="00B45948"/>
    <w:rsid w:val="00B45EED"/>
    <w:rsid w:val="00B4666D"/>
    <w:rsid w:val="00B46F46"/>
    <w:rsid w:val="00B509C7"/>
    <w:rsid w:val="00B50AF6"/>
    <w:rsid w:val="00B50DAC"/>
    <w:rsid w:val="00B514B1"/>
    <w:rsid w:val="00B520E7"/>
    <w:rsid w:val="00B522BE"/>
    <w:rsid w:val="00B524F2"/>
    <w:rsid w:val="00B526AB"/>
    <w:rsid w:val="00B531D5"/>
    <w:rsid w:val="00B539F1"/>
    <w:rsid w:val="00B53B5F"/>
    <w:rsid w:val="00B53EC6"/>
    <w:rsid w:val="00B55048"/>
    <w:rsid w:val="00B557B2"/>
    <w:rsid w:val="00B558C4"/>
    <w:rsid w:val="00B559ED"/>
    <w:rsid w:val="00B57B4D"/>
    <w:rsid w:val="00B57CC9"/>
    <w:rsid w:val="00B6069D"/>
    <w:rsid w:val="00B60FE4"/>
    <w:rsid w:val="00B61AC5"/>
    <w:rsid w:val="00B63572"/>
    <w:rsid w:val="00B649CF"/>
    <w:rsid w:val="00B6509A"/>
    <w:rsid w:val="00B66197"/>
    <w:rsid w:val="00B66E27"/>
    <w:rsid w:val="00B7097E"/>
    <w:rsid w:val="00B70E9E"/>
    <w:rsid w:val="00B711DF"/>
    <w:rsid w:val="00B719B4"/>
    <w:rsid w:val="00B71B83"/>
    <w:rsid w:val="00B71DE7"/>
    <w:rsid w:val="00B72482"/>
    <w:rsid w:val="00B72BEE"/>
    <w:rsid w:val="00B72CE7"/>
    <w:rsid w:val="00B735EE"/>
    <w:rsid w:val="00B7365B"/>
    <w:rsid w:val="00B742EF"/>
    <w:rsid w:val="00B7782C"/>
    <w:rsid w:val="00B8073A"/>
    <w:rsid w:val="00B8151A"/>
    <w:rsid w:val="00B81AEC"/>
    <w:rsid w:val="00B82FE7"/>
    <w:rsid w:val="00B8309C"/>
    <w:rsid w:val="00B83278"/>
    <w:rsid w:val="00B84AD0"/>
    <w:rsid w:val="00B85A11"/>
    <w:rsid w:val="00B87156"/>
    <w:rsid w:val="00B90B66"/>
    <w:rsid w:val="00B91433"/>
    <w:rsid w:val="00B91BCA"/>
    <w:rsid w:val="00B926DC"/>
    <w:rsid w:val="00B93080"/>
    <w:rsid w:val="00B93BCC"/>
    <w:rsid w:val="00B9413B"/>
    <w:rsid w:val="00B94BFE"/>
    <w:rsid w:val="00B967A7"/>
    <w:rsid w:val="00B96C26"/>
    <w:rsid w:val="00B97400"/>
    <w:rsid w:val="00B9747E"/>
    <w:rsid w:val="00B97D28"/>
    <w:rsid w:val="00B97DCA"/>
    <w:rsid w:val="00BA0A2B"/>
    <w:rsid w:val="00BA0A43"/>
    <w:rsid w:val="00BA131F"/>
    <w:rsid w:val="00BA1EAD"/>
    <w:rsid w:val="00BA34FD"/>
    <w:rsid w:val="00BA3CE2"/>
    <w:rsid w:val="00BA4B24"/>
    <w:rsid w:val="00BA4C1A"/>
    <w:rsid w:val="00BA5A93"/>
    <w:rsid w:val="00BA6102"/>
    <w:rsid w:val="00BA6A6E"/>
    <w:rsid w:val="00BB0087"/>
    <w:rsid w:val="00BB07CC"/>
    <w:rsid w:val="00BB1928"/>
    <w:rsid w:val="00BB253C"/>
    <w:rsid w:val="00BB349B"/>
    <w:rsid w:val="00BB3784"/>
    <w:rsid w:val="00BB3857"/>
    <w:rsid w:val="00BB45D1"/>
    <w:rsid w:val="00BB46AE"/>
    <w:rsid w:val="00BB488F"/>
    <w:rsid w:val="00BB5A93"/>
    <w:rsid w:val="00BB619E"/>
    <w:rsid w:val="00BB6875"/>
    <w:rsid w:val="00BB79F2"/>
    <w:rsid w:val="00BB7FFD"/>
    <w:rsid w:val="00BC094B"/>
    <w:rsid w:val="00BC156E"/>
    <w:rsid w:val="00BC1B50"/>
    <w:rsid w:val="00BC1FBC"/>
    <w:rsid w:val="00BC3192"/>
    <w:rsid w:val="00BC38C8"/>
    <w:rsid w:val="00BC3EFF"/>
    <w:rsid w:val="00BC535A"/>
    <w:rsid w:val="00BC55E5"/>
    <w:rsid w:val="00BC64AB"/>
    <w:rsid w:val="00BC77A8"/>
    <w:rsid w:val="00BD0B25"/>
    <w:rsid w:val="00BD0B47"/>
    <w:rsid w:val="00BD0C7C"/>
    <w:rsid w:val="00BD0FFC"/>
    <w:rsid w:val="00BD17EB"/>
    <w:rsid w:val="00BD1B57"/>
    <w:rsid w:val="00BD2214"/>
    <w:rsid w:val="00BD24A1"/>
    <w:rsid w:val="00BD4FDC"/>
    <w:rsid w:val="00BD54CB"/>
    <w:rsid w:val="00BD601F"/>
    <w:rsid w:val="00BD62C1"/>
    <w:rsid w:val="00BD65E5"/>
    <w:rsid w:val="00BD66C0"/>
    <w:rsid w:val="00BD7123"/>
    <w:rsid w:val="00BD7FD4"/>
    <w:rsid w:val="00BE0F29"/>
    <w:rsid w:val="00BE1331"/>
    <w:rsid w:val="00BE1D1F"/>
    <w:rsid w:val="00BE1DE6"/>
    <w:rsid w:val="00BE20F5"/>
    <w:rsid w:val="00BE46D5"/>
    <w:rsid w:val="00BE50BC"/>
    <w:rsid w:val="00BE5153"/>
    <w:rsid w:val="00BE51D5"/>
    <w:rsid w:val="00BE5F22"/>
    <w:rsid w:val="00BE601D"/>
    <w:rsid w:val="00BE6BAC"/>
    <w:rsid w:val="00BE77BD"/>
    <w:rsid w:val="00BE7B31"/>
    <w:rsid w:val="00BE7C92"/>
    <w:rsid w:val="00BE7F55"/>
    <w:rsid w:val="00BF093F"/>
    <w:rsid w:val="00BF0D7E"/>
    <w:rsid w:val="00BF1D8B"/>
    <w:rsid w:val="00BF2157"/>
    <w:rsid w:val="00BF2520"/>
    <w:rsid w:val="00BF3630"/>
    <w:rsid w:val="00BF497B"/>
    <w:rsid w:val="00BF5682"/>
    <w:rsid w:val="00BF56D4"/>
    <w:rsid w:val="00BF6066"/>
    <w:rsid w:val="00BF6907"/>
    <w:rsid w:val="00BF6EDC"/>
    <w:rsid w:val="00C01744"/>
    <w:rsid w:val="00C02823"/>
    <w:rsid w:val="00C02A6E"/>
    <w:rsid w:val="00C030A9"/>
    <w:rsid w:val="00C032C3"/>
    <w:rsid w:val="00C039EE"/>
    <w:rsid w:val="00C03EDB"/>
    <w:rsid w:val="00C04016"/>
    <w:rsid w:val="00C042AE"/>
    <w:rsid w:val="00C05E58"/>
    <w:rsid w:val="00C0601F"/>
    <w:rsid w:val="00C0775B"/>
    <w:rsid w:val="00C07CA2"/>
    <w:rsid w:val="00C1173A"/>
    <w:rsid w:val="00C1180F"/>
    <w:rsid w:val="00C12309"/>
    <w:rsid w:val="00C133FB"/>
    <w:rsid w:val="00C137E5"/>
    <w:rsid w:val="00C14F7F"/>
    <w:rsid w:val="00C155FF"/>
    <w:rsid w:val="00C157F8"/>
    <w:rsid w:val="00C157F9"/>
    <w:rsid w:val="00C15D1C"/>
    <w:rsid w:val="00C15FF4"/>
    <w:rsid w:val="00C16BFA"/>
    <w:rsid w:val="00C170C7"/>
    <w:rsid w:val="00C1748C"/>
    <w:rsid w:val="00C20223"/>
    <w:rsid w:val="00C204CA"/>
    <w:rsid w:val="00C20C18"/>
    <w:rsid w:val="00C2188F"/>
    <w:rsid w:val="00C22730"/>
    <w:rsid w:val="00C237EF"/>
    <w:rsid w:val="00C24545"/>
    <w:rsid w:val="00C24AE2"/>
    <w:rsid w:val="00C24C04"/>
    <w:rsid w:val="00C24D03"/>
    <w:rsid w:val="00C24F40"/>
    <w:rsid w:val="00C25947"/>
    <w:rsid w:val="00C25AC1"/>
    <w:rsid w:val="00C25C1A"/>
    <w:rsid w:val="00C26379"/>
    <w:rsid w:val="00C276FF"/>
    <w:rsid w:val="00C30574"/>
    <w:rsid w:val="00C314AE"/>
    <w:rsid w:val="00C3179E"/>
    <w:rsid w:val="00C32077"/>
    <w:rsid w:val="00C32366"/>
    <w:rsid w:val="00C324E2"/>
    <w:rsid w:val="00C32888"/>
    <w:rsid w:val="00C32A73"/>
    <w:rsid w:val="00C33A00"/>
    <w:rsid w:val="00C34543"/>
    <w:rsid w:val="00C35EB4"/>
    <w:rsid w:val="00C35F61"/>
    <w:rsid w:val="00C35F9B"/>
    <w:rsid w:val="00C36D46"/>
    <w:rsid w:val="00C370D8"/>
    <w:rsid w:val="00C3762D"/>
    <w:rsid w:val="00C379D7"/>
    <w:rsid w:val="00C37A0C"/>
    <w:rsid w:val="00C37A1B"/>
    <w:rsid w:val="00C37A1C"/>
    <w:rsid w:val="00C41020"/>
    <w:rsid w:val="00C41145"/>
    <w:rsid w:val="00C4117B"/>
    <w:rsid w:val="00C413D9"/>
    <w:rsid w:val="00C443F8"/>
    <w:rsid w:val="00C452B3"/>
    <w:rsid w:val="00C456EC"/>
    <w:rsid w:val="00C4647E"/>
    <w:rsid w:val="00C464A3"/>
    <w:rsid w:val="00C465AD"/>
    <w:rsid w:val="00C46E5F"/>
    <w:rsid w:val="00C47702"/>
    <w:rsid w:val="00C4777E"/>
    <w:rsid w:val="00C50188"/>
    <w:rsid w:val="00C50406"/>
    <w:rsid w:val="00C506D0"/>
    <w:rsid w:val="00C50F8B"/>
    <w:rsid w:val="00C51E67"/>
    <w:rsid w:val="00C521AB"/>
    <w:rsid w:val="00C53624"/>
    <w:rsid w:val="00C542A3"/>
    <w:rsid w:val="00C54CF1"/>
    <w:rsid w:val="00C55283"/>
    <w:rsid w:val="00C5667C"/>
    <w:rsid w:val="00C56987"/>
    <w:rsid w:val="00C56E13"/>
    <w:rsid w:val="00C577B0"/>
    <w:rsid w:val="00C57883"/>
    <w:rsid w:val="00C61716"/>
    <w:rsid w:val="00C61C48"/>
    <w:rsid w:val="00C64105"/>
    <w:rsid w:val="00C64F31"/>
    <w:rsid w:val="00C6560E"/>
    <w:rsid w:val="00C66F7F"/>
    <w:rsid w:val="00C6706D"/>
    <w:rsid w:val="00C67B5C"/>
    <w:rsid w:val="00C67C04"/>
    <w:rsid w:val="00C67D33"/>
    <w:rsid w:val="00C67FCE"/>
    <w:rsid w:val="00C71C63"/>
    <w:rsid w:val="00C72BFF"/>
    <w:rsid w:val="00C73C2B"/>
    <w:rsid w:val="00C74034"/>
    <w:rsid w:val="00C744C4"/>
    <w:rsid w:val="00C745B1"/>
    <w:rsid w:val="00C747AF"/>
    <w:rsid w:val="00C75005"/>
    <w:rsid w:val="00C7523A"/>
    <w:rsid w:val="00C760A4"/>
    <w:rsid w:val="00C7670C"/>
    <w:rsid w:val="00C80B3C"/>
    <w:rsid w:val="00C8154C"/>
    <w:rsid w:val="00C8195F"/>
    <w:rsid w:val="00C826E9"/>
    <w:rsid w:val="00C82A5B"/>
    <w:rsid w:val="00C82D2C"/>
    <w:rsid w:val="00C83267"/>
    <w:rsid w:val="00C836F0"/>
    <w:rsid w:val="00C83CDF"/>
    <w:rsid w:val="00C83D53"/>
    <w:rsid w:val="00C845CB"/>
    <w:rsid w:val="00C84896"/>
    <w:rsid w:val="00C84B8E"/>
    <w:rsid w:val="00C84C7B"/>
    <w:rsid w:val="00C84F97"/>
    <w:rsid w:val="00C8536E"/>
    <w:rsid w:val="00C853B4"/>
    <w:rsid w:val="00C8619B"/>
    <w:rsid w:val="00C86881"/>
    <w:rsid w:val="00C86F5C"/>
    <w:rsid w:val="00C87177"/>
    <w:rsid w:val="00C87651"/>
    <w:rsid w:val="00C87DF6"/>
    <w:rsid w:val="00C932E3"/>
    <w:rsid w:val="00C94297"/>
    <w:rsid w:val="00C94422"/>
    <w:rsid w:val="00C95689"/>
    <w:rsid w:val="00C95D05"/>
    <w:rsid w:val="00C962E9"/>
    <w:rsid w:val="00C97140"/>
    <w:rsid w:val="00C9767D"/>
    <w:rsid w:val="00C97C97"/>
    <w:rsid w:val="00CA0760"/>
    <w:rsid w:val="00CA1782"/>
    <w:rsid w:val="00CA1B0C"/>
    <w:rsid w:val="00CA20C0"/>
    <w:rsid w:val="00CA2156"/>
    <w:rsid w:val="00CA2859"/>
    <w:rsid w:val="00CA2AA8"/>
    <w:rsid w:val="00CA41B0"/>
    <w:rsid w:val="00CA53DE"/>
    <w:rsid w:val="00CA553D"/>
    <w:rsid w:val="00CA5652"/>
    <w:rsid w:val="00CA613E"/>
    <w:rsid w:val="00CA6254"/>
    <w:rsid w:val="00CA6E81"/>
    <w:rsid w:val="00CA76F1"/>
    <w:rsid w:val="00CA772D"/>
    <w:rsid w:val="00CA7970"/>
    <w:rsid w:val="00CB0467"/>
    <w:rsid w:val="00CB0552"/>
    <w:rsid w:val="00CB05AD"/>
    <w:rsid w:val="00CB0DE5"/>
    <w:rsid w:val="00CB0E24"/>
    <w:rsid w:val="00CB0EFE"/>
    <w:rsid w:val="00CB20A2"/>
    <w:rsid w:val="00CB3C13"/>
    <w:rsid w:val="00CB4193"/>
    <w:rsid w:val="00CB4349"/>
    <w:rsid w:val="00CB5395"/>
    <w:rsid w:val="00CB5484"/>
    <w:rsid w:val="00CB5ADE"/>
    <w:rsid w:val="00CB5B6C"/>
    <w:rsid w:val="00CB6A65"/>
    <w:rsid w:val="00CB6D90"/>
    <w:rsid w:val="00CB76A2"/>
    <w:rsid w:val="00CC077E"/>
    <w:rsid w:val="00CC0D9E"/>
    <w:rsid w:val="00CC190A"/>
    <w:rsid w:val="00CC288B"/>
    <w:rsid w:val="00CC2B3C"/>
    <w:rsid w:val="00CC3E57"/>
    <w:rsid w:val="00CC4D09"/>
    <w:rsid w:val="00CC54BB"/>
    <w:rsid w:val="00CC6C37"/>
    <w:rsid w:val="00CD05CB"/>
    <w:rsid w:val="00CD0F20"/>
    <w:rsid w:val="00CD13C7"/>
    <w:rsid w:val="00CD18B6"/>
    <w:rsid w:val="00CD1ABA"/>
    <w:rsid w:val="00CD24B2"/>
    <w:rsid w:val="00CD27DC"/>
    <w:rsid w:val="00CD2AAF"/>
    <w:rsid w:val="00CD40F5"/>
    <w:rsid w:val="00CD4D4C"/>
    <w:rsid w:val="00CD54D5"/>
    <w:rsid w:val="00CD5CE0"/>
    <w:rsid w:val="00CD5F4F"/>
    <w:rsid w:val="00CD625E"/>
    <w:rsid w:val="00CD67AC"/>
    <w:rsid w:val="00CD6F99"/>
    <w:rsid w:val="00CD7384"/>
    <w:rsid w:val="00CD7755"/>
    <w:rsid w:val="00CD7FA9"/>
    <w:rsid w:val="00CE161E"/>
    <w:rsid w:val="00CE16EE"/>
    <w:rsid w:val="00CE23DC"/>
    <w:rsid w:val="00CE3350"/>
    <w:rsid w:val="00CE34DD"/>
    <w:rsid w:val="00CE3B02"/>
    <w:rsid w:val="00CE4758"/>
    <w:rsid w:val="00CE543C"/>
    <w:rsid w:val="00CE553C"/>
    <w:rsid w:val="00CE6E24"/>
    <w:rsid w:val="00CF0C23"/>
    <w:rsid w:val="00CF0D03"/>
    <w:rsid w:val="00CF1402"/>
    <w:rsid w:val="00CF234C"/>
    <w:rsid w:val="00CF2A68"/>
    <w:rsid w:val="00CF2C55"/>
    <w:rsid w:val="00CF5AEF"/>
    <w:rsid w:val="00CF64C5"/>
    <w:rsid w:val="00CF6D19"/>
    <w:rsid w:val="00D00420"/>
    <w:rsid w:val="00D008CA"/>
    <w:rsid w:val="00D009D7"/>
    <w:rsid w:val="00D011EE"/>
    <w:rsid w:val="00D0152B"/>
    <w:rsid w:val="00D01D5E"/>
    <w:rsid w:val="00D01E08"/>
    <w:rsid w:val="00D02BA9"/>
    <w:rsid w:val="00D03405"/>
    <w:rsid w:val="00D03FF2"/>
    <w:rsid w:val="00D0401B"/>
    <w:rsid w:val="00D04F52"/>
    <w:rsid w:val="00D05862"/>
    <w:rsid w:val="00D0597B"/>
    <w:rsid w:val="00D10C81"/>
    <w:rsid w:val="00D119F8"/>
    <w:rsid w:val="00D121B6"/>
    <w:rsid w:val="00D126C6"/>
    <w:rsid w:val="00D128A5"/>
    <w:rsid w:val="00D151DD"/>
    <w:rsid w:val="00D1573D"/>
    <w:rsid w:val="00D157DA"/>
    <w:rsid w:val="00D15ED3"/>
    <w:rsid w:val="00D162BF"/>
    <w:rsid w:val="00D16415"/>
    <w:rsid w:val="00D16FA0"/>
    <w:rsid w:val="00D17F2A"/>
    <w:rsid w:val="00D20E51"/>
    <w:rsid w:val="00D2128D"/>
    <w:rsid w:val="00D215E8"/>
    <w:rsid w:val="00D2249F"/>
    <w:rsid w:val="00D225FB"/>
    <w:rsid w:val="00D22A73"/>
    <w:rsid w:val="00D23FD5"/>
    <w:rsid w:val="00D2401E"/>
    <w:rsid w:val="00D24068"/>
    <w:rsid w:val="00D240E6"/>
    <w:rsid w:val="00D24411"/>
    <w:rsid w:val="00D24EDE"/>
    <w:rsid w:val="00D2683B"/>
    <w:rsid w:val="00D272E3"/>
    <w:rsid w:val="00D27734"/>
    <w:rsid w:val="00D27A41"/>
    <w:rsid w:val="00D30036"/>
    <w:rsid w:val="00D3094E"/>
    <w:rsid w:val="00D30ADC"/>
    <w:rsid w:val="00D30CD5"/>
    <w:rsid w:val="00D31280"/>
    <w:rsid w:val="00D312B7"/>
    <w:rsid w:val="00D31830"/>
    <w:rsid w:val="00D32AB9"/>
    <w:rsid w:val="00D32E9F"/>
    <w:rsid w:val="00D33061"/>
    <w:rsid w:val="00D33304"/>
    <w:rsid w:val="00D33550"/>
    <w:rsid w:val="00D335FD"/>
    <w:rsid w:val="00D336AC"/>
    <w:rsid w:val="00D34909"/>
    <w:rsid w:val="00D35259"/>
    <w:rsid w:val="00D36053"/>
    <w:rsid w:val="00D3632C"/>
    <w:rsid w:val="00D36467"/>
    <w:rsid w:val="00D36CE4"/>
    <w:rsid w:val="00D37D55"/>
    <w:rsid w:val="00D40B9D"/>
    <w:rsid w:val="00D40E58"/>
    <w:rsid w:val="00D4141C"/>
    <w:rsid w:val="00D41A78"/>
    <w:rsid w:val="00D42A2A"/>
    <w:rsid w:val="00D43699"/>
    <w:rsid w:val="00D452E9"/>
    <w:rsid w:val="00D46186"/>
    <w:rsid w:val="00D46DF6"/>
    <w:rsid w:val="00D471E8"/>
    <w:rsid w:val="00D476C2"/>
    <w:rsid w:val="00D47FF2"/>
    <w:rsid w:val="00D50F03"/>
    <w:rsid w:val="00D51DB1"/>
    <w:rsid w:val="00D51EB6"/>
    <w:rsid w:val="00D52274"/>
    <w:rsid w:val="00D532C5"/>
    <w:rsid w:val="00D536BE"/>
    <w:rsid w:val="00D53DA7"/>
    <w:rsid w:val="00D547DC"/>
    <w:rsid w:val="00D5548B"/>
    <w:rsid w:val="00D5556A"/>
    <w:rsid w:val="00D562F8"/>
    <w:rsid w:val="00D563E3"/>
    <w:rsid w:val="00D57B80"/>
    <w:rsid w:val="00D57BD4"/>
    <w:rsid w:val="00D57F8C"/>
    <w:rsid w:val="00D6025F"/>
    <w:rsid w:val="00D61161"/>
    <w:rsid w:val="00D61515"/>
    <w:rsid w:val="00D618C0"/>
    <w:rsid w:val="00D61C32"/>
    <w:rsid w:val="00D61DD3"/>
    <w:rsid w:val="00D61E72"/>
    <w:rsid w:val="00D61F33"/>
    <w:rsid w:val="00D62132"/>
    <w:rsid w:val="00D624F7"/>
    <w:rsid w:val="00D626D8"/>
    <w:rsid w:val="00D627ED"/>
    <w:rsid w:val="00D63154"/>
    <w:rsid w:val="00D63EF1"/>
    <w:rsid w:val="00D64EBA"/>
    <w:rsid w:val="00D65B3B"/>
    <w:rsid w:val="00D66A5B"/>
    <w:rsid w:val="00D70309"/>
    <w:rsid w:val="00D70344"/>
    <w:rsid w:val="00D71028"/>
    <w:rsid w:val="00D722A5"/>
    <w:rsid w:val="00D72A13"/>
    <w:rsid w:val="00D72AA5"/>
    <w:rsid w:val="00D74036"/>
    <w:rsid w:val="00D74056"/>
    <w:rsid w:val="00D745FF"/>
    <w:rsid w:val="00D7505E"/>
    <w:rsid w:val="00D758BB"/>
    <w:rsid w:val="00D75ABE"/>
    <w:rsid w:val="00D75C0B"/>
    <w:rsid w:val="00D75FA5"/>
    <w:rsid w:val="00D760E8"/>
    <w:rsid w:val="00D76823"/>
    <w:rsid w:val="00D76845"/>
    <w:rsid w:val="00D775F6"/>
    <w:rsid w:val="00D80F25"/>
    <w:rsid w:val="00D81FA8"/>
    <w:rsid w:val="00D8308D"/>
    <w:rsid w:val="00D84943"/>
    <w:rsid w:val="00D84C8D"/>
    <w:rsid w:val="00D8580C"/>
    <w:rsid w:val="00D85B83"/>
    <w:rsid w:val="00D861A6"/>
    <w:rsid w:val="00D869BD"/>
    <w:rsid w:val="00D86BBA"/>
    <w:rsid w:val="00D90A3B"/>
    <w:rsid w:val="00D90D71"/>
    <w:rsid w:val="00D90F7B"/>
    <w:rsid w:val="00D92D4A"/>
    <w:rsid w:val="00D93302"/>
    <w:rsid w:val="00D94F00"/>
    <w:rsid w:val="00D95247"/>
    <w:rsid w:val="00D95F18"/>
    <w:rsid w:val="00D95F72"/>
    <w:rsid w:val="00D95FDF"/>
    <w:rsid w:val="00D962D6"/>
    <w:rsid w:val="00D96342"/>
    <w:rsid w:val="00D977D1"/>
    <w:rsid w:val="00DA0CD0"/>
    <w:rsid w:val="00DA1E45"/>
    <w:rsid w:val="00DA3088"/>
    <w:rsid w:val="00DA38F3"/>
    <w:rsid w:val="00DA3D4C"/>
    <w:rsid w:val="00DA3E12"/>
    <w:rsid w:val="00DA4A64"/>
    <w:rsid w:val="00DA4FB1"/>
    <w:rsid w:val="00DA5B17"/>
    <w:rsid w:val="00DA6AEF"/>
    <w:rsid w:val="00DA7788"/>
    <w:rsid w:val="00DA78F4"/>
    <w:rsid w:val="00DA7E34"/>
    <w:rsid w:val="00DA7F91"/>
    <w:rsid w:val="00DB0073"/>
    <w:rsid w:val="00DB083D"/>
    <w:rsid w:val="00DB11E0"/>
    <w:rsid w:val="00DB1C1A"/>
    <w:rsid w:val="00DB27AA"/>
    <w:rsid w:val="00DB40BD"/>
    <w:rsid w:val="00DB47D4"/>
    <w:rsid w:val="00DB7397"/>
    <w:rsid w:val="00DB75C2"/>
    <w:rsid w:val="00DB77DC"/>
    <w:rsid w:val="00DB796A"/>
    <w:rsid w:val="00DC3C23"/>
    <w:rsid w:val="00DC3E3A"/>
    <w:rsid w:val="00DC4249"/>
    <w:rsid w:val="00DC4415"/>
    <w:rsid w:val="00DC446B"/>
    <w:rsid w:val="00DC4E29"/>
    <w:rsid w:val="00DC5A9B"/>
    <w:rsid w:val="00DC5C1B"/>
    <w:rsid w:val="00DC6165"/>
    <w:rsid w:val="00DC647A"/>
    <w:rsid w:val="00DC6E44"/>
    <w:rsid w:val="00DD0135"/>
    <w:rsid w:val="00DD0918"/>
    <w:rsid w:val="00DD11F0"/>
    <w:rsid w:val="00DD138C"/>
    <w:rsid w:val="00DD153D"/>
    <w:rsid w:val="00DD182C"/>
    <w:rsid w:val="00DD1886"/>
    <w:rsid w:val="00DD1C0A"/>
    <w:rsid w:val="00DD1DDE"/>
    <w:rsid w:val="00DD20DB"/>
    <w:rsid w:val="00DD2B2B"/>
    <w:rsid w:val="00DD30DC"/>
    <w:rsid w:val="00DD446A"/>
    <w:rsid w:val="00DD4578"/>
    <w:rsid w:val="00DD53FC"/>
    <w:rsid w:val="00DD5894"/>
    <w:rsid w:val="00DD6906"/>
    <w:rsid w:val="00DD6A00"/>
    <w:rsid w:val="00DD7137"/>
    <w:rsid w:val="00DE10AE"/>
    <w:rsid w:val="00DE1689"/>
    <w:rsid w:val="00DE2022"/>
    <w:rsid w:val="00DE292E"/>
    <w:rsid w:val="00DE2A21"/>
    <w:rsid w:val="00DE2E4B"/>
    <w:rsid w:val="00DE3E90"/>
    <w:rsid w:val="00DE541D"/>
    <w:rsid w:val="00DE55BF"/>
    <w:rsid w:val="00DE5A22"/>
    <w:rsid w:val="00DE5CE8"/>
    <w:rsid w:val="00DE70E9"/>
    <w:rsid w:val="00DE7FBB"/>
    <w:rsid w:val="00DF03D0"/>
    <w:rsid w:val="00DF09CE"/>
    <w:rsid w:val="00DF0D42"/>
    <w:rsid w:val="00DF2579"/>
    <w:rsid w:val="00DF2A17"/>
    <w:rsid w:val="00DF2F1C"/>
    <w:rsid w:val="00DF5A89"/>
    <w:rsid w:val="00DF5D5A"/>
    <w:rsid w:val="00DF60ED"/>
    <w:rsid w:val="00DF6540"/>
    <w:rsid w:val="00DF672F"/>
    <w:rsid w:val="00E0065B"/>
    <w:rsid w:val="00E00B5F"/>
    <w:rsid w:val="00E00F91"/>
    <w:rsid w:val="00E01F46"/>
    <w:rsid w:val="00E0440F"/>
    <w:rsid w:val="00E04B37"/>
    <w:rsid w:val="00E05739"/>
    <w:rsid w:val="00E05D4F"/>
    <w:rsid w:val="00E061C8"/>
    <w:rsid w:val="00E06872"/>
    <w:rsid w:val="00E06EF2"/>
    <w:rsid w:val="00E072C0"/>
    <w:rsid w:val="00E07740"/>
    <w:rsid w:val="00E1040D"/>
    <w:rsid w:val="00E11838"/>
    <w:rsid w:val="00E11ACE"/>
    <w:rsid w:val="00E1259C"/>
    <w:rsid w:val="00E12F76"/>
    <w:rsid w:val="00E137BC"/>
    <w:rsid w:val="00E15C3B"/>
    <w:rsid w:val="00E163DF"/>
    <w:rsid w:val="00E16438"/>
    <w:rsid w:val="00E16A30"/>
    <w:rsid w:val="00E16B6A"/>
    <w:rsid w:val="00E17B9F"/>
    <w:rsid w:val="00E203EF"/>
    <w:rsid w:val="00E206F4"/>
    <w:rsid w:val="00E212AF"/>
    <w:rsid w:val="00E21BB7"/>
    <w:rsid w:val="00E21C4B"/>
    <w:rsid w:val="00E22013"/>
    <w:rsid w:val="00E227F6"/>
    <w:rsid w:val="00E22CAE"/>
    <w:rsid w:val="00E249BB"/>
    <w:rsid w:val="00E24E64"/>
    <w:rsid w:val="00E25EFF"/>
    <w:rsid w:val="00E25F64"/>
    <w:rsid w:val="00E26000"/>
    <w:rsid w:val="00E260E1"/>
    <w:rsid w:val="00E2658B"/>
    <w:rsid w:val="00E26ADE"/>
    <w:rsid w:val="00E26C4A"/>
    <w:rsid w:val="00E26CCC"/>
    <w:rsid w:val="00E26D76"/>
    <w:rsid w:val="00E270BB"/>
    <w:rsid w:val="00E2737F"/>
    <w:rsid w:val="00E300CF"/>
    <w:rsid w:val="00E30300"/>
    <w:rsid w:val="00E307EA"/>
    <w:rsid w:val="00E3105E"/>
    <w:rsid w:val="00E314E2"/>
    <w:rsid w:val="00E31AFC"/>
    <w:rsid w:val="00E327F9"/>
    <w:rsid w:val="00E32B03"/>
    <w:rsid w:val="00E32B87"/>
    <w:rsid w:val="00E32D7F"/>
    <w:rsid w:val="00E33537"/>
    <w:rsid w:val="00E33963"/>
    <w:rsid w:val="00E33E4D"/>
    <w:rsid w:val="00E33EFE"/>
    <w:rsid w:val="00E341CC"/>
    <w:rsid w:val="00E34942"/>
    <w:rsid w:val="00E353B0"/>
    <w:rsid w:val="00E36646"/>
    <w:rsid w:val="00E373BB"/>
    <w:rsid w:val="00E376F2"/>
    <w:rsid w:val="00E37CD3"/>
    <w:rsid w:val="00E37DD0"/>
    <w:rsid w:val="00E4006E"/>
    <w:rsid w:val="00E40680"/>
    <w:rsid w:val="00E41065"/>
    <w:rsid w:val="00E41E45"/>
    <w:rsid w:val="00E423CA"/>
    <w:rsid w:val="00E428EB"/>
    <w:rsid w:val="00E432FE"/>
    <w:rsid w:val="00E439D5"/>
    <w:rsid w:val="00E43AED"/>
    <w:rsid w:val="00E448E9"/>
    <w:rsid w:val="00E455A6"/>
    <w:rsid w:val="00E46D61"/>
    <w:rsid w:val="00E479B2"/>
    <w:rsid w:val="00E47C45"/>
    <w:rsid w:val="00E47E71"/>
    <w:rsid w:val="00E47EB3"/>
    <w:rsid w:val="00E50E16"/>
    <w:rsid w:val="00E51E9E"/>
    <w:rsid w:val="00E52AD5"/>
    <w:rsid w:val="00E53002"/>
    <w:rsid w:val="00E5351D"/>
    <w:rsid w:val="00E551A2"/>
    <w:rsid w:val="00E55A31"/>
    <w:rsid w:val="00E5690E"/>
    <w:rsid w:val="00E604C4"/>
    <w:rsid w:val="00E6086C"/>
    <w:rsid w:val="00E619EA"/>
    <w:rsid w:val="00E61B6F"/>
    <w:rsid w:val="00E62C1B"/>
    <w:rsid w:val="00E641E6"/>
    <w:rsid w:val="00E644AC"/>
    <w:rsid w:val="00E64625"/>
    <w:rsid w:val="00E64E58"/>
    <w:rsid w:val="00E651F0"/>
    <w:rsid w:val="00E65605"/>
    <w:rsid w:val="00E67DC2"/>
    <w:rsid w:val="00E7174B"/>
    <w:rsid w:val="00E71AEF"/>
    <w:rsid w:val="00E71DE8"/>
    <w:rsid w:val="00E71DED"/>
    <w:rsid w:val="00E71E64"/>
    <w:rsid w:val="00E723C6"/>
    <w:rsid w:val="00E73753"/>
    <w:rsid w:val="00E75C46"/>
    <w:rsid w:val="00E7659B"/>
    <w:rsid w:val="00E766A3"/>
    <w:rsid w:val="00E76C5B"/>
    <w:rsid w:val="00E819A4"/>
    <w:rsid w:val="00E8217E"/>
    <w:rsid w:val="00E83CAC"/>
    <w:rsid w:val="00E846C1"/>
    <w:rsid w:val="00E85401"/>
    <w:rsid w:val="00E85949"/>
    <w:rsid w:val="00E8595F"/>
    <w:rsid w:val="00E85E8C"/>
    <w:rsid w:val="00E860F0"/>
    <w:rsid w:val="00E86320"/>
    <w:rsid w:val="00E86A08"/>
    <w:rsid w:val="00E86C7B"/>
    <w:rsid w:val="00E86E0B"/>
    <w:rsid w:val="00E87087"/>
    <w:rsid w:val="00E9000E"/>
    <w:rsid w:val="00E90379"/>
    <w:rsid w:val="00E908C0"/>
    <w:rsid w:val="00E90BF1"/>
    <w:rsid w:val="00E90DF0"/>
    <w:rsid w:val="00E91372"/>
    <w:rsid w:val="00E91F9F"/>
    <w:rsid w:val="00E92292"/>
    <w:rsid w:val="00E925C7"/>
    <w:rsid w:val="00E93949"/>
    <w:rsid w:val="00E93C4C"/>
    <w:rsid w:val="00E946B2"/>
    <w:rsid w:val="00E951DD"/>
    <w:rsid w:val="00E954EF"/>
    <w:rsid w:val="00E95B21"/>
    <w:rsid w:val="00E966D2"/>
    <w:rsid w:val="00E969EB"/>
    <w:rsid w:val="00E96D00"/>
    <w:rsid w:val="00E96DEA"/>
    <w:rsid w:val="00E978CA"/>
    <w:rsid w:val="00E97FEC"/>
    <w:rsid w:val="00EA0CCD"/>
    <w:rsid w:val="00EA16D0"/>
    <w:rsid w:val="00EA1A43"/>
    <w:rsid w:val="00EA277F"/>
    <w:rsid w:val="00EA3016"/>
    <w:rsid w:val="00EA539E"/>
    <w:rsid w:val="00EA55EC"/>
    <w:rsid w:val="00EA6413"/>
    <w:rsid w:val="00EA65B0"/>
    <w:rsid w:val="00EA6A37"/>
    <w:rsid w:val="00EA6CB8"/>
    <w:rsid w:val="00EA77BD"/>
    <w:rsid w:val="00EB03FC"/>
    <w:rsid w:val="00EB1982"/>
    <w:rsid w:val="00EB2310"/>
    <w:rsid w:val="00EB4394"/>
    <w:rsid w:val="00EB475B"/>
    <w:rsid w:val="00EB582B"/>
    <w:rsid w:val="00EB6723"/>
    <w:rsid w:val="00EB7DA3"/>
    <w:rsid w:val="00EB7EFB"/>
    <w:rsid w:val="00EC0933"/>
    <w:rsid w:val="00EC0DE2"/>
    <w:rsid w:val="00EC0F6A"/>
    <w:rsid w:val="00EC1F2C"/>
    <w:rsid w:val="00EC2278"/>
    <w:rsid w:val="00EC265A"/>
    <w:rsid w:val="00EC27A3"/>
    <w:rsid w:val="00EC2BF5"/>
    <w:rsid w:val="00EC498E"/>
    <w:rsid w:val="00EC49E0"/>
    <w:rsid w:val="00EC53BB"/>
    <w:rsid w:val="00EC58B1"/>
    <w:rsid w:val="00EC6814"/>
    <w:rsid w:val="00EC7119"/>
    <w:rsid w:val="00EC723E"/>
    <w:rsid w:val="00EC7746"/>
    <w:rsid w:val="00EC7924"/>
    <w:rsid w:val="00ED1846"/>
    <w:rsid w:val="00ED2B94"/>
    <w:rsid w:val="00ED2E73"/>
    <w:rsid w:val="00ED3551"/>
    <w:rsid w:val="00ED3FA2"/>
    <w:rsid w:val="00ED427B"/>
    <w:rsid w:val="00ED461D"/>
    <w:rsid w:val="00ED4A01"/>
    <w:rsid w:val="00ED4E88"/>
    <w:rsid w:val="00ED5391"/>
    <w:rsid w:val="00ED58B2"/>
    <w:rsid w:val="00EE0203"/>
    <w:rsid w:val="00EE2434"/>
    <w:rsid w:val="00EE2E1B"/>
    <w:rsid w:val="00EE37D8"/>
    <w:rsid w:val="00EE38B1"/>
    <w:rsid w:val="00EE40A2"/>
    <w:rsid w:val="00EE47D7"/>
    <w:rsid w:val="00EE540F"/>
    <w:rsid w:val="00EE604E"/>
    <w:rsid w:val="00EE60B6"/>
    <w:rsid w:val="00EE6A13"/>
    <w:rsid w:val="00EE726F"/>
    <w:rsid w:val="00EF0002"/>
    <w:rsid w:val="00EF0222"/>
    <w:rsid w:val="00EF05F2"/>
    <w:rsid w:val="00EF07D6"/>
    <w:rsid w:val="00EF0807"/>
    <w:rsid w:val="00EF116C"/>
    <w:rsid w:val="00EF1576"/>
    <w:rsid w:val="00EF2322"/>
    <w:rsid w:val="00EF233D"/>
    <w:rsid w:val="00EF266B"/>
    <w:rsid w:val="00EF3CBB"/>
    <w:rsid w:val="00EF3DB4"/>
    <w:rsid w:val="00EF4175"/>
    <w:rsid w:val="00EF4B9B"/>
    <w:rsid w:val="00EF5C32"/>
    <w:rsid w:val="00EF62E4"/>
    <w:rsid w:val="00EF6C20"/>
    <w:rsid w:val="00EF6FFA"/>
    <w:rsid w:val="00EF7B27"/>
    <w:rsid w:val="00F000E9"/>
    <w:rsid w:val="00F03ECF"/>
    <w:rsid w:val="00F04546"/>
    <w:rsid w:val="00F04664"/>
    <w:rsid w:val="00F0469A"/>
    <w:rsid w:val="00F0487B"/>
    <w:rsid w:val="00F05133"/>
    <w:rsid w:val="00F05493"/>
    <w:rsid w:val="00F0642B"/>
    <w:rsid w:val="00F068F4"/>
    <w:rsid w:val="00F06CED"/>
    <w:rsid w:val="00F06E15"/>
    <w:rsid w:val="00F06F12"/>
    <w:rsid w:val="00F072F1"/>
    <w:rsid w:val="00F108AB"/>
    <w:rsid w:val="00F1246A"/>
    <w:rsid w:val="00F1313B"/>
    <w:rsid w:val="00F132C7"/>
    <w:rsid w:val="00F13B98"/>
    <w:rsid w:val="00F13EB8"/>
    <w:rsid w:val="00F15072"/>
    <w:rsid w:val="00F1582B"/>
    <w:rsid w:val="00F15A85"/>
    <w:rsid w:val="00F16513"/>
    <w:rsid w:val="00F17FE2"/>
    <w:rsid w:val="00F20004"/>
    <w:rsid w:val="00F20501"/>
    <w:rsid w:val="00F2087A"/>
    <w:rsid w:val="00F21DC6"/>
    <w:rsid w:val="00F236D9"/>
    <w:rsid w:val="00F23AD3"/>
    <w:rsid w:val="00F240C9"/>
    <w:rsid w:val="00F262E8"/>
    <w:rsid w:val="00F2679E"/>
    <w:rsid w:val="00F269D6"/>
    <w:rsid w:val="00F26FD1"/>
    <w:rsid w:val="00F2711A"/>
    <w:rsid w:val="00F278B7"/>
    <w:rsid w:val="00F30735"/>
    <w:rsid w:val="00F3079F"/>
    <w:rsid w:val="00F30B55"/>
    <w:rsid w:val="00F31B81"/>
    <w:rsid w:val="00F32148"/>
    <w:rsid w:val="00F328B9"/>
    <w:rsid w:val="00F32CDA"/>
    <w:rsid w:val="00F34CC9"/>
    <w:rsid w:val="00F3536A"/>
    <w:rsid w:val="00F3539C"/>
    <w:rsid w:val="00F36824"/>
    <w:rsid w:val="00F36CB5"/>
    <w:rsid w:val="00F36E68"/>
    <w:rsid w:val="00F37888"/>
    <w:rsid w:val="00F4059D"/>
    <w:rsid w:val="00F40980"/>
    <w:rsid w:val="00F412D9"/>
    <w:rsid w:val="00F41589"/>
    <w:rsid w:val="00F41722"/>
    <w:rsid w:val="00F417EF"/>
    <w:rsid w:val="00F41E26"/>
    <w:rsid w:val="00F41FBC"/>
    <w:rsid w:val="00F424D1"/>
    <w:rsid w:val="00F43C95"/>
    <w:rsid w:val="00F43DCE"/>
    <w:rsid w:val="00F448DB"/>
    <w:rsid w:val="00F44BB2"/>
    <w:rsid w:val="00F46718"/>
    <w:rsid w:val="00F47459"/>
    <w:rsid w:val="00F47628"/>
    <w:rsid w:val="00F47631"/>
    <w:rsid w:val="00F47D0C"/>
    <w:rsid w:val="00F47FF6"/>
    <w:rsid w:val="00F505B8"/>
    <w:rsid w:val="00F50B24"/>
    <w:rsid w:val="00F515C4"/>
    <w:rsid w:val="00F54948"/>
    <w:rsid w:val="00F557D1"/>
    <w:rsid w:val="00F55A8B"/>
    <w:rsid w:val="00F566B5"/>
    <w:rsid w:val="00F566D2"/>
    <w:rsid w:val="00F56DFC"/>
    <w:rsid w:val="00F577A4"/>
    <w:rsid w:val="00F577C1"/>
    <w:rsid w:val="00F6058C"/>
    <w:rsid w:val="00F60D9D"/>
    <w:rsid w:val="00F626D2"/>
    <w:rsid w:val="00F63B6A"/>
    <w:rsid w:val="00F64656"/>
    <w:rsid w:val="00F65E30"/>
    <w:rsid w:val="00F66B1F"/>
    <w:rsid w:val="00F713DF"/>
    <w:rsid w:val="00F7265A"/>
    <w:rsid w:val="00F72A51"/>
    <w:rsid w:val="00F7330C"/>
    <w:rsid w:val="00F73D1C"/>
    <w:rsid w:val="00F7479D"/>
    <w:rsid w:val="00F7522F"/>
    <w:rsid w:val="00F755EA"/>
    <w:rsid w:val="00F75EC7"/>
    <w:rsid w:val="00F75F1E"/>
    <w:rsid w:val="00F76EEB"/>
    <w:rsid w:val="00F77214"/>
    <w:rsid w:val="00F77B95"/>
    <w:rsid w:val="00F80083"/>
    <w:rsid w:val="00F8026F"/>
    <w:rsid w:val="00F8051D"/>
    <w:rsid w:val="00F81114"/>
    <w:rsid w:val="00F8175F"/>
    <w:rsid w:val="00F81FC7"/>
    <w:rsid w:val="00F83130"/>
    <w:rsid w:val="00F83326"/>
    <w:rsid w:val="00F84F41"/>
    <w:rsid w:val="00F8507A"/>
    <w:rsid w:val="00F85749"/>
    <w:rsid w:val="00F85AA7"/>
    <w:rsid w:val="00F87BA2"/>
    <w:rsid w:val="00F90666"/>
    <w:rsid w:val="00F90F1B"/>
    <w:rsid w:val="00F90FE8"/>
    <w:rsid w:val="00F913C0"/>
    <w:rsid w:val="00F91B6A"/>
    <w:rsid w:val="00F91E5A"/>
    <w:rsid w:val="00F928CB"/>
    <w:rsid w:val="00F9340E"/>
    <w:rsid w:val="00F95B0A"/>
    <w:rsid w:val="00F96953"/>
    <w:rsid w:val="00F96BC6"/>
    <w:rsid w:val="00F96CC3"/>
    <w:rsid w:val="00F979D8"/>
    <w:rsid w:val="00F97AFC"/>
    <w:rsid w:val="00FA081F"/>
    <w:rsid w:val="00FA0AA9"/>
    <w:rsid w:val="00FA0BD9"/>
    <w:rsid w:val="00FA0D4F"/>
    <w:rsid w:val="00FA1504"/>
    <w:rsid w:val="00FA2223"/>
    <w:rsid w:val="00FA2304"/>
    <w:rsid w:val="00FA2589"/>
    <w:rsid w:val="00FA3E73"/>
    <w:rsid w:val="00FA3EBD"/>
    <w:rsid w:val="00FA52DB"/>
    <w:rsid w:val="00FA56D4"/>
    <w:rsid w:val="00FA672D"/>
    <w:rsid w:val="00FA70FD"/>
    <w:rsid w:val="00FB0491"/>
    <w:rsid w:val="00FB0506"/>
    <w:rsid w:val="00FB0853"/>
    <w:rsid w:val="00FB0D0B"/>
    <w:rsid w:val="00FB127F"/>
    <w:rsid w:val="00FB1337"/>
    <w:rsid w:val="00FB14DA"/>
    <w:rsid w:val="00FB16BC"/>
    <w:rsid w:val="00FB1A6D"/>
    <w:rsid w:val="00FB26CC"/>
    <w:rsid w:val="00FB43DC"/>
    <w:rsid w:val="00FB6781"/>
    <w:rsid w:val="00FB7D3F"/>
    <w:rsid w:val="00FC0583"/>
    <w:rsid w:val="00FC24E3"/>
    <w:rsid w:val="00FC2797"/>
    <w:rsid w:val="00FC31F8"/>
    <w:rsid w:val="00FC41D7"/>
    <w:rsid w:val="00FC443E"/>
    <w:rsid w:val="00FC482F"/>
    <w:rsid w:val="00FC4EF1"/>
    <w:rsid w:val="00FC4F2C"/>
    <w:rsid w:val="00FC7046"/>
    <w:rsid w:val="00FD0F0C"/>
    <w:rsid w:val="00FD1BCA"/>
    <w:rsid w:val="00FD2D1D"/>
    <w:rsid w:val="00FD3418"/>
    <w:rsid w:val="00FD419E"/>
    <w:rsid w:val="00FD4982"/>
    <w:rsid w:val="00FD49BA"/>
    <w:rsid w:val="00FD51C3"/>
    <w:rsid w:val="00FD5495"/>
    <w:rsid w:val="00FD56B5"/>
    <w:rsid w:val="00FD5C58"/>
    <w:rsid w:val="00FD61EF"/>
    <w:rsid w:val="00FD684C"/>
    <w:rsid w:val="00FD73C6"/>
    <w:rsid w:val="00FD7535"/>
    <w:rsid w:val="00FD773B"/>
    <w:rsid w:val="00FD7AFC"/>
    <w:rsid w:val="00FE01B5"/>
    <w:rsid w:val="00FE0616"/>
    <w:rsid w:val="00FE2186"/>
    <w:rsid w:val="00FE27A7"/>
    <w:rsid w:val="00FE3034"/>
    <w:rsid w:val="00FE4B73"/>
    <w:rsid w:val="00FE546B"/>
    <w:rsid w:val="00FE6610"/>
    <w:rsid w:val="00FE697E"/>
    <w:rsid w:val="00FE7339"/>
    <w:rsid w:val="00FF0391"/>
    <w:rsid w:val="00FF0506"/>
    <w:rsid w:val="00FF07D2"/>
    <w:rsid w:val="00FF0BD6"/>
    <w:rsid w:val="00FF0E8F"/>
    <w:rsid w:val="00FF177F"/>
    <w:rsid w:val="00FF1C9B"/>
    <w:rsid w:val="00FF1E8F"/>
    <w:rsid w:val="00FF2AAA"/>
    <w:rsid w:val="00FF36AF"/>
    <w:rsid w:val="00FF3EF7"/>
    <w:rsid w:val="00FF50F2"/>
    <w:rsid w:val="00FF5344"/>
    <w:rsid w:val="00FF5898"/>
    <w:rsid w:val="00FF5941"/>
    <w:rsid w:val="00FF5EB3"/>
    <w:rsid w:val="00FF65FB"/>
    <w:rsid w:val="00FF696F"/>
    <w:rsid w:val="00FF7A23"/>
    <w:rsid w:val="00FF7E33"/>
    <w:rsid w:val="04D235CC"/>
    <w:rsid w:val="41CB3176"/>
    <w:rsid w:val="66394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51EFC042"/>
  <w15:docId w15:val="{33296533-E378-49A1-95E6-839F55CE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uiPriority="0" w:unhideWhenUsed="1" w:qFormat="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pPr>
      <w:widowControl w:val="0"/>
      <w:spacing w:line="312" w:lineRule="auto"/>
      <w:ind w:firstLineChars="200" w:firstLine="200"/>
      <w:jc w:val="both"/>
    </w:pPr>
    <w:rPr>
      <w:rFonts w:ascii="Times New Roman" w:hAnsi="Times New Roman"/>
      <w:kern w:val="2"/>
      <w:sz w:val="24"/>
      <w:szCs w:val="24"/>
    </w:rPr>
  </w:style>
  <w:style w:type="paragraph" w:styleId="1">
    <w:name w:val="heading 1"/>
    <w:basedOn w:val="af5"/>
    <w:next w:val="af5"/>
    <w:link w:val="1Char"/>
    <w:qFormat/>
    <w:pPr>
      <w:keepNext/>
      <w:tabs>
        <w:tab w:val="left" w:pos="720"/>
        <w:tab w:val="left" w:pos="910"/>
        <w:tab w:val="left" w:pos="1190"/>
        <w:tab w:val="left" w:pos="2520"/>
        <w:tab w:val="left" w:pos="7020"/>
      </w:tabs>
      <w:spacing w:beforeLines="50" w:afterLines="50" w:line="400" w:lineRule="exact"/>
      <w:ind w:firstLineChars="0" w:firstLine="0"/>
      <w:jc w:val="center"/>
      <w:outlineLvl w:val="0"/>
    </w:pPr>
    <w:rPr>
      <w:rFonts w:ascii="宋体" w:hAnsi="宋体"/>
      <w:b/>
      <w:bCs/>
      <w:kern w:val="0"/>
      <w:sz w:val="28"/>
      <w:szCs w:val="28"/>
    </w:rPr>
  </w:style>
  <w:style w:type="paragraph" w:styleId="20">
    <w:name w:val="heading 2"/>
    <w:basedOn w:val="af5"/>
    <w:next w:val="af5"/>
    <w:link w:val="2Char"/>
    <w:qFormat/>
    <w:pPr>
      <w:keepNext/>
      <w:keepLines/>
      <w:spacing w:before="240" w:after="120" w:line="360" w:lineRule="auto"/>
      <w:ind w:firstLineChars="0" w:firstLine="0"/>
      <w:jc w:val="center"/>
      <w:outlineLvl w:val="1"/>
    </w:pPr>
    <w:rPr>
      <w:rFonts w:eastAsia="黑体"/>
      <w:bCs/>
      <w:sz w:val="28"/>
      <w:szCs w:val="21"/>
    </w:rPr>
  </w:style>
  <w:style w:type="paragraph" w:styleId="30">
    <w:name w:val="heading 3"/>
    <w:basedOn w:val="af5"/>
    <w:next w:val="af5"/>
    <w:link w:val="3Char"/>
    <w:qFormat/>
    <w:pPr>
      <w:tabs>
        <w:tab w:val="left" w:pos="5220"/>
      </w:tabs>
      <w:ind w:firstLineChars="0" w:firstLine="0"/>
      <w:jc w:val="left"/>
      <w:outlineLvl w:val="2"/>
    </w:pPr>
    <w:rPr>
      <w:bCs/>
      <w:szCs w:val="32"/>
    </w:rPr>
  </w:style>
  <w:style w:type="paragraph" w:styleId="4">
    <w:name w:val="heading 4"/>
    <w:basedOn w:val="af5"/>
    <w:next w:val="af5"/>
    <w:link w:val="4Char"/>
    <w:uiPriority w:val="9"/>
    <w:qFormat/>
    <w:pPr>
      <w:keepNext/>
      <w:keepLines/>
      <w:numPr>
        <w:ilvl w:val="3"/>
        <w:numId w:val="1"/>
      </w:numPr>
      <w:spacing w:before="240" w:after="240" w:line="240" w:lineRule="auto"/>
      <w:ind w:firstLineChars="0"/>
      <w:jc w:val="left"/>
      <w:outlineLvl w:val="3"/>
    </w:pPr>
    <w:rPr>
      <w:rFonts w:eastAsia="楷体"/>
      <w:bCs/>
      <w:szCs w:val="28"/>
    </w:rPr>
  </w:style>
  <w:style w:type="paragraph" w:styleId="5">
    <w:name w:val="heading 5"/>
    <w:basedOn w:val="af5"/>
    <w:next w:val="af5"/>
    <w:link w:val="5Char"/>
    <w:uiPriority w:val="9"/>
    <w:qFormat/>
    <w:pPr>
      <w:keepNext/>
      <w:keepLines/>
      <w:numPr>
        <w:ilvl w:val="4"/>
        <w:numId w:val="1"/>
      </w:numPr>
      <w:ind w:firstLineChars="0"/>
      <w:outlineLvl w:val="4"/>
    </w:pPr>
    <w:rPr>
      <w:bCs/>
      <w:szCs w:val="28"/>
    </w:rPr>
  </w:style>
  <w:style w:type="paragraph" w:styleId="6">
    <w:name w:val="heading 6"/>
    <w:basedOn w:val="af5"/>
    <w:next w:val="af5"/>
    <w:link w:val="6Char"/>
    <w:uiPriority w:val="9"/>
    <w:qFormat/>
    <w:pPr>
      <w:keepNext/>
      <w:keepLines/>
      <w:numPr>
        <w:ilvl w:val="5"/>
        <w:numId w:val="1"/>
      </w:numPr>
      <w:spacing w:before="240" w:after="64" w:line="320" w:lineRule="auto"/>
      <w:ind w:firstLineChars="0"/>
      <w:outlineLvl w:val="5"/>
    </w:pPr>
    <w:rPr>
      <w:rFonts w:ascii="Cambria" w:hAnsi="Cambria"/>
      <w:b/>
      <w:bCs/>
    </w:rPr>
  </w:style>
  <w:style w:type="paragraph" w:styleId="7">
    <w:name w:val="heading 7"/>
    <w:basedOn w:val="af5"/>
    <w:next w:val="af5"/>
    <w:link w:val="7Char"/>
    <w:uiPriority w:val="9"/>
    <w:qFormat/>
    <w:pPr>
      <w:keepNext/>
      <w:keepLines/>
      <w:numPr>
        <w:ilvl w:val="6"/>
        <w:numId w:val="1"/>
      </w:numPr>
      <w:spacing w:before="240" w:after="64" w:line="320" w:lineRule="auto"/>
      <w:ind w:firstLineChars="0"/>
      <w:outlineLvl w:val="6"/>
    </w:pPr>
    <w:rPr>
      <w:b/>
      <w:bCs/>
    </w:rPr>
  </w:style>
  <w:style w:type="paragraph" w:styleId="8">
    <w:name w:val="heading 8"/>
    <w:basedOn w:val="af5"/>
    <w:next w:val="af5"/>
    <w:link w:val="8Char"/>
    <w:uiPriority w:val="9"/>
    <w:qFormat/>
    <w:pPr>
      <w:keepNext/>
      <w:keepLines/>
      <w:numPr>
        <w:ilvl w:val="7"/>
        <w:numId w:val="1"/>
      </w:numPr>
      <w:spacing w:before="240" w:after="64" w:line="320" w:lineRule="auto"/>
      <w:ind w:firstLineChars="0"/>
      <w:outlineLvl w:val="7"/>
    </w:pPr>
    <w:rPr>
      <w:rFonts w:ascii="Cambria" w:hAnsi="Cambria"/>
    </w:rPr>
  </w:style>
  <w:style w:type="paragraph" w:styleId="9">
    <w:name w:val="heading 9"/>
    <w:basedOn w:val="af5"/>
    <w:next w:val="af5"/>
    <w:link w:val="9Char"/>
    <w:uiPriority w:val="9"/>
    <w:qFormat/>
    <w:pPr>
      <w:keepNext/>
      <w:keepLines/>
      <w:numPr>
        <w:ilvl w:val="8"/>
        <w:numId w:val="1"/>
      </w:numPr>
      <w:spacing w:before="240" w:after="64" w:line="320" w:lineRule="auto"/>
      <w:ind w:firstLineChars="0"/>
      <w:outlineLvl w:val="8"/>
    </w:pPr>
    <w:rPr>
      <w:rFonts w:ascii="Cambria" w:hAnsi="Cambria"/>
      <w:sz w:val="21"/>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annotation subject"/>
    <w:basedOn w:val="afa"/>
    <w:next w:val="afa"/>
    <w:link w:val="Char"/>
    <w:uiPriority w:val="99"/>
    <w:qFormat/>
    <w:rPr>
      <w:b/>
      <w:bCs/>
    </w:rPr>
  </w:style>
  <w:style w:type="paragraph" w:styleId="afa">
    <w:name w:val="annotation text"/>
    <w:basedOn w:val="af5"/>
    <w:link w:val="Char0"/>
    <w:qFormat/>
    <w:pPr>
      <w:spacing w:line="240" w:lineRule="auto"/>
      <w:ind w:firstLineChars="0" w:firstLine="0"/>
      <w:jc w:val="left"/>
    </w:pPr>
    <w:rPr>
      <w:sz w:val="21"/>
    </w:rPr>
  </w:style>
  <w:style w:type="paragraph" w:styleId="70">
    <w:name w:val="toc 7"/>
    <w:basedOn w:val="af5"/>
    <w:next w:val="af5"/>
    <w:uiPriority w:val="39"/>
    <w:unhideWhenUsed/>
    <w:qFormat/>
    <w:pPr>
      <w:ind w:left="1260"/>
      <w:jc w:val="left"/>
    </w:pPr>
    <w:rPr>
      <w:rFonts w:ascii="Calibri" w:hAnsi="Calibri"/>
      <w:sz w:val="18"/>
      <w:szCs w:val="18"/>
    </w:rPr>
  </w:style>
  <w:style w:type="paragraph" w:styleId="afb">
    <w:name w:val="Body Text First Indent"/>
    <w:basedOn w:val="afc"/>
    <w:link w:val="Char1"/>
    <w:qFormat/>
    <w:pPr>
      <w:ind w:firstLineChars="100" w:firstLine="420"/>
    </w:pPr>
  </w:style>
  <w:style w:type="paragraph" w:styleId="afc">
    <w:name w:val="Body Text"/>
    <w:basedOn w:val="af5"/>
    <w:link w:val="Char2"/>
    <w:qFormat/>
    <w:pPr>
      <w:spacing w:after="120" w:line="240" w:lineRule="auto"/>
      <w:ind w:firstLineChars="0" w:firstLine="0"/>
    </w:pPr>
    <w:rPr>
      <w:rFonts w:ascii="Calibri" w:hAnsi="Calibri"/>
      <w:sz w:val="21"/>
      <w:szCs w:val="22"/>
    </w:rPr>
  </w:style>
  <w:style w:type="paragraph" w:styleId="afd">
    <w:name w:val="Normal Indent"/>
    <w:basedOn w:val="af5"/>
    <w:qFormat/>
    <w:pPr>
      <w:spacing w:line="240" w:lineRule="atLeast"/>
      <w:ind w:firstLineChars="0" w:firstLine="0"/>
      <w:jc w:val="center"/>
    </w:pPr>
    <w:rPr>
      <w:szCs w:val="20"/>
    </w:rPr>
  </w:style>
  <w:style w:type="paragraph" w:styleId="afe">
    <w:name w:val="caption"/>
    <w:basedOn w:val="af5"/>
    <w:next w:val="af5"/>
    <w:qFormat/>
    <w:pPr>
      <w:spacing w:beforeLines="50" w:afterLines="50" w:line="240" w:lineRule="auto"/>
      <w:ind w:firstLineChars="0" w:firstLine="0"/>
      <w:jc w:val="center"/>
    </w:pPr>
    <w:rPr>
      <w:rFonts w:ascii="Cambria" w:hAnsi="Cambria"/>
      <w:sz w:val="21"/>
      <w:szCs w:val="20"/>
    </w:rPr>
  </w:style>
  <w:style w:type="paragraph" w:styleId="aff">
    <w:name w:val="Document Map"/>
    <w:basedOn w:val="af5"/>
    <w:link w:val="Char3"/>
    <w:unhideWhenUsed/>
    <w:qFormat/>
    <w:rPr>
      <w:rFonts w:ascii="宋体"/>
      <w:sz w:val="18"/>
      <w:szCs w:val="18"/>
    </w:rPr>
  </w:style>
  <w:style w:type="paragraph" w:styleId="aff0">
    <w:name w:val="Body Text Indent"/>
    <w:basedOn w:val="af5"/>
    <w:link w:val="Char4"/>
    <w:qFormat/>
    <w:pPr>
      <w:spacing w:line="240" w:lineRule="auto"/>
      <w:ind w:firstLine="420"/>
    </w:pPr>
  </w:style>
  <w:style w:type="paragraph" w:styleId="50">
    <w:name w:val="toc 5"/>
    <w:basedOn w:val="af5"/>
    <w:next w:val="af5"/>
    <w:uiPriority w:val="39"/>
    <w:unhideWhenUsed/>
    <w:qFormat/>
    <w:pPr>
      <w:ind w:left="840"/>
      <w:jc w:val="left"/>
    </w:pPr>
    <w:rPr>
      <w:rFonts w:ascii="Calibri" w:hAnsi="Calibri"/>
      <w:sz w:val="18"/>
      <w:szCs w:val="18"/>
    </w:rPr>
  </w:style>
  <w:style w:type="paragraph" w:styleId="31">
    <w:name w:val="toc 3"/>
    <w:basedOn w:val="af5"/>
    <w:next w:val="af5"/>
    <w:uiPriority w:val="39"/>
    <w:unhideWhenUsed/>
    <w:qFormat/>
    <w:pPr>
      <w:ind w:left="420"/>
      <w:jc w:val="left"/>
    </w:pPr>
    <w:rPr>
      <w:rFonts w:ascii="Calibri" w:eastAsia="楷体" w:hAnsi="Calibri"/>
      <w:iCs/>
      <w:szCs w:val="20"/>
    </w:rPr>
  </w:style>
  <w:style w:type="paragraph" w:styleId="aff1">
    <w:name w:val="Plain Text"/>
    <w:basedOn w:val="af5"/>
    <w:link w:val="Char5"/>
    <w:qFormat/>
    <w:pPr>
      <w:spacing w:line="240" w:lineRule="auto"/>
      <w:ind w:firstLineChars="0" w:firstLine="0"/>
    </w:pPr>
    <w:rPr>
      <w:rFonts w:ascii="宋体" w:hAnsi="Courier New" w:cs="Courier New"/>
      <w:sz w:val="21"/>
      <w:szCs w:val="21"/>
    </w:rPr>
  </w:style>
  <w:style w:type="paragraph" w:styleId="80">
    <w:name w:val="toc 8"/>
    <w:basedOn w:val="af5"/>
    <w:next w:val="af5"/>
    <w:uiPriority w:val="39"/>
    <w:unhideWhenUsed/>
    <w:qFormat/>
    <w:pPr>
      <w:ind w:left="1470"/>
      <w:jc w:val="left"/>
    </w:pPr>
    <w:rPr>
      <w:rFonts w:ascii="Calibri" w:hAnsi="Calibri"/>
      <w:sz w:val="18"/>
      <w:szCs w:val="18"/>
    </w:rPr>
  </w:style>
  <w:style w:type="paragraph" w:styleId="aff2">
    <w:name w:val="Date"/>
    <w:basedOn w:val="af5"/>
    <w:next w:val="af5"/>
    <w:link w:val="Char6"/>
    <w:uiPriority w:val="99"/>
    <w:unhideWhenUsed/>
    <w:qFormat/>
    <w:pPr>
      <w:ind w:leftChars="2500" w:left="100"/>
    </w:pPr>
  </w:style>
  <w:style w:type="paragraph" w:styleId="21">
    <w:name w:val="Body Text Indent 2"/>
    <w:basedOn w:val="af5"/>
    <w:link w:val="2Char0"/>
    <w:unhideWhenUsed/>
    <w:qFormat/>
    <w:pPr>
      <w:spacing w:after="120" w:line="480" w:lineRule="auto"/>
      <w:ind w:leftChars="200" w:left="420"/>
    </w:pPr>
  </w:style>
  <w:style w:type="paragraph" w:styleId="aff3">
    <w:name w:val="Balloon Text"/>
    <w:basedOn w:val="af5"/>
    <w:link w:val="Char7"/>
    <w:uiPriority w:val="99"/>
    <w:unhideWhenUsed/>
    <w:qFormat/>
    <w:pPr>
      <w:spacing w:line="240" w:lineRule="auto"/>
    </w:pPr>
    <w:rPr>
      <w:sz w:val="18"/>
      <w:szCs w:val="18"/>
    </w:rPr>
  </w:style>
  <w:style w:type="paragraph" w:styleId="aff4">
    <w:name w:val="footer"/>
    <w:basedOn w:val="af5"/>
    <w:link w:val="Char8"/>
    <w:uiPriority w:val="99"/>
    <w:unhideWhenUsed/>
    <w:qFormat/>
    <w:pPr>
      <w:tabs>
        <w:tab w:val="center" w:pos="4153"/>
        <w:tab w:val="right" w:pos="8306"/>
      </w:tabs>
      <w:snapToGrid w:val="0"/>
      <w:jc w:val="left"/>
    </w:pPr>
    <w:rPr>
      <w:sz w:val="18"/>
      <w:szCs w:val="18"/>
    </w:rPr>
  </w:style>
  <w:style w:type="paragraph" w:styleId="aff5">
    <w:name w:val="header"/>
    <w:basedOn w:val="af5"/>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unhideWhenUsed/>
    <w:qFormat/>
    <w:pPr>
      <w:tabs>
        <w:tab w:val="right" w:leader="dot" w:pos="8364"/>
      </w:tabs>
      <w:spacing w:before="120" w:after="120"/>
      <w:ind w:firstLineChars="0" w:firstLine="0"/>
      <w:jc w:val="center"/>
    </w:pPr>
    <w:rPr>
      <w:rFonts w:eastAsia="黑体"/>
      <w:bCs/>
      <w:caps/>
    </w:rPr>
  </w:style>
  <w:style w:type="paragraph" w:styleId="40">
    <w:name w:val="toc 4"/>
    <w:basedOn w:val="af5"/>
    <w:next w:val="af5"/>
    <w:uiPriority w:val="39"/>
    <w:unhideWhenUsed/>
    <w:qFormat/>
    <w:pPr>
      <w:ind w:left="630"/>
      <w:jc w:val="left"/>
    </w:pPr>
    <w:rPr>
      <w:rFonts w:ascii="Calibri" w:hAnsi="Calibri"/>
      <w:sz w:val="18"/>
      <w:szCs w:val="18"/>
    </w:rPr>
  </w:style>
  <w:style w:type="paragraph" w:styleId="aff6">
    <w:name w:val="Subtitle"/>
    <w:basedOn w:val="af5"/>
    <w:next w:val="af5"/>
    <w:link w:val="Chara"/>
    <w:uiPriority w:val="11"/>
    <w:qFormat/>
    <w:pPr>
      <w:spacing w:before="240" w:after="60"/>
      <w:ind w:firstLineChars="0" w:firstLine="0"/>
      <w:jc w:val="center"/>
      <w:outlineLvl w:val="1"/>
    </w:pPr>
    <w:rPr>
      <w:rFonts w:asciiTheme="majorHAnsi" w:hAnsiTheme="majorHAnsi" w:cstheme="majorBidi"/>
      <w:b/>
      <w:bCs/>
      <w:kern w:val="28"/>
      <w:sz w:val="32"/>
      <w:szCs w:val="32"/>
    </w:rPr>
  </w:style>
  <w:style w:type="paragraph" w:styleId="aff7">
    <w:name w:val="footnote text"/>
    <w:basedOn w:val="af5"/>
    <w:link w:val="Charb"/>
    <w:uiPriority w:val="99"/>
    <w:unhideWhenUsed/>
    <w:qFormat/>
    <w:pPr>
      <w:snapToGrid w:val="0"/>
      <w:jc w:val="left"/>
    </w:pPr>
    <w:rPr>
      <w:sz w:val="18"/>
      <w:szCs w:val="18"/>
    </w:rPr>
  </w:style>
  <w:style w:type="paragraph" w:styleId="60">
    <w:name w:val="toc 6"/>
    <w:basedOn w:val="af5"/>
    <w:next w:val="af5"/>
    <w:uiPriority w:val="39"/>
    <w:unhideWhenUsed/>
    <w:qFormat/>
    <w:pPr>
      <w:ind w:left="1050"/>
      <w:jc w:val="left"/>
    </w:pPr>
    <w:rPr>
      <w:rFonts w:ascii="Calibri" w:hAnsi="Calibri"/>
      <w:sz w:val="18"/>
      <w:szCs w:val="18"/>
    </w:rPr>
  </w:style>
  <w:style w:type="paragraph" w:styleId="32">
    <w:name w:val="Body Text Indent 3"/>
    <w:basedOn w:val="af5"/>
    <w:link w:val="3Char0"/>
    <w:unhideWhenUsed/>
    <w:qFormat/>
    <w:pPr>
      <w:spacing w:after="120"/>
      <w:ind w:leftChars="200" w:left="420"/>
    </w:pPr>
    <w:rPr>
      <w:sz w:val="16"/>
      <w:szCs w:val="16"/>
    </w:rPr>
  </w:style>
  <w:style w:type="paragraph" w:styleId="22">
    <w:name w:val="toc 2"/>
    <w:basedOn w:val="af5"/>
    <w:next w:val="af5"/>
    <w:uiPriority w:val="39"/>
    <w:unhideWhenUsed/>
    <w:qFormat/>
    <w:pPr>
      <w:tabs>
        <w:tab w:val="right" w:leader="dot" w:pos="8364"/>
      </w:tabs>
      <w:ind w:firstLineChars="118" w:firstLine="283"/>
      <w:jc w:val="left"/>
    </w:pPr>
    <w:rPr>
      <w:rFonts w:ascii="Calibri" w:hAnsi="Calibri"/>
      <w:smallCaps/>
      <w:szCs w:val="20"/>
    </w:rPr>
  </w:style>
  <w:style w:type="paragraph" w:styleId="90">
    <w:name w:val="toc 9"/>
    <w:basedOn w:val="af5"/>
    <w:next w:val="af5"/>
    <w:uiPriority w:val="39"/>
    <w:unhideWhenUsed/>
    <w:qFormat/>
    <w:pPr>
      <w:ind w:left="1680"/>
      <w:jc w:val="left"/>
    </w:pPr>
    <w:rPr>
      <w:rFonts w:ascii="Calibri" w:hAnsi="Calibri"/>
      <w:sz w:val="18"/>
      <w:szCs w:val="18"/>
    </w:rPr>
  </w:style>
  <w:style w:type="paragraph" w:styleId="HTML">
    <w:name w:val="HTML Preformatted"/>
    <w:basedOn w:val="af5"/>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cs="宋体"/>
      <w:kern w:val="0"/>
    </w:rPr>
  </w:style>
  <w:style w:type="paragraph" w:styleId="aff8">
    <w:name w:val="Normal (Web)"/>
    <w:basedOn w:val="af5"/>
    <w:uiPriority w:val="99"/>
    <w:qFormat/>
    <w:pPr>
      <w:widowControl/>
      <w:spacing w:before="100" w:beforeAutospacing="1" w:after="100" w:afterAutospacing="1" w:line="300" w:lineRule="atLeast"/>
      <w:ind w:firstLineChars="0" w:firstLine="0"/>
      <w:jc w:val="left"/>
    </w:pPr>
    <w:rPr>
      <w:rFonts w:ascii="宋体" w:hAnsi="宋体" w:cs="宋体"/>
      <w:kern w:val="0"/>
    </w:rPr>
  </w:style>
  <w:style w:type="paragraph" w:styleId="aff9">
    <w:name w:val="Title"/>
    <w:basedOn w:val="af5"/>
    <w:next w:val="af5"/>
    <w:link w:val="Charc"/>
    <w:qFormat/>
    <w:pPr>
      <w:spacing w:before="240" w:after="60" w:line="240" w:lineRule="auto"/>
      <w:ind w:firstLineChars="0" w:firstLine="0"/>
      <w:jc w:val="center"/>
      <w:outlineLvl w:val="0"/>
    </w:pPr>
    <w:rPr>
      <w:rFonts w:ascii="Cambria" w:hAnsi="Cambria"/>
      <w:b/>
      <w:bCs/>
      <w:sz w:val="32"/>
      <w:szCs w:val="32"/>
    </w:rPr>
  </w:style>
  <w:style w:type="character" w:styleId="affa">
    <w:name w:val="Strong"/>
    <w:uiPriority w:val="22"/>
    <w:qFormat/>
    <w:rPr>
      <w:b/>
      <w:bCs/>
    </w:rPr>
  </w:style>
  <w:style w:type="character" w:styleId="affb">
    <w:name w:val="page number"/>
    <w:qFormat/>
    <w:rPr>
      <w:rFonts w:cs="Times New Roman"/>
    </w:rPr>
  </w:style>
  <w:style w:type="character" w:styleId="affc">
    <w:name w:val="FollowedHyperlink"/>
    <w:qFormat/>
    <w:rPr>
      <w:color w:val="800080"/>
      <w:u w:val="single"/>
    </w:rPr>
  </w:style>
  <w:style w:type="character" w:styleId="affd">
    <w:name w:val="Emphasis"/>
    <w:uiPriority w:val="20"/>
    <w:qFormat/>
    <w:rPr>
      <w:i/>
      <w:iCs/>
    </w:rPr>
  </w:style>
  <w:style w:type="character" w:styleId="affe">
    <w:name w:val="Hyperlink"/>
    <w:uiPriority w:val="99"/>
    <w:unhideWhenUsed/>
    <w:qFormat/>
    <w:rPr>
      <w:color w:val="0000FF"/>
      <w:u w:val="single"/>
    </w:rPr>
  </w:style>
  <w:style w:type="character" w:styleId="afff">
    <w:name w:val="annotation reference"/>
    <w:uiPriority w:val="99"/>
    <w:qFormat/>
    <w:rPr>
      <w:sz w:val="21"/>
      <w:szCs w:val="21"/>
    </w:rPr>
  </w:style>
  <w:style w:type="character" w:styleId="afff0">
    <w:name w:val="footnote reference"/>
    <w:uiPriority w:val="99"/>
    <w:unhideWhenUsed/>
    <w:qFormat/>
    <w:rPr>
      <w:vertAlign w:val="superscript"/>
    </w:rPr>
  </w:style>
  <w:style w:type="table" w:styleId="afff1">
    <w:name w:val="Table Grid"/>
    <w:basedOn w:val="af7"/>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link w:val="1"/>
    <w:qFormat/>
    <w:rPr>
      <w:rFonts w:ascii="宋体" w:hAnsi="宋体"/>
      <w:b/>
      <w:bCs/>
      <w:sz w:val="28"/>
      <w:szCs w:val="28"/>
    </w:rPr>
  </w:style>
  <w:style w:type="character" w:customStyle="1" w:styleId="2Char">
    <w:name w:val="标题 2 Char"/>
    <w:link w:val="20"/>
    <w:qFormat/>
    <w:rPr>
      <w:rFonts w:ascii="Times New Roman" w:eastAsia="黑体" w:hAnsi="Times New Roman" w:cs="Times New Roman"/>
      <w:bCs/>
      <w:sz w:val="28"/>
      <w:szCs w:val="21"/>
    </w:rPr>
  </w:style>
  <w:style w:type="character" w:customStyle="1" w:styleId="3Char">
    <w:name w:val="标题 3 Char"/>
    <w:link w:val="30"/>
    <w:qFormat/>
    <w:rPr>
      <w:rFonts w:ascii="Times New Roman" w:eastAsia="宋体" w:hAnsi="Times New Roman" w:cs="Times New Roman"/>
      <w:bCs/>
      <w:sz w:val="24"/>
      <w:szCs w:val="32"/>
    </w:rPr>
  </w:style>
  <w:style w:type="character" w:customStyle="1" w:styleId="4Char">
    <w:name w:val="标题 4 Char"/>
    <w:link w:val="4"/>
    <w:uiPriority w:val="9"/>
    <w:qFormat/>
    <w:rPr>
      <w:rFonts w:ascii="Times New Roman" w:eastAsia="楷体" w:hAnsi="Times New Roman"/>
      <w:bCs/>
      <w:kern w:val="2"/>
      <w:sz w:val="24"/>
      <w:szCs w:val="28"/>
    </w:rPr>
  </w:style>
  <w:style w:type="character" w:customStyle="1" w:styleId="5Char">
    <w:name w:val="标题 5 Char"/>
    <w:link w:val="5"/>
    <w:uiPriority w:val="9"/>
    <w:qFormat/>
    <w:rPr>
      <w:rFonts w:ascii="Times New Roman" w:hAnsi="Times New Roman"/>
      <w:bCs/>
      <w:kern w:val="2"/>
      <w:sz w:val="24"/>
      <w:szCs w:val="28"/>
    </w:rPr>
  </w:style>
  <w:style w:type="character" w:customStyle="1" w:styleId="6Char">
    <w:name w:val="标题 6 Char"/>
    <w:link w:val="6"/>
    <w:uiPriority w:val="9"/>
    <w:qFormat/>
    <w:rPr>
      <w:rFonts w:ascii="Cambria" w:hAnsi="Cambria"/>
      <w:b/>
      <w:bCs/>
      <w:kern w:val="2"/>
      <w:sz w:val="24"/>
      <w:szCs w:val="24"/>
    </w:rPr>
  </w:style>
  <w:style w:type="character" w:customStyle="1" w:styleId="7Char">
    <w:name w:val="标题 7 Char"/>
    <w:link w:val="7"/>
    <w:uiPriority w:val="9"/>
    <w:qFormat/>
    <w:rPr>
      <w:rFonts w:ascii="Times New Roman" w:hAnsi="Times New Roman"/>
      <w:b/>
      <w:bCs/>
      <w:kern w:val="2"/>
      <w:sz w:val="24"/>
      <w:szCs w:val="24"/>
    </w:rPr>
  </w:style>
  <w:style w:type="character" w:customStyle="1" w:styleId="8Char">
    <w:name w:val="标题 8 Char"/>
    <w:link w:val="8"/>
    <w:uiPriority w:val="9"/>
    <w:qFormat/>
    <w:rPr>
      <w:rFonts w:ascii="Cambria" w:hAnsi="Cambria"/>
      <w:kern w:val="2"/>
      <w:sz w:val="24"/>
      <w:szCs w:val="24"/>
    </w:rPr>
  </w:style>
  <w:style w:type="character" w:customStyle="1" w:styleId="9Char">
    <w:name w:val="标题 9 Char"/>
    <w:link w:val="9"/>
    <w:uiPriority w:val="9"/>
    <w:qFormat/>
    <w:rPr>
      <w:rFonts w:ascii="Cambria" w:hAnsi="Cambria"/>
      <w:kern w:val="2"/>
      <w:sz w:val="21"/>
      <w:szCs w:val="21"/>
    </w:rPr>
  </w:style>
  <w:style w:type="character" w:customStyle="1" w:styleId="Char9">
    <w:name w:val="页眉 Char"/>
    <w:link w:val="aff5"/>
    <w:qFormat/>
    <w:rPr>
      <w:rFonts w:ascii="Times New Roman" w:eastAsia="宋体" w:hAnsi="Times New Roman" w:cs="Times New Roman"/>
      <w:sz w:val="18"/>
      <w:szCs w:val="18"/>
    </w:rPr>
  </w:style>
  <w:style w:type="character" w:customStyle="1" w:styleId="Char8">
    <w:name w:val="页脚 Char"/>
    <w:link w:val="aff4"/>
    <w:uiPriority w:val="99"/>
    <w:qFormat/>
    <w:rPr>
      <w:rFonts w:ascii="Times New Roman" w:eastAsia="宋体" w:hAnsi="Times New Roman" w:cs="Times New Roman"/>
      <w:sz w:val="18"/>
      <w:szCs w:val="18"/>
    </w:rPr>
  </w:style>
  <w:style w:type="character" w:customStyle="1" w:styleId="Char3">
    <w:name w:val="文档结构图 Char"/>
    <w:link w:val="aff"/>
    <w:qFormat/>
    <w:rPr>
      <w:rFonts w:ascii="宋体" w:eastAsia="宋体" w:hAnsi="Times New Roman" w:cs="Times New Roman"/>
      <w:sz w:val="18"/>
      <w:szCs w:val="18"/>
    </w:rPr>
  </w:style>
  <w:style w:type="paragraph" w:customStyle="1" w:styleId="05">
    <w:name w:val="05表头"/>
    <w:basedOn w:val="af5"/>
    <w:link w:val="05Char"/>
    <w:qFormat/>
    <w:pPr>
      <w:spacing w:line="360" w:lineRule="auto"/>
      <w:ind w:firstLineChars="0" w:firstLine="0"/>
      <w:jc w:val="center"/>
    </w:pPr>
    <w:rPr>
      <w:rFonts w:eastAsia="黑体"/>
      <w:sz w:val="21"/>
    </w:rPr>
  </w:style>
  <w:style w:type="paragraph" w:customStyle="1" w:styleId="06">
    <w:name w:val="06表中文字"/>
    <w:basedOn w:val="af5"/>
    <w:qFormat/>
    <w:pPr>
      <w:widowControl/>
      <w:spacing w:line="240" w:lineRule="auto"/>
      <w:ind w:firstLineChars="0" w:firstLine="6"/>
      <w:jc w:val="center"/>
      <w:textAlignment w:val="center"/>
    </w:pPr>
    <w:rPr>
      <w:kern w:val="0"/>
      <w:sz w:val="21"/>
      <w:szCs w:val="18"/>
    </w:rPr>
  </w:style>
  <w:style w:type="paragraph" w:customStyle="1" w:styleId="11">
    <w:name w:val="列出段落1"/>
    <w:basedOn w:val="af5"/>
    <w:link w:val="Chard"/>
    <w:uiPriority w:val="34"/>
    <w:qFormat/>
    <w:pPr>
      <w:ind w:firstLine="420"/>
    </w:pPr>
  </w:style>
  <w:style w:type="character" w:customStyle="1" w:styleId="Chard">
    <w:name w:val="列出段落 Char"/>
    <w:link w:val="11"/>
    <w:uiPriority w:val="34"/>
    <w:qFormat/>
    <w:rPr>
      <w:rFonts w:ascii="Times New Roman" w:eastAsia="宋体" w:hAnsi="Times New Roman" w:cs="Times New Roman"/>
      <w:sz w:val="24"/>
      <w:szCs w:val="24"/>
    </w:rPr>
  </w:style>
  <w:style w:type="character" w:customStyle="1" w:styleId="Char7">
    <w:name w:val="批注框文本 Char"/>
    <w:link w:val="aff3"/>
    <w:uiPriority w:val="99"/>
    <w:qFormat/>
    <w:rPr>
      <w:rFonts w:ascii="Times New Roman" w:eastAsia="宋体" w:hAnsi="Times New Roman" w:cs="Times New Roman"/>
      <w:sz w:val="18"/>
      <w:szCs w:val="18"/>
    </w:rPr>
  </w:style>
  <w:style w:type="character" w:customStyle="1" w:styleId="afff2">
    <w:name w:val="样式 宋体"/>
    <w:qFormat/>
    <w:rPr>
      <w:rFonts w:ascii="Times New Roman" w:eastAsia="宋体" w:hAnsi="Times New Roman"/>
    </w:rPr>
  </w:style>
  <w:style w:type="paragraph" w:customStyle="1" w:styleId="07">
    <w:name w:val="07图名"/>
    <w:basedOn w:val="af5"/>
    <w:qFormat/>
    <w:pPr>
      <w:snapToGrid w:val="0"/>
      <w:ind w:firstLineChars="0" w:firstLine="0"/>
      <w:jc w:val="center"/>
    </w:pPr>
    <w:rPr>
      <w:sz w:val="21"/>
    </w:rPr>
  </w:style>
  <w:style w:type="paragraph" w:customStyle="1" w:styleId="MapleOutput">
    <w:name w:val="Maple Output"/>
    <w:uiPriority w:val="99"/>
    <w:qFormat/>
    <w:pPr>
      <w:widowControl w:val="0"/>
      <w:autoSpaceDE w:val="0"/>
      <w:autoSpaceDN w:val="0"/>
      <w:adjustRightInd w:val="0"/>
      <w:spacing w:line="360" w:lineRule="auto"/>
      <w:jc w:val="center"/>
    </w:pPr>
    <w:rPr>
      <w:rFonts w:ascii="Times New Roman" w:hAnsi="Times New Roman"/>
      <w:color w:val="000000"/>
      <w:sz w:val="24"/>
      <w:szCs w:val="24"/>
    </w:rPr>
  </w:style>
  <w:style w:type="paragraph" w:customStyle="1" w:styleId="afff3">
    <w:name w:val="图名和表名编号"/>
    <w:basedOn w:val="af5"/>
    <w:qFormat/>
    <w:pPr>
      <w:tabs>
        <w:tab w:val="left" w:pos="2340"/>
      </w:tabs>
      <w:spacing w:beforeLines="25" w:afterLines="25" w:line="240" w:lineRule="auto"/>
      <w:ind w:firstLineChars="0" w:firstLine="0"/>
      <w:jc w:val="center"/>
    </w:pPr>
    <w:rPr>
      <w:rFonts w:eastAsia="黑体"/>
      <w:b/>
      <w:color w:val="000000"/>
      <w:szCs w:val="18"/>
    </w:rPr>
  </w:style>
  <w:style w:type="paragraph" w:customStyle="1" w:styleId="TOC1">
    <w:name w:val="TOC 标题1"/>
    <w:basedOn w:val="1"/>
    <w:next w:val="af5"/>
    <w:uiPriority w:val="39"/>
    <w:qFormat/>
    <w:pPr>
      <w:framePr w:wrap="around" w:hAnchor="text" w:y="1"/>
      <w:widowControl/>
      <w:spacing w:before="480" w:line="276" w:lineRule="auto"/>
      <w:jc w:val="left"/>
      <w:outlineLvl w:val="9"/>
    </w:pPr>
    <w:rPr>
      <w:rFonts w:ascii="Cambria" w:hAnsi="Cambria"/>
      <w:color w:val="365F91"/>
    </w:rPr>
  </w:style>
  <w:style w:type="character" w:customStyle="1" w:styleId="Char4">
    <w:name w:val="正文文本缩进 Char"/>
    <w:link w:val="aff0"/>
    <w:qFormat/>
    <w:rPr>
      <w:rFonts w:ascii="Times New Roman" w:eastAsia="宋体" w:hAnsi="Times New Roman" w:cs="Times New Roman"/>
      <w:sz w:val="24"/>
      <w:szCs w:val="24"/>
    </w:rPr>
  </w:style>
  <w:style w:type="paragraph" w:customStyle="1" w:styleId="12">
    <w:name w:val="样式 样式 正文 +1 + 首行缩进:  2 字符"/>
    <w:basedOn w:val="af5"/>
    <w:qFormat/>
    <w:pPr>
      <w:spacing w:line="240" w:lineRule="auto"/>
      <w:ind w:firstLine="560"/>
      <w:jc w:val="left"/>
    </w:pPr>
    <w:rPr>
      <w:rFonts w:cs="宋体"/>
      <w:kern w:val="0"/>
      <w:szCs w:val="20"/>
    </w:rPr>
  </w:style>
  <w:style w:type="character" w:customStyle="1" w:styleId="2Char0">
    <w:name w:val="正文文本缩进 2 Char"/>
    <w:link w:val="21"/>
    <w:qFormat/>
    <w:rPr>
      <w:rFonts w:ascii="Times New Roman" w:eastAsia="宋体" w:hAnsi="Times New Roman" w:cs="Times New Roman"/>
      <w:sz w:val="24"/>
      <w:szCs w:val="24"/>
    </w:rPr>
  </w:style>
  <w:style w:type="character" w:customStyle="1" w:styleId="3Char0">
    <w:name w:val="正文文本缩进 3 Char"/>
    <w:link w:val="32"/>
    <w:qFormat/>
    <w:rPr>
      <w:rFonts w:ascii="Times New Roman" w:eastAsia="宋体" w:hAnsi="Times New Roman" w:cs="Times New Roman"/>
      <w:sz w:val="16"/>
      <w:szCs w:val="16"/>
    </w:rPr>
  </w:style>
  <w:style w:type="paragraph" w:customStyle="1" w:styleId="afff4">
    <w:name w:val="表名"/>
    <w:basedOn w:val="af5"/>
    <w:link w:val="Chare"/>
    <w:qFormat/>
    <w:pPr>
      <w:spacing w:beforeLines="50" w:afterLines="50" w:line="240" w:lineRule="auto"/>
      <w:ind w:firstLineChars="0" w:firstLine="0"/>
      <w:jc w:val="left"/>
    </w:pPr>
    <w:rPr>
      <w:rFonts w:eastAsia="黑体"/>
      <w:b/>
      <w:lang w:val="en-GB"/>
    </w:rPr>
  </w:style>
  <w:style w:type="character" w:customStyle="1" w:styleId="Chare">
    <w:name w:val="表名 Char"/>
    <w:link w:val="afff4"/>
    <w:qFormat/>
    <w:rPr>
      <w:rFonts w:ascii="Times New Roman" w:eastAsia="黑体" w:hAnsi="Times New Roman" w:cs="Times New Roman"/>
      <w:b/>
      <w:sz w:val="24"/>
      <w:szCs w:val="24"/>
      <w:lang w:val="en-GB"/>
    </w:rPr>
  </w:style>
  <w:style w:type="character" w:customStyle="1" w:styleId="Char6">
    <w:name w:val="日期 Char"/>
    <w:link w:val="aff2"/>
    <w:uiPriority w:val="99"/>
    <w:qFormat/>
    <w:rPr>
      <w:rFonts w:ascii="Times New Roman" w:eastAsia="宋体" w:hAnsi="Times New Roman" w:cs="Times New Roman"/>
      <w:sz w:val="24"/>
      <w:szCs w:val="24"/>
    </w:rPr>
  </w:style>
  <w:style w:type="paragraph" w:customStyle="1" w:styleId="CharCharCharCharCharCharCharCharChar">
    <w:name w:val="Char Char Char Char Char Char Char Char Char"/>
    <w:basedOn w:val="af5"/>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font04">
    <w:name w:val="font04"/>
    <w:basedOn w:val="af5"/>
    <w:qFormat/>
    <w:pPr>
      <w:widowControl/>
      <w:spacing w:before="100" w:beforeAutospacing="1" w:after="150" w:line="270" w:lineRule="atLeast"/>
      <w:ind w:firstLineChars="0" w:firstLine="360"/>
      <w:jc w:val="left"/>
    </w:pPr>
    <w:rPr>
      <w:rFonts w:ascii="宋体" w:hAnsi="宋体" w:cs="宋体"/>
      <w:color w:val="2E4E9E"/>
      <w:kern w:val="0"/>
    </w:rPr>
  </w:style>
  <w:style w:type="character" w:customStyle="1" w:styleId="style41">
    <w:name w:val="style41"/>
    <w:qFormat/>
    <w:rPr>
      <w:b/>
      <w:bCs/>
      <w:color w:val="0C5075"/>
    </w:rPr>
  </w:style>
  <w:style w:type="character" w:customStyle="1" w:styleId="Char2">
    <w:name w:val="正文文本 Char"/>
    <w:link w:val="afc"/>
    <w:qFormat/>
    <w:rPr>
      <w:rFonts w:ascii="Calibri" w:eastAsia="宋体" w:hAnsi="Calibri" w:cs="Times New Roman"/>
    </w:rPr>
  </w:style>
  <w:style w:type="character" w:customStyle="1" w:styleId="Char1">
    <w:name w:val="正文首行缩进 Char"/>
    <w:link w:val="afb"/>
    <w:qFormat/>
    <w:rPr>
      <w:rFonts w:ascii="Calibri" w:eastAsia="宋体" w:hAnsi="Calibri" w:cs="Times New Roman"/>
    </w:rPr>
  </w:style>
  <w:style w:type="paragraph" w:customStyle="1" w:styleId="13">
    <w:name w:val="列出段落1"/>
    <w:basedOn w:val="af5"/>
    <w:uiPriority w:val="34"/>
    <w:qFormat/>
    <w:pPr>
      <w:spacing w:line="240" w:lineRule="auto"/>
      <w:ind w:firstLine="420"/>
    </w:pPr>
    <w:rPr>
      <w:rFonts w:ascii="Calibri" w:hAnsi="Calibri"/>
      <w:sz w:val="21"/>
      <w:szCs w:val="22"/>
    </w:rPr>
  </w:style>
  <w:style w:type="character" w:customStyle="1" w:styleId="CharChar">
    <w:name w:val="Char Char"/>
    <w:qFormat/>
    <w:rPr>
      <w:rFonts w:cs="Times New Roman"/>
      <w:kern w:val="2"/>
      <w:sz w:val="18"/>
      <w:szCs w:val="18"/>
    </w:rPr>
  </w:style>
  <w:style w:type="paragraph" w:customStyle="1" w:styleId="111">
    <w:name w:val="样式 目录 1 + 段前: 1 行 段后: 1 行"/>
    <w:basedOn w:val="10"/>
    <w:qFormat/>
    <w:pPr>
      <w:spacing w:beforeLines="100" w:afterLines="100" w:line="360" w:lineRule="auto"/>
    </w:pPr>
    <w:rPr>
      <w:rFonts w:ascii="黑体" w:cs="宋体"/>
      <w:bCs w:val="0"/>
      <w:caps w:val="0"/>
    </w:rPr>
  </w:style>
  <w:style w:type="paragraph" w:customStyle="1" w:styleId="11111">
    <w:name w:val="样式 样式 目录 1 + 段前: 1 行 段后: 1 行 + 段前: 1 行 段后: 1 行"/>
    <w:basedOn w:val="111"/>
    <w:qFormat/>
    <w:pPr>
      <w:spacing w:beforeLines="0" w:afterLines="0"/>
    </w:pPr>
  </w:style>
  <w:style w:type="paragraph" w:customStyle="1" w:styleId="CharCharCharChar">
    <w:name w:val="Char Char Char Char"/>
    <w:basedOn w:val="af5"/>
    <w:qFormat/>
    <w:pPr>
      <w:spacing w:line="240" w:lineRule="auto"/>
      <w:ind w:firstLineChars="0" w:firstLine="0"/>
    </w:pPr>
    <w:rPr>
      <w:rFonts w:ascii="Tahoma" w:hAnsi="Tahoma"/>
    </w:rPr>
  </w:style>
  <w:style w:type="paragraph" w:customStyle="1" w:styleId="Charf">
    <w:name w:val="Char"/>
    <w:basedOn w:val="af5"/>
    <w:qFormat/>
    <w:pPr>
      <w:spacing w:line="240" w:lineRule="auto"/>
      <w:ind w:firstLineChars="0" w:firstLine="0"/>
    </w:pPr>
    <w:rPr>
      <w:sz w:val="21"/>
    </w:rPr>
  </w:style>
  <w:style w:type="character" w:customStyle="1" w:styleId="apple-style-span">
    <w:name w:val="apple-style-span"/>
    <w:basedOn w:val="af6"/>
    <w:qFormat/>
  </w:style>
  <w:style w:type="character" w:customStyle="1" w:styleId="Charc">
    <w:name w:val="标题 Char"/>
    <w:link w:val="aff9"/>
    <w:qFormat/>
    <w:rPr>
      <w:rFonts w:ascii="Cambria" w:eastAsia="宋体" w:hAnsi="Cambria" w:cs="Times New Roman"/>
      <w:b/>
      <w:bCs/>
      <w:sz w:val="32"/>
      <w:szCs w:val="32"/>
    </w:rPr>
  </w:style>
  <w:style w:type="paragraph" w:customStyle="1" w:styleId="afff5">
    <w:name w:val="正文排版"/>
    <w:basedOn w:val="af5"/>
    <w:link w:val="Charf0"/>
    <w:qFormat/>
    <w:pPr>
      <w:spacing w:line="400" w:lineRule="exact"/>
    </w:pPr>
    <w:rPr>
      <w:rFonts w:ascii="Calibri" w:hAnsi="Calibri"/>
    </w:rPr>
  </w:style>
  <w:style w:type="character" w:customStyle="1" w:styleId="Charf0">
    <w:name w:val="正文排版 Char"/>
    <w:link w:val="afff5"/>
    <w:rPr>
      <w:rFonts w:ascii="Calibri" w:eastAsia="宋体" w:hAnsi="Calibri" w:cs="Times New Roman"/>
      <w:sz w:val="24"/>
      <w:szCs w:val="24"/>
    </w:rPr>
  </w:style>
  <w:style w:type="paragraph" w:customStyle="1" w:styleId="afff6">
    <w:name w:val="段落"/>
    <w:basedOn w:val="af5"/>
    <w:link w:val="Charf1"/>
    <w:pPr>
      <w:spacing w:line="300" w:lineRule="auto"/>
    </w:pPr>
    <w:rPr>
      <w:rFonts w:ascii="Calibri" w:hAnsi="Calibri"/>
      <w:sz w:val="21"/>
    </w:rPr>
  </w:style>
  <w:style w:type="character" w:customStyle="1" w:styleId="Charf1">
    <w:name w:val="段落 Char"/>
    <w:link w:val="afff6"/>
    <w:rPr>
      <w:rFonts w:ascii="Calibri" w:eastAsia="宋体" w:hAnsi="Calibri" w:cs="Times New Roman"/>
      <w:szCs w:val="24"/>
    </w:rPr>
  </w:style>
  <w:style w:type="paragraph" w:customStyle="1" w:styleId="New">
    <w:name w:val="正文 New"/>
    <w:qFormat/>
    <w:pPr>
      <w:widowControl w:val="0"/>
      <w:jc w:val="both"/>
    </w:pPr>
    <w:rPr>
      <w:rFonts w:ascii="Times New Roman" w:hAnsi="Times New Roman"/>
      <w:kern w:val="2"/>
      <w:sz w:val="21"/>
      <w:szCs w:val="24"/>
    </w:rPr>
  </w:style>
  <w:style w:type="paragraph" w:customStyle="1" w:styleId="NewNew">
    <w:name w:val="正文 New New"/>
    <w:qFormat/>
    <w:pPr>
      <w:widowControl w:val="0"/>
      <w:jc w:val="both"/>
    </w:pPr>
    <w:rPr>
      <w:rFonts w:ascii="Times New Roman" w:hAnsi="Times New Roman"/>
      <w:kern w:val="2"/>
      <w:sz w:val="21"/>
      <w:szCs w:val="24"/>
    </w:rPr>
  </w:style>
  <w:style w:type="paragraph" w:customStyle="1" w:styleId="MTDisplayEquation">
    <w:name w:val="MTDisplayEquation"/>
    <w:basedOn w:val="af5"/>
    <w:next w:val="af5"/>
    <w:link w:val="MTDisplayEquationChar"/>
    <w:qFormat/>
    <w:pPr>
      <w:tabs>
        <w:tab w:val="center" w:pos="4160"/>
        <w:tab w:val="right" w:pos="8300"/>
      </w:tabs>
      <w:spacing w:line="360" w:lineRule="auto"/>
      <w:ind w:firstLine="480"/>
      <w:textAlignment w:val="center"/>
    </w:pPr>
  </w:style>
  <w:style w:type="character" w:customStyle="1" w:styleId="MTDisplayEquationChar">
    <w:name w:val="MTDisplayEquation Char"/>
    <w:link w:val="MTDisplayEquation"/>
    <w:qFormat/>
    <w:rPr>
      <w:rFonts w:ascii="Times New Roman" w:eastAsia="宋体" w:hAnsi="Times New Roman" w:cs="Times New Roman"/>
      <w:sz w:val="24"/>
      <w:szCs w:val="24"/>
    </w:rPr>
  </w:style>
  <w:style w:type="character" w:customStyle="1" w:styleId="Charb">
    <w:name w:val="脚注文本 Char"/>
    <w:link w:val="aff7"/>
    <w:uiPriority w:val="99"/>
    <w:qFormat/>
    <w:rPr>
      <w:rFonts w:ascii="Times New Roman" w:eastAsia="宋体" w:hAnsi="Times New Roman" w:cs="Times New Roman"/>
      <w:sz w:val="18"/>
      <w:szCs w:val="18"/>
    </w:rPr>
  </w:style>
  <w:style w:type="paragraph" w:customStyle="1" w:styleId="08">
    <w:name w:val="08图片格式"/>
    <w:basedOn w:val="af5"/>
    <w:qFormat/>
    <w:pPr>
      <w:keepNext/>
      <w:ind w:firstLineChars="0" w:firstLine="0"/>
      <w:jc w:val="center"/>
    </w:pPr>
  </w:style>
  <w:style w:type="paragraph" w:customStyle="1" w:styleId="14">
    <w:name w:val="样式1"/>
    <w:basedOn w:val="05"/>
    <w:next w:val="08"/>
    <w:link w:val="1Char0"/>
    <w:qFormat/>
    <w:pPr>
      <w:keepNext/>
      <w:spacing w:beforeLines="50"/>
    </w:pPr>
  </w:style>
  <w:style w:type="character" w:customStyle="1" w:styleId="1Char0">
    <w:name w:val="样式1 Char"/>
    <w:link w:val="14"/>
    <w:qFormat/>
    <w:rPr>
      <w:rFonts w:ascii="Times New Roman" w:eastAsia="黑体" w:hAnsi="Times New Roman" w:cs="Times New Roman"/>
      <w:sz w:val="18"/>
      <w:szCs w:val="24"/>
    </w:rPr>
  </w:style>
  <w:style w:type="paragraph" w:customStyle="1" w:styleId="s">
    <w:name w:val="s"/>
    <w:basedOn w:val="af5"/>
    <w:qFormat/>
    <w:pPr>
      <w:spacing w:line="360" w:lineRule="atLeast"/>
    </w:pPr>
    <w:rPr>
      <w:rFonts w:eastAsia="仿宋_GB2312"/>
    </w:rPr>
  </w:style>
  <w:style w:type="paragraph" w:customStyle="1" w:styleId="z">
    <w:name w:val="z"/>
    <w:basedOn w:val="af5"/>
    <w:qFormat/>
    <w:pPr>
      <w:spacing w:line="360" w:lineRule="auto"/>
    </w:pPr>
  </w:style>
  <w:style w:type="paragraph" w:customStyle="1" w:styleId="afff7">
    <w:name w:val="说明"/>
    <w:basedOn w:val="af5"/>
    <w:qFormat/>
    <w:pPr>
      <w:spacing w:line="400" w:lineRule="atLeast"/>
      <w:ind w:firstLineChars="0" w:firstLine="0"/>
    </w:pPr>
    <w:rPr>
      <w:rFonts w:ascii="楷体_GB2312" w:eastAsia="楷体_GB2312"/>
    </w:rPr>
  </w:style>
  <w:style w:type="paragraph" w:customStyle="1" w:styleId="CharCharCharCharCharCharChar">
    <w:name w:val="Char Char Char Char Char Char Char"/>
    <w:basedOn w:val="af5"/>
    <w:qFormat/>
    <w:pPr>
      <w:widowControl/>
      <w:topLinePunct/>
      <w:adjustRightInd w:val="0"/>
      <w:spacing w:after="160" w:line="240" w:lineRule="exact"/>
      <w:ind w:firstLineChars="0" w:firstLine="0"/>
      <w:jc w:val="left"/>
    </w:pPr>
    <w:rPr>
      <w:rFonts w:ascii="Arial" w:eastAsia="Times New Roman" w:hAnsi="Arial" w:cs="Verdana"/>
      <w:b/>
      <w:kern w:val="0"/>
      <w:lang w:eastAsia="en-US"/>
    </w:rPr>
  </w:style>
  <w:style w:type="character" w:customStyle="1" w:styleId="Char0">
    <w:name w:val="批注文字 Char"/>
    <w:link w:val="afa"/>
    <w:qFormat/>
    <w:rPr>
      <w:rFonts w:ascii="Times New Roman" w:eastAsia="宋体" w:hAnsi="Times New Roman" w:cs="Times New Roman"/>
      <w:szCs w:val="24"/>
    </w:rPr>
  </w:style>
  <w:style w:type="character" w:customStyle="1" w:styleId="Char">
    <w:name w:val="批注主题 Char"/>
    <w:link w:val="af9"/>
    <w:uiPriority w:val="99"/>
    <w:qFormat/>
    <w:rPr>
      <w:rFonts w:ascii="Times New Roman" w:eastAsia="宋体" w:hAnsi="Times New Roman" w:cs="Times New Roman"/>
      <w:b/>
      <w:bCs/>
      <w:szCs w:val="24"/>
    </w:rPr>
  </w:style>
  <w:style w:type="paragraph" w:customStyle="1" w:styleId="23">
    <w:name w:val="样式 标题 2 + 黑色"/>
    <w:basedOn w:val="20"/>
    <w:qFormat/>
    <w:pPr>
      <w:spacing w:before="0" w:after="0"/>
    </w:pPr>
    <w:rPr>
      <w:b/>
      <w:color w:val="000000"/>
      <w:sz w:val="21"/>
    </w:rPr>
  </w:style>
  <w:style w:type="character" w:customStyle="1" w:styleId="Char5">
    <w:name w:val="纯文本 Char"/>
    <w:link w:val="aff1"/>
    <w:qFormat/>
    <w:rPr>
      <w:rFonts w:ascii="宋体" w:eastAsia="宋体" w:hAnsi="Courier New" w:cs="Courier New"/>
      <w:szCs w:val="21"/>
    </w:rPr>
  </w:style>
  <w:style w:type="paragraph" w:customStyle="1" w:styleId="24">
    <w:name w:val="样式2"/>
    <w:basedOn w:val="aff5"/>
    <w:link w:val="2Char1"/>
    <w:qFormat/>
    <w:pPr>
      <w:pBdr>
        <w:bottom w:val="none" w:sz="0" w:space="0" w:color="auto"/>
      </w:pBdr>
      <w:spacing w:line="240" w:lineRule="auto"/>
      <w:ind w:firstLineChars="0" w:firstLine="0"/>
    </w:pPr>
  </w:style>
  <w:style w:type="character" w:customStyle="1" w:styleId="2Char1">
    <w:name w:val="样式2 Char"/>
    <w:link w:val="24"/>
    <w:qFormat/>
    <w:rPr>
      <w:rFonts w:ascii="Times New Roman" w:eastAsia="宋体" w:hAnsi="Times New Roman" w:cs="Times New Roman"/>
      <w:sz w:val="18"/>
      <w:szCs w:val="18"/>
    </w:rPr>
  </w:style>
  <w:style w:type="paragraph" w:customStyle="1" w:styleId="33">
    <w:name w:val="样式3"/>
    <w:basedOn w:val="aff5"/>
    <w:link w:val="3Char1"/>
    <w:qFormat/>
    <w:pPr>
      <w:pBdr>
        <w:bottom w:val="none" w:sz="0" w:space="0" w:color="auto"/>
      </w:pBdr>
      <w:spacing w:line="240" w:lineRule="auto"/>
      <w:ind w:firstLineChars="0" w:firstLine="0"/>
    </w:pPr>
  </w:style>
  <w:style w:type="character" w:customStyle="1" w:styleId="3Char1">
    <w:name w:val="样式3 Char"/>
    <w:link w:val="33"/>
    <w:qFormat/>
    <w:rPr>
      <w:rFonts w:ascii="Times New Roman" w:eastAsia="宋体" w:hAnsi="Times New Roman" w:cs="Times New Roman"/>
      <w:sz w:val="18"/>
      <w:szCs w:val="18"/>
    </w:rPr>
  </w:style>
  <w:style w:type="paragraph" w:customStyle="1" w:styleId="41">
    <w:name w:val="样式4"/>
    <w:basedOn w:val="aff5"/>
    <w:link w:val="4Char0"/>
    <w:qFormat/>
    <w:pPr>
      <w:pBdr>
        <w:bottom w:val="none" w:sz="0" w:space="0" w:color="auto"/>
      </w:pBdr>
      <w:spacing w:line="240" w:lineRule="auto"/>
      <w:ind w:firstLineChars="0" w:firstLine="0"/>
    </w:pPr>
  </w:style>
  <w:style w:type="character" w:customStyle="1" w:styleId="4Char0">
    <w:name w:val="样式4 Char"/>
    <w:link w:val="41"/>
    <w:qFormat/>
    <w:rPr>
      <w:rFonts w:ascii="Times New Roman" w:eastAsia="宋体" w:hAnsi="Times New Roman" w:cs="Times New Roman"/>
      <w:sz w:val="18"/>
      <w:szCs w:val="18"/>
    </w:rPr>
  </w:style>
  <w:style w:type="paragraph" w:customStyle="1" w:styleId="51">
    <w:name w:val="样式5"/>
    <w:basedOn w:val="aff5"/>
    <w:link w:val="5Char0"/>
    <w:qFormat/>
    <w:pPr>
      <w:pBdr>
        <w:bottom w:val="none" w:sz="0" w:space="0" w:color="auto"/>
      </w:pBdr>
      <w:spacing w:line="240" w:lineRule="auto"/>
      <w:ind w:firstLineChars="0" w:firstLine="0"/>
    </w:pPr>
  </w:style>
  <w:style w:type="character" w:customStyle="1" w:styleId="5Char0">
    <w:name w:val="样式5 Char"/>
    <w:link w:val="51"/>
    <w:qFormat/>
    <w:rPr>
      <w:rFonts w:ascii="Times New Roman" w:eastAsia="宋体" w:hAnsi="Times New Roman" w:cs="Times New Roman"/>
      <w:sz w:val="18"/>
      <w:szCs w:val="18"/>
    </w:rPr>
  </w:style>
  <w:style w:type="paragraph" w:customStyle="1" w:styleId="61">
    <w:name w:val="样式6"/>
    <w:basedOn w:val="aff5"/>
    <w:link w:val="6Char0"/>
    <w:qFormat/>
    <w:pPr>
      <w:pBdr>
        <w:bottom w:val="none" w:sz="0" w:space="0" w:color="auto"/>
      </w:pBdr>
      <w:spacing w:line="240" w:lineRule="auto"/>
      <w:ind w:firstLineChars="0" w:firstLine="0"/>
    </w:pPr>
  </w:style>
  <w:style w:type="character" w:customStyle="1" w:styleId="6Char0">
    <w:name w:val="样式6 Char"/>
    <w:link w:val="61"/>
    <w:qFormat/>
    <w:rPr>
      <w:rFonts w:ascii="Times New Roman" w:eastAsia="宋体" w:hAnsi="Times New Roman" w:cs="Times New Roman"/>
      <w:sz w:val="18"/>
      <w:szCs w:val="18"/>
    </w:rPr>
  </w:style>
  <w:style w:type="paragraph" w:customStyle="1" w:styleId="71">
    <w:name w:val="样式7"/>
    <w:basedOn w:val="aff5"/>
    <w:link w:val="7Char0"/>
    <w:qFormat/>
    <w:pPr>
      <w:pBdr>
        <w:bottom w:val="none" w:sz="0" w:space="0" w:color="auto"/>
      </w:pBdr>
      <w:spacing w:line="240" w:lineRule="auto"/>
      <w:ind w:firstLineChars="0" w:firstLine="0"/>
    </w:pPr>
  </w:style>
  <w:style w:type="character" w:customStyle="1" w:styleId="7Char0">
    <w:name w:val="样式7 Char"/>
    <w:link w:val="71"/>
    <w:qFormat/>
    <w:rPr>
      <w:rFonts w:ascii="Times New Roman" w:eastAsia="宋体" w:hAnsi="Times New Roman" w:cs="Times New Roman"/>
      <w:sz w:val="18"/>
      <w:szCs w:val="18"/>
    </w:rPr>
  </w:style>
  <w:style w:type="paragraph" w:customStyle="1" w:styleId="81">
    <w:name w:val="样式8"/>
    <w:basedOn w:val="aff5"/>
    <w:link w:val="8Char0"/>
    <w:qFormat/>
    <w:pPr>
      <w:pBdr>
        <w:bottom w:val="none" w:sz="0" w:space="0" w:color="auto"/>
      </w:pBdr>
      <w:spacing w:line="240" w:lineRule="auto"/>
      <w:ind w:firstLineChars="0" w:firstLine="0"/>
    </w:pPr>
  </w:style>
  <w:style w:type="character" w:customStyle="1" w:styleId="8Char0">
    <w:name w:val="样式8 Char"/>
    <w:link w:val="81"/>
    <w:qFormat/>
    <w:rPr>
      <w:rFonts w:ascii="Times New Roman" w:eastAsia="宋体" w:hAnsi="Times New Roman" w:cs="Times New Roman"/>
      <w:sz w:val="18"/>
      <w:szCs w:val="18"/>
    </w:rPr>
  </w:style>
  <w:style w:type="paragraph" w:customStyle="1" w:styleId="91">
    <w:name w:val="样式9"/>
    <w:basedOn w:val="aff5"/>
    <w:link w:val="9Char0"/>
    <w:qFormat/>
    <w:pPr>
      <w:pBdr>
        <w:bottom w:val="none" w:sz="0" w:space="0" w:color="auto"/>
      </w:pBdr>
      <w:spacing w:line="240" w:lineRule="auto"/>
      <w:ind w:firstLineChars="0" w:firstLine="0"/>
    </w:pPr>
  </w:style>
  <w:style w:type="character" w:customStyle="1" w:styleId="9Char0">
    <w:name w:val="样式9 Char"/>
    <w:link w:val="91"/>
    <w:qFormat/>
    <w:rPr>
      <w:rFonts w:ascii="Times New Roman" w:eastAsia="宋体" w:hAnsi="Times New Roman" w:cs="Times New Roman"/>
      <w:sz w:val="18"/>
      <w:szCs w:val="18"/>
    </w:rPr>
  </w:style>
  <w:style w:type="paragraph" w:customStyle="1" w:styleId="100">
    <w:name w:val="样式10"/>
    <w:basedOn w:val="aff5"/>
    <w:link w:val="10Char"/>
    <w:qFormat/>
    <w:pPr>
      <w:pBdr>
        <w:bottom w:val="none" w:sz="0" w:space="0" w:color="auto"/>
      </w:pBdr>
      <w:spacing w:line="240" w:lineRule="auto"/>
      <w:ind w:firstLineChars="0" w:firstLine="0"/>
    </w:pPr>
  </w:style>
  <w:style w:type="character" w:customStyle="1" w:styleId="10Char">
    <w:name w:val="样式10 Char"/>
    <w:link w:val="100"/>
    <w:qFormat/>
    <w:rPr>
      <w:rFonts w:ascii="Times New Roman" w:eastAsia="宋体" w:hAnsi="Times New Roman" w:cs="Times New Roman"/>
      <w:sz w:val="18"/>
      <w:szCs w:val="18"/>
    </w:rPr>
  </w:style>
  <w:style w:type="paragraph" w:customStyle="1" w:styleId="110">
    <w:name w:val="样式11"/>
    <w:basedOn w:val="aff5"/>
    <w:link w:val="11Char"/>
    <w:qFormat/>
    <w:pPr>
      <w:pBdr>
        <w:bottom w:val="none" w:sz="0" w:space="0" w:color="auto"/>
      </w:pBdr>
      <w:spacing w:line="240" w:lineRule="auto"/>
      <w:ind w:firstLineChars="0" w:firstLine="0"/>
    </w:pPr>
  </w:style>
  <w:style w:type="character" w:customStyle="1" w:styleId="11Char">
    <w:name w:val="样式11 Char"/>
    <w:link w:val="110"/>
    <w:qFormat/>
    <w:rPr>
      <w:rFonts w:ascii="Times New Roman" w:eastAsia="宋体" w:hAnsi="Times New Roman" w:cs="Times New Roman"/>
      <w:sz w:val="18"/>
      <w:szCs w:val="18"/>
    </w:rPr>
  </w:style>
  <w:style w:type="paragraph" w:customStyle="1" w:styleId="25">
    <w:name w:val="样式 样式 四号 + 首行缩进:  2 字符"/>
    <w:basedOn w:val="af5"/>
    <w:link w:val="2Char2"/>
    <w:qFormat/>
    <w:pPr>
      <w:spacing w:line="360" w:lineRule="auto"/>
    </w:pPr>
    <w:rPr>
      <w:rFonts w:cs="宋体"/>
      <w:szCs w:val="20"/>
    </w:rPr>
  </w:style>
  <w:style w:type="character" w:customStyle="1" w:styleId="2Char2">
    <w:name w:val="样式 样式 四号 + 首行缩进:  2 字符 Char"/>
    <w:link w:val="25"/>
    <w:qFormat/>
    <w:rPr>
      <w:rFonts w:ascii="Times New Roman" w:eastAsia="宋体" w:hAnsi="Times New Roman" w:cs="宋体"/>
      <w:sz w:val="24"/>
      <w:szCs w:val="20"/>
    </w:rPr>
  </w:style>
  <w:style w:type="paragraph" w:customStyle="1" w:styleId="afff8">
    <w:name w:val="样式 四号"/>
    <w:basedOn w:val="af5"/>
    <w:link w:val="Charf2"/>
    <w:qFormat/>
    <w:pPr>
      <w:spacing w:line="240" w:lineRule="auto"/>
      <w:ind w:firstLine="560"/>
    </w:pPr>
    <w:rPr>
      <w:rFonts w:cs="宋体"/>
      <w:szCs w:val="20"/>
    </w:rPr>
  </w:style>
  <w:style w:type="character" w:customStyle="1" w:styleId="Charf2">
    <w:name w:val="样式 四号 Char"/>
    <w:link w:val="afff8"/>
    <w:qFormat/>
    <w:rPr>
      <w:rFonts w:ascii="Times New Roman" w:eastAsia="宋体" w:hAnsi="Times New Roman" w:cs="宋体"/>
      <w:sz w:val="24"/>
      <w:szCs w:val="20"/>
    </w:rPr>
  </w:style>
  <w:style w:type="paragraph" w:customStyle="1" w:styleId="15">
    <w:name w:val="修订1"/>
    <w:hidden/>
    <w:uiPriority w:val="99"/>
    <w:semiHidden/>
    <w:rPr>
      <w:rFonts w:ascii="Times New Roman" w:hAnsi="Times New Roman"/>
      <w:kern w:val="2"/>
      <w:sz w:val="24"/>
      <w:szCs w:val="24"/>
    </w:rPr>
  </w:style>
  <w:style w:type="paragraph" w:customStyle="1" w:styleId="1CharCharCharChar">
    <w:name w:val="1 Char Char Char Char"/>
    <w:basedOn w:val="af5"/>
    <w:qFormat/>
    <w:pPr>
      <w:spacing w:line="240" w:lineRule="auto"/>
      <w:ind w:firstLineChars="0" w:firstLine="0"/>
    </w:pPr>
    <w:rPr>
      <w:sz w:val="21"/>
      <w:szCs w:val="20"/>
    </w:rPr>
  </w:style>
  <w:style w:type="character" w:customStyle="1" w:styleId="CharChar0">
    <w:name w:val="段 Char Char"/>
    <w:link w:val="afff9"/>
    <w:qFormat/>
    <w:rPr>
      <w:rFonts w:ascii="宋体"/>
    </w:rPr>
  </w:style>
  <w:style w:type="paragraph" w:customStyle="1" w:styleId="afff9">
    <w:name w:val="段"/>
    <w:link w:val="CharChar0"/>
    <w:qFormat/>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a">
    <w:name w:val="正文表标题"/>
    <w:next w:val="afff9"/>
    <w:qFormat/>
    <w:pPr>
      <w:numPr>
        <w:numId w:val="2"/>
      </w:numPr>
      <w:tabs>
        <w:tab w:val="left" w:pos="360"/>
        <w:tab w:val="left" w:pos="840"/>
      </w:tabs>
      <w:spacing w:beforeLines="50" w:afterLines="50"/>
      <w:jc w:val="center"/>
    </w:pPr>
    <w:rPr>
      <w:rFonts w:ascii="黑体" w:eastAsia="黑体" w:hAnsi="Times New Roman"/>
      <w:sz w:val="21"/>
    </w:rPr>
  </w:style>
  <w:style w:type="paragraph" w:customStyle="1" w:styleId="afffa">
    <w:name w:val="表内文字"/>
    <w:basedOn w:val="af5"/>
    <w:qFormat/>
    <w:pPr>
      <w:spacing w:line="300" w:lineRule="auto"/>
      <w:ind w:firstLineChars="0" w:firstLine="0"/>
      <w:jc w:val="center"/>
    </w:pPr>
    <w:rPr>
      <w:bCs/>
      <w:sz w:val="21"/>
      <w:szCs w:val="21"/>
    </w:rPr>
  </w:style>
  <w:style w:type="paragraph" w:customStyle="1" w:styleId="26">
    <w:name w:val="2"/>
    <w:basedOn w:val="af5"/>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afffb">
    <w:name w:val="条文正文"/>
    <w:basedOn w:val="af5"/>
    <w:link w:val="Charf3"/>
    <w:qFormat/>
    <w:pPr>
      <w:spacing w:line="300" w:lineRule="auto"/>
      <w:ind w:firstLineChars="0" w:firstLine="0"/>
      <w:outlineLvl w:val="2"/>
    </w:pPr>
  </w:style>
  <w:style w:type="character" w:customStyle="1" w:styleId="Charf3">
    <w:name w:val="条文正文 Char"/>
    <w:link w:val="afffb"/>
    <w:qFormat/>
    <w:rPr>
      <w:rFonts w:ascii="Times New Roman" w:eastAsia="宋体" w:hAnsi="Times New Roman" w:cs="Times New Roman"/>
      <w:sz w:val="24"/>
      <w:szCs w:val="24"/>
    </w:rPr>
  </w:style>
  <w:style w:type="paragraph" w:customStyle="1" w:styleId="afffc">
    <w:name w:val="注文字"/>
    <w:basedOn w:val="af5"/>
    <w:qFormat/>
    <w:pPr>
      <w:spacing w:line="240" w:lineRule="auto"/>
      <w:ind w:leftChars="200" w:left="788" w:hangingChars="175" w:hanging="368"/>
    </w:pPr>
    <w:rPr>
      <w:sz w:val="21"/>
      <w:szCs w:val="21"/>
    </w:rPr>
  </w:style>
  <w:style w:type="paragraph" w:customStyle="1" w:styleId="afffd">
    <w:name w:val="样式 条文正文 + 加粗"/>
    <w:basedOn w:val="afffb"/>
    <w:link w:val="Charf4"/>
    <w:qFormat/>
    <w:rPr>
      <w:b/>
      <w:bCs/>
    </w:rPr>
  </w:style>
  <w:style w:type="character" w:customStyle="1" w:styleId="Charf4">
    <w:name w:val="样式 条文正文 + 加粗 Char"/>
    <w:link w:val="afffd"/>
    <w:qFormat/>
    <w:rPr>
      <w:rFonts w:ascii="Times New Roman" w:eastAsia="宋体" w:hAnsi="Times New Roman" w:cs="Times New Roman"/>
      <w:b/>
      <w:bCs/>
      <w:sz w:val="24"/>
      <w:szCs w:val="24"/>
    </w:rPr>
  </w:style>
  <w:style w:type="paragraph" w:customStyle="1" w:styleId="16">
    <w:name w:val="1"/>
    <w:basedOn w:val="af5"/>
    <w:link w:val="1Char1"/>
    <w:qFormat/>
    <w:pPr>
      <w:spacing w:line="300" w:lineRule="auto"/>
      <w:ind w:firstLine="482"/>
    </w:pPr>
  </w:style>
  <w:style w:type="character" w:customStyle="1" w:styleId="1Char1">
    <w:name w:val="1 Char"/>
    <w:link w:val="16"/>
    <w:qFormat/>
    <w:rPr>
      <w:rFonts w:ascii="Times New Roman" w:eastAsia="宋体" w:hAnsi="Times New Roman" w:cs="Times New Roman"/>
      <w:sz w:val="24"/>
      <w:szCs w:val="24"/>
    </w:rPr>
  </w:style>
  <w:style w:type="character" w:customStyle="1" w:styleId="headline-content3">
    <w:name w:val="headline-content3"/>
    <w:basedOn w:val="af6"/>
    <w:qFormat/>
  </w:style>
  <w:style w:type="paragraph" w:customStyle="1" w:styleId="album-div1">
    <w:name w:val="album-div1"/>
    <w:basedOn w:val="af5"/>
    <w:qFormat/>
    <w:pPr>
      <w:widowControl/>
      <w:shd w:val="clear" w:color="auto" w:fill="FFFFFF"/>
      <w:spacing w:before="100" w:beforeAutospacing="1" w:after="100" w:afterAutospacing="1" w:line="240" w:lineRule="auto"/>
      <w:ind w:firstLineChars="0" w:firstLine="0"/>
      <w:jc w:val="left"/>
    </w:pPr>
    <w:rPr>
      <w:rFonts w:ascii="宋体" w:hAnsi="宋体" w:cs="宋体"/>
      <w:kern w:val="0"/>
    </w:rPr>
  </w:style>
  <w:style w:type="character" w:customStyle="1" w:styleId="17">
    <w:name w:val="占位符文本1"/>
    <w:uiPriority w:val="99"/>
    <w:semiHidden/>
    <w:rPr>
      <w:color w:val="808080"/>
    </w:rPr>
  </w:style>
  <w:style w:type="paragraph" w:customStyle="1" w:styleId="02">
    <w:name w:val="02条文"/>
    <w:basedOn w:val="af5"/>
    <w:next w:val="af5"/>
    <w:qFormat/>
    <w:pPr>
      <w:tabs>
        <w:tab w:val="left" w:pos="5220"/>
      </w:tabs>
      <w:ind w:firstLineChars="0" w:firstLine="0"/>
    </w:pPr>
  </w:style>
  <w:style w:type="paragraph" w:customStyle="1" w:styleId="afffe">
    <w:name w:val="章"/>
    <w:basedOn w:val="af5"/>
    <w:link w:val="Charf5"/>
    <w:qFormat/>
    <w:pPr>
      <w:spacing w:beforeLines="100" w:afterLines="100" w:line="300" w:lineRule="auto"/>
      <w:ind w:firstLineChars="0" w:firstLine="0"/>
      <w:jc w:val="center"/>
      <w:outlineLvl w:val="0"/>
    </w:pPr>
    <w:rPr>
      <w:b/>
      <w:bCs/>
      <w:sz w:val="28"/>
      <w:szCs w:val="28"/>
    </w:rPr>
  </w:style>
  <w:style w:type="paragraph" w:customStyle="1" w:styleId="CharCharCharCharCharCharChar1">
    <w:name w:val="Char Char Char Char Char Char Char1"/>
    <w:basedOn w:val="af5"/>
    <w:qFormat/>
    <w:pPr>
      <w:widowControl/>
      <w:topLinePunct/>
      <w:adjustRightInd w:val="0"/>
      <w:spacing w:after="160" w:line="240" w:lineRule="exact"/>
      <w:ind w:firstLineChars="0" w:firstLine="0"/>
      <w:jc w:val="left"/>
    </w:pPr>
    <w:rPr>
      <w:rFonts w:ascii="Arial" w:eastAsia="Times New Roman" w:hAnsi="Arial" w:cs="Verdana"/>
      <w:b/>
      <w:kern w:val="0"/>
      <w:lang w:eastAsia="en-US"/>
    </w:rPr>
  </w:style>
  <w:style w:type="character" w:customStyle="1" w:styleId="Char10">
    <w:name w:val="批注文字 Char1"/>
    <w:basedOn w:val="af6"/>
    <w:uiPriority w:val="99"/>
    <w:semiHidden/>
    <w:rPr>
      <w:rFonts w:ascii="Times New Roman" w:hAnsi="Times New Roman"/>
      <w:kern w:val="2"/>
      <w:sz w:val="24"/>
      <w:szCs w:val="24"/>
    </w:rPr>
  </w:style>
  <w:style w:type="character" w:customStyle="1" w:styleId="Char11">
    <w:name w:val="批注主题 Char1"/>
    <w:basedOn w:val="Char10"/>
    <w:semiHidden/>
    <w:rPr>
      <w:rFonts w:ascii="Times New Roman" w:hAnsi="Times New Roman"/>
      <w:b/>
      <w:bCs/>
      <w:kern w:val="2"/>
      <w:sz w:val="24"/>
      <w:szCs w:val="24"/>
    </w:rPr>
  </w:style>
  <w:style w:type="paragraph" w:customStyle="1" w:styleId="affff">
    <w:name w:val="公式文字"/>
    <w:basedOn w:val="06"/>
    <w:qFormat/>
    <w:pPr>
      <w:ind w:leftChars="-100" w:left="-100" w:firstLine="0"/>
      <w:jc w:val="left"/>
    </w:pPr>
    <w:rPr>
      <w:color w:val="000000"/>
      <w:sz w:val="24"/>
      <w:szCs w:val="21"/>
    </w:rPr>
  </w:style>
  <w:style w:type="paragraph" w:customStyle="1" w:styleId="34">
    <w:name w:val="3"/>
    <w:qFormat/>
    <w:pPr>
      <w:widowControl w:val="0"/>
      <w:spacing w:line="312" w:lineRule="auto"/>
      <w:ind w:firstLineChars="200" w:firstLine="200"/>
      <w:jc w:val="both"/>
    </w:pPr>
    <w:rPr>
      <w:rFonts w:ascii="Times New Roman" w:hAnsi="Times New Roman"/>
      <w:kern w:val="2"/>
      <w:sz w:val="24"/>
      <w:szCs w:val="24"/>
    </w:rPr>
  </w:style>
  <w:style w:type="paragraph" w:customStyle="1" w:styleId="35">
    <w:name w:val="正文3"/>
    <w:basedOn w:val="af5"/>
    <w:qFormat/>
    <w:pPr>
      <w:spacing w:line="360" w:lineRule="auto"/>
      <w:ind w:firstLine="480"/>
    </w:pPr>
    <w:rPr>
      <w:rFonts w:cs="宋体"/>
    </w:rPr>
  </w:style>
  <w:style w:type="paragraph" w:customStyle="1" w:styleId="affff0">
    <w:name w:val="分条"/>
    <w:basedOn w:val="af5"/>
    <w:link w:val="Charf6"/>
    <w:qFormat/>
    <w:pPr>
      <w:spacing w:line="360" w:lineRule="auto"/>
    </w:pPr>
    <w:rPr>
      <w:szCs w:val="20"/>
    </w:rPr>
  </w:style>
  <w:style w:type="character" w:customStyle="1" w:styleId="Charf6">
    <w:name w:val="分条 Char"/>
    <w:link w:val="affff0"/>
    <w:qFormat/>
    <w:locked/>
    <w:rPr>
      <w:rFonts w:ascii="Times New Roman" w:hAnsi="Times New Roman"/>
      <w:kern w:val="2"/>
      <w:sz w:val="24"/>
    </w:rPr>
  </w:style>
  <w:style w:type="paragraph" w:customStyle="1" w:styleId="Char1CharCharChar">
    <w:name w:val="Char1 Char Char Char"/>
    <w:basedOn w:val="af5"/>
    <w:qFormat/>
    <w:pPr>
      <w:widowControl/>
      <w:spacing w:after="160" w:line="240" w:lineRule="exact"/>
      <w:jc w:val="left"/>
    </w:pPr>
    <w:rPr>
      <w:sz w:val="21"/>
      <w:szCs w:val="20"/>
    </w:rPr>
  </w:style>
  <w:style w:type="paragraph" w:customStyle="1" w:styleId="p0">
    <w:name w:val="p0"/>
    <w:basedOn w:val="af5"/>
    <w:qFormat/>
    <w:pPr>
      <w:widowControl/>
      <w:spacing w:line="240" w:lineRule="auto"/>
      <w:ind w:firstLineChars="0" w:firstLine="0"/>
    </w:pPr>
    <w:rPr>
      <w:kern w:val="0"/>
      <w:sz w:val="21"/>
      <w:szCs w:val="20"/>
    </w:rPr>
  </w:style>
  <w:style w:type="character" w:customStyle="1" w:styleId="HTMLChar">
    <w:name w:val="HTML 预设格式 Char"/>
    <w:basedOn w:val="af6"/>
    <w:link w:val="HTML"/>
    <w:uiPriority w:val="99"/>
    <w:qFormat/>
    <w:rPr>
      <w:rFonts w:ascii="宋体" w:hAnsi="宋体" w:cs="宋体"/>
      <w:sz w:val="24"/>
      <w:szCs w:val="24"/>
    </w:rPr>
  </w:style>
  <w:style w:type="table" w:customStyle="1" w:styleId="18">
    <w:name w:val="网格型1"/>
    <w:basedOn w:val="af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f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f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f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f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f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bg4">
    <w:name w:val="high-light-bg4"/>
    <w:basedOn w:val="af6"/>
    <w:qFormat/>
  </w:style>
  <w:style w:type="paragraph" w:customStyle="1" w:styleId="affff1">
    <w:name w:val="节"/>
    <w:basedOn w:val="af5"/>
    <w:qFormat/>
    <w:pPr>
      <w:spacing w:beforeLines="100" w:afterLines="100" w:line="300" w:lineRule="auto"/>
      <w:ind w:firstLineChars="0" w:firstLine="0"/>
      <w:jc w:val="center"/>
      <w:outlineLvl w:val="1"/>
    </w:pPr>
    <w:rPr>
      <w:b/>
      <w:bCs/>
    </w:rPr>
  </w:style>
  <w:style w:type="character" w:customStyle="1" w:styleId="Charf5">
    <w:name w:val="章 Char"/>
    <w:link w:val="afffe"/>
    <w:qFormat/>
    <w:rPr>
      <w:rFonts w:ascii="Times New Roman" w:hAnsi="Times New Roman"/>
      <w:b/>
      <w:bCs/>
      <w:kern w:val="2"/>
      <w:sz w:val="28"/>
      <w:szCs w:val="28"/>
    </w:rPr>
  </w:style>
  <w:style w:type="character" w:customStyle="1" w:styleId="05Char">
    <w:name w:val="05表头 Char"/>
    <w:link w:val="05"/>
    <w:qFormat/>
    <w:rPr>
      <w:rFonts w:ascii="Times New Roman" w:eastAsia="黑体" w:hAnsi="Times New Roman"/>
      <w:kern w:val="2"/>
      <w:sz w:val="21"/>
      <w:szCs w:val="24"/>
    </w:rPr>
  </w:style>
  <w:style w:type="paragraph" w:customStyle="1" w:styleId="04">
    <w:name w:val="04说明"/>
    <w:basedOn w:val="02"/>
    <w:qFormat/>
    <w:pPr>
      <w:spacing w:line="276" w:lineRule="auto"/>
      <w:ind w:firstLineChars="200" w:firstLine="200"/>
    </w:pPr>
    <w:rPr>
      <w:rFonts w:eastAsia="楷体" w:hAnsi="楷体"/>
      <w:sz w:val="21"/>
      <w:szCs w:val="21"/>
    </w:rPr>
  </w:style>
  <w:style w:type="paragraph" w:customStyle="1" w:styleId="affff2">
    <w:name w:val="表头"/>
    <w:basedOn w:val="af5"/>
    <w:link w:val="Charf7"/>
    <w:qFormat/>
    <w:pPr>
      <w:spacing w:beforeLines="50" w:afterLines="50" w:line="300" w:lineRule="auto"/>
      <w:ind w:firstLineChars="0" w:firstLine="0"/>
      <w:jc w:val="center"/>
    </w:pPr>
    <w:rPr>
      <w:b/>
      <w:bCs/>
      <w:sz w:val="21"/>
      <w:szCs w:val="21"/>
    </w:rPr>
  </w:style>
  <w:style w:type="character" w:customStyle="1" w:styleId="Charf7">
    <w:name w:val="表头 Char"/>
    <w:link w:val="affff2"/>
    <w:qFormat/>
    <w:rPr>
      <w:rFonts w:ascii="Times New Roman" w:hAnsi="Times New Roman"/>
      <w:b/>
      <w:bCs/>
      <w:kern w:val="2"/>
      <w:sz w:val="21"/>
      <w:szCs w:val="21"/>
    </w:rPr>
  </w:style>
  <w:style w:type="paragraph" w:customStyle="1" w:styleId="affff3">
    <w:name w:val="表"/>
    <w:basedOn w:val="af5"/>
    <w:link w:val="Charf8"/>
    <w:qFormat/>
    <w:pPr>
      <w:spacing w:line="300" w:lineRule="auto"/>
      <w:ind w:firstLineChars="0" w:firstLine="0"/>
      <w:jc w:val="center"/>
    </w:pPr>
    <w:rPr>
      <w:bCs/>
      <w:sz w:val="21"/>
      <w:szCs w:val="21"/>
    </w:rPr>
  </w:style>
  <w:style w:type="character" w:customStyle="1" w:styleId="Charf8">
    <w:name w:val="表 Char"/>
    <w:link w:val="affff3"/>
    <w:qFormat/>
    <w:rPr>
      <w:rFonts w:ascii="Times New Roman" w:hAnsi="Times New Roman"/>
      <w:bCs/>
      <w:kern w:val="2"/>
      <w:sz w:val="21"/>
      <w:szCs w:val="21"/>
    </w:rPr>
  </w:style>
  <w:style w:type="paragraph" w:customStyle="1" w:styleId="131">
    <w:name w:val="13注1"/>
    <w:basedOn w:val="af5"/>
    <w:qFormat/>
    <w:pPr>
      <w:ind w:leftChars="200" w:left="550" w:hangingChars="350" w:hanging="350"/>
    </w:pPr>
    <w:rPr>
      <w:sz w:val="18"/>
    </w:rPr>
  </w:style>
  <w:style w:type="paragraph" w:customStyle="1" w:styleId="142">
    <w:name w:val="14注2"/>
    <w:basedOn w:val="af5"/>
    <w:qFormat/>
    <w:pPr>
      <w:ind w:leftChars="350" w:left="500" w:hangingChars="150" w:hanging="150"/>
    </w:pPr>
    <w:rPr>
      <w:sz w:val="18"/>
    </w:rPr>
  </w:style>
  <w:style w:type="paragraph" w:customStyle="1" w:styleId="120">
    <w:name w:val="12公式注"/>
    <w:basedOn w:val="af5"/>
    <w:qFormat/>
    <w:pPr>
      <w:ind w:leftChars="-50" w:left="-50" w:rightChars="-50" w:right="-50" w:firstLineChars="0" w:firstLine="0"/>
    </w:pPr>
  </w:style>
  <w:style w:type="character" w:customStyle="1" w:styleId="Charf9">
    <w:name w:val="段 Char"/>
    <w:qFormat/>
    <w:rPr>
      <w:rFonts w:ascii="宋体" w:eastAsia="宋体" w:hAnsi="Times New Roman" w:cs="Times New Roman"/>
      <w:kern w:val="0"/>
      <w:szCs w:val="20"/>
    </w:rPr>
  </w:style>
  <w:style w:type="paragraph" w:customStyle="1" w:styleId="a3">
    <w:name w:val="一级条标题"/>
    <w:next w:val="afff9"/>
    <w:qFormat/>
    <w:pPr>
      <w:numPr>
        <w:ilvl w:val="1"/>
        <w:numId w:val="3"/>
      </w:numPr>
      <w:spacing w:beforeLines="50" w:afterLines="50"/>
      <w:outlineLvl w:val="2"/>
    </w:pPr>
    <w:rPr>
      <w:rFonts w:ascii="黑体" w:eastAsia="黑体" w:hAnsi="Times New Roman"/>
      <w:sz w:val="21"/>
      <w:szCs w:val="21"/>
    </w:rPr>
  </w:style>
  <w:style w:type="paragraph" w:customStyle="1" w:styleId="a2">
    <w:name w:val="章标题"/>
    <w:next w:val="afff9"/>
    <w:qFormat/>
    <w:pPr>
      <w:numPr>
        <w:numId w:val="3"/>
      </w:numPr>
      <w:spacing w:beforeLines="100" w:afterLines="100"/>
      <w:jc w:val="both"/>
      <w:outlineLvl w:val="1"/>
    </w:pPr>
    <w:rPr>
      <w:rFonts w:ascii="黑体" w:eastAsia="黑体" w:hAnsi="Times New Roman"/>
      <w:sz w:val="21"/>
    </w:rPr>
  </w:style>
  <w:style w:type="paragraph" w:customStyle="1" w:styleId="a4">
    <w:name w:val="二级条标题"/>
    <w:basedOn w:val="a3"/>
    <w:next w:val="afff9"/>
    <w:qFormat/>
    <w:pPr>
      <w:numPr>
        <w:ilvl w:val="2"/>
      </w:numPr>
      <w:spacing w:before="50" w:after="50"/>
      <w:outlineLvl w:val="3"/>
    </w:pPr>
  </w:style>
  <w:style w:type="paragraph" w:customStyle="1" w:styleId="a5">
    <w:name w:val="三级条标题"/>
    <w:basedOn w:val="a4"/>
    <w:next w:val="afff9"/>
    <w:qFormat/>
    <w:pPr>
      <w:numPr>
        <w:ilvl w:val="3"/>
      </w:numPr>
      <w:outlineLvl w:val="4"/>
    </w:pPr>
  </w:style>
  <w:style w:type="paragraph" w:customStyle="1" w:styleId="a6">
    <w:name w:val="四级条标题"/>
    <w:basedOn w:val="a5"/>
    <w:next w:val="afff9"/>
    <w:qFormat/>
    <w:pPr>
      <w:numPr>
        <w:ilvl w:val="4"/>
      </w:numPr>
      <w:outlineLvl w:val="5"/>
    </w:pPr>
  </w:style>
  <w:style w:type="paragraph" w:customStyle="1" w:styleId="a7">
    <w:name w:val="五级条标题"/>
    <w:basedOn w:val="a6"/>
    <w:next w:val="afff9"/>
    <w:qFormat/>
    <w:pPr>
      <w:numPr>
        <w:ilvl w:val="5"/>
      </w:numPr>
      <w:outlineLvl w:val="6"/>
    </w:pPr>
  </w:style>
  <w:style w:type="paragraph" w:customStyle="1" w:styleId="af4">
    <w:name w:val="注："/>
    <w:next w:val="afff9"/>
    <w:qFormat/>
    <w:pPr>
      <w:widowControl w:val="0"/>
      <w:numPr>
        <w:numId w:val="4"/>
      </w:numPr>
      <w:autoSpaceDE w:val="0"/>
      <w:autoSpaceDN w:val="0"/>
      <w:jc w:val="both"/>
    </w:pPr>
    <w:rPr>
      <w:rFonts w:ascii="宋体" w:hAnsi="Times New Roman"/>
      <w:sz w:val="18"/>
      <w:szCs w:val="18"/>
    </w:rPr>
  </w:style>
  <w:style w:type="paragraph" w:customStyle="1" w:styleId="affff4">
    <w:name w:val="注：（正文）"/>
    <w:basedOn w:val="af4"/>
    <w:next w:val="afff9"/>
    <w:qFormat/>
  </w:style>
  <w:style w:type="paragraph" w:customStyle="1" w:styleId="a0">
    <w:name w:val="数字编号列项（二级）"/>
    <w:qFormat/>
    <w:pPr>
      <w:numPr>
        <w:ilvl w:val="1"/>
        <w:numId w:val="5"/>
      </w:numPr>
      <w:jc w:val="both"/>
    </w:pPr>
    <w:rPr>
      <w:rFonts w:ascii="宋体" w:hAnsi="Times New Roman"/>
      <w:sz w:val="21"/>
    </w:rPr>
  </w:style>
  <w:style w:type="paragraph" w:customStyle="1" w:styleId="a">
    <w:name w:val="字母编号列项（一级）"/>
    <w:qFormat/>
    <w:pPr>
      <w:numPr>
        <w:numId w:val="5"/>
      </w:numPr>
      <w:jc w:val="both"/>
    </w:pPr>
    <w:rPr>
      <w:rFonts w:ascii="宋体" w:hAnsi="Times New Roman"/>
      <w:sz w:val="21"/>
    </w:rPr>
  </w:style>
  <w:style w:type="paragraph" w:customStyle="1" w:styleId="a1">
    <w:name w:val="编号列项（三级）"/>
    <w:qFormat/>
    <w:pPr>
      <w:numPr>
        <w:ilvl w:val="2"/>
        <w:numId w:val="5"/>
      </w:numPr>
    </w:pPr>
    <w:rPr>
      <w:rFonts w:ascii="宋体" w:hAnsi="Times New Roman"/>
      <w:sz w:val="21"/>
    </w:rPr>
  </w:style>
  <w:style w:type="paragraph" w:customStyle="1" w:styleId="affff5">
    <w:name w:val="目次、标准名称标题"/>
    <w:basedOn w:val="af5"/>
    <w:next w:val="afff9"/>
    <w:qFormat/>
    <w:pPr>
      <w:keepNext/>
      <w:pageBreakBefore/>
      <w:widowControl/>
      <w:shd w:val="clear" w:color="FFFFFF" w:fill="FFFFFF"/>
      <w:spacing w:before="640" w:after="560" w:line="460" w:lineRule="exact"/>
      <w:ind w:firstLineChars="0" w:firstLine="0"/>
      <w:jc w:val="center"/>
      <w:outlineLvl w:val="0"/>
    </w:pPr>
    <w:rPr>
      <w:rFonts w:ascii="黑体" w:eastAsia="黑体"/>
      <w:kern w:val="0"/>
      <w:sz w:val="32"/>
      <w:szCs w:val="20"/>
    </w:rPr>
  </w:style>
  <w:style w:type="paragraph" w:customStyle="1" w:styleId="affff6">
    <w:name w:val="前言、引言标题"/>
    <w:next w:val="af5"/>
    <w:qFormat/>
    <w:pPr>
      <w:shd w:val="clear" w:color="FFFFFF" w:fill="FFFFFF"/>
      <w:spacing w:before="640" w:after="560"/>
      <w:jc w:val="center"/>
      <w:outlineLvl w:val="0"/>
    </w:pPr>
    <w:rPr>
      <w:rFonts w:ascii="黑体" w:eastAsia="黑体" w:hAnsi="Times New Roman"/>
      <w:sz w:val="32"/>
    </w:rPr>
  </w:style>
  <w:style w:type="paragraph" w:customStyle="1" w:styleId="XX">
    <w:name w:val="X.X"/>
    <w:basedOn w:val="a3"/>
    <w:link w:val="XXChar"/>
    <w:qFormat/>
    <w:pPr>
      <w:numPr>
        <w:ilvl w:val="0"/>
        <w:numId w:val="0"/>
      </w:numPr>
      <w:spacing w:beforeLines="0" w:afterLines="0"/>
      <w:ind w:left="1418"/>
      <w:jc w:val="both"/>
    </w:pPr>
    <w:rPr>
      <w:szCs w:val="20"/>
    </w:rPr>
  </w:style>
  <w:style w:type="character" w:customStyle="1" w:styleId="XXChar">
    <w:name w:val="X.X Char"/>
    <w:basedOn w:val="af6"/>
    <w:link w:val="XX"/>
    <w:qFormat/>
    <w:rPr>
      <w:rFonts w:ascii="黑体" w:eastAsia="黑体" w:hAnsi="Times New Roman"/>
      <w:sz w:val="21"/>
    </w:rPr>
  </w:style>
  <w:style w:type="character" w:customStyle="1" w:styleId="apple-converted-space">
    <w:name w:val="apple-converted-space"/>
    <w:basedOn w:val="af6"/>
    <w:qFormat/>
  </w:style>
  <w:style w:type="character" w:customStyle="1" w:styleId="Chara">
    <w:name w:val="副标题 Char"/>
    <w:basedOn w:val="af6"/>
    <w:link w:val="aff6"/>
    <w:uiPriority w:val="11"/>
    <w:qFormat/>
    <w:rPr>
      <w:rFonts w:asciiTheme="majorHAnsi" w:hAnsiTheme="majorHAnsi" w:cstheme="majorBidi"/>
      <w:b/>
      <w:bCs/>
      <w:kern w:val="28"/>
      <w:sz w:val="32"/>
      <w:szCs w:val="32"/>
    </w:rPr>
  </w:style>
  <w:style w:type="paragraph" w:customStyle="1" w:styleId="19">
    <w:name w:val="无间隔1"/>
    <w:uiPriority w:val="1"/>
    <w:qFormat/>
    <w:pPr>
      <w:widowControl w:val="0"/>
      <w:ind w:firstLineChars="200" w:firstLine="200"/>
      <w:jc w:val="both"/>
    </w:pPr>
    <w:rPr>
      <w:rFonts w:ascii="Times New Roman" w:hAnsi="Times New Roman"/>
      <w:kern w:val="2"/>
      <w:sz w:val="24"/>
      <w:szCs w:val="24"/>
    </w:rPr>
  </w:style>
  <w:style w:type="paragraph" w:customStyle="1" w:styleId="p17">
    <w:name w:val="p17"/>
    <w:basedOn w:val="af5"/>
    <w:qFormat/>
    <w:pPr>
      <w:widowControl/>
      <w:spacing w:line="240" w:lineRule="auto"/>
      <w:ind w:firstLineChars="0" w:firstLine="420"/>
    </w:pPr>
    <w:rPr>
      <w:rFonts w:ascii="宋体" w:hAnsi="宋体" w:cs="宋体"/>
      <w:kern w:val="0"/>
      <w:sz w:val="21"/>
      <w:szCs w:val="21"/>
    </w:rPr>
  </w:style>
  <w:style w:type="paragraph" w:customStyle="1" w:styleId="p22">
    <w:name w:val="p22"/>
    <w:basedOn w:val="af5"/>
    <w:qFormat/>
    <w:pPr>
      <w:widowControl/>
      <w:spacing w:before="180" w:line="180" w:lineRule="atLeast"/>
      <w:ind w:firstLineChars="0" w:firstLine="0"/>
      <w:jc w:val="center"/>
    </w:pPr>
    <w:rPr>
      <w:rFonts w:ascii="宋体" w:hAnsi="宋体" w:cs="宋体"/>
      <w:kern w:val="0"/>
      <w:sz w:val="21"/>
      <w:szCs w:val="21"/>
    </w:rPr>
  </w:style>
  <w:style w:type="paragraph" w:customStyle="1" w:styleId="articletitle">
    <w:name w:val="article title"/>
    <w:basedOn w:val="CharCharCharCharCharCharChar"/>
    <w:link w:val="articletitleChar"/>
    <w:uiPriority w:val="99"/>
    <w:qFormat/>
    <w:pPr>
      <w:topLinePunct w:val="0"/>
      <w:adjustRightInd/>
      <w:spacing w:after="0" w:line="360" w:lineRule="auto"/>
      <w:jc w:val="center"/>
      <w:outlineLvl w:val="0"/>
    </w:pPr>
    <w:rPr>
      <w:rFonts w:ascii="黑体" w:eastAsia="黑体" w:hAnsi="黑体" w:cs="Times New Roman"/>
      <w:color w:val="000000"/>
      <w:sz w:val="28"/>
      <w:szCs w:val="20"/>
    </w:rPr>
  </w:style>
  <w:style w:type="character" w:customStyle="1" w:styleId="articletitleChar">
    <w:name w:val="article title Char"/>
    <w:link w:val="articletitle"/>
    <w:uiPriority w:val="99"/>
    <w:qFormat/>
    <w:rPr>
      <w:rFonts w:ascii="黑体" w:eastAsia="黑体" w:hAnsi="黑体"/>
      <w:b/>
      <w:color w:val="000000"/>
      <w:sz w:val="28"/>
      <w:lang w:eastAsia="en-US"/>
    </w:rPr>
  </w:style>
  <w:style w:type="paragraph" w:customStyle="1" w:styleId="chartertitle">
    <w:name w:val="charter title"/>
    <w:basedOn w:val="af5"/>
    <w:link w:val="chartertitleChar"/>
    <w:uiPriority w:val="99"/>
    <w:qFormat/>
    <w:pPr>
      <w:spacing w:before="312" w:after="312" w:line="360" w:lineRule="auto"/>
      <w:ind w:firstLineChars="0" w:firstLine="0"/>
      <w:jc w:val="center"/>
      <w:outlineLvl w:val="1"/>
    </w:pPr>
    <w:rPr>
      <w:rFonts w:ascii="黑体" w:eastAsia="黑体" w:hAnsi="黑体"/>
      <w:b/>
      <w:color w:val="000000"/>
      <w:szCs w:val="20"/>
    </w:rPr>
  </w:style>
  <w:style w:type="character" w:customStyle="1" w:styleId="chartertitleChar">
    <w:name w:val="charter title Char"/>
    <w:link w:val="chartertitle"/>
    <w:uiPriority w:val="99"/>
    <w:qFormat/>
    <w:rPr>
      <w:rFonts w:ascii="黑体" w:eastAsia="黑体" w:hAnsi="黑体"/>
      <w:b/>
      <w:color w:val="000000"/>
      <w:kern w:val="2"/>
      <w:sz w:val="24"/>
    </w:rPr>
  </w:style>
  <w:style w:type="paragraph" w:customStyle="1" w:styleId="Body">
    <w:name w:val="Body"/>
    <w:basedOn w:val="af5"/>
    <w:link w:val="BodyChar"/>
    <w:uiPriority w:val="99"/>
    <w:qFormat/>
    <w:pPr>
      <w:adjustRightInd w:val="0"/>
      <w:spacing w:line="360" w:lineRule="auto"/>
      <w:ind w:firstLineChars="0" w:firstLine="0"/>
      <w:outlineLvl w:val="2"/>
    </w:pPr>
    <w:rPr>
      <w:rFonts w:eastAsiaTheme="minorEastAsia"/>
      <w:color w:val="000000"/>
      <w:szCs w:val="20"/>
    </w:rPr>
  </w:style>
  <w:style w:type="character" w:customStyle="1" w:styleId="BodyChar">
    <w:name w:val="Body Char"/>
    <w:link w:val="Body"/>
    <w:uiPriority w:val="99"/>
    <w:qFormat/>
    <w:rPr>
      <w:rFonts w:ascii="Times New Roman" w:eastAsiaTheme="minorEastAsia" w:hAnsi="Times New Roman"/>
      <w:color w:val="000000"/>
      <w:kern w:val="2"/>
      <w:sz w:val="24"/>
    </w:rPr>
  </w:style>
  <w:style w:type="paragraph" w:styleId="affff7">
    <w:name w:val="List Paragraph"/>
    <w:basedOn w:val="af5"/>
    <w:uiPriority w:val="34"/>
    <w:qFormat/>
    <w:rsid w:val="00305CF9"/>
    <w:pPr>
      <w:ind w:firstLine="420"/>
    </w:pPr>
  </w:style>
  <w:style w:type="paragraph" w:customStyle="1" w:styleId="a8">
    <w:name w:val="条"/>
    <w:basedOn w:val="af5"/>
    <w:next w:val="af5"/>
    <w:link w:val="Charfa"/>
    <w:qFormat/>
    <w:rsid w:val="0062778F"/>
    <w:pPr>
      <w:numPr>
        <w:numId w:val="8"/>
      </w:numPr>
      <w:adjustRightInd w:val="0"/>
      <w:snapToGrid w:val="0"/>
      <w:spacing w:line="360" w:lineRule="auto"/>
      <w:ind w:firstLineChars="0" w:firstLine="0"/>
    </w:pPr>
    <w:rPr>
      <w:szCs w:val="32"/>
    </w:rPr>
  </w:style>
  <w:style w:type="character" w:customStyle="1" w:styleId="Charfa">
    <w:name w:val="条 Char"/>
    <w:link w:val="a8"/>
    <w:qFormat/>
    <w:rsid w:val="0062778F"/>
    <w:rPr>
      <w:rFonts w:ascii="Times New Roman" w:hAnsi="Times New Roman"/>
      <w:kern w:val="2"/>
      <w:sz w:val="24"/>
      <w:szCs w:val="32"/>
    </w:rPr>
  </w:style>
  <w:style w:type="paragraph" w:styleId="affff8">
    <w:name w:val="List"/>
    <w:basedOn w:val="af5"/>
    <w:qFormat/>
    <w:rsid w:val="00312A61"/>
    <w:pPr>
      <w:spacing w:line="240" w:lineRule="auto"/>
      <w:ind w:left="200" w:hangingChars="200" w:hanging="200"/>
    </w:pPr>
    <w:rPr>
      <w:sz w:val="21"/>
    </w:rPr>
  </w:style>
  <w:style w:type="character" w:customStyle="1" w:styleId="doctitle">
    <w:name w:val="doc_title"/>
    <w:qFormat/>
    <w:rsid w:val="00796D00"/>
  </w:style>
  <w:style w:type="paragraph" w:customStyle="1" w:styleId="affff9">
    <w:name w:val="小标题"/>
    <w:next w:val="af5"/>
    <w:link w:val="Charfb"/>
    <w:qFormat/>
    <w:rsid w:val="00FC443E"/>
    <w:pPr>
      <w:spacing w:afterLines="50" w:after="200"/>
    </w:pPr>
    <w:rPr>
      <w:rFonts w:ascii="宋体" w:hAnsi="宋体"/>
      <w:bCs/>
      <w:color w:val="C00000"/>
      <w:kern w:val="2"/>
      <w:sz w:val="24"/>
      <w:szCs w:val="21"/>
    </w:rPr>
  </w:style>
  <w:style w:type="character" w:customStyle="1" w:styleId="Charfb">
    <w:name w:val="小标题 Char"/>
    <w:link w:val="affff9"/>
    <w:qFormat/>
    <w:rsid w:val="00FC443E"/>
    <w:rPr>
      <w:rFonts w:ascii="宋体" w:hAnsi="宋体"/>
      <w:bCs/>
      <w:color w:val="C00000"/>
      <w:kern w:val="2"/>
      <w:sz w:val="24"/>
      <w:szCs w:val="21"/>
    </w:rPr>
  </w:style>
  <w:style w:type="paragraph" w:customStyle="1" w:styleId="2">
    <w:name w:val="2子系统"/>
    <w:next w:val="af5"/>
    <w:qFormat/>
    <w:rsid w:val="00FC443E"/>
    <w:pPr>
      <w:numPr>
        <w:numId w:val="10"/>
      </w:numPr>
      <w:spacing w:beforeLines="50" w:after="468"/>
      <w:outlineLvl w:val="1"/>
    </w:pPr>
    <w:rPr>
      <w:rFonts w:ascii="黑体" w:eastAsia="黑体" w:hAnsi="黑体"/>
      <w:color w:val="C00000"/>
      <w:kern w:val="2"/>
      <w:sz w:val="28"/>
      <w:szCs w:val="28"/>
    </w:rPr>
  </w:style>
  <w:style w:type="paragraph" w:customStyle="1" w:styleId="3">
    <w:name w:val="3子系统说明"/>
    <w:next w:val="af5"/>
    <w:link w:val="3Char2"/>
    <w:qFormat/>
    <w:rsid w:val="00FC443E"/>
    <w:pPr>
      <w:numPr>
        <w:ilvl w:val="1"/>
        <w:numId w:val="10"/>
      </w:numPr>
      <w:spacing w:after="120"/>
      <w:outlineLvl w:val="2"/>
    </w:pPr>
    <w:rPr>
      <w:rFonts w:ascii="黑体" w:eastAsia="黑体" w:hAnsi="黑体"/>
      <w:bCs/>
      <w:color w:val="C00000"/>
      <w:kern w:val="2"/>
      <w:sz w:val="24"/>
      <w:szCs w:val="21"/>
    </w:rPr>
  </w:style>
  <w:style w:type="character" w:customStyle="1" w:styleId="3Char2">
    <w:name w:val="3子系统说明 Char"/>
    <w:link w:val="3"/>
    <w:qFormat/>
    <w:rsid w:val="00FC443E"/>
    <w:rPr>
      <w:rFonts w:ascii="黑体" w:eastAsia="黑体" w:hAnsi="黑体"/>
      <w:bCs/>
      <w:color w:val="C00000"/>
      <w:kern w:val="2"/>
      <w:sz w:val="24"/>
      <w:szCs w:val="21"/>
    </w:rPr>
  </w:style>
  <w:style w:type="paragraph" w:customStyle="1" w:styleId="Style14">
    <w:name w:val="Style14"/>
    <w:basedOn w:val="af5"/>
    <w:link w:val="Style14Char"/>
    <w:autoRedefine/>
    <w:qFormat/>
    <w:rsid w:val="00FC443E"/>
    <w:pPr>
      <w:widowControl/>
      <w:numPr>
        <w:numId w:val="11"/>
      </w:numPr>
      <w:spacing w:after="200" w:line="360" w:lineRule="auto"/>
      <w:ind w:firstLineChars="0" w:firstLine="0"/>
      <w:jc w:val="left"/>
    </w:pPr>
    <w:rPr>
      <w:rFonts w:ascii="宋体" w:hAnsi="宋体" w:cs="Arial"/>
      <w:color w:val="000000" w:themeColor="text1"/>
    </w:rPr>
  </w:style>
  <w:style w:type="character" w:customStyle="1" w:styleId="Style14Char">
    <w:name w:val="Style14 Char"/>
    <w:link w:val="Style14"/>
    <w:qFormat/>
    <w:rsid w:val="00FC443E"/>
    <w:rPr>
      <w:rFonts w:ascii="宋体" w:hAnsi="宋体" w:cs="Arial"/>
      <w:color w:val="000000" w:themeColor="text1"/>
      <w:kern w:val="2"/>
      <w:sz w:val="24"/>
      <w:szCs w:val="24"/>
    </w:rPr>
  </w:style>
  <w:style w:type="paragraph" w:customStyle="1" w:styleId="ad">
    <w:name w:val="附录标识"/>
    <w:basedOn w:val="af5"/>
    <w:next w:val="afff9"/>
    <w:qFormat/>
    <w:rsid w:val="001D765A"/>
    <w:pPr>
      <w:keepNext/>
      <w:widowControl/>
      <w:numPr>
        <w:numId w:val="13"/>
      </w:numPr>
      <w:shd w:val="clear" w:color="FFFFFF" w:fill="FFFFFF"/>
      <w:tabs>
        <w:tab w:val="left" w:pos="6405"/>
      </w:tabs>
      <w:spacing w:before="640" w:after="280" w:line="240" w:lineRule="auto"/>
      <w:ind w:firstLineChars="0"/>
      <w:jc w:val="center"/>
      <w:outlineLvl w:val="0"/>
    </w:pPr>
    <w:rPr>
      <w:rFonts w:ascii="黑体" w:eastAsia="黑体"/>
      <w:kern w:val="0"/>
      <w:sz w:val="21"/>
      <w:szCs w:val="20"/>
    </w:rPr>
  </w:style>
  <w:style w:type="paragraph" w:customStyle="1" w:styleId="ab">
    <w:name w:val="附录表标号"/>
    <w:basedOn w:val="af5"/>
    <w:next w:val="afff9"/>
    <w:qFormat/>
    <w:rsid w:val="001D765A"/>
    <w:pPr>
      <w:numPr>
        <w:numId w:val="12"/>
      </w:numPr>
      <w:tabs>
        <w:tab w:val="clear" w:pos="0"/>
      </w:tabs>
      <w:spacing w:line="14" w:lineRule="exact"/>
      <w:ind w:left="811" w:firstLineChars="0" w:hanging="448"/>
      <w:jc w:val="center"/>
      <w:outlineLvl w:val="0"/>
    </w:pPr>
    <w:rPr>
      <w:color w:val="FFFFFF"/>
      <w:sz w:val="21"/>
    </w:rPr>
  </w:style>
  <w:style w:type="paragraph" w:customStyle="1" w:styleId="ac">
    <w:name w:val="附录表标题"/>
    <w:basedOn w:val="af5"/>
    <w:next w:val="afff9"/>
    <w:qFormat/>
    <w:rsid w:val="001D765A"/>
    <w:pPr>
      <w:numPr>
        <w:ilvl w:val="1"/>
        <w:numId w:val="12"/>
      </w:numPr>
      <w:tabs>
        <w:tab w:val="num" w:pos="180"/>
      </w:tabs>
      <w:spacing w:beforeLines="50" w:afterLines="50" w:line="240" w:lineRule="auto"/>
      <w:ind w:left="0" w:firstLineChars="0" w:firstLine="0"/>
      <w:jc w:val="center"/>
    </w:pPr>
    <w:rPr>
      <w:rFonts w:ascii="黑体" w:eastAsia="黑体"/>
      <w:sz w:val="21"/>
      <w:szCs w:val="21"/>
    </w:rPr>
  </w:style>
  <w:style w:type="paragraph" w:customStyle="1" w:styleId="af0">
    <w:name w:val="附录二级条标题"/>
    <w:basedOn w:val="af5"/>
    <w:next w:val="afff9"/>
    <w:qFormat/>
    <w:rsid w:val="001D765A"/>
    <w:pPr>
      <w:widowControl/>
      <w:numPr>
        <w:ilvl w:val="3"/>
        <w:numId w:val="13"/>
      </w:numPr>
      <w:tabs>
        <w:tab w:val="num" w:pos="360"/>
      </w:tabs>
      <w:wordWrap w:val="0"/>
      <w:overflowPunct w:val="0"/>
      <w:autoSpaceDE w:val="0"/>
      <w:autoSpaceDN w:val="0"/>
      <w:spacing w:beforeLines="50" w:afterLines="50" w:line="240" w:lineRule="auto"/>
      <w:ind w:firstLineChars="0"/>
      <w:textAlignment w:val="baseline"/>
      <w:outlineLvl w:val="3"/>
    </w:pPr>
    <w:rPr>
      <w:rFonts w:ascii="黑体" w:eastAsia="黑体"/>
      <w:kern w:val="21"/>
      <w:sz w:val="21"/>
      <w:szCs w:val="20"/>
    </w:rPr>
  </w:style>
  <w:style w:type="paragraph" w:customStyle="1" w:styleId="af1">
    <w:name w:val="附录三级条标题"/>
    <w:basedOn w:val="af0"/>
    <w:next w:val="afff9"/>
    <w:qFormat/>
    <w:rsid w:val="001D765A"/>
    <w:pPr>
      <w:numPr>
        <w:ilvl w:val="4"/>
      </w:numPr>
      <w:tabs>
        <w:tab w:val="num" w:pos="360"/>
      </w:tabs>
      <w:outlineLvl w:val="4"/>
    </w:pPr>
  </w:style>
  <w:style w:type="paragraph" w:customStyle="1" w:styleId="af2">
    <w:name w:val="附录四级条标题"/>
    <w:basedOn w:val="af1"/>
    <w:next w:val="afff9"/>
    <w:qFormat/>
    <w:rsid w:val="001D765A"/>
    <w:pPr>
      <w:numPr>
        <w:ilvl w:val="5"/>
      </w:numPr>
      <w:tabs>
        <w:tab w:val="num" w:pos="360"/>
      </w:tabs>
      <w:outlineLvl w:val="5"/>
    </w:pPr>
  </w:style>
  <w:style w:type="paragraph" w:customStyle="1" w:styleId="af3">
    <w:name w:val="附录五级条标题"/>
    <w:basedOn w:val="af2"/>
    <w:next w:val="afff9"/>
    <w:qFormat/>
    <w:rsid w:val="001D765A"/>
    <w:pPr>
      <w:numPr>
        <w:ilvl w:val="6"/>
      </w:numPr>
      <w:tabs>
        <w:tab w:val="num" w:pos="360"/>
      </w:tabs>
      <w:outlineLvl w:val="6"/>
    </w:pPr>
  </w:style>
  <w:style w:type="paragraph" w:customStyle="1" w:styleId="ae">
    <w:name w:val="附录章标题"/>
    <w:next w:val="afff9"/>
    <w:qFormat/>
    <w:rsid w:val="001D765A"/>
    <w:pPr>
      <w:numPr>
        <w:ilvl w:val="1"/>
        <w:numId w:val="13"/>
      </w:numPr>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
    <w:name w:val="附录一级条标题"/>
    <w:basedOn w:val="ae"/>
    <w:next w:val="afff9"/>
    <w:qFormat/>
    <w:rsid w:val="001D765A"/>
    <w:pPr>
      <w:numPr>
        <w:ilvl w:val="2"/>
      </w:numPr>
      <w:autoSpaceDN w:val="0"/>
      <w:spacing w:beforeLines="50" w:afterLines="50"/>
      <w:outlineLvl w:val="2"/>
    </w:pPr>
  </w:style>
  <w:style w:type="paragraph" w:styleId="28">
    <w:name w:val="Body Text 2"/>
    <w:basedOn w:val="af5"/>
    <w:link w:val="2Char3"/>
    <w:unhideWhenUsed/>
    <w:qFormat/>
    <w:rsid w:val="0022310A"/>
    <w:pPr>
      <w:spacing w:after="120" w:line="480" w:lineRule="auto"/>
      <w:ind w:firstLineChars="0" w:firstLine="0"/>
    </w:pPr>
    <w:rPr>
      <w:rFonts w:ascii="Calibri" w:hAnsi="Calibri"/>
      <w:sz w:val="21"/>
      <w:szCs w:val="22"/>
    </w:rPr>
  </w:style>
  <w:style w:type="character" w:customStyle="1" w:styleId="2Char3">
    <w:name w:val="正文文本 2 Char"/>
    <w:basedOn w:val="af6"/>
    <w:link w:val="28"/>
    <w:qFormat/>
    <w:rsid w:val="0022310A"/>
    <w:rPr>
      <w:kern w:val="2"/>
      <w:sz w:val="21"/>
      <w:szCs w:val="22"/>
    </w:rPr>
  </w:style>
  <w:style w:type="paragraph" w:styleId="affffa">
    <w:name w:val="Revision"/>
    <w:hidden/>
    <w:uiPriority w:val="99"/>
    <w:semiHidden/>
    <w:rsid w:val="0022310A"/>
    <w:rPr>
      <w:kern w:val="2"/>
      <w:sz w:val="21"/>
      <w:szCs w:val="22"/>
    </w:rPr>
  </w:style>
  <w:style w:type="paragraph" w:customStyle="1" w:styleId="210">
    <w:name w:val="标题 21"/>
    <w:basedOn w:val="af5"/>
    <w:next w:val="af5"/>
    <w:unhideWhenUsed/>
    <w:qFormat/>
    <w:rsid w:val="0022310A"/>
    <w:pPr>
      <w:keepNext/>
      <w:keepLines/>
      <w:spacing w:before="260" w:after="260" w:line="416" w:lineRule="auto"/>
      <w:ind w:firstLineChars="0" w:firstLine="0"/>
      <w:outlineLvl w:val="1"/>
    </w:pPr>
    <w:rPr>
      <w:rFonts w:ascii="Cambria" w:hAnsi="Cambria"/>
      <w:b/>
      <w:bCs/>
      <w:sz w:val="32"/>
      <w:szCs w:val="32"/>
    </w:rPr>
  </w:style>
  <w:style w:type="numbering" w:customStyle="1" w:styleId="1a">
    <w:name w:val="无列表1"/>
    <w:next w:val="af8"/>
    <w:uiPriority w:val="99"/>
    <w:semiHidden/>
    <w:unhideWhenUsed/>
    <w:rsid w:val="0022310A"/>
  </w:style>
  <w:style w:type="paragraph" w:customStyle="1" w:styleId="1b">
    <w:name w:val="样式 标题 1 + 华文新魏 二号 黑色"/>
    <w:basedOn w:val="1"/>
    <w:autoRedefine/>
    <w:rsid w:val="0022310A"/>
    <w:pPr>
      <w:keepLines/>
      <w:tabs>
        <w:tab w:val="clear" w:pos="720"/>
        <w:tab w:val="clear" w:pos="910"/>
        <w:tab w:val="clear" w:pos="1190"/>
        <w:tab w:val="clear" w:pos="2520"/>
        <w:tab w:val="clear" w:pos="7020"/>
      </w:tabs>
      <w:spacing w:before="340" w:after="330" w:line="240" w:lineRule="auto"/>
    </w:pPr>
    <w:rPr>
      <w:rFonts w:ascii="华文新魏" w:eastAsia="华文新魏" w:hAnsi="华文新魏" w:cs="MS Gothic"/>
      <w:b w:val="0"/>
      <w:bCs w:val="0"/>
      <w:color w:val="000000"/>
      <w:sz w:val="40"/>
      <w:szCs w:val="44"/>
    </w:rPr>
  </w:style>
  <w:style w:type="paragraph" w:customStyle="1" w:styleId="112">
    <w:name w:val="目录 11"/>
    <w:basedOn w:val="af5"/>
    <w:next w:val="af5"/>
    <w:autoRedefine/>
    <w:uiPriority w:val="39"/>
    <w:rsid w:val="0022310A"/>
    <w:pPr>
      <w:spacing w:before="120" w:after="120" w:line="240" w:lineRule="auto"/>
      <w:ind w:firstLineChars="0" w:firstLine="0"/>
      <w:jc w:val="left"/>
    </w:pPr>
    <w:rPr>
      <w:rFonts w:ascii="Calibri" w:hAnsi="Calibri"/>
      <w:b/>
      <w:bCs/>
      <w:caps/>
      <w:sz w:val="20"/>
      <w:szCs w:val="20"/>
    </w:rPr>
  </w:style>
  <w:style w:type="paragraph" w:customStyle="1" w:styleId="211">
    <w:name w:val="目录 21"/>
    <w:basedOn w:val="af5"/>
    <w:next w:val="af5"/>
    <w:autoRedefine/>
    <w:uiPriority w:val="39"/>
    <w:qFormat/>
    <w:rsid w:val="0022310A"/>
    <w:pPr>
      <w:spacing w:line="240" w:lineRule="auto"/>
      <w:ind w:left="210" w:firstLineChars="0" w:firstLine="0"/>
      <w:jc w:val="left"/>
    </w:pPr>
    <w:rPr>
      <w:rFonts w:ascii="Calibri" w:hAnsi="Calibri"/>
      <w:smallCaps/>
      <w:sz w:val="20"/>
      <w:szCs w:val="20"/>
    </w:rPr>
  </w:style>
  <w:style w:type="paragraph" w:customStyle="1" w:styleId="212">
    <w:name w:val="正文文本缩进 21"/>
    <w:basedOn w:val="af5"/>
    <w:qFormat/>
    <w:rsid w:val="0022310A"/>
    <w:pPr>
      <w:adjustRightInd w:val="0"/>
      <w:spacing w:line="240" w:lineRule="atLeast"/>
      <w:ind w:firstLineChars="0" w:firstLine="420"/>
      <w:textAlignment w:val="baseline"/>
    </w:pPr>
    <w:rPr>
      <w:rFonts w:eastAsia="楷体_GB2312"/>
      <w:sz w:val="21"/>
      <w:szCs w:val="20"/>
    </w:rPr>
  </w:style>
  <w:style w:type="paragraph" w:styleId="affffb">
    <w:name w:val="List Continue"/>
    <w:basedOn w:val="af5"/>
    <w:qFormat/>
    <w:rsid w:val="0022310A"/>
    <w:pPr>
      <w:spacing w:after="120" w:line="240" w:lineRule="auto"/>
      <w:ind w:leftChars="200" w:left="420" w:firstLineChars="0" w:firstLine="0"/>
    </w:pPr>
    <w:rPr>
      <w:sz w:val="21"/>
    </w:rPr>
  </w:style>
  <w:style w:type="paragraph" w:customStyle="1" w:styleId="a9">
    <w:name w:val="图"/>
    <w:basedOn w:val="afc"/>
    <w:next w:val="af5"/>
    <w:link w:val="Charfc"/>
    <w:qFormat/>
    <w:rsid w:val="0022310A"/>
    <w:pPr>
      <w:numPr>
        <w:numId w:val="14"/>
      </w:numPr>
      <w:spacing w:after="0"/>
      <w:jc w:val="center"/>
    </w:pPr>
    <w:rPr>
      <w:rFonts w:ascii="Times New Roman" w:hAnsi="Times New Roman"/>
      <w:color w:val="000000"/>
      <w:sz w:val="24"/>
      <w:szCs w:val="24"/>
    </w:rPr>
  </w:style>
  <w:style w:type="paragraph" w:styleId="affffc">
    <w:name w:val="No Spacing"/>
    <w:uiPriority w:val="1"/>
    <w:qFormat/>
    <w:rsid w:val="0022310A"/>
    <w:pPr>
      <w:widowControl w:val="0"/>
      <w:jc w:val="both"/>
    </w:pPr>
    <w:rPr>
      <w:rFonts w:ascii="Times New Roman" w:hAnsi="Times New Roman"/>
      <w:kern w:val="2"/>
      <w:sz w:val="21"/>
      <w:szCs w:val="24"/>
    </w:rPr>
  </w:style>
  <w:style w:type="paragraph" w:customStyle="1" w:styleId="310">
    <w:name w:val="目录 31"/>
    <w:basedOn w:val="af5"/>
    <w:next w:val="af5"/>
    <w:autoRedefine/>
    <w:uiPriority w:val="39"/>
    <w:unhideWhenUsed/>
    <w:rsid w:val="0022310A"/>
    <w:pPr>
      <w:spacing w:line="240" w:lineRule="auto"/>
      <w:ind w:left="420" w:firstLineChars="0" w:firstLine="0"/>
      <w:jc w:val="left"/>
    </w:pPr>
    <w:rPr>
      <w:rFonts w:ascii="Calibri" w:hAnsi="Calibri"/>
      <w:i/>
      <w:iCs/>
      <w:sz w:val="20"/>
      <w:szCs w:val="20"/>
    </w:rPr>
  </w:style>
  <w:style w:type="paragraph" w:customStyle="1" w:styleId="410">
    <w:name w:val="目录 41"/>
    <w:basedOn w:val="af5"/>
    <w:next w:val="af5"/>
    <w:autoRedefine/>
    <w:uiPriority w:val="39"/>
    <w:unhideWhenUsed/>
    <w:qFormat/>
    <w:rsid w:val="0022310A"/>
    <w:pPr>
      <w:spacing w:line="240" w:lineRule="auto"/>
      <w:ind w:left="630" w:firstLineChars="0" w:firstLine="0"/>
      <w:jc w:val="left"/>
    </w:pPr>
    <w:rPr>
      <w:rFonts w:ascii="Calibri" w:hAnsi="Calibri"/>
      <w:sz w:val="18"/>
      <w:szCs w:val="18"/>
    </w:rPr>
  </w:style>
  <w:style w:type="paragraph" w:customStyle="1" w:styleId="510">
    <w:name w:val="目录 51"/>
    <w:basedOn w:val="af5"/>
    <w:next w:val="af5"/>
    <w:autoRedefine/>
    <w:uiPriority w:val="39"/>
    <w:unhideWhenUsed/>
    <w:rsid w:val="0022310A"/>
    <w:pPr>
      <w:spacing w:line="240" w:lineRule="auto"/>
      <w:ind w:left="840" w:firstLineChars="0" w:firstLine="0"/>
      <w:jc w:val="left"/>
    </w:pPr>
    <w:rPr>
      <w:rFonts w:ascii="Calibri" w:hAnsi="Calibri"/>
      <w:sz w:val="18"/>
      <w:szCs w:val="18"/>
    </w:rPr>
  </w:style>
  <w:style w:type="paragraph" w:customStyle="1" w:styleId="610">
    <w:name w:val="目录 61"/>
    <w:basedOn w:val="af5"/>
    <w:next w:val="af5"/>
    <w:autoRedefine/>
    <w:uiPriority w:val="39"/>
    <w:unhideWhenUsed/>
    <w:rsid w:val="0022310A"/>
    <w:pPr>
      <w:spacing w:line="240" w:lineRule="auto"/>
      <w:ind w:left="1050" w:firstLineChars="0" w:firstLine="0"/>
      <w:jc w:val="left"/>
    </w:pPr>
    <w:rPr>
      <w:rFonts w:ascii="Calibri" w:hAnsi="Calibri"/>
      <w:sz w:val="18"/>
      <w:szCs w:val="18"/>
    </w:rPr>
  </w:style>
  <w:style w:type="paragraph" w:customStyle="1" w:styleId="710">
    <w:name w:val="目录 71"/>
    <w:basedOn w:val="af5"/>
    <w:next w:val="af5"/>
    <w:autoRedefine/>
    <w:uiPriority w:val="39"/>
    <w:unhideWhenUsed/>
    <w:qFormat/>
    <w:rsid w:val="0022310A"/>
    <w:pPr>
      <w:spacing w:line="240" w:lineRule="auto"/>
      <w:ind w:left="1260" w:firstLineChars="0" w:firstLine="0"/>
      <w:jc w:val="left"/>
    </w:pPr>
    <w:rPr>
      <w:rFonts w:ascii="Calibri" w:hAnsi="Calibri"/>
      <w:sz w:val="18"/>
      <w:szCs w:val="18"/>
    </w:rPr>
  </w:style>
  <w:style w:type="paragraph" w:customStyle="1" w:styleId="810">
    <w:name w:val="目录 81"/>
    <w:basedOn w:val="af5"/>
    <w:next w:val="af5"/>
    <w:autoRedefine/>
    <w:uiPriority w:val="39"/>
    <w:unhideWhenUsed/>
    <w:qFormat/>
    <w:rsid w:val="0022310A"/>
    <w:pPr>
      <w:spacing w:line="240" w:lineRule="auto"/>
      <w:ind w:left="1470" w:firstLineChars="0" w:firstLine="0"/>
      <w:jc w:val="left"/>
    </w:pPr>
    <w:rPr>
      <w:rFonts w:ascii="Calibri" w:hAnsi="Calibri"/>
      <w:sz w:val="18"/>
      <w:szCs w:val="18"/>
    </w:rPr>
  </w:style>
  <w:style w:type="paragraph" w:customStyle="1" w:styleId="910">
    <w:name w:val="目录 91"/>
    <w:basedOn w:val="af5"/>
    <w:next w:val="af5"/>
    <w:autoRedefine/>
    <w:uiPriority w:val="39"/>
    <w:unhideWhenUsed/>
    <w:qFormat/>
    <w:rsid w:val="0022310A"/>
    <w:pPr>
      <w:spacing w:line="240" w:lineRule="auto"/>
      <w:ind w:left="1680" w:firstLineChars="0" w:firstLine="0"/>
      <w:jc w:val="left"/>
    </w:pPr>
    <w:rPr>
      <w:rFonts w:ascii="Calibri" w:hAnsi="Calibri"/>
      <w:sz w:val="18"/>
      <w:szCs w:val="18"/>
    </w:rPr>
  </w:style>
  <w:style w:type="character" w:styleId="affffd">
    <w:name w:val="endnote reference"/>
    <w:uiPriority w:val="99"/>
    <w:semiHidden/>
    <w:unhideWhenUsed/>
    <w:rsid w:val="0022310A"/>
    <w:rPr>
      <w:vertAlign w:val="superscript"/>
    </w:rPr>
  </w:style>
  <w:style w:type="character" w:styleId="affffe">
    <w:name w:val="Placeholder Text"/>
    <w:uiPriority w:val="99"/>
    <w:semiHidden/>
    <w:rsid w:val="0022310A"/>
    <w:rPr>
      <w:color w:val="808080"/>
    </w:rPr>
  </w:style>
  <w:style w:type="table" w:customStyle="1" w:styleId="113">
    <w:name w:val="网格型11"/>
    <w:basedOn w:val="af7"/>
    <w:next w:val="afff1"/>
    <w:uiPriority w:val="59"/>
    <w:rsid w:val="0022310A"/>
    <w:pPr>
      <w:widowControl w:val="0"/>
      <w:jc w:val="both"/>
    </w:pPr>
    <w:rPr>
      <w:rFonts w:ascii="Times New Roman"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发布部门"/>
    <w:next w:val="af5"/>
    <w:qFormat/>
    <w:rsid w:val="0022310A"/>
    <w:pPr>
      <w:framePr w:w="7433" w:h="585" w:hRule="exact" w:hSpace="180" w:vSpace="180" w:wrap="around" w:hAnchor="margin" w:xAlign="center" w:y="14401" w:anchorLock="1"/>
      <w:spacing w:before="340" w:after="330" w:line="576" w:lineRule="auto"/>
      <w:jc w:val="center"/>
    </w:pPr>
    <w:rPr>
      <w:rFonts w:ascii="宋体" w:hAnsi="Times New Roman"/>
      <w:b/>
      <w:spacing w:val="20"/>
      <w:w w:val="135"/>
      <w:kern w:val="2"/>
      <w:sz w:val="36"/>
      <w:szCs w:val="24"/>
    </w:rPr>
  </w:style>
  <w:style w:type="paragraph" w:customStyle="1" w:styleId="afffff0">
    <w:name w:val="实施日期"/>
    <w:basedOn w:val="af5"/>
    <w:rsid w:val="0022310A"/>
    <w:pPr>
      <w:framePr w:w="4000" w:h="473" w:hRule="exact" w:vSpace="180" w:wrap="around" w:hAnchor="margin" w:xAlign="right" w:y="13511" w:anchorLock="1"/>
      <w:widowControl/>
      <w:spacing w:before="340" w:after="330" w:line="576" w:lineRule="auto"/>
      <w:ind w:firstLineChars="0" w:firstLine="0"/>
      <w:jc w:val="right"/>
    </w:pPr>
    <w:rPr>
      <w:rFonts w:eastAsia="黑体"/>
      <w:kern w:val="0"/>
      <w:sz w:val="28"/>
      <w:szCs w:val="20"/>
    </w:rPr>
  </w:style>
  <w:style w:type="character" w:customStyle="1" w:styleId="trans">
    <w:name w:val="trans"/>
    <w:basedOn w:val="af6"/>
    <w:qFormat/>
    <w:rsid w:val="0022310A"/>
  </w:style>
  <w:style w:type="character" w:customStyle="1" w:styleId="lijuyuanxing">
    <w:name w:val="lijuyuanxing"/>
    <w:basedOn w:val="af6"/>
    <w:qFormat/>
    <w:rsid w:val="0022310A"/>
  </w:style>
  <w:style w:type="character" w:styleId="afffff1">
    <w:name w:val="Book Title"/>
    <w:uiPriority w:val="33"/>
    <w:qFormat/>
    <w:rsid w:val="0022310A"/>
    <w:rPr>
      <w:b/>
      <w:bCs/>
      <w:smallCaps/>
      <w:spacing w:val="5"/>
    </w:rPr>
  </w:style>
  <w:style w:type="paragraph" w:customStyle="1" w:styleId="reader-word-layer">
    <w:name w:val="reader-word-layer"/>
    <w:basedOn w:val="af5"/>
    <w:qFormat/>
    <w:rsid w:val="0022310A"/>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Charfc">
    <w:name w:val="图 Char"/>
    <w:link w:val="a9"/>
    <w:qFormat/>
    <w:rsid w:val="0022310A"/>
    <w:rPr>
      <w:rFonts w:ascii="Times New Roman" w:hAnsi="Times New Roman"/>
      <w:color w:val="000000"/>
      <w:kern w:val="2"/>
      <w:sz w:val="24"/>
      <w:szCs w:val="24"/>
    </w:rPr>
  </w:style>
  <w:style w:type="character" w:customStyle="1" w:styleId="2Char10">
    <w:name w:val="标题 2 Char1"/>
    <w:uiPriority w:val="9"/>
    <w:semiHidden/>
    <w:rsid w:val="0022310A"/>
    <w:rPr>
      <w:rFonts w:ascii="Calibri Light" w:eastAsia="宋体" w:hAnsi="Calibri Light" w:cs="Times New Roman"/>
      <w:b/>
      <w:bCs/>
      <w:sz w:val="32"/>
      <w:szCs w:val="32"/>
    </w:rPr>
  </w:style>
  <w:style w:type="paragraph" w:customStyle="1" w:styleId="afffff2">
    <w:name w:val="款"/>
    <w:basedOn w:val="a8"/>
    <w:autoRedefine/>
    <w:qFormat/>
    <w:rsid w:val="0022310A"/>
    <w:pPr>
      <w:numPr>
        <w:numId w:val="0"/>
      </w:numPr>
      <w:autoSpaceDE w:val="0"/>
      <w:autoSpaceDN w:val="0"/>
      <w:ind w:left="480"/>
      <w:contextualSpacing/>
      <w:jc w:val="center"/>
      <w:textAlignment w:val="center"/>
    </w:pPr>
  </w:style>
  <w:style w:type="paragraph" w:styleId="TOC">
    <w:name w:val="TOC Heading"/>
    <w:basedOn w:val="1"/>
    <w:next w:val="af5"/>
    <w:uiPriority w:val="39"/>
    <w:unhideWhenUsed/>
    <w:qFormat/>
    <w:rsid w:val="0022310A"/>
    <w:pPr>
      <w:keepLines/>
      <w:widowControl/>
      <w:tabs>
        <w:tab w:val="clear" w:pos="720"/>
        <w:tab w:val="clear" w:pos="910"/>
        <w:tab w:val="clear" w:pos="1190"/>
        <w:tab w:val="clear" w:pos="2520"/>
        <w:tab w:val="clear" w:pos="7020"/>
      </w:tabs>
      <w:spacing w:beforeLines="0" w:before="240" w:afterLines="0" w:line="259" w:lineRule="auto"/>
      <w:jc w:val="left"/>
      <w:outlineLvl w:val="9"/>
    </w:pPr>
    <w:rPr>
      <w:rFonts w:ascii="Calibri Light" w:hAnsi="Calibri Light"/>
      <w:b w:val="0"/>
      <w:bCs w:val="0"/>
      <w:color w:val="2E74B5"/>
      <w:sz w:val="32"/>
      <w:szCs w:val="32"/>
    </w:rPr>
  </w:style>
  <w:style w:type="character" w:customStyle="1" w:styleId="spanstdname1">
    <w:name w:val="span_stdname1"/>
    <w:basedOn w:val="af6"/>
    <w:qFormat/>
    <w:rsid w:val="0022310A"/>
  </w:style>
  <w:style w:type="paragraph" w:customStyle="1" w:styleId="afffff3">
    <w:name w:val="条文说明"/>
    <w:basedOn w:val="af5"/>
    <w:qFormat/>
    <w:rsid w:val="00BA3CE2"/>
    <w:pPr>
      <w:spacing w:line="288" w:lineRule="auto"/>
      <w:ind w:firstLineChars="0" w:firstLine="0"/>
    </w:pPr>
    <w:rPr>
      <w:rFonts w:eastAsia="仿宋"/>
      <w:i/>
      <w:szCs w:val="22"/>
    </w:rPr>
  </w:style>
  <w:style w:type="paragraph" w:customStyle="1" w:styleId="afffff4">
    <w:name w:val="条文"/>
    <w:basedOn w:val="af5"/>
    <w:qFormat/>
    <w:rsid w:val="00BA3CE2"/>
    <w:pPr>
      <w:spacing w:beforeLines="100" w:line="288" w:lineRule="auto"/>
      <w:ind w:firstLineChars="0" w:firstLine="0"/>
    </w:pPr>
    <w:rPr>
      <w:rFonts w:eastAsiaTheme="minorEastAsia"/>
      <w:szCs w:val="22"/>
    </w:rPr>
  </w:style>
  <w:style w:type="character" w:customStyle="1" w:styleId="1c">
    <w:name w:val="书籍标题1"/>
    <w:uiPriority w:val="33"/>
    <w:qFormat/>
    <w:rsid w:val="00A0346D"/>
    <w:rPr>
      <w:b/>
      <w:bCs/>
      <w:smallCaps/>
      <w:spacing w:val="5"/>
    </w:rPr>
  </w:style>
  <w:style w:type="paragraph" w:customStyle="1" w:styleId="TOC2">
    <w:name w:val="TOC 标题2"/>
    <w:basedOn w:val="1"/>
    <w:next w:val="af5"/>
    <w:uiPriority w:val="39"/>
    <w:unhideWhenUsed/>
    <w:qFormat/>
    <w:rsid w:val="00A0346D"/>
    <w:pPr>
      <w:keepLines/>
      <w:widowControl/>
      <w:tabs>
        <w:tab w:val="clear" w:pos="720"/>
        <w:tab w:val="clear" w:pos="910"/>
        <w:tab w:val="clear" w:pos="1190"/>
        <w:tab w:val="clear" w:pos="2520"/>
        <w:tab w:val="clear" w:pos="7020"/>
      </w:tabs>
      <w:spacing w:beforeLines="0" w:before="240" w:afterLines="0" w:line="259" w:lineRule="auto"/>
      <w:jc w:val="left"/>
      <w:outlineLvl w:val="9"/>
    </w:pPr>
    <w:rPr>
      <w:rFonts w:ascii="Calibri Light" w:hAnsi="Calibri Light"/>
      <w:b w:val="0"/>
      <w:bCs w:val="0"/>
      <w:color w:val="2E74B5"/>
      <w:sz w:val="32"/>
      <w:szCs w:val="32"/>
    </w:rPr>
  </w:style>
  <w:style w:type="paragraph" w:customStyle="1" w:styleId="afffff5">
    <w:name w:val="扉页（出版时间地点）"/>
    <w:basedOn w:val="af5"/>
    <w:rsid w:val="005D1D79"/>
    <w:pPr>
      <w:spacing w:line="240" w:lineRule="auto"/>
      <w:ind w:firstLineChars="0" w:firstLine="0"/>
      <w:jc w:val="center"/>
    </w:pPr>
    <w:rPr>
      <w:rFonts w:eastAsia="黑体" w:cs="宋体"/>
      <w:sz w:val="21"/>
      <w:szCs w:val="20"/>
    </w:rPr>
  </w:style>
  <w:style w:type="paragraph" w:customStyle="1" w:styleId="afffff6">
    <w:name w:val="标准扉页（福建省工程建设地方标准）"/>
    <w:basedOn w:val="af5"/>
    <w:rsid w:val="005D1D79"/>
    <w:pPr>
      <w:spacing w:line="240" w:lineRule="auto"/>
      <w:ind w:firstLineChars="0" w:firstLine="0"/>
      <w:jc w:val="center"/>
    </w:pPr>
    <w:rPr>
      <w:rFonts w:eastAsia="黑体"/>
      <w:sz w:val="28"/>
      <w:szCs w:val="20"/>
    </w:rPr>
  </w:style>
  <w:style w:type="paragraph" w:customStyle="1" w:styleId="afffff7">
    <w:name w:val="标准扉页（标准名称）"/>
    <w:basedOn w:val="af5"/>
    <w:rsid w:val="005D1D79"/>
    <w:pPr>
      <w:spacing w:line="240" w:lineRule="auto"/>
      <w:ind w:firstLineChars="0" w:firstLine="0"/>
      <w:jc w:val="center"/>
    </w:pPr>
    <w:rPr>
      <w:rFonts w:eastAsia="黑体"/>
      <w:sz w:val="30"/>
      <w:szCs w:val="20"/>
    </w:rPr>
  </w:style>
  <w:style w:type="paragraph" w:customStyle="1" w:styleId="afffff8">
    <w:name w:val="规程英文名称（封面）"/>
    <w:basedOn w:val="aff1"/>
    <w:rsid w:val="005D1D79"/>
    <w:pPr>
      <w:widowControl/>
      <w:snapToGrid w:val="0"/>
      <w:spacing w:line="360" w:lineRule="auto"/>
      <w:ind w:leftChars="85" w:left="178"/>
      <w:jc w:val="center"/>
    </w:pPr>
    <w:rPr>
      <w:rFonts w:ascii="Times New Roman" w:eastAsia="黑体" w:hAnsi="Times New Roman" w:cs="Times New Roman"/>
      <w:kern w:val="0"/>
      <w:sz w:val="44"/>
      <w:szCs w:val="44"/>
    </w:rPr>
  </w:style>
  <w:style w:type="character" w:customStyle="1" w:styleId="fontstyle01">
    <w:name w:val="fontstyle01"/>
    <w:basedOn w:val="af6"/>
    <w:rsid w:val="00EC0F6A"/>
    <w:rPr>
      <w:rFonts w:ascii="宋体" w:eastAsia="宋体" w:hAnsi="宋体" w:hint="eastAsia"/>
      <w:b w:val="0"/>
      <w:bCs w:val="0"/>
      <w:i w:val="0"/>
      <w:iCs w:val="0"/>
      <w:color w:val="000000"/>
      <w:sz w:val="24"/>
      <w:szCs w:val="24"/>
    </w:rPr>
  </w:style>
  <w:style w:type="character" w:customStyle="1" w:styleId="fontstyle11">
    <w:name w:val="fontstyle11"/>
    <w:basedOn w:val="af6"/>
    <w:rsid w:val="00EC0F6A"/>
    <w:rPr>
      <w:rFonts w:ascii="宋体" w:eastAsia="宋体" w:hAnsi="宋体" w:hint="eastAsia"/>
      <w:b w:val="0"/>
      <w:bCs w:val="0"/>
      <w:i w:val="0"/>
      <w:iCs w:val="0"/>
      <w:color w:val="000000"/>
      <w:sz w:val="24"/>
      <w:szCs w:val="24"/>
    </w:rPr>
  </w:style>
  <w:style w:type="paragraph" w:customStyle="1" w:styleId="afffff9">
    <w:name w:val="表格内容"/>
    <w:basedOn w:val="af5"/>
    <w:qFormat/>
    <w:rsid w:val="00C8154C"/>
    <w:pPr>
      <w:spacing w:line="240" w:lineRule="auto"/>
      <w:ind w:firstLineChars="0" w:firstLine="0"/>
      <w:jc w:val="center"/>
    </w:pPr>
    <w:rPr>
      <w:sz w:val="21"/>
    </w:rPr>
  </w:style>
  <w:style w:type="paragraph" w:customStyle="1" w:styleId="afffffa">
    <w:name w:val="文章"/>
    <w:basedOn w:val="af5"/>
    <w:qFormat/>
    <w:rsid w:val="00A510AA"/>
    <w:pPr>
      <w:spacing w:line="30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85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3.wmf"/><Relationship Id="rId324" Type="http://schemas.openxmlformats.org/officeDocument/2006/relationships/image" Target="media/image138.wmf"/><Relationship Id="rId531" Type="http://schemas.openxmlformats.org/officeDocument/2006/relationships/diagramQuickStyle" Target="diagrams/quickStyle1.xml"/><Relationship Id="rId170" Type="http://schemas.openxmlformats.org/officeDocument/2006/relationships/oleObject" Target="embeddings/oleObject83.bin"/><Relationship Id="rId268" Type="http://schemas.openxmlformats.org/officeDocument/2006/relationships/image" Target="media/image116.wmf"/><Relationship Id="rId475" Type="http://schemas.openxmlformats.org/officeDocument/2006/relationships/oleObject" Target="embeddings/oleObject257.bin"/><Relationship Id="rId32" Type="http://schemas.openxmlformats.org/officeDocument/2006/relationships/oleObject" Target="embeddings/oleObject7.bin"/><Relationship Id="rId128" Type="http://schemas.openxmlformats.org/officeDocument/2006/relationships/image" Target="media/image53.wmf"/><Relationship Id="rId335" Type="http://schemas.openxmlformats.org/officeDocument/2006/relationships/oleObject" Target="embeddings/oleObject175.bin"/><Relationship Id="rId181" Type="http://schemas.openxmlformats.org/officeDocument/2006/relationships/oleObject" Target="embeddings/oleObject90.bin"/><Relationship Id="rId402" Type="http://schemas.openxmlformats.org/officeDocument/2006/relationships/oleObject" Target="embeddings/oleObject214.bin"/><Relationship Id="rId279" Type="http://schemas.openxmlformats.org/officeDocument/2006/relationships/oleObject" Target="embeddings/oleObject142.bin"/><Relationship Id="rId444" Type="http://schemas.openxmlformats.org/officeDocument/2006/relationships/image" Target="media/image189.wmf"/><Relationship Id="rId486" Type="http://schemas.openxmlformats.org/officeDocument/2006/relationships/image" Target="media/image207.wmf"/><Relationship Id="rId43" Type="http://schemas.openxmlformats.org/officeDocument/2006/relationships/image" Target="media/image14.wmf"/><Relationship Id="rId139" Type="http://schemas.openxmlformats.org/officeDocument/2006/relationships/image" Target="media/image58.wmf"/><Relationship Id="rId290" Type="http://schemas.openxmlformats.org/officeDocument/2006/relationships/oleObject" Target="embeddings/oleObject150.bin"/><Relationship Id="rId304" Type="http://schemas.openxmlformats.org/officeDocument/2006/relationships/oleObject" Target="embeddings/oleObject159.bin"/><Relationship Id="rId346" Type="http://schemas.openxmlformats.org/officeDocument/2006/relationships/oleObject" Target="embeddings/oleObject182.bin"/><Relationship Id="rId388" Type="http://schemas.openxmlformats.org/officeDocument/2006/relationships/oleObject" Target="embeddings/oleObject206.bin"/><Relationship Id="rId511" Type="http://schemas.openxmlformats.org/officeDocument/2006/relationships/image" Target="media/image220.wmf"/><Relationship Id="rId85" Type="http://schemas.openxmlformats.org/officeDocument/2006/relationships/oleObject" Target="embeddings/oleObject35.bin"/><Relationship Id="rId150" Type="http://schemas.openxmlformats.org/officeDocument/2006/relationships/oleObject" Target="embeddings/oleObject70.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image" Target="media/image176.wmf"/><Relationship Id="rId248" Type="http://schemas.openxmlformats.org/officeDocument/2006/relationships/oleObject" Target="embeddings/oleObject125.bin"/><Relationship Id="rId455" Type="http://schemas.openxmlformats.org/officeDocument/2006/relationships/oleObject" Target="embeddings/oleObject244.bin"/><Relationship Id="rId497" Type="http://schemas.openxmlformats.org/officeDocument/2006/relationships/oleObject" Target="embeddings/oleObject268.bin"/><Relationship Id="rId12" Type="http://schemas.openxmlformats.org/officeDocument/2006/relationships/footer" Target="footer1.xml"/><Relationship Id="rId108" Type="http://schemas.openxmlformats.org/officeDocument/2006/relationships/image" Target="media/image43.wmf"/><Relationship Id="rId315" Type="http://schemas.openxmlformats.org/officeDocument/2006/relationships/image" Target="media/image134.wmf"/><Relationship Id="rId357" Type="http://schemas.openxmlformats.org/officeDocument/2006/relationships/image" Target="media/image152.wmf"/><Relationship Id="rId522" Type="http://schemas.openxmlformats.org/officeDocument/2006/relationships/oleObject" Target="embeddings/oleObject277.bin"/><Relationship Id="rId54" Type="http://schemas.openxmlformats.org/officeDocument/2006/relationships/oleObject" Target="embeddings/oleObject18.bin"/><Relationship Id="rId96" Type="http://schemas.openxmlformats.org/officeDocument/2006/relationships/oleObject" Target="embeddings/oleObject41.bin"/><Relationship Id="rId161" Type="http://schemas.openxmlformats.org/officeDocument/2006/relationships/image" Target="media/image66.wmf"/><Relationship Id="rId217" Type="http://schemas.openxmlformats.org/officeDocument/2006/relationships/oleObject" Target="embeddings/oleObject109.bin"/><Relationship Id="rId399" Type="http://schemas.openxmlformats.org/officeDocument/2006/relationships/image" Target="media/image170.wmf"/><Relationship Id="rId259" Type="http://schemas.openxmlformats.org/officeDocument/2006/relationships/image" Target="media/image112.wmf"/><Relationship Id="rId424" Type="http://schemas.openxmlformats.org/officeDocument/2006/relationships/oleObject" Target="embeddings/oleObject226.bin"/><Relationship Id="rId466" Type="http://schemas.openxmlformats.org/officeDocument/2006/relationships/image" Target="media/image199.wmf"/><Relationship Id="rId23" Type="http://schemas.openxmlformats.org/officeDocument/2006/relationships/image" Target="media/image4.wmf"/><Relationship Id="rId119" Type="http://schemas.openxmlformats.org/officeDocument/2006/relationships/oleObject" Target="embeddings/oleObject54.bin"/><Relationship Id="rId270" Type="http://schemas.openxmlformats.org/officeDocument/2006/relationships/image" Target="media/image117.wmf"/><Relationship Id="rId326" Type="http://schemas.openxmlformats.org/officeDocument/2006/relationships/image" Target="media/image139.wmf"/><Relationship Id="rId533" Type="http://schemas.microsoft.com/office/2007/relationships/diagramDrawing" Target="diagrams/drawing1.xml"/><Relationship Id="rId65" Type="http://schemas.openxmlformats.org/officeDocument/2006/relationships/oleObject" Target="embeddings/oleObject24.bin"/><Relationship Id="rId130" Type="http://schemas.openxmlformats.org/officeDocument/2006/relationships/image" Target="media/image54.wmf"/><Relationship Id="rId368" Type="http://schemas.openxmlformats.org/officeDocument/2006/relationships/oleObject" Target="embeddings/oleObject195.bin"/><Relationship Id="rId172" Type="http://schemas.openxmlformats.org/officeDocument/2006/relationships/oleObject" Target="embeddings/oleObject84.bin"/><Relationship Id="rId228" Type="http://schemas.openxmlformats.org/officeDocument/2006/relationships/oleObject" Target="embeddings/oleObject115.bin"/><Relationship Id="rId435" Type="http://schemas.openxmlformats.org/officeDocument/2006/relationships/oleObject" Target="embeddings/oleObject232.bin"/><Relationship Id="rId477" Type="http://schemas.openxmlformats.org/officeDocument/2006/relationships/oleObject" Target="embeddings/oleObject258.bin"/><Relationship Id="rId281" Type="http://schemas.openxmlformats.org/officeDocument/2006/relationships/oleObject" Target="embeddings/oleObject144.bin"/><Relationship Id="rId337" Type="http://schemas.openxmlformats.org/officeDocument/2006/relationships/oleObject" Target="embeddings/oleObject176.bin"/><Relationship Id="rId502" Type="http://schemas.openxmlformats.org/officeDocument/2006/relationships/image" Target="media/image215.wmf"/><Relationship Id="rId34" Type="http://schemas.openxmlformats.org/officeDocument/2006/relationships/oleObject" Target="embeddings/oleObject8.bin"/><Relationship Id="rId76" Type="http://schemas.openxmlformats.org/officeDocument/2006/relationships/oleObject" Target="embeddings/oleObject30.bin"/><Relationship Id="rId141" Type="http://schemas.openxmlformats.org/officeDocument/2006/relationships/image" Target="media/image59.wmf"/><Relationship Id="rId379" Type="http://schemas.openxmlformats.org/officeDocument/2006/relationships/image" Target="media/image161.wmf"/><Relationship Id="rId7" Type="http://schemas.openxmlformats.org/officeDocument/2006/relationships/webSettings" Target="webSettings.xml"/><Relationship Id="rId183" Type="http://schemas.openxmlformats.org/officeDocument/2006/relationships/image" Target="media/image75.wmf"/><Relationship Id="rId239" Type="http://schemas.openxmlformats.org/officeDocument/2006/relationships/image" Target="media/image102.wmf"/><Relationship Id="rId390" Type="http://schemas.openxmlformats.org/officeDocument/2006/relationships/oleObject" Target="embeddings/oleObject207.bin"/><Relationship Id="rId404" Type="http://schemas.openxmlformats.org/officeDocument/2006/relationships/oleObject" Target="embeddings/oleObject216.bin"/><Relationship Id="rId446" Type="http://schemas.openxmlformats.org/officeDocument/2006/relationships/image" Target="media/image190.wmf"/><Relationship Id="rId250" Type="http://schemas.openxmlformats.org/officeDocument/2006/relationships/oleObject" Target="embeddings/oleObject126.bin"/><Relationship Id="rId292" Type="http://schemas.openxmlformats.org/officeDocument/2006/relationships/oleObject" Target="embeddings/oleObject151.bin"/><Relationship Id="rId306" Type="http://schemas.openxmlformats.org/officeDocument/2006/relationships/oleObject" Target="embeddings/oleObject160.bin"/><Relationship Id="rId488" Type="http://schemas.openxmlformats.org/officeDocument/2006/relationships/image" Target="media/image208.wmf"/><Relationship Id="rId45" Type="http://schemas.openxmlformats.org/officeDocument/2006/relationships/image" Target="media/image15.wmf"/><Relationship Id="rId87" Type="http://schemas.openxmlformats.org/officeDocument/2006/relationships/oleObject" Target="embeddings/oleObject36.bin"/><Relationship Id="rId110" Type="http://schemas.openxmlformats.org/officeDocument/2006/relationships/image" Target="media/image44.wmf"/><Relationship Id="rId348" Type="http://schemas.openxmlformats.org/officeDocument/2006/relationships/oleObject" Target="embeddings/oleObject183.bin"/><Relationship Id="rId513" Type="http://schemas.openxmlformats.org/officeDocument/2006/relationships/image" Target="media/image221.wmf"/><Relationship Id="rId152" Type="http://schemas.openxmlformats.org/officeDocument/2006/relationships/oleObject" Target="embeddings/oleObject72.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image" Target="media/image177.wmf"/><Relationship Id="rId457" Type="http://schemas.openxmlformats.org/officeDocument/2006/relationships/oleObject" Target="embeddings/oleObject245.bin"/><Relationship Id="rId261" Type="http://schemas.openxmlformats.org/officeDocument/2006/relationships/image" Target="media/image113.wmf"/><Relationship Id="rId499" Type="http://schemas.openxmlformats.org/officeDocument/2006/relationships/oleObject" Target="embeddings/oleObject269.bin"/><Relationship Id="rId14" Type="http://schemas.openxmlformats.org/officeDocument/2006/relationships/header" Target="header3.xml"/><Relationship Id="rId56" Type="http://schemas.openxmlformats.org/officeDocument/2006/relationships/oleObject" Target="embeddings/oleObject19.bin"/><Relationship Id="rId317" Type="http://schemas.openxmlformats.org/officeDocument/2006/relationships/image" Target="media/image135.wmf"/><Relationship Id="rId359" Type="http://schemas.openxmlformats.org/officeDocument/2006/relationships/oleObject" Target="embeddings/oleObject190.bin"/><Relationship Id="rId524" Type="http://schemas.openxmlformats.org/officeDocument/2006/relationships/oleObject" Target="embeddings/oleObject278.bin"/><Relationship Id="rId98" Type="http://schemas.openxmlformats.org/officeDocument/2006/relationships/oleObject" Target="embeddings/oleObject42.bin"/><Relationship Id="rId121" Type="http://schemas.openxmlformats.org/officeDocument/2006/relationships/oleObject" Target="embeddings/oleObject55.bin"/><Relationship Id="rId163" Type="http://schemas.openxmlformats.org/officeDocument/2006/relationships/image" Target="media/image67.wmf"/><Relationship Id="rId219" Type="http://schemas.openxmlformats.org/officeDocument/2006/relationships/image" Target="media/image92.wmf"/><Relationship Id="rId370" Type="http://schemas.openxmlformats.org/officeDocument/2006/relationships/oleObject" Target="embeddings/oleObject196.bin"/><Relationship Id="rId426" Type="http://schemas.openxmlformats.org/officeDocument/2006/relationships/oleObject" Target="embeddings/oleObject227.bin"/><Relationship Id="rId230" Type="http://schemas.openxmlformats.org/officeDocument/2006/relationships/oleObject" Target="embeddings/oleObject116.bin"/><Relationship Id="rId468" Type="http://schemas.openxmlformats.org/officeDocument/2006/relationships/image" Target="media/image200.wmf"/><Relationship Id="rId25" Type="http://schemas.openxmlformats.org/officeDocument/2006/relationships/image" Target="media/image5.wmf"/><Relationship Id="rId67" Type="http://schemas.openxmlformats.org/officeDocument/2006/relationships/oleObject" Target="embeddings/oleObject25.bin"/><Relationship Id="rId272" Type="http://schemas.openxmlformats.org/officeDocument/2006/relationships/oleObject" Target="embeddings/oleObject138.bin"/><Relationship Id="rId328" Type="http://schemas.openxmlformats.org/officeDocument/2006/relationships/image" Target="media/image140.wmf"/><Relationship Id="rId535" Type="http://schemas.openxmlformats.org/officeDocument/2006/relationships/theme" Target="theme/theme1.xml"/><Relationship Id="rId132" Type="http://schemas.openxmlformats.org/officeDocument/2006/relationships/image" Target="media/image55.wmf"/><Relationship Id="rId174" Type="http://schemas.openxmlformats.org/officeDocument/2006/relationships/oleObject" Target="embeddings/oleObject85.bin"/><Relationship Id="rId381" Type="http://schemas.openxmlformats.org/officeDocument/2006/relationships/image" Target="media/image162.wmf"/><Relationship Id="rId241" Type="http://schemas.openxmlformats.org/officeDocument/2006/relationships/image" Target="media/image103.wmf"/><Relationship Id="rId437" Type="http://schemas.openxmlformats.org/officeDocument/2006/relationships/image" Target="media/image187.wmf"/><Relationship Id="rId479" Type="http://schemas.openxmlformats.org/officeDocument/2006/relationships/oleObject" Target="embeddings/oleObject259.bin"/><Relationship Id="rId36" Type="http://schemas.openxmlformats.org/officeDocument/2006/relationships/oleObject" Target="embeddings/oleObject9.bin"/><Relationship Id="rId283" Type="http://schemas.openxmlformats.org/officeDocument/2006/relationships/oleObject" Target="embeddings/oleObject146.bin"/><Relationship Id="rId339" Type="http://schemas.openxmlformats.org/officeDocument/2006/relationships/oleObject" Target="embeddings/oleObject177.bin"/><Relationship Id="rId490" Type="http://schemas.openxmlformats.org/officeDocument/2006/relationships/image" Target="media/image209.wmf"/><Relationship Id="rId504" Type="http://schemas.openxmlformats.org/officeDocument/2006/relationships/hyperlink" Target="http://www.chinabestbuilding.com/global/index.html" TargetMode="External"/><Relationship Id="rId78" Type="http://schemas.openxmlformats.org/officeDocument/2006/relationships/image" Target="media/image30.wmf"/><Relationship Id="rId101" Type="http://schemas.openxmlformats.org/officeDocument/2006/relationships/oleObject" Target="embeddings/oleObject45.bin"/><Relationship Id="rId143" Type="http://schemas.openxmlformats.org/officeDocument/2006/relationships/image" Target="media/image60.wmf"/><Relationship Id="rId185" Type="http://schemas.openxmlformats.org/officeDocument/2006/relationships/image" Target="media/image76.wmf"/><Relationship Id="rId350" Type="http://schemas.openxmlformats.org/officeDocument/2006/relationships/oleObject" Target="embeddings/oleObject184.bin"/><Relationship Id="rId406" Type="http://schemas.openxmlformats.org/officeDocument/2006/relationships/oleObject" Target="embeddings/oleObject217.bin"/><Relationship Id="rId9" Type="http://schemas.openxmlformats.org/officeDocument/2006/relationships/endnotes" Target="endnotes.xml"/><Relationship Id="rId210" Type="http://schemas.openxmlformats.org/officeDocument/2006/relationships/oleObject" Target="embeddings/oleObject105.bin"/><Relationship Id="rId392" Type="http://schemas.openxmlformats.org/officeDocument/2006/relationships/oleObject" Target="embeddings/oleObject208.bin"/><Relationship Id="rId448" Type="http://schemas.openxmlformats.org/officeDocument/2006/relationships/image" Target="media/image191.wmf"/><Relationship Id="rId252" Type="http://schemas.openxmlformats.org/officeDocument/2006/relationships/oleObject" Target="embeddings/oleObject127.bin"/><Relationship Id="rId294" Type="http://schemas.openxmlformats.org/officeDocument/2006/relationships/oleObject" Target="embeddings/oleObject153.bin"/><Relationship Id="rId308" Type="http://schemas.openxmlformats.org/officeDocument/2006/relationships/oleObject" Target="embeddings/oleObject161.bin"/><Relationship Id="rId515" Type="http://schemas.openxmlformats.org/officeDocument/2006/relationships/image" Target="media/image222.wmf"/><Relationship Id="rId47" Type="http://schemas.openxmlformats.org/officeDocument/2006/relationships/image" Target="media/image16.wmf"/><Relationship Id="rId89" Type="http://schemas.openxmlformats.org/officeDocument/2006/relationships/oleObject" Target="embeddings/oleObject37.bin"/><Relationship Id="rId112" Type="http://schemas.openxmlformats.org/officeDocument/2006/relationships/image" Target="media/image45.wmf"/><Relationship Id="rId154" Type="http://schemas.openxmlformats.org/officeDocument/2006/relationships/oleObject" Target="embeddings/oleObject74.bin"/><Relationship Id="rId361" Type="http://schemas.openxmlformats.org/officeDocument/2006/relationships/image" Target="media/image153.wmf"/><Relationship Id="rId196" Type="http://schemas.openxmlformats.org/officeDocument/2006/relationships/oleObject" Target="embeddings/oleObject98.bin"/><Relationship Id="rId417" Type="http://schemas.openxmlformats.org/officeDocument/2006/relationships/image" Target="media/image178.wmf"/><Relationship Id="rId459" Type="http://schemas.openxmlformats.org/officeDocument/2006/relationships/oleObject" Target="embeddings/oleObject246.bin"/><Relationship Id="rId16" Type="http://schemas.openxmlformats.org/officeDocument/2006/relationships/footer" Target="footer4.xml"/><Relationship Id="rId221" Type="http://schemas.openxmlformats.org/officeDocument/2006/relationships/image" Target="media/image93.wmf"/><Relationship Id="rId263" Type="http://schemas.openxmlformats.org/officeDocument/2006/relationships/image" Target="media/image114.wmf"/><Relationship Id="rId319" Type="http://schemas.openxmlformats.org/officeDocument/2006/relationships/image" Target="media/image136.wmf"/><Relationship Id="rId470" Type="http://schemas.openxmlformats.org/officeDocument/2006/relationships/oleObject" Target="embeddings/oleObject253.bin"/><Relationship Id="rId526" Type="http://schemas.openxmlformats.org/officeDocument/2006/relationships/oleObject" Target="embeddings/oleObject279.bin"/><Relationship Id="rId58" Type="http://schemas.openxmlformats.org/officeDocument/2006/relationships/oleObject" Target="embeddings/oleObject20.bin"/><Relationship Id="rId123" Type="http://schemas.openxmlformats.org/officeDocument/2006/relationships/oleObject" Target="embeddings/oleObject56.bin"/><Relationship Id="rId330" Type="http://schemas.openxmlformats.org/officeDocument/2006/relationships/image" Target="media/image141.wmf"/><Relationship Id="rId165" Type="http://schemas.openxmlformats.org/officeDocument/2006/relationships/image" Target="media/image68.wmf"/><Relationship Id="rId372" Type="http://schemas.openxmlformats.org/officeDocument/2006/relationships/oleObject" Target="embeddings/oleObject197.bin"/><Relationship Id="rId428" Type="http://schemas.openxmlformats.org/officeDocument/2006/relationships/oleObject" Target="embeddings/oleObject228.bin"/><Relationship Id="rId232" Type="http://schemas.openxmlformats.org/officeDocument/2006/relationships/oleObject" Target="embeddings/oleObject117.bin"/><Relationship Id="rId274" Type="http://schemas.openxmlformats.org/officeDocument/2006/relationships/oleObject" Target="embeddings/oleObject139.bin"/><Relationship Id="rId481" Type="http://schemas.openxmlformats.org/officeDocument/2006/relationships/oleObject" Target="embeddings/oleObject260.bin"/><Relationship Id="rId27" Type="http://schemas.openxmlformats.org/officeDocument/2006/relationships/image" Target="media/image6.wmf"/><Relationship Id="rId69" Type="http://schemas.openxmlformats.org/officeDocument/2006/relationships/oleObject" Target="embeddings/oleObject26.bin"/><Relationship Id="rId134" Type="http://schemas.openxmlformats.org/officeDocument/2006/relationships/oleObject" Target="embeddings/oleObject62.bin"/><Relationship Id="rId80" Type="http://schemas.openxmlformats.org/officeDocument/2006/relationships/image" Target="media/image31.wmf"/><Relationship Id="rId176" Type="http://schemas.openxmlformats.org/officeDocument/2006/relationships/oleObject" Target="embeddings/oleObject86.bin"/><Relationship Id="rId341" Type="http://schemas.openxmlformats.org/officeDocument/2006/relationships/oleObject" Target="embeddings/oleObject178.bin"/><Relationship Id="rId383" Type="http://schemas.openxmlformats.org/officeDocument/2006/relationships/image" Target="media/image163.wmf"/><Relationship Id="rId439" Type="http://schemas.openxmlformats.org/officeDocument/2006/relationships/image" Target="media/image188.wmf"/><Relationship Id="rId201" Type="http://schemas.openxmlformats.org/officeDocument/2006/relationships/image" Target="media/image84.wmf"/><Relationship Id="rId243" Type="http://schemas.openxmlformats.org/officeDocument/2006/relationships/image" Target="media/image104.wmf"/><Relationship Id="rId285" Type="http://schemas.openxmlformats.org/officeDocument/2006/relationships/oleObject" Target="embeddings/oleObject147.bin"/><Relationship Id="rId450" Type="http://schemas.openxmlformats.org/officeDocument/2006/relationships/image" Target="media/image192.wmf"/><Relationship Id="rId506" Type="http://schemas.openxmlformats.org/officeDocument/2006/relationships/image" Target="media/image217.emf"/><Relationship Id="rId38" Type="http://schemas.openxmlformats.org/officeDocument/2006/relationships/oleObject" Target="embeddings/oleObject10.bin"/><Relationship Id="rId103" Type="http://schemas.openxmlformats.org/officeDocument/2006/relationships/oleObject" Target="embeddings/oleObject46.bin"/><Relationship Id="rId310" Type="http://schemas.openxmlformats.org/officeDocument/2006/relationships/oleObject" Target="embeddings/oleObject162.bin"/><Relationship Id="rId492" Type="http://schemas.openxmlformats.org/officeDocument/2006/relationships/image" Target="media/image210.wmf"/><Relationship Id="rId91" Type="http://schemas.openxmlformats.org/officeDocument/2006/relationships/oleObject" Target="embeddings/oleObject38.bin"/><Relationship Id="rId145" Type="http://schemas.openxmlformats.org/officeDocument/2006/relationships/image" Target="media/image61.wmf"/><Relationship Id="rId187" Type="http://schemas.openxmlformats.org/officeDocument/2006/relationships/image" Target="media/image77.wmf"/><Relationship Id="rId352" Type="http://schemas.openxmlformats.org/officeDocument/2006/relationships/oleObject" Target="embeddings/oleObject185.bin"/><Relationship Id="rId394" Type="http://schemas.openxmlformats.org/officeDocument/2006/relationships/oleObject" Target="embeddings/oleObject209.bin"/><Relationship Id="rId408" Type="http://schemas.openxmlformats.org/officeDocument/2006/relationships/oleObject" Target="embeddings/oleObject218.bin"/><Relationship Id="rId212" Type="http://schemas.openxmlformats.org/officeDocument/2006/relationships/oleObject" Target="embeddings/oleObject106.bin"/><Relationship Id="rId254" Type="http://schemas.openxmlformats.org/officeDocument/2006/relationships/oleObject" Target="embeddings/oleObject128.bin"/><Relationship Id="rId49" Type="http://schemas.openxmlformats.org/officeDocument/2006/relationships/image" Target="media/image17.wmf"/><Relationship Id="rId114" Type="http://schemas.openxmlformats.org/officeDocument/2006/relationships/image" Target="media/image46.wmf"/><Relationship Id="rId296" Type="http://schemas.openxmlformats.org/officeDocument/2006/relationships/oleObject" Target="embeddings/oleObject155.bin"/><Relationship Id="rId461" Type="http://schemas.openxmlformats.org/officeDocument/2006/relationships/oleObject" Target="embeddings/oleObject247.bin"/><Relationship Id="rId517" Type="http://schemas.openxmlformats.org/officeDocument/2006/relationships/image" Target="media/image223.wmf"/><Relationship Id="rId60" Type="http://schemas.openxmlformats.org/officeDocument/2006/relationships/oleObject" Target="embeddings/oleObject21.bin"/><Relationship Id="rId156" Type="http://schemas.openxmlformats.org/officeDocument/2006/relationships/oleObject" Target="embeddings/oleObject76.bin"/><Relationship Id="rId198" Type="http://schemas.openxmlformats.org/officeDocument/2006/relationships/oleObject" Target="embeddings/oleObject99.bin"/><Relationship Id="rId321" Type="http://schemas.openxmlformats.org/officeDocument/2006/relationships/image" Target="media/image137.wmf"/><Relationship Id="rId363" Type="http://schemas.openxmlformats.org/officeDocument/2006/relationships/image" Target="media/image154.wmf"/><Relationship Id="rId419" Type="http://schemas.openxmlformats.org/officeDocument/2006/relationships/image" Target="media/image179.wmf"/><Relationship Id="rId223" Type="http://schemas.openxmlformats.org/officeDocument/2006/relationships/image" Target="media/image94.wmf"/><Relationship Id="rId430" Type="http://schemas.openxmlformats.org/officeDocument/2006/relationships/oleObject" Target="embeddings/oleObject229.bin"/><Relationship Id="rId18" Type="http://schemas.openxmlformats.org/officeDocument/2006/relationships/image" Target="media/image1.png"/><Relationship Id="rId265" Type="http://schemas.openxmlformats.org/officeDocument/2006/relationships/oleObject" Target="embeddings/oleObject134.bin"/><Relationship Id="rId472" Type="http://schemas.openxmlformats.org/officeDocument/2006/relationships/oleObject" Target="embeddings/oleObject255.bin"/><Relationship Id="rId528" Type="http://schemas.openxmlformats.org/officeDocument/2006/relationships/oleObject" Target="embeddings/oleObject280.bin"/><Relationship Id="rId125" Type="http://schemas.openxmlformats.org/officeDocument/2006/relationships/oleObject" Target="embeddings/oleObject57.bin"/><Relationship Id="rId167" Type="http://schemas.openxmlformats.org/officeDocument/2006/relationships/image" Target="media/image69.wmf"/><Relationship Id="rId332" Type="http://schemas.openxmlformats.org/officeDocument/2006/relationships/image" Target="media/image142.wmf"/><Relationship Id="rId374" Type="http://schemas.openxmlformats.org/officeDocument/2006/relationships/oleObject" Target="embeddings/oleObject198.bin"/><Relationship Id="rId71" Type="http://schemas.openxmlformats.org/officeDocument/2006/relationships/oleObject" Target="embeddings/oleObject27.bin"/><Relationship Id="rId234" Type="http://schemas.openxmlformats.org/officeDocument/2006/relationships/oleObject" Target="embeddings/oleObject118.bin"/><Relationship Id="rId2" Type="http://schemas.openxmlformats.org/officeDocument/2006/relationships/customXml" Target="../customXml/item1.xml"/><Relationship Id="rId29" Type="http://schemas.openxmlformats.org/officeDocument/2006/relationships/image" Target="media/image7.wmf"/><Relationship Id="rId276" Type="http://schemas.openxmlformats.org/officeDocument/2006/relationships/oleObject" Target="embeddings/oleObject140.bin"/><Relationship Id="rId441" Type="http://schemas.openxmlformats.org/officeDocument/2006/relationships/oleObject" Target="embeddings/oleObject236.bin"/><Relationship Id="rId483" Type="http://schemas.openxmlformats.org/officeDocument/2006/relationships/oleObject" Target="embeddings/oleObject261.bin"/><Relationship Id="rId539" Type="http://schemas.microsoft.com/office/2016/09/relationships/commentsIds" Target="commentsIds.xml"/><Relationship Id="rId40" Type="http://schemas.openxmlformats.org/officeDocument/2006/relationships/oleObject" Target="embeddings/oleObject11.bin"/><Relationship Id="rId136" Type="http://schemas.openxmlformats.org/officeDocument/2006/relationships/oleObject" Target="embeddings/oleObject63.bin"/><Relationship Id="rId178" Type="http://schemas.openxmlformats.org/officeDocument/2006/relationships/oleObject" Target="embeddings/oleObject88.bin"/><Relationship Id="rId301" Type="http://schemas.openxmlformats.org/officeDocument/2006/relationships/image" Target="media/image127.wmf"/><Relationship Id="rId343" Type="http://schemas.openxmlformats.org/officeDocument/2006/relationships/oleObject" Target="embeddings/oleObject179.bin"/><Relationship Id="rId82" Type="http://schemas.openxmlformats.org/officeDocument/2006/relationships/image" Target="media/image32.wmf"/><Relationship Id="rId203" Type="http://schemas.openxmlformats.org/officeDocument/2006/relationships/image" Target="media/image85.wmf"/><Relationship Id="rId385" Type="http://schemas.openxmlformats.org/officeDocument/2006/relationships/image" Target="media/image164.wmf"/><Relationship Id="rId245" Type="http://schemas.openxmlformats.org/officeDocument/2006/relationships/image" Target="media/image105.wmf"/><Relationship Id="rId287" Type="http://schemas.openxmlformats.org/officeDocument/2006/relationships/oleObject" Target="embeddings/oleObject148.bin"/><Relationship Id="rId410" Type="http://schemas.openxmlformats.org/officeDocument/2006/relationships/oleObject" Target="embeddings/oleObject219.bin"/><Relationship Id="rId452" Type="http://schemas.openxmlformats.org/officeDocument/2006/relationships/image" Target="media/image193.wmf"/><Relationship Id="rId494" Type="http://schemas.openxmlformats.org/officeDocument/2006/relationships/image" Target="media/image211.wmf"/><Relationship Id="rId508" Type="http://schemas.openxmlformats.org/officeDocument/2006/relationships/footer" Target="footer5.xml"/><Relationship Id="rId105" Type="http://schemas.openxmlformats.org/officeDocument/2006/relationships/oleObject" Target="embeddings/oleObject47.bin"/><Relationship Id="rId147" Type="http://schemas.openxmlformats.org/officeDocument/2006/relationships/image" Target="media/image62.wmf"/><Relationship Id="rId312" Type="http://schemas.openxmlformats.org/officeDocument/2006/relationships/oleObject" Target="embeddings/oleObject163.bin"/><Relationship Id="rId354" Type="http://schemas.openxmlformats.org/officeDocument/2006/relationships/oleObject" Target="embeddings/oleObject186.bin"/><Relationship Id="rId51" Type="http://schemas.openxmlformats.org/officeDocument/2006/relationships/image" Target="media/image18.wmf"/><Relationship Id="rId93" Type="http://schemas.openxmlformats.org/officeDocument/2006/relationships/image" Target="media/image37.wmf"/><Relationship Id="rId189" Type="http://schemas.openxmlformats.org/officeDocument/2006/relationships/image" Target="media/image78.wmf"/><Relationship Id="rId396" Type="http://schemas.openxmlformats.org/officeDocument/2006/relationships/oleObject" Target="embeddings/oleObject210.bin"/><Relationship Id="rId214" Type="http://schemas.openxmlformats.org/officeDocument/2006/relationships/oleObject" Target="embeddings/oleObject107.bin"/><Relationship Id="rId256" Type="http://schemas.openxmlformats.org/officeDocument/2006/relationships/oleObject" Target="embeddings/oleObject129.bin"/><Relationship Id="rId298" Type="http://schemas.openxmlformats.org/officeDocument/2006/relationships/oleObject" Target="embeddings/oleObject156.bin"/><Relationship Id="rId421" Type="http://schemas.openxmlformats.org/officeDocument/2006/relationships/image" Target="media/image180.wmf"/><Relationship Id="rId463" Type="http://schemas.openxmlformats.org/officeDocument/2006/relationships/oleObject" Target="embeddings/oleObject248.bin"/><Relationship Id="rId519" Type="http://schemas.openxmlformats.org/officeDocument/2006/relationships/image" Target="media/image224.wmf"/><Relationship Id="rId116" Type="http://schemas.openxmlformats.org/officeDocument/2006/relationships/image" Target="media/image47.wmf"/><Relationship Id="rId158" Type="http://schemas.openxmlformats.org/officeDocument/2006/relationships/oleObject" Target="embeddings/oleObject77.bin"/><Relationship Id="rId323" Type="http://schemas.openxmlformats.org/officeDocument/2006/relationships/oleObject" Target="embeddings/oleObject169.bin"/><Relationship Id="rId530" Type="http://schemas.openxmlformats.org/officeDocument/2006/relationships/diagramLayout" Target="diagrams/layout1.xml"/><Relationship Id="rId20" Type="http://schemas.openxmlformats.org/officeDocument/2006/relationships/oleObject" Target="embeddings/oleObject1.bin"/><Relationship Id="rId62" Type="http://schemas.openxmlformats.org/officeDocument/2006/relationships/oleObject" Target="embeddings/oleObject22.bin"/><Relationship Id="rId365" Type="http://schemas.openxmlformats.org/officeDocument/2006/relationships/image" Target="media/image155.wmf"/><Relationship Id="rId225" Type="http://schemas.openxmlformats.org/officeDocument/2006/relationships/image" Target="media/image95.wmf"/><Relationship Id="rId267" Type="http://schemas.openxmlformats.org/officeDocument/2006/relationships/oleObject" Target="embeddings/oleObject135.bin"/><Relationship Id="rId432" Type="http://schemas.openxmlformats.org/officeDocument/2006/relationships/oleObject" Target="embeddings/oleObject230.bin"/><Relationship Id="rId474" Type="http://schemas.openxmlformats.org/officeDocument/2006/relationships/image" Target="media/image201.wmf"/><Relationship Id="rId127" Type="http://schemas.openxmlformats.org/officeDocument/2006/relationships/oleObject" Target="embeddings/oleObject58.bin"/><Relationship Id="rId31" Type="http://schemas.openxmlformats.org/officeDocument/2006/relationships/image" Target="media/image8.wmf"/><Relationship Id="rId73" Type="http://schemas.openxmlformats.org/officeDocument/2006/relationships/oleObject" Target="embeddings/oleObject28.bin"/><Relationship Id="rId169" Type="http://schemas.openxmlformats.org/officeDocument/2006/relationships/image" Target="media/image70.wmf"/><Relationship Id="rId334" Type="http://schemas.openxmlformats.org/officeDocument/2006/relationships/image" Target="media/image143.wmf"/><Relationship Id="rId376" Type="http://schemas.openxmlformats.org/officeDocument/2006/relationships/oleObject" Target="embeddings/oleObject199.bin"/><Relationship Id="rId4" Type="http://schemas.openxmlformats.org/officeDocument/2006/relationships/numbering" Target="numbering.xml"/><Relationship Id="rId180" Type="http://schemas.openxmlformats.org/officeDocument/2006/relationships/image" Target="media/image74.wmf"/><Relationship Id="rId236" Type="http://schemas.openxmlformats.org/officeDocument/2006/relationships/oleObject" Target="embeddings/oleObject119.bin"/><Relationship Id="rId278" Type="http://schemas.openxmlformats.org/officeDocument/2006/relationships/oleObject" Target="embeddings/oleObject141.bin"/><Relationship Id="rId401" Type="http://schemas.openxmlformats.org/officeDocument/2006/relationships/image" Target="media/image171.wmf"/><Relationship Id="rId443" Type="http://schemas.openxmlformats.org/officeDocument/2006/relationships/oleObject" Target="embeddings/oleObject238.bin"/><Relationship Id="rId303" Type="http://schemas.openxmlformats.org/officeDocument/2006/relationships/image" Target="media/image128.wmf"/><Relationship Id="rId485" Type="http://schemas.openxmlformats.org/officeDocument/2006/relationships/oleObject" Target="embeddings/oleObject262.bin"/><Relationship Id="rId42" Type="http://schemas.openxmlformats.org/officeDocument/2006/relationships/oleObject" Target="embeddings/oleObject12.bin"/><Relationship Id="rId84" Type="http://schemas.openxmlformats.org/officeDocument/2006/relationships/image" Target="media/image33.wmf"/><Relationship Id="rId138" Type="http://schemas.openxmlformats.org/officeDocument/2006/relationships/oleObject" Target="embeddings/oleObject64.bin"/><Relationship Id="rId345" Type="http://schemas.openxmlformats.org/officeDocument/2006/relationships/oleObject" Target="embeddings/oleObject181.bin"/><Relationship Id="rId387" Type="http://schemas.openxmlformats.org/officeDocument/2006/relationships/image" Target="media/image165.wmf"/><Relationship Id="rId510" Type="http://schemas.openxmlformats.org/officeDocument/2006/relationships/image" Target="media/image219.png"/><Relationship Id="rId191" Type="http://schemas.openxmlformats.org/officeDocument/2006/relationships/image" Target="media/image79.wmf"/><Relationship Id="rId205" Type="http://schemas.openxmlformats.org/officeDocument/2006/relationships/image" Target="media/image86.wmf"/><Relationship Id="rId247" Type="http://schemas.openxmlformats.org/officeDocument/2006/relationships/image" Target="media/image106.wmf"/><Relationship Id="rId412" Type="http://schemas.openxmlformats.org/officeDocument/2006/relationships/oleObject" Target="embeddings/oleObject220.bin"/><Relationship Id="rId107" Type="http://schemas.openxmlformats.org/officeDocument/2006/relationships/oleObject" Target="embeddings/oleObject48.bin"/><Relationship Id="rId289" Type="http://schemas.openxmlformats.org/officeDocument/2006/relationships/image" Target="media/image123.wmf"/><Relationship Id="rId454" Type="http://schemas.openxmlformats.org/officeDocument/2006/relationships/image" Target="media/image194.wmf"/><Relationship Id="rId496" Type="http://schemas.openxmlformats.org/officeDocument/2006/relationships/image" Target="media/image212.wmf"/><Relationship Id="rId11" Type="http://schemas.openxmlformats.org/officeDocument/2006/relationships/header" Target="header2.xml"/><Relationship Id="rId53" Type="http://schemas.openxmlformats.org/officeDocument/2006/relationships/image" Target="media/image19.wmf"/><Relationship Id="rId149" Type="http://schemas.openxmlformats.org/officeDocument/2006/relationships/image" Target="media/image63.wmf"/><Relationship Id="rId314" Type="http://schemas.openxmlformats.org/officeDocument/2006/relationships/oleObject" Target="embeddings/oleObject164.bin"/><Relationship Id="rId356" Type="http://schemas.openxmlformats.org/officeDocument/2006/relationships/oleObject" Target="embeddings/oleObject188.bin"/><Relationship Id="rId398" Type="http://schemas.openxmlformats.org/officeDocument/2006/relationships/oleObject" Target="embeddings/oleObject212.bin"/><Relationship Id="rId521" Type="http://schemas.openxmlformats.org/officeDocument/2006/relationships/image" Target="media/image225.wmf"/><Relationship Id="rId95" Type="http://schemas.openxmlformats.org/officeDocument/2006/relationships/image" Target="media/image38.wmf"/><Relationship Id="rId160" Type="http://schemas.openxmlformats.org/officeDocument/2006/relationships/oleObject" Target="embeddings/oleObject78.bin"/><Relationship Id="rId216" Type="http://schemas.openxmlformats.org/officeDocument/2006/relationships/oleObject" Target="embeddings/oleObject108.bin"/><Relationship Id="rId423" Type="http://schemas.openxmlformats.org/officeDocument/2006/relationships/image" Target="media/image181.wmf"/><Relationship Id="rId258" Type="http://schemas.openxmlformats.org/officeDocument/2006/relationships/oleObject" Target="embeddings/oleObject130.bin"/><Relationship Id="rId465" Type="http://schemas.openxmlformats.org/officeDocument/2006/relationships/oleObject" Target="embeddings/oleObject250.bin"/><Relationship Id="rId22" Type="http://schemas.openxmlformats.org/officeDocument/2006/relationships/oleObject" Target="embeddings/oleObject2.bin"/><Relationship Id="rId64" Type="http://schemas.openxmlformats.org/officeDocument/2006/relationships/oleObject" Target="embeddings/oleObject23.bin"/><Relationship Id="rId118" Type="http://schemas.openxmlformats.org/officeDocument/2006/relationships/image" Target="media/image48.wmf"/><Relationship Id="rId325" Type="http://schemas.openxmlformats.org/officeDocument/2006/relationships/oleObject" Target="embeddings/oleObject170.bin"/><Relationship Id="rId367" Type="http://schemas.openxmlformats.org/officeDocument/2006/relationships/image" Target="media/image156.wmf"/><Relationship Id="rId532" Type="http://schemas.openxmlformats.org/officeDocument/2006/relationships/diagramColors" Target="diagrams/colors1.xml"/><Relationship Id="rId171" Type="http://schemas.openxmlformats.org/officeDocument/2006/relationships/image" Target="media/image71.wmf"/><Relationship Id="rId227" Type="http://schemas.openxmlformats.org/officeDocument/2006/relationships/image" Target="media/image96.wmf"/><Relationship Id="rId269" Type="http://schemas.openxmlformats.org/officeDocument/2006/relationships/oleObject" Target="embeddings/oleObject136.bin"/><Relationship Id="rId434" Type="http://schemas.openxmlformats.org/officeDocument/2006/relationships/oleObject" Target="embeddings/oleObject231.bin"/><Relationship Id="rId476" Type="http://schemas.openxmlformats.org/officeDocument/2006/relationships/image" Target="media/image202.wmf"/><Relationship Id="rId33" Type="http://schemas.openxmlformats.org/officeDocument/2006/relationships/image" Target="media/image9.wmf"/><Relationship Id="rId129" Type="http://schemas.openxmlformats.org/officeDocument/2006/relationships/oleObject" Target="embeddings/oleObject59.bin"/><Relationship Id="rId280" Type="http://schemas.openxmlformats.org/officeDocument/2006/relationships/oleObject" Target="embeddings/oleObject143.bin"/><Relationship Id="rId336" Type="http://schemas.openxmlformats.org/officeDocument/2006/relationships/image" Target="media/image144.wmf"/><Relationship Id="rId501" Type="http://schemas.openxmlformats.org/officeDocument/2006/relationships/oleObject" Target="embeddings/oleObject270.bin"/><Relationship Id="rId75" Type="http://schemas.openxmlformats.org/officeDocument/2006/relationships/oleObject" Target="embeddings/oleObject29.bin"/><Relationship Id="rId140" Type="http://schemas.openxmlformats.org/officeDocument/2006/relationships/oleObject" Target="embeddings/oleObject65.bin"/><Relationship Id="rId182" Type="http://schemas.openxmlformats.org/officeDocument/2006/relationships/oleObject" Target="embeddings/oleObject91.bin"/><Relationship Id="rId378" Type="http://schemas.openxmlformats.org/officeDocument/2006/relationships/oleObject" Target="embeddings/oleObject201.bin"/><Relationship Id="rId403" Type="http://schemas.openxmlformats.org/officeDocument/2006/relationships/oleObject" Target="embeddings/oleObject215.bin"/><Relationship Id="rId6" Type="http://schemas.openxmlformats.org/officeDocument/2006/relationships/settings" Target="settings.xml"/><Relationship Id="rId238" Type="http://schemas.openxmlformats.org/officeDocument/2006/relationships/oleObject" Target="embeddings/oleObject120.bin"/><Relationship Id="rId445" Type="http://schemas.openxmlformats.org/officeDocument/2006/relationships/oleObject" Target="embeddings/oleObject239.bin"/><Relationship Id="rId487" Type="http://schemas.openxmlformats.org/officeDocument/2006/relationships/oleObject" Target="embeddings/oleObject263.bin"/><Relationship Id="rId291" Type="http://schemas.openxmlformats.org/officeDocument/2006/relationships/image" Target="media/image124.wmf"/><Relationship Id="rId305" Type="http://schemas.openxmlformats.org/officeDocument/2006/relationships/image" Target="media/image129.wmf"/><Relationship Id="rId347" Type="http://schemas.openxmlformats.org/officeDocument/2006/relationships/image" Target="media/image148.wmf"/><Relationship Id="rId512" Type="http://schemas.openxmlformats.org/officeDocument/2006/relationships/oleObject" Target="embeddings/oleObject272.bin"/><Relationship Id="rId44" Type="http://schemas.openxmlformats.org/officeDocument/2006/relationships/oleObject" Target="embeddings/oleObject13.bin"/><Relationship Id="rId86" Type="http://schemas.openxmlformats.org/officeDocument/2006/relationships/image" Target="media/image34.wmf"/><Relationship Id="rId151" Type="http://schemas.openxmlformats.org/officeDocument/2006/relationships/oleObject" Target="embeddings/oleObject71.bin"/><Relationship Id="rId389" Type="http://schemas.openxmlformats.org/officeDocument/2006/relationships/image" Target="media/image166.wmf"/><Relationship Id="rId193" Type="http://schemas.openxmlformats.org/officeDocument/2006/relationships/image" Target="media/image80.wmf"/><Relationship Id="rId207" Type="http://schemas.openxmlformats.org/officeDocument/2006/relationships/image" Target="media/image87.wmf"/><Relationship Id="rId249" Type="http://schemas.openxmlformats.org/officeDocument/2006/relationships/image" Target="media/image107.wmf"/><Relationship Id="rId414" Type="http://schemas.openxmlformats.org/officeDocument/2006/relationships/oleObject" Target="embeddings/oleObject221.bin"/><Relationship Id="rId456" Type="http://schemas.openxmlformats.org/officeDocument/2006/relationships/image" Target="media/image195.wmf"/><Relationship Id="rId498" Type="http://schemas.openxmlformats.org/officeDocument/2006/relationships/image" Target="media/image213.wmf"/><Relationship Id="rId13" Type="http://schemas.openxmlformats.org/officeDocument/2006/relationships/footer" Target="footer2.xml"/><Relationship Id="rId109" Type="http://schemas.openxmlformats.org/officeDocument/2006/relationships/oleObject" Target="embeddings/oleObject49.bin"/><Relationship Id="rId260" Type="http://schemas.openxmlformats.org/officeDocument/2006/relationships/oleObject" Target="embeddings/oleObject131.bin"/><Relationship Id="rId316" Type="http://schemas.openxmlformats.org/officeDocument/2006/relationships/oleObject" Target="embeddings/oleObject165.bin"/><Relationship Id="rId523" Type="http://schemas.openxmlformats.org/officeDocument/2006/relationships/image" Target="media/image226.wmf"/><Relationship Id="rId55" Type="http://schemas.openxmlformats.org/officeDocument/2006/relationships/image" Target="media/image20.wmf"/><Relationship Id="rId97" Type="http://schemas.openxmlformats.org/officeDocument/2006/relationships/image" Target="media/image39.wmf"/><Relationship Id="rId120" Type="http://schemas.openxmlformats.org/officeDocument/2006/relationships/image" Target="media/image49.wmf"/><Relationship Id="rId358" Type="http://schemas.openxmlformats.org/officeDocument/2006/relationships/oleObject" Target="embeddings/oleObject189.bin"/><Relationship Id="rId162" Type="http://schemas.openxmlformats.org/officeDocument/2006/relationships/oleObject" Target="embeddings/oleObject79.bin"/><Relationship Id="rId218" Type="http://schemas.openxmlformats.org/officeDocument/2006/relationships/oleObject" Target="embeddings/oleObject110.bin"/><Relationship Id="rId425" Type="http://schemas.openxmlformats.org/officeDocument/2006/relationships/image" Target="media/image182.wmf"/><Relationship Id="rId467" Type="http://schemas.openxmlformats.org/officeDocument/2006/relationships/oleObject" Target="embeddings/oleObject251.bin"/><Relationship Id="rId271" Type="http://schemas.openxmlformats.org/officeDocument/2006/relationships/oleObject" Target="embeddings/oleObject137.bin"/><Relationship Id="rId24" Type="http://schemas.openxmlformats.org/officeDocument/2006/relationships/oleObject" Target="embeddings/oleObject3.bin"/><Relationship Id="rId66" Type="http://schemas.openxmlformats.org/officeDocument/2006/relationships/image" Target="media/image25.wmf"/><Relationship Id="rId131" Type="http://schemas.openxmlformats.org/officeDocument/2006/relationships/oleObject" Target="embeddings/oleObject60.bin"/><Relationship Id="rId327" Type="http://schemas.openxmlformats.org/officeDocument/2006/relationships/oleObject" Target="embeddings/oleObject171.bin"/><Relationship Id="rId369" Type="http://schemas.openxmlformats.org/officeDocument/2006/relationships/image" Target="media/image157.wmf"/><Relationship Id="rId534" Type="http://schemas.openxmlformats.org/officeDocument/2006/relationships/fontTable" Target="fontTable.xml"/><Relationship Id="rId173" Type="http://schemas.openxmlformats.org/officeDocument/2006/relationships/image" Target="media/image72.wmf"/><Relationship Id="rId229" Type="http://schemas.openxmlformats.org/officeDocument/2006/relationships/image" Target="media/image97.wmf"/><Relationship Id="rId380" Type="http://schemas.openxmlformats.org/officeDocument/2006/relationships/oleObject" Target="embeddings/oleObject202.bin"/><Relationship Id="rId436" Type="http://schemas.openxmlformats.org/officeDocument/2006/relationships/oleObject" Target="embeddings/oleObject233.bin"/><Relationship Id="rId240" Type="http://schemas.openxmlformats.org/officeDocument/2006/relationships/oleObject" Target="embeddings/oleObject121.bin"/><Relationship Id="rId478" Type="http://schemas.openxmlformats.org/officeDocument/2006/relationships/image" Target="media/image203.wmf"/><Relationship Id="rId35" Type="http://schemas.openxmlformats.org/officeDocument/2006/relationships/image" Target="media/image10.wmf"/><Relationship Id="rId77" Type="http://schemas.openxmlformats.org/officeDocument/2006/relationships/oleObject" Target="embeddings/oleObject31.bin"/><Relationship Id="rId100" Type="http://schemas.openxmlformats.org/officeDocument/2006/relationships/oleObject" Target="embeddings/oleObject44.bin"/><Relationship Id="rId282" Type="http://schemas.openxmlformats.org/officeDocument/2006/relationships/oleObject" Target="embeddings/oleObject145.bin"/><Relationship Id="rId338" Type="http://schemas.openxmlformats.org/officeDocument/2006/relationships/image" Target="media/image145.wmf"/><Relationship Id="rId503" Type="http://schemas.openxmlformats.org/officeDocument/2006/relationships/oleObject" Target="embeddings/oleObject271.bin"/><Relationship Id="rId8" Type="http://schemas.openxmlformats.org/officeDocument/2006/relationships/footnotes" Target="footnotes.xml"/><Relationship Id="rId142" Type="http://schemas.openxmlformats.org/officeDocument/2006/relationships/oleObject" Target="embeddings/oleObject66.bin"/><Relationship Id="rId184" Type="http://schemas.openxmlformats.org/officeDocument/2006/relationships/oleObject" Target="embeddings/oleObject92.bin"/><Relationship Id="rId391" Type="http://schemas.openxmlformats.org/officeDocument/2006/relationships/image" Target="media/image167.wmf"/><Relationship Id="rId405" Type="http://schemas.openxmlformats.org/officeDocument/2006/relationships/image" Target="media/image172.wmf"/><Relationship Id="rId447" Type="http://schemas.openxmlformats.org/officeDocument/2006/relationships/oleObject" Target="embeddings/oleObject240.bin"/><Relationship Id="rId251" Type="http://schemas.openxmlformats.org/officeDocument/2006/relationships/image" Target="media/image108.wmf"/><Relationship Id="rId489" Type="http://schemas.openxmlformats.org/officeDocument/2006/relationships/oleObject" Target="embeddings/oleObject264.bin"/><Relationship Id="rId46" Type="http://schemas.openxmlformats.org/officeDocument/2006/relationships/oleObject" Target="embeddings/oleObject14.bin"/><Relationship Id="rId293" Type="http://schemas.openxmlformats.org/officeDocument/2006/relationships/oleObject" Target="embeddings/oleObject152.bin"/><Relationship Id="rId307" Type="http://schemas.openxmlformats.org/officeDocument/2006/relationships/image" Target="media/image130.wmf"/><Relationship Id="rId349" Type="http://schemas.openxmlformats.org/officeDocument/2006/relationships/image" Target="media/image149.wmf"/><Relationship Id="rId514" Type="http://schemas.openxmlformats.org/officeDocument/2006/relationships/oleObject" Target="embeddings/oleObject273.bin"/><Relationship Id="rId88" Type="http://schemas.openxmlformats.org/officeDocument/2006/relationships/image" Target="media/image35.wmf"/><Relationship Id="rId111" Type="http://schemas.openxmlformats.org/officeDocument/2006/relationships/oleObject" Target="embeddings/oleObject50.bin"/><Relationship Id="rId153" Type="http://schemas.openxmlformats.org/officeDocument/2006/relationships/oleObject" Target="embeddings/oleObject73.bin"/><Relationship Id="rId195" Type="http://schemas.openxmlformats.org/officeDocument/2006/relationships/image" Target="media/image81.wmf"/><Relationship Id="rId209" Type="http://schemas.openxmlformats.org/officeDocument/2006/relationships/image" Target="media/image88.wmf"/><Relationship Id="rId360" Type="http://schemas.openxmlformats.org/officeDocument/2006/relationships/oleObject" Target="embeddings/oleObject191.bin"/><Relationship Id="rId416" Type="http://schemas.openxmlformats.org/officeDocument/2006/relationships/oleObject" Target="embeddings/oleObject222.bin"/><Relationship Id="rId220" Type="http://schemas.openxmlformats.org/officeDocument/2006/relationships/oleObject" Target="embeddings/oleObject111.bin"/><Relationship Id="rId458" Type="http://schemas.openxmlformats.org/officeDocument/2006/relationships/image" Target="media/image196.wmf"/><Relationship Id="rId15" Type="http://schemas.openxmlformats.org/officeDocument/2006/relationships/footer" Target="footer3.xml"/><Relationship Id="rId57" Type="http://schemas.openxmlformats.org/officeDocument/2006/relationships/image" Target="media/image21.wmf"/><Relationship Id="rId262" Type="http://schemas.openxmlformats.org/officeDocument/2006/relationships/oleObject" Target="embeddings/oleObject132.bin"/><Relationship Id="rId318" Type="http://schemas.openxmlformats.org/officeDocument/2006/relationships/oleObject" Target="embeddings/oleObject166.bin"/><Relationship Id="rId525" Type="http://schemas.openxmlformats.org/officeDocument/2006/relationships/image" Target="media/image227.wmf"/><Relationship Id="rId99" Type="http://schemas.openxmlformats.org/officeDocument/2006/relationships/oleObject" Target="embeddings/oleObject43.bin"/><Relationship Id="rId122" Type="http://schemas.openxmlformats.org/officeDocument/2006/relationships/image" Target="media/image50.wmf"/><Relationship Id="rId164" Type="http://schemas.openxmlformats.org/officeDocument/2006/relationships/oleObject" Target="embeddings/oleObject80.bin"/><Relationship Id="rId371" Type="http://schemas.openxmlformats.org/officeDocument/2006/relationships/image" Target="media/image158.wmf"/><Relationship Id="rId427" Type="http://schemas.openxmlformats.org/officeDocument/2006/relationships/image" Target="media/image183.wmf"/><Relationship Id="rId469" Type="http://schemas.openxmlformats.org/officeDocument/2006/relationships/oleObject" Target="embeddings/oleObject252.bin"/><Relationship Id="rId26" Type="http://schemas.openxmlformats.org/officeDocument/2006/relationships/oleObject" Target="embeddings/oleObject4.bin"/><Relationship Id="rId231" Type="http://schemas.openxmlformats.org/officeDocument/2006/relationships/image" Target="media/image98.wmf"/><Relationship Id="rId273" Type="http://schemas.openxmlformats.org/officeDocument/2006/relationships/image" Target="media/image118.wmf"/><Relationship Id="rId329" Type="http://schemas.openxmlformats.org/officeDocument/2006/relationships/oleObject" Target="embeddings/oleObject172.bin"/><Relationship Id="rId480" Type="http://schemas.openxmlformats.org/officeDocument/2006/relationships/image" Target="media/image204.wmf"/><Relationship Id="rId68" Type="http://schemas.openxmlformats.org/officeDocument/2006/relationships/image" Target="media/image26.wmf"/><Relationship Id="rId133" Type="http://schemas.openxmlformats.org/officeDocument/2006/relationships/oleObject" Target="embeddings/oleObject61.bin"/><Relationship Id="rId175" Type="http://schemas.openxmlformats.org/officeDocument/2006/relationships/image" Target="media/image73.wmf"/><Relationship Id="rId340" Type="http://schemas.openxmlformats.org/officeDocument/2006/relationships/image" Target="media/image146.wmf"/><Relationship Id="rId200" Type="http://schemas.openxmlformats.org/officeDocument/2006/relationships/oleObject" Target="embeddings/oleObject100.bin"/><Relationship Id="rId382" Type="http://schemas.openxmlformats.org/officeDocument/2006/relationships/oleObject" Target="embeddings/oleObject203.bin"/><Relationship Id="rId438" Type="http://schemas.openxmlformats.org/officeDocument/2006/relationships/oleObject" Target="embeddings/oleObject234.bin"/><Relationship Id="rId242" Type="http://schemas.openxmlformats.org/officeDocument/2006/relationships/oleObject" Target="embeddings/oleObject122.bin"/><Relationship Id="rId284" Type="http://schemas.openxmlformats.org/officeDocument/2006/relationships/image" Target="media/image121.wmf"/><Relationship Id="rId491" Type="http://schemas.openxmlformats.org/officeDocument/2006/relationships/oleObject" Target="embeddings/oleObject265.bin"/><Relationship Id="rId505" Type="http://schemas.openxmlformats.org/officeDocument/2006/relationships/image" Target="media/image216.emf"/><Relationship Id="rId37" Type="http://schemas.openxmlformats.org/officeDocument/2006/relationships/image" Target="media/image11.wmf"/><Relationship Id="rId79" Type="http://schemas.openxmlformats.org/officeDocument/2006/relationships/oleObject" Target="embeddings/oleObject32.bin"/><Relationship Id="rId102" Type="http://schemas.openxmlformats.org/officeDocument/2006/relationships/image" Target="media/image40.wmf"/><Relationship Id="rId144" Type="http://schemas.openxmlformats.org/officeDocument/2006/relationships/oleObject" Target="embeddings/oleObject67.bin"/><Relationship Id="rId90" Type="http://schemas.openxmlformats.org/officeDocument/2006/relationships/image" Target="media/image36.wmf"/><Relationship Id="rId186" Type="http://schemas.openxmlformats.org/officeDocument/2006/relationships/oleObject" Target="embeddings/oleObject93.bin"/><Relationship Id="rId351" Type="http://schemas.openxmlformats.org/officeDocument/2006/relationships/image" Target="media/image150.wmf"/><Relationship Id="rId393" Type="http://schemas.openxmlformats.org/officeDocument/2006/relationships/image" Target="media/image168.wmf"/><Relationship Id="rId407" Type="http://schemas.openxmlformats.org/officeDocument/2006/relationships/image" Target="media/image173.wmf"/><Relationship Id="rId449" Type="http://schemas.openxmlformats.org/officeDocument/2006/relationships/oleObject" Target="embeddings/oleObject241.bin"/><Relationship Id="rId211" Type="http://schemas.openxmlformats.org/officeDocument/2006/relationships/image" Target="media/image89.wmf"/><Relationship Id="rId253" Type="http://schemas.openxmlformats.org/officeDocument/2006/relationships/image" Target="media/image109.wmf"/><Relationship Id="rId295" Type="http://schemas.openxmlformats.org/officeDocument/2006/relationships/oleObject" Target="embeddings/oleObject154.bin"/><Relationship Id="rId309" Type="http://schemas.openxmlformats.org/officeDocument/2006/relationships/image" Target="media/image131.wmf"/><Relationship Id="rId460" Type="http://schemas.openxmlformats.org/officeDocument/2006/relationships/image" Target="media/image197.wmf"/><Relationship Id="rId516" Type="http://schemas.openxmlformats.org/officeDocument/2006/relationships/oleObject" Target="embeddings/oleObject274.bin"/><Relationship Id="rId48" Type="http://schemas.openxmlformats.org/officeDocument/2006/relationships/oleObject" Target="embeddings/oleObject15.bin"/><Relationship Id="rId113" Type="http://schemas.openxmlformats.org/officeDocument/2006/relationships/oleObject" Target="embeddings/oleObject51.bin"/><Relationship Id="rId320" Type="http://schemas.openxmlformats.org/officeDocument/2006/relationships/oleObject" Target="embeddings/oleObject167.bin"/><Relationship Id="rId155" Type="http://schemas.openxmlformats.org/officeDocument/2006/relationships/oleObject" Target="embeddings/oleObject75.bin"/><Relationship Id="rId197" Type="http://schemas.openxmlformats.org/officeDocument/2006/relationships/image" Target="media/image82.wmf"/><Relationship Id="rId362" Type="http://schemas.openxmlformats.org/officeDocument/2006/relationships/oleObject" Target="embeddings/oleObject192.bin"/><Relationship Id="rId418" Type="http://schemas.openxmlformats.org/officeDocument/2006/relationships/oleObject" Target="embeddings/oleObject223.bin"/><Relationship Id="rId222" Type="http://schemas.openxmlformats.org/officeDocument/2006/relationships/oleObject" Target="embeddings/oleObject112.bin"/><Relationship Id="rId264" Type="http://schemas.openxmlformats.org/officeDocument/2006/relationships/oleObject" Target="embeddings/oleObject133.bin"/><Relationship Id="rId471" Type="http://schemas.openxmlformats.org/officeDocument/2006/relationships/oleObject" Target="embeddings/oleObject254.bin"/><Relationship Id="rId17" Type="http://schemas.openxmlformats.org/officeDocument/2006/relationships/hyperlink" Target="http://www.ibetool.com" TargetMode="External"/><Relationship Id="rId59" Type="http://schemas.openxmlformats.org/officeDocument/2006/relationships/image" Target="media/image22.wmf"/><Relationship Id="rId124" Type="http://schemas.openxmlformats.org/officeDocument/2006/relationships/image" Target="media/image51.wmf"/><Relationship Id="rId527" Type="http://schemas.openxmlformats.org/officeDocument/2006/relationships/image" Target="media/image228.wmf"/><Relationship Id="rId70" Type="http://schemas.openxmlformats.org/officeDocument/2006/relationships/image" Target="media/image27.wmf"/><Relationship Id="rId166" Type="http://schemas.openxmlformats.org/officeDocument/2006/relationships/oleObject" Target="embeddings/oleObject81.bin"/><Relationship Id="rId331" Type="http://schemas.openxmlformats.org/officeDocument/2006/relationships/oleObject" Target="embeddings/oleObject173.bin"/><Relationship Id="rId373" Type="http://schemas.openxmlformats.org/officeDocument/2006/relationships/image" Target="media/image159.wmf"/><Relationship Id="rId429" Type="http://schemas.openxmlformats.org/officeDocument/2006/relationships/image" Target="media/image184.wmf"/><Relationship Id="rId1" Type="http://schemas.microsoft.com/office/2006/relationships/keyMapCustomizations" Target="customizations.xml"/><Relationship Id="rId233" Type="http://schemas.openxmlformats.org/officeDocument/2006/relationships/image" Target="media/image99.wmf"/><Relationship Id="rId440" Type="http://schemas.openxmlformats.org/officeDocument/2006/relationships/oleObject" Target="embeddings/oleObject235.bin"/><Relationship Id="rId28" Type="http://schemas.openxmlformats.org/officeDocument/2006/relationships/oleObject" Target="embeddings/oleObject5.bin"/><Relationship Id="rId275" Type="http://schemas.openxmlformats.org/officeDocument/2006/relationships/image" Target="media/image119.wmf"/><Relationship Id="rId300" Type="http://schemas.openxmlformats.org/officeDocument/2006/relationships/oleObject" Target="embeddings/oleObject157.bin"/><Relationship Id="rId482" Type="http://schemas.openxmlformats.org/officeDocument/2006/relationships/image" Target="media/image205.wmf"/><Relationship Id="rId81" Type="http://schemas.openxmlformats.org/officeDocument/2006/relationships/oleObject" Target="embeddings/oleObject33.bin"/><Relationship Id="rId135" Type="http://schemas.openxmlformats.org/officeDocument/2006/relationships/image" Target="media/image56.wmf"/><Relationship Id="rId177" Type="http://schemas.openxmlformats.org/officeDocument/2006/relationships/oleObject" Target="embeddings/oleObject87.bin"/><Relationship Id="rId342" Type="http://schemas.openxmlformats.org/officeDocument/2006/relationships/image" Target="media/image147.wmf"/><Relationship Id="rId384" Type="http://schemas.openxmlformats.org/officeDocument/2006/relationships/oleObject" Target="embeddings/oleObject204.bin"/><Relationship Id="rId202" Type="http://schemas.openxmlformats.org/officeDocument/2006/relationships/oleObject" Target="embeddings/oleObject101.bin"/><Relationship Id="rId244" Type="http://schemas.openxmlformats.org/officeDocument/2006/relationships/oleObject" Target="embeddings/oleObject123.bin"/><Relationship Id="rId39" Type="http://schemas.openxmlformats.org/officeDocument/2006/relationships/image" Target="media/image12.wmf"/><Relationship Id="rId286" Type="http://schemas.openxmlformats.org/officeDocument/2006/relationships/image" Target="media/image122.wmf"/><Relationship Id="rId451" Type="http://schemas.openxmlformats.org/officeDocument/2006/relationships/oleObject" Target="embeddings/oleObject242.bin"/><Relationship Id="rId493" Type="http://schemas.openxmlformats.org/officeDocument/2006/relationships/oleObject" Target="embeddings/oleObject266.bin"/><Relationship Id="rId507" Type="http://schemas.openxmlformats.org/officeDocument/2006/relationships/image" Target="media/image218.emf"/><Relationship Id="rId50" Type="http://schemas.openxmlformats.org/officeDocument/2006/relationships/oleObject" Target="embeddings/oleObject16.bin"/><Relationship Id="rId104" Type="http://schemas.openxmlformats.org/officeDocument/2006/relationships/image" Target="media/image41.wmf"/><Relationship Id="rId146" Type="http://schemas.openxmlformats.org/officeDocument/2006/relationships/oleObject" Target="embeddings/oleObject68.bin"/><Relationship Id="rId188" Type="http://schemas.openxmlformats.org/officeDocument/2006/relationships/oleObject" Target="embeddings/oleObject94.bin"/><Relationship Id="rId311" Type="http://schemas.openxmlformats.org/officeDocument/2006/relationships/image" Target="media/image132.wmf"/><Relationship Id="rId353" Type="http://schemas.openxmlformats.org/officeDocument/2006/relationships/image" Target="media/image151.wmf"/><Relationship Id="rId395" Type="http://schemas.openxmlformats.org/officeDocument/2006/relationships/image" Target="media/image169.wmf"/><Relationship Id="rId409" Type="http://schemas.openxmlformats.org/officeDocument/2006/relationships/image" Target="media/image174.wmf"/><Relationship Id="rId92" Type="http://schemas.openxmlformats.org/officeDocument/2006/relationships/oleObject" Target="embeddings/oleObject39.bin"/><Relationship Id="rId213" Type="http://schemas.openxmlformats.org/officeDocument/2006/relationships/image" Target="media/image90.wmf"/><Relationship Id="rId420" Type="http://schemas.openxmlformats.org/officeDocument/2006/relationships/oleObject" Target="embeddings/oleObject224.bin"/><Relationship Id="rId255" Type="http://schemas.openxmlformats.org/officeDocument/2006/relationships/image" Target="media/image110.wmf"/><Relationship Id="rId297" Type="http://schemas.openxmlformats.org/officeDocument/2006/relationships/image" Target="media/image125.wmf"/><Relationship Id="rId462" Type="http://schemas.openxmlformats.org/officeDocument/2006/relationships/image" Target="media/image198.wmf"/><Relationship Id="rId518" Type="http://schemas.openxmlformats.org/officeDocument/2006/relationships/oleObject" Target="embeddings/oleObject275.bin"/><Relationship Id="rId115" Type="http://schemas.openxmlformats.org/officeDocument/2006/relationships/oleObject" Target="embeddings/oleObject52.bin"/><Relationship Id="rId157" Type="http://schemas.openxmlformats.org/officeDocument/2006/relationships/image" Target="media/image64.wmf"/><Relationship Id="rId322" Type="http://schemas.openxmlformats.org/officeDocument/2006/relationships/oleObject" Target="embeddings/oleObject168.bin"/><Relationship Id="rId364" Type="http://schemas.openxmlformats.org/officeDocument/2006/relationships/oleObject" Target="embeddings/oleObject193.bin"/><Relationship Id="rId61" Type="http://schemas.openxmlformats.org/officeDocument/2006/relationships/image" Target="media/image23.wmf"/><Relationship Id="rId199" Type="http://schemas.openxmlformats.org/officeDocument/2006/relationships/image" Target="media/image83.wmf"/><Relationship Id="rId19" Type="http://schemas.openxmlformats.org/officeDocument/2006/relationships/image" Target="media/image2.wmf"/><Relationship Id="rId224" Type="http://schemas.openxmlformats.org/officeDocument/2006/relationships/oleObject" Target="embeddings/oleObject113.bin"/><Relationship Id="rId266" Type="http://schemas.openxmlformats.org/officeDocument/2006/relationships/image" Target="media/image115.wmf"/><Relationship Id="rId431" Type="http://schemas.openxmlformats.org/officeDocument/2006/relationships/image" Target="media/image185.wmf"/><Relationship Id="rId473" Type="http://schemas.openxmlformats.org/officeDocument/2006/relationships/oleObject" Target="embeddings/oleObject256.bin"/><Relationship Id="rId529" Type="http://schemas.openxmlformats.org/officeDocument/2006/relationships/diagramData" Target="diagrams/data1.xml"/><Relationship Id="rId30" Type="http://schemas.openxmlformats.org/officeDocument/2006/relationships/oleObject" Target="embeddings/oleObject6.bin"/><Relationship Id="rId126" Type="http://schemas.openxmlformats.org/officeDocument/2006/relationships/image" Target="media/image52.wmf"/><Relationship Id="rId168" Type="http://schemas.openxmlformats.org/officeDocument/2006/relationships/oleObject" Target="embeddings/oleObject82.bin"/><Relationship Id="rId333" Type="http://schemas.openxmlformats.org/officeDocument/2006/relationships/oleObject" Target="embeddings/oleObject174.bin"/><Relationship Id="rId72" Type="http://schemas.openxmlformats.org/officeDocument/2006/relationships/image" Target="media/image28.wmf"/><Relationship Id="rId375" Type="http://schemas.openxmlformats.org/officeDocument/2006/relationships/image" Target="media/image160.wmf"/><Relationship Id="rId3" Type="http://schemas.openxmlformats.org/officeDocument/2006/relationships/customXml" Target="../customXml/item2.xml"/><Relationship Id="rId235" Type="http://schemas.openxmlformats.org/officeDocument/2006/relationships/image" Target="media/image100.wmf"/><Relationship Id="rId277" Type="http://schemas.openxmlformats.org/officeDocument/2006/relationships/image" Target="media/image120.wmf"/><Relationship Id="rId400" Type="http://schemas.openxmlformats.org/officeDocument/2006/relationships/oleObject" Target="embeddings/oleObject213.bin"/><Relationship Id="rId442" Type="http://schemas.openxmlformats.org/officeDocument/2006/relationships/oleObject" Target="embeddings/oleObject237.bin"/><Relationship Id="rId484" Type="http://schemas.openxmlformats.org/officeDocument/2006/relationships/image" Target="media/image206.wmf"/><Relationship Id="rId137" Type="http://schemas.openxmlformats.org/officeDocument/2006/relationships/image" Target="media/image57.wmf"/><Relationship Id="rId302" Type="http://schemas.openxmlformats.org/officeDocument/2006/relationships/oleObject" Target="embeddings/oleObject158.bin"/><Relationship Id="rId344" Type="http://schemas.openxmlformats.org/officeDocument/2006/relationships/oleObject" Target="embeddings/oleObject180.bin"/><Relationship Id="rId41" Type="http://schemas.openxmlformats.org/officeDocument/2006/relationships/image" Target="media/image13.wmf"/><Relationship Id="rId83" Type="http://schemas.openxmlformats.org/officeDocument/2006/relationships/oleObject" Target="embeddings/oleObject34.bin"/><Relationship Id="rId179" Type="http://schemas.openxmlformats.org/officeDocument/2006/relationships/oleObject" Target="embeddings/oleObject89.bin"/><Relationship Id="rId386" Type="http://schemas.openxmlformats.org/officeDocument/2006/relationships/oleObject" Target="embeddings/oleObject205.bin"/><Relationship Id="rId190" Type="http://schemas.openxmlformats.org/officeDocument/2006/relationships/oleObject" Target="embeddings/oleObject95.bin"/><Relationship Id="rId204" Type="http://schemas.openxmlformats.org/officeDocument/2006/relationships/oleObject" Target="embeddings/oleObject102.bin"/><Relationship Id="rId246" Type="http://schemas.openxmlformats.org/officeDocument/2006/relationships/oleObject" Target="embeddings/oleObject124.bin"/><Relationship Id="rId288" Type="http://schemas.openxmlformats.org/officeDocument/2006/relationships/oleObject" Target="embeddings/oleObject149.bin"/><Relationship Id="rId411" Type="http://schemas.openxmlformats.org/officeDocument/2006/relationships/image" Target="media/image175.wmf"/><Relationship Id="rId453" Type="http://schemas.openxmlformats.org/officeDocument/2006/relationships/oleObject" Target="embeddings/oleObject243.bin"/><Relationship Id="rId509" Type="http://schemas.openxmlformats.org/officeDocument/2006/relationships/footer" Target="footer6.xml"/><Relationship Id="rId106" Type="http://schemas.openxmlformats.org/officeDocument/2006/relationships/image" Target="media/image42.wmf"/><Relationship Id="rId313" Type="http://schemas.openxmlformats.org/officeDocument/2006/relationships/image" Target="media/image133.wmf"/><Relationship Id="rId495" Type="http://schemas.openxmlformats.org/officeDocument/2006/relationships/oleObject" Target="embeddings/oleObject267.bin"/><Relationship Id="rId10" Type="http://schemas.openxmlformats.org/officeDocument/2006/relationships/header" Target="header1.xml"/><Relationship Id="rId52" Type="http://schemas.openxmlformats.org/officeDocument/2006/relationships/oleObject" Target="embeddings/oleObject17.bin"/><Relationship Id="rId94" Type="http://schemas.openxmlformats.org/officeDocument/2006/relationships/oleObject" Target="embeddings/oleObject40.bin"/><Relationship Id="rId148" Type="http://schemas.openxmlformats.org/officeDocument/2006/relationships/oleObject" Target="embeddings/oleObject69.bin"/><Relationship Id="rId355" Type="http://schemas.openxmlformats.org/officeDocument/2006/relationships/oleObject" Target="embeddings/oleObject187.bin"/><Relationship Id="rId397" Type="http://schemas.openxmlformats.org/officeDocument/2006/relationships/oleObject" Target="embeddings/oleObject211.bin"/><Relationship Id="rId520" Type="http://schemas.openxmlformats.org/officeDocument/2006/relationships/oleObject" Target="embeddings/oleObject276.bin"/><Relationship Id="rId215" Type="http://schemas.openxmlformats.org/officeDocument/2006/relationships/image" Target="media/image91.wmf"/><Relationship Id="rId257" Type="http://schemas.openxmlformats.org/officeDocument/2006/relationships/image" Target="media/image111.wmf"/><Relationship Id="rId422" Type="http://schemas.openxmlformats.org/officeDocument/2006/relationships/oleObject" Target="embeddings/oleObject225.bin"/><Relationship Id="rId464" Type="http://schemas.openxmlformats.org/officeDocument/2006/relationships/oleObject" Target="embeddings/oleObject249.bin"/><Relationship Id="rId299" Type="http://schemas.openxmlformats.org/officeDocument/2006/relationships/image" Target="media/image126.wmf"/><Relationship Id="rId63" Type="http://schemas.openxmlformats.org/officeDocument/2006/relationships/image" Target="media/image24.wmf"/><Relationship Id="rId159" Type="http://schemas.openxmlformats.org/officeDocument/2006/relationships/image" Target="media/image65.wmf"/><Relationship Id="rId366" Type="http://schemas.openxmlformats.org/officeDocument/2006/relationships/oleObject" Target="embeddings/oleObject194.bin"/><Relationship Id="rId226" Type="http://schemas.openxmlformats.org/officeDocument/2006/relationships/oleObject" Target="embeddings/oleObject114.bin"/><Relationship Id="rId433" Type="http://schemas.openxmlformats.org/officeDocument/2006/relationships/image" Target="media/image186.wmf"/><Relationship Id="rId74" Type="http://schemas.openxmlformats.org/officeDocument/2006/relationships/image" Target="media/image29.wmf"/><Relationship Id="rId377" Type="http://schemas.openxmlformats.org/officeDocument/2006/relationships/oleObject" Target="embeddings/oleObject200.bin"/><Relationship Id="rId500" Type="http://schemas.openxmlformats.org/officeDocument/2006/relationships/image" Target="media/image214.wmf"/><Relationship Id="rId5" Type="http://schemas.openxmlformats.org/officeDocument/2006/relationships/styles" Target="styles.xml"/><Relationship Id="rId237" Type="http://schemas.openxmlformats.org/officeDocument/2006/relationships/image" Target="media/image10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ACAE08-9A8B-4C56-903D-114D2A9DAF8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zh-CN" altLang="en-US"/>
        </a:p>
      </dgm:t>
    </dgm:pt>
    <dgm:pt modelId="{42448837-BDAF-425D-BB67-47EF0BB23F6C}">
      <dgm:prSet phldrT="[文本]"/>
      <dgm:spPr>
        <a:xfrm>
          <a:off x="1919274" y="180241"/>
          <a:ext cx="986345" cy="626329"/>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pitchFamily="2" charset="-122"/>
              <a:cs typeface="+mn-cs"/>
            </a:rPr>
            <a:t>是否可将分析对象的变量分为“因”和“果”</a:t>
          </a:r>
        </a:p>
      </dgm:t>
    </dgm:pt>
    <dgm:pt modelId="{78C1FFA7-83AE-4367-852D-CF7A967AC680}" type="parTrans" cxnId="{EE46F45C-30F9-4A6C-8B26-531D0E145ED0}">
      <dgm:prSet/>
      <dgm:spPr/>
      <dgm:t>
        <a:bodyPr/>
        <a:lstStyle/>
        <a:p>
          <a:pPr algn="ctr"/>
          <a:endParaRPr lang="zh-CN" altLang="en-US"/>
        </a:p>
      </dgm:t>
    </dgm:pt>
    <dgm:pt modelId="{3D572D87-FCB4-4D32-821E-15B4D73D67C2}" type="sibTrans" cxnId="{EE46F45C-30F9-4A6C-8B26-531D0E145ED0}">
      <dgm:prSet/>
      <dgm:spPr/>
      <dgm:t>
        <a:bodyPr/>
        <a:lstStyle/>
        <a:p>
          <a:pPr algn="ctr"/>
          <a:endParaRPr lang="zh-CN" altLang="en-US"/>
        </a:p>
      </dgm:t>
    </dgm:pt>
    <dgm:pt modelId="{F740B2FE-825B-4479-9C39-6C17E4373776}">
      <dgm:prSet phldrT="[文本]"/>
      <dgm:spPr>
        <a:xfrm>
          <a:off x="713741" y="1093433"/>
          <a:ext cx="986345" cy="626329"/>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pitchFamily="2" charset="-122"/>
              <a:cs typeface="+mn-cs"/>
            </a:rPr>
            <a:t>作为“果”的变量是否可测</a:t>
          </a:r>
        </a:p>
      </dgm:t>
    </dgm:pt>
    <dgm:pt modelId="{B5DB84FC-C39B-46AB-B2FC-44DA44424F7D}" type="parTrans" cxnId="{53052114-27F3-4A18-AB8B-5F4E1162C5E8}">
      <dgm:prSet/>
      <dgm:spPr>
        <a:xfrm>
          <a:off x="1097320" y="702456"/>
          <a:ext cx="1205533" cy="286862"/>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zh-CN" altLang="en-US"/>
        </a:p>
      </dgm:t>
    </dgm:pt>
    <dgm:pt modelId="{256C3DA7-3E31-4957-9A6B-CD296E4D6992}" type="sibTrans" cxnId="{53052114-27F3-4A18-AB8B-5F4E1162C5E8}">
      <dgm:prSet/>
      <dgm:spPr/>
      <dgm:t>
        <a:bodyPr/>
        <a:lstStyle/>
        <a:p>
          <a:pPr algn="ctr"/>
          <a:endParaRPr lang="zh-CN" altLang="en-US"/>
        </a:p>
      </dgm:t>
    </dgm:pt>
    <dgm:pt modelId="{349188B8-2DFB-419D-97C3-EE95E9A62C0E}">
      <dgm:prSet phldrT="[文本]" custT="1"/>
      <dgm:spPr>
        <a:xfrm>
          <a:off x="110975" y="2006624"/>
          <a:ext cx="986345" cy="626329"/>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zh-CN" altLang="en-US" sz="1050" b="1">
              <a:solidFill>
                <a:sysClr val="windowText" lastClr="000000">
                  <a:hueOff val="0"/>
                  <a:satOff val="0"/>
                  <a:lumOff val="0"/>
                  <a:alphaOff val="0"/>
                </a:sysClr>
              </a:solidFill>
              <a:latin typeface="Calibri" panose="020F0502020204030204"/>
              <a:ea typeface="宋体" panose="02010600030101010101" pitchFamily="2" charset="-122"/>
              <a:cs typeface="+mn-cs"/>
            </a:rPr>
            <a:t>多元回归分析</a:t>
          </a:r>
        </a:p>
      </dgm:t>
    </dgm:pt>
    <dgm:pt modelId="{363BFF99-1B18-48AF-A9F9-EBFD8E11D29B}" type="parTrans" cxnId="{8BE8CCA8-BDCD-4ABF-8C75-5B9B7F619320}">
      <dgm:prSet/>
      <dgm:spPr>
        <a:xfrm>
          <a:off x="494554" y="1615647"/>
          <a:ext cx="602766" cy="286862"/>
        </a:xfrm>
        <a:noFill/>
        <a:ln w="12700" cap="flat" cmpd="sng" algn="ctr">
          <a:solidFill>
            <a:srgbClr val="5B9BD5">
              <a:shade val="80000"/>
              <a:hueOff val="0"/>
              <a:satOff val="0"/>
              <a:lumOff val="0"/>
              <a:alphaOff val="0"/>
            </a:srgbClr>
          </a:solidFill>
          <a:prstDash val="solid"/>
          <a:miter lim="800000"/>
        </a:ln>
        <a:effectLst/>
      </dgm:spPr>
      <dgm:t>
        <a:bodyPr/>
        <a:lstStyle/>
        <a:p>
          <a:pPr algn="ctr"/>
          <a:endParaRPr lang="zh-CN" altLang="en-US"/>
        </a:p>
      </dgm:t>
    </dgm:pt>
    <dgm:pt modelId="{74D04BB8-3902-4D5D-8891-056675DD72D9}" type="sibTrans" cxnId="{8BE8CCA8-BDCD-4ABF-8C75-5B9B7F619320}">
      <dgm:prSet/>
      <dgm:spPr/>
      <dgm:t>
        <a:bodyPr/>
        <a:lstStyle/>
        <a:p>
          <a:pPr algn="ctr"/>
          <a:endParaRPr lang="zh-CN" altLang="en-US"/>
        </a:p>
      </dgm:t>
    </dgm:pt>
    <dgm:pt modelId="{EFE76C92-8CD6-44FB-9AD1-88B7E4F86278}">
      <dgm:prSet phldrT="[文本]"/>
      <dgm:spPr>
        <a:xfrm>
          <a:off x="1316508" y="2006624"/>
          <a:ext cx="986345" cy="626329"/>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en-US" altLang="zh-CN">
              <a:solidFill>
                <a:sysClr val="windowText" lastClr="000000">
                  <a:hueOff val="0"/>
                  <a:satOff val="0"/>
                  <a:lumOff val="0"/>
                  <a:alphaOff val="0"/>
                </a:sysClr>
              </a:solidFill>
              <a:latin typeface="Times New Roman" panose="02020603050405020304" pitchFamily="18" charset="0"/>
              <a:ea typeface="宋体" panose="02010600030101010101" pitchFamily="2" charset="-122"/>
              <a:cs typeface="Times New Roman" panose="02020603050405020304" pitchFamily="18" charset="0"/>
            </a:rPr>
            <a:t>Logistic</a:t>
          </a:r>
          <a:r>
            <a:rPr lang="zh-CN" altLang="en-US">
              <a:solidFill>
                <a:sysClr val="windowText" lastClr="000000">
                  <a:hueOff val="0"/>
                  <a:satOff val="0"/>
                  <a:lumOff val="0"/>
                  <a:alphaOff val="0"/>
                </a:sysClr>
              </a:solidFill>
              <a:latin typeface="Times New Roman" panose="02020603050405020304" pitchFamily="18" charset="0"/>
              <a:ea typeface="宋体" panose="02010600030101010101" pitchFamily="2" charset="-122"/>
              <a:cs typeface="Times New Roman" panose="02020603050405020304" pitchFamily="18" charset="0"/>
            </a:rPr>
            <a:t>回</a:t>
          </a:r>
          <a:r>
            <a:rPr lang="zh-CN" altLang="en-US">
              <a:solidFill>
                <a:sysClr val="windowText" lastClr="000000">
                  <a:hueOff val="0"/>
                  <a:satOff val="0"/>
                  <a:lumOff val="0"/>
                  <a:alphaOff val="0"/>
                </a:sysClr>
              </a:solidFill>
              <a:latin typeface="Calibri" panose="020F0502020204030204"/>
              <a:ea typeface="宋体" panose="02010600030101010101" pitchFamily="2" charset="-122"/>
              <a:cs typeface="+mn-cs"/>
            </a:rPr>
            <a:t>归分析</a:t>
          </a:r>
        </a:p>
      </dgm:t>
    </dgm:pt>
    <dgm:pt modelId="{8A6F2272-C3B4-46F4-B24F-E5B65A4E765F}" type="parTrans" cxnId="{902849EB-BE83-4AC3-A046-AA2BF56D5756}">
      <dgm:prSet/>
      <dgm:spPr>
        <a:xfrm>
          <a:off x="1097320" y="1615647"/>
          <a:ext cx="602766" cy="286862"/>
        </a:xfrm>
        <a:noFill/>
        <a:ln w="12700" cap="flat" cmpd="sng" algn="ctr">
          <a:solidFill>
            <a:srgbClr val="5B9BD5">
              <a:shade val="80000"/>
              <a:hueOff val="0"/>
              <a:satOff val="0"/>
              <a:lumOff val="0"/>
              <a:alphaOff val="0"/>
            </a:srgbClr>
          </a:solidFill>
          <a:prstDash val="solid"/>
          <a:miter lim="800000"/>
        </a:ln>
        <a:effectLst/>
      </dgm:spPr>
      <dgm:t>
        <a:bodyPr/>
        <a:lstStyle/>
        <a:p>
          <a:pPr algn="ctr"/>
          <a:endParaRPr lang="zh-CN" altLang="en-US"/>
        </a:p>
      </dgm:t>
    </dgm:pt>
    <dgm:pt modelId="{E199E0FB-3154-4F9B-93C6-4AAA0FBA796F}" type="sibTrans" cxnId="{902849EB-BE83-4AC3-A046-AA2BF56D5756}">
      <dgm:prSet/>
      <dgm:spPr/>
      <dgm:t>
        <a:bodyPr/>
        <a:lstStyle/>
        <a:p>
          <a:pPr algn="ctr"/>
          <a:endParaRPr lang="zh-CN" altLang="en-US"/>
        </a:p>
      </dgm:t>
    </dgm:pt>
    <dgm:pt modelId="{B955AF61-2DF9-4503-9766-F22BB1467CF1}">
      <dgm:prSet phldrT="[文本]"/>
      <dgm:spPr>
        <a:xfrm>
          <a:off x="3124807" y="1093433"/>
          <a:ext cx="986345" cy="626329"/>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pitchFamily="2" charset="-122"/>
              <a:cs typeface="+mn-cs"/>
            </a:rPr>
            <a:t>变量是否可测</a:t>
          </a:r>
        </a:p>
      </dgm:t>
    </dgm:pt>
    <dgm:pt modelId="{835CF872-7CFD-4C8E-BCB6-41BB9108C6E4}" type="parTrans" cxnId="{FC9629E3-4A24-4A4F-93AF-936719F9728F}">
      <dgm:prSet/>
      <dgm:spPr>
        <a:xfrm>
          <a:off x="2302853" y="702456"/>
          <a:ext cx="1205533" cy="286862"/>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zh-CN" altLang="en-US"/>
        </a:p>
      </dgm:t>
    </dgm:pt>
    <dgm:pt modelId="{D76A7281-337E-4800-803E-508817667972}" type="sibTrans" cxnId="{FC9629E3-4A24-4A4F-93AF-936719F9728F}">
      <dgm:prSet/>
      <dgm:spPr/>
      <dgm:t>
        <a:bodyPr/>
        <a:lstStyle/>
        <a:p>
          <a:pPr algn="ctr"/>
          <a:endParaRPr lang="zh-CN" altLang="en-US"/>
        </a:p>
      </dgm:t>
    </dgm:pt>
    <dgm:pt modelId="{9D3AC804-73F8-4331-836B-E47D52B08E3E}">
      <dgm:prSet phldrT="[文本]"/>
      <dgm:spPr>
        <a:xfrm>
          <a:off x="2522041" y="2006624"/>
          <a:ext cx="986345" cy="626329"/>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pitchFamily="2" charset="-122"/>
              <a:cs typeface="+mn-cs"/>
            </a:rPr>
            <a:t>主成分分析</a:t>
          </a:r>
          <a:endParaRPr lang="en-US" altLang="zh-CN">
            <a:solidFill>
              <a:sysClr val="windowText" lastClr="000000">
                <a:hueOff val="0"/>
                <a:satOff val="0"/>
                <a:lumOff val="0"/>
                <a:alphaOff val="0"/>
              </a:sysClr>
            </a:solidFill>
            <a:latin typeface="Calibri" panose="020F0502020204030204"/>
            <a:ea typeface="宋体" panose="02010600030101010101" pitchFamily="2" charset="-122"/>
            <a:cs typeface="+mn-cs"/>
          </a:endParaRPr>
        </a:p>
        <a:p>
          <a:pPr algn="ctr"/>
          <a:r>
            <a:rPr lang="zh-CN" altLang="en-US">
              <a:solidFill>
                <a:sysClr val="windowText" lastClr="000000">
                  <a:hueOff val="0"/>
                  <a:satOff val="0"/>
                  <a:lumOff val="0"/>
                  <a:alphaOff val="0"/>
                </a:sysClr>
              </a:solidFill>
              <a:latin typeface="Calibri" panose="020F0502020204030204"/>
              <a:ea typeface="宋体" panose="02010600030101010101" pitchFamily="2" charset="-122"/>
              <a:cs typeface="+mn-cs"/>
            </a:rPr>
            <a:t>因子分析</a:t>
          </a:r>
          <a:endParaRPr lang="en-US" altLang="zh-CN">
            <a:solidFill>
              <a:sysClr val="windowText" lastClr="000000">
                <a:hueOff val="0"/>
                <a:satOff val="0"/>
                <a:lumOff val="0"/>
                <a:alphaOff val="0"/>
              </a:sysClr>
            </a:solidFill>
            <a:latin typeface="Calibri" panose="020F0502020204030204"/>
            <a:ea typeface="宋体" panose="02010600030101010101" pitchFamily="2" charset="-122"/>
            <a:cs typeface="+mn-cs"/>
          </a:endParaRPr>
        </a:p>
        <a:p>
          <a:pPr algn="ctr"/>
          <a:r>
            <a:rPr lang="zh-CN" altLang="en-US">
              <a:solidFill>
                <a:sysClr val="windowText" lastClr="000000">
                  <a:hueOff val="0"/>
                  <a:satOff val="0"/>
                  <a:lumOff val="0"/>
                  <a:alphaOff val="0"/>
                </a:sysClr>
              </a:solidFill>
              <a:latin typeface="Calibri" panose="020F0502020204030204"/>
              <a:ea typeface="宋体" panose="02010600030101010101" pitchFamily="2" charset="-122"/>
              <a:cs typeface="+mn-cs"/>
            </a:rPr>
            <a:t>聚类分析</a:t>
          </a:r>
        </a:p>
      </dgm:t>
    </dgm:pt>
    <dgm:pt modelId="{29C061F9-25EE-49B8-AEE5-7B4ACF243D3C}" type="parTrans" cxnId="{F239ADE9-D25E-4E91-9C91-AD3383E8EC45}">
      <dgm:prSet/>
      <dgm:spPr>
        <a:xfrm>
          <a:off x="2905620" y="1615647"/>
          <a:ext cx="602766" cy="286862"/>
        </a:xfrm>
        <a:noFill/>
        <a:ln w="12700" cap="flat" cmpd="sng" algn="ctr">
          <a:solidFill>
            <a:srgbClr val="5B9BD5">
              <a:shade val="80000"/>
              <a:hueOff val="0"/>
              <a:satOff val="0"/>
              <a:lumOff val="0"/>
              <a:alphaOff val="0"/>
            </a:srgbClr>
          </a:solidFill>
          <a:prstDash val="solid"/>
          <a:miter lim="800000"/>
        </a:ln>
        <a:effectLst/>
      </dgm:spPr>
      <dgm:t>
        <a:bodyPr/>
        <a:lstStyle/>
        <a:p>
          <a:pPr algn="ctr"/>
          <a:endParaRPr lang="zh-CN" altLang="en-US"/>
        </a:p>
      </dgm:t>
    </dgm:pt>
    <dgm:pt modelId="{C929EEB6-E0FB-4CA7-BE68-E036E3EBB513}" type="sibTrans" cxnId="{F239ADE9-D25E-4E91-9C91-AD3383E8EC45}">
      <dgm:prSet/>
      <dgm:spPr/>
      <dgm:t>
        <a:bodyPr/>
        <a:lstStyle/>
        <a:p>
          <a:pPr algn="ctr"/>
          <a:endParaRPr lang="zh-CN" altLang="en-US"/>
        </a:p>
      </dgm:t>
    </dgm:pt>
    <dgm:pt modelId="{E6E4F0CB-A8FA-4428-AB2C-B6812BC4624A}">
      <dgm:prSet phldrT="[文本]"/>
      <dgm:spPr>
        <a:xfrm>
          <a:off x="3727574" y="2006624"/>
          <a:ext cx="986345" cy="626329"/>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zh-CN" altLang="en-US">
              <a:solidFill>
                <a:sysClr val="windowText" lastClr="000000">
                  <a:hueOff val="0"/>
                  <a:satOff val="0"/>
                  <a:lumOff val="0"/>
                  <a:alphaOff val="0"/>
                </a:sysClr>
              </a:solidFill>
              <a:latin typeface="Calibri" panose="020F0502020204030204"/>
              <a:ea typeface="宋体" panose="02010600030101010101" pitchFamily="2" charset="-122"/>
              <a:cs typeface="+mn-cs"/>
            </a:rPr>
            <a:t>数量化</a:t>
          </a:r>
          <a:r>
            <a:rPr lang="en-US" altLang="zh-CN">
              <a:solidFill>
                <a:sysClr val="windowText" lastClr="000000">
                  <a:hueOff val="0"/>
                  <a:satOff val="0"/>
                  <a:lumOff val="0"/>
                  <a:alphaOff val="0"/>
                </a:sysClr>
              </a:solidFill>
              <a:latin typeface="Calibri" panose="020F0502020204030204"/>
              <a:ea typeface="宋体" panose="02010600030101010101" pitchFamily="2" charset="-122"/>
              <a:cs typeface="+mn-cs"/>
            </a:rPr>
            <a:t>Ⅲ</a:t>
          </a:r>
          <a:r>
            <a:rPr lang="zh-CN" altLang="en-US">
              <a:solidFill>
                <a:sysClr val="windowText" lastClr="000000">
                  <a:hueOff val="0"/>
                  <a:satOff val="0"/>
                  <a:lumOff val="0"/>
                  <a:alphaOff val="0"/>
                </a:sysClr>
              </a:solidFill>
              <a:latin typeface="Calibri" panose="020F0502020204030204"/>
              <a:ea typeface="宋体" panose="02010600030101010101" pitchFamily="2" charset="-122"/>
              <a:cs typeface="+mn-cs"/>
            </a:rPr>
            <a:t>类</a:t>
          </a:r>
        </a:p>
      </dgm:t>
    </dgm:pt>
    <dgm:pt modelId="{F7113DF8-9D5D-49B6-A3B0-EBFF7C433658}" type="parTrans" cxnId="{B4B6D86C-EDE6-4CFC-8268-4AB0BA49F998}">
      <dgm:prSet/>
      <dgm:spPr>
        <a:xfrm>
          <a:off x="3508386" y="1615647"/>
          <a:ext cx="602766" cy="286862"/>
        </a:xfrm>
        <a:noFill/>
        <a:ln w="12700" cap="flat" cmpd="sng" algn="ctr">
          <a:solidFill>
            <a:srgbClr val="5B9BD5">
              <a:shade val="80000"/>
              <a:hueOff val="0"/>
              <a:satOff val="0"/>
              <a:lumOff val="0"/>
              <a:alphaOff val="0"/>
            </a:srgbClr>
          </a:solidFill>
          <a:prstDash val="solid"/>
          <a:miter lim="800000"/>
        </a:ln>
        <a:effectLst/>
      </dgm:spPr>
      <dgm:t>
        <a:bodyPr/>
        <a:lstStyle/>
        <a:p>
          <a:pPr algn="ctr"/>
          <a:endParaRPr lang="zh-CN" altLang="en-US"/>
        </a:p>
      </dgm:t>
    </dgm:pt>
    <dgm:pt modelId="{73EAE5F5-A67B-4A7C-B062-6FB306285F2A}" type="sibTrans" cxnId="{B4B6D86C-EDE6-4CFC-8268-4AB0BA49F998}">
      <dgm:prSet/>
      <dgm:spPr/>
      <dgm:t>
        <a:bodyPr/>
        <a:lstStyle/>
        <a:p>
          <a:pPr algn="ctr"/>
          <a:endParaRPr lang="zh-CN" altLang="en-US"/>
        </a:p>
      </dgm:t>
    </dgm:pt>
    <dgm:pt modelId="{3ADE7B51-3C0B-43F2-B700-2C782F3F3A1A}" type="pres">
      <dgm:prSet presAssocID="{C2ACAE08-9A8B-4C56-903D-114D2A9DAF8B}" presName="hierChild1" presStyleCnt="0">
        <dgm:presLayoutVars>
          <dgm:chPref val="1"/>
          <dgm:dir/>
          <dgm:animOne val="branch"/>
          <dgm:animLvl val="lvl"/>
          <dgm:resizeHandles/>
        </dgm:presLayoutVars>
      </dgm:prSet>
      <dgm:spPr/>
      <dgm:t>
        <a:bodyPr/>
        <a:lstStyle/>
        <a:p>
          <a:endParaRPr lang="zh-CN" altLang="en-US"/>
        </a:p>
      </dgm:t>
    </dgm:pt>
    <dgm:pt modelId="{2640860F-864A-4828-BFE4-C15C55A231EB}" type="pres">
      <dgm:prSet presAssocID="{42448837-BDAF-425D-BB67-47EF0BB23F6C}" presName="hierRoot1" presStyleCnt="0"/>
      <dgm:spPr/>
    </dgm:pt>
    <dgm:pt modelId="{F2279057-D26A-451F-A23E-1E323862ADAD}" type="pres">
      <dgm:prSet presAssocID="{42448837-BDAF-425D-BB67-47EF0BB23F6C}" presName="composite" presStyleCnt="0"/>
      <dgm:spPr/>
    </dgm:pt>
    <dgm:pt modelId="{A051F559-B55D-4013-89EA-3C4B96215A3E}" type="pres">
      <dgm:prSet presAssocID="{42448837-BDAF-425D-BB67-47EF0BB23F6C}" presName="background" presStyleLbl="node0" presStyleIdx="0" presStyleCnt="1"/>
      <dgm:spPr>
        <a:xfrm>
          <a:off x="1809680" y="76127"/>
          <a:ext cx="986345" cy="6263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B61FCA9-2501-4AA3-A2E4-DEC6891D89FE}" type="pres">
      <dgm:prSet presAssocID="{42448837-BDAF-425D-BB67-47EF0BB23F6C}" presName="text" presStyleLbl="fgAcc0" presStyleIdx="0" presStyleCnt="1">
        <dgm:presLayoutVars>
          <dgm:chPref val="3"/>
        </dgm:presLayoutVars>
      </dgm:prSet>
      <dgm:spPr>
        <a:prstGeom prst="roundRect">
          <a:avLst>
            <a:gd name="adj" fmla="val 10000"/>
          </a:avLst>
        </a:prstGeom>
      </dgm:spPr>
      <dgm:t>
        <a:bodyPr/>
        <a:lstStyle/>
        <a:p>
          <a:endParaRPr lang="zh-CN" altLang="en-US"/>
        </a:p>
      </dgm:t>
    </dgm:pt>
    <dgm:pt modelId="{E05D1856-AD90-4E9F-8E53-BCC9D741E14B}" type="pres">
      <dgm:prSet presAssocID="{42448837-BDAF-425D-BB67-47EF0BB23F6C}" presName="hierChild2" presStyleCnt="0"/>
      <dgm:spPr/>
    </dgm:pt>
    <dgm:pt modelId="{36474BA9-E8E9-4038-BB1B-DF9B236DEB43}" type="pres">
      <dgm:prSet presAssocID="{B5DB84FC-C39B-46AB-B2FC-44DA44424F7D}" presName="Name10" presStyleLbl="parChTrans1D2" presStyleIdx="0" presStyleCnt="2"/>
      <dgm:spPr>
        <a:custGeom>
          <a:avLst/>
          <a:gdLst/>
          <a:ahLst/>
          <a:cxnLst/>
          <a:rect l="0" t="0" r="0" b="0"/>
          <a:pathLst>
            <a:path>
              <a:moveTo>
                <a:pt x="1205533" y="0"/>
              </a:moveTo>
              <a:lnTo>
                <a:pt x="1205533" y="195488"/>
              </a:lnTo>
              <a:lnTo>
                <a:pt x="0" y="195488"/>
              </a:lnTo>
              <a:lnTo>
                <a:pt x="0" y="286862"/>
              </a:lnTo>
            </a:path>
          </a:pathLst>
        </a:custGeom>
      </dgm:spPr>
      <dgm:t>
        <a:bodyPr/>
        <a:lstStyle/>
        <a:p>
          <a:endParaRPr lang="zh-CN" altLang="en-US"/>
        </a:p>
      </dgm:t>
    </dgm:pt>
    <dgm:pt modelId="{5C4D1AD7-3D5E-4EA5-B1AD-BD48B5298912}" type="pres">
      <dgm:prSet presAssocID="{F740B2FE-825B-4479-9C39-6C17E4373776}" presName="hierRoot2" presStyleCnt="0"/>
      <dgm:spPr/>
    </dgm:pt>
    <dgm:pt modelId="{2F53A212-5A4F-4094-B3BE-3C76505ED2F4}" type="pres">
      <dgm:prSet presAssocID="{F740B2FE-825B-4479-9C39-6C17E4373776}" presName="composite2" presStyleCnt="0"/>
      <dgm:spPr/>
    </dgm:pt>
    <dgm:pt modelId="{B624CDDB-3DA1-406B-A5A2-E42C7A57CD9E}" type="pres">
      <dgm:prSet presAssocID="{F740B2FE-825B-4479-9C39-6C17E4373776}" presName="background2" presStyleLbl="node2" presStyleIdx="0" presStyleCnt="2"/>
      <dgm:spPr>
        <a:xfrm>
          <a:off x="604147" y="989318"/>
          <a:ext cx="986345" cy="6263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30979B6-9D43-41B6-860B-781792A16689}" type="pres">
      <dgm:prSet presAssocID="{F740B2FE-825B-4479-9C39-6C17E4373776}" presName="text2" presStyleLbl="fgAcc2" presStyleIdx="0" presStyleCnt="2">
        <dgm:presLayoutVars>
          <dgm:chPref val="3"/>
        </dgm:presLayoutVars>
      </dgm:prSet>
      <dgm:spPr>
        <a:prstGeom prst="roundRect">
          <a:avLst>
            <a:gd name="adj" fmla="val 10000"/>
          </a:avLst>
        </a:prstGeom>
      </dgm:spPr>
      <dgm:t>
        <a:bodyPr/>
        <a:lstStyle/>
        <a:p>
          <a:endParaRPr lang="zh-CN" altLang="en-US"/>
        </a:p>
      </dgm:t>
    </dgm:pt>
    <dgm:pt modelId="{EC2D9101-2133-4477-A6DB-A236FAB4DF23}" type="pres">
      <dgm:prSet presAssocID="{F740B2FE-825B-4479-9C39-6C17E4373776}" presName="hierChild3" presStyleCnt="0"/>
      <dgm:spPr/>
    </dgm:pt>
    <dgm:pt modelId="{7DF4D8E5-2274-4092-9263-17CE1564D5FC}" type="pres">
      <dgm:prSet presAssocID="{363BFF99-1B18-48AF-A9F9-EBFD8E11D29B}" presName="Name17" presStyleLbl="parChTrans1D3" presStyleIdx="0" presStyleCnt="4"/>
      <dgm:spPr>
        <a:custGeom>
          <a:avLst/>
          <a:gdLst/>
          <a:ahLst/>
          <a:cxnLst/>
          <a:rect l="0" t="0" r="0" b="0"/>
          <a:pathLst>
            <a:path>
              <a:moveTo>
                <a:pt x="602766" y="0"/>
              </a:moveTo>
              <a:lnTo>
                <a:pt x="602766" y="195488"/>
              </a:lnTo>
              <a:lnTo>
                <a:pt x="0" y="195488"/>
              </a:lnTo>
              <a:lnTo>
                <a:pt x="0" y="286862"/>
              </a:lnTo>
            </a:path>
          </a:pathLst>
        </a:custGeom>
      </dgm:spPr>
      <dgm:t>
        <a:bodyPr/>
        <a:lstStyle/>
        <a:p>
          <a:endParaRPr lang="zh-CN" altLang="en-US"/>
        </a:p>
      </dgm:t>
    </dgm:pt>
    <dgm:pt modelId="{0F407DAE-A728-404A-9838-D40D390CBB56}" type="pres">
      <dgm:prSet presAssocID="{349188B8-2DFB-419D-97C3-EE95E9A62C0E}" presName="hierRoot3" presStyleCnt="0"/>
      <dgm:spPr/>
    </dgm:pt>
    <dgm:pt modelId="{4ABB66AC-DC2F-4F7B-B102-059A9B947D56}" type="pres">
      <dgm:prSet presAssocID="{349188B8-2DFB-419D-97C3-EE95E9A62C0E}" presName="composite3" presStyleCnt="0"/>
      <dgm:spPr/>
    </dgm:pt>
    <dgm:pt modelId="{0FB007E0-6EB4-4407-8AC8-52F860112024}" type="pres">
      <dgm:prSet presAssocID="{349188B8-2DFB-419D-97C3-EE95E9A62C0E}" presName="background3" presStyleLbl="node3" presStyleIdx="0" presStyleCnt="4"/>
      <dgm:spPr>
        <a:xfrm>
          <a:off x="1381" y="1902510"/>
          <a:ext cx="986345" cy="6263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AE9CD06-BF48-40AC-87F8-D5181685D3AA}" type="pres">
      <dgm:prSet presAssocID="{349188B8-2DFB-419D-97C3-EE95E9A62C0E}" presName="text3" presStyleLbl="fgAcc3" presStyleIdx="0" presStyleCnt="4">
        <dgm:presLayoutVars>
          <dgm:chPref val="3"/>
        </dgm:presLayoutVars>
      </dgm:prSet>
      <dgm:spPr>
        <a:prstGeom prst="roundRect">
          <a:avLst>
            <a:gd name="adj" fmla="val 10000"/>
          </a:avLst>
        </a:prstGeom>
      </dgm:spPr>
      <dgm:t>
        <a:bodyPr/>
        <a:lstStyle/>
        <a:p>
          <a:endParaRPr lang="zh-CN" altLang="en-US"/>
        </a:p>
      </dgm:t>
    </dgm:pt>
    <dgm:pt modelId="{5992334F-7A25-47BC-AE03-CEEBD676D6FE}" type="pres">
      <dgm:prSet presAssocID="{349188B8-2DFB-419D-97C3-EE95E9A62C0E}" presName="hierChild4" presStyleCnt="0"/>
      <dgm:spPr/>
    </dgm:pt>
    <dgm:pt modelId="{67642196-2F4E-48F9-94B1-65B5D75272F8}" type="pres">
      <dgm:prSet presAssocID="{8A6F2272-C3B4-46F4-B24F-E5B65A4E765F}" presName="Name17" presStyleLbl="parChTrans1D3" presStyleIdx="1" presStyleCnt="4"/>
      <dgm:spPr>
        <a:custGeom>
          <a:avLst/>
          <a:gdLst/>
          <a:ahLst/>
          <a:cxnLst/>
          <a:rect l="0" t="0" r="0" b="0"/>
          <a:pathLst>
            <a:path>
              <a:moveTo>
                <a:pt x="0" y="0"/>
              </a:moveTo>
              <a:lnTo>
                <a:pt x="0" y="195488"/>
              </a:lnTo>
              <a:lnTo>
                <a:pt x="602766" y="195488"/>
              </a:lnTo>
              <a:lnTo>
                <a:pt x="602766" y="286862"/>
              </a:lnTo>
            </a:path>
          </a:pathLst>
        </a:custGeom>
      </dgm:spPr>
      <dgm:t>
        <a:bodyPr/>
        <a:lstStyle/>
        <a:p>
          <a:endParaRPr lang="zh-CN" altLang="en-US"/>
        </a:p>
      </dgm:t>
    </dgm:pt>
    <dgm:pt modelId="{F1F74428-2E5C-4037-B5C1-18A4490C3122}" type="pres">
      <dgm:prSet presAssocID="{EFE76C92-8CD6-44FB-9AD1-88B7E4F86278}" presName="hierRoot3" presStyleCnt="0"/>
      <dgm:spPr/>
    </dgm:pt>
    <dgm:pt modelId="{C0FACDC1-45B7-4AB2-BA2F-A9EACC65CA17}" type="pres">
      <dgm:prSet presAssocID="{EFE76C92-8CD6-44FB-9AD1-88B7E4F86278}" presName="composite3" presStyleCnt="0"/>
      <dgm:spPr/>
    </dgm:pt>
    <dgm:pt modelId="{C3826A6C-714B-485B-B176-E7BEB12730FE}" type="pres">
      <dgm:prSet presAssocID="{EFE76C92-8CD6-44FB-9AD1-88B7E4F86278}" presName="background3" presStyleLbl="node3" presStyleIdx="1" presStyleCnt="4"/>
      <dgm:spPr>
        <a:xfrm>
          <a:off x="1206914" y="1902510"/>
          <a:ext cx="986345" cy="6263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07762CC-4B2A-4CA0-9212-7710CA14164D}" type="pres">
      <dgm:prSet presAssocID="{EFE76C92-8CD6-44FB-9AD1-88B7E4F86278}" presName="text3" presStyleLbl="fgAcc3" presStyleIdx="1" presStyleCnt="4">
        <dgm:presLayoutVars>
          <dgm:chPref val="3"/>
        </dgm:presLayoutVars>
      </dgm:prSet>
      <dgm:spPr>
        <a:prstGeom prst="roundRect">
          <a:avLst>
            <a:gd name="adj" fmla="val 10000"/>
          </a:avLst>
        </a:prstGeom>
      </dgm:spPr>
      <dgm:t>
        <a:bodyPr/>
        <a:lstStyle/>
        <a:p>
          <a:endParaRPr lang="zh-CN" altLang="en-US"/>
        </a:p>
      </dgm:t>
    </dgm:pt>
    <dgm:pt modelId="{C58C46D7-5F78-4D55-8BD5-381A58366593}" type="pres">
      <dgm:prSet presAssocID="{EFE76C92-8CD6-44FB-9AD1-88B7E4F86278}" presName="hierChild4" presStyleCnt="0"/>
      <dgm:spPr/>
    </dgm:pt>
    <dgm:pt modelId="{AB526CCA-0FE2-4A2F-9A96-7D6A82D828E5}" type="pres">
      <dgm:prSet presAssocID="{835CF872-7CFD-4C8E-BCB6-41BB9108C6E4}" presName="Name10" presStyleLbl="parChTrans1D2" presStyleIdx="1" presStyleCnt="2"/>
      <dgm:spPr>
        <a:custGeom>
          <a:avLst/>
          <a:gdLst/>
          <a:ahLst/>
          <a:cxnLst/>
          <a:rect l="0" t="0" r="0" b="0"/>
          <a:pathLst>
            <a:path>
              <a:moveTo>
                <a:pt x="0" y="0"/>
              </a:moveTo>
              <a:lnTo>
                <a:pt x="0" y="195488"/>
              </a:lnTo>
              <a:lnTo>
                <a:pt x="1205533" y="195488"/>
              </a:lnTo>
              <a:lnTo>
                <a:pt x="1205533" y="286862"/>
              </a:lnTo>
            </a:path>
          </a:pathLst>
        </a:custGeom>
      </dgm:spPr>
      <dgm:t>
        <a:bodyPr/>
        <a:lstStyle/>
        <a:p>
          <a:endParaRPr lang="zh-CN" altLang="en-US"/>
        </a:p>
      </dgm:t>
    </dgm:pt>
    <dgm:pt modelId="{07562981-FAA7-40C8-BD79-4473A38547DB}" type="pres">
      <dgm:prSet presAssocID="{B955AF61-2DF9-4503-9766-F22BB1467CF1}" presName="hierRoot2" presStyleCnt="0"/>
      <dgm:spPr/>
    </dgm:pt>
    <dgm:pt modelId="{80546B5F-26E8-4C67-9A56-0DDC2BBE852B}" type="pres">
      <dgm:prSet presAssocID="{B955AF61-2DF9-4503-9766-F22BB1467CF1}" presName="composite2" presStyleCnt="0"/>
      <dgm:spPr/>
    </dgm:pt>
    <dgm:pt modelId="{0C65638D-804A-44E1-934C-AF373564CC01}" type="pres">
      <dgm:prSet presAssocID="{B955AF61-2DF9-4503-9766-F22BB1467CF1}" presName="background2" presStyleLbl="node2" presStyleIdx="1" presStyleCnt="2"/>
      <dgm:spPr>
        <a:xfrm>
          <a:off x="3015213" y="989318"/>
          <a:ext cx="986345" cy="6263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F84667E-D838-4043-A9C8-60A6FE3AC94A}" type="pres">
      <dgm:prSet presAssocID="{B955AF61-2DF9-4503-9766-F22BB1467CF1}" presName="text2" presStyleLbl="fgAcc2" presStyleIdx="1" presStyleCnt="2">
        <dgm:presLayoutVars>
          <dgm:chPref val="3"/>
        </dgm:presLayoutVars>
      </dgm:prSet>
      <dgm:spPr>
        <a:prstGeom prst="roundRect">
          <a:avLst>
            <a:gd name="adj" fmla="val 10000"/>
          </a:avLst>
        </a:prstGeom>
      </dgm:spPr>
      <dgm:t>
        <a:bodyPr/>
        <a:lstStyle/>
        <a:p>
          <a:endParaRPr lang="zh-CN" altLang="en-US"/>
        </a:p>
      </dgm:t>
    </dgm:pt>
    <dgm:pt modelId="{43E0B830-335E-403F-AB53-E5691AD5D717}" type="pres">
      <dgm:prSet presAssocID="{B955AF61-2DF9-4503-9766-F22BB1467CF1}" presName="hierChild3" presStyleCnt="0"/>
      <dgm:spPr/>
    </dgm:pt>
    <dgm:pt modelId="{EB7AA345-0CD0-4438-B523-DFB586195988}" type="pres">
      <dgm:prSet presAssocID="{29C061F9-25EE-49B8-AEE5-7B4ACF243D3C}" presName="Name17" presStyleLbl="parChTrans1D3" presStyleIdx="2" presStyleCnt="4"/>
      <dgm:spPr>
        <a:custGeom>
          <a:avLst/>
          <a:gdLst/>
          <a:ahLst/>
          <a:cxnLst/>
          <a:rect l="0" t="0" r="0" b="0"/>
          <a:pathLst>
            <a:path>
              <a:moveTo>
                <a:pt x="602766" y="0"/>
              </a:moveTo>
              <a:lnTo>
                <a:pt x="602766" y="195488"/>
              </a:lnTo>
              <a:lnTo>
                <a:pt x="0" y="195488"/>
              </a:lnTo>
              <a:lnTo>
                <a:pt x="0" y="286862"/>
              </a:lnTo>
            </a:path>
          </a:pathLst>
        </a:custGeom>
      </dgm:spPr>
      <dgm:t>
        <a:bodyPr/>
        <a:lstStyle/>
        <a:p>
          <a:endParaRPr lang="zh-CN" altLang="en-US"/>
        </a:p>
      </dgm:t>
    </dgm:pt>
    <dgm:pt modelId="{F01DBD15-020C-43B4-8D58-6B79FBD2D934}" type="pres">
      <dgm:prSet presAssocID="{9D3AC804-73F8-4331-836B-E47D52B08E3E}" presName="hierRoot3" presStyleCnt="0"/>
      <dgm:spPr/>
    </dgm:pt>
    <dgm:pt modelId="{9589FA6D-0ED1-4801-8447-F1F195E2C70D}" type="pres">
      <dgm:prSet presAssocID="{9D3AC804-73F8-4331-836B-E47D52B08E3E}" presName="composite3" presStyleCnt="0"/>
      <dgm:spPr/>
    </dgm:pt>
    <dgm:pt modelId="{261016C8-4E6E-4DBA-842B-3B7A82D18747}" type="pres">
      <dgm:prSet presAssocID="{9D3AC804-73F8-4331-836B-E47D52B08E3E}" presName="background3" presStyleLbl="node3" presStyleIdx="2" presStyleCnt="4"/>
      <dgm:spPr>
        <a:xfrm>
          <a:off x="2412447" y="1902510"/>
          <a:ext cx="986345" cy="6263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8FCB718E-027C-4B04-9B24-04B6B5B15538}" type="pres">
      <dgm:prSet presAssocID="{9D3AC804-73F8-4331-836B-E47D52B08E3E}" presName="text3" presStyleLbl="fgAcc3" presStyleIdx="2" presStyleCnt="4">
        <dgm:presLayoutVars>
          <dgm:chPref val="3"/>
        </dgm:presLayoutVars>
      </dgm:prSet>
      <dgm:spPr>
        <a:prstGeom prst="roundRect">
          <a:avLst>
            <a:gd name="adj" fmla="val 10000"/>
          </a:avLst>
        </a:prstGeom>
      </dgm:spPr>
      <dgm:t>
        <a:bodyPr/>
        <a:lstStyle/>
        <a:p>
          <a:endParaRPr lang="zh-CN" altLang="en-US"/>
        </a:p>
      </dgm:t>
    </dgm:pt>
    <dgm:pt modelId="{7DB2A025-DA48-48AA-81DC-AEB64AB9BC04}" type="pres">
      <dgm:prSet presAssocID="{9D3AC804-73F8-4331-836B-E47D52B08E3E}" presName="hierChild4" presStyleCnt="0"/>
      <dgm:spPr/>
    </dgm:pt>
    <dgm:pt modelId="{E8B11D86-D989-44AE-A88A-8D2E474798CD}" type="pres">
      <dgm:prSet presAssocID="{F7113DF8-9D5D-49B6-A3B0-EBFF7C433658}" presName="Name17" presStyleLbl="parChTrans1D3" presStyleIdx="3" presStyleCnt="4"/>
      <dgm:spPr>
        <a:custGeom>
          <a:avLst/>
          <a:gdLst/>
          <a:ahLst/>
          <a:cxnLst/>
          <a:rect l="0" t="0" r="0" b="0"/>
          <a:pathLst>
            <a:path>
              <a:moveTo>
                <a:pt x="0" y="0"/>
              </a:moveTo>
              <a:lnTo>
                <a:pt x="0" y="195488"/>
              </a:lnTo>
              <a:lnTo>
                <a:pt x="602766" y="195488"/>
              </a:lnTo>
              <a:lnTo>
                <a:pt x="602766" y="286862"/>
              </a:lnTo>
            </a:path>
          </a:pathLst>
        </a:custGeom>
      </dgm:spPr>
      <dgm:t>
        <a:bodyPr/>
        <a:lstStyle/>
        <a:p>
          <a:endParaRPr lang="zh-CN" altLang="en-US"/>
        </a:p>
      </dgm:t>
    </dgm:pt>
    <dgm:pt modelId="{AA1E1653-2C53-4495-9C71-D08101705756}" type="pres">
      <dgm:prSet presAssocID="{E6E4F0CB-A8FA-4428-AB2C-B6812BC4624A}" presName="hierRoot3" presStyleCnt="0"/>
      <dgm:spPr/>
    </dgm:pt>
    <dgm:pt modelId="{A8531FEC-D8E8-482D-B10F-1D0BC90E5C62}" type="pres">
      <dgm:prSet presAssocID="{E6E4F0CB-A8FA-4428-AB2C-B6812BC4624A}" presName="composite3" presStyleCnt="0"/>
      <dgm:spPr/>
    </dgm:pt>
    <dgm:pt modelId="{E1CE0F3A-1346-4B5B-B819-7935ACD16BAF}" type="pres">
      <dgm:prSet presAssocID="{E6E4F0CB-A8FA-4428-AB2C-B6812BC4624A}" presName="background3" presStyleLbl="node3" presStyleIdx="3" presStyleCnt="4"/>
      <dgm:spPr>
        <a:xfrm>
          <a:off x="3617980" y="1902510"/>
          <a:ext cx="986345" cy="6263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F6880BF-4241-4C96-B4BE-3400C5288088}" type="pres">
      <dgm:prSet presAssocID="{E6E4F0CB-A8FA-4428-AB2C-B6812BC4624A}" presName="text3" presStyleLbl="fgAcc3" presStyleIdx="3" presStyleCnt="4">
        <dgm:presLayoutVars>
          <dgm:chPref val="3"/>
        </dgm:presLayoutVars>
      </dgm:prSet>
      <dgm:spPr>
        <a:prstGeom prst="roundRect">
          <a:avLst>
            <a:gd name="adj" fmla="val 10000"/>
          </a:avLst>
        </a:prstGeom>
      </dgm:spPr>
      <dgm:t>
        <a:bodyPr/>
        <a:lstStyle/>
        <a:p>
          <a:endParaRPr lang="zh-CN" altLang="en-US"/>
        </a:p>
      </dgm:t>
    </dgm:pt>
    <dgm:pt modelId="{A288329A-9346-4C91-BA70-D7951021CC66}" type="pres">
      <dgm:prSet presAssocID="{E6E4F0CB-A8FA-4428-AB2C-B6812BC4624A}" presName="hierChild4" presStyleCnt="0"/>
      <dgm:spPr/>
    </dgm:pt>
  </dgm:ptLst>
  <dgm:cxnLst>
    <dgm:cxn modelId="{23377703-A8B8-4111-9538-2D9BE6D2BDC5}" type="presOf" srcId="{9D3AC804-73F8-4331-836B-E47D52B08E3E}" destId="{8FCB718E-027C-4B04-9B24-04B6B5B15538}" srcOrd="0" destOrd="0" presId="urn:microsoft.com/office/officeart/2005/8/layout/hierarchy1"/>
    <dgm:cxn modelId="{B4B6D86C-EDE6-4CFC-8268-4AB0BA49F998}" srcId="{B955AF61-2DF9-4503-9766-F22BB1467CF1}" destId="{E6E4F0CB-A8FA-4428-AB2C-B6812BC4624A}" srcOrd="1" destOrd="0" parTransId="{F7113DF8-9D5D-49B6-A3B0-EBFF7C433658}" sibTransId="{73EAE5F5-A67B-4A7C-B062-6FB306285F2A}"/>
    <dgm:cxn modelId="{B73533F8-58A3-4E70-AC7E-766049673E0C}" type="presOf" srcId="{F740B2FE-825B-4479-9C39-6C17E4373776}" destId="{F30979B6-9D43-41B6-860B-781792A16689}" srcOrd="0" destOrd="0" presId="urn:microsoft.com/office/officeart/2005/8/layout/hierarchy1"/>
    <dgm:cxn modelId="{B85C1057-A5DE-43B0-93ED-80B2BB629CA2}" type="presOf" srcId="{835CF872-7CFD-4C8E-BCB6-41BB9108C6E4}" destId="{AB526CCA-0FE2-4A2F-9A96-7D6A82D828E5}" srcOrd="0" destOrd="0" presId="urn:microsoft.com/office/officeart/2005/8/layout/hierarchy1"/>
    <dgm:cxn modelId="{F239ADE9-D25E-4E91-9C91-AD3383E8EC45}" srcId="{B955AF61-2DF9-4503-9766-F22BB1467CF1}" destId="{9D3AC804-73F8-4331-836B-E47D52B08E3E}" srcOrd="0" destOrd="0" parTransId="{29C061F9-25EE-49B8-AEE5-7B4ACF243D3C}" sibTransId="{C929EEB6-E0FB-4CA7-BE68-E036E3EBB513}"/>
    <dgm:cxn modelId="{64186985-AC99-49E9-BDC0-537EAE3A5B29}" type="presOf" srcId="{8A6F2272-C3B4-46F4-B24F-E5B65A4E765F}" destId="{67642196-2F4E-48F9-94B1-65B5D75272F8}" srcOrd="0" destOrd="0" presId="urn:microsoft.com/office/officeart/2005/8/layout/hierarchy1"/>
    <dgm:cxn modelId="{901727D4-2D3A-450A-B45A-C78E4FE6DB30}" type="presOf" srcId="{B955AF61-2DF9-4503-9766-F22BB1467CF1}" destId="{4F84667E-D838-4043-A9C8-60A6FE3AC94A}" srcOrd="0" destOrd="0" presId="urn:microsoft.com/office/officeart/2005/8/layout/hierarchy1"/>
    <dgm:cxn modelId="{FC9629E3-4A24-4A4F-93AF-936719F9728F}" srcId="{42448837-BDAF-425D-BB67-47EF0BB23F6C}" destId="{B955AF61-2DF9-4503-9766-F22BB1467CF1}" srcOrd="1" destOrd="0" parTransId="{835CF872-7CFD-4C8E-BCB6-41BB9108C6E4}" sibTransId="{D76A7281-337E-4800-803E-508817667972}"/>
    <dgm:cxn modelId="{8BE8CCA8-BDCD-4ABF-8C75-5B9B7F619320}" srcId="{F740B2FE-825B-4479-9C39-6C17E4373776}" destId="{349188B8-2DFB-419D-97C3-EE95E9A62C0E}" srcOrd="0" destOrd="0" parTransId="{363BFF99-1B18-48AF-A9F9-EBFD8E11D29B}" sibTransId="{74D04BB8-3902-4D5D-8891-056675DD72D9}"/>
    <dgm:cxn modelId="{53052114-27F3-4A18-AB8B-5F4E1162C5E8}" srcId="{42448837-BDAF-425D-BB67-47EF0BB23F6C}" destId="{F740B2FE-825B-4479-9C39-6C17E4373776}" srcOrd="0" destOrd="0" parTransId="{B5DB84FC-C39B-46AB-B2FC-44DA44424F7D}" sibTransId="{256C3DA7-3E31-4957-9A6B-CD296E4D6992}"/>
    <dgm:cxn modelId="{4D40E3A2-7B02-4F08-AE93-EFA05C52CCD1}" type="presOf" srcId="{349188B8-2DFB-419D-97C3-EE95E9A62C0E}" destId="{2AE9CD06-BF48-40AC-87F8-D5181685D3AA}" srcOrd="0" destOrd="0" presId="urn:microsoft.com/office/officeart/2005/8/layout/hierarchy1"/>
    <dgm:cxn modelId="{ECBE7696-B60C-4844-B793-4AC3B3A7F48B}" type="presOf" srcId="{C2ACAE08-9A8B-4C56-903D-114D2A9DAF8B}" destId="{3ADE7B51-3C0B-43F2-B700-2C782F3F3A1A}" srcOrd="0" destOrd="0" presId="urn:microsoft.com/office/officeart/2005/8/layout/hierarchy1"/>
    <dgm:cxn modelId="{09991612-E702-4110-A05C-7D5560AD365A}" type="presOf" srcId="{363BFF99-1B18-48AF-A9F9-EBFD8E11D29B}" destId="{7DF4D8E5-2274-4092-9263-17CE1564D5FC}" srcOrd="0" destOrd="0" presId="urn:microsoft.com/office/officeart/2005/8/layout/hierarchy1"/>
    <dgm:cxn modelId="{EE46F45C-30F9-4A6C-8B26-531D0E145ED0}" srcId="{C2ACAE08-9A8B-4C56-903D-114D2A9DAF8B}" destId="{42448837-BDAF-425D-BB67-47EF0BB23F6C}" srcOrd="0" destOrd="0" parTransId="{78C1FFA7-83AE-4367-852D-CF7A967AC680}" sibTransId="{3D572D87-FCB4-4D32-821E-15B4D73D67C2}"/>
    <dgm:cxn modelId="{354DF221-5AAD-4645-8760-8A2F8B6D7DD0}" type="presOf" srcId="{42448837-BDAF-425D-BB67-47EF0BB23F6C}" destId="{9B61FCA9-2501-4AA3-A2E4-DEC6891D89FE}" srcOrd="0" destOrd="0" presId="urn:microsoft.com/office/officeart/2005/8/layout/hierarchy1"/>
    <dgm:cxn modelId="{266D023C-E556-4D63-8201-BDDB19B57FEE}" type="presOf" srcId="{29C061F9-25EE-49B8-AEE5-7B4ACF243D3C}" destId="{EB7AA345-0CD0-4438-B523-DFB586195988}" srcOrd="0" destOrd="0" presId="urn:microsoft.com/office/officeart/2005/8/layout/hierarchy1"/>
    <dgm:cxn modelId="{A6E0111B-94DC-4277-9241-50FC458B65DD}" type="presOf" srcId="{E6E4F0CB-A8FA-4428-AB2C-B6812BC4624A}" destId="{9F6880BF-4241-4C96-B4BE-3400C5288088}" srcOrd="0" destOrd="0" presId="urn:microsoft.com/office/officeart/2005/8/layout/hierarchy1"/>
    <dgm:cxn modelId="{506F7F3D-673A-4CBD-9F38-9AA34FD08EB0}" type="presOf" srcId="{F7113DF8-9D5D-49B6-A3B0-EBFF7C433658}" destId="{E8B11D86-D989-44AE-A88A-8D2E474798CD}" srcOrd="0" destOrd="0" presId="urn:microsoft.com/office/officeart/2005/8/layout/hierarchy1"/>
    <dgm:cxn modelId="{902849EB-BE83-4AC3-A046-AA2BF56D5756}" srcId="{F740B2FE-825B-4479-9C39-6C17E4373776}" destId="{EFE76C92-8CD6-44FB-9AD1-88B7E4F86278}" srcOrd="1" destOrd="0" parTransId="{8A6F2272-C3B4-46F4-B24F-E5B65A4E765F}" sibTransId="{E199E0FB-3154-4F9B-93C6-4AAA0FBA796F}"/>
    <dgm:cxn modelId="{E8B78C84-3D04-4BB7-B7BB-47E5C725C41D}" type="presOf" srcId="{B5DB84FC-C39B-46AB-B2FC-44DA44424F7D}" destId="{36474BA9-E8E9-4038-BB1B-DF9B236DEB43}" srcOrd="0" destOrd="0" presId="urn:microsoft.com/office/officeart/2005/8/layout/hierarchy1"/>
    <dgm:cxn modelId="{CF9D1494-5811-4A95-9B98-5B70EBF824D5}" type="presOf" srcId="{EFE76C92-8CD6-44FB-9AD1-88B7E4F86278}" destId="{E07762CC-4B2A-4CA0-9212-7710CA14164D}" srcOrd="0" destOrd="0" presId="urn:microsoft.com/office/officeart/2005/8/layout/hierarchy1"/>
    <dgm:cxn modelId="{E265F826-8F00-4D42-969A-F0A6092A4CCA}" type="presParOf" srcId="{3ADE7B51-3C0B-43F2-B700-2C782F3F3A1A}" destId="{2640860F-864A-4828-BFE4-C15C55A231EB}" srcOrd="0" destOrd="0" presId="urn:microsoft.com/office/officeart/2005/8/layout/hierarchy1"/>
    <dgm:cxn modelId="{92FE7ED8-1198-4827-A7AF-DA954E56DFB0}" type="presParOf" srcId="{2640860F-864A-4828-BFE4-C15C55A231EB}" destId="{F2279057-D26A-451F-A23E-1E323862ADAD}" srcOrd="0" destOrd="0" presId="urn:microsoft.com/office/officeart/2005/8/layout/hierarchy1"/>
    <dgm:cxn modelId="{37E8706A-406F-4215-BA0B-E1A1B3F3A669}" type="presParOf" srcId="{F2279057-D26A-451F-A23E-1E323862ADAD}" destId="{A051F559-B55D-4013-89EA-3C4B96215A3E}" srcOrd="0" destOrd="0" presId="urn:microsoft.com/office/officeart/2005/8/layout/hierarchy1"/>
    <dgm:cxn modelId="{887DA5E6-806D-4A80-972C-15C079B8D2A5}" type="presParOf" srcId="{F2279057-D26A-451F-A23E-1E323862ADAD}" destId="{9B61FCA9-2501-4AA3-A2E4-DEC6891D89FE}" srcOrd="1" destOrd="0" presId="urn:microsoft.com/office/officeart/2005/8/layout/hierarchy1"/>
    <dgm:cxn modelId="{4FE7676A-C8D1-4BD5-83F0-595111685B18}" type="presParOf" srcId="{2640860F-864A-4828-BFE4-C15C55A231EB}" destId="{E05D1856-AD90-4E9F-8E53-BCC9D741E14B}" srcOrd="1" destOrd="0" presId="urn:microsoft.com/office/officeart/2005/8/layout/hierarchy1"/>
    <dgm:cxn modelId="{90ABA5CC-29A8-4D40-9AD2-99BE03327750}" type="presParOf" srcId="{E05D1856-AD90-4E9F-8E53-BCC9D741E14B}" destId="{36474BA9-E8E9-4038-BB1B-DF9B236DEB43}" srcOrd="0" destOrd="0" presId="urn:microsoft.com/office/officeart/2005/8/layout/hierarchy1"/>
    <dgm:cxn modelId="{AA5AEEE1-7A12-48BF-A3FD-10E704E29B60}" type="presParOf" srcId="{E05D1856-AD90-4E9F-8E53-BCC9D741E14B}" destId="{5C4D1AD7-3D5E-4EA5-B1AD-BD48B5298912}" srcOrd="1" destOrd="0" presId="urn:microsoft.com/office/officeart/2005/8/layout/hierarchy1"/>
    <dgm:cxn modelId="{EA0B3157-5986-43F8-B77E-727825BFBD91}" type="presParOf" srcId="{5C4D1AD7-3D5E-4EA5-B1AD-BD48B5298912}" destId="{2F53A212-5A4F-4094-B3BE-3C76505ED2F4}" srcOrd="0" destOrd="0" presId="urn:microsoft.com/office/officeart/2005/8/layout/hierarchy1"/>
    <dgm:cxn modelId="{D0746182-7392-455A-9B8F-691D324A290B}" type="presParOf" srcId="{2F53A212-5A4F-4094-B3BE-3C76505ED2F4}" destId="{B624CDDB-3DA1-406B-A5A2-E42C7A57CD9E}" srcOrd="0" destOrd="0" presId="urn:microsoft.com/office/officeart/2005/8/layout/hierarchy1"/>
    <dgm:cxn modelId="{EF844CF2-F43B-4D59-8D0B-CAF112C653CA}" type="presParOf" srcId="{2F53A212-5A4F-4094-B3BE-3C76505ED2F4}" destId="{F30979B6-9D43-41B6-860B-781792A16689}" srcOrd="1" destOrd="0" presId="urn:microsoft.com/office/officeart/2005/8/layout/hierarchy1"/>
    <dgm:cxn modelId="{294F4D86-6A6C-4ED4-BAAD-CCFCCAAD611B}" type="presParOf" srcId="{5C4D1AD7-3D5E-4EA5-B1AD-BD48B5298912}" destId="{EC2D9101-2133-4477-A6DB-A236FAB4DF23}" srcOrd="1" destOrd="0" presId="urn:microsoft.com/office/officeart/2005/8/layout/hierarchy1"/>
    <dgm:cxn modelId="{4FCB192D-1B44-466D-B195-EBC723844969}" type="presParOf" srcId="{EC2D9101-2133-4477-A6DB-A236FAB4DF23}" destId="{7DF4D8E5-2274-4092-9263-17CE1564D5FC}" srcOrd="0" destOrd="0" presId="urn:microsoft.com/office/officeart/2005/8/layout/hierarchy1"/>
    <dgm:cxn modelId="{CA73D49A-4BAA-4CDD-BE73-2116157E333B}" type="presParOf" srcId="{EC2D9101-2133-4477-A6DB-A236FAB4DF23}" destId="{0F407DAE-A728-404A-9838-D40D390CBB56}" srcOrd="1" destOrd="0" presId="urn:microsoft.com/office/officeart/2005/8/layout/hierarchy1"/>
    <dgm:cxn modelId="{A9429527-4BBB-4BAF-9ACA-04108D807E7C}" type="presParOf" srcId="{0F407DAE-A728-404A-9838-D40D390CBB56}" destId="{4ABB66AC-DC2F-4F7B-B102-059A9B947D56}" srcOrd="0" destOrd="0" presId="urn:microsoft.com/office/officeart/2005/8/layout/hierarchy1"/>
    <dgm:cxn modelId="{3A66EE54-34D7-4EA4-A0D4-5ECC71EF8F5F}" type="presParOf" srcId="{4ABB66AC-DC2F-4F7B-B102-059A9B947D56}" destId="{0FB007E0-6EB4-4407-8AC8-52F860112024}" srcOrd="0" destOrd="0" presId="urn:microsoft.com/office/officeart/2005/8/layout/hierarchy1"/>
    <dgm:cxn modelId="{A1F144B8-77BD-426D-B1C9-15145121EF75}" type="presParOf" srcId="{4ABB66AC-DC2F-4F7B-B102-059A9B947D56}" destId="{2AE9CD06-BF48-40AC-87F8-D5181685D3AA}" srcOrd="1" destOrd="0" presId="urn:microsoft.com/office/officeart/2005/8/layout/hierarchy1"/>
    <dgm:cxn modelId="{50136B50-5435-48EF-9873-CFE6D6163BD2}" type="presParOf" srcId="{0F407DAE-A728-404A-9838-D40D390CBB56}" destId="{5992334F-7A25-47BC-AE03-CEEBD676D6FE}" srcOrd="1" destOrd="0" presId="urn:microsoft.com/office/officeart/2005/8/layout/hierarchy1"/>
    <dgm:cxn modelId="{BE973EE7-11DC-4869-95AE-219C30390CE1}" type="presParOf" srcId="{EC2D9101-2133-4477-A6DB-A236FAB4DF23}" destId="{67642196-2F4E-48F9-94B1-65B5D75272F8}" srcOrd="2" destOrd="0" presId="urn:microsoft.com/office/officeart/2005/8/layout/hierarchy1"/>
    <dgm:cxn modelId="{A6EEB6C5-7594-424A-871B-99CFBF5B3A55}" type="presParOf" srcId="{EC2D9101-2133-4477-A6DB-A236FAB4DF23}" destId="{F1F74428-2E5C-4037-B5C1-18A4490C3122}" srcOrd="3" destOrd="0" presId="urn:microsoft.com/office/officeart/2005/8/layout/hierarchy1"/>
    <dgm:cxn modelId="{C979C20A-CFE7-4199-9CE6-0CF660FD300B}" type="presParOf" srcId="{F1F74428-2E5C-4037-B5C1-18A4490C3122}" destId="{C0FACDC1-45B7-4AB2-BA2F-A9EACC65CA17}" srcOrd="0" destOrd="0" presId="urn:microsoft.com/office/officeart/2005/8/layout/hierarchy1"/>
    <dgm:cxn modelId="{9F11FA68-5DB7-464F-9484-200C438CBDE2}" type="presParOf" srcId="{C0FACDC1-45B7-4AB2-BA2F-A9EACC65CA17}" destId="{C3826A6C-714B-485B-B176-E7BEB12730FE}" srcOrd="0" destOrd="0" presId="urn:microsoft.com/office/officeart/2005/8/layout/hierarchy1"/>
    <dgm:cxn modelId="{93AC8693-4306-41EA-B778-5E2E129D74B9}" type="presParOf" srcId="{C0FACDC1-45B7-4AB2-BA2F-A9EACC65CA17}" destId="{E07762CC-4B2A-4CA0-9212-7710CA14164D}" srcOrd="1" destOrd="0" presId="urn:microsoft.com/office/officeart/2005/8/layout/hierarchy1"/>
    <dgm:cxn modelId="{C4FAE886-B90D-4D59-BB32-DDDE18591F22}" type="presParOf" srcId="{F1F74428-2E5C-4037-B5C1-18A4490C3122}" destId="{C58C46D7-5F78-4D55-8BD5-381A58366593}" srcOrd="1" destOrd="0" presId="urn:microsoft.com/office/officeart/2005/8/layout/hierarchy1"/>
    <dgm:cxn modelId="{5AF69A67-BBFE-443D-A4F5-5B4FECFB4A0B}" type="presParOf" srcId="{E05D1856-AD90-4E9F-8E53-BCC9D741E14B}" destId="{AB526CCA-0FE2-4A2F-9A96-7D6A82D828E5}" srcOrd="2" destOrd="0" presId="urn:microsoft.com/office/officeart/2005/8/layout/hierarchy1"/>
    <dgm:cxn modelId="{31B4DDE6-96D4-4720-A0A4-AFC5D0E13B6C}" type="presParOf" srcId="{E05D1856-AD90-4E9F-8E53-BCC9D741E14B}" destId="{07562981-FAA7-40C8-BD79-4473A38547DB}" srcOrd="3" destOrd="0" presId="urn:microsoft.com/office/officeart/2005/8/layout/hierarchy1"/>
    <dgm:cxn modelId="{CF3B7F76-5237-468A-A335-AD31EFB1D1F4}" type="presParOf" srcId="{07562981-FAA7-40C8-BD79-4473A38547DB}" destId="{80546B5F-26E8-4C67-9A56-0DDC2BBE852B}" srcOrd="0" destOrd="0" presId="urn:microsoft.com/office/officeart/2005/8/layout/hierarchy1"/>
    <dgm:cxn modelId="{9B3BA3A5-BEA9-4A78-AC71-D68ABD0A8ED9}" type="presParOf" srcId="{80546B5F-26E8-4C67-9A56-0DDC2BBE852B}" destId="{0C65638D-804A-44E1-934C-AF373564CC01}" srcOrd="0" destOrd="0" presId="urn:microsoft.com/office/officeart/2005/8/layout/hierarchy1"/>
    <dgm:cxn modelId="{BC3828BD-B6C4-4843-B8F9-5265EAEF4443}" type="presParOf" srcId="{80546B5F-26E8-4C67-9A56-0DDC2BBE852B}" destId="{4F84667E-D838-4043-A9C8-60A6FE3AC94A}" srcOrd="1" destOrd="0" presId="urn:microsoft.com/office/officeart/2005/8/layout/hierarchy1"/>
    <dgm:cxn modelId="{7A00C18B-7EBB-44F4-9360-81CFD0DEDF07}" type="presParOf" srcId="{07562981-FAA7-40C8-BD79-4473A38547DB}" destId="{43E0B830-335E-403F-AB53-E5691AD5D717}" srcOrd="1" destOrd="0" presId="urn:microsoft.com/office/officeart/2005/8/layout/hierarchy1"/>
    <dgm:cxn modelId="{45FB02BF-E620-4571-BC71-07BEF2620B88}" type="presParOf" srcId="{43E0B830-335E-403F-AB53-E5691AD5D717}" destId="{EB7AA345-0CD0-4438-B523-DFB586195988}" srcOrd="0" destOrd="0" presId="urn:microsoft.com/office/officeart/2005/8/layout/hierarchy1"/>
    <dgm:cxn modelId="{E10F06C3-8205-4269-A027-127C3FD302DD}" type="presParOf" srcId="{43E0B830-335E-403F-AB53-E5691AD5D717}" destId="{F01DBD15-020C-43B4-8D58-6B79FBD2D934}" srcOrd="1" destOrd="0" presId="urn:microsoft.com/office/officeart/2005/8/layout/hierarchy1"/>
    <dgm:cxn modelId="{E59865FB-2141-4369-82B9-F8486B2EC007}" type="presParOf" srcId="{F01DBD15-020C-43B4-8D58-6B79FBD2D934}" destId="{9589FA6D-0ED1-4801-8447-F1F195E2C70D}" srcOrd="0" destOrd="0" presId="urn:microsoft.com/office/officeart/2005/8/layout/hierarchy1"/>
    <dgm:cxn modelId="{01501A03-985D-40CD-A041-02F8A1FED05C}" type="presParOf" srcId="{9589FA6D-0ED1-4801-8447-F1F195E2C70D}" destId="{261016C8-4E6E-4DBA-842B-3B7A82D18747}" srcOrd="0" destOrd="0" presId="urn:microsoft.com/office/officeart/2005/8/layout/hierarchy1"/>
    <dgm:cxn modelId="{2E26B259-40DF-4A04-815D-67FEC9946A64}" type="presParOf" srcId="{9589FA6D-0ED1-4801-8447-F1F195E2C70D}" destId="{8FCB718E-027C-4B04-9B24-04B6B5B15538}" srcOrd="1" destOrd="0" presId="urn:microsoft.com/office/officeart/2005/8/layout/hierarchy1"/>
    <dgm:cxn modelId="{AD5B6256-CAC2-471F-99D6-5EC6D69CA1D9}" type="presParOf" srcId="{F01DBD15-020C-43B4-8D58-6B79FBD2D934}" destId="{7DB2A025-DA48-48AA-81DC-AEB64AB9BC04}" srcOrd="1" destOrd="0" presId="urn:microsoft.com/office/officeart/2005/8/layout/hierarchy1"/>
    <dgm:cxn modelId="{010F0A1B-9226-4DB1-BBB1-C8F8E9472303}" type="presParOf" srcId="{43E0B830-335E-403F-AB53-E5691AD5D717}" destId="{E8B11D86-D989-44AE-A88A-8D2E474798CD}" srcOrd="2" destOrd="0" presId="urn:microsoft.com/office/officeart/2005/8/layout/hierarchy1"/>
    <dgm:cxn modelId="{E5EB32C2-DBBF-4725-91D3-5A60074ED82B}" type="presParOf" srcId="{43E0B830-335E-403F-AB53-E5691AD5D717}" destId="{AA1E1653-2C53-4495-9C71-D08101705756}" srcOrd="3" destOrd="0" presId="urn:microsoft.com/office/officeart/2005/8/layout/hierarchy1"/>
    <dgm:cxn modelId="{147B0E10-B022-44BC-A7EA-D2A16A410266}" type="presParOf" srcId="{AA1E1653-2C53-4495-9C71-D08101705756}" destId="{A8531FEC-D8E8-482D-B10F-1D0BC90E5C62}" srcOrd="0" destOrd="0" presId="urn:microsoft.com/office/officeart/2005/8/layout/hierarchy1"/>
    <dgm:cxn modelId="{56BB0637-A61E-4F30-BF75-B6CE78CEDB19}" type="presParOf" srcId="{A8531FEC-D8E8-482D-B10F-1D0BC90E5C62}" destId="{E1CE0F3A-1346-4B5B-B819-7935ACD16BAF}" srcOrd="0" destOrd="0" presId="urn:microsoft.com/office/officeart/2005/8/layout/hierarchy1"/>
    <dgm:cxn modelId="{4AC41478-85C4-4AFF-A940-48170DC9CFE4}" type="presParOf" srcId="{A8531FEC-D8E8-482D-B10F-1D0BC90E5C62}" destId="{9F6880BF-4241-4C96-B4BE-3400C5288088}" srcOrd="1" destOrd="0" presId="urn:microsoft.com/office/officeart/2005/8/layout/hierarchy1"/>
    <dgm:cxn modelId="{ACBA5EDB-FBE1-4B51-AAA2-65B50B8C4B40}" type="presParOf" srcId="{AA1E1653-2C53-4495-9C71-D08101705756}" destId="{A288329A-9346-4C91-BA70-D7951021CC66}" srcOrd="1" destOrd="0" presId="urn:microsoft.com/office/officeart/2005/8/layout/hierarchy1"/>
  </dgm:cxnLst>
  <dgm:bg/>
  <dgm:whole/>
  <dgm:extLst>
    <a:ext uri="http://schemas.microsoft.com/office/drawing/2008/diagram">
      <dsp:dataModelExt xmlns:dsp="http://schemas.microsoft.com/office/drawing/2008/diagram" relId="rId5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B11D86-D989-44AE-A88A-8D2E474798CD}">
      <dsp:nvSpPr>
        <dsp:cNvPr id="0" name=""/>
        <dsp:cNvSpPr/>
      </dsp:nvSpPr>
      <dsp:spPr>
        <a:xfrm>
          <a:off x="3510428" y="1615714"/>
          <a:ext cx="603117" cy="287028"/>
        </a:xfrm>
        <a:custGeom>
          <a:avLst/>
          <a:gdLst/>
          <a:ahLst/>
          <a:cxnLst/>
          <a:rect l="0" t="0" r="0" b="0"/>
          <a:pathLst>
            <a:path>
              <a:moveTo>
                <a:pt x="0" y="0"/>
              </a:moveTo>
              <a:lnTo>
                <a:pt x="0" y="195488"/>
              </a:lnTo>
              <a:lnTo>
                <a:pt x="602766" y="195488"/>
              </a:lnTo>
              <a:lnTo>
                <a:pt x="602766" y="28686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7AA345-0CD0-4438-B523-DFB586195988}">
      <dsp:nvSpPr>
        <dsp:cNvPr id="0" name=""/>
        <dsp:cNvSpPr/>
      </dsp:nvSpPr>
      <dsp:spPr>
        <a:xfrm>
          <a:off x="2907310" y="1615714"/>
          <a:ext cx="603117" cy="287028"/>
        </a:xfrm>
        <a:custGeom>
          <a:avLst/>
          <a:gdLst/>
          <a:ahLst/>
          <a:cxnLst/>
          <a:rect l="0" t="0" r="0" b="0"/>
          <a:pathLst>
            <a:path>
              <a:moveTo>
                <a:pt x="602766" y="0"/>
              </a:moveTo>
              <a:lnTo>
                <a:pt x="602766" y="195488"/>
              </a:lnTo>
              <a:lnTo>
                <a:pt x="0" y="195488"/>
              </a:lnTo>
              <a:lnTo>
                <a:pt x="0" y="28686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B526CCA-0FE2-4A2F-9A96-7D6A82D828E5}">
      <dsp:nvSpPr>
        <dsp:cNvPr id="0" name=""/>
        <dsp:cNvSpPr/>
      </dsp:nvSpPr>
      <dsp:spPr>
        <a:xfrm>
          <a:off x="2304193" y="701991"/>
          <a:ext cx="1206234" cy="287028"/>
        </a:xfrm>
        <a:custGeom>
          <a:avLst/>
          <a:gdLst/>
          <a:ahLst/>
          <a:cxnLst/>
          <a:rect l="0" t="0" r="0" b="0"/>
          <a:pathLst>
            <a:path>
              <a:moveTo>
                <a:pt x="0" y="0"/>
              </a:moveTo>
              <a:lnTo>
                <a:pt x="0" y="195488"/>
              </a:lnTo>
              <a:lnTo>
                <a:pt x="1205533" y="195488"/>
              </a:lnTo>
              <a:lnTo>
                <a:pt x="1205533" y="28686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642196-2F4E-48F9-94B1-65B5D75272F8}">
      <dsp:nvSpPr>
        <dsp:cNvPr id="0" name=""/>
        <dsp:cNvSpPr/>
      </dsp:nvSpPr>
      <dsp:spPr>
        <a:xfrm>
          <a:off x="1097959" y="1615714"/>
          <a:ext cx="603117" cy="287028"/>
        </a:xfrm>
        <a:custGeom>
          <a:avLst/>
          <a:gdLst/>
          <a:ahLst/>
          <a:cxnLst/>
          <a:rect l="0" t="0" r="0" b="0"/>
          <a:pathLst>
            <a:path>
              <a:moveTo>
                <a:pt x="0" y="0"/>
              </a:moveTo>
              <a:lnTo>
                <a:pt x="0" y="195488"/>
              </a:lnTo>
              <a:lnTo>
                <a:pt x="602766" y="195488"/>
              </a:lnTo>
              <a:lnTo>
                <a:pt x="602766" y="28686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F4D8E5-2274-4092-9263-17CE1564D5FC}">
      <dsp:nvSpPr>
        <dsp:cNvPr id="0" name=""/>
        <dsp:cNvSpPr/>
      </dsp:nvSpPr>
      <dsp:spPr>
        <a:xfrm>
          <a:off x="494841" y="1615714"/>
          <a:ext cx="603117" cy="287028"/>
        </a:xfrm>
        <a:custGeom>
          <a:avLst/>
          <a:gdLst/>
          <a:ahLst/>
          <a:cxnLst/>
          <a:rect l="0" t="0" r="0" b="0"/>
          <a:pathLst>
            <a:path>
              <a:moveTo>
                <a:pt x="602766" y="0"/>
              </a:moveTo>
              <a:lnTo>
                <a:pt x="602766" y="195488"/>
              </a:lnTo>
              <a:lnTo>
                <a:pt x="0" y="195488"/>
              </a:lnTo>
              <a:lnTo>
                <a:pt x="0" y="28686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6474BA9-E8E9-4038-BB1B-DF9B236DEB43}">
      <dsp:nvSpPr>
        <dsp:cNvPr id="0" name=""/>
        <dsp:cNvSpPr/>
      </dsp:nvSpPr>
      <dsp:spPr>
        <a:xfrm>
          <a:off x="1097959" y="701991"/>
          <a:ext cx="1206234" cy="287028"/>
        </a:xfrm>
        <a:custGeom>
          <a:avLst/>
          <a:gdLst/>
          <a:ahLst/>
          <a:cxnLst/>
          <a:rect l="0" t="0" r="0" b="0"/>
          <a:pathLst>
            <a:path>
              <a:moveTo>
                <a:pt x="1205533" y="0"/>
              </a:moveTo>
              <a:lnTo>
                <a:pt x="1205533" y="195488"/>
              </a:lnTo>
              <a:lnTo>
                <a:pt x="0" y="195488"/>
              </a:lnTo>
              <a:lnTo>
                <a:pt x="0" y="28686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051F559-B55D-4013-89EA-3C4B96215A3E}">
      <dsp:nvSpPr>
        <dsp:cNvPr id="0" name=""/>
        <dsp:cNvSpPr/>
      </dsp:nvSpPr>
      <dsp:spPr>
        <a:xfrm>
          <a:off x="1810734" y="75298"/>
          <a:ext cx="986919" cy="6266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B61FCA9-2501-4AA3-A2E4-DEC6891D89FE}">
      <dsp:nvSpPr>
        <dsp:cNvPr id="0" name=""/>
        <dsp:cNvSpPr/>
      </dsp:nvSpPr>
      <dsp:spPr>
        <a:xfrm>
          <a:off x="1920391" y="179472"/>
          <a:ext cx="986919" cy="62669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pitchFamily="2" charset="-122"/>
              <a:cs typeface="+mn-cs"/>
            </a:rPr>
            <a:t>是否可将分析对象的变量分为“因”和“果”</a:t>
          </a:r>
        </a:p>
      </dsp:txBody>
      <dsp:txXfrm>
        <a:off x="1938746" y="197827"/>
        <a:ext cx="950209" cy="589983"/>
      </dsp:txXfrm>
    </dsp:sp>
    <dsp:sp modelId="{B624CDDB-3DA1-406B-A5A2-E42C7A57CD9E}">
      <dsp:nvSpPr>
        <dsp:cNvPr id="0" name=""/>
        <dsp:cNvSpPr/>
      </dsp:nvSpPr>
      <dsp:spPr>
        <a:xfrm>
          <a:off x="604499" y="989020"/>
          <a:ext cx="986919" cy="6266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0979B6-9D43-41B6-860B-781792A16689}">
      <dsp:nvSpPr>
        <dsp:cNvPr id="0" name=""/>
        <dsp:cNvSpPr/>
      </dsp:nvSpPr>
      <dsp:spPr>
        <a:xfrm>
          <a:off x="714157" y="1093195"/>
          <a:ext cx="986919" cy="62669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pitchFamily="2" charset="-122"/>
              <a:cs typeface="+mn-cs"/>
            </a:rPr>
            <a:t>作为“果”的变量是否可测</a:t>
          </a:r>
        </a:p>
      </dsp:txBody>
      <dsp:txXfrm>
        <a:off x="732512" y="1111550"/>
        <a:ext cx="950209" cy="589983"/>
      </dsp:txXfrm>
    </dsp:sp>
    <dsp:sp modelId="{0FB007E0-6EB4-4407-8AC8-52F860112024}">
      <dsp:nvSpPr>
        <dsp:cNvPr id="0" name=""/>
        <dsp:cNvSpPr/>
      </dsp:nvSpPr>
      <dsp:spPr>
        <a:xfrm>
          <a:off x="1382" y="1902743"/>
          <a:ext cx="986919" cy="6266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E9CD06-BF48-40AC-87F8-D5181685D3AA}">
      <dsp:nvSpPr>
        <dsp:cNvPr id="0" name=""/>
        <dsp:cNvSpPr/>
      </dsp:nvSpPr>
      <dsp:spPr>
        <a:xfrm>
          <a:off x="111039" y="2006918"/>
          <a:ext cx="986919" cy="62669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b="1" kern="1200">
              <a:solidFill>
                <a:sysClr val="windowText" lastClr="000000">
                  <a:hueOff val="0"/>
                  <a:satOff val="0"/>
                  <a:lumOff val="0"/>
                  <a:alphaOff val="0"/>
                </a:sysClr>
              </a:solidFill>
              <a:latin typeface="Calibri" panose="020F0502020204030204"/>
              <a:ea typeface="宋体" panose="02010600030101010101" pitchFamily="2" charset="-122"/>
              <a:cs typeface="+mn-cs"/>
            </a:rPr>
            <a:t>多元回归分析</a:t>
          </a:r>
        </a:p>
      </dsp:txBody>
      <dsp:txXfrm>
        <a:off x="129394" y="2025273"/>
        <a:ext cx="950209" cy="589983"/>
      </dsp:txXfrm>
    </dsp:sp>
    <dsp:sp modelId="{C3826A6C-714B-485B-B176-E7BEB12730FE}">
      <dsp:nvSpPr>
        <dsp:cNvPr id="0" name=""/>
        <dsp:cNvSpPr/>
      </dsp:nvSpPr>
      <dsp:spPr>
        <a:xfrm>
          <a:off x="1207616" y="1902743"/>
          <a:ext cx="986919" cy="6266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7762CC-4B2A-4CA0-9212-7710CA14164D}">
      <dsp:nvSpPr>
        <dsp:cNvPr id="0" name=""/>
        <dsp:cNvSpPr/>
      </dsp:nvSpPr>
      <dsp:spPr>
        <a:xfrm>
          <a:off x="1317274" y="2006918"/>
          <a:ext cx="986919" cy="62669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altLang="zh-CN" sz="900" kern="1200">
              <a:solidFill>
                <a:sysClr val="windowText" lastClr="000000">
                  <a:hueOff val="0"/>
                  <a:satOff val="0"/>
                  <a:lumOff val="0"/>
                  <a:alphaOff val="0"/>
                </a:sysClr>
              </a:solidFill>
              <a:latin typeface="Times New Roman" panose="02020603050405020304" pitchFamily="18" charset="0"/>
              <a:ea typeface="宋体" panose="02010600030101010101" pitchFamily="2" charset="-122"/>
              <a:cs typeface="Times New Roman" panose="02020603050405020304" pitchFamily="18" charset="0"/>
            </a:rPr>
            <a:t>Logistic</a:t>
          </a:r>
          <a:r>
            <a:rPr lang="zh-CN" altLang="en-US" sz="900" kern="1200">
              <a:solidFill>
                <a:sysClr val="windowText" lastClr="000000">
                  <a:hueOff val="0"/>
                  <a:satOff val="0"/>
                  <a:lumOff val="0"/>
                  <a:alphaOff val="0"/>
                </a:sysClr>
              </a:solidFill>
              <a:latin typeface="Times New Roman" panose="02020603050405020304" pitchFamily="18" charset="0"/>
              <a:ea typeface="宋体" panose="02010600030101010101" pitchFamily="2" charset="-122"/>
              <a:cs typeface="Times New Roman" panose="02020603050405020304" pitchFamily="18" charset="0"/>
            </a:rPr>
            <a:t>回</a:t>
          </a:r>
          <a:r>
            <a:rPr lang="zh-CN" altLang="en-US" sz="900" kern="1200">
              <a:solidFill>
                <a:sysClr val="windowText" lastClr="000000">
                  <a:hueOff val="0"/>
                  <a:satOff val="0"/>
                  <a:lumOff val="0"/>
                  <a:alphaOff val="0"/>
                </a:sysClr>
              </a:solidFill>
              <a:latin typeface="Calibri" panose="020F0502020204030204"/>
              <a:ea typeface="宋体" panose="02010600030101010101" pitchFamily="2" charset="-122"/>
              <a:cs typeface="+mn-cs"/>
            </a:rPr>
            <a:t>归分析</a:t>
          </a:r>
        </a:p>
      </dsp:txBody>
      <dsp:txXfrm>
        <a:off x="1335629" y="2025273"/>
        <a:ext cx="950209" cy="589983"/>
      </dsp:txXfrm>
    </dsp:sp>
    <dsp:sp modelId="{0C65638D-804A-44E1-934C-AF373564CC01}">
      <dsp:nvSpPr>
        <dsp:cNvPr id="0" name=""/>
        <dsp:cNvSpPr/>
      </dsp:nvSpPr>
      <dsp:spPr>
        <a:xfrm>
          <a:off x="3016968" y="989020"/>
          <a:ext cx="986919" cy="6266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84667E-D838-4043-A9C8-60A6FE3AC94A}">
      <dsp:nvSpPr>
        <dsp:cNvPr id="0" name=""/>
        <dsp:cNvSpPr/>
      </dsp:nvSpPr>
      <dsp:spPr>
        <a:xfrm>
          <a:off x="3126626" y="1093195"/>
          <a:ext cx="986919" cy="62669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pitchFamily="2" charset="-122"/>
              <a:cs typeface="+mn-cs"/>
            </a:rPr>
            <a:t>变量是否可测</a:t>
          </a:r>
        </a:p>
      </dsp:txBody>
      <dsp:txXfrm>
        <a:off x="3144981" y="1111550"/>
        <a:ext cx="950209" cy="589983"/>
      </dsp:txXfrm>
    </dsp:sp>
    <dsp:sp modelId="{261016C8-4E6E-4DBA-842B-3B7A82D18747}">
      <dsp:nvSpPr>
        <dsp:cNvPr id="0" name=""/>
        <dsp:cNvSpPr/>
      </dsp:nvSpPr>
      <dsp:spPr>
        <a:xfrm>
          <a:off x="2413851" y="1902743"/>
          <a:ext cx="986919" cy="6266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CB718E-027C-4B04-9B24-04B6B5B15538}">
      <dsp:nvSpPr>
        <dsp:cNvPr id="0" name=""/>
        <dsp:cNvSpPr/>
      </dsp:nvSpPr>
      <dsp:spPr>
        <a:xfrm>
          <a:off x="2523509" y="2006918"/>
          <a:ext cx="986919" cy="62669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pitchFamily="2" charset="-122"/>
              <a:cs typeface="+mn-cs"/>
            </a:rPr>
            <a:t>主成分分析</a:t>
          </a:r>
          <a:endParaRPr lang="en-US" altLang="zh-CN" sz="900" kern="1200">
            <a:solidFill>
              <a:sysClr val="windowText" lastClr="000000">
                <a:hueOff val="0"/>
                <a:satOff val="0"/>
                <a:lumOff val="0"/>
                <a:alphaOff val="0"/>
              </a:sysClr>
            </a:solidFill>
            <a:latin typeface="Calibri" panose="020F0502020204030204"/>
            <a:ea typeface="宋体" panose="02010600030101010101" pitchFamily="2" charset="-122"/>
            <a:cs typeface="+mn-cs"/>
          </a:endParaRPr>
        </a:p>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pitchFamily="2" charset="-122"/>
              <a:cs typeface="+mn-cs"/>
            </a:rPr>
            <a:t>因子分析</a:t>
          </a:r>
          <a:endParaRPr lang="en-US" altLang="zh-CN" sz="900" kern="1200">
            <a:solidFill>
              <a:sysClr val="windowText" lastClr="000000">
                <a:hueOff val="0"/>
                <a:satOff val="0"/>
                <a:lumOff val="0"/>
                <a:alphaOff val="0"/>
              </a:sysClr>
            </a:solidFill>
            <a:latin typeface="Calibri" panose="020F0502020204030204"/>
            <a:ea typeface="宋体" panose="02010600030101010101" pitchFamily="2" charset="-122"/>
            <a:cs typeface="+mn-cs"/>
          </a:endParaRPr>
        </a:p>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pitchFamily="2" charset="-122"/>
              <a:cs typeface="+mn-cs"/>
            </a:rPr>
            <a:t>聚类分析</a:t>
          </a:r>
        </a:p>
      </dsp:txBody>
      <dsp:txXfrm>
        <a:off x="2541864" y="2025273"/>
        <a:ext cx="950209" cy="589983"/>
      </dsp:txXfrm>
    </dsp:sp>
    <dsp:sp modelId="{E1CE0F3A-1346-4B5B-B819-7935ACD16BAF}">
      <dsp:nvSpPr>
        <dsp:cNvPr id="0" name=""/>
        <dsp:cNvSpPr/>
      </dsp:nvSpPr>
      <dsp:spPr>
        <a:xfrm>
          <a:off x="3620085" y="1902743"/>
          <a:ext cx="986919" cy="6266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6880BF-4241-4C96-B4BE-3400C5288088}">
      <dsp:nvSpPr>
        <dsp:cNvPr id="0" name=""/>
        <dsp:cNvSpPr/>
      </dsp:nvSpPr>
      <dsp:spPr>
        <a:xfrm>
          <a:off x="3729743" y="2006918"/>
          <a:ext cx="986919" cy="62669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panose="020F0502020204030204"/>
              <a:ea typeface="宋体" panose="02010600030101010101" pitchFamily="2" charset="-122"/>
              <a:cs typeface="+mn-cs"/>
            </a:rPr>
            <a:t>数量化</a:t>
          </a:r>
          <a:r>
            <a:rPr lang="en-US" altLang="zh-CN" sz="900" kern="1200">
              <a:solidFill>
                <a:sysClr val="windowText" lastClr="000000">
                  <a:hueOff val="0"/>
                  <a:satOff val="0"/>
                  <a:lumOff val="0"/>
                  <a:alphaOff val="0"/>
                </a:sysClr>
              </a:solidFill>
              <a:latin typeface="Calibri" panose="020F0502020204030204"/>
              <a:ea typeface="宋体" panose="02010600030101010101" pitchFamily="2" charset="-122"/>
              <a:cs typeface="+mn-cs"/>
            </a:rPr>
            <a:t>Ⅲ</a:t>
          </a:r>
          <a:r>
            <a:rPr lang="zh-CN" altLang="en-US" sz="900" kern="1200">
              <a:solidFill>
                <a:sysClr val="windowText" lastClr="000000">
                  <a:hueOff val="0"/>
                  <a:satOff val="0"/>
                  <a:lumOff val="0"/>
                  <a:alphaOff val="0"/>
                </a:sysClr>
              </a:solidFill>
              <a:latin typeface="Calibri" panose="020F0502020204030204"/>
              <a:ea typeface="宋体" panose="02010600030101010101" pitchFamily="2" charset="-122"/>
              <a:cs typeface="+mn-cs"/>
            </a:rPr>
            <a:t>类</a:t>
          </a:r>
        </a:p>
      </dsp:txBody>
      <dsp:txXfrm>
        <a:off x="3748098" y="2025273"/>
        <a:ext cx="950209" cy="5899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4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D515C-F038-46A1-A5BC-167DF5B0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12738</Words>
  <Characters>72610</Characters>
  <Application>Microsoft Office Word</Application>
  <DocSecurity>0</DocSecurity>
  <Lines>605</Lines>
  <Paragraphs>170</Paragraphs>
  <ScaleCrop>false</ScaleCrop>
  <Company>Microsoft</Company>
  <LinksUpToDate>false</LinksUpToDate>
  <CharactersWithSpaces>85178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wjj</dc:creator>
  <cp:lastModifiedBy>张圣楠</cp:lastModifiedBy>
  <cp:revision>15</cp:revision>
  <cp:lastPrinted>2019-10-18T04:32:00Z</cp:lastPrinted>
  <dcterms:created xsi:type="dcterms:W3CDTF">2019-10-18T03:20:00Z</dcterms:created>
  <dcterms:modified xsi:type="dcterms:W3CDTF">2019-10-18T07:38:00Z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