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49178410"/>
        <w:docPartObj>
          <w:docPartGallery w:val="Cover Pages"/>
          <w:docPartUnique/>
        </w:docPartObj>
      </w:sdtPr>
      <w:sdtEndPr>
        <w:rPr>
          <w:b/>
          <w:bCs/>
          <w:sz w:val="22"/>
          <w:lang w:val="zh-CN"/>
        </w:rPr>
      </w:sdtEndPr>
      <w:sdtContent>
        <w:p w14:paraId="0F989FB1" w14:textId="77777777" w:rsidR="00111D8E" w:rsidRDefault="00111D8E" w:rsidP="00111D8E">
          <w:pPr>
            <w:rPr>
              <w:rFonts w:ascii="Times New Roman" w:hAnsi="Times New Roman" w:cs="Times New Roman"/>
              <w:sz w:val="48"/>
            </w:rPr>
          </w:pPr>
          <w:r w:rsidRPr="00111D8E">
            <w:rPr>
              <w:rFonts w:ascii="Times New Roman" w:hAnsi="Times New Roman" w:cs="Times New Roman"/>
              <w:sz w:val="48"/>
            </w:rPr>
            <w:tab/>
            <w:t>CECS</w:t>
          </w:r>
        </w:p>
        <w:p w14:paraId="5478885E" w14:textId="70DA4966" w:rsidR="005E169B" w:rsidRPr="005E169B" w:rsidRDefault="005E169B" w:rsidP="005E169B">
          <w:pPr>
            <w:jc w:val="center"/>
            <w:rPr>
              <w:rFonts w:ascii="黑体" w:eastAsia="黑体" w:hAnsi="黑体" w:cs="Times New Roman"/>
              <w:sz w:val="48"/>
            </w:rPr>
          </w:pPr>
          <w:r w:rsidRPr="005E169B">
            <w:rPr>
              <w:rFonts w:ascii="黑体" w:eastAsia="黑体" w:hAnsi="黑体" w:cs="Times New Roman" w:hint="eastAsia"/>
              <w:spacing w:val="880"/>
              <w:kern w:val="0"/>
              <w:sz w:val="48"/>
              <w:fitText w:val="7200" w:id="2044494593"/>
            </w:rPr>
            <w:t>团体</w:t>
          </w:r>
          <w:r w:rsidRPr="005E169B">
            <w:rPr>
              <w:rFonts w:ascii="黑体" w:eastAsia="黑体" w:hAnsi="黑体" w:cs="Times New Roman"/>
              <w:spacing w:val="880"/>
              <w:kern w:val="0"/>
              <w:sz w:val="48"/>
              <w:fitText w:val="7200" w:id="2044494593"/>
            </w:rPr>
            <w:t>标</w:t>
          </w:r>
          <w:r w:rsidRPr="005E169B">
            <w:rPr>
              <w:rFonts w:ascii="黑体" w:eastAsia="黑体" w:hAnsi="黑体" w:cs="Times New Roman"/>
              <w:kern w:val="0"/>
              <w:sz w:val="48"/>
              <w:fitText w:val="7200" w:id="2044494593"/>
            </w:rPr>
            <w:t>准</w:t>
          </w:r>
        </w:p>
        <w:p w14:paraId="7C3342DB" w14:textId="6DA28BB6" w:rsidR="00111D8E" w:rsidRPr="005E169B" w:rsidRDefault="005E169B" w:rsidP="005E169B">
          <w:pPr>
            <w:wordWrap w:val="0"/>
            <w:jc w:val="right"/>
            <w:rPr>
              <w:rFonts w:ascii="Times New Roman" w:hAnsi="Times New Roman" w:cs="Times New Roman"/>
              <w:b/>
              <w:sz w:val="48"/>
            </w:rPr>
          </w:pPr>
          <w:r>
            <w:rPr>
              <w:rFonts w:hint="eastAsia"/>
              <w:noProof/>
            </w:rPr>
            <mc:AlternateContent>
              <mc:Choice Requires="wps">
                <w:drawing>
                  <wp:anchor distT="0" distB="0" distL="114300" distR="114300" simplePos="0" relativeHeight="251654656" behindDoc="0" locked="0" layoutInCell="1" allowOverlap="1" wp14:anchorId="6F12CEE1" wp14:editId="0995022B">
                    <wp:simplePos x="0" y="0"/>
                    <wp:positionH relativeFrom="margin">
                      <wp:posOffset>168910</wp:posOffset>
                    </wp:positionH>
                    <wp:positionV relativeFrom="paragraph">
                      <wp:posOffset>354965</wp:posOffset>
                    </wp:positionV>
                    <wp:extent cx="5071534" cy="0"/>
                    <wp:effectExtent l="0" t="0" r="34290" b="19050"/>
                    <wp:wrapNone/>
                    <wp:docPr id="4" name="直接连接符 4"/>
                    <wp:cNvGraphicFramePr/>
                    <a:graphic xmlns:a="http://schemas.openxmlformats.org/drawingml/2006/main">
                      <a:graphicData uri="http://schemas.microsoft.com/office/word/2010/wordprocessingShape">
                        <wps:wsp>
                          <wps:cNvCnPr/>
                          <wps:spPr>
                            <a:xfrm flipV="1">
                              <a:off x="0" y="0"/>
                              <a:ext cx="50715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A4EB4D" id="直接连接符 4" o:spid="_x0000_s1026" style="position:absolute;left:0;text-align:left;flip:y;z-index:2516546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13.3pt,27.95pt" to="412.6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9mW6AEAAAoEAAAOAAAAZHJzL2Uyb0RvYy54bWysU0tuFDEQ3SPlDpb3GffkA6g1PVkkChsE&#10;I357x12etuSfbDPdcwkugMQOVizZ5zaEY1B2z/REgJBA2ZS67Hqv6j1XLy4Go8kGQlTONnQ+qygB&#10;K1yr7Lqhb99cHz+lJCZuW66dhYZuIdKL5dGjRe9rOHGd0y0EgiQ21r1vaJeSrxmLogPD48x5sHgp&#10;XTA8YRrWrA28R3aj2UlVPWa9C60PTkCMeHo1XtJl4ZcSRHopZYREdENxtlRiKPEmR7Zc8HoduO+U&#10;2I3B/2MKw5XFphPVFU+cvA/qNyqjRHDRyTQTzjAnpRJQNKCaefWLmtcd91C0oDnRTzbFh6MVLzar&#10;QFTb0DNKLDf4RHcfv33/8PnH7SeMd1+/kLNsUu9jjbWXdhV2WfSrkBUPMhgitfLv8P2LB6iKDMXi&#10;7WQxDIkIPDyvnszPT7GX2N+xkSJT+RDTM3CG5I+GamWzel7zzfOYsC2W7kvysbY5RqdVe620Lkne&#10;G7jUgWw4vnga5nl4xN2rwiwjWZY0iihfaathZH0FEh3BYUc5ZRcPnFwIsGnPqy1WZ5jECSZgVcb+&#10;K3BXn6FQ9vRfwBOidHY2TWCjrAt/6n6wQo71ewdG3dmCG9duy/MWa3DhinO7nyNv9P28wA+/8PIn&#10;AAAA//8DAFBLAwQUAAYACAAAACEA3+bOFN8AAAAIAQAADwAAAGRycy9kb3ducmV2LnhtbEyPzU7D&#10;MBCE70h9B2srcaNOgxKVEKeqkDggVaU/HODm2ksSGq+D7bTh7THiAMfZGc18Wy5H07EzOt9aEjCf&#10;JcCQlNUt1QJeDo83C2A+SNKys4QCvtDDsppclbLQ9kI7PO9DzWIJ+UIKaELoC869atBIP7M9UvTe&#10;rTMyROlqrp28xHLT8TRJcm5kS3GhkT0+NKhO+8EIeJ0/fW5V/7E9PKv1m1uHzQbDIMT1dFzdAws4&#10;hr8w/OBHdKgi09EOpD3rBKR5HpMCsuwOWPQXaXYL7Ph74FXJ/z9QfQMAAP//AwBQSwECLQAUAAYA&#10;CAAAACEAtoM4kv4AAADhAQAAEwAAAAAAAAAAAAAAAAAAAAAAW0NvbnRlbnRfVHlwZXNdLnhtbFBL&#10;AQItABQABgAIAAAAIQA4/SH/1gAAAJQBAAALAAAAAAAAAAAAAAAAAC8BAABfcmVscy8ucmVsc1BL&#10;AQItABQABgAIAAAAIQCUK9mW6AEAAAoEAAAOAAAAAAAAAAAAAAAAAC4CAABkcnMvZTJvRG9jLnht&#10;bFBLAQItABQABgAIAAAAIQDf5s4U3wAAAAgBAAAPAAAAAAAAAAAAAAAAAEIEAABkcnMvZG93bnJl&#10;di54bWxQSwUGAAAAAAQABADzAAAATgUAAAAA&#10;" strokecolor="black [3213]" strokeweight=".5pt">
                    <v:stroke joinstyle="miter"/>
                    <w10:wrap anchorx="margin"/>
                  </v:line>
                </w:pict>
              </mc:Fallback>
            </mc:AlternateContent>
          </w:r>
          <w:r>
            <w:rPr>
              <w:rFonts w:ascii="Times New Roman" w:hAnsi="Times New Roman" w:cs="Times New Roman"/>
              <w:sz w:val="32"/>
            </w:rPr>
            <w:t>T/</w:t>
          </w:r>
          <w:r w:rsidR="00FB4A20" w:rsidRPr="00FB4A20">
            <w:rPr>
              <w:rFonts w:ascii="Times New Roman" w:hAnsi="Times New Roman" w:cs="Times New Roman"/>
              <w:sz w:val="32"/>
            </w:rPr>
            <w:t>CECS XXX</w:t>
          </w:r>
          <w:r w:rsidR="00FB4A20">
            <w:rPr>
              <w:rFonts w:ascii="Times New Roman" w:hAnsi="Times New Roman" w:cs="Times New Roman"/>
              <w:sz w:val="32"/>
            </w:rPr>
            <w:t>.</w:t>
          </w:r>
          <w:r w:rsidR="00FB4A20" w:rsidRPr="00FB4A20">
            <w:rPr>
              <w:rFonts w:ascii="Times New Roman" w:hAnsi="Times New Roman" w:cs="Times New Roman"/>
              <w:sz w:val="32"/>
            </w:rPr>
            <w:t xml:space="preserve"> </w:t>
          </w:r>
          <w:r>
            <w:rPr>
              <w:rFonts w:ascii="Times New Roman" w:hAnsi="Times New Roman" w:cs="Times New Roman"/>
              <w:sz w:val="32"/>
            </w:rPr>
            <w:t>201X</w:t>
          </w:r>
        </w:p>
        <w:p w14:paraId="5598CF82" w14:textId="77777777" w:rsidR="00111D8E" w:rsidRDefault="00111D8E" w:rsidP="00111D8E">
          <w:pPr>
            <w:rPr>
              <w:lang w:val="zh-CN"/>
            </w:rPr>
          </w:pPr>
        </w:p>
        <w:p w14:paraId="625D831E" w14:textId="77777777" w:rsidR="00111D8E" w:rsidRDefault="00111D8E" w:rsidP="00111D8E">
          <w:pPr>
            <w:rPr>
              <w:lang w:val="zh-CN"/>
            </w:rPr>
          </w:pPr>
        </w:p>
        <w:p w14:paraId="387C0E62" w14:textId="77777777" w:rsidR="00111D8E" w:rsidRDefault="00111D8E" w:rsidP="00111D8E">
          <w:pPr>
            <w:rPr>
              <w:lang w:val="zh-CN"/>
            </w:rPr>
          </w:pPr>
        </w:p>
        <w:p w14:paraId="0A40A271" w14:textId="77777777" w:rsidR="00111D8E" w:rsidRDefault="00111D8E" w:rsidP="00111D8E">
          <w:pPr>
            <w:rPr>
              <w:lang w:val="zh-CN"/>
            </w:rPr>
          </w:pPr>
        </w:p>
        <w:p w14:paraId="6CA47E8C" w14:textId="77777777" w:rsidR="00FB4A20" w:rsidRDefault="00FB4A20" w:rsidP="00111D8E">
          <w:pPr>
            <w:rPr>
              <w:lang w:val="zh-CN"/>
            </w:rPr>
          </w:pPr>
        </w:p>
        <w:p w14:paraId="77702FAF" w14:textId="72E62418" w:rsidR="004A07A4" w:rsidRDefault="00111D8E" w:rsidP="00111D8E">
          <w:pPr>
            <w:pStyle w:val="ac"/>
            <w:rPr>
              <w:noProof/>
              <w:sz w:val="44"/>
            </w:rPr>
          </w:pPr>
          <w:bookmarkStart w:id="0" w:name="_Toc20499939"/>
          <w:bookmarkStart w:id="1" w:name="_Toc20500255"/>
          <w:r w:rsidRPr="00111D8E">
            <w:rPr>
              <w:noProof/>
              <w:sz w:val="44"/>
            </w:rPr>
            <w:t>建筑反射隔热</w:t>
          </w:r>
          <w:r w:rsidR="000075A8">
            <w:rPr>
              <w:rFonts w:hint="eastAsia"/>
              <w:noProof/>
              <w:sz w:val="44"/>
            </w:rPr>
            <w:t>涂料</w:t>
          </w:r>
          <w:r w:rsidRPr="00111D8E">
            <w:rPr>
              <w:noProof/>
              <w:sz w:val="44"/>
            </w:rPr>
            <w:t>自然老化试验</w:t>
          </w:r>
          <w:r w:rsidR="004A07A4">
            <w:rPr>
              <w:noProof/>
              <w:sz w:val="44"/>
            </w:rPr>
            <w:t>方法</w:t>
          </w:r>
          <w:bookmarkEnd w:id="0"/>
          <w:bookmarkEnd w:id="1"/>
        </w:p>
        <w:p w14:paraId="220A64AE" w14:textId="77777777" w:rsidR="00265873" w:rsidRDefault="00265873" w:rsidP="00265873"/>
        <w:p w14:paraId="03C53CEF" w14:textId="6F5C9F0A" w:rsidR="00265873" w:rsidRDefault="00A21762" w:rsidP="00A21762">
          <w:pPr>
            <w:jc w:val="center"/>
            <w:rPr>
              <w:rFonts w:ascii="Times New Roman" w:hAnsi="Times New Roman" w:cs="Times New Roman"/>
              <w:sz w:val="28"/>
              <w:szCs w:val="28"/>
            </w:rPr>
          </w:pPr>
          <w:r w:rsidRPr="00A21762">
            <w:rPr>
              <w:rFonts w:ascii="Times New Roman" w:hAnsi="Times New Roman" w:cs="Times New Roman"/>
              <w:sz w:val="28"/>
              <w:szCs w:val="28"/>
            </w:rPr>
            <w:t xml:space="preserve">Natural </w:t>
          </w:r>
          <w:r w:rsidR="000075A8">
            <w:rPr>
              <w:rFonts w:ascii="Times New Roman" w:hAnsi="Times New Roman" w:cs="Times New Roman"/>
              <w:sz w:val="28"/>
              <w:szCs w:val="28"/>
            </w:rPr>
            <w:t>E</w:t>
          </w:r>
          <w:r w:rsidR="000075A8" w:rsidRPr="00A21762">
            <w:rPr>
              <w:rFonts w:ascii="Times New Roman" w:hAnsi="Times New Roman" w:cs="Times New Roman"/>
              <w:sz w:val="28"/>
              <w:szCs w:val="28"/>
            </w:rPr>
            <w:t xml:space="preserve">xposure </w:t>
          </w:r>
          <w:r w:rsidR="000075A8">
            <w:rPr>
              <w:rFonts w:ascii="Times New Roman" w:hAnsi="Times New Roman" w:cs="Times New Roman"/>
              <w:sz w:val="28"/>
              <w:szCs w:val="28"/>
            </w:rPr>
            <w:t>T</w:t>
          </w:r>
          <w:r w:rsidR="000075A8" w:rsidRPr="00A21762">
            <w:rPr>
              <w:rFonts w:ascii="Times New Roman" w:hAnsi="Times New Roman" w:cs="Times New Roman"/>
              <w:sz w:val="28"/>
              <w:szCs w:val="28"/>
            </w:rPr>
            <w:t xml:space="preserve">est </w:t>
          </w:r>
          <w:r w:rsidR="000075A8">
            <w:rPr>
              <w:rFonts w:ascii="Times New Roman" w:hAnsi="Times New Roman" w:cs="Times New Roman"/>
              <w:sz w:val="28"/>
              <w:szCs w:val="28"/>
            </w:rPr>
            <w:t>P</w:t>
          </w:r>
          <w:r w:rsidR="000075A8" w:rsidRPr="00A21762">
            <w:rPr>
              <w:rFonts w:ascii="Times New Roman" w:hAnsi="Times New Roman" w:cs="Times New Roman"/>
              <w:sz w:val="28"/>
              <w:szCs w:val="28"/>
            </w:rPr>
            <w:t xml:space="preserve">rocedure </w:t>
          </w:r>
          <w:r w:rsidRPr="00A21762">
            <w:rPr>
              <w:rFonts w:ascii="Times New Roman" w:hAnsi="Times New Roman" w:cs="Times New Roman"/>
              <w:sz w:val="28"/>
              <w:szCs w:val="28"/>
            </w:rPr>
            <w:t xml:space="preserve">of Architecture </w:t>
          </w:r>
          <w:r w:rsidR="000075A8" w:rsidRPr="000075A8">
            <w:rPr>
              <w:rFonts w:ascii="Times New Roman" w:hAnsi="Times New Roman" w:cs="Times New Roman"/>
              <w:sz w:val="28"/>
              <w:szCs w:val="28"/>
            </w:rPr>
            <w:t>Reflective Heat Insulation Coatings</w:t>
          </w:r>
        </w:p>
        <w:p w14:paraId="3480E577" w14:textId="338DEED1" w:rsidR="005E169B" w:rsidRPr="00A21762" w:rsidRDefault="005E169B" w:rsidP="00A21762">
          <w:pPr>
            <w:jc w:val="center"/>
            <w:rPr>
              <w:rFonts w:ascii="Times New Roman" w:hAnsi="Times New Roman" w:cs="Times New Roman"/>
              <w:sz w:val="28"/>
              <w:szCs w:val="28"/>
            </w:rPr>
          </w:pPr>
          <w:r>
            <w:rPr>
              <w:rFonts w:ascii="Times New Roman" w:hAnsi="Times New Roman" w:cs="Times New Roman" w:hint="eastAsia"/>
              <w:sz w:val="28"/>
              <w:szCs w:val="28"/>
            </w:rPr>
            <w:t>（征求</w:t>
          </w:r>
          <w:r>
            <w:rPr>
              <w:rFonts w:ascii="Times New Roman" w:hAnsi="Times New Roman" w:cs="Times New Roman"/>
              <w:sz w:val="28"/>
              <w:szCs w:val="28"/>
            </w:rPr>
            <w:t>意见稿</w:t>
          </w:r>
          <w:r>
            <w:rPr>
              <w:rFonts w:ascii="Times New Roman" w:hAnsi="Times New Roman" w:cs="Times New Roman" w:hint="eastAsia"/>
              <w:sz w:val="28"/>
              <w:szCs w:val="28"/>
            </w:rPr>
            <w:t>）</w:t>
          </w:r>
        </w:p>
        <w:p w14:paraId="40BF4882" w14:textId="77777777" w:rsidR="00265873" w:rsidRDefault="00265873" w:rsidP="00265873"/>
        <w:p w14:paraId="054D7919" w14:textId="77777777" w:rsidR="00265873" w:rsidRPr="00A21762" w:rsidRDefault="00265873" w:rsidP="00265873"/>
        <w:p w14:paraId="051C6005" w14:textId="77777777" w:rsidR="00265873" w:rsidRDefault="00265873" w:rsidP="00265873"/>
        <w:p w14:paraId="2C9C5A30" w14:textId="77777777" w:rsidR="00265873" w:rsidRDefault="00265873" w:rsidP="00265873"/>
        <w:p w14:paraId="053CAA06" w14:textId="77777777" w:rsidR="00265873" w:rsidRDefault="00265873" w:rsidP="00265873"/>
        <w:p w14:paraId="03535FB5" w14:textId="77777777" w:rsidR="00265873" w:rsidRDefault="00265873" w:rsidP="00265873"/>
        <w:p w14:paraId="308B46B9" w14:textId="77777777" w:rsidR="00265873" w:rsidRPr="00563870" w:rsidRDefault="00265873" w:rsidP="00265873"/>
        <w:p w14:paraId="6A24E1E0" w14:textId="77777777" w:rsidR="00265873" w:rsidRDefault="00265873" w:rsidP="00265873"/>
        <w:p w14:paraId="23FA47D6" w14:textId="77777777" w:rsidR="00265873" w:rsidRDefault="00265873" w:rsidP="00265873"/>
        <w:p w14:paraId="53A2A113" w14:textId="77777777" w:rsidR="00265873" w:rsidRDefault="00265873" w:rsidP="00265873"/>
        <w:p w14:paraId="229C323E" w14:textId="77777777" w:rsidR="00265873" w:rsidRDefault="00265873" w:rsidP="00265873"/>
        <w:p w14:paraId="5D404A51" w14:textId="77777777" w:rsidR="00265873" w:rsidRDefault="00265873" w:rsidP="00265873"/>
        <w:p w14:paraId="066FDE72" w14:textId="51AA2D7B" w:rsidR="00265873" w:rsidRPr="005E169B" w:rsidRDefault="005E169B" w:rsidP="00265873">
          <w:pPr>
            <w:rPr>
              <w:rFonts w:ascii="黑体" w:eastAsia="黑体" w:hAnsi="黑体"/>
              <w:b/>
              <w:sz w:val="28"/>
              <w:szCs w:val="28"/>
            </w:rPr>
          </w:pPr>
          <w:r w:rsidRPr="005E169B">
            <w:rPr>
              <w:rFonts w:ascii="黑体" w:eastAsia="黑体" w:hAnsi="黑体" w:hint="eastAsia"/>
              <w:b/>
              <w:sz w:val="28"/>
              <w:szCs w:val="28"/>
            </w:rPr>
            <w:t>20××-××-××发布                   20××-××-××实施</w:t>
          </w:r>
        </w:p>
        <w:p w14:paraId="0CB566CD" w14:textId="089FA20D" w:rsidR="00265873" w:rsidRPr="005E169B" w:rsidRDefault="005E169B" w:rsidP="00265873">
          <w:pPr>
            <w:rPr>
              <w:rFonts w:ascii="黑体" w:eastAsia="黑体" w:hAnsi="黑体"/>
            </w:rPr>
          </w:pPr>
          <w:r w:rsidRPr="005E169B">
            <w:rPr>
              <w:rFonts w:ascii="黑体" w:eastAsia="黑体" w:hAnsi="黑体" w:hint="eastAsia"/>
              <w:noProof/>
            </w:rPr>
            <mc:AlternateContent>
              <mc:Choice Requires="wps">
                <w:drawing>
                  <wp:anchor distT="0" distB="0" distL="114300" distR="114300" simplePos="0" relativeHeight="251677184" behindDoc="0" locked="0" layoutInCell="1" allowOverlap="1" wp14:anchorId="334452D9" wp14:editId="729DEA4A">
                    <wp:simplePos x="0" y="0"/>
                    <wp:positionH relativeFrom="margin">
                      <wp:posOffset>0</wp:posOffset>
                    </wp:positionH>
                    <wp:positionV relativeFrom="paragraph">
                      <wp:posOffset>85090</wp:posOffset>
                    </wp:positionV>
                    <wp:extent cx="5410200" cy="0"/>
                    <wp:effectExtent l="0" t="0" r="19050" b="19050"/>
                    <wp:wrapNone/>
                    <wp:docPr id="6" name="直接连接符 6"/>
                    <wp:cNvGraphicFramePr/>
                    <a:graphic xmlns:a="http://schemas.openxmlformats.org/drawingml/2006/main">
                      <a:graphicData uri="http://schemas.microsoft.com/office/word/2010/wordprocessingShape">
                        <wps:wsp>
                          <wps:cNvCnPr/>
                          <wps:spPr>
                            <a:xfrm flipV="1">
                              <a:off x="0" y="0"/>
                              <a:ext cx="541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1C00DA" id="直接连接符 6" o:spid="_x0000_s1026" style="position:absolute;left:0;text-align:left;flip:y;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7pt" to="42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Ss5wEAAAoEAAAOAAAAZHJzL2Uyb0RvYy54bWysU81uEzEQviP1HSzfG28qiNAqmx5alQuC&#10;iL+76x1nLflPtsluXoIXQOIGJ47ceRvKYzD2JpuKVpWKuIx27Pk+z/fN7PJ8MJpsIUTlbEPns4oS&#10;sMK1ym4a+v7d1elzSmLituXaWWjoDiI9X508Wfa+hjPXOd1CIEhiY937hnYp+ZqxKDowPM6cB4uX&#10;0gXDE6Zhw9rAe2Q3mp1V1YL1LrQ+OAEx4unleElXhV9KEOm1lBES0Q3F3lKJocTrHNlqyetN4L5T&#10;Yt8G/4cuDFcWH52oLnni5GNQd6iMEsFFJ9NMOMOclEpA0YBq5tVfat523EPRguZEP9kU/x+teLVd&#10;B6Lahi4osdzgiG4+//j16evvn18w3nz/RhbZpN7HGmsv7Drss+jXISseZDBEauU/4PyLB6iKDMXi&#10;3WQxDIkIPHz2dF7h3CgRhzs2UmQqH2J6Ac6Q/NFQrWxWz2u+fRkTPoulh5J8rG2O0WnVXimtS5L3&#10;Bi50IFuOE0/DPDePuFtVmGUky5JGEeUr7TSMrG9AoiPY7Cin7OKRkwsBNh14tcXqDJPYwQSsStsP&#10;Avf1GQplTx8DnhDlZWfTBDbKunDf60cr5Fh/cGDUnS24du2ujLdYgwtXnNv/HHmjb+cFfvyFV38A&#10;AAD//wMAUEsDBBQABgAIAAAAIQB0ogRl2wAAAAYBAAAPAAAAZHJzL2Rvd25yZXYueG1sTI9NT8Mw&#10;DIbvSPyHyEjcWLrxoak0nRASB6Rp7IMD3LLEtIXGKY27lX+PEQc4+nmt14+LxRhadcA+NZEMTCcZ&#10;KCQXfUOVgefdw8UcVGJL3raR0MAXJliUpyeFzX080gYPW66UlFDKrYGaucu1Tq7GYNMkdkiSvcU+&#10;WJaxr7Tv7VHKQ6tnWXajg21ILtS2w/sa3cd2CAZepo+fa9e9r3dPbvnaL3m1Qh6MOT8b725BMY78&#10;tww/+qIOpTjt40A+qdaAPMJCL69ASTq/ngnY/wJdFvq/fvkNAAD//wMAUEsBAi0AFAAGAAgAAAAh&#10;ALaDOJL+AAAA4QEAABMAAAAAAAAAAAAAAAAAAAAAAFtDb250ZW50X1R5cGVzXS54bWxQSwECLQAU&#10;AAYACAAAACEAOP0h/9YAAACUAQAACwAAAAAAAAAAAAAAAAAvAQAAX3JlbHMvLnJlbHNQSwECLQAU&#10;AAYACAAAACEAWBZUrOcBAAAKBAAADgAAAAAAAAAAAAAAAAAuAgAAZHJzL2Uyb0RvYy54bWxQSwEC&#10;LQAUAAYACAAAACEAdKIEZdsAAAAGAQAADwAAAAAAAAAAAAAAAABBBAAAZHJzL2Rvd25yZXYueG1s&#10;UEsFBgAAAAAEAAQA8wAAAEkFAAAAAA==&#10;" strokecolor="black [3213]" strokeweight=".5pt">
                    <v:stroke joinstyle="miter"/>
                    <w10:wrap anchorx="margin"/>
                  </v:line>
                </w:pict>
              </mc:Fallback>
            </mc:AlternateContent>
          </w:r>
        </w:p>
        <w:p w14:paraId="26358078" w14:textId="77777777" w:rsidR="00265873" w:rsidRPr="005E169B" w:rsidRDefault="00265873" w:rsidP="00265873">
          <w:pPr>
            <w:rPr>
              <w:rFonts w:ascii="黑体" w:eastAsia="黑体" w:hAnsi="黑体"/>
            </w:rPr>
          </w:pPr>
        </w:p>
        <w:p w14:paraId="5F823131" w14:textId="77777777" w:rsidR="005E169B" w:rsidRPr="005E169B" w:rsidRDefault="005E169B" w:rsidP="005E169B">
          <w:pPr>
            <w:widowControl/>
            <w:jc w:val="center"/>
            <w:rPr>
              <w:rFonts w:ascii="黑体" w:eastAsia="黑体" w:hAnsi="黑体"/>
              <w:b/>
              <w:color w:val="000000"/>
              <w:sz w:val="32"/>
              <w:shd w:val="clear" w:color="auto" w:fill="FFFFFF"/>
            </w:rPr>
          </w:pPr>
          <w:r w:rsidRPr="005E169B">
            <w:rPr>
              <w:rFonts w:ascii="黑体" w:eastAsia="黑体" w:hAnsi="黑体" w:hint="eastAsia"/>
              <w:b/>
              <w:color w:val="000000"/>
              <w:sz w:val="32"/>
              <w:shd w:val="clear" w:color="auto" w:fill="FFFFFF"/>
            </w:rPr>
            <w:t>中国工程建设标准化协会    发 布</w:t>
          </w:r>
        </w:p>
        <w:p w14:paraId="74E3F045" w14:textId="2022F1D5" w:rsidR="00DD3D67" w:rsidRPr="00DD3D67" w:rsidRDefault="00DD3D67" w:rsidP="005E169B">
          <w:pPr>
            <w:widowControl/>
            <w:jc w:val="center"/>
            <w:rPr>
              <w:kern w:val="0"/>
              <w:sz w:val="22"/>
            </w:rPr>
          </w:pPr>
          <w:r w:rsidRPr="00DD3D67">
            <w:rPr>
              <w:kern w:val="0"/>
              <w:sz w:val="22"/>
            </w:rPr>
            <w:br w:type="page"/>
          </w:r>
        </w:p>
        <w:p w14:paraId="0614B029" w14:textId="5956E033" w:rsidR="00111D8E" w:rsidRDefault="00390055">
          <w:pPr>
            <w:widowControl/>
            <w:jc w:val="left"/>
            <w:rPr>
              <w:kern w:val="0"/>
              <w:sz w:val="22"/>
              <w:lang w:val="zh-CN"/>
            </w:rPr>
          </w:pPr>
        </w:p>
      </w:sdtContent>
    </w:sdt>
    <w:p w14:paraId="24F6F7D9" w14:textId="6179A2E5" w:rsidR="0010183C" w:rsidRPr="00D63369" w:rsidRDefault="0010183C" w:rsidP="00436EDD">
      <w:pPr>
        <w:pStyle w:val="1-"/>
        <w:jc w:val="center"/>
      </w:pPr>
      <w:bookmarkStart w:id="2" w:name="_Toc6580856"/>
      <w:bookmarkStart w:id="3" w:name="_Toc20500257"/>
      <w:bookmarkStart w:id="4" w:name="_Toc20670636"/>
      <w:bookmarkStart w:id="5" w:name="_Toc20671625"/>
      <w:r>
        <w:rPr>
          <w:rFonts w:hint="eastAsia"/>
          <w:shd w:val="clear" w:color="auto" w:fill="FFFFFF"/>
        </w:rPr>
        <w:t>前</w:t>
      </w:r>
      <w:r w:rsidR="00D63369">
        <w:rPr>
          <w:rFonts w:hint="eastAsia"/>
          <w:shd w:val="clear" w:color="auto" w:fill="FFFFFF"/>
        </w:rPr>
        <w:t xml:space="preserve">  </w:t>
      </w:r>
      <w:r>
        <w:rPr>
          <w:rFonts w:hint="eastAsia"/>
          <w:shd w:val="clear" w:color="auto" w:fill="FFFFFF"/>
        </w:rPr>
        <w:t>言</w:t>
      </w:r>
      <w:bookmarkEnd w:id="2"/>
      <w:bookmarkEnd w:id="3"/>
      <w:bookmarkEnd w:id="4"/>
      <w:bookmarkEnd w:id="5"/>
    </w:p>
    <w:p w14:paraId="6F0B79B8" w14:textId="1092E9E8" w:rsidR="0010183C" w:rsidRDefault="0010183C" w:rsidP="0010183C">
      <w:pPr>
        <w:pStyle w:val="3-"/>
        <w:ind w:firstLine="480"/>
      </w:pPr>
      <w:r>
        <w:rPr>
          <w:rFonts w:hint="eastAsia"/>
        </w:rPr>
        <w:t>本标准按照</w:t>
      </w:r>
      <w:r>
        <w:rPr>
          <w:rFonts w:hint="eastAsia"/>
        </w:rPr>
        <w:t>GB</w:t>
      </w:r>
      <w:r>
        <w:rPr>
          <w:rFonts w:hint="eastAsia"/>
        </w:rPr>
        <w:t>／</w:t>
      </w:r>
      <w:r>
        <w:rPr>
          <w:rFonts w:hint="eastAsia"/>
        </w:rPr>
        <w:t>T 1</w:t>
      </w:r>
      <w:r w:rsidR="009547BE">
        <w:rPr>
          <w:rFonts w:hint="eastAsia"/>
        </w:rPr>
        <w:t>.</w:t>
      </w:r>
      <w:r>
        <w:rPr>
          <w:rFonts w:hint="eastAsia"/>
        </w:rPr>
        <w:t>1-2009</w:t>
      </w:r>
      <w:r>
        <w:rPr>
          <w:rFonts w:hint="eastAsia"/>
        </w:rPr>
        <w:t>给定的规则编写。</w:t>
      </w:r>
    </w:p>
    <w:p w14:paraId="07917BEB" w14:textId="6F3C69D3" w:rsidR="0010183C" w:rsidRDefault="0010183C" w:rsidP="0010183C">
      <w:pPr>
        <w:pStyle w:val="3-"/>
        <w:ind w:firstLine="480"/>
      </w:pPr>
      <w:r>
        <w:rPr>
          <w:rFonts w:hint="eastAsia"/>
        </w:rPr>
        <w:t>本标准由</w:t>
      </w:r>
      <w:r>
        <w:t>中国工程建设标准化协会</w:t>
      </w:r>
      <w:r>
        <w:rPr>
          <w:rFonts w:hint="eastAsia"/>
        </w:rPr>
        <w:t>提出。</w:t>
      </w:r>
    </w:p>
    <w:p w14:paraId="304934EA" w14:textId="5020CC88" w:rsidR="0010183C" w:rsidRDefault="0010183C" w:rsidP="0010183C">
      <w:pPr>
        <w:pStyle w:val="3-"/>
        <w:ind w:firstLine="480"/>
      </w:pPr>
      <w:r>
        <w:rPr>
          <w:rFonts w:hint="eastAsia"/>
        </w:rPr>
        <w:t>本标准由</w:t>
      </w:r>
      <w:r>
        <w:t>中国工程建设标准化协会</w:t>
      </w:r>
      <w:r>
        <w:rPr>
          <w:rFonts w:hint="eastAsia"/>
        </w:rPr>
        <w:t>绿色建筑与生态城区专业委员会归口。</w:t>
      </w:r>
    </w:p>
    <w:p w14:paraId="29E5EA59" w14:textId="4663DBF3" w:rsidR="0010183C" w:rsidRDefault="0010183C" w:rsidP="0010183C">
      <w:pPr>
        <w:pStyle w:val="3-"/>
        <w:ind w:firstLine="440"/>
      </w:pPr>
      <w:r>
        <w:rPr>
          <w:rStyle w:val="a8"/>
          <w:rFonts w:ascii="微软雅黑" w:eastAsia="微软雅黑" w:hAnsi="微软雅黑" w:hint="eastAsia"/>
          <w:sz w:val="22"/>
        </w:rPr>
        <w:t>本标准负责起草单位</w:t>
      </w:r>
      <w:r>
        <w:rPr>
          <w:rFonts w:hint="eastAsia"/>
        </w:rPr>
        <w:t>：厦门市建筑科学研究院集团股份有限公司。</w:t>
      </w:r>
    </w:p>
    <w:p w14:paraId="45493112" w14:textId="679009C0" w:rsidR="0010183C" w:rsidRDefault="0010183C" w:rsidP="00F91599">
      <w:pPr>
        <w:pStyle w:val="3-"/>
        <w:ind w:firstLine="440"/>
      </w:pPr>
      <w:r>
        <w:rPr>
          <w:rStyle w:val="a8"/>
          <w:rFonts w:ascii="微软雅黑" w:eastAsia="微软雅黑" w:hAnsi="微软雅黑" w:hint="eastAsia"/>
          <w:sz w:val="22"/>
        </w:rPr>
        <w:t>本标准参加起草单位</w:t>
      </w:r>
      <w:r>
        <w:rPr>
          <w:rFonts w:hint="eastAsia"/>
        </w:rPr>
        <w:t>：</w:t>
      </w:r>
      <w:r w:rsidR="00D63369" w:rsidRPr="002F161C">
        <w:rPr>
          <w:rFonts w:ascii="宋体" w:hAnsi="宋体" w:hint="eastAsia"/>
          <w:color w:val="auto"/>
        </w:rPr>
        <w:t>住房和城乡建设部标准定额研究所</w:t>
      </w:r>
      <w:r w:rsidR="00D63369">
        <w:rPr>
          <w:rFonts w:ascii="宋体" w:hAnsi="宋体" w:hint="eastAsia"/>
          <w:color w:val="auto"/>
        </w:rPr>
        <w:t>、</w:t>
      </w:r>
      <w:r w:rsidR="00D63369" w:rsidRPr="002F161C">
        <w:rPr>
          <w:rFonts w:ascii="宋体" w:hAnsi="宋体"/>
          <w:color w:val="auto"/>
        </w:rPr>
        <w:t>广东省建筑科学研究院集团股份有限公司</w:t>
      </w:r>
      <w:r w:rsidR="00D63369">
        <w:rPr>
          <w:rFonts w:ascii="宋体" w:hAnsi="宋体" w:hint="eastAsia"/>
          <w:color w:val="auto"/>
        </w:rPr>
        <w:t>、</w:t>
      </w:r>
      <w:r w:rsidR="00D63369" w:rsidRPr="002F161C">
        <w:rPr>
          <w:rFonts w:ascii="宋体" w:hAnsi="宋体"/>
          <w:color w:val="auto"/>
        </w:rPr>
        <w:t>四川省建筑科学研究院</w:t>
      </w:r>
      <w:r w:rsidR="00D63369">
        <w:rPr>
          <w:rFonts w:ascii="宋体" w:hAnsi="宋体" w:hint="eastAsia"/>
          <w:color w:val="auto"/>
        </w:rPr>
        <w:t>、</w:t>
      </w:r>
      <w:r w:rsidR="00D63369" w:rsidRPr="002F161C">
        <w:rPr>
          <w:rFonts w:ascii="宋体" w:hAnsi="宋体"/>
          <w:color w:val="auto"/>
        </w:rPr>
        <w:t>中国建材检验认证集团股份有限公司</w:t>
      </w:r>
      <w:r w:rsidR="00D63369">
        <w:rPr>
          <w:rFonts w:ascii="宋体" w:hAnsi="宋体" w:hint="eastAsia"/>
          <w:color w:val="auto"/>
        </w:rPr>
        <w:t>、</w:t>
      </w:r>
      <w:r w:rsidR="003312E9" w:rsidRPr="002F161C">
        <w:rPr>
          <w:rFonts w:ascii="宋体" w:hAnsi="宋体"/>
          <w:color w:val="auto"/>
        </w:rPr>
        <w:t>重庆大学</w:t>
      </w:r>
      <w:r w:rsidR="003312E9">
        <w:rPr>
          <w:rFonts w:ascii="宋体" w:hAnsi="宋体" w:hint="eastAsia"/>
          <w:color w:val="auto"/>
        </w:rPr>
        <w:t>、健研检测集团有限公司、厦门建研建筑产业研究有限公司、</w:t>
      </w:r>
      <w:r w:rsidR="003312E9" w:rsidRPr="002F161C">
        <w:rPr>
          <w:rFonts w:ascii="宋体" w:hAnsi="宋体"/>
          <w:color w:val="auto"/>
        </w:rPr>
        <w:t>陕西省建筑科学研究院</w:t>
      </w:r>
      <w:r w:rsidR="003312E9">
        <w:rPr>
          <w:rFonts w:ascii="宋体" w:hAnsi="宋体" w:hint="eastAsia"/>
          <w:color w:val="auto"/>
        </w:rPr>
        <w:t>、</w:t>
      </w:r>
      <w:r w:rsidR="00D63369" w:rsidRPr="002F161C">
        <w:rPr>
          <w:rFonts w:ascii="宋体" w:hAnsi="宋体"/>
          <w:color w:val="auto"/>
        </w:rPr>
        <w:t>深圳市建筑科学研究院股份有限公司</w:t>
      </w:r>
      <w:r w:rsidR="00D63369">
        <w:rPr>
          <w:rFonts w:ascii="宋体" w:hAnsi="宋体" w:hint="eastAsia"/>
          <w:color w:val="auto"/>
        </w:rPr>
        <w:t>、</w:t>
      </w:r>
      <w:r w:rsidR="00D63369" w:rsidRPr="002F161C">
        <w:rPr>
          <w:rFonts w:ascii="宋体" w:hAnsi="宋体"/>
          <w:color w:val="auto"/>
        </w:rPr>
        <w:t>江苏省建筑科学研究院有限公司</w:t>
      </w:r>
      <w:r w:rsidR="00D63369">
        <w:rPr>
          <w:rFonts w:ascii="宋体" w:hAnsi="宋体" w:hint="eastAsia"/>
          <w:color w:val="auto"/>
        </w:rPr>
        <w:t>、</w:t>
      </w:r>
      <w:r w:rsidR="00D63369" w:rsidRPr="002F161C">
        <w:rPr>
          <w:rFonts w:ascii="宋体" w:hAnsi="宋体"/>
          <w:color w:val="auto"/>
        </w:rPr>
        <w:t>新疆维吾尔族自治区建筑科学研究</w:t>
      </w:r>
      <w:r w:rsidR="00206EBC">
        <w:rPr>
          <w:rFonts w:ascii="宋体" w:hAnsi="宋体" w:hint="eastAsia"/>
          <w:color w:val="auto"/>
        </w:rPr>
        <w:t>、成都虹润制漆有限公司</w:t>
      </w:r>
      <w:r w:rsidR="00F91599">
        <w:rPr>
          <w:rFonts w:ascii="宋体" w:hAnsi="宋体" w:hint="eastAsia"/>
          <w:color w:val="auto"/>
        </w:rPr>
        <w:t>、四川</w:t>
      </w:r>
      <w:r w:rsidR="00F91599" w:rsidRPr="00F91599">
        <w:rPr>
          <w:rFonts w:ascii="宋体" w:hAnsi="宋体" w:hint="eastAsia"/>
          <w:color w:val="auto"/>
        </w:rPr>
        <w:t>恒固建设工程检测有限公司</w:t>
      </w:r>
      <w:r>
        <w:rPr>
          <w:rFonts w:hint="eastAsia"/>
        </w:rPr>
        <w:t>。</w:t>
      </w:r>
    </w:p>
    <w:p w14:paraId="3BF54035" w14:textId="77777777" w:rsidR="00392254" w:rsidRDefault="0010183C" w:rsidP="00392254">
      <w:pPr>
        <w:pStyle w:val="3-"/>
        <w:ind w:firstLine="440"/>
      </w:pPr>
      <w:r>
        <w:rPr>
          <w:rStyle w:val="a8"/>
          <w:rFonts w:ascii="微软雅黑" w:eastAsia="微软雅黑" w:hAnsi="微软雅黑" w:hint="eastAsia"/>
          <w:sz w:val="22"/>
        </w:rPr>
        <w:t>本标准主要起草人</w:t>
      </w:r>
      <w:r>
        <w:rPr>
          <w:rFonts w:hint="eastAsia"/>
        </w:rPr>
        <w:t>：</w:t>
      </w:r>
    </w:p>
    <w:p w14:paraId="6CDFBA42" w14:textId="77777777" w:rsidR="00392254" w:rsidRDefault="00392254" w:rsidP="00392254">
      <w:pPr>
        <w:pStyle w:val="3-"/>
        <w:ind w:firstLine="480"/>
      </w:pPr>
    </w:p>
    <w:p w14:paraId="5DF95FEC" w14:textId="294E420F" w:rsidR="00392254" w:rsidRDefault="00392254" w:rsidP="00392254">
      <w:pPr>
        <w:pStyle w:val="3-"/>
        <w:ind w:firstLine="480"/>
      </w:pPr>
      <w:r>
        <w:br w:type="page"/>
      </w:r>
    </w:p>
    <w:p w14:paraId="7E05404E" w14:textId="2F76316F" w:rsidR="00392254" w:rsidRDefault="00392254" w:rsidP="00392254">
      <w:pPr>
        <w:widowControl/>
        <w:jc w:val="center"/>
        <w:rPr>
          <w:rFonts w:ascii="微软雅黑" w:eastAsia="微软雅黑" w:hAnsi="微软雅黑"/>
          <w:color w:val="000000"/>
          <w:sz w:val="22"/>
          <w:shd w:val="clear" w:color="auto" w:fill="FFFFFF"/>
        </w:rPr>
      </w:pPr>
    </w:p>
    <w:p w14:paraId="64533468" w14:textId="670E65C0" w:rsidR="00392254" w:rsidRDefault="00392254" w:rsidP="00392254">
      <w:pPr>
        <w:widowControl/>
        <w:jc w:val="center"/>
        <w:rPr>
          <w:rFonts w:ascii="微软雅黑" w:eastAsia="微软雅黑" w:hAnsi="微软雅黑"/>
          <w:color w:val="000000"/>
          <w:sz w:val="22"/>
          <w:shd w:val="clear" w:color="auto" w:fill="FFFFFF"/>
        </w:rPr>
      </w:pPr>
      <w:r>
        <w:rPr>
          <w:rFonts w:ascii="微软雅黑" w:eastAsia="微软雅黑" w:hAnsi="微软雅黑" w:hint="eastAsia"/>
          <w:color w:val="000000"/>
          <w:sz w:val="22"/>
          <w:shd w:val="clear" w:color="auto" w:fill="FFFFFF"/>
        </w:rPr>
        <w:t>目录</w:t>
      </w:r>
    </w:p>
    <w:p w14:paraId="2E626D23" w14:textId="20F0C7B4" w:rsidR="00392254" w:rsidRDefault="00392254" w:rsidP="00563870">
      <w:pPr>
        <w:rPr>
          <w:rFonts w:ascii="微软雅黑" w:eastAsia="微软雅黑" w:hAnsi="微软雅黑"/>
          <w:color w:val="000000"/>
          <w:sz w:val="22"/>
          <w:shd w:val="clear" w:color="auto" w:fill="FFFFFF"/>
        </w:rPr>
      </w:pPr>
    </w:p>
    <w:p w14:paraId="24ACB2D2" w14:textId="77777777" w:rsidR="00C41DFD" w:rsidRDefault="00C41DFD">
      <w:pPr>
        <w:pStyle w:val="10"/>
        <w:tabs>
          <w:tab w:val="right" w:leader="dot" w:pos="8296"/>
        </w:tabs>
        <w:rPr>
          <w:b w:val="0"/>
          <w:bCs w:val="0"/>
          <w:caps w:val="0"/>
          <w:noProof/>
          <w:sz w:val="21"/>
          <w:szCs w:val="22"/>
        </w:rPr>
      </w:pPr>
      <w:r>
        <w:rPr>
          <w:rFonts w:ascii="微软雅黑" w:eastAsia="微软雅黑" w:hAnsi="微软雅黑"/>
          <w:color w:val="000000"/>
          <w:sz w:val="22"/>
          <w:shd w:val="clear" w:color="auto" w:fill="FFFFFF"/>
        </w:rPr>
        <w:fldChar w:fldCharType="begin"/>
      </w:r>
      <w:r>
        <w:rPr>
          <w:rFonts w:ascii="微软雅黑" w:eastAsia="微软雅黑" w:hAnsi="微软雅黑"/>
          <w:color w:val="000000"/>
          <w:sz w:val="22"/>
          <w:shd w:val="clear" w:color="auto" w:fill="FFFFFF"/>
        </w:rPr>
        <w:instrText xml:space="preserve"> TOC \o "1-2" \u </w:instrText>
      </w:r>
      <w:r>
        <w:rPr>
          <w:rFonts w:ascii="微软雅黑" w:eastAsia="微软雅黑" w:hAnsi="微软雅黑"/>
          <w:color w:val="000000"/>
          <w:sz w:val="22"/>
          <w:shd w:val="clear" w:color="auto" w:fill="FFFFFF"/>
        </w:rPr>
        <w:fldChar w:fldCharType="separate"/>
      </w:r>
      <w:r w:rsidRPr="008035A9">
        <w:rPr>
          <w:rFonts w:hint="eastAsia"/>
          <w:noProof/>
          <w:shd w:val="clear" w:color="auto" w:fill="FFFFFF"/>
        </w:rPr>
        <w:t>前</w:t>
      </w:r>
      <w:r w:rsidRPr="008035A9">
        <w:rPr>
          <w:noProof/>
          <w:shd w:val="clear" w:color="auto" w:fill="FFFFFF"/>
        </w:rPr>
        <w:t xml:space="preserve">  </w:t>
      </w:r>
      <w:r w:rsidRPr="008035A9">
        <w:rPr>
          <w:rFonts w:hint="eastAsia"/>
          <w:noProof/>
          <w:shd w:val="clear" w:color="auto" w:fill="FFFFFF"/>
        </w:rPr>
        <w:t>言</w:t>
      </w:r>
      <w:r>
        <w:rPr>
          <w:noProof/>
        </w:rPr>
        <w:tab/>
      </w:r>
      <w:r>
        <w:rPr>
          <w:noProof/>
        </w:rPr>
        <w:fldChar w:fldCharType="begin"/>
      </w:r>
      <w:r>
        <w:rPr>
          <w:noProof/>
        </w:rPr>
        <w:instrText xml:space="preserve"> PAGEREF _Toc20671625 \h </w:instrText>
      </w:r>
      <w:r>
        <w:rPr>
          <w:noProof/>
        </w:rPr>
      </w:r>
      <w:r>
        <w:rPr>
          <w:noProof/>
        </w:rPr>
        <w:fldChar w:fldCharType="separate"/>
      </w:r>
      <w:r>
        <w:rPr>
          <w:noProof/>
        </w:rPr>
        <w:t>2</w:t>
      </w:r>
      <w:r>
        <w:rPr>
          <w:noProof/>
        </w:rPr>
        <w:fldChar w:fldCharType="end"/>
      </w:r>
    </w:p>
    <w:p w14:paraId="1054E5CD" w14:textId="77777777" w:rsidR="00C41DFD" w:rsidRDefault="00C41DFD">
      <w:pPr>
        <w:pStyle w:val="10"/>
        <w:tabs>
          <w:tab w:val="right" w:leader="dot" w:pos="8296"/>
        </w:tabs>
        <w:rPr>
          <w:b w:val="0"/>
          <w:bCs w:val="0"/>
          <w:caps w:val="0"/>
          <w:noProof/>
          <w:sz w:val="21"/>
          <w:szCs w:val="22"/>
        </w:rPr>
      </w:pPr>
      <w:r>
        <w:rPr>
          <w:noProof/>
        </w:rPr>
        <w:t>1</w:t>
      </w:r>
      <w:r>
        <w:rPr>
          <w:rFonts w:hint="eastAsia"/>
          <w:noProof/>
        </w:rPr>
        <w:t>范围</w:t>
      </w:r>
      <w:r>
        <w:rPr>
          <w:noProof/>
        </w:rPr>
        <w:tab/>
      </w:r>
      <w:r>
        <w:rPr>
          <w:noProof/>
        </w:rPr>
        <w:fldChar w:fldCharType="begin"/>
      </w:r>
      <w:r>
        <w:rPr>
          <w:noProof/>
        </w:rPr>
        <w:instrText xml:space="preserve"> PAGEREF _Toc20671626 \h </w:instrText>
      </w:r>
      <w:r>
        <w:rPr>
          <w:noProof/>
        </w:rPr>
      </w:r>
      <w:r>
        <w:rPr>
          <w:noProof/>
        </w:rPr>
        <w:fldChar w:fldCharType="separate"/>
      </w:r>
      <w:r>
        <w:rPr>
          <w:noProof/>
        </w:rPr>
        <w:t>1</w:t>
      </w:r>
      <w:r>
        <w:rPr>
          <w:noProof/>
        </w:rPr>
        <w:fldChar w:fldCharType="end"/>
      </w:r>
    </w:p>
    <w:p w14:paraId="2400B634" w14:textId="77777777" w:rsidR="00C41DFD" w:rsidRDefault="00C41DFD">
      <w:pPr>
        <w:pStyle w:val="10"/>
        <w:tabs>
          <w:tab w:val="right" w:leader="dot" w:pos="8296"/>
        </w:tabs>
        <w:rPr>
          <w:b w:val="0"/>
          <w:bCs w:val="0"/>
          <w:caps w:val="0"/>
          <w:noProof/>
          <w:sz w:val="21"/>
          <w:szCs w:val="22"/>
        </w:rPr>
      </w:pPr>
      <w:r>
        <w:rPr>
          <w:noProof/>
        </w:rPr>
        <w:t xml:space="preserve">2 </w:t>
      </w:r>
      <w:r>
        <w:rPr>
          <w:rFonts w:hint="eastAsia"/>
          <w:noProof/>
        </w:rPr>
        <w:t>规范性引用文件</w:t>
      </w:r>
      <w:r>
        <w:rPr>
          <w:noProof/>
        </w:rPr>
        <w:tab/>
      </w:r>
      <w:r>
        <w:rPr>
          <w:noProof/>
        </w:rPr>
        <w:fldChar w:fldCharType="begin"/>
      </w:r>
      <w:r>
        <w:rPr>
          <w:noProof/>
        </w:rPr>
        <w:instrText xml:space="preserve"> PAGEREF _Toc20671627 \h </w:instrText>
      </w:r>
      <w:r>
        <w:rPr>
          <w:noProof/>
        </w:rPr>
      </w:r>
      <w:r>
        <w:rPr>
          <w:noProof/>
        </w:rPr>
        <w:fldChar w:fldCharType="separate"/>
      </w:r>
      <w:r>
        <w:rPr>
          <w:noProof/>
        </w:rPr>
        <w:t>1</w:t>
      </w:r>
      <w:r>
        <w:rPr>
          <w:noProof/>
        </w:rPr>
        <w:fldChar w:fldCharType="end"/>
      </w:r>
    </w:p>
    <w:p w14:paraId="4A5A9C5E" w14:textId="77777777" w:rsidR="00C41DFD" w:rsidRDefault="00C41DFD">
      <w:pPr>
        <w:pStyle w:val="10"/>
        <w:tabs>
          <w:tab w:val="right" w:leader="dot" w:pos="8296"/>
        </w:tabs>
        <w:rPr>
          <w:b w:val="0"/>
          <w:bCs w:val="0"/>
          <w:caps w:val="0"/>
          <w:noProof/>
          <w:sz w:val="21"/>
          <w:szCs w:val="22"/>
        </w:rPr>
      </w:pPr>
      <w:r>
        <w:rPr>
          <w:noProof/>
        </w:rPr>
        <w:t xml:space="preserve">3 </w:t>
      </w:r>
      <w:r>
        <w:rPr>
          <w:rFonts w:hint="eastAsia"/>
          <w:noProof/>
        </w:rPr>
        <w:t>术语和定义</w:t>
      </w:r>
      <w:r>
        <w:rPr>
          <w:noProof/>
        </w:rPr>
        <w:tab/>
      </w:r>
      <w:r>
        <w:rPr>
          <w:noProof/>
        </w:rPr>
        <w:fldChar w:fldCharType="begin"/>
      </w:r>
      <w:r>
        <w:rPr>
          <w:noProof/>
        </w:rPr>
        <w:instrText xml:space="preserve"> PAGEREF _Toc20671628 \h </w:instrText>
      </w:r>
      <w:r>
        <w:rPr>
          <w:noProof/>
        </w:rPr>
      </w:r>
      <w:r>
        <w:rPr>
          <w:noProof/>
        </w:rPr>
        <w:fldChar w:fldCharType="separate"/>
      </w:r>
      <w:r>
        <w:rPr>
          <w:noProof/>
        </w:rPr>
        <w:t>1</w:t>
      </w:r>
      <w:r>
        <w:rPr>
          <w:noProof/>
        </w:rPr>
        <w:fldChar w:fldCharType="end"/>
      </w:r>
    </w:p>
    <w:p w14:paraId="112D93D3" w14:textId="77777777" w:rsidR="00C41DFD" w:rsidRDefault="00C41DFD">
      <w:pPr>
        <w:pStyle w:val="10"/>
        <w:tabs>
          <w:tab w:val="right" w:leader="dot" w:pos="8296"/>
        </w:tabs>
        <w:rPr>
          <w:b w:val="0"/>
          <w:bCs w:val="0"/>
          <w:caps w:val="0"/>
          <w:noProof/>
          <w:sz w:val="21"/>
          <w:szCs w:val="22"/>
        </w:rPr>
      </w:pPr>
      <w:r>
        <w:rPr>
          <w:noProof/>
        </w:rPr>
        <w:t>4</w:t>
      </w:r>
      <w:r>
        <w:rPr>
          <w:rFonts w:hint="eastAsia"/>
          <w:noProof/>
        </w:rPr>
        <w:t>原理</w:t>
      </w:r>
      <w:r>
        <w:rPr>
          <w:noProof/>
        </w:rPr>
        <w:tab/>
      </w:r>
      <w:r>
        <w:rPr>
          <w:noProof/>
        </w:rPr>
        <w:fldChar w:fldCharType="begin"/>
      </w:r>
      <w:r>
        <w:rPr>
          <w:noProof/>
        </w:rPr>
        <w:instrText xml:space="preserve"> PAGEREF _Toc20671629 \h </w:instrText>
      </w:r>
      <w:r>
        <w:rPr>
          <w:noProof/>
        </w:rPr>
      </w:r>
      <w:r>
        <w:rPr>
          <w:noProof/>
        </w:rPr>
        <w:fldChar w:fldCharType="separate"/>
      </w:r>
      <w:r>
        <w:rPr>
          <w:noProof/>
        </w:rPr>
        <w:t>1</w:t>
      </w:r>
      <w:r>
        <w:rPr>
          <w:noProof/>
        </w:rPr>
        <w:fldChar w:fldCharType="end"/>
      </w:r>
    </w:p>
    <w:p w14:paraId="1C8CB8AE" w14:textId="77777777" w:rsidR="00C41DFD" w:rsidRDefault="00C41DFD">
      <w:pPr>
        <w:pStyle w:val="10"/>
        <w:tabs>
          <w:tab w:val="right" w:leader="dot" w:pos="8296"/>
        </w:tabs>
        <w:rPr>
          <w:b w:val="0"/>
          <w:bCs w:val="0"/>
          <w:caps w:val="0"/>
          <w:noProof/>
          <w:sz w:val="21"/>
          <w:szCs w:val="22"/>
        </w:rPr>
      </w:pPr>
      <w:r>
        <w:rPr>
          <w:noProof/>
        </w:rPr>
        <w:t xml:space="preserve">5 </w:t>
      </w:r>
      <w:r>
        <w:rPr>
          <w:rFonts w:hint="eastAsia"/>
          <w:noProof/>
        </w:rPr>
        <w:t>检测仪器</w:t>
      </w:r>
      <w:r>
        <w:rPr>
          <w:noProof/>
        </w:rPr>
        <w:tab/>
      </w:r>
      <w:r>
        <w:rPr>
          <w:noProof/>
        </w:rPr>
        <w:fldChar w:fldCharType="begin"/>
      </w:r>
      <w:r>
        <w:rPr>
          <w:noProof/>
        </w:rPr>
        <w:instrText xml:space="preserve"> PAGEREF _Toc20671630 \h </w:instrText>
      </w:r>
      <w:r>
        <w:rPr>
          <w:noProof/>
        </w:rPr>
      </w:r>
      <w:r>
        <w:rPr>
          <w:noProof/>
        </w:rPr>
        <w:fldChar w:fldCharType="separate"/>
      </w:r>
      <w:r>
        <w:rPr>
          <w:noProof/>
        </w:rPr>
        <w:t>1</w:t>
      </w:r>
      <w:r>
        <w:rPr>
          <w:noProof/>
        </w:rPr>
        <w:fldChar w:fldCharType="end"/>
      </w:r>
    </w:p>
    <w:p w14:paraId="5D95B96F" w14:textId="77777777" w:rsidR="00C41DFD" w:rsidRDefault="00C41DFD">
      <w:pPr>
        <w:pStyle w:val="20"/>
        <w:tabs>
          <w:tab w:val="right" w:leader="dot" w:pos="8296"/>
        </w:tabs>
        <w:rPr>
          <w:smallCaps w:val="0"/>
          <w:noProof/>
          <w:sz w:val="21"/>
          <w:szCs w:val="22"/>
        </w:rPr>
      </w:pPr>
      <w:r>
        <w:rPr>
          <w:noProof/>
        </w:rPr>
        <w:t>5.1</w:t>
      </w:r>
      <w:r>
        <w:rPr>
          <w:rFonts w:hint="eastAsia"/>
          <w:noProof/>
        </w:rPr>
        <w:t>太阳光反射比检测仪器</w:t>
      </w:r>
      <w:r>
        <w:rPr>
          <w:noProof/>
        </w:rPr>
        <w:tab/>
      </w:r>
      <w:r>
        <w:rPr>
          <w:noProof/>
        </w:rPr>
        <w:fldChar w:fldCharType="begin"/>
      </w:r>
      <w:r>
        <w:rPr>
          <w:noProof/>
        </w:rPr>
        <w:instrText xml:space="preserve"> PAGEREF _Toc20671631 \h </w:instrText>
      </w:r>
      <w:r>
        <w:rPr>
          <w:noProof/>
        </w:rPr>
      </w:r>
      <w:r>
        <w:rPr>
          <w:noProof/>
        </w:rPr>
        <w:fldChar w:fldCharType="separate"/>
      </w:r>
      <w:r>
        <w:rPr>
          <w:noProof/>
        </w:rPr>
        <w:t>2</w:t>
      </w:r>
      <w:r>
        <w:rPr>
          <w:noProof/>
        </w:rPr>
        <w:fldChar w:fldCharType="end"/>
      </w:r>
    </w:p>
    <w:p w14:paraId="53F7C970" w14:textId="77777777" w:rsidR="00C41DFD" w:rsidRDefault="00C41DFD">
      <w:pPr>
        <w:pStyle w:val="20"/>
        <w:tabs>
          <w:tab w:val="right" w:leader="dot" w:pos="8296"/>
        </w:tabs>
        <w:rPr>
          <w:smallCaps w:val="0"/>
          <w:noProof/>
          <w:sz w:val="21"/>
          <w:szCs w:val="22"/>
        </w:rPr>
      </w:pPr>
      <w:r>
        <w:rPr>
          <w:noProof/>
        </w:rPr>
        <w:t>5.2</w:t>
      </w:r>
      <w:r>
        <w:rPr>
          <w:rFonts w:hint="eastAsia"/>
          <w:noProof/>
        </w:rPr>
        <w:t>半球发射率检测仪器</w:t>
      </w:r>
      <w:r>
        <w:rPr>
          <w:noProof/>
        </w:rPr>
        <w:tab/>
      </w:r>
      <w:r>
        <w:rPr>
          <w:noProof/>
        </w:rPr>
        <w:fldChar w:fldCharType="begin"/>
      </w:r>
      <w:r>
        <w:rPr>
          <w:noProof/>
        </w:rPr>
        <w:instrText xml:space="preserve"> PAGEREF _Toc20671632 \h </w:instrText>
      </w:r>
      <w:r>
        <w:rPr>
          <w:noProof/>
        </w:rPr>
      </w:r>
      <w:r>
        <w:rPr>
          <w:noProof/>
        </w:rPr>
        <w:fldChar w:fldCharType="separate"/>
      </w:r>
      <w:r>
        <w:rPr>
          <w:noProof/>
        </w:rPr>
        <w:t>2</w:t>
      </w:r>
      <w:r>
        <w:rPr>
          <w:noProof/>
        </w:rPr>
        <w:fldChar w:fldCharType="end"/>
      </w:r>
    </w:p>
    <w:p w14:paraId="63F7C007" w14:textId="77777777" w:rsidR="00C41DFD" w:rsidRDefault="00C41DFD">
      <w:pPr>
        <w:pStyle w:val="10"/>
        <w:tabs>
          <w:tab w:val="right" w:leader="dot" w:pos="8296"/>
        </w:tabs>
        <w:rPr>
          <w:b w:val="0"/>
          <w:bCs w:val="0"/>
          <w:caps w:val="0"/>
          <w:noProof/>
          <w:sz w:val="21"/>
          <w:szCs w:val="22"/>
        </w:rPr>
      </w:pPr>
      <w:r>
        <w:rPr>
          <w:noProof/>
        </w:rPr>
        <w:t>6</w:t>
      </w:r>
      <w:r>
        <w:rPr>
          <w:rFonts w:hint="eastAsia"/>
          <w:noProof/>
        </w:rPr>
        <w:t>试验场地</w:t>
      </w:r>
      <w:r>
        <w:rPr>
          <w:noProof/>
        </w:rPr>
        <w:tab/>
      </w:r>
      <w:r>
        <w:rPr>
          <w:noProof/>
        </w:rPr>
        <w:fldChar w:fldCharType="begin"/>
      </w:r>
      <w:r>
        <w:rPr>
          <w:noProof/>
        </w:rPr>
        <w:instrText xml:space="preserve"> PAGEREF _Toc20671633 \h </w:instrText>
      </w:r>
      <w:r>
        <w:rPr>
          <w:noProof/>
        </w:rPr>
      </w:r>
      <w:r>
        <w:rPr>
          <w:noProof/>
        </w:rPr>
        <w:fldChar w:fldCharType="separate"/>
      </w:r>
      <w:r>
        <w:rPr>
          <w:noProof/>
        </w:rPr>
        <w:t>3</w:t>
      </w:r>
      <w:r>
        <w:rPr>
          <w:noProof/>
        </w:rPr>
        <w:fldChar w:fldCharType="end"/>
      </w:r>
    </w:p>
    <w:p w14:paraId="328EAD6D" w14:textId="77777777" w:rsidR="00C41DFD" w:rsidRDefault="00C41DFD">
      <w:pPr>
        <w:pStyle w:val="10"/>
        <w:tabs>
          <w:tab w:val="right" w:leader="dot" w:pos="8296"/>
        </w:tabs>
        <w:rPr>
          <w:b w:val="0"/>
          <w:bCs w:val="0"/>
          <w:caps w:val="0"/>
          <w:noProof/>
          <w:sz w:val="21"/>
          <w:szCs w:val="22"/>
        </w:rPr>
      </w:pPr>
      <w:r>
        <w:rPr>
          <w:noProof/>
        </w:rPr>
        <w:t xml:space="preserve">7 </w:t>
      </w:r>
      <w:r>
        <w:rPr>
          <w:rFonts w:hint="eastAsia"/>
          <w:noProof/>
        </w:rPr>
        <w:t>试件及试验设备</w:t>
      </w:r>
      <w:r>
        <w:rPr>
          <w:noProof/>
        </w:rPr>
        <w:tab/>
      </w:r>
      <w:r>
        <w:rPr>
          <w:noProof/>
        </w:rPr>
        <w:fldChar w:fldCharType="begin"/>
      </w:r>
      <w:r>
        <w:rPr>
          <w:noProof/>
        </w:rPr>
        <w:instrText xml:space="preserve"> PAGEREF _Toc20671634 \h </w:instrText>
      </w:r>
      <w:r>
        <w:rPr>
          <w:noProof/>
        </w:rPr>
      </w:r>
      <w:r>
        <w:rPr>
          <w:noProof/>
        </w:rPr>
        <w:fldChar w:fldCharType="separate"/>
      </w:r>
      <w:r>
        <w:rPr>
          <w:noProof/>
        </w:rPr>
        <w:t>3</w:t>
      </w:r>
      <w:r>
        <w:rPr>
          <w:noProof/>
        </w:rPr>
        <w:fldChar w:fldCharType="end"/>
      </w:r>
    </w:p>
    <w:p w14:paraId="26A0031E" w14:textId="77777777" w:rsidR="00C41DFD" w:rsidRDefault="00C41DFD">
      <w:pPr>
        <w:pStyle w:val="20"/>
        <w:tabs>
          <w:tab w:val="right" w:leader="dot" w:pos="8296"/>
        </w:tabs>
        <w:rPr>
          <w:smallCaps w:val="0"/>
          <w:noProof/>
          <w:sz w:val="21"/>
          <w:szCs w:val="22"/>
        </w:rPr>
      </w:pPr>
      <w:r>
        <w:rPr>
          <w:noProof/>
        </w:rPr>
        <w:t>7.1</w:t>
      </w:r>
      <w:r>
        <w:rPr>
          <w:rFonts w:hint="eastAsia"/>
          <w:noProof/>
        </w:rPr>
        <w:t>试件制作</w:t>
      </w:r>
      <w:r>
        <w:rPr>
          <w:noProof/>
        </w:rPr>
        <w:tab/>
      </w:r>
      <w:r>
        <w:rPr>
          <w:noProof/>
        </w:rPr>
        <w:fldChar w:fldCharType="begin"/>
      </w:r>
      <w:r>
        <w:rPr>
          <w:noProof/>
        </w:rPr>
        <w:instrText xml:space="preserve"> PAGEREF _Toc20671635 \h </w:instrText>
      </w:r>
      <w:r>
        <w:rPr>
          <w:noProof/>
        </w:rPr>
      </w:r>
      <w:r>
        <w:rPr>
          <w:noProof/>
        </w:rPr>
        <w:fldChar w:fldCharType="separate"/>
      </w:r>
      <w:r>
        <w:rPr>
          <w:noProof/>
        </w:rPr>
        <w:t>3</w:t>
      </w:r>
      <w:r>
        <w:rPr>
          <w:noProof/>
        </w:rPr>
        <w:fldChar w:fldCharType="end"/>
      </w:r>
    </w:p>
    <w:p w14:paraId="63A46B8A" w14:textId="77777777" w:rsidR="00C41DFD" w:rsidRDefault="00C41DFD">
      <w:pPr>
        <w:pStyle w:val="20"/>
        <w:tabs>
          <w:tab w:val="right" w:leader="dot" w:pos="8296"/>
        </w:tabs>
        <w:rPr>
          <w:smallCaps w:val="0"/>
          <w:noProof/>
          <w:sz w:val="21"/>
          <w:szCs w:val="22"/>
        </w:rPr>
      </w:pPr>
      <w:r>
        <w:rPr>
          <w:noProof/>
        </w:rPr>
        <w:t xml:space="preserve">7.2 </w:t>
      </w:r>
      <w:r>
        <w:rPr>
          <w:rFonts w:hint="eastAsia"/>
          <w:noProof/>
        </w:rPr>
        <w:t>曝晒架</w:t>
      </w:r>
      <w:r>
        <w:rPr>
          <w:noProof/>
        </w:rPr>
        <w:tab/>
      </w:r>
      <w:r>
        <w:rPr>
          <w:noProof/>
        </w:rPr>
        <w:fldChar w:fldCharType="begin"/>
      </w:r>
      <w:r>
        <w:rPr>
          <w:noProof/>
        </w:rPr>
        <w:instrText xml:space="preserve"> PAGEREF _Toc20671636 \h </w:instrText>
      </w:r>
      <w:r>
        <w:rPr>
          <w:noProof/>
        </w:rPr>
      </w:r>
      <w:r>
        <w:rPr>
          <w:noProof/>
        </w:rPr>
        <w:fldChar w:fldCharType="separate"/>
      </w:r>
      <w:r>
        <w:rPr>
          <w:noProof/>
        </w:rPr>
        <w:t>4</w:t>
      </w:r>
      <w:r>
        <w:rPr>
          <w:noProof/>
        </w:rPr>
        <w:fldChar w:fldCharType="end"/>
      </w:r>
    </w:p>
    <w:p w14:paraId="35BE7E93" w14:textId="77777777" w:rsidR="00C41DFD" w:rsidRDefault="00C41DFD">
      <w:pPr>
        <w:pStyle w:val="20"/>
        <w:tabs>
          <w:tab w:val="right" w:leader="dot" w:pos="8296"/>
        </w:tabs>
        <w:rPr>
          <w:smallCaps w:val="0"/>
          <w:noProof/>
          <w:sz w:val="21"/>
          <w:szCs w:val="22"/>
        </w:rPr>
      </w:pPr>
      <w:r>
        <w:rPr>
          <w:noProof/>
        </w:rPr>
        <w:t xml:space="preserve">7.3 </w:t>
      </w:r>
      <w:r>
        <w:rPr>
          <w:rFonts w:hint="eastAsia"/>
          <w:noProof/>
        </w:rPr>
        <w:t>曝晒方向及角度</w:t>
      </w:r>
      <w:r>
        <w:rPr>
          <w:noProof/>
        </w:rPr>
        <w:tab/>
      </w:r>
      <w:r>
        <w:rPr>
          <w:noProof/>
        </w:rPr>
        <w:fldChar w:fldCharType="begin"/>
      </w:r>
      <w:r>
        <w:rPr>
          <w:noProof/>
        </w:rPr>
        <w:instrText xml:space="preserve"> PAGEREF _Toc20671637 \h </w:instrText>
      </w:r>
      <w:r>
        <w:rPr>
          <w:noProof/>
        </w:rPr>
      </w:r>
      <w:r>
        <w:rPr>
          <w:noProof/>
        </w:rPr>
        <w:fldChar w:fldCharType="separate"/>
      </w:r>
      <w:r>
        <w:rPr>
          <w:noProof/>
        </w:rPr>
        <w:t>4</w:t>
      </w:r>
      <w:r>
        <w:rPr>
          <w:noProof/>
        </w:rPr>
        <w:fldChar w:fldCharType="end"/>
      </w:r>
    </w:p>
    <w:p w14:paraId="680AA764" w14:textId="77777777" w:rsidR="00C41DFD" w:rsidRDefault="00C41DFD">
      <w:pPr>
        <w:pStyle w:val="10"/>
        <w:tabs>
          <w:tab w:val="right" w:leader="dot" w:pos="8296"/>
        </w:tabs>
        <w:rPr>
          <w:b w:val="0"/>
          <w:bCs w:val="0"/>
          <w:caps w:val="0"/>
          <w:noProof/>
          <w:sz w:val="21"/>
          <w:szCs w:val="22"/>
        </w:rPr>
      </w:pPr>
      <w:r>
        <w:rPr>
          <w:noProof/>
        </w:rPr>
        <w:t xml:space="preserve">8 </w:t>
      </w:r>
      <w:r>
        <w:rPr>
          <w:rFonts w:hint="eastAsia"/>
          <w:noProof/>
        </w:rPr>
        <w:t>样品检测</w:t>
      </w:r>
      <w:r>
        <w:rPr>
          <w:noProof/>
        </w:rPr>
        <w:tab/>
      </w:r>
      <w:r>
        <w:rPr>
          <w:noProof/>
        </w:rPr>
        <w:fldChar w:fldCharType="begin"/>
      </w:r>
      <w:r>
        <w:rPr>
          <w:noProof/>
        </w:rPr>
        <w:instrText xml:space="preserve"> PAGEREF _Toc20671638 \h </w:instrText>
      </w:r>
      <w:r>
        <w:rPr>
          <w:noProof/>
        </w:rPr>
      </w:r>
      <w:r>
        <w:rPr>
          <w:noProof/>
        </w:rPr>
        <w:fldChar w:fldCharType="separate"/>
      </w:r>
      <w:r>
        <w:rPr>
          <w:noProof/>
        </w:rPr>
        <w:t>4</w:t>
      </w:r>
      <w:r>
        <w:rPr>
          <w:noProof/>
        </w:rPr>
        <w:fldChar w:fldCharType="end"/>
      </w:r>
    </w:p>
    <w:p w14:paraId="7BC486EF" w14:textId="77777777" w:rsidR="00C41DFD" w:rsidRDefault="00C41DFD">
      <w:pPr>
        <w:pStyle w:val="20"/>
        <w:tabs>
          <w:tab w:val="right" w:leader="dot" w:pos="8296"/>
        </w:tabs>
        <w:rPr>
          <w:smallCaps w:val="0"/>
          <w:noProof/>
          <w:sz w:val="21"/>
          <w:szCs w:val="22"/>
        </w:rPr>
      </w:pPr>
      <w:r>
        <w:rPr>
          <w:noProof/>
        </w:rPr>
        <w:t xml:space="preserve">8.1 </w:t>
      </w:r>
      <w:r>
        <w:rPr>
          <w:rFonts w:hint="eastAsia"/>
          <w:noProof/>
        </w:rPr>
        <w:t>取样要求</w:t>
      </w:r>
      <w:r>
        <w:rPr>
          <w:noProof/>
        </w:rPr>
        <w:tab/>
      </w:r>
      <w:r>
        <w:rPr>
          <w:noProof/>
        </w:rPr>
        <w:fldChar w:fldCharType="begin"/>
      </w:r>
      <w:r>
        <w:rPr>
          <w:noProof/>
        </w:rPr>
        <w:instrText xml:space="preserve"> PAGEREF _Toc20671639 \h </w:instrText>
      </w:r>
      <w:r>
        <w:rPr>
          <w:noProof/>
        </w:rPr>
      </w:r>
      <w:r>
        <w:rPr>
          <w:noProof/>
        </w:rPr>
        <w:fldChar w:fldCharType="separate"/>
      </w:r>
      <w:r>
        <w:rPr>
          <w:noProof/>
        </w:rPr>
        <w:t>4</w:t>
      </w:r>
      <w:r>
        <w:rPr>
          <w:noProof/>
        </w:rPr>
        <w:fldChar w:fldCharType="end"/>
      </w:r>
    </w:p>
    <w:p w14:paraId="3D797656" w14:textId="77777777" w:rsidR="00C41DFD" w:rsidRDefault="00C41DFD">
      <w:pPr>
        <w:pStyle w:val="20"/>
        <w:tabs>
          <w:tab w:val="right" w:leader="dot" w:pos="8296"/>
        </w:tabs>
        <w:rPr>
          <w:smallCaps w:val="0"/>
          <w:noProof/>
          <w:sz w:val="21"/>
          <w:szCs w:val="22"/>
        </w:rPr>
      </w:pPr>
      <w:r>
        <w:rPr>
          <w:noProof/>
        </w:rPr>
        <w:t xml:space="preserve">8.2 </w:t>
      </w:r>
      <w:r>
        <w:rPr>
          <w:rFonts w:hint="eastAsia"/>
          <w:noProof/>
        </w:rPr>
        <w:t>检测基本要求</w:t>
      </w:r>
      <w:r>
        <w:rPr>
          <w:noProof/>
        </w:rPr>
        <w:tab/>
      </w:r>
      <w:r>
        <w:rPr>
          <w:noProof/>
        </w:rPr>
        <w:fldChar w:fldCharType="begin"/>
      </w:r>
      <w:r>
        <w:rPr>
          <w:noProof/>
        </w:rPr>
        <w:instrText xml:space="preserve"> PAGEREF _Toc20671640 \h </w:instrText>
      </w:r>
      <w:r>
        <w:rPr>
          <w:noProof/>
        </w:rPr>
      </w:r>
      <w:r>
        <w:rPr>
          <w:noProof/>
        </w:rPr>
        <w:fldChar w:fldCharType="separate"/>
      </w:r>
      <w:r>
        <w:rPr>
          <w:noProof/>
        </w:rPr>
        <w:t>5</w:t>
      </w:r>
      <w:r>
        <w:rPr>
          <w:noProof/>
        </w:rPr>
        <w:fldChar w:fldCharType="end"/>
      </w:r>
    </w:p>
    <w:p w14:paraId="77BD904A" w14:textId="77777777" w:rsidR="00C41DFD" w:rsidRDefault="00C41DFD">
      <w:pPr>
        <w:pStyle w:val="20"/>
        <w:tabs>
          <w:tab w:val="right" w:leader="dot" w:pos="8296"/>
        </w:tabs>
        <w:rPr>
          <w:smallCaps w:val="0"/>
          <w:noProof/>
          <w:sz w:val="21"/>
          <w:szCs w:val="22"/>
        </w:rPr>
      </w:pPr>
      <w:r>
        <w:rPr>
          <w:noProof/>
        </w:rPr>
        <w:t xml:space="preserve">8.3 </w:t>
      </w:r>
      <w:r>
        <w:rPr>
          <w:rFonts w:hint="eastAsia"/>
          <w:noProof/>
        </w:rPr>
        <w:t>外观检查</w:t>
      </w:r>
      <w:r>
        <w:rPr>
          <w:noProof/>
        </w:rPr>
        <w:tab/>
      </w:r>
      <w:r>
        <w:rPr>
          <w:noProof/>
        </w:rPr>
        <w:fldChar w:fldCharType="begin"/>
      </w:r>
      <w:r>
        <w:rPr>
          <w:noProof/>
        </w:rPr>
        <w:instrText xml:space="preserve"> PAGEREF _Toc20671641 \h </w:instrText>
      </w:r>
      <w:r>
        <w:rPr>
          <w:noProof/>
        </w:rPr>
      </w:r>
      <w:r>
        <w:rPr>
          <w:noProof/>
        </w:rPr>
        <w:fldChar w:fldCharType="separate"/>
      </w:r>
      <w:r>
        <w:rPr>
          <w:noProof/>
        </w:rPr>
        <w:t>5</w:t>
      </w:r>
      <w:r>
        <w:rPr>
          <w:noProof/>
        </w:rPr>
        <w:fldChar w:fldCharType="end"/>
      </w:r>
    </w:p>
    <w:p w14:paraId="3E5558ED" w14:textId="77777777" w:rsidR="00C41DFD" w:rsidRDefault="00C41DFD">
      <w:pPr>
        <w:pStyle w:val="20"/>
        <w:tabs>
          <w:tab w:val="right" w:leader="dot" w:pos="8296"/>
        </w:tabs>
        <w:rPr>
          <w:smallCaps w:val="0"/>
          <w:noProof/>
          <w:sz w:val="21"/>
          <w:szCs w:val="22"/>
        </w:rPr>
      </w:pPr>
      <w:r>
        <w:rPr>
          <w:noProof/>
        </w:rPr>
        <w:t xml:space="preserve">8.4 </w:t>
      </w:r>
      <w:r>
        <w:rPr>
          <w:rFonts w:hint="eastAsia"/>
          <w:noProof/>
        </w:rPr>
        <w:t>太阳光反射比检测</w:t>
      </w:r>
      <w:r>
        <w:rPr>
          <w:noProof/>
        </w:rPr>
        <w:tab/>
      </w:r>
      <w:r>
        <w:rPr>
          <w:noProof/>
        </w:rPr>
        <w:fldChar w:fldCharType="begin"/>
      </w:r>
      <w:r>
        <w:rPr>
          <w:noProof/>
        </w:rPr>
        <w:instrText xml:space="preserve"> PAGEREF _Toc20671642 \h </w:instrText>
      </w:r>
      <w:r>
        <w:rPr>
          <w:noProof/>
        </w:rPr>
      </w:r>
      <w:r>
        <w:rPr>
          <w:noProof/>
        </w:rPr>
        <w:fldChar w:fldCharType="separate"/>
      </w:r>
      <w:r>
        <w:rPr>
          <w:noProof/>
        </w:rPr>
        <w:t>5</w:t>
      </w:r>
      <w:r>
        <w:rPr>
          <w:noProof/>
        </w:rPr>
        <w:fldChar w:fldCharType="end"/>
      </w:r>
    </w:p>
    <w:p w14:paraId="6B414141" w14:textId="77777777" w:rsidR="00C41DFD" w:rsidRDefault="00C41DFD">
      <w:pPr>
        <w:pStyle w:val="20"/>
        <w:tabs>
          <w:tab w:val="right" w:leader="dot" w:pos="8296"/>
        </w:tabs>
        <w:rPr>
          <w:smallCaps w:val="0"/>
          <w:noProof/>
          <w:sz w:val="21"/>
          <w:szCs w:val="22"/>
        </w:rPr>
      </w:pPr>
      <w:r>
        <w:rPr>
          <w:noProof/>
        </w:rPr>
        <w:t xml:space="preserve">8.5 </w:t>
      </w:r>
      <w:r>
        <w:rPr>
          <w:rFonts w:hint="eastAsia"/>
          <w:noProof/>
        </w:rPr>
        <w:t>半球发射率测试</w:t>
      </w:r>
      <w:r>
        <w:rPr>
          <w:noProof/>
        </w:rPr>
        <w:tab/>
      </w:r>
      <w:r>
        <w:rPr>
          <w:noProof/>
        </w:rPr>
        <w:fldChar w:fldCharType="begin"/>
      </w:r>
      <w:r>
        <w:rPr>
          <w:noProof/>
        </w:rPr>
        <w:instrText xml:space="preserve"> PAGEREF _Toc20671643 \h </w:instrText>
      </w:r>
      <w:r>
        <w:rPr>
          <w:noProof/>
        </w:rPr>
      </w:r>
      <w:r>
        <w:rPr>
          <w:noProof/>
        </w:rPr>
        <w:fldChar w:fldCharType="separate"/>
      </w:r>
      <w:r>
        <w:rPr>
          <w:noProof/>
        </w:rPr>
        <w:t>5</w:t>
      </w:r>
      <w:r>
        <w:rPr>
          <w:noProof/>
        </w:rPr>
        <w:fldChar w:fldCharType="end"/>
      </w:r>
    </w:p>
    <w:p w14:paraId="41714D8E" w14:textId="77777777" w:rsidR="00C41DFD" w:rsidRDefault="00C41DFD">
      <w:pPr>
        <w:pStyle w:val="10"/>
        <w:tabs>
          <w:tab w:val="right" w:leader="dot" w:pos="8296"/>
        </w:tabs>
        <w:rPr>
          <w:b w:val="0"/>
          <w:bCs w:val="0"/>
          <w:caps w:val="0"/>
          <w:noProof/>
          <w:sz w:val="21"/>
          <w:szCs w:val="22"/>
        </w:rPr>
      </w:pPr>
      <w:r>
        <w:rPr>
          <w:noProof/>
        </w:rPr>
        <w:t xml:space="preserve">9 </w:t>
      </w:r>
      <w:r>
        <w:rPr>
          <w:rFonts w:hint="eastAsia"/>
          <w:noProof/>
        </w:rPr>
        <w:t>结果测算</w:t>
      </w:r>
      <w:r>
        <w:rPr>
          <w:noProof/>
        </w:rPr>
        <w:tab/>
      </w:r>
      <w:r>
        <w:rPr>
          <w:noProof/>
        </w:rPr>
        <w:fldChar w:fldCharType="begin"/>
      </w:r>
      <w:r>
        <w:rPr>
          <w:noProof/>
        </w:rPr>
        <w:instrText xml:space="preserve"> PAGEREF _Toc20671644 \h </w:instrText>
      </w:r>
      <w:r>
        <w:rPr>
          <w:noProof/>
        </w:rPr>
      </w:r>
      <w:r>
        <w:rPr>
          <w:noProof/>
        </w:rPr>
        <w:fldChar w:fldCharType="separate"/>
      </w:r>
      <w:r>
        <w:rPr>
          <w:noProof/>
        </w:rPr>
        <w:t>6</w:t>
      </w:r>
      <w:r>
        <w:rPr>
          <w:noProof/>
        </w:rPr>
        <w:fldChar w:fldCharType="end"/>
      </w:r>
    </w:p>
    <w:p w14:paraId="32B90CA4" w14:textId="77777777" w:rsidR="00C41DFD" w:rsidRDefault="00C41DFD">
      <w:pPr>
        <w:pStyle w:val="20"/>
        <w:tabs>
          <w:tab w:val="right" w:leader="dot" w:pos="8296"/>
        </w:tabs>
        <w:rPr>
          <w:smallCaps w:val="0"/>
          <w:noProof/>
          <w:sz w:val="21"/>
          <w:szCs w:val="22"/>
        </w:rPr>
      </w:pPr>
      <w:r>
        <w:rPr>
          <w:noProof/>
        </w:rPr>
        <w:t xml:space="preserve">9.1 </w:t>
      </w:r>
      <w:r>
        <w:rPr>
          <w:rFonts w:hint="eastAsia"/>
          <w:noProof/>
        </w:rPr>
        <w:t>计算方法及数据处理</w:t>
      </w:r>
      <w:r>
        <w:rPr>
          <w:noProof/>
        </w:rPr>
        <w:tab/>
      </w:r>
      <w:r>
        <w:rPr>
          <w:noProof/>
        </w:rPr>
        <w:fldChar w:fldCharType="begin"/>
      </w:r>
      <w:r>
        <w:rPr>
          <w:noProof/>
        </w:rPr>
        <w:instrText xml:space="preserve"> PAGEREF _Toc20671645 \h </w:instrText>
      </w:r>
      <w:r>
        <w:rPr>
          <w:noProof/>
        </w:rPr>
      </w:r>
      <w:r>
        <w:rPr>
          <w:noProof/>
        </w:rPr>
        <w:fldChar w:fldCharType="separate"/>
      </w:r>
      <w:r>
        <w:rPr>
          <w:noProof/>
        </w:rPr>
        <w:t>6</w:t>
      </w:r>
      <w:r>
        <w:rPr>
          <w:noProof/>
        </w:rPr>
        <w:fldChar w:fldCharType="end"/>
      </w:r>
    </w:p>
    <w:p w14:paraId="0026B112" w14:textId="77777777" w:rsidR="00C41DFD" w:rsidRDefault="00C41DFD">
      <w:pPr>
        <w:pStyle w:val="20"/>
        <w:tabs>
          <w:tab w:val="right" w:leader="dot" w:pos="8296"/>
        </w:tabs>
        <w:rPr>
          <w:smallCaps w:val="0"/>
          <w:noProof/>
          <w:sz w:val="21"/>
          <w:szCs w:val="22"/>
        </w:rPr>
      </w:pPr>
      <w:r>
        <w:rPr>
          <w:noProof/>
        </w:rPr>
        <w:t xml:space="preserve">9.2 </w:t>
      </w:r>
      <w:r>
        <w:rPr>
          <w:rFonts w:hint="eastAsia"/>
          <w:noProof/>
        </w:rPr>
        <w:t>结果测算</w:t>
      </w:r>
      <w:r>
        <w:rPr>
          <w:noProof/>
        </w:rPr>
        <w:tab/>
      </w:r>
      <w:r>
        <w:rPr>
          <w:noProof/>
        </w:rPr>
        <w:fldChar w:fldCharType="begin"/>
      </w:r>
      <w:r>
        <w:rPr>
          <w:noProof/>
        </w:rPr>
        <w:instrText xml:space="preserve"> PAGEREF _Toc20671646 \h </w:instrText>
      </w:r>
      <w:r>
        <w:rPr>
          <w:noProof/>
        </w:rPr>
      </w:r>
      <w:r>
        <w:rPr>
          <w:noProof/>
        </w:rPr>
        <w:fldChar w:fldCharType="separate"/>
      </w:r>
      <w:r>
        <w:rPr>
          <w:noProof/>
        </w:rPr>
        <w:t>7</w:t>
      </w:r>
      <w:r>
        <w:rPr>
          <w:noProof/>
        </w:rPr>
        <w:fldChar w:fldCharType="end"/>
      </w:r>
    </w:p>
    <w:p w14:paraId="6763A992" w14:textId="77777777" w:rsidR="00C41DFD" w:rsidRDefault="00C41DFD">
      <w:pPr>
        <w:pStyle w:val="10"/>
        <w:tabs>
          <w:tab w:val="right" w:leader="dot" w:pos="8296"/>
        </w:tabs>
        <w:rPr>
          <w:b w:val="0"/>
          <w:bCs w:val="0"/>
          <w:caps w:val="0"/>
          <w:noProof/>
          <w:sz w:val="21"/>
          <w:szCs w:val="22"/>
        </w:rPr>
      </w:pPr>
      <w:r>
        <w:rPr>
          <w:noProof/>
        </w:rPr>
        <w:t xml:space="preserve">10 </w:t>
      </w:r>
      <w:r>
        <w:rPr>
          <w:rFonts w:hint="eastAsia"/>
          <w:noProof/>
        </w:rPr>
        <w:t>试验报告</w:t>
      </w:r>
      <w:r>
        <w:rPr>
          <w:noProof/>
        </w:rPr>
        <w:tab/>
      </w:r>
      <w:r>
        <w:rPr>
          <w:noProof/>
        </w:rPr>
        <w:fldChar w:fldCharType="begin"/>
      </w:r>
      <w:r>
        <w:rPr>
          <w:noProof/>
        </w:rPr>
        <w:instrText xml:space="preserve"> PAGEREF _Toc20671647 \h </w:instrText>
      </w:r>
      <w:r>
        <w:rPr>
          <w:noProof/>
        </w:rPr>
      </w:r>
      <w:r>
        <w:rPr>
          <w:noProof/>
        </w:rPr>
        <w:fldChar w:fldCharType="separate"/>
      </w:r>
      <w:r>
        <w:rPr>
          <w:noProof/>
        </w:rPr>
        <w:t>7</w:t>
      </w:r>
      <w:r>
        <w:rPr>
          <w:noProof/>
        </w:rPr>
        <w:fldChar w:fldCharType="end"/>
      </w:r>
    </w:p>
    <w:p w14:paraId="502A08A6" w14:textId="4F3899D2" w:rsidR="00AA1418" w:rsidRDefault="00C41DFD" w:rsidP="00563870">
      <w:pPr>
        <w:rPr>
          <w:rFonts w:ascii="微软雅黑" w:eastAsia="微软雅黑" w:hAnsi="微软雅黑"/>
          <w:color w:val="000000"/>
          <w:sz w:val="22"/>
          <w:shd w:val="clear" w:color="auto" w:fill="FFFFFF"/>
        </w:rPr>
      </w:pPr>
      <w:r>
        <w:rPr>
          <w:rFonts w:ascii="微软雅黑" w:eastAsia="微软雅黑" w:hAnsi="微软雅黑"/>
          <w:color w:val="000000"/>
          <w:sz w:val="22"/>
          <w:szCs w:val="20"/>
          <w:shd w:val="clear" w:color="auto" w:fill="FFFFFF"/>
        </w:rPr>
        <w:fldChar w:fldCharType="end"/>
      </w:r>
    </w:p>
    <w:p w14:paraId="5609A5D2" w14:textId="77777777" w:rsidR="00AA1418" w:rsidRPr="009E5833" w:rsidRDefault="00AA1418" w:rsidP="00563870">
      <w:pPr>
        <w:rPr>
          <w:rFonts w:ascii="微软雅黑" w:eastAsia="微软雅黑" w:hAnsi="微软雅黑"/>
          <w:color w:val="000000"/>
          <w:sz w:val="22"/>
          <w:shd w:val="clear" w:color="auto" w:fill="FFFFFF"/>
        </w:rPr>
      </w:pPr>
    </w:p>
    <w:p w14:paraId="46BBC640" w14:textId="77777777" w:rsidR="00392254" w:rsidRDefault="00392254" w:rsidP="00392254">
      <w:pPr>
        <w:widowControl/>
        <w:jc w:val="center"/>
        <w:rPr>
          <w:rFonts w:ascii="微软雅黑" w:eastAsia="微软雅黑" w:hAnsi="微软雅黑"/>
          <w:color w:val="000000"/>
          <w:sz w:val="22"/>
          <w:shd w:val="clear" w:color="auto" w:fill="FFFFFF"/>
        </w:rPr>
        <w:sectPr w:rsidR="00392254" w:rsidSect="00B60C39">
          <w:footerReference w:type="default" r:id="rId8"/>
          <w:pgSz w:w="11906" w:h="16838"/>
          <w:pgMar w:top="1440" w:right="1800" w:bottom="1440" w:left="1800" w:header="851" w:footer="992" w:gutter="0"/>
          <w:pgNumType w:start="1"/>
          <w:cols w:space="425"/>
          <w:docGrid w:type="lines" w:linePitch="312"/>
        </w:sectPr>
      </w:pPr>
    </w:p>
    <w:p w14:paraId="3DAF8D2A" w14:textId="41B69336" w:rsidR="00285520" w:rsidRPr="00866317" w:rsidRDefault="00866317" w:rsidP="0010183C">
      <w:pPr>
        <w:pStyle w:val="1-"/>
      </w:pPr>
      <w:bookmarkStart w:id="6" w:name="_Toc6580857"/>
      <w:bookmarkStart w:id="7" w:name="_Toc20500258"/>
      <w:bookmarkStart w:id="8" w:name="_Toc20670637"/>
      <w:bookmarkStart w:id="9" w:name="_Toc20671626"/>
      <w:r>
        <w:rPr>
          <w:rFonts w:hint="eastAsia"/>
        </w:rPr>
        <w:lastRenderedPageBreak/>
        <w:t>1</w:t>
      </w:r>
      <w:r w:rsidR="00CE5269" w:rsidRPr="00866317">
        <w:rPr>
          <w:rFonts w:hint="eastAsia"/>
        </w:rPr>
        <w:t>范围</w:t>
      </w:r>
      <w:bookmarkEnd w:id="6"/>
      <w:bookmarkEnd w:id="7"/>
      <w:bookmarkEnd w:id="8"/>
      <w:bookmarkEnd w:id="9"/>
    </w:p>
    <w:p w14:paraId="12C74F1D" w14:textId="428FECAD" w:rsidR="00866317" w:rsidRDefault="00CE5269" w:rsidP="00D968FD">
      <w:pPr>
        <w:pStyle w:val="3-"/>
        <w:ind w:firstLine="480"/>
      </w:pPr>
      <w:r>
        <w:rPr>
          <w:rFonts w:hint="eastAsia"/>
        </w:rPr>
        <w:t>本标准规定了建筑</w:t>
      </w:r>
      <w:r>
        <w:t>反射隔热</w:t>
      </w:r>
      <w:r w:rsidR="00965062">
        <w:rPr>
          <w:rFonts w:hint="eastAsia"/>
        </w:rPr>
        <w:t>装饰面</w:t>
      </w:r>
      <w:r>
        <w:t>自然老化</w:t>
      </w:r>
      <w:r>
        <w:rPr>
          <w:rFonts w:hint="eastAsia"/>
        </w:rPr>
        <w:t>试验方法的术语和定义、</w:t>
      </w:r>
      <w:r w:rsidR="009E5833" w:rsidRPr="009E5833">
        <w:rPr>
          <w:rFonts w:hint="eastAsia"/>
        </w:rPr>
        <w:t>原理、检测仪器、试验场地、试件及实验设备、样品检测、结果计算</w:t>
      </w:r>
      <w:r w:rsidR="009E5833">
        <w:rPr>
          <w:rFonts w:hint="eastAsia"/>
        </w:rPr>
        <w:t>、</w:t>
      </w:r>
      <w:r>
        <w:rPr>
          <w:rFonts w:hint="eastAsia"/>
        </w:rPr>
        <w:t>试验报告。</w:t>
      </w:r>
    </w:p>
    <w:p w14:paraId="0332D0A0" w14:textId="51001591" w:rsidR="00FB4A20" w:rsidRDefault="00CE5269" w:rsidP="00D968FD">
      <w:pPr>
        <w:pStyle w:val="3-"/>
        <w:ind w:firstLine="480"/>
      </w:pPr>
      <w:r>
        <w:rPr>
          <w:rFonts w:hint="eastAsia"/>
        </w:rPr>
        <w:t>本标准适用于</w:t>
      </w:r>
      <w:r w:rsidR="004A07A4">
        <w:rPr>
          <w:rFonts w:hint="eastAsia"/>
        </w:rPr>
        <w:t>各类</w:t>
      </w:r>
      <w:r w:rsidR="00866317">
        <w:rPr>
          <w:rFonts w:hint="eastAsia"/>
        </w:rPr>
        <w:t>建筑</w:t>
      </w:r>
      <w:r w:rsidR="00866317">
        <w:t>反射隔</w:t>
      </w:r>
      <w:r w:rsidR="00866317" w:rsidRPr="00E82D68">
        <w:t>热</w:t>
      </w:r>
      <w:r w:rsidR="00965062" w:rsidRPr="00E82D68">
        <w:rPr>
          <w:rFonts w:hint="eastAsia"/>
        </w:rPr>
        <w:t>装饰面</w:t>
      </w:r>
      <w:r w:rsidR="004A07A4" w:rsidRPr="00E82D68">
        <w:t>的反</w:t>
      </w:r>
      <w:r w:rsidR="004A07A4">
        <w:t>射隔热</w:t>
      </w:r>
      <w:r w:rsidR="00866317">
        <w:t>自然</w:t>
      </w:r>
      <w:r w:rsidR="009E5833">
        <w:t>老化</w:t>
      </w:r>
      <w:r w:rsidR="009E5833">
        <w:rPr>
          <w:rFonts w:hint="eastAsia"/>
        </w:rPr>
        <w:t>性能评价</w:t>
      </w:r>
      <w:r>
        <w:rPr>
          <w:rFonts w:hint="eastAsia"/>
        </w:rPr>
        <w:t>。</w:t>
      </w:r>
    </w:p>
    <w:p w14:paraId="4F7A295F" w14:textId="77777777" w:rsidR="00866317" w:rsidRDefault="00866317" w:rsidP="00D968FD">
      <w:pPr>
        <w:pStyle w:val="1-"/>
      </w:pPr>
      <w:bookmarkStart w:id="10" w:name="_Toc6580858"/>
      <w:bookmarkStart w:id="11" w:name="_Toc20500259"/>
      <w:bookmarkStart w:id="12" w:name="_Toc20670638"/>
      <w:bookmarkStart w:id="13" w:name="_Toc20671627"/>
      <w:r w:rsidRPr="003C388E">
        <w:t xml:space="preserve">2 </w:t>
      </w:r>
      <w:r w:rsidRPr="003C388E">
        <w:rPr>
          <w:rFonts w:hint="eastAsia"/>
        </w:rPr>
        <w:t>规范性引用文件</w:t>
      </w:r>
      <w:bookmarkEnd w:id="10"/>
      <w:bookmarkEnd w:id="11"/>
      <w:bookmarkEnd w:id="12"/>
      <w:bookmarkEnd w:id="13"/>
    </w:p>
    <w:p w14:paraId="1C91F18A" w14:textId="5E8CC76C" w:rsidR="00866317" w:rsidRDefault="00866317" w:rsidP="00D968FD">
      <w:pPr>
        <w:pStyle w:val="3-"/>
        <w:ind w:firstLine="480"/>
      </w:pPr>
      <w:r>
        <w:rPr>
          <w:rFonts w:hint="eastAsia"/>
        </w:rPr>
        <w:t>下列文件对于本文件的应用是必不可少的。</w:t>
      </w:r>
      <w:r w:rsidRPr="003C388E">
        <w:rPr>
          <w:rFonts w:hint="eastAsia"/>
        </w:rPr>
        <w:t>凡是注日期的引用文件，仅注日期的版本适用于本文件。</w:t>
      </w:r>
      <w:r>
        <w:rPr>
          <w:rFonts w:hint="eastAsia"/>
        </w:rPr>
        <w:t>凡是不注日期的引用文件，其最新版本</w:t>
      </w:r>
      <w:r>
        <w:rPr>
          <w:rFonts w:hint="eastAsia"/>
        </w:rPr>
        <w:t>(</w:t>
      </w:r>
      <w:r>
        <w:rPr>
          <w:rFonts w:hint="eastAsia"/>
        </w:rPr>
        <w:t>包括所有的修改单</w:t>
      </w:r>
      <w:r>
        <w:rPr>
          <w:rFonts w:hint="eastAsia"/>
        </w:rPr>
        <w:t>)</w:t>
      </w:r>
      <w:r>
        <w:rPr>
          <w:rFonts w:hint="eastAsia"/>
        </w:rPr>
        <w:t>适用于本文件。</w:t>
      </w:r>
    </w:p>
    <w:p w14:paraId="6B5B3CE7" w14:textId="2346B5E3" w:rsidR="00ED2081" w:rsidRPr="007B19B0" w:rsidRDefault="00ED2081" w:rsidP="00D968FD">
      <w:pPr>
        <w:pStyle w:val="3-"/>
        <w:ind w:firstLine="480"/>
      </w:pPr>
      <w:r w:rsidRPr="00E4267B">
        <w:rPr>
          <w:rFonts w:hint="eastAsia"/>
        </w:rPr>
        <w:t>GB/T 9271</w:t>
      </w:r>
      <w:r w:rsidR="004F0E41">
        <w:rPr>
          <w:rFonts w:hint="eastAsia"/>
        </w:rPr>
        <w:t>-2008</w:t>
      </w:r>
      <w:r w:rsidRPr="00E4267B">
        <w:rPr>
          <w:rFonts w:hint="eastAsia"/>
        </w:rPr>
        <w:t>《色漆和清漆</w:t>
      </w:r>
      <w:r w:rsidRPr="007B19B0">
        <w:t xml:space="preserve"> </w:t>
      </w:r>
      <w:r w:rsidRPr="007B19B0">
        <w:rPr>
          <w:rFonts w:hint="eastAsia"/>
        </w:rPr>
        <w:t>标准试板》</w:t>
      </w:r>
    </w:p>
    <w:p w14:paraId="4819B216" w14:textId="77777777" w:rsidR="00866317" w:rsidRDefault="00866317" w:rsidP="00D968FD">
      <w:pPr>
        <w:pStyle w:val="1-"/>
      </w:pPr>
      <w:bookmarkStart w:id="14" w:name="_Toc6580859"/>
      <w:bookmarkStart w:id="15" w:name="_Toc20500260"/>
      <w:bookmarkStart w:id="16" w:name="_Toc20670639"/>
      <w:bookmarkStart w:id="17" w:name="_Toc20671628"/>
      <w:r>
        <w:rPr>
          <w:rFonts w:hint="eastAsia"/>
        </w:rPr>
        <w:t xml:space="preserve">3 </w:t>
      </w:r>
      <w:r>
        <w:rPr>
          <w:rFonts w:hint="eastAsia"/>
        </w:rPr>
        <w:t>术语和定义</w:t>
      </w:r>
      <w:bookmarkEnd w:id="14"/>
      <w:bookmarkEnd w:id="15"/>
      <w:bookmarkEnd w:id="16"/>
      <w:bookmarkEnd w:id="17"/>
    </w:p>
    <w:p w14:paraId="1CD1C8DE" w14:textId="77777777" w:rsidR="00FB4A20" w:rsidRDefault="00866317" w:rsidP="00E82D68">
      <w:pPr>
        <w:pStyle w:val="3-"/>
        <w:ind w:firstLine="480"/>
      </w:pPr>
      <w:r>
        <w:rPr>
          <w:rFonts w:hint="eastAsia"/>
        </w:rPr>
        <w:t>下列术语和定义适用于本文件。</w:t>
      </w:r>
    </w:p>
    <w:p w14:paraId="213A41D3" w14:textId="1E3074E7" w:rsidR="00F5269B" w:rsidRDefault="00F5269B" w:rsidP="00F5269B">
      <w:pPr>
        <w:pStyle w:val="3-0"/>
      </w:pPr>
      <w:r>
        <w:rPr>
          <w:rFonts w:hint="eastAsia"/>
        </w:rPr>
        <w:t xml:space="preserve">3.1 </w:t>
      </w:r>
      <w:r>
        <w:rPr>
          <w:rFonts w:hint="eastAsia"/>
        </w:rPr>
        <w:t>自然老化</w:t>
      </w:r>
      <w:r>
        <w:rPr>
          <w:rFonts w:hint="eastAsia"/>
        </w:rPr>
        <w:t xml:space="preserve"> nature exposure</w:t>
      </w:r>
    </w:p>
    <w:p w14:paraId="07C0BBF3" w14:textId="52FBF9EB" w:rsidR="00F5269B" w:rsidRDefault="00F5269B" w:rsidP="00F5269B">
      <w:pPr>
        <w:pStyle w:val="3-"/>
        <w:ind w:firstLine="480"/>
      </w:pPr>
      <w:r>
        <w:rPr>
          <w:rFonts w:hint="eastAsia"/>
        </w:rPr>
        <w:t>试件长期暴露在室外条件下产生的各种变化。</w:t>
      </w:r>
    </w:p>
    <w:p w14:paraId="5BBF5566" w14:textId="6DB8296C" w:rsidR="00F5269B" w:rsidRPr="00563870" w:rsidRDefault="00F5269B" w:rsidP="00F5269B">
      <w:pPr>
        <w:pStyle w:val="3-0"/>
      </w:pPr>
      <w:r w:rsidRPr="00563870">
        <w:t xml:space="preserve">3.2 </w:t>
      </w:r>
      <w:r w:rsidRPr="00563870">
        <w:rPr>
          <w:rFonts w:hint="eastAsia"/>
        </w:rPr>
        <w:t>太阳光反射比</w:t>
      </w:r>
      <w:r w:rsidRPr="00563870">
        <w:t xml:space="preserve"> </w:t>
      </w:r>
      <w:r w:rsidR="00A20298" w:rsidRPr="00563870">
        <w:t>solar reflectance ratio</w:t>
      </w:r>
    </w:p>
    <w:p w14:paraId="2C7F3C7C" w14:textId="4D1A08F9" w:rsidR="00A20298" w:rsidRDefault="00F5269B" w:rsidP="00F5269B">
      <w:pPr>
        <w:pStyle w:val="3-"/>
        <w:ind w:firstLine="480"/>
      </w:pPr>
      <w:r w:rsidRPr="00563870">
        <w:rPr>
          <w:rFonts w:hint="eastAsia"/>
        </w:rPr>
        <w:t>在</w:t>
      </w:r>
      <w:r w:rsidR="00EB581B" w:rsidRPr="00563870">
        <w:t>250mm</w:t>
      </w:r>
      <w:r w:rsidRPr="00563870">
        <w:t>~2500nm</w:t>
      </w:r>
      <w:r w:rsidRPr="00563870">
        <w:rPr>
          <w:rFonts w:hint="eastAsia"/>
        </w:rPr>
        <w:t>波段内反射与入射的太阳辐射通量的比值。</w:t>
      </w:r>
    </w:p>
    <w:p w14:paraId="393FCF9B" w14:textId="7AD7124B" w:rsidR="00F5269B" w:rsidRDefault="00F5269B" w:rsidP="00F5269B">
      <w:pPr>
        <w:pStyle w:val="3-0"/>
      </w:pPr>
      <w:r>
        <w:rPr>
          <w:rFonts w:hint="eastAsia"/>
        </w:rPr>
        <w:t xml:space="preserve">3.3 </w:t>
      </w:r>
      <w:r>
        <w:rPr>
          <w:rFonts w:hint="eastAsia"/>
        </w:rPr>
        <w:t>半球发射率</w:t>
      </w:r>
      <w:r>
        <w:rPr>
          <w:rFonts w:hint="eastAsia"/>
        </w:rPr>
        <w:t xml:space="preserve"> hemispherical </w:t>
      </w:r>
      <w:r w:rsidR="00372769" w:rsidRPr="00372769">
        <w:t>emissivity</w:t>
      </w:r>
      <w:r w:rsidR="009E5833" w:rsidDel="009E5833">
        <w:rPr>
          <w:rFonts w:hint="eastAsia"/>
        </w:rPr>
        <w:t xml:space="preserve"> </w:t>
      </w:r>
    </w:p>
    <w:p w14:paraId="47FB9BAD" w14:textId="778CF3CC" w:rsidR="00F5269B" w:rsidRDefault="00F5269B" w:rsidP="00F5269B">
      <w:pPr>
        <w:pStyle w:val="3-"/>
        <w:ind w:firstLine="480"/>
      </w:pPr>
      <w:r>
        <w:rPr>
          <w:rFonts w:hint="eastAsia"/>
        </w:rPr>
        <w:t>热辐射体在半球方向上的辐射出射度与处于相同温度的全辐射（黑体）的辐射出射度的比值。</w:t>
      </w:r>
    </w:p>
    <w:p w14:paraId="02D16932" w14:textId="0B3ED136" w:rsidR="005872A5" w:rsidRDefault="005872A5" w:rsidP="005872A5">
      <w:pPr>
        <w:pStyle w:val="3-0"/>
      </w:pPr>
      <w:r>
        <w:rPr>
          <w:rFonts w:hint="eastAsia"/>
        </w:rPr>
        <w:t xml:space="preserve">3.4 </w:t>
      </w:r>
      <w:r w:rsidR="003C388E">
        <w:rPr>
          <w:rFonts w:hint="eastAsia"/>
        </w:rPr>
        <w:t>装饰面</w:t>
      </w:r>
      <w:r>
        <w:rPr>
          <w:rFonts w:hint="eastAsia"/>
        </w:rPr>
        <w:t xml:space="preserve"> finish coat</w:t>
      </w:r>
    </w:p>
    <w:p w14:paraId="526994C4" w14:textId="70E918AA" w:rsidR="005872A5" w:rsidRDefault="00683DC0" w:rsidP="00F5269B">
      <w:pPr>
        <w:pStyle w:val="3-"/>
        <w:ind w:firstLine="480"/>
      </w:pPr>
      <w:r w:rsidRPr="00683DC0">
        <w:rPr>
          <w:rFonts w:hint="eastAsia"/>
        </w:rPr>
        <w:t>由</w:t>
      </w:r>
      <w:r w:rsidR="005872A5">
        <w:rPr>
          <w:rFonts w:hint="eastAsia"/>
        </w:rPr>
        <w:t>腻子、底漆、建筑反射隔热涂料组成</w:t>
      </w:r>
      <w:r w:rsidR="004F0E41">
        <w:rPr>
          <w:rFonts w:hint="eastAsia"/>
        </w:rPr>
        <w:t>或直接由高反射比金属板等板材构成的</w:t>
      </w:r>
      <w:r w:rsidR="00246853">
        <w:rPr>
          <w:rFonts w:hint="eastAsia"/>
        </w:rPr>
        <w:t>建筑</w:t>
      </w:r>
      <w:r w:rsidR="00246853">
        <w:t>外表面</w:t>
      </w:r>
      <w:r w:rsidR="005872A5">
        <w:rPr>
          <w:rFonts w:hint="eastAsia"/>
        </w:rPr>
        <w:t>构造层。</w:t>
      </w:r>
    </w:p>
    <w:p w14:paraId="056E9148" w14:textId="76B2C931" w:rsidR="005872A5" w:rsidRDefault="005872A5" w:rsidP="005872A5">
      <w:pPr>
        <w:pStyle w:val="3-0"/>
      </w:pPr>
      <w:r>
        <w:rPr>
          <w:rFonts w:hint="eastAsia"/>
        </w:rPr>
        <w:t xml:space="preserve">3.5 </w:t>
      </w:r>
      <w:r>
        <w:rPr>
          <w:rFonts w:hint="eastAsia"/>
        </w:rPr>
        <w:t>基层</w:t>
      </w:r>
      <w:r>
        <w:rPr>
          <w:rFonts w:hint="eastAsia"/>
        </w:rPr>
        <w:t xml:space="preserve"> base course</w:t>
      </w:r>
    </w:p>
    <w:p w14:paraId="1A72AFFA" w14:textId="58710E4C" w:rsidR="005872A5" w:rsidRPr="005872A5" w:rsidRDefault="005872A5" w:rsidP="00F5269B">
      <w:pPr>
        <w:pStyle w:val="3-"/>
        <w:ind w:firstLine="480"/>
      </w:pPr>
      <w:r>
        <w:rPr>
          <w:rFonts w:hint="eastAsia"/>
        </w:rPr>
        <w:t>建筑反射隔热装饰面所依附的建筑墙体或屋面的构造层实体。</w:t>
      </w:r>
    </w:p>
    <w:p w14:paraId="06578449" w14:textId="62806740" w:rsidR="000309FB" w:rsidRDefault="000309FB" w:rsidP="00ED6F50">
      <w:pPr>
        <w:pStyle w:val="1-"/>
      </w:pPr>
      <w:bookmarkStart w:id="18" w:name="_Toc6580860"/>
      <w:bookmarkStart w:id="19" w:name="_Toc20500261"/>
      <w:bookmarkStart w:id="20" w:name="_Toc20670640"/>
      <w:bookmarkStart w:id="21" w:name="_Toc20671629"/>
      <w:r>
        <w:t>4</w:t>
      </w:r>
      <w:r w:rsidR="00F5269B" w:rsidRPr="00E82D68">
        <w:rPr>
          <w:rFonts w:hint="eastAsia"/>
        </w:rPr>
        <w:t>原理</w:t>
      </w:r>
      <w:bookmarkEnd w:id="18"/>
      <w:bookmarkEnd w:id="19"/>
      <w:bookmarkEnd w:id="20"/>
      <w:bookmarkEnd w:id="21"/>
    </w:p>
    <w:p w14:paraId="38A36634" w14:textId="69FA27C2" w:rsidR="004D64D1" w:rsidRDefault="004D64D1" w:rsidP="0004213A">
      <w:pPr>
        <w:pStyle w:val="3-0"/>
        <w:ind w:firstLineChars="177" w:firstLine="425"/>
      </w:pPr>
      <w:r>
        <w:rPr>
          <w:rFonts w:hint="eastAsia"/>
        </w:rPr>
        <w:t>在一定的环境条件</w:t>
      </w:r>
      <w:r w:rsidR="004C202F">
        <w:rPr>
          <w:rFonts w:hint="eastAsia"/>
        </w:rPr>
        <w:t>下</w:t>
      </w:r>
      <w:r>
        <w:rPr>
          <w:rFonts w:hint="eastAsia"/>
        </w:rPr>
        <w:t>，以自然</w:t>
      </w:r>
      <w:r w:rsidR="004B2285" w:rsidRPr="004B2285">
        <w:rPr>
          <w:rFonts w:hint="eastAsia"/>
        </w:rPr>
        <w:t>曝晒</w:t>
      </w:r>
      <w:r>
        <w:rPr>
          <w:rFonts w:hint="eastAsia"/>
        </w:rPr>
        <w:t>模</w:t>
      </w:r>
      <w:r w:rsidR="009D5010">
        <w:rPr>
          <w:rFonts w:hint="eastAsia"/>
        </w:rPr>
        <w:t>拟实际使用状态，使建筑反射隔热装饰面试件的自然老化状态尽量接近实际状态。</w:t>
      </w:r>
      <w:r w:rsidRPr="00E82D68">
        <w:rPr>
          <w:rFonts w:hint="eastAsia"/>
        </w:rPr>
        <w:t>通过</w:t>
      </w:r>
      <w:r w:rsidR="009D5010" w:rsidRPr="00E82D68">
        <w:rPr>
          <w:rFonts w:hint="eastAsia"/>
        </w:rPr>
        <w:t>测试</w:t>
      </w:r>
      <w:r>
        <w:rPr>
          <w:rFonts w:hint="eastAsia"/>
        </w:rPr>
        <w:t>得到</w:t>
      </w:r>
      <w:r w:rsidR="008A4D71">
        <w:rPr>
          <w:rFonts w:hint="eastAsia"/>
        </w:rPr>
        <w:t>样品不同曝晒时间的</w:t>
      </w:r>
      <w:r w:rsidR="00C44470">
        <w:rPr>
          <w:rFonts w:hint="eastAsia"/>
        </w:rPr>
        <w:t>太阳光反射比</w:t>
      </w:r>
      <w:r w:rsidR="002F270C">
        <w:rPr>
          <w:rFonts w:hint="eastAsia"/>
        </w:rPr>
        <w:t>和半球发射率</w:t>
      </w:r>
      <w:r w:rsidR="00C44470">
        <w:rPr>
          <w:rFonts w:hint="eastAsia"/>
        </w:rPr>
        <w:t>，并根据其</w:t>
      </w:r>
      <w:r>
        <w:rPr>
          <w:rFonts w:hint="eastAsia"/>
        </w:rPr>
        <w:t>变化规律</w:t>
      </w:r>
      <w:r w:rsidRPr="004B2285">
        <w:rPr>
          <w:rFonts w:hint="eastAsia"/>
        </w:rPr>
        <w:t>预测</w:t>
      </w:r>
      <w:r w:rsidR="00C44470">
        <w:rPr>
          <w:rFonts w:hint="eastAsia"/>
        </w:rPr>
        <w:t>建筑反射隔热装饰面</w:t>
      </w:r>
      <w:r w:rsidR="008A4D71">
        <w:rPr>
          <w:rFonts w:hint="eastAsia"/>
        </w:rPr>
        <w:t>自然</w:t>
      </w:r>
      <w:r w:rsidRPr="004B2285">
        <w:rPr>
          <w:rFonts w:hint="eastAsia"/>
        </w:rPr>
        <w:t>老化后的性能指标。</w:t>
      </w:r>
    </w:p>
    <w:p w14:paraId="12C74E91" w14:textId="33E806B2" w:rsidR="00335E00" w:rsidRPr="00563870" w:rsidRDefault="00F5269B" w:rsidP="00563870">
      <w:pPr>
        <w:pStyle w:val="1-"/>
        <w:rPr>
          <w:strike/>
        </w:rPr>
      </w:pPr>
      <w:bookmarkStart w:id="22" w:name="_Toc6580861"/>
      <w:bookmarkStart w:id="23" w:name="_Toc20500262"/>
      <w:bookmarkStart w:id="24" w:name="_Toc20670641"/>
      <w:bookmarkStart w:id="25" w:name="_Toc20671630"/>
      <w:r>
        <w:rPr>
          <w:rFonts w:hint="eastAsia"/>
        </w:rPr>
        <w:t xml:space="preserve">5 </w:t>
      </w:r>
      <w:r w:rsidR="00214F2A">
        <w:rPr>
          <w:rFonts w:hint="eastAsia"/>
        </w:rPr>
        <w:t>检测</w:t>
      </w:r>
      <w:r>
        <w:rPr>
          <w:rFonts w:hint="eastAsia"/>
        </w:rPr>
        <w:t>仪器</w:t>
      </w:r>
      <w:bookmarkEnd w:id="22"/>
      <w:bookmarkEnd w:id="23"/>
      <w:bookmarkEnd w:id="24"/>
      <w:bookmarkEnd w:id="25"/>
    </w:p>
    <w:p w14:paraId="460F5579" w14:textId="22F7044C" w:rsidR="003312E9" w:rsidRDefault="003312E9" w:rsidP="0023600B">
      <w:pPr>
        <w:pStyle w:val="2-"/>
      </w:pPr>
      <w:bookmarkStart w:id="26" w:name="_Toc6580862"/>
      <w:bookmarkStart w:id="27" w:name="_Toc20500263"/>
      <w:bookmarkStart w:id="28" w:name="_Toc20670642"/>
      <w:bookmarkStart w:id="29" w:name="_Toc20671631"/>
      <w:r>
        <w:rPr>
          <w:rFonts w:hint="eastAsia"/>
        </w:rPr>
        <w:lastRenderedPageBreak/>
        <w:t>5.1</w:t>
      </w:r>
      <w:r>
        <w:rPr>
          <w:rFonts w:hint="eastAsia"/>
        </w:rPr>
        <w:t>太阳光反射比检测仪器</w:t>
      </w:r>
      <w:bookmarkEnd w:id="26"/>
      <w:bookmarkEnd w:id="27"/>
      <w:bookmarkEnd w:id="28"/>
      <w:bookmarkEnd w:id="29"/>
    </w:p>
    <w:p w14:paraId="2AEE2AB3" w14:textId="612EC81C" w:rsidR="00F5269B" w:rsidRDefault="0023600B" w:rsidP="00C66B31">
      <w:pPr>
        <w:pStyle w:val="3-0"/>
        <w:ind w:firstLineChars="177" w:firstLine="425"/>
      </w:pPr>
      <w:r>
        <w:rPr>
          <w:rFonts w:hint="eastAsia"/>
        </w:rPr>
        <w:t>太阳光反射比</w:t>
      </w:r>
      <w:r w:rsidR="00F5269B">
        <w:rPr>
          <w:rFonts w:hint="eastAsia"/>
        </w:rPr>
        <w:t>检测仪器可采用分光光度计或光纤光谱仪。分光光度计设备性能应符合表</w:t>
      </w:r>
      <w:r w:rsidR="004F0E41">
        <w:rPr>
          <w:rFonts w:hint="eastAsia"/>
        </w:rPr>
        <w:t>1</w:t>
      </w:r>
      <w:r w:rsidR="00F5269B">
        <w:rPr>
          <w:rFonts w:hint="eastAsia"/>
        </w:rPr>
        <w:t>规定，光纤光谱仪设备性能应符合表</w:t>
      </w:r>
      <w:r w:rsidR="004F0E41">
        <w:rPr>
          <w:rFonts w:hint="eastAsia"/>
        </w:rPr>
        <w:t>2</w:t>
      </w:r>
      <w:r w:rsidR="00F5269B">
        <w:rPr>
          <w:rFonts w:hint="eastAsia"/>
        </w:rPr>
        <w:t>规定。</w:t>
      </w:r>
    </w:p>
    <w:p w14:paraId="0DE8E787" w14:textId="3C4D6BC2" w:rsidR="00F5269B" w:rsidRDefault="00F5269B" w:rsidP="00F5269B">
      <w:pPr>
        <w:pStyle w:val="4-"/>
      </w:pPr>
      <w:r>
        <w:rPr>
          <w:rFonts w:hint="eastAsia"/>
        </w:rPr>
        <w:t>表</w:t>
      </w:r>
      <w:r>
        <w:rPr>
          <w:rFonts w:hint="eastAsia"/>
        </w:rPr>
        <w:t xml:space="preserve"> </w:t>
      </w:r>
      <w:r w:rsidR="004F0E41">
        <w:rPr>
          <w:rFonts w:hint="eastAsia"/>
        </w:rPr>
        <w:t>1</w:t>
      </w:r>
      <w:r>
        <w:rPr>
          <w:rFonts w:hint="eastAsia"/>
        </w:rPr>
        <w:t xml:space="preserve"> </w:t>
      </w:r>
      <w:r>
        <w:rPr>
          <w:rFonts w:hint="eastAsia"/>
        </w:rPr>
        <w:t>分光光度计设备性能</w:t>
      </w:r>
    </w:p>
    <w:tbl>
      <w:tblPr>
        <w:tblStyle w:val="af2"/>
        <w:tblW w:w="0" w:type="auto"/>
        <w:tblLook w:val="04A0" w:firstRow="1" w:lastRow="0" w:firstColumn="1" w:lastColumn="0" w:noHBand="0" w:noVBand="1"/>
      </w:tblPr>
      <w:tblGrid>
        <w:gridCol w:w="1341"/>
        <w:gridCol w:w="4185"/>
        <w:gridCol w:w="2770"/>
      </w:tblGrid>
      <w:tr w:rsidR="00F5269B" w:rsidRPr="00E72A3C" w14:paraId="44C831C7" w14:textId="77777777" w:rsidTr="00F26BC6">
        <w:tc>
          <w:tcPr>
            <w:tcW w:w="1384" w:type="dxa"/>
            <w:vAlign w:val="center"/>
          </w:tcPr>
          <w:p w14:paraId="3B06D8FF" w14:textId="77777777" w:rsidR="00F5269B" w:rsidRPr="00686188" w:rsidRDefault="00F5269B" w:rsidP="00F26BC6">
            <w:pPr>
              <w:pStyle w:val="4-"/>
            </w:pPr>
            <w:r w:rsidRPr="00781B5A">
              <w:rPr>
                <w:rFonts w:hint="eastAsia"/>
                <w:b w:val="0"/>
              </w:rPr>
              <w:t>设备组件</w:t>
            </w:r>
          </w:p>
        </w:tc>
        <w:tc>
          <w:tcPr>
            <w:tcW w:w="4297" w:type="dxa"/>
            <w:vAlign w:val="center"/>
          </w:tcPr>
          <w:p w14:paraId="10BF75E6" w14:textId="77777777" w:rsidR="00F5269B" w:rsidRPr="00686188" w:rsidRDefault="00F5269B" w:rsidP="00F26BC6">
            <w:pPr>
              <w:pStyle w:val="4-"/>
            </w:pPr>
            <w:r w:rsidRPr="00781B5A">
              <w:rPr>
                <w:rFonts w:hint="eastAsia"/>
                <w:b w:val="0"/>
              </w:rPr>
              <w:t>性能要求</w:t>
            </w:r>
          </w:p>
        </w:tc>
        <w:tc>
          <w:tcPr>
            <w:tcW w:w="2841" w:type="dxa"/>
            <w:vAlign w:val="center"/>
          </w:tcPr>
          <w:p w14:paraId="1C1AA211" w14:textId="77777777" w:rsidR="00F5269B" w:rsidRPr="00686188" w:rsidRDefault="00F5269B" w:rsidP="00F26BC6">
            <w:pPr>
              <w:pStyle w:val="4-"/>
            </w:pPr>
            <w:r w:rsidRPr="00781B5A">
              <w:rPr>
                <w:rFonts w:hint="eastAsia"/>
                <w:b w:val="0"/>
              </w:rPr>
              <w:t>检测范围与精度</w:t>
            </w:r>
          </w:p>
        </w:tc>
      </w:tr>
      <w:tr w:rsidR="00F5269B" w:rsidRPr="00E72A3C" w14:paraId="50B255DB" w14:textId="77777777" w:rsidTr="00F26BC6">
        <w:tc>
          <w:tcPr>
            <w:tcW w:w="1384" w:type="dxa"/>
            <w:vAlign w:val="center"/>
          </w:tcPr>
          <w:p w14:paraId="4F2A83B2" w14:textId="77777777" w:rsidR="00F5269B" w:rsidRPr="00686188" w:rsidRDefault="00F5269B" w:rsidP="00F26BC6">
            <w:pPr>
              <w:pStyle w:val="4-"/>
            </w:pPr>
            <w:r w:rsidRPr="00781B5A">
              <w:rPr>
                <w:rFonts w:hint="eastAsia"/>
                <w:b w:val="0"/>
              </w:rPr>
              <w:t>分光光度计</w:t>
            </w:r>
          </w:p>
        </w:tc>
        <w:tc>
          <w:tcPr>
            <w:tcW w:w="4297" w:type="dxa"/>
            <w:vAlign w:val="center"/>
          </w:tcPr>
          <w:p w14:paraId="2D0B2CCA" w14:textId="4711BB9B" w:rsidR="00F5269B" w:rsidRPr="00686188" w:rsidRDefault="00F5269B">
            <w:pPr>
              <w:pStyle w:val="4-"/>
              <w:jc w:val="both"/>
            </w:pPr>
            <w:r w:rsidRPr="00781B5A">
              <w:rPr>
                <w:rFonts w:hint="eastAsia"/>
                <w:b w:val="0"/>
              </w:rPr>
              <w:t>波长范围不应小于</w:t>
            </w:r>
            <w:r w:rsidR="00246853">
              <w:rPr>
                <w:b w:val="0"/>
              </w:rPr>
              <w:t>2</w:t>
            </w:r>
            <w:r w:rsidR="00246853" w:rsidRPr="00781B5A">
              <w:rPr>
                <w:b w:val="0"/>
              </w:rPr>
              <w:t>50nm</w:t>
            </w:r>
            <w:r w:rsidRPr="00781B5A">
              <w:rPr>
                <w:b w:val="0"/>
              </w:rPr>
              <w:t>~2500nm</w:t>
            </w:r>
            <w:r w:rsidRPr="00781B5A">
              <w:rPr>
                <w:rFonts w:hint="eastAsia"/>
                <w:b w:val="0"/>
              </w:rPr>
              <w:t>；波长精度不应低于</w:t>
            </w:r>
            <w:r w:rsidRPr="00781B5A">
              <w:rPr>
                <w:b w:val="0"/>
              </w:rPr>
              <w:t>1.6nm</w:t>
            </w:r>
            <w:r w:rsidRPr="00781B5A">
              <w:rPr>
                <w:rFonts w:hint="eastAsia"/>
                <w:b w:val="0"/>
              </w:rPr>
              <w:t>。</w:t>
            </w:r>
          </w:p>
        </w:tc>
        <w:tc>
          <w:tcPr>
            <w:tcW w:w="2841" w:type="dxa"/>
            <w:vMerge w:val="restart"/>
            <w:vAlign w:val="center"/>
          </w:tcPr>
          <w:p w14:paraId="20C21528" w14:textId="77777777" w:rsidR="00F5269B" w:rsidRPr="00686188" w:rsidRDefault="00F5269B" w:rsidP="00F26BC6">
            <w:pPr>
              <w:pStyle w:val="4-"/>
              <w:jc w:val="both"/>
            </w:pPr>
            <w:r w:rsidRPr="00781B5A">
              <w:rPr>
                <w:rFonts w:hint="eastAsia"/>
                <w:b w:val="0"/>
              </w:rPr>
              <w:t>太阳反射比的检测范围应为</w:t>
            </w:r>
            <w:r w:rsidRPr="00781B5A">
              <w:rPr>
                <w:b w:val="0"/>
              </w:rPr>
              <w:t>0.02~0.97</w:t>
            </w:r>
            <w:r w:rsidRPr="00781B5A">
              <w:rPr>
                <w:rFonts w:hint="eastAsia"/>
                <w:b w:val="0"/>
              </w:rPr>
              <w:t>；检测精度应为</w:t>
            </w:r>
            <w:r w:rsidRPr="00781B5A">
              <w:rPr>
                <w:b w:val="0"/>
              </w:rPr>
              <w:t>0.01</w:t>
            </w:r>
            <w:r w:rsidRPr="00781B5A">
              <w:rPr>
                <w:rFonts w:hint="eastAsia"/>
                <w:b w:val="0"/>
              </w:rPr>
              <w:t>。</w:t>
            </w:r>
          </w:p>
        </w:tc>
      </w:tr>
      <w:tr w:rsidR="00F5269B" w:rsidRPr="00E72A3C" w14:paraId="4E6FD95A" w14:textId="77777777" w:rsidTr="00F26BC6">
        <w:tc>
          <w:tcPr>
            <w:tcW w:w="1384" w:type="dxa"/>
            <w:vAlign w:val="center"/>
          </w:tcPr>
          <w:p w14:paraId="6494807B" w14:textId="77777777" w:rsidR="00F5269B" w:rsidRPr="00686188" w:rsidRDefault="00F5269B" w:rsidP="00F26BC6">
            <w:pPr>
              <w:pStyle w:val="4-"/>
            </w:pPr>
            <w:r w:rsidRPr="00781B5A">
              <w:rPr>
                <w:rFonts w:hint="eastAsia"/>
                <w:b w:val="0"/>
              </w:rPr>
              <w:t>积分球</w:t>
            </w:r>
          </w:p>
        </w:tc>
        <w:tc>
          <w:tcPr>
            <w:tcW w:w="4297" w:type="dxa"/>
            <w:vAlign w:val="center"/>
          </w:tcPr>
          <w:p w14:paraId="3011EB4A" w14:textId="77777777" w:rsidR="00F5269B" w:rsidRPr="00686188" w:rsidRDefault="00F5269B" w:rsidP="00F26BC6">
            <w:pPr>
              <w:pStyle w:val="4-"/>
              <w:jc w:val="both"/>
            </w:pPr>
            <w:r w:rsidRPr="00781B5A">
              <w:rPr>
                <w:rFonts w:hint="eastAsia"/>
                <w:b w:val="0"/>
              </w:rPr>
              <w:t>内径不应小于</w:t>
            </w:r>
            <w:r w:rsidRPr="00781B5A">
              <w:rPr>
                <w:b w:val="0"/>
              </w:rPr>
              <w:t>30</w:t>
            </w:r>
            <w:r>
              <w:rPr>
                <w:rFonts w:hint="eastAsia"/>
                <w:b w:val="0"/>
              </w:rPr>
              <w:t>m</w:t>
            </w:r>
            <w:r w:rsidRPr="00781B5A">
              <w:rPr>
                <w:b w:val="0"/>
              </w:rPr>
              <w:t>m</w:t>
            </w:r>
            <w:r w:rsidRPr="00781B5A">
              <w:rPr>
                <w:rFonts w:hint="eastAsia"/>
                <w:b w:val="0"/>
              </w:rPr>
              <w:t>，内壁应为高反射材料。</w:t>
            </w:r>
          </w:p>
        </w:tc>
        <w:tc>
          <w:tcPr>
            <w:tcW w:w="2841" w:type="dxa"/>
            <w:vMerge/>
            <w:vAlign w:val="center"/>
          </w:tcPr>
          <w:p w14:paraId="3A7C5258" w14:textId="77777777" w:rsidR="00F5269B" w:rsidRPr="00781B5A" w:rsidRDefault="00F5269B" w:rsidP="00F26BC6">
            <w:pPr>
              <w:pStyle w:val="4-"/>
            </w:pPr>
          </w:p>
        </w:tc>
      </w:tr>
      <w:tr w:rsidR="00F5269B" w:rsidRPr="00E72A3C" w14:paraId="5BB6C526" w14:textId="77777777" w:rsidTr="00F26BC6">
        <w:tc>
          <w:tcPr>
            <w:tcW w:w="1384" w:type="dxa"/>
            <w:vAlign w:val="center"/>
          </w:tcPr>
          <w:p w14:paraId="33F2344D" w14:textId="77777777" w:rsidR="00F5269B" w:rsidRPr="00686188" w:rsidRDefault="00F5269B" w:rsidP="00F26BC6">
            <w:pPr>
              <w:pStyle w:val="4-"/>
            </w:pPr>
            <w:r w:rsidRPr="00781B5A">
              <w:rPr>
                <w:rFonts w:hint="eastAsia"/>
                <w:b w:val="0"/>
              </w:rPr>
              <w:t>标准白板</w:t>
            </w:r>
          </w:p>
        </w:tc>
        <w:tc>
          <w:tcPr>
            <w:tcW w:w="4297" w:type="dxa"/>
            <w:vAlign w:val="center"/>
          </w:tcPr>
          <w:p w14:paraId="6DCD494F" w14:textId="390CD267" w:rsidR="00F5269B" w:rsidRPr="00686188" w:rsidRDefault="00F5269B">
            <w:pPr>
              <w:pStyle w:val="4-"/>
              <w:jc w:val="both"/>
            </w:pPr>
            <w:r w:rsidRPr="00781B5A">
              <w:rPr>
                <w:rFonts w:hint="eastAsia"/>
                <w:b w:val="0"/>
              </w:rPr>
              <w:t>压制的硫酸钡或聚四氯乙烯板。</w:t>
            </w:r>
          </w:p>
        </w:tc>
        <w:tc>
          <w:tcPr>
            <w:tcW w:w="2841" w:type="dxa"/>
            <w:vMerge/>
            <w:vAlign w:val="center"/>
          </w:tcPr>
          <w:p w14:paraId="778245A5" w14:textId="77777777" w:rsidR="00F5269B" w:rsidRPr="00781B5A" w:rsidRDefault="00F5269B" w:rsidP="00F26BC6">
            <w:pPr>
              <w:pStyle w:val="4-"/>
            </w:pPr>
          </w:p>
        </w:tc>
      </w:tr>
    </w:tbl>
    <w:p w14:paraId="0DB6268A" w14:textId="012BD549" w:rsidR="00F5269B" w:rsidRDefault="00F5269B" w:rsidP="00F5269B">
      <w:pPr>
        <w:pStyle w:val="4-"/>
      </w:pPr>
      <w:r>
        <w:rPr>
          <w:rFonts w:hint="eastAsia"/>
        </w:rPr>
        <w:t>表</w:t>
      </w:r>
      <w:r w:rsidR="004F0E41">
        <w:rPr>
          <w:rFonts w:hint="eastAsia"/>
        </w:rPr>
        <w:t>2</w:t>
      </w:r>
      <w:r>
        <w:rPr>
          <w:rFonts w:hint="eastAsia"/>
        </w:rPr>
        <w:t xml:space="preserve"> </w:t>
      </w:r>
      <w:r>
        <w:rPr>
          <w:rFonts w:hint="eastAsia"/>
        </w:rPr>
        <w:t>光纤光谱仪设备性能</w:t>
      </w:r>
    </w:p>
    <w:tbl>
      <w:tblPr>
        <w:tblStyle w:val="af2"/>
        <w:tblW w:w="0" w:type="auto"/>
        <w:tblLook w:val="04A0" w:firstRow="1" w:lastRow="0" w:firstColumn="1" w:lastColumn="0" w:noHBand="0" w:noVBand="1"/>
      </w:tblPr>
      <w:tblGrid>
        <w:gridCol w:w="1341"/>
        <w:gridCol w:w="4185"/>
        <w:gridCol w:w="2770"/>
      </w:tblGrid>
      <w:tr w:rsidR="00F5269B" w:rsidRPr="00787E65" w14:paraId="6197211D" w14:textId="77777777" w:rsidTr="00F26BC6">
        <w:tc>
          <w:tcPr>
            <w:tcW w:w="1384" w:type="dxa"/>
            <w:vAlign w:val="center"/>
          </w:tcPr>
          <w:p w14:paraId="1FF1268B" w14:textId="77777777" w:rsidR="00F5269B" w:rsidRPr="00787E65" w:rsidRDefault="00F5269B" w:rsidP="00F26BC6">
            <w:pPr>
              <w:pStyle w:val="4-"/>
              <w:rPr>
                <w:b w:val="0"/>
              </w:rPr>
            </w:pPr>
            <w:r w:rsidRPr="00787E65">
              <w:rPr>
                <w:rFonts w:hint="eastAsia"/>
                <w:b w:val="0"/>
              </w:rPr>
              <w:t>设备组件</w:t>
            </w:r>
          </w:p>
        </w:tc>
        <w:tc>
          <w:tcPr>
            <w:tcW w:w="4297" w:type="dxa"/>
            <w:vAlign w:val="center"/>
          </w:tcPr>
          <w:p w14:paraId="016074FF" w14:textId="77777777" w:rsidR="00F5269B" w:rsidRPr="00787E65" w:rsidRDefault="00F5269B" w:rsidP="00F26BC6">
            <w:pPr>
              <w:pStyle w:val="4-"/>
              <w:rPr>
                <w:b w:val="0"/>
              </w:rPr>
            </w:pPr>
            <w:r w:rsidRPr="00787E65">
              <w:rPr>
                <w:rFonts w:hint="eastAsia"/>
                <w:b w:val="0"/>
              </w:rPr>
              <w:t>性能要求</w:t>
            </w:r>
          </w:p>
        </w:tc>
        <w:tc>
          <w:tcPr>
            <w:tcW w:w="2841" w:type="dxa"/>
            <w:vAlign w:val="center"/>
          </w:tcPr>
          <w:p w14:paraId="6C750D96" w14:textId="77777777" w:rsidR="00F5269B" w:rsidRPr="00787E65" w:rsidRDefault="00F5269B" w:rsidP="00F26BC6">
            <w:pPr>
              <w:pStyle w:val="4-"/>
              <w:rPr>
                <w:b w:val="0"/>
              </w:rPr>
            </w:pPr>
            <w:r w:rsidRPr="00787E65">
              <w:rPr>
                <w:rFonts w:hint="eastAsia"/>
                <w:b w:val="0"/>
              </w:rPr>
              <w:t>检测范围与精度</w:t>
            </w:r>
          </w:p>
        </w:tc>
      </w:tr>
      <w:tr w:rsidR="00F5269B" w:rsidRPr="00787E65" w14:paraId="35360CF0" w14:textId="77777777" w:rsidTr="00F26BC6">
        <w:tc>
          <w:tcPr>
            <w:tcW w:w="1384" w:type="dxa"/>
            <w:vAlign w:val="center"/>
          </w:tcPr>
          <w:p w14:paraId="7DDE3105" w14:textId="09A202E7" w:rsidR="00F5269B" w:rsidRPr="00787E65" w:rsidRDefault="004F0E41" w:rsidP="00F26BC6">
            <w:pPr>
              <w:pStyle w:val="4-"/>
              <w:rPr>
                <w:b w:val="0"/>
              </w:rPr>
            </w:pPr>
            <w:r>
              <w:rPr>
                <w:rFonts w:hint="eastAsia"/>
                <w:b w:val="0"/>
              </w:rPr>
              <w:t>光纤光谱仪</w:t>
            </w:r>
          </w:p>
        </w:tc>
        <w:tc>
          <w:tcPr>
            <w:tcW w:w="4297" w:type="dxa"/>
            <w:vAlign w:val="center"/>
          </w:tcPr>
          <w:p w14:paraId="500B84B3" w14:textId="168205D5" w:rsidR="00F5269B" w:rsidRPr="00787E65" w:rsidRDefault="00F5269B">
            <w:pPr>
              <w:pStyle w:val="4-"/>
              <w:jc w:val="both"/>
              <w:rPr>
                <w:b w:val="0"/>
              </w:rPr>
            </w:pPr>
            <w:r w:rsidRPr="00787E65">
              <w:rPr>
                <w:rFonts w:hint="eastAsia"/>
                <w:b w:val="0"/>
              </w:rPr>
              <w:t>波长范围不应小于</w:t>
            </w:r>
            <w:r w:rsidR="00246853">
              <w:rPr>
                <w:b w:val="0"/>
              </w:rPr>
              <w:t>2</w:t>
            </w:r>
            <w:r w:rsidR="00246853" w:rsidRPr="00787E65">
              <w:rPr>
                <w:rFonts w:hint="eastAsia"/>
                <w:b w:val="0"/>
              </w:rPr>
              <w:t>50nm</w:t>
            </w:r>
            <w:r w:rsidRPr="00787E65">
              <w:rPr>
                <w:rFonts w:hint="eastAsia"/>
                <w:b w:val="0"/>
              </w:rPr>
              <w:t>~2500nm</w:t>
            </w:r>
            <w:r w:rsidRPr="00787E65">
              <w:rPr>
                <w:rFonts w:hint="eastAsia"/>
                <w:b w:val="0"/>
              </w:rPr>
              <w:t>；</w:t>
            </w:r>
            <w:r>
              <w:rPr>
                <w:rFonts w:hint="eastAsia"/>
                <w:b w:val="0"/>
              </w:rPr>
              <w:t>在</w:t>
            </w:r>
            <w:r w:rsidR="00246853">
              <w:rPr>
                <w:b w:val="0"/>
              </w:rPr>
              <w:t>2</w:t>
            </w:r>
            <w:r w:rsidR="00246853">
              <w:rPr>
                <w:rFonts w:hint="eastAsia"/>
                <w:b w:val="0"/>
              </w:rPr>
              <w:t>50nm</w:t>
            </w:r>
            <w:r>
              <w:rPr>
                <w:rFonts w:hint="eastAsia"/>
                <w:b w:val="0"/>
              </w:rPr>
              <w:t>~1100nm</w:t>
            </w:r>
            <w:r w:rsidRPr="00787E65">
              <w:rPr>
                <w:rFonts w:hint="eastAsia"/>
                <w:b w:val="0"/>
              </w:rPr>
              <w:t>波长精度不应低于</w:t>
            </w:r>
            <w:r>
              <w:rPr>
                <w:rFonts w:hint="eastAsia"/>
                <w:b w:val="0"/>
              </w:rPr>
              <w:t>0.5</w:t>
            </w:r>
            <w:r w:rsidRPr="00787E65">
              <w:rPr>
                <w:rFonts w:hint="eastAsia"/>
                <w:b w:val="0"/>
              </w:rPr>
              <w:t>nm</w:t>
            </w:r>
            <w:r>
              <w:rPr>
                <w:rFonts w:hint="eastAsia"/>
                <w:b w:val="0"/>
              </w:rPr>
              <w:t>，在</w:t>
            </w:r>
            <w:r>
              <w:rPr>
                <w:rFonts w:hint="eastAsia"/>
                <w:b w:val="0"/>
              </w:rPr>
              <w:t>1100nm~2500nm</w:t>
            </w:r>
            <w:r w:rsidRPr="00787E65">
              <w:rPr>
                <w:rFonts w:hint="eastAsia"/>
                <w:b w:val="0"/>
              </w:rPr>
              <w:t>波长精度不应低于</w:t>
            </w:r>
            <w:r>
              <w:rPr>
                <w:rFonts w:hint="eastAsia"/>
                <w:b w:val="0"/>
              </w:rPr>
              <w:t>3.2</w:t>
            </w:r>
            <w:r w:rsidRPr="00787E65">
              <w:rPr>
                <w:rFonts w:hint="eastAsia"/>
                <w:b w:val="0"/>
              </w:rPr>
              <w:t>nm</w:t>
            </w:r>
            <w:r w:rsidRPr="00787E65">
              <w:rPr>
                <w:rFonts w:hint="eastAsia"/>
                <w:b w:val="0"/>
              </w:rPr>
              <w:t>。</w:t>
            </w:r>
          </w:p>
        </w:tc>
        <w:tc>
          <w:tcPr>
            <w:tcW w:w="2841" w:type="dxa"/>
            <w:vMerge w:val="restart"/>
            <w:vAlign w:val="center"/>
          </w:tcPr>
          <w:p w14:paraId="64EEB8D7" w14:textId="77777777" w:rsidR="00F5269B" w:rsidRPr="00787E65" w:rsidRDefault="00F5269B" w:rsidP="00F26BC6">
            <w:pPr>
              <w:pStyle w:val="4-"/>
              <w:jc w:val="both"/>
              <w:rPr>
                <w:b w:val="0"/>
              </w:rPr>
            </w:pPr>
            <w:r w:rsidRPr="00787E65">
              <w:rPr>
                <w:rFonts w:hint="eastAsia"/>
                <w:b w:val="0"/>
              </w:rPr>
              <w:t>太阳反射比的检测范围应为</w:t>
            </w:r>
            <w:r w:rsidRPr="00787E65">
              <w:rPr>
                <w:rFonts w:hint="eastAsia"/>
                <w:b w:val="0"/>
              </w:rPr>
              <w:t>0.02~0.97</w:t>
            </w:r>
            <w:r w:rsidRPr="00787E65">
              <w:rPr>
                <w:rFonts w:hint="eastAsia"/>
                <w:b w:val="0"/>
              </w:rPr>
              <w:t>；检测精度应为</w:t>
            </w:r>
            <w:r w:rsidRPr="00787E65">
              <w:rPr>
                <w:rFonts w:hint="eastAsia"/>
                <w:b w:val="0"/>
              </w:rPr>
              <w:t>0.01</w:t>
            </w:r>
            <w:r w:rsidRPr="00787E65">
              <w:rPr>
                <w:rFonts w:hint="eastAsia"/>
                <w:b w:val="0"/>
              </w:rPr>
              <w:t>。</w:t>
            </w:r>
          </w:p>
        </w:tc>
      </w:tr>
      <w:tr w:rsidR="00F5269B" w:rsidRPr="00787E65" w14:paraId="41218C97" w14:textId="77777777" w:rsidTr="00F26BC6">
        <w:tc>
          <w:tcPr>
            <w:tcW w:w="1384" w:type="dxa"/>
            <w:vAlign w:val="center"/>
          </w:tcPr>
          <w:p w14:paraId="759B1E30" w14:textId="77777777" w:rsidR="00F5269B" w:rsidRPr="00787E65" w:rsidRDefault="00F5269B" w:rsidP="00F26BC6">
            <w:pPr>
              <w:pStyle w:val="4-"/>
              <w:rPr>
                <w:b w:val="0"/>
              </w:rPr>
            </w:pPr>
            <w:r w:rsidRPr="00E4267B">
              <w:rPr>
                <w:rFonts w:hint="eastAsia"/>
                <w:b w:val="0"/>
              </w:rPr>
              <w:t>光源</w:t>
            </w:r>
          </w:p>
        </w:tc>
        <w:tc>
          <w:tcPr>
            <w:tcW w:w="4297" w:type="dxa"/>
            <w:vAlign w:val="center"/>
          </w:tcPr>
          <w:p w14:paraId="5AE210D2" w14:textId="77777777" w:rsidR="00F5269B" w:rsidRPr="00787E65" w:rsidRDefault="00F5269B" w:rsidP="00F26BC6">
            <w:pPr>
              <w:pStyle w:val="4-"/>
              <w:jc w:val="both"/>
              <w:rPr>
                <w:b w:val="0"/>
              </w:rPr>
            </w:pPr>
            <w:r>
              <w:rPr>
                <w:rFonts w:hint="eastAsia"/>
                <w:b w:val="0"/>
              </w:rPr>
              <w:t>卤钨灯</w:t>
            </w:r>
          </w:p>
        </w:tc>
        <w:tc>
          <w:tcPr>
            <w:tcW w:w="2841" w:type="dxa"/>
            <w:vMerge/>
            <w:vAlign w:val="center"/>
          </w:tcPr>
          <w:p w14:paraId="2DAC2C05" w14:textId="77777777" w:rsidR="00F5269B" w:rsidRPr="00787E65" w:rsidRDefault="00F5269B" w:rsidP="00F26BC6">
            <w:pPr>
              <w:pStyle w:val="4-"/>
              <w:rPr>
                <w:b w:val="0"/>
              </w:rPr>
            </w:pPr>
          </w:p>
        </w:tc>
      </w:tr>
      <w:tr w:rsidR="00F5269B" w:rsidRPr="00787E65" w14:paraId="76F04934" w14:textId="77777777" w:rsidTr="00F26BC6">
        <w:tc>
          <w:tcPr>
            <w:tcW w:w="1384" w:type="dxa"/>
            <w:vAlign w:val="center"/>
          </w:tcPr>
          <w:p w14:paraId="3F1B4F5A" w14:textId="77777777" w:rsidR="00F5269B" w:rsidRDefault="00F5269B" w:rsidP="00F26BC6">
            <w:pPr>
              <w:pStyle w:val="4-"/>
              <w:rPr>
                <w:b w:val="0"/>
              </w:rPr>
            </w:pPr>
            <w:r>
              <w:rPr>
                <w:rFonts w:hint="eastAsia"/>
                <w:b w:val="0"/>
              </w:rPr>
              <w:t>光纤</w:t>
            </w:r>
          </w:p>
        </w:tc>
        <w:tc>
          <w:tcPr>
            <w:tcW w:w="4297" w:type="dxa"/>
            <w:vAlign w:val="center"/>
          </w:tcPr>
          <w:p w14:paraId="15C00903" w14:textId="77777777" w:rsidR="00F5269B" w:rsidRDefault="00F5269B" w:rsidP="00F26BC6">
            <w:pPr>
              <w:pStyle w:val="4-"/>
              <w:jc w:val="both"/>
              <w:rPr>
                <w:b w:val="0"/>
              </w:rPr>
            </w:pPr>
            <w:r>
              <w:rPr>
                <w:rFonts w:hint="eastAsia"/>
                <w:b w:val="0"/>
              </w:rPr>
              <w:t>多模光纤芯径不应小于</w:t>
            </w:r>
            <w:r>
              <w:rPr>
                <w:rFonts w:hint="eastAsia"/>
                <w:b w:val="0"/>
              </w:rPr>
              <w:t>600</w:t>
            </w:r>
            <w:r>
              <w:rPr>
                <w:rFonts w:cs="Times New Roman"/>
                <w:b w:val="0"/>
              </w:rPr>
              <w:t>µ</w:t>
            </w:r>
            <w:r>
              <w:rPr>
                <w:rFonts w:hint="eastAsia"/>
                <w:b w:val="0"/>
              </w:rPr>
              <w:t>m</w:t>
            </w:r>
            <w:r>
              <w:rPr>
                <w:rFonts w:hint="eastAsia"/>
                <w:b w:val="0"/>
              </w:rPr>
              <w:t>；数值孔径应为</w:t>
            </w:r>
            <w:r>
              <w:rPr>
                <w:rFonts w:hint="eastAsia"/>
                <w:b w:val="0"/>
              </w:rPr>
              <w:t>0.22</w:t>
            </w:r>
            <w:r>
              <w:rPr>
                <w:rFonts w:hint="eastAsia"/>
                <w:b w:val="0"/>
              </w:rPr>
              <w:t>±</w:t>
            </w:r>
            <w:r>
              <w:rPr>
                <w:rFonts w:hint="eastAsia"/>
                <w:b w:val="0"/>
              </w:rPr>
              <w:t>0.02</w:t>
            </w:r>
            <w:r>
              <w:rPr>
                <w:rFonts w:hint="eastAsia"/>
                <w:b w:val="0"/>
              </w:rPr>
              <w:t>；光纤长度不宜超过</w:t>
            </w:r>
            <w:r>
              <w:rPr>
                <w:rFonts w:hint="eastAsia"/>
                <w:b w:val="0"/>
              </w:rPr>
              <w:t>3m</w:t>
            </w:r>
          </w:p>
        </w:tc>
        <w:tc>
          <w:tcPr>
            <w:tcW w:w="2841" w:type="dxa"/>
            <w:vMerge/>
            <w:vAlign w:val="center"/>
          </w:tcPr>
          <w:p w14:paraId="03267F5A" w14:textId="77777777" w:rsidR="00F5269B" w:rsidRPr="00787E65" w:rsidRDefault="00F5269B" w:rsidP="00F26BC6">
            <w:pPr>
              <w:pStyle w:val="4-"/>
              <w:rPr>
                <w:b w:val="0"/>
              </w:rPr>
            </w:pPr>
          </w:p>
        </w:tc>
      </w:tr>
      <w:tr w:rsidR="00F5269B" w:rsidRPr="00787E65" w14:paraId="5462E1D9" w14:textId="77777777" w:rsidTr="00F26BC6">
        <w:tc>
          <w:tcPr>
            <w:tcW w:w="1384" w:type="dxa"/>
            <w:vAlign w:val="center"/>
          </w:tcPr>
          <w:p w14:paraId="7B3541DB" w14:textId="77777777" w:rsidR="00F5269B" w:rsidRPr="00787E65" w:rsidRDefault="00F5269B" w:rsidP="00F26BC6">
            <w:pPr>
              <w:pStyle w:val="4-"/>
              <w:rPr>
                <w:b w:val="0"/>
              </w:rPr>
            </w:pPr>
            <w:r w:rsidRPr="00787E65">
              <w:rPr>
                <w:rFonts w:hint="eastAsia"/>
                <w:b w:val="0"/>
              </w:rPr>
              <w:t>积分球</w:t>
            </w:r>
          </w:p>
        </w:tc>
        <w:tc>
          <w:tcPr>
            <w:tcW w:w="4297" w:type="dxa"/>
            <w:vAlign w:val="center"/>
          </w:tcPr>
          <w:p w14:paraId="452C69F7" w14:textId="77777777" w:rsidR="00F5269B" w:rsidRPr="00787E65" w:rsidRDefault="00F5269B" w:rsidP="00F26BC6">
            <w:pPr>
              <w:pStyle w:val="4-"/>
              <w:jc w:val="both"/>
              <w:rPr>
                <w:b w:val="0"/>
              </w:rPr>
            </w:pPr>
            <w:r w:rsidRPr="00787E65">
              <w:rPr>
                <w:rFonts w:hint="eastAsia"/>
                <w:b w:val="0"/>
              </w:rPr>
              <w:t>内径应</w:t>
            </w:r>
            <w:r>
              <w:rPr>
                <w:rFonts w:hint="eastAsia"/>
                <w:b w:val="0"/>
              </w:rPr>
              <w:t>为</w:t>
            </w:r>
            <w:r w:rsidRPr="00787E65">
              <w:rPr>
                <w:rFonts w:hint="eastAsia"/>
                <w:b w:val="0"/>
              </w:rPr>
              <w:t>30</w:t>
            </w:r>
            <w:r>
              <w:rPr>
                <w:rFonts w:hint="eastAsia"/>
                <w:b w:val="0"/>
              </w:rPr>
              <w:t>m</w:t>
            </w:r>
            <w:r w:rsidRPr="00787E65">
              <w:rPr>
                <w:rFonts w:hint="eastAsia"/>
                <w:b w:val="0"/>
              </w:rPr>
              <w:t>m</w:t>
            </w:r>
            <w:r>
              <w:rPr>
                <w:rFonts w:hint="eastAsia"/>
                <w:b w:val="0"/>
              </w:rPr>
              <w:t>~120mm</w:t>
            </w:r>
            <w:r>
              <w:rPr>
                <w:rFonts w:hint="eastAsia"/>
                <w:b w:val="0"/>
              </w:rPr>
              <w:t>；在</w:t>
            </w:r>
            <w:r>
              <w:rPr>
                <w:rFonts w:hint="eastAsia"/>
                <w:b w:val="0"/>
              </w:rPr>
              <w:t>400nm~1500nm</w:t>
            </w:r>
            <w:r>
              <w:rPr>
                <w:rFonts w:hint="eastAsia"/>
                <w:b w:val="0"/>
              </w:rPr>
              <w:t>波长范围的最低反射率不得低于</w:t>
            </w:r>
            <w:r>
              <w:rPr>
                <w:rFonts w:hint="eastAsia"/>
                <w:b w:val="0"/>
              </w:rPr>
              <w:t>96%</w:t>
            </w:r>
            <w:r>
              <w:rPr>
                <w:rFonts w:hint="eastAsia"/>
                <w:b w:val="0"/>
              </w:rPr>
              <w:t>，在</w:t>
            </w:r>
            <w:r>
              <w:rPr>
                <w:rFonts w:hint="eastAsia"/>
                <w:b w:val="0"/>
              </w:rPr>
              <w:t>250nm~2500nm</w:t>
            </w:r>
            <w:r>
              <w:rPr>
                <w:rFonts w:hint="eastAsia"/>
                <w:b w:val="0"/>
              </w:rPr>
              <w:t>的最低反射率不得低于</w:t>
            </w:r>
            <w:r>
              <w:rPr>
                <w:rFonts w:hint="eastAsia"/>
                <w:b w:val="0"/>
              </w:rPr>
              <w:t>93%</w:t>
            </w:r>
            <w:r>
              <w:rPr>
                <w:rFonts w:hint="eastAsia"/>
                <w:b w:val="0"/>
              </w:rPr>
              <w:t>，采样孔直径不应小于</w:t>
            </w:r>
            <w:r>
              <w:rPr>
                <w:rFonts w:hint="eastAsia"/>
                <w:b w:val="0"/>
              </w:rPr>
              <w:t>9mm</w:t>
            </w:r>
            <w:r w:rsidRPr="00787E65">
              <w:rPr>
                <w:rFonts w:hint="eastAsia"/>
                <w:b w:val="0"/>
              </w:rPr>
              <w:t>。</w:t>
            </w:r>
          </w:p>
        </w:tc>
        <w:tc>
          <w:tcPr>
            <w:tcW w:w="2841" w:type="dxa"/>
            <w:vMerge/>
            <w:vAlign w:val="center"/>
          </w:tcPr>
          <w:p w14:paraId="53EA08DD" w14:textId="77777777" w:rsidR="00F5269B" w:rsidRPr="00787E65" w:rsidRDefault="00F5269B" w:rsidP="00F26BC6">
            <w:pPr>
              <w:pStyle w:val="4-"/>
              <w:rPr>
                <w:b w:val="0"/>
              </w:rPr>
            </w:pPr>
          </w:p>
        </w:tc>
      </w:tr>
      <w:tr w:rsidR="00F5269B" w:rsidRPr="00787E65" w14:paraId="79AD824E" w14:textId="77777777" w:rsidTr="00F26BC6">
        <w:tc>
          <w:tcPr>
            <w:tcW w:w="1384" w:type="dxa"/>
            <w:vAlign w:val="center"/>
          </w:tcPr>
          <w:p w14:paraId="707F1A52" w14:textId="77777777" w:rsidR="00F5269B" w:rsidRPr="00787E65" w:rsidRDefault="00F5269B" w:rsidP="00F26BC6">
            <w:pPr>
              <w:pStyle w:val="4-"/>
              <w:rPr>
                <w:b w:val="0"/>
              </w:rPr>
            </w:pPr>
            <w:r w:rsidRPr="00787E65">
              <w:rPr>
                <w:rFonts w:hint="eastAsia"/>
                <w:b w:val="0"/>
              </w:rPr>
              <w:t>标准白板</w:t>
            </w:r>
          </w:p>
        </w:tc>
        <w:tc>
          <w:tcPr>
            <w:tcW w:w="4297" w:type="dxa"/>
            <w:vAlign w:val="center"/>
          </w:tcPr>
          <w:p w14:paraId="5721A97C" w14:textId="02276D7F" w:rsidR="00F5269B" w:rsidRPr="00787E65" w:rsidRDefault="00F5269B">
            <w:pPr>
              <w:pStyle w:val="4-"/>
              <w:jc w:val="both"/>
              <w:rPr>
                <w:b w:val="0"/>
              </w:rPr>
            </w:pPr>
            <w:r w:rsidRPr="00787E65">
              <w:rPr>
                <w:rFonts w:hint="eastAsia"/>
                <w:b w:val="0"/>
              </w:rPr>
              <w:t>压制的硫酸钡或聚四氯乙烯板。</w:t>
            </w:r>
          </w:p>
        </w:tc>
        <w:tc>
          <w:tcPr>
            <w:tcW w:w="2841" w:type="dxa"/>
            <w:vMerge/>
            <w:vAlign w:val="center"/>
          </w:tcPr>
          <w:p w14:paraId="416FD0E4" w14:textId="77777777" w:rsidR="00F5269B" w:rsidRPr="00787E65" w:rsidRDefault="00F5269B" w:rsidP="00F26BC6">
            <w:pPr>
              <w:pStyle w:val="4-"/>
              <w:rPr>
                <w:b w:val="0"/>
              </w:rPr>
            </w:pPr>
          </w:p>
        </w:tc>
      </w:tr>
    </w:tbl>
    <w:p w14:paraId="203F3FBE" w14:textId="41ACFBBF" w:rsidR="0023600B" w:rsidRDefault="0023600B" w:rsidP="0023600B">
      <w:pPr>
        <w:pStyle w:val="2-"/>
      </w:pPr>
      <w:bookmarkStart w:id="30" w:name="_Toc6580863"/>
      <w:bookmarkStart w:id="31" w:name="_Toc20500264"/>
      <w:bookmarkStart w:id="32" w:name="_Toc20670643"/>
      <w:bookmarkStart w:id="33" w:name="_Toc20671632"/>
      <w:r>
        <w:rPr>
          <w:rFonts w:hint="eastAsia"/>
        </w:rPr>
        <w:t>5.2</w:t>
      </w:r>
      <w:r>
        <w:rPr>
          <w:rFonts w:hint="eastAsia"/>
        </w:rPr>
        <w:t>半球发射率检测仪器</w:t>
      </w:r>
      <w:bookmarkEnd w:id="30"/>
      <w:bookmarkEnd w:id="31"/>
      <w:bookmarkEnd w:id="32"/>
      <w:bookmarkEnd w:id="33"/>
    </w:p>
    <w:p w14:paraId="574D4AF6" w14:textId="3EC81F30" w:rsidR="0023600B" w:rsidRDefault="0023600B" w:rsidP="0023600B">
      <w:pPr>
        <w:pStyle w:val="3-"/>
        <w:ind w:firstLine="480"/>
      </w:pPr>
      <w:r>
        <w:rPr>
          <w:rFonts w:hint="eastAsia"/>
        </w:rPr>
        <w:t>半球发射率检测仪器可采用辐射计或红外分光光度计。辐射计设备性能应符合表</w:t>
      </w:r>
      <w:r>
        <w:rPr>
          <w:rFonts w:hint="eastAsia"/>
        </w:rPr>
        <w:t>3</w:t>
      </w:r>
      <w:r>
        <w:rPr>
          <w:rFonts w:hint="eastAsia"/>
        </w:rPr>
        <w:t>规定，红外分光光度计设备性能应符合表</w:t>
      </w:r>
      <w:r>
        <w:rPr>
          <w:rFonts w:hint="eastAsia"/>
        </w:rPr>
        <w:t>4</w:t>
      </w:r>
      <w:r>
        <w:rPr>
          <w:rFonts w:hint="eastAsia"/>
        </w:rPr>
        <w:t>规定。</w:t>
      </w:r>
    </w:p>
    <w:p w14:paraId="3D50EE5E" w14:textId="4FB4E9E8" w:rsidR="0023600B" w:rsidRDefault="0023600B" w:rsidP="0023600B">
      <w:pPr>
        <w:pStyle w:val="4-"/>
      </w:pPr>
      <w:r>
        <w:rPr>
          <w:rFonts w:hint="eastAsia"/>
        </w:rPr>
        <w:t>表</w:t>
      </w:r>
      <w:r>
        <w:rPr>
          <w:rFonts w:hint="eastAsia"/>
        </w:rPr>
        <w:t xml:space="preserve"> 3 </w:t>
      </w:r>
      <w:r w:rsidR="007C317F">
        <w:rPr>
          <w:rFonts w:hint="eastAsia"/>
        </w:rPr>
        <w:t>辐射计</w:t>
      </w:r>
      <w:r>
        <w:rPr>
          <w:rFonts w:hint="eastAsia"/>
        </w:rPr>
        <w:t>设备性能</w:t>
      </w:r>
    </w:p>
    <w:tbl>
      <w:tblPr>
        <w:tblStyle w:val="af2"/>
        <w:tblW w:w="0" w:type="auto"/>
        <w:tblLook w:val="04A0" w:firstRow="1" w:lastRow="0" w:firstColumn="1" w:lastColumn="0" w:noHBand="0" w:noVBand="1"/>
      </w:tblPr>
      <w:tblGrid>
        <w:gridCol w:w="1893"/>
        <w:gridCol w:w="3170"/>
        <w:gridCol w:w="3233"/>
      </w:tblGrid>
      <w:tr w:rsidR="0023600B" w:rsidRPr="00E72A3C" w14:paraId="1E4D9BFA" w14:textId="77777777" w:rsidTr="007C317F">
        <w:tc>
          <w:tcPr>
            <w:tcW w:w="1951" w:type="dxa"/>
            <w:vAlign w:val="center"/>
          </w:tcPr>
          <w:p w14:paraId="64D56FBA" w14:textId="77777777" w:rsidR="0023600B" w:rsidRPr="00686188" w:rsidRDefault="0023600B" w:rsidP="009A093E">
            <w:pPr>
              <w:pStyle w:val="4-"/>
            </w:pPr>
            <w:r w:rsidRPr="00781B5A">
              <w:rPr>
                <w:rFonts w:hint="eastAsia"/>
                <w:b w:val="0"/>
              </w:rPr>
              <w:t>设备组件</w:t>
            </w:r>
          </w:p>
        </w:tc>
        <w:tc>
          <w:tcPr>
            <w:tcW w:w="3260" w:type="dxa"/>
            <w:vAlign w:val="center"/>
          </w:tcPr>
          <w:p w14:paraId="6B2C1BC4" w14:textId="77777777" w:rsidR="0023600B" w:rsidRPr="00686188" w:rsidRDefault="0023600B" w:rsidP="009A093E">
            <w:pPr>
              <w:pStyle w:val="4-"/>
            </w:pPr>
            <w:r w:rsidRPr="00781B5A">
              <w:rPr>
                <w:rFonts w:hint="eastAsia"/>
                <w:b w:val="0"/>
              </w:rPr>
              <w:t>性能要求</w:t>
            </w:r>
          </w:p>
        </w:tc>
        <w:tc>
          <w:tcPr>
            <w:tcW w:w="3311" w:type="dxa"/>
            <w:vAlign w:val="center"/>
          </w:tcPr>
          <w:p w14:paraId="16322F4F" w14:textId="77777777" w:rsidR="0023600B" w:rsidRPr="00686188" w:rsidRDefault="0023600B" w:rsidP="009A093E">
            <w:pPr>
              <w:pStyle w:val="4-"/>
            </w:pPr>
            <w:r w:rsidRPr="00781B5A">
              <w:rPr>
                <w:rFonts w:hint="eastAsia"/>
                <w:b w:val="0"/>
              </w:rPr>
              <w:t>检测范围与精度</w:t>
            </w:r>
          </w:p>
        </w:tc>
      </w:tr>
      <w:tr w:rsidR="0023600B" w:rsidRPr="00E72A3C" w14:paraId="22014589" w14:textId="77777777" w:rsidTr="007C317F">
        <w:tc>
          <w:tcPr>
            <w:tcW w:w="1951" w:type="dxa"/>
            <w:vAlign w:val="center"/>
          </w:tcPr>
          <w:p w14:paraId="22659B17" w14:textId="255A6646" w:rsidR="0023600B" w:rsidRPr="00686188" w:rsidRDefault="0023600B" w:rsidP="009A093E">
            <w:pPr>
              <w:pStyle w:val="4-"/>
            </w:pPr>
            <w:r>
              <w:rPr>
                <w:rFonts w:hint="eastAsia"/>
                <w:b w:val="0"/>
              </w:rPr>
              <w:lastRenderedPageBreak/>
              <w:t>辐射计探测器</w:t>
            </w:r>
          </w:p>
        </w:tc>
        <w:tc>
          <w:tcPr>
            <w:tcW w:w="3260" w:type="dxa"/>
            <w:vAlign w:val="center"/>
          </w:tcPr>
          <w:p w14:paraId="2EFB8FF5" w14:textId="3CCAB0D8" w:rsidR="0023600B" w:rsidRPr="00686188" w:rsidRDefault="0023600B" w:rsidP="0023600B">
            <w:pPr>
              <w:pStyle w:val="4-"/>
            </w:pPr>
            <w:r>
              <w:rPr>
                <w:rFonts w:hint="eastAsia"/>
                <w:b w:val="0"/>
              </w:rPr>
              <w:t>重复性±</w:t>
            </w:r>
            <w:r>
              <w:rPr>
                <w:rFonts w:hint="eastAsia"/>
                <w:b w:val="0"/>
              </w:rPr>
              <w:t>1%</w:t>
            </w:r>
          </w:p>
        </w:tc>
        <w:tc>
          <w:tcPr>
            <w:tcW w:w="3311" w:type="dxa"/>
            <w:vMerge w:val="restart"/>
            <w:vAlign w:val="center"/>
          </w:tcPr>
          <w:p w14:paraId="03CE723D" w14:textId="6879A665" w:rsidR="0023600B" w:rsidRPr="00686188" w:rsidRDefault="007C317F" w:rsidP="007C317F">
            <w:pPr>
              <w:pStyle w:val="4-"/>
              <w:jc w:val="both"/>
            </w:pPr>
            <w:r>
              <w:rPr>
                <w:rFonts w:hint="eastAsia"/>
                <w:b w:val="0"/>
              </w:rPr>
              <w:t>半球发射率</w:t>
            </w:r>
            <w:r w:rsidR="0023600B" w:rsidRPr="00781B5A">
              <w:rPr>
                <w:rFonts w:hint="eastAsia"/>
                <w:b w:val="0"/>
              </w:rPr>
              <w:t>的检测范围应为</w:t>
            </w:r>
            <w:r w:rsidR="0023600B" w:rsidRPr="00781B5A">
              <w:rPr>
                <w:b w:val="0"/>
              </w:rPr>
              <w:t>0.</w:t>
            </w:r>
            <w:r>
              <w:rPr>
                <w:rFonts w:hint="eastAsia"/>
                <w:b w:val="0"/>
              </w:rPr>
              <w:t>03</w:t>
            </w:r>
            <w:r w:rsidR="0023600B" w:rsidRPr="00781B5A">
              <w:rPr>
                <w:b w:val="0"/>
              </w:rPr>
              <w:t>~0.9</w:t>
            </w:r>
            <w:r>
              <w:rPr>
                <w:rFonts w:hint="eastAsia"/>
                <w:b w:val="0"/>
              </w:rPr>
              <w:t>5</w:t>
            </w:r>
            <w:r w:rsidR="0023600B" w:rsidRPr="00781B5A">
              <w:rPr>
                <w:rFonts w:hint="eastAsia"/>
                <w:b w:val="0"/>
              </w:rPr>
              <w:t>；检测精度应为</w:t>
            </w:r>
            <w:r w:rsidR="0023600B" w:rsidRPr="00781B5A">
              <w:rPr>
                <w:b w:val="0"/>
              </w:rPr>
              <w:t>0.01</w:t>
            </w:r>
            <w:r w:rsidR="0023600B" w:rsidRPr="00781B5A">
              <w:rPr>
                <w:rFonts w:hint="eastAsia"/>
                <w:b w:val="0"/>
              </w:rPr>
              <w:t>。</w:t>
            </w:r>
          </w:p>
        </w:tc>
      </w:tr>
      <w:tr w:rsidR="0023600B" w:rsidRPr="00E72A3C" w14:paraId="0B4F38F7" w14:textId="77777777" w:rsidTr="007C317F">
        <w:tc>
          <w:tcPr>
            <w:tcW w:w="1951" w:type="dxa"/>
            <w:vAlign w:val="center"/>
          </w:tcPr>
          <w:p w14:paraId="25D5552A" w14:textId="4E8B40A5" w:rsidR="0023600B" w:rsidRPr="00686188" w:rsidRDefault="007C317F" w:rsidP="009A093E">
            <w:pPr>
              <w:pStyle w:val="4-"/>
            </w:pPr>
            <w:r>
              <w:rPr>
                <w:rFonts w:hint="eastAsia"/>
                <w:b w:val="0"/>
              </w:rPr>
              <w:t>毫伏计</w:t>
            </w:r>
          </w:p>
        </w:tc>
        <w:tc>
          <w:tcPr>
            <w:tcW w:w="3260" w:type="dxa"/>
            <w:vAlign w:val="center"/>
          </w:tcPr>
          <w:p w14:paraId="0430EF2C" w14:textId="346867EF" w:rsidR="0023600B" w:rsidRPr="00686188" w:rsidRDefault="007C317F" w:rsidP="007C317F">
            <w:pPr>
              <w:pStyle w:val="4-"/>
            </w:pPr>
            <w:r>
              <w:rPr>
                <w:rFonts w:hint="eastAsia"/>
                <w:b w:val="0"/>
              </w:rPr>
              <w:t>灵敏度</w:t>
            </w:r>
            <w:r>
              <w:rPr>
                <w:rFonts w:hint="eastAsia"/>
                <w:b w:val="0"/>
              </w:rPr>
              <w:t>0.01mV</w:t>
            </w:r>
          </w:p>
        </w:tc>
        <w:tc>
          <w:tcPr>
            <w:tcW w:w="3311" w:type="dxa"/>
            <w:vMerge/>
            <w:vAlign w:val="center"/>
          </w:tcPr>
          <w:p w14:paraId="64542653" w14:textId="77777777" w:rsidR="0023600B" w:rsidRPr="00781B5A" w:rsidRDefault="0023600B" w:rsidP="009A093E">
            <w:pPr>
              <w:pStyle w:val="4-"/>
            </w:pPr>
          </w:p>
        </w:tc>
      </w:tr>
      <w:tr w:rsidR="0023600B" w:rsidRPr="00E72A3C" w14:paraId="61C3214B" w14:textId="77777777" w:rsidTr="007C317F">
        <w:tc>
          <w:tcPr>
            <w:tcW w:w="1951" w:type="dxa"/>
            <w:vAlign w:val="center"/>
          </w:tcPr>
          <w:p w14:paraId="7949040A" w14:textId="14B0AC33" w:rsidR="0023600B" w:rsidRPr="00686188" w:rsidRDefault="007C317F" w:rsidP="009A093E">
            <w:pPr>
              <w:pStyle w:val="4-"/>
            </w:pPr>
            <w:r>
              <w:rPr>
                <w:rFonts w:hint="eastAsia"/>
                <w:b w:val="0"/>
              </w:rPr>
              <w:t>热沉</w:t>
            </w:r>
          </w:p>
        </w:tc>
        <w:tc>
          <w:tcPr>
            <w:tcW w:w="3260" w:type="dxa"/>
            <w:vAlign w:val="center"/>
          </w:tcPr>
          <w:p w14:paraId="012CE933" w14:textId="188FFCAD" w:rsidR="0023600B" w:rsidRPr="00686188" w:rsidRDefault="007C317F" w:rsidP="007C317F">
            <w:pPr>
              <w:pStyle w:val="4-"/>
            </w:pPr>
            <w:r>
              <w:rPr>
                <w:rFonts w:hint="eastAsia"/>
                <w:b w:val="0"/>
              </w:rPr>
              <w:t>导热良好：表面高辐射</w:t>
            </w:r>
          </w:p>
        </w:tc>
        <w:tc>
          <w:tcPr>
            <w:tcW w:w="3311" w:type="dxa"/>
            <w:vMerge/>
            <w:vAlign w:val="center"/>
          </w:tcPr>
          <w:p w14:paraId="32FAFCDB" w14:textId="77777777" w:rsidR="0023600B" w:rsidRPr="00781B5A" w:rsidRDefault="0023600B" w:rsidP="009A093E">
            <w:pPr>
              <w:pStyle w:val="4-"/>
            </w:pPr>
          </w:p>
        </w:tc>
      </w:tr>
    </w:tbl>
    <w:p w14:paraId="15E12762" w14:textId="45993170" w:rsidR="0023600B" w:rsidRDefault="0023600B" w:rsidP="0023600B">
      <w:pPr>
        <w:pStyle w:val="4-"/>
      </w:pPr>
      <w:r>
        <w:rPr>
          <w:rFonts w:hint="eastAsia"/>
        </w:rPr>
        <w:t>表</w:t>
      </w:r>
      <w:r>
        <w:rPr>
          <w:rFonts w:hint="eastAsia"/>
        </w:rPr>
        <w:t xml:space="preserve">4 </w:t>
      </w:r>
      <w:r w:rsidR="007C317F">
        <w:rPr>
          <w:rFonts w:hint="eastAsia"/>
        </w:rPr>
        <w:t>红外分光光度计</w:t>
      </w:r>
      <w:r>
        <w:rPr>
          <w:rFonts w:hint="eastAsia"/>
        </w:rPr>
        <w:t>设备性能</w:t>
      </w:r>
    </w:p>
    <w:tbl>
      <w:tblPr>
        <w:tblStyle w:val="af2"/>
        <w:tblW w:w="0" w:type="auto"/>
        <w:tblLook w:val="04A0" w:firstRow="1" w:lastRow="0" w:firstColumn="1" w:lastColumn="0" w:noHBand="0" w:noVBand="1"/>
      </w:tblPr>
      <w:tblGrid>
        <w:gridCol w:w="1882"/>
        <w:gridCol w:w="4278"/>
        <w:gridCol w:w="2136"/>
      </w:tblGrid>
      <w:tr w:rsidR="0023600B" w:rsidRPr="00787E65" w14:paraId="165C3826" w14:textId="77777777" w:rsidTr="007C317F">
        <w:tc>
          <w:tcPr>
            <w:tcW w:w="1951" w:type="dxa"/>
            <w:vAlign w:val="center"/>
          </w:tcPr>
          <w:p w14:paraId="79B09066" w14:textId="77777777" w:rsidR="0023600B" w:rsidRPr="00787E65" w:rsidRDefault="0023600B" w:rsidP="009A093E">
            <w:pPr>
              <w:pStyle w:val="4-"/>
              <w:rPr>
                <w:b w:val="0"/>
              </w:rPr>
            </w:pPr>
            <w:r w:rsidRPr="00787E65">
              <w:rPr>
                <w:rFonts w:hint="eastAsia"/>
                <w:b w:val="0"/>
              </w:rPr>
              <w:t>设备组件</w:t>
            </w:r>
          </w:p>
        </w:tc>
        <w:tc>
          <w:tcPr>
            <w:tcW w:w="4394" w:type="dxa"/>
            <w:vAlign w:val="center"/>
          </w:tcPr>
          <w:p w14:paraId="05A082EF" w14:textId="77777777" w:rsidR="0023600B" w:rsidRPr="00787E65" w:rsidRDefault="0023600B" w:rsidP="009A093E">
            <w:pPr>
              <w:pStyle w:val="4-"/>
              <w:rPr>
                <w:b w:val="0"/>
              </w:rPr>
            </w:pPr>
            <w:r w:rsidRPr="00787E65">
              <w:rPr>
                <w:rFonts w:hint="eastAsia"/>
                <w:b w:val="0"/>
              </w:rPr>
              <w:t>性能要求</w:t>
            </w:r>
          </w:p>
        </w:tc>
        <w:tc>
          <w:tcPr>
            <w:tcW w:w="2177" w:type="dxa"/>
            <w:vAlign w:val="center"/>
          </w:tcPr>
          <w:p w14:paraId="79CBB142" w14:textId="77777777" w:rsidR="0023600B" w:rsidRPr="00787E65" w:rsidRDefault="0023600B" w:rsidP="009A093E">
            <w:pPr>
              <w:pStyle w:val="4-"/>
              <w:rPr>
                <w:b w:val="0"/>
              </w:rPr>
            </w:pPr>
            <w:r w:rsidRPr="00787E65">
              <w:rPr>
                <w:rFonts w:hint="eastAsia"/>
                <w:b w:val="0"/>
              </w:rPr>
              <w:t>检测范围与精度</w:t>
            </w:r>
          </w:p>
        </w:tc>
      </w:tr>
      <w:tr w:rsidR="0023600B" w:rsidRPr="00787E65" w14:paraId="6E95F44F" w14:textId="77777777" w:rsidTr="007C317F">
        <w:tc>
          <w:tcPr>
            <w:tcW w:w="1951" w:type="dxa"/>
            <w:vAlign w:val="center"/>
          </w:tcPr>
          <w:p w14:paraId="6AE2D75A" w14:textId="12AFFECC" w:rsidR="0023600B" w:rsidRPr="00787E65" w:rsidRDefault="007C317F" w:rsidP="009A093E">
            <w:pPr>
              <w:pStyle w:val="4-"/>
              <w:rPr>
                <w:b w:val="0"/>
              </w:rPr>
            </w:pPr>
            <w:r>
              <w:rPr>
                <w:rFonts w:hint="eastAsia"/>
                <w:b w:val="0"/>
              </w:rPr>
              <w:t>红外分光光度计</w:t>
            </w:r>
          </w:p>
        </w:tc>
        <w:tc>
          <w:tcPr>
            <w:tcW w:w="4394" w:type="dxa"/>
            <w:vAlign w:val="center"/>
          </w:tcPr>
          <w:p w14:paraId="1B6C97D3" w14:textId="4BB832C0" w:rsidR="0023600B" w:rsidRPr="00787E65" w:rsidRDefault="0023600B">
            <w:pPr>
              <w:pStyle w:val="4-"/>
              <w:jc w:val="both"/>
              <w:rPr>
                <w:b w:val="0"/>
              </w:rPr>
            </w:pPr>
            <w:r w:rsidRPr="00787E65">
              <w:rPr>
                <w:rFonts w:hint="eastAsia"/>
                <w:b w:val="0"/>
              </w:rPr>
              <w:t>波长范围不应小于</w:t>
            </w:r>
            <w:r w:rsidR="00246853">
              <w:rPr>
                <w:b w:val="0"/>
              </w:rPr>
              <w:t>2</w:t>
            </w:r>
            <w:r w:rsidR="00246853" w:rsidRPr="00787E65">
              <w:rPr>
                <w:rFonts w:hint="eastAsia"/>
                <w:b w:val="0"/>
              </w:rPr>
              <w:t>50nm</w:t>
            </w:r>
            <w:r w:rsidRPr="00787E65">
              <w:rPr>
                <w:rFonts w:hint="eastAsia"/>
                <w:b w:val="0"/>
              </w:rPr>
              <w:t>~2500nm</w:t>
            </w:r>
            <w:r w:rsidRPr="00787E65">
              <w:rPr>
                <w:rFonts w:hint="eastAsia"/>
                <w:b w:val="0"/>
              </w:rPr>
              <w:t>；</w:t>
            </w:r>
            <w:r>
              <w:rPr>
                <w:rFonts w:hint="eastAsia"/>
                <w:b w:val="0"/>
              </w:rPr>
              <w:t>在</w:t>
            </w:r>
            <w:r w:rsidR="00246853">
              <w:rPr>
                <w:b w:val="0"/>
              </w:rPr>
              <w:t>2</w:t>
            </w:r>
            <w:r w:rsidR="00246853">
              <w:rPr>
                <w:rFonts w:hint="eastAsia"/>
                <w:b w:val="0"/>
              </w:rPr>
              <w:t>50nm</w:t>
            </w:r>
            <w:r>
              <w:rPr>
                <w:rFonts w:hint="eastAsia"/>
                <w:b w:val="0"/>
              </w:rPr>
              <w:t>~1100nm</w:t>
            </w:r>
            <w:r w:rsidRPr="00787E65">
              <w:rPr>
                <w:rFonts w:hint="eastAsia"/>
                <w:b w:val="0"/>
              </w:rPr>
              <w:t>波长精度不应低于</w:t>
            </w:r>
            <w:r>
              <w:rPr>
                <w:rFonts w:hint="eastAsia"/>
                <w:b w:val="0"/>
              </w:rPr>
              <w:t>0.5</w:t>
            </w:r>
            <w:r w:rsidRPr="00787E65">
              <w:rPr>
                <w:rFonts w:hint="eastAsia"/>
                <w:b w:val="0"/>
              </w:rPr>
              <w:t>nm</w:t>
            </w:r>
            <w:r>
              <w:rPr>
                <w:rFonts w:hint="eastAsia"/>
                <w:b w:val="0"/>
              </w:rPr>
              <w:t>，在</w:t>
            </w:r>
            <w:r>
              <w:rPr>
                <w:rFonts w:hint="eastAsia"/>
                <w:b w:val="0"/>
              </w:rPr>
              <w:t>1100nm~2500nm</w:t>
            </w:r>
            <w:r w:rsidRPr="00787E65">
              <w:rPr>
                <w:rFonts w:hint="eastAsia"/>
                <w:b w:val="0"/>
              </w:rPr>
              <w:t>波长精度不应低于</w:t>
            </w:r>
            <w:r>
              <w:rPr>
                <w:rFonts w:hint="eastAsia"/>
                <w:b w:val="0"/>
              </w:rPr>
              <w:t>3.2</w:t>
            </w:r>
            <w:r w:rsidRPr="00787E65">
              <w:rPr>
                <w:rFonts w:hint="eastAsia"/>
                <w:b w:val="0"/>
              </w:rPr>
              <w:t>nm</w:t>
            </w:r>
            <w:r w:rsidRPr="00787E65">
              <w:rPr>
                <w:rFonts w:hint="eastAsia"/>
                <w:b w:val="0"/>
              </w:rPr>
              <w:t>。</w:t>
            </w:r>
          </w:p>
        </w:tc>
        <w:tc>
          <w:tcPr>
            <w:tcW w:w="2177" w:type="dxa"/>
            <w:vMerge w:val="restart"/>
            <w:vAlign w:val="center"/>
          </w:tcPr>
          <w:p w14:paraId="30094482" w14:textId="6D78426A" w:rsidR="0023600B" w:rsidRPr="00787E65" w:rsidRDefault="0023600B" w:rsidP="007C317F">
            <w:pPr>
              <w:pStyle w:val="4-"/>
              <w:jc w:val="both"/>
              <w:rPr>
                <w:b w:val="0"/>
              </w:rPr>
            </w:pPr>
            <w:r w:rsidRPr="00787E65">
              <w:rPr>
                <w:rFonts w:hint="eastAsia"/>
                <w:b w:val="0"/>
              </w:rPr>
              <w:t>太阳反射比的检测范围应为</w:t>
            </w:r>
            <w:r w:rsidRPr="00787E65">
              <w:rPr>
                <w:rFonts w:hint="eastAsia"/>
                <w:b w:val="0"/>
              </w:rPr>
              <w:t>0.0</w:t>
            </w:r>
            <w:r w:rsidR="007C317F">
              <w:rPr>
                <w:rFonts w:hint="eastAsia"/>
                <w:b w:val="0"/>
              </w:rPr>
              <w:t>5</w:t>
            </w:r>
            <w:r w:rsidRPr="00787E65">
              <w:rPr>
                <w:rFonts w:hint="eastAsia"/>
                <w:b w:val="0"/>
              </w:rPr>
              <w:t>~0.9</w:t>
            </w:r>
            <w:r w:rsidR="007C317F">
              <w:rPr>
                <w:rFonts w:hint="eastAsia"/>
                <w:b w:val="0"/>
              </w:rPr>
              <w:t>0</w:t>
            </w:r>
            <w:r w:rsidRPr="00787E65">
              <w:rPr>
                <w:rFonts w:hint="eastAsia"/>
                <w:b w:val="0"/>
              </w:rPr>
              <w:t>；检测精度应为</w:t>
            </w:r>
            <w:r w:rsidRPr="00787E65">
              <w:rPr>
                <w:rFonts w:hint="eastAsia"/>
                <w:b w:val="0"/>
              </w:rPr>
              <w:t>0.01</w:t>
            </w:r>
            <w:r w:rsidRPr="00787E65">
              <w:rPr>
                <w:rFonts w:hint="eastAsia"/>
                <w:b w:val="0"/>
              </w:rPr>
              <w:t>。</w:t>
            </w:r>
          </w:p>
        </w:tc>
      </w:tr>
      <w:tr w:rsidR="0023600B" w:rsidRPr="00787E65" w14:paraId="4B54ED41" w14:textId="77777777" w:rsidTr="007C317F">
        <w:tc>
          <w:tcPr>
            <w:tcW w:w="1951" w:type="dxa"/>
            <w:vAlign w:val="center"/>
          </w:tcPr>
          <w:p w14:paraId="09CA66AD" w14:textId="0177BA8F" w:rsidR="0023600B" w:rsidRPr="00787E65" w:rsidRDefault="007C317F" w:rsidP="009A093E">
            <w:pPr>
              <w:pStyle w:val="4-"/>
              <w:rPr>
                <w:b w:val="0"/>
              </w:rPr>
            </w:pPr>
            <w:r>
              <w:rPr>
                <w:rFonts w:hint="eastAsia"/>
                <w:b w:val="0"/>
              </w:rPr>
              <w:t>积分球</w:t>
            </w:r>
          </w:p>
        </w:tc>
        <w:tc>
          <w:tcPr>
            <w:tcW w:w="4394" w:type="dxa"/>
            <w:vAlign w:val="center"/>
          </w:tcPr>
          <w:p w14:paraId="34D1A495" w14:textId="4311F3F8" w:rsidR="0023600B" w:rsidRPr="00787E65" w:rsidRDefault="007C317F" w:rsidP="007C317F">
            <w:pPr>
              <w:pStyle w:val="4-"/>
              <w:jc w:val="both"/>
              <w:rPr>
                <w:b w:val="0"/>
              </w:rPr>
            </w:pPr>
            <w:r w:rsidRPr="00787E65">
              <w:rPr>
                <w:rFonts w:hint="eastAsia"/>
                <w:b w:val="0"/>
              </w:rPr>
              <w:t>内径</w:t>
            </w:r>
            <w:r>
              <w:rPr>
                <w:rFonts w:hint="eastAsia"/>
                <w:b w:val="0"/>
              </w:rPr>
              <w:t>不小于</w:t>
            </w:r>
            <w:r>
              <w:rPr>
                <w:rFonts w:hint="eastAsia"/>
                <w:b w:val="0"/>
              </w:rPr>
              <w:t>6</w:t>
            </w:r>
            <w:r w:rsidRPr="00787E65">
              <w:rPr>
                <w:rFonts w:hint="eastAsia"/>
                <w:b w:val="0"/>
              </w:rPr>
              <w:t>0</w:t>
            </w:r>
            <w:r>
              <w:rPr>
                <w:rFonts w:hint="eastAsia"/>
                <w:b w:val="0"/>
              </w:rPr>
              <w:t>m</w:t>
            </w:r>
            <w:r w:rsidRPr="00787E65">
              <w:rPr>
                <w:rFonts w:hint="eastAsia"/>
                <w:b w:val="0"/>
              </w:rPr>
              <w:t>m</w:t>
            </w:r>
            <w:r>
              <w:rPr>
                <w:rFonts w:hint="eastAsia"/>
                <w:b w:val="0"/>
              </w:rPr>
              <w:t>，内壁为高反射材料。</w:t>
            </w:r>
          </w:p>
        </w:tc>
        <w:tc>
          <w:tcPr>
            <w:tcW w:w="2177" w:type="dxa"/>
            <w:vMerge/>
            <w:vAlign w:val="center"/>
          </w:tcPr>
          <w:p w14:paraId="69A3C8A2" w14:textId="77777777" w:rsidR="0023600B" w:rsidRPr="00787E65" w:rsidRDefault="0023600B" w:rsidP="009A093E">
            <w:pPr>
              <w:pStyle w:val="4-"/>
              <w:rPr>
                <w:b w:val="0"/>
              </w:rPr>
            </w:pPr>
          </w:p>
        </w:tc>
      </w:tr>
      <w:tr w:rsidR="0023600B" w:rsidRPr="00787E65" w14:paraId="6685EA45" w14:textId="77777777" w:rsidTr="007C317F">
        <w:tc>
          <w:tcPr>
            <w:tcW w:w="1951" w:type="dxa"/>
            <w:vAlign w:val="center"/>
          </w:tcPr>
          <w:p w14:paraId="141EC0DD" w14:textId="60198CB6" w:rsidR="0023600B" w:rsidRDefault="007C317F" w:rsidP="009A093E">
            <w:pPr>
              <w:pStyle w:val="4-"/>
              <w:rPr>
                <w:b w:val="0"/>
              </w:rPr>
            </w:pPr>
            <w:r>
              <w:rPr>
                <w:rFonts w:hint="eastAsia"/>
                <w:b w:val="0"/>
              </w:rPr>
              <w:t>标准板</w:t>
            </w:r>
          </w:p>
        </w:tc>
        <w:tc>
          <w:tcPr>
            <w:tcW w:w="4394" w:type="dxa"/>
            <w:vAlign w:val="center"/>
          </w:tcPr>
          <w:p w14:paraId="7AD9A77D" w14:textId="67372293" w:rsidR="0023600B" w:rsidRDefault="007C317F">
            <w:pPr>
              <w:pStyle w:val="4-"/>
              <w:jc w:val="both"/>
              <w:rPr>
                <w:b w:val="0"/>
              </w:rPr>
            </w:pPr>
            <w:r w:rsidRPr="00787E65">
              <w:rPr>
                <w:rFonts w:hint="eastAsia"/>
                <w:b w:val="0"/>
              </w:rPr>
              <w:t>聚四氯乙烯板</w:t>
            </w:r>
            <w:r>
              <w:rPr>
                <w:rFonts w:hint="eastAsia"/>
                <w:b w:val="0"/>
              </w:rPr>
              <w:t>或金镜</w:t>
            </w:r>
            <w:r w:rsidRPr="00787E65">
              <w:rPr>
                <w:rFonts w:hint="eastAsia"/>
                <w:b w:val="0"/>
              </w:rPr>
              <w:t>。</w:t>
            </w:r>
          </w:p>
        </w:tc>
        <w:tc>
          <w:tcPr>
            <w:tcW w:w="2177" w:type="dxa"/>
            <w:vMerge/>
            <w:vAlign w:val="center"/>
          </w:tcPr>
          <w:p w14:paraId="0AFB5203" w14:textId="77777777" w:rsidR="0023600B" w:rsidRPr="00787E65" w:rsidRDefault="0023600B" w:rsidP="009A093E">
            <w:pPr>
              <w:pStyle w:val="4-"/>
              <w:rPr>
                <w:b w:val="0"/>
              </w:rPr>
            </w:pPr>
          </w:p>
        </w:tc>
      </w:tr>
    </w:tbl>
    <w:p w14:paraId="1EDF6237" w14:textId="357D1C03" w:rsidR="00F5269B" w:rsidRDefault="00F5269B" w:rsidP="00F5269B">
      <w:pPr>
        <w:pStyle w:val="1-"/>
      </w:pPr>
      <w:bookmarkStart w:id="34" w:name="_Toc6580864"/>
      <w:bookmarkStart w:id="35" w:name="_Toc20500265"/>
      <w:bookmarkStart w:id="36" w:name="_Toc20670644"/>
      <w:bookmarkStart w:id="37" w:name="_Toc20671633"/>
      <w:r>
        <w:rPr>
          <w:rFonts w:hint="eastAsia"/>
        </w:rPr>
        <w:t>6</w:t>
      </w:r>
      <w:r>
        <w:rPr>
          <w:rFonts w:hint="eastAsia"/>
        </w:rPr>
        <w:t>试验场地</w:t>
      </w:r>
      <w:bookmarkEnd w:id="34"/>
      <w:bookmarkEnd w:id="35"/>
      <w:bookmarkEnd w:id="36"/>
      <w:bookmarkEnd w:id="37"/>
    </w:p>
    <w:p w14:paraId="30154552" w14:textId="493651B8" w:rsidR="00FB2BB0" w:rsidRPr="00E31069" w:rsidRDefault="00FB2BB0" w:rsidP="00F5269B">
      <w:pPr>
        <w:pStyle w:val="3-0"/>
      </w:pPr>
      <w:r w:rsidRPr="00563870">
        <w:t>6.1</w:t>
      </w:r>
      <w:r w:rsidR="00292B0A" w:rsidRPr="00563870">
        <w:rPr>
          <w:rFonts w:hint="eastAsia"/>
        </w:rPr>
        <w:t>根据</w:t>
      </w:r>
      <w:r w:rsidRPr="00563870">
        <w:rPr>
          <w:rFonts w:hint="eastAsia"/>
        </w:rPr>
        <w:t>试验场地按</w:t>
      </w:r>
      <w:r w:rsidR="00436EDD" w:rsidRPr="00563870">
        <w:rPr>
          <w:rFonts w:hint="eastAsia"/>
        </w:rPr>
        <w:t>周边环境</w:t>
      </w:r>
      <w:r w:rsidRPr="00563870">
        <w:rPr>
          <w:rFonts w:hint="eastAsia"/>
        </w:rPr>
        <w:t>分为工业区试验场地和非工业区试验场地。根据装饰面的应用需求，适用于工业区的</w:t>
      </w:r>
      <w:r w:rsidR="00D2610E" w:rsidRPr="00563870">
        <w:rPr>
          <w:rFonts w:hint="eastAsia"/>
        </w:rPr>
        <w:t>产品应选择</w:t>
      </w:r>
      <w:r w:rsidR="00341CE3" w:rsidRPr="00563870">
        <w:rPr>
          <w:rFonts w:hint="eastAsia"/>
        </w:rPr>
        <w:t>在</w:t>
      </w:r>
      <w:r w:rsidR="00436EDD" w:rsidRPr="00563870">
        <w:rPr>
          <w:rFonts w:hint="eastAsia"/>
        </w:rPr>
        <w:t>相似</w:t>
      </w:r>
      <w:r w:rsidR="00341CE3" w:rsidRPr="00563870">
        <w:rPr>
          <w:rFonts w:hint="eastAsia"/>
        </w:rPr>
        <w:t>环境</w:t>
      </w:r>
      <w:r w:rsidR="00436EDD" w:rsidRPr="00563870">
        <w:rPr>
          <w:rFonts w:hint="eastAsia"/>
        </w:rPr>
        <w:t>的</w:t>
      </w:r>
      <w:r w:rsidR="00D2610E" w:rsidRPr="00563870">
        <w:rPr>
          <w:rFonts w:hint="eastAsia"/>
        </w:rPr>
        <w:t>工业区试验场地开展曝晒试验，适用于非工业区的产品应选择在</w:t>
      </w:r>
      <w:r w:rsidR="00436EDD" w:rsidRPr="00563870">
        <w:rPr>
          <w:rFonts w:hint="eastAsia"/>
        </w:rPr>
        <w:t>相似环境的</w:t>
      </w:r>
      <w:r w:rsidR="00D2610E" w:rsidRPr="00563870">
        <w:rPr>
          <w:rFonts w:hint="eastAsia"/>
        </w:rPr>
        <w:t>非工业区试验场地开展曝晒试验。</w:t>
      </w:r>
    </w:p>
    <w:p w14:paraId="6F08AEFB" w14:textId="7EEBEDC0" w:rsidR="00F5269B" w:rsidRPr="00E31069" w:rsidRDefault="004D64D1" w:rsidP="00F5269B">
      <w:pPr>
        <w:pStyle w:val="3-0"/>
      </w:pPr>
      <w:r w:rsidRPr="00E31069">
        <w:t>6</w:t>
      </w:r>
      <w:r w:rsidR="00F5269B" w:rsidRPr="00E31069">
        <w:t xml:space="preserve">.1 </w:t>
      </w:r>
      <w:r w:rsidR="00F5269B" w:rsidRPr="00E31069">
        <w:rPr>
          <w:rFonts w:hint="eastAsia"/>
        </w:rPr>
        <w:t>试验场地必须</w:t>
      </w:r>
      <w:r w:rsidR="004C202F" w:rsidRPr="00E31069">
        <w:rPr>
          <w:rFonts w:hint="eastAsia"/>
        </w:rPr>
        <w:t>满足</w:t>
      </w:r>
      <w:r w:rsidR="00F5269B" w:rsidRPr="00E31069">
        <w:rPr>
          <w:rFonts w:hint="eastAsia"/>
        </w:rPr>
        <w:t>全年不被遮挡</w:t>
      </w:r>
      <w:r w:rsidR="004C202F" w:rsidRPr="00E31069">
        <w:rPr>
          <w:rFonts w:hint="eastAsia"/>
        </w:rPr>
        <w:t>的要求</w:t>
      </w:r>
      <w:r w:rsidR="00F5269B" w:rsidRPr="00E31069">
        <w:rPr>
          <w:rFonts w:hint="eastAsia"/>
        </w:rPr>
        <w:t>。</w:t>
      </w:r>
    </w:p>
    <w:p w14:paraId="72EAB87D" w14:textId="4DC85FA3" w:rsidR="004C202F" w:rsidRPr="00E31069" w:rsidRDefault="004D64D1" w:rsidP="00F5269B">
      <w:pPr>
        <w:pStyle w:val="3-0"/>
      </w:pPr>
      <w:r w:rsidRPr="00E31069">
        <w:t>6</w:t>
      </w:r>
      <w:r w:rsidR="00F5269B" w:rsidRPr="00E31069">
        <w:t xml:space="preserve">.2 </w:t>
      </w:r>
      <w:r w:rsidR="00F5269B" w:rsidRPr="00E31069">
        <w:rPr>
          <w:rFonts w:hint="eastAsia"/>
        </w:rPr>
        <w:t>试验场地</w:t>
      </w:r>
      <w:r w:rsidR="004C202F" w:rsidRPr="00E31069">
        <w:rPr>
          <w:rFonts w:hint="eastAsia"/>
        </w:rPr>
        <w:t>应设置在施工场地、有污染物排放的厂区</w:t>
      </w:r>
      <w:r w:rsidR="003B765A">
        <w:rPr>
          <w:rFonts w:hint="eastAsia"/>
        </w:rPr>
        <w:t>5</w:t>
      </w:r>
      <w:r w:rsidR="003B765A">
        <w:t>00m</w:t>
      </w:r>
      <w:r w:rsidR="003B765A">
        <w:rPr>
          <w:rFonts w:hint="eastAsia"/>
        </w:rPr>
        <w:t>以外</w:t>
      </w:r>
      <w:r w:rsidR="004C202F" w:rsidRPr="00E31069">
        <w:rPr>
          <w:rFonts w:hint="eastAsia"/>
        </w:rPr>
        <w:t>。</w:t>
      </w:r>
    </w:p>
    <w:p w14:paraId="3B2DCB38" w14:textId="628DA1C3" w:rsidR="00F5269B" w:rsidRPr="00E31069" w:rsidRDefault="004C202F" w:rsidP="00F5269B">
      <w:pPr>
        <w:pStyle w:val="3-0"/>
      </w:pPr>
      <w:r w:rsidRPr="00E31069">
        <w:t xml:space="preserve">6.3 </w:t>
      </w:r>
      <w:r w:rsidRPr="00E31069">
        <w:rPr>
          <w:rFonts w:hint="eastAsia"/>
        </w:rPr>
        <w:t>试验场地应</w:t>
      </w:r>
      <w:r w:rsidR="00F5269B" w:rsidRPr="00E31069">
        <w:rPr>
          <w:rFonts w:hint="eastAsia"/>
        </w:rPr>
        <w:t>避免扬尘污染。</w:t>
      </w:r>
    </w:p>
    <w:p w14:paraId="66D9FCE2" w14:textId="4D19BF1C" w:rsidR="00F5269B" w:rsidRPr="00E31069" w:rsidRDefault="004D64D1" w:rsidP="00F5269B">
      <w:pPr>
        <w:pStyle w:val="3-0"/>
      </w:pPr>
      <w:r w:rsidRPr="00E31069">
        <w:t>6</w:t>
      </w:r>
      <w:r w:rsidR="00F5269B" w:rsidRPr="00E31069">
        <w:t>.</w:t>
      </w:r>
      <w:r w:rsidR="004C202F" w:rsidRPr="00E31069">
        <w:t xml:space="preserve">4 </w:t>
      </w:r>
      <w:r w:rsidR="00F5269B" w:rsidRPr="00E31069">
        <w:rPr>
          <w:rFonts w:hint="eastAsia"/>
        </w:rPr>
        <w:t>试验场地应平坦、空旷、不积水。曝晒场地地面为草地的，</w:t>
      </w:r>
      <w:r w:rsidR="00D67C55" w:rsidRPr="00E31069">
        <w:rPr>
          <w:rFonts w:hint="eastAsia"/>
        </w:rPr>
        <w:t>植草高度</w:t>
      </w:r>
      <w:r w:rsidR="00F5269B" w:rsidRPr="00E31069">
        <w:rPr>
          <w:rFonts w:hint="eastAsia"/>
        </w:rPr>
        <w:t>不应超过</w:t>
      </w:r>
      <w:r w:rsidR="00F5269B" w:rsidRPr="00E31069">
        <w:t>0.3m</w:t>
      </w:r>
      <w:r w:rsidR="00F5269B" w:rsidRPr="00E31069">
        <w:rPr>
          <w:rFonts w:hint="eastAsia"/>
        </w:rPr>
        <w:t>；曝晒场地地面为普通硬化地面的，地面应做好防尘处理。</w:t>
      </w:r>
    </w:p>
    <w:p w14:paraId="53C74643" w14:textId="0798310F" w:rsidR="00F5269B" w:rsidRPr="00903573" w:rsidRDefault="004D64D1" w:rsidP="00F5269B">
      <w:pPr>
        <w:pStyle w:val="3-0"/>
      </w:pPr>
      <w:r w:rsidRPr="00E31069">
        <w:t>6</w:t>
      </w:r>
      <w:r w:rsidR="00F5269B" w:rsidRPr="00E31069">
        <w:t>.</w:t>
      </w:r>
      <w:r w:rsidR="004C202F" w:rsidRPr="00E31069">
        <w:t xml:space="preserve">5 </w:t>
      </w:r>
      <w:r w:rsidR="00F5269B" w:rsidRPr="00E31069">
        <w:rPr>
          <w:rFonts w:hint="eastAsia"/>
        </w:rPr>
        <w:t>试验场</w:t>
      </w:r>
      <w:r w:rsidR="00F5269B">
        <w:rPr>
          <w:rFonts w:hint="eastAsia"/>
        </w:rPr>
        <w:t>地内</w:t>
      </w:r>
      <w:r w:rsidR="00D67C55">
        <w:rPr>
          <w:rFonts w:hint="eastAsia"/>
        </w:rPr>
        <w:t>应</w:t>
      </w:r>
      <w:r w:rsidR="00F5269B">
        <w:rPr>
          <w:rFonts w:hint="eastAsia"/>
        </w:rPr>
        <w:t>设置气象观测仪器。</w:t>
      </w:r>
      <w:r w:rsidR="00E31069" w:rsidRPr="00563870">
        <w:rPr>
          <w:rFonts w:hint="eastAsia"/>
        </w:rPr>
        <w:t>记录的</w:t>
      </w:r>
      <w:r w:rsidR="00F5269B">
        <w:rPr>
          <w:rFonts w:hint="eastAsia"/>
        </w:rPr>
        <w:t>气象资料主要包括：</w:t>
      </w:r>
      <w:r w:rsidR="00903573" w:rsidRPr="00F37858">
        <w:rPr>
          <w:rFonts w:ascii="宋体" w:hAnsi="宋体" w:hint="eastAsia"/>
        </w:rPr>
        <w:t>时间（年、月、日、时）</w:t>
      </w:r>
      <w:r w:rsidR="00903573">
        <w:rPr>
          <w:rFonts w:ascii="宋体" w:hAnsi="宋体" w:hint="eastAsia"/>
        </w:rPr>
        <w:t>、</w:t>
      </w:r>
      <w:r w:rsidR="00F5269B">
        <w:rPr>
          <w:rFonts w:hint="eastAsia"/>
        </w:rPr>
        <w:t>气温</w:t>
      </w:r>
      <w:r w:rsidR="00903573">
        <w:rPr>
          <w:rFonts w:hint="eastAsia"/>
        </w:rPr>
        <w:t>（℃）</w:t>
      </w:r>
      <w:r w:rsidR="00F5269B">
        <w:rPr>
          <w:rFonts w:hint="eastAsia"/>
        </w:rPr>
        <w:t>、</w:t>
      </w:r>
      <w:r w:rsidR="00903573" w:rsidRPr="00F37858">
        <w:rPr>
          <w:rFonts w:ascii="宋体" w:hAnsi="宋体" w:hint="eastAsia"/>
        </w:rPr>
        <w:t>相对</w:t>
      </w:r>
      <w:r w:rsidR="00F5269B">
        <w:rPr>
          <w:rFonts w:hint="eastAsia"/>
        </w:rPr>
        <w:t>湿度</w:t>
      </w:r>
      <w:r w:rsidR="00903573">
        <w:rPr>
          <w:rFonts w:hint="eastAsia"/>
        </w:rPr>
        <w:t>（</w:t>
      </w:r>
      <w:r w:rsidR="00903573">
        <w:rPr>
          <w:rFonts w:hint="eastAsia"/>
        </w:rPr>
        <w:t>%</w:t>
      </w:r>
      <w:r w:rsidR="00903573">
        <w:rPr>
          <w:rFonts w:hint="eastAsia"/>
        </w:rPr>
        <w:t>）</w:t>
      </w:r>
      <w:r w:rsidR="00F5269B">
        <w:rPr>
          <w:rFonts w:hint="eastAsia"/>
        </w:rPr>
        <w:t>、太阳辐射量</w:t>
      </w:r>
      <w:r w:rsidR="00903573">
        <w:rPr>
          <w:rFonts w:hint="eastAsia"/>
        </w:rPr>
        <w:t>（</w:t>
      </w:r>
      <w:r w:rsidR="00903573">
        <w:rPr>
          <w:rFonts w:hint="eastAsia"/>
        </w:rPr>
        <w:t>KW</w:t>
      </w:r>
      <w:r w:rsidR="00903573">
        <w:rPr>
          <w:rFonts w:hint="eastAsia"/>
        </w:rPr>
        <w:t>·</w:t>
      </w:r>
      <w:r w:rsidR="00903573">
        <w:rPr>
          <w:rFonts w:hint="eastAsia"/>
        </w:rPr>
        <w:t>h/m</w:t>
      </w:r>
      <w:r w:rsidR="00903573" w:rsidRPr="00563870">
        <w:rPr>
          <w:vertAlign w:val="superscript"/>
        </w:rPr>
        <w:t>2</w:t>
      </w:r>
      <w:r w:rsidR="00903573">
        <w:rPr>
          <w:rFonts w:hint="eastAsia"/>
        </w:rPr>
        <w:t>）</w:t>
      </w:r>
      <w:r w:rsidR="00F5269B">
        <w:rPr>
          <w:rFonts w:hint="eastAsia"/>
        </w:rPr>
        <w:t>、降雨量</w:t>
      </w:r>
      <w:r w:rsidR="00903573" w:rsidRPr="00F37858">
        <w:rPr>
          <w:rFonts w:ascii="宋体" w:hAnsi="宋体" w:hint="eastAsia"/>
        </w:rPr>
        <w:t>（</w:t>
      </w:r>
      <w:r w:rsidR="00903573" w:rsidRPr="00F37858">
        <w:rPr>
          <w:rFonts w:ascii="宋体" w:hAnsi="宋体"/>
        </w:rPr>
        <w:t>mm/h</w:t>
      </w:r>
      <w:r w:rsidR="00903573" w:rsidRPr="00F37858">
        <w:rPr>
          <w:rFonts w:ascii="宋体" w:hAnsi="宋体" w:hint="eastAsia"/>
        </w:rPr>
        <w:t>）</w:t>
      </w:r>
      <w:r w:rsidR="00F5269B">
        <w:rPr>
          <w:rFonts w:hint="eastAsia"/>
        </w:rPr>
        <w:t>、风速</w:t>
      </w:r>
      <w:r w:rsidR="00903573" w:rsidRPr="00F37858">
        <w:rPr>
          <w:rFonts w:ascii="宋体" w:hAnsi="宋体" w:hint="eastAsia"/>
        </w:rPr>
        <w:t>（m/s）</w:t>
      </w:r>
      <w:r w:rsidR="00F5269B">
        <w:rPr>
          <w:rFonts w:hint="eastAsia"/>
        </w:rPr>
        <w:t>、风向</w:t>
      </w:r>
      <w:r w:rsidR="00903573" w:rsidRPr="00F37858">
        <w:rPr>
          <w:rFonts w:ascii="宋体" w:hAnsi="宋体" w:hint="eastAsia"/>
        </w:rPr>
        <w:t>（以角度或按</w:t>
      </w:r>
      <w:r w:rsidR="00903573" w:rsidRPr="00F37858">
        <w:rPr>
          <w:rFonts w:ascii="宋体" w:hAnsi="宋体"/>
        </w:rPr>
        <w:t>16</w:t>
      </w:r>
      <w:r w:rsidR="00903573">
        <w:rPr>
          <w:rFonts w:ascii="宋体" w:hAnsi="宋体" w:hint="eastAsia"/>
        </w:rPr>
        <w:t>个方位表示，°或方位</w:t>
      </w:r>
      <w:r w:rsidR="00903573" w:rsidRPr="00F37858">
        <w:rPr>
          <w:rFonts w:ascii="宋体" w:hAnsi="宋体" w:hint="eastAsia"/>
        </w:rPr>
        <w:t>）</w:t>
      </w:r>
      <w:r w:rsidR="00F5269B">
        <w:rPr>
          <w:rFonts w:hint="eastAsia"/>
        </w:rPr>
        <w:t>等。</w:t>
      </w:r>
      <w:r w:rsidR="00246853">
        <w:rPr>
          <w:rFonts w:hint="eastAsia"/>
        </w:rPr>
        <w:t>气象参数</w:t>
      </w:r>
      <w:r w:rsidR="00246853">
        <w:t>应</w:t>
      </w:r>
      <w:r w:rsidR="00246853">
        <w:rPr>
          <w:rFonts w:hint="eastAsia"/>
        </w:rPr>
        <w:t>进行</w:t>
      </w:r>
      <w:r w:rsidR="00246853">
        <w:t>逐时记录。</w:t>
      </w:r>
    </w:p>
    <w:p w14:paraId="78D04F0D" w14:textId="36D40879" w:rsidR="00F5269B" w:rsidRDefault="00F5269B" w:rsidP="00ED6F50">
      <w:pPr>
        <w:pStyle w:val="1-"/>
      </w:pPr>
      <w:bookmarkStart w:id="38" w:name="_Toc6580865"/>
      <w:bookmarkStart w:id="39" w:name="_Toc20500266"/>
      <w:bookmarkStart w:id="40" w:name="_Toc20670645"/>
      <w:bookmarkStart w:id="41" w:name="_Toc20671634"/>
      <w:r>
        <w:rPr>
          <w:rFonts w:hint="eastAsia"/>
        </w:rPr>
        <w:t>7</w:t>
      </w:r>
      <w:r w:rsidR="00B948F4">
        <w:t xml:space="preserve"> </w:t>
      </w:r>
      <w:r>
        <w:rPr>
          <w:rFonts w:hint="eastAsia"/>
        </w:rPr>
        <w:t>试件</w:t>
      </w:r>
      <w:r w:rsidR="00B948F4">
        <w:rPr>
          <w:rFonts w:hint="eastAsia"/>
        </w:rPr>
        <w:t>及试验设备</w:t>
      </w:r>
      <w:bookmarkEnd w:id="38"/>
      <w:bookmarkEnd w:id="39"/>
      <w:bookmarkEnd w:id="40"/>
      <w:bookmarkEnd w:id="41"/>
    </w:p>
    <w:p w14:paraId="18F47543" w14:textId="77777777" w:rsidR="00B948F4" w:rsidRDefault="00B948F4" w:rsidP="00B948F4">
      <w:pPr>
        <w:pStyle w:val="2-"/>
      </w:pPr>
      <w:bookmarkStart w:id="42" w:name="_Toc517250601"/>
      <w:bookmarkStart w:id="43" w:name="_Toc6580866"/>
      <w:bookmarkStart w:id="44" w:name="_Toc20500267"/>
      <w:bookmarkStart w:id="45" w:name="_Toc20670646"/>
      <w:bookmarkStart w:id="46" w:name="_Toc20671635"/>
      <w:r>
        <w:rPr>
          <w:rFonts w:hint="eastAsia"/>
        </w:rPr>
        <w:t>7.1</w:t>
      </w:r>
      <w:r>
        <w:rPr>
          <w:rFonts w:hint="eastAsia"/>
        </w:rPr>
        <w:t>试件制作</w:t>
      </w:r>
      <w:bookmarkEnd w:id="42"/>
      <w:bookmarkEnd w:id="43"/>
      <w:bookmarkEnd w:id="44"/>
      <w:bookmarkEnd w:id="45"/>
      <w:bookmarkEnd w:id="46"/>
    </w:p>
    <w:p w14:paraId="75433812" w14:textId="41E1B704" w:rsidR="00B948F4" w:rsidRDefault="00B948F4" w:rsidP="00B948F4">
      <w:pPr>
        <w:pStyle w:val="3-0"/>
      </w:pPr>
      <w:r>
        <w:rPr>
          <w:rFonts w:hint="eastAsia"/>
        </w:rPr>
        <w:t>7</w:t>
      </w:r>
      <w:r>
        <w:t>.</w:t>
      </w:r>
      <w:r>
        <w:rPr>
          <w:rFonts w:hint="eastAsia"/>
        </w:rPr>
        <w:t>1</w:t>
      </w:r>
      <w:r>
        <w:t>.1</w:t>
      </w:r>
      <w:r>
        <w:rPr>
          <w:rFonts w:hint="eastAsia"/>
        </w:rPr>
        <w:t>反射隔热涂料，宜</w:t>
      </w:r>
      <w:r>
        <w:t>选用</w:t>
      </w:r>
      <w:r w:rsidRPr="006506D8">
        <w:rPr>
          <w:rFonts w:hint="eastAsia"/>
        </w:rPr>
        <w:t>混凝</w:t>
      </w:r>
      <w:r w:rsidRPr="00E82D68">
        <w:rPr>
          <w:rFonts w:hint="eastAsia"/>
        </w:rPr>
        <w:t>土基板</w:t>
      </w:r>
      <w:r w:rsidR="00F91599">
        <w:rPr>
          <w:rFonts w:hint="eastAsia"/>
        </w:rPr>
        <w:t>、</w:t>
      </w:r>
      <w:r w:rsidRPr="00E82D68">
        <w:rPr>
          <w:rFonts w:hint="eastAsia"/>
        </w:rPr>
        <w:t>铝合金基板</w:t>
      </w:r>
      <w:r w:rsidR="00F91599">
        <w:rPr>
          <w:rFonts w:hint="eastAsia"/>
        </w:rPr>
        <w:t>或钛合金基板</w:t>
      </w:r>
      <w:r>
        <w:rPr>
          <w:rFonts w:hint="eastAsia"/>
        </w:rPr>
        <w:t>。</w:t>
      </w:r>
    </w:p>
    <w:p w14:paraId="2ECAF53D" w14:textId="0D3AE5FB" w:rsidR="00B948F4" w:rsidRDefault="00B948F4" w:rsidP="00B948F4">
      <w:pPr>
        <w:pStyle w:val="3-0"/>
      </w:pPr>
      <w:r>
        <w:rPr>
          <w:rFonts w:hint="eastAsia"/>
        </w:rPr>
        <w:t>7</w:t>
      </w:r>
      <w:r>
        <w:t>.</w:t>
      </w:r>
      <w:r>
        <w:rPr>
          <w:rFonts w:hint="eastAsia"/>
        </w:rPr>
        <w:t>1</w:t>
      </w:r>
      <w:r>
        <w:t>.2</w:t>
      </w:r>
      <w:r>
        <w:rPr>
          <w:rFonts w:hint="eastAsia"/>
        </w:rPr>
        <w:t>反射隔热金属板等其它特殊材料，</w:t>
      </w:r>
      <w:r w:rsidR="004C202F">
        <w:rPr>
          <w:rFonts w:hint="eastAsia"/>
        </w:rPr>
        <w:t>除基材材质外</w:t>
      </w:r>
      <w:r>
        <w:rPr>
          <w:rFonts w:hint="eastAsia"/>
        </w:rPr>
        <w:t>其它要求应满足本</w:t>
      </w:r>
      <w:r w:rsidR="00A01677">
        <w:rPr>
          <w:rFonts w:hint="eastAsia"/>
        </w:rPr>
        <w:t>标准的</w:t>
      </w:r>
      <w:r>
        <w:rPr>
          <w:rFonts w:hint="eastAsia"/>
        </w:rPr>
        <w:t>规定，</w:t>
      </w:r>
      <w:r w:rsidRPr="009B24CD">
        <w:rPr>
          <w:rFonts w:hint="eastAsia"/>
        </w:rPr>
        <w:t>并做好相关记录</w:t>
      </w:r>
      <w:r>
        <w:rPr>
          <w:rFonts w:hint="eastAsia"/>
        </w:rPr>
        <w:t>。</w:t>
      </w:r>
    </w:p>
    <w:p w14:paraId="3B2EF1D0" w14:textId="35F08CBA" w:rsidR="00B948F4" w:rsidRDefault="00B948F4" w:rsidP="00B948F4">
      <w:pPr>
        <w:pStyle w:val="3-0"/>
      </w:pPr>
      <w:r>
        <w:rPr>
          <w:rFonts w:hint="eastAsia"/>
        </w:rPr>
        <w:lastRenderedPageBreak/>
        <w:t>7</w:t>
      </w:r>
      <w:r>
        <w:t>.</w:t>
      </w:r>
      <w:r>
        <w:rPr>
          <w:rFonts w:hint="eastAsia"/>
        </w:rPr>
        <w:t>1</w:t>
      </w:r>
      <w:r>
        <w:t xml:space="preserve">.3 </w:t>
      </w:r>
      <w:r>
        <w:rPr>
          <w:rFonts w:hint="eastAsia"/>
        </w:rPr>
        <w:t>试件尺</w:t>
      </w:r>
      <w:r w:rsidRPr="00E82D68">
        <w:rPr>
          <w:rFonts w:hint="eastAsia"/>
        </w:rPr>
        <w:t>寸</w:t>
      </w:r>
      <w:r w:rsidR="005E7473" w:rsidRPr="00E82D68">
        <w:rPr>
          <w:rFonts w:hint="eastAsia"/>
        </w:rPr>
        <w:t>宜</w:t>
      </w:r>
      <w:r w:rsidRPr="00E82D68">
        <w:rPr>
          <w:rFonts w:hint="eastAsia"/>
        </w:rPr>
        <w:t>为</w:t>
      </w:r>
      <w:r w:rsidR="00AE7955" w:rsidRPr="00563870">
        <w:t>100mm</w:t>
      </w:r>
      <w:r w:rsidRPr="00563870">
        <w:t>×</w:t>
      </w:r>
      <w:r w:rsidR="00AE7955" w:rsidRPr="00563870">
        <w:t>100mm</w:t>
      </w:r>
      <w:r w:rsidRPr="00563870">
        <w:rPr>
          <w:rFonts w:hint="eastAsia"/>
        </w:rPr>
        <w:t>。</w:t>
      </w:r>
      <w:r w:rsidRPr="00E82D68">
        <w:t>如</w:t>
      </w:r>
      <w:r w:rsidR="005E7473" w:rsidRPr="00E82D68">
        <w:rPr>
          <w:rFonts w:hint="eastAsia"/>
        </w:rPr>
        <w:t>采用</w:t>
      </w:r>
      <w:r w:rsidR="005E7473">
        <w:rPr>
          <w:rFonts w:hint="eastAsia"/>
        </w:rPr>
        <w:t>其它</w:t>
      </w:r>
      <w:r>
        <w:rPr>
          <w:rFonts w:hint="eastAsia"/>
        </w:rPr>
        <w:t>尺寸</w:t>
      </w:r>
      <w:r>
        <w:t>，</w:t>
      </w:r>
      <w:r w:rsidR="005E7473">
        <w:rPr>
          <w:rFonts w:hint="eastAsia"/>
        </w:rPr>
        <w:t>应</w:t>
      </w:r>
      <w:r>
        <w:rPr>
          <w:rFonts w:hint="eastAsia"/>
        </w:rPr>
        <w:t>做好</w:t>
      </w:r>
      <w:r>
        <w:t>相关记录。</w:t>
      </w:r>
    </w:p>
    <w:p w14:paraId="06707A91" w14:textId="0F12B1D4" w:rsidR="00FD40A1" w:rsidRDefault="00B948F4" w:rsidP="00B948F4">
      <w:pPr>
        <w:pStyle w:val="3-0"/>
      </w:pPr>
      <w:r>
        <w:rPr>
          <w:rFonts w:hint="eastAsia"/>
        </w:rPr>
        <w:t>7.1</w:t>
      </w:r>
      <w:r>
        <w:t xml:space="preserve">.4 </w:t>
      </w:r>
      <w:r>
        <w:rPr>
          <w:rFonts w:hint="eastAsia"/>
        </w:rPr>
        <w:t>基材</w:t>
      </w:r>
      <w:r w:rsidRPr="006506D8">
        <w:rPr>
          <w:rFonts w:hint="eastAsia"/>
        </w:rPr>
        <w:t>表面处理</w:t>
      </w:r>
      <w:r>
        <w:rPr>
          <w:rFonts w:hint="eastAsia"/>
        </w:rPr>
        <w:t>应参</w:t>
      </w:r>
      <w:r w:rsidRPr="006506D8">
        <w:rPr>
          <w:rFonts w:hint="eastAsia"/>
        </w:rPr>
        <w:t>照</w:t>
      </w:r>
      <w:r w:rsidRPr="006506D8">
        <w:rPr>
          <w:rFonts w:hint="eastAsia"/>
        </w:rPr>
        <w:t>GB/T 9271</w:t>
      </w:r>
      <w:r w:rsidR="00550B39">
        <w:rPr>
          <w:rFonts w:hint="eastAsia"/>
        </w:rPr>
        <w:t>-2008</w:t>
      </w:r>
      <w:r>
        <w:rPr>
          <w:rFonts w:hint="eastAsia"/>
        </w:rPr>
        <w:t>《色漆和清漆</w:t>
      </w:r>
      <w:r>
        <w:rPr>
          <w:rFonts w:hint="eastAsia"/>
        </w:rPr>
        <w:t xml:space="preserve"> </w:t>
      </w:r>
      <w:r>
        <w:rPr>
          <w:rFonts w:hint="eastAsia"/>
        </w:rPr>
        <w:t>标准试板》</w:t>
      </w:r>
      <w:r>
        <w:t>。</w:t>
      </w:r>
    </w:p>
    <w:p w14:paraId="6BD37BA1" w14:textId="174B51DF" w:rsidR="00F5269B" w:rsidRDefault="00F5269B" w:rsidP="00EE74E3">
      <w:pPr>
        <w:pStyle w:val="2-"/>
      </w:pPr>
      <w:bookmarkStart w:id="47" w:name="_Toc517250602"/>
      <w:bookmarkStart w:id="48" w:name="_Toc6580867"/>
      <w:bookmarkStart w:id="49" w:name="_Toc20500268"/>
      <w:bookmarkStart w:id="50" w:name="_Toc20670647"/>
      <w:bookmarkStart w:id="51" w:name="_Toc20671636"/>
      <w:r>
        <w:rPr>
          <w:rFonts w:hint="eastAsia"/>
        </w:rPr>
        <w:t xml:space="preserve">7.2 </w:t>
      </w:r>
      <w:r w:rsidR="007C0FFB">
        <w:rPr>
          <w:rFonts w:hint="eastAsia"/>
        </w:rPr>
        <w:t>曝晒架</w:t>
      </w:r>
      <w:bookmarkEnd w:id="47"/>
      <w:bookmarkEnd w:id="48"/>
      <w:bookmarkEnd w:id="49"/>
      <w:bookmarkEnd w:id="50"/>
      <w:bookmarkEnd w:id="51"/>
    </w:p>
    <w:p w14:paraId="3374B7B1" w14:textId="52D2F8DB" w:rsidR="004D64D1" w:rsidRDefault="007C0FFB" w:rsidP="004D64D1">
      <w:pPr>
        <w:pStyle w:val="3-0"/>
      </w:pPr>
      <w:r>
        <w:rPr>
          <w:rFonts w:hint="eastAsia"/>
        </w:rPr>
        <w:t xml:space="preserve">7.2.1 </w:t>
      </w:r>
      <w:r w:rsidR="004D64D1">
        <w:rPr>
          <w:rFonts w:hint="eastAsia"/>
        </w:rPr>
        <w:t>曝晒架应由不影响试验结果的惰性材料制成。曝晒架</w:t>
      </w:r>
      <w:r w:rsidR="00935FEA">
        <w:rPr>
          <w:rFonts w:hint="eastAsia"/>
        </w:rPr>
        <w:t>应</w:t>
      </w:r>
      <w:r w:rsidR="00935FEA">
        <w:t>做好</w:t>
      </w:r>
      <w:r w:rsidR="00F82B5B">
        <w:rPr>
          <w:rFonts w:hint="eastAsia"/>
        </w:rPr>
        <w:t>必要</w:t>
      </w:r>
      <w:r w:rsidR="00F82B5B">
        <w:t>的</w:t>
      </w:r>
      <w:r w:rsidR="00935FEA">
        <w:t>防风防雷措施</w:t>
      </w:r>
      <w:r w:rsidR="00F82B5B">
        <w:rPr>
          <w:rFonts w:hint="eastAsia"/>
        </w:rPr>
        <w:t>。</w:t>
      </w:r>
    </w:p>
    <w:p w14:paraId="1FB7DA2B" w14:textId="5C9B25DA" w:rsidR="004D64D1" w:rsidRDefault="007C0FFB" w:rsidP="004D64D1">
      <w:pPr>
        <w:pStyle w:val="3-0"/>
      </w:pPr>
      <w:r>
        <w:rPr>
          <w:rFonts w:hint="eastAsia"/>
        </w:rPr>
        <w:t>7.2</w:t>
      </w:r>
      <w:r w:rsidR="004D64D1">
        <w:rPr>
          <w:rFonts w:hint="eastAsia"/>
        </w:rPr>
        <w:t>.2</w:t>
      </w:r>
      <w:r>
        <w:rPr>
          <w:rFonts w:hint="eastAsia"/>
        </w:rPr>
        <w:t xml:space="preserve"> </w:t>
      </w:r>
      <w:r w:rsidR="004D64D1">
        <w:rPr>
          <w:rFonts w:hint="eastAsia"/>
        </w:rPr>
        <w:t>曝晒架高度距离地面</w:t>
      </w:r>
      <w:r w:rsidR="00A01677">
        <w:rPr>
          <w:rFonts w:hint="eastAsia"/>
        </w:rPr>
        <w:t>0</w:t>
      </w:r>
      <w:r w:rsidR="00A01677">
        <w:t>.5m</w:t>
      </w:r>
      <w:r w:rsidR="00A01677">
        <w:rPr>
          <w:rFonts w:hint="eastAsia"/>
        </w:rPr>
        <w:t>以上</w:t>
      </w:r>
      <w:r w:rsidR="004D64D1">
        <w:rPr>
          <w:rFonts w:hint="eastAsia"/>
        </w:rPr>
        <w:t>，</w:t>
      </w:r>
      <w:r w:rsidR="004D64D1">
        <w:t>曝晒</w:t>
      </w:r>
      <w:r w:rsidR="005E7473">
        <w:rPr>
          <w:rFonts w:hint="eastAsia"/>
        </w:rPr>
        <w:t>架固定</w:t>
      </w:r>
      <w:r w:rsidR="004D64D1">
        <w:t>试件</w:t>
      </w:r>
      <w:r w:rsidR="005E7473">
        <w:rPr>
          <w:rFonts w:hint="eastAsia"/>
        </w:rPr>
        <w:t>间距不</w:t>
      </w:r>
      <w:r w:rsidR="004D64D1">
        <w:t>应</w:t>
      </w:r>
      <w:r w:rsidR="004D64D1">
        <w:rPr>
          <w:rFonts w:hint="eastAsia"/>
        </w:rPr>
        <w:t>小于</w:t>
      </w:r>
      <w:r w:rsidR="00550B39">
        <w:rPr>
          <w:rFonts w:hint="eastAsia"/>
        </w:rPr>
        <w:t>20mm</w:t>
      </w:r>
      <w:r w:rsidR="004D64D1" w:rsidRPr="00754BB3">
        <w:rPr>
          <w:rFonts w:hint="eastAsia"/>
        </w:rPr>
        <w:t>，</w:t>
      </w:r>
      <w:r w:rsidR="004D64D1">
        <w:rPr>
          <w:rFonts w:hint="eastAsia"/>
        </w:rPr>
        <w:t>曝晒架</w:t>
      </w:r>
      <w:r w:rsidR="005E7473">
        <w:rPr>
          <w:rFonts w:hint="eastAsia"/>
        </w:rPr>
        <w:t>示意图详</w:t>
      </w:r>
      <w:r w:rsidR="004D64D1" w:rsidRPr="00781B5A">
        <w:rPr>
          <w:rFonts w:hint="eastAsia"/>
        </w:rPr>
        <w:t>见图</w:t>
      </w:r>
      <w:r w:rsidR="004F0E41">
        <w:rPr>
          <w:rFonts w:hint="eastAsia"/>
        </w:rPr>
        <w:t>1</w:t>
      </w:r>
      <w:r w:rsidR="004D64D1" w:rsidRPr="00754BB3">
        <w:rPr>
          <w:rFonts w:hint="eastAsia"/>
        </w:rPr>
        <w:t>。</w:t>
      </w:r>
    </w:p>
    <w:p w14:paraId="6B39676E" w14:textId="70C32F3E" w:rsidR="004D64D1" w:rsidRDefault="00AF7171" w:rsidP="004D64D1">
      <w:pPr>
        <w:pStyle w:val="3-0"/>
      </w:pPr>
      <w:r>
        <w:rPr>
          <w:rFonts w:hint="eastAsia"/>
        </w:rPr>
        <w:t xml:space="preserve">7.2.3 </w:t>
      </w:r>
      <w:r w:rsidR="004D64D1">
        <w:rPr>
          <w:rFonts w:hint="eastAsia"/>
        </w:rPr>
        <w:t>曝晒架摆放应避免互相遮挡，曝晒架</w:t>
      </w:r>
      <w:r w:rsidR="00376592">
        <w:rPr>
          <w:rFonts w:hint="eastAsia"/>
        </w:rPr>
        <w:t>之</w:t>
      </w:r>
      <w:r w:rsidR="004D64D1">
        <w:rPr>
          <w:rFonts w:hint="eastAsia"/>
        </w:rPr>
        <w:t>间行距一般不小于</w:t>
      </w:r>
      <w:r w:rsidR="004D64D1">
        <w:rPr>
          <w:rFonts w:hint="eastAsia"/>
        </w:rPr>
        <w:t>1m</w:t>
      </w:r>
      <w:r w:rsidR="004D64D1">
        <w:rPr>
          <w:rFonts w:hint="eastAsia"/>
        </w:rPr>
        <w:t>。</w:t>
      </w:r>
    </w:p>
    <w:p w14:paraId="1441CF90" w14:textId="73B57113" w:rsidR="004D64D1" w:rsidRDefault="004D64D1" w:rsidP="004D64D1">
      <w:pPr>
        <w:pStyle w:val="4-"/>
        <w:ind w:firstLine="480"/>
      </w:pPr>
      <w:r>
        <w:rPr>
          <w:rFonts w:ascii="宋体" w:eastAsia="宋体" w:hAnsi="宋体" w:cs="宋体"/>
          <w:noProof/>
          <w:kern w:val="0"/>
          <w:sz w:val="24"/>
          <w:szCs w:val="24"/>
        </w:rPr>
        <w:drawing>
          <wp:inline distT="0" distB="0" distL="0" distR="0" wp14:anchorId="28C6DF8D" wp14:editId="4847F69F">
            <wp:extent cx="2705100" cy="2268214"/>
            <wp:effectExtent l="19050" t="19050" r="19050"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375691380\QQ\WinTemp\RichOle\QJDU3JMRCN0SBB_B6PB]0XO.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717355" cy="2278490"/>
                    </a:xfrm>
                    <a:prstGeom prst="rect">
                      <a:avLst/>
                    </a:prstGeom>
                    <a:noFill/>
                    <a:ln>
                      <a:solidFill>
                        <a:schemeClr val="tx1"/>
                      </a:solidFill>
                    </a:ln>
                  </pic:spPr>
                </pic:pic>
              </a:graphicData>
            </a:graphic>
          </wp:inline>
        </w:drawing>
      </w:r>
    </w:p>
    <w:p w14:paraId="3BC490AB" w14:textId="28A871AC" w:rsidR="004D64D1" w:rsidRPr="00D97D6C" w:rsidRDefault="004D64D1" w:rsidP="004D64D1">
      <w:pPr>
        <w:pStyle w:val="4-"/>
        <w:ind w:firstLine="422"/>
      </w:pPr>
      <w:r>
        <w:rPr>
          <w:rFonts w:hint="eastAsia"/>
        </w:rPr>
        <w:t>图</w:t>
      </w:r>
      <w:r w:rsidR="004F0E41">
        <w:rPr>
          <w:rFonts w:hint="eastAsia"/>
        </w:rPr>
        <w:t>1</w:t>
      </w:r>
      <w:r>
        <w:rPr>
          <w:rFonts w:hint="eastAsia"/>
        </w:rPr>
        <w:t xml:space="preserve"> </w:t>
      </w:r>
      <w:r>
        <w:rPr>
          <w:rFonts w:hint="eastAsia"/>
        </w:rPr>
        <w:t>曝晒架尺寸</w:t>
      </w:r>
      <w:r w:rsidR="009E4FBE">
        <w:rPr>
          <w:rFonts w:hint="eastAsia"/>
        </w:rPr>
        <w:t>示意图</w:t>
      </w:r>
    </w:p>
    <w:p w14:paraId="0EA1C9CB" w14:textId="3BDA7B94" w:rsidR="00F5269B" w:rsidRDefault="00F5269B" w:rsidP="00EE74E3">
      <w:pPr>
        <w:pStyle w:val="2-"/>
      </w:pPr>
      <w:bookmarkStart w:id="52" w:name="_Toc517250603"/>
      <w:bookmarkStart w:id="53" w:name="_Toc6580868"/>
      <w:bookmarkStart w:id="54" w:name="_Toc20500269"/>
      <w:bookmarkStart w:id="55" w:name="_Toc20670648"/>
      <w:bookmarkStart w:id="56" w:name="_Toc20671637"/>
      <w:r>
        <w:rPr>
          <w:rFonts w:hint="eastAsia"/>
        </w:rPr>
        <w:t xml:space="preserve">7.3 </w:t>
      </w:r>
      <w:r w:rsidR="002E6277">
        <w:rPr>
          <w:rFonts w:hint="eastAsia"/>
        </w:rPr>
        <w:t>曝晒方向及角度</w:t>
      </w:r>
      <w:bookmarkEnd w:id="52"/>
      <w:bookmarkEnd w:id="53"/>
      <w:bookmarkEnd w:id="54"/>
      <w:bookmarkEnd w:id="55"/>
      <w:bookmarkEnd w:id="56"/>
    </w:p>
    <w:p w14:paraId="53D94154" w14:textId="48CB3848" w:rsidR="007C0FFB" w:rsidRDefault="004D64D1" w:rsidP="004D64D1">
      <w:pPr>
        <w:pStyle w:val="3-0"/>
      </w:pPr>
      <w:r>
        <w:rPr>
          <w:rFonts w:hint="eastAsia"/>
        </w:rPr>
        <w:t xml:space="preserve">7.3.1 </w:t>
      </w:r>
      <w:r>
        <w:rPr>
          <w:rFonts w:hint="eastAsia"/>
        </w:rPr>
        <w:t>应用于屋面的装饰面试件</w:t>
      </w:r>
      <w:r w:rsidR="005E7473">
        <w:rPr>
          <w:rFonts w:hint="eastAsia"/>
        </w:rPr>
        <w:t>，</w:t>
      </w:r>
      <w:r w:rsidR="007C0FFB">
        <w:rPr>
          <w:rFonts w:hint="eastAsia"/>
        </w:rPr>
        <w:t>曝晒方向</w:t>
      </w:r>
      <w:r>
        <w:rPr>
          <w:rFonts w:hint="eastAsia"/>
        </w:rPr>
        <w:t>应</w:t>
      </w:r>
      <w:r w:rsidR="007C0FFB">
        <w:rPr>
          <w:rFonts w:hint="eastAsia"/>
        </w:rPr>
        <w:t>为</w:t>
      </w:r>
      <w:r w:rsidRPr="00516E85">
        <w:t>正南向</w:t>
      </w:r>
      <w:r>
        <w:rPr>
          <w:rFonts w:hint="eastAsia"/>
        </w:rPr>
        <w:t>，曝晒</w:t>
      </w:r>
      <w:r w:rsidR="007C0FFB">
        <w:rPr>
          <w:rFonts w:hint="eastAsia"/>
        </w:rPr>
        <w:t>角度</w:t>
      </w:r>
      <w:r w:rsidR="00F24BFA">
        <w:rPr>
          <w:rFonts w:hint="eastAsia"/>
        </w:rPr>
        <w:t>应</w:t>
      </w:r>
      <w:r w:rsidR="007C0FFB">
        <w:rPr>
          <w:rFonts w:hint="eastAsia"/>
        </w:rPr>
        <w:t>为</w:t>
      </w:r>
      <w:r>
        <w:rPr>
          <w:rFonts w:hint="eastAsia"/>
        </w:rPr>
        <w:t>与水平</w:t>
      </w:r>
      <w:r w:rsidR="00F24BFA">
        <w:rPr>
          <w:rFonts w:hint="eastAsia"/>
        </w:rPr>
        <w:t>方向夹角</w:t>
      </w:r>
      <w:r>
        <w:rPr>
          <w:rFonts w:hint="eastAsia"/>
        </w:rPr>
        <w:t>呈</w:t>
      </w:r>
      <w:r>
        <w:t>2</w:t>
      </w:r>
      <w:r w:rsidRPr="00516E85">
        <w:rPr>
          <w:rFonts w:hint="eastAsia"/>
        </w:rPr>
        <w:t>°</w:t>
      </w:r>
      <w:r w:rsidR="006B5F92" w:rsidRPr="006B5F92">
        <w:rPr>
          <w:rFonts w:hint="eastAsia"/>
        </w:rPr>
        <w:t>±</w:t>
      </w:r>
      <w:r w:rsidR="006B5F92" w:rsidRPr="006B5F92">
        <w:t>0.2°</w:t>
      </w:r>
      <w:r>
        <w:rPr>
          <w:rFonts w:hint="eastAsia"/>
        </w:rPr>
        <w:t>。</w:t>
      </w:r>
    </w:p>
    <w:p w14:paraId="4A4B2CC4" w14:textId="47080FF6" w:rsidR="004D64D1" w:rsidRDefault="007C0FFB" w:rsidP="004D64D1">
      <w:pPr>
        <w:pStyle w:val="3-0"/>
      </w:pPr>
      <w:r>
        <w:rPr>
          <w:rFonts w:hint="eastAsia"/>
        </w:rPr>
        <w:t>7.3.2</w:t>
      </w:r>
      <w:r w:rsidR="00AF7171">
        <w:rPr>
          <w:rFonts w:hint="eastAsia"/>
        </w:rPr>
        <w:t xml:space="preserve"> </w:t>
      </w:r>
      <w:r w:rsidR="004D64D1">
        <w:rPr>
          <w:rFonts w:hint="eastAsia"/>
        </w:rPr>
        <w:t>应用于墙</w:t>
      </w:r>
      <w:r w:rsidR="001F6E81">
        <w:rPr>
          <w:rFonts w:hint="eastAsia"/>
        </w:rPr>
        <w:t>面</w:t>
      </w:r>
      <w:r w:rsidR="004D64D1">
        <w:rPr>
          <w:rFonts w:hint="eastAsia"/>
        </w:rPr>
        <w:t>的装饰面试件</w:t>
      </w:r>
      <w:r w:rsidR="005E7473">
        <w:rPr>
          <w:rFonts w:hint="eastAsia"/>
        </w:rPr>
        <w:t>，</w:t>
      </w:r>
      <w:r>
        <w:rPr>
          <w:rFonts w:hint="eastAsia"/>
        </w:rPr>
        <w:t>曝晒方向</w:t>
      </w:r>
      <w:r w:rsidR="004D64D1">
        <w:rPr>
          <w:rFonts w:hint="eastAsia"/>
        </w:rPr>
        <w:t>应</w:t>
      </w:r>
      <w:r>
        <w:rPr>
          <w:rFonts w:hint="eastAsia"/>
        </w:rPr>
        <w:t>为</w:t>
      </w:r>
      <w:r w:rsidR="004D64D1">
        <w:rPr>
          <w:rFonts w:hint="eastAsia"/>
        </w:rPr>
        <w:t>正东向、正南向</w:t>
      </w:r>
      <w:r w:rsidR="00D518E9">
        <w:rPr>
          <w:rFonts w:hint="eastAsia"/>
        </w:rPr>
        <w:t>或</w:t>
      </w:r>
      <w:r w:rsidR="004D64D1">
        <w:rPr>
          <w:rFonts w:hint="eastAsia"/>
        </w:rPr>
        <w:t>正西向三个朝</w:t>
      </w:r>
      <w:r w:rsidR="004D64D1">
        <w:t>向</w:t>
      </w:r>
      <w:r w:rsidR="004D64D1">
        <w:rPr>
          <w:rFonts w:hint="eastAsia"/>
        </w:rPr>
        <w:t>，</w:t>
      </w:r>
      <w:r>
        <w:rPr>
          <w:rFonts w:hint="eastAsia"/>
        </w:rPr>
        <w:t>曝晒角度</w:t>
      </w:r>
      <w:r w:rsidR="00F24BFA">
        <w:rPr>
          <w:rFonts w:hint="eastAsia"/>
        </w:rPr>
        <w:t>应</w:t>
      </w:r>
      <w:r w:rsidR="004D64D1">
        <w:rPr>
          <w:rFonts w:hint="eastAsia"/>
        </w:rPr>
        <w:t>与水平</w:t>
      </w:r>
      <w:r w:rsidR="00F24BFA">
        <w:rPr>
          <w:rFonts w:hint="eastAsia"/>
        </w:rPr>
        <w:t>方向夹角</w:t>
      </w:r>
      <w:r w:rsidR="004D64D1">
        <w:rPr>
          <w:rFonts w:hint="eastAsia"/>
        </w:rPr>
        <w:t>呈</w:t>
      </w:r>
      <w:r w:rsidR="004D64D1">
        <w:t>75</w:t>
      </w:r>
      <w:r w:rsidR="004D64D1" w:rsidRPr="00516E85">
        <w:rPr>
          <w:rFonts w:hint="eastAsia"/>
        </w:rPr>
        <w:t>°</w:t>
      </w:r>
      <w:r w:rsidR="006B5F92" w:rsidRPr="006B5F92">
        <w:rPr>
          <w:rFonts w:hint="eastAsia"/>
        </w:rPr>
        <w:t>±</w:t>
      </w:r>
      <w:r w:rsidR="006B5F92" w:rsidRPr="006B5F92">
        <w:t>0.2°</w:t>
      </w:r>
      <w:r w:rsidR="004D64D1">
        <w:rPr>
          <w:rFonts w:hint="eastAsia"/>
        </w:rPr>
        <w:t>。</w:t>
      </w:r>
    </w:p>
    <w:p w14:paraId="502B8B5D" w14:textId="52DD2F14" w:rsidR="00591F19" w:rsidRDefault="00AF7171" w:rsidP="00591F19">
      <w:pPr>
        <w:pStyle w:val="1-"/>
      </w:pPr>
      <w:bookmarkStart w:id="57" w:name="_Toc6580869"/>
      <w:bookmarkStart w:id="58" w:name="_Toc20500270"/>
      <w:bookmarkStart w:id="59" w:name="_Toc20670649"/>
      <w:bookmarkStart w:id="60" w:name="_Toc20671638"/>
      <w:r>
        <w:rPr>
          <w:rFonts w:hint="eastAsia"/>
        </w:rPr>
        <w:t>8</w:t>
      </w:r>
      <w:r w:rsidR="00591F19">
        <w:rPr>
          <w:rFonts w:hint="eastAsia"/>
        </w:rPr>
        <w:t xml:space="preserve"> </w:t>
      </w:r>
      <w:r w:rsidR="00B948F4">
        <w:rPr>
          <w:rFonts w:hint="eastAsia"/>
        </w:rPr>
        <w:t>样品检测</w:t>
      </w:r>
      <w:bookmarkEnd w:id="57"/>
      <w:bookmarkEnd w:id="58"/>
      <w:bookmarkEnd w:id="59"/>
      <w:bookmarkEnd w:id="60"/>
    </w:p>
    <w:p w14:paraId="318E4C12" w14:textId="1954CCE5" w:rsidR="00591F19" w:rsidRDefault="00AF7171" w:rsidP="00781B5A">
      <w:pPr>
        <w:pStyle w:val="2-"/>
        <w:rPr>
          <w:rStyle w:val="a8"/>
          <w:b/>
          <w:bCs w:val="0"/>
        </w:rPr>
      </w:pPr>
      <w:bookmarkStart w:id="61" w:name="_Toc517250605"/>
      <w:bookmarkStart w:id="62" w:name="_Toc6580870"/>
      <w:bookmarkStart w:id="63" w:name="_Toc20500271"/>
      <w:bookmarkStart w:id="64" w:name="_Toc20670650"/>
      <w:bookmarkStart w:id="65" w:name="_Toc20671639"/>
      <w:r>
        <w:rPr>
          <w:rStyle w:val="a8"/>
          <w:rFonts w:hint="eastAsia"/>
          <w:b/>
          <w:bCs w:val="0"/>
        </w:rPr>
        <w:t>8</w:t>
      </w:r>
      <w:r w:rsidR="00591F19">
        <w:rPr>
          <w:rStyle w:val="a8"/>
          <w:rFonts w:hint="eastAsia"/>
          <w:b/>
          <w:bCs w:val="0"/>
        </w:rPr>
        <w:t>.</w:t>
      </w:r>
      <w:r w:rsidR="00591F19" w:rsidRPr="00544F86">
        <w:rPr>
          <w:rStyle w:val="a8"/>
          <w:rFonts w:hint="eastAsia"/>
          <w:b/>
          <w:bCs w:val="0"/>
        </w:rPr>
        <w:t xml:space="preserve">1 </w:t>
      </w:r>
      <w:r w:rsidR="00591F19" w:rsidRPr="00544F86">
        <w:rPr>
          <w:rStyle w:val="a8"/>
          <w:rFonts w:hint="eastAsia"/>
          <w:b/>
          <w:bCs w:val="0"/>
        </w:rPr>
        <w:t>取样要求</w:t>
      </w:r>
      <w:bookmarkEnd w:id="61"/>
      <w:bookmarkEnd w:id="62"/>
      <w:bookmarkEnd w:id="63"/>
      <w:bookmarkEnd w:id="64"/>
      <w:bookmarkEnd w:id="65"/>
    </w:p>
    <w:p w14:paraId="5DF11192" w14:textId="1C1B77F0" w:rsidR="00586C1B" w:rsidRDefault="00AF7171" w:rsidP="004D64D1">
      <w:pPr>
        <w:pStyle w:val="3-0"/>
      </w:pPr>
      <w:r>
        <w:rPr>
          <w:rFonts w:hint="eastAsia"/>
        </w:rPr>
        <w:t>8</w:t>
      </w:r>
      <w:r w:rsidR="00AA48AF">
        <w:t>.1.</w:t>
      </w:r>
      <w:r w:rsidR="00190162">
        <w:t>1</w:t>
      </w:r>
      <w:r w:rsidR="0065580A">
        <w:rPr>
          <w:rFonts w:hint="eastAsia"/>
        </w:rPr>
        <w:t>取样</w:t>
      </w:r>
      <w:r w:rsidR="00DE127D">
        <w:rPr>
          <w:rFonts w:hint="eastAsia"/>
        </w:rPr>
        <w:t>频率</w:t>
      </w:r>
      <w:r w:rsidR="00591F19">
        <w:rPr>
          <w:rFonts w:hint="eastAsia"/>
        </w:rPr>
        <w:t>为</w:t>
      </w:r>
      <w:r w:rsidR="00586C1B">
        <w:rPr>
          <w:rFonts w:hint="eastAsia"/>
        </w:rPr>
        <w:t>每三个月一次。</w:t>
      </w:r>
      <w:r w:rsidR="00170799">
        <w:rPr>
          <w:rFonts w:hint="eastAsia"/>
        </w:rPr>
        <w:t>以同一取样时间的三个样品为一组，</w:t>
      </w:r>
      <w:r w:rsidR="00D518E9">
        <w:rPr>
          <w:rFonts w:hint="eastAsia"/>
        </w:rPr>
        <w:t>每个样品抽取测点数量不得少于三个，</w:t>
      </w:r>
      <w:r w:rsidR="00586C1B" w:rsidRPr="00D518E9">
        <w:rPr>
          <w:rFonts w:hint="eastAsia"/>
        </w:rPr>
        <w:t>每次</w:t>
      </w:r>
      <w:r w:rsidR="004B2285" w:rsidRPr="00D518E9">
        <w:rPr>
          <w:rFonts w:hint="eastAsia"/>
        </w:rPr>
        <w:t>取样数量不得少于</w:t>
      </w:r>
      <w:r w:rsidR="00170799" w:rsidRPr="00D518E9">
        <w:rPr>
          <w:rFonts w:hint="eastAsia"/>
        </w:rPr>
        <w:t>一组</w:t>
      </w:r>
      <w:r w:rsidR="00586C1B">
        <w:t>。</w:t>
      </w:r>
    </w:p>
    <w:p w14:paraId="6A30B978" w14:textId="784C7501" w:rsidR="00591F19" w:rsidRDefault="009D5010" w:rsidP="004D64D1">
      <w:pPr>
        <w:pStyle w:val="3-0"/>
      </w:pPr>
      <w:r>
        <w:t>8</w:t>
      </w:r>
      <w:r w:rsidR="00AA48AF">
        <w:t>.1.</w:t>
      </w:r>
      <w:r w:rsidR="00190162">
        <w:t>2</w:t>
      </w:r>
      <w:r w:rsidR="00AA48AF">
        <w:t xml:space="preserve"> </w:t>
      </w:r>
      <w:r w:rsidR="00591F19" w:rsidRPr="009B24CD">
        <w:rPr>
          <w:rFonts w:hint="eastAsia"/>
        </w:rPr>
        <w:t>取样日前</w:t>
      </w:r>
      <w:r w:rsidR="00591F19">
        <w:rPr>
          <w:rFonts w:hint="eastAsia"/>
        </w:rPr>
        <w:t>三天</w:t>
      </w:r>
      <w:r w:rsidR="00591F19" w:rsidRPr="009B24CD">
        <w:rPr>
          <w:rFonts w:hint="eastAsia"/>
        </w:rPr>
        <w:t>内</w:t>
      </w:r>
      <w:r w:rsidR="00591F19">
        <w:t>应无降</w:t>
      </w:r>
      <w:r w:rsidR="00591F19">
        <w:rPr>
          <w:rFonts w:hint="eastAsia"/>
        </w:rPr>
        <w:t>雨</w:t>
      </w:r>
      <w:r w:rsidR="00591F19">
        <w:t>，如遇降雨顺延</w:t>
      </w:r>
      <w:r w:rsidR="00586C1B">
        <w:rPr>
          <w:rFonts w:hint="eastAsia"/>
        </w:rPr>
        <w:t>。</w:t>
      </w:r>
      <w:r w:rsidR="00F24BFA">
        <w:rPr>
          <w:rFonts w:hint="eastAsia"/>
        </w:rPr>
        <w:t>应</w:t>
      </w:r>
      <w:r w:rsidR="00591F19" w:rsidRPr="009B24CD">
        <w:rPr>
          <w:rFonts w:hint="eastAsia"/>
        </w:rPr>
        <w:t>做</w:t>
      </w:r>
      <w:r w:rsidR="00190162" w:rsidRPr="009B24CD">
        <w:rPr>
          <w:rFonts w:hint="eastAsia"/>
        </w:rPr>
        <w:t>好</w:t>
      </w:r>
      <w:r w:rsidR="00190162">
        <w:rPr>
          <w:rFonts w:hint="eastAsia"/>
        </w:rPr>
        <w:t>取样</w:t>
      </w:r>
      <w:r w:rsidR="00190162">
        <w:t>前三</w:t>
      </w:r>
      <w:r w:rsidR="00190162">
        <w:rPr>
          <w:rFonts w:hint="eastAsia"/>
        </w:rPr>
        <w:t>天</w:t>
      </w:r>
      <w:r w:rsidR="00190162">
        <w:t>的</w:t>
      </w:r>
      <w:r w:rsidR="00DE127D">
        <w:rPr>
          <w:rFonts w:hint="eastAsia"/>
        </w:rPr>
        <w:t>气象</w:t>
      </w:r>
      <w:r w:rsidR="00591F19" w:rsidRPr="009B24CD">
        <w:rPr>
          <w:rFonts w:hint="eastAsia"/>
        </w:rPr>
        <w:t>记录。</w:t>
      </w:r>
    </w:p>
    <w:p w14:paraId="05CBF265" w14:textId="0F786033" w:rsidR="00C20EC9" w:rsidRPr="00B93043" w:rsidRDefault="00AF7171" w:rsidP="004D64D1">
      <w:pPr>
        <w:pStyle w:val="3-0"/>
      </w:pPr>
      <w:r>
        <w:rPr>
          <w:rFonts w:hint="eastAsia"/>
        </w:rPr>
        <w:t>8</w:t>
      </w:r>
      <w:r w:rsidR="00AA48AF">
        <w:t>.1.</w:t>
      </w:r>
      <w:r w:rsidR="00190162">
        <w:t>3</w:t>
      </w:r>
      <w:r w:rsidR="00F24BFA">
        <w:rPr>
          <w:rFonts w:hint="eastAsia"/>
        </w:rPr>
        <w:t>样品</w:t>
      </w:r>
      <w:r w:rsidR="008A5B74">
        <w:t>取样后</w:t>
      </w:r>
      <w:r w:rsidR="00C20EC9">
        <w:rPr>
          <w:rFonts w:hint="eastAsia"/>
        </w:rPr>
        <w:t>应直接装入样品袋中，</w:t>
      </w:r>
      <w:r w:rsidR="00C94E2D">
        <w:rPr>
          <w:rFonts w:hint="eastAsia"/>
        </w:rPr>
        <w:t>样品应用内壁光滑的纸质样品袋独立包</w:t>
      </w:r>
      <w:r w:rsidR="00C94E2D">
        <w:rPr>
          <w:rFonts w:hint="eastAsia"/>
        </w:rPr>
        <w:lastRenderedPageBreak/>
        <w:t>装，</w:t>
      </w:r>
      <w:r w:rsidR="00B93043">
        <w:rPr>
          <w:rFonts w:hint="eastAsia"/>
        </w:rPr>
        <w:t>且</w:t>
      </w:r>
      <w:r w:rsidR="00B93043">
        <w:t>应将时间表面</w:t>
      </w:r>
      <w:r w:rsidR="00B93043">
        <w:rPr>
          <w:rFonts w:hint="eastAsia"/>
        </w:rPr>
        <w:t>架空</w:t>
      </w:r>
      <w:r w:rsidR="00B93043">
        <w:t>，避免样品袋影响</w:t>
      </w:r>
      <w:r w:rsidR="00B93043">
        <w:rPr>
          <w:rFonts w:hint="eastAsia"/>
        </w:rPr>
        <w:t>样品</w:t>
      </w:r>
      <w:r w:rsidR="00B93043">
        <w:t>表面</w:t>
      </w:r>
      <w:r w:rsidR="00B93043">
        <w:rPr>
          <w:rFonts w:hint="eastAsia"/>
        </w:rPr>
        <w:t>，</w:t>
      </w:r>
      <w:r w:rsidR="00C20EC9" w:rsidRPr="00563870">
        <w:rPr>
          <w:rFonts w:hint="eastAsia"/>
        </w:rPr>
        <w:t>不得</w:t>
      </w:r>
      <w:r w:rsidR="001F00BF" w:rsidRPr="00563870">
        <w:rPr>
          <w:rFonts w:hint="eastAsia"/>
        </w:rPr>
        <w:t>对样品</w:t>
      </w:r>
      <w:r w:rsidR="00C20EC9" w:rsidRPr="00563870">
        <w:rPr>
          <w:rFonts w:hint="eastAsia"/>
        </w:rPr>
        <w:t>做清洗或除尘处理</w:t>
      </w:r>
      <w:r w:rsidR="00C20EC9">
        <w:rPr>
          <w:rFonts w:hint="eastAsia"/>
        </w:rPr>
        <w:t>。</w:t>
      </w:r>
    </w:p>
    <w:p w14:paraId="3F22579B" w14:textId="0DD485D6" w:rsidR="001F00BF" w:rsidRDefault="00C20EC9" w:rsidP="004D64D1">
      <w:pPr>
        <w:pStyle w:val="3-0"/>
      </w:pPr>
      <w:r w:rsidRPr="00E82D68">
        <w:t>8.1.4</w:t>
      </w:r>
      <w:r w:rsidR="00255B55">
        <w:rPr>
          <w:rFonts w:hint="eastAsia"/>
        </w:rPr>
        <w:t>做好样品名称、批次、取样时间标记</w:t>
      </w:r>
      <w:r w:rsidR="008A5B74">
        <w:rPr>
          <w:rFonts w:hint="eastAsia"/>
        </w:rPr>
        <w:t>。</w:t>
      </w:r>
    </w:p>
    <w:p w14:paraId="2EC7F722" w14:textId="2B11AC09" w:rsidR="008A5B74" w:rsidRDefault="001F00BF" w:rsidP="004D64D1">
      <w:pPr>
        <w:pStyle w:val="3-0"/>
        <w:rPr>
          <w:rFonts w:eastAsia="宋体" w:cs="Times New Roman"/>
          <w:color w:val="333333"/>
          <w:kern w:val="0"/>
        </w:rPr>
      </w:pPr>
      <w:r>
        <w:rPr>
          <w:rFonts w:hint="eastAsia"/>
        </w:rPr>
        <w:t xml:space="preserve">8.1.5 </w:t>
      </w:r>
      <w:r w:rsidR="00323F89">
        <w:rPr>
          <w:rFonts w:eastAsia="宋体" w:cs="Times New Roman"/>
          <w:color w:val="333333"/>
          <w:kern w:val="0"/>
        </w:rPr>
        <w:t>当多个样品一同运送时，样品间</w:t>
      </w:r>
      <w:r w:rsidR="00C20EC9" w:rsidRPr="00563870">
        <w:rPr>
          <w:rFonts w:eastAsia="宋体" w:cs="Times New Roman" w:hint="eastAsia"/>
          <w:color w:val="333333"/>
          <w:kern w:val="0"/>
        </w:rPr>
        <w:t>应</w:t>
      </w:r>
      <w:r w:rsidR="00255B55">
        <w:rPr>
          <w:rFonts w:eastAsia="宋体" w:cs="Times New Roman" w:hint="eastAsia"/>
          <w:color w:val="333333"/>
          <w:kern w:val="0"/>
        </w:rPr>
        <w:t>采取减振缓冲措施，避免样品碰撞、摩擦。</w:t>
      </w:r>
    </w:p>
    <w:p w14:paraId="2C6271D6" w14:textId="37F6E212" w:rsidR="00030CD0" w:rsidRDefault="00030CD0" w:rsidP="00781B5A">
      <w:pPr>
        <w:pStyle w:val="2-"/>
        <w:rPr>
          <w:rStyle w:val="a8"/>
          <w:b/>
          <w:bCs w:val="0"/>
        </w:rPr>
      </w:pPr>
      <w:bookmarkStart w:id="66" w:name="_Toc6580871"/>
      <w:bookmarkStart w:id="67" w:name="_Toc20500272"/>
      <w:bookmarkStart w:id="68" w:name="_Toc20670651"/>
      <w:bookmarkStart w:id="69" w:name="_Toc20671640"/>
      <w:bookmarkStart w:id="70" w:name="_Toc517250606"/>
      <w:r>
        <w:rPr>
          <w:rStyle w:val="a8"/>
          <w:rFonts w:hint="eastAsia"/>
          <w:b/>
          <w:bCs w:val="0"/>
        </w:rPr>
        <w:t xml:space="preserve">8.2 </w:t>
      </w:r>
      <w:r>
        <w:rPr>
          <w:rStyle w:val="a8"/>
          <w:rFonts w:hint="eastAsia"/>
          <w:b/>
          <w:bCs w:val="0"/>
        </w:rPr>
        <w:t>检测基本要求</w:t>
      </w:r>
      <w:bookmarkEnd w:id="66"/>
      <w:bookmarkEnd w:id="67"/>
      <w:bookmarkEnd w:id="68"/>
      <w:bookmarkEnd w:id="69"/>
    </w:p>
    <w:p w14:paraId="1B1CB649" w14:textId="763199B9" w:rsidR="00030CD0" w:rsidRPr="00563870" w:rsidRDefault="00030CD0" w:rsidP="00030CD0">
      <w:pPr>
        <w:pStyle w:val="3-0"/>
      </w:pPr>
      <w:r w:rsidRPr="00563870">
        <w:rPr>
          <w:rFonts w:hint="eastAsia"/>
        </w:rPr>
        <w:t xml:space="preserve">8.2.1 </w:t>
      </w:r>
      <w:r w:rsidRPr="00563870">
        <w:rPr>
          <w:rFonts w:hint="eastAsia"/>
        </w:rPr>
        <w:t>取样后应按照先后顺序分别对样品进行外观检查、太阳光反射比检测和半球发射率检测。</w:t>
      </w:r>
    </w:p>
    <w:p w14:paraId="768DFC9C" w14:textId="412293D8" w:rsidR="00030CD0" w:rsidRDefault="00030CD0" w:rsidP="00030CD0">
      <w:pPr>
        <w:pStyle w:val="3-0"/>
        <w:rPr>
          <w:highlight w:val="yellow"/>
        </w:rPr>
      </w:pPr>
      <w:r>
        <w:rPr>
          <w:rFonts w:hint="eastAsia"/>
        </w:rPr>
        <w:t>8.2.</w:t>
      </w:r>
      <w:r w:rsidR="00335E00">
        <w:rPr>
          <w:rFonts w:hint="eastAsia"/>
        </w:rPr>
        <w:t>2</w:t>
      </w:r>
      <w:r>
        <w:rPr>
          <w:rFonts w:hint="eastAsia"/>
        </w:rPr>
        <w:t xml:space="preserve"> </w:t>
      </w:r>
      <w:r w:rsidRPr="00E82D68">
        <w:rPr>
          <w:rFonts w:hint="eastAsia"/>
        </w:rPr>
        <w:t>表面潮湿的样品，应在实验室条件下自然干燥后再进行检测。</w:t>
      </w:r>
    </w:p>
    <w:p w14:paraId="4020D439" w14:textId="1DCC9D21" w:rsidR="00030CD0" w:rsidRDefault="00030CD0" w:rsidP="00030CD0">
      <w:pPr>
        <w:pStyle w:val="3-0"/>
        <w:rPr>
          <w:highlight w:val="yellow"/>
        </w:rPr>
      </w:pPr>
      <w:r>
        <w:rPr>
          <w:rFonts w:hint="eastAsia"/>
        </w:rPr>
        <w:t>8.2.</w:t>
      </w:r>
      <w:r w:rsidR="00335E00">
        <w:rPr>
          <w:rFonts w:hint="eastAsia"/>
        </w:rPr>
        <w:t>3</w:t>
      </w:r>
      <w:r>
        <w:rPr>
          <w:rFonts w:hint="eastAsia"/>
        </w:rPr>
        <w:t xml:space="preserve"> </w:t>
      </w:r>
      <w:r>
        <w:rPr>
          <w:rFonts w:hint="eastAsia"/>
        </w:rPr>
        <w:t>样品取样后</w:t>
      </w:r>
      <w:r>
        <w:t>应在五个工作日内完成检测，并记录检测结果</w:t>
      </w:r>
      <w:r>
        <w:rPr>
          <w:rFonts w:hint="eastAsia"/>
        </w:rPr>
        <w:t>。</w:t>
      </w:r>
    </w:p>
    <w:p w14:paraId="3A8AB6D4" w14:textId="69E9DC3F" w:rsidR="00591F19" w:rsidRPr="00544F86" w:rsidRDefault="00AF7171" w:rsidP="00781B5A">
      <w:pPr>
        <w:pStyle w:val="2-"/>
        <w:rPr>
          <w:rStyle w:val="a8"/>
          <w:b/>
          <w:bCs w:val="0"/>
        </w:rPr>
      </w:pPr>
      <w:bookmarkStart w:id="71" w:name="_Toc6580872"/>
      <w:bookmarkStart w:id="72" w:name="_Toc20500273"/>
      <w:bookmarkStart w:id="73" w:name="_Toc20670652"/>
      <w:bookmarkStart w:id="74" w:name="_Toc20671641"/>
      <w:r>
        <w:rPr>
          <w:rStyle w:val="a8"/>
          <w:rFonts w:hint="eastAsia"/>
          <w:b/>
          <w:bCs w:val="0"/>
        </w:rPr>
        <w:t>8</w:t>
      </w:r>
      <w:r w:rsidR="00591F19">
        <w:rPr>
          <w:rStyle w:val="a8"/>
          <w:rFonts w:hint="eastAsia"/>
          <w:b/>
          <w:bCs w:val="0"/>
        </w:rPr>
        <w:t>.</w:t>
      </w:r>
      <w:r w:rsidR="00030CD0">
        <w:rPr>
          <w:rStyle w:val="a8"/>
          <w:rFonts w:hint="eastAsia"/>
          <w:b/>
          <w:bCs w:val="0"/>
        </w:rPr>
        <w:t>3</w:t>
      </w:r>
      <w:r w:rsidR="00591F19" w:rsidRPr="00544F86">
        <w:rPr>
          <w:rStyle w:val="a8"/>
          <w:rFonts w:hint="eastAsia"/>
          <w:b/>
          <w:bCs w:val="0"/>
        </w:rPr>
        <w:t xml:space="preserve"> </w:t>
      </w:r>
      <w:r w:rsidR="000F62FA">
        <w:rPr>
          <w:rStyle w:val="a8"/>
          <w:rFonts w:hint="eastAsia"/>
          <w:b/>
          <w:bCs w:val="0"/>
        </w:rPr>
        <w:t>外观检查</w:t>
      </w:r>
      <w:bookmarkEnd w:id="70"/>
      <w:bookmarkEnd w:id="71"/>
      <w:bookmarkEnd w:id="72"/>
      <w:bookmarkEnd w:id="73"/>
      <w:bookmarkEnd w:id="74"/>
    </w:p>
    <w:p w14:paraId="501325BA" w14:textId="1AAB360A" w:rsidR="00190162" w:rsidRDefault="00AF7171" w:rsidP="00AF7171">
      <w:pPr>
        <w:pStyle w:val="3-0"/>
      </w:pPr>
      <w:r>
        <w:rPr>
          <w:rFonts w:hint="eastAsia"/>
        </w:rPr>
        <w:t>8</w:t>
      </w:r>
      <w:r w:rsidR="00AA48AF">
        <w:t>.</w:t>
      </w:r>
      <w:r w:rsidR="00030CD0">
        <w:rPr>
          <w:rFonts w:hint="eastAsia"/>
        </w:rPr>
        <w:t>3</w:t>
      </w:r>
      <w:r w:rsidR="00AA48AF">
        <w:t>.</w:t>
      </w:r>
      <w:r w:rsidR="00190162">
        <w:rPr>
          <w:rFonts w:hint="eastAsia"/>
        </w:rPr>
        <w:t>1</w:t>
      </w:r>
      <w:r w:rsidR="00AA48AF">
        <w:t xml:space="preserve"> </w:t>
      </w:r>
      <w:r w:rsidR="008B4C08">
        <w:rPr>
          <w:rFonts w:hint="eastAsia"/>
        </w:rPr>
        <w:t>样品</w:t>
      </w:r>
      <w:r w:rsidR="00591F19">
        <w:rPr>
          <w:rFonts w:hint="eastAsia"/>
        </w:rPr>
        <w:t>取样后，</w:t>
      </w:r>
      <w:r w:rsidR="00647EB2">
        <w:rPr>
          <w:rFonts w:hint="eastAsia"/>
        </w:rPr>
        <w:t>应</w:t>
      </w:r>
      <w:r w:rsidR="00591F19">
        <w:rPr>
          <w:rFonts w:hint="eastAsia"/>
        </w:rPr>
        <w:t>检查</w:t>
      </w:r>
      <w:r w:rsidR="00030CD0">
        <w:rPr>
          <w:rFonts w:hint="eastAsia"/>
        </w:rPr>
        <w:t>、</w:t>
      </w:r>
      <w:r w:rsidR="00591F19">
        <w:rPr>
          <w:rFonts w:hint="eastAsia"/>
        </w:rPr>
        <w:t>记录</w:t>
      </w:r>
      <w:r w:rsidR="00686188">
        <w:rPr>
          <w:rFonts w:hint="eastAsia"/>
        </w:rPr>
        <w:t>样品</w:t>
      </w:r>
      <w:r w:rsidR="00591F19">
        <w:rPr>
          <w:rFonts w:hint="eastAsia"/>
        </w:rPr>
        <w:t>的外观情况</w:t>
      </w:r>
      <w:r w:rsidR="00030CD0">
        <w:rPr>
          <w:rFonts w:hint="eastAsia"/>
        </w:rPr>
        <w:t>，并对样品进行拍照</w:t>
      </w:r>
      <w:r w:rsidR="00190162">
        <w:rPr>
          <w:rFonts w:hint="eastAsia"/>
        </w:rPr>
        <w:t>。</w:t>
      </w:r>
    </w:p>
    <w:p w14:paraId="723A2FAC" w14:textId="65B8A68F" w:rsidR="00030CD0" w:rsidRDefault="001F00BF" w:rsidP="00AF7171">
      <w:pPr>
        <w:pStyle w:val="3-0"/>
      </w:pPr>
      <w:r>
        <w:rPr>
          <w:rFonts w:hint="eastAsia"/>
        </w:rPr>
        <w:t xml:space="preserve">8.3.2 </w:t>
      </w:r>
      <w:r>
        <w:rPr>
          <w:rFonts w:hint="eastAsia"/>
        </w:rPr>
        <w:t>每批样品拍照前应对照</w:t>
      </w:r>
      <w:r w:rsidRPr="001F00BF">
        <w:t>标准白板</w:t>
      </w:r>
      <w:r>
        <w:rPr>
          <w:rFonts w:hint="eastAsia"/>
        </w:rPr>
        <w:t>对相机进行手动白平衡。</w:t>
      </w:r>
    </w:p>
    <w:p w14:paraId="7694A6F9" w14:textId="2D1F146C" w:rsidR="00591F19" w:rsidRDefault="00AF7171" w:rsidP="00AF7171">
      <w:pPr>
        <w:pStyle w:val="3-0"/>
      </w:pPr>
      <w:r>
        <w:rPr>
          <w:rFonts w:hint="eastAsia"/>
        </w:rPr>
        <w:t>8</w:t>
      </w:r>
      <w:r w:rsidR="00AA48AF">
        <w:t>.</w:t>
      </w:r>
      <w:r w:rsidR="00030CD0">
        <w:rPr>
          <w:rFonts w:hint="eastAsia"/>
        </w:rPr>
        <w:t>3</w:t>
      </w:r>
      <w:r w:rsidR="00AA48AF">
        <w:t>.</w:t>
      </w:r>
      <w:r w:rsidR="00190162">
        <w:t>2</w:t>
      </w:r>
      <w:r w:rsidR="00AA48AF">
        <w:t xml:space="preserve"> </w:t>
      </w:r>
      <w:r w:rsidR="008B4C08">
        <w:rPr>
          <w:rFonts w:hint="eastAsia"/>
        </w:rPr>
        <w:t>样品</w:t>
      </w:r>
      <w:r w:rsidR="00591F19" w:rsidRPr="000F62FA">
        <w:rPr>
          <w:rFonts w:hint="eastAsia"/>
        </w:rPr>
        <w:t>出现</w:t>
      </w:r>
      <w:r w:rsidR="00591F19" w:rsidRPr="000F62FA">
        <w:t>粉化、</w:t>
      </w:r>
      <w:r w:rsidR="00591F19" w:rsidRPr="000F62FA">
        <w:rPr>
          <w:rFonts w:hint="eastAsia"/>
        </w:rPr>
        <w:t>开裂、</w:t>
      </w:r>
      <w:r w:rsidR="00591F19" w:rsidRPr="000F62FA">
        <w:t>剥落、气泡</w:t>
      </w:r>
      <w:r w:rsidR="00591F19" w:rsidRPr="000F62FA">
        <w:rPr>
          <w:rFonts w:hint="eastAsia"/>
        </w:rPr>
        <w:t>等现象视为</w:t>
      </w:r>
      <w:r w:rsidR="008B4C08">
        <w:rPr>
          <w:rFonts w:hint="eastAsia"/>
        </w:rPr>
        <w:t>样品</w:t>
      </w:r>
      <w:r w:rsidR="00591F19" w:rsidRPr="000F62FA">
        <w:rPr>
          <w:rFonts w:hint="eastAsia"/>
        </w:rPr>
        <w:t>破坏</w:t>
      </w:r>
      <w:r w:rsidR="008B4C08">
        <w:rPr>
          <w:rFonts w:hint="eastAsia"/>
        </w:rPr>
        <w:t>，</w:t>
      </w:r>
      <w:r w:rsidR="00B93043">
        <w:rPr>
          <w:rFonts w:hint="eastAsia"/>
        </w:rPr>
        <w:t>如实记录</w:t>
      </w:r>
      <w:r w:rsidR="00B93043">
        <w:t>后</w:t>
      </w:r>
      <w:r w:rsidR="008B4C08" w:rsidRPr="00964615">
        <w:rPr>
          <w:rFonts w:hint="eastAsia"/>
        </w:rPr>
        <w:t>重新取样</w:t>
      </w:r>
      <w:r w:rsidR="00591F19" w:rsidRPr="00964615">
        <w:rPr>
          <w:rFonts w:hint="eastAsia"/>
        </w:rPr>
        <w:t>。</w:t>
      </w:r>
    </w:p>
    <w:p w14:paraId="799F335D" w14:textId="5E9F7EFD" w:rsidR="00D42C70" w:rsidRDefault="00D42C70" w:rsidP="00D42C70">
      <w:pPr>
        <w:pStyle w:val="2-"/>
      </w:pPr>
      <w:bookmarkStart w:id="75" w:name="_Toc6580873"/>
      <w:bookmarkStart w:id="76" w:name="_Toc20500274"/>
      <w:bookmarkStart w:id="77" w:name="_Toc20670653"/>
      <w:bookmarkStart w:id="78" w:name="_Toc20671642"/>
      <w:r>
        <w:rPr>
          <w:rFonts w:hint="eastAsia"/>
        </w:rPr>
        <w:t>8.4</w:t>
      </w:r>
      <w:r w:rsidR="008A46C6">
        <w:rPr>
          <w:rFonts w:hint="eastAsia"/>
        </w:rPr>
        <w:t xml:space="preserve"> </w:t>
      </w:r>
      <w:r>
        <w:rPr>
          <w:rFonts w:hint="eastAsia"/>
        </w:rPr>
        <w:t>太阳光反射比检测</w:t>
      </w:r>
      <w:bookmarkEnd w:id="75"/>
      <w:bookmarkEnd w:id="76"/>
      <w:bookmarkEnd w:id="77"/>
      <w:bookmarkEnd w:id="78"/>
    </w:p>
    <w:p w14:paraId="42C09750" w14:textId="60277C50" w:rsidR="00D42C70" w:rsidRDefault="008A46C6" w:rsidP="00AF7171">
      <w:pPr>
        <w:pStyle w:val="3-0"/>
      </w:pPr>
      <w:r>
        <w:rPr>
          <w:rFonts w:hint="eastAsia"/>
        </w:rPr>
        <w:t xml:space="preserve">8.4.1 </w:t>
      </w:r>
      <w:r>
        <w:rPr>
          <w:rFonts w:hint="eastAsia"/>
        </w:rPr>
        <w:t>太阳光反射比检测应采用</w:t>
      </w:r>
      <w:r w:rsidR="0008281E">
        <w:rPr>
          <w:rFonts w:hint="eastAsia"/>
        </w:rPr>
        <w:t>绝对光谱法、</w:t>
      </w:r>
      <w:r>
        <w:rPr>
          <w:rFonts w:hint="eastAsia"/>
        </w:rPr>
        <w:t>相对光谱法或辐射积分法。</w:t>
      </w:r>
    </w:p>
    <w:p w14:paraId="04E90BCE" w14:textId="719CC2ED" w:rsidR="008A46C6" w:rsidRPr="008A46C6" w:rsidRDefault="008A46C6" w:rsidP="00AF7171">
      <w:pPr>
        <w:pStyle w:val="3-0"/>
      </w:pPr>
      <w:r>
        <w:rPr>
          <w:rFonts w:hint="eastAsia"/>
        </w:rPr>
        <w:t xml:space="preserve">8.4.2 </w:t>
      </w:r>
      <w:r w:rsidR="009A093E">
        <w:t xml:space="preserve"> </w:t>
      </w:r>
      <w:r>
        <w:rPr>
          <w:rFonts w:hint="eastAsia"/>
        </w:rPr>
        <w:t>采用相对光谱法检测时，检测程序应符合下列规定：</w:t>
      </w:r>
    </w:p>
    <w:p w14:paraId="3D47A299" w14:textId="16B803FE" w:rsidR="00C20EC9" w:rsidRDefault="008A46C6" w:rsidP="00AF7171">
      <w:pPr>
        <w:pStyle w:val="3-0"/>
      </w:pPr>
      <w:r>
        <w:rPr>
          <w:rFonts w:hint="eastAsia"/>
        </w:rPr>
        <w:t xml:space="preserve">1 </w:t>
      </w:r>
      <w:r>
        <w:rPr>
          <w:rFonts w:hint="eastAsia"/>
        </w:rPr>
        <w:t>仪器应正确连接并处于正常工作状态；</w:t>
      </w:r>
    </w:p>
    <w:p w14:paraId="2C7DF31A" w14:textId="0F359C6F" w:rsidR="008A46C6" w:rsidRDefault="008A46C6" w:rsidP="00AF7171">
      <w:pPr>
        <w:pStyle w:val="3-0"/>
      </w:pPr>
      <w:r>
        <w:rPr>
          <w:rFonts w:hint="eastAsia"/>
        </w:rPr>
        <w:t xml:space="preserve">2 </w:t>
      </w:r>
      <w:r>
        <w:rPr>
          <w:rFonts w:hint="eastAsia"/>
        </w:rPr>
        <w:t>仪器工作参数设定应正确；</w:t>
      </w:r>
    </w:p>
    <w:p w14:paraId="16BEF8D0" w14:textId="505221CC" w:rsidR="008A46C6" w:rsidRDefault="008A46C6" w:rsidP="00AF7171">
      <w:pPr>
        <w:pStyle w:val="3-0"/>
      </w:pPr>
      <w:r>
        <w:rPr>
          <w:rFonts w:hint="eastAsia"/>
        </w:rPr>
        <w:t xml:space="preserve">3 </w:t>
      </w:r>
      <w:r>
        <w:rPr>
          <w:rFonts w:hint="eastAsia"/>
        </w:rPr>
        <w:t>将标准白板安装在积分球试样孔处，应在</w:t>
      </w:r>
      <w:r w:rsidR="00F7364A">
        <w:rPr>
          <w:rFonts w:hint="eastAsia"/>
        </w:rPr>
        <w:t>仪器</w:t>
      </w:r>
      <w:r>
        <w:rPr>
          <w:rFonts w:hint="eastAsia"/>
        </w:rPr>
        <w:t>规定的波长范围内测量绝对光谱反射比的基线；</w:t>
      </w:r>
    </w:p>
    <w:p w14:paraId="5F0991C1" w14:textId="5F56A531" w:rsidR="008A46C6" w:rsidRDefault="008A46C6" w:rsidP="00AF7171">
      <w:pPr>
        <w:pStyle w:val="3-0"/>
      </w:pPr>
      <w:r>
        <w:rPr>
          <w:rFonts w:hint="eastAsia"/>
        </w:rPr>
        <w:t xml:space="preserve">4 </w:t>
      </w:r>
      <w:r>
        <w:rPr>
          <w:rFonts w:hint="eastAsia"/>
        </w:rPr>
        <w:t>将试样安装在积分球试样孔处，应在同一波长范围内测定试样相对于标准白板的光谱反射比。</w:t>
      </w:r>
    </w:p>
    <w:p w14:paraId="1A0C22CB" w14:textId="244CFCA6" w:rsidR="008A46C6" w:rsidRDefault="008A46C6" w:rsidP="008A46C6">
      <w:pPr>
        <w:pStyle w:val="2-"/>
      </w:pPr>
      <w:bookmarkStart w:id="79" w:name="_Toc20500275"/>
      <w:bookmarkStart w:id="80" w:name="_Toc20670654"/>
      <w:bookmarkStart w:id="81" w:name="_Toc20671643"/>
      <w:r>
        <w:rPr>
          <w:rFonts w:hint="eastAsia"/>
        </w:rPr>
        <w:t xml:space="preserve">8.5 </w:t>
      </w:r>
      <w:r>
        <w:rPr>
          <w:rFonts w:hint="eastAsia"/>
        </w:rPr>
        <w:t>半球发射率测试</w:t>
      </w:r>
      <w:bookmarkEnd w:id="79"/>
      <w:bookmarkEnd w:id="80"/>
      <w:bookmarkEnd w:id="81"/>
    </w:p>
    <w:p w14:paraId="65D8EE5D" w14:textId="5DDDC618" w:rsidR="0008281E" w:rsidRDefault="008A46C6" w:rsidP="0008281E">
      <w:pPr>
        <w:pStyle w:val="3-0"/>
      </w:pPr>
      <w:r>
        <w:rPr>
          <w:rFonts w:hint="eastAsia"/>
        </w:rPr>
        <w:t xml:space="preserve">8.5.1 </w:t>
      </w:r>
      <w:r w:rsidR="0008281E">
        <w:rPr>
          <w:rFonts w:hint="eastAsia"/>
        </w:rPr>
        <w:t>半球发射率检测可采用辐射计法或红外分光光度计法。</w:t>
      </w:r>
    </w:p>
    <w:p w14:paraId="38852A92" w14:textId="660D2441" w:rsidR="008A46C6" w:rsidRDefault="0008281E" w:rsidP="00AF7171">
      <w:pPr>
        <w:pStyle w:val="3-0"/>
      </w:pPr>
      <w:r>
        <w:rPr>
          <w:rFonts w:hint="eastAsia"/>
        </w:rPr>
        <w:t xml:space="preserve">8.5.2 </w:t>
      </w:r>
      <w:r w:rsidR="008A46C6">
        <w:rPr>
          <w:rFonts w:hint="eastAsia"/>
        </w:rPr>
        <w:t>采用辐射计检测时，检测程序应符合下列规定：</w:t>
      </w:r>
    </w:p>
    <w:p w14:paraId="568F34B6" w14:textId="77777777" w:rsidR="00016336" w:rsidRPr="00563870" w:rsidRDefault="008A46C6" w:rsidP="00AF7171">
      <w:pPr>
        <w:pStyle w:val="3-0"/>
      </w:pPr>
      <w:r w:rsidRPr="00563870">
        <w:rPr>
          <w:rFonts w:hint="eastAsia"/>
        </w:rPr>
        <w:t xml:space="preserve">1 </w:t>
      </w:r>
      <w:r w:rsidR="006158E3" w:rsidRPr="00563870">
        <w:rPr>
          <w:rFonts w:hint="eastAsia"/>
        </w:rPr>
        <w:t>检测开始前，将高发射率和低发射率标准板置于被测表面上至少</w:t>
      </w:r>
      <w:r w:rsidR="006158E3" w:rsidRPr="00563870">
        <w:rPr>
          <w:rFonts w:hint="eastAsia"/>
        </w:rPr>
        <w:t>3</w:t>
      </w:r>
      <w:r w:rsidR="006158E3" w:rsidRPr="00563870">
        <w:t>0</w:t>
      </w:r>
      <w:r w:rsidR="006158E3" w:rsidRPr="00563870">
        <w:t>分钟</w:t>
      </w:r>
      <w:r w:rsidR="006158E3" w:rsidRPr="00563870">
        <w:rPr>
          <w:rFonts w:hint="eastAsia"/>
        </w:rPr>
        <w:t>，</w:t>
      </w:r>
    </w:p>
    <w:p w14:paraId="3B8FF201" w14:textId="77777777" w:rsidR="00016336" w:rsidRPr="00563870" w:rsidRDefault="00016336" w:rsidP="00AF7171">
      <w:pPr>
        <w:pStyle w:val="3-0"/>
      </w:pPr>
      <w:r w:rsidRPr="00563870">
        <w:rPr>
          <w:rFonts w:hint="eastAsia"/>
        </w:rPr>
        <w:lastRenderedPageBreak/>
        <w:t>使三者温度一致；</w:t>
      </w:r>
    </w:p>
    <w:p w14:paraId="7409A3BC" w14:textId="13AB53E1" w:rsidR="00016336" w:rsidRPr="00563870" w:rsidRDefault="00016336" w:rsidP="00AF7171">
      <w:pPr>
        <w:pStyle w:val="3-0"/>
      </w:pPr>
      <w:r w:rsidRPr="00563870">
        <w:rPr>
          <w:rFonts w:hint="eastAsia"/>
        </w:rPr>
        <w:t xml:space="preserve">2 </w:t>
      </w:r>
      <w:r w:rsidRPr="00563870">
        <w:rPr>
          <w:rFonts w:hint="eastAsia"/>
        </w:rPr>
        <w:t>在探测器上安装适配器；</w:t>
      </w:r>
    </w:p>
    <w:p w14:paraId="28BCF6E7" w14:textId="061BACE8" w:rsidR="008A46C6" w:rsidRPr="00563870" w:rsidRDefault="00016336" w:rsidP="00AF7171">
      <w:pPr>
        <w:pStyle w:val="3-0"/>
      </w:pPr>
      <w:r w:rsidRPr="00563870">
        <w:rPr>
          <w:rFonts w:hint="eastAsia"/>
        </w:rPr>
        <w:t xml:space="preserve">3 </w:t>
      </w:r>
      <w:r w:rsidRPr="00563870">
        <w:rPr>
          <w:rFonts w:hint="eastAsia"/>
        </w:rPr>
        <w:t>将探测器分别放在高、低发射率标准板上</w:t>
      </w:r>
      <w:r w:rsidRPr="00563870">
        <w:rPr>
          <w:rFonts w:hint="eastAsia"/>
        </w:rPr>
        <w:t>90s</w:t>
      </w:r>
      <w:r w:rsidRPr="00563870">
        <w:rPr>
          <w:rFonts w:hint="eastAsia"/>
        </w:rPr>
        <w:t>，</w:t>
      </w:r>
      <w:r w:rsidR="0008281E" w:rsidRPr="00563870">
        <w:t>通过微调使</w:t>
      </w:r>
      <w:r w:rsidR="0008281E" w:rsidRPr="00563870">
        <w:rPr>
          <w:rFonts w:hint="eastAsia"/>
        </w:rPr>
        <w:t>温度</w:t>
      </w:r>
      <w:r w:rsidRPr="00563870">
        <w:rPr>
          <w:rFonts w:hint="eastAsia"/>
        </w:rPr>
        <w:t>与标准板的标示值一致，重复此步骤直至不再需要调整</w:t>
      </w:r>
      <w:r w:rsidR="008A46C6" w:rsidRPr="00563870">
        <w:rPr>
          <w:rFonts w:hint="eastAsia"/>
        </w:rPr>
        <w:t>；</w:t>
      </w:r>
    </w:p>
    <w:p w14:paraId="71CCA471" w14:textId="7C91C98F" w:rsidR="00016336" w:rsidRPr="00563870" w:rsidRDefault="00016336" w:rsidP="00AF7171">
      <w:pPr>
        <w:pStyle w:val="3-0"/>
      </w:pPr>
      <w:r w:rsidRPr="00563870">
        <w:rPr>
          <w:rFonts w:hint="eastAsia"/>
        </w:rPr>
        <w:t>4</w:t>
      </w:r>
      <w:r w:rsidR="008A46C6" w:rsidRPr="00563870">
        <w:rPr>
          <w:rFonts w:hint="eastAsia"/>
        </w:rPr>
        <w:t xml:space="preserve"> </w:t>
      </w:r>
      <w:r w:rsidR="008A46C6" w:rsidRPr="00563870">
        <w:rPr>
          <w:rFonts w:hint="eastAsia"/>
        </w:rPr>
        <w:t>将</w:t>
      </w:r>
      <w:r w:rsidRPr="00563870">
        <w:rPr>
          <w:rFonts w:hint="eastAsia"/>
        </w:rPr>
        <w:t>探测器放在</w:t>
      </w:r>
      <w:r w:rsidR="002A3D14" w:rsidRPr="00563870">
        <w:rPr>
          <w:rFonts w:hint="eastAsia"/>
        </w:rPr>
        <w:t>样品</w:t>
      </w:r>
      <w:r w:rsidRPr="00563870">
        <w:rPr>
          <w:rFonts w:hint="eastAsia"/>
        </w:rPr>
        <w:t>表面上位置</w:t>
      </w:r>
      <w:r w:rsidRPr="00563870">
        <w:rPr>
          <w:rFonts w:hint="eastAsia"/>
        </w:rPr>
        <w:t>1</w:t>
      </w:r>
      <w:r w:rsidRPr="00563870">
        <w:rPr>
          <w:rFonts w:hint="eastAsia"/>
        </w:rPr>
        <w:t>大约</w:t>
      </w:r>
      <w:r w:rsidRPr="00563870">
        <w:rPr>
          <w:rFonts w:hint="eastAsia"/>
        </w:rPr>
        <w:t>2</w:t>
      </w:r>
      <w:r w:rsidRPr="00563870">
        <w:t>0s</w:t>
      </w:r>
      <w:r w:rsidRPr="00563870">
        <w:rPr>
          <w:rFonts w:hint="eastAsia"/>
        </w:rPr>
        <w:t>，再将探测器放到样品表面上位置然后将探测器贴着样品表面滑动至位置</w:t>
      </w:r>
      <w:r w:rsidRPr="00563870">
        <w:rPr>
          <w:rFonts w:hint="eastAsia"/>
        </w:rPr>
        <w:t>2</w:t>
      </w:r>
      <w:r w:rsidRPr="00563870">
        <w:rPr>
          <w:rFonts w:hint="eastAsia"/>
        </w:rPr>
        <w:t>停留大约</w:t>
      </w:r>
      <w:r w:rsidRPr="00563870">
        <w:rPr>
          <w:rFonts w:hint="eastAsia"/>
        </w:rPr>
        <w:t>1</w:t>
      </w:r>
      <w:r w:rsidRPr="00563870">
        <w:t>5s</w:t>
      </w:r>
      <w:r w:rsidRPr="00563870">
        <w:rPr>
          <w:rFonts w:hint="eastAsia"/>
        </w:rPr>
        <w:t>，</w:t>
      </w:r>
      <w:r w:rsidRPr="00563870">
        <w:t>再滑动至位置</w:t>
      </w:r>
      <w:r w:rsidRPr="00563870">
        <w:rPr>
          <w:rFonts w:hint="eastAsia"/>
        </w:rPr>
        <w:t>3</w:t>
      </w:r>
      <w:r w:rsidRPr="00563870">
        <w:rPr>
          <w:rFonts w:hint="eastAsia"/>
        </w:rPr>
        <w:t>停留大约</w:t>
      </w:r>
      <w:r w:rsidRPr="00563870">
        <w:rPr>
          <w:rFonts w:hint="eastAsia"/>
        </w:rPr>
        <w:t>1</w:t>
      </w:r>
      <w:r w:rsidRPr="00563870">
        <w:t>5s</w:t>
      </w:r>
      <w:r w:rsidRPr="00563870">
        <w:rPr>
          <w:rFonts w:hint="eastAsia"/>
        </w:rPr>
        <w:t>，</w:t>
      </w:r>
      <w:r w:rsidRPr="00563870">
        <w:t>最后滑动至位置</w:t>
      </w:r>
      <w:r w:rsidRPr="00563870">
        <w:rPr>
          <w:rFonts w:hint="eastAsia"/>
        </w:rPr>
        <w:t>4</w:t>
      </w:r>
      <w:r w:rsidRPr="00563870">
        <w:rPr>
          <w:rFonts w:hint="eastAsia"/>
        </w:rPr>
        <w:t>停留约</w:t>
      </w:r>
      <w:r w:rsidRPr="00563870">
        <w:rPr>
          <w:rFonts w:hint="eastAsia"/>
        </w:rPr>
        <w:t>2</w:t>
      </w:r>
      <w:r w:rsidRPr="00563870">
        <w:t>0s</w:t>
      </w:r>
      <w:r w:rsidRPr="00563870">
        <w:rPr>
          <w:rFonts w:hint="eastAsia"/>
        </w:rPr>
        <w:t>，</w:t>
      </w:r>
      <w:r w:rsidRPr="00563870">
        <w:t>记录位置</w:t>
      </w:r>
      <w:r w:rsidRPr="00563870">
        <w:rPr>
          <w:rFonts w:hint="eastAsia"/>
        </w:rPr>
        <w:t>4</w:t>
      </w:r>
      <w:r w:rsidRPr="00563870">
        <w:rPr>
          <w:rFonts w:hint="eastAsia"/>
        </w:rPr>
        <w:t>的</w:t>
      </w:r>
      <w:r w:rsidR="009A3B2C" w:rsidRPr="00563870">
        <w:rPr>
          <w:rFonts w:hint="eastAsia"/>
        </w:rPr>
        <w:t>读数</w:t>
      </w:r>
      <w:r w:rsidRPr="00563870">
        <w:rPr>
          <w:rFonts w:hint="eastAsia"/>
        </w:rPr>
        <w:t>，每个位置点间距约为</w:t>
      </w:r>
      <w:r w:rsidR="00A01677" w:rsidRPr="00563870">
        <w:t>75mm</w:t>
      </w:r>
      <w:r w:rsidRPr="00563870">
        <w:rPr>
          <w:rFonts w:hint="eastAsia"/>
        </w:rPr>
        <w:t>，</w:t>
      </w:r>
      <w:r w:rsidRPr="00563870">
        <w:t>如图</w:t>
      </w:r>
      <w:r w:rsidRPr="00563870">
        <w:rPr>
          <w:rFonts w:hint="eastAsia"/>
        </w:rPr>
        <w:t>2</w:t>
      </w:r>
      <w:r w:rsidRPr="00563870">
        <w:rPr>
          <w:rFonts w:hint="eastAsia"/>
        </w:rPr>
        <w:t>所示。</w:t>
      </w:r>
    </w:p>
    <w:p w14:paraId="1C4C136E" w14:textId="54F4A36D" w:rsidR="006158E3" w:rsidRDefault="006158E3" w:rsidP="006158E3">
      <w:pPr>
        <w:pStyle w:val="4-"/>
      </w:pPr>
      <w:r w:rsidRPr="00563870">
        <w:rPr>
          <w:noProof/>
        </w:rPr>
        <w:drawing>
          <wp:inline distT="0" distB="0" distL="0" distR="0" wp14:anchorId="3855E2F4" wp14:editId="4FE31049">
            <wp:extent cx="2890520" cy="1391285"/>
            <wp:effectExtent l="0" t="0" r="5080" b="0"/>
            <wp:docPr id="1" name="图片 1" descr="C:\Users\summer\AppData\Local\Temp\155584984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mer\AppData\Local\Temp\1555849843(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0520" cy="1391285"/>
                    </a:xfrm>
                    <a:prstGeom prst="rect">
                      <a:avLst/>
                    </a:prstGeom>
                    <a:noFill/>
                    <a:ln>
                      <a:noFill/>
                    </a:ln>
                  </pic:spPr>
                </pic:pic>
              </a:graphicData>
            </a:graphic>
          </wp:inline>
        </w:drawing>
      </w:r>
      <w:bookmarkStart w:id="82" w:name="_GoBack"/>
      <w:bookmarkEnd w:id="82"/>
    </w:p>
    <w:p w14:paraId="482E5D72" w14:textId="55610050" w:rsidR="006158E3" w:rsidRDefault="006158E3" w:rsidP="006158E3">
      <w:pPr>
        <w:pStyle w:val="4-"/>
      </w:pPr>
      <w:r>
        <w:t>图</w:t>
      </w:r>
      <w:r>
        <w:rPr>
          <w:rFonts w:hint="eastAsia"/>
        </w:rPr>
        <w:t>2</w:t>
      </w:r>
      <w:r>
        <w:t xml:space="preserve"> </w:t>
      </w:r>
      <w:r>
        <w:t>检测过程示意图</w:t>
      </w:r>
    </w:p>
    <w:p w14:paraId="31A35B1A" w14:textId="6FE975DC" w:rsidR="00F7364A" w:rsidRPr="008A46C6" w:rsidRDefault="00F7364A" w:rsidP="00F7364A">
      <w:pPr>
        <w:pStyle w:val="3-0"/>
      </w:pPr>
      <w:r>
        <w:rPr>
          <w:rFonts w:hint="eastAsia"/>
        </w:rPr>
        <w:t xml:space="preserve">8.5.2 </w:t>
      </w:r>
      <w:r>
        <w:rPr>
          <w:rFonts w:hint="eastAsia"/>
        </w:rPr>
        <w:t>采用</w:t>
      </w:r>
      <w:r w:rsidR="00016336">
        <w:rPr>
          <w:rFonts w:hint="eastAsia"/>
        </w:rPr>
        <w:t>红外分光光度计</w:t>
      </w:r>
      <w:r>
        <w:rPr>
          <w:rFonts w:hint="eastAsia"/>
        </w:rPr>
        <w:t>检测时，检测程序应符合下列规定：</w:t>
      </w:r>
    </w:p>
    <w:p w14:paraId="62EABE8C" w14:textId="77777777" w:rsidR="00F7364A" w:rsidRDefault="00F7364A" w:rsidP="00F7364A">
      <w:pPr>
        <w:pStyle w:val="3-0"/>
      </w:pPr>
      <w:r>
        <w:rPr>
          <w:rFonts w:hint="eastAsia"/>
        </w:rPr>
        <w:t xml:space="preserve">1 </w:t>
      </w:r>
      <w:r>
        <w:rPr>
          <w:rFonts w:hint="eastAsia"/>
        </w:rPr>
        <w:t>仪器应正确连接并处于正常工作状态；</w:t>
      </w:r>
    </w:p>
    <w:p w14:paraId="629CFED9" w14:textId="5BF778B8" w:rsidR="00F7364A" w:rsidRDefault="00F7364A" w:rsidP="00F7364A">
      <w:pPr>
        <w:pStyle w:val="3-0"/>
      </w:pPr>
      <w:r>
        <w:rPr>
          <w:rFonts w:hint="eastAsia"/>
        </w:rPr>
        <w:t>2</w:t>
      </w:r>
      <w:r w:rsidR="00C51B16" w:rsidRPr="00C51B16">
        <w:rPr>
          <w:rFonts w:hint="eastAsia"/>
        </w:rPr>
        <w:t>按仪器使用说明操作并进行如下测试：</w:t>
      </w:r>
    </w:p>
    <w:p w14:paraId="63434DBD" w14:textId="091AEE91" w:rsidR="00C51B16" w:rsidRDefault="00C51B16" w:rsidP="00C51B16">
      <w:pPr>
        <w:pStyle w:val="3-0"/>
      </w:pPr>
      <w:r>
        <w:t>1</w:t>
      </w:r>
      <w:r>
        <w:rPr>
          <w:rFonts w:hint="eastAsia"/>
        </w:rPr>
        <w:t>）以</w:t>
      </w:r>
      <w:r>
        <w:rPr>
          <w:rFonts w:hint="eastAsia"/>
        </w:rPr>
        <w:t>5nm</w:t>
      </w:r>
      <w:r>
        <w:rPr>
          <w:rFonts w:hint="eastAsia"/>
        </w:rPr>
        <w:t>为模数，在</w:t>
      </w:r>
      <w:r>
        <w:rPr>
          <w:rFonts w:hint="eastAsia"/>
        </w:rPr>
        <w:t>350nm</w:t>
      </w:r>
      <w:r>
        <w:rPr>
          <w:rFonts w:hint="eastAsia"/>
        </w:rPr>
        <w:t>～</w:t>
      </w:r>
      <w:r>
        <w:rPr>
          <w:rFonts w:hint="eastAsia"/>
        </w:rPr>
        <w:t>2500nm</w:t>
      </w:r>
      <w:r>
        <w:rPr>
          <w:rFonts w:hint="eastAsia"/>
        </w:rPr>
        <w:t>的光谱波长范围内至少取</w:t>
      </w:r>
      <w:r>
        <w:rPr>
          <w:rFonts w:hint="eastAsia"/>
        </w:rPr>
        <w:t>96</w:t>
      </w:r>
      <w:r>
        <w:rPr>
          <w:rFonts w:hint="eastAsia"/>
        </w:rPr>
        <w:t>个波长计算点；</w:t>
      </w:r>
    </w:p>
    <w:p w14:paraId="12B48EBB" w14:textId="0139383E" w:rsidR="00F7364A" w:rsidRDefault="00C51B16">
      <w:pPr>
        <w:pStyle w:val="3-0"/>
      </w:pPr>
      <w:r>
        <w:t>2</w:t>
      </w:r>
      <w:r>
        <w:rPr>
          <w:rFonts w:hint="eastAsia"/>
        </w:rPr>
        <w:t>）测量</w:t>
      </w:r>
      <w:r w:rsidR="008276C0">
        <w:rPr>
          <w:rFonts w:hint="eastAsia"/>
        </w:rPr>
        <w:t>350nm</w:t>
      </w:r>
      <w:r w:rsidR="008276C0">
        <w:rPr>
          <w:rFonts w:hint="eastAsia"/>
        </w:rPr>
        <w:t>～</w:t>
      </w:r>
      <w:r w:rsidR="008276C0">
        <w:rPr>
          <w:rFonts w:hint="eastAsia"/>
        </w:rPr>
        <w:t>2500nm</w:t>
      </w:r>
      <w:r w:rsidR="008276C0">
        <w:rPr>
          <w:rFonts w:hint="eastAsia"/>
        </w:rPr>
        <w:t>波长范围内</w:t>
      </w:r>
      <w:r>
        <w:rPr>
          <w:rFonts w:hint="eastAsia"/>
        </w:rPr>
        <w:t>试样表面在相同波长计算点的光谱反射比值</w:t>
      </w:r>
      <w:r w:rsidR="008276C0">
        <w:rPr>
          <w:rFonts w:hint="eastAsia"/>
        </w:rPr>
        <w:t>。</w:t>
      </w:r>
    </w:p>
    <w:p w14:paraId="6DD22A49" w14:textId="1634BD4B" w:rsidR="00214F2A" w:rsidRDefault="00214F2A" w:rsidP="00214F2A">
      <w:pPr>
        <w:pStyle w:val="1-"/>
      </w:pPr>
      <w:bookmarkStart w:id="83" w:name="_Toc6580874"/>
      <w:bookmarkStart w:id="84" w:name="_Toc20500276"/>
      <w:bookmarkStart w:id="85" w:name="_Toc20670655"/>
      <w:bookmarkStart w:id="86" w:name="_Toc20671644"/>
      <w:r>
        <w:t xml:space="preserve">9 </w:t>
      </w:r>
      <w:r w:rsidRPr="00E4267B">
        <w:t>结果</w:t>
      </w:r>
      <w:r w:rsidR="00770802" w:rsidRPr="00E4267B">
        <w:rPr>
          <w:rFonts w:hint="eastAsia"/>
        </w:rPr>
        <w:t>测算</w:t>
      </w:r>
      <w:bookmarkEnd w:id="83"/>
      <w:bookmarkEnd w:id="84"/>
      <w:bookmarkEnd w:id="85"/>
      <w:bookmarkEnd w:id="86"/>
    </w:p>
    <w:p w14:paraId="2BD98CEC" w14:textId="09215D42" w:rsidR="00EF58EC" w:rsidRDefault="00770802" w:rsidP="00EF58EC">
      <w:pPr>
        <w:pStyle w:val="2-"/>
      </w:pPr>
      <w:bookmarkStart w:id="87" w:name="_Toc517250609"/>
      <w:bookmarkStart w:id="88" w:name="_Toc6580875"/>
      <w:bookmarkStart w:id="89" w:name="_Toc20500277"/>
      <w:bookmarkStart w:id="90" w:name="_Toc20670656"/>
      <w:bookmarkStart w:id="91" w:name="_Toc20671645"/>
      <w:r>
        <w:t xml:space="preserve">9.1 </w:t>
      </w:r>
      <w:r>
        <w:rPr>
          <w:rFonts w:hint="eastAsia"/>
        </w:rPr>
        <w:t>计算方法及数据处理</w:t>
      </w:r>
      <w:bookmarkEnd w:id="87"/>
      <w:bookmarkEnd w:id="88"/>
      <w:bookmarkEnd w:id="89"/>
      <w:bookmarkEnd w:id="90"/>
      <w:bookmarkEnd w:id="91"/>
    </w:p>
    <w:p w14:paraId="2A8485E7" w14:textId="00CB2DC4" w:rsidR="00824DCB" w:rsidRDefault="00285236" w:rsidP="00AF7171">
      <w:pPr>
        <w:pStyle w:val="3-0"/>
      </w:pPr>
      <w:r>
        <w:t>9</w:t>
      </w:r>
      <w:r w:rsidR="00EF58EC">
        <w:t>.</w:t>
      </w:r>
      <w:r>
        <w:t>1</w:t>
      </w:r>
      <w:r w:rsidR="00EF58EC">
        <w:t>.</w:t>
      </w:r>
      <w:r w:rsidR="00EF58EC">
        <w:rPr>
          <w:rFonts w:hint="eastAsia"/>
        </w:rPr>
        <w:t>1</w:t>
      </w:r>
      <w:r w:rsidR="00EF58EC">
        <w:t xml:space="preserve"> </w:t>
      </w:r>
      <w:r w:rsidR="00824DCB">
        <w:rPr>
          <w:rFonts w:hint="eastAsia"/>
        </w:rPr>
        <w:t xml:space="preserve"> </w:t>
      </w:r>
      <w:r w:rsidR="007537C3">
        <w:rPr>
          <w:rFonts w:hint="eastAsia"/>
        </w:rPr>
        <w:t>采用相对光谱法的</w:t>
      </w:r>
      <w:r w:rsidR="00824DCB">
        <w:rPr>
          <w:rFonts w:hint="eastAsia"/>
        </w:rPr>
        <w:t>太阳光反射比应按下列公示计算。</w:t>
      </w:r>
    </w:p>
    <w:p w14:paraId="530CA38F" w14:textId="17933BFB" w:rsidR="0085078D" w:rsidRDefault="00824DCB" w:rsidP="00824DCB">
      <w:pPr>
        <w:pStyle w:val="3-0"/>
        <w:jc w:val="center"/>
      </w:pPr>
      <w:r>
        <w:rPr>
          <w:noProof/>
        </w:rPr>
        <w:drawing>
          <wp:inline distT="0" distB="0" distL="0" distR="0" wp14:anchorId="4D934EC5" wp14:editId="22801EEC">
            <wp:extent cx="1864487" cy="950026"/>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866799" cy="951204"/>
                    </a:xfrm>
                    <a:prstGeom prst="rect">
                      <a:avLst/>
                    </a:prstGeom>
                  </pic:spPr>
                </pic:pic>
              </a:graphicData>
            </a:graphic>
          </wp:inline>
        </w:drawing>
      </w:r>
      <w:r>
        <w:rPr>
          <w:rFonts w:hint="eastAsia"/>
        </w:rPr>
        <w:t xml:space="preserve">       </w:t>
      </w:r>
      <w:r>
        <w:rPr>
          <w:rFonts w:hint="eastAsia"/>
        </w:rPr>
        <w:t>（公式</w:t>
      </w:r>
      <w:r>
        <w:rPr>
          <w:rFonts w:hint="eastAsia"/>
        </w:rPr>
        <w:t>1</w:t>
      </w:r>
      <w:r>
        <w:rPr>
          <w:rFonts w:hint="eastAsia"/>
        </w:rPr>
        <w:t>）</w:t>
      </w:r>
    </w:p>
    <w:p w14:paraId="0670DA56" w14:textId="1E30549D" w:rsidR="00824DCB" w:rsidRDefault="00824DCB" w:rsidP="00824DCB">
      <w:pPr>
        <w:pStyle w:val="3-0"/>
        <w:jc w:val="center"/>
      </w:pPr>
      <w:r>
        <w:rPr>
          <w:noProof/>
        </w:rPr>
        <w:lastRenderedPageBreak/>
        <w:drawing>
          <wp:inline distT="0" distB="0" distL="0" distR="0" wp14:anchorId="169D559C" wp14:editId="416A0B37">
            <wp:extent cx="1674425" cy="334884"/>
            <wp:effectExtent l="0" t="0" r="254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687017" cy="337402"/>
                    </a:xfrm>
                    <a:prstGeom prst="rect">
                      <a:avLst/>
                    </a:prstGeom>
                  </pic:spPr>
                </pic:pic>
              </a:graphicData>
            </a:graphic>
          </wp:inline>
        </w:drawing>
      </w:r>
      <w:r>
        <w:rPr>
          <w:rFonts w:hint="eastAsia"/>
        </w:rPr>
        <w:t xml:space="preserve">          </w:t>
      </w:r>
      <w:r>
        <w:rPr>
          <w:rFonts w:hint="eastAsia"/>
        </w:rPr>
        <w:t>（公式</w:t>
      </w:r>
      <w:r>
        <w:rPr>
          <w:rFonts w:hint="eastAsia"/>
        </w:rPr>
        <w:t>2</w:t>
      </w:r>
      <w:r>
        <w:rPr>
          <w:rFonts w:hint="eastAsia"/>
        </w:rPr>
        <w:t>）</w:t>
      </w:r>
    </w:p>
    <w:p w14:paraId="22A73E95" w14:textId="32155F1B" w:rsidR="00824DCB" w:rsidRPr="00D33CB9" w:rsidRDefault="00824DCB" w:rsidP="00824DCB">
      <w:pPr>
        <w:pStyle w:val="3-"/>
        <w:ind w:firstLine="480"/>
        <w:rPr>
          <w:rFonts w:cs="Times New Roman"/>
          <w:szCs w:val="24"/>
        </w:rPr>
      </w:pPr>
      <w:r w:rsidRPr="007537C3">
        <w:rPr>
          <w:rFonts w:cs="Times New Roman"/>
          <w:i/>
        </w:rPr>
        <w:t>ρ</w:t>
      </w:r>
      <w:r w:rsidRPr="007537C3">
        <w:rPr>
          <w:rFonts w:cs="Times New Roman"/>
          <w:i/>
          <w:vertAlign w:val="subscript"/>
        </w:rPr>
        <w:t>s</w:t>
      </w:r>
      <w:r w:rsidRPr="00824DCB">
        <w:rPr>
          <w:rFonts w:cs="Times New Roman" w:hint="eastAsia"/>
        </w:rPr>
        <w:t>—</w:t>
      </w:r>
      <w:r w:rsidRPr="00D33CB9">
        <w:rPr>
          <w:rFonts w:cs="Times New Roman" w:hint="eastAsia"/>
          <w:szCs w:val="24"/>
        </w:rPr>
        <w:t>—试样的太阳光反射比</w:t>
      </w:r>
    </w:p>
    <w:p w14:paraId="78EE5F6E" w14:textId="0B2F5B8C" w:rsidR="00824DCB" w:rsidRPr="00D33CB9" w:rsidRDefault="007537C3" w:rsidP="00D33CB9">
      <w:pPr>
        <w:pStyle w:val="3-"/>
        <w:ind w:firstLine="480"/>
        <w:rPr>
          <w:rFonts w:cs="Times New Roman"/>
          <w:szCs w:val="24"/>
        </w:rPr>
      </w:pPr>
      <w:r w:rsidRPr="00D33CB9">
        <w:rPr>
          <w:i/>
          <w:iCs/>
          <w:szCs w:val="24"/>
        </w:rPr>
        <w:t>i</w:t>
      </w:r>
      <w:r w:rsidR="00824DCB" w:rsidRPr="00D33CB9">
        <w:rPr>
          <w:rFonts w:cs="Times New Roman" w:hint="eastAsia"/>
          <w:szCs w:val="24"/>
        </w:rPr>
        <w:t>——</w:t>
      </w:r>
      <w:r w:rsidRPr="00D33CB9">
        <w:rPr>
          <w:rFonts w:cs="Times New Roman" w:hint="eastAsia"/>
          <w:szCs w:val="24"/>
        </w:rPr>
        <w:t>波长</w:t>
      </w:r>
      <w:r w:rsidR="00A01677">
        <w:rPr>
          <w:rFonts w:cs="Times New Roman"/>
          <w:szCs w:val="24"/>
        </w:rPr>
        <w:t>2</w:t>
      </w:r>
      <w:r w:rsidR="00A01677" w:rsidRPr="00D33CB9">
        <w:rPr>
          <w:rFonts w:cs="Times New Roman" w:hint="eastAsia"/>
          <w:szCs w:val="24"/>
        </w:rPr>
        <w:t>50nm</w:t>
      </w:r>
      <w:r w:rsidRPr="00D33CB9">
        <w:rPr>
          <w:rFonts w:cs="Times New Roman" w:hint="eastAsia"/>
          <w:szCs w:val="24"/>
        </w:rPr>
        <w:t>~3500nm</w:t>
      </w:r>
      <w:r w:rsidRPr="00D33CB9">
        <w:rPr>
          <w:rFonts w:cs="Times New Roman" w:hint="eastAsia"/>
          <w:szCs w:val="24"/>
        </w:rPr>
        <w:t>范围内的计算点；</w:t>
      </w:r>
    </w:p>
    <w:p w14:paraId="62BF28F3" w14:textId="32D7C61B" w:rsidR="007537C3" w:rsidRPr="00D33CB9" w:rsidRDefault="007537C3" w:rsidP="00824DCB">
      <w:pPr>
        <w:pStyle w:val="3-"/>
        <w:ind w:firstLine="480"/>
        <w:rPr>
          <w:rFonts w:cs="Times New Roman"/>
          <w:szCs w:val="24"/>
        </w:rPr>
      </w:pPr>
      <w:r w:rsidRPr="00D33CB9">
        <w:rPr>
          <w:rFonts w:cs="Times New Roman"/>
          <w:szCs w:val="24"/>
        </w:rPr>
        <w:t>λ</w:t>
      </w:r>
      <w:r w:rsidRPr="00D33CB9">
        <w:rPr>
          <w:i/>
          <w:iCs/>
          <w:szCs w:val="24"/>
          <w:vertAlign w:val="subscript"/>
        </w:rPr>
        <w:t>i</w:t>
      </w:r>
      <w:r w:rsidRPr="00D33CB9">
        <w:rPr>
          <w:rFonts w:cs="Times New Roman" w:hint="eastAsia"/>
          <w:szCs w:val="24"/>
        </w:rPr>
        <w:t>——计算点</w:t>
      </w:r>
      <w:r w:rsidR="005005F8" w:rsidRPr="00D33CB9">
        <w:rPr>
          <w:i/>
          <w:iCs/>
          <w:szCs w:val="24"/>
        </w:rPr>
        <w:t>i</w:t>
      </w:r>
      <w:r w:rsidR="005005F8" w:rsidRPr="00D33CB9" w:rsidDel="005005F8">
        <w:rPr>
          <w:rFonts w:cs="Times New Roman" w:hint="eastAsia"/>
          <w:szCs w:val="24"/>
        </w:rPr>
        <w:t xml:space="preserve"> </w:t>
      </w:r>
      <w:r w:rsidRPr="00D33CB9">
        <w:rPr>
          <w:rFonts w:cs="Times New Roman" w:hint="eastAsia"/>
          <w:szCs w:val="24"/>
        </w:rPr>
        <w:t>对应的波长（</w:t>
      </w:r>
      <w:r w:rsidRPr="00D33CB9">
        <w:rPr>
          <w:rFonts w:cs="Times New Roman" w:hint="eastAsia"/>
          <w:szCs w:val="24"/>
        </w:rPr>
        <w:t>nm</w:t>
      </w:r>
      <w:r w:rsidRPr="00D33CB9">
        <w:rPr>
          <w:rFonts w:cs="Times New Roman" w:hint="eastAsia"/>
          <w:szCs w:val="24"/>
        </w:rPr>
        <w:t>）；</w:t>
      </w:r>
    </w:p>
    <w:p w14:paraId="15F7B303" w14:textId="0164F301" w:rsidR="007537C3" w:rsidRPr="00D33CB9" w:rsidRDefault="007537C3" w:rsidP="00D33CB9">
      <w:pPr>
        <w:pStyle w:val="3-"/>
        <w:ind w:firstLine="480"/>
        <w:rPr>
          <w:rFonts w:ascii="宋体" w:eastAsia="宋体" w:cs="宋体"/>
          <w:szCs w:val="24"/>
        </w:rPr>
      </w:pPr>
      <w:r w:rsidRPr="00D33CB9">
        <w:rPr>
          <w:szCs w:val="24"/>
        </w:rPr>
        <w:t>n——</w:t>
      </w:r>
      <w:r w:rsidRPr="00D33CB9">
        <w:rPr>
          <w:rFonts w:ascii="宋体" w:eastAsia="宋体" w:cs="宋体" w:hint="eastAsia"/>
          <w:szCs w:val="24"/>
        </w:rPr>
        <w:t>计算点的数目，应取</w:t>
      </w:r>
      <w:r w:rsidRPr="00D33CB9">
        <w:rPr>
          <w:rFonts w:eastAsia="宋体"/>
          <w:szCs w:val="24"/>
        </w:rPr>
        <w:t>96</w:t>
      </w:r>
      <w:r w:rsidRPr="00D33CB9">
        <w:rPr>
          <w:rFonts w:ascii="宋体" w:eastAsia="宋体" w:cs="宋体" w:hint="eastAsia"/>
          <w:szCs w:val="24"/>
        </w:rPr>
        <w:t>个；</w:t>
      </w:r>
    </w:p>
    <w:p w14:paraId="2AFB4CA5" w14:textId="1AD7BA49" w:rsidR="007537C3" w:rsidRPr="00D33CB9" w:rsidRDefault="007537C3" w:rsidP="007537C3">
      <w:pPr>
        <w:pStyle w:val="3-"/>
        <w:ind w:firstLine="480"/>
        <w:rPr>
          <w:rFonts w:ascii="宋体" w:eastAsia="宋体" w:cs="宋体"/>
          <w:szCs w:val="24"/>
        </w:rPr>
      </w:pPr>
      <w:r w:rsidRPr="00D33CB9">
        <w:rPr>
          <w:rFonts w:cs="Times New Roman"/>
          <w:i/>
          <w:szCs w:val="24"/>
        </w:rPr>
        <w:t>ρ</w:t>
      </w:r>
      <w:r w:rsidRPr="00D33CB9">
        <w:rPr>
          <w:rFonts w:cs="Times New Roman" w:hint="eastAsia"/>
          <w:i/>
          <w:szCs w:val="24"/>
          <w:vertAlign w:val="subscript"/>
        </w:rPr>
        <w:t>0</w:t>
      </w:r>
      <w:r w:rsidRPr="00D33CB9">
        <w:rPr>
          <w:rFonts w:cs="Times New Roman"/>
          <w:szCs w:val="24"/>
          <w:vertAlign w:val="subscript"/>
        </w:rPr>
        <w:t>λ</w:t>
      </w:r>
      <w:r w:rsidRPr="00D33CB9">
        <w:rPr>
          <w:i/>
          <w:iCs/>
          <w:szCs w:val="24"/>
          <w:vertAlign w:val="subscript"/>
        </w:rPr>
        <w:t>i</w:t>
      </w:r>
      <w:r w:rsidRPr="00D33CB9">
        <w:rPr>
          <w:rFonts w:cs="Times New Roman"/>
          <w:szCs w:val="24"/>
        </w:rPr>
        <w:t>——</w:t>
      </w:r>
      <w:r w:rsidRPr="00D33CB9">
        <w:rPr>
          <w:rFonts w:ascii="宋体" w:eastAsia="宋体" w:cs="宋体" w:hint="eastAsia"/>
          <w:szCs w:val="24"/>
        </w:rPr>
        <w:t>波长为</w:t>
      </w:r>
      <w:r w:rsidRPr="00D33CB9">
        <w:rPr>
          <w:rFonts w:cs="Times New Roman"/>
          <w:szCs w:val="24"/>
        </w:rPr>
        <w:t>λ</w:t>
      </w:r>
      <w:r w:rsidRPr="00D33CB9">
        <w:rPr>
          <w:i/>
          <w:iCs/>
          <w:szCs w:val="24"/>
          <w:vertAlign w:val="subscript"/>
        </w:rPr>
        <w:t>i</w:t>
      </w:r>
      <w:r w:rsidRPr="00D33CB9">
        <w:rPr>
          <w:rFonts w:ascii="宋体" w:eastAsia="宋体" w:cs="宋体" w:hint="eastAsia"/>
          <w:szCs w:val="24"/>
        </w:rPr>
        <w:t>的标准白板的绝对光谱反射比测定值，采用</w:t>
      </w:r>
      <w:r w:rsidR="00AC098E">
        <w:rPr>
          <w:rFonts w:ascii="宋体" w:eastAsia="宋体" w:cs="宋体" w:hint="eastAsia"/>
          <w:szCs w:val="24"/>
        </w:rPr>
        <w:t>仪器</w:t>
      </w:r>
      <w:r w:rsidRPr="00D33CB9">
        <w:rPr>
          <w:rFonts w:ascii="宋体" w:eastAsia="宋体" w:cs="宋体" w:hint="eastAsia"/>
          <w:szCs w:val="24"/>
        </w:rPr>
        <w:t>计量部门的检定值；</w:t>
      </w:r>
    </w:p>
    <w:p w14:paraId="052BAC89" w14:textId="2EA51B16" w:rsidR="007537C3" w:rsidRPr="00D33CB9" w:rsidRDefault="007537C3" w:rsidP="007537C3">
      <w:pPr>
        <w:pStyle w:val="3-"/>
        <w:ind w:firstLine="480"/>
        <w:rPr>
          <w:szCs w:val="24"/>
        </w:rPr>
      </w:pPr>
      <w:r w:rsidRPr="00D33CB9">
        <w:rPr>
          <w:rFonts w:cs="Times New Roman"/>
          <w:i/>
          <w:szCs w:val="24"/>
        </w:rPr>
        <w:t>ρ</w:t>
      </w:r>
      <w:r w:rsidRPr="00D33CB9">
        <w:rPr>
          <w:rFonts w:cs="Times New Roman" w:hint="eastAsia"/>
          <w:i/>
          <w:szCs w:val="24"/>
          <w:vertAlign w:val="subscript"/>
        </w:rPr>
        <w:t>b</w:t>
      </w:r>
      <w:r w:rsidRPr="00D33CB9">
        <w:rPr>
          <w:rFonts w:cs="Times New Roman"/>
          <w:szCs w:val="24"/>
          <w:vertAlign w:val="subscript"/>
        </w:rPr>
        <w:t>λ</w:t>
      </w:r>
      <w:r w:rsidRPr="00D33CB9">
        <w:rPr>
          <w:i/>
          <w:iCs/>
          <w:szCs w:val="24"/>
          <w:vertAlign w:val="subscript"/>
        </w:rPr>
        <w:t>i</w:t>
      </w:r>
      <w:r w:rsidRPr="00D33CB9">
        <w:rPr>
          <w:rFonts w:hint="eastAsia"/>
          <w:i/>
          <w:iCs/>
          <w:szCs w:val="24"/>
          <w:vertAlign w:val="subscript"/>
        </w:rPr>
        <w:t>——</w:t>
      </w:r>
      <w:r w:rsidRPr="00D33CB9">
        <w:rPr>
          <w:rFonts w:hint="eastAsia"/>
          <w:szCs w:val="24"/>
        </w:rPr>
        <w:t>波长为</w:t>
      </w:r>
      <w:r w:rsidRPr="00D33CB9">
        <w:rPr>
          <w:rFonts w:cs="Times New Roman"/>
          <w:szCs w:val="24"/>
        </w:rPr>
        <w:t>λ</w:t>
      </w:r>
      <w:r w:rsidRPr="00D33CB9">
        <w:rPr>
          <w:i/>
          <w:iCs/>
          <w:szCs w:val="24"/>
          <w:vertAlign w:val="subscript"/>
        </w:rPr>
        <w:t>i</w:t>
      </w:r>
      <w:r w:rsidRPr="00D33CB9">
        <w:rPr>
          <w:rFonts w:hint="eastAsia"/>
          <w:szCs w:val="24"/>
        </w:rPr>
        <w:t>的试样相对于标准白板的光谱反射比测定值；</w:t>
      </w:r>
    </w:p>
    <w:p w14:paraId="0F0CD9A3" w14:textId="72FE54BD" w:rsidR="007537C3" w:rsidRPr="00D33CB9" w:rsidRDefault="007537C3" w:rsidP="00D33CB9">
      <w:pPr>
        <w:pStyle w:val="3-"/>
        <w:ind w:firstLine="480"/>
        <w:rPr>
          <w:rFonts w:ascii="宋体" w:eastAsia="宋体" w:cs="宋体"/>
          <w:szCs w:val="24"/>
        </w:rPr>
      </w:pPr>
      <w:r w:rsidRPr="00D33CB9">
        <w:rPr>
          <w:i/>
          <w:iCs/>
          <w:szCs w:val="24"/>
        </w:rPr>
        <w:t>E</w:t>
      </w:r>
      <w:r w:rsidRPr="00D33CB9">
        <w:rPr>
          <w:rFonts w:hint="eastAsia"/>
          <w:i/>
          <w:szCs w:val="24"/>
          <w:vertAlign w:val="subscript"/>
        </w:rPr>
        <w:t>s</w:t>
      </w:r>
      <w:r w:rsidRPr="00D33CB9">
        <w:rPr>
          <w:rFonts w:hint="eastAsia"/>
          <w:szCs w:val="24"/>
        </w:rPr>
        <w:t>（</w:t>
      </w:r>
      <w:r w:rsidRPr="00D33CB9">
        <w:rPr>
          <w:rFonts w:cs="Times New Roman"/>
          <w:szCs w:val="24"/>
        </w:rPr>
        <w:t>λ</w:t>
      </w:r>
      <w:r w:rsidRPr="00D33CB9">
        <w:rPr>
          <w:i/>
          <w:iCs/>
          <w:szCs w:val="24"/>
          <w:vertAlign w:val="subscript"/>
        </w:rPr>
        <w:t>i</w:t>
      </w:r>
      <w:r w:rsidRPr="00D33CB9">
        <w:rPr>
          <w:rFonts w:hint="eastAsia"/>
          <w:szCs w:val="24"/>
        </w:rPr>
        <w:t>）</w:t>
      </w:r>
      <w:r w:rsidRPr="00D33CB9">
        <w:rPr>
          <w:szCs w:val="24"/>
        </w:rPr>
        <w:t>——</w:t>
      </w:r>
      <w:r w:rsidRPr="00D33CB9">
        <w:rPr>
          <w:rFonts w:ascii="宋体" w:eastAsia="宋体" w:cs="宋体" w:hint="eastAsia"/>
          <w:szCs w:val="24"/>
        </w:rPr>
        <w:t>在波长</w:t>
      </w:r>
      <w:r w:rsidRPr="00D33CB9">
        <w:rPr>
          <w:rFonts w:cs="Times New Roman"/>
          <w:szCs w:val="24"/>
        </w:rPr>
        <w:t>λ</w:t>
      </w:r>
      <w:r w:rsidRPr="00D33CB9">
        <w:rPr>
          <w:i/>
          <w:iCs/>
          <w:szCs w:val="24"/>
          <w:vertAlign w:val="subscript"/>
        </w:rPr>
        <w:t>i</w:t>
      </w:r>
      <w:r w:rsidRPr="00D33CB9">
        <w:rPr>
          <w:rFonts w:ascii="宋体" w:eastAsia="宋体" w:cs="宋体" w:hint="eastAsia"/>
          <w:szCs w:val="24"/>
        </w:rPr>
        <w:t>处太阳光谱辐照度（</w:t>
      </w:r>
      <w:r w:rsidRPr="00D33CB9">
        <w:rPr>
          <w:rFonts w:eastAsia="宋体"/>
          <w:szCs w:val="24"/>
        </w:rPr>
        <w:t>W/m</w:t>
      </w:r>
      <w:r w:rsidRPr="00D33CB9">
        <w:rPr>
          <w:rFonts w:eastAsia="宋体"/>
          <w:position w:val="8"/>
          <w:szCs w:val="24"/>
          <w:vertAlign w:val="superscript"/>
        </w:rPr>
        <w:t>2</w:t>
      </w:r>
      <w:r w:rsidRPr="00D33CB9">
        <w:rPr>
          <w:rFonts w:ascii="宋体" w:eastAsia="宋体" w:cs="宋体" w:hint="eastAsia"/>
          <w:szCs w:val="24"/>
        </w:rPr>
        <w:t>﹒</w:t>
      </w:r>
      <w:r w:rsidRPr="00D33CB9">
        <w:rPr>
          <w:rFonts w:eastAsia="宋体"/>
          <w:szCs w:val="24"/>
        </w:rPr>
        <w:t>nm</w:t>
      </w:r>
      <w:r w:rsidRPr="00D33CB9">
        <w:rPr>
          <w:rFonts w:ascii="宋体" w:eastAsia="宋体" w:cs="宋体" w:hint="eastAsia"/>
          <w:szCs w:val="24"/>
        </w:rPr>
        <w:t>）；</w:t>
      </w:r>
    </w:p>
    <w:p w14:paraId="2205D8D0" w14:textId="60204308" w:rsidR="007537C3" w:rsidRDefault="007537C3" w:rsidP="007537C3">
      <w:pPr>
        <w:pStyle w:val="3-"/>
        <w:ind w:firstLine="460"/>
        <w:rPr>
          <w:rFonts w:eastAsia="宋体" w:cs="Times New Roman"/>
          <w:sz w:val="21"/>
        </w:rPr>
      </w:pPr>
      <w:r>
        <w:rPr>
          <w:rFonts w:cs="Times New Roman"/>
          <w:sz w:val="23"/>
          <w:szCs w:val="23"/>
        </w:rPr>
        <w:t>Δ</w:t>
      </w:r>
      <w:r>
        <w:rPr>
          <w:rFonts w:cs="Times New Roman"/>
        </w:rPr>
        <w:t>λ</w:t>
      </w:r>
      <w:r w:rsidRPr="007537C3">
        <w:rPr>
          <w:i/>
          <w:iCs/>
          <w:sz w:val="23"/>
          <w:szCs w:val="23"/>
          <w:vertAlign w:val="subscript"/>
        </w:rPr>
        <w:t>i</w:t>
      </w:r>
      <w:r>
        <w:rPr>
          <w:rFonts w:cs="Times New Roman"/>
          <w:sz w:val="21"/>
        </w:rPr>
        <w:t>——</w:t>
      </w:r>
      <w:r>
        <w:rPr>
          <w:rFonts w:ascii="宋体" w:eastAsia="宋体" w:cs="宋体" w:hint="eastAsia"/>
          <w:sz w:val="21"/>
        </w:rPr>
        <w:t>计算点波长间隔</w:t>
      </w:r>
      <w:r>
        <w:rPr>
          <w:rFonts w:eastAsia="宋体" w:cs="Times New Roman"/>
          <w:sz w:val="21"/>
        </w:rPr>
        <w:t>(nm)</w:t>
      </w:r>
    </w:p>
    <w:p w14:paraId="50B86A7D" w14:textId="5ECC4BD0" w:rsidR="007537C3" w:rsidRDefault="007537C3" w:rsidP="007537C3">
      <w:pPr>
        <w:pStyle w:val="3-0"/>
      </w:pPr>
      <w:r>
        <w:rPr>
          <w:rFonts w:hint="eastAsia"/>
        </w:rPr>
        <w:t xml:space="preserve">9.1.2 </w:t>
      </w:r>
      <w:r>
        <w:rPr>
          <w:rFonts w:hint="eastAsia"/>
        </w:rPr>
        <w:t>采</w:t>
      </w:r>
      <w:r w:rsidRPr="007537C3">
        <w:rPr>
          <w:rFonts w:hint="eastAsia"/>
        </w:rPr>
        <w:t>用红外分光光度计</w:t>
      </w:r>
      <w:r>
        <w:rPr>
          <w:rFonts w:hint="eastAsia"/>
        </w:rPr>
        <w:t>法的半球发射率应按下列公示计算。</w:t>
      </w:r>
    </w:p>
    <w:p w14:paraId="5E854C6B" w14:textId="4AFC825B" w:rsidR="007537C3" w:rsidRDefault="00D33CB9" w:rsidP="00D33CB9">
      <w:pPr>
        <w:pStyle w:val="4-"/>
        <w:rPr>
          <w:b w:val="0"/>
        </w:rPr>
      </w:pPr>
      <w:r>
        <w:rPr>
          <w:noProof/>
        </w:rPr>
        <w:drawing>
          <wp:inline distT="0" distB="0" distL="0" distR="0" wp14:anchorId="77AB7C06" wp14:editId="3899898D">
            <wp:extent cx="1394915" cy="506406"/>
            <wp:effectExtent l="0" t="0" r="0" b="8255"/>
            <wp:docPr id="7" name="图片 7" descr="C:\Users\ADMINI~1\AppData\Local\Temp\15558963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555896371(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5147" cy="506490"/>
                    </a:xfrm>
                    <a:prstGeom prst="rect">
                      <a:avLst/>
                    </a:prstGeom>
                    <a:noFill/>
                    <a:ln>
                      <a:noFill/>
                    </a:ln>
                  </pic:spPr>
                </pic:pic>
              </a:graphicData>
            </a:graphic>
          </wp:inline>
        </w:drawing>
      </w:r>
      <w:r>
        <w:rPr>
          <w:rFonts w:hint="eastAsia"/>
        </w:rPr>
        <w:t xml:space="preserve">      </w:t>
      </w:r>
      <w:r w:rsidRPr="00D33CB9">
        <w:rPr>
          <w:rFonts w:hint="eastAsia"/>
          <w:b w:val="0"/>
        </w:rPr>
        <w:t>（公式</w:t>
      </w:r>
      <w:r w:rsidRPr="00D33CB9">
        <w:rPr>
          <w:rFonts w:hint="eastAsia"/>
          <w:b w:val="0"/>
        </w:rPr>
        <w:t>3</w:t>
      </w:r>
      <w:r w:rsidRPr="00D33CB9">
        <w:rPr>
          <w:rFonts w:hint="eastAsia"/>
          <w:b w:val="0"/>
        </w:rPr>
        <w:t>）</w:t>
      </w:r>
    </w:p>
    <w:p w14:paraId="4B68EAA8" w14:textId="77777777" w:rsidR="00D33CB9" w:rsidRPr="00D33CB9" w:rsidRDefault="00D33CB9" w:rsidP="00D33CB9">
      <w:pPr>
        <w:pStyle w:val="3-"/>
        <w:ind w:firstLine="460"/>
      </w:pPr>
      <w:r w:rsidRPr="00D33CB9">
        <w:rPr>
          <w:rFonts w:ascii="Symbol" w:hAnsi="Symbol" w:cs="Symbol"/>
          <w:sz w:val="23"/>
          <w:szCs w:val="23"/>
        </w:rPr>
        <w:t></w:t>
      </w:r>
      <w:r w:rsidRPr="00D33CB9">
        <w:rPr>
          <w:rFonts w:cs="Times New Roman"/>
        </w:rPr>
        <w:t>——</w:t>
      </w:r>
      <w:r w:rsidRPr="00D33CB9">
        <w:rPr>
          <w:rFonts w:hint="eastAsia"/>
        </w:rPr>
        <w:t>试样的半球发射率；</w:t>
      </w:r>
      <w:r w:rsidRPr="00D33CB9">
        <w:t xml:space="preserve"> </w:t>
      </w:r>
    </w:p>
    <w:p w14:paraId="12FF1503" w14:textId="20C57A60" w:rsidR="00D33CB9" w:rsidRPr="00D33CB9" w:rsidRDefault="00D33CB9" w:rsidP="00D33CB9">
      <w:pPr>
        <w:pStyle w:val="3-"/>
        <w:ind w:firstLine="480"/>
      </w:pPr>
      <w:r>
        <w:rPr>
          <w:rFonts w:cs="Times New Roman"/>
          <w:i/>
          <w:szCs w:val="24"/>
        </w:rPr>
        <w:t>ρ</w:t>
      </w:r>
      <w:r>
        <w:rPr>
          <w:rFonts w:cs="Times New Roman" w:hint="eastAsia"/>
          <w:i/>
          <w:szCs w:val="24"/>
          <w:vertAlign w:val="subscript"/>
        </w:rPr>
        <w:t>（</w:t>
      </w:r>
      <w:r w:rsidRPr="00D33CB9">
        <w:rPr>
          <w:rFonts w:cs="Times New Roman"/>
          <w:szCs w:val="24"/>
          <w:vertAlign w:val="subscript"/>
        </w:rPr>
        <w:t>λ</w:t>
      </w:r>
      <w:r>
        <w:rPr>
          <w:rFonts w:cs="Times New Roman" w:hint="eastAsia"/>
          <w:i/>
          <w:szCs w:val="24"/>
          <w:vertAlign w:val="subscript"/>
        </w:rPr>
        <w:t>）</w:t>
      </w:r>
      <w:r w:rsidRPr="00D33CB9">
        <w:rPr>
          <w:rFonts w:cs="Times New Roman"/>
        </w:rPr>
        <w:t>——</w:t>
      </w:r>
      <w:r w:rsidRPr="00D33CB9">
        <w:rPr>
          <w:rFonts w:hint="eastAsia"/>
        </w:rPr>
        <w:t>试样的热辐射光谱反射比；</w:t>
      </w:r>
      <w:r w:rsidRPr="00D33CB9">
        <w:t xml:space="preserve"> </w:t>
      </w:r>
    </w:p>
    <w:p w14:paraId="753EB75E" w14:textId="0947E8D9" w:rsidR="00D33CB9" w:rsidRPr="00D33CB9" w:rsidRDefault="00D33CB9" w:rsidP="00D33CB9">
      <w:pPr>
        <w:pStyle w:val="3-"/>
        <w:ind w:firstLine="460"/>
      </w:pPr>
      <w:r w:rsidRPr="00D33CB9">
        <w:rPr>
          <w:rFonts w:cs="Times New Roman"/>
          <w:sz w:val="23"/>
          <w:szCs w:val="23"/>
          <w:shd w:val="clear" w:color="auto" w:fill="auto"/>
        </w:rPr>
        <w:t>G</w:t>
      </w:r>
      <w:r>
        <w:rPr>
          <w:rFonts w:cs="Times New Roman"/>
          <w:sz w:val="14"/>
          <w:szCs w:val="14"/>
          <w:shd w:val="clear" w:color="auto" w:fill="auto"/>
        </w:rPr>
        <w:t>λ</w:t>
      </w:r>
      <w:r w:rsidRPr="00D33CB9">
        <w:rPr>
          <w:rFonts w:cs="Times New Roman"/>
          <w:shd w:val="clear" w:color="auto" w:fill="auto"/>
        </w:rPr>
        <w:t>——293K</w:t>
      </w:r>
      <w:r w:rsidRPr="00D33CB9">
        <w:rPr>
          <w:rFonts w:hint="eastAsia"/>
          <w:shd w:val="clear" w:color="auto" w:fill="auto"/>
        </w:rPr>
        <w:t>下热辐射相对光谱分布</w:t>
      </w:r>
      <w:r>
        <w:rPr>
          <w:rFonts w:hint="eastAsia"/>
          <w:shd w:val="clear" w:color="auto" w:fill="auto"/>
        </w:rPr>
        <w:t>。</w:t>
      </w:r>
    </w:p>
    <w:p w14:paraId="70E0A64E" w14:textId="611254C0" w:rsidR="00A30B13" w:rsidRDefault="00285236" w:rsidP="00AF7171">
      <w:pPr>
        <w:pStyle w:val="3-0"/>
      </w:pPr>
      <w:r>
        <w:t>9</w:t>
      </w:r>
      <w:r w:rsidR="00AA48AF">
        <w:t>.</w:t>
      </w:r>
      <w:r>
        <w:t>1</w:t>
      </w:r>
      <w:r w:rsidR="00AA48AF">
        <w:t>.</w:t>
      </w:r>
      <w:r w:rsidR="00D633B8">
        <w:rPr>
          <w:rFonts w:hint="eastAsia"/>
        </w:rPr>
        <w:t>2</w:t>
      </w:r>
      <w:r w:rsidR="00AA48AF">
        <w:t xml:space="preserve"> </w:t>
      </w:r>
      <w:r w:rsidR="00797C7C">
        <w:rPr>
          <w:rFonts w:hint="eastAsia"/>
        </w:rPr>
        <w:t>经计算后，样品测点的太阳光</w:t>
      </w:r>
      <w:r w:rsidR="00190162">
        <w:t>反射比</w:t>
      </w:r>
      <w:r w:rsidR="00797C7C">
        <w:rPr>
          <w:rFonts w:hint="eastAsia"/>
        </w:rPr>
        <w:t>和半球发射率</w:t>
      </w:r>
      <w:r w:rsidR="00647EB2">
        <w:rPr>
          <w:rFonts w:hint="eastAsia"/>
        </w:rPr>
        <w:t>的</w:t>
      </w:r>
      <w:r w:rsidR="00647EB2">
        <w:t>偏差</w:t>
      </w:r>
      <w:r w:rsidR="00797C7C">
        <w:rPr>
          <w:rFonts w:hint="eastAsia"/>
        </w:rPr>
        <w:t>如</w:t>
      </w:r>
      <w:r w:rsidR="00190162">
        <w:t>超过</w:t>
      </w:r>
      <w:r w:rsidR="00647EB2">
        <w:rPr>
          <w:rFonts w:hint="eastAsia"/>
        </w:rPr>
        <w:t>该</w:t>
      </w:r>
      <w:r w:rsidR="00170799">
        <w:rPr>
          <w:rFonts w:hint="eastAsia"/>
        </w:rPr>
        <w:t>组</w:t>
      </w:r>
      <w:r w:rsidR="00647EB2">
        <w:rPr>
          <w:rFonts w:hint="eastAsia"/>
        </w:rPr>
        <w:t>样品</w:t>
      </w:r>
      <w:r w:rsidR="00A01677">
        <w:rPr>
          <w:rFonts w:hint="eastAsia"/>
        </w:rPr>
        <w:t>测试平均值的</w:t>
      </w:r>
      <w:r w:rsidR="00190162">
        <w:rPr>
          <w:rFonts w:hint="eastAsia"/>
        </w:rPr>
        <w:t>10%</w:t>
      </w:r>
      <w:r w:rsidR="00190162">
        <w:t>，</w:t>
      </w:r>
      <w:r w:rsidR="00647EB2">
        <w:rPr>
          <w:rFonts w:hint="eastAsia"/>
        </w:rPr>
        <w:t>应</w:t>
      </w:r>
      <w:r w:rsidR="00895B88" w:rsidRPr="000D1065">
        <w:rPr>
          <w:rFonts w:hint="eastAsia"/>
        </w:rPr>
        <w:t>重新</w:t>
      </w:r>
      <w:r w:rsidR="00647EB2">
        <w:rPr>
          <w:rFonts w:hint="eastAsia"/>
        </w:rPr>
        <w:t>取点</w:t>
      </w:r>
      <w:r w:rsidR="00797C7C">
        <w:rPr>
          <w:rFonts w:hint="eastAsia"/>
        </w:rPr>
        <w:t>计算</w:t>
      </w:r>
      <w:r w:rsidR="004F5655">
        <w:rPr>
          <w:rFonts w:hint="eastAsia"/>
        </w:rPr>
        <w:t>。</w:t>
      </w:r>
    </w:p>
    <w:p w14:paraId="2EF06A7D" w14:textId="1410C8FB" w:rsidR="00190162" w:rsidRPr="00190162" w:rsidRDefault="00285236" w:rsidP="00AF7171">
      <w:pPr>
        <w:pStyle w:val="3-0"/>
      </w:pPr>
      <w:r>
        <w:t>9</w:t>
      </w:r>
      <w:r w:rsidR="00A30B13">
        <w:t>.</w:t>
      </w:r>
      <w:r>
        <w:t>1</w:t>
      </w:r>
      <w:r w:rsidR="00A30B13">
        <w:t xml:space="preserve">.3 </w:t>
      </w:r>
      <w:r w:rsidR="00A01677">
        <w:rPr>
          <w:rFonts w:hint="eastAsia"/>
        </w:rPr>
        <w:t>各次</w:t>
      </w:r>
      <w:r w:rsidR="00A01677">
        <w:t>取样的</w:t>
      </w:r>
      <w:r w:rsidR="00A01677">
        <w:rPr>
          <w:rFonts w:hint="eastAsia"/>
        </w:rPr>
        <w:t>太阳光反射比和半球发射率</w:t>
      </w:r>
      <w:r w:rsidR="004B2285">
        <w:rPr>
          <w:rFonts w:hint="eastAsia"/>
        </w:rPr>
        <w:t>以每组样品</w:t>
      </w:r>
      <w:r w:rsidR="00A30B13">
        <w:rPr>
          <w:rFonts w:hint="eastAsia"/>
        </w:rPr>
        <w:t>算数平均值作为最终</w:t>
      </w:r>
      <w:r w:rsidR="00323F89">
        <w:rPr>
          <w:rFonts w:hint="eastAsia"/>
        </w:rPr>
        <w:t>结果，结果应精确至</w:t>
      </w:r>
      <w:r w:rsidR="00323F89" w:rsidRPr="009B24CD">
        <w:rPr>
          <w:rFonts w:hint="eastAsia"/>
        </w:rPr>
        <w:t>0.0</w:t>
      </w:r>
      <w:r w:rsidR="00323F89">
        <w:t>1</w:t>
      </w:r>
      <w:r w:rsidR="00A30B13">
        <w:rPr>
          <w:rFonts w:hint="eastAsia"/>
        </w:rPr>
        <w:t>。</w:t>
      </w:r>
    </w:p>
    <w:p w14:paraId="39CAA131" w14:textId="495E5238" w:rsidR="00D633B8" w:rsidRDefault="00770802" w:rsidP="004A2BE2">
      <w:pPr>
        <w:pStyle w:val="2-"/>
      </w:pPr>
      <w:bookmarkStart w:id="92" w:name="_Toc517250610"/>
      <w:bookmarkStart w:id="93" w:name="_Toc6580876"/>
      <w:bookmarkStart w:id="94" w:name="_Toc20500278"/>
      <w:bookmarkStart w:id="95" w:name="_Toc20670657"/>
      <w:bookmarkStart w:id="96" w:name="_Toc20671646"/>
      <w:r>
        <w:t>9.2</w:t>
      </w:r>
      <w:r w:rsidR="00D633B8">
        <w:rPr>
          <w:rFonts w:hint="eastAsia"/>
        </w:rPr>
        <w:t xml:space="preserve"> </w:t>
      </w:r>
      <w:r w:rsidR="0010095D">
        <w:rPr>
          <w:rFonts w:hint="eastAsia"/>
        </w:rPr>
        <w:t>结果</w:t>
      </w:r>
      <w:r w:rsidR="00D633B8">
        <w:rPr>
          <w:rFonts w:hint="eastAsia"/>
        </w:rPr>
        <w:t>测算</w:t>
      </w:r>
      <w:bookmarkEnd w:id="92"/>
      <w:bookmarkEnd w:id="93"/>
      <w:bookmarkEnd w:id="94"/>
      <w:bookmarkEnd w:id="95"/>
      <w:bookmarkEnd w:id="96"/>
    </w:p>
    <w:p w14:paraId="6BF6DE66" w14:textId="1959C55D" w:rsidR="00D633B8" w:rsidRDefault="00770802" w:rsidP="00D633B8">
      <w:pPr>
        <w:pStyle w:val="3-0"/>
      </w:pPr>
      <w:r>
        <w:t>9.2</w:t>
      </w:r>
      <w:r w:rsidR="00D633B8">
        <w:t>.</w:t>
      </w:r>
      <w:r w:rsidR="00D633B8">
        <w:rPr>
          <w:rFonts w:hint="eastAsia"/>
        </w:rPr>
        <w:t>1</w:t>
      </w:r>
      <w:r w:rsidR="00D633B8">
        <w:t xml:space="preserve"> </w:t>
      </w:r>
      <w:r w:rsidR="00D633B8">
        <w:rPr>
          <w:rFonts w:hint="eastAsia"/>
        </w:rPr>
        <w:t>根据样品曝晒一年太阳光反射比</w:t>
      </w:r>
      <w:r w:rsidR="00797C7C">
        <w:rPr>
          <w:rFonts w:hint="eastAsia"/>
        </w:rPr>
        <w:t>和半球发射率</w:t>
      </w:r>
      <w:r w:rsidR="00D633B8">
        <w:rPr>
          <w:rFonts w:hint="eastAsia"/>
        </w:rPr>
        <w:t>数据</w:t>
      </w:r>
      <w:r w:rsidR="00376592">
        <w:rPr>
          <w:rFonts w:hint="eastAsia"/>
        </w:rPr>
        <w:t>可得出该样品</w:t>
      </w:r>
      <w:r w:rsidR="00D633B8">
        <w:rPr>
          <w:rFonts w:hint="eastAsia"/>
        </w:rPr>
        <w:t>自然老化规律，</w:t>
      </w:r>
      <w:r w:rsidR="002E6277">
        <w:rPr>
          <w:rFonts w:hint="eastAsia"/>
        </w:rPr>
        <w:t>并</w:t>
      </w:r>
      <w:r w:rsidR="00D633B8">
        <w:rPr>
          <w:rFonts w:hint="eastAsia"/>
        </w:rPr>
        <w:t>预测三年后自然老化</w:t>
      </w:r>
      <w:r w:rsidR="00376592">
        <w:rPr>
          <w:rFonts w:hint="eastAsia"/>
        </w:rPr>
        <w:t>的太阳光反射比</w:t>
      </w:r>
      <w:r w:rsidR="00797C7C">
        <w:rPr>
          <w:rFonts w:hint="eastAsia"/>
        </w:rPr>
        <w:t>和半球发射率</w:t>
      </w:r>
      <w:r w:rsidR="00D633B8">
        <w:rPr>
          <w:rFonts w:hint="eastAsia"/>
        </w:rPr>
        <w:t>，</w:t>
      </w:r>
      <w:r w:rsidR="002E6277">
        <w:rPr>
          <w:rFonts w:hint="eastAsia"/>
        </w:rPr>
        <w:t>该预测值</w:t>
      </w:r>
      <w:r w:rsidR="00F429E2">
        <w:rPr>
          <w:rFonts w:hint="eastAsia"/>
        </w:rPr>
        <w:t>可</w:t>
      </w:r>
      <w:r w:rsidR="00D633B8">
        <w:rPr>
          <w:rFonts w:hint="eastAsia"/>
        </w:rPr>
        <w:t>作为实际应用的参考数据。如无明显规律，应按照</w:t>
      </w:r>
      <w:r w:rsidR="00D633B8">
        <w:rPr>
          <w:rFonts w:hint="eastAsia"/>
        </w:rPr>
        <w:t>8.1.1</w:t>
      </w:r>
      <w:r w:rsidR="00D633B8">
        <w:rPr>
          <w:rFonts w:hint="eastAsia"/>
        </w:rPr>
        <w:t>条取样频率继续取样</w:t>
      </w:r>
      <w:r w:rsidR="00683DC0">
        <w:rPr>
          <w:rFonts w:hint="eastAsia"/>
        </w:rPr>
        <w:t>并计算太阳光反射比</w:t>
      </w:r>
      <w:r w:rsidR="00D633B8">
        <w:rPr>
          <w:rFonts w:hint="eastAsia"/>
        </w:rPr>
        <w:t>，</w:t>
      </w:r>
      <w:r>
        <w:rPr>
          <w:rFonts w:hint="eastAsia"/>
        </w:rPr>
        <w:t>获取</w:t>
      </w:r>
      <w:r w:rsidR="00D633B8">
        <w:rPr>
          <w:rFonts w:hint="eastAsia"/>
        </w:rPr>
        <w:t>更多数据进行规律</w:t>
      </w:r>
      <w:r w:rsidR="00285236">
        <w:rPr>
          <w:rFonts w:hint="eastAsia"/>
        </w:rPr>
        <w:t>预测</w:t>
      </w:r>
      <w:r w:rsidR="00D633B8">
        <w:rPr>
          <w:rFonts w:hint="eastAsia"/>
        </w:rPr>
        <w:t>。</w:t>
      </w:r>
    </w:p>
    <w:p w14:paraId="3019EB29" w14:textId="4CE73859" w:rsidR="00D633B8" w:rsidRDefault="00770802" w:rsidP="00D633B8">
      <w:pPr>
        <w:pStyle w:val="3-0"/>
      </w:pPr>
      <w:r>
        <w:t>9.2</w:t>
      </w:r>
      <w:r w:rsidR="00D633B8">
        <w:rPr>
          <w:rFonts w:hint="eastAsia"/>
        </w:rPr>
        <w:t xml:space="preserve">.2 </w:t>
      </w:r>
      <w:r w:rsidR="002C257D">
        <w:rPr>
          <w:rFonts w:hint="eastAsia"/>
        </w:rPr>
        <w:t>以</w:t>
      </w:r>
      <w:r w:rsidR="00D633B8">
        <w:rPr>
          <w:rFonts w:hint="eastAsia"/>
        </w:rPr>
        <w:t>曝晒三年后</w:t>
      </w:r>
      <w:r w:rsidR="00FD40A1">
        <w:rPr>
          <w:rFonts w:hint="eastAsia"/>
        </w:rPr>
        <w:t>取样样品</w:t>
      </w:r>
      <w:r w:rsidR="00D633B8">
        <w:rPr>
          <w:rFonts w:hint="eastAsia"/>
        </w:rPr>
        <w:t>的太阳光反射比</w:t>
      </w:r>
      <w:r w:rsidR="0010095D">
        <w:rPr>
          <w:rFonts w:hint="eastAsia"/>
        </w:rPr>
        <w:t>和半球发射率</w:t>
      </w:r>
      <w:r w:rsidR="00D633B8" w:rsidRPr="002C257D">
        <w:rPr>
          <w:rFonts w:hint="eastAsia"/>
        </w:rPr>
        <w:t>作为</w:t>
      </w:r>
      <w:r w:rsidR="00F429E2" w:rsidRPr="002C257D">
        <w:rPr>
          <w:rFonts w:hint="eastAsia"/>
        </w:rPr>
        <w:t>该</w:t>
      </w:r>
      <w:r w:rsidR="00FD40A1">
        <w:rPr>
          <w:rFonts w:hint="eastAsia"/>
        </w:rPr>
        <w:t>产品</w:t>
      </w:r>
      <w:r w:rsidR="00D633B8" w:rsidRPr="002C257D">
        <w:rPr>
          <w:rFonts w:hint="eastAsia"/>
        </w:rPr>
        <w:t>自然老化后</w:t>
      </w:r>
      <w:r w:rsidR="00FD40A1">
        <w:rPr>
          <w:rFonts w:hint="eastAsia"/>
        </w:rPr>
        <w:t>最终的太阳光反射比</w:t>
      </w:r>
      <w:r w:rsidR="00D633B8" w:rsidRPr="002C257D">
        <w:rPr>
          <w:rFonts w:hint="eastAsia"/>
        </w:rPr>
        <w:t>。</w:t>
      </w:r>
    </w:p>
    <w:p w14:paraId="5D08CBD2" w14:textId="44B0FD88" w:rsidR="00744BCB" w:rsidRDefault="00770802" w:rsidP="00544F86">
      <w:pPr>
        <w:pStyle w:val="1-"/>
      </w:pPr>
      <w:bookmarkStart w:id="97" w:name="_Toc6580877"/>
      <w:bookmarkStart w:id="98" w:name="_Toc20500279"/>
      <w:bookmarkStart w:id="99" w:name="_Toc20670658"/>
      <w:bookmarkStart w:id="100" w:name="_Toc20671647"/>
      <w:r w:rsidRPr="00E82D68">
        <w:t>10</w:t>
      </w:r>
      <w:r w:rsidR="00744BCB" w:rsidRPr="00E82D68">
        <w:t xml:space="preserve"> </w:t>
      </w:r>
      <w:r w:rsidR="00336E06" w:rsidRPr="00E82D68">
        <w:rPr>
          <w:rFonts w:hint="eastAsia"/>
        </w:rPr>
        <w:t>试验报告</w:t>
      </w:r>
      <w:bookmarkEnd w:id="97"/>
      <w:bookmarkEnd w:id="98"/>
      <w:bookmarkEnd w:id="99"/>
      <w:bookmarkEnd w:id="100"/>
    </w:p>
    <w:p w14:paraId="35802177" w14:textId="77777777" w:rsidR="00744BCB" w:rsidRDefault="00744BCB" w:rsidP="008A62C7">
      <w:pPr>
        <w:pStyle w:val="3-0"/>
      </w:pPr>
      <w:r>
        <w:rPr>
          <w:rFonts w:hint="eastAsia"/>
        </w:rPr>
        <w:lastRenderedPageBreak/>
        <w:t>试验报告包括下列内容：</w:t>
      </w:r>
    </w:p>
    <w:p w14:paraId="0F909478" w14:textId="3DA26373" w:rsidR="00744BCB" w:rsidRPr="00285520" w:rsidRDefault="00AA48AF" w:rsidP="00D968FD">
      <w:pPr>
        <w:pStyle w:val="3-"/>
        <w:ind w:firstLine="480"/>
      </w:pPr>
      <w:r>
        <w:t xml:space="preserve">a) </w:t>
      </w:r>
      <w:r w:rsidR="00744BCB" w:rsidRPr="00285520">
        <w:rPr>
          <w:rFonts w:hint="eastAsia"/>
        </w:rPr>
        <w:t>委托方信息、制造商</w:t>
      </w:r>
      <w:r w:rsidR="00744BCB">
        <w:rPr>
          <w:rFonts w:hint="eastAsia"/>
        </w:rPr>
        <w:t>/</w:t>
      </w:r>
      <w:r w:rsidR="00744BCB">
        <w:rPr>
          <w:rFonts w:hint="eastAsia"/>
        </w:rPr>
        <w:t>生产</w:t>
      </w:r>
      <w:r w:rsidR="00744BCB">
        <w:t>厂家</w:t>
      </w:r>
      <w:r w:rsidR="00744BCB" w:rsidRPr="00285520">
        <w:rPr>
          <w:rFonts w:hint="eastAsia"/>
        </w:rPr>
        <w:t>和商标；</w:t>
      </w:r>
    </w:p>
    <w:p w14:paraId="389C88F3" w14:textId="1752D39E" w:rsidR="00744BCB" w:rsidRPr="00725FCB" w:rsidRDefault="00AA48AF" w:rsidP="00D968FD">
      <w:pPr>
        <w:pStyle w:val="3-"/>
        <w:ind w:firstLine="480"/>
      </w:pPr>
      <w:r>
        <w:t xml:space="preserve">b) </w:t>
      </w:r>
      <w:r w:rsidR="00686188">
        <w:rPr>
          <w:rFonts w:hint="eastAsia"/>
        </w:rPr>
        <w:t>样品</w:t>
      </w:r>
      <w:r w:rsidR="00744BCB" w:rsidRPr="00725FCB">
        <w:rPr>
          <w:rFonts w:hint="eastAsia"/>
        </w:rPr>
        <w:t>名称、品种</w:t>
      </w:r>
      <w:r w:rsidR="00744BCB" w:rsidRPr="00725FCB">
        <w:t>、</w:t>
      </w:r>
      <w:r w:rsidR="00744BCB" w:rsidRPr="00725FCB">
        <w:rPr>
          <w:rFonts w:hint="eastAsia"/>
        </w:rPr>
        <w:t>规格型号、</w:t>
      </w:r>
      <w:r w:rsidR="00686188">
        <w:rPr>
          <w:rFonts w:hint="eastAsia"/>
        </w:rPr>
        <w:t>样品</w:t>
      </w:r>
      <w:r w:rsidR="00744BCB" w:rsidRPr="00725FCB">
        <w:t>编号、主要配方成分</w:t>
      </w:r>
      <w:r w:rsidR="00744BCB" w:rsidRPr="00725FCB">
        <w:rPr>
          <w:rFonts w:hint="eastAsia"/>
        </w:rPr>
        <w:t>、</w:t>
      </w:r>
      <w:r w:rsidR="00744BCB" w:rsidRPr="00725FCB">
        <w:t>颜色</w:t>
      </w:r>
      <w:r w:rsidR="004A2BE2">
        <w:rPr>
          <w:rFonts w:hint="eastAsia"/>
        </w:rPr>
        <w:t>、</w:t>
      </w:r>
      <w:r w:rsidR="004A2BE2">
        <w:t>基材材质</w:t>
      </w:r>
      <w:r w:rsidR="00744BCB" w:rsidRPr="00725FCB">
        <w:rPr>
          <w:rFonts w:hint="eastAsia"/>
        </w:rPr>
        <w:t>；</w:t>
      </w:r>
    </w:p>
    <w:p w14:paraId="683EA572" w14:textId="1B6D6EF1" w:rsidR="00744BCB" w:rsidRDefault="00AA48AF" w:rsidP="00D968FD">
      <w:pPr>
        <w:pStyle w:val="3-"/>
        <w:ind w:firstLine="480"/>
      </w:pPr>
      <w:r>
        <w:t xml:space="preserve">c) </w:t>
      </w:r>
      <w:r w:rsidR="00744BCB" w:rsidRPr="00285520">
        <w:rPr>
          <w:rFonts w:hint="eastAsia"/>
        </w:rPr>
        <w:t>试验使用的标准名称、标准号；</w:t>
      </w:r>
    </w:p>
    <w:p w14:paraId="465DF815" w14:textId="6039909B" w:rsidR="00744BCB" w:rsidRDefault="00AA48AF" w:rsidP="00D968FD">
      <w:pPr>
        <w:pStyle w:val="3-"/>
        <w:ind w:firstLine="480"/>
      </w:pPr>
      <w:r>
        <w:t xml:space="preserve">d) </w:t>
      </w:r>
      <w:r w:rsidR="00744BCB">
        <w:rPr>
          <w:rFonts w:hint="eastAsia"/>
        </w:rPr>
        <w:t>测试</w:t>
      </w:r>
      <w:r w:rsidR="00744BCB">
        <w:t>仪器</w:t>
      </w:r>
      <w:r w:rsidR="004A2BE2">
        <w:rPr>
          <w:rFonts w:hint="eastAsia"/>
        </w:rPr>
        <w:t>；</w:t>
      </w:r>
    </w:p>
    <w:p w14:paraId="1E030629" w14:textId="75F557E3" w:rsidR="00744BCB" w:rsidRDefault="00AA48AF" w:rsidP="00D968FD">
      <w:pPr>
        <w:pStyle w:val="3-"/>
        <w:ind w:firstLine="480"/>
      </w:pPr>
      <w:r>
        <w:t xml:space="preserve">e) </w:t>
      </w:r>
      <w:r w:rsidR="001A3AA8">
        <w:rPr>
          <w:rFonts w:hint="eastAsia"/>
        </w:rPr>
        <w:t>取样</w:t>
      </w:r>
      <w:r w:rsidR="001A3AA8">
        <w:t>时间</w:t>
      </w:r>
      <w:r w:rsidR="001A3AA8">
        <w:rPr>
          <w:rFonts w:hint="eastAsia"/>
        </w:rPr>
        <w:t>、测试</w:t>
      </w:r>
      <w:r w:rsidR="001A3AA8">
        <w:t>时间</w:t>
      </w:r>
      <w:r w:rsidR="001A3AA8">
        <w:rPr>
          <w:rFonts w:hint="eastAsia"/>
        </w:rPr>
        <w:t>及</w:t>
      </w:r>
      <w:r w:rsidR="001A3AA8">
        <w:t>晒样累计时间；</w:t>
      </w:r>
    </w:p>
    <w:p w14:paraId="75102623" w14:textId="6232978C" w:rsidR="00744BCB" w:rsidRDefault="00AA48AF" w:rsidP="00D968FD">
      <w:pPr>
        <w:pStyle w:val="3-"/>
        <w:ind w:firstLine="480"/>
      </w:pPr>
      <w:r>
        <w:t xml:space="preserve">f) </w:t>
      </w:r>
      <w:r w:rsidR="001A3AA8">
        <w:rPr>
          <w:rFonts w:hint="eastAsia"/>
        </w:rPr>
        <w:t>取样日</w:t>
      </w:r>
      <w:r w:rsidR="001A3AA8">
        <w:t>气象数据</w:t>
      </w:r>
      <w:r w:rsidR="001A3AA8">
        <w:rPr>
          <w:rFonts w:hint="eastAsia"/>
        </w:rPr>
        <w:t>、取样日近三天</w:t>
      </w:r>
      <w:r w:rsidR="001A3AA8">
        <w:t>气象数据（</w:t>
      </w:r>
      <w:r w:rsidR="00A12853">
        <w:rPr>
          <w:rFonts w:hint="eastAsia"/>
        </w:rPr>
        <w:t>含</w:t>
      </w:r>
      <w:r w:rsidR="001A3AA8">
        <w:rPr>
          <w:rFonts w:hint="eastAsia"/>
        </w:rPr>
        <w:t>日平均</w:t>
      </w:r>
      <w:r w:rsidR="001A3AA8">
        <w:t>温度、日平均湿度、</w:t>
      </w:r>
      <w:r w:rsidR="001A3AA8">
        <w:rPr>
          <w:rFonts w:hint="eastAsia"/>
        </w:rPr>
        <w:t>日</w:t>
      </w:r>
      <w:r w:rsidR="001A3AA8">
        <w:t>平均辐照强度、日降雨量、</w:t>
      </w:r>
      <w:r w:rsidR="001A3AA8">
        <w:rPr>
          <w:rFonts w:hint="eastAsia"/>
        </w:rPr>
        <w:t>日</w:t>
      </w:r>
      <w:r w:rsidR="001A3AA8">
        <w:t>最大</w:t>
      </w:r>
      <w:r w:rsidR="001A3AA8">
        <w:rPr>
          <w:rFonts w:hint="eastAsia"/>
        </w:rPr>
        <w:t>风速</w:t>
      </w:r>
      <w:r w:rsidR="001A3AA8">
        <w:t>）；</w:t>
      </w:r>
    </w:p>
    <w:p w14:paraId="0794055A" w14:textId="3D5B144E" w:rsidR="00744BCB" w:rsidRDefault="00AA48AF" w:rsidP="00D968FD">
      <w:pPr>
        <w:pStyle w:val="3-"/>
        <w:ind w:firstLine="480"/>
      </w:pPr>
      <w:r>
        <w:t xml:space="preserve">g) </w:t>
      </w:r>
      <w:r w:rsidR="00686188">
        <w:rPr>
          <w:rFonts w:hint="eastAsia"/>
        </w:rPr>
        <w:t>曝晒</w:t>
      </w:r>
      <w:r w:rsidR="001A3AA8">
        <w:t>场地</w:t>
      </w:r>
      <w:r w:rsidR="00686188">
        <w:rPr>
          <w:rFonts w:hint="eastAsia"/>
        </w:rPr>
        <w:t>环境</w:t>
      </w:r>
      <w:r w:rsidR="001A3AA8">
        <w:rPr>
          <w:rFonts w:hint="eastAsia"/>
        </w:rPr>
        <w:t>（</w:t>
      </w:r>
      <w:r w:rsidR="00A12853">
        <w:rPr>
          <w:rFonts w:hint="eastAsia"/>
        </w:rPr>
        <w:t>含</w:t>
      </w:r>
      <w:r w:rsidR="00D2610E" w:rsidRPr="00563870">
        <w:rPr>
          <w:rFonts w:hint="eastAsia"/>
        </w:rPr>
        <w:t>工业区或非工业区</w:t>
      </w:r>
      <w:r w:rsidR="00D2610E">
        <w:rPr>
          <w:rFonts w:hint="eastAsia"/>
        </w:rPr>
        <w:t>、</w:t>
      </w:r>
      <w:r w:rsidR="001A3AA8">
        <w:rPr>
          <w:rFonts w:hint="eastAsia"/>
        </w:rPr>
        <w:t>曝晒架高度、曝晒角度、朝向、</w:t>
      </w:r>
      <w:r w:rsidR="001A3AA8">
        <w:t>曝晒</w:t>
      </w:r>
      <w:r w:rsidR="001A3AA8">
        <w:rPr>
          <w:rFonts w:hint="eastAsia"/>
        </w:rPr>
        <w:t>现场</w:t>
      </w:r>
      <w:r w:rsidR="001A3AA8">
        <w:t>照片</w:t>
      </w:r>
      <w:r w:rsidR="001A3AA8">
        <w:rPr>
          <w:rFonts w:hint="eastAsia"/>
        </w:rPr>
        <w:t>）；</w:t>
      </w:r>
    </w:p>
    <w:p w14:paraId="549E1241" w14:textId="39F40A0E" w:rsidR="00744BCB" w:rsidRDefault="00AA48AF" w:rsidP="00D968FD">
      <w:pPr>
        <w:pStyle w:val="3-"/>
        <w:ind w:firstLine="480"/>
      </w:pPr>
      <w:r>
        <w:t xml:space="preserve">h) </w:t>
      </w:r>
      <w:r w:rsidR="001A3AA8">
        <w:rPr>
          <w:rFonts w:hint="eastAsia"/>
        </w:rPr>
        <w:t>试样</w:t>
      </w:r>
      <w:r w:rsidR="001A3AA8">
        <w:t>涂料外观</w:t>
      </w:r>
      <w:r w:rsidR="001A3AA8">
        <w:rPr>
          <w:rFonts w:hint="eastAsia"/>
        </w:rPr>
        <w:t>情况（</w:t>
      </w:r>
      <w:r w:rsidR="00A12853">
        <w:rPr>
          <w:rFonts w:hint="eastAsia"/>
        </w:rPr>
        <w:t>含</w:t>
      </w:r>
      <w:r w:rsidR="001A3AA8">
        <w:rPr>
          <w:rFonts w:hint="eastAsia"/>
        </w:rPr>
        <w:t>颜色</w:t>
      </w:r>
      <w:r w:rsidR="001A3AA8">
        <w:t>、</w:t>
      </w:r>
      <w:r w:rsidR="001A3AA8">
        <w:rPr>
          <w:rFonts w:hint="eastAsia"/>
        </w:rPr>
        <w:t>是否</w:t>
      </w:r>
      <w:r w:rsidR="001A3AA8">
        <w:t>粉化、</w:t>
      </w:r>
      <w:r w:rsidR="001A3AA8">
        <w:rPr>
          <w:rFonts w:hint="eastAsia"/>
        </w:rPr>
        <w:t>开裂、</w:t>
      </w:r>
      <w:r w:rsidR="001A3AA8">
        <w:t>剥落、气泡</w:t>
      </w:r>
      <w:r w:rsidR="001A3AA8">
        <w:rPr>
          <w:rFonts w:hint="eastAsia"/>
        </w:rPr>
        <w:t>）；</w:t>
      </w:r>
    </w:p>
    <w:p w14:paraId="4F2F292B" w14:textId="46AEAEAC" w:rsidR="00744BCB" w:rsidRDefault="00AA48AF" w:rsidP="00D968FD">
      <w:pPr>
        <w:pStyle w:val="3-"/>
        <w:ind w:firstLine="480"/>
      </w:pPr>
      <w:r>
        <w:t xml:space="preserve">i) </w:t>
      </w:r>
      <w:r w:rsidR="001A3AA8">
        <w:t>各</w:t>
      </w:r>
      <w:r w:rsidR="009D5010">
        <w:t>曝晒</w:t>
      </w:r>
      <w:r w:rsidR="009D5010">
        <w:rPr>
          <w:rFonts w:hint="eastAsia"/>
        </w:rPr>
        <w:t>阶段</w:t>
      </w:r>
      <w:r w:rsidR="001A3AA8">
        <w:rPr>
          <w:rFonts w:hint="eastAsia"/>
        </w:rPr>
        <w:t>测试所得</w:t>
      </w:r>
      <w:r w:rsidR="001A3AA8">
        <w:t>的</w:t>
      </w:r>
      <w:r w:rsidR="001A3AA8">
        <w:rPr>
          <w:rFonts w:hint="eastAsia"/>
        </w:rPr>
        <w:t>太阳光</w:t>
      </w:r>
      <w:r w:rsidR="001A3AA8">
        <w:t>反射比</w:t>
      </w:r>
      <w:r w:rsidR="001A3AA8">
        <w:rPr>
          <w:rFonts w:hint="eastAsia"/>
        </w:rPr>
        <w:t>（含初始太阳光</w:t>
      </w:r>
      <w:r w:rsidR="001A3AA8">
        <w:t>反射比</w:t>
      </w:r>
      <w:r w:rsidR="001A3AA8">
        <w:rPr>
          <w:rFonts w:hint="eastAsia"/>
        </w:rPr>
        <w:t>）</w:t>
      </w:r>
      <w:r w:rsidR="009D5010">
        <w:rPr>
          <w:rFonts w:hint="eastAsia"/>
          <w:noProof/>
        </w:rPr>
        <w:t>、</w:t>
      </w:r>
      <w:r w:rsidR="009D5010">
        <w:t>各曝晒</w:t>
      </w:r>
      <w:r w:rsidR="009D5010">
        <w:rPr>
          <w:rFonts w:hint="eastAsia"/>
        </w:rPr>
        <w:t>阶段太阳光</w:t>
      </w:r>
      <w:r w:rsidR="009D5010">
        <w:t>反射比</w:t>
      </w:r>
      <w:r w:rsidR="009D5010">
        <w:rPr>
          <w:rFonts w:hint="eastAsia"/>
        </w:rPr>
        <w:t>曲线图、太阳光反射比预测规律、太阳光反射比预测值</w:t>
      </w:r>
      <w:r w:rsidR="001A3AA8" w:rsidRPr="00285520">
        <w:rPr>
          <w:rFonts w:hint="eastAsia"/>
        </w:rPr>
        <w:t>；</w:t>
      </w:r>
    </w:p>
    <w:p w14:paraId="2F7AF169" w14:textId="5EC875D6" w:rsidR="00744BCB" w:rsidRDefault="00AA48AF" w:rsidP="00D968FD">
      <w:pPr>
        <w:pStyle w:val="3-"/>
        <w:ind w:firstLine="480"/>
      </w:pPr>
      <w:r>
        <w:t xml:space="preserve">j) </w:t>
      </w:r>
      <w:r w:rsidR="001A3AA8">
        <w:rPr>
          <w:rFonts w:hint="eastAsia"/>
        </w:rPr>
        <w:t>试样颜色</w:t>
      </w:r>
      <w:r w:rsidR="001A3AA8">
        <w:t>变化</w:t>
      </w:r>
      <w:r w:rsidR="001A3AA8" w:rsidRPr="00285520">
        <w:rPr>
          <w:rFonts w:hint="eastAsia"/>
        </w:rPr>
        <w:t>；</w:t>
      </w:r>
    </w:p>
    <w:p w14:paraId="1A8C08C3" w14:textId="4B5D7B0B" w:rsidR="00744BCB" w:rsidRDefault="00AA48AF" w:rsidP="00D968FD">
      <w:pPr>
        <w:pStyle w:val="3-"/>
        <w:ind w:firstLine="480"/>
      </w:pPr>
      <w:r>
        <w:t xml:space="preserve">k) </w:t>
      </w:r>
      <w:r w:rsidR="001A3AA8" w:rsidRPr="00285520">
        <w:rPr>
          <w:rFonts w:hint="eastAsia"/>
        </w:rPr>
        <w:t>其他必要信息</w:t>
      </w:r>
      <w:r w:rsidR="001A3AA8">
        <w:rPr>
          <w:rFonts w:hint="eastAsia"/>
        </w:rPr>
        <w:t>。</w:t>
      </w:r>
    </w:p>
    <w:sectPr w:rsidR="00744BCB" w:rsidSect="00B60C3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40052" w14:textId="77777777" w:rsidR="00390055" w:rsidRDefault="00390055" w:rsidP="00285520">
      <w:r>
        <w:separator/>
      </w:r>
    </w:p>
  </w:endnote>
  <w:endnote w:type="continuationSeparator" w:id="0">
    <w:p w14:paraId="3F3443B6" w14:textId="77777777" w:rsidR="00390055" w:rsidRDefault="00390055" w:rsidP="0028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352988"/>
      <w:docPartObj>
        <w:docPartGallery w:val="Page Numbers (Bottom of Page)"/>
        <w:docPartUnique/>
      </w:docPartObj>
    </w:sdtPr>
    <w:sdtEndPr/>
    <w:sdtContent>
      <w:p w14:paraId="38474EA7" w14:textId="77777777" w:rsidR="00C51B16" w:rsidRDefault="00C51B16">
        <w:pPr>
          <w:pStyle w:val="a5"/>
          <w:jc w:val="right"/>
        </w:pPr>
        <w:r>
          <w:fldChar w:fldCharType="begin"/>
        </w:r>
        <w:r>
          <w:instrText>PAGE   \* MERGEFORMAT</w:instrText>
        </w:r>
        <w:r>
          <w:fldChar w:fldCharType="separate"/>
        </w:r>
        <w:r w:rsidR="00563870" w:rsidRPr="00563870">
          <w:rPr>
            <w:noProof/>
            <w:lang w:val="zh-CN"/>
          </w:rPr>
          <w:t>7</w:t>
        </w:r>
        <w:r>
          <w:fldChar w:fldCharType="end"/>
        </w:r>
      </w:p>
    </w:sdtContent>
  </w:sdt>
  <w:p w14:paraId="22A11ED5" w14:textId="77777777" w:rsidR="00C51B16" w:rsidRDefault="00C51B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B3E0B" w14:textId="77777777" w:rsidR="00390055" w:rsidRDefault="00390055" w:rsidP="00285520">
      <w:r>
        <w:separator/>
      </w:r>
    </w:p>
  </w:footnote>
  <w:footnote w:type="continuationSeparator" w:id="0">
    <w:p w14:paraId="02B667B4" w14:textId="77777777" w:rsidR="00390055" w:rsidRDefault="00390055" w:rsidP="002855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D2FFE"/>
    <w:multiLevelType w:val="hybridMultilevel"/>
    <w:tmpl w:val="148A303C"/>
    <w:lvl w:ilvl="0" w:tplc="64BAD30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ED026E3"/>
    <w:multiLevelType w:val="hybridMultilevel"/>
    <w:tmpl w:val="5A18B06C"/>
    <w:lvl w:ilvl="0" w:tplc="5260A422">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1000AFF"/>
    <w:multiLevelType w:val="hybridMultilevel"/>
    <w:tmpl w:val="C646FCEE"/>
    <w:lvl w:ilvl="0" w:tplc="F64EB852">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44F0B3C"/>
    <w:multiLevelType w:val="hybridMultilevel"/>
    <w:tmpl w:val="EF701D68"/>
    <w:lvl w:ilvl="0" w:tplc="803E4296">
      <w:start w:val="1"/>
      <w:numFmt w:val="decimal"/>
      <w:lvlText w:val="（%1）"/>
      <w:lvlJc w:val="left"/>
      <w:pPr>
        <w:ind w:left="1365"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676148E"/>
    <w:multiLevelType w:val="hybridMultilevel"/>
    <w:tmpl w:val="FDCC39AE"/>
    <w:lvl w:ilvl="0" w:tplc="4AD65FF6">
      <w:start w:val="1"/>
      <w:numFmt w:val="lowerLetter"/>
      <w:lvlText w:val="%1）"/>
      <w:lvlJc w:val="left"/>
      <w:pPr>
        <w:ind w:left="885" w:hanging="360"/>
      </w:pPr>
      <w:rPr>
        <w:rFonts w:ascii="微软雅黑" w:eastAsia="微软雅黑" w:hAnsi="微软雅黑" w:cstheme="minorBidi"/>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420276B7"/>
    <w:multiLevelType w:val="hybridMultilevel"/>
    <w:tmpl w:val="06AC42E4"/>
    <w:lvl w:ilvl="0" w:tplc="3C166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2271A90"/>
    <w:multiLevelType w:val="multilevel"/>
    <w:tmpl w:val="FA6ED2FA"/>
    <w:lvl w:ilvl="0">
      <w:start w:val="1"/>
      <w:numFmt w:val="decimal"/>
      <w:lvlText w:val="%1."/>
      <w:lvlJc w:val="left"/>
      <w:pPr>
        <w:ind w:left="420" w:hanging="42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43985A4D"/>
    <w:multiLevelType w:val="hybridMultilevel"/>
    <w:tmpl w:val="D48C9286"/>
    <w:lvl w:ilvl="0" w:tplc="BB38E2B2">
      <w:start w:val="1"/>
      <w:numFmt w:val="decimal"/>
      <w:lvlText w:val="（%1）"/>
      <w:lvlJc w:val="left"/>
      <w:pPr>
        <w:ind w:left="162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3B111B5"/>
    <w:multiLevelType w:val="multilevel"/>
    <w:tmpl w:val="041022E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624A5E"/>
    <w:multiLevelType w:val="hybridMultilevel"/>
    <w:tmpl w:val="FC8042C4"/>
    <w:lvl w:ilvl="0" w:tplc="D350490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5FA34E0E"/>
    <w:multiLevelType w:val="hybridMultilevel"/>
    <w:tmpl w:val="6D3AA792"/>
    <w:lvl w:ilvl="0" w:tplc="DCDA50F0">
      <w:start w:val="1"/>
      <w:numFmt w:val="decimal"/>
      <w:lvlText w:val="（%1）"/>
      <w:lvlJc w:val="left"/>
      <w:pPr>
        <w:ind w:left="1513" w:hanging="945"/>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15:restartNumberingAfterBreak="0">
    <w:nsid w:val="657D3FBC"/>
    <w:multiLevelType w:val="multilevel"/>
    <w:tmpl w:val="40FA3F78"/>
    <w:lvl w:ilvl="0">
      <w:start w:val="1"/>
      <w:numFmt w:val="upperLetter"/>
      <w:suff w:val="nothing"/>
      <w:lvlText w:val="附　录　%1"/>
      <w:lvlJc w:val="left"/>
      <w:pPr>
        <w:ind w:left="420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color w:val="auto"/>
        <w:spacing w:val="0"/>
        <w:w w:val="100"/>
        <w:kern w:val="21"/>
        <w:sz w:val="21"/>
      </w:rPr>
    </w:lvl>
    <w:lvl w:ilvl="2">
      <w:start w:val="1"/>
      <w:numFmt w:val="decimal"/>
      <w:pStyle w:val="a"/>
      <w:suff w:val="nothing"/>
      <w:lvlText w:val="%1.%2.%3　"/>
      <w:lvlJc w:val="left"/>
      <w:pPr>
        <w:ind w:left="2410" w:firstLine="0"/>
      </w:pPr>
      <w:rPr>
        <w:rFonts w:ascii="黑体" w:eastAsia="黑体" w:hAnsi="Times New Roman" w:hint="eastAsia"/>
        <w:b w:val="0"/>
        <w:i w:val="0"/>
        <w:sz w:val="21"/>
      </w:rPr>
    </w:lvl>
    <w:lvl w:ilvl="3">
      <w:start w:val="1"/>
      <w:numFmt w:val="decimal"/>
      <w:suff w:val="nothing"/>
      <w:lvlText w:val="%1.%2.%3.%4　"/>
      <w:lvlJc w:val="left"/>
      <w:pPr>
        <w:ind w:left="710" w:firstLine="0"/>
      </w:pPr>
      <w:rPr>
        <w:rFonts w:ascii="黑体" w:eastAsia="黑体" w:hAnsi="Times New Roman" w:hint="eastAsia"/>
        <w:b w:val="0"/>
        <w:i w:val="0"/>
        <w:sz w:val="21"/>
      </w:rPr>
    </w:lvl>
    <w:lvl w:ilvl="4">
      <w:start w:val="1"/>
      <w:numFmt w:val="decimal"/>
      <w:suff w:val="nothing"/>
      <w:lvlText w:val="%1.%2.%3.%4.%5　"/>
      <w:lvlJc w:val="left"/>
      <w:pPr>
        <w:ind w:left="4200" w:firstLine="0"/>
      </w:pPr>
      <w:rPr>
        <w:rFonts w:ascii="黑体" w:eastAsia="黑体" w:hAnsi="Times New Roman" w:hint="eastAsia"/>
        <w:b w:val="0"/>
        <w:i w:val="0"/>
        <w:sz w:val="21"/>
      </w:rPr>
    </w:lvl>
    <w:lvl w:ilvl="5">
      <w:start w:val="1"/>
      <w:numFmt w:val="decimal"/>
      <w:suff w:val="nothing"/>
      <w:lvlText w:val="%1.%2.%3.%4.%5.%6　"/>
      <w:lvlJc w:val="left"/>
      <w:pPr>
        <w:ind w:left="4200" w:firstLine="0"/>
      </w:pPr>
      <w:rPr>
        <w:rFonts w:ascii="黑体" w:eastAsia="黑体" w:hAnsi="Times New Roman" w:hint="eastAsia"/>
        <w:b w:val="0"/>
        <w:i w:val="0"/>
        <w:sz w:val="21"/>
      </w:rPr>
    </w:lvl>
    <w:lvl w:ilvl="6">
      <w:start w:val="1"/>
      <w:numFmt w:val="decimal"/>
      <w:suff w:val="nothing"/>
      <w:lvlText w:val="%1.%2.%3.%4.%5.%6.%7　"/>
      <w:lvlJc w:val="left"/>
      <w:pPr>
        <w:ind w:left="4200" w:firstLine="0"/>
      </w:pPr>
      <w:rPr>
        <w:rFonts w:ascii="黑体" w:eastAsia="黑体" w:hAnsi="Times New Roman" w:hint="eastAsia"/>
        <w:b w:val="0"/>
        <w:i w:val="0"/>
        <w:sz w:val="21"/>
      </w:rPr>
    </w:lvl>
    <w:lvl w:ilvl="7">
      <w:start w:val="1"/>
      <w:numFmt w:val="decimal"/>
      <w:lvlText w:val="%1.%2.%3.%4.%5.%6.%7.%8"/>
      <w:lvlJc w:val="left"/>
      <w:pPr>
        <w:tabs>
          <w:tab w:val="num" w:pos="8594"/>
        </w:tabs>
        <w:ind w:left="8594" w:hanging="1418"/>
      </w:pPr>
      <w:rPr>
        <w:rFonts w:hint="eastAsia"/>
      </w:rPr>
    </w:lvl>
    <w:lvl w:ilvl="8">
      <w:start w:val="1"/>
      <w:numFmt w:val="decimal"/>
      <w:lvlText w:val="%1.%2.%3.%4.%5.%6.%7.%8.%9"/>
      <w:lvlJc w:val="left"/>
      <w:pPr>
        <w:tabs>
          <w:tab w:val="num" w:pos="9302"/>
        </w:tabs>
        <w:ind w:left="9302" w:hanging="1700"/>
      </w:pPr>
      <w:rPr>
        <w:rFonts w:hint="eastAsia"/>
      </w:rPr>
    </w:lvl>
  </w:abstractNum>
  <w:abstractNum w:abstractNumId="12" w15:restartNumberingAfterBreak="0">
    <w:nsid w:val="739F785D"/>
    <w:multiLevelType w:val="hybridMultilevel"/>
    <w:tmpl w:val="EF08AD60"/>
    <w:lvl w:ilvl="0" w:tplc="F182CF6C">
      <w:start w:val="1"/>
      <w:numFmt w:val="decimal"/>
      <w:lvlText w:val="（%1）"/>
      <w:lvlJc w:val="left"/>
      <w:pPr>
        <w:ind w:left="1365"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75866922"/>
    <w:multiLevelType w:val="hybridMultilevel"/>
    <w:tmpl w:val="994A232A"/>
    <w:lvl w:ilvl="0" w:tplc="2966966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7EE31DFA"/>
    <w:multiLevelType w:val="hybridMultilevel"/>
    <w:tmpl w:val="DBE6B62E"/>
    <w:lvl w:ilvl="0" w:tplc="D942435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6"/>
  </w:num>
  <w:num w:numId="3">
    <w:abstractNumId w:val="0"/>
  </w:num>
  <w:num w:numId="4">
    <w:abstractNumId w:val="9"/>
  </w:num>
  <w:num w:numId="5">
    <w:abstractNumId w:val="12"/>
  </w:num>
  <w:num w:numId="6">
    <w:abstractNumId w:val="3"/>
  </w:num>
  <w:num w:numId="7">
    <w:abstractNumId w:val="11"/>
  </w:num>
  <w:num w:numId="8">
    <w:abstractNumId w:val="10"/>
  </w:num>
  <w:num w:numId="9">
    <w:abstractNumId w:val="14"/>
  </w:num>
  <w:num w:numId="10">
    <w:abstractNumId w:val="7"/>
  </w:num>
  <w:num w:numId="11">
    <w:abstractNumId w:val="13"/>
  </w:num>
  <w:num w:numId="12">
    <w:abstractNumId w:val="5"/>
  </w:num>
  <w:num w:numId="13">
    <w:abstractNumId w:val="1"/>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78"/>
    <w:rsid w:val="0000371C"/>
    <w:rsid w:val="000075A8"/>
    <w:rsid w:val="00007847"/>
    <w:rsid w:val="00016336"/>
    <w:rsid w:val="000309FB"/>
    <w:rsid w:val="00030CD0"/>
    <w:rsid w:val="000322B4"/>
    <w:rsid w:val="0004213A"/>
    <w:rsid w:val="000476C0"/>
    <w:rsid w:val="000634E1"/>
    <w:rsid w:val="00080750"/>
    <w:rsid w:val="0008281E"/>
    <w:rsid w:val="00083A50"/>
    <w:rsid w:val="000842E1"/>
    <w:rsid w:val="00085CEE"/>
    <w:rsid w:val="00092CBE"/>
    <w:rsid w:val="000B60BA"/>
    <w:rsid w:val="000D1065"/>
    <w:rsid w:val="000E1764"/>
    <w:rsid w:val="000F0963"/>
    <w:rsid w:val="000F62FA"/>
    <w:rsid w:val="000F7961"/>
    <w:rsid w:val="0010095D"/>
    <w:rsid w:val="0010183C"/>
    <w:rsid w:val="00111D8E"/>
    <w:rsid w:val="00112A2E"/>
    <w:rsid w:val="001172E4"/>
    <w:rsid w:val="00126309"/>
    <w:rsid w:val="00134635"/>
    <w:rsid w:val="0013621D"/>
    <w:rsid w:val="001458B3"/>
    <w:rsid w:val="0015123B"/>
    <w:rsid w:val="001546E4"/>
    <w:rsid w:val="00166B77"/>
    <w:rsid w:val="00170799"/>
    <w:rsid w:val="00190162"/>
    <w:rsid w:val="001934D8"/>
    <w:rsid w:val="00195EE2"/>
    <w:rsid w:val="00196FA5"/>
    <w:rsid w:val="001A3AA8"/>
    <w:rsid w:val="001D3EDF"/>
    <w:rsid w:val="001F00BF"/>
    <w:rsid w:val="001F6E81"/>
    <w:rsid w:val="00206EBC"/>
    <w:rsid w:val="00214F2A"/>
    <w:rsid w:val="002216FB"/>
    <w:rsid w:val="0022681A"/>
    <w:rsid w:val="0023600B"/>
    <w:rsid w:val="00246853"/>
    <w:rsid w:val="00255B55"/>
    <w:rsid w:val="00263F13"/>
    <w:rsid w:val="00265873"/>
    <w:rsid w:val="00285236"/>
    <w:rsid w:val="00285520"/>
    <w:rsid w:val="00292B0A"/>
    <w:rsid w:val="002970EB"/>
    <w:rsid w:val="002A3D14"/>
    <w:rsid w:val="002B4075"/>
    <w:rsid w:val="002C257D"/>
    <w:rsid w:val="002C45B9"/>
    <w:rsid w:val="002D7171"/>
    <w:rsid w:val="002E05E5"/>
    <w:rsid w:val="002E6277"/>
    <w:rsid w:val="002F270C"/>
    <w:rsid w:val="003100EF"/>
    <w:rsid w:val="003204EB"/>
    <w:rsid w:val="00323C8D"/>
    <w:rsid w:val="00323F89"/>
    <w:rsid w:val="003312E9"/>
    <w:rsid w:val="00331FFD"/>
    <w:rsid w:val="00335E00"/>
    <w:rsid w:val="00336E06"/>
    <w:rsid w:val="00341CE3"/>
    <w:rsid w:val="00363CC4"/>
    <w:rsid w:val="003725E1"/>
    <w:rsid w:val="00372769"/>
    <w:rsid w:val="00373E6B"/>
    <w:rsid w:val="00376592"/>
    <w:rsid w:val="00377FB1"/>
    <w:rsid w:val="00390055"/>
    <w:rsid w:val="00392254"/>
    <w:rsid w:val="003945F5"/>
    <w:rsid w:val="003969C6"/>
    <w:rsid w:val="003B765A"/>
    <w:rsid w:val="003C0824"/>
    <w:rsid w:val="003C388E"/>
    <w:rsid w:val="003C7FEA"/>
    <w:rsid w:val="003F0B78"/>
    <w:rsid w:val="003F1EA4"/>
    <w:rsid w:val="003F259F"/>
    <w:rsid w:val="003F4FEB"/>
    <w:rsid w:val="003F60DA"/>
    <w:rsid w:val="003F683C"/>
    <w:rsid w:val="00421413"/>
    <w:rsid w:val="00436EDD"/>
    <w:rsid w:val="004534EE"/>
    <w:rsid w:val="00461896"/>
    <w:rsid w:val="004632E2"/>
    <w:rsid w:val="00481428"/>
    <w:rsid w:val="004835C7"/>
    <w:rsid w:val="004A07A4"/>
    <w:rsid w:val="004A2BE2"/>
    <w:rsid w:val="004B2285"/>
    <w:rsid w:val="004B6246"/>
    <w:rsid w:val="004C202F"/>
    <w:rsid w:val="004C4C79"/>
    <w:rsid w:val="004D2A9E"/>
    <w:rsid w:val="004D550B"/>
    <w:rsid w:val="004D64D1"/>
    <w:rsid w:val="004E4865"/>
    <w:rsid w:val="004E5156"/>
    <w:rsid w:val="004E7AC6"/>
    <w:rsid w:val="004F0E41"/>
    <w:rsid w:val="004F2B87"/>
    <w:rsid w:val="004F5655"/>
    <w:rsid w:val="005005F8"/>
    <w:rsid w:val="00506A48"/>
    <w:rsid w:val="00516E85"/>
    <w:rsid w:val="00531366"/>
    <w:rsid w:val="00542ECC"/>
    <w:rsid w:val="005444BC"/>
    <w:rsid w:val="00544F86"/>
    <w:rsid w:val="00545E6C"/>
    <w:rsid w:val="00550B39"/>
    <w:rsid w:val="00563870"/>
    <w:rsid w:val="00586C1B"/>
    <w:rsid w:val="00586DAB"/>
    <w:rsid w:val="005872A5"/>
    <w:rsid w:val="00591640"/>
    <w:rsid w:val="00591F19"/>
    <w:rsid w:val="00594A21"/>
    <w:rsid w:val="005B3E22"/>
    <w:rsid w:val="005C3A5C"/>
    <w:rsid w:val="005C4908"/>
    <w:rsid w:val="005E169B"/>
    <w:rsid w:val="005E3D98"/>
    <w:rsid w:val="005E7473"/>
    <w:rsid w:val="005F62AE"/>
    <w:rsid w:val="00603CA1"/>
    <w:rsid w:val="006060D1"/>
    <w:rsid w:val="006158E3"/>
    <w:rsid w:val="00615CAA"/>
    <w:rsid w:val="00621DEF"/>
    <w:rsid w:val="0063695B"/>
    <w:rsid w:val="00647EB2"/>
    <w:rsid w:val="006506D8"/>
    <w:rsid w:val="00652EA2"/>
    <w:rsid w:val="006542FF"/>
    <w:rsid w:val="0065580A"/>
    <w:rsid w:val="00660335"/>
    <w:rsid w:val="00675739"/>
    <w:rsid w:val="006771B2"/>
    <w:rsid w:val="00677332"/>
    <w:rsid w:val="00683DC0"/>
    <w:rsid w:val="00686188"/>
    <w:rsid w:val="0068683F"/>
    <w:rsid w:val="006A3FF0"/>
    <w:rsid w:val="006B5F92"/>
    <w:rsid w:val="006D77C0"/>
    <w:rsid w:val="006E731E"/>
    <w:rsid w:val="007057A1"/>
    <w:rsid w:val="00711F3B"/>
    <w:rsid w:val="00717C59"/>
    <w:rsid w:val="00725FCB"/>
    <w:rsid w:val="00727D39"/>
    <w:rsid w:val="007341EC"/>
    <w:rsid w:val="00736DD2"/>
    <w:rsid w:val="00744BCB"/>
    <w:rsid w:val="007537C3"/>
    <w:rsid w:val="00754BB3"/>
    <w:rsid w:val="00756A26"/>
    <w:rsid w:val="00770802"/>
    <w:rsid w:val="00781991"/>
    <w:rsid w:val="00781B5A"/>
    <w:rsid w:val="00790CAB"/>
    <w:rsid w:val="0079660B"/>
    <w:rsid w:val="00797C7C"/>
    <w:rsid w:val="007A0C85"/>
    <w:rsid w:val="007A5105"/>
    <w:rsid w:val="007A759E"/>
    <w:rsid w:val="007B0614"/>
    <w:rsid w:val="007B19B0"/>
    <w:rsid w:val="007C0FFB"/>
    <w:rsid w:val="007C317F"/>
    <w:rsid w:val="007C34FC"/>
    <w:rsid w:val="007F6E0D"/>
    <w:rsid w:val="008164F1"/>
    <w:rsid w:val="008216B4"/>
    <w:rsid w:val="00824DCB"/>
    <w:rsid w:val="008276C0"/>
    <w:rsid w:val="00835411"/>
    <w:rsid w:val="0085078D"/>
    <w:rsid w:val="00850E22"/>
    <w:rsid w:val="0086215B"/>
    <w:rsid w:val="008633A6"/>
    <w:rsid w:val="00863C48"/>
    <w:rsid w:val="00866317"/>
    <w:rsid w:val="00873FA3"/>
    <w:rsid w:val="00895B88"/>
    <w:rsid w:val="008A329F"/>
    <w:rsid w:val="008A46C6"/>
    <w:rsid w:val="008A4D71"/>
    <w:rsid w:val="008A5B74"/>
    <w:rsid w:val="008A62C7"/>
    <w:rsid w:val="008B1E3F"/>
    <w:rsid w:val="008B4C08"/>
    <w:rsid w:val="008C03F1"/>
    <w:rsid w:val="008C32A3"/>
    <w:rsid w:val="008D6FA1"/>
    <w:rsid w:val="00903573"/>
    <w:rsid w:val="00916C6D"/>
    <w:rsid w:val="00923475"/>
    <w:rsid w:val="0092569E"/>
    <w:rsid w:val="00935FEA"/>
    <w:rsid w:val="00953CBA"/>
    <w:rsid w:val="009547BE"/>
    <w:rsid w:val="00956CB9"/>
    <w:rsid w:val="00964615"/>
    <w:rsid w:val="00965062"/>
    <w:rsid w:val="0097125B"/>
    <w:rsid w:val="00991C07"/>
    <w:rsid w:val="009A093E"/>
    <w:rsid w:val="009A30E3"/>
    <w:rsid w:val="009A3B2C"/>
    <w:rsid w:val="009D14AE"/>
    <w:rsid w:val="009D5010"/>
    <w:rsid w:val="009E4FBE"/>
    <w:rsid w:val="009E5833"/>
    <w:rsid w:val="009E6ABA"/>
    <w:rsid w:val="00A01677"/>
    <w:rsid w:val="00A12853"/>
    <w:rsid w:val="00A20298"/>
    <w:rsid w:val="00A21762"/>
    <w:rsid w:val="00A21832"/>
    <w:rsid w:val="00A30B13"/>
    <w:rsid w:val="00A538CF"/>
    <w:rsid w:val="00A53BB4"/>
    <w:rsid w:val="00A849DD"/>
    <w:rsid w:val="00A86241"/>
    <w:rsid w:val="00A90DCF"/>
    <w:rsid w:val="00A9139B"/>
    <w:rsid w:val="00A91650"/>
    <w:rsid w:val="00A96ECB"/>
    <w:rsid w:val="00AA1418"/>
    <w:rsid w:val="00AA48AF"/>
    <w:rsid w:val="00AA4A84"/>
    <w:rsid w:val="00AC098E"/>
    <w:rsid w:val="00AC450C"/>
    <w:rsid w:val="00AE3055"/>
    <w:rsid w:val="00AE7443"/>
    <w:rsid w:val="00AE7955"/>
    <w:rsid w:val="00AF7171"/>
    <w:rsid w:val="00B117A2"/>
    <w:rsid w:val="00B1575F"/>
    <w:rsid w:val="00B60C39"/>
    <w:rsid w:val="00B622C2"/>
    <w:rsid w:val="00B66810"/>
    <w:rsid w:val="00B87141"/>
    <w:rsid w:val="00B93043"/>
    <w:rsid w:val="00B948F4"/>
    <w:rsid w:val="00B97A43"/>
    <w:rsid w:val="00BA227E"/>
    <w:rsid w:val="00BA3AF6"/>
    <w:rsid w:val="00BD47AB"/>
    <w:rsid w:val="00BF14A7"/>
    <w:rsid w:val="00BF6085"/>
    <w:rsid w:val="00C0053A"/>
    <w:rsid w:val="00C130B7"/>
    <w:rsid w:val="00C2086C"/>
    <w:rsid w:val="00C20EC9"/>
    <w:rsid w:val="00C3736A"/>
    <w:rsid w:val="00C41DFD"/>
    <w:rsid w:val="00C44470"/>
    <w:rsid w:val="00C47D55"/>
    <w:rsid w:val="00C51B16"/>
    <w:rsid w:val="00C61131"/>
    <w:rsid w:val="00C61C43"/>
    <w:rsid w:val="00C63884"/>
    <w:rsid w:val="00C66B31"/>
    <w:rsid w:val="00C94E2D"/>
    <w:rsid w:val="00CA1357"/>
    <w:rsid w:val="00CA1D0D"/>
    <w:rsid w:val="00CB36C3"/>
    <w:rsid w:val="00CC4AAE"/>
    <w:rsid w:val="00CE43BE"/>
    <w:rsid w:val="00CE5269"/>
    <w:rsid w:val="00CE714B"/>
    <w:rsid w:val="00CF2473"/>
    <w:rsid w:val="00CF7561"/>
    <w:rsid w:val="00D0149B"/>
    <w:rsid w:val="00D21EC0"/>
    <w:rsid w:val="00D2610E"/>
    <w:rsid w:val="00D33CB9"/>
    <w:rsid w:val="00D42C70"/>
    <w:rsid w:val="00D504AB"/>
    <w:rsid w:val="00D518E9"/>
    <w:rsid w:val="00D55B33"/>
    <w:rsid w:val="00D63369"/>
    <w:rsid w:val="00D633B8"/>
    <w:rsid w:val="00D67C55"/>
    <w:rsid w:val="00D84CC3"/>
    <w:rsid w:val="00D968FD"/>
    <w:rsid w:val="00D96CF1"/>
    <w:rsid w:val="00D97D6C"/>
    <w:rsid w:val="00DA58E6"/>
    <w:rsid w:val="00DC7876"/>
    <w:rsid w:val="00DD0DAE"/>
    <w:rsid w:val="00DD3D67"/>
    <w:rsid w:val="00DD3EA5"/>
    <w:rsid w:val="00DE127D"/>
    <w:rsid w:val="00DE3C0E"/>
    <w:rsid w:val="00DE6C9B"/>
    <w:rsid w:val="00DF157F"/>
    <w:rsid w:val="00DF33AA"/>
    <w:rsid w:val="00DF494B"/>
    <w:rsid w:val="00E26464"/>
    <w:rsid w:val="00E31069"/>
    <w:rsid w:val="00E4267B"/>
    <w:rsid w:val="00E50B2C"/>
    <w:rsid w:val="00E55C77"/>
    <w:rsid w:val="00E574A6"/>
    <w:rsid w:val="00E72A3C"/>
    <w:rsid w:val="00E82D68"/>
    <w:rsid w:val="00E93B4A"/>
    <w:rsid w:val="00E95636"/>
    <w:rsid w:val="00EB581B"/>
    <w:rsid w:val="00EC7A83"/>
    <w:rsid w:val="00ED2081"/>
    <w:rsid w:val="00ED5BC4"/>
    <w:rsid w:val="00ED6F50"/>
    <w:rsid w:val="00ED74AD"/>
    <w:rsid w:val="00EE7166"/>
    <w:rsid w:val="00EE74E3"/>
    <w:rsid w:val="00EF1A01"/>
    <w:rsid w:val="00EF58EC"/>
    <w:rsid w:val="00F02953"/>
    <w:rsid w:val="00F07360"/>
    <w:rsid w:val="00F2046F"/>
    <w:rsid w:val="00F24BFA"/>
    <w:rsid w:val="00F26BC6"/>
    <w:rsid w:val="00F3590B"/>
    <w:rsid w:val="00F4062E"/>
    <w:rsid w:val="00F429E2"/>
    <w:rsid w:val="00F5269B"/>
    <w:rsid w:val="00F53C61"/>
    <w:rsid w:val="00F7364A"/>
    <w:rsid w:val="00F82B5B"/>
    <w:rsid w:val="00F8340A"/>
    <w:rsid w:val="00F907EC"/>
    <w:rsid w:val="00F91599"/>
    <w:rsid w:val="00F91E1A"/>
    <w:rsid w:val="00FA784A"/>
    <w:rsid w:val="00FB2BB0"/>
    <w:rsid w:val="00FB4A20"/>
    <w:rsid w:val="00FB572F"/>
    <w:rsid w:val="00FC4F1D"/>
    <w:rsid w:val="00FD40A1"/>
    <w:rsid w:val="00FD463D"/>
    <w:rsid w:val="00FE0C3E"/>
    <w:rsid w:val="00FE5C78"/>
    <w:rsid w:val="00FE69CE"/>
    <w:rsid w:val="00FF0B59"/>
    <w:rsid w:val="00FF1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6443A"/>
  <w15:docId w15:val="{CAE9B864-70A8-42D1-9F7E-0812820B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739"/>
    <w:pPr>
      <w:widowControl w:val="0"/>
      <w:jc w:val="both"/>
    </w:pPr>
  </w:style>
  <w:style w:type="paragraph" w:styleId="1">
    <w:name w:val="heading 1"/>
    <w:basedOn w:val="a0"/>
    <w:next w:val="a0"/>
    <w:link w:val="1Char"/>
    <w:uiPriority w:val="9"/>
    <w:qFormat/>
    <w:rsid w:val="00B60C39"/>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semiHidden/>
    <w:unhideWhenUsed/>
    <w:qFormat/>
    <w:rsid w:val="00AA141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rsid w:val="00AA1418"/>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2855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285520"/>
    <w:rPr>
      <w:sz w:val="18"/>
      <w:szCs w:val="18"/>
    </w:rPr>
  </w:style>
  <w:style w:type="paragraph" w:styleId="a5">
    <w:name w:val="footer"/>
    <w:basedOn w:val="a0"/>
    <w:link w:val="Char0"/>
    <w:uiPriority w:val="99"/>
    <w:unhideWhenUsed/>
    <w:rsid w:val="00285520"/>
    <w:pPr>
      <w:tabs>
        <w:tab w:val="center" w:pos="4153"/>
        <w:tab w:val="right" w:pos="8306"/>
      </w:tabs>
      <w:snapToGrid w:val="0"/>
      <w:jc w:val="left"/>
    </w:pPr>
    <w:rPr>
      <w:sz w:val="18"/>
      <w:szCs w:val="18"/>
    </w:rPr>
  </w:style>
  <w:style w:type="character" w:customStyle="1" w:styleId="Char0">
    <w:name w:val="页脚 Char"/>
    <w:basedOn w:val="a1"/>
    <w:link w:val="a5"/>
    <w:uiPriority w:val="99"/>
    <w:rsid w:val="00285520"/>
    <w:rPr>
      <w:sz w:val="18"/>
      <w:szCs w:val="18"/>
    </w:rPr>
  </w:style>
  <w:style w:type="paragraph" w:styleId="a6">
    <w:name w:val="List Paragraph"/>
    <w:basedOn w:val="a0"/>
    <w:uiPriority w:val="34"/>
    <w:qFormat/>
    <w:rsid w:val="00285520"/>
    <w:pPr>
      <w:ind w:firstLineChars="200" w:firstLine="420"/>
    </w:pPr>
  </w:style>
  <w:style w:type="paragraph" w:styleId="a7">
    <w:name w:val="Normal (Web)"/>
    <w:basedOn w:val="a0"/>
    <w:uiPriority w:val="99"/>
    <w:unhideWhenUsed/>
    <w:rsid w:val="0086631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1"/>
    <w:uiPriority w:val="22"/>
    <w:qFormat/>
    <w:rsid w:val="000309FB"/>
    <w:rPr>
      <w:b/>
      <w:bCs/>
    </w:rPr>
  </w:style>
  <w:style w:type="paragraph" w:styleId="a9">
    <w:name w:val="Balloon Text"/>
    <w:basedOn w:val="a0"/>
    <w:link w:val="Char1"/>
    <w:uiPriority w:val="99"/>
    <w:semiHidden/>
    <w:unhideWhenUsed/>
    <w:rsid w:val="006506D8"/>
    <w:rPr>
      <w:rFonts w:ascii="Calibri" w:eastAsia="宋体" w:hAnsi="Calibri" w:cs="Times New Roman"/>
      <w:kern w:val="0"/>
      <w:sz w:val="18"/>
      <w:szCs w:val="18"/>
      <w:lang w:val="x-none" w:eastAsia="x-none"/>
    </w:rPr>
  </w:style>
  <w:style w:type="character" w:customStyle="1" w:styleId="Char1">
    <w:name w:val="批注框文本 Char"/>
    <w:basedOn w:val="a1"/>
    <w:link w:val="a9"/>
    <w:uiPriority w:val="99"/>
    <w:semiHidden/>
    <w:rsid w:val="006506D8"/>
    <w:rPr>
      <w:rFonts w:ascii="Calibri" w:eastAsia="宋体" w:hAnsi="Calibri" w:cs="Times New Roman"/>
      <w:kern w:val="0"/>
      <w:sz w:val="18"/>
      <w:szCs w:val="18"/>
      <w:lang w:val="x-none" w:eastAsia="x-none"/>
    </w:rPr>
  </w:style>
  <w:style w:type="paragraph" w:customStyle="1" w:styleId="1-">
    <w:name w:val="1-一级标题"/>
    <w:qFormat/>
    <w:rsid w:val="009E5833"/>
    <w:pPr>
      <w:widowControl w:val="0"/>
      <w:shd w:val="clear" w:color="auto" w:fill="FFFFFF"/>
      <w:spacing w:line="360" w:lineRule="auto"/>
      <w:outlineLvl w:val="0"/>
    </w:pPr>
    <w:rPr>
      <w:rFonts w:ascii="Times New Roman" w:eastAsia="黑体" w:hAnsi="Times New Roman" w:cs="宋体"/>
      <w:b/>
      <w:bCs/>
      <w:kern w:val="0"/>
      <w:sz w:val="24"/>
      <w:szCs w:val="24"/>
    </w:rPr>
  </w:style>
  <w:style w:type="paragraph" w:customStyle="1" w:styleId="3-">
    <w:name w:val="3-正文"/>
    <w:basedOn w:val="a0"/>
    <w:qFormat/>
    <w:rsid w:val="00B60C39"/>
    <w:pPr>
      <w:spacing w:line="360" w:lineRule="auto"/>
      <w:ind w:firstLineChars="200" w:firstLine="200"/>
    </w:pPr>
    <w:rPr>
      <w:rFonts w:ascii="Times New Roman" w:hAnsi="Times New Roman"/>
      <w:color w:val="000000"/>
      <w:sz w:val="24"/>
      <w:shd w:val="clear" w:color="auto" w:fill="FFFFFF"/>
    </w:rPr>
  </w:style>
  <w:style w:type="paragraph" w:customStyle="1" w:styleId="4-">
    <w:name w:val="4-图表标题"/>
    <w:basedOn w:val="3-"/>
    <w:qFormat/>
    <w:rsid w:val="00D968FD"/>
    <w:pPr>
      <w:ind w:firstLineChars="0" w:firstLine="0"/>
      <w:jc w:val="center"/>
    </w:pPr>
    <w:rPr>
      <w:b/>
      <w:sz w:val="21"/>
    </w:rPr>
  </w:style>
  <w:style w:type="paragraph" w:customStyle="1" w:styleId="2-">
    <w:name w:val="2-二级标题"/>
    <w:qFormat/>
    <w:rsid w:val="009E5833"/>
    <w:pPr>
      <w:spacing w:line="480" w:lineRule="auto"/>
      <w:outlineLvl w:val="1"/>
    </w:pPr>
    <w:rPr>
      <w:rFonts w:ascii="Times New Roman" w:hAnsi="Times New Roman"/>
      <w:b/>
      <w:color w:val="000000"/>
      <w:sz w:val="24"/>
      <w:shd w:val="clear" w:color="auto" w:fill="FFFFFF"/>
    </w:rPr>
  </w:style>
  <w:style w:type="paragraph" w:customStyle="1" w:styleId="a">
    <w:name w:val="附录一级条标题"/>
    <w:basedOn w:val="a0"/>
    <w:next w:val="a0"/>
    <w:rsid w:val="00675739"/>
    <w:pPr>
      <w:widowControl/>
      <w:numPr>
        <w:ilvl w:val="2"/>
        <w:numId w:val="7"/>
      </w:numPr>
      <w:wordWrap w:val="0"/>
      <w:overflowPunct w:val="0"/>
      <w:autoSpaceDE w:val="0"/>
      <w:autoSpaceDN w:val="0"/>
      <w:spacing w:beforeLines="50" w:afterLines="50"/>
      <w:textAlignment w:val="baseline"/>
      <w:outlineLvl w:val="2"/>
    </w:pPr>
    <w:rPr>
      <w:rFonts w:ascii="黑体" w:eastAsia="黑体" w:hAnsi="Times New Roman" w:cs="Times New Roman"/>
      <w:kern w:val="21"/>
      <w:szCs w:val="20"/>
    </w:rPr>
  </w:style>
  <w:style w:type="character" w:customStyle="1" w:styleId="1Char">
    <w:name w:val="标题 1 Char"/>
    <w:basedOn w:val="a1"/>
    <w:link w:val="1"/>
    <w:uiPriority w:val="9"/>
    <w:rsid w:val="00B60C39"/>
    <w:rPr>
      <w:b/>
      <w:bCs/>
      <w:kern w:val="44"/>
      <w:sz w:val="44"/>
      <w:szCs w:val="44"/>
    </w:rPr>
  </w:style>
  <w:style w:type="paragraph" w:styleId="TOC">
    <w:name w:val="TOC Heading"/>
    <w:basedOn w:val="1"/>
    <w:next w:val="a0"/>
    <w:uiPriority w:val="39"/>
    <w:unhideWhenUsed/>
    <w:qFormat/>
    <w:rsid w:val="00B60C39"/>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20">
    <w:name w:val="toc 2"/>
    <w:basedOn w:val="a0"/>
    <w:next w:val="a0"/>
    <w:autoRedefine/>
    <w:uiPriority w:val="39"/>
    <w:unhideWhenUsed/>
    <w:qFormat/>
    <w:rsid w:val="00B60C39"/>
    <w:pPr>
      <w:ind w:left="210"/>
      <w:jc w:val="left"/>
    </w:pPr>
    <w:rPr>
      <w:smallCaps/>
      <w:sz w:val="20"/>
      <w:szCs w:val="20"/>
    </w:rPr>
  </w:style>
  <w:style w:type="paragraph" w:styleId="10">
    <w:name w:val="toc 1"/>
    <w:basedOn w:val="a0"/>
    <w:next w:val="a0"/>
    <w:autoRedefine/>
    <w:uiPriority w:val="39"/>
    <w:unhideWhenUsed/>
    <w:qFormat/>
    <w:rsid w:val="00AA1418"/>
    <w:pPr>
      <w:spacing w:before="120" w:after="120"/>
      <w:jc w:val="left"/>
    </w:pPr>
    <w:rPr>
      <w:b/>
      <w:bCs/>
      <w:caps/>
      <w:sz w:val="20"/>
      <w:szCs w:val="20"/>
    </w:rPr>
  </w:style>
  <w:style w:type="paragraph" w:styleId="30">
    <w:name w:val="toc 3"/>
    <w:basedOn w:val="a0"/>
    <w:next w:val="a0"/>
    <w:autoRedefine/>
    <w:uiPriority w:val="39"/>
    <w:unhideWhenUsed/>
    <w:qFormat/>
    <w:rsid w:val="00B60C39"/>
    <w:pPr>
      <w:ind w:left="420"/>
      <w:jc w:val="left"/>
    </w:pPr>
    <w:rPr>
      <w:i/>
      <w:iCs/>
      <w:sz w:val="20"/>
      <w:szCs w:val="20"/>
    </w:rPr>
  </w:style>
  <w:style w:type="character" w:styleId="aa">
    <w:name w:val="Hyperlink"/>
    <w:basedOn w:val="a1"/>
    <w:uiPriority w:val="99"/>
    <w:unhideWhenUsed/>
    <w:rsid w:val="00B60C39"/>
    <w:rPr>
      <w:color w:val="0563C1" w:themeColor="hyperlink"/>
      <w:u w:val="single"/>
    </w:rPr>
  </w:style>
  <w:style w:type="paragraph" w:styleId="ab">
    <w:name w:val="No Spacing"/>
    <w:link w:val="Char2"/>
    <w:uiPriority w:val="1"/>
    <w:qFormat/>
    <w:rsid w:val="00111D8E"/>
    <w:rPr>
      <w:kern w:val="0"/>
      <w:sz w:val="22"/>
    </w:rPr>
  </w:style>
  <w:style w:type="character" w:customStyle="1" w:styleId="Char2">
    <w:name w:val="无间隔 Char"/>
    <w:basedOn w:val="a1"/>
    <w:link w:val="ab"/>
    <w:uiPriority w:val="1"/>
    <w:rsid w:val="00111D8E"/>
    <w:rPr>
      <w:kern w:val="0"/>
      <w:sz w:val="22"/>
    </w:rPr>
  </w:style>
  <w:style w:type="paragraph" w:styleId="ac">
    <w:name w:val="Title"/>
    <w:basedOn w:val="a0"/>
    <w:next w:val="a0"/>
    <w:link w:val="Char3"/>
    <w:uiPriority w:val="10"/>
    <w:qFormat/>
    <w:rsid w:val="009E5833"/>
    <w:pPr>
      <w:spacing w:before="240" w:after="60"/>
      <w:jc w:val="center"/>
    </w:pPr>
    <w:rPr>
      <w:rFonts w:asciiTheme="majorHAnsi" w:eastAsia="宋体" w:hAnsiTheme="majorHAnsi" w:cstheme="majorBidi"/>
      <w:b/>
      <w:bCs/>
      <w:sz w:val="32"/>
      <w:szCs w:val="32"/>
    </w:rPr>
  </w:style>
  <w:style w:type="character" w:customStyle="1" w:styleId="Char3">
    <w:name w:val="标题 Char"/>
    <w:basedOn w:val="a1"/>
    <w:link w:val="ac"/>
    <w:uiPriority w:val="10"/>
    <w:rsid w:val="009E5833"/>
    <w:rPr>
      <w:rFonts w:asciiTheme="majorHAnsi" w:eastAsia="宋体" w:hAnsiTheme="majorHAnsi" w:cstheme="majorBidi"/>
      <w:b/>
      <w:bCs/>
      <w:sz w:val="32"/>
      <w:szCs w:val="32"/>
    </w:rPr>
  </w:style>
  <w:style w:type="character" w:styleId="ad">
    <w:name w:val="annotation reference"/>
    <w:basedOn w:val="a1"/>
    <w:uiPriority w:val="99"/>
    <w:semiHidden/>
    <w:unhideWhenUsed/>
    <w:rsid w:val="004F2B87"/>
    <w:rPr>
      <w:sz w:val="21"/>
      <w:szCs w:val="21"/>
    </w:rPr>
  </w:style>
  <w:style w:type="paragraph" w:styleId="ae">
    <w:name w:val="annotation text"/>
    <w:basedOn w:val="a0"/>
    <w:link w:val="Char4"/>
    <w:uiPriority w:val="99"/>
    <w:semiHidden/>
    <w:unhideWhenUsed/>
    <w:rsid w:val="004F2B87"/>
    <w:pPr>
      <w:jc w:val="left"/>
    </w:pPr>
  </w:style>
  <w:style w:type="character" w:customStyle="1" w:styleId="Char4">
    <w:name w:val="批注文字 Char"/>
    <w:basedOn w:val="a1"/>
    <w:link w:val="ae"/>
    <w:uiPriority w:val="99"/>
    <w:semiHidden/>
    <w:rsid w:val="004F2B87"/>
  </w:style>
  <w:style w:type="paragraph" w:styleId="af">
    <w:name w:val="annotation subject"/>
    <w:basedOn w:val="ae"/>
    <w:next w:val="ae"/>
    <w:link w:val="Char5"/>
    <w:uiPriority w:val="99"/>
    <w:semiHidden/>
    <w:unhideWhenUsed/>
    <w:rsid w:val="004F2B87"/>
    <w:rPr>
      <w:b/>
      <w:bCs/>
    </w:rPr>
  </w:style>
  <w:style w:type="character" w:customStyle="1" w:styleId="Char5">
    <w:name w:val="批注主题 Char"/>
    <w:basedOn w:val="Char4"/>
    <w:link w:val="af"/>
    <w:uiPriority w:val="99"/>
    <w:semiHidden/>
    <w:rsid w:val="004F2B87"/>
    <w:rPr>
      <w:b/>
      <w:bCs/>
    </w:rPr>
  </w:style>
  <w:style w:type="paragraph" w:styleId="af0">
    <w:name w:val="Date"/>
    <w:basedOn w:val="a0"/>
    <w:next w:val="a0"/>
    <w:link w:val="Char6"/>
    <w:uiPriority w:val="99"/>
    <w:semiHidden/>
    <w:unhideWhenUsed/>
    <w:rsid w:val="008A5B74"/>
    <w:pPr>
      <w:ind w:leftChars="2500" w:left="100"/>
    </w:pPr>
  </w:style>
  <w:style w:type="character" w:customStyle="1" w:styleId="Char6">
    <w:name w:val="日期 Char"/>
    <w:basedOn w:val="a1"/>
    <w:link w:val="af0"/>
    <w:uiPriority w:val="99"/>
    <w:semiHidden/>
    <w:rsid w:val="008A5B74"/>
  </w:style>
  <w:style w:type="character" w:styleId="af1">
    <w:name w:val="Emphasis"/>
    <w:basedOn w:val="a1"/>
    <w:uiPriority w:val="20"/>
    <w:qFormat/>
    <w:rsid w:val="00736DD2"/>
    <w:rPr>
      <w:i/>
      <w:iCs/>
    </w:rPr>
  </w:style>
  <w:style w:type="table" w:styleId="af2">
    <w:name w:val="Table Grid"/>
    <w:basedOn w:val="a2"/>
    <w:uiPriority w:val="39"/>
    <w:rsid w:val="00711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3-条文"/>
    <w:basedOn w:val="3-"/>
    <w:qFormat/>
    <w:rsid w:val="00F5269B"/>
    <w:pPr>
      <w:ind w:firstLineChars="0" w:firstLine="0"/>
    </w:pPr>
  </w:style>
  <w:style w:type="character" w:styleId="af3">
    <w:name w:val="Placeholder Text"/>
    <w:basedOn w:val="a1"/>
    <w:uiPriority w:val="99"/>
    <w:semiHidden/>
    <w:rsid w:val="00824DCB"/>
    <w:rPr>
      <w:color w:val="808080"/>
    </w:rPr>
  </w:style>
  <w:style w:type="character" w:customStyle="1" w:styleId="2Char">
    <w:name w:val="标题 2 Char"/>
    <w:basedOn w:val="a1"/>
    <w:link w:val="2"/>
    <w:uiPriority w:val="9"/>
    <w:semiHidden/>
    <w:rsid w:val="00AA1418"/>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rsid w:val="00AA1418"/>
    <w:rPr>
      <w:b/>
      <w:bCs/>
      <w:sz w:val="32"/>
      <w:szCs w:val="32"/>
    </w:rPr>
  </w:style>
  <w:style w:type="paragraph" w:styleId="4">
    <w:name w:val="toc 4"/>
    <w:basedOn w:val="a0"/>
    <w:next w:val="a0"/>
    <w:autoRedefine/>
    <w:uiPriority w:val="39"/>
    <w:unhideWhenUsed/>
    <w:rsid w:val="00AA1418"/>
    <w:pPr>
      <w:ind w:left="630"/>
      <w:jc w:val="left"/>
    </w:pPr>
    <w:rPr>
      <w:sz w:val="18"/>
      <w:szCs w:val="18"/>
    </w:rPr>
  </w:style>
  <w:style w:type="paragraph" w:styleId="5">
    <w:name w:val="toc 5"/>
    <w:basedOn w:val="a0"/>
    <w:next w:val="a0"/>
    <w:autoRedefine/>
    <w:uiPriority w:val="39"/>
    <w:unhideWhenUsed/>
    <w:rsid w:val="00AA1418"/>
    <w:pPr>
      <w:ind w:left="840"/>
      <w:jc w:val="left"/>
    </w:pPr>
    <w:rPr>
      <w:sz w:val="18"/>
      <w:szCs w:val="18"/>
    </w:rPr>
  </w:style>
  <w:style w:type="paragraph" w:styleId="6">
    <w:name w:val="toc 6"/>
    <w:basedOn w:val="a0"/>
    <w:next w:val="a0"/>
    <w:autoRedefine/>
    <w:uiPriority w:val="39"/>
    <w:unhideWhenUsed/>
    <w:rsid w:val="00AA1418"/>
    <w:pPr>
      <w:ind w:left="1050"/>
      <w:jc w:val="left"/>
    </w:pPr>
    <w:rPr>
      <w:sz w:val="18"/>
      <w:szCs w:val="18"/>
    </w:rPr>
  </w:style>
  <w:style w:type="paragraph" w:styleId="7">
    <w:name w:val="toc 7"/>
    <w:basedOn w:val="a0"/>
    <w:next w:val="a0"/>
    <w:autoRedefine/>
    <w:uiPriority w:val="39"/>
    <w:unhideWhenUsed/>
    <w:rsid w:val="00AA1418"/>
    <w:pPr>
      <w:ind w:left="1260"/>
      <w:jc w:val="left"/>
    </w:pPr>
    <w:rPr>
      <w:sz w:val="18"/>
      <w:szCs w:val="18"/>
    </w:rPr>
  </w:style>
  <w:style w:type="paragraph" w:styleId="8">
    <w:name w:val="toc 8"/>
    <w:basedOn w:val="a0"/>
    <w:next w:val="a0"/>
    <w:autoRedefine/>
    <w:uiPriority w:val="39"/>
    <w:unhideWhenUsed/>
    <w:rsid w:val="00AA1418"/>
    <w:pPr>
      <w:ind w:left="1470"/>
      <w:jc w:val="left"/>
    </w:pPr>
    <w:rPr>
      <w:sz w:val="18"/>
      <w:szCs w:val="18"/>
    </w:rPr>
  </w:style>
  <w:style w:type="paragraph" w:styleId="9">
    <w:name w:val="toc 9"/>
    <w:basedOn w:val="a0"/>
    <w:next w:val="a0"/>
    <w:autoRedefine/>
    <w:uiPriority w:val="39"/>
    <w:unhideWhenUsed/>
    <w:rsid w:val="00AA1418"/>
    <w:pPr>
      <w:ind w:left="168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24469">
      <w:bodyDiv w:val="1"/>
      <w:marLeft w:val="0"/>
      <w:marRight w:val="0"/>
      <w:marTop w:val="0"/>
      <w:marBottom w:val="0"/>
      <w:divBdr>
        <w:top w:val="none" w:sz="0" w:space="0" w:color="auto"/>
        <w:left w:val="none" w:sz="0" w:space="0" w:color="auto"/>
        <w:bottom w:val="none" w:sz="0" w:space="0" w:color="auto"/>
        <w:right w:val="none" w:sz="0" w:space="0" w:color="auto"/>
      </w:divBdr>
      <w:divsChild>
        <w:div w:id="1888949690">
          <w:marLeft w:val="0"/>
          <w:marRight w:val="0"/>
          <w:marTop w:val="0"/>
          <w:marBottom w:val="0"/>
          <w:divBdr>
            <w:top w:val="none" w:sz="0" w:space="0" w:color="auto"/>
            <w:left w:val="none" w:sz="0" w:space="0" w:color="auto"/>
            <w:bottom w:val="none" w:sz="0" w:space="0" w:color="auto"/>
            <w:right w:val="none" w:sz="0" w:space="0" w:color="auto"/>
          </w:divBdr>
        </w:div>
      </w:divsChild>
    </w:div>
    <w:div w:id="209539503">
      <w:bodyDiv w:val="1"/>
      <w:marLeft w:val="0"/>
      <w:marRight w:val="0"/>
      <w:marTop w:val="0"/>
      <w:marBottom w:val="0"/>
      <w:divBdr>
        <w:top w:val="none" w:sz="0" w:space="0" w:color="auto"/>
        <w:left w:val="none" w:sz="0" w:space="0" w:color="auto"/>
        <w:bottom w:val="none" w:sz="0" w:space="0" w:color="auto"/>
        <w:right w:val="none" w:sz="0" w:space="0" w:color="auto"/>
      </w:divBdr>
      <w:divsChild>
        <w:div w:id="405806709">
          <w:marLeft w:val="0"/>
          <w:marRight w:val="0"/>
          <w:marTop w:val="0"/>
          <w:marBottom w:val="0"/>
          <w:divBdr>
            <w:top w:val="none" w:sz="0" w:space="0" w:color="auto"/>
            <w:left w:val="none" w:sz="0" w:space="0" w:color="auto"/>
            <w:bottom w:val="none" w:sz="0" w:space="0" w:color="auto"/>
            <w:right w:val="none" w:sz="0" w:space="0" w:color="auto"/>
          </w:divBdr>
        </w:div>
      </w:divsChild>
    </w:div>
    <w:div w:id="513224112">
      <w:bodyDiv w:val="1"/>
      <w:marLeft w:val="0"/>
      <w:marRight w:val="0"/>
      <w:marTop w:val="0"/>
      <w:marBottom w:val="0"/>
      <w:divBdr>
        <w:top w:val="none" w:sz="0" w:space="0" w:color="auto"/>
        <w:left w:val="none" w:sz="0" w:space="0" w:color="auto"/>
        <w:bottom w:val="none" w:sz="0" w:space="0" w:color="auto"/>
        <w:right w:val="none" w:sz="0" w:space="0" w:color="auto"/>
      </w:divBdr>
    </w:div>
    <w:div w:id="1002006721">
      <w:bodyDiv w:val="1"/>
      <w:marLeft w:val="0"/>
      <w:marRight w:val="0"/>
      <w:marTop w:val="0"/>
      <w:marBottom w:val="0"/>
      <w:divBdr>
        <w:top w:val="none" w:sz="0" w:space="0" w:color="auto"/>
        <w:left w:val="none" w:sz="0" w:space="0" w:color="auto"/>
        <w:bottom w:val="none" w:sz="0" w:space="0" w:color="auto"/>
        <w:right w:val="none" w:sz="0" w:space="0" w:color="auto"/>
      </w:divBdr>
    </w:div>
    <w:div w:id="1232623423">
      <w:bodyDiv w:val="1"/>
      <w:marLeft w:val="0"/>
      <w:marRight w:val="0"/>
      <w:marTop w:val="0"/>
      <w:marBottom w:val="0"/>
      <w:divBdr>
        <w:top w:val="none" w:sz="0" w:space="0" w:color="auto"/>
        <w:left w:val="none" w:sz="0" w:space="0" w:color="auto"/>
        <w:bottom w:val="none" w:sz="0" w:space="0" w:color="auto"/>
        <w:right w:val="none" w:sz="0" w:space="0" w:color="auto"/>
      </w:divBdr>
      <w:divsChild>
        <w:div w:id="488447967">
          <w:marLeft w:val="0"/>
          <w:marRight w:val="0"/>
          <w:marTop w:val="0"/>
          <w:marBottom w:val="0"/>
          <w:divBdr>
            <w:top w:val="none" w:sz="0" w:space="0" w:color="auto"/>
            <w:left w:val="none" w:sz="0" w:space="0" w:color="auto"/>
            <w:bottom w:val="none" w:sz="0" w:space="0" w:color="auto"/>
            <w:right w:val="none" w:sz="0" w:space="0" w:color="auto"/>
          </w:divBdr>
        </w:div>
      </w:divsChild>
    </w:div>
    <w:div w:id="132389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42ECC-CD22-43B1-8B1F-937B9252F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11</Pages>
  <Words>919</Words>
  <Characters>5240</Characters>
  <Application>Microsoft Office Word</Application>
  <DocSecurity>0</DocSecurity>
  <Lines>43</Lines>
  <Paragraphs>12</Paragraphs>
  <ScaleCrop>false</ScaleCrop>
  <Company/>
  <LinksUpToDate>false</LinksUpToDate>
  <CharactersWithSpaces>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赵夏</dc:creator>
  <cp:lastModifiedBy>洪霄伟</cp:lastModifiedBy>
  <cp:revision>8</cp:revision>
  <cp:lastPrinted>2018-04-25T09:22:00Z</cp:lastPrinted>
  <dcterms:created xsi:type="dcterms:W3CDTF">2019-09-29T09:45:00Z</dcterms:created>
  <dcterms:modified xsi:type="dcterms:W3CDTF">2019-09-30T06:53:00Z</dcterms:modified>
</cp:coreProperties>
</file>