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60B562" w14:textId="77777777" w:rsidR="00241E43" w:rsidRPr="009145D5" w:rsidRDefault="00241E43" w:rsidP="00241E43">
      <w:pPr>
        <w:ind w:firstLine="560"/>
        <w:rPr>
          <w:b/>
          <w:szCs w:val="32"/>
        </w:rPr>
      </w:pPr>
      <w:bookmarkStart w:id="0" w:name="_Toc22682441"/>
      <w:r w:rsidRPr="009145D5">
        <w:rPr>
          <w:noProof/>
        </w:rPr>
        <w:drawing>
          <wp:inline distT="0" distB="0" distL="0" distR="0" wp14:anchorId="773816B0" wp14:editId="3DCB4A6F">
            <wp:extent cx="1733550" cy="1114425"/>
            <wp:effectExtent l="0" t="0" r="0" b="9525"/>
            <wp:docPr id="22531" name="图片 22531" descr="~@H$SN[EFH[3I9TBI1$7T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H$SN[EFH[3I9TBI1$7T8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1114425"/>
                    </a:xfrm>
                    <a:prstGeom prst="rect">
                      <a:avLst/>
                    </a:prstGeom>
                    <a:noFill/>
                    <a:ln>
                      <a:noFill/>
                    </a:ln>
                  </pic:spPr>
                </pic:pic>
              </a:graphicData>
            </a:graphic>
          </wp:inline>
        </w:drawing>
      </w:r>
    </w:p>
    <w:p w14:paraId="431B2C65" w14:textId="77777777" w:rsidR="00241E43" w:rsidRPr="00241E43" w:rsidRDefault="00241E43" w:rsidP="00241E43">
      <w:pPr>
        <w:spacing w:line="360" w:lineRule="auto"/>
        <w:ind w:firstLineChars="200" w:firstLine="562"/>
        <w:jc w:val="center"/>
        <w:rPr>
          <w:rFonts w:eastAsia="仿宋"/>
          <w:b/>
          <w:color w:val="auto"/>
          <w:kern w:val="2"/>
          <w:sz w:val="28"/>
          <w:szCs w:val="32"/>
        </w:rPr>
      </w:pPr>
      <w:r w:rsidRPr="00241E43">
        <w:rPr>
          <w:rFonts w:eastAsia="仿宋"/>
          <w:b/>
          <w:color w:val="auto"/>
          <w:kern w:val="2"/>
          <w:sz w:val="28"/>
          <w:szCs w:val="32"/>
        </w:rPr>
        <w:t xml:space="preserve">                                 CECS ×××:20××</w:t>
      </w:r>
    </w:p>
    <w:p w14:paraId="0482F696" w14:textId="77777777" w:rsidR="00241E43" w:rsidRPr="00241E43" w:rsidRDefault="00241E43" w:rsidP="00241E43">
      <w:pPr>
        <w:spacing w:line="360" w:lineRule="auto"/>
        <w:ind w:firstLineChars="200" w:firstLine="562"/>
        <w:rPr>
          <w:rFonts w:eastAsia="仿宋"/>
          <w:b/>
          <w:color w:val="auto"/>
          <w:kern w:val="2"/>
          <w:sz w:val="28"/>
          <w:szCs w:val="32"/>
        </w:rPr>
      </w:pPr>
      <w:r w:rsidRPr="00241E43">
        <w:rPr>
          <w:rFonts w:eastAsia="仿宋"/>
          <w:b/>
          <w:color w:val="auto"/>
          <w:kern w:val="2"/>
          <w:sz w:val="28"/>
          <w:szCs w:val="32"/>
        </w:rPr>
        <mc:AlternateContent>
          <mc:Choice Requires="wps">
            <w:drawing>
              <wp:anchor distT="0" distB="0" distL="114300" distR="114300" simplePos="0" relativeHeight="251801600" behindDoc="0" locked="0" layoutInCell="1" allowOverlap="1" wp14:anchorId="3AF35EC3" wp14:editId="258741E6">
                <wp:simplePos x="0" y="0"/>
                <wp:positionH relativeFrom="column">
                  <wp:posOffset>-25400</wp:posOffset>
                </wp:positionH>
                <wp:positionV relativeFrom="paragraph">
                  <wp:posOffset>238760</wp:posOffset>
                </wp:positionV>
                <wp:extent cx="5410200" cy="0"/>
                <wp:effectExtent l="22225" t="19685" r="15875" b="18415"/>
                <wp:wrapNone/>
                <wp:docPr id="43" name="直接连接符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DA581" id="直接连接符 43" o:spid="_x0000_s1026" style="position:absolute;left:0;text-align:lef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8.8pt" to="42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" strokeweight="2.25pt"/>
            </w:pict>
          </mc:Fallback>
        </mc:AlternateContent>
      </w:r>
    </w:p>
    <w:p w14:paraId="2F3A8E71" w14:textId="77777777" w:rsidR="00241E43" w:rsidRPr="00241E43" w:rsidRDefault="00241E43" w:rsidP="00241E43">
      <w:pPr>
        <w:spacing w:line="360" w:lineRule="auto"/>
        <w:ind w:firstLineChars="200" w:firstLine="562"/>
        <w:rPr>
          <w:rFonts w:eastAsia="仿宋"/>
          <w:b/>
          <w:color w:val="auto"/>
          <w:kern w:val="2"/>
          <w:sz w:val="28"/>
          <w:szCs w:val="32"/>
        </w:rPr>
      </w:pPr>
    </w:p>
    <w:p w14:paraId="7477567F" w14:textId="77777777" w:rsidR="00241E43" w:rsidRPr="00241E43" w:rsidRDefault="00241E43" w:rsidP="00241E43">
      <w:pPr>
        <w:spacing w:line="360" w:lineRule="auto"/>
        <w:ind w:firstLineChars="200" w:firstLine="720"/>
        <w:jc w:val="center"/>
        <w:rPr>
          <w:rFonts w:eastAsia="仿宋"/>
          <w:color w:val="auto"/>
          <w:kern w:val="2"/>
          <w:sz w:val="36"/>
          <w:szCs w:val="36"/>
        </w:rPr>
      </w:pPr>
      <w:r w:rsidRPr="00241E43">
        <w:rPr>
          <w:rFonts w:eastAsia="仿宋"/>
          <w:color w:val="auto"/>
          <w:kern w:val="2"/>
          <w:sz w:val="36"/>
          <w:szCs w:val="36"/>
        </w:rPr>
        <w:t>中国工程建设标准化协会标准</w:t>
      </w:r>
    </w:p>
    <w:p w14:paraId="213E30FD" w14:textId="77777777" w:rsidR="00241E43" w:rsidRPr="00241E43" w:rsidRDefault="00241E43" w:rsidP="00241E43">
      <w:pPr>
        <w:spacing w:line="360" w:lineRule="auto"/>
        <w:ind w:firstLineChars="200" w:firstLine="562"/>
        <w:rPr>
          <w:rFonts w:eastAsia="仿宋"/>
          <w:b/>
          <w:color w:val="auto"/>
          <w:kern w:val="2"/>
          <w:sz w:val="28"/>
          <w:szCs w:val="32"/>
        </w:rPr>
      </w:pPr>
    </w:p>
    <w:p w14:paraId="69EA0E48" w14:textId="41741E42" w:rsidR="00241E43" w:rsidRPr="00241E43" w:rsidRDefault="00241E43" w:rsidP="00241E43">
      <w:pPr>
        <w:spacing w:line="360" w:lineRule="auto"/>
        <w:ind w:firstLineChars="200" w:firstLine="883"/>
        <w:jc w:val="center"/>
        <w:rPr>
          <w:rFonts w:eastAsia="仿宋"/>
          <w:b/>
          <w:color w:val="auto"/>
          <w:kern w:val="2"/>
          <w:sz w:val="44"/>
          <w:szCs w:val="44"/>
        </w:rPr>
      </w:pPr>
      <w:r w:rsidRPr="00241E43">
        <w:rPr>
          <w:rFonts w:eastAsia="仿宋" w:hint="eastAsia"/>
          <w:b/>
          <w:color w:val="auto"/>
          <w:kern w:val="2"/>
          <w:sz w:val="44"/>
          <w:szCs w:val="44"/>
        </w:rPr>
        <w:t>城市供水监管中大数据应用技术指南</w:t>
      </w:r>
    </w:p>
    <w:p w14:paraId="5332DF15" w14:textId="75E0E1BF" w:rsidR="00241E43" w:rsidRPr="00241E43" w:rsidRDefault="00241E43" w:rsidP="00241E43">
      <w:pPr>
        <w:spacing w:line="360" w:lineRule="auto"/>
        <w:ind w:firstLineChars="200" w:firstLine="562"/>
        <w:jc w:val="center"/>
        <w:rPr>
          <w:rFonts w:eastAsia="仿宋"/>
          <w:b/>
          <w:bCs/>
          <w:color w:val="2B2B2B"/>
          <w:kern w:val="2"/>
          <w:sz w:val="28"/>
          <w:szCs w:val="22"/>
          <w:shd w:val="clear" w:color="auto" w:fill="F8F8F8"/>
        </w:rPr>
      </w:pPr>
      <w:r w:rsidRPr="00241E43">
        <w:rPr>
          <w:rFonts w:eastAsia="仿宋"/>
          <w:b/>
          <w:bCs/>
          <w:color w:val="2B2B2B"/>
          <w:kern w:val="2"/>
          <w:sz w:val="28"/>
          <w:szCs w:val="22"/>
          <w:shd w:val="clear" w:color="auto" w:fill="F8F8F8"/>
        </w:rPr>
        <w:t>Guidelines for big data application technology in supervision of urban water supply system</w:t>
      </w:r>
    </w:p>
    <w:p w14:paraId="61A51D4A" w14:textId="77777777" w:rsidR="00241E43" w:rsidRPr="00241E43" w:rsidRDefault="00241E43" w:rsidP="00241E43">
      <w:pPr>
        <w:adjustRightInd w:val="0"/>
        <w:snapToGrid w:val="0"/>
        <w:spacing w:line="360" w:lineRule="auto"/>
        <w:ind w:firstLineChars="200" w:firstLine="560"/>
        <w:jc w:val="center"/>
        <w:rPr>
          <w:rFonts w:eastAsia="仿宋"/>
          <w:color w:val="auto"/>
          <w:kern w:val="2"/>
          <w:sz w:val="28"/>
          <w:szCs w:val="28"/>
        </w:rPr>
      </w:pPr>
      <w:r w:rsidRPr="00241E43">
        <w:rPr>
          <w:rFonts w:eastAsia="仿宋"/>
          <w:color w:val="auto"/>
          <w:kern w:val="2"/>
          <w:sz w:val="28"/>
          <w:szCs w:val="28"/>
        </w:rPr>
        <w:t>（征求意见稿）</w:t>
      </w:r>
    </w:p>
    <w:p w14:paraId="166198F8" w14:textId="77777777" w:rsidR="00241E43" w:rsidRPr="00241E43" w:rsidRDefault="00241E43" w:rsidP="00241E43">
      <w:pPr>
        <w:adjustRightInd w:val="0"/>
        <w:snapToGrid w:val="0"/>
        <w:spacing w:line="360" w:lineRule="auto"/>
        <w:ind w:firstLineChars="200" w:firstLine="560"/>
        <w:jc w:val="center"/>
        <w:rPr>
          <w:rFonts w:eastAsia="仿宋"/>
          <w:color w:val="auto"/>
          <w:kern w:val="2"/>
          <w:sz w:val="28"/>
          <w:szCs w:val="28"/>
        </w:rPr>
        <w:sectPr w:rsidR="00241E43" w:rsidRPr="00241E43" w:rsidSect="009805C7">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pgNumType w:start="1"/>
          <w:cols w:space="425"/>
          <w:docGrid w:type="lines" w:linePitch="312"/>
        </w:sectPr>
      </w:pPr>
    </w:p>
    <w:p w14:paraId="393629F3" w14:textId="77777777" w:rsidR="00241E43" w:rsidRPr="00556858" w:rsidRDefault="00241E43" w:rsidP="00241E43">
      <w:pPr>
        <w:tabs>
          <w:tab w:val="left" w:pos="3420"/>
        </w:tabs>
        <w:sectPr w:rsidR="00241E43" w:rsidRPr="00556858" w:rsidSect="009805C7">
          <w:footerReference w:type="default" r:id="rId16"/>
          <w:pgSz w:w="11906" w:h="16838"/>
          <w:pgMar w:top="1440" w:right="1800" w:bottom="1440" w:left="1800" w:header="851" w:footer="992" w:gutter="0"/>
          <w:pgNumType w:start="1"/>
          <w:cols w:space="425"/>
          <w:docGrid w:type="lines" w:linePitch="312"/>
        </w:sectPr>
      </w:pPr>
      <w:r>
        <w:lastRenderedPageBreak/>
        <w:tab/>
      </w:r>
    </w:p>
    <w:p w14:paraId="6DF43088" w14:textId="77777777" w:rsidR="00241E43" w:rsidRPr="00241E43" w:rsidRDefault="00241E43" w:rsidP="00241E43">
      <w:pPr>
        <w:adjustRightInd w:val="0"/>
        <w:snapToGrid w:val="0"/>
        <w:spacing w:line="360" w:lineRule="auto"/>
        <w:ind w:firstLineChars="200" w:firstLine="723"/>
        <w:jc w:val="center"/>
        <w:rPr>
          <w:rFonts w:eastAsia="仿宋"/>
          <w:b/>
          <w:color w:val="auto"/>
          <w:kern w:val="2"/>
          <w:sz w:val="36"/>
          <w:szCs w:val="36"/>
        </w:rPr>
      </w:pPr>
      <w:r w:rsidRPr="00241E43">
        <w:rPr>
          <w:rFonts w:eastAsia="仿宋"/>
          <w:b/>
          <w:color w:val="auto"/>
          <w:kern w:val="2"/>
          <w:sz w:val="36"/>
          <w:szCs w:val="36"/>
        </w:rPr>
        <w:lastRenderedPageBreak/>
        <w:t>中国工程建设标准化协会标准</w:t>
      </w:r>
    </w:p>
    <w:p w14:paraId="4BF6C8C4" w14:textId="77777777" w:rsidR="00241E43" w:rsidRPr="00241E43" w:rsidRDefault="00241E43" w:rsidP="00241E43">
      <w:pPr>
        <w:adjustRightInd w:val="0"/>
        <w:snapToGrid w:val="0"/>
        <w:spacing w:line="360" w:lineRule="auto"/>
        <w:ind w:firstLineChars="200" w:firstLine="560"/>
        <w:rPr>
          <w:rFonts w:eastAsia="仿宋"/>
          <w:color w:val="auto"/>
          <w:kern w:val="2"/>
          <w:sz w:val="28"/>
          <w:szCs w:val="32"/>
        </w:rPr>
      </w:pPr>
    </w:p>
    <w:p w14:paraId="5580EEAE" w14:textId="0C392AFF" w:rsidR="00241E43" w:rsidRPr="00241E43" w:rsidRDefault="00241E43" w:rsidP="00241E43">
      <w:pPr>
        <w:spacing w:line="360" w:lineRule="auto"/>
        <w:ind w:firstLineChars="200" w:firstLine="720"/>
        <w:jc w:val="center"/>
        <w:rPr>
          <w:rFonts w:eastAsia="仿宋"/>
          <w:color w:val="auto"/>
          <w:kern w:val="2"/>
          <w:sz w:val="36"/>
          <w:szCs w:val="36"/>
        </w:rPr>
      </w:pPr>
      <w:r w:rsidRPr="00241E43">
        <w:rPr>
          <w:rFonts w:eastAsia="仿宋" w:hint="eastAsia"/>
          <w:color w:val="auto"/>
          <w:kern w:val="2"/>
          <w:sz w:val="36"/>
          <w:szCs w:val="36"/>
        </w:rPr>
        <w:t>城市供水监管中大数据应用技术指南</w:t>
      </w:r>
    </w:p>
    <w:p w14:paraId="4E515D21" w14:textId="54A8B185" w:rsidR="00241E43" w:rsidRPr="00241E43" w:rsidRDefault="00241E43" w:rsidP="00241E43">
      <w:pPr>
        <w:spacing w:line="360" w:lineRule="auto"/>
        <w:ind w:firstLineChars="200" w:firstLine="562"/>
        <w:jc w:val="center"/>
        <w:rPr>
          <w:rFonts w:eastAsia="仿宋"/>
          <w:b/>
          <w:bCs/>
          <w:color w:val="2B2B2B"/>
          <w:kern w:val="2"/>
          <w:sz w:val="28"/>
          <w:szCs w:val="22"/>
          <w:shd w:val="clear" w:color="auto" w:fill="F8F8F8"/>
        </w:rPr>
      </w:pPr>
      <w:r w:rsidRPr="00241E43">
        <w:rPr>
          <w:rFonts w:eastAsia="仿宋"/>
          <w:b/>
          <w:bCs/>
          <w:color w:val="2B2B2B"/>
          <w:kern w:val="2"/>
          <w:sz w:val="28"/>
          <w:szCs w:val="22"/>
          <w:shd w:val="clear" w:color="auto" w:fill="F8F8F8"/>
        </w:rPr>
        <w:t>Guidelines for big data application technology in supervision of urban water supply system</w:t>
      </w:r>
    </w:p>
    <w:p w14:paraId="226EA59D" w14:textId="77777777" w:rsidR="00241E43" w:rsidRPr="009145D5" w:rsidRDefault="00241E43" w:rsidP="00241E43">
      <w:pPr>
        <w:adjustRightInd w:val="0"/>
        <w:snapToGrid w:val="0"/>
        <w:ind w:firstLine="562"/>
        <w:jc w:val="center"/>
        <w:rPr>
          <w:b/>
          <w:bCs/>
          <w:szCs w:val="32"/>
        </w:rPr>
      </w:pPr>
    </w:p>
    <w:p w14:paraId="09D43DB9" w14:textId="77777777" w:rsidR="00241E43" w:rsidRPr="009145D5" w:rsidRDefault="00241E43" w:rsidP="00241E43">
      <w:pPr>
        <w:adjustRightInd w:val="0"/>
        <w:snapToGrid w:val="0"/>
        <w:ind w:firstLine="562"/>
        <w:jc w:val="center"/>
        <w:rPr>
          <w:b/>
          <w:bCs/>
          <w:szCs w:val="32"/>
        </w:rPr>
      </w:pPr>
    </w:p>
    <w:p w14:paraId="2E5092D6" w14:textId="77777777" w:rsidR="00241E43" w:rsidRPr="00241E43" w:rsidRDefault="00241E43" w:rsidP="00241E43">
      <w:pPr>
        <w:adjustRightInd w:val="0"/>
        <w:snapToGrid w:val="0"/>
        <w:spacing w:line="360" w:lineRule="auto"/>
        <w:ind w:firstLineChars="200" w:firstLine="562"/>
        <w:jc w:val="center"/>
        <w:rPr>
          <w:rFonts w:eastAsia="仿宋"/>
          <w:b/>
          <w:bCs/>
          <w:color w:val="auto"/>
          <w:kern w:val="2"/>
          <w:sz w:val="28"/>
          <w:szCs w:val="32"/>
        </w:rPr>
      </w:pPr>
      <w:r w:rsidRPr="00241E43">
        <w:rPr>
          <w:rFonts w:eastAsia="仿宋"/>
          <w:b/>
          <w:bCs/>
          <w:color w:val="auto"/>
          <w:kern w:val="2"/>
          <w:sz w:val="28"/>
          <w:szCs w:val="32"/>
        </w:rPr>
        <w:t>CECS ×××:20××</w:t>
      </w:r>
    </w:p>
    <w:p w14:paraId="641DF129" w14:textId="77777777" w:rsidR="00241E43" w:rsidRPr="00241E43" w:rsidRDefault="00241E43" w:rsidP="00241E43">
      <w:pPr>
        <w:adjustRightInd w:val="0"/>
        <w:snapToGrid w:val="0"/>
        <w:spacing w:line="360" w:lineRule="auto"/>
        <w:ind w:firstLineChars="200" w:firstLine="560"/>
        <w:rPr>
          <w:rFonts w:eastAsia="仿宋"/>
          <w:color w:val="auto"/>
          <w:kern w:val="2"/>
          <w:sz w:val="28"/>
          <w:szCs w:val="32"/>
        </w:rPr>
      </w:pPr>
    </w:p>
    <w:p w14:paraId="6BB98E6E" w14:textId="77777777" w:rsidR="00241E43" w:rsidRPr="00241E43" w:rsidRDefault="00241E43" w:rsidP="00241E43">
      <w:pPr>
        <w:adjustRightInd w:val="0"/>
        <w:snapToGrid w:val="0"/>
        <w:spacing w:line="360" w:lineRule="auto"/>
        <w:ind w:firstLineChars="200" w:firstLine="560"/>
        <w:rPr>
          <w:rFonts w:eastAsia="仿宋"/>
          <w:color w:val="auto"/>
          <w:kern w:val="2"/>
          <w:sz w:val="28"/>
          <w:szCs w:val="32"/>
        </w:rPr>
      </w:pPr>
    </w:p>
    <w:p w14:paraId="4899F850" w14:textId="77777777" w:rsidR="00241E43" w:rsidRPr="00241E43" w:rsidRDefault="00241E43" w:rsidP="00241E43">
      <w:pPr>
        <w:adjustRightInd w:val="0"/>
        <w:snapToGrid w:val="0"/>
        <w:spacing w:line="360" w:lineRule="auto"/>
        <w:ind w:firstLineChars="200" w:firstLine="560"/>
        <w:rPr>
          <w:rFonts w:eastAsia="仿宋"/>
          <w:color w:val="auto"/>
          <w:kern w:val="2"/>
          <w:sz w:val="28"/>
          <w:szCs w:val="32"/>
        </w:rPr>
      </w:pPr>
    </w:p>
    <w:p w14:paraId="55D7F3B2" w14:textId="77777777" w:rsidR="00241E43" w:rsidRPr="00241E43" w:rsidRDefault="00241E43" w:rsidP="00241E43">
      <w:pPr>
        <w:adjustRightInd w:val="0"/>
        <w:snapToGrid w:val="0"/>
        <w:spacing w:line="360" w:lineRule="auto"/>
        <w:ind w:firstLineChars="200" w:firstLine="560"/>
        <w:rPr>
          <w:rFonts w:eastAsia="仿宋"/>
          <w:color w:val="auto"/>
          <w:kern w:val="2"/>
          <w:sz w:val="28"/>
          <w:szCs w:val="32"/>
        </w:rPr>
      </w:pPr>
    </w:p>
    <w:p w14:paraId="58ACDD50" w14:textId="77777777" w:rsidR="00241E43" w:rsidRPr="00241E43" w:rsidRDefault="00241E43" w:rsidP="00241E43">
      <w:pPr>
        <w:adjustRightInd w:val="0"/>
        <w:snapToGrid w:val="0"/>
        <w:spacing w:line="480" w:lineRule="auto"/>
        <w:ind w:firstLineChars="350" w:firstLine="980"/>
        <w:rPr>
          <w:rFonts w:eastAsia="仿宋"/>
          <w:color w:val="auto"/>
          <w:kern w:val="2"/>
          <w:sz w:val="28"/>
          <w:szCs w:val="22"/>
        </w:rPr>
      </w:pPr>
      <w:r w:rsidRPr="00241E43">
        <w:rPr>
          <w:rFonts w:eastAsia="仿宋"/>
          <w:color w:val="auto"/>
          <w:kern w:val="2"/>
          <w:sz w:val="28"/>
          <w:szCs w:val="22"/>
        </w:rPr>
        <w:t>主编单位：中国城市规划设计研究院</w:t>
      </w:r>
    </w:p>
    <w:p w14:paraId="7AB3243E" w14:textId="77777777" w:rsidR="00241E43" w:rsidRPr="00241E43" w:rsidRDefault="00241E43" w:rsidP="00241E43">
      <w:pPr>
        <w:adjustRightInd w:val="0"/>
        <w:snapToGrid w:val="0"/>
        <w:spacing w:line="480" w:lineRule="auto"/>
        <w:ind w:firstLineChars="350" w:firstLine="980"/>
        <w:rPr>
          <w:rFonts w:eastAsia="仿宋"/>
          <w:color w:val="auto"/>
          <w:kern w:val="2"/>
          <w:sz w:val="28"/>
          <w:szCs w:val="22"/>
        </w:rPr>
      </w:pPr>
      <w:r w:rsidRPr="00241E43">
        <w:rPr>
          <w:rFonts w:eastAsia="仿宋"/>
          <w:color w:val="auto"/>
          <w:kern w:val="2"/>
          <w:sz w:val="28"/>
          <w:szCs w:val="22"/>
        </w:rPr>
        <w:t>批准单位：中国工程建设标准化协会</w:t>
      </w:r>
    </w:p>
    <w:p w14:paraId="45826B17" w14:textId="77777777" w:rsidR="00241E43" w:rsidRPr="00241E43" w:rsidRDefault="00241E43" w:rsidP="00241E43">
      <w:pPr>
        <w:adjustRightInd w:val="0"/>
        <w:snapToGrid w:val="0"/>
        <w:spacing w:line="480" w:lineRule="auto"/>
        <w:ind w:firstLineChars="350" w:firstLine="980"/>
        <w:rPr>
          <w:rFonts w:eastAsia="仿宋"/>
          <w:color w:val="auto"/>
          <w:kern w:val="2"/>
          <w:sz w:val="28"/>
          <w:szCs w:val="22"/>
        </w:rPr>
        <w:sectPr w:rsidR="00241E43" w:rsidRPr="00241E43" w:rsidSect="009805C7">
          <w:headerReference w:type="default" r:id="rId17"/>
          <w:footerReference w:type="default" r:id="rId18"/>
          <w:pgSz w:w="11906" w:h="16838"/>
          <w:pgMar w:top="1440" w:right="1800" w:bottom="1440" w:left="1800" w:header="851" w:footer="992" w:gutter="0"/>
          <w:pgNumType w:start="1"/>
          <w:cols w:space="425"/>
          <w:docGrid w:type="lines" w:linePitch="312"/>
        </w:sectPr>
      </w:pPr>
      <w:r w:rsidRPr="00241E43">
        <w:rPr>
          <w:rFonts w:eastAsia="仿宋"/>
          <w:color w:val="auto"/>
          <w:kern w:val="2"/>
          <w:sz w:val="28"/>
          <w:szCs w:val="22"/>
        </w:rPr>
        <w:t>施行日期：</w:t>
      </w:r>
    </w:p>
    <w:p w14:paraId="375321E7" w14:textId="77777777" w:rsidR="00241E43" w:rsidRPr="009145D5" w:rsidRDefault="00241E43" w:rsidP="00241E43">
      <w:pPr>
        <w:adjustRightInd w:val="0"/>
        <w:snapToGrid w:val="0"/>
        <w:spacing w:line="480" w:lineRule="auto"/>
        <w:ind w:firstLineChars="350" w:firstLine="735"/>
      </w:pPr>
    </w:p>
    <w:p w14:paraId="0B487EE0" w14:textId="77777777" w:rsidR="00241E43" w:rsidRDefault="00241E43" w:rsidP="00241E43">
      <w:pPr>
        <w:ind w:firstLine="560"/>
        <w:rPr>
          <w:szCs w:val="32"/>
        </w:rPr>
        <w:sectPr w:rsidR="00241E43">
          <w:footerReference w:type="default" r:id="rId19"/>
          <w:pgSz w:w="11906" w:h="16838"/>
          <w:pgMar w:top="1440" w:right="1800" w:bottom="1440" w:left="1800" w:header="851" w:footer="992" w:gutter="0"/>
          <w:cols w:space="425"/>
          <w:docGrid w:type="lines" w:linePitch="312"/>
        </w:sectPr>
      </w:pPr>
      <w:r>
        <w:rPr>
          <w:szCs w:val="32"/>
        </w:rPr>
        <w:br w:type="page"/>
      </w:r>
    </w:p>
    <w:p w14:paraId="793EC80F" w14:textId="77777777" w:rsidR="00450AE5" w:rsidRPr="008D3026" w:rsidRDefault="00450AE5" w:rsidP="00450AE5">
      <w:pPr>
        <w:pStyle w:val="1"/>
        <w:jc w:val="center"/>
        <w:rPr>
          <w:rFonts w:ascii="Times" w:hAnsi="Times"/>
          <w:color w:val="000000" w:themeColor="text1"/>
          <w:sz w:val="28"/>
          <w:szCs w:val="28"/>
        </w:rPr>
      </w:pPr>
      <w:bookmarkStart w:id="1" w:name="_Toc23522845"/>
      <w:r w:rsidRPr="008D3026">
        <w:rPr>
          <w:rFonts w:ascii="Times" w:hAnsi="Times"/>
          <w:color w:val="000000" w:themeColor="text1"/>
          <w:sz w:val="28"/>
          <w:szCs w:val="28"/>
        </w:rPr>
        <w:lastRenderedPageBreak/>
        <w:t>前言</w:t>
      </w:r>
      <w:bookmarkEnd w:id="0"/>
      <w:bookmarkEnd w:id="1"/>
    </w:p>
    <w:p w14:paraId="4802A960" w14:textId="7C5E5726" w:rsidR="009E706E" w:rsidRDefault="009E706E" w:rsidP="009E706E">
      <w:pPr>
        <w:tabs>
          <w:tab w:val="num" w:pos="720"/>
        </w:tabs>
        <w:spacing w:line="360" w:lineRule="auto"/>
        <w:ind w:firstLineChars="200" w:firstLine="480"/>
        <w:rPr>
          <w:rFonts w:ascii="Times" w:hAnsi="Times" w:cs="仿宋_GB2312"/>
          <w:bCs/>
          <w:color w:val="auto"/>
          <w:sz w:val="24"/>
          <w:szCs w:val="24"/>
        </w:rPr>
      </w:pPr>
      <w:r>
        <w:rPr>
          <w:rFonts w:ascii="Times" w:hAnsi="Times" w:cs="仿宋_GB2312" w:hint="eastAsia"/>
          <w:bCs/>
          <w:color w:val="auto"/>
          <w:sz w:val="24"/>
          <w:szCs w:val="24"/>
        </w:rPr>
        <w:t>城市供水安全</w:t>
      </w:r>
      <w:r w:rsidR="008B4DEE" w:rsidRPr="008B4DEE">
        <w:rPr>
          <w:rFonts w:ascii="Times" w:hAnsi="Times" w:cs="仿宋_GB2312" w:hint="eastAsia"/>
          <w:bCs/>
          <w:color w:val="auto"/>
          <w:sz w:val="24"/>
          <w:szCs w:val="24"/>
        </w:rPr>
        <w:t>直接关系到广大人民群众的切身利益和身体健康，</w:t>
      </w:r>
      <w:r>
        <w:rPr>
          <w:rFonts w:ascii="Times" w:hAnsi="Times" w:cs="仿宋_GB2312" w:hint="eastAsia"/>
          <w:bCs/>
          <w:color w:val="auto"/>
          <w:sz w:val="24"/>
          <w:szCs w:val="24"/>
        </w:rPr>
        <w:t>供水安全监管是我国城市供水行业普遍面临的压力</w:t>
      </w:r>
      <w:r w:rsidR="008B4DEE" w:rsidRPr="008B4DEE">
        <w:rPr>
          <w:rFonts w:ascii="Times" w:hAnsi="Times" w:cs="仿宋_GB2312" w:hint="eastAsia"/>
          <w:bCs/>
          <w:color w:val="auto"/>
          <w:sz w:val="24"/>
          <w:szCs w:val="24"/>
        </w:rPr>
        <w:t>。</w:t>
      </w:r>
      <w:r w:rsidRPr="008B4DEE">
        <w:rPr>
          <w:rFonts w:ascii="Times" w:hAnsi="Times" w:cs="仿宋_GB2312" w:hint="eastAsia"/>
          <w:bCs/>
          <w:color w:val="auto"/>
          <w:sz w:val="24"/>
          <w:szCs w:val="24"/>
        </w:rPr>
        <w:t>近年来，各地在</w:t>
      </w:r>
      <w:r>
        <w:rPr>
          <w:rFonts w:ascii="Times" w:hAnsi="Times" w:cs="仿宋_GB2312" w:hint="eastAsia"/>
          <w:bCs/>
          <w:color w:val="auto"/>
          <w:sz w:val="24"/>
          <w:szCs w:val="24"/>
        </w:rPr>
        <w:t>相关</w:t>
      </w:r>
      <w:r w:rsidR="00511E0A">
        <w:rPr>
          <w:rFonts w:ascii="Times" w:hAnsi="Times" w:cs="仿宋_GB2312" w:hint="eastAsia"/>
          <w:bCs/>
          <w:color w:val="auto"/>
          <w:sz w:val="24"/>
          <w:szCs w:val="24"/>
        </w:rPr>
        <w:t>政策法规的指导下</w:t>
      </w:r>
      <w:r w:rsidRPr="008B4DEE">
        <w:rPr>
          <w:rFonts w:ascii="Times" w:hAnsi="Times" w:cs="仿宋_GB2312" w:hint="eastAsia"/>
          <w:bCs/>
          <w:color w:val="auto"/>
          <w:sz w:val="24"/>
          <w:szCs w:val="24"/>
        </w:rPr>
        <w:t>开展了饮用水</w:t>
      </w:r>
      <w:r>
        <w:rPr>
          <w:rFonts w:ascii="Times" w:hAnsi="Times" w:cs="仿宋_GB2312" w:hint="eastAsia"/>
          <w:bCs/>
          <w:color w:val="auto"/>
          <w:sz w:val="24"/>
          <w:szCs w:val="24"/>
        </w:rPr>
        <w:t>水量、</w:t>
      </w:r>
      <w:r w:rsidRPr="008B4DEE">
        <w:rPr>
          <w:rFonts w:ascii="Times" w:hAnsi="Times" w:cs="仿宋_GB2312" w:hint="eastAsia"/>
          <w:bCs/>
          <w:color w:val="auto"/>
          <w:sz w:val="24"/>
          <w:szCs w:val="24"/>
        </w:rPr>
        <w:t>水质</w:t>
      </w:r>
      <w:r>
        <w:rPr>
          <w:rFonts w:ascii="Times" w:hAnsi="Times" w:cs="仿宋_GB2312" w:hint="eastAsia"/>
          <w:bCs/>
          <w:color w:val="auto"/>
          <w:sz w:val="24"/>
          <w:szCs w:val="24"/>
        </w:rPr>
        <w:t>、水压等监测能力</w:t>
      </w:r>
      <w:r w:rsidRPr="008B4DEE">
        <w:rPr>
          <w:rFonts w:ascii="Times" w:hAnsi="Times" w:cs="仿宋_GB2312" w:hint="eastAsia"/>
          <w:bCs/>
          <w:color w:val="auto"/>
          <w:sz w:val="24"/>
          <w:szCs w:val="24"/>
        </w:rPr>
        <w:t>的建设，具备了一定的</w:t>
      </w:r>
      <w:r>
        <w:rPr>
          <w:rFonts w:ascii="Times" w:hAnsi="Times" w:cs="仿宋_GB2312" w:hint="eastAsia"/>
          <w:bCs/>
          <w:color w:val="auto"/>
          <w:sz w:val="24"/>
          <w:szCs w:val="24"/>
        </w:rPr>
        <w:t>供水安全</w:t>
      </w:r>
      <w:r w:rsidRPr="008B4DEE">
        <w:rPr>
          <w:rFonts w:ascii="Times" w:hAnsi="Times" w:cs="仿宋_GB2312" w:hint="eastAsia"/>
          <w:bCs/>
          <w:color w:val="auto"/>
          <w:sz w:val="24"/>
          <w:szCs w:val="24"/>
        </w:rPr>
        <w:t>监管能力。但</w:t>
      </w:r>
      <w:r>
        <w:rPr>
          <w:rFonts w:ascii="Times" w:hAnsi="Times" w:cs="仿宋_GB2312" w:hint="eastAsia"/>
          <w:bCs/>
          <w:color w:val="auto"/>
          <w:sz w:val="24"/>
          <w:szCs w:val="24"/>
        </w:rPr>
        <w:t>一方面当前供水监管中存在</w:t>
      </w:r>
      <w:r w:rsidRPr="008B4DEE">
        <w:rPr>
          <w:rFonts w:ascii="Times" w:hAnsi="Times" w:cs="仿宋_GB2312" w:hint="eastAsia"/>
          <w:bCs/>
          <w:color w:val="auto"/>
          <w:sz w:val="24"/>
          <w:szCs w:val="24"/>
        </w:rPr>
        <w:t>实测指标不全面、监测频率不达标</w:t>
      </w:r>
      <w:r>
        <w:rPr>
          <w:rFonts w:ascii="Times" w:hAnsi="Times" w:cs="仿宋_GB2312" w:hint="eastAsia"/>
          <w:bCs/>
          <w:color w:val="auto"/>
          <w:sz w:val="24"/>
          <w:szCs w:val="24"/>
        </w:rPr>
        <w:t>、风险预警不及时</w:t>
      </w:r>
      <w:r w:rsidRPr="008B4DEE">
        <w:rPr>
          <w:rFonts w:ascii="Times" w:hAnsi="Times" w:cs="仿宋_GB2312" w:hint="eastAsia"/>
          <w:bCs/>
          <w:color w:val="auto"/>
          <w:sz w:val="24"/>
          <w:szCs w:val="24"/>
        </w:rPr>
        <w:t>等问题，</w:t>
      </w:r>
      <w:r>
        <w:rPr>
          <w:rFonts w:ascii="Times" w:hAnsi="Times" w:cs="仿宋_GB2312" w:hint="eastAsia"/>
          <w:bCs/>
          <w:color w:val="auto"/>
          <w:sz w:val="24"/>
          <w:szCs w:val="24"/>
        </w:rPr>
        <w:t>另一方面大中城市供水企业每日</w:t>
      </w:r>
      <w:r w:rsidRPr="008B4DEE">
        <w:rPr>
          <w:rFonts w:ascii="Times" w:hAnsi="Times" w:cs="仿宋_GB2312" w:hint="eastAsia"/>
          <w:bCs/>
          <w:color w:val="auto"/>
          <w:sz w:val="24"/>
          <w:szCs w:val="24"/>
        </w:rPr>
        <w:t>积累</w:t>
      </w:r>
      <w:r>
        <w:rPr>
          <w:rFonts w:ascii="Times" w:hAnsi="Times" w:cs="仿宋_GB2312" w:hint="eastAsia"/>
          <w:bCs/>
          <w:color w:val="auto"/>
          <w:sz w:val="24"/>
          <w:szCs w:val="24"/>
        </w:rPr>
        <w:t>的</w:t>
      </w:r>
      <w:r w:rsidRPr="008B4DEE">
        <w:rPr>
          <w:rFonts w:ascii="Times" w:hAnsi="Times" w:cs="仿宋_GB2312" w:hint="eastAsia"/>
          <w:bCs/>
          <w:color w:val="auto"/>
          <w:sz w:val="24"/>
          <w:szCs w:val="24"/>
        </w:rPr>
        <w:t>大量</w:t>
      </w:r>
      <w:r>
        <w:rPr>
          <w:rFonts w:ascii="Times" w:hAnsi="Times" w:cs="仿宋_GB2312" w:hint="eastAsia"/>
          <w:bCs/>
          <w:color w:val="auto"/>
          <w:sz w:val="24"/>
          <w:szCs w:val="24"/>
        </w:rPr>
        <w:t>供水</w:t>
      </w:r>
      <w:r w:rsidRPr="008B4DEE">
        <w:rPr>
          <w:rFonts w:ascii="Times" w:hAnsi="Times" w:cs="仿宋_GB2312" w:hint="eastAsia"/>
          <w:bCs/>
          <w:color w:val="auto"/>
          <w:sz w:val="24"/>
          <w:szCs w:val="24"/>
        </w:rPr>
        <w:t>数据</w:t>
      </w:r>
      <w:r>
        <w:rPr>
          <w:rFonts w:ascii="Times" w:hAnsi="Times" w:cs="仿宋_GB2312" w:hint="eastAsia"/>
          <w:bCs/>
          <w:color w:val="auto"/>
          <w:sz w:val="24"/>
          <w:szCs w:val="24"/>
        </w:rPr>
        <w:t>所</w:t>
      </w:r>
      <w:r w:rsidRPr="005A15B4">
        <w:rPr>
          <w:rFonts w:ascii="Times" w:hAnsi="Times" w:cs="仿宋_GB2312"/>
          <w:bCs/>
          <w:color w:val="auto"/>
          <w:sz w:val="24"/>
          <w:szCs w:val="24"/>
        </w:rPr>
        <w:t>蕴含的巨大价值几乎尚未被挖掘。</w:t>
      </w:r>
      <w:r w:rsidR="008B4DEE" w:rsidRPr="008B4DEE">
        <w:rPr>
          <w:rFonts w:ascii="Times" w:hAnsi="Times" w:cs="仿宋_GB2312" w:hint="eastAsia"/>
          <w:bCs/>
          <w:color w:val="auto"/>
          <w:sz w:val="24"/>
          <w:szCs w:val="24"/>
        </w:rPr>
        <w:t>随着我国社会经济的快速发展，公众</w:t>
      </w:r>
      <w:r>
        <w:rPr>
          <w:rFonts w:ascii="Times" w:hAnsi="Times" w:cs="仿宋_GB2312" w:hint="eastAsia"/>
          <w:bCs/>
          <w:color w:val="auto"/>
          <w:sz w:val="24"/>
          <w:szCs w:val="24"/>
        </w:rPr>
        <w:t>对供水安全的要求越来越高，行业主管部门面临着进一步提高供水</w:t>
      </w:r>
      <w:r w:rsidR="008B4DEE" w:rsidRPr="008B4DEE">
        <w:rPr>
          <w:rFonts w:ascii="Times" w:hAnsi="Times" w:cs="仿宋_GB2312" w:hint="eastAsia"/>
          <w:bCs/>
          <w:color w:val="auto"/>
          <w:sz w:val="24"/>
          <w:szCs w:val="24"/>
        </w:rPr>
        <w:t>监管能力的需求。</w:t>
      </w:r>
      <w:r w:rsidR="008B4DEE">
        <w:rPr>
          <w:rFonts w:ascii="Times" w:hAnsi="Times" w:cs="仿宋_GB2312" w:hint="eastAsia"/>
          <w:bCs/>
          <w:color w:val="auto"/>
          <w:sz w:val="24"/>
          <w:szCs w:val="24"/>
        </w:rPr>
        <w:t>因此，</w:t>
      </w:r>
      <w:r>
        <w:rPr>
          <w:rFonts w:ascii="Times" w:hAnsi="Times" w:cs="仿宋_GB2312" w:hint="eastAsia"/>
          <w:bCs/>
          <w:color w:val="auto"/>
          <w:sz w:val="24"/>
          <w:szCs w:val="24"/>
        </w:rPr>
        <w:t>保障饮用水供水安全作为</w:t>
      </w:r>
      <w:r w:rsidRPr="008B4DEE">
        <w:rPr>
          <w:rFonts w:ascii="Times" w:hAnsi="Times" w:cs="仿宋_GB2312" w:hint="eastAsia"/>
          <w:bCs/>
          <w:color w:val="auto"/>
          <w:sz w:val="24"/>
          <w:szCs w:val="24"/>
        </w:rPr>
        <w:t>全面</w:t>
      </w:r>
      <w:r>
        <w:rPr>
          <w:rFonts w:ascii="Times" w:hAnsi="Times" w:cs="仿宋_GB2312" w:hint="eastAsia"/>
          <w:bCs/>
          <w:color w:val="auto"/>
          <w:sz w:val="24"/>
          <w:szCs w:val="24"/>
        </w:rPr>
        <w:t>建成小康社会</w:t>
      </w:r>
      <w:r w:rsidRPr="008B4DEE">
        <w:rPr>
          <w:rFonts w:ascii="Times" w:hAnsi="Times" w:cs="仿宋_GB2312" w:hint="eastAsia"/>
          <w:bCs/>
          <w:color w:val="auto"/>
          <w:sz w:val="24"/>
          <w:szCs w:val="24"/>
        </w:rPr>
        <w:t>的一项重要任务</w:t>
      </w:r>
      <w:r>
        <w:rPr>
          <w:rFonts w:ascii="Times" w:hAnsi="Times" w:cs="仿宋_GB2312" w:hint="eastAsia"/>
          <w:bCs/>
          <w:color w:val="auto"/>
          <w:sz w:val="24"/>
          <w:szCs w:val="24"/>
        </w:rPr>
        <w:t>，必须采取有效措施，推动先进的信息技术在供水行业的应用，引导城市供水监管</w:t>
      </w:r>
      <w:r w:rsidRPr="009E706E">
        <w:rPr>
          <w:rFonts w:ascii="Times" w:hAnsi="Times" w:cs="仿宋_GB2312" w:hint="eastAsia"/>
          <w:bCs/>
          <w:color w:val="auto"/>
          <w:sz w:val="24"/>
          <w:szCs w:val="24"/>
        </w:rPr>
        <w:t>向更科学、更高效、更精细的方向发展</w:t>
      </w:r>
    </w:p>
    <w:p w14:paraId="788DEA59" w14:textId="1A103054" w:rsidR="00450AE5" w:rsidRPr="00241E43" w:rsidRDefault="00450AE5" w:rsidP="00241E43">
      <w:pPr>
        <w:spacing w:line="360" w:lineRule="auto"/>
        <w:ind w:firstLineChars="200" w:firstLine="480"/>
        <w:rPr>
          <w:rFonts w:ascii="宋体" w:hAnsi="宋体" w:cs="仿宋_GB2312"/>
          <w:bCs/>
          <w:color w:val="auto"/>
          <w:sz w:val="24"/>
          <w:szCs w:val="24"/>
        </w:rPr>
      </w:pPr>
      <w:r w:rsidRPr="00241E43">
        <w:rPr>
          <w:rFonts w:ascii="宋体" w:hAnsi="宋体" w:cs="仿宋_GB2312" w:hint="eastAsia"/>
          <w:bCs/>
          <w:color w:val="auto"/>
          <w:sz w:val="24"/>
          <w:szCs w:val="24"/>
        </w:rPr>
        <w:t>为</w:t>
      </w:r>
      <w:r w:rsidR="009E706E" w:rsidRPr="00241E43">
        <w:rPr>
          <w:rFonts w:ascii="宋体" w:hAnsi="宋体" w:cs="仿宋_GB2312" w:hint="eastAsia"/>
          <w:bCs/>
          <w:color w:val="auto"/>
          <w:sz w:val="24"/>
          <w:szCs w:val="24"/>
        </w:rPr>
        <w:t>开拓大数据技术在城市供水监管领域的应用途径，</w:t>
      </w:r>
      <w:r w:rsidRPr="00241E43">
        <w:rPr>
          <w:rFonts w:ascii="宋体" w:hAnsi="宋体" w:cs="仿宋_GB2312" w:hint="eastAsia"/>
          <w:bCs/>
          <w:color w:val="auto"/>
          <w:sz w:val="24"/>
          <w:szCs w:val="24"/>
        </w:rPr>
        <w:t>完善供水安全监管技术工作体系，进一步提高城市供水的数字化监管水平，</w:t>
      </w:r>
      <w:r w:rsidR="00FE11D9" w:rsidRPr="00241E43">
        <w:rPr>
          <w:rFonts w:ascii="宋体" w:hAnsi="宋体" w:cs="仿宋_GB2312" w:hint="eastAsia"/>
          <w:bCs/>
          <w:color w:val="000000" w:themeColor="text1"/>
          <w:sz w:val="24"/>
          <w:szCs w:val="24"/>
        </w:rPr>
        <w:t>编制</w:t>
      </w:r>
      <w:r w:rsidR="00FE11D9" w:rsidRPr="00241E43">
        <w:rPr>
          <w:rFonts w:ascii="宋体" w:hAnsi="宋体" w:cs="仿宋_GB2312"/>
          <w:bCs/>
          <w:color w:val="000000" w:themeColor="text1"/>
          <w:sz w:val="24"/>
          <w:szCs w:val="24"/>
        </w:rPr>
        <w:t>组</w:t>
      </w:r>
      <w:r w:rsidR="009E706E" w:rsidRPr="00241E43">
        <w:rPr>
          <w:rFonts w:ascii="宋体" w:hAnsi="宋体" w:cs="仿宋_GB2312" w:hint="eastAsia"/>
          <w:bCs/>
          <w:color w:val="000000" w:themeColor="text1"/>
          <w:sz w:val="24"/>
          <w:szCs w:val="24"/>
        </w:rPr>
        <w:t>编制了</w:t>
      </w:r>
      <w:r w:rsidR="005A15B4" w:rsidRPr="00241E43">
        <w:rPr>
          <w:rFonts w:ascii="宋体" w:hAnsi="宋体" w:cs="仿宋_GB2312" w:hint="eastAsia"/>
          <w:bCs/>
          <w:color w:val="auto"/>
          <w:sz w:val="24"/>
          <w:szCs w:val="24"/>
        </w:rPr>
        <w:t>《城市供水监管中大数据应用技术指南》</w:t>
      </w:r>
      <w:r w:rsidRPr="00241E43">
        <w:rPr>
          <w:rFonts w:ascii="宋体" w:hAnsi="宋体" w:cs="仿宋_GB2312" w:hint="eastAsia"/>
          <w:bCs/>
          <w:color w:val="auto"/>
          <w:sz w:val="24"/>
          <w:szCs w:val="24"/>
        </w:rPr>
        <w:t>。</w:t>
      </w:r>
    </w:p>
    <w:p w14:paraId="77643EC2" w14:textId="20BB4CF8" w:rsidR="00450AE5" w:rsidRPr="008D3026" w:rsidRDefault="00450AE5" w:rsidP="005A15B4">
      <w:pPr>
        <w:tabs>
          <w:tab w:val="num" w:pos="720"/>
        </w:tabs>
        <w:spacing w:line="360" w:lineRule="auto"/>
        <w:ind w:firstLineChars="200" w:firstLine="480"/>
        <w:rPr>
          <w:rFonts w:ascii="Times" w:hAnsi="Times" w:cs="仿宋_GB2312"/>
          <w:bCs/>
          <w:color w:val="auto"/>
          <w:sz w:val="24"/>
          <w:szCs w:val="24"/>
        </w:rPr>
      </w:pPr>
      <w:r w:rsidRPr="008D3026">
        <w:rPr>
          <w:rFonts w:ascii="Times" w:hAnsi="Times" w:cs="仿宋_GB2312"/>
          <w:bCs/>
          <w:color w:val="auto"/>
          <w:sz w:val="24"/>
          <w:szCs w:val="24"/>
        </w:rPr>
        <w:t>本指南</w:t>
      </w:r>
      <w:r w:rsidR="005A15B4">
        <w:rPr>
          <w:rFonts w:ascii="Times" w:hAnsi="Times" w:cs="仿宋_GB2312"/>
          <w:bCs/>
          <w:color w:val="auto"/>
          <w:sz w:val="24"/>
          <w:szCs w:val="24"/>
        </w:rPr>
        <w:t>编制依据国家和行业相关法律法规</w:t>
      </w:r>
      <w:r w:rsidR="005A15B4">
        <w:rPr>
          <w:rFonts w:ascii="Times" w:hAnsi="Times" w:cs="仿宋_GB2312" w:hint="eastAsia"/>
          <w:bCs/>
          <w:color w:val="auto"/>
          <w:sz w:val="24"/>
          <w:szCs w:val="24"/>
        </w:rPr>
        <w:t>、</w:t>
      </w:r>
      <w:r w:rsidR="005A15B4">
        <w:rPr>
          <w:rFonts w:ascii="Times" w:hAnsi="Times" w:cs="仿宋_GB2312"/>
          <w:bCs/>
          <w:color w:val="auto"/>
          <w:sz w:val="24"/>
          <w:szCs w:val="24"/>
        </w:rPr>
        <w:t>标准规范</w:t>
      </w:r>
      <w:r w:rsidR="005A15B4">
        <w:rPr>
          <w:rFonts w:ascii="Times" w:hAnsi="Times" w:cs="仿宋_GB2312" w:hint="eastAsia"/>
          <w:bCs/>
          <w:color w:val="auto"/>
          <w:sz w:val="24"/>
          <w:szCs w:val="24"/>
        </w:rPr>
        <w:t>，</w:t>
      </w:r>
      <w:r w:rsidR="005A15B4">
        <w:rPr>
          <w:rFonts w:ascii="Times" w:hAnsi="Times" w:cs="仿宋_GB2312"/>
          <w:bCs/>
          <w:color w:val="auto"/>
          <w:sz w:val="24"/>
          <w:szCs w:val="24"/>
        </w:rPr>
        <w:t>总结了近年来我国城市供水行业监管需求、信息化系统建设现状和大数据技术应用的实践经验</w:t>
      </w:r>
      <w:r w:rsidR="005A15B4">
        <w:rPr>
          <w:rFonts w:ascii="Times" w:hAnsi="Times" w:cs="仿宋_GB2312" w:hint="eastAsia"/>
          <w:bCs/>
          <w:color w:val="auto"/>
          <w:sz w:val="24"/>
          <w:szCs w:val="24"/>
        </w:rPr>
        <w:t>，</w:t>
      </w:r>
      <w:r w:rsidR="005A15B4">
        <w:rPr>
          <w:rFonts w:ascii="Times" w:hAnsi="Times" w:cs="仿宋_GB2312"/>
          <w:bCs/>
          <w:color w:val="auto"/>
          <w:sz w:val="24"/>
          <w:szCs w:val="24"/>
        </w:rPr>
        <w:t>同时在编制过程中对主要问题开展了专题论证</w:t>
      </w:r>
      <w:r w:rsidR="005A15B4">
        <w:rPr>
          <w:rFonts w:ascii="Times" w:hAnsi="Times" w:cs="仿宋_GB2312" w:hint="eastAsia"/>
          <w:bCs/>
          <w:color w:val="auto"/>
          <w:sz w:val="24"/>
          <w:szCs w:val="24"/>
        </w:rPr>
        <w:t>，</w:t>
      </w:r>
      <w:r w:rsidR="005A15B4">
        <w:rPr>
          <w:rFonts w:ascii="Times" w:hAnsi="Times" w:cs="仿宋_GB2312"/>
          <w:bCs/>
          <w:color w:val="auto"/>
          <w:sz w:val="24"/>
          <w:szCs w:val="24"/>
        </w:rPr>
        <w:t>对具体内容进行了反复讨论和修改</w:t>
      </w:r>
      <w:r w:rsidR="005A15B4">
        <w:rPr>
          <w:rFonts w:ascii="Times" w:hAnsi="Times" w:cs="仿宋_GB2312" w:hint="eastAsia"/>
          <w:bCs/>
          <w:color w:val="auto"/>
          <w:sz w:val="24"/>
          <w:szCs w:val="24"/>
        </w:rPr>
        <w:t>。</w:t>
      </w:r>
    </w:p>
    <w:p w14:paraId="73F6E4DC" w14:textId="7AC16F36" w:rsidR="005A15B4" w:rsidRDefault="00450AE5" w:rsidP="005A15B4">
      <w:pPr>
        <w:tabs>
          <w:tab w:val="num" w:pos="720"/>
        </w:tabs>
        <w:spacing w:line="360" w:lineRule="auto"/>
        <w:ind w:firstLineChars="200" w:firstLine="480"/>
        <w:rPr>
          <w:rFonts w:ascii="Times" w:hAnsi="Times" w:cs="仿宋_GB2312"/>
          <w:bCs/>
          <w:color w:val="auto"/>
          <w:sz w:val="24"/>
          <w:szCs w:val="24"/>
        </w:rPr>
      </w:pPr>
      <w:r w:rsidRPr="008D3026">
        <w:rPr>
          <w:rFonts w:ascii="Times" w:hAnsi="Times" w:cs="仿宋_GB2312"/>
          <w:bCs/>
          <w:color w:val="auto"/>
          <w:sz w:val="24"/>
          <w:szCs w:val="24"/>
        </w:rPr>
        <w:t>本指南</w:t>
      </w:r>
      <w:r w:rsidR="005A15B4">
        <w:rPr>
          <w:rFonts w:ascii="Times" w:hAnsi="Times" w:cs="仿宋_GB2312"/>
          <w:bCs/>
          <w:color w:val="auto"/>
          <w:sz w:val="24"/>
          <w:szCs w:val="24"/>
        </w:rPr>
        <w:t>的主要内容包括</w:t>
      </w:r>
      <w:r w:rsidR="005A15B4">
        <w:rPr>
          <w:rFonts w:ascii="Times" w:hAnsi="Times" w:cs="仿宋_GB2312" w:hint="eastAsia"/>
          <w:bCs/>
          <w:color w:val="auto"/>
          <w:sz w:val="24"/>
          <w:szCs w:val="24"/>
        </w:rPr>
        <w:t>：</w:t>
      </w:r>
      <w:r w:rsidR="005A15B4" w:rsidRPr="00A35A1F">
        <w:rPr>
          <w:rFonts w:ascii="Times" w:hAnsi="Times" w:cs="仿宋_GB2312" w:hint="eastAsia"/>
          <w:bCs/>
          <w:color w:val="auto"/>
          <w:sz w:val="24"/>
          <w:szCs w:val="24"/>
        </w:rPr>
        <w:t>总则、</w:t>
      </w:r>
      <w:r w:rsidR="00A35A1F" w:rsidRPr="00A35A1F">
        <w:rPr>
          <w:rFonts w:ascii="Times" w:hAnsi="Times" w:cs="仿宋_GB2312" w:hint="eastAsia"/>
          <w:bCs/>
          <w:color w:val="auto"/>
          <w:sz w:val="24"/>
          <w:szCs w:val="24"/>
        </w:rPr>
        <w:t>供水大数据来源、</w:t>
      </w:r>
      <w:r w:rsidR="005C723B" w:rsidRPr="00A35A1F">
        <w:rPr>
          <w:rFonts w:ascii="Times" w:hAnsi="Times" w:cs="仿宋_GB2312" w:hint="eastAsia"/>
          <w:bCs/>
          <w:color w:val="auto"/>
          <w:sz w:val="24"/>
          <w:szCs w:val="24"/>
        </w:rPr>
        <w:t>平台架构</w:t>
      </w:r>
      <w:r w:rsidR="00A35A1F" w:rsidRPr="00A35A1F">
        <w:rPr>
          <w:rFonts w:ascii="Times" w:hAnsi="Times" w:cs="仿宋_GB2312" w:hint="eastAsia"/>
          <w:bCs/>
          <w:color w:val="auto"/>
          <w:sz w:val="24"/>
          <w:szCs w:val="24"/>
        </w:rPr>
        <w:t>与</w:t>
      </w:r>
      <w:r w:rsidR="005C723B" w:rsidRPr="00A35A1F">
        <w:rPr>
          <w:rFonts w:ascii="Times" w:hAnsi="Times" w:cs="仿宋_GB2312" w:hint="eastAsia"/>
          <w:bCs/>
          <w:color w:val="auto"/>
          <w:sz w:val="24"/>
          <w:szCs w:val="24"/>
        </w:rPr>
        <w:t>分析方法</w:t>
      </w:r>
      <w:r w:rsidR="00A35A1F" w:rsidRPr="00A35A1F">
        <w:rPr>
          <w:rFonts w:ascii="Times" w:hAnsi="Times" w:cs="仿宋_GB2312" w:hint="eastAsia"/>
          <w:bCs/>
          <w:color w:val="auto"/>
          <w:sz w:val="24"/>
          <w:szCs w:val="24"/>
        </w:rPr>
        <w:t>、</w:t>
      </w:r>
      <w:r w:rsidR="005A15B4" w:rsidRPr="00A35A1F">
        <w:rPr>
          <w:rFonts w:ascii="Times" w:hAnsi="Times" w:cs="仿宋_GB2312" w:hint="eastAsia"/>
          <w:bCs/>
          <w:color w:val="auto"/>
          <w:sz w:val="24"/>
          <w:szCs w:val="24"/>
        </w:rPr>
        <w:t>水源和水厂大数据应用、供水管网运营大数据应用、公众反馈信息大数据应用。</w:t>
      </w:r>
    </w:p>
    <w:p w14:paraId="522B3B66" w14:textId="77777777" w:rsidR="00753FAF" w:rsidRDefault="005A15B4" w:rsidP="005A15B4">
      <w:pPr>
        <w:tabs>
          <w:tab w:val="num" w:pos="720"/>
        </w:tabs>
        <w:spacing w:line="360" w:lineRule="auto"/>
        <w:ind w:firstLineChars="200" w:firstLine="480"/>
        <w:rPr>
          <w:rFonts w:ascii="Times" w:hAnsi="Times" w:cs="仿宋_GB2312"/>
          <w:bCs/>
          <w:color w:val="auto"/>
          <w:sz w:val="24"/>
          <w:szCs w:val="24"/>
        </w:rPr>
        <w:sectPr w:rsidR="00753FAF" w:rsidSect="009B7E2D">
          <w:footerReference w:type="default" r:id="rId20"/>
          <w:pgSz w:w="11906" w:h="16838"/>
          <w:pgMar w:top="1440" w:right="1800" w:bottom="1440" w:left="1800" w:header="851" w:footer="992" w:gutter="0"/>
          <w:pgNumType w:fmt="upperRoman" w:start="1"/>
          <w:cols w:space="425"/>
          <w:docGrid w:type="lines" w:linePitch="312"/>
        </w:sectPr>
      </w:pPr>
      <w:r>
        <w:rPr>
          <w:rFonts w:ascii="Times" w:hAnsi="Times" w:cs="仿宋_GB2312"/>
          <w:bCs/>
          <w:color w:val="auto"/>
          <w:sz w:val="24"/>
          <w:szCs w:val="24"/>
        </w:rPr>
        <w:t>本指南</w:t>
      </w:r>
      <w:r w:rsidR="00450AE5" w:rsidRPr="008D3026">
        <w:rPr>
          <w:rFonts w:ascii="Times" w:hAnsi="Times" w:cs="仿宋_GB2312"/>
          <w:bCs/>
          <w:color w:val="auto"/>
          <w:sz w:val="24"/>
          <w:szCs w:val="24"/>
        </w:rPr>
        <w:t>由中国工程建设标准化协会建标协会负责管理，由中国城市规划设计研究院负责具体技术内容的解释。</w:t>
      </w:r>
      <w:r>
        <w:rPr>
          <w:rFonts w:ascii="Times" w:hAnsi="Times" w:cs="仿宋_GB2312" w:hint="eastAsia"/>
          <w:bCs/>
          <w:color w:val="auto"/>
          <w:sz w:val="24"/>
          <w:szCs w:val="24"/>
        </w:rPr>
        <w:t>请各单位</w:t>
      </w:r>
      <w:r>
        <w:rPr>
          <w:rFonts w:ascii="Times" w:hAnsi="Times" w:cs="仿宋_GB2312"/>
          <w:bCs/>
          <w:color w:val="auto"/>
          <w:sz w:val="24"/>
          <w:szCs w:val="24"/>
        </w:rPr>
        <w:t>在使用过程中</w:t>
      </w:r>
      <w:r>
        <w:rPr>
          <w:rFonts w:ascii="Times" w:hAnsi="Times" w:cs="仿宋_GB2312" w:hint="eastAsia"/>
          <w:bCs/>
          <w:color w:val="auto"/>
          <w:sz w:val="24"/>
          <w:szCs w:val="24"/>
        </w:rPr>
        <w:t>，</w:t>
      </w:r>
      <w:r>
        <w:rPr>
          <w:rFonts w:ascii="Times" w:hAnsi="Times" w:cs="仿宋_GB2312"/>
          <w:bCs/>
          <w:color w:val="auto"/>
          <w:sz w:val="24"/>
          <w:szCs w:val="24"/>
        </w:rPr>
        <w:t>总结实践经验</w:t>
      </w:r>
      <w:r>
        <w:rPr>
          <w:rFonts w:ascii="Times" w:hAnsi="Times" w:cs="仿宋_GB2312" w:hint="eastAsia"/>
          <w:bCs/>
          <w:color w:val="auto"/>
          <w:sz w:val="24"/>
          <w:szCs w:val="24"/>
        </w:rPr>
        <w:t>，</w:t>
      </w:r>
      <w:r>
        <w:rPr>
          <w:rFonts w:ascii="Times" w:hAnsi="Times" w:cs="仿宋_GB2312"/>
          <w:bCs/>
          <w:color w:val="auto"/>
          <w:sz w:val="24"/>
          <w:szCs w:val="24"/>
        </w:rPr>
        <w:t>提出意见和建议</w:t>
      </w:r>
      <w:r w:rsidR="00450AE5" w:rsidRPr="008D3026">
        <w:rPr>
          <w:rFonts w:ascii="Times" w:hAnsi="Times" w:cs="仿宋_GB2312"/>
          <w:bCs/>
          <w:color w:val="auto"/>
          <w:sz w:val="24"/>
          <w:szCs w:val="24"/>
        </w:rPr>
        <w:t>。</w:t>
      </w:r>
    </w:p>
    <w:p w14:paraId="6F0796B8" w14:textId="4DD72820" w:rsidR="00450AE5" w:rsidRDefault="00450AE5" w:rsidP="005A15B4">
      <w:pPr>
        <w:tabs>
          <w:tab w:val="num" w:pos="720"/>
        </w:tabs>
        <w:spacing w:line="360" w:lineRule="auto"/>
        <w:ind w:firstLineChars="200" w:firstLine="480"/>
        <w:rPr>
          <w:rFonts w:ascii="Times" w:hAnsi="Times" w:cs="仿宋_GB2312"/>
          <w:bCs/>
          <w:color w:val="auto"/>
          <w:sz w:val="24"/>
          <w:szCs w:val="24"/>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900"/>
        <w:gridCol w:w="900"/>
        <w:gridCol w:w="900"/>
        <w:gridCol w:w="834"/>
      </w:tblGrid>
      <w:tr w:rsidR="008D02BB" w14:paraId="710C82D7" w14:textId="77777777" w:rsidTr="00241E43">
        <w:trPr>
          <w:jc w:val="center"/>
        </w:trPr>
        <w:tc>
          <w:tcPr>
            <w:tcW w:w="1696" w:type="dxa"/>
            <w:vAlign w:val="center"/>
          </w:tcPr>
          <w:p w14:paraId="5146DFF9" w14:textId="77777777" w:rsidR="008D02BB" w:rsidRPr="004A7E9B" w:rsidRDefault="008D02BB" w:rsidP="009805C7">
            <w:pPr>
              <w:tabs>
                <w:tab w:val="num" w:pos="720"/>
              </w:tabs>
              <w:spacing w:line="360" w:lineRule="auto"/>
              <w:jc w:val="right"/>
              <w:rPr>
                <w:rFonts w:ascii="Times" w:hAnsi="Times" w:cs="仿宋_GB2312"/>
                <w:bCs/>
                <w:color w:val="auto"/>
                <w:sz w:val="24"/>
                <w:szCs w:val="24"/>
              </w:rPr>
            </w:pPr>
            <w:r w:rsidRPr="004A7E9B">
              <w:rPr>
                <w:rFonts w:ascii="Times" w:hAnsi="Times" w:cs="仿宋_GB2312" w:hint="eastAsia"/>
                <w:bCs/>
                <w:color w:val="auto"/>
                <w:sz w:val="24"/>
                <w:szCs w:val="24"/>
              </w:rPr>
              <w:t>主编单位：</w:t>
            </w:r>
          </w:p>
        </w:tc>
        <w:tc>
          <w:tcPr>
            <w:tcW w:w="3534" w:type="dxa"/>
            <w:gridSpan w:val="4"/>
            <w:tcMar>
              <w:left w:w="57" w:type="dxa"/>
              <w:right w:w="57" w:type="dxa"/>
            </w:tcMar>
            <w:vAlign w:val="center"/>
          </w:tcPr>
          <w:p w14:paraId="270B2162" w14:textId="77777777" w:rsidR="008D02BB" w:rsidRPr="004A7E9B" w:rsidRDefault="008D02BB" w:rsidP="009805C7">
            <w:pPr>
              <w:tabs>
                <w:tab w:val="num" w:pos="720"/>
              </w:tabs>
              <w:spacing w:line="360" w:lineRule="auto"/>
              <w:rPr>
                <w:rFonts w:ascii="Times" w:hAnsi="Times" w:cs="仿宋_GB2312"/>
                <w:bCs/>
                <w:color w:val="auto"/>
                <w:sz w:val="24"/>
                <w:szCs w:val="24"/>
              </w:rPr>
            </w:pPr>
            <w:r w:rsidRPr="004A7E9B">
              <w:rPr>
                <w:rFonts w:ascii="Times" w:hAnsi="Times" w:cs="仿宋_GB2312" w:hint="eastAsia"/>
                <w:bCs/>
                <w:color w:val="auto"/>
                <w:sz w:val="24"/>
                <w:szCs w:val="24"/>
              </w:rPr>
              <w:t>中国城市规划设计研究院</w:t>
            </w:r>
          </w:p>
        </w:tc>
      </w:tr>
      <w:tr w:rsidR="008D02BB" w14:paraId="514DD9D1" w14:textId="77777777" w:rsidTr="00241E43">
        <w:trPr>
          <w:jc w:val="center"/>
        </w:trPr>
        <w:tc>
          <w:tcPr>
            <w:tcW w:w="1696" w:type="dxa"/>
            <w:vMerge w:val="restart"/>
          </w:tcPr>
          <w:p w14:paraId="080474EF" w14:textId="77777777" w:rsidR="008D02BB" w:rsidRPr="004A7E9B" w:rsidRDefault="008D02BB" w:rsidP="009805C7">
            <w:pPr>
              <w:tabs>
                <w:tab w:val="num" w:pos="720"/>
              </w:tabs>
              <w:spacing w:line="360" w:lineRule="auto"/>
              <w:jc w:val="right"/>
              <w:rPr>
                <w:rFonts w:ascii="Times" w:hAnsi="Times" w:cs="仿宋_GB2312"/>
                <w:bCs/>
                <w:color w:val="auto"/>
                <w:sz w:val="24"/>
                <w:szCs w:val="24"/>
              </w:rPr>
            </w:pPr>
            <w:r w:rsidRPr="004A7E9B">
              <w:rPr>
                <w:rFonts w:ascii="Times" w:hAnsi="Times" w:cs="仿宋_GB2312" w:hint="eastAsia"/>
                <w:bCs/>
                <w:color w:val="auto"/>
                <w:sz w:val="24"/>
                <w:szCs w:val="24"/>
              </w:rPr>
              <w:t>参编单位：</w:t>
            </w:r>
          </w:p>
        </w:tc>
        <w:tc>
          <w:tcPr>
            <w:tcW w:w="3534" w:type="dxa"/>
            <w:gridSpan w:val="4"/>
            <w:tcMar>
              <w:left w:w="57" w:type="dxa"/>
              <w:right w:w="57" w:type="dxa"/>
            </w:tcMar>
            <w:vAlign w:val="center"/>
          </w:tcPr>
          <w:p w14:paraId="2E06ADFF" w14:textId="797DA913" w:rsidR="008D02BB" w:rsidRPr="004A7E9B" w:rsidRDefault="00241E43" w:rsidP="009805C7">
            <w:pPr>
              <w:tabs>
                <w:tab w:val="num" w:pos="720"/>
              </w:tabs>
              <w:spacing w:line="360" w:lineRule="auto"/>
              <w:rPr>
                <w:rFonts w:ascii="Times" w:hAnsi="Times" w:cs="仿宋_GB2312"/>
                <w:bCs/>
                <w:color w:val="auto"/>
                <w:sz w:val="24"/>
                <w:szCs w:val="24"/>
              </w:rPr>
            </w:pPr>
            <w:r>
              <w:rPr>
                <w:rFonts w:ascii="Times" w:hAnsi="Times" w:cs="仿宋_GB2312" w:hint="eastAsia"/>
                <w:bCs/>
                <w:color w:val="auto"/>
                <w:sz w:val="24"/>
                <w:szCs w:val="24"/>
              </w:rPr>
              <w:t>（以下排名不分先后）</w:t>
            </w:r>
          </w:p>
        </w:tc>
      </w:tr>
      <w:tr w:rsidR="00241E43" w14:paraId="12CEFF5C" w14:textId="77777777" w:rsidTr="00241E43">
        <w:trPr>
          <w:jc w:val="center"/>
        </w:trPr>
        <w:tc>
          <w:tcPr>
            <w:tcW w:w="1696" w:type="dxa"/>
            <w:vMerge/>
          </w:tcPr>
          <w:p w14:paraId="534AEB61" w14:textId="77777777" w:rsidR="00241E43" w:rsidRPr="004A7E9B" w:rsidRDefault="00241E43" w:rsidP="009805C7">
            <w:pPr>
              <w:tabs>
                <w:tab w:val="num" w:pos="720"/>
              </w:tabs>
              <w:spacing w:line="360" w:lineRule="auto"/>
              <w:jc w:val="right"/>
              <w:rPr>
                <w:rFonts w:ascii="Times" w:hAnsi="Times" w:cs="仿宋_GB2312" w:hint="eastAsia"/>
                <w:bCs/>
                <w:color w:val="auto"/>
                <w:sz w:val="24"/>
                <w:szCs w:val="24"/>
              </w:rPr>
            </w:pPr>
          </w:p>
        </w:tc>
        <w:tc>
          <w:tcPr>
            <w:tcW w:w="3534" w:type="dxa"/>
            <w:gridSpan w:val="4"/>
            <w:tcMar>
              <w:left w:w="57" w:type="dxa"/>
              <w:right w:w="57" w:type="dxa"/>
            </w:tcMar>
            <w:vAlign w:val="center"/>
          </w:tcPr>
          <w:p w14:paraId="7C34DB53" w14:textId="5DF8E9F3" w:rsidR="00241E43" w:rsidRPr="004A7E9B" w:rsidRDefault="00241E43" w:rsidP="009805C7">
            <w:pPr>
              <w:tabs>
                <w:tab w:val="num" w:pos="720"/>
              </w:tabs>
              <w:spacing w:line="360" w:lineRule="auto"/>
              <w:rPr>
                <w:rFonts w:ascii="Times" w:hAnsi="Times" w:cs="仿宋_GB2312" w:hint="eastAsia"/>
                <w:bCs/>
                <w:color w:val="auto"/>
                <w:sz w:val="24"/>
                <w:szCs w:val="24"/>
              </w:rPr>
            </w:pPr>
            <w:r w:rsidRPr="004A7E9B">
              <w:rPr>
                <w:rFonts w:ascii="Times" w:hAnsi="Times" w:cs="仿宋_GB2312" w:hint="eastAsia"/>
                <w:bCs/>
                <w:color w:val="auto"/>
                <w:sz w:val="24"/>
                <w:szCs w:val="24"/>
              </w:rPr>
              <w:t>深圳水</w:t>
            </w:r>
            <w:proofErr w:type="gramStart"/>
            <w:r w:rsidRPr="004A7E9B">
              <w:rPr>
                <w:rFonts w:ascii="Times" w:hAnsi="Times" w:cs="仿宋_GB2312" w:hint="eastAsia"/>
                <w:bCs/>
                <w:color w:val="auto"/>
                <w:sz w:val="24"/>
                <w:szCs w:val="24"/>
              </w:rPr>
              <w:t>务</w:t>
            </w:r>
            <w:proofErr w:type="gramEnd"/>
            <w:r w:rsidRPr="004A7E9B">
              <w:rPr>
                <w:rFonts w:ascii="Times" w:hAnsi="Times" w:cs="仿宋_GB2312" w:hint="eastAsia"/>
                <w:bCs/>
                <w:color w:val="auto"/>
                <w:sz w:val="24"/>
                <w:szCs w:val="24"/>
              </w:rPr>
              <w:t>（集团）有限公司</w:t>
            </w:r>
          </w:p>
        </w:tc>
      </w:tr>
      <w:tr w:rsidR="008D02BB" w14:paraId="415AA09B" w14:textId="77777777" w:rsidTr="00241E43">
        <w:trPr>
          <w:jc w:val="center"/>
        </w:trPr>
        <w:tc>
          <w:tcPr>
            <w:tcW w:w="1696" w:type="dxa"/>
            <w:vMerge/>
            <w:vAlign w:val="center"/>
          </w:tcPr>
          <w:p w14:paraId="32A9FA06" w14:textId="77777777" w:rsidR="008D02BB" w:rsidRPr="004A7E9B" w:rsidRDefault="008D02BB" w:rsidP="009805C7">
            <w:pPr>
              <w:tabs>
                <w:tab w:val="num" w:pos="720"/>
              </w:tabs>
              <w:spacing w:line="360" w:lineRule="auto"/>
              <w:jc w:val="right"/>
              <w:rPr>
                <w:rFonts w:ascii="Times" w:hAnsi="Times" w:cs="仿宋_GB2312"/>
                <w:bCs/>
                <w:color w:val="auto"/>
                <w:sz w:val="24"/>
                <w:szCs w:val="24"/>
              </w:rPr>
            </w:pPr>
          </w:p>
        </w:tc>
        <w:tc>
          <w:tcPr>
            <w:tcW w:w="3534" w:type="dxa"/>
            <w:gridSpan w:val="4"/>
            <w:tcMar>
              <w:left w:w="57" w:type="dxa"/>
              <w:right w:w="57" w:type="dxa"/>
            </w:tcMar>
            <w:vAlign w:val="center"/>
          </w:tcPr>
          <w:p w14:paraId="3DE97C84" w14:textId="77777777" w:rsidR="008D02BB" w:rsidRPr="004A7E9B" w:rsidRDefault="008D02BB" w:rsidP="009805C7">
            <w:pPr>
              <w:tabs>
                <w:tab w:val="num" w:pos="720"/>
              </w:tabs>
              <w:spacing w:line="360" w:lineRule="auto"/>
              <w:rPr>
                <w:rFonts w:ascii="Times" w:hAnsi="Times" w:cs="仿宋_GB2312"/>
                <w:bCs/>
                <w:color w:val="auto"/>
                <w:sz w:val="24"/>
                <w:szCs w:val="24"/>
              </w:rPr>
            </w:pPr>
            <w:r w:rsidRPr="004A7E9B">
              <w:rPr>
                <w:rFonts w:ascii="Times" w:hAnsi="Times" w:cs="仿宋_GB2312" w:hint="eastAsia"/>
                <w:bCs/>
                <w:color w:val="auto"/>
                <w:sz w:val="24"/>
                <w:szCs w:val="24"/>
              </w:rPr>
              <w:t>济南水</w:t>
            </w:r>
            <w:proofErr w:type="gramStart"/>
            <w:r w:rsidRPr="004A7E9B">
              <w:rPr>
                <w:rFonts w:ascii="Times" w:hAnsi="Times" w:cs="仿宋_GB2312" w:hint="eastAsia"/>
                <w:bCs/>
                <w:color w:val="auto"/>
                <w:sz w:val="24"/>
                <w:szCs w:val="24"/>
              </w:rPr>
              <w:t>务</w:t>
            </w:r>
            <w:proofErr w:type="gramEnd"/>
            <w:r w:rsidRPr="004A7E9B">
              <w:rPr>
                <w:rFonts w:ascii="Times" w:hAnsi="Times" w:cs="仿宋_GB2312" w:hint="eastAsia"/>
                <w:bCs/>
                <w:color w:val="auto"/>
                <w:sz w:val="24"/>
                <w:szCs w:val="24"/>
              </w:rPr>
              <w:t>集团有限公司</w:t>
            </w:r>
          </w:p>
        </w:tc>
      </w:tr>
      <w:tr w:rsidR="008D02BB" w14:paraId="729314E0" w14:textId="77777777" w:rsidTr="00241E43">
        <w:trPr>
          <w:jc w:val="center"/>
        </w:trPr>
        <w:tc>
          <w:tcPr>
            <w:tcW w:w="1696" w:type="dxa"/>
            <w:vMerge/>
            <w:vAlign w:val="center"/>
          </w:tcPr>
          <w:p w14:paraId="4CD02D2E" w14:textId="77777777" w:rsidR="008D02BB" w:rsidRPr="004A7E9B" w:rsidRDefault="008D02BB" w:rsidP="009805C7">
            <w:pPr>
              <w:tabs>
                <w:tab w:val="num" w:pos="720"/>
              </w:tabs>
              <w:spacing w:line="360" w:lineRule="auto"/>
              <w:jc w:val="right"/>
              <w:rPr>
                <w:rFonts w:ascii="Times" w:hAnsi="Times" w:cs="仿宋_GB2312"/>
                <w:bCs/>
                <w:color w:val="auto"/>
                <w:sz w:val="24"/>
                <w:szCs w:val="24"/>
              </w:rPr>
            </w:pPr>
          </w:p>
        </w:tc>
        <w:tc>
          <w:tcPr>
            <w:tcW w:w="3534" w:type="dxa"/>
            <w:gridSpan w:val="4"/>
            <w:tcMar>
              <w:left w:w="57" w:type="dxa"/>
              <w:right w:w="57" w:type="dxa"/>
            </w:tcMar>
            <w:vAlign w:val="center"/>
          </w:tcPr>
          <w:p w14:paraId="69621380" w14:textId="77777777" w:rsidR="008D02BB" w:rsidRPr="004A7E9B" w:rsidRDefault="008D02BB" w:rsidP="009805C7">
            <w:pPr>
              <w:tabs>
                <w:tab w:val="num" w:pos="720"/>
              </w:tabs>
              <w:spacing w:line="360" w:lineRule="auto"/>
              <w:rPr>
                <w:rFonts w:ascii="Times" w:hAnsi="Times" w:cs="仿宋_GB2312"/>
                <w:bCs/>
                <w:color w:val="auto"/>
                <w:sz w:val="24"/>
                <w:szCs w:val="24"/>
              </w:rPr>
            </w:pPr>
            <w:r w:rsidRPr="004A7E9B">
              <w:rPr>
                <w:rFonts w:ascii="Times" w:hAnsi="Times" w:cs="仿宋_GB2312" w:hint="eastAsia"/>
                <w:bCs/>
                <w:color w:val="auto"/>
                <w:sz w:val="24"/>
                <w:szCs w:val="24"/>
              </w:rPr>
              <w:t>北京首创股份有限公司</w:t>
            </w:r>
          </w:p>
        </w:tc>
      </w:tr>
      <w:tr w:rsidR="008D02BB" w14:paraId="2B18B5C2" w14:textId="77777777" w:rsidTr="00241E43">
        <w:trPr>
          <w:jc w:val="center"/>
        </w:trPr>
        <w:tc>
          <w:tcPr>
            <w:tcW w:w="1696" w:type="dxa"/>
            <w:vMerge/>
            <w:vAlign w:val="center"/>
          </w:tcPr>
          <w:p w14:paraId="0F94CD7D" w14:textId="77777777" w:rsidR="008D02BB" w:rsidRPr="004A7E9B" w:rsidRDefault="008D02BB" w:rsidP="009805C7">
            <w:pPr>
              <w:tabs>
                <w:tab w:val="num" w:pos="720"/>
              </w:tabs>
              <w:spacing w:line="360" w:lineRule="auto"/>
              <w:jc w:val="right"/>
              <w:rPr>
                <w:rFonts w:ascii="Times" w:hAnsi="Times" w:cs="仿宋_GB2312"/>
                <w:bCs/>
                <w:color w:val="auto"/>
                <w:sz w:val="24"/>
                <w:szCs w:val="24"/>
              </w:rPr>
            </w:pPr>
          </w:p>
        </w:tc>
        <w:tc>
          <w:tcPr>
            <w:tcW w:w="3534" w:type="dxa"/>
            <w:gridSpan w:val="4"/>
            <w:tcMar>
              <w:left w:w="57" w:type="dxa"/>
              <w:right w:w="57" w:type="dxa"/>
            </w:tcMar>
            <w:vAlign w:val="center"/>
          </w:tcPr>
          <w:p w14:paraId="5A9BEE7A" w14:textId="77777777" w:rsidR="008D02BB" w:rsidRPr="004A7E9B" w:rsidRDefault="008D02BB" w:rsidP="009805C7">
            <w:pPr>
              <w:tabs>
                <w:tab w:val="num" w:pos="720"/>
              </w:tabs>
              <w:spacing w:line="360" w:lineRule="auto"/>
              <w:rPr>
                <w:rFonts w:ascii="Times" w:hAnsi="Times" w:cs="仿宋_GB2312"/>
                <w:bCs/>
                <w:color w:val="auto"/>
                <w:sz w:val="24"/>
                <w:szCs w:val="24"/>
              </w:rPr>
            </w:pPr>
            <w:r w:rsidRPr="004A7E9B">
              <w:rPr>
                <w:rFonts w:ascii="Times" w:hAnsi="Times" w:cs="仿宋_GB2312" w:hint="eastAsia"/>
                <w:bCs/>
                <w:color w:val="auto"/>
                <w:sz w:val="24"/>
                <w:szCs w:val="24"/>
              </w:rPr>
              <w:t>山东省城市供排水水质监测中心</w:t>
            </w:r>
          </w:p>
        </w:tc>
      </w:tr>
      <w:tr w:rsidR="008D02BB" w14:paraId="5112FC7E" w14:textId="77777777" w:rsidTr="00241E43">
        <w:trPr>
          <w:jc w:val="center"/>
        </w:trPr>
        <w:tc>
          <w:tcPr>
            <w:tcW w:w="1696" w:type="dxa"/>
            <w:vMerge/>
            <w:vAlign w:val="center"/>
          </w:tcPr>
          <w:p w14:paraId="6E019B7B" w14:textId="77777777" w:rsidR="008D02BB" w:rsidRPr="004A7E9B" w:rsidRDefault="008D02BB" w:rsidP="009805C7">
            <w:pPr>
              <w:tabs>
                <w:tab w:val="num" w:pos="720"/>
              </w:tabs>
              <w:spacing w:line="360" w:lineRule="auto"/>
              <w:jc w:val="right"/>
              <w:rPr>
                <w:rFonts w:ascii="Times" w:hAnsi="Times" w:cs="仿宋_GB2312"/>
                <w:bCs/>
                <w:color w:val="auto"/>
                <w:sz w:val="24"/>
                <w:szCs w:val="24"/>
              </w:rPr>
            </w:pPr>
          </w:p>
        </w:tc>
        <w:tc>
          <w:tcPr>
            <w:tcW w:w="3534" w:type="dxa"/>
            <w:gridSpan w:val="4"/>
            <w:tcMar>
              <w:left w:w="57" w:type="dxa"/>
              <w:right w:w="57" w:type="dxa"/>
            </w:tcMar>
            <w:vAlign w:val="center"/>
          </w:tcPr>
          <w:p w14:paraId="4EB6ACE0" w14:textId="77777777" w:rsidR="008D02BB" w:rsidRPr="004A7E9B" w:rsidRDefault="008D02BB" w:rsidP="009805C7">
            <w:pPr>
              <w:tabs>
                <w:tab w:val="num" w:pos="720"/>
              </w:tabs>
              <w:spacing w:line="360" w:lineRule="auto"/>
              <w:rPr>
                <w:rFonts w:ascii="Times" w:hAnsi="Times" w:cs="仿宋_GB2312"/>
                <w:bCs/>
                <w:color w:val="auto"/>
                <w:sz w:val="24"/>
                <w:szCs w:val="24"/>
              </w:rPr>
            </w:pPr>
            <w:r w:rsidRPr="004A7E9B">
              <w:rPr>
                <w:rFonts w:ascii="Times" w:hAnsi="Times" w:cs="仿宋_GB2312" w:hint="eastAsia"/>
                <w:bCs/>
                <w:color w:val="auto"/>
                <w:sz w:val="24"/>
                <w:szCs w:val="24"/>
              </w:rPr>
              <w:t>中国航天科工三院三零四所</w:t>
            </w:r>
          </w:p>
        </w:tc>
      </w:tr>
      <w:tr w:rsidR="00241E43" w14:paraId="7123586D" w14:textId="77777777" w:rsidTr="00241E43">
        <w:trPr>
          <w:jc w:val="center"/>
        </w:trPr>
        <w:tc>
          <w:tcPr>
            <w:tcW w:w="1696" w:type="dxa"/>
          </w:tcPr>
          <w:p w14:paraId="606D55EC" w14:textId="77777777" w:rsidR="00241E43" w:rsidRPr="004A7E9B" w:rsidRDefault="00241E43" w:rsidP="009805C7">
            <w:pPr>
              <w:tabs>
                <w:tab w:val="num" w:pos="720"/>
              </w:tabs>
              <w:spacing w:line="360" w:lineRule="auto"/>
              <w:jc w:val="right"/>
              <w:rPr>
                <w:rFonts w:ascii="Times" w:hAnsi="Times" w:cs="仿宋_GB2312"/>
                <w:bCs/>
                <w:color w:val="auto"/>
                <w:sz w:val="24"/>
                <w:szCs w:val="24"/>
              </w:rPr>
            </w:pPr>
            <w:r w:rsidRPr="004A7E9B">
              <w:rPr>
                <w:rFonts w:ascii="Times" w:hAnsi="Times" w:cs="仿宋_GB2312" w:hint="eastAsia"/>
                <w:bCs/>
                <w:color w:val="auto"/>
                <w:sz w:val="24"/>
                <w:szCs w:val="24"/>
              </w:rPr>
              <w:t>主要起草人：</w:t>
            </w:r>
          </w:p>
        </w:tc>
        <w:tc>
          <w:tcPr>
            <w:tcW w:w="900" w:type="dxa"/>
            <w:tcMar>
              <w:left w:w="57" w:type="dxa"/>
              <w:right w:w="57" w:type="dxa"/>
            </w:tcMar>
            <w:vAlign w:val="center"/>
          </w:tcPr>
          <w:p w14:paraId="5D862B01" w14:textId="05F681B5" w:rsidR="00241E43" w:rsidRPr="004A7E9B" w:rsidRDefault="00241E43" w:rsidP="009805C7">
            <w:pPr>
              <w:tabs>
                <w:tab w:val="num" w:pos="720"/>
              </w:tabs>
              <w:spacing w:line="360" w:lineRule="auto"/>
              <w:jc w:val="center"/>
              <w:rPr>
                <w:rFonts w:ascii="Times" w:hAnsi="Times" w:cs="仿宋_GB2312"/>
                <w:bCs/>
                <w:color w:val="auto"/>
                <w:sz w:val="24"/>
                <w:szCs w:val="24"/>
              </w:rPr>
            </w:pPr>
            <w:r>
              <w:rPr>
                <w:rFonts w:ascii="Times" w:hAnsi="Times" w:cs="仿宋_GB2312" w:hint="eastAsia"/>
                <w:bCs/>
                <w:color w:val="auto"/>
                <w:sz w:val="24"/>
                <w:szCs w:val="24"/>
              </w:rPr>
              <w:t>X</w:t>
            </w:r>
            <w:r>
              <w:rPr>
                <w:rFonts w:ascii="Times" w:hAnsi="Times" w:cs="仿宋_GB2312"/>
                <w:bCs/>
                <w:color w:val="auto"/>
                <w:sz w:val="24"/>
                <w:szCs w:val="24"/>
              </w:rPr>
              <w:t>XX</w:t>
            </w:r>
          </w:p>
        </w:tc>
        <w:tc>
          <w:tcPr>
            <w:tcW w:w="900" w:type="dxa"/>
            <w:tcMar>
              <w:left w:w="57" w:type="dxa"/>
              <w:right w:w="57" w:type="dxa"/>
            </w:tcMar>
            <w:vAlign w:val="center"/>
          </w:tcPr>
          <w:p w14:paraId="7F2CB142" w14:textId="070CA83A" w:rsidR="00241E43" w:rsidRPr="004A7E9B" w:rsidRDefault="00241E43" w:rsidP="009805C7">
            <w:pPr>
              <w:tabs>
                <w:tab w:val="num" w:pos="720"/>
              </w:tabs>
              <w:spacing w:line="360" w:lineRule="auto"/>
              <w:jc w:val="center"/>
              <w:rPr>
                <w:rFonts w:ascii="Times" w:hAnsi="Times" w:cs="仿宋_GB2312"/>
                <w:bCs/>
                <w:color w:val="auto"/>
                <w:sz w:val="24"/>
                <w:szCs w:val="24"/>
              </w:rPr>
            </w:pPr>
          </w:p>
        </w:tc>
        <w:tc>
          <w:tcPr>
            <w:tcW w:w="900" w:type="dxa"/>
            <w:tcMar>
              <w:left w:w="57" w:type="dxa"/>
              <w:right w:w="57" w:type="dxa"/>
            </w:tcMar>
            <w:vAlign w:val="center"/>
          </w:tcPr>
          <w:p w14:paraId="70992064" w14:textId="77515A93" w:rsidR="00241E43" w:rsidRPr="004A7E9B" w:rsidRDefault="00241E43" w:rsidP="009805C7">
            <w:pPr>
              <w:tabs>
                <w:tab w:val="num" w:pos="720"/>
              </w:tabs>
              <w:spacing w:line="360" w:lineRule="auto"/>
              <w:jc w:val="center"/>
              <w:rPr>
                <w:rFonts w:ascii="Times" w:hAnsi="Times" w:cs="仿宋_GB2312"/>
                <w:bCs/>
                <w:color w:val="auto"/>
                <w:sz w:val="24"/>
                <w:szCs w:val="24"/>
              </w:rPr>
            </w:pPr>
          </w:p>
        </w:tc>
        <w:tc>
          <w:tcPr>
            <w:tcW w:w="834" w:type="dxa"/>
            <w:tcMar>
              <w:left w:w="57" w:type="dxa"/>
              <w:right w:w="57" w:type="dxa"/>
            </w:tcMar>
            <w:vAlign w:val="center"/>
          </w:tcPr>
          <w:p w14:paraId="3D7CA06D" w14:textId="78A89B0E" w:rsidR="00241E43" w:rsidRPr="004A7E9B" w:rsidRDefault="00241E43" w:rsidP="009805C7">
            <w:pPr>
              <w:tabs>
                <w:tab w:val="num" w:pos="720"/>
              </w:tabs>
              <w:spacing w:line="360" w:lineRule="auto"/>
              <w:jc w:val="center"/>
              <w:rPr>
                <w:rFonts w:ascii="Times" w:hAnsi="Times" w:cs="仿宋_GB2312"/>
                <w:bCs/>
                <w:color w:val="auto"/>
                <w:sz w:val="24"/>
                <w:szCs w:val="24"/>
              </w:rPr>
            </w:pPr>
          </w:p>
        </w:tc>
      </w:tr>
    </w:tbl>
    <w:p w14:paraId="088429DE" w14:textId="77777777" w:rsidR="008D02BB" w:rsidRPr="005A15B4" w:rsidRDefault="008D02BB" w:rsidP="00241E43">
      <w:pPr>
        <w:tabs>
          <w:tab w:val="num" w:pos="720"/>
        </w:tabs>
        <w:spacing w:line="360" w:lineRule="auto"/>
        <w:rPr>
          <w:rFonts w:ascii="Times" w:hAnsi="Times" w:cs="仿宋_GB2312"/>
          <w:bCs/>
          <w:color w:val="auto"/>
          <w:sz w:val="24"/>
          <w:szCs w:val="24"/>
        </w:rPr>
      </w:pPr>
    </w:p>
    <w:p w14:paraId="72E3C2A2" w14:textId="186E4F17" w:rsidR="00450AE5" w:rsidRPr="00450AE5" w:rsidRDefault="00450AE5" w:rsidP="00450AE5">
      <w:pPr>
        <w:rPr>
          <w:rFonts w:ascii="Times" w:hAnsi="Times" w:cs="仿宋_GB2312"/>
          <w:sz w:val="28"/>
          <w:szCs w:val="28"/>
        </w:rPr>
        <w:sectPr w:rsidR="00450AE5" w:rsidRPr="00450AE5" w:rsidSect="009B7E2D">
          <w:pgSz w:w="11906" w:h="16838"/>
          <w:pgMar w:top="1440" w:right="1800" w:bottom="1440" w:left="1800" w:header="851" w:footer="992" w:gutter="0"/>
          <w:pgNumType w:fmt="upperRoman" w:start="1"/>
          <w:cols w:space="425"/>
          <w:docGrid w:type="lines" w:linePitch="312"/>
        </w:sectPr>
      </w:pPr>
    </w:p>
    <w:sdt>
      <w:sdtPr>
        <w:rPr>
          <w:rFonts w:ascii="Times" w:eastAsia="宋体" w:hAnsi="Times" w:cs="Times New Roman"/>
          <w:b w:val="0"/>
          <w:bCs w:val="0"/>
          <w:color w:val="0000FF"/>
          <w:sz w:val="21"/>
          <w:szCs w:val="21"/>
          <w:lang w:val="zh-CN"/>
        </w:rPr>
        <w:id w:val="49046833"/>
        <w:docPartObj>
          <w:docPartGallery w:val="Table of Contents"/>
          <w:docPartUnique/>
        </w:docPartObj>
      </w:sdtPr>
      <w:sdtEndPr>
        <w:rPr>
          <w:rFonts w:eastAsiaTheme="minorEastAsia" w:cstheme="minorBidi"/>
          <w:color w:val="auto"/>
          <w:sz w:val="22"/>
          <w:szCs w:val="22"/>
        </w:rPr>
      </w:sdtEndPr>
      <w:sdtContent>
        <w:p w14:paraId="761A1203" w14:textId="63AA67BC" w:rsidR="007A5339" w:rsidRPr="008D3026" w:rsidRDefault="007A5339" w:rsidP="007A5339">
          <w:pPr>
            <w:pStyle w:val="TOC"/>
            <w:ind w:left="425" w:hanging="425"/>
            <w:jc w:val="center"/>
            <w:rPr>
              <w:rFonts w:ascii="Times" w:eastAsia="宋体" w:hAnsi="Times" w:cs="Times"/>
              <w:color w:val="000000" w:themeColor="text1"/>
            </w:rPr>
          </w:pPr>
          <w:r w:rsidRPr="00A35A1F">
            <w:rPr>
              <w:rFonts w:ascii="Times" w:eastAsia="宋体" w:hAnsi="Times" w:cs="Times"/>
              <w:color w:val="000000" w:themeColor="text1"/>
              <w:lang w:val="zh-CN"/>
            </w:rPr>
            <w:t>目</w:t>
          </w:r>
          <w:r w:rsidR="00A35A1F" w:rsidRPr="00A35A1F">
            <w:rPr>
              <w:rFonts w:ascii="Times" w:eastAsia="宋体" w:hAnsi="Times" w:cs="Times" w:hint="eastAsia"/>
              <w:color w:val="000000" w:themeColor="text1"/>
              <w:lang w:val="zh-CN"/>
            </w:rPr>
            <w:t xml:space="preserve"> </w:t>
          </w:r>
          <w:r w:rsidR="00A35A1F" w:rsidRPr="00A35A1F">
            <w:rPr>
              <w:rFonts w:ascii="Times" w:eastAsia="宋体" w:hAnsi="Times" w:cs="Times"/>
              <w:color w:val="000000" w:themeColor="text1"/>
              <w:lang w:val="zh-CN"/>
            </w:rPr>
            <w:t xml:space="preserve"> </w:t>
          </w:r>
          <w:r w:rsidRPr="00A35A1F">
            <w:rPr>
              <w:rFonts w:ascii="Times" w:eastAsia="宋体" w:hAnsi="Times" w:cs="Times"/>
              <w:color w:val="000000" w:themeColor="text1"/>
              <w:lang w:val="zh-CN"/>
            </w:rPr>
            <w:t>录</w:t>
          </w:r>
          <w:bookmarkStart w:id="2" w:name="_GoBack"/>
          <w:bookmarkEnd w:id="2"/>
        </w:p>
        <w:p w14:paraId="4D9604FE" w14:textId="77777777" w:rsidR="00C94324" w:rsidRPr="00C94324" w:rsidRDefault="007A5339" w:rsidP="00C94324">
          <w:pPr>
            <w:pStyle w:val="10"/>
            <w:tabs>
              <w:tab w:val="right" w:leader="dot" w:pos="8296"/>
            </w:tabs>
            <w:rPr>
              <w:rFonts w:ascii="Times New Roman" w:eastAsia="宋体" w:hAnsi="Times New Roman" w:cs="Times New Roman"/>
              <w:noProof/>
              <w:kern w:val="2"/>
              <w:sz w:val="21"/>
            </w:rPr>
          </w:pPr>
          <w:r w:rsidRPr="00C94324">
            <w:rPr>
              <w:rFonts w:ascii="Times New Roman" w:eastAsia="宋体" w:hAnsi="Times New Roman" w:cs="Times New Roman"/>
              <w:sz w:val="24"/>
              <w:szCs w:val="24"/>
            </w:rPr>
            <w:fldChar w:fldCharType="begin"/>
          </w:r>
          <w:r w:rsidRPr="00C94324">
            <w:rPr>
              <w:rFonts w:ascii="Times New Roman" w:eastAsia="宋体" w:hAnsi="Times New Roman" w:cs="Times New Roman"/>
              <w:sz w:val="24"/>
              <w:szCs w:val="24"/>
            </w:rPr>
            <w:instrText xml:space="preserve"> TOC \o "1-3" \h \z \u </w:instrText>
          </w:r>
          <w:r w:rsidRPr="00C94324">
            <w:rPr>
              <w:rFonts w:ascii="Times New Roman" w:eastAsia="宋体" w:hAnsi="Times New Roman" w:cs="Times New Roman"/>
              <w:sz w:val="24"/>
              <w:szCs w:val="24"/>
            </w:rPr>
            <w:fldChar w:fldCharType="separate"/>
          </w:r>
          <w:hyperlink w:anchor="_Toc23522845" w:history="1">
            <w:r w:rsidR="00C94324" w:rsidRPr="00C94324">
              <w:rPr>
                <w:rStyle w:val="a9"/>
                <w:rFonts w:ascii="Times New Roman" w:eastAsia="宋体" w:hAnsi="Times New Roman" w:cs="Times New Roman"/>
                <w:noProof/>
              </w:rPr>
              <w:t>前言</w:t>
            </w:r>
            <w:r w:rsidR="00C94324" w:rsidRPr="00C94324">
              <w:rPr>
                <w:rFonts w:ascii="Times New Roman" w:eastAsia="宋体" w:hAnsi="Times New Roman" w:cs="Times New Roman"/>
                <w:noProof/>
                <w:webHidden/>
              </w:rPr>
              <w:tab/>
            </w:r>
            <w:r w:rsidR="00C94324" w:rsidRPr="00C94324">
              <w:rPr>
                <w:rFonts w:ascii="Times New Roman" w:eastAsia="宋体" w:hAnsi="Times New Roman" w:cs="Times New Roman"/>
                <w:noProof/>
                <w:webHidden/>
              </w:rPr>
              <w:fldChar w:fldCharType="begin"/>
            </w:r>
            <w:r w:rsidR="00C94324" w:rsidRPr="00C94324">
              <w:rPr>
                <w:rFonts w:ascii="Times New Roman" w:eastAsia="宋体" w:hAnsi="Times New Roman" w:cs="Times New Roman"/>
                <w:noProof/>
                <w:webHidden/>
              </w:rPr>
              <w:instrText xml:space="preserve"> PAGEREF _Toc23522845 \h </w:instrText>
            </w:r>
            <w:r w:rsidR="00C94324" w:rsidRPr="00C94324">
              <w:rPr>
                <w:rFonts w:ascii="Times New Roman" w:eastAsia="宋体" w:hAnsi="Times New Roman" w:cs="Times New Roman"/>
                <w:noProof/>
                <w:webHidden/>
              </w:rPr>
            </w:r>
            <w:r w:rsidR="00C94324" w:rsidRPr="00C94324">
              <w:rPr>
                <w:rFonts w:ascii="Times New Roman" w:eastAsia="宋体" w:hAnsi="Times New Roman" w:cs="Times New Roman"/>
                <w:noProof/>
                <w:webHidden/>
              </w:rPr>
              <w:fldChar w:fldCharType="separate"/>
            </w:r>
            <w:r w:rsidR="00C94324" w:rsidRPr="00C94324">
              <w:rPr>
                <w:rFonts w:ascii="Times New Roman" w:eastAsia="宋体" w:hAnsi="Times New Roman" w:cs="Times New Roman"/>
                <w:noProof/>
                <w:webHidden/>
              </w:rPr>
              <w:t>I</w:t>
            </w:r>
            <w:r w:rsidR="00C94324" w:rsidRPr="00C94324">
              <w:rPr>
                <w:rFonts w:ascii="Times New Roman" w:eastAsia="宋体" w:hAnsi="Times New Roman" w:cs="Times New Roman"/>
                <w:noProof/>
                <w:webHidden/>
              </w:rPr>
              <w:fldChar w:fldCharType="end"/>
            </w:r>
          </w:hyperlink>
        </w:p>
        <w:p w14:paraId="0F4A5ECA" w14:textId="77777777" w:rsidR="00C94324" w:rsidRPr="00C94324" w:rsidRDefault="00C94324" w:rsidP="00C94324">
          <w:pPr>
            <w:pStyle w:val="10"/>
            <w:tabs>
              <w:tab w:val="left" w:pos="1050"/>
              <w:tab w:val="right" w:leader="dot" w:pos="8296"/>
            </w:tabs>
            <w:rPr>
              <w:rFonts w:ascii="Times New Roman" w:eastAsia="宋体" w:hAnsi="Times New Roman" w:cs="Times New Roman"/>
              <w:noProof/>
              <w:kern w:val="2"/>
              <w:sz w:val="21"/>
            </w:rPr>
          </w:pPr>
          <w:hyperlink w:anchor="_Toc23522846" w:history="1">
            <w:r w:rsidRPr="00C94324">
              <w:rPr>
                <w:rStyle w:val="a9"/>
                <w:rFonts w:ascii="Times New Roman" w:eastAsia="宋体" w:hAnsi="Times New Roman" w:cs="Times New Roman"/>
                <w:noProof/>
              </w:rPr>
              <w:t>第一章</w:t>
            </w:r>
            <w:r w:rsidRPr="00C94324">
              <w:rPr>
                <w:rFonts w:ascii="Times New Roman" w:eastAsia="宋体" w:hAnsi="Times New Roman" w:cs="Times New Roman"/>
                <w:noProof/>
                <w:kern w:val="2"/>
                <w:sz w:val="21"/>
              </w:rPr>
              <w:tab/>
            </w:r>
            <w:r w:rsidRPr="00C94324">
              <w:rPr>
                <w:rStyle w:val="a9"/>
                <w:rFonts w:ascii="Times New Roman" w:eastAsia="宋体" w:hAnsi="Times New Roman" w:cs="Times New Roman"/>
                <w:noProof/>
              </w:rPr>
              <w:t>总</w:t>
            </w:r>
            <w:r w:rsidRPr="00C94324">
              <w:rPr>
                <w:rStyle w:val="a9"/>
                <w:rFonts w:ascii="Times New Roman" w:eastAsia="宋体" w:hAnsi="Times New Roman" w:cs="Times New Roman"/>
                <w:noProof/>
              </w:rPr>
              <w:t xml:space="preserve">  </w:t>
            </w:r>
            <w:r w:rsidRPr="00C94324">
              <w:rPr>
                <w:rStyle w:val="a9"/>
                <w:rFonts w:ascii="Times New Roman" w:eastAsia="宋体" w:hAnsi="Times New Roman" w:cs="Times New Roman"/>
                <w:noProof/>
              </w:rPr>
              <w:t>则</w:t>
            </w:r>
            <w:r w:rsidRPr="00C94324">
              <w:rPr>
                <w:rFonts w:ascii="Times New Roman" w:eastAsia="宋体" w:hAnsi="Times New Roman" w:cs="Times New Roman"/>
                <w:noProof/>
                <w:webHidden/>
              </w:rPr>
              <w:tab/>
            </w:r>
            <w:r w:rsidRPr="00C94324">
              <w:rPr>
                <w:rFonts w:ascii="Times New Roman" w:eastAsia="宋体" w:hAnsi="Times New Roman" w:cs="Times New Roman"/>
                <w:noProof/>
                <w:webHidden/>
              </w:rPr>
              <w:fldChar w:fldCharType="begin"/>
            </w:r>
            <w:r w:rsidRPr="00C94324">
              <w:rPr>
                <w:rFonts w:ascii="Times New Roman" w:eastAsia="宋体" w:hAnsi="Times New Roman" w:cs="Times New Roman"/>
                <w:noProof/>
                <w:webHidden/>
              </w:rPr>
              <w:instrText xml:space="preserve"> PAGEREF _Toc23522846 \h </w:instrText>
            </w:r>
            <w:r w:rsidRPr="00C94324">
              <w:rPr>
                <w:rFonts w:ascii="Times New Roman" w:eastAsia="宋体" w:hAnsi="Times New Roman" w:cs="Times New Roman"/>
                <w:noProof/>
                <w:webHidden/>
              </w:rPr>
            </w:r>
            <w:r w:rsidRPr="00C94324">
              <w:rPr>
                <w:rFonts w:ascii="Times New Roman" w:eastAsia="宋体" w:hAnsi="Times New Roman" w:cs="Times New Roman"/>
                <w:noProof/>
                <w:webHidden/>
              </w:rPr>
              <w:fldChar w:fldCharType="separate"/>
            </w:r>
            <w:r w:rsidRPr="00C94324">
              <w:rPr>
                <w:rFonts w:ascii="Times New Roman" w:eastAsia="宋体" w:hAnsi="Times New Roman" w:cs="Times New Roman"/>
                <w:noProof/>
                <w:webHidden/>
              </w:rPr>
              <w:t>1</w:t>
            </w:r>
            <w:r w:rsidRPr="00C94324">
              <w:rPr>
                <w:rFonts w:ascii="Times New Roman" w:eastAsia="宋体" w:hAnsi="Times New Roman" w:cs="Times New Roman"/>
                <w:noProof/>
                <w:webHidden/>
              </w:rPr>
              <w:fldChar w:fldCharType="end"/>
            </w:r>
          </w:hyperlink>
        </w:p>
        <w:p w14:paraId="33232F0B" w14:textId="77777777" w:rsidR="00C94324" w:rsidRPr="00C94324" w:rsidRDefault="00C94324" w:rsidP="00C94324">
          <w:pPr>
            <w:pStyle w:val="21"/>
            <w:tabs>
              <w:tab w:val="left" w:pos="1260"/>
              <w:tab w:val="right" w:leader="dot" w:pos="8296"/>
            </w:tabs>
            <w:rPr>
              <w:rFonts w:ascii="Times New Roman" w:eastAsia="宋体" w:hAnsi="Times New Roman" w:cs="Times New Roman"/>
              <w:noProof/>
              <w:kern w:val="2"/>
              <w:sz w:val="21"/>
            </w:rPr>
          </w:pPr>
          <w:hyperlink w:anchor="_Toc23522847" w:history="1">
            <w:r w:rsidRPr="00C94324">
              <w:rPr>
                <w:rStyle w:val="a9"/>
                <w:rFonts w:ascii="Times New Roman" w:eastAsia="宋体" w:hAnsi="Times New Roman" w:cs="Times New Roman"/>
                <w:noProof/>
              </w:rPr>
              <w:t>第一节</w:t>
            </w:r>
            <w:r w:rsidRPr="00C94324">
              <w:rPr>
                <w:rFonts w:ascii="Times New Roman" w:eastAsia="宋体" w:hAnsi="Times New Roman" w:cs="Times New Roman"/>
                <w:noProof/>
                <w:kern w:val="2"/>
                <w:sz w:val="21"/>
              </w:rPr>
              <w:tab/>
            </w:r>
            <w:r w:rsidRPr="00C94324">
              <w:rPr>
                <w:rStyle w:val="a9"/>
                <w:rFonts w:ascii="Times New Roman" w:eastAsia="宋体" w:hAnsi="Times New Roman" w:cs="Times New Roman"/>
                <w:noProof/>
              </w:rPr>
              <w:t>编制目的</w:t>
            </w:r>
            <w:r w:rsidRPr="00C94324">
              <w:rPr>
                <w:rFonts w:ascii="Times New Roman" w:eastAsia="宋体" w:hAnsi="Times New Roman" w:cs="Times New Roman"/>
                <w:noProof/>
                <w:webHidden/>
              </w:rPr>
              <w:tab/>
            </w:r>
            <w:r w:rsidRPr="00C94324">
              <w:rPr>
                <w:rFonts w:ascii="Times New Roman" w:eastAsia="宋体" w:hAnsi="Times New Roman" w:cs="Times New Roman"/>
                <w:noProof/>
                <w:webHidden/>
              </w:rPr>
              <w:fldChar w:fldCharType="begin"/>
            </w:r>
            <w:r w:rsidRPr="00C94324">
              <w:rPr>
                <w:rFonts w:ascii="Times New Roman" w:eastAsia="宋体" w:hAnsi="Times New Roman" w:cs="Times New Roman"/>
                <w:noProof/>
                <w:webHidden/>
              </w:rPr>
              <w:instrText xml:space="preserve"> PAGEREF _Toc23522847 \h </w:instrText>
            </w:r>
            <w:r w:rsidRPr="00C94324">
              <w:rPr>
                <w:rFonts w:ascii="Times New Roman" w:eastAsia="宋体" w:hAnsi="Times New Roman" w:cs="Times New Roman"/>
                <w:noProof/>
                <w:webHidden/>
              </w:rPr>
            </w:r>
            <w:r w:rsidRPr="00C94324">
              <w:rPr>
                <w:rFonts w:ascii="Times New Roman" w:eastAsia="宋体" w:hAnsi="Times New Roman" w:cs="Times New Roman"/>
                <w:noProof/>
                <w:webHidden/>
              </w:rPr>
              <w:fldChar w:fldCharType="separate"/>
            </w:r>
            <w:r w:rsidRPr="00C94324">
              <w:rPr>
                <w:rFonts w:ascii="Times New Roman" w:eastAsia="宋体" w:hAnsi="Times New Roman" w:cs="Times New Roman"/>
                <w:noProof/>
                <w:webHidden/>
              </w:rPr>
              <w:t>1</w:t>
            </w:r>
            <w:r w:rsidRPr="00C94324">
              <w:rPr>
                <w:rFonts w:ascii="Times New Roman" w:eastAsia="宋体" w:hAnsi="Times New Roman" w:cs="Times New Roman"/>
                <w:noProof/>
                <w:webHidden/>
              </w:rPr>
              <w:fldChar w:fldCharType="end"/>
            </w:r>
          </w:hyperlink>
        </w:p>
        <w:p w14:paraId="67D093A8" w14:textId="77777777" w:rsidR="00C94324" w:rsidRPr="00C94324" w:rsidRDefault="00C94324" w:rsidP="00C94324">
          <w:pPr>
            <w:pStyle w:val="21"/>
            <w:tabs>
              <w:tab w:val="left" w:pos="1260"/>
              <w:tab w:val="right" w:leader="dot" w:pos="8296"/>
            </w:tabs>
            <w:rPr>
              <w:rFonts w:ascii="Times New Roman" w:eastAsia="宋体" w:hAnsi="Times New Roman" w:cs="Times New Roman"/>
              <w:noProof/>
              <w:kern w:val="2"/>
              <w:sz w:val="21"/>
            </w:rPr>
          </w:pPr>
          <w:hyperlink w:anchor="_Toc23522848" w:history="1">
            <w:r w:rsidRPr="00C94324">
              <w:rPr>
                <w:rStyle w:val="a9"/>
                <w:rFonts w:ascii="Times New Roman" w:eastAsia="宋体" w:hAnsi="Times New Roman" w:cs="Times New Roman"/>
                <w:noProof/>
              </w:rPr>
              <w:t>第二节</w:t>
            </w:r>
            <w:r w:rsidRPr="00C94324">
              <w:rPr>
                <w:rFonts w:ascii="Times New Roman" w:eastAsia="宋体" w:hAnsi="Times New Roman" w:cs="Times New Roman"/>
                <w:noProof/>
                <w:kern w:val="2"/>
                <w:sz w:val="21"/>
              </w:rPr>
              <w:tab/>
            </w:r>
            <w:r w:rsidRPr="00C94324">
              <w:rPr>
                <w:rStyle w:val="a9"/>
                <w:rFonts w:ascii="Times New Roman" w:eastAsia="宋体" w:hAnsi="Times New Roman" w:cs="Times New Roman"/>
                <w:noProof/>
              </w:rPr>
              <w:t>适用范围</w:t>
            </w:r>
            <w:r w:rsidRPr="00C94324">
              <w:rPr>
                <w:rFonts w:ascii="Times New Roman" w:eastAsia="宋体" w:hAnsi="Times New Roman" w:cs="Times New Roman"/>
                <w:noProof/>
                <w:webHidden/>
              </w:rPr>
              <w:tab/>
            </w:r>
            <w:r w:rsidRPr="00C94324">
              <w:rPr>
                <w:rFonts w:ascii="Times New Roman" w:eastAsia="宋体" w:hAnsi="Times New Roman" w:cs="Times New Roman"/>
                <w:noProof/>
                <w:webHidden/>
              </w:rPr>
              <w:fldChar w:fldCharType="begin"/>
            </w:r>
            <w:r w:rsidRPr="00C94324">
              <w:rPr>
                <w:rFonts w:ascii="Times New Roman" w:eastAsia="宋体" w:hAnsi="Times New Roman" w:cs="Times New Roman"/>
                <w:noProof/>
                <w:webHidden/>
              </w:rPr>
              <w:instrText xml:space="preserve"> PAGEREF _Toc23522848 \h </w:instrText>
            </w:r>
            <w:r w:rsidRPr="00C94324">
              <w:rPr>
                <w:rFonts w:ascii="Times New Roman" w:eastAsia="宋体" w:hAnsi="Times New Roman" w:cs="Times New Roman"/>
                <w:noProof/>
                <w:webHidden/>
              </w:rPr>
            </w:r>
            <w:r w:rsidRPr="00C94324">
              <w:rPr>
                <w:rFonts w:ascii="Times New Roman" w:eastAsia="宋体" w:hAnsi="Times New Roman" w:cs="Times New Roman"/>
                <w:noProof/>
                <w:webHidden/>
              </w:rPr>
              <w:fldChar w:fldCharType="separate"/>
            </w:r>
            <w:r w:rsidRPr="00C94324">
              <w:rPr>
                <w:rFonts w:ascii="Times New Roman" w:eastAsia="宋体" w:hAnsi="Times New Roman" w:cs="Times New Roman"/>
                <w:noProof/>
                <w:webHidden/>
              </w:rPr>
              <w:t>1</w:t>
            </w:r>
            <w:r w:rsidRPr="00C94324">
              <w:rPr>
                <w:rFonts w:ascii="Times New Roman" w:eastAsia="宋体" w:hAnsi="Times New Roman" w:cs="Times New Roman"/>
                <w:noProof/>
                <w:webHidden/>
              </w:rPr>
              <w:fldChar w:fldCharType="end"/>
            </w:r>
          </w:hyperlink>
        </w:p>
        <w:p w14:paraId="47BD8BFE" w14:textId="77777777" w:rsidR="00C94324" w:rsidRPr="00C94324" w:rsidRDefault="00C94324" w:rsidP="00C94324">
          <w:pPr>
            <w:pStyle w:val="21"/>
            <w:tabs>
              <w:tab w:val="left" w:pos="1260"/>
              <w:tab w:val="right" w:leader="dot" w:pos="8296"/>
            </w:tabs>
            <w:rPr>
              <w:rFonts w:ascii="Times New Roman" w:eastAsia="宋体" w:hAnsi="Times New Roman" w:cs="Times New Roman"/>
              <w:noProof/>
              <w:kern w:val="2"/>
              <w:sz w:val="21"/>
            </w:rPr>
          </w:pPr>
          <w:hyperlink w:anchor="_Toc23522849" w:history="1">
            <w:r w:rsidRPr="00C94324">
              <w:rPr>
                <w:rStyle w:val="a9"/>
                <w:rFonts w:ascii="Times New Roman" w:eastAsia="宋体" w:hAnsi="Times New Roman" w:cs="Times New Roman"/>
                <w:noProof/>
              </w:rPr>
              <w:t>第三节</w:t>
            </w:r>
            <w:r w:rsidRPr="00C94324">
              <w:rPr>
                <w:rFonts w:ascii="Times New Roman" w:eastAsia="宋体" w:hAnsi="Times New Roman" w:cs="Times New Roman"/>
                <w:noProof/>
                <w:kern w:val="2"/>
                <w:sz w:val="21"/>
              </w:rPr>
              <w:tab/>
            </w:r>
            <w:r w:rsidRPr="00C94324">
              <w:rPr>
                <w:rStyle w:val="a9"/>
                <w:rFonts w:ascii="Times New Roman" w:eastAsia="宋体" w:hAnsi="Times New Roman" w:cs="Times New Roman"/>
                <w:noProof/>
              </w:rPr>
              <w:t>指导思想</w:t>
            </w:r>
            <w:r w:rsidRPr="00C94324">
              <w:rPr>
                <w:rFonts w:ascii="Times New Roman" w:eastAsia="宋体" w:hAnsi="Times New Roman" w:cs="Times New Roman"/>
                <w:noProof/>
                <w:webHidden/>
              </w:rPr>
              <w:tab/>
            </w:r>
            <w:r w:rsidRPr="00C94324">
              <w:rPr>
                <w:rFonts w:ascii="Times New Roman" w:eastAsia="宋体" w:hAnsi="Times New Roman" w:cs="Times New Roman"/>
                <w:noProof/>
                <w:webHidden/>
              </w:rPr>
              <w:fldChar w:fldCharType="begin"/>
            </w:r>
            <w:r w:rsidRPr="00C94324">
              <w:rPr>
                <w:rFonts w:ascii="Times New Roman" w:eastAsia="宋体" w:hAnsi="Times New Roman" w:cs="Times New Roman"/>
                <w:noProof/>
                <w:webHidden/>
              </w:rPr>
              <w:instrText xml:space="preserve"> PAGEREF _Toc23522849 \h </w:instrText>
            </w:r>
            <w:r w:rsidRPr="00C94324">
              <w:rPr>
                <w:rFonts w:ascii="Times New Roman" w:eastAsia="宋体" w:hAnsi="Times New Roman" w:cs="Times New Roman"/>
                <w:noProof/>
                <w:webHidden/>
              </w:rPr>
            </w:r>
            <w:r w:rsidRPr="00C94324">
              <w:rPr>
                <w:rFonts w:ascii="Times New Roman" w:eastAsia="宋体" w:hAnsi="Times New Roman" w:cs="Times New Roman"/>
                <w:noProof/>
                <w:webHidden/>
              </w:rPr>
              <w:fldChar w:fldCharType="separate"/>
            </w:r>
            <w:r w:rsidRPr="00C94324">
              <w:rPr>
                <w:rFonts w:ascii="Times New Roman" w:eastAsia="宋体" w:hAnsi="Times New Roman" w:cs="Times New Roman"/>
                <w:noProof/>
                <w:webHidden/>
              </w:rPr>
              <w:t>1</w:t>
            </w:r>
            <w:r w:rsidRPr="00C94324">
              <w:rPr>
                <w:rFonts w:ascii="Times New Roman" w:eastAsia="宋体" w:hAnsi="Times New Roman" w:cs="Times New Roman"/>
                <w:noProof/>
                <w:webHidden/>
              </w:rPr>
              <w:fldChar w:fldCharType="end"/>
            </w:r>
          </w:hyperlink>
        </w:p>
        <w:p w14:paraId="4DB061B2" w14:textId="77777777" w:rsidR="00C94324" w:rsidRPr="00C94324" w:rsidRDefault="00C94324" w:rsidP="00C94324">
          <w:pPr>
            <w:pStyle w:val="21"/>
            <w:tabs>
              <w:tab w:val="left" w:pos="1260"/>
              <w:tab w:val="right" w:leader="dot" w:pos="8296"/>
            </w:tabs>
            <w:rPr>
              <w:rFonts w:ascii="Times New Roman" w:eastAsia="宋体" w:hAnsi="Times New Roman" w:cs="Times New Roman"/>
              <w:noProof/>
              <w:kern w:val="2"/>
              <w:sz w:val="21"/>
            </w:rPr>
          </w:pPr>
          <w:hyperlink w:anchor="_Toc23522850" w:history="1">
            <w:r w:rsidRPr="00C94324">
              <w:rPr>
                <w:rStyle w:val="a9"/>
                <w:rFonts w:ascii="Times New Roman" w:eastAsia="宋体" w:hAnsi="Times New Roman" w:cs="Times New Roman"/>
                <w:noProof/>
              </w:rPr>
              <w:t>第四节</w:t>
            </w:r>
            <w:r w:rsidRPr="00C94324">
              <w:rPr>
                <w:rFonts w:ascii="Times New Roman" w:eastAsia="宋体" w:hAnsi="Times New Roman" w:cs="Times New Roman"/>
                <w:noProof/>
                <w:kern w:val="2"/>
                <w:sz w:val="21"/>
              </w:rPr>
              <w:tab/>
            </w:r>
            <w:r w:rsidRPr="00C94324">
              <w:rPr>
                <w:rStyle w:val="a9"/>
                <w:rFonts w:ascii="Times New Roman" w:eastAsia="宋体" w:hAnsi="Times New Roman" w:cs="Times New Roman"/>
                <w:noProof/>
              </w:rPr>
              <w:t>供水大数据积累基本原则</w:t>
            </w:r>
            <w:r w:rsidRPr="00C94324">
              <w:rPr>
                <w:rFonts w:ascii="Times New Roman" w:eastAsia="宋体" w:hAnsi="Times New Roman" w:cs="Times New Roman"/>
                <w:noProof/>
                <w:webHidden/>
              </w:rPr>
              <w:tab/>
            </w:r>
            <w:r w:rsidRPr="00C94324">
              <w:rPr>
                <w:rFonts w:ascii="Times New Roman" w:eastAsia="宋体" w:hAnsi="Times New Roman" w:cs="Times New Roman"/>
                <w:noProof/>
                <w:webHidden/>
              </w:rPr>
              <w:fldChar w:fldCharType="begin"/>
            </w:r>
            <w:r w:rsidRPr="00C94324">
              <w:rPr>
                <w:rFonts w:ascii="Times New Roman" w:eastAsia="宋体" w:hAnsi="Times New Roman" w:cs="Times New Roman"/>
                <w:noProof/>
                <w:webHidden/>
              </w:rPr>
              <w:instrText xml:space="preserve"> PAGEREF _Toc23522850 \h </w:instrText>
            </w:r>
            <w:r w:rsidRPr="00C94324">
              <w:rPr>
                <w:rFonts w:ascii="Times New Roman" w:eastAsia="宋体" w:hAnsi="Times New Roman" w:cs="Times New Roman"/>
                <w:noProof/>
                <w:webHidden/>
              </w:rPr>
            </w:r>
            <w:r w:rsidRPr="00C94324">
              <w:rPr>
                <w:rFonts w:ascii="Times New Roman" w:eastAsia="宋体" w:hAnsi="Times New Roman" w:cs="Times New Roman"/>
                <w:noProof/>
                <w:webHidden/>
              </w:rPr>
              <w:fldChar w:fldCharType="separate"/>
            </w:r>
            <w:r w:rsidRPr="00C94324">
              <w:rPr>
                <w:rFonts w:ascii="Times New Roman" w:eastAsia="宋体" w:hAnsi="Times New Roman" w:cs="Times New Roman"/>
                <w:noProof/>
                <w:webHidden/>
              </w:rPr>
              <w:t>1</w:t>
            </w:r>
            <w:r w:rsidRPr="00C94324">
              <w:rPr>
                <w:rFonts w:ascii="Times New Roman" w:eastAsia="宋体" w:hAnsi="Times New Roman" w:cs="Times New Roman"/>
                <w:noProof/>
                <w:webHidden/>
              </w:rPr>
              <w:fldChar w:fldCharType="end"/>
            </w:r>
          </w:hyperlink>
        </w:p>
        <w:p w14:paraId="02A0BC04" w14:textId="77777777" w:rsidR="00C94324" w:rsidRPr="00C94324" w:rsidRDefault="00C94324" w:rsidP="00C94324">
          <w:pPr>
            <w:pStyle w:val="21"/>
            <w:tabs>
              <w:tab w:val="left" w:pos="1260"/>
              <w:tab w:val="right" w:leader="dot" w:pos="8296"/>
            </w:tabs>
            <w:rPr>
              <w:rFonts w:ascii="Times New Roman" w:eastAsia="宋体" w:hAnsi="Times New Roman" w:cs="Times New Roman"/>
              <w:noProof/>
              <w:kern w:val="2"/>
              <w:sz w:val="21"/>
            </w:rPr>
          </w:pPr>
          <w:hyperlink w:anchor="_Toc23522851" w:history="1">
            <w:r w:rsidRPr="00C94324">
              <w:rPr>
                <w:rStyle w:val="a9"/>
                <w:rFonts w:ascii="Times New Roman" w:eastAsia="宋体" w:hAnsi="Times New Roman" w:cs="Times New Roman"/>
                <w:noProof/>
              </w:rPr>
              <w:t>第五节</w:t>
            </w:r>
            <w:r w:rsidRPr="00C94324">
              <w:rPr>
                <w:rFonts w:ascii="Times New Roman" w:eastAsia="宋体" w:hAnsi="Times New Roman" w:cs="Times New Roman"/>
                <w:noProof/>
                <w:kern w:val="2"/>
                <w:sz w:val="21"/>
              </w:rPr>
              <w:tab/>
            </w:r>
            <w:r w:rsidRPr="00C94324">
              <w:rPr>
                <w:rStyle w:val="a9"/>
                <w:rFonts w:ascii="Times New Roman" w:eastAsia="宋体" w:hAnsi="Times New Roman" w:cs="Times New Roman"/>
                <w:noProof/>
              </w:rPr>
              <w:t>供水大数据应用基本原则</w:t>
            </w:r>
            <w:r w:rsidRPr="00C94324">
              <w:rPr>
                <w:rFonts w:ascii="Times New Roman" w:eastAsia="宋体" w:hAnsi="Times New Roman" w:cs="Times New Roman"/>
                <w:noProof/>
                <w:webHidden/>
              </w:rPr>
              <w:tab/>
            </w:r>
            <w:r w:rsidRPr="00C94324">
              <w:rPr>
                <w:rFonts w:ascii="Times New Roman" w:eastAsia="宋体" w:hAnsi="Times New Roman" w:cs="Times New Roman"/>
                <w:noProof/>
                <w:webHidden/>
              </w:rPr>
              <w:fldChar w:fldCharType="begin"/>
            </w:r>
            <w:r w:rsidRPr="00C94324">
              <w:rPr>
                <w:rFonts w:ascii="Times New Roman" w:eastAsia="宋体" w:hAnsi="Times New Roman" w:cs="Times New Roman"/>
                <w:noProof/>
                <w:webHidden/>
              </w:rPr>
              <w:instrText xml:space="preserve"> PAGEREF _Toc23522851 \h </w:instrText>
            </w:r>
            <w:r w:rsidRPr="00C94324">
              <w:rPr>
                <w:rFonts w:ascii="Times New Roman" w:eastAsia="宋体" w:hAnsi="Times New Roman" w:cs="Times New Roman"/>
                <w:noProof/>
                <w:webHidden/>
              </w:rPr>
            </w:r>
            <w:r w:rsidRPr="00C94324">
              <w:rPr>
                <w:rFonts w:ascii="Times New Roman" w:eastAsia="宋体" w:hAnsi="Times New Roman" w:cs="Times New Roman"/>
                <w:noProof/>
                <w:webHidden/>
              </w:rPr>
              <w:fldChar w:fldCharType="separate"/>
            </w:r>
            <w:r w:rsidRPr="00C94324">
              <w:rPr>
                <w:rFonts w:ascii="Times New Roman" w:eastAsia="宋体" w:hAnsi="Times New Roman" w:cs="Times New Roman"/>
                <w:noProof/>
                <w:webHidden/>
              </w:rPr>
              <w:t>1</w:t>
            </w:r>
            <w:r w:rsidRPr="00C94324">
              <w:rPr>
                <w:rFonts w:ascii="Times New Roman" w:eastAsia="宋体" w:hAnsi="Times New Roman" w:cs="Times New Roman"/>
                <w:noProof/>
                <w:webHidden/>
              </w:rPr>
              <w:fldChar w:fldCharType="end"/>
            </w:r>
          </w:hyperlink>
        </w:p>
        <w:p w14:paraId="6B598A77" w14:textId="77777777" w:rsidR="00C94324" w:rsidRPr="00C94324" w:rsidRDefault="00C94324" w:rsidP="00C94324">
          <w:pPr>
            <w:pStyle w:val="21"/>
            <w:tabs>
              <w:tab w:val="left" w:pos="1260"/>
              <w:tab w:val="right" w:leader="dot" w:pos="8296"/>
            </w:tabs>
            <w:rPr>
              <w:rFonts w:ascii="Times New Roman" w:eastAsia="宋体" w:hAnsi="Times New Roman" w:cs="Times New Roman"/>
              <w:noProof/>
              <w:kern w:val="2"/>
              <w:sz w:val="21"/>
            </w:rPr>
          </w:pPr>
          <w:hyperlink w:anchor="_Toc23522852" w:history="1">
            <w:r w:rsidRPr="00C94324">
              <w:rPr>
                <w:rStyle w:val="a9"/>
                <w:rFonts w:ascii="Times New Roman" w:eastAsia="宋体" w:hAnsi="Times New Roman" w:cs="Times New Roman"/>
                <w:noProof/>
              </w:rPr>
              <w:t>第六节</w:t>
            </w:r>
            <w:r w:rsidRPr="00C94324">
              <w:rPr>
                <w:rFonts w:ascii="Times New Roman" w:eastAsia="宋体" w:hAnsi="Times New Roman" w:cs="Times New Roman"/>
                <w:noProof/>
                <w:kern w:val="2"/>
                <w:sz w:val="21"/>
              </w:rPr>
              <w:tab/>
            </w:r>
            <w:r w:rsidRPr="00C94324">
              <w:rPr>
                <w:rStyle w:val="a9"/>
                <w:rFonts w:ascii="Times New Roman" w:eastAsia="宋体" w:hAnsi="Times New Roman" w:cs="Times New Roman"/>
                <w:noProof/>
              </w:rPr>
              <w:t>术语与定义</w:t>
            </w:r>
            <w:r w:rsidRPr="00C94324">
              <w:rPr>
                <w:rFonts w:ascii="Times New Roman" w:eastAsia="宋体" w:hAnsi="Times New Roman" w:cs="Times New Roman"/>
                <w:noProof/>
                <w:webHidden/>
              </w:rPr>
              <w:tab/>
            </w:r>
            <w:r w:rsidRPr="00C94324">
              <w:rPr>
                <w:rFonts w:ascii="Times New Roman" w:eastAsia="宋体" w:hAnsi="Times New Roman" w:cs="Times New Roman"/>
                <w:noProof/>
                <w:webHidden/>
              </w:rPr>
              <w:fldChar w:fldCharType="begin"/>
            </w:r>
            <w:r w:rsidRPr="00C94324">
              <w:rPr>
                <w:rFonts w:ascii="Times New Roman" w:eastAsia="宋体" w:hAnsi="Times New Roman" w:cs="Times New Roman"/>
                <w:noProof/>
                <w:webHidden/>
              </w:rPr>
              <w:instrText xml:space="preserve"> PAGEREF _Toc23522852 \h </w:instrText>
            </w:r>
            <w:r w:rsidRPr="00C94324">
              <w:rPr>
                <w:rFonts w:ascii="Times New Roman" w:eastAsia="宋体" w:hAnsi="Times New Roman" w:cs="Times New Roman"/>
                <w:noProof/>
                <w:webHidden/>
              </w:rPr>
            </w:r>
            <w:r w:rsidRPr="00C94324">
              <w:rPr>
                <w:rFonts w:ascii="Times New Roman" w:eastAsia="宋体" w:hAnsi="Times New Roman" w:cs="Times New Roman"/>
                <w:noProof/>
                <w:webHidden/>
              </w:rPr>
              <w:fldChar w:fldCharType="separate"/>
            </w:r>
            <w:r w:rsidRPr="00C94324">
              <w:rPr>
                <w:rFonts w:ascii="Times New Roman" w:eastAsia="宋体" w:hAnsi="Times New Roman" w:cs="Times New Roman"/>
                <w:noProof/>
                <w:webHidden/>
              </w:rPr>
              <w:t>2</w:t>
            </w:r>
            <w:r w:rsidRPr="00C94324">
              <w:rPr>
                <w:rFonts w:ascii="Times New Roman" w:eastAsia="宋体" w:hAnsi="Times New Roman" w:cs="Times New Roman"/>
                <w:noProof/>
                <w:webHidden/>
              </w:rPr>
              <w:fldChar w:fldCharType="end"/>
            </w:r>
          </w:hyperlink>
        </w:p>
        <w:p w14:paraId="4303F28B" w14:textId="77777777" w:rsidR="00C94324" w:rsidRPr="00C94324" w:rsidRDefault="00C94324" w:rsidP="00C94324">
          <w:pPr>
            <w:pStyle w:val="10"/>
            <w:tabs>
              <w:tab w:val="left" w:pos="1050"/>
              <w:tab w:val="right" w:leader="dot" w:pos="8296"/>
            </w:tabs>
            <w:rPr>
              <w:rFonts w:ascii="Times New Roman" w:eastAsia="宋体" w:hAnsi="Times New Roman" w:cs="Times New Roman"/>
              <w:noProof/>
              <w:kern w:val="2"/>
              <w:sz w:val="21"/>
            </w:rPr>
          </w:pPr>
          <w:hyperlink w:anchor="_Toc23522860" w:history="1">
            <w:r w:rsidRPr="00C94324">
              <w:rPr>
                <w:rStyle w:val="a9"/>
                <w:rFonts w:ascii="Times New Roman" w:eastAsia="宋体" w:hAnsi="Times New Roman" w:cs="Times New Roman"/>
                <w:noProof/>
              </w:rPr>
              <w:t>第二章</w:t>
            </w:r>
            <w:r w:rsidRPr="00C94324">
              <w:rPr>
                <w:rFonts w:ascii="Times New Roman" w:eastAsia="宋体" w:hAnsi="Times New Roman" w:cs="Times New Roman"/>
                <w:noProof/>
                <w:kern w:val="2"/>
                <w:sz w:val="21"/>
              </w:rPr>
              <w:tab/>
            </w:r>
            <w:r w:rsidRPr="00C94324">
              <w:rPr>
                <w:rStyle w:val="a9"/>
                <w:rFonts w:ascii="Times New Roman" w:eastAsia="宋体" w:hAnsi="Times New Roman" w:cs="Times New Roman"/>
                <w:noProof/>
              </w:rPr>
              <w:t>供水大数据来源</w:t>
            </w:r>
            <w:r w:rsidRPr="00C94324">
              <w:rPr>
                <w:rFonts w:ascii="Times New Roman" w:eastAsia="宋体" w:hAnsi="Times New Roman" w:cs="Times New Roman"/>
                <w:noProof/>
                <w:webHidden/>
              </w:rPr>
              <w:tab/>
            </w:r>
            <w:r w:rsidRPr="00C94324">
              <w:rPr>
                <w:rFonts w:ascii="Times New Roman" w:eastAsia="宋体" w:hAnsi="Times New Roman" w:cs="Times New Roman"/>
                <w:noProof/>
                <w:webHidden/>
              </w:rPr>
              <w:fldChar w:fldCharType="begin"/>
            </w:r>
            <w:r w:rsidRPr="00C94324">
              <w:rPr>
                <w:rFonts w:ascii="Times New Roman" w:eastAsia="宋体" w:hAnsi="Times New Roman" w:cs="Times New Roman"/>
                <w:noProof/>
                <w:webHidden/>
              </w:rPr>
              <w:instrText xml:space="preserve"> PAGEREF _Toc23522860 \h </w:instrText>
            </w:r>
            <w:r w:rsidRPr="00C94324">
              <w:rPr>
                <w:rFonts w:ascii="Times New Roman" w:eastAsia="宋体" w:hAnsi="Times New Roman" w:cs="Times New Roman"/>
                <w:noProof/>
                <w:webHidden/>
              </w:rPr>
            </w:r>
            <w:r w:rsidRPr="00C94324">
              <w:rPr>
                <w:rFonts w:ascii="Times New Roman" w:eastAsia="宋体" w:hAnsi="Times New Roman" w:cs="Times New Roman"/>
                <w:noProof/>
                <w:webHidden/>
              </w:rPr>
              <w:fldChar w:fldCharType="separate"/>
            </w:r>
            <w:r w:rsidRPr="00C94324">
              <w:rPr>
                <w:rFonts w:ascii="Times New Roman" w:eastAsia="宋体" w:hAnsi="Times New Roman" w:cs="Times New Roman"/>
                <w:noProof/>
                <w:webHidden/>
              </w:rPr>
              <w:t>4</w:t>
            </w:r>
            <w:r w:rsidRPr="00C94324">
              <w:rPr>
                <w:rFonts w:ascii="Times New Roman" w:eastAsia="宋体" w:hAnsi="Times New Roman" w:cs="Times New Roman"/>
                <w:noProof/>
                <w:webHidden/>
              </w:rPr>
              <w:fldChar w:fldCharType="end"/>
            </w:r>
          </w:hyperlink>
        </w:p>
        <w:p w14:paraId="097C8887" w14:textId="77777777" w:rsidR="00C94324" w:rsidRPr="00C94324" w:rsidRDefault="00C94324" w:rsidP="00C94324">
          <w:pPr>
            <w:pStyle w:val="21"/>
            <w:tabs>
              <w:tab w:val="left" w:pos="1260"/>
              <w:tab w:val="right" w:leader="dot" w:pos="8296"/>
            </w:tabs>
            <w:rPr>
              <w:rFonts w:ascii="Times New Roman" w:eastAsia="宋体" w:hAnsi="Times New Roman" w:cs="Times New Roman"/>
              <w:noProof/>
              <w:kern w:val="2"/>
              <w:sz w:val="21"/>
            </w:rPr>
          </w:pPr>
          <w:hyperlink w:anchor="_Toc23522861" w:history="1">
            <w:r w:rsidRPr="00C94324">
              <w:rPr>
                <w:rStyle w:val="a9"/>
                <w:rFonts w:ascii="Times New Roman" w:eastAsia="宋体" w:hAnsi="Times New Roman" w:cs="Times New Roman"/>
                <w:noProof/>
              </w:rPr>
              <w:t>第一节</w:t>
            </w:r>
            <w:r w:rsidRPr="00C94324">
              <w:rPr>
                <w:rFonts w:ascii="Times New Roman" w:eastAsia="宋体" w:hAnsi="Times New Roman" w:cs="Times New Roman"/>
                <w:noProof/>
                <w:kern w:val="2"/>
                <w:sz w:val="21"/>
              </w:rPr>
              <w:tab/>
            </w:r>
            <w:r w:rsidRPr="00C94324">
              <w:rPr>
                <w:rStyle w:val="a9"/>
                <w:rFonts w:ascii="Times New Roman" w:eastAsia="宋体" w:hAnsi="Times New Roman" w:cs="Times New Roman"/>
                <w:noProof/>
              </w:rPr>
              <w:t>内部来源</w:t>
            </w:r>
            <w:r w:rsidRPr="00C94324">
              <w:rPr>
                <w:rFonts w:ascii="Times New Roman" w:eastAsia="宋体" w:hAnsi="Times New Roman" w:cs="Times New Roman"/>
                <w:noProof/>
                <w:webHidden/>
              </w:rPr>
              <w:tab/>
            </w:r>
            <w:r w:rsidRPr="00C94324">
              <w:rPr>
                <w:rFonts w:ascii="Times New Roman" w:eastAsia="宋体" w:hAnsi="Times New Roman" w:cs="Times New Roman"/>
                <w:noProof/>
                <w:webHidden/>
              </w:rPr>
              <w:fldChar w:fldCharType="begin"/>
            </w:r>
            <w:r w:rsidRPr="00C94324">
              <w:rPr>
                <w:rFonts w:ascii="Times New Roman" w:eastAsia="宋体" w:hAnsi="Times New Roman" w:cs="Times New Roman"/>
                <w:noProof/>
                <w:webHidden/>
              </w:rPr>
              <w:instrText xml:space="preserve"> PAGEREF _Toc23522861 \h </w:instrText>
            </w:r>
            <w:r w:rsidRPr="00C94324">
              <w:rPr>
                <w:rFonts w:ascii="Times New Roman" w:eastAsia="宋体" w:hAnsi="Times New Roman" w:cs="Times New Roman"/>
                <w:noProof/>
                <w:webHidden/>
              </w:rPr>
            </w:r>
            <w:r w:rsidRPr="00C94324">
              <w:rPr>
                <w:rFonts w:ascii="Times New Roman" w:eastAsia="宋体" w:hAnsi="Times New Roman" w:cs="Times New Roman"/>
                <w:noProof/>
                <w:webHidden/>
              </w:rPr>
              <w:fldChar w:fldCharType="separate"/>
            </w:r>
            <w:r w:rsidRPr="00C94324">
              <w:rPr>
                <w:rFonts w:ascii="Times New Roman" w:eastAsia="宋体" w:hAnsi="Times New Roman" w:cs="Times New Roman"/>
                <w:noProof/>
                <w:webHidden/>
              </w:rPr>
              <w:t>4</w:t>
            </w:r>
            <w:r w:rsidRPr="00C94324">
              <w:rPr>
                <w:rFonts w:ascii="Times New Roman" w:eastAsia="宋体" w:hAnsi="Times New Roman" w:cs="Times New Roman"/>
                <w:noProof/>
                <w:webHidden/>
              </w:rPr>
              <w:fldChar w:fldCharType="end"/>
            </w:r>
          </w:hyperlink>
        </w:p>
        <w:p w14:paraId="3B9B4A7F" w14:textId="77777777" w:rsidR="00C94324" w:rsidRPr="00C94324" w:rsidRDefault="00C94324" w:rsidP="00C94324">
          <w:pPr>
            <w:pStyle w:val="21"/>
            <w:tabs>
              <w:tab w:val="left" w:pos="1260"/>
              <w:tab w:val="right" w:leader="dot" w:pos="8296"/>
            </w:tabs>
            <w:rPr>
              <w:rFonts w:ascii="Times New Roman" w:eastAsia="宋体" w:hAnsi="Times New Roman" w:cs="Times New Roman"/>
              <w:noProof/>
              <w:kern w:val="2"/>
              <w:sz w:val="21"/>
            </w:rPr>
          </w:pPr>
          <w:hyperlink w:anchor="_Toc23522864" w:history="1">
            <w:r w:rsidRPr="00C94324">
              <w:rPr>
                <w:rStyle w:val="a9"/>
                <w:rFonts w:ascii="Times New Roman" w:eastAsia="宋体" w:hAnsi="Times New Roman" w:cs="Times New Roman"/>
                <w:noProof/>
              </w:rPr>
              <w:t>第二节</w:t>
            </w:r>
            <w:r w:rsidRPr="00C94324">
              <w:rPr>
                <w:rFonts w:ascii="Times New Roman" w:eastAsia="宋体" w:hAnsi="Times New Roman" w:cs="Times New Roman"/>
                <w:noProof/>
                <w:kern w:val="2"/>
                <w:sz w:val="21"/>
              </w:rPr>
              <w:tab/>
            </w:r>
            <w:r w:rsidRPr="00C94324">
              <w:rPr>
                <w:rStyle w:val="a9"/>
                <w:rFonts w:ascii="Times New Roman" w:eastAsia="宋体" w:hAnsi="Times New Roman" w:cs="Times New Roman"/>
                <w:noProof/>
              </w:rPr>
              <w:t>外部来源</w:t>
            </w:r>
            <w:r w:rsidRPr="00C94324">
              <w:rPr>
                <w:rFonts w:ascii="Times New Roman" w:eastAsia="宋体" w:hAnsi="Times New Roman" w:cs="Times New Roman"/>
                <w:noProof/>
                <w:webHidden/>
              </w:rPr>
              <w:tab/>
            </w:r>
            <w:r w:rsidRPr="00C94324">
              <w:rPr>
                <w:rFonts w:ascii="Times New Roman" w:eastAsia="宋体" w:hAnsi="Times New Roman" w:cs="Times New Roman"/>
                <w:noProof/>
                <w:webHidden/>
              </w:rPr>
              <w:fldChar w:fldCharType="begin"/>
            </w:r>
            <w:r w:rsidRPr="00C94324">
              <w:rPr>
                <w:rFonts w:ascii="Times New Roman" w:eastAsia="宋体" w:hAnsi="Times New Roman" w:cs="Times New Roman"/>
                <w:noProof/>
                <w:webHidden/>
              </w:rPr>
              <w:instrText xml:space="preserve"> PAGEREF _Toc23522864 \h </w:instrText>
            </w:r>
            <w:r w:rsidRPr="00C94324">
              <w:rPr>
                <w:rFonts w:ascii="Times New Roman" w:eastAsia="宋体" w:hAnsi="Times New Roman" w:cs="Times New Roman"/>
                <w:noProof/>
                <w:webHidden/>
              </w:rPr>
            </w:r>
            <w:r w:rsidRPr="00C94324">
              <w:rPr>
                <w:rFonts w:ascii="Times New Roman" w:eastAsia="宋体" w:hAnsi="Times New Roman" w:cs="Times New Roman"/>
                <w:noProof/>
                <w:webHidden/>
              </w:rPr>
              <w:fldChar w:fldCharType="separate"/>
            </w:r>
            <w:r w:rsidRPr="00C94324">
              <w:rPr>
                <w:rFonts w:ascii="Times New Roman" w:eastAsia="宋体" w:hAnsi="Times New Roman" w:cs="Times New Roman"/>
                <w:noProof/>
                <w:webHidden/>
              </w:rPr>
              <w:t>5</w:t>
            </w:r>
            <w:r w:rsidRPr="00C94324">
              <w:rPr>
                <w:rFonts w:ascii="Times New Roman" w:eastAsia="宋体" w:hAnsi="Times New Roman" w:cs="Times New Roman"/>
                <w:noProof/>
                <w:webHidden/>
              </w:rPr>
              <w:fldChar w:fldCharType="end"/>
            </w:r>
          </w:hyperlink>
        </w:p>
        <w:p w14:paraId="0F57680F" w14:textId="77777777" w:rsidR="00C94324" w:rsidRPr="00C94324" w:rsidRDefault="00C94324" w:rsidP="00C94324">
          <w:pPr>
            <w:pStyle w:val="10"/>
            <w:tabs>
              <w:tab w:val="left" w:pos="1050"/>
              <w:tab w:val="right" w:leader="dot" w:pos="8296"/>
            </w:tabs>
            <w:rPr>
              <w:rFonts w:ascii="Times New Roman" w:eastAsia="宋体" w:hAnsi="Times New Roman" w:cs="Times New Roman"/>
              <w:noProof/>
              <w:kern w:val="2"/>
              <w:sz w:val="21"/>
            </w:rPr>
          </w:pPr>
          <w:hyperlink w:anchor="_Toc23522867" w:history="1">
            <w:r w:rsidRPr="00C94324">
              <w:rPr>
                <w:rStyle w:val="a9"/>
                <w:rFonts w:ascii="Times New Roman" w:eastAsia="宋体" w:hAnsi="Times New Roman" w:cs="Times New Roman"/>
                <w:noProof/>
              </w:rPr>
              <w:t>第三章</w:t>
            </w:r>
            <w:r w:rsidRPr="00C94324">
              <w:rPr>
                <w:rFonts w:ascii="Times New Roman" w:eastAsia="宋体" w:hAnsi="Times New Roman" w:cs="Times New Roman"/>
                <w:noProof/>
                <w:kern w:val="2"/>
                <w:sz w:val="21"/>
              </w:rPr>
              <w:tab/>
            </w:r>
            <w:r w:rsidRPr="00C94324">
              <w:rPr>
                <w:rStyle w:val="a9"/>
                <w:rFonts w:ascii="Times New Roman" w:eastAsia="宋体" w:hAnsi="Times New Roman" w:cs="Times New Roman"/>
                <w:noProof/>
              </w:rPr>
              <w:t>平台架构与分析方法</w:t>
            </w:r>
            <w:r w:rsidRPr="00C94324">
              <w:rPr>
                <w:rFonts w:ascii="Times New Roman" w:eastAsia="宋体" w:hAnsi="Times New Roman" w:cs="Times New Roman"/>
                <w:noProof/>
                <w:webHidden/>
              </w:rPr>
              <w:tab/>
            </w:r>
            <w:r w:rsidRPr="00C94324">
              <w:rPr>
                <w:rFonts w:ascii="Times New Roman" w:eastAsia="宋体" w:hAnsi="Times New Roman" w:cs="Times New Roman"/>
                <w:noProof/>
                <w:webHidden/>
              </w:rPr>
              <w:fldChar w:fldCharType="begin"/>
            </w:r>
            <w:r w:rsidRPr="00C94324">
              <w:rPr>
                <w:rFonts w:ascii="Times New Roman" w:eastAsia="宋体" w:hAnsi="Times New Roman" w:cs="Times New Roman"/>
                <w:noProof/>
                <w:webHidden/>
              </w:rPr>
              <w:instrText xml:space="preserve"> PAGEREF _Toc23522867 \h </w:instrText>
            </w:r>
            <w:r w:rsidRPr="00C94324">
              <w:rPr>
                <w:rFonts w:ascii="Times New Roman" w:eastAsia="宋体" w:hAnsi="Times New Roman" w:cs="Times New Roman"/>
                <w:noProof/>
                <w:webHidden/>
              </w:rPr>
            </w:r>
            <w:r w:rsidRPr="00C94324">
              <w:rPr>
                <w:rFonts w:ascii="Times New Roman" w:eastAsia="宋体" w:hAnsi="Times New Roman" w:cs="Times New Roman"/>
                <w:noProof/>
                <w:webHidden/>
              </w:rPr>
              <w:fldChar w:fldCharType="separate"/>
            </w:r>
            <w:r w:rsidRPr="00C94324">
              <w:rPr>
                <w:rFonts w:ascii="Times New Roman" w:eastAsia="宋体" w:hAnsi="Times New Roman" w:cs="Times New Roman"/>
                <w:noProof/>
                <w:webHidden/>
              </w:rPr>
              <w:t>9</w:t>
            </w:r>
            <w:r w:rsidRPr="00C94324">
              <w:rPr>
                <w:rFonts w:ascii="Times New Roman" w:eastAsia="宋体" w:hAnsi="Times New Roman" w:cs="Times New Roman"/>
                <w:noProof/>
                <w:webHidden/>
              </w:rPr>
              <w:fldChar w:fldCharType="end"/>
            </w:r>
          </w:hyperlink>
        </w:p>
        <w:p w14:paraId="273FAFB0" w14:textId="77777777" w:rsidR="00C94324" w:rsidRPr="00C94324" w:rsidRDefault="00C94324" w:rsidP="00C94324">
          <w:pPr>
            <w:pStyle w:val="21"/>
            <w:tabs>
              <w:tab w:val="left" w:pos="1260"/>
              <w:tab w:val="right" w:leader="dot" w:pos="8296"/>
            </w:tabs>
            <w:rPr>
              <w:rFonts w:ascii="Times New Roman" w:eastAsia="宋体" w:hAnsi="Times New Roman" w:cs="Times New Roman"/>
              <w:noProof/>
              <w:kern w:val="2"/>
              <w:sz w:val="21"/>
            </w:rPr>
          </w:pPr>
          <w:hyperlink w:anchor="_Toc23522868" w:history="1">
            <w:r w:rsidRPr="00C94324">
              <w:rPr>
                <w:rStyle w:val="a9"/>
                <w:rFonts w:ascii="Times New Roman" w:eastAsia="宋体" w:hAnsi="Times New Roman" w:cs="Times New Roman"/>
                <w:noProof/>
              </w:rPr>
              <w:t>第一节</w:t>
            </w:r>
            <w:r w:rsidRPr="00C94324">
              <w:rPr>
                <w:rFonts w:ascii="Times New Roman" w:eastAsia="宋体" w:hAnsi="Times New Roman" w:cs="Times New Roman"/>
                <w:noProof/>
                <w:kern w:val="2"/>
                <w:sz w:val="21"/>
              </w:rPr>
              <w:tab/>
            </w:r>
            <w:r w:rsidRPr="00C94324">
              <w:rPr>
                <w:rStyle w:val="a9"/>
                <w:rFonts w:ascii="Times New Roman" w:eastAsia="宋体" w:hAnsi="Times New Roman" w:cs="Times New Roman"/>
                <w:noProof/>
              </w:rPr>
              <w:t>供水大数据分析平台架构</w:t>
            </w:r>
            <w:r w:rsidRPr="00C94324">
              <w:rPr>
                <w:rFonts w:ascii="Times New Roman" w:eastAsia="宋体" w:hAnsi="Times New Roman" w:cs="Times New Roman"/>
                <w:noProof/>
                <w:webHidden/>
              </w:rPr>
              <w:tab/>
            </w:r>
            <w:r w:rsidRPr="00C94324">
              <w:rPr>
                <w:rFonts w:ascii="Times New Roman" w:eastAsia="宋体" w:hAnsi="Times New Roman" w:cs="Times New Roman"/>
                <w:noProof/>
                <w:webHidden/>
              </w:rPr>
              <w:fldChar w:fldCharType="begin"/>
            </w:r>
            <w:r w:rsidRPr="00C94324">
              <w:rPr>
                <w:rFonts w:ascii="Times New Roman" w:eastAsia="宋体" w:hAnsi="Times New Roman" w:cs="Times New Roman"/>
                <w:noProof/>
                <w:webHidden/>
              </w:rPr>
              <w:instrText xml:space="preserve"> PAGEREF _Toc23522868 \h </w:instrText>
            </w:r>
            <w:r w:rsidRPr="00C94324">
              <w:rPr>
                <w:rFonts w:ascii="Times New Roman" w:eastAsia="宋体" w:hAnsi="Times New Roman" w:cs="Times New Roman"/>
                <w:noProof/>
                <w:webHidden/>
              </w:rPr>
            </w:r>
            <w:r w:rsidRPr="00C94324">
              <w:rPr>
                <w:rFonts w:ascii="Times New Roman" w:eastAsia="宋体" w:hAnsi="Times New Roman" w:cs="Times New Roman"/>
                <w:noProof/>
                <w:webHidden/>
              </w:rPr>
              <w:fldChar w:fldCharType="separate"/>
            </w:r>
            <w:r w:rsidRPr="00C94324">
              <w:rPr>
                <w:rFonts w:ascii="Times New Roman" w:eastAsia="宋体" w:hAnsi="Times New Roman" w:cs="Times New Roman"/>
                <w:noProof/>
                <w:webHidden/>
              </w:rPr>
              <w:t>9</w:t>
            </w:r>
            <w:r w:rsidRPr="00C94324">
              <w:rPr>
                <w:rFonts w:ascii="Times New Roman" w:eastAsia="宋体" w:hAnsi="Times New Roman" w:cs="Times New Roman"/>
                <w:noProof/>
                <w:webHidden/>
              </w:rPr>
              <w:fldChar w:fldCharType="end"/>
            </w:r>
          </w:hyperlink>
        </w:p>
        <w:p w14:paraId="5143BB2B" w14:textId="77777777" w:rsidR="00C94324" w:rsidRPr="00C94324" w:rsidRDefault="00C94324" w:rsidP="00C94324">
          <w:pPr>
            <w:pStyle w:val="21"/>
            <w:tabs>
              <w:tab w:val="left" w:pos="1260"/>
              <w:tab w:val="right" w:leader="dot" w:pos="8296"/>
            </w:tabs>
            <w:rPr>
              <w:rFonts w:ascii="Times New Roman" w:eastAsia="宋体" w:hAnsi="Times New Roman" w:cs="Times New Roman"/>
              <w:noProof/>
              <w:kern w:val="2"/>
              <w:sz w:val="21"/>
            </w:rPr>
          </w:pPr>
          <w:hyperlink w:anchor="_Toc23522869" w:history="1">
            <w:r w:rsidRPr="00C94324">
              <w:rPr>
                <w:rStyle w:val="a9"/>
                <w:rFonts w:ascii="Times New Roman" w:eastAsia="宋体" w:hAnsi="Times New Roman" w:cs="Times New Roman"/>
                <w:noProof/>
              </w:rPr>
              <w:t>第二节</w:t>
            </w:r>
            <w:r w:rsidRPr="00C94324">
              <w:rPr>
                <w:rFonts w:ascii="Times New Roman" w:eastAsia="宋体" w:hAnsi="Times New Roman" w:cs="Times New Roman"/>
                <w:noProof/>
                <w:kern w:val="2"/>
                <w:sz w:val="21"/>
              </w:rPr>
              <w:tab/>
            </w:r>
            <w:r w:rsidRPr="00C94324">
              <w:rPr>
                <w:rStyle w:val="a9"/>
                <w:rFonts w:ascii="Times New Roman" w:eastAsia="宋体" w:hAnsi="Times New Roman" w:cs="Times New Roman"/>
                <w:noProof/>
              </w:rPr>
              <w:t>数据挖掘方法</w:t>
            </w:r>
            <w:r w:rsidRPr="00C94324">
              <w:rPr>
                <w:rFonts w:ascii="Times New Roman" w:eastAsia="宋体" w:hAnsi="Times New Roman" w:cs="Times New Roman"/>
                <w:noProof/>
                <w:webHidden/>
              </w:rPr>
              <w:tab/>
            </w:r>
            <w:r w:rsidRPr="00C94324">
              <w:rPr>
                <w:rFonts w:ascii="Times New Roman" w:eastAsia="宋体" w:hAnsi="Times New Roman" w:cs="Times New Roman"/>
                <w:noProof/>
                <w:webHidden/>
              </w:rPr>
              <w:fldChar w:fldCharType="begin"/>
            </w:r>
            <w:r w:rsidRPr="00C94324">
              <w:rPr>
                <w:rFonts w:ascii="Times New Roman" w:eastAsia="宋体" w:hAnsi="Times New Roman" w:cs="Times New Roman"/>
                <w:noProof/>
                <w:webHidden/>
              </w:rPr>
              <w:instrText xml:space="preserve"> PAGEREF _Toc23522869 \h </w:instrText>
            </w:r>
            <w:r w:rsidRPr="00C94324">
              <w:rPr>
                <w:rFonts w:ascii="Times New Roman" w:eastAsia="宋体" w:hAnsi="Times New Roman" w:cs="Times New Roman"/>
                <w:noProof/>
                <w:webHidden/>
              </w:rPr>
            </w:r>
            <w:r w:rsidRPr="00C94324">
              <w:rPr>
                <w:rFonts w:ascii="Times New Roman" w:eastAsia="宋体" w:hAnsi="Times New Roman" w:cs="Times New Roman"/>
                <w:noProof/>
                <w:webHidden/>
              </w:rPr>
              <w:fldChar w:fldCharType="separate"/>
            </w:r>
            <w:r w:rsidRPr="00C94324">
              <w:rPr>
                <w:rFonts w:ascii="Times New Roman" w:eastAsia="宋体" w:hAnsi="Times New Roman" w:cs="Times New Roman"/>
                <w:noProof/>
                <w:webHidden/>
              </w:rPr>
              <w:t>9</w:t>
            </w:r>
            <w:r w:rsidRPr="00C94324">
              <w:rPr>
                <w:rFonts w:ascii="Times New Roman" w:eastAsia="宋体" w:hAnsi="Times New Roman" w:cs="Times New Roman"/>
                <w:noProof/>
                <w:webHidden/>
              </w:rPr>
              <w:fldChar w:fldCharType="end"/>
            </w:r>
          </w:hyperlink>
        </w:p>
        <w:p w14:paraId="2E703E5C" w14:textId="77777777" w:rsidR="00C94324" w:rsidRPr="00C94324" w:rsidRDefault="00C94324" w:rsidP="00C94324">
          <w:pPr>
            <w:pStyle w:val="10"/>
            <w:tabs>
              <w:tab w:val="left" w:pos="1050"/>
              <w:tab w:val="right" w:leader="dot" w:pos="8296"/>
            </w:tabs>
            <w:rPr>
              <w:rFonts w:ascii="Times New Roman" w:eastAsia="宋体" w:hAnsi="Times New Roman" w:cs="Times New Roman"/>
              <w:noProof/>
              <w:kern w:val="2"/>
              <w:sz w:val="21"/>
            </w:rPr>
          </w:pPr>
          <w:hyperlink w:anchor="_Toc23522870" w:history="1">
            <w:r w:rsidRPr="00C94324">
              <w:rPr>
                <w:rStyle w:val="a9"/>
                <w:rFonts w:ascii="Times New Roman" w:eastAsia="宋体" w:hAnsi="Times New Roman" w:cs="Times New Roman"/>
                <w:noProof/>
              </w:rPr>
              <w:t>第四章</w:t>
            </w:r>
            <w:r w:rsidRPr="00C94324">
              <w:rPr>
                <w:rFonts w:ascii="Times New Roman" w:eastAsia="宋体" w:hAnsi="Times New Roman" w:cs="Times New Roman"/>
                <w:noProof/>
                <w:kern w:val="2"/>
                <w:sz w:val="21"/>
              </w:rPr>
              <w:tab/>
            </w:r>
            <w:r w:rsidRPr="00C94324">
              <w:rPr>
                <w:rStyle w:val="a9"/>
                <w:rFonts w:ascii="Times New Roman" w:eastAsia="宋体" w:hAnsi="Times New Roman" w:cs="Times New Roman"/>
                <w:noProof/>
              </w:rPr>
              <w:t>水源和水厂大数据应用</w:t>
            </w:r>
            <w:r w:rsidRPr="00C94324">
              <w:rPr>
                <w:rFonts w:ascii="Times New Roman" w:eastAsia="宋体" w:hAnsi="Times New Roman" w:cs="Times New Roman"/>
                <w:noProof/>
                <w:webHidden/>
              </w:rPr>
              <w:tab/>
            </w:r>
            <w:r w:rsidRPr="00C94324">
              <w:rPr>
                <w:rFonts w:ascii="Times New Roman" w:eastAsia="宋体" w:hAnsi="Times New Roman" w:cs="Times New Roman"/>
                <w:noProof/>
                <w:webHidden/>
              </w:rPr>
              <w:fldChar w:fldCharType="begin"/>
            </w:r>
            <w:r w:rsidRPr="00C94324">
              <w:rPr>
                <w:rFonts w:ascii="Times New Roman" w:eastAsia="宋体" w:hAnsi="Times New Roman" w:cs="Times New Roman"/>
                <w:noProof/>
                <w:webHidden/>
              </w:rPr>
              <w:instrText xml:space="preserve"> PAGEREF _Toc23522870 \h </w:instrText>
            </w:r>
            <w:r w:rsidRPr="00C94324">
              <w:rPr>
                <w:rFonts w:ascii="Times New Roman" w:eastAsia="宋体" w:hAnsi="Times New Roman" w:cs="Times New Roman"/>
                <w:noProof/>
                <w:webHidden/>
              </w:rPr>
            </w:r>
            <w:r w:rsidRPr="00C94324">
              <w:rPr>
                <w:rFonts w:ascii="Times New Roman" w:eastAsia="宋体" w:hAnsi="Times New Roman" w:cs="Times New Roman"/>
                <w:noProof/>
                <w:webHidden/>
              </w:rPr>
              <w:fldChar w:fldCharType="separate"/>
            </w:r>
            <w:r w:rsidRPr="00C94324">
              <w:rPr>
                <w:rFonts w:ascii="Times New Roman" w:eastAsia="宋体" w:hAnsi="Times New Roman" w:cs="Times New Roman"/>
                <w:noProof/>
                <w:webHidden/>
              </w:rPr>
              <w:t>11</w:t>
            </w:r>
            <w:r w:rsidRPr="00C94324">
              <w:rPr>
                <w:rFonts w:ascii="Times New Roman" w:eastAsia="宋体" w:hAnsi="Times New Roman" w:cs="Times New Roman"/>
                <w:noProof/>
                <w:webHidden/>
              </w:rPr>
              <w:fldChar w:fldCharType="end"/>
            </w:r>
          </w:hyperlink>
        </w:p>
        <w:p w14:paraId="23150BD1" w14:textId="77777777" w:rsidR="00C94324" w:rsidRPr="00C94324" w:rsidRDefault="00C94324" w:rsidP="00C94324">
          <w:pPr>
            <w:pStyle w:val="21"/>
            <w:tabs>
              <w:tab w:val="left" w:pos="1260"/>
              <w:tab w:val="right" w:leader="dot" w:pos="8296"/>
            </w:tabs>
            <w:rPr>
              <w:rFonts w:ascii="Times New Roman" w:eastAsia="宋体" w:hAnsi="Times New Roman" w:cs="Times New Roman"/>
              <w:noProof/>
              <w:kern w:val="2"/>
              <w:sz w:val="21"/>
            </w:rPr>
          </w:pPr>
          <w:hyperlink w:anchor="_Toc23522871" w:history="1">
            <w:r w:rsidRPr="00C94324">
              <w:rPr>
                <w:rStyle w:val="a9"/>
                <w:rFonts w:ascii="Times New Roman" w:eastAsia="宋体" w:hAnsi="Times New Roman" w:cs="Times New Roman"/>
                <w:noProof/>
              </w:rPr>
              <w:t>第一节</w:t>
            </w:r>
            <w:r w:rsidRPr="00C94324">
              <w:rPr>
                <w:rFonts w:ascii="Times New Roman" w:eastAsia="宋体" w:hAnsi="Times New Roman" w:cs="Times New Roman"/>
                <w:noProof/>
                <w:kern w:val="2"/>
                <w:sz w:val="21"/>
              </w:rPr>
              <w:tab/>
            </w:r>
            <w:r w:rsidRPr="00C94324">
              <w:rPr>
                <w:rStyle w:val="a9"/>
                <w:rFonts w:ascii="Times New Roman" w:eastAsia="宋体" w:hAnsi="Times New Roman" w:cs="Times New Roman"/>
                <w:noProof/>
              </w:rPr>
              <w:t>水源和水厂大数据应用目的</w:t>
            </w:r>
            <w:r w:rsidRPr="00C94324">
              <w:rPr>
                <w:rFonts w:ascii="Times New Roman" w:eastAsia="宋体" w:hAnsi="Times New Roman" w:cs="Times New Roman"/>
                <w:noProof/>
                <w:webHidden/>
              </w:rPr>
              <w:tab/>
            </w:r>
            <w:r w:rsidRPr="00C94324">
              <w:rPr>
                <w:rFonts w:ascii="Times New Roman" w:eastAsia="宋体" w:hAnsi="Times New Roman" w:cs="Times New Roman"/>
                <w:noProof/>
                <w:webHidden/>
              </w:rPr>
              <w:fldChar w:fldCharType="begin"/>
            </w:r>
            <w:r w:rsidRPr="00C94324">
              <w:rPr>
                <w:rFonts w:ascii="Times New Roman" w:eastAsia="宋体" w:hAnsi="Times New Roman" w:cs="Times New Roman"/>
                <w:noProof/>
                <w:webHidden/>
              </w:rPr>
              <w:instrText xml:space="preserve"> PAGEREF _Toc23522871 \h </w:instrText>
            </w:r>
            <w:r w:rsidRPr="00C94324">
              <w:rPr>
                <w:rFonts w:ascii="Times New Roman" w:eastAsia="宋体" w:hAnsi="Times New Roman" w:cs="Times New Roman"/>
                <w:noProof/>
                <w:webHidden/>
              </w:rPr>
            </w:r>
            <w:r w:rsidRPr="00C94324">
              <w:rPr>
                <w:rFonts w:ascii="Times New Roman" w:eastAsia="宋体" w:hAnsi="Times New Roman" w:cs="Times New Roman"/>
                <w:noProof/>
                <w:webHidden/>
              </w:rPr>
              <w:fldChar w:fldCharType="separate"/>
            </w:r>
            <w:r w:rsidRPr="00C94324">
              <w:rPr>
                <w:rFonts w:ascii="Times New Roman" w:eastAsia="宋体" w:hAnsi="Times New Roman" w:cs="Times New Roman"/>
                <w:noProof/>
                <w:webHidden/>
              </w:rPr>
              <w:t>11</w:t>
            </w:r>
            <w:r w:rsidRPr="00C94324">
              <w:rPr>
                <w:rFonts w:ascii="Times New Roman" w:eastAsia="宋体" w:hAnsi="Times New Roman" w:cs="Times New Roman"/>
                <w:noProof/>
                <w:webHidden/>
              </w:rPr>
              <w:fldChar w:fldCharType="end"/>
            </w:r>
          </w:hyperlink>
        </w:p>
        <w:p w14:paraId="797313D5" w14:textId="77777777" w:rsidR="00C94324" w:rsidRPr="00C94324" w:rsidRDefault="00C94324" w:rsidP="00C94324">
          <w:pPr>
            <w:pStyle w:val="21"/>
            <w:tabs>
              <w:tab w:val="left" w:pos="1260"/>
              <w:tab w:val="right" w:leader="dot" w:pos="8296"/>
            </w:tabs>
            <w:rPr>
              <w:rFonts w:ascii="Times New Roman" w:eastAsia="宋体" w:hAnsi="Times New Roman" w:cs="Times New Roman"/>
              <w:noProof/>
              <w:kern w:val="2"/>
              <w:sz w:val="21"/>
            </w:rPr>
          </w:pPr>
          <w:hyperlink w:anchor="_Toc23522872" w:history="1">
            <w:r w:rsidRPr="00C94324">
              <w:rPr>
                <w:rStyle w:val="a9"/>
                <w:rFonts w:ascii="Times New Roman" w:eastAsia="宋体" w:hAnsi="Times New Roman" w:cs="Times New Roman"/>
                <w:noProof/>
              </w:rPr>
              <w:t>第二节</w:t>
            </w:r>
            <w:r w:rsidRPr="00C94324">
              <w:rPr>
                <w:rFonts w:ascii="Times New Roman" w:eastAsia="宋体" w:hAnsi="Times New Roman" w:cs="Times New Roman"/>
                <w:noProof/>
                <w:kern w:val="2"/>
                <w:sz w:val="21"/>
              </w:rPr>
              <w:tab/>
            </w:r>
            <w:r w:rsidRPr="00C94324">
              <w:rPr>
                <w:rStyle w:val="a9"/>
                <w:rFonts w:ascii="Times New Roman" w:eastAsia="宋体" w:hAnsi="Times New Roman" w:cs="Times New Roman"/>
                <w:noProof/>
              </w:rPr>
              <w:t>水源和水厂大数据积累要求</w:t>
            </w:r>
            <w:r w:rsidRPr="00C94324">
              <w:rPr>
                <w:rFonts w:ascii="Times New Roman" w:eastAsia="宋体" w:hAnsi="Times New Roman" w:cs="Times New Roman"/>
                <w:noProof/>
                <w:webHidden/>
              </w:rPr>
              <w:tab/>
            </w:r>
            <w:r w:rsidRPr="00C94324">
              <w:rPr>
                <w:rFonts w:ascii="Times New Roman" w:eastAsia="宋体" w:hAnsi="Times New Roman" w:cs="Times New Roman"/>
                <w:noProof/>
                <w:webHidden/>
              </w:rPr>
              <w:fldChar w:fldCharType="begin"/>
            </w:r>
            <w:r w:rsidRPr="00C94324">
              <w:rPr>
                <w:rFonts w:ascii="Times New Roman" w:eastAsia="宋体" w:hAnsi="Times New Roman" w:cs="Times New Roman"/>
                <w:noProof/>
                <w:webHidden/>
              </w:rPr>
              <w:instrText xml:space="preserve"> PAGEREF _Toc23522872 \h </w:instrText>
            </w:r>
            <w:r w:rsidRPr="00C94324">
              <w:rPr>
                <w:rFonts w:ascii="Times New Roman" w:eastAsia="宋体" w:hAnsi="Times New Roman" w:cs="Times New Roman"/>
                <w:noProof/>
                <w:webHidden/>
              </w:rPr>
            </w:r>
            <w:r w:rsidRPr="00C94324">
              <w:rPr>
                <w:rFonts w:ascii="Times New Roman" w:eastAsia="宋体" w:hAnsi="Times New Roman" w:cs="Times New Roman"/>
                <w:noProof/>
                <w:webHidden/>
              </w:rPr>
              <w:fldChar w:fldCharType="separate"/>
            </w:r>
            <w:r w:rsidRPr="00C94324">
              <w:rPr>
                <w:rFonts w:ascii="Times New Roman" w:eastAsia="宋体" w:hAnsi="Times New Roman" w:cs="Times New Roman"/>
                <w:noProof/>
                <w:webHidden/>
              </w:rPr>
              <w:t>11</w:t>
            </w:r>
            <w:r w:rsidRPr="00C94324">
              <w:rPr>
                <w:rFonts w:ascii="Times New Roman" w:eastAsia="宋体" w:hAnsi="Times New Roman" w:cs="Times New Roman"/>
                <w:noProof/>
                <w:webHidden/>
              </w:rPr>
              <w:fldChar w:fldCharType="end"/>
            </w:r>
          </w:hyperlink>
        </w:p>
        <w:p w14:paraId="4BCDA5CD" w14:textId="77777777" w:rsidR="00C94324" w:rsidRPr="00C94324" w:rsidRDefault="00C94324" w:rsidP="00C94324">
          <w:pPr>
            <w:pStyle w:val="21"/>
            <w:tabs>
              <w:tab w:val="left" w:pos="1260"/>
              <w:tab w:val="right" w:leader="dot" w:pos="8296"/>
            </w:tabs>
            <w:rPr>
              <w:rFonts w:ascii="Times New Roman" w:eastAsia="宋体" w:hAnsi="Times New Roman" w:cs="Times New Roman"/>
              <w:noProof/>
              <w:kern w:val="2"/>
              <w:sz w:val="21"/>
            </w:rPr>
          </w:pPr>
          <w:hyperlink w:anchor="_Toc23522876" w:history="1">
            <w:r w:rsidRPr="00C94324">
              <w:rPr>
                <w:rStyle w:val="a9"/>
                <w:rFonts w:ascii="Times New Roman" w:eastAsia="宋体" w:hAnsi="Times New Roman" w:cs="Times New Roman"/>
                <w:noProof/>
              </w:rPr>
              <w:t>第三节</w:t>
            </w:r>
            <w:r w:rsidRPr="00C94324">
              <w:rPr>
                <w:rFonts w:ascii="Times New Roman" w:eastAsia="宋体" w:hAnsi="Times New Roman" w:cs="Times New Roman"/>
                <w:noProof/>
                <w:kern w:val="2"/>
                <w:sz w:val="21"/>
              </w:rPr>
              <w:tab/>
            </w:r>
            <w:r w:rsidRPr="00C94324">
              <w:rPr>
                <w:rStyle w:val="a9"/>
                <w:rFonts w:ascii="Times New Roman" w:eastAsia="宋体" w:hAnsi="Times New Roman" w:cs="Times New Roman"/>
                <w:noProof/>
              </w:rPr>
              <w:t>水源和水厂大数据典型应用场景</w:t>
            </w:r>
            <w:r w:rsidRPr="00C94324">
              <w:rPr>
                <w:rFonts w:ascii="Times New Roman" w:eastAsia="宋体" w:hAnsi="Times New Roman" w:cs="Times New Roman"/>
                <w:noProof/>
                <w:webHidden/>
              </w:rPr>
              <w:tab/>
            </w:r>
            <w:r w:rsidRPr="00C94324">
              <w:rPr>
                <w:rFonts w:ascii="Times New Roman" w:eastAsia="宋体" w:hAnsi="Times New Roman" w:cs="Times New Roman"/>
                <w:noProof/>
                <w:webHidden/>
              </w:rPr>
              <w:fldChar w:fldCharType="begin"/>
            </w:r>
            <w:r w:rsidRPr="00C94324">
              <w:rPr>
                <w:rFonts w:ascii="Times New Roman" w:eastAsia="宋体" w:hAnsi="Times New Roman" w:cs="Times New Roman"/>
                <w:noProof/>
                <w:webHidden/>
              </w:rPr>
              <w:instrText xml:space="preserve"> PAGEREF _Toc23522876 \h </w:instrText>
            </w:r>
            <w:r w:rsidRPr="00C94324">
              <w:rPr>
                <w:rFonts w:ascii="Times New Roman" w:eastAsia="宋体" w:hAnsi="Times New Roman" w:cs="Times New Roman"/>
                <w:noProof/>
                <w:webHidden/>
              </w:rPr>
            </w:r>
            <w:r w:rsidRPr="00C94324">
              <w:rPr>
                <w:rFonts w:ascii="Times New Roman" w:eastAsia="宋体" w:hAnsi="Times New Roman" w:cs="Times New Roman"/>
                <w:noProof/>
                <w:webHidden/>
              </w:rPr>
              <w:fldChar w:fldCharType="separate"/>
            </w:r>
            <w:r w:rsidRPr="00C94324">
              <w:rPr>
                <w:rFonts w:ascii="Times New Roman" w:eastAsia="宋体" w:hAnsi="Times New Roman" w:cs="Times New Roman"/>
                <w:noProof/>
                <w:webHidden/>
              </w:rPr>
              <w:t>12</w:t>
            </w:r>
            <w:r w:rsidRPr="00C94324">
              <w:rPr>
                <w:rFonts w:ascii="Times New Roman" w:eastAsia="宋体" w:hAnsi="Times New Roman" w:cs="Times New Roman"/>
                <w:noProof/>
                <w:webHidden/>
              </w:rPr>
              <w:fldChar w:fldCharType="end"/>
            </w:r>
          </w:hyperlink>
        </w:p>
        <w:p w14:paraId="76A75B8D" w14:textId="77777777" w:rsidR="00C94324" w:rsidRPr="00C94324" w:rsidRDefault="00C94324" w:rsidP="00C94324">
          <w:pPr>
            <w:pStyle w:val="21"/>
            <w:tabs>
              <w:tab w:val="left" w:pos="1260"/>
              <w:tab w:val="right" w:leader="dot" w:pos="8296"/>
            </w:tabs>
            <w:rPr>
              <w:rFonts w:ascii="Times New Roman" w:eastAsia="宋体" w:hAnsi="Times New Roman" w:cs="Times New Roman"/>
              <w:noProof/>
              <w:kern w:val="2"/>
              <w:sz w:val="21"/>
            </w:rPr>
          </w:pPr>
          <w:hyperlink w:anchor="_Toc23522880" w:history="1">
            <w:r w:rsidRPr="00C94324">
              <w:rPr>
                <w:rStyle w:val="a9"/>
                <w:rFonts w:ascii="Times New Roman" w:eastAsia="宋体" w:hAnsi="Times New Roman" w:cs="Times New Roman"/>
                <w:noProof/>
              </w:rPr>
              <w:t>第四节</w:t>
            </w:r>
            <w:r w:rsidRPr="00C94324">
              <w:rPr>
                <w:rFonts w:ascii="Times New Roman" w:eastAsia="宋体" w:hAnsi="Times New Roman" w:cs="Times New Roman"/>
                <w:noProof/>
                <w:kern w:val="2"/>
                <w:sz w:val="21"/>
              </w:rPr>
              <w:tab/>
            </w:r>
            <w:r w:rsidRPr="00C94324">
              <w:rPr>
                <w:rStyle w:val="a9"/>
                <w:rFonts w:ascii="Times New Roman" w:eastAsia="宋体" w:hAnsi="Times New Roman" w:cs="Times New Roman"/>
                <w:noProof/>
              </w:rPr>
              <w:t>水源和水厂大数据应用典型案例</w:t>
            </w:r>
            <w:r w:rsidRPr="00C94324">
              <w:rPr>
                <w:rFonts w:ascii="Times New Roman" w:eastAsia="宋体" w:hAnsi="Times New Roman" w:cs="Times New Roman"/>
                <w:noProof/>
                <w:webHidden/>
              </w:rPr>
              <w:tab/>
            </w:r>
            <w:r w:rsidRPr="00C94324">
              <w:rPr>
                <w:rFonts w:ascii="Times New Roman" w:eastAsia="宋体" w:hAnsi="Times New Roman" w:cs="Times New Roman"/>
                <w:noProof/>
                <w:webHidden/>
              </w:rPr>
              <w:fldChar w:fldCharType="begin"/>
            </w:r>
            <w:r w:rsidRPr="00C94324">
              <w:rPr>
                <w:rFonts w:ascii="Times New Roman" w:eastAsia="宋体" w:hAnsi="Times New Roman" w:cs="Times New Roman"/>
                <w:noProof/>
                <w:webHidden/>
              </w:rPr>
              <w:instrText xml:space="preserve"> PAGEREF _Toc23522880 \h </w:instrText>
            </w:r>
            <w:r w:rsidRPr="00C94324">
              <w:rPr>
                <w:rFonts w:ascii="Times New Roman" w:eastAsia="宋体" w:hAnsi="Times New Roman" w:cs="Times New Roman"/>
                <w:noProof/>
                <w:webHidden/>
              </w:rPr>
            </w:r>
            <w:r w:rsidRPr="00C94324">
              <w:rPr>
                <w:rFonts w:ascii="Times New Roman" w:eastAsia="宋体" w:hAnsi="Times New Roman" w:cs="Times New Roman"/>
                <w:noProof/>
                <w:webHidden/>
              </w:rPr>
              <w:fldChar w:fldCharType="separate"/>
            </w:r>
            <w:r w:rsidRPr="00C94324">
              <w:rPr>
                <w:rFonts w:ascii="Times New Roman" w:eastAsia="宋体" w:hAnsi="Times New Roman" w:cs="Times New Roman"/>
                <w:noProof/>
                <w:webHidden/>
              </w:rPr>
              <w:t>15</w:t>
            </w:r>
            <w:r w:rsidRPr="00C94324">
              <w:rPr>
                <w:rFonts w:ascii="Times New Roman" w:eastAsia="宋体" w:hAnsi="Times New Roman" w:cs="Times New Roman"/>
                <w:noProof/>
                <w:webHidden/>
              </w:rPr>
              <w:fldChar w:fldCharType="end"/>
            </w:r>
          </w:hyperlink>
        </w:p>
        <w:p w14:paraId="2A079C33" w14:textId="77777777" w:rsidR="00C94324" w:rsidRPr="00C94324" w:rsidRDefault="00C94324" w:rsidP="00C94324">
          <w:pPr>
            <w:pStyle w:val="10"/>
            <w:tabs>
              <w:tab w:val="left" w:pos="1050"/>
              <w:tab w:val="right" w:leader="dot" w:pos="8296"/>
            </w:tabs>
            <w:rPr>
              <w:rFonts w:ascii="Times New Roman" w:eastAsia="宋体" w:hAnsi="Times New Roman" w:cs="Times New Roman"/>
              <w:noProof/>
              <w:kern w:val="2"/>
              <w:sz w:val="21"/>
            </w:rPr>
          </w:pPr>
          <w:hyperlink w:anchor="_Toc23522884" w:history="1">
            <w:r w:rsidRPr="00C94324">
              <w:rPr>
                <w:rStyle w:val="a9"/>
                <w:rFonts w:ascii="Times New Roman" w:eastAsia="宋体" w:hAnsi="Times New Roman" w:cs="Times New Roman"/>
                <w:noProof/>
              </w:rPr>
              <w:t>第五章</w:t>
            </w:r>
            <w:r w:rsidRPr="00C94324">
              <w:rPr>
                <w:rFonts w:ascii="Times New Roman" w:eastAsia="宋体" w:hAnsi="Times New Roman" w:cs="Times New Roman"/>
                <w:noProof/>
                <w:kern w:val="2"/>
                <w:sz w:val="21"/>
              </w:rPr>
              <w:tab/>
            </w:r>
            <w:r w:rsidRPr="00C94324">
              <w:rPr>
                <w:rStyle w:val="a9"/>
                <w:rFonts w:ascii="Times New Roman" w:eastAsia="宋体" w:hAnsi="Times New Roman" w:cs="Times New Roman"/>
                <w:noProof/>
              </w:rPr>
              <w:t>供水管网运营大数据应用</w:t>
            </w:r>
            <w:r w:rsidRPr="00C94324">
              <w:rPr>
                <w:rFonts w:ascii="Times New Roman" w:eastAsia="宋体" w:hAnsi="Times New Roman" w:cs="Times New Roman"/>
                <w:noProof/>
                <w:webHidden/>
              </w:rPr>
              <w:tab/>
            </w:r>
            <w:r w:rsidRPr="00C94324">
              <w:rPr>
                <w:rFonts w:ascii="Times New Roman" w:eastAsia="宋体" w:hAnsi="Times New Roman" w:cs="Times New Roman"/>
                <w:noProof/>
                <w:webHidden/>
              </w:rPr>
              <w:fldChar w:fldCharType="begin"/>
            </w:r>
            <w:r w:rsidRPr="00C94324">
              <w:rPr>
                <w:rFonts w:ascii="Times New Roman" w:eastAsia="宋体" w:hAnsi="Times New Roman" w:cs="Times New Roman"/>
                <w:noProof/>
                <w:webHidden/>
              </w:rPr>
              <w:instrText xml:space="preserve"> PAGEREF _Toc23522884 \h </w:instrText>
            </w:r>
            <w:r w:rsidRPr="00C94324">
              <w:rPr>
                <w:rFonts w:ascii="Times New Roman" w:eastAsia="宋体" w:hAnsi="Times New Roman" w:cs="Times New Roman"/>
                <w:noProof/>
                <w:webHidden/>
              </w:rPr>
            </w:r>
            <w:r w:rsidRPr="00C94324">
              <w:rPr>
                <w:rFonts w:ascii="Times New Roman" w:eastAsia="宋体" w:hAnsi="Times New Roman" w:cs="Times New Roman"/>
                <w:noProof/>
                <w:webHidden/>
              </w:rPr>
              <w:fldChar w:fldCharType="separate"/>
            </w:r>
            <w:r w:rsidRPr="00C94324">
              <w:rPr>
                <w:rFonts w:ascii="Times New Roman" w:eastAsia="宋体" w:hAnsi="Times New Roman" w:cs="Times New Roman"/>
                <w:noProof/>
                <w:webHidden/>
              </w:rPr>
              <w:t>26</w:t>
            </w:r>
            <w:r w:rsidRPr="00C94324">
              <w:rPr>
                <w:rFonts w:ascii="Times New Roman" w:eastAsia="宋体" w:hAnsi="Times New Roman" w:cs="Times New Roman"/>
                <w:noProof/>
                <w:webHidden/>
              </w:rPr>
              <w:fldChar w:fldCharType="end"/>
            </w:r>
          </w:hyperlink>
        </w:p>
        <w:p w14:paraId="01002859" w14:textId="77777777" w:rsidR="00C94324" w:rsidRPr="00C94324" w:rsidRDefault="00C94324" w:rsidP="00C94324">
          <w:pPr>
            <w:pStyle w:val="21"/>
            <w:tabs>
              <w:tab w:val="left" w:pos="1260"/>
              <w:tab w:val="right" w:leader="dot" w:pos="8296"/>
            </w:tabs>
            <w:rPr>
              <w:rFonts w:ascii="Times New Roman" w:eastAsia="宋体" w:hAnsi="Times New Roman" w:cs="Times New Roman"/>
              <w:noProof/>
              <w:kern w:val="2"/>
              <w:sz w:val="21"/>
            </w:rPr>
          </w:pPr>
          <w:hyperlink w:anchor="_Toc23522885" w:history="1">
            <w:r w:rsidRPr="00C94324">
              <w:rPr>
                <w:rStyle w:val="a9"/>
                <w:rFonts w:ascii="Times New Roman" w:eastAsia="宋体" w:hAnsi="Times New Roman" w:cs="Times New Roman"/>
                <w:noProof/>
              </w:rPr>
              <w:t>第一节</w:t>
            </w:r>
            <w:r w:rsidRPr="00C94324">
              <w:rPr>
                <w:rFonts w:ascii="Times New Roman" w:eastAsia="宋体" w:hAnsi="Times New Roman" w:cs="Times New Roman"/>
                <w:noProof/>
                <w:kern w:val="2"/>
                <w:sz w:val="21"/>
              </w:rPr>
              <w:tab/>
            </w:r>
            <w:r w:rsidRPr="00C94324">
              <w:rPr>
                <w:rStyle w:val="a9"/>
                <w:rFonts w:ascii="Times New Roman" w:eastAsia="宋体" w:hAnsi="Times New Roman" w:cs="Times New Roman"/>
                <w:noProof/>
              </w:rPr>
              <w:t>管网运营大数据应用目的</w:t>
            </w:r>
            <w:r w:rsidRPr="00C94324">
              <w:rPr>
                <w:rFonts w:ascii="Times New Roman" w:eastAsia="宋体" w:hAnsi="Times New Roman" w:cs="Times New Roman"/>
                <w:noProof/>
                <w:webHidden/>
              </w:rPr>
              <w:tab/>
            </w:r>
            <w:r w:rsidRPr="00C94324">
              <w:rPr>
                <w:rFonts w:ascii="Times New Roman" w:eastAsia="宋体" w:hAnsi="Times New Roman" w:cs="Times New Roman"/>
                <w:noProof/>
                <w:webHidden/>
              </w:rPr>
              <w:fldChar w:fldCharType="begin"/>
            </w:r>
            <w:r w:rsidRPr="00C94324">
              <w:rPr>
                <w:rFonts w:ascii="Times New Roman" w:eastAsia="宋体" w:hAnsi="Times New Roman" w:cs="Times New Roman"/>
                <w:noProof/>
                <w:webHidden/>
              </w:rPr>
              <w:instrText xml:space="preserve"> PAGEREF _Toc23522885 \h </w:instrText>
            </w:r>
            <w:r w:rsidRPr="00C94324">
              <w:rPr>
                <w:rFonts w:ascii="Times New Roman" w:eastAsia="宋体" w:hAnsi="Times New Roman" w:cs="Times New Roman"/>
                <w:noProof/>
                <w:webHidden/>
              </w:rPr>
            </w:r>
            <w:r w:rsidRPr="00C94324">
              <w:rPr>
                <w:rFonts w:ascii="Times New Roman" w:eastAsia="宋体" w:hAnsi="Times New Roman" w:cs="Times New Roman"/>
                <w:noProof/>
                <w:webHidden/>
              </w:rPr>
              <w:fldChar w:fldCharType="separate"/>
            </w:r>
            <w:r w:rsidRPr="00C94324">
              <w:rPr>
                <w:rFonts w:ascii="Times New Roman" w:eastAsia="宋体" w:hAnsi="Times New Roman" w:cs="Times New Roman"/>
                <w:noProof/>
                <w:webHidden/>
              </w:rPr>
              <w:t>26</w:t>
            </w:r>
            <w:r w:rsidRPr="00C94324">
              <w:rPr>
                <w:rFonts w:ascii="Times New Roman" w:eastAsia="宋体" w:hAnsi="Times New Roman" w:cs="Times New Roman"/>
                <w:noProof/>
                <w:webHidden/>
              </w:rPr>
              <w:fldChar w:fldCharType="end"/>
            </w:r>
          </w:hyperlink>
        </w:p>
        <w:p w14:paraId="7E188D4F" w14:textId="77777777" w:rsidR="00C94324" w:rsidRPr="00C94324" w:rsidRDefault="00C94324" w:rsidP="00C94324">
          <w:pPr>
            <w:pStyle w:val="21"/>
            <w:tabs>
              <w:tab w:val="left" w:pos="1260"/>
              <w:tab w:val="right" w:leader="dot" w:pos="8296"/>
            </w:tabs>
            <w:rPr>
              <w:rFonts w:ascii="Times New Roman" w:eastAsia="宋体" w:hAnsi="Times New Roman" w:cs="Times New Roman"/>
              <w:noProof/>
              <w:kern w:val="2"/>
              <w:sz w:val="21"/>
            </w:rPr>
          </w:pPr>
          <w:hyperlink w:anchor="_Toc23522886" w:history="1">
            <w:r w:rsidRPr="00C94324">
              <w:rPr>
                <w:rStyle w:val="a9"/>
                <w:rFonts w:ascii="Times New Roman" w:eastAsia="宋体" w:hAnsi="Times New Roman" w:cs="Times New Roman"/>
                <w:noProof/>
              </w:rPr>
              <w:t>第二节</w:t>
            </w:r>
            <w:r w:rsidRPr="00C94324">
              <w:rPr>
                <w:rFonts w:ascii="Times New Roman" w:eastAsia="宋体" w:hAnsi="Times New Roman" w:cs="Times New Roman"/>
                <w:noProof/>
                <w:kern w:val="2"/>
                <w:sz w:val="21"/>
              </w:rPr>
              <w:tab/>
            </w:r>
            <w:r w:rsidRPr="00C94324">
              <w:rPr>
                <w:rStyle w:val="a9"/>
                <w:rFonts w:ascii="Times New Roman" w:eastAsia="宋体" w:hAnsi="Times New Roman" w:cs="Times New Roman"/>
                <w:noProof/>
              </w:rPr>
              <w:t>管网运营大数据积累要求</w:t>
            </w:r>
            <w:r w:rsidRPr="00C94324">
              <w:rPr>
                <w:rFonts w:ascii="Times New Roman" w:eastAsia="宋体" w:hAnsi="Times New Roman" w:cs="Times New Roman"/>
                <w:noProof/>
                <w:webHidden/>
              </w:rPr>
              <w:tab/>
            </w:r>
            <w:r w:rsidRPr="00C94324">
              <w:rPr>
                <w:rFonts w:ascii="Times New Roman" w:eastAsia="宋体" w:hAnsi="Times New Roman" w:cs="Times New Roman"/>
                <w:noProof/>
                <w:webHidden/>
              </w:rPr>
              <w:fldChar w:fldCharType="begin"/>
            </w:r>
            <w:r w:rsidRPr="00C94324">
              <w:rPr>
                <w:rFonts w:ascii="Times New Roman" w:eastAsia="宋体" w:hAnsi="Times New Roman" w:cs="Times New Roman"/>
                <w:noProof/>
                <w:webHidden/>
              </w:rPr>
              <w:instrText xml:space="preserve"> PAGEREF _Toc23522886 \h </w:instrText>
            </w:r>
            <w:r w:rsidRPr="00C94324">
              <w:rPr>
                <w:rFonts w:ascii="Times New Roman" w:eastAsia="宋体" w:hAnsi="Times New Roman" w:cs="Times New Roman"/>
                <w:noProof/>
                <w:webHidden/>
              </w:rPr>
            </w:r>
            <w:r w:rsidRPr="00C94324">
              <w:rPr>
                <w:rFonts w:ascii="Times New Roman" w:eastAsia="宋体" w:hAnsi="Times New Roman" w:cs="Times New Roman"/>
                <w:noProof/>
                <w:webHidden/>
              </w:rPr>
              <w:fldChar w:fldCharType="separate"/>
            </w:r>
            <w:r w:rsidRPr="00C94324">
              <w:rPr>
                <w:rFonts w:ascii="Times New Roman" w:eastAsia="宋体" w:hAnsi="Times New Roman" w:cs="Times New Roman"/>
                <w:noProof/>
                <w:webHidden/>
              </w:rPr>
              <w:t>26</w:t>
            </w:r>
            <w:r w:rsidRPr="00C94324">
              <w:rPr>
                <w:rFonts w:ascii="Times New Roman" w:eastAsia="宋体" w:hAnsi="Times New Roman" w:cs="Times New Roman"/>
                <w:noProof/>
                <w:webHidden/>
              </w:rPr>
              <w:fldChar w:fldCharType="end"/>
            </w:r>
          </w:hyperlink>
        </w:p>
        <w:p w14:paraId="27ADCECD" w14:textId="77777777" w:rsidR="00C94324" w:rsidRPr="00C94324" w:rsidRDefault="00C94324" w:rsidP="00C94324">
          <w:pPr>
            <w:pStyle w:val="21"/>
            <w:tabs>
              <w:tab w:val="left" w:pos="1260"/>
              <w:tab w:val="right" w:leader="dot" w:pos="8296"/>
            </w:tabs>
            <w:rPr>
              <w:rFonts w:ascii="Times New Roman" w:eastAsia="宋体" w:hAnsi="Times New Roman" w:cs="Times New Roman"/>
              <w:noProof/>
              <w:kern w:val="2"/>
              <w:sz w:val="21"/>
            </w:rPr>
          </w:pPr>
          <w:hyperlink w:anchor="_Toc23522892" w:history="1">
            <w:r w:rsidRPr="00C94324">
              <w:rPr>
                <w:rStyle w:val="a9"/>
                <w:rFonts w:ascii="Times New Roman" w:eastAsia="宋体" w:hAnsi="Times New Roman" w:cs="Times New Roman"/>
                <w:noProof/>
              </w:rPr>
              <w:t>第三节</w:t>
            </w:r>
            <w:r w:rsidRPr="00C94324">
              <w:rPr>
                <w:rFonts w:ascii="Times New Roman" w:eastAsia="宋体" w:hAnsi="Times New Roman" w:cs="Times New Roman"/>
                <w:noProof/>
                <w:kern w:val="2"/>
                <w:sz w:val="21"/>
              </w:rPr>
              <w:tab/>
            </w:r>
            <w:r w:rsidRPr="00C94324">
              <w:rPr>
                <w:rStyle w:val="a9"/>
                <w:rFonts w:ascii="Times New Roman" w:eastAsia="宋体" w:hAnsi="Times New Roman" w:cs="Times New Roman"/>
                <w:noProof/>
              </w:rPr>
              <w:t>管网运营大数据典型应用场景</w:t>
            </w:r>
            <w:r w:rsidRPr="00C94324">
              <w:rPr>
                <w:rFonts w:ascii="Times New Roman" w:eastAsia="宋体" w:hAnsi="Times New Roman" w:cs="Times New Roman"/>
                <w:noProof/>
                <w:webHidden/>
              </w:rPr>
              <w:tab/>
            </w:r>
            <w:r w:rsidRPr="00C94324">
              <w:rPr>
                <w:rFonts w:ascii="Times New Roman" w:eastAsia="宋体" w:hAnsi="Times New Roman" w:cs="Times New Roman"/>
                <w:noProof/>
                <w:webHidden/>
              </w:rPr>
              <w:fldChar w:fldCharType="begin"/>
            </w:r>
            <w:r w:rsidRPr="00C94324">
              <w:rPr>
                <w:rFonts w:ascii="Times New Roman" w:eastAsia="宋体" w:hAnsi="Times New Roman" w:cs="Times New Roman"/>
                <w:noProof/>
                <w:webHidden/>
              </w:rPr>
              <w:instrText xml:space="preserve"> PAGEREF _Toc23522892 \h </w:instrText>
            </w:r>
            <w:r w:rsidRPr="00C94324">
              <w:rPr>
                <w:rFonts w:ascii="Times New Roman" w:eastAsia="宋体" w:hAnsi="Times New Roman" w:cs="Times New Roman"/>
                <w:noProof/>
                <w:webHidden/>
              </w:rPr>
            </w:r>
            <w:r w:rsidRPr="00C94324">
              <w:rPr>
                <w:rFonts w:ascii="Times New Roman" w:eastAsia="宋体" w:hAnsi="Times New Roman" w:cs="Times New Roman"/>
                <w:noProof/>
                <w:webHidden/>
              </w:rPr>
              <w:fldChar w:fldCharType="separate"/>
            </w:r>
            <w:r w:rsidRPr="00C94324">
              <w:rPr>
                <w:rFonts w:ascii="Times New Roman" w:eastAsia="宋体" w:hAnsi="Times New Roman" w:cs="Times New Roman"/>
                <w:noProof/>
                <w:webHidden/>
              </w:rPr>
              <w:t>27</w:t>
            </w:r>
            <w:r w:rsidRPr="00C94324">
              <w:rPr>
                <w:rFonts w:ascii="Times New Roman" w:eastAsia="宋体" w:hAnsi="Times New Roman" w:cs="Times New Roman"/>
                <w:noProof/>
                <w:webHidden/>
              </w:rPr>
              <w:fldChar w:fldCharType="end"/>
            </w:r>
          </w:hyperlink>
        </w:p>
        <w:p w14:paraId="5D8C0E32" w14:textId="77777777" w:rsidR="00C94324" w:rsidRPr="00C94324" w:rsidRDefault="00C94324" w:rsidP="00C94324">
          <w:pPr>
            <w:pStyle w:val="21"/>
            <w:tabs>
              <w:tab w:val="left" w:pos="1260"/>
              <w:tab w:val="right" w:leader="dot" w:pos="8296"/>
            </w:tabs>
            <w:rPr>
              <w:rFonts w:ascii="Times New Roman" w:eastAsia="宋体" w:hAnsi="Times New Roman" w:cs="Times New Roman"/>
              <w:noProof/>
              <w:kern w:val="2"/>
              <w:sz w:val="21"/>
            </w:rPr>
          </w:pPr>
          <w:hyperlink w:anchor="_Toc23522895" w:history="1">
            <w:r w:rsidRPr="00C94324">
              <w:rPr>
                <w:rStyle w:val="a9"/>
                <w:rFonts w:ascii="Times New Roman" w:eastAsia="宋体" w:hAnsi="Times New Roman" w:cs="Times New Roman"/>
                <w:noProof/>
              </w:rPr>
              <w:t>第四节</w:t>
            </w:r>
            <w:r w:rsidRPr="00C94324">
              <w:rPr>
                <w:rFonts w:ascii="Times New Roman" w:eastAsia="宋体" w:hAnsi="Times New Roman" w:cs="Times New Roman"/>
                <w:noProof/>
                <w:kern w:val="2"/>
                <w:sz w:val="21"/>
              </w:rPr>
              <w:tab/>
            </w:r>
            <w:r w:rsidRPr="00C94324">
              <w:rPr>
                <w:rStyle w:val="a9"/>
                <w:rFonts w:ascii="Times New Roman" w:eastAsia="宋体" w:hAnsi="Times New Roman" w:cs="Times New Roman"/>
                <w:noProof/>
              </w:rPr>
              <w:t>供水管网运营风险评估典型案例</w:t>
            </w:r>
            <w:r w:rsidRPr="00C94324">
              <w:rPr>
                <w:rFonts w:ascii="Times New Roman" w:eastAsia="宋体" w:hAnsi="Times New Roman" w:cs="Times New Roman"/>
                <w:noProof/>
                <w:webHidden/>
              </w:rPr>
              <w:tab/>
            </w:r>
            <w:r w:rsidRPr="00C94324">
              <w:rPr>
                <w:rFonts w:ascii="Times New Roman" w:eastAsia="宋体" w:hAnsi="Times New Roman" w:cs="Times New Roman"/>
                <w:noProof/>
                <w:webHidden/>
              </w:rPr>
              <w:fldChar w:fldCharType="begin"/>
            </w:r>
            <w:r w:rsidRPr="00C94324">
              <w:rPr>
                <w:rFonts w:ascii="Times New Roman" w:eastAsia="宋体" w:hAnsi="Times New Roman" w:cs="Times New Roman"/>
                <w:noProof/>
                <w:webHidden/>
              </w:rPr>
              <w:instrText xml:space="preserve"> PAGEREF _Toc23522895 \h </w:instrText>
            </w:r>
            <w:r w:rsidRPr="00C94324">
              <w:rPr>
                <w:rFonts w:ascii="Times New Roman" w:eastAsia="宋体" w:hAnsi="Times New Roman" w:cs="Times New Roman"/>
                <w:noProof/>
                <w:webHidden/>
              </w:rPr>
            </w:r>
            <w:r w:rsidRPr="00C94324">
              <w:rPr>
                <w:rFonts w:ascii="Times New Roman" w:eastAsia="宋体" w:hAnsi="Times New Roman" w:cs="Times New Roman"/>
                <w:noProof/>
                <w:webHidden/>
              </w:rPr>
              <w:fldChar w:fldCharType="separate"/>
            </w:r>
            <w:r w:rsidRPr="00C94324">
              <w:rPr>
                <w:rFonts w:ascii="Times New Roman" w:eastAsia="宋体" w:hAnsi="Times New Roman" w:cs="Times New Roman"/>
                <w:noProof/>
                <w:webHidden/>
              </w:rPr>
              <w:t>29</w:t>
            </w:r>
            <w:r w:rsidRPr="00C94324">
              <w:rPr>
                <w:rFonts w:ascii="Times New Roman" w:eastAsia="宋体" w:hAnsi="Times New Roman" w:cs="Times New Roman"/>
                <w:noProof/>
                <w:webHidden/>
              </w:rPr>
              <w:fldChar w:fldCharType="end"/>
            </w:r>
          </w:hyperlink>
        </w:p>
        <w:p w14:paraId="6109768B" w14:textId="77777777" w:rsidR="00C94324" w:rsidRPr="00C94324" w:rsidRDefault="00C94324" w:rsidP="00C94324">
          <w:pPr>
            <w:pStyle w:val="10"/>
            <w:tabs>
              <w:tab w:val="left" w:pos="1050"/>
              <w:tab w:val="right" w:leader="dot" w:pos="8296"/>
            </w:tabs>
            <w:rPr>
              <w:rFonts w:ascii="Times New Roman" w:eastAsia="宋体" w:hAnsi="Times New Roman" w:cs="Times New Roman"/>
              <w:noProof/>
              <w:kern w:val="2"/>
              <w:sz w:val="21"/>
            </w:rPr>
          </w:pPr>
          <w:hyperlink w:anchor="_Toc23522896" w:history="1">
            <w:r w:rsidRPr="00C94324">
              <w:rPr>
                <w:rStyle w:val="a9"/>
                <w:rFonts w:ascii="Times New Roman" w:eastAsia="宋体" w:hAnsi="Times New Roman" w:cs="Times New Roman"/>
                <w:noProof/>
              </w:rPr>
              <w:t>第六章</w:t>
            </w:r>
            <w:r w:rsidRPr="00C94324">
              <w:rPr>
                <w:rFonts w:ascii="Times New Roman" w:eastAsia="宋体" w:hAnsi="Times New Roman" w:cs="Times New Roman"/>
                <w:noProof/>
                <w:kern w:val="2"/>
                <w:sz w:val="21"/>
              </w:rPr>
              <w:tab/>
            </w:r>
            <w:r w:rsidRPr="00C94324">
              <w:rPr>
                <w:rStyle w:val="a9"/>
                <w:rFonts w:ascii="Times New Roman" w:eastAsia="宋体" w:hAnsi="Times New Roman" w:cs="Times New Roman"/>
                <w:noProof/>
              </w:rPr>
              <w:t>公众反馈信息大数据应用</w:t>
            </w:r>
            <w:r w:rsidRPr="00C94324">
              <w:rPr>
                <w:rFonts w:ascii="Times New Roman" w:eastAsia="宋体" w:hAnsi="Times New Roman" w:cs="Times New Roman"/>
                <w:noProof/>
                <w:webHidden/>
              </w:rPr>
              <w:tab/>
            </w:r>
            <w:r w:rsidRPr="00C94324">
              <w:rPr>
                <w:rFonts w:ascii="Times New Roman" w:eastAsia="宋体" w:hAnsi="Times New Roman" w:cs="Times New Roman"/>
                <w:noProof/>
                <w:webHidden/>
              </w:rPr>
              <w:fldChar w:fldCharType="begin"/>
            </w:r>
            <w:r w:rsidRPr="00C94324">
              <w:rPr>
                <w:rFonts w:ascii="Times New Roman" w:eastAsia="宋体" w:hAnsi="Times New Roman" w:cs="Times New Roman"/>
                <w:noProof/>
                <w:webHidden/>
              </w:rPr>
              <w:instrText xml:space="preserve"> PAGEREF _Toc23522896 \h </w:instrText>
            </w:r>
            <w:r w:rsidRPr="00C94324">
              <w:rPr>
                <w:rFonts w:ascii="Times New Roman" w:eastAsia="宋体" w:hAnsi="Times New Roman" w:cs="Times New Roman"/>
                <w:noProof/>
                <w:webHidden/>
              </w:rPr>
            </w:r>
            <w:r w:rsidRPr="00C94324">
              <w:rPr>
                <w:rFonts w:ascii="Times New Roman" w:eastAsia="宋体" w:hAnsi="Times New Roman" w:cs="Times New Roman"/>
                <w:noProof/>
                <w:webHidden/>
              </w:rPr>
              <w:fldChar w:fldCharType="separate"/>
            </w:r>
            <w:r w:rsidRPr="00C94324">
              <w:rPr>
                <w:rFonts w:ascii="Times New Roman" w:eastAsia="宋体" w:hAnsi="Times New Roman" w:cs="Times New Roman"/>
                <w:noProof/>
                <w:webHidden/>
              </w:rPr>
              <w:t>33</w:t>
            </w:r>
            <w:r w:rsidRPr="00C94324">
              <w:rPr>
                <w:rFonts w:ascii="Times New Roman" w:eastAsia="宋体" w:hAnsi="Times New Roman" w:cs="Times New Roman"/>
                <w:noProof/>
                <w:webHidden/>
              </w:rPr>
              <w:fldChar w:fldCharType="end"/>
            </w:r>
          </w:hyperlink>
        </w:p>
        <w:p w14:paraId="43159F4B" w14:textId="77777777" w:rsidR="00C94324" w:rsidRPr="00C94324" w:rsidRDefault="00C94324" w:rsidP="00C94324">
          <w:pPr>
            <w:pStyle w:val="21"/>
            <w:tabs>
              <w:tab w:val="left" w:pos="1260"/>
              <w:tab w:val="right" w:leader="dot" w:pos="8296"/>
            </w:tabs>
            <w:rPr>
              <w:rFonts w:ascii="Times New Roman" w:eastAsia="宋体" w:hAnsi="Times New Roman" w:cs="Times New Roman"/>
              <w:noProof/>
              <w:kern w:val="2"/>
              <w:sz w:val="21"/>
            </w:rPr>
          </w:pPr>
          <w:hyperlink w:anchor="_Toc23522897" w:history="1">
            <w:r w:rsidRPr="00C94324">
              <w:rPr>
                <w:rStyle w:val="a9"/>
                <w:rFonts w:ascii="Times New Roman" w:eastAsia="宋体" w:hAnsi="Times New Roman" w:cs="Times New Roman"/>
                <w:noProof/>
              </w:rPr>
              <w:t>第一节</w:t>
            </w:r>
            <w:r w:rsidRPr="00C94324">
              <w:rPr>
                <w:rFonts w:ascii="Times New Roman" w:eastAsia="宋体" w:hAnsi="Times New Roman" w:cs="Times New Roman"/>
                <w:noProof/>
                <w:kern w:val="2"/>
                <w:sz w:val="21"/>
              </w:rPr>
              <w:tab/>
            </w:r>
            <w:r w:rsidRPr="00C94324">
              <w:rPr>
                <w:rStyle w:val="a9"/>
                <w:rFonts w:ascii="Times New Roman" w:eastAsia="宋体" w:hAnsi="Times New Roman" w:cs="Times New Roman"/>
                <w:noProof/>
              </w:rPr>
              <w:t>公众反馈信息大数据应用目的</w:t>
            </w:r>
            <w:r w:rsidRPr="00C94324">
              <w:rPr>
                <w:rFonts w:ascii="Times New Roman" w:eastAsia="宋体" w:hAnsi="Times New Roman" w:cs="Times New Roman"/>
                <w:noProof/>
                <w:webHidden/>
              </w:rPr>
              <w:tab/>
            </w:r>
            <w:r w:rsidRPr="00C94324">
              <w:rPr>
                <w:rFonts w:ascii="Times New Roman" w:eastAsia="宋体" w:hAnsi="Times New Roman" w:cs="Times New Roman"/>
                <w:noProof/>
                <w:webHidden/>
              </w:rPr>
              <w:fldChar w:fldCharType="begin"/>
            </w:r>
            <w:r w:rsidRPr="00C94324">
              <w:rPr>
                <w:rFonts w:ascii="Times New Roman" w:eastAsia="宋体" w:hAnsi="Times New Roman" w:cs="Times New Roman"/>
                <w:noProof/>
                <w:webHidden/>
              </w:rPr>
              <w:instrText xml:space="preserve"> PAGEREF _Toc23522897 \h </w:instrText>
            </w:r>
            <w:r w:rsidRPr="00C94324">
              <w:rPr>
                <w:rFonts w:ascii="Times New Roman" w:eastAsia="宋体" w:hAnsi="Times New Roman" w:cs="Times New Roman"/>
                <w:noProof/>
                <w:webHidden/>
              </w:rPr>
            </w:r>
            <w:r w:rsidRPr="00C94324">
              <w:rPr>
                <w:rFonts w:ascii="Times New Roman" w:eastAsia="宋体" w:hAnsi="Times New Roman" w:cs="Times New Roman"/>
                <w:noProof/>
                <w:webHidden/>
              </w:rPr>
              <w:fldChar w:fldCharType="separate"/>
            </w:r>
            <w:r w:rsidRPr="00C94324">
              <w:rPr>
                <w:rFonts w:ascii="Times New Roman" w:eastAsia="宋体" w:hAnsi="Times New Roman" w:cs="Times New Roman"/>
                <w:noProof/>
                <w:webHidden/>
              </w:rPr>
              <w:t>33</w:t>
            </w:r>
            <w:r w:rsidRPr="00C94324">
              <w:rPr>
                <w:rFonts w:ascii="Times New Roman" w:eastAsia="宋体" w:hAnsi="Times New Roman" w:cs="Times New Roman"/>
                <w:noProof/>
                <w:webHidden/>
              </w:rPr>
              <w:fldChar w:fldCharType="end"/>
            </w:r>
          </w:hyperlink>
        </w:p>
        <w:p w14:paraId="2F8CD032" w14:textId="77777777" w:rsidR="00C94324" w:rsidRPr="00C94324" w:rsidRDefault="00C94324" w:rsidP="00C94324">
          <w:pPr>
            <w:pStyle w:val="21"/>
            <w:tabs>
              <w:tab w:val="left" w:pos="1260"/>
              <w:tab w:val="right" w:leader="dot" w:pos="8296"/>
            </w:tabs>
            <w:rPr>
              <w:rFonts w:ascii="Times New Roman" w:eastAsia="宋体" w:hAnsi="Times New Roman" w:cs="Times New Roman"/>
              <w:noProof/>
              <w:kern w:val="2"/>
              <w:sz w:val="21"/>
            </w:rPr>
          </w:pPr>
          <w:hyperlink w:anchor="_Toc23522898" w:history="1">
            <w:r w:rsidRPr="00C94324">
              <w:rPr>
                <w:rStyle w:val="a9"/>
                <w:rFonts w:ascii="Times New Roman" w:eastAsia="宋体" w:hAnsi="Times New Roman" w:cs="Times New Roman"/>
                <w:noProof/>
              </w:rPr>
              <w:t>第二节</w:t>
            </w:r>
            <w:r w:rsidRPr="00C94324">
              <w:rPr>
                <w:rFonts w:ascii="Times New Roman" w:eastAsia="宋体" w:hAnsi="Times New Roman" w:cs="Times New Roman"/>
                <w:noProof/>
                <w:kern w:val="2"/>
                <w:sz w:val="21"/>
              </w:rPr>
              <w:tab/>
            </w:r>
            <w:r w:rsidRPr="00C94324">
              <w:rPr>
                <w:rStyle w:val="a9"/>
                <w:rFonts w:ascii="Times New Roman" w:eastAsia="宋体" w:hAnsi="Times New Roman" w:cs="Times New Roman"/>
                <w:noProof/>
              </w:rPr>
              <w:t>公众反馈信息大数据积累要求</w:t>
            </w:r>
            <w:r w:rsidRPr="00C94324">
              <w:rPr>
                <w:rFonts w:ascii="Times New Roman" w:eastAsia="宋体" w:hAnsi="Times New Roman" w:cs="Times New Roman"/>
                <w:noProof/>
                <w:webHidden/>
              </w:rPr>
              <w:tab/>
            </w:r>
            <w:r w:rsidRPr="00C94324">
              <w:rPr>
                <w:rFonts w:ascii="Times New Roman" w:eastAsia="宋体" w:hAnsi="Times New Roman" w:cs="Times New Roman"/>
                <w:noProof/>
                <w:webHidden/>
              </w:rPr>
              <w:fldChar w:fldCharType="begin"/>
            </w:r>
            <w:r w:rsidRPr="00C94324">
              <w:rPr>
                <w:rFonts w:ascii="Times New Roman" w:eastAsia="宋体" w:hAnsi="Times New Roman" w:cs="Times New Roman"/>
                <w:noProof/>
                <w:webHidden/>
              </w:rPr>
              <w:instrText xml:space="preserve"> PAGEREF _Toc23522898 \h </w:instrText>
            </w:r>
            <w:r w:rsidRPr="00C94324">
              <w:rPr>
                <w:rFonts w:ascii="Times New Roman" w:eastAsia="宋体" w:hAnsi="Times New Roman" w:cs="Times New Roman"/>
                <w:noProof/>
                <w:webHidden/>
              </w:rPr>
            </w:r>
            <w:r w:rsidRPr="00C94324">
              <w:rPr>
                <w:rFonts w:ascii="Times New Roman" w:eastAsia="宋体" w:hAnsi="Times New Roman" w:cs="Times New Roman"/>
                <w:noProof/>
                <w:webHidden/>
              </w:rPr>
              <w:fldChar w:fldCharType="separate"/>
            </w:r>
            <w:r w:rsidRPr="00C94324">
              <w:rPr>
                <w:rFonts w:ascii="Times New Roman" w:eastAsia="宋体" w:hAnsi="Times New Roman" w:cs="Times New Roman"/>
                <w:noProof/>
                <w:webHidden/>
              </w:rPr>
              <w:t>33</w:t>
            </w:r>
            <w:r w:rsidRPr="00C94324">
              <w:rPr>
                <w:rFonts w:ascii="Times New Roman" w:eastAsia="宋体" w:hAnsi="Times New Roman" w:cs="Times New Roman"/>
                <w:noProof/>
                <w:webHidden/>
              </w:rPr>
              <w:fldChar w:fldCharType="end"/>
            </w:r>
          </w:hyperlink>
        </w:p>
        <w:p w14:paraId="4F2383B9" w14:textId="77777777" w:rsidR="00C94324" w:rsidRPr="00C94324" w:rsidRDefault="00C94324" w:rsidP="00C94324">
          <w:pPr>
            <w:pStyle w:val="21"/>
            <w:tabs>
              <w:tab w:val="left" w:pos="1260"/>
              <w:tab w:val="right" w:leader="dot" w:pos="8296"/>
            </w:tabs>
            <w:rPr>
              <w:rFonts w:ascii="Times New Roman" w:eastAsia="宋体" w:hAnsi="Times New Roman" w:cs="Times New Roman"/>
              <w:noProof/>
              <w:kern w:val="2"/>
              <w:sz w:val="21"/>
            </w:rPr>
          </w:pPr>
          <w:hyperlink w:anchor="_Toc23522903" w:history="1">
            <w:r w:rsidRPr="00C94324">
              <w:rPr>
                <w:rStyle w:val="a9"/>
                <w:rFonts w:ascii="Times New Roman" w:eastAsia="宋体" w:hAnsi="Times New Roman" w:cs="Times New Roman"/>
                <w:noProof/>
              </w:rPr>
              <w:t>第三节</w:t>
            </w:r>
            <w:r w:rsidRPr="00C94324">
              <w:rPr>
                <w:rFonts w:ascii="Times New Roman" w:eastAsia="宋体" w:hAnsi="Times New Roman" w:cs="Times New Roman"/>
                <w:noProof/>
                <w:kern w:val="2"/>
                <w:sz w:val="21"/>
              </w:rPr>
              <w:tab/>
            </w:r>
            <w:r w:rsidRPr="00C94324">
              <w:rPr>
                <w:rStyle w:val="a9"/>
                <w:rFonts w:ascii="Times New Roman" w:eastAsia="宋体" w:hAnsi="Times New Roman" w:cs="Times New Roman"/>
                <w:noProof/>
              </w:rPr>
              <w:t>公众反馈信息大数据典型应用场景</w:t>
            </w:r>
            <w:r w:rsidRPr="00C94324">
              <w:rPr>
                <w:rFonts w:ascii="Times New Roman" w:eastAsia="宋体" w:hAnsi="Times New Roman" w:cs="Times New Roman"/>
                <w:noProof/>
                <w:webHidden/>
              </w:rPr>
              <w:tab/>
            </w:r>
            <w:r w:rsidRPr="00C94324">
              <w:rPr>
                <w:rFonts w:ascii="Times New Roman" w:eastAsia="宋体" w:hAnsi="Times New Roman" w:cs="Times New Roman"/>
                <w:noProof/>
                <w:webHidden/>
              </w:rPr>
              <w:fldChar w:fldCharType="begin"/>
            </w:r>
            <w:r w:rsidRPr="00C94324">
              <w:rPr>
                <w:rFonts w:ascii="Times New Roman" w:eastAsia="宋体" w:hAnsi="Times New Roman" w:cs="Times New Roman"/>
                <w:noProof/>
                <w:webHidden/>
              </w:rPr>
              <w:instrText xml:space="preserve"> PAGEREF _Toc23522903 \h </w:instrText>
            </w:r>
            <w:r w:rsidRPr="00C94324">
              <w:rPr>
                <w:rFonts w:ascii="Times New Roman" w:eastAsia="宋体" w:hAnsi="Times New Roman" w:cs="Times New Roman"/>
                <w:noProof/>
                <w:webHidden/>
              </w:rPr>
            </w:r>
            <w:r w:rsidRPr="00C94324">
              <w:rPr>
                <w:rFonts w:ascii="Times New Roman" w:eastAsia="宋体" w:hAnsi="Times New Roman" w:cs="Times New Roman"/>
                <w:noProof/>
                <w:webHidden/>
              </w:rPr>
              <w:fldChar w:fldCharType="separate"/>
            </w:r>
            <w:r w:rsidRPr="00C94324">
              <w:rPr>
                <w:rFonts w:ascii="Times New Roman" w:eastAsia="宋体" w:hAnsi="Times New Roman" w:cs="Times New Roman"/>
                <w:noProof/>
                <w:webHidden/>
              </w:rPr>
              <w:t>34</w:t>
            </w:r>
            <w:r w:rsidRPr="00C94324">
              <w:rPr>
                <w:rFonts w:ascii="Times New Roman" w:eastAsia="宋体" w:hAnsi="Times New Roman" w:cs="Times New Roman"/>
                <w:noProof/>
                <w:webHidden/>
              </w:rPr>
              <w:fldChar w:fldCharType="end"/>
            </w:r>
          </w:hyperlink>
        </w:p>
        <w:p w14:paraId="1961FEF3" w14:textId="77777777" w:rsidR="00C94324" w:rsidRPr="00C94324" w:rsidRDefault="00C94324" w:rsidP="00C94324">
          <w:pPr>
            <w:pStyle w:val="21"/>
            <w:tabs>
              <w:tab w:val="left" w:pos="1260"/>
              <w:tab w:val="right" w:leader="dot" w:pos="8296"/>
            </w:tabs>
            <w:rPr>
              <w:rFonts w:ascii="Times New Roman" w:eastAsia="宋体" w:hAnsi="Times New Roman" w:cs="Times New Roman"/>
              <w:noProof/>
              <w:kern w:val="2"/>
              <w:sz w:val="21"/>
            </w:rPr>
          </w:pPr>
          <w:hyperlink w:anchor="_Toc23522906" w:history="1">
            <w:r w:rsidRPr="00C94324">
              <w:rPr>
                <w:rStyle w:val="a9"/>
                <w:rFonts w:ascii="Times New Roman" w:eastAsia="宋体" w:hAnsi="Times New Roman" w:cs="Times New Roman"/>
                <w:noProof/>
              </w:rPr>
              <w:t>第四节</w:t>
            </w:r>
            <w:r w:rsidRPr="00C94324">
              <w:rPr>
                <w:rFonts w:ascii="Times New Roman" w:eastAsia="宋体" w:hAnsi="Times New Roman" w:cs="Times New Roman"/>
                <w:noProof/>
                <w:kern w:val="2"/>
                <w:sz w:val="21"/>
              </w:rPr>
              <w:tab/>
            </w:r>
            <w:r w:rsidRPr="00C94324">
              <w:rPr>
                <w:rStyle w:val="a9"/>
                <w:rFonts w:ascii="Times New Roman" w:eastAsia="宋体" w:hAnsi="Times New Roman" w:cs="Times New Roman"/>
                <w:noProof/>
              </w:rPr>
              <w:t>公众反馈信息大数据应用典型案例</w:t>
            </w:r>
            <w:r w:rsidRPr="00C94324">
              <w:rPr>
                <w:rFonts w:ascii="Times New Roman" w:eastAsia="宋体" w:hAnsi="Times New Roman" w:cs="Times New Roman"/>
                <w:noProof/>
                <w:webHidden/>
              </w:rPr>
              <w:tab/>
            </w:r>
            <w:r w:rsidRPr="00C94324">
              <w:rPr>
                <w:rFonts w:ascii="Times New Roman" w:eastAsia="宋体" w:hAnsi="Times New Roman" w:cs="Times New Roman"/>
                <w:noProof/>
                <w:webHidden/>
              </w:rPr>
              <w:fldChar w:fldCharType="begin"/>
            </w:r>
            <w:r w:rsidRPr="00C94324">
              <w:rPr>
                <w:rFonts w:ascii="Times New Roman" w:eastAsia="宋体" w:hAnsi="Times New Roman" w:cs="Times New Roman"/>
                <w:noProof/>
                <w:webHidden/>
              </w:rPr>
              <w:instrText xml:space="preserve"> PAGEREF _Toc23522906 \h </w:instrText>
            </w:r>
            <w:r w:rsidRPr="00C94324">
              <w:rPr>
                <w:rFonts w:ascii="Times New Roman" w:eastAsia="宋体" w:hAnsi="Times New Roman" w:cs="Times New Roman"/>
                <w:noProof/>
                <w:webHidden/>
              </w:rPr>
            </w:r>
            <w:r w:rsidRPr="00C94324">
              <w:rPr>
                <w:rFonts w:ascii="Times New Roman" w:eastAsia="宋体" w:hAnsi="Times New Roman" w:cs="Times New Roman"/>
                <w:noProof/>
                <w:webHidden/>
              </w:rPr>
              <w:fldChar w:fldCharType="separate"/>
            </w:r>
            <w:r w:rsidRPr="00C94324">
              <w:rPr>
                <w:rFonts w:ascii="Times New Roman" w:eastAsia="宋体" w:hAnsi="Times New Roman" w:cs="Times New Roman"/>
                <w:noProof/>
                <w:webHidden/>
              </w:rPr>
              <w:t>36</w:t>
            </w:r>
            <w:r w:rsidRPr="00C94324">
              <w:rPr>
                <w:rFonts w:ascii="Times New Roman" w:eastAsia="宋体" w:hAnsi="Times New Roman" w:cs="Times New Roman"/>
                <w:noProof/>
                <w:webHidden/>
              </w:rPr>
              <w:fldChar w:fldCharType="end"/>
            </w:r>
          </w:hyperlink>
        </w:p>
        <w:p w14:paraId="0A71ACA8" w14:textId="77777777" w:rsidR="00C94324" w:rsidRPr="00C94324" w:rsidRDefault="00C94324" w:rsidP="00C94324">
          <w:pPr>
            <w:pStyle w:val="10"/>
            <w:tabs>
              <w:tab w:val="right" w:leader="dot" w:pos="8296"/>
            </w:tabs>
            <w:rPr>
              <w:rFonts w:ascii="Times New Roman" w:eastAsia="宋体" w:hAnsi="Times New Roman" w:cs="Times New Roman"/>
              <w:noProof/>
              <w:kern w:val="2"/>
              <w:sz w:val="21"/>
            </w:rPr>
          </w:pPr>
          <w:hyperlink w:anchor="_Toc23522909" w:history="1">
            <w:r w:rsidRPr="00C94324">
              <w:rPr>
                <w:rStyle w:val="a9"/>
                <w:rFonts w:ascii="Times New Roman" w:eastAsia="宋体" w:hAnsi="Times New Roman" w:cs="Times New Roman"/>
                <w:noProof/>
              </w:rPr>
              <w:t>附录</w:t>
            </w:r>
            <w:r w:rsidRPr="00C94324">
              <w:rPr>
                <w:rFonts w:ascii="Times New Roman" w:eastAsia="宋体" w:hAnsi="Times New Roman" w:cs="Times New Roman"/>
                <w:noProof/>
                <w:webHidden/>
              </w:rPr>
              <w:tab/>
            </w:r>
            <w:r w:rsidRPr="00C94324">
              <w:rPr>
                <w:rFonts w:ascii="Times New Roman" w:eastAsia="宋体" w:hAnsi="Times New Roman" w:cs="Times New Roman"/>
                <w:noProof/>
                <w:webHidden/>
              </w:rPr>
              <w:fldChar w:fldCharType="begin"/>
            </w:r>
            <w:r w:rsidRPr="00C94324">
              <w:rPr>
                <w:rFonts w:ascii="Times New Roman" w:eastAsia="宋体" w:hAnsi="Times New Roman" w:cs="Times New Roman"/>
                <w:noProof/>
                <w:webHidden/>
              </w:rPr>
              <w:instrText xml:space="preserve"> PAGEREF _Toc23522909 \h </w:instrText>
            </w:r>
            <w:r w:rsidRPr="00C94324">
              <w:rPr>
                <w:rFonts w:ascii="Times New Roman" w:eastAsia="宋体" w:hAnsi="Times New Roman" w:cs="Times New Roman"/>
                <w:noProof/>
                <w:webHidden/>
              </w:rPr>
            </w:r>
            <w:r w:rsidRPr="00C94324">
              <w:rPr>
                <w:rFonts w:ascii="Times New Roman" w:eastAsia="宋体" w:hAnsi="Times New Roman" w:cs="Times New Roman"/>
                <w:noProof/>
                <w:webHidden/>
              </w:rPr>
              <w:fldChar w:fldCharType="separate"/>
            </w:r>
            <w:r w:rsidRPr="00C94324">
              <w:rPr>
                <w:rFonts w:ascii="Times New Roman" w:eastAsia="宋体" w:hAnsi="Times New Roman" w:cs="Times New Roman"/>
                <w:noProof/>
                <w:webHidden/>
              </w:rPr>
              <w:t>42</w:t>
            </w:r>
            <w:r w:rsidRPr="00C94324">
              <w:rPr>
                <w:rFonts w:ascii="Times New Roman" w:eastAsia="宋体" w:hAnsi="Times New Roman" w:cs="Times New Roman"/>
                <w:noProof/>
                <w:webHidden/>
              </w:rPr>
              <w:fldChar w:fldCharType="end"/>
            </w:r>
          </w:hyperlink>
        </w:p>
        <w:p w14:paraId="54B95203" w14:textId="681F02E1" w:rsidR="007A5339" w:rsidRPr="00A35A1F" w:rsidRDefault="007A5339" w:rsidP="00C94324">
          <w:pPr>
            <w:pStyle w:val="10"/>
            <w:tabs>
              <w:tab w:val="right" w:leader="dot" w:pos="8296"/>
            </w:tabs>
            <w:rPr>
              <w:noProof/>
              <w:kern w:val="2"/>
              <w:sz w:val="21"/>
            </w:rPr>
          </w:pPr>
          <w:r w:rsidRPr="00C94324">
            <w:rPr>
              <w:rFonts w:ascii="Times New Roman" w:eastAsia="宋体" w:hAnsi="Times New Roman" w:cs="Times New Roman"/>
              <w:b/>
              <w:bCs/>
              <w:sz w:val="24"/>
              <w:szCs w:val="24"/>
              <w:lang w:val="zh-CN"/>
            </w:rPr>
            <w:fldChar w:fldCharType="end"/>
          </w:r>
        </w:p>
      </w:sdtContent>
    </w:sdt>
    <w:p w14:paraId="648C1BE0" w14:textId="77777777" w:rsidR="009B7E2D" w:rsidRPr="008D3026" w:rsidRDefault="009B7E2D" w:rsidP="007A5339">
      <w:pPr>
        <w:pStyle w:val="TOC"/>
        <w:rPr>
          <w:rFonts w:ascii="Times" w:eastAsia="宋体" w:hAnsi="Times" w:cs="仿宋_GB2312"/>
          <w:b w:val="0"/>
          <w:bCs w:val="0"/>
          <w:color w:val="auto"/>
        </w:rPr>
        <w:sectPr w:rsidR="009B7E2D" w:rsidRPr="008D3026" w:rsidSect="007A5339">
          <w:pgSz w:w="11906" w:h="16838"/>
          <w:pgMar w:top="1440" w:right="1800" w:bottom="1440" w:left="1800" w:header="851" w:footer="992" w:gutter="0"/>
          <w:pgNumType w:fmt="upperRoman" w:start="1"/>
          <w:cols w:space="425"/>
          <w:titlePg/>
          <w:docGrid w:type="lines" w:linePitch="312"/>
        </w:sectPr>
      </w:pPr>
    </w:p>
    <w:p w14:paraId="04C8240C" w14:textId="41FF587C" w:rsidR="00EF66A2" w:rsidRPr="00072790" w:rsidRDefault="00EF66A2" w:rsidP="002847BC">
      <w:pPr>
        <w:pStyle w:val="1"/>
        <w:numPr>
          <w:ilvl w:val="0"/>
          <w:numId w:val="1"/>
        </w:numPr>
        <w:jc w:val="center"/>
        <w:rPr>
          <w:rFonts w:ascii="Times" w:hAnsi="Times"/>
          <w:color w:val="000000" w:themeColor="text1"/>
          <w:sz w:val="28"/>
          <w:szCs w:val="28"/>
        </w:rPr>
      </w:pPr>
      <w:bookmarkStart w:id="3" w:name="_Toc23522846"/>
      <w:r w:rsidRPr="00831CE3">
        <w:rPr>
          <w:rFonts w:ascii="Times" w:hAnsi="Times"/>
          <w:color w:val="000000" w:themeColor="text1"/>
          <w:sz w:val="28"/>
          <w:szCs w:val="28"/>
        </w:rPr>
        <w:lastRenderedPageBreak/>
        <w:t>总</w:t>
      </w:r>
      <w:r w:rsidR="003334F0">
        <w:rPr>
          <w:rFonts w:ascii="Times" w:hAnsi="Times" w:hint="eastAsia"/>
          <w:color w:val="000000" w:themeColor="text1"/>
          <w:sz w:val="28"/>
          <w:szCs w:val="28"/>
        </w:rPr>
        <w:t xml:space="preserve"> </w:t>
      </w:r>
      <w:r w:rsidR="003334F0">
        <w:rPr>
          <w:rFonts w:ascii="Times" w:hAnsi="Times"/>
          <w:color w:val="000000" w:themeColor="text1"/>
          <w:sz w:val="28"/>
          <w:szCs w:val="28"/>
        </w:rPr>
        <w:t xml:space="preserve"> </w:t>
      </w:r>
      <w:r w:rsidRPr="00831CE3">
        <w:rPr>
          <w:rFonts w:ascii="Times" w:hAnsi="Times"/>
          <w:color w:val="000000" w:themeColor="text1"/>
          <w:sz w:val="28"/>
          <w:szCs w:val="28"/>
        </w:rPr>
        <w:t>则</w:t>
      </w:r>
      <w:bookmarkEnd w:id="3"/>
    </w:p>
    <w:p w14:paraId="25376312" w14:textId="77777777" w:rsidR="003334F0" w:rsidRDefault="003334F0" w:rsidP="009805C7">
      <w:pPr>
        <w:pStyle w:val="20"/>
        <w:numPr>
          <w:ilvl w:val="0"/>
          <w:numId w:val="4"/>
        </w:numPr>
        <w:jc w:val="center"/>
      </w:pPr>
      <w:bookmarkStart w:id="4" w:name="_Toc22682443"/>
      <w:bookmarkStart w:id="5" w:name="_Toc23522847"/>
      <w:r>
        <w:t>编制目的</w:t>
      </w:r>
      <w:bookmarkEnd w:id="4"/>
      <w:bookmarkEnd w:id="5"/>
    </w:p>
    <w:p w14:paraId="1C644168" w14:textId="7DF1E541" w:rsidR="003334F0" w:rsidRDefault="003334F0" w:rsidP="003334F0">
      <w:pPr>
        <w:tabs>
          <w:tab w:val="num" w:pos="720"/>
        </w:tabs>
        <w:spacing w:line="360" w:lineRule="auto"/>
        <w:ind w:firstLineChars="200" w:firstLine="480"/>
        <w:rPr>
          <w:rFonts w:ascii="Times" w:hAnsi="Times" w:cs="仿宋_GB2312"/>
          <w:bCs/>
          <w:color w:val="auto"/>
          <w:sz w:val="24"/>
          <w:szCs w:val="28"/>
        </w:rPr>
      </w:pPr>
      <w:r w:rsidRPr="003334F0">
        <w:rPr>
          <w:rFonts w:ascii="Times" w:hAnsi="Times" w:cs="仿宋_GB2312" w:hint="eastAsia"/>
          <w:bCs/>
          <w:color w:val="auto"/>
          <w:sz w:val="24"/>
          <w:szCs w:val="28"/>
        </w:rPr>
        <w:t>为贯彻执行《城市供水条例》，</w:t>
      </w:r>
      <w:r w:rsidR="00FE096B" w:rsidRPr="003334F0">
        <w:rPr>
          <w:rFonts w:ascii="Times" w:hAnsi="Times" w:cs="仿宋_GB2312" w:hint="eastAsia"/>
          <w:bCs/>
          <w:color w:val="auto"/>
          <w:sz w:val="24"/>
          <w:szCs w:val="28"/>
        </w:rPr>
        <w:t>提高供水监管信息的价值挖掘效率，</w:t>
      </w:r>
      <w:r w:rsidR="00CA3474" w:rsidRPr="00B22757">
        <w:rPr>
          <w:rFonts w:ascii="Times" w:hAnsi="Times" w:cs="仿宋_GB2312" w:hint="eastAsia"/>
          <w:bCs/>
          <w:color w:val="auto"/>
          <w:sz w:val="24"/>
          <w:szCs w:val="28"/>
        </w:rPr>
        <w:t>开拓供水大数据在水质风险识别、水量风险识别、设备安全</w:t>
      </w:r>
      <w:r w:rsidR="00CA3474" w:rsidRPr="00B22757">
        <w:rPr>
          <w:rFonts w:ascii="Times" w:hAnsi="Times" w:cs="仿宋_GB2312"/>
          <w:bCs/>
          <w:color w:val="auto"/>
          <w:sz w:val="24"/>
          <w:szCs w:val="28"/>
        </w:rPr>
        <w:t>动态监管、</w:t>
      </w:r>
      <w:r w:rsidR="00CA3474" w:rsidRPr="00B22757">
        <w:rPr>
          <w:rFonts w:ascii="Times" w:hAnsi="Times" w:cs="仿宋_GB2312" w:hint="eastAsia"/>
          <w:bCs/>
          <w:color w:val="auto"/>
          <w:sz w:val="24"/>
          <w:szCs w:val="28"/>
        </w:rPr>
        <w:t>公众反馈问题处理等领域的</w:t>
      </w:r>
      <w:r w:rsidR="00CA3474" w:rsidRPr="00B22757">
        <w:rPr>
          <w:rFonts w:ascii="Times" w:hAnsi="Times" w:cs="仿宋_GB2312"/>
          <w:bCs/>
          <w:color w:val="auto"/>
          <w:sz w:val="24"/>
          <w:szCs w:val="28"/>
        </w:rPr>
        <w:t>辅助决策</w:t>
      </w:r>
      <w:r w:rsidR="00CA3474" w:rsidRPr="00B22757">
        <w:rPr>
          <w:rFonts w:ascii="Times" w:hAnsi="Times" w:cs="仿宋_GB2312" w:hint="eastAsia"/>
          <w:bCs/>
          <w:color w:val="auto"/>
          <w:sz w:val="24"/>
          <w:szCs w:val="28"/>
        </w:rPr>
        <w:t>应用途径，</w:t>
      </w:r>
      <w:r w:rsidR="00FE096B" w:rsidRPr="003334F0">
        <w:rPr>
          <w:rFonts w:ascii="Times" w:hAnsi="Times" w:cs="仿宋_GB2312" w:hint="eastAsia"/>
          <w:bCs/>
          <w:color w:val="auto"/>
          <w:sz w:val="24"/>
          <w:szCs w:val="28"/>
        </w:rPr>
        <w:t>进一步提高城市供水的数字化监管水平</w:t>
      </w:r>
      <w:r w:rsidR="00FE096B">
        <w:rPr>
          <w:rFonts w:ascii="Times" w:hAnsi="Times" w:cs="仿宋_GB2312" w:hint="eastAsia"/>
          <w:bCs/>
          <w:color w:val="auto"/>
          <w:sz w:val="24"/>
          <w:szCs w:val="28"/>
        </w:rPr>
        <w:t>，</w:t>
      </w:r>
      <w:r w:rsidRPr="003334F0">
        <w:rPr>
          <w:rFonts w:ascii="Times" w:hAnsi="Times" w:cs="仿宋_GB2312" w:hint="eastAsia"/>
          <w:bCs/>
          <w:color w:val="auto"/>
          <w:sz w:val="24"/>
          <w:szCs w:val="28"/>
        </w:rPr>
        <w:t>根据城市水源、水厂、管网</w:t>
      </w:r>
      <w:r w:rsidR="00FE096B">
        <w:rPr>
          <w:rFonts w:ascii="Times" w:hAnsi="Times" w:cs="仿宋_GB2312" w:hint="eastAsia"/>
          <w:bCs/>
          <w:color w:val="auto"/>
          <w:sz w:val="24"/>
          <w:szCs w:val="28"/>
        </w:rPr>
        <w:t>运营</w:t>
      </w:r>
      <w:r w:rsidRPr="003334F0">
        <w:rPr>
          <w:rFonts w:ascii="Times" w:hAnsi="Times" w:cs="仿宋_GB2312" w:hint="eastAsia"/>
          <w:bCs/>
          <w:color w:val="auto"/>
          <w:sz w:val="24"/>
          <w:szCs w:val="28"/>
        </w:rPr>
        <w:t>和</w:t>
      </w:r>
      <w:r w:rsidR="00FE096B">
        <w:rPr>
          <w:rFonts w:ascii="Times" w:hAnsi="Times" w:cs="仿宋_GB2312" w:hint="eastAsia"/>
          <w:bCs/>
          <w:color w:val="auto"/>
          <w:sz w:val="24"/>
          <w:szCs w:val="28"/>
        </w:rPr>
        <w:t>客户服务</w:t>
      </w:r>
      <w:r w:rsidRPr="003334F0">
        <w:rPr>
          <w:rFonts w:ascii="Times" w:hAnsi="Times" w:cs="仿宋_GB2312" w:hint="eastAsia"/>
          <w:bCs/>
          <w:color w:val="auto"/>
          <w:sz w:val="24"/>
          <w:szCs w:val="28"/>
        </w:rPr>
        <w:t>等环节的供水安全监管需求，</w:t>
      </w:r>
      <w:r w:rsidR="00FE096B">
        <w:rPr>
          <w:rFonts w:ascii="Times" w:hAnsi="Times" w:cs="仿宋_GB2312" w:hint="eastAsia"/>
          <w:bCs/>
          <w:color w:val="auto"/>
          <w:sz w:val="24"/>
          <w:szCs w:val="28"/>
        </w:rPr>
        <w:t>依据国家和行业相关法律法规和标准规范</w:t>
      </w:r>
      <w:r w:rsidRPr="003334F0">
        <w:rPr>
          <w:rFonts w:ascii="Times" w:hAnsi="Times" w:cs="仿宋_GB2312" w:hint="eastAsia"/>
          <w:bCs/>
          <w:color w:val="auto"/>
          <w:sz w:val="24"/>
          <w:szCs w:val="28"/>
        </w:rPr>
        <w:t>，</w:t>
      </w:r>
      <w:r w:rsidR="00FE096B" w:rsidRPr="003334F0">
        <w:rPr>
          <w:rFonts w:ascii="Times" w:hAnsi="Times" w:cs="仿宋_GB2312" w:hint="eastAsia"/>
          <w:bCs/>
          <w:color w:val="auto"/>
          <w:sz w:val="24"/>
          <w:szCs w:val="28"/>
        </w:rPr>
        <w:t>编制</w:t>
      </w:r>
      <w:r w:rsidR="00FE096B">
        <w:rPr>
          <w:rFonts w:ascii="Times" w:hAnsi="Times" w:cs="仿宋_GB2312" w:hint="eastAsia"/>
          <w:bCs/>
          <w:color w:val="auto"/>
          <w:sz w:val="24"/>
          <w:szCs w:val="28"/>
        </w:rPr>
        <w:t>本指南。</w:t>
      </w:r>
    </w:p>
    <w:p w14:paraId="0D1B8261" w14:textId="58E06D59" w:rsidR="00EF66A2" w:rsidRPr="00831CE3" w:rsidRDefault="003334F0" w:rsidP="009805C7">
      <w:pPr>
        <w:pStyle w:val="20"/>
        <w:numPr>
          <w:ilvl w:val="0"/>
          <w:numId w:val="4"/>
        </w:numPr>
        <w:jc w:val="center"/>
      </w:pPr>
      <w:bookmarkStart w:id="6" w:name="_Toc22682444"/>
      <w:bookmarkStart w:id="7" w:name="_Toc23522848"/>
      <w:r w:rsidRPr="00831CE3">
        <w:t>适用范围</w:t>
      </w:r>
      <w:bookmarkEnd w:id="6"/>
      <w:bookmarkEnd w:id="7"/>
    </w:p>
    <w:p w14:paraId="7365888B" w14:textId="7CC0586A" w:rsidR="00EF66A2" w:rsidRDefault="00E332D1" w:rsidP="00596CA9">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本指南</w:t>
      </w:r>
      <w:r w:rsidR="003B4C4C" w:rsidRPr="008D3026">
        <w:rPr>
          <w:rFonts w:ascii="Times" w:hAnsi="Times" w:cs="仿宋_GB2312"/>
          <w:bCs/>
          <w:color w:val="auto"/>
          <w:sz w:val="24"/>
          <w:szCs w:val="28"/>
        </w:rPr>
        <w:t>明确了供水业务中的大数据选择原则，以及常用应收集的数据类型及其应用条件。本指南</w:t>
      </w:r>
      <w:r w:rsidR="007524FF" w:rsidRPr="008D3026">
        <w:rPr>
          <w:rFonts w:ascii="Times" w:hAnsi="Times" w:cs="仿宋_GB2312"/>
          <w:bCs/>
          <w:color w:val="auto"/>
          <w:sz w:val="24"/>
          <w:szCs w:val="28"/>
        </w:rPr>
        <w:t>适用于</w:t>
      </w:r>
      <w:r w:rsidR="00214C22" w:rsidRPr="008D3026">
        <w:rPr>
          <w:rFonts w:ascii="Times" w:hAnsi="Times" w:cs="仿宋_GB2312"/>
          <w:bCs/>
          <w:color w:val="auto"/>
          <w:sz w:val="24"/>
          <w:szCs w:val="28"/>
        </w:rPr>
        <w:t>城镇供水主管部门</w:t>
      </w:r>
      <w:r w:rsidR="00896AAD" w:rsidRPr="008D3026">
        <w:rPr>
          <w:rFonts w:ascii="Times" w:hAnsi="Times" w:cs="仿宋_GB2312"/>
          <w:bCs/>
          <w:color w:val="auto"/>
          <w:sz w:val="24"/>
          <w:szCs w:val="28"/>
        </w:rPr>
        <w:t>、城镇</w:t>
      </w:r>
      <w:r w:rsidR="00214C22" w:rsidRPr="008D3026">
        <w:rPr>
          <w:rFonts w:ascii="Times" w:hAnsi="Times" w:cs="仿宋_GB2312"/>
          <w:bCs/>
          <w:color w:val="auto"/>
          <w:sz w:val="24"/>
          <w:szCs w:val="28"/>
        </w:rPr>
        <w:t>供水</w:t>
      </w:r>
      <w:r w:rsidR="00214C22" w:rsidRPr="008D3026">
        <w:rPr>
          <w:rFonts w:ascii="Times" w:hAnsi="Times" w:cs="仿宋_GB2312"/>
          <w:bCs/>
          <w:color w:val="000000" w:themeColor="text1"/>
          <w:sz w:val="24"/>
          <w:szCs w:val="28"/>
        </w:rPr>
        <w:t>单位</w:t>
      </w:r>
      <w:r w:rsidR="00896AAD" w:rsidRPr="008D3026">
        <w:rPr>
          <w:rFonts w:ascii="Times" w:hAnsi="Times" w:cs="仿宋_GB2312"/>
          <w:bCs/>
          <w:color w:val="000000" w:themeColor="text1"/>
          <w:sz w:val="24"/>
          <w:szCs w:val="28"/>
        </w:rPr>
        <w:t>及二次供水管理单位</w:t>
      </w:r>
      <w:r w:rsidR="007524FF" w:rsidRPr="008D3026">
        <w:rPr>
          <w:rFonts w:ascii="Times" w:hAnsi="Times" w:cs="仿宋_GB2312"/>
          <w:bCs/>
          <w:color w:val="000000" w:themeColor="text1"/>
          <w:sz w:val="24"/>
          <w:szCs w:val="28"/>
        </w:rPr>
        <w:t>对供水业务中水质、管网</w:t>
      </w:r>
      <w:r w:rsidR="00DA70B1" w:rsidRPr="008D3026">
        <w:rPr>
          <w:rFonts w:ascii="Times" w:hAnsi="Times" w:cs="仿宋_GB2312"/>
          <w:bCs/>
          <w:color w:val="000000" w:themeColor="text1"/>
          <w:sz w:val="24"/>
          <w:szCs w:val="28"/>
        </w:rPr>
        <w:t>运营</w:t>
      </w:r>
      <w:r w:rsidR="007524FF" w:rsidRPr="008D3026">
        <w:rPr>
          <w:rFonts w:ascii="Times" w:hAnsi="Times" w:cs="仿宋_GB2312"/>
          <w:bCs/>
          <w:color w:val="000000" w:themeColor="text1"/>
          <w:sz w:val="24"/>
          <w:szCs w:val="28"/>
        </w:rPr>
        <w:t>、</w:t>
      </w:r>
      <w:r w:rsidR="00DA70B1" w:rsidRPr="008D3026">
        <w:rPr>
          <w:rFonts w:ascii="Times" w:hAnsi="Times" w:cs="仿宋_GB2312"/>
          <w:bCs/>
          <w:color w:val="000000" w:themeColor="text1"/>
          <w:sz w:val="24"/>
          <w:szCs w:val="28"/>
        </w:rPr>
        <w:t>供水服务</w:t>
      </w:r>
      <w:r w:rsidR="007524FF" w:rsidRPr="008D3026">
        <w:rPr>
          <w:rFonts w:ascii="Times" w:hAnsi="Times" w:cs="仿宋_GB2312"/>
          <w:bCs/>
          <w:color w:val="000000" w:themeColor="text1"/>
          <w:sz w:val="24"/>
          <w:szCs w:val="28"/>
        </w:rPr>
        <w:t>的</w:t>
      </w:r>
      <w:r w:rsidR="00DA70B1" w:rsidRPr="008D3026">
        <w:rPr>
          <w:rFonts w:ascii="Times" w:hAnsi="Times" w:cs="仿宋_GB2312"/>
          <w:bCs/>
          <w:color w:val="000000" w:themeColor="text1"/>
          <w:sz w:val="24"/>
          <w:szCs w:val="28"/>
        </w:rPr>
        <w:t>风险</w:t>
      </w:r>
      <w:r w:rsidR="007524FF" w:rsidRPr="008D3026">
        <w:rPr>
          <w:rFonts w:ascii="Times" w:hAnsi="Times" w:cs="仿宋_GB2312"/>
          <w:bCs/>
          <w:color w:val="000000" w:themeColor="text1"/>
          <w:sz w:val="24"/>
          <w:szCs w:val="28"/>
        </w:rPr>
        <w:t>预警</w:t>
      </w:r>
      <w:r w:rsidR="007524FF" w:rsidRPr="008D3026">
        <w:rPr>
          <w:rFonts w:ascii="Times" w:hAnsi="Times" w:cs="仿宋_GB2312"/>
          <w:bCs/>
          <w:color w:val="auto"/>
          <w:sz w:val="24"/>
          <w:szCs w:val="28"/>
        </w:rPr>
        <w:t>和监管，</w:t>
      </w:r>
      <w:r w:rsidR="00214C22" w:rsidRPr="008D3026">
        <w:rPr>
          <w:rFonts w:ascii="Times" w:hAnsi="Times" w:cs="仿宋_GB2312"/>
          <w:bCs/>
          <w:color w:val="auto"/>
          <w:sz w:val="24"/>
          <w:szCs w:val="28"/>
        </w:rPr>
        <w:t>城镇供水单位</w:t>
      </w:r>
      <w:r w:rsidR="00896AAD" w:rsidRPr="008D3026">
        <w:rPr>
          <w:rFonts w:ascii="Times" w:hAnsi="Times" w:cs="仿宋_GB2312"/>
          <w:bCs/>
          <w:color w:val="auto"/>
          <w:sz w:val="24"/>
          <w:szCs w:val="28"/>
        </w:rPr>
        <w:t>的工艺运行辅助决策也</w:t>
      </w:r>
      <w:r w:rsidR="00DA70B1" w:rsidRPr="008D3026">
        <w:rPr>
          <w:rFonts w:ascii="Times" w:hAnsi="Times" w:cs="仿宋_GB2312"/>
          <w:bCs/>
          <w:color w:val="auto"/>
          <w:sz w:val="24"/>
          <w:szCs w:val="28"/>
        </w:rPr>
        <w:t>可参照本指南执行。</w:t>
      </w:r>
    </w:p>
    <w:p w14:paraId="3812ED2D" w14:textId="49219B62" w:rsidR="00FE096B" w:rsidRPr="00FE096B" w:rsidRDefault="00FE096B" w:rsidP="009805C7">
      <w:pPr>
        <w:pStyle w:val="20"/>
        <w:numPr>
          <w:ilvl w:val="0"/>
          <w:numId w:val="4"/>
        </w:numPr>
        <w:jc w:val="center"/>
      </w:pPr>
      <w:bookmarkStart w:id="8" w:name="_Toc22682445"/>
      <w:bookmarkStart w:id="9" w:name="_Toc23522849"/>
      <w:r w:rsidRPr="00FE096B">
        <w:t>指导思想</w:t>
      </w:r>
      <w:bookmarkEnd w:id="8"/>
      <w:bookmarkEnd w:id="9"/>
    </w:p>
    <w:p w14:paraId="2952D5BF" w14:textId="44B25C74" w:rsidR="00FE096B" w:rsidRDefault="00FE096B" w:rsidP="00596CA9">
      <w:pPr>
        <w:tabs>
          <w:tab w:val="num" w:pos="720"/>
        </w:tabs>
        <w:spacing w:line="360" w:lineRule="auto"/>
        <w:ind w:firstLineChars="200" w:firstLine="480"/>
        <w:rPr>
          <w:rFonts w:ascii="Times" w:hAnsi="Times" w:cs="仿宋_GB2312"/>
          <w:bCs/>
          <w:color w:val="auto"/>
          <w:sz w:val="24"/>
          <w:szCs w:val="28"/>
        </w:rPr>
      </w:pPr>
      <w:r>
        <w:rPr>
          <w:rFonts w:ascii="Times" w:hAnsi="Times" w:cs="仿宋_GB2312" w:hint="eastAsia"/>
          <w:bCs/>
          <w:color w:val="auto"/>
          <w:sz w:val="24"/>
          <w:szCs w:val="28"/>
        </w:rPr>
        <w:t>本指南的指导思想是针对国内供水安全监管的实际需求，</w:t>
      </w:r>
      <w:r w:rsidR="001963D9" w:rsidRPr="001963D9">
        <w:rPr>
          <w:rFonts w:ascii="Times" w:hAnsi="Times" w:cs="仿宋_GB2312" w:hint="eastAsia"/>
          <w:bCs/>
          <w:color w:val="auto"/>
          <w:sz w:val="24"/>
          <w:szCs w:val="28"/>
        </w:rPr>
        <w:t>密切结合国情和供水行业技术现状，以</w:t>
      </w:r>
      <w:r w:rsidR="001963D9">
        <w:rPr>
          <w:rFonts w:ascii="Times" w:hAnsi="Times" w:cs="仿宋_GB2312" w:hint="eastAsia"/>
          <w:bCs/>
          <w:color w:val="auto"/>
          <w:sz w:val="24"/>
          <w:szCs w:val="28"/>
        </w:rPr>
        <w:t>供水行业中大数据技术应用行之有效的实践</w:t>
      </w:r>
      <w:r w:rsidR="001963D9" w:rsidRPr="001963D9">
        <w:rPr>
          <w:rFonts w:ascii="Times" w:hAnsi="Times" w:cs="仿宋_GB2312" w:hint="eastAsia"/>
          <w:bCs/>
          <w:color w:val="auto"/>
          <w:sz w:val="24"/>
          <w:szCs w:val="28"/>
        </w:rPr>
        <w:t>经验和科技综合成果为依据</w:t>
      </w:r>
      <w:r>
        <w:rPr>
          <w:rFonts w:ascii="Times" w:hAnsi="Times" w:cs="仿宋_GB2312" w:hint="eastAsia"/>
          <w:bCs/>
          <w:color w:val="auto"/>
          <w:sz w:val="24"/>
          <w:szCs w:val="28"/>
        </w:rPr>
        <w:t>，按照协调性、系统性、实用性、先进性的原则，科学确定</w:t>
      </w:r>
      <w:r w:rsidR="001963D9">
        <w:rPr>
          <w:rFonts w:ascii="Times" w:hAnsi="Times" w:cs="仿宋_GB2312" w:hint="eastAsia"/>
          <w:bCs/>
          <w:color w:val="auto"/>
          <w:sz w:val="24"/>
          <w:szCs w:val="28"/>
        </w:rPr>
        <w:t>供水</w:t>
      </w:r>
      <w:r w:rsidR="001963D9" w:rsidRPr="001963D9">
        <w:rPr>
          <w:rFonts w:ascii="Times" w:hAnsi="Times" w:cs="仿宋_GB2312" w:hint="eastAsia"/>
          <w:bCs/>
          <w:color w:val="auto"/>
          <w:sz w:val="24"/>
          <w:szCs w:val="28"/>
        </w:rPr>
        <w:t>大数据</w:t>
      </w:r>
      <w:r w:rsidR="001963D9">
        <w:rPr>
          <w:rFonts w:ascii="Times" w:hAnsi="Times" w:cs="仿宋_GB2312" w:hint="eastAsia"/>
          <w:bCs/>
          <w:color w:val="auto"/>
          <w:sz w:val="24"/>
          <w:szCs w:val="28"/>
        </w:rPr>
        <w:t>积累途径、</w:t>
      </w:r>
      <w:r w:rsidR="005C723B">
        <w:rPr>
          <w:rFonts w:ascii="Times" w:hAnsi="Times" w:cs="仿宋_GB2312" w:hint="eastAsia"/>
          <w:bCs/>
          <w:color w:val="auto"/>
          <w:sz w:val="24"/>
          <w:szCs w:val="28"/>
        </w:rPr>
        <w:t>应用领域</w:t>
      </w:r>
      <w:r w:rsidR="001963D9">
        <w:rPr>
          <w:rFonts w:ascii="Times" w:hAnsi="Times" w:cs="仿宋_GB2312" w:hint="eastAsia"/>
          <w:bCs/>
          <w:color w:val="auto"/>
          <w:sz w:val="24"/>
          <w:szCs w:val="28"/>
        </w:rPr>
        <w:t>和应用技术路线要求。</w:t>
      </w:r>
    </w:p>
    <w:p w14:paraId="5256997B" w14:textId="32009091" w:rsidR="001963D9" w:rsidRPr="001963D9" w:rsidRDefault="001963D9" w:rsidP="009805C7">
      <w:pPr>
        <w:pStyle w:val="20"/>
        <w:numPr>
          <w:ilvl w:val="0"/>
          <w:numId w:val="4"/>
        </w:numPr>
        <w:jc w:val="center"/>
      </w:pPr>
      <w:bookmarkStart w:id="10" w:name="_Toc22682446"/>
      <w:bookmarkStart w:id="11" w:name="_Toc23522850"/>
      <w:r w:rsidRPr="001963D9">
        <w:t>供水大数据积累基本原则</w:t>
      </w:r>
      <w:bookmarkEnd w:id="10"/>
      <w:bookmarkEnd w:id="11"/>
    </w:p>
    <w:p w14:paraId="713AD5F7" w14:textId="677527CE" w:rsidR="001963D9" w:rsidRDefault="001963D9" w:rsidP="00596CA9">
      <w:pPr>
        <w:tabs>
          <w:tab w:val="num" w:pos="720"/>
        </w:tabs>
        <w:spacing w:line="360" w:lineRule="auto"/>
        <w:ind w:firstLineChars="200" w:firstLine="480"/>
        <w:rPr>
          <w:rFonts w:ascii="Times" w:hAnsi="Times" w:cs="仿宋_GB2312"/>
          <w:bCs/>
          <w:color w:val="auto"/>
          <w:sz w:val="24"/>
          <w:szCs w:val="28"/>
        </w:rPr>
      </w:pPr>
      <w:r w:rsidRPr="001963D9">
        <w:rPr>
          <w:rFonts w:ascii="Times" w:hAnsi="Times" w:cs="仿宋_GB2312" w:hint="eastAsia"/>
          <w:bCs/>
          <w:color w:val="auto"/>
          <w:sz w:val="24"/>
          <w:szCs w:val="28"/>
        </w:rPr>
        <w:t>涵盖供水服务从水源、水厂、管网到客户服务信息反馈全流程的大数据</w:t>
      </w:r>
      <w:r>
        <w:rPr>
          <w:rFonts w:ascii="Times" w:hAnsi="Times" w:cs="仿宋_GB2312" w:hint="eastAsia"/>
          <w:bCs/>
          <w:color w:val="auto"/>
          <w:sz w:val="24"/>
          <w:szCs w:val="28"/>
        </w:rPr>
        <w:t>。</w:t>
      </w:r>
    </w:p>
    <w:p w14:paraId="5AB6E2F1" w14:textId="41D03DEC" w:rsidR="001963D9" w:rsidRDefault="001963D9" w:rsidP="009805C7">
      <w:pPr>
        <w:pStyle w:val="20"/>
        <w:numPr>
          <w:ilvl w:val="0"/>
          <w:numId w:val="4"/>
        </w:numPr>
        <w:jc w:val="center"/>
      </w:pPr>
      <w:bookmarkStart w:id="12" w:name="_Toc22682447"/>
      <w:bookmarkStart w:id="13" w:name="_Toc23522851"/>
      <w:r w:rsidRPr="001963D9">
        <w:t>供水大数据应用基本原则</w:t>
      </w:r>
      <w:bookmarkEnd w:id="12"/>
      <w:bookmarkEnd w:id="13"/>
    </w:p>
    <w:p w14:paraId="664F7DC6" w14:textId="1E0F2497" w:rsidR="001963D9" w:rsidRDefault="001963D9" w:rsidP="001963D9">
      <w:pPr>
        <w:tabs>
          <w:tab w:val="num" w:pos="720"/>
        </w:tabs>
        <w:spacing w:line="360" w:lineRule="auto"/>
        <w:ind w:firstLineChars="200" w:firstLine="480"/>
        <w:rPr>
          <w:rFonts w:ascii="Times" w:hAnsi="Times" w:cs="仿宋_GB2312"/>
          <w:bCs/>
          <w:color w:val="auto"/>
          <w:sz w:val="24"/>
          <w:szCs w:val="28"/>
        </w:rPr>
      </w:pPr>
      <w:r w:rsidRPr="001963D9">
        <w:rPr>
          <w:rFonts w:ascii="Times" w:hAnsi="Times" w:cs="仿宋_GB2312" w:hint="eastAsia"/>
          <w:bCs/>
          <w:color w:val="auto"/>
          <w:sz w:val="24"/>
          <w:szCs w:val="28"/>
        </w:rPr>
        <w:t>采用先进的大数据分析方法和模型开发技术，技术方法先进、适用、引领发展，应用途径符合法律和行政法规的规定，符合供水监管需求，契合供水监管更</w:t>
      </w:r>
      <w:r w:rsidRPr="001963D9">
        <w:rPr>
          <w:rFonts w:ascii="Times" w:hAnsi="Times" w:cs="仿宋_GB2312" w:hint="eastAsia"/>
          <w:bCs/>
          <w:color w:val="auto"/>
          <w:sz w:val="24"/>
          <w:szCs w:val="28"/>
        </w:rPr>
        <w:lastRenderedPageBreak/>
        <w:t>全面、更精细、更安全的发展方向。</w:t>
      </w:r>
    </w:p>
    <w:p w14:paraId="7AD35C67" w14:textId="4D61C29B" w:rsidR="00CA3474" w:rsidRDefault="00CA3474" w:rsidP="009805C7">
      <w:pPr>
        <w:pStyle w:val="20"/>
        <w:numPr>
          <w:ilvl w:val="0"/>
          <w:numId w:val="4"/>
        </w:numPr>
        <w:jc w:val="center"/>
      </w:pPr>
      <w:bookmarkStart w:id="14" w:name="_Toc22682448"/>
      <w:bookmarkStart w:id="15" w:name="_Toc23522852"/>
      <w:r>
        <w:rPr>
          <w:rFonts w:hint="eastAsia"/>
        </w:rPr>
        <w:t>术语与定义</w:t>
      </w:r>
      <w:bookmarkEnd w:id="14"/>
      <w:bookmarkEnd w:id="15"/>
    </w:p>
    <w:p w14:paraId="068649C8" w14:textId="77777777" w:rsidR="00CA3474" w:rsidRPr="008D3026" w:rsidRDefault="00CA3474" w:rsidP="009805C7">
      <w:pPr>
        <w:pStyle w:val="3"/>
        <w:numPr>
          <w:ilvl w:val="0"/>
          <w:numId w:val="5"/>
        </w:numPr>
      </w:pPr>
      <w:bookmarkStart w:id="16" w:name="_Toc17398128"/>
      <w:bookmarkStart w:id="17" w:name="_Toc22682449"/>
      <w:bookmarkStart w:id="18" w:name="_Toc23522853"/>
      <w:r w:rsidRPr="008D3026">
        <w:t>供水监管</w:t>
      </w:r>
      <w:bookmarkEnd w:id="16"/>
      <w:bookmarkEnd w:id="17"/>
      <w:bookmarkEnd w:id="18"/>
    </w:p>
    <w:p w14:paraId="68C92BF6" w14:textId="77777777" w:rsidR="00CA3474" w:rsidRPr="008D3026" w:rsidRDefault="00CA3474" w:rsidP="00CA3474">
      <w:pPr>
        <w:tabs>
          <w:tab w:val="num" w:pos="720"/>
        </w:tabs>
        <w:spacing w:line="360" w:lineRule="auto"/>
        <w:ind w:firstLineChars="200" w:firstLine="480"/>
        <w:rPr>
          <w:rFonts w:ascii="Times" w:hAnsi="Times" w:cs="仿宋_GB2312"/>
          <w:bCs/>
          <w:color w:val="auto"/>
          <w:sz w:val="24"/>
          <w:szCs w:val="24"/>
        </w:rPr>
      </w:pPr>
      <w:r w:rsidRPr="008D3026">
        <w:rPr>
          <w:rFonts w:ascii="Times" w:hAnsi="Times" w:cs="仿宋_GB2312"/>
          <w:bCs/>
          <w:color w:val="auto"/>
          <w:sz w:val="24"/>
          <w:szCs w:val="24"/>
        </w:rPr>
        <w:t>以提高监测能力、预报水平和减灾水平为目的，从水源到水龙头对供水系统的全面质量监管，包括：城市供水水质、水量和水压安全的监测、评估和控制；城市供水水质污染风险源的识别、监测与预警；现代化、智能化、定量化评估的供水系统管理辅助决策等。</w:t>
      </w:r>
    </w:p>
    <w:p w14:paraId="08A85FF3" w14:textId="77777777" w:rsidR="00CA3474" w:rsidRPr="00CA3474" w:rsidRDefault="00CA3474" w:rsidP="009805C7">
      <w:pPr>
        <w:pStyle w:val="3"/>
        <w:numPr>
          <w:ilvl w:val="0"/>
          <w:numId w:val="5"/>
        </w:numPr>
      </w:pPr>
      <w:bookmarkStart w:id="19" w:name="_Toc17398129"/>
      <w:bookmarkStart w:id="20" w:name="_Toc22682450"/>
      <w:bookmarkStart w:id="21" w:name="_Toc23522854"/>
      <w:r w:rsidRPr="00072790">
        <w:rPr>
          <w:rFonts w:hint="eastAsia"/>
        </w:rPr>
        <w:t>城镇供水单位</w:t>
      </w:r>
      <w:bookmarkEnd w:id="19"/>
      <w:bookmarkEnd w:id="20"/>
      <w:bookmarkEnd w:id="21"/>
    </w:p>
    <w:p w14:paraId="3E75B01D" w14:textId="77777777" w:rsidR="00CA3474" w:rsidRPr="004F03C6" w:rsidRDefault="00CA3474" w:rsidP="00CA3474">
      <w:pPr>
        <w:tabs>
          <w:tab w:val="num" w:pos="720"/>
        </w:tabs>
        <w:spacing w:line="360" w:lineRule="auto"/>
        <w:ind w:firstLineChars="200" w:firstLine="480"/>
        <w:rPr>
          <w:rFonts w:ascii="Times" w:hAnsi="Times" w:cs="仿宋_GB2312"/>
          <w:bCs/>
          <w:color w:val="auto"/>
          <w:sz w:val="24"/>
          <w:szCs w:val="24"/>
        </w:rPr>
      </w:pPr>
      <w:r w:rsidRPr="004F03C6">
        <w:rPr>
          <w:rFonts w:ascii="Times" w:hAnsi="Times" w:cs="仿宋_GB2312" w:hint="eastAsia"/>
          <w:bCs/>
          <w:color w:val="auto"/>
          <w:sz w:val="24"/>
          <w:szCs w:val="24"/>
        </w:rPr>
        <w:t>从事城镇公共供水</w:t>
      </w:r>
      <w:r w:rsidRPr="004F03C6">
        <w:rPr>
          <w:rFonts w:ascii="Times" w:hAnsi="Times" w:cs="仿宋_GB2312"/>
          <w:bCs/>
          <w:color w:val="auto"/>
          <w:sz w:val="24"/>
          <w:szCs w:val="24"/>
        </w:rPr>
        <w:t>和自建</w:t>
      </w:r>
      <w:r w:rsidRPr="004F03C6">
        <w:rPr>
          <w:rFonts w:ascii="Times" w:hAnsi="Times" w:cs="仿宋_GB2312" w:hint="eastAsia"/>
          <w:bCs/>
          <w:color w:val="auto"/>
          <w:sz w:val="24"/>
          <w:szCs w:val="24"/>
        </w:rPr>
        <w:t>设施</w:t>
      </w:r>
      <w:r w:rsidRPr="004F03C6">
        <w:rPr>
          <w:rFonts w:ascii="Times" w:hAnsi="Times" w:cs="仿宋_GB2312"/>
          <w:bCs/>
          <w:color w:val="auto"/>
          <w:sz w:val="24"/>
          <w:szCs w:val="24"/>
        </w:rPr>
        <w:t>供水</w:t>
      </w:r>
      <w:r>
        <w:rPr>
          <w:rFonts w:ascii="Times" w:hAnsi="Times" w:cs="仿宋_GB2312" w:hint="eastAsia"/>
          <w:bCs/>
          <w:color w:val="auto"/>
          <w:sz w:val="24"/>
          <w:szCs w:val="24"/>
        </w:rPr>
        <w:t>专门服务</w:t>
      </w:r>
      <w:r w:rsidRPr="004F03C6">
        <w:rPr>
          <w:rFonts w:ascii="Times" w:hAnsi="Times" w:cs="仿宋_GB2312"/>
          <w:bCs/>
          <w:color w:val="auto"/>
          <w:sz w:val="24"/>
          <w:szCs w:val="24"/>
        </w:rPr>
        <w:t>的单位</w:t>
      </w:r>
      <w:r>
        <w:rPr>
          <w:rFonts w:ascii="Times" w:hAnsi="Times" w:cs="仿宋_GB2312" w:hint="eastAsia"/>
          <w:bCs/>
          <w:color w:val="auto"/>
          <w:sz w:val="24"/>
          <w:szCs w:val="24"/>
        </w:rPr>
        <w:t>。</w:t>
      </w:r>
    </w:p>
    <w:p w14:paraId="43F22346" w14:textId="77777777" w:rsidR="00CA3474" w:rsidRPr="00CA3474" w:rsidRDefault="00CA3474" w:rsidP="009805C7">
      <w:pPr>
        <w:pStyle w:val="3"/>
        <w:numPr>
          <w:ilvl w:val="0"/>
          <w:numId w:val="5"/>
        </w:numPr>
      </w:pPr>
      <w:bookmarkStart w:id="22" w:name="_Toc17398130"/>
      <w:bookmarkStart w:id="23" w:name="_Toc22682451"/>
      <w:bookmarkStart w:id="24" w:name="_Toc23522855"/>
      <w:r w:rsidRPr="00072790">
        <w:rPr>
          <w:rFonts w:hint="eastAsia"/>
        </w:rPr>
        <w:t>二次供水管理单位</w:t>
      </w:r>
      <w:bookmarkEnd w:id="22"/>
      <w:bookmarkEnd w:id="23"/>
      <w:bookmarkEnd w:id="24"/>
    </w:p>
    <w:p w14:paraId="3B400CFF" w14:textId="77777777" w:rsidR="00CA3474" w:rsidRPr="008D3026" w:rsidRDefault="00CA3474" w:rsidP="00CA3474">
      <w:pPr>
        <w:tabs>
          <w:tab w:val="num" w:pos="720"/>
        </w:tabs>
        <w:spacing w:line="360" w:lineRule="auto"/>
        <w:ind w:firstLineChars="200" w:firstLine="480"/>
        <w:rPr>
          <w:rFonts w:ascii="Times" w:hAnsi="Times" w:cs="仿宋_GB2312"/>
          <w:bCs/>
          <w:color w:val="auto"/>
          <w:sz w:val="24"/>
          <w:szCs w:val="24"/>
        </w:rPr>
      </w:pPr>
      <w:r w:rsidRPr="008D3026">
        <w:rPr>
          <w:rFonts w:ascii="Times" w:hAnsi="Times" w:cs="仿宋_GB2312"/>
          <w:bCs/>
          <w:color w:val="auto"/>
          <w:sz w:val="24"/>
          <w:szCs w:val="24"/>
        </w:rPr>
        <w:t>受二次供水设施产权单位（人）委托，对二次供水设施进行日常维护和运行管理的单位。</w:t>
      </w:r>
    </w:p>
    <w:p w14:paraId="233F60F0" w14:textId="77777777" w:rsidR="00CA3474" w:rsidRPr="00CA3474" w:rsidRDefault="00CA3474" w:rsidP="009805C7">
      <w:pPr>
        <w:pStyle w:val="3"/>
        <w:numPr>
          <w:ilvl w:val="0"/>
          <w:numId w:val="5"/>
        </w:numPr>
      </w:pPr>
      <w:bookmarkStart w:id="25" w:name="_Toc17398131"/>
      <w:bookmarkStart w:id="26" w:name="_Toc22682452"/>
      <w:bookmarkStart w:id="27" w:name="_Toc23522856"/>
      <w:r w:rsidRPr="00072790">
        <w:rPr>
          <w:rFonts w:hint="eastAsia"/>
        </w:rPr>
        <w:t>供水大数据</w:t>
      </w:r>
      <w:bookmarkEnd w:id="25"/>
      <w:bookmarkEnd w:id="26"/>
      <w:bookmarkEnd w:id="27"/>
    </w:p>
    <w:p w14:paraId="5176A9E8" w14:textId="77777777" w:rsidR="00CA3474" w:rsidRDefault="00CA3474" w:rsidP="00CA3474">
      <w:pPr>
        <w:tabs>
          <w:tab w:val="num" w:pos="720"/>
        </w:tabs>
        <w:spacing w:line="360" w:lineRule="auto"/>
        <w:ind w:firstLineChars="200" w:firstLine="480"/>
        <w:rPr>
          <w:rFonts w:ascii="Times" w:hAnsi="Times" w:cs="仿宋_GB2312"/>
          <w:bCs/>
          <w:color w:val="auto"/>
          <w:sz w:val="24"/>
          <w:szCs w:val="24"/>
        </w:rPr>
      </w:pPr>
      <w:r w:rsidRPr="008D3026">
        <w:rPr>
          <w:rFonts w:ascii="Times" w:hAnsi="Times" w:cs="仿宋_GB2312"/>
          <w:bCs/>
          <w:color w:val="auto"/>
          <w:sz w:val="24"/>
          <w:szCs w:val="24"/>
        </w:rPr>
        <w:t>供水活动从水源到龙头全过程所产生的具备体量巨大、来源多样、生成较快、且多变等特征的大量数据，包括水质检测、生产工艺、设备运营等环节的相关数据。</w:t>
      </w:r>
    </w:p>
    <w:p w14:paraId="50611780" w14:textId="77777777" w:rsidR="00CA3474" w:rsidRPr="00CA3474" w:rsidRDefault="00CA3474" w:rsidP="009805C7">
      <w:pPr>
        <w:pStyle w:val="3"/>
        <w:numPr>
          <w:ilvl w:val="0"/>
          <w:numId w:val="5"/>
        </w:numPr>
      </w:pPr>
      <w:bookmarkStart w:id="28" w:name="_Toc17398132"/>
      <w:bookmarkStart w:id="29" w:name="_Toc22682453"/>
      <w:bookmarkStart w:id="30" w:name="_Toc23522857"/>
      <w:r w:rsidRPr="00072790">
        <w:rPr>
          <w:rFonts w:hint="eastAsia"/>
        </w:rPr>
        <w:t>机器学习</w:t>
      </w:r>
      <w:bookmarkEnd w:id="28"/>
      <w:bookmarkEnd w:id="29"/>
      <w:bookmarkEnd w:id="30"/>
    </w:p>
    <w:p w14:paraId="37CF6AC2" w14:textId="77777777" w:rsidR="00CA3474" w:rsidRPr="008D3026" w:rsidRDefault="00CA3474" w:rsidP="00CA3474">
      <w:pPr>
        <w:tabs>
          <w:tab w:val="num" w:pos="720"/>
        </w:tabs>
        <w:spacing w:line="360" w:lineRule="auto"/>
        <w:ind w:firstLineChars="200" w:firstLine="480"/>
        <w:rPr>
          <w:rFonts w:ascii="Times" w:hAnsi="Times" w:cs="仿宋_GB2312"/>
          <w:bCs/>
          <w:color w:val="auto"/>
          <w:sz w:val="24"/>
          <w:szCs w:val="24"/>
        </w:rPr>
      </w:pPr>
      <w:r w:rsidRPr="009B2F2B">
        <w:rPr>
          <w:rFonts w:ascii="Times" w:hAnsi="Times" w:cs="仿宋_GB2312" w:hint="eastAsia"/>
          <w:bCs/>
          <w:color w:val="auto"/>
          <w:sz w:val="24"/>
          <w:szCs w:val="24"/>
        </w:rPr>
        <w:t>通过利用数据</w:t>
      </w:r>
      <w:r>
        <w:rPr>
          <w:rFonts w:ascii="Times" w:hAnsi="Times" w:cs="仿宋_GB2312" w:hint="eastAsia"/>
          <w:bCs/>
          <w:color w:val="auto"/>
          <w:sz w:val="24"/>
          <w:szCs w:val="24"/>
        </w:rPr>
        <w:t>或</w:t>
      </w:r>
      <w:r>
        <w:rPr>
          <w:rFonts w:ascii="Times" w:hAnsi="Times" w:cs="仿宋_GB2312"/>
          <w:bCs/>
          <w:color w:val="auto"/>
          <w:sz w:val="24"/>
          <w:szCs w:val="24"/>
        </w:rPr>
        <w:t>以往的经验</w:t>
      </w:r>
      <w:r w:rsidRPr="009B2F2B">
        <w:rPr>
          <w:rFonts w:ascii="Times" w:hAnsi="Times" w:cs="仿宋_GB2312" w:hint="eastAsia"/>
          <w:bCs/>
          <w:color w:val="auto"/>
          <w:sz w:val="24"/>
          <w:szCs w:val="24"/>
        </w:rPr>
        <w:t>训练出</w:t>
      </w:r>
      <w:r>
        <w:rPr>
          <w:rFonts w:ascii="Times" w:hAnsi="Times" w:cs="仿宋_GB2312" w:hint="eastAsia"/>
          <w:bCs/>
          <w:color w:val="auto"/>
          <w:sz w:val="24"/>
          <w:szCs w:val="24"/>
        </w:rPr>
        <w:t>计算机</w:t>
      </w:r>
      <w:r w:rsidRPr="009B2F2B">
        <w:rPr>
          <w:rFonts w:ascii="Times" w:hAnsi="Times" w:cs="仿宋_GB2312" w:hint="eastAsia"/>
          <w:bCs/>
          <w:color w:val="auto"/>
          <w:sz w:val="24"/>
          <w:szCs w:val="24"/>
        </w:rPr>
        <w:t>模型</w:t>
      </w:r>
      <w:r>
        <w:rPr>
          <w:rFonts w:ascii="Times" w:hAnsi="Times" w:cs="仿宋_GB2312" w:hint="eastAsia"/>
          <w:bCs/>
          <w:color w:val="auto"/>
          <w:sz w:val="24"/>
          <w:szCs w:val="24"/>
        </w:rPr>
        <w:t>的</w:t>
      </w:r>
      <w:r>
        <w:rPr>
          <w:rFonts w:ascii="Times" w:hAnsi="Times" w:cs="仿宋_GB2312"/>
          <w:bCs/>
          <w:color w:val="auto"/>
          <w:sz w:val="24"/>
          <w:szCs w:val="24"/>
        </w:rPr>
        <w:t>一种分析方法</w:t>
      </w:r>
      <w:r w:rsidRPr="009B2F2B">
        <w:rPr>
          <w:rFonts w:ascii="Times" w:hAnsi="Times" w:cs="仿宋_GB2312" w:hint="eastAsia"/>
          <w:bCs/>
          <w:color w:val="auto"/>
          <w:sz w:val="24"/>
          <w:szCs w:val="24"/>
        </w:rPr>
        <w:t>，</w:t>
      </w:r>
      <w:r>
        <w:rPr>
          <w:rFonts w:ascii="Times" w:hAnsi="Times" w:cs="仿宋_GB2312" w:hint="eastAsia"/>
          <w:bCs/>
          <w:color w:val="auto"/>
          <w:sz w:val="24"/>
          <w:szCs w:val="24"/>
        </w:rPr>
        <w:t>模型</w:t>
      </w:r>
      <w:r>
        <w:rPr>
          <w:rFonts w:ascii="Times" w:hAnsi="Times" w:cs="仿宋_GB2312"/>
          <w:bCs/>
          <w:color w:val="auto"/>
          <w:sz w:val="24"/>
          <w:szCs w:val="24"/>
        </w:rPr>
        <w:t>可通过获取分析新数据而不断完善</w:t>
      </w:r>
      <w:r>
        <w:rPr>
          <w:rFonts w:ascii="Times" w:hAnsi="Times" w:cs="仿宋_GB2312" w:hint="eastAsia"/>
          <w:bCs/>
          <w:color w:val="auto"/>
          <w:sz w:val="24"/>
          <w:szCs w:val="24"/>
        </w:rPr>
        <w:t>自身性能</w:t>
      </w:r>
      <w:r>
        <w:rPr>
          <w:rFonts w:ascii="Times" w:hAnsi="Times" w:cs="仿宋_GB2312"/>
          <w:bCs/>
          <w:color w:val="auto"/>
          <w:sz w:val="24"/>
          <w:szCs w:val="24"/>
        </w:rPr>
        <w:t>，</w:t>
      </w:r>
      <w:r>
        <w:rPr>
          <w:rFonts w:ascii="Times" w:hAnsi="Times" w:cs="仿宋_GB2312" w:hint="eastAsia"/>
          <w:bCs/>
          <w:color w:val="auto"/>
          <w:sz w:val="24"/>
          <w:szCs w:val="24"/>
        </w:rPr>
        <w:t>可</w:t>
      </w:r>
      <w:r w:rsidRPr="009B2F2B">
        <w:rPr>
          <w:rFonts w:ascii="Times" w:hAnsi="Times" w:cs="仿宋_GB2312" w:hint="eastAsia"/>
          <w:bCs/>
          <w:color w:val="auto"/>
          <w:sz w:val="24"/>
          <w:szCs w:val="24"/>
        </w:rPr>
        <w:t>使用模型</w:t>
      </w:r>
      <w:r>
        <w:rPr>
          <w:rFonts w:ascii="Times" w:hAnsi="Times" w:cs="仿宋_GB2312" w:hint="eastAsia"/>
          <w:bCs/>
          <w:color w:val="auto"/>
          <w:sz w:val="24"/>
          <w:szCs w:val="24"/>
        </w:rPr>
        <w:t>开展</w:t>
      </w:r>
      <w:r w:rsidRPr="009B2F2B">
        <w:rPr>
          <w:rFonts w:ascii="Times" w:hAnsi="Times" w:cs="仿宋_GB2312" w:hint="eastAsia"/>
          <w:bCs/>
          <w:color w:val="auto"/>
          <w:sz w:val="24"/>
          <w:szCs w:val="24"/>
        </w:rPr>
        <w:t>预测</w:t>
      </w:r>
      <w:r>
        <w:rPr>
          <w:rFonts w:ascii="Times" w:hAnsi="Times" w:cs="仿宋_GB2312" w:hint="eastAsia"/>
          <w:bCs/>
          <w:color w:val="auto"/>
          <w:sz w:val="24"/>
          <w:szCs w:val="24"/>
        </w:rPr>
        <w:t>、</w:t>
      </w:r>
      <w:r>
        <w:rPr>
          <w:rFonts w:ascii="Times" w:hAnsi="Times" w:cs="仿宋_GB2312"/>
          <w:bCs/>
          <w:color w:val="auto"/>
          <w:sz w:val="24"/>
          <w:szCs w:val="24"/>
        </w:rPr>
        <w:t>决策</w:t>
      </w:r>
      <w:r>
        <w:rPr>
          <w:rFonts w:ascii="Times" w:hAnsi="Times" w:cs="仿宋_GB2312" w:hint="eastAsia"/>
          <w:bCs/>
          <w:color w:val="auto"/>
          <w:sz w:val="24"/>
          <w:szCs w:val="24"/>
        </w:rPr>
        <w:t>等</w:t>
      </w:r>
      <w:r>
        <w:rPr>
          <w:rFonts w:ascii="Times" w:hAnsi="Times" w:cs="仿宋_GB2312"/>
          <w:bCs/>
          <w:color w:val="auto"/>
          <w:sz w:val="24"/>
          <w:szCs w:val="24"/>
        </w:rPr>
        <w:t>用途</w:t>
      </w:r>
      <w:r w:rsidRPr="009B2F2B">
        <w:rPr>
          <w:rFonts w:ascii="Times" w:hAnsi="Times" w:cs="仿宋_GB2312" w:hint="eastAsia"/>
          <w:bCs/>
          <w:color w:val="auto"/>
          <w:sz w:val="24"/>
          <w:szCs w:val="24"/>
        </w:rPr>
        <w:t>。</w:t>
      </w:r>
    </w:p>
    <w:p w14:paraId="2B3F657A" w14:textId="77777777" w:rsidR="00CA3474" w:rsidRPr="00CA3474" w:rsidRDefault="00CA3474" w:rsidP="009805C7">
      <w:pPr>
        <w:pStyle w:val="3"/>
        <w:numPr>
          <w:ilvl w:val="0"/>
          <w:numId w:val="5"/>
        </w:numPr>
      </w:pPr>
      <w:bookmarkStart w:id="31" w:name="_Toc17398133"/>
      <w:bookmarkStart w:id="32" w:name="_Toc22682454"/>
      <w:bookmarkStart w:id="33" w:name="_Toc23522858"/>
      <w:r w:rsidRPr="00072790">
        <w:rPr>
          <w:rFonts w:hint="eastAsia"/>
        </w:rPr>
        <w:t>水质风险</w:t>
      </w:r>
      <w:bookmarkEnd w:id="31"/>
      <w:bookmarkEnd w:id="32"/>
      <w:bookmarkEnd w:id="33"/>
    </w:p>
    <w:p w14:paraId="3A24BA5C" w14:textId="515A5281" w:rsidR="00CA3474" w:rsidRPr="008D3026" w:rsidRDefault="00CA3474" w:rsidP="00CA3474">
      <w:pPr>
        <w:tabs>
          <w:tab w:val="num" w:pos="720"/>
        </w:tabs>
        <w:spacing w:line="360" w:lineRule="auto"/>
        <w:ind w:firstLineChars="200" w:firstLine="480"/>
        <w:rPr>
          <w:rFonts w:ascii="Times" w:hAnsi="Times" w:cs="仿宋_GB2312"/>
          <w:bCs/>
          <w:color w:val="auto"/>
          <w:sz w:val="24"/>
          <w:szCs w:val="24"/>
        </w:rPr>
      </w:pPr>
      <w:r>
        <w:rPr>
          <w:rFonts w:ascii="Times" w:hAnsi="Times" w:cs="仿宋_GB2312" w:hint="eastAsia"/>
          <w:bCs/>
          <w:color w:val="auto"/>
          <w:sz w:val="24"/>
          <w:szCs w:val="24"/>
        </w:rPr>
        <w:t>相关水质指标</w:t>
      </w:r>
      <w:r>
        <w:rPr>
          <w:rFonts w:ascii="Times" w:hAnsi="Times" w:cs="仿宋_GB2312"/>
          <w:bCs/>
          <w:color w:val="auto"/>
          <w:sz w:val="24"/>
          <w:szCs w:val="24"/>
        </w:rPr>
        <w:t>超出标准限值，</w:t>
      </w:r>
      <w:r>
        <w:rPr>
          <w:rFonts w:ascii="Times" w:hAnsi="Times" w:cs="仿宋_GB2312" w:hint="eastAsia"/>
          <w:bCs/>
          <w:color w:val="auto"/>
          <w:sz w:val="24"/>
          <w:szCs w:val="24"/>
        </w:rPr>
        <w:t>水质安全</w:t>
      </w:r>
      <w:r>
        <w:rPr>
          <w:rFonts w:ascii="Times" w:hAnsi="Times" w:cs="仿宋_GB2312"/>
          <w:bCs/>
          <w:color w:val="auto"/>
          <w:sz w:val="24"/>
          <w:szCs w:val="24"/>
        </w:rPr>
        <w:t>性受到威胁，</w:t>
      </w:r>
      <w:r>
        <w:rPr>
          <w:rFonts w:ascii="Times" w:hAnsi="Times" w:cs="仿宋_GB2312" w:hint="eastAsia"/>
          <w:bCs/>
          <w:color w:val="auto"/>
          <w:sz w:val="24"/>
          <w:szCs w:val="24"/>
        </w:rPr>
        <w:t>存在</w:t>
      </w:r>
      <w:r>
        <w:rPr>
          <w:rFonts w:ascii="Times" w:hAnsi="Times" w:cs="仿宋_GB2312"/>
          <w:bCs/>
          <w:color w:val="auto"/>
          <w:sz w:val="24"/>
          <w:szCs w:val="24"/>
        </w:rPr>
        <w:t>损害人体健康的</w:t>
      </w:r>
      <w:r w:rsidR="005C723B">
        <w:rPr>
          <w:rFonts w:ascii="Times" w:hAnsi="Times" w:cs="仿宋_GB2312" w:hint="eastAsia"/>
          <w:bCs/>
          <w:color w:val="auto"/>
          <w:sz w:val="24"/>
          <w:szCs w:val="24"/>
        </w:rPr>
        <w:t>风</w:t>
      </w:r>
      <w:r w:rsidR="005C723B">
        <w:rPr>
          <w:rFonts w:ascii="Times" w:hAnsi="Times" w:cs="仿宋_GB2312" w:hint="eastAsia"/>
          <w:bCs/>
          <w:color w:val="auto"/>
          <w:sz w:val="24"/>
          <w:szCs w:val="24"/>
        </w:rPr>
        <w:lastRenderedPageBreak/>
        <w:t>险</w:t>
      </w:r>
      <w:r>
        <w:rPr>
          <w:rFonts w:ascii="Times" w:hAnsi="Times" w:cs="仿宋_GB2312"/>
          <w:bCs/>
          <w:color w:val="auto"/>
          <w:sz w:val="24"/>
          <w:szCs w:val="24"/>
        </w:rPr>
        <w:t>。</w:t>
      </w:r>
    </w:p>
    <w:p w14:paraId="2E0E2860" w14:textId="77777777" w:rsidR="00CA3474" w:rsidRPr="00CA3474" w:rsidRDefault="00CA3474" w:rsidP="009805C7">
      <w:pPr>
        <w:pStyle w:val="3"/>
        <w:numPr>
          <w:ilvl w:val="0"/>
          <w:numId w:val="5"/>
        </w:numPr>
      </w:pPr>
      <w:bookmarkStart w:id="34" w:name="_Toc17398134"/>
      <w:bookmarkStart w:id="35" w:name="_Toc22682455"/>
      <w:bookmarkStart w:id="36" w:name="OLE_LINK1"/>
      <w:bookmarkStart w:id="37" w:name="_Toc23522859"/>
      <w:r w:rsidRPr="00072790">
        <w:rPr>
          <w:rFonts w:hint="eastAsia"/>
        </w:rPr>
        <w:t>管网风险</w:t>
      </w:r>
      <w:bookmarkEnd w:id="34"/>
      <w:bookmarkEnd w:id="35"/>
      <w:bookmarkEnd w:id="37"/>
    </w:p>
    <w:p w14:paraId="3A739E42" w14:textId="7B61FF15" w:rsidR="00CA3474" w:rsidRPr="00CA3474" w:rsidRDefault="00CA3474" w:rsidP="00CA3474">
      <w:pPr>
        <w:tabs>
          <w:tab w:val="num" w:pos="720"/>
        </w:tabs>
        <w:spacing w:line="360" w:lineRule="auto"/>
        <w:ind w:firstLineChars="200" w:firstLine="480"/>
        <w:rPr>
          <w:rFonts w:ascii="Times" w:hAnsi="Times" w:cs="仿宋_GB2312"/>
          <w:bCs/>
          <w:color w:val="auto"/>
          <w:sz w:val="24"/>
          <w:szCs w:val="24"/>
        </w:rPr>
      </w:pPr>
      <w:r w:rsidRPr="008D3026">
        <w:rPr>
          <w:rFonts w:ascii="Times" w:hAnsi="Times" w:cs="仿宋_GB2312"/>
          <w:bCs/>
          <w:color w:val="auto"/>
          <w:sz w:val="24"/>
          <w:szCs w:val="24"/>
        </w:rPr>
        <w:t>指供水管网在特定的时间和供水条件要求下，</w:t>
      </w:r>
      <w:r>
        <w:rPr>
          <w:rFonts w:ascii="Times" w:hAnsi="Times" w:cs="仿宋_GB2312" w:hint="eastAsia"/>
          <w:bCs/>
          <w:color w:val="auto"/>
          <w:sz w:val="24"/>
          <w:szCs w:val="24"/>
        </w:rPr>
        <w:t>不</w:t>
      </w:r>
      <w:r w:rsidRPr="008D3026">
        <w:rPr>
          <w:rFonts w:ascii="Times" w:hAnsi="Times" w:cs="仿宋_GB2312"/>
          <w:bCs/>
          <w:color w:val="auto"/>
          <w:sz w:val="24"/>
          <w:szCs w:val="24"/>
        </w:rPr>
        <w:t>能够稳定、持续完成供水功能</w:t>
      </w:r>
      <w:bookmarkEnd w:id="36"/>
      <w:r>
        <w:rPr>
          <w:rFonts w:ascii="Times" w:hAnsi="Times" w:cs="仿宋_GB2312" w:hint="eastAsia"/>
          <w:bCs/>
          <w:color w:val="auto"/>
          <w:sz w:val="24"/>
          <w:szCs w:val="24"/>
        </w:rPr>
        <w:t>，</w:t>
      </w:r>
      <w:r>
        <w:rPr>
          <w:rFonts w:ascii="Times" w:hAnsi="Times" w:cs="仿宋_GB2312"/>
          <w:bCs/>
          <w:color w:val="auto"/>
          <w:sz w:val="24"/>
          <w:szCs w:val="24"/>
        </w:rPr>
        <w:t>引起不良后果</w:t>
      </w:r>
      <w:r w:rsidR="005C723B">
        <w:rPr>
          <w:rFonts w:ascii="Times" w:hAnsi="Times" w:cs="仿宋_GB2312" w:hint="eastAsia"/>
          <w:bCs/>
          <w:color w:val="auto"/>
          <w:sz w:val="24"/>
          <w:szCs w:val="24"/>
        </w:rPr>
        <w:t>的风险</w:t>
      </w:r>
      <w:r w:rsidRPr="008D3026">
        <w:rPr>
          <w:rFonts w:ascii="Times" w:hAnsi="Times" w:cs="仿宋_GB2312"/>
          <w:bCs/>
          <w:color w:val="auto"/>
          <w:sz w:val="24"/>
          <w:szCs w:val="24"/>
        </w:rPr>
        <w:t>。</w:t>
      </w:r>
    </w:p>
    <w:p w14:paraId="5CC48947" w14:textId="77777777" w:rsidR="00CA3474" w:rsidRPr="00CA3474" w:rsidRDefault="00CA3474" w:rsidP="001963D9">
      <w:pPr>
        <w:tabs>
          <w:tab w:val="num" w:pos="720"/>
        </w:tabs>
        <w:spacing w:line="360" w:lineRule="auto"/>
        <w:ind w:firstLineChars="200" w:firstLine="480"/>
        <w:rPr>
          <w:rFonts w:ascii="Times" w:hAnsi="Times" w:cs="仿宋_GB2312"/>
          <w:bCs/>
          <w:color w:val="auto"/>
          <w:sz w:val="24"/>
          <w:szCs w:val="28"/>
        </w:rPr>
      </w:pPr>
    </w:p>
    <w:p w14:paraId="2E61B6DF" w14:textId="11AD54D5" w:rsidR="00675ECD" w:rsidRPr="008D3026" w:rsidRDefault="00675ECD" w:rsidP="00596CA9">
      <w:pPr>
        <w:tabs>
          <w:tab w:val="num" w:pos="720"/>
        </w:tabs>
        <w:spacing w:line="360" w:lineRule="auto"/>
        <w:ind w:firstLineChars="200" w:firstLine="480"/>
        <w:rPr>
          <w:rFonts w:ascii="Times" w:hAnsi="Times" w:cs="仿宋_GB2312"/>
          <w:bCs/>
          <w:color w:val="auto"/>
          <w:sz w:val="24"/>
          <w:szCs w:val="24"/>
        </w:rPr>
        <w:sectPr w:rsidR="00675ECD" w:rsidRPr="008D3026" w:rsidSect="009B7E2D">
          <w:pgSz w:w="11906" w:h="16838"/>
          <w:pgMar w:top="1440" w:right="1800" w:bottom="1440" w:left="1800" w:header="851" w:footer="992" w:gutter="0"/>
          <w:pgNumType w:start="1"/>
          <w:cols w:space="425"/>
          <w:docGrid w:type="lines" w:linePitch="312"/>
        </w:sectPr>
      </w:pPr>
    </w:p>
    <w:p w14:paraId="1672BD09" w14:textId="4ACABF09" w:rsidR="00CA3474" w:rsidRPr="008D3026" w:rsidRDefault="00CA3474" w:rsidP="002847BC">
      <w:pPr>
        <w:pStyle w:val="1"/>
        <w:numPr>
          <w:ilvl w:val="0"/>
          <w:numId w:val="1"/>
        </w:numPr>
        <w:jc w:val="center"/>
        <w:rPr>
          <w:rFonts w:ascii="Times" w:hAnsi="Times"/>
          <w:color w:val="000000" w:themeColor="text1"/>
          <w:sz w:val="28"/>
          <w:szCs w:val="28"/>
        </w:rPr>
      </w:pPr>
      <w:bookmarkStart w:id="38" w:name="_Toc11141960"/>
      <w:bookmarkStart w:id="39" w:name="_Toc23522860"/>
      <w:bookmarkEnd w:id="38"/>
      <w:r>
        <w:rPr>
          <w:rFonts w:ascii="Times" w:hAnsi="Times"/>
          <w:color w:val="000000" w:themeColor="text1"/>
          <w:sz w:val="28"/>
          <w:szCs w:val="28"/>
        </w:rPr>
        <w:lastRenderedPageBreak/>
        <w:t>供水大数据来源</w:t>
      </w:r>
      <w:bookmarkEnd w:id="39"/>
    </w:p>
    <w:p w14:paraId="6CAE1EC5" w14:textId="6DB63325" w:rsidR="00FF6512" w:rsidRPr="00B22757" w:rsidRDefault="009D52B4" w:rsidP="00CA3474">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在开展供水大数据应用前，</w:t>
      </w:r>
      <w:r w:rsidR="00214C22" w:rsidRPr="008D3026">
        <w:rPr>
          <w:rFonts w:ascii="Times" w:hAnsi="Times" w:cs="仿宋_GB2312"/>
          <w:bCs/>
          <w:color w:val="auto"/>
          <w:sz w:val="24"/>
          <w:szCs w:val="28"/>
        </w:rPr>
        <w:t>城镇供水相关单位</w:t>
      </w:r>
      <w:r w:rsidRPr="008D3026">
        <w:rPr>
          <w:rFonts w:ascii="Times" w:hAnsi="Times" w:cs="仿宋_GB2312"/>
          <w:bCs/>
          <w:color w:val="auto"/>
          <w:sz w:val="24"/>
          <w:szCs w:val="28"/>
        </w:rPr>
        <w:t>应注意按时按质收集供水数据，保证</w:t>
      </w:r>
      <w:r w:rsidR="005A568D" w:rsidRPr="008D3026">
        <w:rPr>
          <w:rFonts w:ascii="Times" w:hAnsi="Times" w:cs="仿宋_GB2312"/>
          <w:bCs/>
          <w:color w:val="auto"/>
          <w:sz w:val="24"/>
          <w:szCs w:val="28"/>
        </w:rPr>
        <w:t>数据的准确性、完善性和及时</w:t>
      </w:r>
      <w:r w:rsidRPr="008D3026">
        <w:rPr>
          <w:rFonts w:ascii="Times" w:hAnsi="Times" w:cs="仿宋_GB2312"/>
          <w:bCs/>
          <w:color w:val="auto"/>
          <w:sz w:val="24"/>
          <w:szCs w:val="28"/>
        </w:rPr>
        <w:t>性，从而保障分析结果的</w:t>
      </w:r>
      <w:r w:rsidR="005A568D" w:rsidRPr="008D3026">
        <w:rPr>
          <w:rFonts w:ascii="Times" w:hAnsi="Times" w:cs="仿宋_GB2312"/>
          <w:bCs/>
          <w:color w:val="auto"/>
          <w:sz w:val="24"/>
          <w:szCs w:val="28"/>
        </w:rPr>
        <w:t>科学性、</w:t>
      </w:r>
      <w:r w:rsidRPr="008D3026">
        <w:rPr>
          <w:rFonts w:ascii="Times" w:hAnsi="Times" w:cs="仿宋_GB2312"/>
          <w:bCs/>
          <w:color w:val="auto"/>
          <w:sz w:val="24"/>
          <w:szCs w:val="28"/>
        </w:rPr>
        <w:t>有效性。</w:t>
      </w:r>
      <w:r w:rsidR="005A568D" w:rsidRPr="008D3026">
        <w:rPr>
          <w:rFonts w:ascii="Times" w:hAnsi="Times" w:cs="仿宋_GB2312"/>
          <w:bCs/>
          <w:color w:val="auto"/>
          <w:sz w:val="24"/>
          <w:szCs w:val="28"/>
        </w:rPr>
        <w:t>随着信息化系统的不断完善、数据质量的不断提升，供水服务企业及相关单位应定期更新所需数据，不断提高数据质量，保证数据时效性。</w:t>
      </w:r>
    </w:p>
    <w:p w14:paraId="0BCBFF9F" w14:textId="0C955593" w:rsidR="000B3BA3" w:rsidRPr="00115A37" w:rsidRDefault="000B3BA3" w:rsidP="009805C7">
      <w:pPr>
        <w:pStyle w:val="20"/>
        <w:numPr>
          <w:ilvl w:val="0"/>
          <w:numId w:val="20"/>
        </w:numPr>
        <w:jc w:val="center"/>
      </w:pPr>
      <w:bookmarkStart w:id="40" w:name="_Toc22682457"/>
      <w:bookmarkStart w:id="41" w:name="_Toc23522861"/>
      <w:r w:rsidRPr="00115A37">
        <w:t>内部来源</w:t>
      </w:r>
      <w:bookmarkEnd w:id="40"/>
      <w:bookmarkEnd w:id="41"/>
    </w:p>
    <w:p w14:paraId="2C1A4104" w14:textId="2C7FCFC3" w:rsidR="002E520B" w:rsidRPr="00115A37" w:rsidRDefault="00523B89" w:rsidP="009805C7">
      <w:pPr>
        <w:pStyle w:val="3"/>
        <w:numPr>
          <w:ilvl w:val="0"/>
          <w:numId w:val="21"/>
        </w:numPr>
      </w:pPr>
      <w:bookmarkStart w:id="42" w:name="_Toc22682458"/>
      <w:bookmarkStart w:id="43" w:name="_Toc23522862"/>
      <w:r w:rsidRPr="00115A37">
        <w:t>统计报表</w:t>
      </w:r>
      <w:r w:rsidR="003116E5" w:rsidRPr="00115A37">
        <w:t>数据</w:t>
      </w:r>
      <w:bookmarkEnd w:id="42"/>
      <w:bookmarkEnd w:id="43"/>
    </w:p>
    <w:p w14:paraId="063D1085" w14:textId="4CCFD12D" w:rsidR="00D10D94" w:rsidRPr="008D3026" w:rsidRDefault="00F75BBC" w:rsidP="00596CA9">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城镇供水主管部门和</w:t>
      </w:r>
      <w:r w:rsidR="00214C22" w:rsidRPr="008D3026">
        <w:rPr>
          <w:rFonts w:ascii="Times" w:hAnsi="Times" w:cs="仿宋_GB2312"/>
          <w:bCs/>
          <w:color w:val="auto"/>
          <w:sz w:val="24"/>
          <w:szCs w:val="28"/>
        </w:rPr>
        <w:t>城镇供水单位</w:t>
      </w:r>
      <w:r w:rsidR="00CD34BE" w:rsidRPr="008D3026">
        <w:rPr>
          <w:rFonts w:ascii="Times" w:hAnsi="Times" w:cs="仿宋_GB2312"/>
          <w:bCs/>
          <w:color w:val="auto"/>
          <w:sz w:val="24"/>
          <w:szCs w:val="28"/>
        </w:rPr>
        <w:t>应</w:t>
      </w:r>
      <w:r w:rsidRPr="008D3026">
        <w:rPr>
          <w:rFonts w:ascii="Times" w:hAnsi="Times" w:cs="仿宋_GB2312"/>
          <w:bCs/>
          <w:color w:val="auto"/>
          <w:sz w:val="24"/>
          <w:szCs w:val="28"/>
        </w:rPr>
        <w:t>定期收集</w:t>
      </w:r>
      <w:r w:rsidR="00001F2F" w:rsidRPr="008D3026">
        <w:rPr>
          <w:rFonts w:ascii="Times" w:hAnsi="Times" w:cs="仿宋_GB2312"/>
          <w:bCs/>
          <w:color w:val="auto"/>
          <w:sz w:val="24"/>
          <w:szCs w:val="28"/>
        </w:rPr>
        <w:t>各类</w:t>
      </w:r>
      <w:r w:rsidRPr="008D3026">
        <w:rPr>
          <w:rFonts w:ascii="Times" w:hAnsi="Times" w:cs="仿宋_GB2312"/>
          <w:bCs/>
          <w:color w:val="auto"/>
          <w:sz w:val="24"/>
          <w:szCs w:val="28"/>
        </w:rPr>
        <w:t>统计报表</w:t>
      </w:r>
      <w:r w:rsidR="00001F2F" w:rsidRPr="008D3026">
        <w:rPr>
          <w:rFonts w:ascii="Times" w:hAnsi="Times" w:cs="仿宋_GB2312"/>
          <w:bCs/>
          <w:color w:val="auto"/>
          <w:sz w:val="24"/>
          <w:szCs w:val="28"/>
        </w:rPr>
        <w:t>数据</w:t>
      </w:r>
      <w:r w:rsidR="00DA2F52" w:rsidRPr="008D3026">
        <w:rPr>
          <w:rFonts w:ascii="Times" w:hAnsi="Times" w:cs="仿宋_GB2312"/>
          <w:bCs/>
          <w:color w:val="auto"/>
          <w:sz w:val="24"/>
          <w:szCs w:val="28"/>
        </w:rPr>
        <w:t>。</w:t>
      </w:r>
    </w:p>
    <w:p w14:paraId="6FAF7E87" w14:textId="339D19D0" w:rsidR="003116E5" w:rsidRPr="008D3026" w:rsidRDefault="00D10D94" w:rsidP="00596CA9">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一是根据相关标准和规范要求，</w:t>
      </w:r>
      <w:r w:rsidR="00F75BBC" w:rsidRPr="008D3026">
        <w:rPr>
          <w:rFonts w:ascii="Times" w:hAnsi="Times" w:cs="仿宋_GB2312"/>
          <w:bCs/>
          <w:color w:val="auto"/>
          <w:sz w:val="24"/>
          <w:szCs w:val="28"/>
        </w:rPr>
        <w:t>由城镇供水单位、水质检测机构等单位</w:t>
      </w:r>
      <w:r w:rsidR="00001F2F" w:rsidRPr="008D3026">
        <w:rPr>
          <w:rFonts w:ascii="Times" w:hAnsi="Times" w:cs="仿宋_GB2312"/>
          <w:bCs/>
          <w:color w:val="auto"/>
          <w:sz w:val="24"/>
          <w:szCs w:val="28"/>
        </w:rPr>
        <w:t>按期检测的水质数据</w:t>
      </w:r>
      <w:r w:rsidR="00DA2F52" w:rsidRPr="008D3026">
        <w:rPr>
          <w:rFonts w:ascii="Times" w:hAnsi="Times" w:cs="仿宋_GB2312"/>
          <w:bCs/>
          <w:color w:val="auto"/>
          <w:sz w:val="24"/>
          <w:szCs w:val="28"/>
        </w:rPr>
        <w:t>：</w:t>
      </w:r>
      <w:r w:rsidRPr="008D3026">
        <w:rPr>
          <w:rFonts w:ascii="Times" w:hAnsi="Times" w:cs="仿宋_GB2312"/>
          <w:bCs/>
          <w:color w:val="auto"/>
          <w:sz w:val="24"/>
          <w:szCs w:val="28"/>
        </w:rPr>
        <w:t>按照</w:t>
      </w:r>
      <w:r w:rsidR="00CD34BE" w:rsidRPr="008D3026">
        <w:rPr>
          <w:rFonts w:ascii="Times" w:hAnsi="Times" w:cs="仿宋_GB2312"/>
          <w:bCs/>
          <w:color w:val="auto"/>
          <w:sz w:val="24"/>
          <w:szCs w:val="28"/>
        </w:rPr>
        <w:t>《生活饮用水卫生标准》</w:t>
      </w:r>
      <w:r w:rsidR="00CD34BE" w:rsidRPr="008D3026">
        <w:rPr>
          <w:rFonts w:ascii="Times" w:hAnsi="Times" w:cs="仿宋_GB2312"/>
          <w:bCs/>
          <w:color w:val="auto"/>
          <w:sz w:val="24"/>
          <w:szCs w:val="28"/>
        </w:rPr>
        <w:t>(GB5749-2006)</w:t>
      </w:r>
      <w:r w:rsidR="00CD34BE" w:rsidRPr="008D3026">
        <w:rPr>
          <w:rFonts w:ascii="Times" w:hAnsi="Times" w:cs="仿宋_GB2312"/>
          <w:bCs/>
          <w:color w:val="auto"/>
          <w:sz w:val="24"/>
          <w:szCs w:val="28"/>
        </w:rPr>
        <w:t>、《城市供水水质标准》（</w:t>
      </w:r>
      <w:r w:rsidR="00CD34BE" w:rsidRPr="008D3026">
        <w:rPr>
          <w:rFonts w:ascii="Times" w:hAnsi="Times" w:cs="仿宋_GB2312"/>
          <w:bCs/>
          <w:color w:val="auto"/>
          <w:sz w:val="24"/>
          <w:szCs w:val="28"/>
        </w:rPr>
        <w:t>CJT206-2006</w:t>
      </w:r>
      <w:r w:rsidR="00CD34BE" w:rsidRPr="008D3026">
        <w:rPr>
          <w:rFonts w:ascii="Times" w:hAnsi="Times" w:cs="仿宋_GB2312"/>
          <w:bCs/>
          <w:color w:val="auto"/>
          <w:sz w:val="24"/>
          <w:szCs w:val="28"/>
        </w:rPr>
        <w:t>）、《城镇供水厂运行、维护及安全技术规程》等相关标准规范中要求的水质检测指标、检测方法和检测频率，对水源水、水厂各工艺段进出水、出厂水、管网水、龙头水等制水和输配水环节水质的检测数据。</w:t>
      </w:r>
      <w:r w:rsidR="00DA2F52" w:rsidRPr="008D3026">
        <w:rPr>
          <w:rFonts w:ascii="Times" w:hAnsi="Times" w:cs="仿宋_GB2312"/>
          <w:bCs/>
          <w:color w:val="auto"/>
          <w:sz w:val="24"/>
          <w:szCs w:val="28"/>
        </w:rPr>
        <w:t>二是包括</w:t>
      </w:r>
      <w:r w:rsidR="00214C22" w:rsidRPr="008D3026">
        <w:rPr>
          <w:rFonts w:ascii="Times" w:hAnsi="Times" w:cs="仿宋_GB2312"/>
          <w:bCs/>
          <w:color w:val="auto"/>
          <w:sz w:val="24"/>
          <w:szCs w:val="28"/>
        </w:rPr>
        <w:t>城镇供水单位</w:t>
      </w:r>
      <w:r w:rsidR="00CD34BE" w:rsidRPr="008D3026">
        <w:rPr>
          <w:rFonts w:ascii="Times" w:hAnsi="Times" w:cs="仿宋_GB2312"/>
          <w:bCs/>
          <w:color w:val="auto"/>
          <w:sz w:val="24"/>
          <w:szCs w:val="28"/>
        </w:rPr>
        <w:t>的</w:t>
      </w:r>
      <w:r w:rsidR="00001F2F" w:rsidRPr="008D3026">
        <w:rPr>
          <w:rFonts w:ascii="Times" w:hAnsi="Times" w:cs="仿宋_GB2312"/>
          <w:bCs/>
          <w:color w:val="auto"/>
          <w:sz w:val="24"/>
          <w:szCs w:val="28"/>
        </w:rPr>
        <w:t>设备工况</w:t>
      </w:r>
      <w:r w:rsidR="001F660B" w:rsidRPr="008D3026">
        <w:rPr>
          <w:rFonts w:ascii="Times" w:hAnsi="Times" w:cs="仿宋_GB2312"/>
          <w:bCs/>
          <w:color w:val="auto"/>
          <w:sz w:val="24"/>
          <w:szCs w:val="28"/>
        </w:rPr>
        <w:t>、</w:t>
      </w:r>
      <w:r w:rsidR="00001F2F" w:rsidRPr="008D3026">
        <w:rPr>
          <w:rFonts w:ascii="Times" w:hAnsi="Times" w:cs="仿宋_GB2312"/>
          <w:bCs/>
          <w:color w:val="auto"/>
          <w:sz w:val="24"/>
          <w:szCs w:val="28"/>
        </w:rPr>
        <w:t>材料库存</w:t>
      </w:r>
      <w:r w:rsidR="001F660B" w:rsidRPr="008D3026">
        <w:rPr>
          <w:rFonts w:ascii="Times" w:hAnsi="Times" w:cs="仿宋_GB2312"/>
          <w:bCs/>
          <w:color w:val="auto"/>
          <w:sz w:val="24"/>
          <w:szCs w:val="28"/>
        </w:rPr>
        <w:t>、</w:t>
      </w:r>
      <w:r w:rsidR="00001F2F" w:rsidRPr="008D3026">
        <w:rPr>
          <w:rFonts w:ascii="Times" w:hAnsi="Times" w:cs="仿宋_GB2312"/>
          <w:bCs/>
          <w:color w:val="auto"/>
          <w:sz w:val="24"/>
          <w:szCs w:val="28"/>
        </w:rPr>
        <w:t>售水情况</w:t>
      </w:r>
      <w:r w:rsidR="001F660B" w:rsidRPr="008D3026">
        <w:rPr>
          <w:rFonts w:ascii="Times" w:hAnsi="Times" w:cs="仿宋_GB2312"/>
          <w:bCs/>
          <w:color w:val="auto"/>
          <w:sz w:val="24"/>
          <w:szCs w:val="28"/>
        </w:rPr>
        <w:t>、</w:t>
      </w:r>
      <w:r w:rsidR="00001F2F" w:rsidRPr="008D3026">
        <w:rPr>
          <w:rFonts w:ascii="Times" w:hAnsi="Times" w:cs="仿宋_GB2312"/>
          <w:bCs/>
          <w:color w:val="auto"/>
          <w:sz w:val="24"/>
          <w:szCs w:val="28"/>
        </w:rPr>
        <w:t>用</w:t>
      </w:r>
      <w:r w:rsidR="00CD34BE" w:rsidRPr="008D3026">
        <w:rPr>
          <w:rFonts w:ascii="Times" w:hAnsi="Times" w:cs="仿宋_GB2312"/>
          <w:bCs/>
          <w:color w:val="auto"/>
          <w:sz w:val="24"/>
          <w:szCs w:val="28"/>
        </w:rPr>
        <w:t>水</w:t>
      </w:r>
      <w:r w:rsidR="00001F2F" w:rsidRPr="008D3026">
        <w:rPr>
          <w:rFonts w:ascii="Times" w:hAnsi="Times" w:cs="仿宋_GB2312"/>
          <w:bCs/>
          <w:color w:val="auto"/>
          <w:sz w:val="24"/>
          <w:szCs w:val="28"/>
        </w:rPr>
        <w:t>户信息、</w:t>
      </w:r>
      <w:r w:rsidR="007B7348" w:rsidRPr="008D3026">
        <w:rPr>
          <w:rFonts w:ascii="Times" w:hAnsi="Times" w:cs="仿宋_GB2312"/>
          <w:bCs/>
          <w:color w:val="auto"/>
          <w:sz w:val="24"/>
          <w:szCs w:val="28"/>
        </w:rPr>
        <w:t>管网信息、</w:t>
      </w:r>
      <w:r w:rsidR="00CD34BE" w:rsidRPr="008D3026">
        <w:rPr>
          <w:rFonts w:ascii="Times" w:hAnsi="Times" w:cs="仿宋_GB2312"/>
          <w:bCs/>
          <w:color w:val="auto"/>
          <w:sz w:val="24"/>
          <w:szCs w:val="28"/>
        </w:rPr>
        <w:t>设备</w:t>
      </w:r>
      <w:r w:rsidR="00001F2F" w:rsidRPr="008D3026">
        <w:rPr>
          <w:rFonts w:ascii="Times" w:hAnsi="Times" w:cs="仿宋_GB2312"/>
          <w:bCs/>
          <w:color w:val="auto"/>
          <w:sz w:val="24"/>
          <w:szCs w:val="28"/>
        </w:rPr>
        <w:t>维护检修记录</w:t>
      </w:r>
      <w:r w:rsidR="001F660B" w:rsidRPr="008D3026">
        <w:rPr>
          <w:rFonts w:ascii="Times" w:hAnsi="Times" w:cs="仿宋_GB2312"/>
          <w:bCs/>
          <w:color w:val="auto"/>
          <w:sz w:val="24"/>
          <w:szCs w:val="28"/>
        </w:rPr>
        <w:t>等</w:t>
      </w:r>
      <w:r w:rsidR="00001F2F" w:rsidRPr="008D3026">
        <w:rPr>
          <w:rFonts w:ascii="Times" w:hAnsi="Times" w:cs="仿宋_GB2312"/>
          <w:bCs/>
          <w:color w:val="auto"/>
          <w:sz w:val="24"/>
          <w:szCs w:val="28"/>
        </w:rPr>
        <w:t>相关生产数据</w:t>
      </w:r>
      <w:r w:rsidR="00CD34BE" w:rsidRPr="008D3026">
        <w:rPr>
          <w:rFonts w:ascii="Times" w:hAnsi="Times" w:cs="仿宋_GB2312"/>
          <w:bCs/>
          <w:color w:val="auto"/>
          <w:sz w:val="24"/>
          <w:szCs w:val="28"/>
        </w:rPr>
        <w:t>。</w:t>
      </w:r>
    </w:p>
    <w:p w14:paraId="3A95F46F" w14:textId="375A9B77" w:rsidR="002E520B" w:rsidRPr="00115A37" w:rsidRDefault="003116E5" w:rsidP="009805C7">
      <w:pPr>
        <w:pStyle w:val="3"/>
        <w:numPr>
          <w:ilvl w:val="0"/>
          <w:numId w:val="21"/>
        </w:numPr>
      </w:pPr>
      <w:bookmarkStart w:id="44" w:name="_Toc22682459"/>
      <w:bookmarkStart w:id="45" w:name="_Toc23522863"/>
      <w:r w:rsidRPr="00115A37">
        <w:t>实时在线</w:t>
      </w:r>
      <w:r w:rsidR="002E520B" w:rsidRPr="00115A37">
        <w:t>传输数据</w:t>
      </w:r>
      <w:bookmarkEnd w:id="44"/>
      <w:bookmarkEnd w:id="45"/>
    </w:p>
    <w:p w14:paraId="25CF15AD" w14:textId="139C0AFC" w:rsidR="00D10D94" w:rsidRPr="008D3026" w:rsidRDefault="00214C22" w:rsidP="00596CA9">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城镇供水单位</w:t>
      </w:r>
      <w:r w:rsidR="00DA2F52" w:rsidRPr="008D3026">
        <w:rPr>
          <w:rFonts w:ascii="Times" w:hAnsi="Times" w:cs="仿宋_GB2312"/>
          <w:bCs/>
          <w:color w:val="auto"/>
          <w:sz w:val="24"/>
          <w:szCs w:val="28"/>
        </w:rPr>
        <w:t>应实时收集获取在制水和输配水现场</w:t>
      </w:r>
      <w:r w:rsidR="00D10D94" w:rsidRPr="008D3026">
        <w:rPr>
          <w:rFonts w:ascii="Times" w:hAnsi="Times" w:cs="仿宋_GB2312"/>
          <w:bCs/>
          <w:color w:val="auto"/>
          <w:sz w:val="24"/>
          <w:szCs w:val="28"/>
        </w:rPr>
        <w:t>，通过现场传感器或</w:t>
      </w:r>
      <w:r w:rsidR="00DA2F52" w:rsidRPr="008D3026">
        <w:rPr>
          <w:rFonts w:ascii="Times" w:hAnsi="Times" w:cs="仿宋_GB2312"/>
          <w:bCs/>
          <w:color w:val="auto"/>
          <w:sz w:val="24"/>
          <w:szCs w:val="28"/>
        </w:rPr>
        <w:t>移动设备开展连续监测而创建或生成的远程数据。</w:t>
      </w:r>
    </w:p>
    <w:p w14:paraId="147F4F0A" w14:textId="51420810" w:rsidR="00D87A1B" w:rsidRPr="008D3026" w:rsidRDefault="00DA2F52" w:rsidP="00D87A1B">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一是</w:t>
      </w:r>
      <w:r w:rsidR="001F660B" w:rsidRPr="008D3026">
        <w:rPr>
          <w:rFonts w:ascii="Times" w:hAnsi="Times" w:cs="仿宋_GB2312"/>
          <w:bCs/>
          <w:color w:val="auto"/>
          <w:sz w:val="24"/>
          <w:szCs w:val="28"/>
        </w:rPr>
        <w:t>包括</w:t>
      </w:r>
      <w:r w:rsidRPr="008D3026">
        <w:rPr>
          <w:rFonts w:ascii="Times" w:hAnsi="Times" w:cs="仿宋_GB2312"/>
          <w:bCs/>
          <w:color w:val="auto"/>
          <w:sz w:val="24"/>
          <w:szCs w:val="28"/>
        </w:rPr>
        <w:t>在水源</w:t>
      </w:r>
      <w:r w:rsidR="000B17D2" w:rsidRPr="008D3026">
        <w:rPr>
          <w:rFonts w:ascii="Times" w:hAnsi="Times" w:cs="仿宋_GB2312"/>
          <w:bCs/>
          <w:color w:val="auto"/>
          <w:sz w:val="24"/>
          <w:szCs w:val="28"/>
        </w:rPr>
        <w:t>地</w:t>
      </w:r>
      <w:r w:rsidR="00523B89" w:rsidRPr="008D3026">
        <w:rPr>
          <w:rFonts w:ascii="Times" w:hAnsi="Times" w:cs="仿宋_GB2312"/>
          <w:bCs/>
          <w:color w:val="auto"/>
          <w:sz w:val="24"/>
          <w:szCs w:val="28"/>
        </w:rPr>
        <w:t>自动在线监测采集的水质、</w:t>
      </w:r>
      <w:r w:rsidR="000B17D2" w:rsidRPr="008D3026">
        <w:rPr>
          <w:rFonts w:ascii="Times" w:hAnsi="Times" w:cs="仿宋_GB2312"/>
          <w:bCs/>
          <w:color w:val="auto"/>
          <w:sz w:val="24"/>
          <w:szCs w:val="28"/>
        </w:rPr>
        <w:t>水量、水位</w:t>
      </w:r>
      <w:r w:rsidR="00523B89" w:rsidRPr="008D3026">
        <w:rPr>
          <w:rFonts w:ascii="Times" w:hAnsi="Times" w:cs="仿宋_GB2312"/>
          <w:bCs/>
          <w:color w:val="auto"/>
          <w:sz w:val="24"/>
          <w:szCs w:val="28"/>
        </w:rPr>
        <w:t>等实时数据，在</w:t>
      </w:r>
      <w:r w:rsidRPr="008D3026">
        <w:rPr>
          <w:rFonts w:ascii="Times" w:hAnsi="Times" w:cs="仿宋_GB2312"/>
          <w:bCs/>
          <w:color w:val="auto"/>
          <w:sz w:val="24"/>
          <w:szCs w:val="28"/>
        </w:rPr>
        <w:t>水厂</w:t>
      </w:r>
      <w:r w:rsidR="000B17D2" w:rsidRPr="008D3026">
        <w:rPr>
          <w:rFonts w:ascii="Times" w:hAnsi="Times" w:cs="仿宋_GB2312"/>
          <w:bCs/>
          <w:color w:val="auto"/>
          <w:sz w:val="24"/>
          <w:szCs w:val="28"/>
        </w:rPr>
        <w:t>各工艺环节</w:t>
      </w:r>
      <w:r w:rsidR="00523B89" w:rsidRPr="008D3026">
        <w:rPr>
          <w:rFonts w:ascii="Times" w:hAnsi="Times" w:cs="仿宋_GB2312"/>
          <w:bCs/>
          <w:color w:val="auto"/>
          <w:sz w:val="24"/>
          <w:szCs w:val="28"/>
        </w:rPr>
        <w:t>自动在线监测采集的水质、水位</w:t>
      </w:r>
      <w:r w:rsidR="000B17D2" w:rsidRPr="008D3026">
        <w:rPr>
          <w:rFonts w:ascii="Times" w:hAnsi="Times" w:cs="仿宋_GB2312"/>
          <w:bCs/>
          <w:color w:val="auto"/>
          <w:sz w:val="24"/>
          <w:szCs w:val="28"/>
        </w:rPr>
        <w:t>、流量</w:t>
      </w:r>
      <w:r w:rsidR="00523B89" w:rsidRPr="008D3026">
        <w:rPr>
          <w:rFonts w:ascii="Times" w:hAnsi="Times" w:cs="仿宋_GB2312"/>
          <w:bCs/>
          <w:color w:val="auto"/>
          <w:sz w:val="24"/>
          <w:szCs w:val="28"/>
        </w:rPr>
        <w:t>等</w:t>
      </w:r>
      <w:r w:rsidR="000B17D2" w:rsidRPr="008D3026">
        <w:rPr>
          <w:rFonts w:ascii="Times" w:hAnsi="Times" w:cs="仿宋_GB2312"/>
          <w:bCs/>
          <w:color w:val="auto"/>
          <w:sz w:val="24"/>
          <w:szCs w:val="28"/>
        </w:rPr>
        <w:t>实时数据，在管网监测点</w:t>
      </w:r>
      <w:r w:rsidR="007B7348" w:rsidRPr="008D3026">
        <w:rPr>
          <w:rFonts w:ascii="Times" w:hAnsi="Times" w:cs="仿宋_GB2312"/>
          <w:bCs/>
          <w:color w:val="auto"/>
          <w:sz w:val="24"/>
          <w:szCs w:val="28"/>
        </w:rPr>
        <w:t>自动</w:t>
      </w:r>
      <w:r w:rsidRPr="008D3026">
        <w:rPr>
          <w:rFonts w:ascii="Times" w:hAnsi="Times" w:cs="仿宋_GB2312"/>
          <w:bCs/>
          <w:color w:val="auto"/>
          <w:sz w:val="24"/>
          <w:szCs w:val="28"/>
        </w:rPr>
        <w:t>在线监测采集的</w:t>
      </w:r>
      <w:r w:rsidR="001F660B" w:rsidRPr="008D3026">
        <w:rPr>
          <w:rFonts w:ascii="Times" w:hAnsi="Times" w:cs="仿宋_GB2312"/>
          <w:bCs/>
          <w:color w:val="auto"/>
          <w:sz w:val="24"/>
          <w:szCs w:val="28"/>
        </w:rPr>
        <w:t>水质、水压、流量、噪声等</w:t>
      </w:r>
      <w:r w:rsidR="00001F2F" w:rsidRPr="008D3026">
        <w:rPr>
          <w:rFonts w:ascii="Times" w:hAnsi="Times" w:cs="仿宋_GB2312"/>
          <w:bCs/>
          <w:color w:val="auto"/>
          <w:sz w:val="24"/>
          <w:szCs w:val="28"/>
        </w:rPr>
        <w:t>实时</w:t>
      </w:r>
      <w:r w:rsidR="001F660B" w:rsidRPr="008D3026">
        <w:rPr>
          <w:rFonts w:ascii="Times" w:hAnsi="Times" w:cs="仿宋_GB2312"/>
          <w:bCs/>
          <w:color w:val="auto"/>
          <w:sz w:val="24"/>
          <w:szCs w:val="28"/>
        </w:rPr>
        <w:t>运营数据</w:t>
      </w:r>
      <w:r w:rsidRPr="008D3026">
        <w:rPr>
          <w:rFonts w:ascii="Times" w:hAnsi="Times" w:cs="仿宋_GB2312"/>
          <w:bCs/>
          <w:color w:val="auto"/>
          <w:sz w:val="24"/>
          <w:szCs w:val="28"/>
        </w:rPr>
        <w:t>。二是</w:t>
      </w:r>
      <w:r w:rsidR="007B7348" w:rsidRPr="008D3026">
        <w:rPr>
          <w:rFonts w:ascii="Times" w:hAnsi="Times" w:cs="仿宋_GB2312"/>
          <w:bCs/>
          <w:color w:val="auto"/>
          <w:sz w:val="24"/>
          <w:szCs w:val="28"/>
        </w:rPr>
        <w:t>企业员工通过移动设备</w:t>
      </w:r>
      <w:r w:rsidR="00E920D0" w:rsidRPr="008D3026">
        <w:rPr>
          <w:rFonts w:ascii="Times" w:hAnsi="Times" w:cs="仿宋_GB2312"/>
          <w:bCs/>
          <w:color w:val="auto"/>
          <w:sz w:val="24"/>
          <w:szCs w:val="28"/>
        </w:rPr>
        <w:t>人为实时</w:t>
      </w:r>
      <w:r w:rsidR="007B7348" w:rsidRPr="008D3026">
        <w:rPr>
          <w:rFonts w:ascii="Times" w:hAnsi="Times" w:cs="仿宋_GB2312"/>
          <w:bCs/>
          <w:color w:val="auto"/>
          <w:sz w:val="24"/>
          <w:szCs w:val="28"/>
        </w:rPr>
        <w:t>远传的地理位置、用户水量、事故特征</w:t>
      </w:r>
      <w:r w:rsidR="004D5BC3" w:rsidRPr="008D3026">
        <w:rPr>
          <w:rFonts w:ascii="Times" w:hAnsi="Times" w:cs="仿宋_GB2312"/>
          <w:bCs/>
          <w:color w:val="auto"/>
          <w:sz w:val="24"/>
          <w:szCs w:val="28"/>
        </w:rPr>
        <w:t>、现场照片、视频</w:t>
      </w:r>
      <w:r w:rsidR="007B7348" w:rsidRPr="008D3026">
        <w:rPr>
          <w:rFonts w:ascii="Times" w:hAnsi="Times" w:cs="仿宋_GB2312"/>
          <w:bCs/>
          <w:color w:val="auto"/>
          <w:sz w:val="24"/>
          <w:szCs w:val="28"/>
        </w:rPr>
        <w:t>等外勤作业信息</w:t>
      </w:r>
      <w:r w:rsidR="0013671F" w:rsidRPr="008D3026">
        <w:rPr>
          <w:rFonts w:ascii="Times" w:hAnsi="Times" w:cs="仿宋_GB2312"/>
          <w:bCs/>
          <w:color w:val="auto"/>
          <w:sz w:val="24"/>
          <w:szCs w:val="28"/>
        </w:rPr>
        <w:t>数据</w:t>
      </w:r>
      <w:r w:rsidR="007B7348" w:rsidRPr="008D3026">
        <w:rPr>
          <w:rFonts w:ascii="Times" w:hAnsi="Times" w:cs="仿宋_GB2312"/>
          <w:bCs/>
          <w:color w:val="auto"/>
          <w:sz w:val="24"/>
          <w:szCs w:val="28"/>
        </w:rPr>
        <w:t>。</w:t>
      </w:r>
    </w:p>
    <w:p w14:paraId="3C9B2790" w14:textId="2A0AF933" w:rsidR="004D5BC3" w:rsidRPr="00115A37" w:rsidRDefault="003116E5" w:rsidP="009805C7">
      <w:pPr>
        <w:pStyle w:val="20"/>
        <w:numPr>
          <w:ilvl w:val="0"/>
          <w:numId w:val="20"/>
        </w:numPr>
        <w:jc w:val="center"/>
      </w:pPr>
      <w:bookmarkStart w:id="46" w:name="_Toc22682460"/>
      <w:bookmarkStart w:id="47" w:name="_Toc23522864"/>
      <w:r w:rsidRPr="00115A37">
        <w:lastRenderedPageBreak/>
        <w:t>外部来源</w:t>
      </w:r>
      <w:bookmarkEnd w:id="46"/>
      <w:bookmarkEnd w:id="47"/>
    </w:p>
    <w:p w14:paraId="49775B8E" w14:textId="119357EE" w:rsidR="00115A37" w:rsidRPr="009805C7" w:rsidRDefault="00115A37" w:rsidP="009805C7">
      <w:pPr>
        <w:pStyle w:val="3"/>
        <w:numPr>
          <w:ilvl w:val="0"/>
          <w:numId w:val="19"/>
        </w:numPr>
      </w:pPr>
      <w:bookmarkStart w:id="48" w:name="_Toc22682461"/>
      <w:bookmarkStart w:id="49" w:name="_Toc23522865"/>
      <w:r w:rsidRPr="009805C7">
        <w:t>获取途径</w:t>
      </w:r>
      <w:bookmarkEnd w:id="48"/>
      <w:bookmarkEnd w:id="49"/>
    </w:p>
    <w:p w14:paraId="2A4B4717" w14:textId="77777777" w:rsidR="00115A37" w:rsidRDefault="00DE3673" w:rsidP="00DE3673">
      <w:pPr>
        <w:tabs>
          <w:tab w:val="num" w:pos="720"/>
        </w:tabs>
        <w:spacing w:line="360" w:lineRule="auto"/>
        <w:ind w:firstLineChars="200" w:firstLine="480"/>
        <w:rPr>
          <w:rFonts w:ascii="Times" w:hAnsi="Times" w:cs="仿宋_GB2312"/>
          <w:bCs/>
          <w:color w:val="auto"/>
          <w:sz w:val="24"/>
          <w:szCs w:val="28"/>
        </w:rPr>
      </w:pPr>
      <w:proofErr w:type="gramStart"/>
      <w:r>
        <w:rPr>
          <w:rFonts w:ascii="Times" w:hAnsi="Times" w:cs="仿宋_GB2312" w:hint="eastAsia"/>
          <w:bCs/>
          <w:color w:val="auto"/>
          <w:sz w:val="24"/>
          <w:szCs w:val="28"/>
        </w:rPr>
        <w:t>除了</w:t>
      </w:r>
      <w:r>
        <w:rPr>
          <w:rFonts w:ascii="Times" w:hAnsi="Times" w:cs="仿宋_GB2312"/>
          <w:bCs/>
          <w:color w:val="auto"/>
          <w:sz w:val="24"/>
          <w:szCs w:val="28"/>
        </w:rPr>
        <w:t>部门</w:t>
      </w:r>
      <w:proofErr w:type="gramEnd"/>
      <w:r>
        <w:rPr>
          <w:rFonts w:ascii="Times" w:hAnsi="Times" w:cs="仿宋_GB2312"/>
          <w:bCs/>
          <w:color w:val="auto"/>
          <w:sz w:val="24"/>
          <w:szCs w:val="28"/>
        </w:rPr>
        <w:t>内部数据，</w:t>
      </w:r>
      <w:r w:rsidRPr="008D3026">
        <w:rPr>
          <w:rFonts w:ascii="Times" w:hAnsi="Times" w:cs="仿宋_GB2312"/>
          <w:bCs/>
          <w:color w:val="auto"/>
          <w:sz w:val="24"/>
          <w:szCs w:val="28"/>
        </w:rPr>
        <w:t>城镇供水主管部门和城镇供水单位</w:t>
      </w:r>
      <w:r>
        <w:rPr>
          <w:rFonts w:ascii="Times" w:hAnsi="Times" w:cs="仿宋_GB2312" w:hint="eastAsia"/>
          <w:bCs/>
          <w:color w:val="auto"/>
          <w:sz w:val="24"/>
          <w:szCs w:val="28"/>
        </w:rPr>
        <w:t>还应加强与系统内</w:t>
      </w:r>
      <w:r>
        <w:rPr>
          <w:rFonts w:ascii="Times" w:hAnsi="Times" w:cs="仿宋_GB2312"/>
          <w:bCs/>
          <w:color w:val="auto"/>
          <w:sz w:val="24"/>
          <w:szCs w:val="28"/>
        </w:rPr>
        <w:t>其</w:t>
      </w:r>
      <w:r>
        <w:rPr>
          <w:rFonts w:ascii="Times" w:hAnsi="Times" w:cs="仿宋_GB2312" w:hint="eastAsia"/>
          <w:bCs/>
          <w:color w:val="auto"/>
          <w:sz w:val="24"/>
          <w:szCs w:val="28"/>
        </w:rPr>
        <w:t>他</w:t>
      </w:r>
      <w:r>
        <w:rPr>
          <w:rFonts w:ascii="Times" w:hAnsi="Times" w:cs="仿宋_GB2312"/>
          <w:bCs/>
          <w:color w:val="auto"/>
          <w:sz w:val="24"/>
          <w:szCs w:val="28"/>
        </w:rPr>
        <w:t>供水</w:t>
      </w:r>
      <w:r>
        <w:rPr>
          <w:rFonts w:ascii="Times" w:hAnsi="Times" w:cs="仿宋_GB2312" w:hint="eastAsia"/>
          <w:bCs/>
          <w:color w:val="auto"/>
          <w:sz w:val="24"/>
          <w:szCs w:val="28"/>
        </w:rPr>
        <w:t>主管部门和</w:t>
      </w:r>
      <w:r>
        <w:rPr>
          <w:rFonts w:ascii="Times" w:hAnsi="Times" w:cs="仿宋_GB2312"/>
          <w:bCs/>
          <w:color w:val="auto"/>
          <w:sz w:val="24"/>
          <w:szCs w:val="28"/>
        </w:rPr>
        <w:t>供水企业</w:t>
      </w:r>
      <w:r>
        <w:rPr>
          <w:rFonts w:ascii="Times" w:hAnsi="Times" w:cs="仿宋_GB2312" w:hint="eastAsia"/>
          <w:bCs/>
          <w:color w:val="auto"/>
          <w:sz w:val="24"/>
          <w:szCs w:val="28"/>
        </w:rPr>
        <w:t>，</w:t>
      </w:r>
      <w:r>
        <w:rPr>
          <w:rFonts w:ascii="Times" w:hAnsi="Times" w:cs="仿宋_GB2312"/>
          <w:bCs/>
          <w:color w:val="auto"/>
          <w:sz w:val="24"/>
          <w:szCs w:val="28"/>
        </w:rPr>
        <w:t>以及</w:t>
      </w:r>
      <w:r>
        <w:rPr>
          <w:rFonts w:ascii="Times" w:hAnsi="Times" w:cs="仿宋_GB2312" w:hint="eastAsia"/>
          <w:bCs/>
          <w:color w:val="auto"/>
          <w:sz w:val="24"/>
          <w:szCs w:val="28"/>
        </w:rPr>
        <w:t>环保、水利等相关部门</w:t>
      </w:r>
      <w:r>
        <w:rPr>
          <w:rFonts w:ascii="Times" w:hAnsi="Times" w:cs="仿宋_GB2312"/>
          <w:bCs/>
          <w:color w:val="auto"/>
          <w:sz w:val="24"/>
          <w:szCs w:val="28"/>
        </w:rPr>
        <w:t>的信息共享</w:t>
      </w:r>
      <w:r>
        <w:rPr>
          <w:rFonts w:ascii="Times" w:hAnsi="Times" w:cs="仿宋_GB2312" w:hint="eastAsia"/>
          <w:bCs/>
          <w:color w:val="auto"/>
          <w:sz w:val="24"/>
          <w:szCs w:val="28"/>
        </w:rPr>
        <w:t>。</w:t>
      </w:r>
    </w:p>
    <w:p w14:paraId="33D37F01" w14:textId="73AD2C28" w:rsidR="00BE519D" w:rsidRDefault="00115A37" w:rsidP="00115A37">
      <w:pPr>
        <w:tabs>
          <w:tab w:val="num" w:pos="720"/>
        </w:tabs>
        <w:spacing w:line="360" w:lineRule="auto"/>
        <w:ind w:firstLineChars="200" w:firstLine="482"/>
        <w:rPr>
          <w:rFonts w:ascii="Times" w:hAnsi="Times" w:cs="仿宋_GB2312"/>
          <w:bCs/>
          <w:color w:val="auto"/>
          <w:sz w:val="24"/>
          <w:szCs w:val="28"/>
        </w:rPr>
      </w:pPr>
      <w:r w:rsidRPr="008D3026">
        <w:rPr>
          <w:rFonts w:ascii="Times" w:hAnsi="Times" w:cs="仿宋_GB2312"/>
          <w:b/>
          <w:bCs/>
          <w:noProof/>
          <w:color w:val="auto"/>
          <w:sz w:val="24"/>
          <w:szCs w:val="28"/>
        </w:rPr>
        <mc:AlternateContent>
          <mc:Choice Requires="wpg">
            <w:drawing>
              <wp:anchor distT="0" distB="0" distL="114300" distR="114300" simplePos="0" relativeHeight="251741184" behindDoc="0" locked="0" layoutInCell="1" allowOverlap="1" wp14:anchorId="15ED59C9" wp14:editId="70914420">
                <wp:simplePos x="0" y="0"/>
                <wp:positionH relativeFrom="margin">
                  <wp:posOffset>84455</wp:posOffset>
                </wp:positionH>
                <wp:positionV relativeFrom="paragraph">
                  <wp:posOffset>1909445</wp:posOffset>
                </wp:positionV>
                <wp:extent cx="5093970" cy="1068705"/>
                <wp:effectExtent l="0" t="0" r="11430" b="17145"/>
                <wp:wrapTopAndBottom/>
                <wp:docPr id="22608" name="组合 22608"/>
                <wp:cNvGraphicFramePr/>
                <a:graphic xmlns:a="http://schemas.openxmlformats.org/drawingml/2006/main">
                  <a:graphicData uri="http://schemas.microsoft.com/office/word/2010/wordprocessingGroup">
                    <wpg:wgp>
                      <wpg:cNvGrpSpPr/>
                      <wpg:grpSpPr>
                        <a:xfrm>
                          <a:off x="0" y="0"/>
                          <a:ext cx="5093970" cy="1068705"/>
                          <a:chOff x="0" y="0"/>
                          <a:chExt cx="5094941" cy="1069975"/>
                        </a:xfrm>
                      </wpg:grpSpPr>
                      <wps:wsp>
                        <wps:cNvPr id="22584" name="文本框 2"/>
                        <wps:cNvSpPr txBox="1">
                          <a:spLocks noChangeArrowheads="1"/>
                        </wps:cNvSpPr>
                        <wps:spPr bwMode="auto">
                          <a:xfrm>
                            <a:off x="0" y="0"/>
                            <a:ext cx="1018336" cy="497143"/>
                          </a:xfrm>
                          <a:prstGeom prst="rect">
                            <a:avLst/>
                          </a:prstGeom>
                          <a:solidFill>
                            <a:srgbClr val="FFFFFF"/>
                          </a:solidFill>
                          <a:ln w="9525">
                            <a:solidFill>
                              <a:srgbClr val="000000"/>
                            </a:solidFill>
                            <a:miter lim="800000"/>
                            <a:headEnd/>
                            <a:tailEnd/>
                          </a:ln>
                        </wps:spPr>
                        <wps:txbx>
                          <w:txbxContent>
                            <w:p w14:paraId="185879A5" w14:textId="77777777" w:rsidR="009805C7" w:rsidRDefault="009805C7" w:rsidP="00587A86">
                              <w:pPr>
                                <w:jc w:val="center"/>
                                <w:rPr>
                                  <w:rFonts w:eastAsia="仿宋_GB2312" w:cs="仿宋_GB2312"/>
                                  <w:bCs/>
                                  <w:color w:val="auto"/>
                                  <w:sz w:val="24"/>
                                  <w:szCs w:val="28"/>
                                </w:rPr>
                              </w:pPr>
                              <w:r>
                                <w:rPr>
                                  <w:rFonts w:eastAsia="仿宋_GB2312" w:cs="仿宋_GB2312" w:hint="eastAsia"/>
                                  <w:bCs/>
                                  <w:color w:val="auto"/>
                                  <w:sz w:val="24"/>
                                  <w:szCs w:val="28"/>
                                </w:rPr>
                                <w:t>明确信息</w:t>
                              </w:r>
                            </w:p>
                            <w:p w14:paraId="153F6F02" w14:textId="77777777" w:rsidR="009805C7" w:rsidRPr="003C756C" w:rsidRDefault="009805C7" w:rsidP="00587A86">
                              <w:pPr>
                                <w:jc w:val="center"/>
                                <w:rPr>
                                  <w:rFonts w:eastAsia="仿宋_GB2312" w:cs="仿宋_GB2312"/>
                                  <w:bCs/>
                                  <w:color w:val="auto"/>
                                  <w:sz w:val="24"/>
                                  <w:szCs w:val="28"/>
                                </w:rPr>
                              </w:pPr>
                              <w:r>
                                <w:rPr>
                                  <w:rFonts w:eastAsia="仿宋_GB2312" w:cs="仿宋_GB2312" w:hint="eastAsia"/>
                                  <w:bCs/>
                                  <w:color w:val="auto"/>
                                  <w:sz w:val="24"/>
                                  <w:szCs w:val="28"/>
                                </w:rPr>
                                <w:t>获取需求</w:t>
                              </w:r>
                            </w:p>
                          </w:txbxContent>
                        </wps:txbx>
                        <wps:bodyPr rot="0" vert="horz" wrap="square" lIns="91440" tIns="45720" rIns="91440" bIns="45720" anchor="ctr" anchorCtr="0">
                          <a:spAutoFit/>
                        </wps:bodyPr>
                      </wps:wsp>
                      <wps:wsp>
                        <wps:cNvPr id="22588" name="文本框 2"/>
                        <wps:cNvSpPr txBox="1">
                          <a:spLocks noChangeArrowheads="1"/>
                        </wps:cNvSpPr>
                        <wps:spPr bwMode="auto">
                          <a:xfrm>
                            <a:off x="3190875" y="771525"/>
                            <a:ext cx="1179830" cy="298450"/>
                          </a:xfrm>
                          <a:prstGeom prst="rect">
                            <a:avLst/>
                          </a:prstGeom>
                          <a:solidFill>
                            <a:srgbClr val="FFFFFF"/>
                          </a:solidFill>
                          <a:ln w="9525">
                            <a:solidFill>
                              <a:srgbClr val="000000"/>
                            </a:solidFill>
                            <a:miter lim="800000"/>
                            <a:headEnd/>
                            <a:tailEnd/>
                          </a:ln>
                        </wps:spPr>
                        <wps:txbx>
                          <w:txbxContent>
                            <w:p w14:paraId="334C4F85" w14:textId="77777777" w:rsidR="009805C7" w:rsidRPr="003C756C" w:rsidRDefault="009805C7" w:rsidP="00587A86">
                              <w:pPr>
                                <w:jc w:val="center"/>
                                <w:rPr>
                                  <w:rFonts w:eastAsia="仿宋_GB2312" w:cs="仿宋_GB2312"/>
                                  <w:bCs/>
                                  <w:color w:val="auto"/>
                                  <w:sz w:val="24"/>
                                  <w:szCs w:val="28"/>
                                </w:rPr>
                              </w:pPr>
                              <w:r>
                                <w:rPr>
                                  <w:rFonts w:eastAsia="仿宋_GB2312" w:cs="仿宋_GB2312" w:hint="eastAsia"/>
                                  <w:bCs/>
                                  <w:color w:val="auto"/>
                                  <w:sz w:val="24"/>
                                  <w:szCs w:val="28"/>
                                </w:rPr>
                                <w:t>设计爬虫策略</w:t>
                              </w:r>
                            </w:p>
                          </w:txbxContent>
                        </wps:txbx>
                        <wps:bodyPr rot="0" vert="horz" wrap="square" lIns="91440" tIns="45720" rIns="91440" bIns="45720" anchor="ctr" anchorCtr="0">
                          <a:spAutoFit/>
                        </wps:bodyPr>
                      </wps:wsp>
                      <wps:wsp>
                        <wps:cNvPr id="22591" name="直接箭头连接符 22591"/>
                        <wps:cNvCnPr/>
                        <wps:spPr>
                          <a:xfrm>
                            <a:off x="1019175" y="247650"/>
                            <a:ext cx="28552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597" name="文本框 2"/>
                        <wps:cNvSpPr txBox="1">
                          <a:spLocks noChangeArrowheads="1"/>
                        </wps:cNvSpPr>
                        <wps:spPr bwMode="auto">
                          <a:xfrm>
                            <a:off x="1304925" y="9525"/>
                            <a:ext cx="1017905" cy="496570"/>
                          </a:xfrm>
                          <a:prstGeom prst="rect">
                            <a:avLst/>
                          </a:prstGeom>
                          <a:solidFill>
                            <a:srgbClr val="FFFFFF"/>
                          </a:solidFill>
                          <a:ln w="9525">
                            <a:solidFill>
                              <a:srgbClr val="000000"/>
                            </a:solidFill>
                            <a:miter lim="800000"/>
                            <a:headEnd/>
                            <a:tailEnd/>
                          </a:ln>
                        </wps:spPr>
                        <wps:txbx>
                          <w:txbxContent>
                            <w:p w14:paraId="5E1A0B0B" w14:textId="77777777" w:rsidR="009805C7" w:rsidRDefault="009805C7" w:rsidP="00587A86">
                              <w:pPr>
                                <w:jc w:val="center"/>
                                <w:rPr>
                                  <w:rFonts w:eastAsia="仿宋_GB2312" w:cs="仿宋_GB2312"/>
                                  <w:bCs/>
                                  <w:color w:val="auto"/>
                                  <w:sz w:val="24"/>
                                  <w:szCs w:val="28"/>
                                </w:rPr>
                              </w:pPr>
                              <w:r>
                                <w:rPr>
                                  <w:rFonts w:eastAsia="仿宋_GB2312" w:cs="仿宋_GB2312" w:hint="eastAsia"/>
                                  <w:bCs/>
                                  <w:color w:val="auto"/>
                                  <w:sz w:val="24"/>
                                  <w:szCs w:val="28"/>
                                </w:rPr>
                                <w:t>设计爬虫</w:t>
                              </w:r>
                            </w:p>
                            <w:p w14:paraId="28268E59" w14:textId="77777777" w:rsidR="009805C7" w:rsidRPr="003C756C" w:rsidRDefault="009805C7" w:rsidP="00587A86">
                              <w:pPr>
                                <w:jc w:val="center"/>
                                <w:rPr>
                                  <w:rFonts w:eastAsia="仿宋_GB2312" w:cs="仿宋_GB2312"/>
                                  <w:bCs/>
                                  <w:color w:val="auto"/>
                                  <w:sz w:val="24"/>
                                  <w:szCs w:val="28"/>
                                </w:rPr>
                              </w:pPr>
                              <w:r>
                                <w:rPr>
                                  <w:rFonts w:eastAsia="仿宋_GB2312" w:cs="仿宋_GB2312" w:hint="eastAsia"/>
                                  <w:bCs/>
                                  <w:color w:val="auto"/>
                                  <w:sz w:val="24"/>
                                  <w:szCs w:val="28"/>
                                </w:rPr>
                                <w:t>总体架构</w:t>
                              </w:r>
                            </w:p>
                          </w:txbxContent>
                        </wps:txbx>
                        <wps:bodyPr rot="0" vert="horz" wrap="square" lIns="91440" tIns="45720" rIns="91440" bIns="45720" anchor="ctr" anchorCtr="0">
                          <a:spAutoFit/>
                        </wps:bodyPr>
                      </wps:wsp>
                      <wps:wsp>
                        <wps:cNvPr id="22598" name="直接箭头连接符 22598"/>
                        <wps:cNvCnPr/>
                        <wps:spPr>
                          <a:xfrm>
                            <a:off x="2324100" y="247650"/>
                            <a:ext cx="28511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600" name="文本框 2"/>
                        <wps:cNvSpPr txBox="1">
                          <a:spLocks noChangeArrowheads="1"/>
                        </wps:cNvSpPr>
                        <wps:spPr bwMode="auto">
                          <a:xfrm>
                            <a:off x="2609850" y="9525"/>
                            <a:ext cx="1017905" cy="496570"/>
                          </a:xfrm>
                          <a:prstGeom prst="rect">
                            <a:avLst/>
                          </a:prstGeom>
                          <a:solidFill>
                            <a:srgbClr val="FFFFFF"/>
                          </a:solidFill>
                          <a:ln w="9525">
                            <a:solidFill>
                              <a:srgbClr val="000000"/>
                            </a:solidFill>
                            <a:miter lim="800000"/>
                            <a:headEnd/>
                            <a:tailEnd/>
                          </a:ln>
                        </wps:spPr>
                        <wps:txbx>
                          <w:txbxContent>
                            <w:p w14:paraId="424BC044" w14:textId="77777777" w:rsidR="009805C7" w:rsidRPr="003C756C" w:rsidRDefault="009805C7" w:rsidP="0012638D">
                              <w:pPr>
                                <w:jc w:val="center"/>
                                <w:rPr>
                                  <w:rFonts w:eastAsia="仿宋_GB2312" w:cs="仿宋_GB2312"/>
                                  <w:bCs/>
                                  <w:color w:val="auto"/>
                                  <w:sz w:val="24"/>
                                  <w:szCs w:val="28"/>
                                </w:rPr>
                              </w:pPr>
                              <w:r>
                                <w:rPr>
                                  <w:rFonts w:eastAsia="仿宋_GB2312" w:cs="仿宋_GB2312" w:hint="eastAsia"/>
                                  <w:bCs/>
                                  <w:color w:val="auto"/>
                                  <w:sz w:val="24"/>
                                  <w:szCs w:val="28"/>
                                </w:rPr>
                                <w:t>确认待获取信息</w:t>
                              </w:r>
                            </w:p>
                          </w:txbxContent>
                        </wps:txbx>
                        <wps:bodyPr rot="0" vert="horz" wrap="square" lIns="91440" tIns="45720" rIns="91440" bIns="45720" anchor="ctr" anchorCtr="0">
                          <a:spAutoFit/>
                        </wps:bodyPr>
                      </wps:wsp>
                      <wps:wsp>
                        <wps:cNvPr id="22601" name="直接箭头连接符 22601"/>
                        <wps:cNvCnPr/>
                        <wps:spPr>
                          <a:xfrm>
                            <a:off x="3629025" y="247650"/>
                            <a:ext cx="28511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602" name="文本框 2"/>
                        <wps:cNvSpPr txBox="1">
                          <a:spLocks noChangeArrowheads="1"/>
                        </wps:cNvSpPr>
                        <wps:spPr bwMode="auto">
                          <a:xfrm>
                            <a:off x="3914775" y="104775"/>
                            <a:ext cx="1180166" cy="298518"/>
                          </a:xfrm>
                          <a:prstGeom prst="rect">
                            <a:avLst/>
                          </a:prstGeom>
                          <a:solidFill>
                            <a:srgbClr val="FFFFFF"/>
                          </a:solidFill>
                          <a:ln w="9525">
                            <a:solidFill>
                              <a:srgbClr val="000000"/>
                            </a:solidFill>
                            <a:miter lim="800000"/>
                            <a:headEnd/>
                            <a:tailEnd/>
                          </a:ln>
                        </wps:spPr>
                        <wps:txbx>
                          <w:txbxContent>
                            <w:p w14:paraId="16981ACB" w14:textId="77777777" w:rsidR="009805C7" w:rsidRPr="003C756C" w:rsidRDefault="009805C7" w:rsidP="0012638D">
                              <w:pPr>
                                <w:jc w:val="center"/>
                                <w:rPr>
                                  <w:rFonts w:eastAsia="仿宋_GB2312" w:cs="仿宋_GB2312"/>
                                  <w:bCs/>
                                  <w:color w:val="auto"/>
                                  <w:sz w:val="24"/>
                                  <w:szCs w:val="28"/>
                                </w:rPr>
                              </w:pPr>
                              <w:r>
                                <w:rPr>
                                  <w:rFonts w:eastAsia="仿宋_GB2312" w:cs="仿宋_GB2312" w:hint="eastAsia"/>
                                  <w:bCs/>
                                  <w:color w:val="auto"/>
                                  <w:sz w:val="24"/>
                                  <w:szCs w:val="28"/>
                                </w:rPr>
                                <w:t>选择爬虫类型</w:t>
                              </w:r>
                            </w:p>
                          </w:txbxContent>
                        </wps:txbx>
                        <wps:bodyPr rot="0" vert="horz" wrap="square" lIns="91440" tIns="45720" rIns="91440" bIns="45720" anchor="ctr" anchorCtr="0">
                          <a:spAutoFit/>
                        </wps:bodyPr>
                      </wps:wsp>
                      <wps:wsp>
                        <wps:cNvPr id="22603" name="直接箭头连接符 22603"/>
                        <wps:cNvCnPr/>
                        <wps:spPr>
                          <a:xfrm flipH="1" flipV="1">
                            <a:off x="2905125" y="914400"/>
                            <a:ext cx="2838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604" name="文本框 2"/>
                        <wps:cNvSpPr txBox="1">
                          <a:spLocks noChangeArrowheads="1"/>
                        </wps:cNvSpPr>
                        <wps:spPr bwMode="auto">
                          <a:xfrm>
                            <a:off x="1714500" y="771525"/>
                            <a:ext cx="1179830" cy="298450"/>
                          </a:xfrm>
                          <a:prstGeom prst="rect">
                            <a:avLst/>
                          </a:prstGeom>
                          <a:solidFill>
                            <a:srgbClr val="FFFFFF"/>
                          </a:solidFill>
                          <a:ln w="9525">
                            <a:solidFill>
                              <a:srgbClr val="000000"/>
                            </a:solidFill>
                            <a:miter lim="800000"/>
                            <a:headEnd/>
                            <a:tailEnd/>
                          </a:ln>
                        </wps:spPr>
                        <wps:txbx>
                          <w:txbxContent>
                            <w:p w14:paraId="519E6ADB" w14:textId="77777777" w:rsidR="009805C7" w:rsidRPr="003C756C" w:rsidRDefault="009805C7" w:rsidP="0012638D">
                              <w:pPr>
                                <w:jc w:val="center"/>
                                <w:rPr>
                                  <w:rFonts w:eastAsia="仿宋_GB2312" w:cs="仿宋_GB2312"/>
                                  <w:bCs/>
                                  <w:color w:val="auto"/>
                                  <w:sz w:val="24"/>
                                  <w:szCs w:val="28"/>
                                </w:rPr>
                              </w:pPr>
                              <w:proofErr w:type="gramStart"/>
                              <w:r>
                                <w:rPr>
                                  <w:rFonts w:eastAsia="仿宋_GB2312" w:cs="仿宋_GB2312" w:hint="eastAsia"/>
                                  <w:bCs/>
                                  <w:color w:val="auto"/>
                                  <w:sz w:val="24"/>
                                  <w:szCs w:val="28"/>
                                </w:rPr>
                                <w:t>爬取</w:t>
                              </w:r>
                              <w:r>
                                <w:rPr>
                                  <w:rFonts w:eastAsia="仿宋_GB2312" w:cs="仿宋_GB2312"/>
                                  <w:bCs/>
                                  <w:color w:val="auto"/>
                                  <w:sz w:val="24"/>
                                  <w:szCs w:val="28"/>
                                </w:rPr>
                                <w:t>数据</w:t>
                              </w:r>
                              <w:proofErr w:type="gramEnd"/>
                              <w:r>
                                <w:rPr>
                                  <w:rFonts w:eastAsia="仿宋_GB2312" w:cs="仿宋_GB2312"/>
                                  <w:bCs/>
                                  <w:color w:val="auto"/>
                                  <w:sz w:val="24"/>
                                  <w:szCs w:val="28"/>
                                </w:rPr>
                                <w:t>存储</w:t>
                              </w:r>
                            </w:p>
                          </w:txbxContent>
                        </wps:txbx>
                        <wps:bodyPr rot="0" vert="horz" wrap="square" lIns="91440" tIns="45720" rIns="91440" bIns="45720" anchor="ctr" anchorCtr="0">
                          <a:spAutoFit/>
                        </wps:bodyPr>
                      </wps:wsp>
                      <wps:wsp>
                        <wps:cNvPr id="22605" name="直接箭头连接符 22605"/>
                        <wps:cNvCnPr/>
                        <wps:spPr>
                          <a:xfrm flipH="1" flipV="1">
                            <a:off x="1428750" y="914400"/>
                            <a:ext cx="2838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606" name="文本框 2"/>
                        <wps:cNvSpPr txBox="1">
                          <a:spLocks noChangeArrowheads="1"/>
                        </wps:cNvSpPr>
                        <wps:spPr bwMode="auto">
                          <a:xfrm>
                            <a:off x="238125" y="771525"/>
                            <a:ext cx="1179830" cy="298450"/>
                          </a:xfrm>
                          <a:prstGeom prst="rect">
                            <a:avLst/>
                          </a:prstGeom>
                          <a:solidFill>
                            <a:srgbClr val="FFFFFF"/>
                          </a:solidFill>
                          <a:ln w="9525">
                            <a:solidFill>
                              <a:srgbClr val="000000"/>
                            </a:solidFill>
                            <a:miter lim="800000"/>
                            <a:headEnd/>
                            <a:tailEnd/>
                          </a:ln>
                        </wps:spPr>
                        <wps:txbx>
                          <w:txbxContent>
                            <w:p w14:paraId="65618990" w14:textId="77777777" w:rsidR="009805C7" w:rsidRPr="003C756C" w:rsidRDefault="009805C7" w:rsidP="0012638D">
                              <w:pPr>
                                <w:jc w:val="center"/>
                                <w:rPr>
                                  <w:rFonts w:eastAsia="仿宋_GB2312" w:cs="仿宋_GB2312"/>
                                  <w:bCs/>
                                  <w:color w:val="auto"/>
                                  <w:sz w:val="24"/>
                                  <w:szCs w:val="28"/>
                                </w:rPr>
                              </w:pPr>
                              <w:r>
                                <w:rPr>
                                  <w:rFonts w:eastAsia="仿宋_GB2312" w:cs="仿宋_GB2312" w:hint="eastAsia"/>
                                  <w:bCs/>
                                  <w:color w:val="auto"/>
                                  <w:sz w:val="24"/>
                                  <w:szCs w:val="28"/>
                                </w:rPr>
                                <w:t>爬虫</w:t>
                              </w:r>
                              <w:r>
                                <w:rPr>
                                  <w:rFonts w:eastAsia="仿宋_GB2312" w:cs="仿宋_GB2312"/>
                                  <w:bCs/>
                                  <w:color w:val="auto"/>
                                  <w:sz w:val="24"/>
                                  <w:szCs w:val="28"/>
                                </w:rPr>
                                <w:t>结果展示</w:t>
                              </w:r>
                            </w:p>
                          </w:txbxContent>
                        </wps:txbx>
                        <wps:bodyPr rot="0" vert="horz" wrap="square" lIns="91440" tIns="45720" rIns="91440" bIns="45720" anchor="ctr" anchorCtr="0">
                          <a:spAutoFit/>
                        </wps:bodyPr>
                      </wps:wsp>
                      <wps:wsp>
                        <wps:cNvPr id="22607" name="肘形连接符 22607"/>
                        <wps:cNvCnPr/>
                        <wps:spPr>
                          <a:xfrm flipH="1">
                            <a:off x="4381500" y="400050"/>
                            <a:ext cx="287020" cy="51435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ED59C9" id="组合 22608" o:spid="_x0000_s1026" style="position:absolute;left:0;text-align:left;margin-left:6.65pt;margin-top:150.35pt;width:401.1pt;height:84.15pt;z-index:251741184;mso-position-horizontal-relative:margin;mso-width-relative:margin;mso-height-relative:margin" coordsize="50949,1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">
                <v:shapetype id="_x0000_t202" coordsize="21600,21600" o:spt="202" path="m,l,21600r21600,l21600,xe">
                  <v:stroke joinstyle="miter"/>
                  <v:path gradientshapeok="t" o:connecttype="rect"/>
                </v:shapetype>
                <v:shape id="_x0000_s1027" type="#_x0000_t202" style="position:absolute;width:10183;height:4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tScYA&#10;AADeAAAADwAAAGRycy9kb3ducmV2LnhtbESPQYvCMBSE78L+h/AW9qappUqpRpFlXTwIorsi3h7N&#10;sy02L6WJWv+9EQSPw8x8w0znnanFlVpXWVYwHEQgiHOrKy4U/P8t+ykI55E11pZJwZ0czGcfvSlm&#10;2t54S9edL0SAsMtQQel9k0np8pIMuoFtiIN3sq1BH2RbSN3iLcBNLeMoGkuDFYeFEhv6Lik/7y5G&#10;wf60SpLo+PO7aY5Fl9Zr3h72B6W+PrvFBISnzr/Dr/ZKK4jjUZrA806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ttScYAAADeAAAADwAAAAAAAAAAAAAAAACYAgAAZHJz&#10;L2Rvd25yZXYueG1sUEsFBgAAAAAEAAQA9QAAAIsDAAAAAA==&#10;">
                  <v:textbox style="mso-fit-shape-to-text:t">
                    <w:txbxContent>
                      <w:p w14:paraId="185879A5" w14:textId="77777777" w:rsidR="009805C7" w:rsidRDefault="009805C7" w:rsidP="00587A86">
                        <w:pPr>
                          <w:jc w:val="center"/>
                          <w:rPr>
                            <w:rFonts w:eastAsia="仿宋_GB2312" w:cs="仿宋_GB2312"/>
                            <w:bCs/>
                            <w:color w:val="auto"/>
                            <w:sz w:val="24"/>
                            <w:szCs w:val="28"/>
                          </w:rPr>
                        </w:pPr>
                        <w:r>
                          <w:rPr>
                            <w:rFonts w:eastAsia="仿宋_GB2312" w:cs="仿宋_GB2312" w:hint="eastAsia"/>
                            <w:bCs/>
                            <w:color w:val="auto"/>
                            <w:sz w:val="24"/>
                            <w:szCs w:val="28"/>
                          </w:rPr>
                          <w:t>明确信息</w:t>
                        </w:r>
                      </w:p>
                      <w:p w14:paraId="153F6F02" w14:textId="77777777" w:rsidR="009805C7" w:rsidRPr="003C756C" w:rsidRDefault="009805C7" w:rsidP="00587A86">
                        <w:pPr>
                          <w:jc w:val="center"/>
                          <w:rPr>
                            <w:rFonts w:eastAsia="仿宋_GB2312" w:cs="仿宋_GB2312"/>
                            <w:bCs/>
                            <w:color w:val="auto"/>
                            <w:sz w:val="24"/>
                            <w:szCs w:val="28"/>
                          </w:rPr>
                        </w:pPr>
                        <w:r>
                          <w:rPr>
                            <w:rFonts w:eastAsia="仿宋_GB2312" w:cs="仿宋_GB2312" w:hint="eastAsia"/>
                            <w:bCs/>
                            <w:color w:val="auto"/>
                            <w:sz w:val="24"/>
                            <w:szCs w:val="28"/>
                          </w:rPr>
                          <w:t>获取需求</w:t>
                        </w:r>
                      </w:p>
                    </w:txbxContent>
                  </v:textbox>
                </v:shape>
                <v:shape id="_x0000_s1028" type="#_x0000_t202" style="position:absolute;left:31908;top:7715;width:11799;height:2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nTMQA&#10;AADeAAAADwAAAGRycy9kb3ducmV2LnhtbERPy4rCMBTdD/gP4QruxtTiDKU2ioiKC2HwhXR3aa5t&#10;sbkpTdT695PFwCwP550tetOIJ3WutqxgMo5AEBdW11wqOJ82nwkI55E1NpZJwZscLOaDjwxTbV98&#10;oOfRlyKEsEtRQeV9m0rpiooMurFtiQN3s51BH2BXSt3hK4SbRsZR9C0N1hwaKmxpVVFxPz6Mgstt&#10;N51G+Xr70+ZlnzR7PlwvV6VGw345A+Gp9//iP/dOK4jjryTsDXfCF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Z0zEAAAA3gAAAA8AAAAAAAAAAAAAAAAAmAIAAGRycy9k&#10;b3ducmV2LnhtbFBLBQYAAAAABAAEAPUAAACJAwAAAAA=&#10;">
                  <v:textbox style="mso-fit-shape-to-text:t">
                    <w:txbxContent>
                      <w:p w14:paraId="334C4F85" w14:textId="77777777" w:rsidR="009805C7" w:rsidRPr="003C756C" w:rsidRDefault="009805C7" w:rsidP="00587A86">
                        <w:pPr>
                          <w:jc w:val="center"/>
                          <w:rPr>
                            <w:rFonts w:eastAsia="仿宋_GB2312" w:cs="仿宋_GB2312"/>
                            <w:bCs/>
                            <w:color w:val="auto"/>
                            <w:sz w:val="24"/>
                            <w:szCs w:val="28"/>
                          </w:rPr>
                        </w:pPr>
                        <w:r>
                          <w:rPr>
                            <w:rFonts w:eastAsia="仿宋_GB2312" w:cs="仿宋_GB2312" w:hint="eastAsia"/>
                            <w:bCs/>
                            <w:color w:val="auto"/>
                            <w:sz w:val="24"/>
                            <w:szCs w:val="28"/>
                          </w:rPr>
                          <w:t>设计爬虫策略</w:t>
                        </w:r>
                      </w:p>
                    </w:txbxContent>
                  </v:textbox>
                </v:shape>
                <v:shapetype id="_x0000_t32" coordsize="21600,21600" o:spt="32" o:oned="t" path="m,l21600,21600e" filled="f">
                  <v:path arrowok="t" fillok="f" o:connecttype="none"/>
                  <o:lock v:ext="edit" shapetype="t"/>
                </v:shapetype>
                <v:shape id="直接箭头连接符 22591" o:spid="_x0000_s1029" type="#_x0000_t32" style="position:absolute;left:10191;top:2476;width:2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Axk8gAAADeAAAADwAAAGRycy9kb3ducmV2LnhtbESPT2vCQBTE74LfYXlCb3VjxLamriKC&#10;VPFiU+mf2yP7mixm34bsatJv3y0UPA4z8xtmseptLa7UeuNYwWScgCAunDZcKji9be+fQPiArLF2&#10;TAp+yMNqORwsMNOu41e65qEUEcI+QwVVCE0mpS8qsujHriGO3rdrLYYo21LqFrsIt7VMk+RBWjQc&#10;FypsaFNRcc4vVkFx+vyY09G8625qHl+aw9dhmu+Vuhv162cQgfpwC/+3d1pBms7mE/i7E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eAxk8gAAADeAAAADwAAAAAA&#10;AAAAAAAAAAChAgAAZHJzL2Rvd25yZXYueG1sUEsFBgAAAAAEAAQA+QAAAJYDAAAAAA==&#10;" strokecolor="black [3213]" strokeweight=".5pt">
                  <v:stroke endarrow="block" joinstyle="miter"/>
                </v:shape>
                <v:shape id="_x0000_s1030" type="#_x0000_t202" style="position:absolute;left:13049;top:95;width:10179;height:4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Bl48gA&#10;AADeAAAADwAAAGRycy9kb3ducmV2LnhtbESPQWvCQBSE74X+h+UVems2DdFqdBWRVjwURNsg3h7Z&#10;ZxKafRuy2xj/vVsQehxm5htmvhxMI3rqXG1ZwWsUgyAurK65VPD99fEyAeE8ssbGMim4koPl4vFh&#10;jpm2F95Tf/ClCBB2GSqovG8zKV1RkUEX2ZY4eGfbGfRBdqXUHV4C3DQyieOxNFhzWKiwpXVFxc/h&#10;1yjIz9s0jU/vm117KodJ88n7Y35U6vlpWM1AeBr8f/je3moFSTKavsHfnXA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0GXjyAAAAN4AAAAPAAAAAAAAAAAAAAAAAJgCAABk&#10;cnMvZG93bnJldi54bWxQSwUGAAAAAAQABAD1AAAAjQMAAAAA&#10;">
                  <v:textbox style="mso-fit-shape-to-text:t">
                    <w:txbxContent>
                      <w:p w14:paraId="5E1A0B0B" w14:textId="77777777" w:rsidR="009805C7" w:rsidRDefault="009805C7" w:rsidP="00587A86">
                        <w:pPr>
                          <w:jc w:val="center"/>
                          <w:rPr>
                            <w:rFonts w:eastAsia="仿宋_GB2312" w:cs="仿宋_GB2312"/>
                            <w:bCs/>
                            <w:color w:val="auto"/>
                            <w:sz w:val="24"/>
                            <w:szCs w:val="28"/>
                          </w:rPr>
                        </w:pPr>
                        <w:r>
                          <w:rPr>
                            <w:rFonts w:eastAsia="仿宋_GB2312" w:cs="仿宋_GB2312" w:hint="eastAsia"/>
                            <w:bCs/>
                            <w:color w:val="auto"/>
                            <w:sz w:val="24"/>
                            <w:szCs w:val="28"/>
                          </w:rPr>
                          <w:t>设计爬虫</w:t>
                        </w:r>
                      </w:p>
                      <w:p w14:paraId="28268E59" w14:textId="77777777" w:rsidR="009805C7" w:rsidRPr="003C756C" w:rsidRDefault="009805C7" w:rsidP="00587A86">
                        <w:pPr>
                          <w:jc w:val="center"/>
                          <w:rPr>
                            <w:rFonts w:eastAsia="仿宋_GB2312" w:cs="仿宋_GB2312"/>
                            <w:bCs/>
                            <w:color w:val="auto"/>
                            <w:sz w:val="24"/>
                            <w:szCs w:val="28"/>
                          </w:rPr>
                        </w:pPr>
                        <w:r>
                          <w:rPr>
                            <w:rFonts w:eastAsia="仿宋_GB2312" w:cs="仿宋_GB2312" w:hint="eastAsia"/>
                            <w:bCs/>
                            <w:color w:val="auto"/>
                            <w:sz w:val="24"/>
                            <w:szCs w:val="28"/>
                          </w:rPr>
                          <w:t>总体架构</w:t>
                        </w:r>
                      </w:p>
                    </w:txbxContent>
                  </v:textbox>
                </v:shape>
                <v:shape id="直接箭头连接符 22598" o:spid="_x0000_s1031" type="#_x0000_t32" style="position:absolute;left:23241;top:2476;width:28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qYDsUAAADeAAAADwAAAGRycy9kb3ducmV2LnhtbERPy2rCQBTdF/yH4Ra6q5NG6iN1lFIo&#10;rbjRKD52l8xtMpi5EzJTE//eWRS6PJz3fNnbWlyp9caxgpdhAoK4cNpwqWC/+3yegvABWWPtmBTc&#10;yMNyMXiYY6Zdx1u65qEUMYR9hgqqEJpMSl9UZNEPXUMcuR/XWgwRtqXULXYx3NYyTZKxtGg4NlTY&#10;0EdFxSX/tQqK/ek4o4056G5kJl/N+rwe5Sulnh779zcQgfrwL/5zf2sFafo6i3vjnXgF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qYDsUAAADeAAAADwAAAAAAAAAA&#10;AAAAAAChAgAAZHJzL2Rvd25yZXYueG1sUEsFBgAAAAAEAAQA+QAAAJMDAAAAAA==&#10;" strokecolor="black [3213]" strokeweight=".5pt">
                  <v:stroke endarrow="block" joinstyle="miter"/>
                </v:shape>
                <v:shape id="_x0000_s1032" type="#_x0000_t202" style="position:absolute;left:26098;top:95;width:10179;height:4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JbMYA&#10;AADeAAAADwAAAGRycy9kb3ducmV2LnhtbESPy2rDMBBF94X+g5hCd41UY0JwrYQQ2uJFIeRFyG6w&#10;xg9qjYyl2u7fR4tCl5f74uSb2XZipMG3jjW8LhQI4tKZlmsN59PHywqED8gGO8ek4Zc8bNaPDzlm&#10;xk18oPEYahFH2GeooQmhz6T0ZUMW/cL1xNGr3GAxRDnU0gw4xXHbyUSppbTYcnxosKddQ+X38cdq&#10;uFRFmqrb++e+v9Xzqvviw/Vy1fr5ad6+gQg0h//wX7swGpJkqSJAxIko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YJbMYAAADeAAAADwAAAAAAAAAAAAAAAACYAgAAZHJz&#10;L2Rvd25yZXYueG1sUEsFBgAAAAAEAAQA9QAAAIsDAAAAAA==&#10;">
                  <v:textbox style="mso-fit-shape-to-text:t">
                    <w:txbxContent>
                      <w:p w14:paraId="424BC044" w14:textId="77777777" w:rsidR="009805C7" w:rsidRPr="003C756C" w:rsidRDefault="009805C7" w:rsidP="0012638D">
                        <w:pPr>
                          <w:jc w:val="center"/>
                          <w:rPr>
                            <w:rFonts w:eastAsia="仿宋_GB2312" w:cs="仿宋_GB2312"/>
                            <w:bCs/>
                            <w:color w:val="auto"/>
                            <w:sz w:val="24"/>
                            <w:szCs w:val="28"/>
                          </w:rPr>
                        </w:pPr>
                        <w:r>
                          <w:rPr>
                            <w:rFonts w:eastAsia="仿宋_GB2312" w:cs="仿宋_GB2312" w:hint="eastAsia"/>
                            <w:bCs/>
                            <w:color w:val="auto"/>
                            <w:sz w:val="24"/>
                            <w:szCs w:val="28"/>
                          </w:rPr>
                          <w:t>确认待获取信息</w:t>
                        </w:r>
                      </w:p>
                    </w:txbxContent>
                  </v:textbox>
                </v:shape>
                <v:shape id="直接箭头连接符 22601" o:spid="_x0000_s1033" type="#_x0000_t32" style="position:absolute;left:36290;top:2476;width:28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FaMcAAADeAAAADwAAAGRycy9kb3ducmV2LnhtbESPQWvCQBSE7wX/w/IK3urGCLZNXUUE&#10;scVLTaXa2yP7mixm34bsauK/dwsFj8PMfMPMFr2txYVabxwrGI8SEMSF04ZLBfuv9dMLCB+QNdaO&#10;ScGVPCzmg4cZZtp1vKNLHkoRIewzVFCF0GRS+qIii37kGuLo/brWYoiyLaVusYtwW8s0SabSouG4&#10;UGFDq4qKU362Cor98fBKn+ZbdxPzvGm2P9tJ/qHU8LFfvoEI1Id7+L/9rhWk6TQZw9+deAX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z8VoxwAAAN4AAAAPAAAAAAAA&#10;AAAAAAAAAKECAABkcnMvZG93bnJldi54bWxQSwUGAAAAAAQABAD5AAAAlQMAAAAA&#10;" strokecolor="black [3213]" strokeweight=".5pt">
                  <v:stroke endarrow="block" joinstyle="miter"/>
                </v:shape>
                <v:shape id="_x0000_s1034" type="#_x0000_t202" style="position:absolute;left:39147;top:1047;width:11802;height:2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ygMcA&#10;AADeAAAADwAAAGRycy9kb3ducmV2LnhtbESPzWrDMBCE74W+g9hCbrUUE0JwrIQS2pJDoOQP49ti&#10;bWxTa2UsNXHfvioEchxm5hsmX4+2E1cafOtYwzRRIIgrZ1quNZyOH68LED4gG+wck4Zf8rBePT/l&#10;mBl34z1dD6EWEcI+Qw1NCH0mpa8asugT1xNH7+IGiyHKoZZmwFuE206mSs2lxZbjQoM9bRqqvg8/&#10;VsP5sp3NVPn++dWX9bjodrwvzoXWk5fxbQki0Bge4Xt7azSk6Vyl8H8nX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IMoDHAAAA3gAAAA8AAAAAAAAAAAAAAAAAmAIAAGRy&#10;cy9kb3ducmV2LnhtbFBLBQYAAAAABAAEAPUAAACMAwAAAAA=&#10;">
                  <v:textbox style="mso-fit-shape-to-text:t">
                    <w:txbxContent>
                      <w:p w14:paraId="16981ACB" w14:textId="77777777" w:rsidR="009805C7" w:rsidRPr="003C756C" w:rsidRDefault="009805C7" w:rsidP="0012638D">
                        <w:pPr>
                          <w:jc w:val="center"/>
                          <w:rPr>
                            <w:rFonts w:eastAsia="仿宋_GB2312" w:cs="仿宋_GB2312"/>
                            <w:bCs/>
                            <w:color w:val="auto"/>
                            <w:sz w:val="24"/>
                            <w:szCs w:val="28"/>
                          </w:rPr>
                        </w:pPr>
                        <w:r>
                          <w:rPr>
                            <w:rFonts w:eastAsia="仿宋_GB2312" w:cs="仿宋_GB2312" w:hint="eastAsia"/>
                            <w:bCs/>
                            <w:color w:val="auto"/>
                            <w:sz w:val="24"/>
                            <w:szCs w:val="28"/>
                          </w:rPr>
                          <w:t>选择爬虫类型</w:t>
                        </w:r>
                      </w:p>
                    </w:txbxContent>
                  </v:textbox>
                </v:shape>
                <v:shape id="直接箭头连接符 22603" o:spid="_x0000_s1035" type="#_x0000_t32" style="position:absolute;left:29051;top:9144;width:283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uZ2sgAAADeAAAADwAAAGRycy9kb3ducmV2LnhtbESPQUsDMRSE74L/ITyhN5t1i62sTYtI&#10;Cx6k4FZsj8/Nc7O4edkmsbv115uC0OMwM98w8+VgW3EkHxrHCu7GGQjiyumGawXv2/XtA4gQkTW2&#10;jknBiQIsF9dXcyy06/mNjmWsRYJwKFCBibErpAyVIYth7Dri5H05bzEm6WupPfYJbluZZ9lUWmw4&#10;LRjs6NlQ9V3+WAX7Xbljvbn/eD2s3H42+fWm/5wpNboZnh5BRBriJfzfftEK8nyaTeB8J10Buf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0uZ2sgAAADeAAAADwAAAAAA&#10;AAAAAAAAAAChAgAAZHJzL2Rvd25yZXYueG1sUEsFBgAAAAAEAAQA+QAAAJYDAAAAAA==&#10;" strokecolor="black [3213]" strokeweight=".5pt">
                  <v:stroke endarrow="block" joinstyle="miter"/>
                </v:shape>
                <v:shape id="_x0000_s1036" type="#_x0000_t202" style="position:absolute;left:17145;top:7715;width:11798;height:2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Pb8YA&#10;AADeAAAADwAAAGRycy9kb3ducmV2LnhtbESPQYvCMBSE7wv7H8Jb8LYmliLSNYqIigdB1BXx9mie&#10;bbF5KU3U7r/fCILHYWa+YcbTztbiTq2vHGsY9BUI4tyZigsNv4fl9wiED8gGa8ek4Y88TCefH2PM&#10;jHvwju77UIgIYZ+hhjKEJpPS5yVZ9H3XEEfv4lqLIcq2kKbFR4TbWiZKDaXFiuNCiQ3NS8qv+5vV&#10;cLys01SdF6ttcy66Ub3h3el40rr31c1+QATqwjv8aq+NhiQZqhSed+IVk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0Pb8YAAADeAAAADwAAAAAAAAAAAAAAAACYAgAAZHJz&#10;L2Rvd25yZXYueG1sUEsFBgAAAAAEAAQA9QAAAIsDAAAAAA==&#10;">
                  <v:textbox style="mso-fit-shape-to-text:t">
                    <w:txbxContent>
                      <w:p w14:paraId="519E6ADB" w14:textId="77777777" w:rsidR="009805C7" w:rsidRPr="003C756C" w:rsidRDefault="009805C7" w:rsidP="0012638D">
                        <w:pPr>
                          <w:jc w:val="center"/>
                          <w:rPr>
                            <w:rFonts w:eastAsia="仿宋_GB2312" w:cs="仿宋_GB2312"/>
                            <w:bCs/>
                            <w:color w:val="auto"/>
                            <w:sz w:val="24"/>
                            <w:szCs w:val="28"/>
                          </w:rPr>
                        </w:pPr>
                        <w:proofErr w:type="gramStart"/>
                        <w:r>
                          <w:rPr>
                            <w:rFonts w:eastAsia="仿宋_GB2312" w:cs="仿宋_GB2312" w:hint="eastAsia"/>
                            <w:bCs/>
                            <w:color w:val="auto"/>
                            <w:sz w:val="24"/>
                            <w:szCs w:val="28"/>
                          </w:rPr>
                          <w:t>爬取</w:t>
                        </w:r>
                        <w:r>
                          <w:rPr>
                            <w:rFonts w:eastAsia="仿宋_GB2312" w:cs="仿宋_GB2312"/>
                            <w:bCs/>
                            <w:color w:val="auto"/>
                            <w:sz w:val="24"/>
                            <w:szCs w:val="28"/>
                          </w:rPr>
                          <w:t>数据</w:t>
                        </w:r>
                        <w:proofErr w:type="gramEnd"/>
                        <w:r>
                          <w:rPr>
                            <w:rFonts w:eastAsia="仿宋_GB2312" w:cs="仿宋_GB2312"/>
                            <w:bCs/>
                            <w:color w:val="auto"/>
                            <w:sz w:val="24"/>
                            <w:szCs w:val="28"/>
                          </w:rPr>
                          <w:t>存储</w:t>
                        </w:r>
                      </w:p>
                    </w:txbxContent>
                  </v:textbox>
                </v:shape>
                <v:shape id="直接箭头连接符 22605" o:spid="_x0000_s1037" type="#_x0000_t32" style="position:absolute;left:14287;top:9144;width:283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kNcgAAADeAAAADwAAAGRycy9kb3ducmV2LnhtbESPQUsDMRSE74L/ITyhN5t1S1tZmxYR&#10;Cx6k4FZsj8/Nc7O4eVmTtLv115uC0OMwM98wi9VgW3EkHxrHCu7GGQjiyumGawXv2/XtPYgQkTW2&#10;jknBiQKsltdXCyy06/mNjmWsRYJwKFCBibErpAyVIYth7Dri5H05bzEm6WupPfYJbluZZ9lMWmw4&#10;LRjs6MlQ9V0erIL9rtyx3kw/Xn+e3X4++fWm/5wrNboZHh9ARBriJfzfftEK8nyWTeF8J10Buf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6kNcgAAADeAAAADwAAAAAA&#10;AAAAAAAAAAChAgAAZHJzL2Rvd25yZXYueG1sUEsFBgAAAAAEAAQA+QAAAJYDAAAAAA==&#10;" strokecolor="black [3213]" strokeweight=".5pt">
                  <v:stroke endarrow="block" joinstyle="miter"/>
                </v:shape>
                <v:shape id="_x0000_s1038" type="#_x0000_t202" style="position:absolute;left:2381;top:7715;width:11798;height:2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0g8YA&#10;AADeAAAADwAAAGRycy9kb3ducmV2LnhtbESPQYvCMBSE7wv7H8Jb8LYmFinSNYqIigdB1BXx9mie&#10;bbF5KU3U7r/fCILHYWa+YcbTztbiTq2vHGsY9BUI4tyZigsNv4fl9wiED8gGa8ek4Y88TCefH2PM&#10;jHvwju77UIgIYZ+hhjKEJpPS5yVZ9H3XEEfv4lqLIcq2kKbFR4TbWiZKpdJixXGhxIbmJeXX/c1q&#10;OF7Ww6E6L1bb5lx0o3rDu9PxpHXvq5v9gAjUhXf41V4bDUmSqhSed+IVk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M0g8YAAADeAAAADwAAAAAAAAAAAAAAAACYAgAAZHJz&#10;L2Rvd25yZXYueG1sUEsFBgAAAAAEAAQA9QAAAIsDAAAAAA==&#10;">
                  <v:textbox style="mso-fit-shape-to-text:t">
                    <w:txbxContent>
                      <w:p w14:paraId="65618990" w14:textId="77777777" w:rsidR="009805C7" w:rsidRPr="003C756C" w:rsidRDefault="009805C7" w:rsidP="0012638D">
                        <w:pPr>
                          <w:jc w:val="center"/>
                          <w:rPr>
                            <w:rFonts w:eastAsia="仿宋_GB2312" w:cs="仿宋_GB2312"/>
                            <w:bCs/>
                            <w:color w:val="auto"/>
                            <w:sz w:val="24"/>
                            <w:szCs w:val="28"/>
                          </w:rPr>
                        </w:pPr>
                        <w:r>
                          <w:rPr>
                            <w:rFonts w:eastAsia="仿宋_GB2312" w:cs="仿宋_GB2312" w:hint="eastAsia"/>
                            <w:bCs/>
                            <w:color w:val="auto"/>
                            <w:sz w:val="24"/>
                            <w:szCs w:val="28"/>
                          </w:rPr>
                          <w:t>爬虫</w:t>
                        </w:r>
                        <w:r>
                          <w:rPr>
                            <w:rFonts w:eastAsia="仿宋_GB2312" w:cs="仿宋_GB2312"/>
                            <w:bCs/>
                            <w:color w:val="auto"/>
                            <w:sz w:val="24"/>
                            <w:szCs w:val="28"/>
                          </w:rPr>
                          <w:t>结果展示</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22607" o:spid="_x0000_s1039" type="#_x0000_t34" style="position:absolute;left:43815;top:4000;width:2870;height:5144;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ZZfsYAAADeAAAADwAAAGRycy9kb3ducmV2LnhtbESPwW7CMBBE75X4B2uRuIFDDrRKMaig&#10;lvaC2kIPHFfxEqfE68g2JPx9jYTU42hm3mjmy9424kI+1I4VTCcZCOLS6ZorBT/7t/ETiBCRNTaO&#10;ScGVAiwXg4c5Ftp1/E2XXaxEgnAoUIGJsS2kDKUhi2HiWuLkHZ23GJP0ldQeuwS3jcyzbCYt1pwW&#10;DLa0NlSedmerYL95pS2bc19eV79a+8P712fHSo2G/csziEh9/A/f2x9aQZ7Pske43UlX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mWX7GAAAA3gAAAA8AAAAAAAAA&#10;AAAAAAAAoQIAAGRycy9kb3ducmV2LnhtbFBLBQYAAAAABAAEAPkAAACUAwAAAAA=&#10;" strokecolor="black [3213]" strokeweight=".5pt">
                  <v:stroke endarrow="block"/>
                </v:shape>
                <w10:wrap type="topAndBottom" anchorx="margin"/>
              </v:group>
            </w:pict>
          </mc:Fallback>
        </mc:AlternateContent>
      </w:r>
      <w:r w:rsidR="00EB7884" w:rsidRPr="008D3026">
        <w:rPr>
          <w:rFonts w:ascii="Times" w:hAnsi="Times" w:cs="仿宋_GB2312"/>
          <w:bCs/>
          <w:color w:val="auto"/>
          <w:sz w:val="24"/>
          <w:szCs w:val="28"/>
        </w:rPr>
        <w:t>通过运用先进的</w:t>
      </w:r>
      <w:r w:rsidR="00E920D0" w:rsidRPr="008D3026">
        <w:rPr>
          <w:rFonts w:ascii="Times" w:hAnsi="Times" w:cs="仿宋_GB2312"/>
          <w:bCs/>
          <w:color w:val="auto"/>
          <w:sz w:val="24"/>
          <w:szCs w:val="28"/>
        </w:rPr>
        <w:t>网络爬虫</w:t>
      </w:r>
      <w:r w:rsidR="00EB7884" w:rsidRPr="008D3026">
        <w:rPr>
          <w:rFonts w:ascii="Times" w:hAnsi="Times" w:cs="仿宋_GB2312"/>
          <w:bCs/>
          <w:color w:val="auto"/>
          <w:sz w:val="24"/>
          <w:szCs w:val="28"/>
        </w:rPr>
        <w:t>等</w:t>
      </w:r>
      <w:r w:rsidR="0002515C" w:rsidRPr="008D3026">
        <w:rPr>
          <w:rFonts w:ascii="Times" w:hAnsi="Times" w:cs="仿宋_GB2312"/>
          <w:bCs/>
          <w:color w:val="auto"/>
          <w:sz w:val="24"/>
          <w:szCs w:val="28"/>
        </w:rPr>
        <w:t>技术</w:t>
      </w:r>
      <w:r w:rsidR="00EB7884" w:rsidRPr="008D3026">
        <w:rPr>
          <w:rFonts w:ascii="Times" w:hAnsi="Times" w:cs="仿宋_GB2312"/>
          <w:bCs/>
          <w:color w:val="auto"/>
          <w:sz w:val="24"/>
          <w:szCs w:val="28"/>
        </w:rPr>
        <w:t>，</w:t>
      </w:r>
      <w:r w:rsidR="001F660B" w:rsidRPr="008D3026">
        <w:rPr>
          <w:rFonts w:ascii="Times" w:hAnsi="Times" w:cs="仿宋_GB2312"/>
          <w:bCs/>
          <w:color w:val="auto"/>
          <w:sz w:val="24"/>
          <w:szCs w:val="28"/>
        </w:rPr>
        <w:t>可</w:t>
      </w:r>
      <w:r w:rsidR="002F6E76" w:rsidRPr="008D3026">
        <w:rPr>
          <w:rFonts w:ascii="Times" w:hAnsi="Times" w:cs="仿宋_GB2312"/>
          <w:bCs/>
          <w:color w:val="auto"/>
          <w:sz w:val="24"/>
          <w:szCs w:val="28"/>
        </w:rPr>
        <w:t>获取政府机构、企业等组织提供的</w:t>
      </w:r>
      <w:r w:rsidR="00B6144B" w:rsidRPr="008D3026">
        <w:rPr>
          <w:rFonts w:ascii="Times" w:hAnsi="Times" w:cs="仿宋_GB2312"/>
          <w:bCs/>
          <w:color w:val="auto"/>
          <w:sz w:val="24"/>
          <w:szCs w:val="28"/>
        </w:rPr>
        <w:t>与供水</w:t>
      </w:r>
      <w:r w:rsidR="004D5BC3" w:rsidRPr="008D3026">
        <w:rPr>
          <w:rFonts w:ascii="Times" w:hAnsi="Times" w:cs="仿宋_GB2312"/>
          <w:bCs/>
          <w:color w:val="auto"/>
          <w:sz w:val="24"/>
          <w:szCs w:val="28"/>
        </w:rPr>
        <w:t>服务</w:t>
      </w:r>
      <w:r w:rsidR="00B6144B" w:rsidRPr="008D3026">
        <w:rPr>
          <w:rFonts w:ascii="Times" w:hAnsi="Times" w:cs="仿宋_GB2312"/>
          <w:bCs/>
          <w:color w:val="auto"/>
          <w:sz w:val="24"/>
          <w:szCs w:val="28"/>
        </w:rPr>
        <w:t>有关的</w:t>
      </w:r>
      <w:r w:rsidR="002F6E76" w:rsidRPr="008D3026">
        <w:rPr>
          <w:rFonts w:ascii="Times" w:hAnsi="Times" w:cs="仿宋_GB2312"/>
          <w:bCs/>
          <w:color w:val="auto"/>
          <w:sz w:val="24"/>
          <w:szCs w:val="28"/>
        </w:rPr>
        <w:t>免费开放数据</w:t>
      </w:r>
      <w:r w:rsidR="004D5BC3" w:rsidRPr="008D3026">
        <w:rPr>
          <w:rFonts w:ascii="Times" w:hAnsi="Times" w:cs="仿宋_GB2312"/>
          <w:bCs/>
          <w:color w:val="auto"/>
          <w:sz w:val="24"/>
          <w:szCs w:val="28"/>
        </w:rPr>
        <w:t>，包括供水水质数据、供水事故信息、人口数据、建筑信息数据等</w:t>
      </w:r>
      <w:r w:rsidR="00EB7884" w:rsidRPr="008D3026">
        <w:rPr>
          <w:rFonts w:ascii="Times" w:hAnsi="Times" w:cs="仿宋_GB2312"/>
          <w:bCs/>
          <w:color w:val="auto"/>
          <w:sz w:val="24"/>
          <w:szCs w:val="28"/>
        </w:rPr>
        <w:t>。采用</w:t>
      </w:r>
      <w:r w:rsidR="00FE4A3C" w:rsidRPr="008D3026">
        <w:rPr>
          <w:rFonts w:ascii="Times" w:hAnsi="Times" w:cs="仿宋_GB2312"/>
          <w:bCs/>
          <w:color w:val="auto"/>
          <w:sz w:val="24"/>
          <w:szCs w:val="28"/>
        </w:rPr>
        <w:t>网络爬虫</w:t>
      </w:r>
      <w:r w:rsidR="00EB7884" w:rsidRPr="008D3026">
        <w:rPr>
          <w:rFonts w:ascii="Times" w:hAnsi="Times" w:cs="仿宋_GB2312"/>
          <w:bCs/>
          <w:color w:val="auto"/>
          <w:sz w:val="24"/>
          <w:szCs w:val="28"/>
        </w:rPr>
        <w:t>技术时，需明确供水</w:t>
      </w:r>
      <w:r w:rsidR="004D5BC3" w:rsidRPr="008D3026">
        <w:rPr>
          <w:rFonts w:ascii="Times" w:hAnsi="Times" w:cs="仿宋_GB2312"/>
          <w:bCs/>
          <w:color w:val="auto"/>
          <w:sz w:val="24"/>
          <w:szCs w:val="28"/>
        </w:rPr>
        <w:t>服务</w:t>
      </w:r>
      <w:r w:rsidR="00EB7884" w:rsidRPr="008D3026">
        <w:rPr>
          <w:rFonts w:ascii="Times" w:hAnsi="Times" w:cs="仿宋_GB2312"/>
          <w:bCs/>
          <w:color w:val="auto"/>
          <w:sz w:val="24"/>
          <w:szCs w:val="28"/>
        </w:rPr>
        <w:t>相关数据获取需求，并以此设计完善系统总体架构，确认待获取信息量级以及</w:t>
      </w:r>
      <w:proofErr w:type="gramStart"/>
      <w:r w:rsidR="00EB7884" w:rsidRPr="008D3026">
        <w:rPr>
          <w:rFonts w:ascii="Times" w:hAnsi="Times" w:cs="仿宋_GB2312"/>
          <w:bCs/>
          <w:color w:val="auto"/>
          <w:sz w:val="24"/>
          <w:szCs w:val="28"/>
        </w:rPr>
        <w:t>待爬取页面</w:t>
      </w:r>
      <w:proofErr w:type="gramEnd"/>
      <w:r w:rsidR="00EB7884" w:rsidRPr="008D3026">
        <w:rPr>
          <w:rFonts w:ascii="Times" w:hAnsi="Times" w:cs="仿宋_GB2312"/>
          <w:bCs/>
          <w:color w:val="auto"/>
          <w:sz w:val="24"/>
          <w:szCs w:val="28"/>
        </w:rPr>
        <w:t>类型，选择爬虫类型以及爬虫策略。</w:t>
      </w:r>
      <w:proofErr w:type="gramStart"/>
      <w:r w:rsidR="00CC3AE5" w:rsidRPr="008D3026">
        <w:rPr>
          <w:rFonts w:ascii="Times" w:hAnsi="Times" w:cs="仿宋_GB2312"/>
          <w:bCs/>
          <w:color w:val="auto"/>
          <w:sz w:val="24"/>
          <w:szCs w:val="28"/>
        </w:rPr>
        <w:t>对于爬取供水</w:t>
      </w:r>
      <w:proofErr w:type="gramEnd"/>
      <w:r w:rsidR="00CC3AE5" w:rsidRPr="008D3026">
        <w:rPr>
          <w:rFonts w:ascii="Times" w:hAnsi="Times" w:cs="仿宋_GB2312"/>
          <w:bCs/>
          <w:color w:val="auto"/>
          <w:sz w:val="24"/>
          <w:szCs w:val="28"/>
        </w:rPr>
        <w:t>大数据，推荐采用分布式爬虫架构。</w:t>
      </w:r>
      <w:r>
        <w:rPr>
          <w:rFonts w:ascii="Times" w:hAnsi="Times" w:cs="仿宋_GB2312"/>
          <w:bCs/>
          <w:color w:val="auto"/>
          <w:sz w:val="24"/>
          <w:szCs w:val="28"/>
        </w:rPr>
        <w:t>一般情况下</w:t>
      </w:r>
      <w:r>
        <w:rPr>
          <w:rFonts w:ascii="Times" w:hAnsi="Times" w:cs="仿宋_GB2312" w:hint="eastAsia"/>
          <w:bCs/>
          <w:color w:val="auto"/>
          <w:sz w:val="24"/>
          <w:szCs w:val="28"/>
        </w:rPr>
        <w:t>，</w:t>
      </w:r>
      <w:r>
        <w:rPr>
          <w:rFonts w:ascii="Times" w:hAnsi="Times" w:cs="仿宋_GB2312"/>
          <w:bCs/>
          <w:color w:val="auto"/>
          <w:sz w:val="24"/>
          <w:szCs w:val="28"/>
        </w:rPr>
        <w:t>开展</w:t>
      </w:r>
      <w:r w:rsidR="00D32FBE" w:rsidRPr="008D3026">
        <w:rPr>
          <w:rFonts w:ascii="Times" w:hAnsi="Times" w:cs="仿宋_GB2312"/>
          <w:bCs/>
          <w:color w:val="auto"/>
          <w:sz w:val="24"/>
          <w:szCs w:val="28"/>
        </w:rPr>
        <w:t>网络</w:t>
      </w:r>
      <w:r w:rsidR="00EB7884" w:rsidRPr="008D3026">
        <w:rPr>
          <w:rFonts w:ascii="Times" w:hAnsi="Times" w:cs="仿宋_GB2312"/>
          <w:bCs/>
          <w:color w:val="auto"/>
          <w:sz w:val="24"/>
          <w:szCs w:val="28"/>
        </w:rPr>
        <w:t>爬虫</w:t>
      </w:r>
      <w:r>
        <w:rPr>
          <w:rFonts w:ascii="Times" w:hAnsi="Times" w:cs="仿宋_GB2312"/>
          <w:bCs/>
          <w:color w:val="auto"/>
          <w:sz w:val="24"/>
          <w:szCs w:val="28"/>
        </w:rPr>
        <w:t>的</w:t>
      </w:r>
      <w:r w:rsidR="00EB7884" w:rsidRPr="008D3026">
        <w:rPr>
          <w:rFonts w:ascii="Times" w:hAnsi="Times" w:cs="仿宋_GB2312"/>
          <w:bCs/>
          <w:color w:val="auto"/>
          <w:sz w:val="24"/>
          <w:szCs w:val="28"/>
        </w:rPr>
        <w:t>流程图如下：</w:t>
      </w:r>
    </w:p>
    <w:p w14:paraId="01585E11" w14:textId="2B79F082" w:rsidR="00115A37" w:rsidRPr="009805C7" w:rsidRDefault="00115A37" w:rsidP="009805C7">
      <w:pPr>
        <w:pStyle w:val="3"/>
        <w:numPr>
          <w:ilvl w:val="0"/>
          <w:numId w:val="19"/>
        </w:numPr>
      </w:pPr>
      <w:bookmarkStart w:id="50" w:name="_Toc22682462"/>
      <w:bookmarkStart w:id="51" w:name="_Toc23522866"/>
      <w:r w:rsidRPr="009805C7">
        <w:t>网络爬虫获取水质大数据典型案例</w:t>
      </w:r>
      <w:bookmarkEnd w:id="50"/>
      <w:bookmarkEnd w:id="51"/>
    </w:p>
    <w:p w14:paraId="4D63B20C" w14:textId="77777777" w:rsidR="00794038" w:rsidRPr="008D3026" w:rsidRDefault="00794038" w:rsidP="00794038">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某供水主管部门拟运用分布式爬虫以及科学的数据分析模型，通过获取和分析多个城市的水质公开信息，实现水质大数据信息的收集和展示，提高供水业务监管能力和水平。</w:t>
      </w:r>
    </w:p>
    <w:p w14:paraId="04B2676E" w14:textId="33767865" w:rsidR="00794038" w:rsidRPr="008D3026" w:rsidRDefault="00794038" w:rsidP="00794038">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供水主管部门共收集了全国</w:t>
      </w:r>
      <w:r w:rsidRPr="008D3026">
        <w:rPr>
          <w:rFonts w:ascii="Times" w:hAnsi="Times" w:cs="仿宋_GB2312"/>
          <w:bCs/>
          <w:color w:val="auto"/>
          <w:sz w:val="24"/>
          <w:szCs w:val="28"/>
        </w:rPr>
        <w:t>600</w:t>
      </w:r>
      <w:r w:rsidRPr="008D3026">
        <w:rPr>
          <w:rFonts w:ascii="Times" w:hAnsi="Times" w:cs="仿宋_GB2312"/>
          <w:bCs/>
          <w:color w:val="auto"/>
          <w:sz w:val="24"/>
          <w:szCs w:val="28"/>
        </w:rPr>
        <w:t>多个城市关于水质公开的渠道共计</w:t>
      </w:r>
      <w:r w:rsidRPr="008D3026">
        <w:rPr>
          <w:rFonts w:ascii="Times" w:hAnsi="Times" w:cs="仿宋_GB2312"/>
          <w:bCs/>
          <w:color w:val="auto"/>
          <w:sz w:val="24"/>
          <w:szCs w:val="28"/>
        </w:rPr>
        <w:t>2000</w:t>
      </w:r>
      <w:r w:rsidRPr="008D3026">
        <w:rPr>
          <w:rFonts w:ascii="Times" w:hAnsi="Times" w:cs="仿宋_GB2312"/>
          <w:bCs/>
          <w:color w:val="auto"/>
          <w:sz w:val="24"/>
          <w:szCs w:val="28"/>
        </w:rPr>
        <w:t>余个，需要从此</w:t>
      </w:r>
      <w:r w:rsidRPr="008D3026">
        <w:rPr>
          <w:rFonts w:ascii="Times" w:hAnsi="Times" w:cs="仿宋_GB2312"/>
          <w:bCs/>
          <w:color w:val="auto"/>
          <w:sz w:val="24"/>
          <w:szCs w:val="28"/>
        </w:rPr>
        <w:t>2000</w:t>
      </w:r>
      <w:r w:rsidRPr="008D3026">
        <w:rPr>
          <w:rFonts w:ascii="Times" w:hAnsi="Times" w:cs="仿宋_GB2312"/>
          <w:bCs/>
          <w:color w:val="auto"/>
          <w:sz w:val="24"/>
          <w:szCs w:val="28"/>
        </w:rPr>
        <w:t>多个网址</w:t>
      </w:r>
      <w:proofErr w:type="gramStart"/>
      <w:r w:rsidRPr="008D3026">
        <w:rPr>
          <w:rFonts w:ascii="Times" w:hAnsi="Times" w:cs="仿宋_GB2312"/>
          <w:bCs/>
          <w:color w:val="auto"/>
          <w:sz w:val="24"/>
          <w:szCs w:val="28"/>
        </w:rPr>
        <w:t>中爬取有关</w:t>
      </w:r>
      <w:proofErr w:type="gramEnd"/>
      <w:r w:rsidRPr="008D3026">
        <w:rPr>
          <w:rFonts w:ascii="Times" w:hAnsi="Times" w:cs="仿宋_GB2312"/>
          <w:bCs/>
          <w:color w:val="auto"/>
          <w:sz w:val="24"/>
          <w:szCs w:val="28"/>
        </w:rPr>
        <w:t>水质公开的有效信息。以此</w:t>
      </w:r>
      <w:r w:rsidRPr="008D3026">
        <w:rPr>
          <w:rFonts w:ascii="Times" w:hAnsi="Times" w:cs="仿宋_GB2312"/>
          <w:bCs/>
          <w:color w:val="auto"/>
          <w:sz w:val="24"/>
          <w:szCs w:val="28"/>
        </w:rPr>
        <w:t>2000</w:t>
      </w:r>
      <w:r w:rsidRPr="008D3026">
        <w:rPr>
          <w:rFonts w:ascii="Times" w:hAnsi="Times" w:cs="仿宋_GB2312"/>
          <w:bCs/>
          <w:color w:val="auto"/>
          <w:sz w:val="24"/>
          <w:szCs w:val="28"/>
        </w:rPr>
        <w:t>多个网址为起始地址向下探索，以此延伸开来的链接数据将是一个庞大的数量级，因此采用分布式的爬虫来完成所有</w:t>
      </w:r>
      <w:proofErr w:type="gramStart"/>
      <w:r w:rsidRPr="008D3026">
        <w:rPr>
          <w:rFonts w:ascii="Times" w:hAnsi="Times" w:cs="仿宋_GB2312"/>
          <w:bCs/>
          <w:color w:val="auto"/>
          <w:sz w:val="24"/>
          <w:szCs w:val="28"/>
        </w:rPr>
        <w:t>的爬取任务</w:t>
      </w:r>
      <w:proofErr w:type="gramEnd"/>
      <w:r w:rsidRPr="008D3026">
        <w:rPr>
          <w:rFonts w:ascii="Times" w:hAnsi="Times" w:cs="仿宋_GB2312"/>
          <w:bCs/>
          <w:color w:val="auto"/>
          <w:sz w:val="24"/>
          <w:szCs w:val="28"/>
        </w:rPr>
        <w:t>。</w:t>
      </w:r>
    </w:p>
    <w:p w14:paraId="4B369E1C" w14:textId="25CCED9E" w:rsidR="00794038" w:rsidRPr="008D3026" w:rsidRDefault="00794038" w:rsidP="00794038">
      <w:pPr>
        <w:tabs>
          <w:tab w:val="num" w:pos="720"/>
        </w:tabs>
        <w:spacing w:line="360" w:lineRule="auto"/>
        <w:ind w:firstLineChars="200" w:firstLine="480"/>
        <w:rPr>
          <w:rFonts w:ascii="Times" w:hAnsi="Times" w:cs="仿宋_GB2312"/>
          <w:bCs/>
          <w:color w:val="auto"/>
          <w:sz w:val="24"/>
          <w:szCs w:val="28"/>
        </w:rPr>
      </w:pPr>
      <w:r>
        <w:rPr>
          <w:rFonts w:ascii="Times" w:hAnsi="Times" w:cs="仿宋_GB2312"/>
          <w:bCs/>
          <w:color w:val="auto"/>
          <w:sz w:val="24"/>
          <w:szCs w:val="28"/>
        </w:rPr>
        <w:t>分布式爬虫总体结构如</w:t>
      </w:r>
      <w:r w:rsidRPr="008D3026">
        <w:rPr>
          <w:rFonts w:ascii="Times" w:hAnsi="Times" w:cs="仿宋_GB2312"/>
          <w:bCs/>
          <w:color w:val="auto"/>
          <w:sz w:val="24"/>
          <w:szCs w:val="28"/>
        </w:rPr>
        <w:t>图</w:t>
      </w:r>
      <w:r>
        <w:rPr>
          <w:rFonts w:ascii="Times" w:hAnsi="Times" w:cs="仿宋_GB2312"/>
          <w:bCs/>
          <w:color w:val="auto"/>
          <w:sz w:val="24"/>
          <w:szCs w:val="28"/>
        </w:rPr>
        <w:t>2</w:t>
      </w:r>
      <w:r w:rsidRPr="008D3026">
        <w:rPr>
          <w:rFonts w:ascii="Times" w:hAnsi="Times" w:cs="仿宋_GB2312"/>
          <w:bCs/>
          <w:color w:val="auto"/>
          <w:sz w:val="24"/>
          <w:szCs w:val="28"/>
        </w:rPr>
        <w:t>-1</w:t>
      </w:r>
      <w:r w:rsidRPr="008D3026">
        <w:rPr>
          <w:rFonts w:ascii="Times" w:hAnsi="Times" w:cs="仿宋_GB2312"/>
          <w:bCs/>
          <w:color w:val="auto"/>
          <w:sz w:val="24"/>
          <w:szCs w:val="28"/>
        </w:rPr>
        <w:t>所示：</w:t>
      </w:r>
    </w:p>
    <w:p w14:paraId="095C6607" w14:textId="77777777" w:rsidR="00794038" w:rsidRPr="008D3026" w:rsidRDefault="00794038" w:rsidP="00794038">
      <w:pPr>
        <w:tabs>
          <w:tab w:val="num" w:pos="720"/>
        </w:tabs>
        <w:spacing w:line="360" w:lineRule="auto"/>
        <w:rPr>
          <w:rFonts w:ascii="Times" w:hAnsi="Times" w:cs="仿宋_GB2312"/>
          <w:bCs/>
          <w:color w:val="auto"/>
          <w:sz w:val="24"/>
          <w:szCs w:val="28"/>
        </w:rPr>
      </w:pPr>
      <w:r w:rsidRPr="008D3026">
        <w:rPr>
          <w:rFonts w:ascii="Times" w:hAnsi="Times" w:cs="仿宋_GB2312"/>
          <w:bCs/>
          <w:noProof/>
          <w:color w:val="auto"/>
          <w:sz w:val="24"/>
          <w:szCs w:val="28"/>
        </w:rPr>
        <w:lastRenderedPageBreak/>
        <w:drawing>
          <wp:inline distT="0" distB="0" distL="0" distR="0" wp14:anchorId="4DC39649" wp14:editId="0FEF66F4">
            <wp:extent cx="5266690" cy="2731770"/>
            <wp:effectExtent l="0" t="0" r="0" b="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6690" cy="2731770"/>
                    </a:xfrm>
                    <a:prstGeom prst="rect">
                      <a:avLst/>
                    </a:prstGeom>
                    <a:noFill/>
                    <a:ln>
                      <a:noFill/>
                    </a:ln>
                  </pic:spPr>
                </pic:pic>
              </a:graphicData>
            </a:graphic>
          </wp:inline>
        </w:drawing>
      </w:r>
    </w:p>
    <w:p w14:paraId="38C2C374" w14:textId="02667881" w:rsidR="00794038" w:rsidRPr="008D3026" w:rsidRDefault="00794038" w:rsidP="00794038">
      <w:pPr>
        <w:tabs>
          <w:tab w:val="num" w:pos="720"/>
        </w:tabs>
        <w:spacing w:line="360" w:lineRule="auto"/>
        <w:jc w:val="center"/>
        <w:rPr>
          <w:rFonts w:ascii="Times" w:hAnsi="Times" w:cs="仿宋_GB2312"/>
          <w:bCs/>
          <w:color w:val="auto"/>
          <w:sz w:val="24"/>
          <w:szCs w:val="28"/>
        </w:rPr>
      </w:pPr>
      <w:r w:rsidRPr="008D3026">
        <w:rPr>
          <w:rFonts w:ascii="Times" w:hAnsi="Times" w:cs="仿宋_GB2312"/>
          <w:bCs/>
          <w:color w:val="auto"/>
          <w:sz w:val="24"/>
          <w:szCs w:val="28"/>
        </w:rPr>
        <w:t>图</w:t>
      </w:r>
      <w:r>
        <w:rPr>
          <w:rFonts w:ascii="Times" w:hAnsi="Times" w:cs="仿宋_GB2312"/>
          <w:bCs/>
          <w:color w:val="auto"/>
          <w:sz w:val="24"/>
          <w:szCs w:val="28"/>
        </w:rPr>
        <w:t>2</w:t>
      </w:r>
      <w:r w:rsidRPr="008D3026">
        <w:rPr>
          <w:rFonts w:ascii="Times" w:hAnsi="Times" w:cs="仿宋_GB2312"/>
          <w:bCs/>
          <w:color w:val="auto"/>
          <w:sz w:val="24"/>
          <w:szCs w:val="28"/>
        </w:rPr>
        <w:t xml:space="preserve">-1 </w:t>
      </w:r>
      <w:r w:rsidRPr="008D3026">
        <w:rPr>
          <w:rFonts w:ascii="Times" w:hAnsi="Times" w:cs="仿宋_GB2312"/>
          <w:bCs/>
          <w:color w:val="auto"/>
          <w:sz w:val="24"/>
          <w:szCs w:val="28"/>
        </w:rPr>
        <w:t>分布式爬虫总体结构</w:t>
      </w:r>
    </w:p>
    <w:p w14:paraId="22D119BA" w14:textId="77777777" w:rsidR="00794038" w:rsidRPr="008D3026" w:rsidRDefault="00794038" w:rsidP="00794038">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对供水水质大数据的分布式爬虫总体结构包括分布式爬虫管理控制台，爬虫系统功能架构和系统分布式架构。分布式爬虫管理控制台是爬虫任务调度端；爬虫系统功能架构是爬虫任务执行端；系统分布式架构是数据服务端。</w:t>
      </w:r>
    </w:p>
    <w:p w14:paraId="4AD4AD37" w14:textId="7F2BEB48" w:rsidR="00794038" w:rsidRPr="008D3026" w:rsidRDefault="00794038" w:rsidP="00794038">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供水水质大数据的爬虫工作流程为：网络爬虫拥有一个控制中心，负责对整个爬虫系统进行管理和监控，主要包括控制用户交互、初始化爬虫器、确定主题、协调各模块工作、控制爬行过程等；然后，将初始的</w:t>
      </w:r>
      <w:r w:rsidRPr="008D3026">
        <w:rPr>
          <w:rFonts w:ascii="Times" w:hAnsi="Times" w:cs="仿宋_GB2312"/>
          <w:bCs/>
          <w:color w:val="auto"/>
          <w:sz w:val="24"/>
          <w:szCs w:val="28"/>
        </w:rPr>
        <w:t>URL</w:t>
      </w:r>
      <w:r>
        <w:rPr>
          <w:rFonts w:ascii="Times" w:hAnsi="Times" w:cs="仿宋_GB2312" w:hint="eastAsia"/>
          <w:bCs/>
          <w:color w:val="auto"/>
          <w:sz w:val="24"/>
          <w:szCs w:val="28"/>
        </w:rPr>
        <w:t>（</w:t>
      </w:r>
      <w:r w:rsidRPr="007226A3">
        <w:rPr>
          <w:rFonts w:ascii="Times" w:hAnsi="Times" w:cs="仿宋_GB2312" w:hint="eastAsia"/>
          <w:bCs/>
          <w:color w:val="auto"/>
          <w:sz w:val="24"/>
          <w:szCs w:val="28"/>
        </w:rPr>
        <w:t>Uniform Resource Locator</w:t>
      </w:r>
      <w:r w:rsidRPr="007226A3">
        <w:rPr>
          <w:rFonts w:ascii="Times" w:hAnsi="Times" w:cs="仿宋_GB2312" w:hint="eastAsia"/>
          <w:bCs/>
          <w:color w:val="auto"/>
          <w:sz w:val="24"/>
          <w:szCs w:val="28"/>
        </w:rPr>
        <w:t>，统一资源定位符，也被称为网页地址</w:t>
      </w:r>
      <w:r>
        <w:rPr>
          <w:rFonts w:ascii="Times" w:hAnsi="Times" w:cs="仿宋_GB2312" w:hint="eastAsia"/>
          <w:bCs/>
          <w:color w:val="auto"/>
          <w:sz w:val="24"/>
          <w:szCs w:val="28"/>
        </w:rPr>
        <w:t>）</w:t>
      </w:r>
      <w:r w:rsidRPr="008D3026">
        <w:rPr>
          <w:rFonts w:ascii="Times" w:hAnsi="Times" w:cs="仿宋_GB2312"/>
          <w:bCs/>
          <w:color w:val="auto"/>
          <w:sz w:val="24"/>
          <w:szCs w:val="28"/>
        </w:rPr>
        <w:t>集合传递给</w:t>
      </w:r>
      <w:r w:rsidRPr="008D3026">
        <w:rPr>
          <w:rFonts w:ascii="Times" w:hAnsi="Times" w:cs="仿宋_GB2312"/>
          <w:bCs/>
          <w:color w:val="auto"/>
          <w:sz w:val="24"/>
          <w:szCs w:val="28"/>
        </w:rPr>
        <w:t>URL</w:t>
      </w:r>
      <w:r w:rsidRPr="008D3026">
        <w:rPr>
          <w:rFonts w:ascii="Times" w:hAnsi="Times" w:cs="仿宋_GB2312"/>
          <w:bCs/>
          <w:color w:val="auto"/>
          <w:sz w:val="24"/>
          <w:szCs w:val="28"/>
        </w:rPr>
        <w:t>队列，页面爬行模块会从</w:t>
      </w:r>
      <w:r w:rsidRPr="008D3026">
        <w:rPr>
          <w:rFonts w:ascii="Times" w:hAnsi="Times" w:cs="仿宋_GB2312"/>
          <w:bCs/>
          <w:color w:val="auto"/>
          <w:sz w:val="24"/>
          <w:szCs w:val="28"/>
        </w:rPr>
        <w:t>URL</w:t>
      </w:r>
      <w:r w:rsidRPr="008D3026">
        <w:rPr>
          <w:rFonts w:ascii="Times" w:hAnsi="Times" w:cs="仿宋_GB2312"/>
          <w:bCs/>
          <w:color w:val="auto"/>
          <w:sz w:val="24"/>
          <w:szCs w:val="28"/>
        </w:rPr>
        <w:t>队列中读取第一批</w:t>
      </w:r>
      <w:r w:rsidRPr="008D3026">
        <w:rPr>
          <w:rFonts w:ascii="Times" w:hAnsi="Times" w:cs="仿宋_GB2312"/>
          <w:bCs/>
          <w:color w:val="auto"/>
          <w:sz w:val="24"/>
          <w:szCs w:val="28"/>
        </w:rPr>
        <w:t>URL</w:t>
      </w:r>
      <w:r w:rsidRPr="008D3026">
        <w:rPr>
          <w:rFonts w:ascii="Times" w:hAnsi="Times" w:cs="仿宋_GB2312"/>
          <w:bCs/>
          <w:color w:val="auto"/>
          <w:sz w:val="24"/>
          <w:szCs w:val="28"/>
        </w:rPr>
        <w:t>列表，然后根据这些</w:t>
      </w:r>
      <w:r w:rsidRPr="008D3026">
        <w:rPr>
          <w:rFonts w:ascii="Times" w:hAnsi="Times" w:cs="仿宋_GB2312"/>
          <w:bCs/>
          <w:color w:val="auto"/>
          <w:sz w:val="24"/>
          <w:szCs w:val="28"/>
        </w:rPr>
        <w:t>URL</w:t>
      </w:r>
      <w:r w:rsidRPr="008D3026">
        <w:rPr>
          <w:rFonts w:ascii="Times" w:hAnsi="Times" w:cs="仿宋_GB2312"/>
          <w:bCs/>
          <w:color w:val="auto"/>
          <w:sz w:val="24"/>
          <w:szCs w:val="28"/>
        </w:rPr>
        <w:t>地址从互联网中进行相应的页面爬取。</w:t>
      </w:r>
      <w:proofErr w:type="gramStart"/>
      <w:r w:rsidRPr="008D3026">
        <w:rPr>
          <w:rFonts w:ascii="Times" w:hAnsi="Times" w:cs="仿宋_GB2312"/>
          <w:bCs/>
          <w:color w:val="auto"/>
          <w:sz w:val="24"/>
          <w:szCs w:val="28"/>
        </w:rPr>
        <w:t>爬取后</w:t>
      </w:r>
      <w:proofErr w:type="gramEnd"/>
      <w:r w:rsidRPr="008D3026">
        <w:rPr>
          <w:rFonts w:ascii="Times" w:hAnsi="Times" w:cs="仿宋_GB2312"/>
          <w:bCs/>
          <w:color w:val="auto"/>
          <w:sz w:val="24"/>
          <w:szCs w:val="28"/>
        </w:rPr>
        <w:t>，</w:t>
      </w:r>
      <w:proofErr w:type="gramStart"/>
      <w:r w:rsidRPr="008D3026">
        <w:rPr>
          <w:rFonts w:ascii="Times" w:hAnsi="Times" w:cs="仿宋_GB2312"/>
          <w:bCs/>
          <w:color w:val="auto"/>
          <w:sz w:val="24"/>
          <w:szCs w:val="28"/>
        </w:rPr>
        <w:t>将爬取到</w:t>
      </w:r>
      <w:proofErr w:type="gramEnd"/>
      <w:r w:rsidRPr="008D3026">
        <w:rPr>
          <w:rFonts w:ascii="Times" w:hAnsi="Times" w:cs="仿宋_GB2312"/>
          <w:bCs/>
          <w:color w:val="auto"/>
          <w:sz w:val="24"/>
          <w:szCs w:val="28"/>
        </w:rPr>
        <w:t>的内容根据主题保存到数据库中，同时，在爬行过程中，会爬取到一些新的</w:t>
      </w:r>
      <w:r w:rsidRPr="008D3026">
        <w:rPr>
          <w:rFonts w:ascii="Times" w:hAnsi="Times" w:cs="仿宋_GB2312"/>
          <w:bCs/>
          <w:color w:val="auto"/>
          <w:sz w:val="24"/>
          <w:szCs w:val="28"/>
        </w:rPr>
        <w:t>URL</w:t>
      </w:r>
      <w:r w:rsidRPr="008D3026">
        <w:rPr>
          <w:rFonts w:ascii="Times" w:hAnsi="Times" w:cs="仿宋_GB2312"/>
          <w:bCs/>
          <w:color w:val="auto"/>
          <w:sz w:val="24"/>
          <w:szCs w:val="28"/>
        </w:rPr>
        <w:t>。此时，需要根据我们所定的主题使用链接过滤器过滤掉无效的链接，再将剩下的</w:t>
      </w:r>
      <w:r w:rsidRPr="008D3026">
        <w:rPr>
          <w:rFonts w:ascii="Times" w:hAnsi="Times" w:cs="仿宋_GB2312"/>
          <w:bCs/>
          <w:color w:val="auto"/>
          <w:sz w:val="24"/>
          <w:szCs w:val="28"/>
        </w:rPr>
        <w:t>URL</w:t>
      </w:r>
      <w:r w:rsidRPr="008D3026">
        <w:rPr>
          <w:rFonts w:ascii="Times" w:hAnsi="Times" w:cs="仿宋_GB2312"/>
          <w:bCs/>
          <w:color w:val="auto"/>
          <w:sz w:val="24"/>
          <w:szCs w:val="28"/>
        </w:rPr>
        <w:t>地址传递到队列中，供页面爬行模块使用。另一方面，将</w:t>
      </w:r>
      <w:proofErr w:type="gramStart"/>
      <w:r w:rsidRPr="008D3026">
        <w:rPr>
          <w:rFonts w:ascii="Times" w:hAnsi="Times" w:cs="仿宋_GB2312"/>
          <w:bCs/>
          <w:color w:val="auto"/>
          <w:sz w:val="24"/>
          <w:szCs w:val="28"/>
        </w:rPr>
        <w:t>页面爬取模块</w:t>
      </w:r>
      <w:proofErr w:type="gramEnd"/>
      <w:r w:rsidRPr="008D3026">
        <w:rPr>
          <w:rFonts w:ascii="Times" w:hAnsi="Times" w:cs="仿宋_GB2312"/>
          <w:bCs/>
          <w:color w:val="auto"/>
          <w:sz w:val="24"/>
          <w:szCs w:val="28"/>
        </w:rPr>
        <w:t>爬取到的网页内容根据主题交由不同页面分析模块处理，并根据处理结果建立索引数据库，用户检索对应信息时，可以从数据库中直接查</w:t>
      </w:r>
      <w:r>
        <w:rPr>
          <w:rFonts w:ascii="Times" w:hAnsi="Times" w:cs="仿宋_GB2312"/>
          <w:bCs/>
          <w:color w:val="auto"/>
          <w:sz w:val="24"/>
          <w:szCs w:val="28"/>
        </w:rPr>
        <w:t>找对应的索引，并得到相应的结果。供水水质大数据爬虫工作流程图如图</w:t>
      </w:r>
      <w:r>
        <w:rPr>
          <w:rFonts w:ascii="Times" w:hAnsi="Times" w:cs="仿宋_GB2312" w:hint="eastAsia"/>
          <w:bCs/>
          <w:color w:val="auto"/>
          <w:sz w:val="24"/>
          <w:szCs w:val="28"/>
        </w:rPr>
        <w:t>2</w:t>
      </w:r>
      <w:r w:rsidRPr="008D3026">
        <w:rPr>
          <w:rFonts w:ascii="Times" w:hAnsi="Times" w:cs="仿宋_GB2312"/>
          <w:bCs/>
          <w:color w:val="auto"/>
          <w:sz w:val="24"/>
          <w:szCs w:val="28"/>
        </w:rPr>
        <w:t>-2</w:t>
      </w:r>
      <w:r w:rsidRPr="008D3026">
        <w:rPr>
          <w:rFonts w:ascii="Times" w:hAnsi="Times" w:cs="仿宋_GB2312"/>
          <w:bCs/>
          <w:color w:val="auto"/>
          <w:sz w:val="24"/>
          <w:szCs w:val="28"/>
        </w:rPr>
        <w:t>所示。</w:t>
      </w:r>
    </w:p>
    <w:p w14:paraId="5C05FD1B" w14:textId="77777777" w:rsidR="00794038" w:rsidRPr="008D3026" w:rsidRDefault="00794038" w:rsidP="00794038">
      <w:pPr>
        <w:tabs>
          <w:tab w:val="num" w:pos="720"/>
        </w:tabs>
        <w:spacing w:line="360" w:lineRule="auto"/>
        <w:jc w:val="center"/>
        <w:rPr>
          <w:rFonts w:ascii="Times" w:hAnsi="Times" w:cs="仿宋_GB2312"/>
          <w:bCs/>
          <w:color w:val="auto"/>
          <w:sz w:val="24"/>
          <w:szCs w:val="28"/>
        </w:rPr>
      </w:pPr>
      <w:r w:rsidRPr="008D3026">
        <w:rPr>
          <w:rFonts w:ascii="Times" w:hAnsi="Times" w:cs="仿宋_GB2312"/>
          <w:bCs/>
          <w:color w:val="auto"/>
          <w:sz w:val="24"/>
          <w:szCs w:val="28"/>
        </w:rPr>
        <w:object w:dxaOrig="12146" w:dyaOrig="7872" w14:anchorId="68FD02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5pt;height:239.5pt" o:ole="">
            <v:imagedata r:id="rId22" o:title=""/>
          </v:shape>
          <o:OLEObject Type="Embed" ProgID="Visio.Drawing.11" ShapeID="_x0000_i1025" DrawAspect="Content" ObjectID="_1634135754" r:id="rId23"/>
        </w:object>
      </w:r>
    </w:p>
    <w:p w14:paraId="6CCBE4C0" w14:textId="358EB2F8" w:rsidR="00794038" w:rsidRPr="008D3026" w:rsidRDefault="00794038" w:rsidP="00794038">
      <w:pPr>
        <w:tabs>
          <w:tab w:val="num" w:pos="720"/>
        </w:tabs>
        <w:spacing w:line="360" w:lineRule="auto"/>
        <w:jc w:val="center"/>
        <w:rPr>
          <w:rFonts w:ascii="Times" w:hAnsi="Times" w:cs="仿宋_GB2312"/>
          <w:bCs/>
          <w:color w:val="auto"/>
          <w:sz w:val="24"/>
          <w:szCs w:val="28"/>
        </w:rPr>
      </w:pPr>
      <w:r w:rsidRPr="008D3026">
        <w:rPr>
          <w:rFonts w:ascii="Times" w:hAnsi="Times" w:cs="仿宋_GB2312"/>
          <w:bCs/>
          <w:color w:val="auto"/>
          <w:sz w:val="24"/>
          <w:szCs w:val="28"/>
        </w:rPr>
        <w:t>图</w:t>
      </w:r>
      <w:r>
        <w:rPr>
          <w:rFonts w:ascii="Times" w:hAnsi="Times" w:cs="仿宋_GB2312"/>
          <w:bCs/>
          <w:color w:val="auto"/>
          <w:sz w:val="24"/>
          <w:szCs w:val="28"/>
        </w:rPr>
        <w:t>2</w:t>
      </w:r>
      <w:r w:rsidRPr="008D3026">
        <w:rPr>
          <w:rFonts w:ascii="Times" w:hAnsi="Times" w:cs="仿宋_GB2312"/>
          <w:bCs/>
          <w:color w:val="auto"/>
          <w:sz w:val="24"/>
          <w:szCs w:val="28"/>
        </w:rPr>
        <w:t xml:space="preserve">-2 </w:t>
      </w:r>
      <w:r w:rsidRPr="008D3026">
        <w:rPr>
          <w:rFonts w:ascii="Times" w:hAnsi="Times" w:cs="仿宋_GB2312"/>
          <w:bCs/>
          <w:color w:val="auto"/>
          <w:sz w:val="24"/>
          <w:szCs w:val="28"/>
        </w:rPr>
        <w:t>供水水质大数据爬虫工作流程图</w:t>
      </w:r>
    </w:p>
    <w:p w14:paraId="651381D3" w14:textId="4EA1AFD9" w:rsidR="00794038" w:rsidRPr="008D3026" w:rsidRDefault="00794038" w:rsidP="00794038">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爬虫过程中，需要对网页内容进行解析。由于网页内容解析需要解析来自不同网页的内容，目前尚无法实现通过通用的方法来解析网页内容，需通过解析网页文档</w:t>
      </w:r>
      <w:r>
        <w:rPr>
          <w:rFonts w:ascii="Times" w:hAnsi="Times" w:cs="仿宋_GB2312"/>
          <w:bCs/>
          <w:color w:val="auto"/>
          <w:sz w:val="24"/>
          <w:szCs w:val="28"/>
        </w:rPr>
        <w:t>H</w:t>
      </w:r>
      <w:r w:rsidRPr="008D3026">
        <w:rPr>
          <w:rFonts w:ascii="Times" w:hAnsi="Times" w:cs="仿宋_GB2312"/>
          <w:bCs/>
          <w:color w:val="auto"/>
          <w:sz w:val="24"/>
          <w:szCs w:val="28"/>
        </w:rPr>
        <w:t>ead</w:t>
      </w:r>
      <w:r w:rsidRPr="008D3026">
        <w:rPr>
          <w:rFonts w:ascii="Times" w:hAnsi="Times" w:cs="仿宋_GB2312"/>
          <w:bCs/>
          <w:color w:val="auto"/>
          <w:sz w:val="24"/>
          <w:szCs w:val="28"/>
        </w:rPr>
        <w:t>（头节点）标签中的</w:t>
      </w:r>
      <w:r>
        <w:rPr>
          <w:rFonts w:ascii="Times" w:hAnsi="Times" w:cs="仿宋_GB2312"/>
          <w:bCs/>
          <w:color w:val="auto"/>
          <w:sz w:val="24"/>
          <w:szCs w:val="28"/>
        </w:rPr>
        <w:t>T</w:t>
      </w:r>
      <w:r w:rsidRPr="008D3026">
        <w:rPr>
          <w:rFonts w:ascii="Times" w:hAnsi="Times" w:cs="仿宋_GB2312"/>
          <w:bCs/>
          <w:color w:val="auto"/>
          <w:sz w:val="24"/>
          <w:szCs w:val="28"/>
        </w:rPr>
        <w:t>itle</w:t>
      </w:r>
      <w:r w:rsidRPr="008D3026">
        <w:rPr>
          <w:rFonts w:ascii="Times" w:hAnsi="Times" w:cs="仿宋_GB2312"/>
          <w:bCs/>
          <w:color w:val="auto"/>
          <w:sz w:val="24"/>
          <w:szCs w:val="28"/>
        </w:rPr>
        <w:t>（标题）、</w:t>
      </w:r>
      <w:r w:rsidRPr="008D3026">
        <w:rPr>
          <w:rFonts w:ascii="Times" w:hAnsi="Times" w:cs="仿宋_GB2312"/>
          <w:bCs/>
          <w:color w:val="auto"/>
          <w:sz w:val="24"/>
          <w:szCs w:val="28"/>
        </w:rPr>
        <w:t>HTML</w:t>
      </w:r>
      <w:r w:rsidRPr="008D3026">
        <w:rPr>
          <w:rFonts w:ascii="Times" w:hAnsi="Times" w:cs="仿宋_GB2312"/>
          <w:bCs/>
          <w:color w:val="auto"/>
          <w:sz w:val="24"/>
          <w:szCs w:val="28"/>
        </w:rPr>
        <w:t>（超文本标记语言）文档</w:t>
      </w:r>
      <w:r>
        <w:rPr>
          <w:rFonts w:ascii="Times" w:hAnsi="Times" w:cs="仿宋_GB2312"/>
          <w:bCs/>
          <w:color w:val="auto"/>
          <w:sz w:val="24"/>
          <w:szCs w:val="28"/>
        </w:rPr>
        <w:t>M</w:t>
      </w:r>
      <w:r w:rsidRPr="008D3026">
        <w:rPr>
          <w:rFonts w:ascii="Times" w:hAnsi="Times" w:cs="仿宋_GB2312"/>
          <w:bCs/>
          <w:color w:val="auto"/>
          <w:sz w:val="24"/>
          <w:szCs w:val="28"/>
        </w:rPr>
        <w:t>eta</w:t>
      </w:r>
      <w:r w:rsidRPr="008D3026">
        <w:rPr>
          <w:rFonts w:ascii="Times" w:hAnsi="Times" w:cs="仿宋_GB2312"/>
          <w:bCs/>
          <w:color w:val="auto"/>
          <w:sz w:val="24"/>
          <w:szCs w:val="28"/>
        </w:rPr>
        <w:t>（元节点）标签中的</w:t>
      </w:r>
      <w:r>
        <w:rPr>
          <w:rFonts w:ascii="Times" w:hAnsi="Times" w:cs="仿宋_GB2312"/>
          <w:bCs/>
          <w:color w:val="auto"/>
          <w:sz w:val="24"/>
          <w:szCs w:val="28"/>
        </w:rPr>
        <w:t>K</w:t>
      </w:r>
      <w:r w:rsidRPr="008D3026">
        <w:rPr>
          <w:rFonts w:ascii="Times" w:hAnsi="Times" w:cs="仿宋_GB2312"/>
          <w:bCs/>
          <w:color w:val="auto"/>
          <w:sz w:val="24"/>
          <w:szCs w:val="28"/>
        </w:rPr>
        <w:t>eywords</w:t>
      </w:r>
      <w:r w:rsidRPr="008D3026">
        <w:rPr>
          <w:rFonts w:ascii="Times" w:hAnsi="Times" w:cs="仿宋_GB2312"/>
          <w:bCs/>
          <w:color w:val="auto"/>
          <w:sz w:val="24"/>
          <w:szCs w:val="28"/>
        </w:rPr>
        <w:t>（关键词）、</w:t>
      </w:r>
      <w:r>
        <w:rPr>
          <w:rFonts w:ascii="Times" w:hAnsi="Times" w:cs="仿宋_GB2312"/>
          <w:bCs/>
          <w:color w:val="auto"/>
          <w:sz w:val="24"/>
          <w:szCs w:val="28"/>
        </w:rPr>
        <w:t>D</w:t>
      </w:r>
      <w:r w:rsidRPr="008D3026">
        <w:rPr>
          <w:rFonts w:ascii="Times" w:hAnsi="Times" w:cs="仿宋_GB2312"/>
          <w:bCs/>
          <w:color w:val="auto"/>
          <w:sz w:val="24"/>
          <w:szCs w:val="28"/>
        </w:rPr>
        <w:t>escription</w:t>
      </w:r>
      <w:r w:rsidRPr="008D3026">
        <w:rPr>
          <w:rFonts w:ascii="Times" w:hAnsi="Times" w:cs="仿宋_GB2312"/>
          <w:bCs/>
          <w:color w:val="auto"/>
          <w:sz w:val="24"/>
          <w:szCs w:val="28"/>
        </w:rPr>
        <w:t>（描述）来获取有效信息。同时为了更精准地捕获有效的信息，需要</w:t>
      </w:r>
      <w:proofErr w:type="gramStart"/>
      <w:r w:rsidRPr="008D3026">
        <w:rPr>
          <w:rFonts w:ascii="Times" w:hAnsi="Times" w:cs="仿宋_GB2312"/>
          <w:bCs/>
          <w:color w:val="auto"/>
          <w:sz w:val="24"/>
          <w:szCs w:val="28"/>
        </w:rPr>
        <w:t>对爬取</w:t>
      </w:r>
      <w:proofErr w:type="gramEnd"/>
      <w:r w:rsidRPr="008D3026">
        <w:rPr>
          <w:rFonts w:ascii="Times" w:hAnsi="Times" w:cs="仿宋_GB2312"/>
          <w:bCs/>
          <w:color w:val="auto"/>
          <w:sz w:val="24"/>
          <w:szCs w:val="28"/>
        </w:rPr>
        <w:t>的网页进行多个层次的筛选工作。第一层筛选，在</w:t>
      </w:r>
      <w:proofErr w:type="spellStart"/>
      <w:r>
        <w:rPr>
          <w:rFonts w:ascii="Times" w:hAnsi="Times" w:cs="仿宋_GB2312"/>
          <w:bCs/>
          <w:color w:val="auto"/>
          <w:sz w:val="24"/>
          <w:szCs w:val="28"/>
        </w:rPr>
        <w:t>R</w:t>
      </w:r>
      <w:r w:rsidRPr="008D3026">
        <w:rPr>
          <w:rFonts w:ascii="Times" w:hAnsi="Times" w:cs="仿宋_GB2312"/>
          <w:bCs/>
          <w:color w:val="auto"/>
          <w:sz w:val="24"/>
          <w:szCs w:val="28"/>
        </w:rPr>
        <w:t>edis</w:t>
      </w:r>
      <w:proofErr w:type="spellEnd"/>
      <w:r>
        <w:rPr>
          <w:rFonts w:ascii="Times" w:hAnsi="Times" w:cs="仿宋_GB2312" w:hint="eastAsia"/>
          <w:bCs/>
          <w:color w:val="auto"/>
          <w:sz w:val="24"/>
          <w:szCs w:val="28"/>
        </w:rPr>
        <w:t>（</w:t>
      </w:r>
      <w:r>
        <w:rPr>
          <w:rFonts w:ascii="Times" w:hAnsi="Times" w:cs="仿宋_GB2312" w:hint="eastAsia"/>
          <w:bCs/>
          <w:color w:val="auto"/>
          <w:sz w:val="24"/>
          <w:szCs w:val="28"/>
        </w:rPr>
        <w:t>Remote Dictionary Server</w:t>
      </w:r>
      <w:r>
        <w:rPr>
          <w:rFonts w:ascii="Times" w:hAnsi="Times" w:cs="仿宋_GB2312" w:hint="eastAsia"/>
          <w:bCs/>
          <w:color w:val="auto"/>
          <w:sz w:val="24"/>
          <w:szCs w:val="28"/>
        </w:rPr>
        <w:t>，</w:t>
      </w:r>
      <w:r w:rsidRPr="00794038">
        <w:rPr>
          <w:rFonts w:ascii="Times" w:hAnsi="Times" w:cs="仿宋_GB2312" w:hint="eastAsia"/>
          <w:bCs/>
          <w:color w:val="auto"/>
          <w:sz w:val="24"/>
          <w:szCs w:val="28"/>
        </w:rPr>
        <w:t>远程字典服务</w:t>
      </w:r>
      <w:r>
        <w:rPr>
          <w:rFonts w:ascii="Times" w:hAnsi="Times" w:cs="仿宋_GB2312" w:hint="eastAsia"/>
          <w:bCs/>
          <w:color w:val="auto"/>
          <w:sz w:val="24"/>
          <w:szCs w:val="28"/>
        </w:rPr>
        <w:t>）</w:t>
      </w:r>
      <w:r w:rsidRPr="008D3026">
        <w:rPr>
          <w:rFonts w:ascii="Times" w:hAnsi="Times" w:cs="仿宋_GB2312"/>
          <w:bCs/>
          <w:color w:val="auto"/>
          <w:sz w:val="24"/>
          <w:szCs w:val="28"/>
        </w:rPr>
        <w:t>中维护了一个剔除词的集合，</w:t>
      </w:r>
      <w:proofErr w:type="gramStart"/>
      <w:r w:rsidRPr="008D3026">
        <w:rPr>
          <w:rFonts w:ascii="Times" w:hAnsi="Times" w:cs="仿宋_GB2312"/>
          <w:bCs/>
          <w:color w:val="auto"/>
          <w:sz w:val="24"/>
          <w:szCs w:val="28"/>
        </w:rPr>
        <w:t>如果爬取的</w:t>
      </w:r>
      <w:proofErr w:type="gramEnd"/>
      <w:r w:rsidRPr="008D3026">
        <w:rPr>
          <w:rFonts w:ascii="Times" w:hAnsi="Times" w:cs="仿宋_GB2312"/>
          <w:bCs/>
          <w:color w:val="auto"/>
          <w:sz w:val="24"/>
          <w:szCs w:val="28"/>
        </w:rPr>
        <w:t>信息中包含剔除词则放弃解析该网页。第二层筛选，在</w:t>
      </w:r>
      <w:proofErr w:type="spellStart"/>
      <w:r>
        <w:rPr>
          <w:rFonts w:ascii="Times" w:hAnsi="Times" w:cs="仿宋_GB2312"/>
          <w:bCs/>
          <w:color w:val="auto"/>
          <w:sz w:val="24"/>
          <w:szCs w:val="28"/>
        </w:rPr>
        <w:t>R</w:t>
      </w:r>
      <w:r w:rsidRPr="008D3026">
        <w:rPr>
          <w:rFonts w:ascii="Times" w:hAnsi="Times" w:cs="仿宋_GB2312"/>
          <w:bCs/>
          <w:color w:val="auto"/>
          <w:sz w:val="24"/>
          <w:szCs w:val="28"/>
        </w:rPr>
        <w:t>edis</w:t>
      </w:r>
      <w:proofErr w:type="spellEnd"/>
      <w:r w:rsidRPr="008D3026">
        <w:rPr>
          <w:rFonts w:ascii="Times" w:hAnsi="Times" w:cs="仿宋_GB2312"/>
          <w:bCs/>
          <w:color w:val="auto"/>
          <w:sz w:val="24"/>
          <w:szCs w:val="28"/>
        </w:rPr>
        <w:t>中维护了判断水质信息的关键词集合，</w:t>
      </w:r>
      <w:r>
        <w:rPr>
          <w:rFonts w:ascii="Times" w:hAnsi="Times" w:cs="仿宋_GB2312"/>
          <w:bCs/>
          <w:color w:val="auto"/>
          <w:sz w:val="24"/>
          <w:szCs w:val="28"/>
        </w:rPr>
        <w:t>根据这个集合来判断该网页是否是水质公开的网页。第三层筛选，为了</w:t>
      </w:r>
      <w:r w:rsidRPr="008D3026">
        <w:rPr>
          <w:rFonts w:ascii="Times" w:hAnsi="Times" w:cs="仿宋_GB2312"/>
          <w:bCs/>
          <w:color w:val="auto"/>
          <w:sz w:val="24"/>
          <w:szCs w:val="28"/>
        </w:rPr>
        <w:t>在</w:t>
      </w:r>
      <w:proofErr w:type="spellStart"/>
      <w:r>
        <w:rPr>
          <w:rFonts w:ascii="Times" w:hAnsi="Times" w:cs="仿宋_GB2312"/>
          <w:bCs/>
          <w:color w:val="auto"/>
          <w:sz w:val="24"/>
          <w:szCs w:val="28"/>
        </w:rPr>
        <w:t>R</w:t>
      </w:r>
      <w:r w:rsidRPr="008D3026">
        <w:rPr>
          <w:rFonts w:ascii="Times" w:hAnsi="Times" w:cs="仿宋_GB2312"/>
          <w:bCs/>
          <w:color w:val="auto"/>
          <w:sz w:val="24"/>
          <w:szCs w:val="28"/>
        </w:rPr>
        <w:t>edis</w:t>
      </w:r>
      <w:proofErr w:type="spellEnd"/>
      <w:r w:rsidRPr="008D3026">
        <w:rPr>
          <w:rFonts w:ascii="Times" w:hAnsi="Times" w:cs="仿宋_GB2312"/>
          <w:bCs/>
          <w:color w:val="auto"/>
          <w:sz w:val="24"/>
          <w:szCs w:val="28"/>
        </w:rPr>
        <w:t>中维护了四个分类的集合，</w:t>
      </w:r>
      <w:proofErr w:type="gramStart"/>
      <w:r w:rsidRPr="008D3026">
        <w:rPr>
          <w:rFonts w:ascii="Times" w:hAnsi="Times" w:cs="仿宋_GB2312"/>
          <w:bCs/>
          <w:color w:val="auto"/>
          <w:sz w:val="24"/>
          <w:szCs w:val="28"/>
        </w:rPr>
        <w:t>依次来</w:t>
      </w:r>
      <w:proofErr w:type="gramEnd"/>
      <w:r w:rsidRPr="008D3026">
        <w:rPr>
          <w:rFonts w:ascii="Times" w:hAnsi="Times" w:cs="仿宋_GB2312"/>
          <w:bCs/>
          <w:color w:val="auto"/>
          <w:sz w:val="24"/>
          <w:szCs w:val="28"/>
        </w:rPr>
        <w:t>判断公开水质的所属类别</w:t>
      </w:r>
      <w:r>
        <w:rPr>
          <w:rFonts w:ascii="Times" w:hAnsi="Times" w:cs="仿宋_GB2312"/>
          <w:bCs/>
          <w:color w:val="auto"/>
          <w:sz w:val="24"/>
          <w:szCs w:val="28"/>
        </w:rPr>
        <w:t>，将</w:t>
      </w:r>
      <w:r w:rsidRPr="008D3026">
        <w:rPr>
          <w:rFonts w:ascii="Times" w:hAnsi="Times" w:cs="仿宋_GB2312"/>
          <w:bCs/>
          <w:color w:val="auto"/>
          <w:sz w:val="24"/>
          <w:szCs w:val="28"/>
        </w:rPr>
        <w:t>水质公开信息按照水源水、出厂水、管网水、龙头水四类进行分类。在对爬虫抓取的内容进行解析和数据清洗后，再传送到数据库存储。</w:t>
      </w:r>
    </w:p>
    <w:p w14:paraId="38686108" w14:textId="69132D49" w:rsidR="00794038" w:rsidRPr="008D3026" w:rsidRDefault="00794038" w:rsidP="00794038">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采用此技术爬虫获取了全国</w:t>
      </w:r>
      <w:r w:rsidRPr="008D3026">
        <w:rPr>
          <w:rFonts w:ascii="Times" w:hAnsi="Times" w:cs="仿宋_GB2312"/>
          <w:bCs/>
          <w:color w:val="auto"/>
          <w:sz w:val="24"/>
          <w:szCs w:val="28"/>
        </w:rPr>
        <w:t>32</w:t>
      </w:r>
      <w:r w:rsidRPr="008D3026">
        <w:rPr>
          <w:rFonts w:ascii="Times" w:hAnsi="Times" w:cs="仿宋_GB2312"/>
          <w:bCs/>
          <w:color w:val="auto"/>
          <w:sz w:val="24"/>
          <w:szCs w:val="28"/>
        </w:rPr>
        <w:t>个省份的水质信息公开数据，开</w:t>
      </w:r>
      <w:r>
        <w:rPr>
          <w:rFonts w:ascii="Times" w:hAnsi="Times" w:cs="仿宋_GB2312"/>
          <w:bCs/>
          <w:color w:val="auto"/>
          <w:sz w:val="24"/>
          <w:szCs w:val="28"/>
        </w:rPr>
        <w:t>发了信息平台对采用爬虫技术获取的供水水质大数据结果进行展示，如</w:t>
      </w:r>
      <w:r w:rsidRPr="008D3026">
        <w:rPr>
          <w:rFonts w:ascii="Times" w:hAnsi="Times" w:cs="仿宋_GB2312"/>
          <w:bCs/>
          <w:color w:val="auto"/>
          <w:sz w:val="24"/>
          <w:szCs w:val="28"/>
        </w:rPr>
        <w:t>图</w:t>
      </w:r>
      <w:r>
        <w:rPr>
          <w:rFonts w:ascii="Times" w:hAnsi="Times" w:cs="仿宋_GB2312" w:hint="eastAsia"/>
          <w:bCs/>
          <w:color w:val="auto"/>
          <w:sz w:val="24"/>
          <w:szCs w:val="28"/>
        </w:rPr>
        <w:t>2</w:t>
      </w:r>
      <w:r w:rsidRPr="008D3026">
        <w:rPr>
          <w:rFonts w:ascii="Times" w:hAnsi="Times" w:cs="仿宋_GB2312"/>
          <w:bCs/>
          <w:color w:val="auto"/>
          <w:sz w:val="24"/>
          <w:szCs w:val="28"/>
        </w:rPr>
        <w:t>-3</w:t>
      </w:r>
      <w:r w:rsidRPr="008D3026">
        <w:rPr>
          <w:rFonts w:ascii="Times" w:hAnsi="Times" w:cs="仿宋_GB2312"/>
          <w:bCs/>
          <w:color w:val="auto"/>
          <w:sz w:val="24"/>
          <w:szCs w:val="28"/>
        </w:rPr>
        <w:t>所示。该信息平台展示了全国各省市各类水质公开信息累计公开次数，可针对各城市的水源水、出厂水、管网水、二次供水情况等信息分类查询，并提供数据导出功能。</w:t>
      </w:r>
    </w:p>
    <w:p w14:paraId="175F4088" w14:textId="77777777" w:rsidR="00794038" w:rsidRPr="008D3026" w:rsidRDefault="00794038" w:rsidP="00794038">
      <w:pPr>
        <w:tabs>
          <w:tab w:val="num" w:pos="720"/>
        </w:tabs>
        <w:spacing w:line="360" w:lineRule="auto"/>
        <w:jc w:val="center"/>
        <w:rPr>
          <w:rFonts w:ascii="Times" w:hAnsi="Times" w:cs="仿宋_GB2312"/>
          <w:bCs/>
          <w:color w:val="auto"/>
          <w:sz w:val="24"/>
          <w:szCs w:val="28"/>
        </w:rPr>
      </w:pPr>
      <w:r w:rsidRPr="008D3026">
        <w:rPr>
          <w:rFonts w:ascii="Times" w:hAnsi="Times" w:cs="仿宋_GB2312"/>
          <w:bCs/>
          <w:noProof/>
          <w:color w:val="auto"/>
          <w:sz w:val="24"/>
          <w:szCs w:val="28"/>
        </w:rPr>
        <w:lastRenderedPageBreak/>
        <w:drawing>
          <wp:inline distT="0" distB="0" distL="0" distR="0" wp14:anchorId="5BE3E23E" wp14:editId="6E4D64B2">
            <wp:extent cx="4219575" cy="2533650"/>
            <wp:effectExtent l="0" t="0" r="9525" b="0"/>
            <wp:docPr id="25" name="图片 25" descr="C:\Users\LX\Desktop\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X\Desktop\无标题.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1" t="4172" r="19892" b="61147"/>
                    <a:stretch/>
                  </pic:blipFill>
                  <pic:spPr bwMode="auto">
                    <a:xfrm>
                      <a:off x="0" y="0"/>
                      <a:ext cx="4219575" cy="2533650"/>
                    </a:xfrm>
                    <a:prstGeom prst="rect">
                      <a:avLst/>
                    </a:prstGeom>
                    <a:noFill/>
                    <a:ln>
                      <a:noFill/>
                    </a:ln>
                    <a:extLst>
                      <a:ext uri="{53640926-AAD7-44D8-BBD7-CCE9431645EC}">
                        <a14:shadowObscured xmlns:a14="http://schemas.microsoft.com/office/drawing/2010/main"/>
                      </a:ext>
                    </a:extLst>
                  </pic:spPr>
                </pic:pic>
              </a:graphicData>
            </a:graphic>
          </wp:inline>
        </w:drawing>
      </w:r>
    </w:p>
    <w:p w14:paraId="5F96701D" w14:textId="7150B195" w:rsidR="00115A37" w:rsidRPr="00794038" w:rsidRDefault="00794038" w:rsidP="00794038">
      <w:pPr>
        <w:tabs>
          <w:tab w:val="num" w:pos="720"/>
        </w:tabs>
        <w:spacing w:line="360" w:lineRule="auto"/>
        <w:jc w:val="center"/>
        <w:rPr>
          <w:rFonts w:ascii="Times" w:hAnsi="Times" w:cs="仿宋_GB2312"/>
          <w:bCs/>
          <w:color w:val="auto"/>
          <w:sz w:val="24"/>
          <w:szCs w:val="28"/>
        </w:rPr>
        <w:sectPr w:rsidR="00115A37" w:rsidRPr="00794038">
          <w:pgSz w:w="11906" w:h="16838"/>
          <w:pgMar w:top="1440" w:right="1800" w:bottom="1440" w:left="1800" w:header="851" w:footer="992" w:gutter="0"/>
          <w:cols w:space="425"/>
          <w:docGrid w:type="lines" w:linePitch="312"/>
        </w:sectPr>
      </w:pPr>
      <w:r w:rsidRPr="008D3026">
        <w:rPr>
          <w:rFonts w:ascii="Times" w:hAnsi="Times" w:cs="仿宋_GB2312"/>
          <w:bCs/>
          <w:color w:val="auto"/>
          <w:sz w:val="24"/>
          <w:szCs w:val="28"/>
        </w:rPr>
        <w:t>图</w:t>
      </w:r>
      <w:r w:rsidRPr="00794038">
        <w:rPr>
          <w:rFonts w:ascii="Times" w:hAnsi="Times" w:cs="仿宋_GB2312"/>
          <w:bCs/>
          <w:color w:val="auto"/>
          <w:sz w:val="24"/>
          <w:szCs w:val="28"/>
        </w:rPr>
        <w:t>2</w:t>
      </w:r>
      <w:r w:rsidRPr="008D3026">
        <w:rPr>
          <w:rFonts w:ascii="Times" w:hAnsi="Times" w:cs="仿宋_GB2312"/>
          <w:bCs/>
          <w:color w:val="auto"/>
          <w:sz w:val="24"/>
          <w:szCs w:val="28"/>
        </w:rPr>
        <w:t xml:space="preserve">-3 </w:t>
      </w:r>
      <w:r w:rsidRPr="008D3026">
        <w:rPr>
          <w:rFonts w:ascii="Times" w:hAnsi="Times" w:cs="仿宋_GB2312"/>
          <w:bCs/>
          <w:color w:val="auto"/>
          <w:sz w:val="24"/>
          <w:szCs w:val="28"/>
        </w:rPr>
        <w:t>供水水质大数据爬虫结果展示页面</w:t>
      </w:r>
    </w:p>
    <w:p w14:paraId="0D14F9CB" w14:textId="163AE73E" w:rsidR="00794038" w:rsidRPr="00794038" w:rsidRDefault="005C723B" w:rsidP="002847BC">
      <w:pPr>
        <w:pStyle w:val="1"/>
        <w:numPr>
          <w:ilvl w:val="0"/>
          <w:numId w:val="1"/>
        </w:numPr>
        <w:jc w:val="center"/>
        <w:rPr>
          <w:rFonts w:ascii="Times" w:hAnsi="Times"/>
          <w:color w:val="000000" w:themeColor="text1"/>
          <w:sz w:val="28"/>
          <w:szCs w:val="28"/>
        </w:rPr>
      </w:pPr>
      <w:bookmarkStart w:id="52" w:name="_Toc23522867"/>
      <w:r w:rsidRPr="00794038">
        <w:rPr>
          <w:rFonts w:ascii="Times" w:hAnsi="Times"/>
          <w:color w:val="000000" w:themeColor="text1"/>
          <w:sz w:val="28"/>
          <w:szCs w:val="28"/>
        </w:rPr>
        <w:lastRenderedPageBreak/>
        <w:t>平台架构</w:t>
      </w:r>
      <w:r w:rsidR="00794038" w:rsidRPr="00794038">
        <w:rPr>
          <w:rFonts w:ascii="Times" w:hAnsi="Times"/>
          <w:color w:val="000000" w:themeColor="text1"/>
          <w:sz w:val="28"/>
          <w:szCs w:val="28"/>
        </w:rPr>
        <w:t>与</w:t>
      </w:r>
      <w:r w:rsidRPr="00794038">
        <w:rPr>
          <w:rFonts w:ascii="Times" w:hAnsi="Times"/>
          <w:color w:val="000000" w:themeColor="text1"/>
          <w:sz w:val="28"/>
          <w:szCs w:val="28"/>
        </w:rPr>
        <w:t>分析方法</w:t>
      </w:r>
      <w:bookmarkEnd w:id="52"/>
    </w:p>
    <w:p w14:paraId="53BC1E68" w14:textId="11877379" w:rsidR="000B3BA3" w:rsidRPr="00831CE3" w:rsidRDefault="007E4E48" w:rsidP="009805C7">
      <w:pPr>
        <w:pStyle w:val="20"/>
        <w:numPr>
          <w:ilvl w:val="0"/>
          <w:numId w:val="18"/>
        </w:numPr>
        <w:jc w:val="center"/>
      </w:pPr>
      <w:bookmarkStart w:id="53" w:name="_Toc22682464"/>
      <w:bookmarkStart w:id="54" w:name="_Toc23522868"/>
      <w:r w:rsidRPr="00831CE3">
        <w:t>供水大数据分析平台架构</w:t>
      </w:r>
      <w:bookmarkEnd w:id="53"/>
      <w:bookmarkEnd w:id="54"/>
    </w:p>
    <w:p w14:paraId="220CF3B1" w14:textId="77777777" w:rsidR="00F36F68" w:rsidRPr="008D3026" w:rsidRDefault="00F36F68" w:rsidP="004D5BC3">
      <w:pPr>
        <w:tabs>
          <w:tab w:val="num" w:pos="720"/>
        </w:tabs>
        <w:spacing w:line="360" w:lineRule="auto"/>
        <w:ind w:firstLineChars="200" w:firstLine="480"/>
        <w:rPr>
          <w:rFonts w:ascii="Times" w:hAnsi="Times" w:cs="仿宋_GB2312"/>
          <w:bCs/>
          <w:color w:val="000000" w:themeColor="text1"/>
          <w:sz w:val="24"/>
          <w:szCs w:val="28"/>
        </w:rPr>
      </w:pPr>
      <w:r w:rsidRPr="008D3026">
        <w:rPr>
          <w:rFonts w:ascii="Times" w:hAnsi="Times" w:cs="仿宋_GB2312"/>
          <w:bCs/>
          <w:color w:val="000000" w:themeColor="text1"/>
          <w:sz w:val="24"/>
          <w:szCs w:val="28"/>
        </w:rPr>
        <w:t>开展供水大数据分析应用时，需根据应用、设计和保密等需求，构建供水大数据分析平台。供水大数据分析平台应由</w:t>
      </w:r>
      <w:r w:rsidR="004D5BC3" w:rsidRPr="008D3026">
        <w:rPr>
          <w:rFonts w:ascii="Times" w:hAnsi="Times" w:cs="仿宋_GB2312"/>
          <w:bCs/>
          <w:color w:val="000000" w:themeColor="text1"/>
          <w:sz w:val="24"/>
          <w:szCs w:val="28"/>
        </w:rPr>
        <w:t>基础设施层、</w:t>
      </w:r>
      <w:r w:rsidR="008A6B10" w:rsidRPr="008D3026">
        <w:rPr>
          <w:rFonts w:ascii="Times" w:hAnsi="Times" w:cs="仿宋_GB2312"/>
          <w:bCs/>
          <w:color w:val="000000" w:themeColor="text1"/>
          <w:sz w:val="24"/>
          <w:szCs w:val="28"/>
        </w:rPr>
        <w:t>平台</w:t>
      </w:r>
      <w:r w:rsidR="004D5BC3" w:rsidRPr="008D3026">
        <w:rPr>
          <w:rFonts w:ascii="Times" w:hAnsi="Times" w:cs="仿宋_GB2312"/>
          <w:bCs/>
          <w:color w:val="000000" w:themeColor="text1"/>
          <w:sz w:val="24"/>
          <w:szCs w:val="28"/>
        </w:rPr>
        <w:t>层、数据</w:t>
      </w:r>
      <w:r w:rsidR="00DC5637" w:rsidRPr="008D3026">
        <w:rPr>
          <w:rFonts w:ascii="Times" w:hAnsi="Times" w:cs="仿宋_GB2312"/>
          <w:bCs/>
          <w:color w:val="000000" w:themeColor="text1"/>
          <w:sz w:val="24"/>
          <w:szCs w:val="28"/>
        </w:rPr>
        <w:t>应用</w:t>
      </w:r>
      <w:r w:rsidR="004D5BC3" w:rsidRPr="008D3026">
        <w:rPr>
          <w:rFonts w:ascii="Times" w:hAnsi="Times" w:cs="仿宋_GB2312"/>
          <w:bCs/>
          <w:color w:val="000000" w:themeColor="text1"/>
          <w:sz w:val="24"/>
          <w:szCs w:val="28"/>
        </w:rPr>
        <w:t>层</w:t>
      </w:r>
      <w:r w:rsidR="008A6B10" w:rsidRPr="008D3026">
        <w:rPr>
          <w:rFonts w:ascii="Times" w:hAnsi="Times" w:cs="仿宋_GB2312"/>
          <w:bCs/>
          <w:color w:val="000000" w:themeColor="text1"/>
          <w:sz w:val="24"/>
          <w:szCs w:val="28"/>
        </w:rPr>
        <w:t>（</w:t>
      </w:r>
      <w:r w:rsidR="00DC5637" w:rsidRPr="008D3026">
        <w:rPr>
          <w:rFonts w:ascii="Times" w:hAnsi="Times" w:cs="仿宋_GB2312"/>
          <w:bCs/>
          <w:color w:val="000000" w:themeColor="text1"/>
          <w:sz w:val="24"/>
          <w:szCs w:val="28"/>
        </w:rPr>
        <w:t>各类应用模型</w:t>
      </w:r>
      <w:r w:rsidR="008A6B10" w:rsidRPr="008D3026">
        <w:rPr>
          <w:rFonts w:ascii="Times" w:hAnsi="Times" w:cs="仿宋_GB2312"/>
          <w:bCs/>
          <w:color w:val="000000" w:themeColor="text1"/>
          <w:sz w:val="24"/>
          <w:szCs w:val="28"/>
        </w:rPr>
        <w:t>）和</w:t>
      </w:r>
      <w:r w:rsidR="00DC5637" w:rsidRPr="008D3026">
        <w:rPr>
          <w:rFonts w:ascii="Times" w:hAnsi="Times" w:cs="仿宋_GB2312"/>
          <w:bCs/>
          <w:color w:val="000000" w:themeColor="text1"/>
          <w:sz w:val="24"/>
          <w:szCs w:val="28"/>
        </w:rPr>
        <w:t>展示</w:t>
      </w:r>
      <w:r w:rsidR="004D5BC3" w:rsidRPr="008D3026">
        <w:rPr>
          <w:rFonts w:ascii="Times" w:hAnsi="Times" w:cs="仿宋_GB2312"/>
          <w:bCs/>
          <w:color w:val="000000" w:themeColor="text1"/>
          <w:sz w:val="24"/>
          <w:szCs w:val="28"/>
        </w:rPr>
        <w:t>层</w:t>
      </w:r>
      <w:r w:rsidRPr="008D3026">
        <w:rPr>
          <w:rFonts w:ascii="Times" w:hAnsi="Times" w:cs="仿宋_GB2312"/>
          <w:bCs/>
          <w:color w:val="000000" w:themeColor="text1"/>
          <w:sz w:val="24"/>
          <w:szCs w:val="28"/>
        </w:rPr>
        <w:t>等架构组成</w:t>
      </w:r>
      <w:r w:rsidR="004D5BC3" w:rsidRPr="008D3026">
        <w:rPr>
          <w:rFonts w:ascii="Times" w:hAnsi="Times" w:cs="仿宋_GB2312"/>
          <w:bCs/>
          <w:color w:val="000000" w:themeColor="text1"/>
          <w:sz w:val="24"/>
          <w:szCs w:val="28"/>
        </w:rPr>
        <w:t>。</w:t>
      </w:r>
    </w:p>
    <w:p w14:paraId="684BEC18" w14:textId="77777777" w:rsidR="00F36F68" w:rsidRPr="008D3026" w:rsidRDefault="00F36F68" w:rsidP="004D5BC3">
      <w:pPr>
        <w:tabs>
          <w:tab w:val="num" w:pos="720"/>
        </w:tabs>
        <w:spacing w:line="360" w:lineRule="auto"/>
        <w:ind w:firstLineChars="200" w:firstLine="480"/>
        <w:rPr>
          <w:rFonts w:ascii="Times" w:hAnsi="Times" w:cs="仿宋_GB2312"/>
          <w:bCs/>
          <w:color w:val="000000" w:themeColor="text1"/>
          <w:sz w:val="24"/>
          <w:szCs w:val="28"/>
        </w:rPr>
      </w:pPr>
      <w:r w:rsidRPr="008D3026">
        <w:rPr>
          <w:rFonts w:ascii="Times" w:hAnsi="Times" w:cs="仿宋_GB2312"/>
          <w:bCs/>
          <w:color w:val="000000" w:themeColor="text1"/>
          <w:sz w:val="24"/>
          <w:szCs w:val="28"/>
        </w:rPr>
        <w:t>基础设施层主要包括存储设备、计算设备、网络设备、机房配套等相关软硬件基础设施。</w:t>
      </w:r>
    </w:p>
    <w:p w14:paraId="7840ED1B" w14:textId="4F0A21DD" w:rsidR="00F36F68" w:rsidRPr="008D3026" w:rsidRDefault="00F36F68" w:rsidP="004D5BC3">
      <w:pPr>
        <w:tabs>
          <w:tab w:val="num" w:pos="720"/>
        </w:tabs>
        <w:spacing w:line="360" w:lineRule="auto"/>
        <w:ind w:firstLineChars="200" w:firstLine="480"/>
        <w:rPr>
          <w:rFonts w:ascii="Times" w:hAnsi="Times" w:cs="仿宋_GB2312"/>
          <w:bCs/>
          <w:color w:val="000000" w:themeColor="text1"/>
          <w:sz w:val="24"/>
          <w:szCs w:val="28"/>
        </w:rPr>
      </w:pPr>
      <w:r w:rsidRPr="008D3026">
        <w:rPr>
          <w:rFonts w:ascii="Times" w:hAnsi="Times" w:cs="仿宋_GB2312"/>
          <w:bCs/>
          <w:color w:val="000000" w:themeColor="text1"/>
          <w:sz w:val="24"/>
          <w:szCs w:val="28"/>
        </w:rPr>
        <w:t>平台层主要提供包括数据采集、传输、分布式存储、挖掘处理运算等功能，其中数据采集</w:t>
      </w:r>
      <w:proofErr w:type="gramStart"/>
      <w:r w:rsidRPr="008D3026">
        <w:rPr>
          <w:rFonts w:ascii="Times" w:hAnsi="Times" w:cs="仿宋_GB2312"/>
          <w:bCs/>
          <w:color w:val="000000" w:themeColor="text1"/>
          <w:sz w:val="24"/>
          <w:szCs w:val="28"/>
        </w:rPr>
        <w:t>由物联感知</w:t>
      </w:r>
      <w:proofErr w:type="gramEnd"/>
      <w:r w:rsidRPr="008D3026">
        <w:rPr>
          <w:rFonts w:ascii="Times" w:hAnsi="Times" w:cs="仿宋_GB2312"/>
          <w:bCs/>
          <w:color w:val="000000" w:themeColor="text1"/>
          <w:sz w:val="24"/>
          <w:szCs w:val="28"/>
        </w:rPr>
        <w:t>信息采集系统、数据共享系统、网络爬虫系统等组成；数据传输是</w:t>
      </w:r>
      <w:proofErr w:type="gramStart"/>
      <w:r w:rsidRPr="008D3026">
        <w:rPr>
          <w:rFonts w:ascii="Times" w:hAnsi="Times" w:cs="仿宋_GB2312"/>
          <w:bCs/>
          <w:color w:val="000000" w:themeColor="text1"/>
          <w:sz w:val="24"/>
          <w:szCs w:val="28"/>
        </w:rPr>
        <w:t>将物联感知</w:t>
      </w:r>
      <w:proofErr w:type="gramEnd"/>
      <w:r w:rsidRPr="008D3026">
        <w:rPr>
          <w:rFonts w:ascii="Times" w:hAnsi="Times" w:cs="仿宋_GB2312"/>
          <w:bCs/>
          <w:color w:val="000000" w:themeColor="text1"/>
          <w:sz w:val="24"/>
          <w:szCs w:val="28"/>
        </w:rPr>
        <w:t>、数据填报共享、网络爬虫等途径产生的数据，通过互联网、移动网络、卫星、超短波电台等渠道进行传输</w:t>
      </w:r>
      <w:r w:rsidR="008F5CCC" w:rsidRPr="008D3026">
        <w:rPr>
          <w:rFonts w:ascii="Times" w:hAnsi="Times" w:cs="仿宋_GB2312"/>
          <w:bCs/>
          <w:color w:val="000000" w:themeColor="text1"/>
          <w:sz w:val="24"/>
          <w:szCs w:val="28"/>
        </w:rPr>
        <w:t>；数据存储是将各类数据信息进行存储与相应数据库中，实现对供水大数据的管理、调用、共享交换和更新，为应用层对数据的使用提供调取服务</w:t>
      </w:r>
      <w:r w:rsidR="00A449BA" w:rsidRPr="008D3026">
        <w:rPr>
          <w:rFonts w:ascii="Times" w:hAnsi="Times" w:cs="仿宋_GB2312"/>
          <w:bCs/>
          <w:color w:val="000000" w:themeColor="text1"/>
          <w:sz w:val="24"/>
          <w:szCs w:val="28"/>
        </w:rPr>
        <w:t>，对于结构化数据通过清洗、转换、集成处理后，加载到数据仓库中，对于非结构化数据，包括供水业务相关的图片、音视频、文档文件等，采用分布式存储的方式</w:t>
      </w:r>
      <w:r w:rsidR="008F5CCC" w:rsidRPr="008D3026">
        <w:rPr>
          <w:rFonts w:ascii="Times" w:hAnsi="Times" w:cs="仿宋_GB2312"/>
          <w:bCs/>
          <w:color w:val="000000" w:themeColor="text1"/>
          <w:sz w:val="24"/>
          <w:szCs w:val="28"/>
        </w:rPr>
        <w:t>。</w:t>
      </w:r>
    </w:p>
    <w:p w14:paraId="60A58492" w14:textId="6A36D18F" w:rsidR="008F5CCC" w:rsidRPr="008D3026" w:rsidRDefault="008F5CCC" w:rsidP="004D5BC3">
      <w:pPr>
        <w:tabs>
          <w:tab w:val="num" w:pos="720"/>
        </w:tabs>
        <w:spacing w:line="360" w:lineRule="auto"/>
        <w:ind w:firstLineChars="200" w:firstLine="480"/>
        <w:rPr>
          <w:rFonts w:ascii="Times" w:hAnsi="Times" w:cs="仿宋_GB2312"/>
          <w:bCs/>
          <w:color w:val="000000" w:themeColor="text1"/>
          <w:sz w:val="24"/>
          <w:szCs w:val="28"/>
        </w:rPr>
      </w:pPr>
      <w:r w:rsidRPr="008D3026">
        <w:rPr>
          <w:rFonts w:ascii="Times" w:hAnsi="Times" w:cs="仿宋_GB2312"/>
          <w:bCs/>
          <w:color w:val="000000" w:themeColor="text1"/>
          <w:sz w:val="24"/>
          <w:szCs w:val="28"/>
        </w:rPr>
        <w:t>数据应用层包括服务于供水监管的各类业务系统，例如日常监管、实时监控、安全评估、监测预警、决策支持等业务系统，各业务系统通过清晰的工作流程、灵活的统计分析方法、统一的用户认证、标准化的海量数据，实现业务功能。</w:t>
      </w:r>
    </w:p>
    <w:p w14:paraId="54124F3D" w14:textId="69A24E45" w:rsidR="008F5CCC" w:rsidRPr="008D3026" w:rsidRDefault="00CA7244" w:rsidP="004D5BC3">
      <w:pPr>
        <w:tabs>
          <w:tab w:val="num" w:pos="720"/>
        </w:tabs>
        <w:spacing w:line="360" w:lineRule="auto"/>
        <w:ind w:firstLineChars="200" w:firstLine="480"/>
        <w:rPr>
          <w:rFonts w:ascii="Times" w:hAnsi="Times" w:cs="仿宋_GB2312"/>
          <w:bCs/>
          <w:color w:val="000000" w:themeColor="text1"/>
          <w:sz w:val="24"/>
          <w:szCs w:val="28"/>
        </w:rPr>
      </w:pPr>
      <w:r w:rsidRPr="008D3026">
        <w:rPr>
          <w:rFonts w:ascii="Times" w:hAnsi="Times" w:cs="仿宋_GB2312"/>
          <w:bCs/>
          <w:color w:val="000000" w:themeColor="text1"/>
          <w:sz w:val="24"/>
          <w:szCs w:val="28"/>
        </w:rPr>
        <w:t>展示层将应用层的分析处理结果，通过文字、图表、报表等表现方式，对用户和公众实现页面可视化展现。</w:t>
      </w:r>
    </w:p>
    <w:p w14:paraId="2DECFEA5" w14:textId="0A81D2ED" w:rsidR="002E520B" w:rsidRPr="008D3026" w:rsidRDefault="004D5BC3" w:rsidP="00A449BA">
      <w:pPr>
        <w:tabs>
          <w:tab w:val="num" w:pos="720"/>
        </w:tabs>
        <w:spacing w:line="360" w:lineRule="auto"/>
        <w:ind w:firstLineChars="200" w:firstLine="480"/>
        <w:rPr>
          <w:rFonts w:ascii="Times" w:hAnsi="Times" w:cs="仿宋_GB2312"/>
          <w:bCs/>
          <w:color w:val="000000" w:themeColor="text1"/>
          <w:sz w:val="24"/>
          <w:szCs w:val="28"/>
        </w:rPr>
      </w:pPr>
      <w:r w:rsidRPr="008D3026">
        <w:rPr>
          <w:rFonts w:ascii="Times" w:hAnsi="Times" w:cs="仿宋_GB2312"/>
          <w:bCs/>
          <w:color w:val="000000" w:themeColor="text1"/>
          <w:sz w:val="24"/>
          <w:szCs w:val="28"/>
        </w:rPr>
        <w:t>对</w:t>
      </w:r>
      <w:r w:rsidR="00A449BA" w:rsidRPr="008D3026">
        <w:rPr>
          <w:rFonts w:ascii="Times" w:hAnsi="Times" w:cs="仿宋_GB2312"/>
          <w:bCs/>
          <w:color w:val="000000" w:themeColor="text1"/>
          <w:sz w:val="24"/>
          <w:szCs w:val="28"/>
        </w:rPr>
        <w:t>供水大</w:t>
      </w:r>
      <w:r w:rsidRPr="008D3026">
        <w:rPr>
          <w:rFonts w:ascii="Times" w:hAnsi="Times" w:cs="仿宋_GB2312"/>
          <w:bCs/>
          <w:color w:val="000000" w:themeColor="text1"/>
          <w:sz w:val="24"/>
          <w:szCs w:val="28"/>
        </w:rPr>
        <w:t>数据的采集</w:t>
      </w:r>
      <w:r w:rsidR="00A449BA" w:rsidRPr="008D3026">
        <w:rPr>
          <w:rFonts w:ascii="Times" w:hAnsi="Times" w:cs="仿宋_GB2312"/>
          <w:bCs/>
          <w:color w:val="000000" w:themeColor="text1"/>
          <w:sz w:val="24"/>
          <w:szCs w:val="28"/>
        </w:rPr>
        <w:t>、存储</w:t>
      </w:r>
      <w:r w:rsidRPr="008D3026">
        <w:rPr>
          <w:rFonts w:ascii="Times" w:hAnsi="Times" w:cs="仿宋_GB2312"/>
          <w:bCs/>
          <w:color w:val="000000" w:themeColor="text1"/>
          <w:sz w:val="24"/>
          <w:szCs w:val="28"/>
        </w:rPr>
        <w:t>和应用，</w:t>
      </w:r>
      <w:r w:rsidR="00A449BA" w:rsidRPr="008D3026">
        <w:rPr>
          <w:rFonts w:ascii="Times" w:hAnsi="Times" w:cs="仿宋_GB2312"/>
          <w:bCs/>
          <w:color w:val="000000" w:themeColor="text1"/>
          <w:sz w:val="24"/>
          <w:szCs w:val="28"/>
        </w:rPr>
        <w:t>可</w:t>
      </w:r>
      <w:r w:rsidRPr="008D3026">
        <w:rPr>
          <w:rFonts w:ascii="Times" w:hAnsi="Times" w:cs="仿宋_GB2312"/>
          <w:bCs/>
          <w:color w:val="000000" w:themeColor="text1"/>
          <w:sz w:val="24"/>
          <w:szCs w:val="28"/>
        </w:rPr>
        <w:t>参考《城市供水信息系统</w:t>
      </w:r>
      <w:r w:rsidRPr="008D3026">
        <w:rPr>
          <w:rFonts w:ascii="Times" w:hAnsi="Times" w:cs="仿宋_GB2312"/>
          <w:bCs/>
          <w:color w:val="000000" w:themeColor="text1"/>
          <w:sz w:val="24"/>
          <w:szCs w:val="28"/>
        </w:rPr>
        <w:t xml:space="preserve"> </w:t>
      </w:r>
      <w:r w:rsidRPr="008D3026">
        <w:rPr>
          <w:rFonts w:ascii="Times" w:hAnsi="Times" w:cs="仿宋_GB2312"/>
          <w:bCs/>
          <w:color w:val="000000" w:themeColor="text1"/>
          <w:sz w:val="24"/>
          <w:szCs w:val="28"/>
        </w:rPr>
        <w:t>基础信息加工处理技术指南》</w:t>
      </w:r>
      <w:r w:rsidR="004D00E2">
        <w:rPr>
          <w:rFonts w:ascii="Times" w:hAnsi="Times" w:cs="仿宋_GB2312"/>
          <w:bCs/>
          <w:color w:val="000000" w:themeColor="text1"/>
          <w:sz w:val="24"/>
          <w:szCs w:val="28"/>
        </w:rPr>
        <w:t>开展</w:t>
      </w:r>
      <w:r w:rsidRPr="008D3026">
        <w:rPr>
          <w:rFonts w:ascii="Times" w:hAnsi="Times" w:cs="仿宋_GB2312"/>
          <w:bCs/>
          <w:color w:val="000000" w:themeColor="text1"/>
          <w:sz w:val="24"/>
          <w:szCs w:val="28"/>
        </w:rPr>
        <w:t>。</w:t>
      </w:r>
    </w:p>
    <w:p w14:paraId="0F51AEFB" w14:textId="22638353" w:rsidR="00EF66A2" w:rsidRPr="00072790" w:rsidRDefault="007E4E48" w:rsidP="009805C7">
      <w:pPr>
        <w:pStyle w:val="20"/>
        <w:numPr>
          <w:ilvl w:val="0"/>
          <w:numId w:val="18"/>
        </w:numPr>
        <w:jc w:val="center"/>
      </w:pPr>
      <w:bookmarkStart w:id="55" w:name="_Toc11141962"/>
      <w:bookmarkStart w:id="56" w:name="_Toc22682465"/>
      <w:bookmarkStart w:id="57" w:name="_Toc23522869"/>
      <w:bookmarkEnd w:id="55"/>
      <w:r w:rsidRPr="00831CE3">
        <w:t>数据挖掘方法</w:t>
      </w:r>
      <w:bookmarkEnd w:id="56"/>
      <w:bookmarkEnd w:id="57"/>
    </w:p>
    <w:p w14:paraId="6F047830" w14:textId="77777777" w:rsidR="00CC3AE5" w:rsidRPr="008D3026" w:rsidRDefault="00900DEC" w:rsidP="00CC3AE5">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供水大数据的数据特征挖掘是从海量的、关系模糊的供水数据中挖掘出潜在的数据规律，挖掘数据特征是开展供水大数据价值应用的重要基础性工作。</w:t>
      </w:r>
      <w:r w:rsidR="00CC3AE5" w:rsidRPr="008D3026">
        <w:rPr>
          <w:rFonts w:ascii="Times" w:hAnsi="Times" w:cs="仿宋_GB2312"/>
          <w:bCs/>
          <w:color w:val="auto"/>
          <w:sz w:val="24"/>
          <w:szCs w:val="28"/>
        </w:rPr>
        <w:t>机器</w:t>
      </w:r>
      <w:r w:rsidR="00CC3AE5" w:rsidRPr="008D3026">
        <w:rPr>
          <w:rFonts w:ascii="Times" w:hAnsi="Times" w:cs="仿宋_GB2312"/>
          <w:bCs/>
          <w:color w:val="auto"/>
          <w:sz w:val="24"/>
          <w:szCs w:val="28"/>
        </w:rPr>
        <w:lastRenderedPageBreak/>
        <w:t>学习是发掘、利用大数据价值的关键技术，机器学习按照大类可分为监督学习、无监督学习和半监督学习三大类。</w:t>
      </w:r>
    </w:p>
    <w:p w14:paraId="1983B4BD" w14:textId="2B0C6EBB" w:rsidR="00CC3AE5" w:rsidRPr="008D3026" w:rsidRDefault="00CC3AE5" w:rsidP="00CC3AE5">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监督学习利用已知类别的样本数据调整运算参数，使其达到所要求性能，发现和总结数据间的关联关系，并产生推断功能，从而可利用模型对于给定输入变量，对输出数据进行较准确的预测。监督学习主要包括分类和回归分析两种，目前，典型的有监督学习算法包括逻辑回归、决策树、贝叶斯判别、随机森林、支持向量机，以及目前在人工智能中被大量应用的神经网络等。</w:t>
      </w:r>
    </w:p>
    <w:p w14:paraId="6CB96E54" w14:textId="77777777" w:rsidR="00CC3AE5" w:rsidRPr="008D3026" w:rsidRDefault="00CC3AE5" w:rsidP="00CC3AE5">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无监督学习的数据没有标注信息，其利用已有的样本数据，实现对样本聚类。无监督学习主要包括聚类分析、关联分析等。关联分析算法包括</w:t>
      </w:r>
      <w:proofErr w:type="spellStart"/>
      <w:r w:rsidRPr="008D3026">
        <w:rPr>
          <w:rFonts w:ascii="Times" w:hAnsi="Times" w:cs="仿宋_GB2312"/>
          <w:bCs/>
          <w:color w:val="auto"/>
          <w:sz w:val="24"/>
          <w:szCs w:val="28"/>
        </w:rPr>
        <w:t>Apriori</w:t>
      </w:r>
      <w:proofErr w:type="spellEnd"/>
      <w:r w:rsidRPr="008D3026">
        <w:rPr>
          <w:rFonts w:ascii="Times" w:hAnsi="Times" w:cs="仿宋_GB2312"/>
          <w:bCs/>
          <w:color w:val="auto"/>
          <w:sz w:val="24"/>
          <w:szCs w:val="28"/>
        </w:rPr>
        <w:t>、</w:t>
      </w:r>
      <w:r w:rsidRPr="008D3026">
        <w:rPr>
          <w:rFonts w:ascii="Times" w:hAnsi="Times" w:cs="仿宋_GB2312"/>
          <w:bCs/>
          <w:color w:val="auto"/>
          <w:sz w:val="24"/>
          <w:szCs w:val="28"/>
        </w:rPr>
        <w:t>FP-growth</w:t>
      </w:r>
      <w:r w:rsidRPr="008D3026">
        <w:rPr>
          <w:rFonts w:ascii="Times" w:hAnsi="Times" w:cs="仿宋_GB2312"/>
          <w:bCs/>
          <w:color w:val="auto"/>
          <w:sz w:val="24"/>
          <w:szCs w:val="28"/>
        </w:rPr>
        <w:t>等，聚类分析算法包括</w:t>
      </w:r>
      <w:r w:rsidRPr="008D3026">
        <w:rPr>
          <w:rFonts w:ascii="Times" w:hAnsi="Times" w:cs="仿宋_GB2312"/>
          <w:bCs/>
          <w:color w:val="auto"/>
          <w:sz w:val="24"/>
          <w:szCs w:val="28"/>
        </w:rPr>
        <w:t>K</w:t>
      </w:r>
      <w:r w:rsidRPr="008D3026">
        <w:rPr>
          <w:rFonts w:ascii="Times" w:hAnsi="Times" w:cs="仿宋_GB2312"/>
          <w:bCs/>
          <w:color w:val="auto"/>
          <w:sz w:val="24"/>
          <w:szCs w:val="28"/>
        </w:rPr>
        <w:t>均值聚类、系谱聚类、密度聚类等。</w:t>
      </w:r>
    </w:p>
    <w:p w14:paraId="55D45E35" w14:textId="20CA8B26" w:rsidR="00CC3AE5" w:rsidRPr="008D3026" w:rsidRDefault="00CC3AE5" w:rsidP="00CC3AE5">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半监督学习是监督学习与无监督学习相结合的一种学习方法。半监督学习同时使用大量的未标注数据，以及少量的标注数据。典型的算法包括</w:t>
      </w:r>
      <w:proofErr w:type="gramStart"/>
      <w:r w:rsidRPr="008D3026">
        <w:rPr>
          <w:rFonts w:ascii="Times" w:hAnsi="Times" w:cs="仿宋_GB2312"/>
          <w:bCs/>
          <w:color w:val="auto"/>
          <w:sz w:val="24"/>
          <w:szCs w:val="28"/>
        </w:rPr>
        <w:t>自训练</w:t>
      </w:r>
      <w:proofErr w:type="gramEnd"/>
      <w:r w:rsidRPr="008D3026">
        <w:rPr>
          <w:rFonts w:ascii="Times" w:hAnsi="Times" w:cs="仿宋_GB2312"/>
          <w:bCs/>
          <w:color w:val="auto"/>
          <w:sz w:val="24"/>
          <w:szCs w:val="28"/>
        </w:rPr>
        <w:t>算法、</w:t>
      </w:r>
      <w:proofErr w:type="gramStart"/>
      <w:r w:rsidRPr="008D3026">
        <w:rPr>
          <w:rFonts w:ascii="Times" w:hAnsi="Times" w:cs="仿宋_GB2312"/>
          <w:bCs/>
          <w:color w:val="auto"/>
          <w:sz w:val="24"/>
          <w:szCs w:val="28"/>
        </w:rPr>
        <w:t>半监督</w:t>
      </w:r>
      <w:proofErr w:type="gramEnd"/>
      <w:r w:rsidRPr="008D3026">
        <w:rPr>
          <w:rFonts w:ascii="Times" w:hAnsi="Times" w:cs="仿宋_GB2312"/>
          <w:bCs/>
          <w:color w:val="auto"/>
          <w:sz w:val="24"/>
          <w:szCs w:val="28"/>
        </w:rPr>
        <w:t>支持向量机、生成式方法等。</w:t>
      </w:r>
    </w:p>
    <w:p w14:paraId="281D1F30" w14:textId="5C8F79FF" w:rsidR="00CC3AE5" w:rsidRPr="00072790" w:rsidRDefault="00900DEC" w:rsidP="00072790">
      <w:pPr>
        <w:tabs>
          <w:tab w:val="num" w:pos="720"/>
        </w:tabs>
        <w:spacing w:line="360" w:lineRule="auto"/>
        <w:ind w:firstLineChars="200" w:firstLine="480"/>
        <w:rPr>
          <w:rFonts w:ascii="Times" w:hAnsi="Times" w:cs="仿宋_GB2312"/>
          <w:bCs/>
          <w:color w:val="FF0000"/>
          <w:sz w:val="24"/>
          <w:szCs w:val="28"/>
        </w:rPr>
        <w:sectPr w:rsidR="00CC3AE5" w:rsidRPr="00072790">
          <w:pgSz w:w="11906" w:h="16838"/>
          <w:pgMar w:top="1440" w:right="1800" w:bottom="1440" w:left="1800" w:header="851" w:footer="992" w:gutter="0"/>
          <w:cols w:space="425"/>
          <w:docGrid w:type="lines" w:linePitch="312"/>
        </w:sectPr>
      </w:pPr>
      <w:r w:rsidRPr="008D3026">
        <w:rPr>
          <w:rFonts w:ascii="Times" w:hAnsi="Times" w:cs="仿宋_GB2312"/>
          <w:bCs/>
          <w:color w:val="auto"/>
          <w:sz w:val="24"/>
          <w:szCs w:val="28"/>
        </w:rPr>
        <w:t>在供水大数据分析过程中，需要根据应用场景和目的选择合适的分析算法，不存在一个能够解决所有问题的分析算法，一种分析算法也并不能总是优于另外一种。供水大数据的数据挖掘方法选择需根据数据量大小、数据结构、数据特征、分析目的来综合比选。</w:t>
      </w:r>
    </w:p>
    <w:p w14:paraId="26985A5D" w14:textId="27B62BF3" w:rsidR="002E520B" w:rsidRPr="008D3026" w:rsidRDefault="00EF66A2" w:rsidP="002847BC">
      <w:pPr>
        <w:pStyle w:val="1"/>
        <w:numPr>
          <w:ilvl w:val="0"/>
          <w:numId w:val="1"/>
        </w:numPr>
        <w:jc w:val="center"/>
        <w:rPr>
          <w:rFonts w:ascii="Times" w:hAnsi="Times"/>
          <w:color w:val="000000" w:themeColor="text1"/>
          <w:sz w:val="28"/>
          <w:szCs w:val="28"/>
        </w:rPr>
      </w:pPr>
      <w:bookmarkStart w:id="58" w:name="_Toc23522870"/>
      <w:r w:rsidRPr="008D3026">
        <w:rPr>
          <w:rFonts w:ascii="Times" w:hAnsi="Times"/>
          <w:color w:val="000000" w:themeColor="text1"/>
          <w:sz w:val="28"/>
          <w:szCs w:val="28"/>
        </w:rPr>
        <w:lastRenderedPageBreak/>
        <w:t>水源和水厂大数据应用</w:t>
      </w:r>
      <w:bookmarkEnd w:id="58"/>
    </w:p>
    <w:p w14:paraId="2248EEAA" w14:textId="76ACBD0A" w:rsidR="00670D49" w:rsidRPr="00831CE3" w:rsidRDefault="004D00E2" w:rsidP="009805C7">
      <w:pPr>
        <w:pStyle w:val="20"/>
        <w:numPr>
          <w:ilvl w:val="0"/>
          <w:numId w:val="17"/>
        </w:numPr>
        <w:jc w:val="center"/>
      </w:pPr>
      <w:bookmarkStart w:id="59" w:name="_Toc23522871"/>
      <w:r w:rsidRPr="00831CE3">
        <w:t>水源和水厂大数据应用目的</w:t>
      </w:r>
      <w:bookmarkEnd w:id="59"/>
    </w:p>
    <w:p w14:paraId="3DCF5FC0" w14:textId="3503BC34" w:rsidR="00D87A1B" w:rsidRPr="00235CD0" w:rsidRDefault="00235CD0" w:rsidP="00D87A1B">
      <w:pPr>
        <w:tabs>
          <w:tab w:val="num" w:pos="720"/>
        </w:tabs>
        <w:spacing w:line="360" w:lineRule="auto"/>
        <w:ind w:firstLineChars="200" w:firstLine="480"/>
        <w:rPr>
          <w:rFonts w:ascii="Times" w:hAnsi="Times" w:cs="仿宋_GB2312"/>
          <w:bCs/>
          <w:color w:val="auto"/>
          <w:sz w:val="24"/>
          <w:szCs w:val="28"/>
        </w:rPr>
      </w:pPr>
      <w:r w:rsidRPr="00235CD0">
        <w:rPr>
          <w:rFonts w:ascii="Times" w:hAnsi="Times" w:cs="仿宋_GB2312" w:hint="eastAsia"/>
          <w:bCs/>
          <w:color w:val="auto"/>
          <w:sz w:val="24"/>
          <w:szCs w:val="28"/>
        </w:rPr>
        <w:t>对水源水质、水厂工艺等大数据进行存储、分析和价值挖掘，不仅可解决传统手段难以解决的海量数据问题，还有利于水质风险来源、时空变化规律、危害程度等特点的有效判定和识别，实现对水源和水厂水质风险的有效预警，并提出风险的最优处置方案；同时，通过对水源水质与水厂工艺大数据的联合建模分析，可有利于水厂根据不同的原水水质特点和风险对水处理工艺过程进行调整和优化，以节约水厂运行成本并保障水厂的出水水质。</w:t>
      </w:r>
    </w:p>
    <w:p w14:paraId="2A0FDE2C" w14:textId="77777777" w:rsidR="00217B5B" w:rsidRPr="00E87C1C" w:rsidRDefault="00847BA9" w:rsidP="009805C7">
      <w:pPr>
        <w:pStyle w:val="20"/>
        <w:numPr>
          <w:ilvl w:val="0"/>
          <w:numId w:val="17"/>
        </w:numPr>
        <w:jc w:val="center"/>
      </w:pPr>
      <w:bookmarkStart w:id="60" w:name="_Toc11141964"/>
      <w:bookmarkStart w:id="61" w:name="_Toc23522872"/>
      <w:bookmarkEnd w:id="60"/>
      <w:r w:rsidRPr="00831CE3">
        <w:t>水源和水厂</w:t>
      </w:r>
      <w:r w:rsidR="009B79A5" w:rsidRPr="00831CE3">
        <w:t>大</w:t>
      </w:r>
      <w:r w:rsidR="00217B5B" w:rsidRPr="00E87C1C">
        <w:rPr>
          <w:rFonts w:hint="eastAsia"/>
        </w:rPr>
        <w:t>数据</w:t>
      </w:r>
      <w:r w:rsidR="009B79A5" w:rsidRPr="00E87C1C">
        <w:rPr>
          <w:rFonts w:hint="eastAsia"/>
        </w:rPr>
        <w:t>积累</w:t>
      </w:r>
      <w:r w:rsidR="00217B5B" w:rsidRPr="00E87C1C">
        <w:rPr>
          <w:rFonts w:hint="eastAsia"/>
        </w:rPr>
        <w:t>要求</w:t>
      </w:r>
      <w:bookmarkEnd w:id="61"/>
    </w:p>
    <w:p w14:paraId="3DCB1A4C" w14:textId="06509BC7" w:rsidR="003C756C" w:rsidRPr="008D3026" w:rsidRDefault="003C756C" w:rsidP="00596CA9">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城镇</w:t>
      </w:r>
      <w:r w:rsidR="00B6144B" w:rsidRPr="008D3026">
        <w:rPr>
          <w:rFonts w:ascii="Times" w:hAnsi="Times" w:cs="仿宋_GB2312"/>
          <w:bCs/>
          <w:color w:val="auto"/>
          <w:sz w:val="24"/>
          <w:szCs w:val="28"/>
        </w:rPr>
        <w:t>自来水</w:t>
      </w:r>
      <w:r w:rsidRPr="008D3026">
        <w:rPr>
          <w:rFonts w:ascii="Times" w:hAnsi="Times" w:cs="仿宋_GB2312"/>
          <w:bCs/>
          <w:color w:val="auto"/>
          <w:sz w:val="24"/>
          <w:szCs w:val="28"/>
        </w:rPr>
        <w:t>供水单位应建立水文数据、水质</w:t>
      </w:r>
      <w:r w:rsidR="00731939" w:rsidRPr="008D3026">
        <w:rPr>
          <w:rFonts w:ascii="Times" w:hAnsi="Times" w:cs="仿宋_GB2312"/>
          <w:bCs/>
          <w:color w:val="auto"/>
          <w:sz w:val="24"/>
          <w:szCs w:val="28"/>
        </w:rPr>
        <w:t>数据</w:t>
      </w:r>
      <w:r w:rsidRPr="008D3026">
        <w:rPr>
          <w:rFonts w:ascii="Times" w:hAnsi="Times" w:cs="仿宋_GB2312"/>
          <w:bCs/>
          <w:color w:val="auto"/>
          <w:sz w:val="24"/>
          <w:szCs w:val="28"/>
        </w:rPr>
        <w:t>和相应的水处理工艺运行参数数据库。</w:t>
      </w:r>
    </w:p>
    <w:p w14:paraId="33BCA70F" w14:textId="66AFBE1D" w:rsidR="00217B5B" w:rsidRPr="004D00E2" w:rsidRDefault="00217B5B" w:rsidP="009805C7">
      <w:pPr>
        <w:pStyle w:val="3"/>
        <w:numPr>
          <w:ilvl w:val="0"/>
          <w:numId w:val="22"/>
        </w:numPr>
      </w:pPr>
      <w:bookmarkStart w:id="62" w:name="_Toc22682469"/>
      <w:bookmarkStart w:id="63" w:name="_Toc23522873"/>
      <w:r w:rsidRPr="004D00E2">
        <w:t>水质数据</w:t>
      </w:r>
      <w:bookmarkEnd w:id="62"/>
      <w:bookmarkEnd w:id="63"/>
    </w:p>
    <w:p w14:paraId="6761AEEE" w14:textId="3E169F80" w:rsidR="003C756C" w:rsidRPr="008D3026" w:rsidRDefault="00214C22" w:rsidP="00596CA9">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城镇供水单位</w:t>
      </w:r>
      <w:r w:rsidR="003C756C" w:rsidRPr="008D3026">
        <w:rPr>
          <w:rFonts w:ascii="Times" w:hAnsi="Times" w:cs="仿宋_GB2312"/>
          <w:bCs/>
          <w:color w:val="auto"/>
          <w:sz w:val="24"/>
          <w:szCs w:val="28"/>
        </w:rPr>
        <w:t>在日常运行中需按照《城镇供水厂运行、维护及安全技术规程》（</w:t>
      </w:r>
      <w:r w:rsidR="00A05569">
        <w:rPr>
          <w:rFonts w:ascii="Times" w:hAnsi="Times" w:cs="仿宋_GB2312"/>
          <w:bCs/>
          <w:color w:val="auto"/>
          <w:sz w:val="24"/>
          <w:szCs w:val="28"/>
        </w:rPr>
        <w:t>CJJ</w:t>
      </w:r>
      <w:r w:rsidR="003C756C" w:rsidRPr="008D3026">
        <w:rPr>
          <w:rFonts w:ascii="Times" w:hAnsi="Times" w:cs="仿宋_GB2312"/>
          <w:bCs/>
          <w:color w:val="auto"/>
          <w:sz w:val="24"/>
          <w:szCs w:val="28"/>
        </w:rPr>
        <w:t>58-2007</w:t>
      </w:r>
      <w:r w:rsidR="00731939" w:rsidRPr="008D3026">
        <w:rPr>
          <w:rFonts w:ascii="Times" w:hAnsi="Times" w:cs="仿宋_GB2312"/>
          <w:bCs/>
          <w:color w:val="auto"/>
          <w:sz w:val="24"/>
          <w:szCs w:val="28"/>
        </w:rPr>
        <w:t>）的要求开展原水、出厂水以及水厂各沉淀、过滤等</w:t>
      </w:r>
      <w:r w:rsidR="003C756C" w:rsidRPr="008D3026">
        <w:rPr>
          <w:rFonts w:ascii="Times" w:hAnsi="Times" w:cs="仿宋_GB2312"/>
          <w:bCs/>
          <w:color w:val="auto"/>
          <w:sz w:val="24"/>
          <w:szCs w:val="28"/>
        </w:rPr>
        <w:t>工序的水质检测，原水</w:t>
      </w:r>
      <w:r w:rsidR="00731939" w:rsidRPr="008D3026">
        <w:rPr>
          <w:rFonts w:ascii="Times" w:hAnsi="Times" w:cs="仿宋_GB2312"/>
          <w:bCs/>
          <w:color w:val="auto"/>
          <w:sz w:val="24"/>
          <w:szCs w:val="28"/>
        </w:rPr>
        <w:t>以及</w:t>
      </w:r>
      <w:r w:rsidR="003C756C" w:rsidRPr="008D3026">
        <w:rPr>
          <w:rFonts w:ascii="Times" w:hAnsi="Times" w:cs="仿宋_GB2312"/>
          <w:bCs/>
          <w:color w:val="auto"/>
          <w:sz w:val="24"/>
          <w:szCs w:val="28"/>
        </w:rPr>
        <w:t>出厂水日检、月检、年检的项目和频次，应符合《城市供水水质标准》（</w:t>
      </w:r>
      <w:r w:rsidR="003C756C" w:rsidRPr="008D3026">
        <w:rPr>
          <w:rFonts w:ascii="Times" w:hAnsi="Times" w:cs="仿宋_GB2312"/>
          <w:bCs/>
          <w:color w:val="auto"/>
          <w:sz w:val="24"/>
          <w:szCs w:val="28"/>
        </w:rPr>
        <w:t>CJ-T206-2017</w:t>
      </w:r>
      <w:r w:rsidR="003C756C" w:rsidRPr="008D3026">
        <w:rPr>
          <w:rFonts w:ascii="Times" w:hAnsi="Times" w:cs="仿宋_GB2312"/>
          <w:bCs/>
          <w:color w:val="auto"/>
          <w:sz w:val="24"/>
          <w:szCs w:val="28"/>
        </w:rPr>
        <w:t>）和《生活饮用水卫生标准》（</w:t>
      </w:r>
      <w:r w:rsidR="003C756C" w:rsidRPr="008D3026">
        <w:rPr>
          <w:rFonts w:ascii="Times" w:hAnsi="Times" w:cs="仿宋_GB2312"/>
          <w:bCs/>
          <w:color w:val="auto"/>
          <w:sz w:val="24"/>
          <w:szCs w:val="28"/>
        </w:rPr>
        <w:t>GB5749-2006</w:t>
      </w:r>
      <w:r w:rsidR="003C756C" w:rsidRPr="008D3026">
        <w:rPr>
          <w:rFonts w:ascii="Times" w:hAnsi="Times" w:cs="仿宋_GB2312"/>
          <w:bCs/>
          <w:color w:val="auto"/>
          <w:sz w:val="24"/>
          <w:szCs w:val="28"/>
        </w:rPr>
        <w:t>）的规定</w:t>
      </w:r>
      <w:r w:rsidR="00731939" w:rsidRPr="008D3026">
        <w:rPr>
          <w:rFonts w:ascii="Times" w:hAnsi="Times" w:cs="仿宋_GB2312"/>
          <w:bCs/>
          <w:color w:val="auto"/>
          <w:sz w:val="24"/>
          <w:szCs w:val="28"/>
        </w:rPr>
        <w:t>。此外</w:t>
      </w:r>
      <w:r w:rsidR="003C756C" w:rsidRPr="008D3026">
        <w:rPr>
          <w:rFonts w:ascii="Times" w:hAnsi="Times" w:cs="仿宋_GB2312"/>
          <w:bCs/>
          <w:color w:val="auto"/>
          <w:sz w:val="24"/>
          <w:szCs w:val="28"/>
        </w:rPr>
        <w:t>，供水企业还需结合原水水质和净水工艺以及地方监管的要求确定是否需要增加相应的检测指标和检测频次。以湖泊、水库为水源的供水厂，应开展藻类</w:t>
      </w:r>
      <w:r w:rsidR="00731939" w:rsidRPr="008D3026">
        <w:rPr>
          <w:rFonts w:ascii="Times" w:hAnsi="Times" w:cs="仿宋_GB2312"/>
          <w:bCs/>
          <w:color w:val="auto"/>
          <w:sz w:val="24"/>
          <w:szCs w:val="28"/>
        </w:rPr>
        <w:t>相关指标</w:t>
      </w:r>
      <w:r w:rsidR="003C756C" w:rsidRPr="008D3026">
        <w:rPr>
          <w:rFonts w:ascii="Times" w:hAnsi="Times" w:cs="仿宋_GB2312"/>
          <w:bCs/>
          <w:color w:val="auto"/>
          <w:sz w:val="24"/>
          <w:szCs w:val="28"/>
        </w:rPr>
        <w:t>的检测并在藻类爆发期增加检测的频次。</w:t>
      </w:r>
    </w:p>
    <w:p w14:paraId="2980E16A" w14:textId="6EC55280" w:rsidR="00217B5B" w:rsidRPr="008D3026" w:rsidRDefault="00214C22" w:rsidP="00596CA9">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城镇供水单位</w:t>
      </w:r>
      <w:r w:rsidR="003C756C" w:rsidRPr="008D3026">
        <w:rPr>
          <w:rFonts w:ascii="Times" w:hAnsi="Times" w:cs="仿宋_GB2312"/>
          <w:bCs/>
          <w:color w:val="auto"/>
          <w:sz w:val="24"/>
          <w:szCs w:val="28"/>
        </w:rPr>
        <w:t>应根据《城镇供水水质在线监测技术标准》（</w:t>
      </w:r>
      <w:r w:rsidR="003C756C" w:rsidRPr="008D3026">
        <w:rPr>
          <w:rFonts w:ascii="Times" w:hAnsi="Times" w:cs="仿宋_GB2312"/>
          <w:bCs/>
          <w:color w:val="auto"/>
          <w:sz w:val="24"/>
          <w:szCs w:val="28"/>
        </w:rPr>
        <w:t>CJJ-T271-2017</w:t>
      </w:r>
      <w:r w:rsidR="00362467" w:rsidRPr="008D3026">
        <w:rPr>
          <w:rFonts w:ascii="Times" w:hAnsi="Times" w:cs="仿宋_GB2312"/>
          <w:bCs/>
          <w:color w:val="auto"/>
          <w:sz w:val="24"/>
          <w:szCs w:val="28"/>
        </w:rPr>
        <w:t>）对原水、工艺过程出水、</w:t>
      </w:r>
      <w:r w:rsidR="003C756C" w:rsidRPr="008D3026">
        <w:rPr>
          <w:rFonts w:ascii="Times" w:hAnsi="Times" w:cs="仿宋_GB2312"/>
          <w:bCs/>
          <w:color w:val="auto"/>
          <w:sz w:val="24"/>
          <w:szCs w:val="28"/>
        </w:rPr>
        <w:t>出厂水</w:t>
      </w:r>
      <w:r w:rsidR="00362467" w:rsidRPr="008D3026">
        <w:rPr>
          <w:rFonts w:ascii="Times" w:hAnsi="Times" w:cs="仿宋_GB2312"/>
          <w:bCs/>
          <w:color w:val="auto"/>
          <w:sz w:val="24"/>
          <w:szCs w:val="28"/>
        </w:rPr>
        <w:t>及管网水</w:t>
      </w:r>
      <w:r w:rsidR="003C756C" w:rsidRPr="008D3026">
        <w:rPr>
          <w:rFonts w:ascii="Times" w:hAnsi="Times" w:cs="仿宋_GB2312"/>
          <w:bCs/>
          <w:color w:val="auto"/>
          <w:sz w:val="24"/>
          <w:szCs w:val="28"/>
        </w:rPr>
        <w:t>安装必要的在线</w:t>
      </w:r>
      <w:r w:rsidR="00731939" w:rsidRPr="008D3026">
        <w:rPr>
          <w:rFonts w:ascii="Times" w:hAnsi="Times" w:cs="仿宋_GB2312"/>
          <w:bCs/>
          <w:color w:val="auto"/>
          <w:sz w:val="24"/>
          <w:szCs w:val="28"/>
        </w:rPr>
        <w:t>监测</w:t>
      </w:r>
      <w:r w:rsidR="003C756C" w:rsidRPr="008D3026">
        <w:rPr>
          <w:rFonts w:ascii="Times" w:hAnsi="Times" w:cs="仿宋_GB2312"/>
          <w:bCs/>
          <w:color w:val="auto"/>
          <w:sz w:val="24"/>
          <w:szCs w:val="28"/>
        </w:rPr>
        <w:t>仪表，并同时开展</w:t>
      </w:r>
      <w:proofErr w:type="gramStart"/>
      <w:r w:rsidR="003C756C" w:rsidRPr="008D3026">
        <w:rPr>
          <w:rFonts w:ascii="Times" w:hAnsi="Times" w:cs="仿宋_GB2312"/>
          <w:bCs/>
          <w:color w:val="auto"/>
          <w:sz w:val="24"/>
          <w:szCs w:val="28"/>
        </w:rPr>
        <w:t>班组级</w:t>
      </w:r>
      <w:proofErr w:type="gramEnd"/>
      <w:r w:rsidR="003C756C" w:rsidRPr="008D3026">
        <w:rPr>
          <w:rFonts w:ascii="Times" w:hAnsi="Times" w:cs="仿宋_GB2312"/>
          <w:bCs/>
          <w:color w:val="auto"/>
          <w:sz w:val="24"/>
          <w:szCs w:val="28"/>
        </w:rPr>
        <w:t>的手工检测。</w:t>
      </w:r>
      <w:r w:rsidR="009C6F7E" w:rsidRPr="008D3026">
        <w:rPr>
          <w:rFonts w:ascii="Times" w:hAnsi="Times" w:cs="仿宋_GB2312"/>
          <w:bCs/>
          <w:color w:val="auto"/>
          <w:sz w:val="24"/>
          <w:szCs w:val="28"/>
        </w:rPr>
        <w:t>对实验室和在线监测的水质数据应及时记录并保存。</w:t>
      </w:r>
    </w:p>
    <w:p w14:paraId="50546A23" w14:textId="25631F2D" w:rsidR="00217B5B" w:rsidRPr="004D00E2" w:rsidRDefault="00217B5B" w:rsidP="009805C7">
      <w:pPr>
        <w:pStyle w:val="3"/>
        <w:numPr>
          <w:ilvl w:val="0"/>
          <w:numId w:val="22"/>
        </w:numPr>
      </w:pPr>
      <w:bookmarkStart w:id="64" w:name="_Toc22682470"/>
      <w:bookmarkStart w:id="65" w:name="_Toc23522874"/>
      <w:r w:rsidRPr="004D00E2">
        <w:lastRenderedPageBreak/>
        <w:t>水文</w:t>
      </w:r>
      <w:r w:rsidR="001D5BA4" w:rsidRPr="004D00E2">
        <w:t>及气象</w:t>
      </w:r>
      <w:r w:rsidRPr="004D00E2">
        <w:t>数据</w:t>
      </w:r>
      <w:bookmarkEnd w:id="64"/>
      <w:bookmarkEnd w:id="65"/>
    </w:p>
    <w:p w14:paraId="51789742" w14:textId="0E69627E" w:rsidR="00217B5B" w:rsidRPr="008D3026" w:rsidRDefault="00214C22" w:rsidP="00596CA9">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城镇供水单位</w:t>
      </w:r>
      <w:r w:rsidR="00D87A1B" w:rsidRPr="008D3026">
        <w:rPr>
          <w:rFonts w:ascii="Times" w:hAnsi="Times" w:cs="仿宋_GB2312"/>
          <w:bCs/>
          <w:color w:val="auto"/>
          <w:sz w:val="24"/>
          <w:szCs w:val="28"/>
        </w:rPr>
        <w:t>需按周期</w:t>
      </w:r>
      <w:r w:rsidR="003C756C" w:rsidRPr="008D3026">
        <w:rPr>
          <w:rFonts w:ascii="Times" w:hAnsi="Times" w:cs="仿宋_GB2312"/>
          <w:bCs/>
          <w:color w:val="auto"/>
          <w:sz w:val="24"/>
          <w:szCs w:val="28"/>
        </w:rPr>
        <w:t>建立水源地的水文资料台账，包含：流量、</w:t>
      </w:r>
      <w:r w:rsidR="00D87A1B" w:rsidRPr="008D3026">
        <w:rPr>
          <w:rFonts w:ascii="Times" w:hAnsi="Times" w:cs="仿宋_GB2312"/>
          <w:bCs/>
          <w:color w:val="auto"/>
          <w:sz w:val="24"/>
          <w:szCs w:val="28"/>
        </w:rPr>
        <w:t>流速、水位</w:t>
      </w:r>
      <w:r w:rsidR="003C756C" w:rsidRPr="008D3026">
        <w:rPr>
          <w:rFonts w:ascii="Times" w:hAnsi="Times" w:cs="仿宋_GB2312"/>
          <w:bCs/>
          <w:color w:val="auto"/>
          <w:sz w:val="24"/>
          <w:szCs w:val="28"/>
        </w:rPr>
        <w:t>、潮汐、天气、水温等，</w:t>
      </w:r>
      <w:r w:rsidR="001D5BA4" w:rsidRPr="008D3026">
        <w:rPr>
          <w:rFonts w:ascii="Times" w:hAnsi="Times" w:cs="仿宋_GB2312"/>
          <w:bCs/>
          <w:color w:val="auto"/>
          <w:sz w:val="24"/>
          <w:szCs w:val="28"/>
        </w:rPr>
        <w:t>掌握气象因素（气温</w:t>
      </w:r>
      <w:r w:rsidR="003C756C" w:rsidRPr="008D3026">
        <w:rPr>
          <w:rFonts w:ascii="Times" w:hAnsi="Times" w:cs="仿宋_GB2312"/>
          <w:bCs/>
          <w:color w:val="auto"/>
          <w:sz w:val="24"/>
          <w:szCs w:val="28"/>
        </w:rPr>
        <w:t>、</w:t>
      </w:r>
      <w:r w:rsidR="001D5BA4" w:rsidRPr="008D3026">
        <w:rPr>
          <w:rFonts w:ascii="Times" w:hAnsi="Times" w:cs="仿宋_GB2312"/>
          <w:bCs/>
          <w:color w:val="auto"/>
          <w:sz w:val="24"/>
          <w:szCs w:val="28"/>
        </w:rPr>
        <w:t>湿度、</w:t>
      </w:r>
      <w:r w:rsidR="003C756C" w:rsidRPr="008D3026">
        <w:rPr>
          <w:rFonts w:ascii="Times" w:hAnsi="Times" w:cs="仿宋_GB2312"/>
          <w:bCs/>
          <w:color w:val="auto"/>
          <w:sz w:val="24"/>
          <w:szCs w:val="28"/>
        </w:rPr>
        <w:t>日照、降雨等）与原水水质的关联关系以及由自然因素引起的水质突变。</w:t>
      </w:r>
    </w:p>
    <w:p w14:paraId="1A4F90F3" w14:textId="5E4C04DB" w:rsidR="00217B5B" w:rsidRPr="004D00E2" w:rsidRDefault="00217B5B" w:rsidP="009805C7">
      <w:pPr>
        <w:pStyle w:val="3"/>
        <w:numPr>
          <w:ilvl w:val="0"/>
          <w:numId w:val="22"/>
        </w:numPr>
      </w:pPr>
      <w:bookmarkStart w:id="66" w:name="_Toc22682471"/>
      <w:bookmarkStart w:id="67" w:name="_Toc23522875"/>
      <w:r w:rsidRPr="004D00E2">
        <w:t>工艺数据</w:t>
      </w:r>
      <w:bookmarkEnd w:id="66"/>
      <w:bookmarkEnd w:id="67"/>
    </w:p>
    <w:p w14:paraId="7978892C" w14:textId="624C95D7" w:rsidR="003C756C" w:rsidRPr="008D3026" w:rsidRDefault="00214C22" w:rsidP="00596CA9">
      <w:pPr>
        <w:tabs>
          <w:tab w:val="num" w:pos="720"/>
        </w:tabs>
        <w:spacing w:line="360" w:lineRule="auto"/>
        <w:ind w:firstLineChars="200" w:firstLine="480"/>
        <w:rPr>
          <w:rFonts w:ascii="Times" w:hAnsi="Times" w:cs="仿宋_GB2312"/>
          <w:bCs/>
          <w:color w:val="auto"/>
          <w:sz w:val="24"/>
          <w:szCs w:val="28"/>
        </w:rPr>
      </w:pPr>
      <w:bookmarkStart w:id="68" w:name="_Hlk10818155"/>
      <w:r w:rsidRPr="008D3026">
        <w:rPr>
          <w:rFonts w:ascii="Times" w:hAnsi="Times" w:cs="仿宋_GB2312"/>
          <w:bCs/>
          <w:color w:val="auto"/>
          <w:sz w:val="24"/>
          <w:szCs w:val="28"/>
        </w:rPr>
        <w:t>城镇供水单位</w:t>
      </w:r>
      <w:r w:rsidR="003C756C" w:rsidRPr="008D3026">
        <w:rPr>
          <w:rFonts w:ascii="Times" w:hAnsi="Times" w:cs="仿宋_GB2312"/>
          <w:bCs/>
          <w:color w:val="auto"/>
          <w:sz w:val="24"/>
          <w:szCs w:val="28"/>
        </w:rPr>
        <w:t>需按日建立工艺运行</w:t>
      </w:r>
      <w:proofErr w:type="gramStart"/>
      <w:r w:rsidR="003C756C" w:rsidRPr="008D3026">
        <w:rPr>
          <w:rFonts w:ascii="Times" w:hAnsi="Times" w:cs="仿宋_GB2312"/>
          <w:bCs/>
          <w:color w:val="auto"/>
          <w:sz w:val="24"/>
          <w:szCs w:val="28"/>
        </w:rPr>
        <w:t>参数台</w:t>
      </w:r>
      <w:proofErr w:type="gramEnd"/>
      <w:r w:rsidR="003C756C" w:rsidRPr="008D3026">
        <w:rPr>
          <w:rFonts w:ascii="Times" w:hAnsi="Times" w:cs="仿宋_GB2312"/>
          <w:bCs/>
          <w:color w:val="auto"/>
          <w:sz w:val="24"/>
          <w:szCs w:val="28"/>
        </w:rPr>
        <w:t>账，包括：水处理工艺运行参数</w:t>
      </w:r>
      <w:r w:rsidR="00731939" w:rsidRPr="008D3026">
        <w:rPr>
          <w:rFonts w:ascii="Times" w:hAnsi="Times" w:cs="仿宋_GB2312"/>
          <w:bCs/>
          <w:color w:val="auto"/>
          <w:sz w:val="24"/>
          <w:szCs w:val="28"/>
        </w:rPr>
        <w:t>，例如</w:t>
      </w:r>
      <w:r w:rsidR="003C756C" w:rsidRPr="008D3026">
        <w:rPr>
          <w:rFonts w:ascii="Times" w:hAnsi="Times" w:cs="仿宋_GB2312"/>
          <w:bCs/>
          <w:color w:val="auto"/>
          <w:sz w:val="24"/>
          <w:szCs w:val="28"/>
        </w:rPr>
        <w:t>处理水量、预处理药剂及其投加量、混凝剂及其投加量、沉淀池排泥周期、滤池运行周期及反冲洗参数等</w:t>
      </w:r>
      <w:r w:rsidR="005850CA" w:rsidRPr="008D3026">
        <w:rPr>
          <w:rFonts w:ascii="Times" w:hAnsi="Times" w:cs="仿宋_GB2312"/>
          <w:bCs/>
          <w:color w:val="auto"/>
          <w:sz w:val="24"/>
          <w:szCs w:val="28"/>
        </w:rPr>
        <w:t>；</w:t>
      </w:r>
      <w:r w:rsidR="003C756C" w:rsidRPr="008D3026">
        <w:rPr>
          <w:rFonts w:ascii="Times" w:hAnsi="Times" w:cs="仿宋_GB2312"/>
          <w:bCs/>
          <w:color w:val="auto"/>
          <w:sz w:val="24"/>
          <w:szCs w:val="28"/>
        </w:rPr>
        <w:t>各工序水质，</w:t>
      </w:r>
      <w:r w:rsidR="005850CA" w:rsidRPr="008D3026">
        <w:rPr>
          <w:rFonts w:ascii="Times" w:hAnsi="Times" w:cs="仿宋_GB2312"/>
          <w:bCs/>
          <w:color w:val="auto"/>
          <w:sz w:val="24"/>
          <w:szCs w:val="28"/>
        </w:rPr>
        <w:t>例如</w:t>
      </w:r>
      <w:r w:rsidR="003C756C" w:rsidRPr="008D3026">
        <w:rPr>
          <w:rFonts w:ascii="Times" w:hAnsi="Times" w:cs="仿宋_GB2312"/>
          <w:bCs/>
          <w:color w:val="auto"/>
          <w:sz w:val="24"/>
          <w:szCs w:val="28"/>
        </w:rPr>
        <w:t>沉</w:t>
      </w:r>
      <w:r w:rsidR="005850CA" w:rsidRPr="008D3026">
        <w:rPr>
          <w:rFonts w:ascii="Times" w:hAnsi="Times" w:cs="仿宋_GB2312"/>
          <w:bCs/>
          <w:color w:val="auto"/>
          <w:sz w:val="24"/>
          <w:szCs w:val="28"/>
        </w:rPr>
        <w:t>淀</w:t>
      </w:r>
      <w:r w:rsidR="003C756C" w:rsidRPr="008D3026">
        <w:rPr>
          <w:rFonts w:ascii="Times" w:hAnsi="Times" w:cs="仿宋_GB2312"/>
          <w:bCs/>
          <w:color w:val="auto"/>
          <w:sz w:val="24"/>
          <w:szCs w:val="28"/>
        </w:rPr>
        <w:t>后</w:t>
      </w:r>
      <w:r w:rsidR="005850CA" w:rsidRPr="008D3026">
        <w:rPr>
          <w:rFonts w:ascii="Times" w:hAnsi="Times" w:cs="仿宋_GB2312"/>
          <w:bCs/>
          <w:color w:val="auto"/>
          <w:sz w:val="24"/>
          <w:szCs w:val="28"/>
        </w:rPr>
        <w:t>出</w:t>
      </w:r>
      <w:r w:rsidR="003C756C" w:rsidRPr="008D3026">
        <w:rPr>
          <w:rFonts w:ascii="Times" w:hAnsi="Times" w:cs="仿宋_GB2312"/>
          <w:bCs/>
          <w:color w:val="auto"/>
          <w:sz w:val="24"/>
          <w:szCs w:val="28"/>
        </w:rPr>
        <w:t>水</w:t>
      </w:r>
      <w:r w:rsidR="005850CA" w:rsidRPr="008D3026">
        <w:rPr>
          <w:rFonts w:ascii="Times" w:hAnsi="Times" w:cs="仿宋_GB2312"/>
          <w:bCs/>
          <w:color w:val="auto"/>
          <w:sz w:val="24"/>
          <w:szCs w:val="28"/>
        </w:rPr>
        <w:t>的</w:t>
      </w:r>
      <w:r w:rsidR="003C756C" w:rsidRPr="008D3026">
        <w:rPr>
          <w:rFonts w:ascii="Times" w:hAnsi="Times" w:cs="仿宋_GB2312"/>
          <w:bCs/>
          <w:color w:val="auto"/>
          <w:sz w:val="24"/>
          <w:szCs w:val="28"/>
        </w:rPr>
        <w:t>pH</w:t>
      </w:r>
      <w:r w:rsidR="003C756C" w:rsidRPr="008D3026">
        <w:rPr>
          <w:rFonts w:ascii="Times" w:hAnsi="Times" w:cs="仿宋_GB2312"/>
          <w:bCs/>
          <w:color w:val="auto"/>
          <w:sz w:val="24"/>
          <w:szCs w:val="28"/>
        </w:rPr>
        <w:t>值、浊度、耗氧量、余氯等</w:t>
      </w:r>
      <w:r w:rsidR="005850CA" w:rsidRPr="008D3026">
        <w:rPr>
          <w:rFonts w:ascii="Times" w:hAnsi="Times" w:cs="仿宋_GB2312"/>
          <w:bCs/>
          <w:color w:val="auto"/>
          <w:sz w:val="24"/>
          <w:szCs w:val="28"/>
        </w:rPr>
        <w:t>，过</w:t>
      </w:r>
      <w:r w:rsidR="003C756C" w:rsidRPr="008D3026">
        <w:rPr>
          <w:rFonts w:ascii="Times" w:hAnsi="Times" w:cs="仿宋_GB2312"/>
          <w:bCs/>
          <w:color w:val="auto"/>
          <w:sz w:val="24"/>
          <w:szCs w:val="28"/>
        </w:rPr>
        <w:t>滤后</w:t>
      </w:r>
      <w:r w:rsidR="005850CA" w:rsidRPr="008D3026">
        <w:rPr>
          <w:rFonts w:ascii="Times" w:hAnsi="Times" w:cs="仿宋_GB2312"/>
          <w:bCs/>
          <w:color w:val="auto"/>
          <w:sz w:val="24"/>
          <w:szCs w:val="28"/>
        </w:rPr>
        <w:t>出</w:t>
      </w:r>
      <w:r w:rsidR="003C756C" w:rsidRPr="008D3026">
        <w:rPr>
          <w:rFonts w:ascii="Times" w:hAnsi="Times" w:cs="仿宋_GB2312"/>
          <w:bCs/>
          <w:color w:val="auto"/>
          <w:sz w:val="24"/>
          <w:szCs w:val="28"/>
        </w:rPr>
        <w:t>水</w:t>
      </w:r>
      <w:r w:rsidR="005850CA" w:rsidRPr="008D3026">
        <w:rPr>
          <w:rFonts w:ascii="Times" w:hAnsi="Times" w:cs="仿宋_GB2312"/>
          <w:bCs/>
          <w:color w:val="auto"/>
          <w:sz w:val="24"/>
          <w:szCs w:val="28"/>
        </w:rPr>
        <w:t>的</w:t>
      </w:r>
      <w:r w:rsidR="003C756C" w:rsidRPr="008D3026">
        <w:rPr>
          <w:rFonts w:ascii="Times" w:hAnsi="Times" w:cs="仿宋_GB2312"/>
          <w:bCs/>
          <w:color w:val="auto"/>
          <w:sz w:val="24"/>
          <w:szCs w:val="28"/>
        </w:rPr>
        <w:t>pH</w:t>
      </w:r>
      <w:r w:rsidR="003C756C" w:rsidRPr="008D3026">
        <w:rPr>
          <w:rFonts w:ascii="Times" w:hAnsi="Times" w:cs="仿宋_GB2312"/>
          <w:bCs/>
          <w:color w:val="auto"/>
          <w:sz w:val="24"/>
          <w:szCs w:val="28"/>
        </w:rPr>
        <w:t>值、浊度、余氯</w:t>
      </w:r>
      <w:r w:rsidR="005850CA" w:rsidRPr="008D3026">
        <w:rPr>
          <w:rFonts w:ascii="Times" w:hAnsi="Times" w:cs="仿宋_GB2312"/>
          <w:bCs/>
          <w:color w:val="auto"/>
          <w:sz w:val="24"/>
          <w:szCs w:val="28"/>
        </w:rPr>
        <w:t>等</w:t>
      </w:r>
      <w:r w:rsidR="003C756C" w:rsidRPr="008D3026">
        <w:rPr>
          <w:rFonts w:ascii="Times" w:hAnsi="Times" w:cs="仿宋_GB2312"/>
          <w:bCs/>
          <w:color w:val="auto"/>
          <w:sz w:val="24"/>
          <w:szCs w:val="28"/>
        </w:rPr>
        <w:t>。</w:t>
      </w:r>
    </w:p>
    <w:p w14:paraId="20336774" w14:textId="32B7E1D3" w:rsidR="00217B5B" w:rsidRPr="00E87C1C" w:rsidRDefault="00847BA9" w:rsidP="009805C7">
      <w:pPr>
        <w:pStyle w:val="20"/>
        <w:numPr>
          <w:ilvl w:val="0"/>
          <w:numId w:val="17"/>
        </w:numPr>
        <w:jc w:val="center"/>
      </w:pPr>
      <w:bookmarkStart w:id="69" w:name="_Toc23522876"/>
      <w:bookmarkEnd w:id="68"/>
      <w:r w:rsidRPr="00831CE3">
        <w:t>水源和水厂大数据</w:t>
      </w:r>
      <w:r w:rsidR="008B2B7C">
        <w:rPr>
          <w:rFonts w:hint="eastAsia"/>
        </w:rPr>
        <w:t>典型</w:t>
      </w:r>
      <w:r w:rsidR="00217B5B" w:rsidRPr="00831CE3">
        <w:t>应用场景</w:t>
      </w:r>
      <w:bookmarkEnd w:id="69"/>
    </w:p>
    <w:p w14:paraId="6F149A64" w14:textId="39B08697" w:rsidR="002E520B" w:rsidRPr="004D00E2" w:rsidRDefault="000F64E0" w:rsidP="002847BC">
      <w:pPr>
        <w:pStyle w:val="3"/>
        <w:numPr>
          <w:ilvl w:val="0"/>
          <w:numId w:val="6"/>
        </w:numPr>
      </w:pPr>
      <w:bookmarkStart w:id="70" w:name="_Toc22682473"/>
      <w:bookmarkStart w:id="71" w:name="_Toc23522877"/>
      <w:r w:rsidRPr="004D00E2">
        <w:t>水质相关分析</w:t>
      </w:r>
      <w:bookmarkEnd w:id="70"/>
      <w:bookmarkEnd w:id="71"/>
    </w:p>
    <w:p w14:paraId="66EAE381" w14:textId="77777777" w:rsidR="00235CD0" w:rsidRPr="00235CD0" w:rsidRDefault="00235CD0" w:rsidP="00235CD0">
      <w:pPr>
        <w:tabs>
          <w:tab w:val="num" w:pos="720"/>
        </w:tabs>
        <w:spacing w:line="360" w:lineRule="auto"/>
        <w:ind w:firstLineChars="200" w:firstLine="480"/>
        <w:rPr>
          <w:rFonts w:ascii="Times" w:hAnsi="Times" w:cs="仿宋_GB2312"/>
          <w:bCs/>
          <w:color w:val="auto"/>
          <w:sz w:val="24"/>
          <w:szCs w:val="28"/>
        </w:rPr>
      </w:pPr>
      <w:r w:rsidRPr="00235CD0">
        <w:rPr>
          <w:rFonts w:ascii="Times" w:hAnsi="Times" w:cs="仿宋_GB2312" w:hint="eastAsia"/>
          <w:bCs/>
          <w:color w:val="auto"/>
          <w:sz w:val="24"/>
          <w:szCs w:val="28"/>
        </w:rPr>
        <w:t>城镇供水主管部门及供水单位在水质日常监测、风险预警和管</w:t>
      </w:r>
      <w:proofErr w:type="gramStart"/>
      <w:r w:rsidRPr="00235CD0">
        <w:rPr>
          <w:rFonts w:ascii="Times" w:hAnsi="Times" w:cs="仿宋_GB2312" w:hint="eastAsia"/>
          <w:bCs/>
          <w:color w:val="auto"/>
          <w:sz w:val="24"/>
          <w:szCs w:val="28"/>
        </w:rPr>
        <w:t>控过程</w:t>
      </w:r>
      <w:proofErr w:type="gramEnd"/>
      <w:r w:rsidRPr="00235CD0">
        <w:rPr>
          <w:rFonts w:ascii="Times" w:hAnsi="Times" w:cs="仿宋_GB2312" w:hint="eastAsia"/>
          <w:bCs/>
          <w:color w:val="auto"/>
          <w:sz w:val="24"/>
          <w:szCs w:val="28"/>
        </w:rPr>
        <w:t>中，通过对水源、水厂、管网和二次供水设施的水质指标及其环境类指标进行相关性分析，找出不同水质指标之间、水质指标与其它环境类指标的内在关联性，可实现水质风险预警，水质相关性分析具体包括以下几种情形：</w:t>
      </w:r>
    </w:p>
    <w:p w14:paraId="5C26B702" w14:textId="77777777" w:rsidR="00235CD0" w:rsidRPr="00235CD0" w:rsidRDefault="00235CD0" w:rsidP="00235CD0">
      <w:pPr>
        <w:tabs>
          <w:tab w:val="num" w:pos="720"/>
        </w:tabs>
        <w:spacing w:line="360" w:lineRule="auto"/>
        <w:ind w:firstLineChars="200" w:firstLine="480"/>
        <w:rPr>
          <w:rFonts w:ascii="Times" w:hAnsi="Times" w:cs="仿宋_GB2312"/>
          <w:bCs/>
          <w:color w:val="auto"/>
          <w:sz w:val="24"/>
          <w:szCs w:val="28"/>
        </w:rPr>
      </w:pPr>
      <w:r w:rsidRPr="00235CD0">
        <w:rPr>
          <w:rFonts w:ascii="Times" w:hAnsi="Times" w:cs="仿宋_GB2312" w:hint="eastAsia"/>
          <w:bCs/>
          <w:color w:val="auto"/>
          <w:sz w:val="24"/>
          <w:szCs w:val="28"/>
        </w:rPr>
        <w:t>1</w:t>
      </w:r>
      <w:r w:rsidRPr="00235CD0">
        <w:rPr>
          <w:rFonts w:ascii="Times" w:hAnsi="Times" w:cs="仿宋_GB2312" w:hint="eastAsia"/>
          <w:bCs/>
          <w:color w:val="auto"/>
          <w:sz w:val="24"/>
          <w:szCs w:val="28"/>
        </w:rPr>
        <w:t>）同一供水环节不同水质指标之间的相关性分析：通过常规水质指标与特征水质指标的相关性分析，可揭示指标之间的内在联系，及时发现水质特征和规律，并可为回归分析提供数据参考。</w:t>
      </w:r>
    </w:p>
    <w:p w14:paraId="5447BE30" w14:textId="77777777" w:rsidR="00235CD0" w:rsidRPr="00235CD0" w:rsidRDefault="00235CD0" w:rsidP="00235CD0">
      <w:pPr>
        <w:tabs>
          <w:tab w:val="num" w:pos="720"/>
        </w:tabs>
        <w:spacing w:line="360" w:lineRule="auto"/>
        <w:ind w:firstLineChars="200" w:firstLine="480"/>
        <w:rPr>
          <w:rFonts w:ascii="Times" w:hAnsi="Times" w:cs="仿宋_GB2312"/>
          <w:bCs/>
          <w:color w:val="auto"/>
          <w:sz w:val="24"/>
          <w:szCs w:val="28"/>
        </w:rPr>
      </w:pPr>
      <w:r w:rsidRPr="00235CD0">
        <w:rPr>
          <w:rFonts w:ascii="Times" w:hAnsi="Times" w:cs="仿宋_GB2312" w:hint="eastAsia"/>
          <w:bCs/>
          <w:color w:val="auto"/>
          <w:sz w:val="24"/>
          <w:szCs w:val="28"/>
        </w:rPr>
        <w:t>2</w:t>
      </w:r>
      <w:r w:rsidRPr="00235CD0">
        <w:rPr>
          <w:rFonts w:ascii="Times" w:hAnsi="Times" w:cs="仿宋_GB2312" w:hint="eastAsia"/>
          <w:bCs/>
          <w:color w:val="auto"/>
          <w:sz w:val="24"/>
          <w:szCs w:val="28"/>
        </w:rPr>
        <w:t>）不同供水环节同一水质指标之间的相关性分析：通过在供水全流程，对水源、水厂、管网和二次供水设施各环节的同一水质指标开展相关性分析，找出不同供水环节水质指标的关联性，可用于揭示不同环节的水质变化趋势，反馈指导水厂处理工艺调整，并有利于水质风险管控。</w:t>
      </w:r>
    </w:p>
    <w:p w14:paraId="073F1C69" w14:textId="5F5817F2" w:rsidR="00217B5B" w:rsidRPr="008D3026" w:rsidRDefault="00235CD0" w:rsidP="00235CD0">
      <w:pPr>
        <w:tabs>
          <w:tab w:val="num" w:pos="720"/>
        </w:tabs>
        <w:spacing w:line="360" w:lineRule="auto"/>
        <w:ind w:firstLineChars="200" w:firstLine="480"/>
        <w:rPr>
          <w:rFonts w:ascii="Times" w:hAnsi="Times" w:cs="仿宋_GB2312"/>
          <w:bCs/>
          <w:color w:val="auto"/>
          <w:sz w:val="24"/>
          <w:szCs w:val="28"/>
        </w:rPr>
      </w:pPr>
      <w:r w:rsidRPr="00235CD0">
        <w:rPr>
          <w:rFonts w:ascii="Times" w:hAnsi="Times" w:cs="仿宋_GB2312" w:hint="eastAsia"/>
          <w:bCs/>
          <w:color w:val="auto"/>
          <w:sz w:val="24"/>
          <w:szCs w:val="28"/>
        </w:rPr>
        <w:t>3</w:t>
      </w:r>
      <w:r w:rsidRPr="00235CD0">
        <w:rPr>
          <w:rFonts w:ascii="Times" w:hAnsi="Times" w:cs="仿宋_GB2312" w:hint="eastAsia"/>
          <w:bCs/>
          <w:color w:val="auto"/>
          <w:sz w:val="24"/>
          <w:szCs w:val="28"/>
        </w:rPr>
        <w:t>）水质指标与环境类指标之间的相关性分析：通过水质指标与环境类指标的相关性分析，揭示其内在的关联性，可为水质问题溯源、回归分析建模因子选择等提供依据。</w:t>
      </w:r>
    </w:p>
    <w:p w14:paraId="1B319780" w14:textId="77777777" w:rsidR="003C756C" w:rsidRPr="008D3026" w:rsidRDefault="00985FF4" w:rsidP="004B5D07">
      <w:pPr>
        <w:tabs>
          <w:tab w:val="num" w:pos="720"/>
        </w:tabs>
        <w:spacing w:afterLines="50" w:after="156" w:line="360" w:lineRule="auto"/>
        <w:ind w:firstLineChars="200" w:firstLine="480"/>
        <w:rPr>
          <w:rFonts w:ascii="Times" w:hAnsi="Times" w:cs="仿宋_GB2312"/>
          <w:bCs/>
          <w:color w:val="auto"/>
          <w:sz w:val="24"/>
          <w:szCs w:val="28"/>
        </w:rPr>
      </w:pPr>
      <w:r w:rsidRPr="008D3026">
        <w:rPr>
          <w:rFonts w:ascii="Times" w:hAnsi="Times" w:cs="仿宋_GB2312"/>
          <w:bCs/>
          <w:noProof/>
          <w:color w:val="auto"/>
          <w:sz w:val="24"/>
          <w:szCs w:val="28"/>
        </w:rPr>
        <w:lastRenderedPageBreak/>
        <mc:AlternateContent>
          <mc:Choice Requires="wpg">
            <w:drawing>
              <wp:anchor distT="0" distB="0" distL="114300" distR="114300" simplePos="0" relativeHeight="251614208" behindDoc="0" locked="0" layoutInCell="1" allowOverlap="1" wp14:anchorId="2DDE8554" wp14:editId="2A1CFA80">
                <wp:simplePos x="0" y="0"/>
                <wp:positionH relativeFrom="column">
                  <wp:posOffset>1433195</wp:posOffset>
                </wp:positionH>
                <wp:positionV relativeFrom="paragraph">
                  <wp:posOffset>398145</wp:posOffset>
                </wp:positionV>
                <wp:extent cx="2408400" cy="3841200"/>
                <wp:effectExtent l="0" t="0" r="11430" b="26035"/>
                <wp:wrapTopAndBottom/>
                <wp:docPr id="48" name="组合 48"/>
                <wp:cNvGraphicFramePr/>
                <a:graphic xmlns:a="http://schemas.openxmlformats.org/drawingml/2006/main">
                  <a:graphicData uri="http://schemas.microsoft.com/office/word/2010/wordprocessingGroup">
                    <wpg:wgp>
                      <wpg:cNvGrpSpPr/>
                      <wpg:grpSpPr>
                        <a:xfrm>
                          <a:off x="0" y="0"/>
                          <a:ext cx="2408400" cy="3841200"/>
                          <a:chOff x="0" y="0"/>
                          <a:chExt cx="2409825" cy="3839845"/>
                        </a:xfrm>
                      </wpg:grpSpPr>
                      <wps:wsp>
                        <wps:cNvPr id="217" name="文本框 2"/>
                        <wps:cNvSpPr txBox="1">
                          <a:spLocks noChangeArrowheads="1"/>
                        </wps:cNvSpPr>
                        <wps:spPr bwMode="auto">
                          <a:xfrm>
                            <a:off x="0" y="0"/>
                            <a:ext cx="1019175" cy="496570"/>
                          </a:xfrm>
                          <a:prstGeom prst="rect">
                            <a:avLst/>
                          </a:prstGeom>
                          <a:solidFill>
                            <a:srgbClr val="FFFFFF"/>
                          </a:solidFill>
                          <a:ln w="9525">
                            <a:solidFill>
                              <a:srgbClr val="000000"/>
                            </a:solidFill>
                            <a:miter lim="800000"/>
                            <a:headEnd/>
                            <a:tailEnd/>
                          </a:ln>
                        </wps:spPr>
                        <wps:txbx>
                          <w:txbxContent>
                            <w:p w14:paraId="6B33F0B1" w14:textId="77777777" w:rsidR="009805C7" w:rsidRDefault="009805C7" w:rsidP="003C756C">
                              <w:pPr>
                                <w:jc w:val="center"/>
                                <w:rPr>
                                  <w:rFonts w:eastAsia="仿宋_GB2312" w:cs="仿宋_GB2312"/>
                                  <w:bCs/>
                                  <w:color w:val="auto"/>
                                  <w:sz w:val="24"/>
                                  <w:szCs w:val="28"/>
                                </w:rPr>
                              </w:pPr>
                              <w:r>
                                <w:rPr>
                                  <w:rFonts w:eastAsia="仿宋_GB2312" w:cs="仿宋_GB2312" w:hint="eastAsia"/>
                                  <w:bCs/>
                                  <w:color w:val="auto"/>
                                  <w:sz w:val="24"/>
                                  <w:szCs w:val="28"/>
                                </w:rPr>
                                <w:t>供水</w:t>
                              </w:r>
                              <w:r>
                                <w:rPr>
                                  <w:rFonts w:eastAsia="仿宋_GB2312" w:cs="仿宋_GB2312"/>
                                  <w:bCs/>
                                  <w:color w:val="auto"/>
                                  <w:sz w:val="24"/>
                                  <w:szCs w:val="28"/>
                                </w:rPr>
                                <w:t>水质</w:t>
                              </w:r>
                            </w:p>
                            <w:p w14:paraId="42A5AB44" w14:textId="77777777" w:rsidR="009805C7" w:rsidRPr="003C756C" w:rsidRDefault="009805C7" w:rsidP="003C756C">
                              <w:pPr>
                                <w:jc w:val="center"/>
                                <w:rPr>
                                  <w:rFonts w:eastAsia="仿宋_GB2312" w:cs="仿宋_GB2312"/>
                                  <w:bCs/>
                                  <w:color w:val="auto"/>
                                  <w:sz w:val="24"/>
                                  <w:szCs w:val="28"/>
                                </w:rPr>
                              </w:pPr>
                              <w:r w:rsidRPr="003C756C">
                                <w:rPr>
                                  <w:rFonts w:eastAsia="仿宋_GB2312" w:cs="仿宋_GB2312" w:hint="eastAsia"/>
                                  <w:bCs/>
                                  <w:color w:val="auto"/>
                                  <w:sz w:val="24"/>
                                  <w:szCs w:val="28"/>
                                </w:rPr>
                                <w:t>数据获取</w:t>
                              </w:r>
                            </w:p>
                          </w:txbxContent>
                        </wps:txbx>
                        <wps:bodyPr rot="0" vert="horz" wrap="square" lIns="91440" tIns="45720" rIns="91440" bIns="45720" anchor="ctr" anchorCtr="0">
                          <a:spAutoFit/>
                        </wps:bodyPr>
                      </wps:wsp>
                      <wps:wsp>
                        <wps:cNvPr id="23" name="文本框 2"/>
                        <wps:cNvSpPr txBox="1">
                          <a:spLocks noChangeArrowheads="1"/>
                        </wps:cNvSpPr>
                        <wps:spPr bwMode="auto">
                          <a:xfrm>
                            <a:off x="1304925" y="95250"/>
                            <a:ext cx="1019175" cy="298450"/>
                          </a:xfrm>
                          <a:prstGeom prst="rect">
                            <a:avLst/>
                          </a:prstGeom>
                          <a:solidFill>
                            <a:srgbClr val="FFFFFF"/>
                          </a:solidFill>
                          <a:ln w="9525">
                            <a:solidFill>
                              <a:srgbClr val="000000"/>
                            </a:solidFill>
                            <a:miter lim="800000"/>
                            <a:headEnd/>
                            <a:tailEnd/>
                          </a:ln>
                        </wps:spPr>
                        <wps:txbx>
                          <w:txbxContent>
                            <w:p w14:paraId="13ADE96F" w14:textId="77777777" w:rsidR="009805C7" w:rsidRPr="003C756C" w:rsidRDefault="009805C7" w:rsidP="003C756C">
                              <w:pPr>
                                <w:jc w:val="center"/>
                                <w:rPr>
                                  <w:rFonts w:eastAsia="仿宋_GB2312" w:cs="仿宋_GB2312"/>
                                  <w:bCs/>
                                  <w:color w:val="auto"/>
                                  <w:sz w:val="24"/>
                                  <w:szCs w:val="28"/>
                                </w:rPr>
                              </w:pPr>
                              <w:r w:rsidRPr="003C756C">
                                <w:rPr>
                                  <w:rFonts w:eastAsia="仿宋_GB2312" w:cs="仿宋_GB2312" w:hint="eastAsia"/>
                                  <w:bCs/>
                                  <w:color w:val="auto"/>
                                  <w:sz w:val="24"/>
                                  <w:szCs w:val="28"/>
                                </w:rPr>
                                <w:t>数据</w:t>
                              </w:r>
                              <w:r>
                                <w:rPr>
                                  <w:rFonts w:eastAsia="仿宋_GB2312" w:cs="仿宋_GB2312" w:hint="eastAsia"/>
                                  <w:bCs/>
                                  <w:color w:val="auto"/>
                                  <w:sz w:val="24"/>
                                  <w:szCs w:val="28"/>
                                </w:rPr>
                                <w:t>预处理</w:t>
                              </w:r>
                            </w:p>
                          </w:txbxContent>
                        </wps:txbx>
                        <wps:bodyPr rot="0" vert="horz" wrap="square" lIns="91440" tIns="45720" rIns="91440" bIns="45720" anchor="ctr" anchorCtr="0">
                          <a:spAutoFit/>
                        </wps:bodyPr>
                      </wps:wsp>
                      <wps:wsp>
                        <wps:cNvPr id="26" name="文本框 2"/>
                        <wps:cNvSpPr txBox="1">
                          <a:spLocks noChangeArrowheads="1"/>
                        </wps:cNvSpPr>
                        <wps:spPr bwMode="auto">
                          <a:xfrm>
                            <a:off x="1304925" y="647700"/>
                            <a:ext cx="1019175" cy="496570"/>
                          </a:xfrm>
                          <a:prstGeom prst="rect">
                            <a:avLst/>
                          </a:prstGeom>
                          <a:solidFill>
                            <a:srgbClr val="FFFFFF"/>
                          </a:solidFill>
                          <a:ln w="9525">
                            <a:solidFill>
                              <a:srgbClr val="000000"/>
                            </a:solidFill>
                            <a:miter lim="800000"/>
                            <a:headEnd/>
                            <a:tailEnd/>
                          </a:ln>
                        </wps:spPr>
                        <wps:txbx>
                          <w:txbxContent>
                            <w:p w14:paraId="6BE62C67" w14:textId="77777777" w:rsidR="009805C7" w:rsidRDefault="009805C7" w:rsidP="003C756C">
                              <w:pPr>
                                <w:jc w:val="center"/>
                                <w:rPr>
                                  <w:rFonts w:eastAsia="仿宋_GB2312" w:cs="仿宋_GB2312"/>
                                  <w:bCs/>
                                  <w:color w:val="auto"/>
                                  <w:sz w:val="24"/>
                                  <w:szCs w:val="28"/>
                                </w:rPr>
                              </w:pPr>
                              <w:r w:rsidRPr="003C756C">
                                <w:rPr>
                                  <w:rFonts w:eastAsia="仿宋_GB2312" w:cs="仿宋_GB2312" w:hint="eastAsia"/>
                                  <w:bCs/>
                                  <w:color w:val="auto"/>
                                  <w:sz w:val="24"/>
                                  <w:szCs w:val="28"/>
                                </w:rPr>
                                <w:t>数据</w:t>
                              </w:r>
                              <w:r>
                                <w:rPr>
                                  <w:rFonts w:eastAsia="仿宋_GB2312" w:cs="仿宋_GB2312" w:hint="eastAsia"/>
                                  <w:bCs/>
                                  <w:color w:val="auto"/>
                                  <w:sz w:val="24"/>
                                  <w:szCs w:val="28"/>
                                </w:rPr>
                                <w:t>分布</w:t>
                              </w:r>
                            </w:p>
                            <w:p w14:paraId="7FBA53DD" w14:textId="0B5F8E63" w:rsidR="009805C7" w:rsidRPr="003C756C" w:rsidRDefault="009805C7" w:rsidP="003C756C">
                              <w:pPr>
                                <w:jc w:val="center"/>
                                <w:rPr>
                                  <w:rFonts w:eastAsia="仿宋_GB2312" w:cs="仿宋_GB2312"/>
                                  <w:bCs/>
                                  <w:color w:val="auto"/>
                                  <w:sz w:val="24"/>
                                  <w:szCs w:val="28"/>
                                </w:rPr>
                              </w:pPr>
                              <w:r>
                                <w:rPr>
                                  <w:rFonts w:eastAsia="仿宋_GB2312" w:cs="仿宋_GB2312" w:hint="eastAsia"/>
                                  <w:bCs/>
                                  <w:color w:val="auto"/>
                                  <w:sz w:val="24"/>
                                  <w:szCs w:val="28"/>
                                </w:rPr>
                                <w:t>特征分析</w:t>
                              </w:r>
                            </w:p>
                          </w:txbxContent>
                        </wps:txbx>
                        <wps:bodyPr rot="0" vert="horz" wrap="square" lIns="91440" tIns="45720" rIns="91440" bIns="45720" anchor="ctr" anchorCtr="0">
                          <a:spAutoFit/>
                        </wps:bodyPr>
                      </wps:wsp>
                      <wps:wsp>
                        <wps:cNvPr id="33" name="文本框 2"/>
                        <wps:cNvSpPr txBox="1">
                          <a:spLocks noChangeArrowheads="1"/>
                        </wps:cNvSpPr>
                        <wps:spPr bwMode="auto">
                          <a:xfrm>
                            <a:off x="1228725" y="1428750"/>
                            <a:ext cx="1181100" cy="496570"/>
                          </a:xfrm>
                          <a:prstGeom prst="rect">
                            <a:avLst/>
                          </a:prstGeom>
                          <a:solidFill>
                            <a:srgbClr val="FFFFFF"/>
                          </a:solidFill>
                          <a:ln w="9525">
                            <a:solidFill>
                              <a:srgbClr val="000000"/>
                            </a:solidFill>
                            <a:miter lim="800000"/>
                            <a:headEnd/>
                            <a:tailEnd/>
                          </a:ln>
                        </wps:spPr>
                        <wps:txbx>
                          <w:txbxContent>
                            <w:p w14:paraId="198D56A9" w14:textId="77777777" w:rsidR="009805C7" w:rsidRPr="003C756C" w:rsidRDefault="009805C7" w:rsidP="003C756C">
                              <w:pPr>
                                <w:jc w:val="center"/>
                                <w:rPr>
                                  <w:rFonts w:eastAsia="仿宋_GB2312" w:cs="仿宋_GB2312"/>
                                  <w:bCs/>
                                  <w:color w:val="auto"/>
                                  <w:sz w:val="24"/>
                                  <w:szCs w:val="28"/>
                                </w:rPr>
                              </w:pPr>
                              <w:r>
                                <w:rPr>
                                  <w:rFonts w:eastAsia="仿宋_GB2312" w:cs="仿宋_GB2312" w:hint="eastAsia"/>
                                  <w:bCs/>
                                  <w:color w:val="auto"/>
                                  <w:sz w:val="24"/>
                                  <w:szCs w:val="28"/>
                                </w:rPr>
                                <w:t>选择分析方法</w:t>
                              </w:r>
                              <w:r>
                                <w:rPr>
                                  <w:rFonts w:eastAsia="仿宋_GB2312" w:cs="仿宋_GB2312" w:hint="eastAsia"/>
                                  <w:bCs/>
                                  <w:color w:val="auto"/>
                                  <w:sz w:val="24"/>
                                  <w:szCs w:val="28"/>
                                </w:rPr>
                                <w:t>/</w:t>
                              </w:r>
                              <w:r>
                                <w:rPr>
                                  <w:rFonts w:eastAsia="仿宋_GB2312" w:cs="仿宋_GB2312" w:hint="eastAsia"/>
                                  <w:bCs/>
                                  <w:color w:val="auto"/>
                                  <w:sz w:val="24"/>
                                  <w:szCs w:val="28"/>
                                </w:rPr>
                                <w:t>相关系数</w:t>
                              </w:r>
                              <w:r>
                                <w:rPr>
                                  <w:rFonts w:eastAsia="仿宋_GB2312" w:cs="仿宋_GB2312"/>
                                  <w:bCs/>
                                  <w:color w:val="auto"/>
                                  <w:sz w:val="24"/>
                                  <w:szCs w:val="28"/>
                                </w:rPr>
                                <w:t>类别</w:t>
                              </w:r>
                            </w:p>
                          </w:txbxContent>
                        </wps:txbx>
                        <wps:bodyPr rot="0" vert="horz" wrap="square" lIns="91440" tIns="45720" rIns="91440" bIns="45720" anchor="ctr" anchorCtr="0">
                          <a:spAutoFit/>
                        </wps:bodyPr>
                      </wps:wsp>
                      <wps:wsp>
                        <wps:cNvPr id="37" name="文本框 2"/>
                        <wps:cNvSpPr txBox="1">
                          <a:spLocks noChangeArrowheads="1"/>
                        </wps:cNvSpPr>
                        <wps:spPr bwMode="auto">
                          <a:xfrm>
                            <a:off x="1228725" y="2200275"/>
                            <a:ext cx="1181100" cy="298450"/>
                          </a:xfrm>
                          <a:prstGeom prst="rect">
                            <a:avLst/>
                          </a:prstGeom>
                          <a:solidFill>
                            <a:srgbClr val="FFFFFF"/>
                          </a:solidFill>
                          <a:ln w="9525">
                            <a:solidFill>
                              <a:srgbClr val="000000"/>
                            </a:solidFill>
                            <a:miter lim="800000"/>
                            <a:headEnd/>
                            <a:tailEnd/>
                          </a:ln>
                        </wps:spPr>
                        <wps:txbx>
                          <w:txbxContent>
                            <w:p w14:paraId="2EFFD4B2" w14:textId="77777777" w:rsidR="009805C7" w:rsidRPr="003C756C" w:rsidRDefault="009805C7" w:rsidP="003C756C">
                              <w:pPr>
                                <w:jc w:val="center"/>
                                <w:rPr>
                                  <w:rFonts w:eastAsia="仿宋_GB2312" w:cs="仿宋_GB2312"/>
                                  <w:bCs/>
                                  <w:color w:val="auto"/>
                                  <w:sz w:val="24"/>
                                  <w:szCs w:val="28"/>
                                </w:rPr>
                              </w:pPr>
                              <w:r>
                                <w:rPr>
                                  <w:rFonts w:eastAsia="仿宋_GB2312" w:cs="仿宋_GB2312" w:hint="eastAsia"/>
                                  <w:bCs/>
                                  <w:color w:val="auto"/>
                                  <w:sz w:val="24"/>
                                  <w:szCs w:val="28"/>
                                </w:rPr>
                                <w:t>相关系数计算</w:t>
                              </w:r>
                            </w:p>
                          </w:txbxContent>
                        </wps:txbx>
                        <wps:bodyPr rot="0" vert="horz" wrap="square" lIns="91440" tIns="45720" rIns="91440" bIns="45720" anchor="ctr" anchorCtr="0">
                          <a:spAutoFit/>
                        </wps:bodyPr>
                      </wps:wsp>
                      <wps:wsp>
                        <wps:cNvPr id="38" name="文本框 2"/>
                        <wps:cNvSpPr txBox="1">
                          <a:spLocks noChangeArrowheads="1"/>
                        </wps:cNvSpPr>
                        <wps:spPr bwMode="auto">
                          <a:xfrm>
                            <a:off x="1228725" y="2781300"/>
                            <a:ext cx="1181100" cy="298450"/>
                          </a:xfrm>
                          <a:prstGeom prst="rect">
                            <a:avLst/>
                          </a:prstGeom>
                          <a:solidFill>
                            <a:srgbClr val="FFFFFF"/>
                          </a:solidFill>
                          <a:ln w="9525">
                            <a:solidFill>
                              <a:srgbClr val="000000"/>
                            </a:solidFill>
                            <a:miter lim="800000"/>
                            <a:headEnd/>
                            <a:tailEnd/>
                          </a:ln>
                        </wps:spPr>
                        <wps:txbx>
                          <w:txbxContent>
                            <w:p w14:paraId="44D615AB" w14:textId="77777777" w:rsidR="009805C7" w:rsidRPr="003C756C" w:rsidRDefault="009805C7" w:rsidP="003C756C">
                              <w:pPr>
                                <w:jc w:val="center"/>
                                <w:rPr>
                                  <w:rFonts w:eastAsia="仿宋_GB2312" w:cs="仿宋_GB2312"/>
                                  <w:bCs/>
                                  <w:color w:val="auto"/>
                                  <w:sz w:val="24"/>
                                  <w:szCs w:val="28"/>
                                </w:rPr>
                              </w:pPr>
                              <w:r>
                                <w:rPr>
                                  <w:rFonts w:eastAsia="仿宋_GB2312" w:cs="仿宋_GB2312" w:hint="eastAsia"/>
                                  <w:bCs/>
                                  <w:color w:val="auto"/>
                                  <w:sz w:val="24"/>
                                  <w:szCs w:val="28"/>
                                </w:rPr>
                                <w:t>显著性检验</w:t>
                              </w:r>
                            </w:p>
                          </w:txbxContent>
                        </wps:txbx>
                        <wps:bodyPr rot="0" vert="horz" wrap="square" lIns="91440" tIns="45720" rIns="91440" bIns="45720" anchor="ctr" anchorCtr="0">
                          <a:spAutoFit/>
                        </wps:bodyPr>
                      </wps:wsp>
                      <wps:wsp>
                        <wps:cNvPr id="39" name="文本框 2"/>
                        <wps:cNvSpPr txBox="1">
                          <a:spLocks noChangeArrowheads="1"/>
                        </wps:cNvSpPr>
                        <wps:spPr bwMode="auto">
                          <a:xfrm>
                            <a:off x="1228725" y="3343275"/>
                            <a:ext cx="1181100" cy="496570"/>
                          </a:xfrm>
                          <a:prstGeom prst="rect">
                            <a:avLst/>
                          </a:prstGeom>
                          <a:solidFill>
                            <a:srgbClr val="FFFFFF"/>
                          </a:solidFill>
                          <a:ln w="9525">
                            <a:solidFill>
                              <a:srgbClr val="000000"/>
                            </a:solidFill>
                            <a:miter lim="800000"/>
                            <a:headEnd/>
                            <a:tailEnd/>
                          </a:ln>
                        </wps:spPr>
                        <wps:txbx>
                          <w:txbxContent>
                            <w:p w14:paraId="7579615A" w14:textId="77777777" w:rsidR="009805C7" w:rsidRPr="003C756C" w:rsidRDefault="009805C7" w:rsidP="003C756C">
                              <w:pPr>
                                <w:jc w:val="center"/>
                                <w:rPr>
                                  <w:rFonts w:eastAsia="仿宋_GB2312" w:cs="仿宋_GB2312"/>
                                  <w:bCs/>
                                  <w:color w:val="auto"/>
                                  <w:sz w:val="24"/>
                                  <w:szCs w:val="28"/>
                                </w:rPr>
                              </w:pPr>
                              <w:r>
                                <w:rPr>
                                  <w:rFonts w:eastAsia="仿宋_GB2312" w:cs="仿宋_GB2312" w:hint="eastAsia"/>
                                  <w:bCs/>
                                  <w:color w:val="auto"/>
                                  <w:sz w:val="24"/>
                                  <w:szCs w:val="28"/>
                                </w:rPr>
                                <w:t>水质</w:t>
                              </w:r>
                              <w:r>
                                <w:rPr>
                                  <w:rFonts w:eastAsia="仿宋_GB2312" w:cs="仿宋_GB2312"/>
                                  <w:bCs/>
                                  <w:color w:val="auto"/>
                                  <w:sz w:val="24"/>
                                  <w:szCs w:val="28"/>
                                </w:rPr>
                                <w:t>相关业务判断</w:t>
                              </w:r>
                            </w:p>
                          </w:txbxContent>
                        </wps:txbx>
                        <wps:bodyPr rot="0" vert="horz" wrap="square" lIns="91440" tIns="45720" rIns="91440" bIns="45720" anchor="ctr" anchorCtr="0">
                          <a:spAutoFit/>
                        </wps:bodyPr>
                      </wps:wsp>
                      <wps:wsp>
                        <wps:cNvPr id="40" name="直接箭头连接符 40"/>
                        <wps:cNvCnPr/>
                        <wps:spPr>
                          <a:xfrm>
                            <a:off x="1019175" y="247650"/>
                            <a:ext cx="2857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直接箭头连接符 41"/>
                        <wps:cNvCnPr/>
                        <wps:spPr>
                          <a:xfrm>
                            <a:off x="1819275" y="390525"/>
                            <a:ext cx="0" cy="263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直接箭头连接符 42"/>
                        <wps:cNvCnPr/>
                        <wps:spPr>
                          <a:xfrm>
                            <a:off x="1828800" y="1152525"/>
                            <a:ext cx="0" cy="263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 name="直接箭头连接符 45"/>
                        <wps:cNvCnPr/>
                        <wps:spPr>
                          <a:xfrm>
                            <a:off x="1828800" y="1933575"/>
                            <a:ext cx="0" cy="263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直接箭头连接符 46"/>
                        <wps:cNvCnPr/>
                        <wps:spPr>
                          <a:xfrm>
                            <a:off x="1828800" y="2514600"/>
                            <a:ext cx="0" cy="263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直接箭头连接符 47"/>
                        <wps:cNvCnPr/>
                        <wps:spPr>
                          <a:xfrm>
                            <a:off x="1828800" y="3076575"/>
                            <a:ext cx="0" cy="263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DDE8554" id="组合 48" o:spid="_x0000_s1040" style="position:absolute;left:0;text-align:left;margin-left:112.85pt;margin-top:31.35pt;width:189.65pt;height:302.45pt;z-index:251614208;mso-width-relative:margin;mso-height-relative:margin" coordsize="24098,3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">
                <v:shape id="_x0000_s1041" type="#_x0000_t202" style="position:absolute;width:10191;height:4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Et+cQA&#10;AADcAAAADwAAAGRycy9kb3ducmV2LnhtbESPT4vCMBTE74LfITzBm6aWsivVKCIqHoTFf4i3R/Ns&#10;i81LaaLWb79ZWPA4zMxvmOm8NZV4UuNKywpGwwgEcWZ1ybmC03E9GINwHlljZZkUvMnBfNbtTDHV&#10;9sV7eh58LgKEXYoKCu/rVEqXFWTQDW1NHLybbQz6IJtc6gZfAW4qGUfRlzRYclgosKZlQdn98DAK&#10;zrdtkkTX1eanvubtuNrx/nK+KNXvtYsJCE+t/4T/21utIB59w9+Zc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BLfnEAAAA3AAAAA8AAAAAAAAAAAAAAAAAmAIAAGRycy9k&#10;b3ducmV2LnhtbFBLBQYAAAAABAAEAPUAAACJAwAAAAA=&#10;">
                  <v:textbox style="mso-fit-shape-to-text:t">
                    <w:txbxContent>
                      <w:p w14:paraId="6B33F0B1" w14:textId="77777777" w:rsidR="009805C7" w:rsidRDefault="009805C7" w:rsidP="003C756C">
                        <w:pPr>
                          <w:jc w:val="center"/>
                          <w:rPr>
                            <w:rFonts w:eastAsia="仿宋_GB2312" w:cs="仿宋_GB2312"/>
                            <w:bCs/>
                            <w:color w:val="auto"/>
                            <w:sz w:val="24"/>
                            <w:szCs w:val="28"/>
                          </w:rPr>
                        </w:pPr>
                        <w:r>
                          <w:rPr>
                            <w:rFonts w:eastAsia="仿宋_GB2312" w:cs="仿宋_GB2312" w:hint="eastAsia"/>
                            <w:bCs/>
                            <w:color w:val="auto"/>
                            <w:sz w:val="24"/>
                            <w:szCs w:val="28"/>
                          </w:rPr>
                          <w:t>供水</w:t>
                        </w:r>
                        <w:r>
                          <w:rPr>
                            <w:rFonts w:eastAsia="仿宋_GB2312" w:cs="仿宋_GB2312"/>
                            <w:bCs/>
                            <w:color w:val="auto"/>
                            <w:sz w:val="24"/>
                            <w:szCs w:val="28"/>
                          </w:rPr>
                          <w:t>水质</w:t>
                        </w:r>
                      </w:p>
                      <w:p w14:paraId="42A5AB44" w14:textId="77777777" w:rsidR="009805C7" w:rsidRPr="003C756C" w:rsidRDefault="009805C7" w:rsidP="003C756C">
                        <w:pPr>
                          <w:jc w:val="center"/>
                          <w:rPr>
                            <w:rFonts w:eastAsia="仿宋_GB2312" w:cs="仿宋_GB2312"/>
                            <w:bCs/>
                            <w:color w:val="auto"/>
                            <w:sz w:val="24"/>
                            <w:szCs w:val="28"/>
                          </w:rPr>
                        </w:pPr>
                        <w:r w:rsidRPr="003C756C">
                          <w:rPr>
                            <w:rFonts w:eastAsia="仿宋_GB2312" w:cs="仿宋_GB2312" w:hint="eastAsia"/>
                            <w:bCs/>
                            <w:color w:val="auto"/>
                            <w:sz w:val="24"/>
                            <w:szCs w:val="28"/>
                          </w:rPr>
                          <w:t>数据获取</w:t>
                        </w:r>
                      </w:p>
                    </w:txbxContent>
                  </v:textbox>
                </v:shape>
                <v:shape id="_x0000_s1042" type="#_x0000_t202" style="position:absolute;left:13049;top:952;width:10192;height:2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UyYsQA&#10;AADbAAAADwAAAGRycy9kb3ducmV2LnhtbESPT4vCMBTE78J+h/AW9qapf5BSjSKi4mFBdFdKb4/m&#10;2Rabl9JE7X77jSB4HGbmN8x82Zla3Kl1lWUFw0EEgji3uuJCwe/Pth+DcB5ZY22ZFPyRg+XiozfH&#10;RNsHH+l+8oUIEHYJKii9bxIpXV6SQTewDXHwLrY16INsC6lbfAS4qeUoiqbSYMVhocSG1iXl19PN&#10;KDhf9pNJlG12hyYrurj+5mN6TpX6+uxWMxCeOv8Ov9p7rWA0hueX8A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FMmLEAAAA2wAAAA8AAAAAAAAAAAAAAAAAmAIAAGRycy9k&#10;b3ducmV2LnhtbFBLBQYAAAAABAAEAPUAAACJAwAAAAA=&#10;">
                  <v:textbox style="mso-fit-shape-to-text:t">
                    <w:txbxContent>
                      <w:p w14:paraId="13ADE96F" w14:textId="77777777" w:rsidR="009805C7" w:rsidRPr="003C756C" w:rsidRDefault="009805C7" w:rsidP="003C756C">
                        <w:pPr>
                          <w:jc w:val="center"/>
                          <w:rPr>
                            <w:rFonts w:eastAsia="仿宋_GB2312" w:cs="仿宋_GB2312"/>
                            <w:bCs/>
                            <w:color w:val="auto"/>
                            <w:sz w:val="24"/>
                            <w:szCs w:val="28"/>
                          </w:rPr>
                        </w:pPr>
                        <w:r w:rsidRPr="003C756C">
                          <w:rPr>
                            <w:rFonts w:eastAsia="仿宋_GB2312" w:cs="仿宋_GB2312" w:hint="eastAsia"/>
                            <w:bCs/>
                            <w:color w:val="auto"/>
                            <w:sz w:val="24"/>
                            <w:szCs w:val="28"/>
                          </w:rPr>
                          <w:t>数据</w:t>
                        </w:r>
                        <w:r>
                          <w:rPr>
                            <w:rFonts w:eastAsia="仿宋_GB2312" w:cs="仿宋_GB2312" w:hint="eastAsia"/>
                            <w:bCs/>
                            <w:color w:val="auto"/>
                            <w:sz w:val="24"/>
                            <w:szCs w:val="28"/>
                          </w:rPr>
                          <w:t>预处理</w:t>
                        </w:r>
                      </w:p>
                    </w:txbxContent>
                  </v:textbox>
                </v:shape>
                <v:shape id="_x0000_s1043" type="#_x0000_t202" style="position:absolute;left:13049;top:6477;width:10192;height:4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R+sEA&#10;AADbAAAADwAAAGRycy9kb3ducmV2LnhtbESPzQrCMBCE74LvEFbwpqkiItUoIioeBPEP8bY0a1ts&#10;NqWJWt/eCILHYWa+YSaz2hTiSZXLLSvodSMQxInVOacKTsdVZwTCeWSNhWVS8CYHs2mzMcFY2xfv&#10;6XnwqQgQdjEqyLwvYyldkpFB17UlcfButjLog6xSqSt8BbgpZD+KhtJgzmEhw5IWGSX3w8MoON82&#10;g0F0Xa535TWtR8WW95fzRal2q56PQXiq/T/8a2+0gv4Qvl/CD5D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ykfrBAAAA2wAAAA8AAAAAAAAAAAAAAAAAmAIAAGRycy9kb3du&#10;cmV2LnhtbFBLBQYAAAAABAAEAPUAAACGAwAAAAA=&#10;">
                  <v:textbox style="mso-fit-shape-to-text:t">
                    <w:txbxContent>
                      <w:p w14:paraId="6BE62C67" w14:textId="77777777" w:rsidR="009805C7" w:rsidRDefault="009805C7" w:rsidP="003C756C">
                        <w:pPr>
                          <w:jc w:val="center"/>
                          <w:rPr>
                            <w:rFonts w:eastAsia="仿宋_GB2312" w:cs="仿宋_GB2312"/>
                            <w:bCs/>
                            <w:color w:val="auto"/>
                            <w:sz w:val="24"/>
                            <w:szCs w:val="28"/>
                          </w:rPr>
                        </w:pPr>
                        <w:r w:rsidRPr="003C756C">
                          <w:rPr>
                            <w:rFonts w:eastAsia="仿宋_GB2312" w:cs="仿宋_GB2312" w:hint="eastAsia"/>
                            <w:bCs/>
                            <w:color w:val="auto"/>
                            <w:sz w:val="24"/>
                            <w:szCs w:val="28"/>
                          </w:rPr>
                          <w:t>数据</w:t>
                        </w:r>
                        <w:r>
                          <w:rPr>
                            <w:rFonts w:eastAsia="仿宋_GB2312" w:cs="仿宋_GB2312" w:hint="eastAsia"/>
                            <w:bCs/>
                            <w:color w:val="auto"/>
                            <w:sz w:val="24"/>
                            <w:szCs w:val="28"/>
                          </w:rPr>
                          <w:t>分布</w:t>
                        </w:r>
                      </w:p>
                      <w:p w14:paraId="7FBA53DD" w14:textId="0B5F8E63" w:rsidR="009805C7" w:rsidRPr="003C756C" w:rsidRDefault="009805C7" w:rsidP="003C756C">
                        <w:pPr>
                          <w:jc w:val="center"/>
                          <w:rPr>
                            <w:rFonts w:eastAsia="仿宋_GB2312" w:cs="仿宋_GB2312"/>
                            <w:bCs/>
                            <w:color w:val="auto"/>
                            <w:sz w:val="24"/>
                            <w:szCs w:val="28"/>
                          </w:rPr>
                        </w:pPr>
                        <w:r>
                          <w:rPr>
                            <w:rFonts w:eastAsia="仿宋_GB2312" w:cs="仿宋_GB2312" w:hint="eastAsia"/>
                            <w:bCs/>
                            <w:color w:val="auto"/>
                            <w:sz w:val="24"/>
                            <w:szCs w:val="28"/>
                          </w:rPr>
                          <w:t>特征分析</w:t>
                        </w:r>
                      </w:p>
                    </w:txbxContent>
                  </v:textbox>
                </v:shape>
                <v:shape id="_x0000_s1044" type="#_x0000_t202" style="position:absolute;left:12287;top:14287;width:11811;height:4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ykv8QA&#10;AADbAAAADwAAAGRycy9kb3ducmV2LnhtbESPS4vCQBCE78L+h6EXvOnEB4tER5FlFQ+C+CLk1mTa&#10;JJjpCZlR4793hAWPRVV9Rc0WranEnRpXWlYw6EcgiDOrS84VnI6r3gSE88gaK8uk4EkOFvOvzgxj&#10;bR+8p/vB5yJA2MWooPC+jqV0WUEGXd/WxMG72MagD7LJpW7wEeCmksMo+pEGSw4LBdb0W1B2PdyM&#10;gvNlMx5H6d96V6d5O6m2vE/OiVLd73Y5BeGp9Z/wf3ujFYxG8P4Sf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cpL/EAAAA2wAAAA8AAAAAAAAAAAAAAAAAmAIAAGRycy9k&#10;b3ducmV2LnhtbFBLBQYAAAAABAAEAPUAAACJAwAAAAA=&#10;">
                  <v:textbox style="mso-fit-shape-to-text:t">
                    <w:txbxContent>
                      <w:p w14:paraId="198D56A9" w14:textId="77777777" w:rsidR="009805C7" w:rsidRPr="003C756C" w:rsidRDefault="009805C7" w:rsidP="003C756C">
                        <w:pPr>
                          <w:jc w:val="center"/>
                          <w:rPr>
                            <w:rFonts w:eastAsia="仿宋_GB2312" w:cs="仿宋_GB2312"/>
                            <w:bCs/>
                            <w:color w:val="auto"/>
                            <w:sz w:val="24"/>
                            <w:szCs w:val="28"/>
                          </w:rPr>
                        </w:pPr>
                        <w:r>
                          <w:rPr>
                            <w:rFonts w:eastAsia="仿宋_GB2312" w:cs="仿宋_GB2312" w:hint="eastAsia"/>
                            <w:bCs/>
                            <w:color w:val="auto"/>
                            <w:sz w:val="24"/>
                            <w:szCs w:val="28"/>
                          </w:rPr>
                          <w:t>选择分析方法</w:t>
                        </w:r>
                        <w:r>
                          <w:rPr>
                            <w:rFonts w:eastAsia="仿宋_GB2312" w:cs="仿宋_GB2312" w:hint="eastAsia"/>
                            <w:bCs/>
                            <w:color w:val="auto"/>
                            <w:sz w:val="24"/>
                            <w:szCs w:val="28"/>
                          </w:rPr>
                          <w:t>/</w:t>
                        </w:r>
                        <w:r>
                          <w:rPr>
                            <w:rFonts w:eastAsia="仿宋_GB2312" w:cs="仿宋_GB2312" w:hint="eastAsia"/>
                            <w:bCs/>
                            <w:color w:val="auto"/>
                            <w:sz w:val="24"/>
                            <w:szCs w:val="28"/>
                          </w:rPr>
                          <w:t>相关系数</w:t>
                        </w:r>
                        <w:r>
                          <w:rPr>
                            <w:rFonts w:eastAsia="仿宋_GB2312" w:cs="仿宋_GB2312"/>
                            <w:bCs/>
                            <w:color w:val="auto"/>
                            <w:sz w:val="24"/>
                            <w:szCs w:val="28"/>
                          </w:rPr>
                          <w:t>类别</w:t>
                        </w:r>
                      </w:p>
                    </w:txbxContent>
                  </v:textbox>
                </v:shape>
                <v:shape id="_x0000_s1045" type="#_x0000_t202" style="position:absolute;left:12287;top:22002;width:11811;height:2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ivMUA&#10;AADbAAAADwAAAGRycy9kb3ducmV2LnhtbESPQWvCQBSE74L/YXmCN7PRhlZSVxGxxUNBTCvi7ZF9&#10;JsHs25BdY/rvu0LB4zAz3zCLVW9q0VHrKssKplEMgji3uuJCwc/3x2QOwnlkjbVlUvBLDlbL4WCB&#10;qbZ3PlCX+UIECLsUFZTeN6mULi/JoItsQxy8i20N+iDbQuoW7wFuajmL41dpsOKwUGJDm5Lya3Yz&#10;Co6XXZLE5+3nvjkX/bz+4sPpeFJqPOrX7yA89f4Z/m/vtIKXN3h8C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6K8xQAAANsAAAAPAAAAAAAAAAAAAAAAAJgCAABkcnMv&#10;ZG93bnJldi54bWxQSwUGAAAAAAQABAD1AAAAigMAAAAA&#10;">
                  <v:textbox style="mso-fit-shape-to-text:t">
                    <w:txbxContent>
                      <w:p w14:paraId="2EFFD4B2" w14:textId="77777777" w:rsidR="009805C7" w:rsidRPr="003C756C" w:rsidRDefault="009805C7" w:rsidP="003C756C">
                        <w:pPr>
                          <w:jc w:val="center"/>
                          <w:rPr>
                            <w:rFonts w:eastAsia="仿宋_GB2312" w:cs="仿宋_GB2312"/>
                            <w:bCs/>
                            <w:color w:val="auto"/>
                            <w:sz w:val="24"/>
                            <w:szCs w:val="28"/>
                          </w:rPr>
                        </w:pPr>
                        <w:r>
                          <w:rPr>
                            <w:rFonts w:eastAsia="仿宋_GB2312" w:cs="仿宋_GB2312" w:hint="eastAsia"/>
                            <w:bCs/>
                            <w:color w:val="auto"/>
                            <w:sz w:val="24"/>
                            <w:szCs w:val="28"/>
                          </w:rPr>
                          <w:t>相关系数计算</w:t>
                        </w:r>
                      </w:p>
                    </w:txbxContent>
                  </v:textbox>
                </v:shape>
                <v:shape id="_x0000_s1046" type="#_x0000_t202" style="position:absolute;left:12287;top:27813;width:11811;height:2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2zr4A&#10;AADbAAAADwAAAGRycy9kb3ducmV2LnhtbERPyQrCMBC9C/5DGMGbpi6IVKOIqHgQxA3xNjRjW2wm&#10;pYla/94cBI+Pt0/ntSnEiyqXW1bQ60YgiBOrc04VnE/rzhiE88gaC8uk4EMO5rNmY4qxtm8+0Ovo&#10;UxFC2MWoIPO+jKV0SUYGXdeWxIG728qgD7BKpa7wHcJNIftRNJIGcw4NGZa0zCh5HJ9GweW+HQ6j&#10;22qzL29pPS52fLherkq1W/ViAsJT7f/in3urFQzC2PAl/AA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04Ns6+AAAA2wAAAA8AAAAAAAAAAAAAAAAAmAIAAGRycy9kb3ducmV2&#10;LnhtbFBLBQYAAAAABAAEAPUAAACDAwAAAAA=&#10;">
                  <v:textbox style="mso-fit-shape-to-text:t">
                    <w:txbxContent>
                      <w:p w14:paraId="44D615AB" w14:textId="77777777" w:rsidR="009805C7" w:rsidRPr="003C756C" w:rsidRDefault="009805C7" w:rsidP="003C756C">
                        <w:pPr>
                          <w:jc w:val="center"/>
                          <w:rPr>
                            <w:rFonts w:eastAsia="仿宋_GB2312" w:cs="仿宋_GB2312"/>
                            <w:bCs/>
                            <w:color w:val="auto"/>
                            <w:sz w:val="24"/>
                            <w:szCs w:val="28"/>
                          </w:rPr>
                        </w:pPr>
                        <w:r>
                          <w:rPr>
                            <w:rFonts w:eastAsia="仿宋_GB2312" w:cs="仿宋_GB2312" w:hint="eastAsia"/>
                            <w:bCs/>
                            <w:color w:val="auto"/>
                            <w:sz w:val="24"/>
                            <w:szCs w:val="28"/>
                          </w:rPr>
                          <w:t>显著性检验</w:t>
                        </w:r>
                      </w:p>
                    </w:txbxContent>
                  </v:textbox>
                </v:shape>
                <v:shape id="_x0000_s1047" type="#_x0000_t202" style="position:absolute;left:12287;top:33432;width:11811;height:4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TVcMA&#10;AADbAAAADwAAAGRycy9kb3ducmV2LnhtbESPS6vCMBSE94L/IRzBnaY+EK1GEbn34kIQX4i7Q3Ns&#10;i81JaXK1/nsjCC6HmfmGmS1qU4g7VS63rKDXjUAQJ1bnnCo4Hn47YxDOI2ssLJOCJzlYzJuNGcba&#10;PnhH971PRYCwi1FB5n0ZS+mSjAy6ri2Jg3e1lUEfZJVKXeEjwE0h+1E0kgZzDgsZlrTKKLnt/42C&#10;03U9HEaXn79teUnrcbHh3fl0VqrdqpdTEJ5q/w1/2mutYDCB95fwA+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STVcMAAADbAAAADwAAAAAAAAAAAAAAAACYAgAAZHJzL2Rv&#10;d25yZXYueG1sUEsFBgAAAAAEAAQA9QAAAIgDAAAAAA==&#10;">
                  <v:textbox style="mso-fit-shape-to-text:t">
                    <w:txbxContent>
                      <w:p w14:paraId="7579615A" w14:textId="77777777" w:rsidR="009805C7" w:rsidRPr="003C756C" w:rsidRDefault="009805C7" w:rsidP="003C756C">
                        <w:pPr>
                          <w:jc w:val="center"/>
                          <w:rPr>
                            <w:rFonts w:eastAsia="仿宋_GB2312" w:cs="仿宋_GB2312"/>
                            <w:bCs/>
                            <w:color w:val="auto"/>
                            <w:sz w:val="24"/>
                            <w:szCs w:val="28"/>
                          </w:rPr>
                        </w:pPr>
                        <w:r>
                          <w:rPr>
                            <w:rFonts w:eastAsia="仿宋_GB2312" w:cs="仿宋_GB2312" w:hint="eastAsia"/>
                            <w:bCs/>
                            <w:color w:val="auto"/>
                            <w:sz w:val="24"/>
                            <w:szCs w:val="28"/>
                          </w:rPr>
                          <w:t>水质</w:t>
                        </w:r>
                        <w:r>
                          <w:rPr>
                            <w:rFonts w:eastAsia="仿宋_GB2312" w:cs="仿宋_GB2312"/>
                            <w:bCs/>
                            <w:color w:val="auto"/>
                            <w:sz w:val="24"/>
                            <w:szCs w:val="28"/>
                          </w:rPr>
                          <w:t>相关业务判断</w:t>
                        </w:r>
                      </w:p>
                    </w:txbxContent>
                  </v:textbox>
                </v:shape>
                <v:shape id="直接箭头连接符 40" o:spid="_x0000_s1048" type="#_x0000_t32" style="position:absolute;left:10191;top:2476;width:2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nB4MIAAADbAAAADwAAAGRycy9kb3ducmV2LnhtbERPz2vCMBS+C/sfwht401Qdc3ZGEUHc&#10;8KKduO32aJ5tsHkpTbTdf78cBI8f3+/5srOVuFHjjWMFo2ECgjh32nCh4Pi1GbyB8AFZY+WYFPyR&#10;h+XiqTfHVLuWD3TLQiFiCPsUFZQh1KmUPi/Joh+6mjhyZ9dYDBE2hdQNtjHcVnKcJK/SouHYUGJN&#10;65LyS3a1CvLjz/eM9uak24mZbuvd726SfSrVf+5W7yACdeEhvrs/tIKXuD5+iT9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4nB4MIAAADbAAAADwAAAAAAAAAAAAAA&#10;AAChAgAAZHJzL2Rvd25yZXYueG1sUEsFBgAAAAAEAAQA+QAAAJADAAAAAA==&#10;" strokecolor="black [3213]" strokeweight=".5pt">
                  <v:stroke endarrow="block" joinstyle="miter"/>
                </v:shape>
                <v:shape id="直接箭头连接符 41" o:spid="_x0000_s1049" type="#_x0000_t32" style="position:absolute;left:18192;top:3905;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Vke8YAAADbAAAADwAAAGRycy9kb3ducmV2LnhtbESPT2vCQBTE7wW/w/IEb3XjH1obXUUK&#10;RcWLjdLW2yP7TBazb0N2Nem37xYKPQ4z8xtmsepsJe7UeONYwWiYgCDOnTZcKDgd3x5nIHxA1lg5&#10;JgXf5GG17D0sMNWu5Xe6Z6EQEcI+RQVlCHUqpc9LsuiHriaO3sU1FkOUTSF1g22E20qOk+RJWjQc&#10;F0qs6bWk/JrdrIL89PX5QgfzoduJed7U+/N+ku2UGvS79RxEoC78h//aW61gOoLfL/EH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FZHvGAAAA2wAAAA8AAAAAAAAA&#10;AAAAAAAAoQIAAGRycy9kb3ducmV2LnhtbFBLBQYAAAAABAAEAPkAAACUAwAAAAA=&#10;" strokecolor="black [3213]" strokeweight=".5pt">
                  <v:stroke endarrow="block" joinstyle="miter"/>
                </v:shape>
                <v:shape id="直接箭头连接符 42" o:spid="_x0000_s1050" type="#_x0000_t32" style="position:absolute;left:18288;top:11525;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6DMYAAADbAAAADwAAAGRycy9kb3ducmV2LnhtbESPT2vCQBTE74LfYXlCb3VTLVWjqxRB&#10;2uJFo/jn9si+Jkuzb0N2a9Jv3y0UPA4z8xtmsepsJW7UeONYwdMwAUGcO224UHA8bB6nIHxA1lg5&#10;JgU/5GG17PcWmGrX8p5uWShEhLBPUUEZQp1K6fOSLPqhq4mj9+kaiyHKppC6wTbCbSVHSfIiLRqO&#10;CyXWtC4p/8q+rYL8eDnPaGdOuh2byVu9vW7H2YdSD4PudQ4iUBfu4f/2u1bwPIK/L/EH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X+gzGAAAA2wAAAA8AAAAAAAAA&#10;AAAAAAAAoQIAAGRycy9kb3ducmV2LnhtbFBLBQYAAAAABAAEAPkAAACUAwAAAAA=&#10;" strokecolor="black [3213]" strokeweight=".5pt">
                  <v:stroke endarrow="block" joinstyle="miter"/>
                </v:shape>
                <v:shape id="直接箭头连接符 45" o:spid="_x0000_s1051" type="#_x0000_t32" style="position:absolute;left:18288;top:19335;width:0;height:2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ieMYAAADbAAAADwAAAGRycy9kb3ducmV2LnhtbESPQWvCQBSE74L/YXkFb7ppbdVGVymC&#10;tMWLjWLb2yP7TBazb0N2Nem/dwuFHoeZ+YZZrDpbiSs13jhWcD9KQBDnThsuFBz2m+EMhA/IGivH&#10;pOCHPKyW/d4CU+1a/qBrFgoRIexTVFCGUKdS+rwki37kauLonVxjMUTZFFI32Ea4reRDkkykRcNx&#10;ocSa1iXl5+xiFeSHr89n2pmjbsdm+lpvv7fj7F2pwV33MgcRqAv/4b/2m1bw+AS/X+IP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njGAAAA2wAAAA8AAAAAAAAA&#10;AAAAAAAAoQIAAGRycy9kb3ducmV2LnhtbFBLBQYAAAAABAAEAPkAAACUAwAAAAA=&#10;" strokecolor="black [3213]" strokeweight=".5pt">
                  <v:stroke endarrow="block" joinstyle="miter"/>
                </v:shape>
                <v:shape id="直接箭头连接符 46" o:spid="_x0000_s1052" type="#_x0000_t32" style="position:absolute;left:18288;top:25146;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8D8YAAADbAAAADwAAAGRycy9kb3ducmV2LnhtbESPW2vCQBSE3wv+h+UIfaubavESXaUI&#10;xRZfNIqXt0P2NFmaPRuyq0n/fbdQ6OMwM98wi1VnK3GnxhvHCp4HCQji3GnDhYLj4e1pCsIHZI2V&#10;Y1LwTR5Wy97DAlPtWt7TPQuFiBD2KSooQ6hTKX1ekkU/cDVx9D5dYzFE2RRSN9hGuK3kMEnG0qLh&#10;uFBiTeuS8q/sZhXkx8t5Rjtz0u3ITDb19rodZR9KPfa71zmIQF34D/+137WClzH8fok/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s/A/GAAAA2wAAAA8AAAAAAAAA&#10;AAAAAAAAoQIAAGRycy9kb3ducmV2LnhtbFBLBQYAAAAABAAEAPkAAACUAwAAAAA=&#10;" strokecolor="black [3213]" strokeweight=".5pt">
                  <v:stroke endarrow="block" joinstyle="miter"/>
                </v:shape>
                <v:shape id="直接箭头连接符 47" o:spid="_x0000_s1053" type="#_x0000_t32" style="position:absolute;left:18288;top:30765;width:0;height:2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ZlMUAAADbAAAADwAAAGRycy9kb3ducmV2LnhtbESPQWvCQBSE74L/YXlCb7qpSrXRVYpQ&#10;tHjRKG29PbKvydLs25BdTfrvu4WCx2FmvmGW685W4kaNN44VPI4SEMS504YLBefT63AOwgdkjZVj&#10;UvBDHtarfm+JqXYtH+mWhUJECPsUFZQh1KmUPi/Joh+5mjh6X66xGKJsCqkbbCPcVnKcJE/SouG4&#10;UGJNm5Ly7+xqFeTnz49nOph33U7MbFvvL/tJ9qbUw6B7WYAI1IV7+L+90wqmM/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BZlMUAAADbAAAADwAAAAAAAAAA&#10;AAAAAAChAgAAZHJzL2Rvd25yZXYueG1sUEsFBgAAAAAEAAQA+QAAAJMDAAAAAA==&#10;" strokecolor="black [3213]" strokeweight=".5pt">
                  <v:stroke endarrow="block" joinstyle="miter"/>
                </v:shape>
                <w10:wrap type="topAndBottom"/>
              </v:group>
            </w:pict>
          </mc:Fallback>
        </mc:AlternateContent>
      </w:r>
      <w:r w:rsidR="003C756C" w:rsidRPr="008D3026">
        <w:rPr>
          <w:rFonts w:ascii="Times" w:hAnsi="Times" w:cs="仿宋_GB2312"/>
          <w:bCs/>
          <w:color w:val="auto"/>
          <w:sz w:val="24"/>
          <w:szCs w:val="28"/>
        </w:rPr>
        <w:t>水质相关分析过程可采用的技术路线为：</w:t>
      </w:r>
    </w:p>
    <w:p w14:paraId="552C5FBA" w14:textId="44282878" w:rsidR="002E520B" w:rsidRPr="004D00E2" w:rsidRDefault="002E520B" w:rsidP="002847BC">
      <w:pPr>
        <w:pStyle w:val="3"/>
        <w:numPr>
          <w:ilvl w:val="0"/>
          <w:numId w:val="6"/>
        </w:numPr>
      </w:pPr>
      <w:bookmarkStart w:id="72" w:name="_Toc22682474"/>
      <w:bookmarkStart w:id="73" w:name="_Toc23522878"/>
      <w:r w:rsidRPr="004D00E2">
        <w:t>水质风险预警</w:t>
      </w:r>
      <w:bookmarkEnd w:id="72"/>
      <w:bookmarkEnd w:id="73"/>
    </w:p>
    <w:p w14:paraId="2261428E" w14:textId="1CB14C10" w:rsidR="00BD0033" w:rsidRPr="008D3026" w:rsidRDefault="00BD0033" w:rsidP="00596CA9">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以历史水质数据、相关水文及环境类等数据为基础，</w:t>
      </w:r>
      <w:r w:rsidR="00214C22" w:rsidRPr="008D3026">
        <w:rPr>
          <w:rFonts w:ascii="Times" w:hAnsi="Times" w:cs="仿宋_GB2312"/>
          <w:bCs/>
          <w:color w:val="auto"/>
          <w:sz w:val="24"/>
          <w:szCs w:val="28"/>
        </w:rPr>
        <w:t>城镇供水主管部门</w:t>
      </w:r>
      <w:r w:rsidR="00B6144B" w:rsidRPr="008D3026">
        <w:rPr>
          <w:rFonts w:ascii="Times" w:hAnsi="Times" w:cs="仿宋_GB2312"/>
          <w:bCs/>
          <w:color w:val="auto"/>
          <w:sz w:val="24"/>
          <w:szCs w:val="28"/>
        </w:rPr>
        <w:t>及</w:t>
      </w:r>
      <w:r w:rsidR="00214C22" w:rsidRPr="008D3026">
        <w:rPr>
          <w:rFonts w:ascii="Times" w:hAnsi="Times" w:cs="仿宋_GB2312"/>
          <w:bCs/>
          <w:color w:val="auto"/>
          <w:sz w:val="24"/>
          <w:szCs w:val="28"/>
        </w:rPr>
        <w:t>供水单位</w:t>
      </w:r>
      <w:r w:rsidR="00B6144B" w:rsidRPr="008D3026">
        <w:rPr>
          <w:rFonts w:ascii="Times" w:hAnsi="Times" w:cs="仿宋_GB2312"/>
          <w:bCs/>
          <w:color w:val="auto"/>
          <w:sz w:val="24"/>
          <w:szCs w:val="28"/>
        </w:rPr>
        <w:t>可</w:t>
      </w:r>
      <w:r w:rsidRPr="008D3026">
        <w:rPr>
          <w:rFonts w:ascii="Times" w:hAnsi="Times" w:cs="仿宋_GB2312"/>
          <w:bCs/>
          <w:color w:val="auto"/>
          <w:sz w:val="24"/>
          <w:szCs w:val="28"/>
        </w:rPr>
        <w:t>通过应用各类数据特征挖掘与分析技术和评价技术，构建水质时间序列、回归分析、评价和风险评估模型，以掌握水质指标的趋势性、周期性及其随机性变化规律，</w:t>
      </w:r>
      <w:proofErr w:type="gramStart"/>
      <w:r w:rsidRPr="008D3026">
        <w:rPr>
          <w:rFonts w:ascii="Times" w:hAnsi="Times" w:cs="仿宋_GB2312"/>
          <w:bCs/>
          <w:color w:val="auto"/>
          <w:sz w:val="24"/>
          <w:szCs w:val="28"/>
        </w:rPr>
        <w:t>识别高</w:t>
      </w:r>
      <w:proofErr w:type="gramEnd"/>
      <w:r w:rsidRPr="008D3026">
        <w:rPr>
          <w:rFonts w:ascii="Times" w:hAnsi="Times" w:cs="仿宋_GB2312"/>
          <w:bCs/>
          <w:color w:val="auto"/>
          <w:sz w:val="24"/>
          <w:szCs w:val="28"/>
        </w:rPr>
        <w:t>风险水质指标和季节性易超标指标等，并对水质指标的未来数值和风险进行预测和预警。</w:t>
      </w:r>
    </w:p>
    <w:p w14:paraId="08430F37" w14:textId="77777777" w:rsidR="00217B5B" w:rsidRPr="008D3026" w:rsidRDefault="00BD0033" w:rsidP="00596CA9">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对于已识别的具有显著变化趋势的水质指标、高风险水质指标等，在日常的水质检测或特定的季节时期，需要加密该项指标的检测，同时考虑加装该水质指标的在线监测仪表。同时也需要查找并明确引起该项水质指标超标的原因，并在今后的日常运行管理中进行相关参数的记录并重点关注。对于可预判的水质风险，可提前采取如调配水源、原位净化水体水质、调整水处理工艺等各种措施进行应对。</w:t>
      </w:r>
    </w:p>
    <w:p w14:paraId="0FAB6B5A" w14:textId="35EF131C" w:rsidR="00985FF4" w:rsidRPr="008D3026" w:rsidRDefault="00977DC3" w:rsidP="00235CD0">
      <w:pPr>
        <w:tabs>
          <w:tab w:val="num" w:pos="720"/>
        </w:tabs>
        <w:spacing w:afterLines="50" w:after="156" w:line="360" w:lineRule="auto"/>
        <w:ind w:firstLineChars="200" w:firstLine="480"/>
        <w:rPr>
          <w:rFonts w:ascii="Times" w:hAnsi="Times" w:cs="仿宋_GB2312"/>
          <w:bCs/>
          <w:color w:val="auto"/>
          <w:sz w:val="24"/>
          <w:szCs w:val="28"/>
        </w:rPr>
      </w:pPr>
      <w:r w:rsidRPr="008D3026">
        <w:rPr>
          <w:rFonts w:ascii="Times" w:hAnsi="Times" w:cs="仿宋_GB2312"/>
          <w:bCs/>
          <w:noProof/>
          <w:color w:val="auto"/>
          <w:sz w:val="24"/>
          <w:szCs w:val="28"/>
        </w:rPr>
        <w:lastRenderedPageBreak/>
        <mc:AlternateContent>
          <mc:Choice Requires="wpg">
            <w:drawing>
              <wp:anchor distT="0" distB="0" distL="114300" distR="114300" simplePos="0" relativeHeight="251634688" behindDoc="0" locked="0" layoutInCell="1" allowOverlap="1" wp14:anchorId="3D86F845" wp14:editId="34C2C177">
                <wp:simplePos x="0" y="0"/>
                <wp:positionH relativeFrom="column">
                  <wp:posOffset>1360805</wp:posOffset>
                </wp:positionH>
                <wp:positionV relativeFrom="paragraph">
                  <wp:posOffset>354330</wp:posOffset>
                </wp:positionV>
                <wp:extent cx="2552400" cy="3164400"/>
                <wp:effectExtent l="0" t="0" r="19685" b="17145"/>
                <wp:wrapTopAndBottom/>
                <wp:docPr id="193" name="组合 193"/>
                <wp:cNvGraphicFramePr/>
                <a:graphic xmlns:a="http://schemas.openxmlformats.org/drawingml/2006/main">
                  <a:graphicData uri="http://schemas.microsoft.com/office/word/2010/wordprocessingGroup">
                    <wpg:wgp>
                      <wpg:cNvGrpSpPr/>
                      <wpg:grpSpPr>
                        <a:xfrm>
                          <a:off x="0" y="0"/>
                          <a:ext cx="2552400" cy="3164400"/>
                          <a:chOff x="0" y="0"/>
                          <a:chExt cx="2553334" cy="3163570"/>
                        </a:xfrm>
                      </wpg:grpSpPr>
                      <wps:wsp>
                        <wps:cNvPr id="50" name="文本框 2"/>
                        <wps:cNvSpPr txBox="1">
                          <a:spLocks noChangeArrowheads="1"/>
                        </wps:cNvSpPr>
                        <wps:spPr bwMode="auto">
                          <a:xfrm>
                            <a:off x="0" y="666750"/>
                            <a:ext cx="1161415" cy="496570"/>
                          </a:xfrm>
                          <a:prstGeom prst="rect">
                            <a:avLst/>
                          </a:prstGeom>
                          <a:solidFill>
                            <a:srgbClr val="FFFFFF"/>
                          </a:solidFill>
                          <a:ln w="9525">
                            <a:solidFill>
                              <a:srgbClr val="000000"/>
                            </a:solidFill>
                            <a:miter lim="800000"/>
                            <a:headEnd/>
                            <a:tailEnd/>
                          </a:ln>
                        </wps:spPr>
                        <wps:txbx>
                          <w:txbxContent>
                            <w:p w14:paraId="183AB43C" w14:textId="77777777" w:rsidR="009805C7" w:rsidRDefault="009805C7" w:rsidP="00985FF4">
                              <w:pPr>
                                <w:jc w:val="center"/>
                                <w:rPr>
                                  <w:rFonts w:eastAsia="仿宋_GB2312" w:cs="仿宋_GB2312"/>
                                  <w:bCs/>
                                  <w:color w:val="auto"/>
                                  <w:sz w:val="24"/>
                                  <w:szCs w:val="28"/>
                                </w:rPr>
                              </w:pPr>
                              <w:r>
                                <w:rPr>
                                  <w:rFonts w:eastAsia="仿宋_GB2312" w:cs="仿宋_GB2312" w:hint="eastAsia"/>
                                  <w:bCs/>
                                  <w:color w:val="auto"/>
                                  <w:sz w:val="24"/>
                                  <w:szCs w:val="28"/>
                                </w:rPr>
                                <w:t>预警相关</w:t>
                              </w:r>
                              <w:r>
                                <w:rPr>
                                  <w:rFonts w:eastAsia="仿宋_GB2312" w:cs="仿宋_GB2312"/>
                                  <w:bCs/>
                                  <w:color w:val="auto"/>
                                  <w:sz w:val="24"/>
                                  <w:szCs w:val="28"/>
                                </w:rPr>
                                <w:t>指标</w:t>
                              </w:r>
                            </w:p>
                            <w:p w14:paraId="1F2128AE" w14:textId="77777777" w:rsidR="009805C7" w:rsidRPr="003C756C" w:rsidRDefault="009805C7" w:rsidP="00985FF4">
                              <w:pPr>
                                <w:jc w:val="center"/>
                                <w:rPr>
                                  <w:rFonts w:eastAsia="仿宋_GB2312" w:cs="仿宋_GB2312"/>
                                  <w:bCs/>
                                  <w:color w:val="auto"/>
                                  <w:sz w:val="24"/>
                                  <w:szCs w:val="28"/>
                                </w:rPr>
                              </w:pPr>
                              <w:r w:rsidRPr="003C756C">
                                <w:rPr>
                                  <w:rFonts w:eastAsia="仿宋_GB2312" w:cs="仿宋_GB2312" w:hint="eastAsia"/>
                                  <w:bCs/>
                                  <w:color w:val="auto"/>
                                  <w:sz w:val="24"/>
                                  <w:szCs w:val="28"/>
                                </w:rPr>
                                <w:t>数据获取</w:t>
                              </w:r>
                            </w:p>
                          </w:txbxContent>
                        </wps:txbx>
                        <wps:bodyPr rot="0" vert="horz" wrap="square" lIns="91440" tIns="45720" rIns="91440" bIns="45720" anchor="ctr" anchorCtr="0">
                          <a:spAutoFit/>
                        </wps:bodyPr>
                      </wps:wsp>
                      <wps:wsp>
                        <wps:cNvPr id="51" name="文本框 2"/>
                        <wps:cNvSpPr txBox="1">
                          <a:spLocks noChangeArrowheads="1"/>
                        </wps:cNvSpPr>
                        <wps:spPr bwMode="auto">
                          <a:xfrm>
                            <a:off x="1447800" y="762000"/>
                            <a:ext cx="1018540" cy="298450"/>
                          </a:xfrm>
                          <a:prstGeom prst="rect">
                            <a:avLst/>
                          </a:prstGeom>
                          <a:solidFill>
                            <a:srgbClr val="FFFFFF"/>
                          </a:solidFill>
                          <a:ln w="9525">
                            <a:solidFill>
                              <a:srgbClr val="000000"/>
                            </a:solidFill>
                            <a:miter lim="800000"/>
                            <a:headEnd/>
                            <a:tailEnd/>
                          </a:ln>
                        </wps:spPr>
                        <wps:txbx>
                          <w:txbxContent>
                            <w:p w14:paraId="01FA1085" w14:textId="77777777" w:rsidR="009805C7" w:rsidRPr="003C756C" w:rsidRDefault="009805C7" w:rsidP="00985FF4">
                              <w:pPr>
                                <w:jc w:val="center"/>
                                <w:rPr>
                                  <w:rFonts w:eastAsia="仿宋_GB2312" w:cs="仿宋_GB2312"/>
                                  <w:bCs/>
                                  <w:color w:val="auto"/>
                                  <w:sz w:val="24"/>
                                  <w:szCs w:val="28"/>
                                </w:rPr>
                              </w:pPr>
                              <w:r w:rsidRPr="003C756C">
                                <w:rPr>
                                  <w:rFonts w:eastAsia="仿宋_GB2312" w:cs="仿宋_GB2312" w:hint="eastAsia"/>
                                  <w:bCs/>
                                  <w:color w:val="auto"/>
                                  <w:sz w:val="24"/>
                                  <w:szCs w:val="28"/>
                                </w:rPr>
                                <w:t>数据</w:t>
                              </w:r>
                              <w:r>
                                <w:rPr>
                                  <w:rFonts w:eastAsia="仿宋_GB2312" w:cs="仿宋_GB2312" w:hint="eastAsia"/>
                                  <w:bCs/>
                                  <w:color w:val="auto"/>
                                  <w:sz w:val="24"/>
                                  <w:szCs w:val="28"/>
                                </w:rPr>
                                <w:t>预处理</w:t>
                              </w:r>
                            </w:p>
                          </w:txbxContent>
                        </wps:txbx>
                        <wps:bodyPr rot="0" vert="horz" wrap="square" lIns="91440" tIns="45720" rIns="91440" bIns="45720" anchor="ctr" anchorCtr="0">
                          <a:spAutoFit/>
                        </wps:bodyPr>
                      </wps:wsp>
                      <wps:wsp>
                        <wps:cNvPr id="52" name="文本框 2"/>
                        <wps:cNvSpPr txBox="1">
                          <a:spLocks noChangeArrowheads="1"/>
                        </wps:cNvSpPr>
                        <wps:spPr bwMode="auto">
                          <a:xfrm>
                            <a:off x="1447800" y="1314450"/>
                            <a:ext cx="1018540" cy="496570"/>
                          </a:xfrm>
                          <a:prstGeom prst="rect">
                            <a:avLst/>
                          </a:prstGeom>
                          <a:solidFill>
                            <a:srgbClr val="FFFFFF"/>
                          </a:solidFill>
                          <a:ln w="9525">
                            <a:solidFill>
                              <a:srgbClr val="000000"/>
                            </a:solidFill>
                            <a:miter lim="800000"/>
                            <a:headEnd/>
                            <a:tailEnd/>
                          </a:ln>
                        </wps:spPr>
                        <wps:txbx>
                          <w:txbxContent>
                            <w:p w14:paraId="46F2765C" w14:textId="77777777" w:rsidR="009805C7" w:rsidRDefault="009805C7" w:rsidP="00985FF4">
                              <w:pPr>
                                <w:jc w:val="center"/>
                                <w:rPr>
                                  <w:rFonts w:eastAsia="仿宋_GB2312" w:cs="仿宋_GB2312"/>
                                  <w:bCs/>
                                  <w:color w:val="auto"/>
                                  <w:sz w:val="24"/>
                                  <w:szCs w:val="28"/>
                                </w:rPr>
                              </w:pPr>
                              <w:r w:rsidRPr="003C756C">
                                <w:rPr>
                                  <w:rFonts w:eastAsia="仿宋_GB2312" w:cs="仿宋_GB2312" w:hint="eastAsia"/>
                                  <w:bCs/>
                                  <w:color w:val="auto"/>
                                  <w:sz w:val="24"/>
                                  <w:szCs w:val="28"/>
                                </w:rPr>
                                <w:t>数据</w:t>
                              </w:r>
                              <w:r>
                                <w:rPr>
                                  <w:rFonts w:eastAsia="仿宋_GB2312" w:cs="仿宋_GB2312" w:hint="eastAsia"/>
                                  <w:bCs/>
                                  <w:color w:val="auto"/>
                                  <w:sz w:val="24"/>
                                  <w:szCs w:val="28"/>
                                </w:rPr>
                                <w:t>分布</w:t>
                              </w:r>
                            </w:p>
                            <w:p w14:paraId="6A5FBB6B" w14:textId="3D60D5AF" w:rsidR="009805C7" w:rsidRPr="003C756C" w:rsidRDefault="009805C7" w:rsidP="00985FF4">
                              <w:pPr>
                                <w:jc w:val="center"/>
                                <w:rPr>
                                  <w:rFonts w:eastAsia="仿宋_GB2312" w:cs="仿宋_GB2312"/>
                                  <w:bCs/>
                                  <w:color w:val="auto"/>
                                  <w:sz w:val="24"/>
                                  <w:szCs w:val="28"/>
                                </w:rPr>
                              </w:pPr>
                              <w:r>
                                <w:rPr>
                                  <w:rFonts w:eastAsia="仿宋_GB2312" w:cs="仿宋_GB2312" w:hint="eastAsia"/>
                                  <w:bCs/>
                                  <w:color w:val="auto"/>
                                  <w:sz w:val="24"/>
                                  <w:szCs w:val="28"/>
                                </w:rPr>
                                <w:t>特征分析</w:t>
                              </w:r>
                            </w:p>
                          </w:txbxContent>
                        </wps:txbx>
                        <wps:bodyPr rot="0" vert="horz" wrap="square" lIns="91440" tIns="45720" rIns="91440" bIns="45720" anchor="ctr" anchorCtr="0">
                          <a:spAutoFit/>
                        </wps:bodyPr>
                      </wps:wsp>
                      <wps:wsp>
                        <wps:cNvPr id="53" name="文本框 2"/>
                        <wps:cNvSpPr txBox="1">
                          <a:spLocks noChangeArrowheads="1"/>
                        </wps:cNvSpPr>
                        <wps:spPr bwMode="auto">
                          <a:xfrm>
                            <a:off x="1371600" y="2095500"/>
                            <a:ext cx="1180464" cy="299084"/>
                          </a:xfrm>
                          <a:prstGeom prst="rect">
                            <a:avLst/>
                          </a:prstGeom>
                          <a:solidFill>
                            <a:srgbClr val="FFFFFF"/>
                          </a:solidFill>
                          <a:ln w="9525">
                            <a:solidFill>
                              <a:srgbClr val="000000"/>
                            </a:solidFill>
                            <a:miter lim="800000"/>
                            <a:headEnd/>
                            <a:tailEnd/>
                          </a:ln>
                        </wps:spPr>
                        <wps:txbx>
                          <w:txbxContent>
                            <w:p w14:paraId="7628BC40" w14:textId="77777777" w:rsidR="009805C7" w:rsidRPr="003C756C" w:rsidRDefault="009805C7" w:rsidP="00985FF4">
                              <w:pPr>
                                <w:jc w:val="center"/>
                                <w:rPr>
                                  <w:rFonts w:eastAsia="仿宋_GB2312" w:cs="仿宋_GB2312"/>
                                  <w:bCs/>
                                  <w:color w:val="auto"/>
                                  <w:sz w:val="24"/>
                                  <w:szCs w:val="28"/>
                                </w:rPr>
                              </w:pPr>
                              <w:r>
                                <w:rPr>
                                  <w:rFonts w:eastAsia="仿宋_GB2312" w:cs="仿宋_GB2312" w:hint="eastAsia"/>
                                  <w:bCs/>
                                  <w:color w:val="auto"/>
                                  <w:sz w:val="24"/>
                                  <w:szCs w:val="28"/>
                                </w:rPr>
                                <w:t>模型选择</w:t>
                              </w:r>
                            </w:p>
                          </w:txbxContent>
                        </wps:txbx>
                        <wps:bodyPr rot="0" vert="horz" wrap="square" lIns="91440" tIns="45720" rIns="91440" bIns="45720" anchor="ctr" anchorCtr="0">
                          <a:spAutoFit/>
                        </wps:bodyPr>
                      </wps:wsp>
                      <wps:wsp>
                        <wps:cNvPr id="56" name="文本框 2"/>
                        <wps:cNvSpPr txBox="1">
                          <a:spLocks noChangeArrowheads="1"/>
                        </wps:cNvSpPr>
                        <wps:spPr bwMode="auto">
                          <a:xfrm>
                            <a:off x="1371600" y="2667000"/>
                            <a:ext cx="1179830" cy="496570"/>
                          </a:xfrm>
                          <a:prstGeom prst="rect">
                            <a:avLst/>
                          </a:prstGeom>
                          <a:solidFill>
                            <a:srgbClr val="FFFFFF"/>
                          </a:solidFill>
                          <a:ln w="9525">
                            <a:solidFill>
                              <a:srgbClr val="000000"/>
                            </a:solidFill>
                            <a:miter lim="800000"/>
                            <a:headEnd/>
                            <a:tailEnd/>
                          </a:ln>
                        </wps:spPr>
                        <wps:txbx>
                          <w:txbxContent>
                            <w:p w14:paraId="68EF319C" w14:textId="77777777" w:rsidR="009805C7" w:rsidRDefault="009805C7" w:rsidP="00985FF4">
                              <w:pPr>
                                <w:jc w:val="center"/>
                                <w:rPr>
                                  <w:rFonts w:eastAsia="仿宋_GB2312" w:cs="仿宋_GB2312"/>
                                  <w:bCs/>
                                  <w:color w:val="auto"/>
                                  <w:sz w:val="24"/>
                                  <w:szCs w:val="28"/>
                                </w:rPr>
                              </w:pPr>
                              <w:r>
                                <w:rPr>
                                  <w:rFonts w:eastAsia="仿宋_GB2312" w:cs="仿宋_GB2312" w:hint="eastAsia"/>
                                  <w:bCs/>
                                  <w:color w:val="auto"/>
                                  <w:sz w:val="24"/>
                                  <w:szCs w:val="28"/>
                                </w:rPr>
                                <w:t>结果分析</w:t>
                              </w:r>
                              <w:r>
                                <w:rPr>
                                  <w:rFonts w:eastAsia="仿宋_GB2312" w:cs="仿宋_GB2312"/>
                                  <w:bCs/>
                                  <w:color w:val="auto"/>
                                  <w:sz w:val="24"/>
                                  <w:szCs w:val="28"/>
                                </w:rPr>
                                <w:t>与</w:t>
                              </w:r>
                            </w:p>
                            <w:p w14:paraId="3B4F2482" w14:textId="77777777" w:rsidR="009805C7" w:rsidRPr="003C756C" w:rsidRDefault="009805C7" w:rsidP="00985FF4">
                              <w:pPr>
                                <w:jc w:val="center"/>
                                <w:rPr>
                                  <w:rFonts w:eastAsia="仿宋_GB2312" w:cs="仿宋_GB2312"/>
                                  <w:bCs/>
                                  <w:color w:val="auto"/>
                                  <w:sz w:val="24"/>
                                  <w:szCs w:val="28"/>
                                </w:rPr>
                              </w:pPr>
                              <w:r>
                                <w:rPr>
                                  <w:rFonts w:eastAsia="仿宋_GB2312" w:cs="仿宋_GB2312"/>
                                  <w:bCs/>
                                  <w:color w:val="auto"/>
                                  <w:sz w:val="24"/>
                                  <w:szCs w:val="28"/>
                                </w:rPr>
                                <w:t>业务判断</w:t>
                              </w:r>
                            </w:p>
                          </w:txbxContent>
                        </wps:txbx>
                        <wps:bodyPr rot="0" vert="horz" wrap="square" lIns="91440" tIns="45720" rIns="91440" bIns="45720" anchor="ctr" anchorCtr="0">
                          <a:spAutoFit/>
                        </wps:bodyPr>
                      </wps:wsp>
                      <wps:wsp>
                        <wps:cNvPr id="57" name="直接箭头连接符 57"/>
                        <wps:cNvCnPr/>
                        <wps:spPr>
                          <a:xfrm>
                            <a:off x="1162050" y="914400"/>
                            <a:ext cx="28511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直接箭头连接符 58"/>
                        <wps:cNvCnPr/>
                        <wps:spPr>
                          <a:xfrm>
                            <a:off x="1962150" y="1057275"/>
                            <a:ext cx="0" cy="263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直接箭头连接符 59"/>
                        <wps:cNvCnPr/>
                        <wps:spPr>
                          <a:xfrm>
                            <a:off x="1971675" y="1819275"/>
                            <a:ext cx="0" cy="263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直接箭头连接符 62"/>
                        <wps:cNvCnPr/>
                        <wps:spPr>
                          <a:xfrm>
                            <a:off x="1971675" y="2400300"/>
                            <a:ext cx="0" cy="263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 name="文本框 2"/>
                        <wps:cNvSpPr txBox="1">
                          <a:spLocks noChangeArrowheads="1"/>
                        </wps:cNvSpPr>
                        <wps:spPr bwMode="auto">
                          <a:xfrm>
                            <a:off x="1352550" y="0"/>
                            <a:ext cx="1200784" cy="497204"/>
                          </a:xfrm>
                          <a:prstGeom prst="rect">
                            <a:avLst/>
                          </a:prstGeom>
                          <a:solidFill>
                            <a:srgbClr val="FFFFFF"/>
                          </a:solidFill>
                          <a:ln w="9525">
                            <a:solidFill>
                              <a:srgbClr val="000000"/>
                            </a:solidFill>
                            <a:miter lim="800000"/>
                            <a:headEnd/>
                            <a:tailEnd/>
                          </a:ln>
                        </wps:spPr>
                        <wps:txbx>
                          <w:txbxContent>
                            <w:p w14:paraId="1D9C3D6B" w14:textId="77777777" w:rsidR="009805C7" w:rsidRPr="003C756C" w:rsidRDefault="009805C7" w:rsidP="00AB692E">
                              <w:pPr>
                                <w:jc w:val="center"/>
                                <w:rPr>
                                  <w:rFonts w:eastAsia="仿宋_GB2312" w:cs="仿宋_GB2312"/>
                                  <w:bCs/>
                                  <w:color w:val="auto"/>
                                  <w:sz w:val="24"/>
                                  <w:szCs w:val="28"/>
                                </w:rPr>
                              </w:pPr>
                              <w:r>
                                <w:rPr>
                                  <w:rFonts w:eastAsia="仿宋_GB2312" w:cs="仿宋_GB2312" w:hint="eastAsia"/>
                                  <w:bCs/>
                                  <w:color w:val="auto"/>
                                  <w:sz w:val="24"/>
                                  <w:szCs w:val="28"/>
                                </w:rPr>
                                <w:t>水质风险预警</w:t>
                              </w:r>
                              <w:r>
                                <w:rPr>
                                  <w:rFonts w:eastAsia="仿宋_GB2312" w:cs="仿宋_GB2312"/>
                                  <w:bCs/>
                                  <w:color w:val="auto"/>
                                  <w:sz w:val="24"/>
                                  <w:szCs w:val="28"/>
                                </w:rPr>
                                <w:t>场景</w:t>
                              </w:r>
                              <w:r>
                                <w:rPr>
                                  <w:rFonts w:eastAsia="仿宋_GB2312" w:cs="仿宋_GB2312"/>
                                  <w:bCs/>
                                  <w:color w:val="auto"/>
                                  <w:sz w:val="24"/>
                                  <w:szCs w:val="28"/>
                                </w:rPr>
                                <w:t>/</w:t>
                              </w:r>
                              <w:r>
                                <w:rPr>
                                  <w:rFonts w:eastAsia="仿宋_GB2312" w:cs="仿宋_GB2312" w:hint="eastAsia"/>
                                  <w:bCs/>
                                  <w:color w:val="auto"/>
                                  <w:sz w:val="24"/>
                                  <w:szCs w:val="28"/>
                                </w:rPr>
                                <w:t>指标</w:t>
                              </w:r>
                              <w:r>
                                <w:rPr>
                                  <w:rFonts w:eastAsia="仿宋_GB2312" w:cs="仿宋_GB2312"/>
                                  <w:bCs/>
                                  <w:color w:val="auto"/>
                                  <w:sz w:val="24"/>
                                  <w:szCs w:val="28"/>
                                </w:rPr>
                                <w:t>选择</w:t>
                              </w:r>
                            </w:p>
                          </w:txbxContent>
                        </wps:txbx>
                        <wps:bodyPr rot="0" vert="horz" wrap="square" lIns="91440" tIns="45720" rIns="91440" bIns="45720" anchor="ctr" anchorCtr="0">
                          <a:spAutoFit/>
                        </wps:bodyPr>
                      </wps:wsp>
                      <wps:wsp>
                        <wps:cNvPr id="192" name="直接箭头连接符 192"/>
                        <wps:cNvCnPr/>
                        <wps:spPr>
                          <a:xfrm>
                            <a:off x="1952625" y="495300"/>
                            <a:ext cx="0" cy="263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86F845" id="组合 193" o:spid="_x0000_s1054" style="position:absolute;left:0;text-align:left;margin-left:107.15pt;margin-top:27.9pt;width:201pt;height:249.15pt;z-index:251634688;mso-width-relative:margin;mso-height-relative:margin" coordsize="25533,3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">
                <v:shape id="_x0000_s1055" type="#_x0000_t202" style="position:absolute;top:6667;width:11614;height:4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faL4A&#10;AADbAAAADwAAAGRycy9kb3ducmV2LnhtbERP3QoBQRS+V95hOsods4S0DEnIhZK/5O60c+xuds5s&#10;O4P19uZCufz6/qfz2hTiRZXLLSvodSMQxInVOacKzqd1ZwzCeWSNhWVS8CEH81mzMcVY2zcf6HX0&#10;qQgh7GJUkHlfxlK6JCODrmtL4sDdbWXQB1ilUlf4DuGmkP0oGkmDOYeGDEtaZpQ8jk+j4HLfDgbR&#10;bbXZl7e0Hhc7PlwvV6XarXoxAeGp9n/xz73VCoZhffgSfoCc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R32i+AAAA2wAAAA8AAAAAAAAAAAAAAAAAmAIAAGRycy9kb3ducmV2&#10;LnhtbFBLBQYAAAAABAAEAPUAAACDAwAAAAA=&#10;">
                  <v:textbox style="mso-fit-shape-to-text:t">
                    <w:txbxContent>
                      <w:p w14:paraId="183AB43C" w14:textId="77777777" w:rsidR="009805C7" w:rsidRDefault="009805C7" w:rsidP="00985FF4">
                        <w:pPr>
                          <w:jc w:val="center"/>
                          <w:rPr>
                            <w:rFonts w:eastAsia="仿宋_GB2312" w:cs="仿宋_GB2312"/>
                            <w:bCs/>
                            <w:color w:val="auto"/>
                            <w:sz w:val="24"/>
                            <w:szCs w:val="28"/>
                          </w:rPr>
                        </w:pPr>
                        <w:r>
                          <w:rPr>
                            <w:rFonts w:eastAsia="仿宋_GB2312" w:cs="仿宋_GB2312" w:hint="eastAsia"/>
                            <w:bCs/>
                            <w:color w:val="auto"/>
                            <w:sz w:val="24"/>
                            <w:szCs w:val="28"/>
                          </w:rPr>
                          <w:t>预警相关</w:t>
                        </w:r>
                        <w:r>
                          <w:rPr>
                            <w:rFonts w:eastAsia="仿宋_GB2312" w:cs="仿宋_GB2312"/>
                            <w:bCs/>
                            <w:color w:val="auto"/>
                            <w:sz w:val="24"/>
                            <w:szCs w:val="28"/>
                          </w:rPr>
                          <w:t>指标</w:t>
                        </w:r>
                      </w:p>
                      <w:p w14:paraId="1F2128AE" w14:textId="77777777" w:rsidR="009805C7" w:rsidRPr="003C756C" w:rsidRDefault="009805C7" w:rsidP="00985FF4">
                        <w:pPr>
                          <w:jc w:val="center"/>
                          <w:rPr>
                            <w:rFonts w:eastAsia="仿宋_GB2312" w:cs="仿宋_GB2312"/>
                            <w:bCs/>
                            <w:color w:val="auto"/>
                            <w:sz w:val="24"/>
                            <w:szCs w:val="28"/>
                          </w:rPr>
                        </w:pPr>
                        <w:r w:rsidRPr="003C756C">
                          <w:rPr>
                            <w:rFonts w:eastAsia="仿宋_GB2312" w:cs="仿宋_GB2312" w:hint="eastAsia"/>
                            <w:bCs/>
                            <w:color w:val="auto"/>
                            <w:sz w:val="24"/>
                            <w:szCs w:val="28"/>
                          </w:rPr>
                          <w:t>数据获取</w:t>
                        </w:r>
                      </w:p>
                    </w:txbxContent>
                  </v:textbox>
                </v:shape>
                <v:shape id="_x0000_s1056" type="#_x0000_t202" style="position:absolute;left:14478;top:7620;width:10185;height:2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1688MA&#10;AADbAAAADwAAAGRycy9kb3ducmV2LnhtbESPzarCMBSE98J9h3CEu9NUUSnVKHLRiwtB/EPcHZpj&#10;W2xOShO1vr0RBJfDzHzDTGaNKcWdaldYVtDrRiCIU6sLzhQc9stODMJ5ZI2lZVLwJAez6U9rgom2&#10;D97SfeczESDsElSQe18lUro0J4Ouayvi4F1sbdAHWWdS1/gIcFPKfhSNpMGCw0KOFf3llF53N6Pg&#10;eFkNBtF58b+pzlkTl2veno4npX7bzXwMwlPjv+FPe6UVDHv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1688MAAADbAAAADwAAAAAAAAAAAAAAAACYAgAAZHJzL2Rv&#10;d25yZXYueG1sUEsFBgAAAAAEAAQA9QAAAIgDAAAAAA==&#10;">
                  <v:textbox style="mso-fit-shape-to-text:t">
                    <w:txbxContent>
                      <w:p w14:paraId="01FA1085" w14:textId="77777777" w:rsidR="009805C7" w:rsidRPr="003C756C" w:rsidRDefault="009805C7" w:rsidP="00985FF4">
                        <w:pPr>
                          <w:jc w:val="center"/>
                          <w:rPr>
                            <w:rFonts w:eastAsia="仿宋_GB2312" w:cs="仿宋_GB2312"/>
                            <w:bCs/>
                            <w:color w:val="auto"/>
                            <w:sz w:val="24"/>
                            <w:szCs w:val="28"/>
                          </w:rPr>
                        </w:pPr>
                        <w:r w:rsidRPr="003C756C">
                          <w:rPr>
                            <w:rFonts w:eastAsia="仿宋_GB2312" w:cs="仿宋_GB2312" w:hint="eastAsia"/>
                            <w:bCs/>
                            <w:color w:val="auto"/>
                            <w:sz w:val="24"/>
                            <w:szCs w:val="28"/>
                          </w:rPr>
                          <w:t>数据</w:t>
                        </w:r>
                        <w:r>
                          <w:rPr>
                            <w:rFonts w:eastAsia="仿宋_GB2312" w:cs="仿宋_GB2312" w:hint="eastAsia"/>
                            <w:bCs/>
                            <w:color w:val="auto"/>
                            <w:sz w:val="24"/>
                            <w:szCs w:val="28"/>
                          </w:rPr>
                          <w:t>预处理</w:t>
                        </w:r>
                      </w:p>
                    </w:txbxContent>
                  </v:textbox>
                </v:shape>
                <v:shape id="_x0000_s1057" type="#_x0000_t202" style="position:absolute;left:14478;top:13144;width:10185;height:4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khMQA&#10;AADbAAAADwAAAGRycy9kb3ducmV2LnhtbESPQWvCQBSE70L/w/IKvZmNokWiq4hoyaEgsQ3i7ZF9&#10;JsHs25BdNf33rlDwOMzMN8xi1ZtG3KhztWUFoygGQVxYXXOp4PdnN5yBcB5ZY2OZFPyRg9XybbDA&#10;RNs7Z3Q7+FIECLsEFVTet4mUrqjIoItsSxy8s+0M+iC7UuoO7wFuGjmO409psOawUGFLm4qKy+Fq&#10;FOTndDKJT9uvfXsq+1nzzdkxPyr18d6v5yA89f4V/m+nWsF0DM8v4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P5ITEAAAA2wAAAA8AAAAAAAAAAAAAAAAAmAIAAGRycy9k&#10;b3ducmV2LnhtbFBLBQYAAAAABAAEAPUAAACJAwAAAAA=&#10;">
                  <v:textbox style="mso-fit-shape-to-text:t">
                    <w:txbxContent>
                      <w:p w14:paraId="46F2765C" w14:textId="77777777" w:rsidR="009805C7" w:rsidRDefault="009805C7" w:rsidP="00985FF4">
                        <w:pPr>
                          <w:jc w:val="center"/>
                          <w:rPr>
                            <w:rFonts w:eastAsia="仿宋_GB2312" w:cs="仿宋_GB2312"/>
                            <w:bCs/>
                            <w:color w:val="auto"/>
                            <w:sz w:val="24"/>
                            <w:szCs w:val="28"/>
                          </w:rPr>
                        </w:pPr>
                        <w:r w:rsidRPr="003C756C">
                          <w:rPr>
                            <w:rFonts w:eastAsia="仿宋_GB2312" w:cs="仿宋_GB2312" w:hint="eastAsia"/>
                            <w:bCs/>
                            <w:color w:val="auto"/>
                            <w:sz w:val="24"/>
                            <w:szCs w:val="28"/>
                          </w:rPr>
                          <w:t>数据</w:t>
                        </w:r>
                        <w:r>
                          <w:rPr>
                            <w:rFonts w:eastAsia="仿宋_GB2312" w:cs="仿宋_GB2312" w:hint="eastAsia"/>
                            <w:bCs/>
                            <w:color w:val="auto"/>
                            <w:sz w:val="24"/>
                            <w:szCs w:val="28"/>
                          </w:rPr>
                          <w:t>分布</w:t>
                        </w:r>
                      </w:p>
                      <w:p w14:paraId="6A5FBB6B" w14:textId="3D60D5AF" w:rsidR="009805C7" w:rsidRPr="003C756C" w:rsidRDefault="009805C7" w:rsidP="00985FF4">
                        <w:pPr>
                          <w:jc w:val="center"/>
                          <w:rPr>
                            <w:rFonts w:eastAsia="仿宋_GB2312" w:cs="仿宋_GB2312"/>
                            <w:bCs/>
                            <w:color w:val="auto"/>
                            <w:sz w:val="24"/>
                            <w:szCs w:val="28"/>
                          </w:rPr>
                        </w:pPr>
                        <w:r>
                          <w:rPr>
                            <w:rFonts w:eastAsia="仿宋_GB2312" w:cs="仿宋_GB2312" w:hint="eastAsia"/>
                            <w:bCs/>
                            <w:color w:val="auto"/>
                            <w:sz w:val="24"/>
                            <w:szCs w:val="28"/>
                          </w:rPr>
                          <w:t>特征分析</w:t>
                        </w:r>
                      </w:p>
                    </w:txbxContent>
                  </v:textbox>
                </v:shape>
                <v:shape id="_x0000_s1058" type="#_x0000_t202" style="position:absolute;left:13716;top:20955;width:11804;height:2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BH8UA&#10;AADbAAAADwAAAGRycy9kb3ducmV2LnhtbESPQWvCQBSE74L/YXmCN7PRpkVSVxGxxUNBTCvi7ZF9&#10;JsHs25BdY/rvu0LB4zAz3zCLVW9q0VHrKssKplEMgji3uuJCwc/3x2QOwnlkjbVlUvBLDlbL4WCB&#10;qbZ3PlCX+UIECLsUFZTeN6mULi/JoItsQxy8i20N+iDbQuoW7wFuajmL4zdpsOKwUGJDm5Lya3Yz&#10;Co6XXZLE5+3nvjkX/bz+4sPpeFJqPOrX7yA89f4Z/m/vtILXF3h8C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0EfxQAAANsAAAAPAAAAAAAAAAAAAAAAAJgCAABkcnMv&#10;ZG93bnJldi54bWxQSwUGAAAAAAQABAD1AAAAigMAAAAA&#10;">
                  <v:textbox style="mso-fit-shape-to-text:t">
                    <w:txbxContent>
                      <w:p w14:paraId="7628BC40" w14:textId="77777777" w:rsidR="009805C7" w:rsidRPr="003C756C" w:rsidRDefault="009805C7" w:rsidP="00985FF4">
                        <w:pPr>
                          <w:jc w:val="center"/>
                          <w:rPr>
                            <w:rFonts w:eastAsia="仿宋_GB2312" w:cs="仿宋_GB2312"/>
                            <w:bCs/>
                            <w:color w:val="auto"/>
                            <w:sz w:val="24"/>
                            <w:szCs w:val="28"/>
                          </w:rPr>
                        </w:pPr>
                        <w:r>
                          <w:rPr>
                            <w:rFonts w:eastAsia="仿宋_GB2312" w:cs="仿宋_GB2312" w:hint="eastAsia"/>
                            <w:bCs/>
                            <w:color w:val="auto"/>
                            <w:sz w:val="24"/>
                            <w:szCs w:val="28"/>
                          </w:rPr>
                          <w:t>模型选择</w:t>
                        </w:r>
                      </w:p>
                    </w:txbxContent>
                  </v:textbox>
                </v:shape>
                <v:shape id="_x0000_s1059" type="#_x0000_t202" style="position:absolute;left:13716;top:26670;width:11798;height:4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ih8QA&#10;AADbAAAADwAAAGRycy9kb3ducmV2LnhtbESPQYvCMBSE74L/ITzBm6YuKqUaRcRdPAiiu1J6ezTP&#10;tti8lCar9d+bhQWPw8x8wyzXnanFnVpXWVYwGUcgiHOrKy4U/Hx/jmIQziNrrC2Tgic5WK/6vSUm&#10;2j74RPezL0SAsEtQQel9k0jp8pIMurFtiIN3ta1BH2RbSN3iI8BNLT+iaC4NVhwWSmxoW1J+O/8a&#10;BZfrfjqNst3XscmKLq4PfEovqVLDQbdZgPDU+Xf4v73XCmZz+PsSf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04ofEAAAA2wAAAA8AAAAAAAAAAAAAAAAAmAIAAGRycy9k&#10;b3ducmV2LnhtbFBLBQYAAAAABAAEAPUAAACJAwAAAAA=&#10;">
                  <v:textbox style="mso-fit-shape-to-text:t">
                    <w:txbxContent>
                      <w:p w14:paraId="68EF319C" w14:textId="77777777" w:rsidR="009805C7" w:rsidRDefault="009805C7" w:rsidP="00985FF4">
                        <w:pPr>
                          <w:jc w:val="center"/>
                          <w:rPr>
                            <w:rFonts w:eastAsia="仿宋_GB2312" w:cs="仿宋_GB2312"/>
                            <w:bCs/>
                            <w:color w:val="auto"/>
                            <w:sz w:val="24"/>
                            <w:szCs w:val="28"/>
                          </w:rPr>
                        </w:pPr>
                        <w:r>
                          <w:rPr>
                            <w:rFonts w:eastAsia="仿宋_GB2312" w:cs="仿宋_GB2312" w:hint="eastAsia"/>
                            <w:bCs/>
                            <w:color w:val="auto"/>
                            <w:sz w:val="24"/>
                            <w:szCs w:val="28"/>
                          </w:rPr>
                          <w:t>结果分析</w:t>
                        </w:r>
                        <w:r>
                          <w:rPr>
                            <w:rFonts w:eastAsia="仿宋_GB2312" w:cs="仿宋_GB2312"/>
                            <w:bCs/>
                            <w:color w:val="auto"/>
                            <w:sz w:val="24"/>
                            <w:szCs w:val="28"/>
                          </w:rPr>
                          <w:t>与</w:t>
                        </w:r>
                      </w:p>
                      <w:p w14:paraId="3B4F2482" w14:textId="77777777" w:rsidR="009805C7" w:rsidRPr="003C756C" w:rsidRDefault="009805C7" w:rsidP="00985FF4">
                        <w:pPr>
                          <w:jc w:val="center"/>
                          <w:rPr>
                            <w:rFonts w:eastAsia="仿宋_GB2312" w:cs="仿宋_GB2312"/>
                            <w:bCs/>
                            <w:color w:val="auto"/>
                            <w:sz w:val="24"/>
                            <w:szCs w:val="28"/>
                          </w:rPr>
                        </w:pPr>
                        <w:r>
                          <w:rPr>
                            <w:rFonts w:eastAsia="仿宋_GB2312" w:cs="仿宋_GB2312"/>
                            <w:bCs/>
                            <w:color w:val="auto"/>
                            <w:sz w:val="24"/>
                            <w:szCs w:val="28"/>
                          </w:rPr>
                          <w:t>业务判断</w:t>
                        </w:r>
                      </w:p>
                    </w:txbxContent>
                  </v:textbox>
                </v:shape>
                <v:shape id="直接箭头连接符 57" o:spid="_x0000_s1060" type="#_x0000_t32" style="position:absolute;left:11620;top:9144;width:28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nPScUAAADbAAAADwAAAGRycy9kb3ducmV2LnhtbESPQWvCQBSE74L/YXlCb7qpYrXRVYpQ&#10;tHjRKG29PbKvydLs25BdTfrvu4WCx2FmvmGW685W4kaNN44VPI4SEMS504YLBefT63AOwgdkjZVj&#10;UvBDHtarfm+JqXYtH+mWhUJECPsUFZQh1KmUPi/Joh+5mjh6X66xGKJsCqkbbCPcVnKcJE/SouG4&#10;UGJNm5Ly7+xqFeTnz49nOph33U7MbFvvL/tJ9qbUw6B7WYAI1IV7+L+90wqmM/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nPScUAAADbAAAADwAAAAAAAAAA&#10;AAAAAAChAgAAZHJzL2Rvd25yZXYueG1sUEsFBgAAAAAEAAQA+QAAAJMDAAAAAA==&#10;" strokecolor="black [3213]" strokeweight=".5pt">
                  <v:stroke endarrow="block" joinstyle="miter"/>
                </v:shape>
                <v:shape id="直接箭头连接符 58" o:spid="_x0000_s1061" type="#_x0000_t32" style="position:absolute;left:19621;top:10572;width:0;height:2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ZbO8IAAADbAAAADwAAAGRycy9kb3ducmV2LnhtbERPz2vCMBS+C/sfwht401Rlc3ZGEUHc&#10;8KKduO32aJ5tsHkpTbTdf78cBI8f3+/5srOVuFHjjWMFo2ECgjh32nCh4Pi1GbyB8AFZY+WYFPyR&#10;h+XiqTfHVLuWD3TLQiFiCPsUFZQh1KmUPi/Joh+6mjhyZ9dYDBE2hdQNtjHcVnKcJK/SouHYUGJN&#10;65LyS3a1CvLjz/eM9uak24mZbuvd726SfSrVf+5W7yACdeEhvrs/tIKXODZ+iT9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ZbO8IAAADbAAAADwAAAAAAAAAAAAAA&#10;AAChAgAAZHJzL2Rvd25yZXYueG1sUEsFBgAAAAAEAAQA+QAAAJADAAAAAA==&#10;" strokecolor="black [3213]" strokeweight=".5pt">
                  <v:stroke endarrow="block" joinstyle="miter"/>
                </v:shape>
                <v:shape id="直接箭头连接符 59" o:spid="_x0000_s1062" type="#_x0000_t32" style="position:absolute;left:19716;top:18192;width:0;height:2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r+oMUAAADbAAAADwAAAGRycy9kb3ducmV2LnhtbESPT2vCQBTE74V+h+UJ3upGxarRVaRQ&#10;VLxolP65PbLPZGn2bciuJv323UKhx2FmfsMs152txJ0abxwrGA4SEMS504YLBZfz69MMhA/IGivH&#10;pOCbPKxXjw9LTLVr+UT3LBQiQtinqKAMoU6l9HlJFv3A1cTRu7rGYoiyKaRusI1wW8lRkjxLi4bj&#10;Qok1vZSUf2U3qyC/fLzP6WjedDs20219+DyMs71S/V63WYAI1IX/8F97pxVM5vD7Jf4A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r+oMUAAADbAAAADwAAAAAAAAAA&#10;AAAAAAChAgAAZHJzL2Rvd25yZXYueG1sUEsFBgAAAAAEAAQA+QAAAJMDAAAAAA==&#10;" strokecolor="black [3213]" strokeweight=".5pt">
                  <v:stroke endarrow="block" joinstyle="miter"/>
                </v:shape>
                <v:shape id="直接箭头连接符 62" o:spid="_x0000_s1063" type="#_x0000_t32" style="position:absolute;left:19716;top:24003;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KmbMUAAADbAAAADwAAAGRycy9kb3ducmV2LnhtbESPQWvCQBSE70L/w/IKvZlNFbSmriJC&#10;qeJFo2h7e2Rfk6XZtyG7Nem/7wpCj8PMfMPMl72txZVabxwreE5SEMSF04ZLBafj2/AFhA/IGmvH&#10;pOCXPCwXD4M5Ztp1fKBrHkoRIewzVFCF0GRS+qIiiz5xDXH0vlxrMUTZllK32EW4reUoTSfSouG4&#10;UGFD64qK7/zHKihOH5cZ7c1Zd2MzfW92n7txvlXq6bFfvYII1If/8L290QomI7h9i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KmbMUAAADbAAAADwAAAAAAAAAA&#10;AAAAAAChAgAAZHJzL2Rvd25yZXYueG1sUEsFBgAAAAAEAAQA+QAAAJMDAAAAAA==&#10;" strokecolor="black [3213]" strokeweight=".5pt">
                  <v:stroke endarrow="block" joinstyle="miter"/>
                </v:shape>
                <v:shape id="_x0000_s1064" type="#_x0000_t202" style="position:absolute;left:13525;width:12008;height:4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osQA&#10;AADbAAAADwAAAGRycy9kb3ducmV2LnhtbESPT4vCMBTE78J+h/AWvGnqH0SqUURUPAiL7krp7dE8&#10;22LzUpqo9dtvBMHjMDO/YebL1lTiTo0rLSsY9CMQxJnVJecK/n63vSkI55E1VpZJwZMcLBdfnTnG&#10;2j74SPeTz0WAsItRQeF9HUvpsoIMur6tiYN3sY1BH2STS93gI8BNJYdRNJEGSw4LBda0Lii7nm5G&#10;wfmyH4+jdLP7qdO8nVYHPibnRKnud7uagfDU+k/43d5rBZMRvL6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vi6LEAAAA2wAAAA8AAAAAAAAAAAAAAAAAmAIAAGRycy9k&#10;b3ducmV2LnhtbFBLBQYAAAAABAAEAPUAAACJAwAAAAA=&#10;">
                  <v:textbox style="mso-fit-shape-to-text:t">
                    <w:txbxContent>
                      <w:p w14:paraId="1D9C3D6B" w14:textId="77777777" w:rsidR="009805C7" w:rsidRPr="003C756C" w:rsidRDefault="009805C7" w:rsidP="00AB692E">
                        <w:pPr>
                          <w:jc w:val="center"/>
                          <w:rPr>
                            <w:rFonts w:eastAsia="仿宋_GB2312" w:cs="仿宋_GB2312"/>
                            <w:bCs/>
                            <w:color w:val="auto"/>
                            <w:sz w:val="24"/>
                            <w:szCs w:val="28"/>
                          </w:rPr>
                        </w:pPr>
                        <w:r>
                          <w:rPr>
                            <w:rFonts w:eastAsia="仿宋_GB2312" w:cs="仿宋_GB2312" w:hint="eastAsia"/>
                            <w:bCs/>
                            <w:color w:val="auto"/>
                            <w:sz w:val="24"/>
                            <w:szCs w:val="28"/>
                          </w:rPr>
                          <w:t>水质风险预警</w:t>
                        </w:r>
                        <w:r>
                          <w:rPr>
                            <w:rFonts w:eastAsia="仿宋_GB2312" w:cs="仿宋_GB2312"/>
                            <w:bCs/>
                            <w:color w:val="auto"/>
                            <w:sz w:val="24"/>
                            <w:szCs w:val="28"/>
                          </w:rPr>
                          <w:t>场景</w:t>
                        </w:r>
                        <w:r>
                          <w:rPr>
                            <w:rFonts w:eastAsia="仿宋_GB2312" w:cs="仿宋_GB2312"/>
                            <w:bCs/>
                            <w:color w:val="auto"/>
                            <w:sz w:val="24"/>
                            <w:szCs w:val="28"/>
                          </w:rPr>
                          <w:t>/</w:t>
                        </w:r>
                        <w:r>
                          <w:rPr>
                            <w:rFonts w:eastAsia="仿宋_GB2312" w:cs="仿宋_GB2312" w:hint="eastAsia"/>
                            <w:bCs/>
                            <w:color w:val="auto"/>
                            <w:sz w:val="24"/>
                            <w:szCs w:val="28"/>
                          </w:rPr>
                          <w:t>指标</w:t>
                        </w:r>
                        <w:r>
                          <w:rPr>
                            <w:rFonts w:eastAsia="仿宋_GB2312" w:cs="仿宋_GB2312"/>
                            <w:bCs/>
                            <w:color w:val="auto"/>
                            <w:sz w:val="24"/>
                            <w:szCs w:val="28"/>
                          </w:rPr>
                          <w:t>选择</w:t>
                        </w:r>
                      </w:p>
                    </w:txbxContent>
                  </v:textbox>
                </v:shape>
                <v:shape id="直接箭头连接符 192" o:spid="_x0000_s1065" type="#_x0000_t32" style="position:absolute;left:19526;top:4953;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7e4MMAAADcAAAADwAAAGRycy9kb3ducmV2LnhtbERPS2vCQBC+F/wPywi91Y0KtUZXkUJp&#10;ixeN4uM2ZMdkMTsbsluT/vuuIPQ2H99z5svOVuJGjTeOFQwHCQji3GnDhYL97uPlDYQPyBorx6Tg&#10;lzwsF72nOabatbylWxYKEUPYp6igDKFOpfR5SRb9wNXEkbu4xmKIsCmkbrCN4baSoyR5lRYNx4YS&#10;a3ovKb9mP1ZBvj8dp7QxB92OzeSzXp/X4+xbqed+t5qBCNSFf/HD/aXj/OkI7s/E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u3uDDAAAA3AAAAA8AAAAAAAAAAAAA&#10;AAAAoQIAAGRycy9kb3ducmV2LnhtbFBLBQYAAAAABAAEAPkAAACRAwAAAAA=&#10;" strokecolor="black [3213]" strokeweight=".5pt">
                  <v:stroke endarrow="block" joinstyle="miter"/>
                </v:shape>
                <w10:wrap type="topAndBottom"/>
              </v:group>
            </w:pict>
          </mc:Fallback>
        </mc:AlternateContent>
      </w:r>
      <w:r w:rsidR="00985FF4" w:rsidRPr="008D3026">
        <w:rPr>
          <w:rFonts w:ascii="Times" w:hAnsi="Times" w:cs="仿宋_GB2312"/>
          <w:bCs/>
          <w:color w:val="auto"/>
          <w:sz w:val="24"/>
          <w:szCs w:val="28"/>
        </w:rPr>
        <w:t>水质</w:t>
      </w:r>
      <w:r w:rsidRPr="008D3026">
        <w:rPr>
          <w:rFonts w:ascii="Times" w:hAnsi="Times" w:cs="仿宋_GB2312"/>
          <w:bCs/>
          <w:color w:val="auto"/>
          <w:sz w:val="24"/>
          <w:szCs w:val="28"/>
        </w:rPr>
        <w:t>风险预警分析</w:t>
      </w:r>
      <w:r w:rsidR="00985FF4" w:rsidRPr="008D3026">
        <w:rPr>
          <w:rFonts w:ascii="Times" w:hAnsi="Times" w:cs="仿宋_GB2312"/>
          <w:bCs/>
          <w:color w:val="auto"/>
          <w:sz w:val="24"/>
          <w:szCs w:val="28"/>
        </w:rPr>
        <w:t>过程可采用的技术路线为：</w:t>
      </w:r>
    </w:p>
    <w:p w14:paraId="0A29DBAF" w14:textId="4FF99EDF" w:rsidR="002E520B" w:rsidRPr="004D00E2" w:rsidRDefault="002E520B" w:rsidP="002847BC">
      <w:pPr>
        <w:pStyle w:val="3"/>
        <w:numPr>
          <w:ilvl w:val="0"/>
          <w:numId w:val="6"/>
        </w:numPr>
      </w:pPr>
      <w:bookmarkStart w:id="74" w:name="_Toc22682475"/>
      <w:bookmarkStart w:id="75" w:name="_Toc23522879"/>
      <w:r w:rsidRPr="004D00E2">
        <w:t>水厂运行工艺调整辅助决策</w:t>
      </w:r>
      <w:bookmarkEnd w:id="74"/>
      <w:bookmarkEnd w:id="75"/>
    </w:p>
    <w:p w14:paraId="02DD6C8B" w14:textId="4FD3CFF3" w:rsidR="002C5343" w:rsidRPr="008D3026" w:rsidRDefault="00214C22" w:rsidP="00596CA9">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城镇供水单位</w:t>
      </w:r>
      <w:r w:rsidR="008378FB" w:rsidRPr="008D3026">
        <w:rPr>
          <w:rFonts w:ascii="Times" w:hAnsi="Times" w:cs="仿宋_GB2312"/>
          <w:bCs/>
          <w:color w:val="auto"/>
          <w:sz w:val="24"/>
          <w:szCs w:val="28"/>
        </w:rPr>
        <w:t>应建立起原水关键水质项目在工艺流程中水质变化情况及去除率情况，并对工艺运行参数如药耗、滤池反冲洗周期</w:t>
      </w:r>
      <w:r w:rsidR="00021CD5" w:rsidRPr="008D3026">
        <w:rPr>
          <w:rFonts w:ascii="Times" w:hAnsi="Times" w:cs="仿宋_GB2312"/>
          <w:bCs/>
          <w:color w:val="auto"/>
          <w:sz w:val="24"/>
          <w:szCs w:val="28"/>
        </w:rPr>
        <w:t>、</w:t>
      </w:r>
      <w:r w:rsidR="008378FB" w:rsidRPr="008D3026">
        <w:rPr>
          <w:rFonts w:ascii="Times" w:hAnsi="Times" w:cs="仿宋_GB2312"/>
          <w:bCs/>
          <w:color w:val="auto"/>
          <w:sz w:val="24"/>
          <w:szCs w:val="28"/>
        </w:rPr>
        <w:t>排泥周期</w:t>
      </w:r>
      <w:r w:rsidR="00021CD5" w:rsidRPr="008D3026">
        <w:rPr>
          <w:rFonts w:ascii="Times" w:hAnsi="Times" w:cs="仿宋_GB2312"/>
          <w:bCs/>
          <w:color w:val="auto"/>
          <w:sz w:val="24"/>
          <w:szCs w:val="28"/>
        </w:rPr>
        <w:t>等</w:t>
      </w:r>
      <w:r w:rsidR="008378FB" w:rsidRPr="008D3026">
        <w:rPr>
          <w:rFonts w:ascii="Times" w:hAnsi="Times" w:cs="仿宋_GB2312"/>
          <w:bCs/>
          <w:color w:val="auto"/>
          <w:sz w:val="24"/>
          <w:szCs w:val="28"/>
        </w:rPr>
        <w:t>同步记录，从而可基于不同进出水水质条件下的运行工况和水质预警结果反馈调整工艺方案。</w:t>
      </w:r>
    </w:p>
    <w:p w14:paraId="7B1D1540" w14:textId="42D73DD2" w:rsidR="00AE3C01" w:rsidRPr="008D3026" w:rsidRDefault="008378FB" w:rsidP="00AE3C01">
      <w:pPr>
        <w:tabs>
          <w:tab w:val="num" w:pos="720"/>
        </w:tabs>
        <w:spacing w:afterLines="50" w:after="156"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水厂运行</w:t>
      </w:r>
      <w:r w:rsidR="00021CD5" w:rsidRPr="008D3026">
        <w:rPr>
          <w:rFonts w:ascii="Times" w:hAnsi="Times" w:cs="仿宋_GB2312"/>
          <w:bCs/>
          <w:color w:val="auto"/>
          <w:sz w:val="24"/>
          <w:szCs w:val="28"/>
        </w:rPr>
        <w:t>工艺</w:t>
      </w:r>
      <w:r w:rsidRPr="008D3026">
        <w:rPr>
          <w:rFonts w:ascii="Times" w:hAnsi="Times" w:cs="仿宋_GB2312"/>
          <w:bCs/>
          <w:color w:val="auto"/>
          <w:sz w:val="24"/>
          <w:szCs w:val="28"/>
        </w:rPr>
        <w:t>的辅助决策方法主要可分为三步：水源地及水厂运行多年的常规数据获取、建立数据间的关联性</w:t>
      </w:r>
      <w:r w:rsidR="00021CD5" w:rsidRPr="008D3026">
        <w:rPr>
          <w:rFonts w:ascii="Times" w:hAnsi="Times" w:cs="仿宋_GB2312"/>
          <w:bCs/>
          <w:color w:val="auto"/>
          <w:sz w:val="24"/>
          <w:szCs w:val="28"/>
        </w:rPr>
        <w:t>、</w:t>
      </w:r>
      <w:r w:rsidRPr="008D3026">
        <w:rPr>
          <w:rFonts w:ascii="Times" w:hAnsi="Times" w:cs="仿宋_GB2312"/>
          <w:bCs/>
          <w:color w:val="auto"/>
          <w:sz w:val="24"/>
          <w:szCs w:val="28"/>
        </w:rPr>
        <w:t>基于关联数据的模型构建。可采用的技术路线为：</w:t>
      </w:r>
    </w:p>
    <w:p w14:paraId="3E52EFF3" w14:textId="6AF800EC" w:rsidR="00AE3C01" w:rsidRDefault="00AE3C01" w:rsidP="00AE3C01">
      <w:pPr>
        <w:tabs>
          <w:tab w:val="num" w:pos="720"/>
        </w:tabs>
        <w:spacing w:beforeLines="50" w:before="156" w:line="360" w:lineRule="auto"/>
        <w:jc w:val="center"/>
        <w:rPr>
          <w:rFonts w:ascii="Times" w:hAnsi="Times" w:cs="仿宋_GB2312"/>
          <w:bCs/>
          <w:color w:val="auto"/>
          <w:sz w:val="24"/>
          <w:szCs w:val="28"/>
        </w:rPr>
      </w:pPr>
      <w:r w:rsidRPr="008D3026">
        <w:rPr>
          <w:rFonts w:ascii="Times" w:hAnsi="Times" w:cs="仿宋_GB2312"/>
          <w:bCs/>
          <w:noProof/>
          <w:color w:val="auto"/>
          <w:sz w:val="24"/>
          <w:szCs w:val="28"/>
        </w:rPr>
        <w:lastRenderedPageBreak/>
        <mc:AlternateContent>
          <mc:Choice Requires="wpg">
            <w:drawing>
              <wp:inline distT="0" distB="0" distL="0" distR="0" wp14:anchorId="47485CAA" wp14:editId="2E84B837">
                <wp:extent cx="2772000" cy="4374000"/>
                <wp:effectExtent l="0" t="0" r="28575" b="26670"/>
                <wp:docPr id="227" name="组合 227"/>
                <wp:cNvGraphicFramePr/>
                <a:graphic xmlns:a="http://schemas.openxmlformats.org/drawingml/2006/main">
                  <a:graphicData uri="http://schemas.microsoft.com/office/word/2010/wordprocessingGroup">
                    <wpg:wgp>
                      <wpg:cNvGrpSpPr/>
                      <wpg:grpSpPr>
                        <a:xfrm>
                          <a:off x="0" y="0"/>
                          <a:ext cx="2772000" cy="4374000"/>
                          <a:chOff x="-1" y="0"/>
                          <a:chExt cx="2772410" cy="4375784"/>
                        </a:xfrm>
                      </wpg:grpSpPr>
                      <wps:wsp>
                        <wps:cNvPr id="208" name="文本框 2"/>
                        <wps:cNvSpPr txBox="1">
                          <a:spLocks noChangeArrowheads="1"/>
                        </wps:cNvSpPr>
                        <wps:spPr bwMode="auto">
                          <a:xfrm>
                            <a:off x="895350" y="609600"/>
                            <a:ext cx="1018167" cy="298528"/>
                          </a:xfrm>
                          <a:prstGeom prst="rect">
                            <a:avLst/>
                          </a:prstGeom>
                          <a:solidFill>
                            <a:srgbClr val="FFFFFF"/>
                          </a:solidFill>
                          <a:ln w="9525">
                            <a:solidFill>
                              <a:srgbClr val="000000"/>
                            </a:solidFill>
                            <a:miter lim="800000"/>
                            <a:headEnd/>
                            <a:tailEnd/>
                          </a:ln>
                        </wps:spPr>
                        <wps:txbx>
                          <w:txbxContent>
                            <w:p w14:paraId="0DEFD815" w14:textId="77777777" w:rsidR="009805C7" w:rsidRPr="003C756C" w:rsidRDefault="009805C7" w:rsidP="00AE3C01">
                              <w:pPr>
                                <w:jc w:val="center"/>
                                <w:rPr>
                                  <w:rFonts w:eastAsia="仿宋_GB2312" w:cs="仿宋_GB2312"/>
                                  <w:bCs/>
                                  <w:color w:val="auto"/>
                                  <w:sz w:val="24"/>
                                  <w:szCs w:val="28"/>
                                </w:rPr>
                              </w:pPr>
                              <w:r w:rsidRPr="003C756C">
                                <w:rPr>
                                  <w:rFonts w:eastAsia="仿宋_GB2312" w:cs="仿宋_GB2312" w:hint="eastAsia"/>
                                  <w:bCs/>
                                  <w:color w:val="auto"/>
                                  <w:sz w:val="24"/>
                                  <w:szCs w:val="28"/>
                                </w:rPr>
                                <w:t>数据</w:t>
                              </w:r>
                              <w:r>
                                <w:rPr>
                                  <w:rFonts w:eastAsia="仿宋_GB2312" w:cs="仿宋_GB2312" w:hint="eastAsia"/>
                                  <w:bCs/>
                                  <w:color w:val="auto"/>
                                  <w:sz w:val="24"/>
                                  <w:szCs w:val="28"/>
                                </w:rPr>
                                <w:t>预处理</w:t>
                              </w:r>
                            </w:p>
                          </w:txbxContent>
                        </wps:txbx>
                        <wps:bodyPr rot="0" vert="horz" wrap="square" lIns="91440" tIns="45720" rIns="91440" bIns="45720" anchor="ctr" anchorCtr="0">
                          <a:spAutoFit/>
                        </wps:bodyPr>
                      </wps:wsp>
                      <wps:wsp>
                        <wps:cNvPr id="209" name="文本框 2"/>
                        <wps:cNvSpPr txBox="1">
                          <a:spLocks noChangeArrowheads="1"/>
                        </wps:cNvSpPr>
                        <wps:spPr bwMode="auto">
                          <a:xfrm>
                            <a:off x="771525" y="1162050"/>
                            <a:ext cx="1285239" cy="299084"/>
                          </a:xfrm>
                          <a:prstGeom prst="rect">
                            <a:avLst/>
                          </a:prstGeom>
                          <a:solidFill>
                            <a:srgbClr val="FFFFFF"/>
                          </a:solidFill>
                          <a:ln w="9525">
                            <a:solidFill>
                              <a:srgbClr val="000000"/>
                            </a:solidFill>
                            <a:miter lim="800000"/>
                            <a:headEnd/>
                            <a:tailEnd/>
                          </a:ln>
                        </wps:spPr>
                        <wps:txbx>
                          <w:txbxContent>
                            <w:p w14:paraId="45415201" w14:textId="77777777" w:rsidR="009805C7" w:rsidRPr="003C756C" w:rsidRDefault="009805C7" w:rsidP="00AE3C01">
                              <w:pPr>
                                <w:jc w:val="center"/>
                                <w:rPr>
                                  <w:rFonts w:eastAsia="仿宋_GB2312" w:cs="仿宋_GB2312"/>
                                  <w:bCs/>
                                  <w:color w:val="auto"/>
                                  <w:sz w:val="24"/>
                                  <w:szCs w:val="28"/>
                                </w:rPr>
                              </w:pPr>
                              <w:r>
                                <w:rPr>
                                  <w:rFonts w:eastAsia="仿宋_GB2312" w:cs="仿宋_GB2312" w:hint="eastAsia"/>
                                  <w:bCs/>
                                  <w:color w:val="auto"/>
                                  <w:sz w:val="24"/>
                                  <w:szCs w:val="28"/>
                                </w:rPr>
                                <w:t>建立数据</w:t>
                              </w:r>
                              <w:r>
                                <w:rPr>
                                  <w:rFonts w:eastAsia="仿宋_GB2312" w:cs="仿宋_GB2312"/>
                                  <w:bCs/>
                                  <w:color w:val="auto"/>
                                  <w:sz w:val="24"/>
                                  <w:szCs w:val="28"/>
                                </w:rPr>
                                <w:t>关联性</w:t>
                              </w:r>
                            </w:p>
                          </w:txbxContent>
                        </wps:txbx>
                        <wps:bodyPr rot="0" vert="horz" wrap="square" lIns="91440" tIns="45720" rIns="91440" bIns="45720" anchor="ctr" anchorCtr="0">
                          <a:spAutoFit/>
                        </wps:bodyPr>
                      </wps:wsp>
                      <wps:wsp>
                        <wps:cNvPr id="210" name="文本框 2"/>
                        <wps:cNvSpPr txBox="1">
                          <a:spLocks noChangeArrowheads="1"/>
                        </wps:cNvSpPr>
                        <wps:spPr bwMode="auto">
                          <a:xfrm>
                            <a:off x="619125" y="1733550"/>
                            <a:ext cx="1629409" cy="497204"/>
                          </a:xfrm>
                          <a:prstGeom prst="rect">
                            <a:avLst/>
                          </a:prstGeom>
                          <a:solidFill>
                            <a:srgbClr val="FFFFFF"/>
                          </a:solidFill>
                          <a:ln w="9525">
                            <a:solidFill>
                              <a:srgbClr val="000000"/>
                            </a:solidFill>
                            <a:miter lim="800000"/>
                            <a:headEnd/>
                            <a:tailEnd/>
                          </a:ln>
                        </wps:spPr>
                        <wps:txbx>
                          <w:txbxContent>
                            <w:p w14:paraId="75F3C8ED" w14:textId="77777777" w:rsidR="009805C7" w:rsidRPr="003C756C" w:rsidRDefault="009805C7" w:rsidP="00AE3C01">
                              <w:pPr>
                                <w:jc w:val="center"/>
                                <w:rPr>
                                  <w:rFonts w:eastAsia="仿宋_GB2312" w:cs="仿宋_GB2312"/>
                                  <w:bCs/>
                                  <w:color w:val="auto"/>
                                  <w:sz w:val="24"/>
                                  <w:szCs w:val="28"/>
                                </w:rPr>
                              </w:pPr>
                              <w:r>
                                <w:rPr>
                                  <w:rFonts w:eastAsia="仿宋_GB2312" w:cs="仿宋_GB2312" w:hint="eastAsia"/>
                                  <w:bCs/>
                                  <w:color w:val="auto"/>
                                  <w:sz w:val="24"/>
                                  <w:szCs w:val="28"/>
                                </w:rPr>
                                <w:t>辅助决策模型选择、</w:t>
                              </w:r>
                              <w:r>
                                <w:rPr>
                                  <w:rFonts w:eastAsia="仿宋_GB2312" w:cs="仿宋_GB2312"/>
                                  <w:bCs/>
                                  <w:color w:val="auto"/>
                                  <w:sz w:val="24"/>
                                  <w:szCs w:val="28"/>
                                </w:rPr>
                                <w:t>构建及验证</w:t>
                              </w:r>
                            </w:p>
                          </w:txbxContent>
                        </wps:txbx>
                        <wps:bodyPr rot="0" vert="horz" wrap="square" lIns="91440" tIns="45720" rIns="91440" bIns="45720" anchor="ctr" anchorCtr="0">
                          <a:spAutoFit/>
                        </wps:bodyPr>
                      </wps:wsp>
                      <wps:wsp>
                        <wps:cNvPr id="211" name="文本框 2"/>
                        <wps:cNvSpPr txBox="1">
                          <a:spLocks noChangeArrowheads="1"/>
                        </wps:cNvSpPr>
                        <wps:spPr bwMode="auto">
                          <a:xfrm>
                            <a:off x="819150" y="2495550"/>
                            <a:ext cx="1179829" cy="299084"/>
                          </a:xfrm>
                          <a:prstGeom prst="rect">
                            <a:avLst/>
                          </a:prstGeom>
                          <a:solidFill>
                            <a:srgbClr val="FFFFFF"/>
                          </a:solidFill>
                          <a:ln w="9525">
                            <a:solidFill>
                              <a:srgbClr val="000000"/>
                            </a:solidFill>
                            <a:miter lim="800000"/>
                            <a:headEnd/>
                            <a:tailEnd/>
                          </a:ln>
                        </wps:spPr>
                        <wps:txbx>
                          <w:txbxContent>
                            <w:p w14:paraId="247020C3" w14:textId="77777777" w:rsidR="009805C7" w:rsidRPr="003C756C" w:rsidRDefault="009805C7" w:rsidP="00AE3C01">
                              <w:pPr>
                                <w:jc w:val="center"/>
                                <w:rPr>
                                  <w:rFonts w:eastAsia="仿宋_GB2312" w:cs="仿宋_GB2312"/>
                                  <w:bCs/>
                                  <w:color w:val="auto"/>
                                  <w:sz w:val="24"/>
                                  <w:szCs w:val="28"/>
                                </w:rPr>
                              </w:pPr>
                              <w:r>
                                <w:rPr>
                                  <w:rFonts w:eastAsia="仿宋_GB2312" w:cs="仿宋_GB2312" w:hint="eastAsia"/>
                                  <w:bCs/>
                                  <w:color w:val="auto"/>
                                  <w:sz w:val="24"/>
                                  <w:szCs w:val="28"/>
                                </w:rPr>
                                <w:t>工况输入</w:t>
                              </w:r>
                              <w:r>
                                <w:rPr>
                                  <w:rFonts w:eastAsia="仿宋_GB2312" w:cs="仿宋_GB2312"/>
                                  <w:bCs/>
                                  <w:color w:val="auto"/>
                                  <w:sz w:val="24"/>
                                  <w:szCs w:val="28"/>
                                </w:rPr>
                                <w:t>试算</w:t>
                              </w:r>
                            </w:p>
                          </w:txbxContent>
                        </wps:txbx>
                        <wps:bodyPr rot="0" vert="horz" wrap="square" lIns="91440" tIns="45720" rIns="91440" bIns="45720" anchor="ctr" anchorCtr="0">
                          <a:spAutoFit/>
                        </wps:bodyPr>
                      </wps:wsp>
                      <wps:wsp>
                        <wps:cNvPr id="213" name="直接箭头连接符 213"/>
                        <wps:cNvCnPr/>
                        <wps:spPr>
                          <a:xfrm>
                            <a:off x="1409700" y="904875"/>
                            <a:ext cx="0" cy="26359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4" name="直接箭头连接符 214"/>
                        <wps:cNvCnPr/>
                        <wps:spPr>
                          <a:xfrm>
                            <a:off x="1419225" y="1457325"/>
                            <a:ext cx="0" cy="263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5" name="直接箭头连接符 215"/>
                        <wps:cNvCnPr/>
                        <wps:spPr>
                          <a:xfrm>
                            <a:off x="1419225" y="2228850"/>
                            <a:ext cx="0" cy="263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6" name="文本框 2"/>
                        <wps:cNvSpPr txBox="1">
                          <a:spLocks noChangeArrowheads="1"/>
                        </wps:cNvSpPr>
                        <wps:spPr bwMode="auto">
                          <a:xfrm>
                            <a:off x="-1" y="0"/>
                            <a:ext cx="1343332" cy="299214"/>
                          </a:xfrm>
                          <a:prstGeom prst="rect">
                            <a:avLst/>
                          </a:prstGeom>
                          <a:solidFill>
                            <a:srgbClr val="FFFFFF"/>
                          </a:solidFill>
                          <a:ln w="9525">
                            <a:solidFill>
                              <a:srgbClr val="000000"/>
                            </a:solidFill>
                            <a:miter lim="800000"/>
                            <a:headEnd/>
                            <a:tailEnd/>
                          </a:ln>
                        </wps:spPr>
                        <wps:txbx>
                          <w:txbxContent>
                            <w:p w14:paraId="7CA5ABA2" w14:textId="77777777" w:rsidR="009805C7" w:rsidRPr="003C756C" w:rsidRDefault="009805C7" w:rsidP="00AE3C01">
                              <w:pPr>
                                <w:jc w:val="center"/>
                                <w:rPr>
                                  <w:rFonts w:eastAsia="仿宋_GB2312" w:cs="仿宋_GB2312"/>
                                  <w:bCs/>
                                  <w:color w:val="auto"/>
                                  <w:sz w:val="24"/>
                                  <w:szCs w:val="28"/>
                                </w:rPr>
                              </w:pPr>
                              <w:r>
                                <w:rPr>
                                  <w:rFonts w:eastAsia="仿宋_GB2312" w:cs="仿宋_GB2312" w:hint="eastAsia"/>
                                  <w:bCs/>
                                  <w:color w:val="auto"/>
                                  <w:sz w:val="24"/>
                                  <w:szCs w:val="28"/>
                                </w:rPr>
                                <w:t>获取水源地数据</w:t>
                              </w:r>
                            </w:p>
                          </w:txbxContent>
                        </wps:txbx>
                        <wps:bodyPr rot="0" vert="horz" wrap="square" lIns="91440" tIns="45720" rIns="91440" bIns="45720" anchor="ctr" anchorCtr="0">
                          <a:spAutoFit/>
                        </wps:bodyPr>
                      </wps:wsp>
                      <wps:wsp>
                        <wps:cNvPr id="218" name="直接箭头连接符 218"/>
                        <wps:cNvCnPr/>
                        <wps:spPr>
                          <a:xfrm>
                            <a:off x="1400175" y="428625"/>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9" name="文本框 2"/>
                        <wps:cNvSpPr txBox="1">
                          <a:spLocks noChangeArrowheads="1"/>
                        </wps:cNvSpPr>
                        <wps:spPr bwMode="auto">
                          <a:xfrm>
                            <a:off x="1571625" y="0"/>
                            <a:ext cx="1200784" cy="299084"/>
                          </a:xfrm>
                          <a:prstGeom prst="rect">
                            <a:avLst/>
                          </a:prstGeom>
                          <a:solidFill>
                            <a:srgbClr val="FFFFFF"/>
                          </a:solidFill>
                          <a:ln w="9525">
                            <a:solidFill>
                              <a:srgbClr val="000000"/>
                            </a:solidFill>
                            <a:miter lim="800000"/>
                            <a:headEnd/>
                            <a:tailEnd/>
                          </a:ln>
                        </wps:spPr>
                        <wps:txbx>
                          <w:txbxContent>
                            <w:p w14:paraId="7AB65B09" w14:textId="77777777" w:rsidR="009805C7" w:rsidRPr="003C756C" w:rsidRDefault="009805C7" w:rsidP="00AE3C01">
                              <w:pPr>
                                <w:jc w:val="center"/>
                                <w:rPr>
                                  <w:rFonts w:eastAsia="仿宋_GB2312" w:cs="仿宋_GB2312"/>
                                  <w:bCs/>
                                  <w:color w:val="auto"/>
                                  <w:sz w:val="24"/>
                                  <w:szCs w:val="28"/>
                                </w:rPr>
                              </w:pPr>
                              <w:r>
                                <w:rPr>
                                  <w:rFonts w:eastAsia="仿宋_GB2312" w:cs="仿宋_GB2312" w:hint="eastAsia"/>
                                  <w:bCs/>
                                  <w:color w:val="auto"/>
                                  <w:sz w:val="24"/>
                                  <w:szCs w:val="28"/>
                                </w:rPr>
                                <w:t>获取水厂数据</w:t>
                              </w:r>
                            </w:p>
                          </w:txbxContent>
                        </wps:txbx>
                        <wps:bodyPr rot="0" vert="horz" wrap="square" lIns="91440" tIns="45720" rIns="91440" bIns="45720" anchor="ctr" anchorCtr="0">
                          <a:spAutoFit/>
                        </wps:bodyPr>
                      </wps:wsp>
                      <wps:wsp>
                        <wps:cNvPr id="220" name="文本框 2"/>
                        <wps:cNvSpPr txBox="1">
                          <a:spLocks noChangeArrowheads="1"/>
                        </wps:cNvSpPr>
                        <wps:spPr bwMode="auto">
                          <a:xfrm>
                            <a:off x="828485" y="4076700"/>
                            <a:ext cx="1179194" cy="299084"/>
                          </a:xfrm>
                          <a:prstGeom prst="rect">
                            <a:avLst/>
                          </a:prstGeom>
                          <a:solidFill>
                            <a:srgbClr val="FFFFFF"/>
                          </a:solidFill>
                          <a:ln w="9525">
                            <a:solidFill>
                              <a:srgbClr val="000000"/>
                            </a:solidFill>
                            <a:miter lim="800000"/>
                            <a:headEnd/>
                            <a:tailEnd/>
                          </a:ln>
                        </wps:spPr>
                        <wps:txbx>
                          <w:txbxContent>
                            <w:p w14:paraId="40CF6BC5" w14:textId="77777777" w:rsidR="009805C7" w:rsidRPr="003C756C" w:rsidRDefault="009805C7" w:rsidP="00AE3C01">
                              <w:pPr>
                                <w:jc w:val="center"/>
                                <w:rPr>
                                  <w:rFonts w:eastAsia="仿宋_GB2312" w:cs="仿宋_GB2312"/>
                                  <w:bCs/>
                                  <w:color w:val="auto"/>
                                  <w:sz w:val="24"/>
                                  <w:szCs w:val="28"/>
                                </w:rPr>
                              </w:pPr>
                              <w:r>
                                <w:rPr>
                                  <w:rFonts w:eastAsia="仿宋_GB2312" w:cs="仿宋_GB2312" w:hint="eastAsia"/>
                                  <w:bCs/>
                                  <w:color w:val="auto"/>
                                  <w:sz w:val="24"/>
                                  <w:szCs w:val="28"/>
                                </w:rPr>
                                <w:t>获得预警工况</w:t>
                              </w:r>
                            </w:p>
                          </w:txbxContent>
                        </wps:txbx>
                        <wps:bodyPr rot="0" vert="horz" wrap="square" lIns="91440" tIns="45720" rIns="91440" bIns="45720" anchor="ctr" anchorCtr="0">
                          <a:spAutoFit/>
                        </wps:bodyPr>
                      </wps:wsp>
                      <wps:wsp>
                        <wps:cNvPr id="221" name="直接箭头连接符 221"/>
                        <wps:cNvCnPr/>
                        <wps:spPr>
                          <a:xfrm>
                            <a:off x="1428750" y="2790825"/>
                            <a:ext cx="0" cy="263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2" name="流程图: 决策 222"/>
                        <wps:cNvSpPr/>
                        <wps:spPr>
                          <a:xfrm>
                            <a:off x="333375" y="3057525"/>
                            <a:ext cx="2200275" cy="762000"/>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663603" w14:textId="77777777" w:rsidR="009805C7" w:rsidRPr="006A4B66" w:rsidRDefault="009805C7" w:rsidP="00AE3C01">
                              <w:pPr>
                                <w:jc w:val="center"/>
                                <w:rPr>
                                  <w:rFonts w:eastAsia="仿宋_GB2312" w:cs="仿宋_GB2312"/>
                                  <w:bCs/>
                                  <w:color w:val="000000" w:themeColor="text1"/>
                                  <w:sz w:val="24"/>
                                  <w:szCs w:val="28"/>
                                </w:rPr>
                              </w:pPr>
                              <w:r w:rsidRPr="006A4B66">
                                <w:rPr>
                                  <w:rFonts w:eastAsia="仿宋_GB2312" w:cs="仿宋_GB2312" w:hint="eastAsia"/>
                                  <w:bCs/>
                                  <w:color w:val="000000" w:themeColor="text1"/>
                                  <w:sz w:val="24"/>
                                  <w:szCs w:val="28"/>
                                </w:rPr>
                                <w:t>出水</w:t>
                              </w:r>
                              <w:r w:rsidRPr="006A4B66">
                                <w:rPr>
                                  <w:rFonts w:eastAsia="仿宋_GB2312" w:cs="仿宋_GB2312"/>
                                  <w:bCs/>
                                  <w:color w:val="000000" w:themeColor="text1"/>
                                  <w:sz w:val="24"/>
                                  <w:szCs w:val="28"/>
                                </w:rPr>
                                <w:t>水质达标</w:t>
                              </w:r>
                            </w:p>
                            <w:p w14:paraId="1C32FBF1" w14:textId="77777777" w:rsidR="009805C7" w:rsidRPr="006A4B66" w:rsidRDefault="009805C7" w:rsidP="00AE3C01">
                              <w:pPr>
                                <w:jc w:val="center"/>
                                <w:rPr>
                                  <w:rFonts w:eastAsia="仿宋_GB2312" w:cs="仿宋_GB2312"/>
                                  <w:bCs/>
                                  <w:color w:val="000000" w:themeColor="text1"/>
                                  <w:sz w:val="24"/>
                                  <w:szCs w:val="28"/>
                                </w:rPr>
                              </w:pPr>
                              <w:r w:rsidRPr="006A4B66">
                                <w:rPr>
                                  <w:rFonts w:eastAsia="仿宋_GB2312" w:cs="仿宋_GB2312" w:hint="eastAsia"/>
                                  <w:bCs/>
                                  <w:color w:val="000000" w:themeColor="text1"/>
                                  <w:sz w:val="24"/>
                                  <w:szCs w:val="28"/>
                                </w:rPr>
                                <w:t>对应</w:t>
                              </w:r>
                              <w:r w:rsidRPr="006A4B66">
                                <w:rPr>
                                  <w:rFonts w:eastAsia="仿宋_GB2312" w:cs="仿宋_GB2312"/>
                                  <w:bCs/>
                                  <w:color w:val="000000" w:themeColor="text1"/>
                                  <w:sz w:val="24"/>
                                  <w:szCs w:val="28"/>
                                </w:rPr>
                                <w:t>的临界参数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3" name="直接箭头连接符 223"/>
                        <wps:cNvCnPr/>
                        <wps:spPr>
                          <a:xfrm>
                            <a:off x="1428750" y="3810000"/>
                            <a:ext cx="0" cy="263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4" name="直接连接符 224"/>
                        <wps:cNvCnPr/>
                        <wps:spPr>
                          <a:xfrm flipH="1">
                            <a:off x="590550" y="295275"/>
                            <a:ext cx="0" cy="130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5" name="直接连接符 225"/>
                        <wps:cNvCnPr/>
                        <wps:spPr>
                          <a:xfrm flipH="1">
                            <a:off x="2152650" y="295275"/>
                            <a:ext cx="0" cy="130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6" name="直接连接符 226"/>
                        <wps:cNvCnPr/>
                        <wps:spPr>
                          <a:xfrm flipV="1">
                            <a:off x="590550" y="428625"/>
                            <a:ext cx="1562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7485CAA" id="组合 227" o:spid="_x0000_s1066" style="width:218.25pt;height:344.4pt;mso-position-horizontal-relative:char;mso-position-vertical-relative:line" coordorigin="" coordsize="27724,4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">
                <v:shape id="_x0000_s1067" type="#_x0000_t202" style="position:absolute;left:8953;top:6096;width:10182;height:2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cvVsMA&#10;AADcAAAADwAAAGRycy9kb3ducmV2LnhtbERPy2rCQBTdC/7DcIXuzEwliERHKaUtLgriIwR3l8w1&#10;Cc3cCZmpSf++sxBcHs57sxttK+7U+8axhtdEgSAunWm40nA5f85XIHxANtg6Jg1/5GG3nU42mBk3&#10;8JHup1CJGMI+Qw11CF0mpS9rsugT1xFH7uZ6iyHCvpKmxyGG21YulFpKiw3Hhho7eq+p/Dn9Wg35&#10;bZ+m6vrxdeiu1bhqv/lY5IXWL7PxbQ0i0Bie4od7bzQsVFwbz8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cvVsMAAADcAAAADwAAAAAAAAAAAAAAAACYAgAAZHJzL2Rv&#10;d25yZXYueG1sUEsFBgAAAAAEAAQA9QAAAIgDAAAAAA==&#10;">
                  <v:textbox style="mso-fit-shape-to-text:t">
                    <w:txbxContent>
                      <w:p w14:paraId="0DEFD815" w14:textId="77777777" w:rsidR="009805C7" w:rsidRPr="003C756C" w:rsidRDefault="009805C7" w:rsidP="00AE3C01">
                        <w:pPr>
                          <w:jc w:val="center"/>
                          <w:rPr>
                            <w:rFonts w:eastAsia="仿宋_GB2312" w:cs="仿宋_GB2312"/>
                            <w:bCs/>
                            <w:color w:val="auto"/>
                            <w:sz w:val="24"/>
                            <w:szCs w:val="28"/>
                          </w:rPr>
                        </w:pPr>
                        <w:r w:rsidRPr="003C756C">
                          <w:rPr>
                            <w:rFonts w:eastAsia="仿宋_GB2312" w:cs="仿宋_GB2312" w:hint="eastAsia"/>
                            <w:bCs/>
                            <w:color w:val="auto"/>
                            <w:sz w:val="24"/>
                            <w:szCs w:val="28"/>
                          </w:rPr>
                          <w:t>数据</w:t>
                        </w:r>
                        <w:r>
                          <w:rPr>
                            <w:rFonts w:eastAsia="仿宋_GB2312" w:cs="仿宋_GB2312" w:hint="eastAsia"/>
                            <w:bCs/>
                            <w:color w:val="auto"/>
                            <w:sz w:val="24"/>
                            <w:szCs w:val="28"/>
                          </w:rPr>
                          <w:t>预处理</w:t>
                        </w:r>
                      </w:p>
                    </w:txbxContent>
                  </v:textbox>
                </v:shape>
                <v:shape id="_x0000_s1068" type="#_x0000_t202" style="position:absolute;left:7715;top:11620;width:12852;height:2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KzcUA&#10;AADcAAAADwAAAGRycy9kb3ducmV2LnhtbESPQWsCMRSE74X+h/CE3mqiSFlXo0hpxUOhuCri7bF5&#10;7i5uXpZN1PTfN4WCx2FmvmHmy2hbcaPeN441jIYKBHHpTMOVhv3u8zUD4QOywdYxafghD8vF89Mc&#10;c+PuvKVbESqRIOxz1FCH0OVS+rImi37oOuLknV1vMSTZV9L0eE9w28qxUm/SYsNpocaO3msqL8XV&#10;ajicN5OJOn2sv7tTFbP2i7fHw1Hrl0FczUAEiuER/m9vjIaxmsLfmX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4rNxQAAANwAAAAPAAAAAAAAAAAAAAAAAJgCAABkcnMv&#10;ZG93bnJldi54bWxQSwUGAAAAAAQABAD1AAAAigMAAAAA&#10;">
                  <v:textbox style="mso-fit-shape-to-text:t">
                    <w:txbxContent>
                      <w:p w14:paraId="45415201" w14:textId="77777777" w:rsidR="009805C7" w:rsidRPr="003C756C" w:rsidRDefault="009805C7" w:rsidP="00AE3C01">
                        <w:pPr>
                          <w:jc w:val="center"/>
                          <w:rPr>
                            <w:rFonts w:eastAsia="仿宋_GB2312" w:cs="仿宋_GB2312"/>
                            <w:bCs/>
                            <w:color w:val="auto"/>
                            <w:sz w:val="24"/>
                            <w:szCs w:val="28"/>
                          </w:rPr>
                        </w:pPr>
                        <w:r>
                          <w:rPr>
                            <w:rFonts w:eastAsia="仿宋_GB2312" w:cs="仿宋_GB2312" w:hint="eastAsia"/>
                            <w:bCs/>
                            <w:color w:val="auto"/>
                            <w:sz w:val="24"/>
                            <w:szCs w:val="28"/>
                          </w:rPr>
                          <w:t>建立数据</w:t>
                        </w:r>
                        <w:r>
                          <w:rPr>
                            <w:rFonts w:eastAsia="仿宋_GB2312" w:cs="仿宋_GB2312"/>
                            <w:bCs/>
                            <w:color w:val="auto"/>
                            <w:sz w:val="24"/>
                            <w:szCs w:val="28"/>
                          </w:rPr>
                          <w:t>关联性</w:t>
                        </w:r>
                      </w:p>
                    </w:txbxContent>
                  </v:textbox>
                </v:shape>
                <v:shape id="_x0000_s1069" type="#_x0000_t202" style="position:absolute;left:6191;top:17335;width:16294;height:4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i1jb8A&#10;AADcAAAADwAAAGRycy9kb3ducmV2LnhtbERPSwrCMBDdC94hjOBOU0VEqlFEVFwI4qeIu6EZ22Iz&#10;KU3UenuzEFw+3n+2aEwpXlS7wrKCQT8CQZxaXXCm4HLe9CYgnEfWWFomBR9ysJi3WzOMtX3zkV4n&#10;n4kQwi5GBbn3VSylS3My6Pq2Ig7c3dYGfYB1JnWN7xBuSjmMorE0WHBoyLGiVU7p4/Q0CpL7bjSK&#10;buvtobplzaTc8/GaXJXqdprlFISnxv/FP/dOKxgOwvxwJhwBOf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aLWNvwAAANwAAAAPAAAAAAAAAAAAAAAAAJgCAABkcnMvZG93bnJl&#10;di54bWxQSwUGAAAAAAQABAD1AAAAhAMAAAAA&#10;">
                  <v:textbox style="mso-fit-shape-to-text:t">
                    <w:txbxContent>
                      <w:p w14:paraId="75F3C8ED" w14:textId="77777777" w:rsidR="009805C7" w:rsidRPr="003C756C" w:rsidRDefault="009805C7" w:rsidP="00AE3C01">
                        <w:pPr>
                          <w:jc w:val="center"/>
                          <w:rPr>
                            <w:rFonts w:eastAsia="仿宋_GB2312" w:cs="仿宋_GB2312"/>
                            <w:bCs/>
                            <w:color w:val="auto"/>
                            <w:sz w:val="24"/>
                            <w:szCs w:val="28"/>
                          </w:rPr>
                        </w:pPr>
                        <w:r>
                          <w:rPr>
                            <w:rFonts w:eastAsia="仿宋_GB2312" w:cs="仿宋_GB2312" w:hint="eastAsia"/>
                            <w:bCs/>
                            <w:color w:val="auto"/>
                            <w:sz w:val="24"/>
                            <w:szCs w:val="28"/>
                          </w:rPr>
                          <w:t>辅助决策模型选择、</w:t>
                        </w:r>
                        <w:r>
                          <w:rPr>
                            <w:rFonts w:eastAsia="仿宋_GB2312" w:cs="仿宋_GB2312"/>
                            <w:bCs/>
                            <w:color w:val="auto"/>
                            <w:sz w:val="24"/>
                            <w:szCs w:val="28"/>
                          </w:rPr>
                          <w:t>构建及验证</w:t>
                        </w:r>
                      </w:p>
                    </w:txbxContent>
                  </v:textbox>
                </v:shape>
                <v:shape id="_x0000_s1070" type="#_x0000_t202" style="position:absolute;left:8191;top:24955;width:11798;height:2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QFsQA&#10;AADcAAAADwAAAGRycy9kb3ducmV2LnhtbESPT4vCMBTE7wt+h/AEb2taEZHaKCLu4kFY/If09mie&#10;bbF5KU3U+u03guBxmJnfMOmiM7W4U+sqywriYQSCOLe64kLB8fDzPQXhPLLG2jIpeJKDxbz3lWKi&#10;7YN3dN/7QgQIuwQVlN43iZQuL8mgG9qGOHgX2xr0QbaF1C0+AtzUchRFE2mw4rBQYkOrkvLr/mYU&#10;nC6b8TjK1r9/TVZ003rLu/PprNSg3y1nIDx1/hN+tzdawSiO4XU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kEBbEAAAA3AAAAA8AAAAAAAAAAAAAAAAAmAIAAGRycy9k&#10;b3ducmV2LnhtbFBLBQYAAAAABAAEAPUAAACJAwAAAAA=&#10;">
                  <v:textbox style="mso-fit-shape-to-text:t">
                    <w:txbxContent>
                      <w:p w14:paraId="247020C3" w14:textId="77777777" w:rsidR="009805C7" w:rsidRPr="003C756C" w:rsidRDefault="009805C7" w:rsidP="00AE3C01">
                        <w:pPr>
                          <w:jc w:val="center"/>
                          <w:rPr>
                            <w:rFonts w:eastAsia="仿宋_GB2312" w:cs="仿宋_GB2312"/>
                            <w:bCs/>
                            <w:color w:val="auto"/>
                            <w:sz w:val="24"/>
                            <w:szCs w:val="28"/>
                          </w:rPr>
                        </w:pPr>
                        <w:r>
                          <w:rPr>
                            <w:rFonts w:eastAsia="仿宋_GB2312" w:cs="仿宋_GB2312" w:hint="eastAsia"/>
                            <w:bCs/>
                            <w:color w:val="auto"/>
                            <w:sz w:val="24"/>
                            <w:szCs w:val="28"/>
                          </w:rPr>
                          <w:t>工况输入</w:t>
                        </w:r>
                        <w:r>
                          <w:rPr>
                            <w:rFonts w:eastAsia="仿宋_GB2312" w:cs="仿宋_GB2312"/>
                            <w:bCs/>
                            <w:color w:val="auto"/>
                            <w:sz w:val="24"/>
                            <w:szCs w:val="28"/>
                          </w:rPr>
                          <w:t>试算</w:t>
                        </w:r>
                      </w:p>
                    </w:txbxContent>
                  </v:textbox>
                </v:shape>
                <v:shape id="直接箭头连接符 213" o:spid="_x0000_s1071" type="#_x0000_t32" style="position:absolute;left:14097;top:9048;width:0;height:2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QZXcYAAADcAAAADwAAAGRycy9kb3ducmV2LnhtbESPT2vCQBTE7wW/w/IEb3Wjgf6JrlIE&#10;scWLpqLt7ZF9Jkuzb0N2a+K3d4VCj8PM/IaZL3tbiwu13jhWMBknIIgLpw2XCg6f68cXED4ga6wd&#10;k4IreVguBg9zzLTreE+XPJQiQthnqKAKocmk9EVFFv3YNcTRO7vWYoiyLaVusYtwW8tpkjxJi4bj&#10;QoUNrSoqfvJfq6A4fJ1eaWeOukvN86bZfm/T/EOp0bB/m4EI1If/8F/7XSuYTlK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UGV3GAAAA3AAAAA8AAAAAAAAA&#10;AAAAAAAAoQIAAGRycy9kb3ducmV2LnhtbFBLBQYAAAAABAAEAPkAAACUAwAAAAA=&#10;" strokecolor="black [3213]" strokeweight=".5pt">
                  <v:stroke endarrow="block" joinstyle="miter"/>
                </v:shape>
                <v:shape id="直接箭头连接符 214" o:spid="_x0000_s1072" type="#_x0000_t32" style="position:absolute;left:14192;top:14573;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BKcYAAADcAAAADwAAAGRycy9kb3ducmV2LnhtbESPQWvCQBSE7wX/w/KE3nSjFm2jq5RC&#10;aYsXjdLq7ZF9Jkuzb0N2a+K/dwWhx2FmvmEWq85W4kyNN44VjIYJCOLcacOFgv3uffAMwgdkjZVj&#10;UnAhD6tl72GBqXYtb+mchUJECPsUFZQh1KmUPi/Joh+6mjh6J9dYDFE2hdQNthFuKzlOkqm0aDgu&#10;lFjTW0n5b/ZnFeT7w88Lbcy3bidm9lGvj+tJ9qXUY797nYMI1IX/8L39qRWMR09wOxOP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9gSnGAAAA3AAAAA8AAAAAAAAA&#10;AAAAAAAAoQIAAGRycy9kb3ducmV2LnhtbFBLBQYAAAAABAAEAPkAAACUAwAAAAA=&#10;" strokecolor="black [3213]" strokeweight=".5pt">
                  <v:stroke endarrow="block" joinstyle="miter"/>
                </v:shape>
                <v:shape id="直接箭头连接符 215" o:spid="_x0000_s1073" type="#_x0000_t32" style="position:absolute;left:14192;top:22288;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EkssYAAADcAAAADwAAAGRycy9kb3ducmV2LnhtbESPQWvCQBSE7wX/w/KE3nSjUm2jq5RC&#10;aYsXjdLq7ZF9Jkuzb0N2a+K/dwWhx2FmvmEWq85W4kyNN44VjIYJCOLcacOFgv3uffAMwgdkjZVj&#10;UnAhD6tl72GBqXYtb+mchUJECPsUFZQh1KmUPi/Joh+6mjh6J9dYDFE2hdQNthFuKzlOkqm0aDgu&#10;lFjTW0n5b/ZnFeT7w88Lbcy3bidm9lGvj+tJ9qXUY797nYMI1IX/8L39qRWMR09wOxOP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xJLLGAAAA3AAAAA8AAAAAAAAA&#10;AAAAAAAAoQIAAGRycy9kb3ducmV2LnhtbFBLBQYAAAAABAAEAPkAAACUAwAAAAA=&#10;" strokecolor="black [3213]" strokeweight=".5pt">
                  <v:stroke endarrow="block" joinstyle="miter"/>
                </v:shape>
                <v:shape id="_x0000_s1074" type="#_x0000_t202" style="position:absolute;width:13433;height:2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2IYsEA&#10;AADcAAAADwAAAGRycy9kb3ducmV2LnhtbESPzQrCMBCE74LvEFbwpqkiItUoIioeBPEP8bY0a1ts&#10;NqWJWt/eCILHYWa+YSaz2hTiSZXLLSvodSMQxInVOacKTsdVZwTCeWSNhWVS8CYHs2mzMcFY2xfv&#10;6XnwqQgQdjEqyLwvYyldkpFB17UlcfButjLog6xSqSt8BbgpZD+KhtJgzmEhw5IWGSX3w8MoON82&#10;g0F0Xa535TWtR8WW95fzRal2q56PQXiq/T/8a2+0gn5vCN8z4QjI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NiGLBAAAA3AAAAA8AAAAAAAAAAAAAAAAAmAIAAGRycy9kb3du&#10;cmV2LnhtbFBLBQYAAAAABAAEAPUAAACGAwAAAAA=&#10;">
                  <v:textbox style="mso-fit-shape-to-text:t">
                    <w:txbxContent>
                      <w:p w14:paraId="7CA5ABA2" w14:textId="77777777" w:rsidR="009805C7" w:rsidRPr="003C756C" w:rsidRDefault="009805C7" w:rsidP="00AE3C01">
                        <w:pPr>
                          <w:jc w:val="center"/>
                          <w:rPr>
                            <w:rFonts w:eastAsia="仿宋_GB2312" w:cs="仿宋_GB2312"/>
                            <w:bCs/>
                            <w:color w:val="auto"/>
                            <w:sz w:val="24"/>
                            <w:szCs w:val="28"/>
                          </w:rPr>
                        </w:pPr>
                        <w:r>
                          <w:rPr>
                            <w:rFonts w:eastAsia="仿宋_GB2312" w:cs="仿宋_GB2312" w:hint="eastAsia"/>
                            <w:bCs/>
                            <w:color w:val="auto"/>
                            <w:sz w:val="24"/>
                            <w:szCs w:val="28"/>
                          </w:rPr>
                          <w:t>获取水源地数据</w:t>
                        </w:r>
                      </w:p>
                    </w:txbxContent>
                  </v:textbox>
                </v:shape>
                <v:shape id="直接箭头连接符 218" o:spid="_x0000_s1075" type="#_x0000_t32" style="position:absolute;left:14001;top:4286;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CLLMMAAADcAAAADwAAAGRycy9kb3ducmV2LnhtbERPy2rCQBTdF/yH4Qru6kSFWqOjSKHY&#10;4sZG8bG7ZK7JYOZOyExN/HtnUejycN6LVWcrcafGG8cKRsMEBHHutOFCwWH/+foOwgdkjZVjUvAg&#10;D6tl72WBqXYt/9A9C4WIIexTVFCGUKdS+rwki37oauLIXV1jMUTYFFI32MZwW8lxkrxJi4ZjQ4k1&#10;fZSU37JfqyA/nE8z2pmjbidmuqm3l+0k+1Zq0O/WcxCBuvAv/nN/aQXjUVwbz8Qj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wiyzDAAAA3AAAAA8AAAAAAAAAAAAA&#10;AAAAoQIAAGRycy9kb3ducmV2LnhtbFBLBQYAAAAABAAEAPkAAACRAwAAAAA=&#10;" strokecolor="black [3213]" strokeweight=".5pt">
                  <v:stroke endarrow="block" joinstyle="miter"/>
                </v:shape>
                <v:shape id="_x0000_s1076" type="#_x0000_t202" style="position:absolute;left:15716;width:12008;height:2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cEMUA&#10;AADcAAAADwAAAGRycy9kb3ducmV2LnhtbESPQWvCQBSE74L/YXlCb7pRQtHoKiKteCiIVhFvj+wz&#10;CWbfhuxqtv/eLRR6HGbmG2axCqYWT2pdZVnBeJSAIM6trrhQcPr+HE5BOI+ssbZMCn7IwWrZ7y0w&#10;07bjAz2PvhARwi5DBaX3TSaly0sy6Ea2IY7ezbYGfZRtIXWLXYSbWk6S5F0arDgulNjQpqT8fnwY&#10;BefbLk2T68d231yLMK2/+HA5X5R6G4T1HISn4P/Df+2dVjAZz+D3TDw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hwQxQAAANwAAAAPAAAAAAAAAAAAAAAAAJgCAABkcnMv&#10;ZG93bnJldi54bWxQSwUGAAAAAAQABAD1AAAAigMAAAAA&#10;">
                  <v:textbox style="mso-fit-shape-to-text:t">
                    <w:txbxContent>
                      <w:p w14:paraId="7AB65B09" w14:textId="77777777" w:rsidR="009805C7" w:rsidRPr="003C756C" w:rsidRDefault="009805C7" w:rsidP="00AE3C01">
                        <w:pPr>
                          <w:jc w:val="center"/>
                          <w:rPr>
                            <w:rFonts w:eastAsia="仿宋_GB2312" w:cs="仿宋_GB2312"/>
                            <w:bCs/>
                            <w:color w:val="auto"/>
                            <w:sz w:val="24"/>
                            <w:szCs w:val="28"/>
                          </w:rPr>
                        </w:pPr>
                        <w:r>
                          <w:rPr>
                            <w:rFonts w:eastAsia="仿宋_GB2312" w:cs="仿宋_GB2312" w:hint="eastAsia"/>
                            <w:bCs/>
                            <w:color w:val="auto"/>
                            <w:sz w:val="24"/>
                            <w:szCs w:val="28"/>
                          </w:rPr>
                          <w:t>获取水厂数据</w:t>
                        </w:r>
                      </w:p>
                    </w:txbxContent>
                  </v:textbox>
                </v:shape>
                <v:shape id="_x0000_s1077" type="#_x0000_t202" style="position:absolute;left:8284;top:40767;width:11792;height:2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ML8A&#10;AADcAAAADwAAAGRycy9kb3ducmV2LnhtbERPSwrCMBDdC94hjOBOU4uIVKOIqLgQxB/ibmjGtthM&#10;ShO13t4sBJeP95/OG1OKF9WusKxg0I9AEKdWF5wpOJ/WvTEI55E1lpZJwYcczGft1hQTbd98oNfR&#10;ZyKEsEtQQe59lUjp0pwMur6tiAN3t7VBH2CdSV3jO4SbUsZRNJIGCw4NOVa0zCl9HJ9GweW+HQ6j&#10;22qzr25ZMy53fLherkp1O81iAsJT4//in3urFcRxmB/OhCMgZ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BH8wvwAAANwAAAAPAAAAAAAAAAAAAAAAAJgCAABkcnMvZG93bnJl&#10;di54bWxQSwUGAAAAAAQABAD1AAAAhAMAAAAA&#10;">
                  <v:textbox style="mso-fit-shape-to-text:t">
                    <w:txbxContent>
                      <w:p w14:paraId="40CF6BC5" w14:textId="77777777" w:rsidR="009805C7" w:rsidRPr="003C756C" w:rsidRDefault="009805C7" w:rsidP="00AE3C01">
                        <w:pPr>
                          <w:jc w:val="center"/>
                          <w:rPr>
                            <w:rFonts w:eastAsia="仿宋_GB2312" w:cs="仿宋_GB2312"/>
                            <w:bCs/>
                            <w:color w:val="auto"/>
                            <w:sz w:val="24"/>
                            <w:szCs w:val="28"/>
                          </w:rPr>
                        </w:pPr>
                        <w:r>
                          <w:rPr>
                            <w:rFonts w:eastAsia="仿宋_GB2312" w:cs="仿宋_GB2312" w:hint="eastAsia"/>
                            <w:bCs/>
                            <w:color w:val="auto"/>
                            <w:sz w:val="24"/>
                            <w:szCs w:val="28"/>
                          </w:rPr>
                          <w:t>获得预警工况</w:t>
                        </w:r>
                      </w:p>
                    </w:txbxContent>
                  </v:textbox>
                </v:shape>
                <v:shape id="直接箭头连接符 221" o:spid="_x0000_s1078" type="#_x0000_t32" style="position:absolute;left:14287;top:27908;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boDMYAAADcAAAADwAAAGRycy9kb3ducmV2LnhtbESPT2vCQBTE74LfYXmCN90YoX+iqxRB&#10;tHipqWh7e2SfydLs25BdTfrtu4VCj8PM/IZZrntbizu13jhWMJsmIIgLpw2XCk7v28kTCB+QNdaO&#10;ScE3eVivhoMlZtp1fKR7HkoRIewzVFCF0GRS+qIii37qGuLoXV1rMUTZllK32EW4rWWaJA/SouG4&#10;UGFDm4qKr/xmFRSnj8szvZmz7ubmcdccPg/z/FWp8ah/WYAI1If/8F97rxWk6Qx+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m6AzGAAAA3AAAAA8AAAAAAAAA&#10;AAAAAAAAoQIAAGRycy9kb3ducmV2LnhtbFBLBQYAAAAABAAEAPkAAACUAwAAAAA=&#10;" strokecolor="black [3213]" strokeweight=".5pt">
                  <v:stroke endarrow="block" joinstyle="miter"/>
                </v:shape>
                <v:shapetype id="_x0000_t110" coordsize="21600,21600" o:spt="110" path="m10800,l,10800,10800,21600,21600,10800xe">
                  <v:stroke joinstyle="miter"/>
                  <v:path gradientshapeok="t" o:connecttype="rect" textboxrect="5400,5400,16200,16200"/>
                </v:shapetype>
                <v:shape id="流程图: 决策 222" o:spid="_x0000_s1079" type="#_x0000_t110" style="position:absolute;left:3333;top:30575;width:22003;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YUyMYA&#10;AADcAAAADwAAAGRycy9kb3ducmV2LnhtbESPQWvCQBSE74L/YXlCb3VjwGqjq4giFhFKY6H09sg+&#10;k2j2bcxuNf57Vyh4HGbmG2Y6b00lLtS40rKCQT8CQZxZXXKu4Hu/fh2DcB5ZY2WZFNzIwXzW7Uwx&#10;0fbKX3RJfS4ChF2CCgrv60RKlxVk0PVtTRy8g20M+iCbXOoGrwFuKhlH0Zs0WHJYKLCmZUHZKf0z&#10;Ckbvo81v+rlJ3areHavt8PyjD1ulXnrtYgLCU+uf4f/2h1YQxzE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YUyMYAAADcAAAADwAAAAAAAAAAAAAAAACYAgAAZHJz&#10;L2Rvd25yZXYueG1sUEsFBgAAAAAEAAQA9QAAAIsDAAAAAA==&#10;" filled="f" strokecolor="black [3213]" strokeweight="1pt">
                  <v:textbox inset="0,0,0,0">
                    <w:txbxContent>
                      <w:p w14:paraId="70663603" w14:textId="77777777" w:rsidR="009805C7" w:rsidRPr="006A4B66" w:rsidRDefault="009805C7" w:rsidP="00AE3C01">
                        <w:pPr>
                          <w:jc w:val="center"/>
                          <w:rPr>
                            <w:rFonts w:eastAsia="仿宋_GB2312" w:cs="仿宋_GB2312"/>
                            <w:bCs/>
                            <w:color w:val="000000" w:themeColor="text1"/>
                            <w:sz w:val="24"/>
                            <w:szCs w:val="28"/>
                          </w:rPr>
                        </w:pPr>
                        <w:r w:rsidRPr="006A4B66">
                          <w:rPr>
                            <w:rFonts w:eastAsia="仿宋_GB2312" w:cs="仿宋_GB2312" w:hint="eastAsia"/>
                            <w:bCs/>
                            <w:color w:val="000000" w:themeColor="text1"/>
                            <w:sz w:val="24"/>
                            <w:szCs w:val="28"/>
                          </w:rPr>
                          <w:t>出水</w:t>
                        </w:r>
                        <w:r w:rsidRPr="006A4B66">
                          <w:rPr>
                            <w:rFonts w:eastAsia="仿宋_GB2312" w:cs="仿宋_GB2312"/>
                            <w:bCs/>
                            <w:color w:val="000000" w:themeColor="text1"/>
                            <w:sz w:val="24"/>
                            <w:szCs w:val="28"/>
                          </w:rPr>
                          <w:t>水质达标</w:t>
                        </w:r>
                      </w:p>
                      <w:p w14:paraId="1C32FBF1" w14:textId="77777777" w:rsidR="009805C7" w:rsidRPr="006A4B66" w:rsidRDefault="009805C7" w:rsidP="00AE3C01">
                        <w:pPr>
                          <w:jc w:val="center"/>
                          <w:rPr>
                            <w:rFonts w:eastAsia="仿宋_GB2312" w:cs="仿宋_GB2312"/>
                            <w:bCs/>
                            <w:color w:val="000000" w:themeColor="text1"/>
                            <w:sz w:val="24"/>
                            <w:szCs w:val="28"/>
                          </w:rPr>
                        </w:pPr>
                        <w:r w:rsidRPr="006A4B66">
                          <w:rPr>
                            <w:rFonts w:eastAsia="仿宋_GB2312" w:cs="仿宋_GB2312" w:hint="eastAsia"/>
                            <w:bCs/>
                            <w:color w:val="000000" w:themeColor="text1"/>
                            <w:sz w:val="24"/>
                            <w:szCs w:val="28"/>
                          </w:rPr>
                          <w:t>对应</w:t>
                        </w:r>
                        <w:r w:rsidRPr="006A4B66">
                          <w:rPr>
                            <w:rFonts w:eastAsia="仿宋_GB2312" w:cs="仿宋_GB2312"/>
                            <w:bCs/>
                            <w:color w:val="000000" w:themeColor="text1"/>
                            <w:sz w:val="24"/>
                            <w:szCs w:val="28"/>
                          </w:rPr>
                          <w:t>的临界参数</w:t>
                        </w:r>
                      </w:p>
                    </w:txbxContent>
                  </v:textbox>
                </v:shape>
                <v:shape id="直接箭头连接符 223" o:spid="_x0000_s1080" type="#_x0000_t32" style="position:absolute;left:14287;top:38100;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jT4MYAAADcAAAADwAAAGRycy9kb3ducmV2LnhtbESPzWrDMBCE74W8g9hAb7VcG/rjRgmh&#10;UNqSS+KGJr0t1tYWsVbGUmPn7aNAIcdhZr5hZovRtuJIvTeOFdwnKQjiymnDtYLt19vdEwgfkDW2&#10;jknBiTws5pObGRbaDbyhYxlqESHsC1TQhNAVUvqqIYs+cR1x9H5dbzFE2ddS9zhEuG1llqYP0qLh&#10;uNBgR68NVYfyzyqotvvdM63Ntx5y8/jerX5Wefmp1O10XL6ACDSGa/i//aEVZFkOlzPxCMj5G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40+DGAAAA3AAAAA8AAAAAAAAA&#10;AAAAAAAAoQIAAGRycy9kb3ducmV2LnhtbFBLBQYAAAAABAAEAPkAAACUAwAAAAA=&#10;" strokecolor="black [3213]" strokeweight=".5pt">
                  <v:stroke endarrow="block" joinstyle="miter"/>
                </v:shape>
                <v:line id="直接连接符 224" o:spid="_x0000_s1081" style="position:absolute;flip:x;visibility:visible;mso-wrap-style:square" from="5905,2952" to="5905,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TpMQAAADcAAAADwAAAGRycy9kb3ducmV2LnhtbESPT2sCMRTE7wW/Q3iCt5p1kVJWo8iC&#10;fw691Ip4fGyeu6vJy5JEXfvpm0Khx2FmfsPMl7014k4+tI4VTMYZCOLK6ZZrBYev9es7iBCRNRrH&#10;pOBJAZaLwcscC+0e/En3faxFgnAoUEETY1dIGaqGLIax64iTd3beYkzS11J7fCS4NTLPsjdpseW0&#10;0GBHZUPVdX+zCkpzPPXbjed4vHyfbx+0Li/GKDUa9qsZiEh9/A//tXdaQZ5P4fdMOgJ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dOkxAAAANwAAAAPAAAAAAAAAAAA&#10;AAAAAKECAABkcnMvZG93bnJldi54bWxQSwUGAAAAAAQABAD5AAAAkgMAAAAA&#10;" strokecolor="black [3213]" strokeweight=".5pt">
                  <v:stroke joinstyle="miter"/>
                </v:line>
                <v:line id="直接连接符 225" o:spid="_x0000_s1082" style="position:absolute;flip:x;visibility:visible;mso-wrap-style:square" from="21526,2952" to="21526,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2P8QAAADcAAAADwAAAGRycy9kb3ducmV2LnhtbESPT2sCMRTE7wW/Q3iCt5p1wVJWo8iC&#10;fw691Ip4fGyeu6vJy5JEXfvpm0Khx2FmfsPMl7014k4+tI4VTMYZCOLK6ZZrBYev9es7iBCRNRrH&#10;pOBJAZaLwcscC+0e/En3faxFgnAoUEETY1dIGaqGLIax64iTd3beYkzS11J7fCS4NTLPsjdpseW0&#10;0GBHZUPVdX+zCkpzPPXbjed4vHyfbx+0Li/GKDUa9qsZiEh9/A//tXdaQZ5P4fdMOgJ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XY/xAAAANwAAAAPAAAAAAAAAAAA&#10;AAAAAKECAABkcnMvZG93bnJldi54bWxQSwUGAAAAAAQABAD5AAAAkgMAAAAA&#10;" strokecolor="black [3213]" strokeweight=".5pt">
                  <v:stroke joinstyle="miter"/>
                </v:line>
                <v:line id="直接连接符 226" o:spid="_x0000_s1083" style="position:absolute;flip:y;visibility:visible;mso-wrap-style:square" from="5905,4286" to="21526,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oSMMAAADcAAAADwAAAGRycy9kb3ducmV2LnhtbESPQWsCMRSE7wX/Q3iCt5p1DyJbo8iC&#10;tgcvapEeH5vn7mrysiRRt/31RhB6HGbmG2a+7K0RN/KhdaxgMs5AEFdOt1wr+D6s32cgQkTWaByT&#10;gl8KsFwM3uZYaHfnHd32sRYJwqFABU2MXSFlqBqyGMauI07eyXmLMUlfS+3xnuDWyDzLptJiy2mh&#10;wY7KhqrL/moVlOb4039uPMfj+e903dK6PBuj1GjYrz5AROrjf/jV/tIK8nwKzzPp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76EjDAAAA3AAAAA8AAAAAAAAAAAAA&#10;AAAAoQIAAGRycy9kb3ducmV2LnhtbFBLBQYAAAAABAAEAPkAAACRAwAAAAA=&#10;" strokecolor="black [3213]" strokeweight=".5pt">
                  <v:stroke joinstyle="miter"/>
                </v:line>
                <w10:anchorlock/>
              </v:group>
            </w:pict>
          </mc:Fallback>
        </mc:AlternateContent>
      </w:r>
    </w:p>
    <w:p w14:paraId="166B6C9A" w14:textId="0ECC1B17" w:rsidR="00AE3C01" w:rsidRPr="00AE3C01" w:rsidRDefault="00AE3C01" w:rsidP="00AE3C01">
      <w:pPr>
        <w:tabs>
          <w:tab w:val="num" w:pos="720"/>
        </w:tabs>
        <w:spacing w:beforeLines="50" w:before="156"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城镇供水单位进行辅助决策建模时，应基于关联大数据特征选择合适的模型，利用编程语言构建</w:t>
      </w:r>
      <w:r w:rsidRPr="00AE3C01">
        <w:rPr>
          <w:rFonts w:ascii="Times" w:hAnsi="Times" w:cs="仿宋_GB2312"/>
          <w:bCs/>
          <w:color w:val="auto"/>
          <w:sz w:val="24"/>
          <w:szCs w:val="28"/>
        </w:rPr>
        <w:t>“</w:t>
      </w:r>
      <w:r w:rsidRPr="008D3026">
        <w:rPr>
          <w:rFonts w:ascii="Times" w:hAnsi="Times" w:cs="仿宋_GB2312"/>
          <w:bCs/>
          <w:color w:val="auto"/>
          <w:sz w:val="24"/>
          <w:szCs w:val="28"/>
        </w:rPr>
        <w:t>获取信息</w:t>
      </w:r>
      <w:r w:rsidRPr="008D3026">
        <w:rPr>
          <w:rFonts w:ascii="Times" w:hAnsi="Times" w:cs="仿宋_GB2312"/>
          <w:bCs/>
          <w:color w:val="auto"/>
          <w:sz w:val="24"/>
          <w:szCs w:val="28"/>
        </w:rPr>
        <w:t>-</w:t>
      </w:r>
      <w:r w:rsidRPr="008D3026">
        <w:rPr>
          <w:rFonts w:ascii="Times" w:hAnsi="Times" w:cs="仿宋_GB2312"/>
          <w:bCs/>
          <w:color w:val="auto"/>
          <w:sz w:val="24"/>
          <w:szCs w:val="28"/>
        </w:rPr>
        <w:t>处理信息</w:t>
      </w:r>
      <w:r w:rsidRPr="008D3026">
        <w:rPr>
          <w:rFonts w:ascii="Times" w:hAnsi="Times" w:cs="仿宋_GB2312"/>
          <w:bCs/>
          <w:color w:val="auto"/>
          <w:sz w:val="24"/>
          <w:szCs w:val="28"/>
        </w:rPr>
        <w:t>-</w:t>
      </w:r>
      <w:r w:rsidRPr="008D3026">
        <w:rPr>
          <w:rFonts w:ascii="Times" w:hAnsi="Times" w:cs="仿宋_GB2312"/>
          <w:bCs/>
          <w:color w:val="auto"/>
          <w:sz w:val="24"/>
          <w:szCs w:val="28"/>
        </w:rPr>
        <w:t>反馈结果</w:t>
      </w:r>
      <w:r w:rsidRPr="008D3026">
        <w:rPr>
          <w:rFonts w:ascii="Times" w:hAnsi="Times" w:cs="仿宋_GB2312"/>
          <w:bCs/>
          <w:color w:val="auto"/>
          <w:sz w:val="24"/>
          <w:szCs w:val="28"/>
        </w:rPr>
        <w:t>-</w:t>
      </w:r>
      <w:r w:rsidRPr="008D3026">
        <w:rPr>
          <w:rFonts w:ascii="Times" w:hAnsi="Times" w:cs="仿宋_GB2312"/>
          <w:bCs/>
          <w:color w:val="auto"/>
          <w:sz w:val="24"/>
          <w:szCs w:val="28"/>
        </w:rPr>
        <w:t>调整权重</w:t>
      </w:r>
      <w:r w:rsidRPr="00AE3C01">
        <w:rPr>
          <w:rFonts w:ascii="Times" w:hAnsi="Times" w:cs="仿宋_GB2312"/>
          <w:bCs/>
          <w:color w:val="auto"/>
          <w:sz w:val="24"/>
          <w:szCs w:val="28"/>
        </w:rPr>
        <w:t>”</w:t>
      </w:r>
      <w:r w:rsidRPr="008D3026">
        <w:rPr>
          <w:rFonts w:ascii="Times" w:hAnsi="Times" w:cs="仿宋_GB2312"/>
          <w:bCs/>
          <w:color w:val="auto"/>
          <w:sz w:val="24"/>
          <w:szCs w:val="28"/>
        </w:rPr>
        <w:t>的数据处理流程，通过输入与输出值的对应关系，不断地降低误差梯度</w:t>
      </w:r>
      <w:proofErr w:type="gramStart"/>
      <w:r w:rsidRPr="008D3026">
        <w:rPr>
          <w:rFonts w:ascii="Times" w:hAnsi="Times" w:cs="仿宋_GB2312"/>
          <w:bCs/>
          <w:color w:val="auto"/>
          <w:sz w:val="24"/>
          <w:szCs w:val="28"/>
        </w:rPr>
        <w:t>至具备</w:t>
      </w:r>
      <w:proofErr w:type="gramEnd"/>
      <w:r w:rsidRPr="008D3026">
        <w:rPr>
          <w:rFonts w:ascii="Times" w:hAnsi="Times" w:cs="仿宋_GB2312"/>
          <w:bCs/>
          <w:color w:val="auto"/>
          <w:sz w:val="24"/>
          <w:szCs w:val="28"/>
        </w:rPr>
        <w:t>拟合实际情况的能力，从而形成辅助决策模型。而后当面临药耗增加、水源地水质突变等相关工艺参数变化问题时，可将以上情况参数作为输入参数，利用辅助决策模型的数据识别和处理能力，输出相应的工艺运行结果，也即原水或工艺参数发生改变后的出水情况，从而避免了人为因素的主观判断性，同时也可预测出达标水质对应的水源地水质预警值及工艺药耗最小值。</w:t>
      </w:r>
    </w:p>
    <w:p w14:paraId="78DA9FE8" w14:textId="43EA69BC" w:rsidR="004D00E2" w:rsidRPr="00E87C1C" w:rsidRDefault="004D00E2" w:rsidP="009805C7">
      <w:pPr>
        <w:pStyle w:val="20"/>
        <w:numPr>
          <w:ilvl w:val="0"/>
          <w:numId w:val="17"/>
        </w:numPr>
        <w:jc w:val="center"/>
      </w:pPr>
      <w:bookmarkStart w:id="76" w:name="_Toc23522880"/>
      <w:r w:rsidRPr="00831CE3">
        <w:t>水源和水厂大数据</w:t>
      </w:r>
      <w:r>
        <w:t>应用典型案例</w:t>
      </w:r>
      <w:bookmarkEnd w:id="76"/>
    </w:p>
    <w:p w14:paraId="4EB60CC6" w14:textId="03E18D5B" w:rsidR="004D00E2" w:rsidRPr="004D00E2" w:rsidRDefault="004D00E2" w:rsidP="002847BC">
      <w:pPr>
        <w:pStyle w:val="3"/>
        <w:numPr>
          <w:ilvl w:val="0"/>
          <w:numId w:val="7"/>
        </w:numPr>
      </w:pPr>
      <w:bookmarkStart w:id="77" w:name="_Toc22682477"/>
      <w:bookmarkStart w:id="78" w:name="_Toc23522881"/>
      <w:r w:rsidRPr="004D00E2">
        <w:rPr>
          <w:rFonts w:hint="eastAsia"/>
        </w:rPr>
        <w:t>原水水质指标间的相关性分析案例</w:t>
      </w:r>
      <w:bookmarkEnd w:id="77"/>
      <w:bookmarkEnd w:id="78"/>
    </w:p>
    <w:p w14:paraId="4F323AD8" w14:textId="4C43FA79" w:rsidR="004D00E2" w:rsidRPr="004D00E2" w:rsidRDefault="004D00E2" w:rsidP="004D00E2">
      <w:pPr>
        <w:tabs>
          <w:tab w:val="num" w:pos="720"/>
        </w:tabs>
        <w:spacing w:line="360" w:lineRule="auto"/>
        <w:ind w:firstLineChars="200" w:firstLine="480"/>
        <w:rPr>
          <w:rFonts w:ascii="Times" w:hAnsi="Times" w:cs="仿宋_GB2312"/>
          <w:bCs/>
          <w:color w:val="auto"/>
          <w:sz w:val="24"/>
          <w:szCs w:val="28"/>
        </w:rPr>
      </w:pPr>
      <w:r w:rsidRPr="004D00E2">
        <w:rPr>
          <w:rFonts w:ascii="Times" w:hAnsi="Times" w:cs="仿宋_GB2312" w:hint="eastAsia"/>
          <w:bCs/>
          <w:color w:val="auto"/>
          <w:sz w:val="24"/>
          <w:szCs w:val="28"/>
        </w:rPr>
        <w:t>叶绿素</w:t>
      </w:r>
      <w:r w:rsidRPr="004D00E2">
        <w:rPr>
          <w:rFonts w:ascii="Times" w:hAnsi="Times" w:cs="仿宋_GB2312" w:hint="eastAsia"/>
          <w:bCs/>
          <w:color w:val="auto"/>
          <w:sz w:val="24"/>
          <w:szCs w:val="28"/>
        </w:rPr>
        <w:t>a</w:t>
      </w:r>
      <w:r w:rsidRPr="004D00E2">
        <w:rPr>
          <w:rFonts w:ascii="Times" w:hAnsi="Times" w:cs="仿宋_GB2312" w:hint="eastAsia"/>
          <w:bCs/>
          <w:color w:val="auto"/>
          <w:sz w:val="24"/>
          <w:szCs w:val="28"/>
        </w:rPr>
        <w:t>能较好地反应水体的富营养化状况，黄河中下游地区</w:t>
      </w:r>
      <w:r w:rsidRPr="004D00E2">
        <w:rPr>
          <w:rFonts w:ascii="Times" w:hAnsi="Times" w:cs="仿宋_GB2312" w:hint="eastAsia"/>
          <w:bCs/>
          <w:color w:val="auto"/>
          <w:sz w:val="24"/>
          <w:szCs w:val="28"/>
        </w:rPr>
        <w:t>XX</w:t>
      </w:r>
      <w:r w:rsidRPr="004D00E2">
        <w:rPr>
          <w:rFonts w:ascii="Times" w:hAnsi="Times" w:cs="仿宋_GB2312" w:hint="eastAsia"/>
          <w:bCs/>
          <w:color w:val="auto"/>
          <w:sz w:val="24"/>
          <w:szCs w:val="28"/>
        </w:rPr>
        <w:t>市引黄水库为扩大筛选可预测水源水体富营养化的水质预警指标，整理了近</w:t>
      </w:r>
      <w:r w:rsidRPr="004D00E2">
        <w:rPr>
          <w:rFonts w:ascii="Times" w:hAnsi="Times" w:cs="仿宋_GB2312" w:hint="eastAsia"/>
          <w:bCs/>
          <w:color w:val="auto"/>
          <w:sz w:val="24"/>
          <w:szCs w:val="28"/>
        </w:rPr>
        <w:t>5</w:t>
      </w:r>
      <w:r w:rsidRPr="004D00E2">
        <w:rPr>
          <w:rFonts w:ascii="Times" w:hAnsi="Times" w:cs="仿宋_GB2312" w:hint="eastAsia"/>
          <w:bCs/>
          <w:color w:val="auto"/>
          <w:sz w:val="24"/>
          <w:szCs w:val="28"/>
        </w:rPr>
        <w:t>年监测的原</w:t>
      </w:r>
      <w:r w:rsidRPr="004D00E2">
        <w:rPr>
          <w:rFonts w:ascii="Times" w:hAnsi="Times" w:cs="仿宋_GB2312" w:hint="eastAsia"/>
          <w:bCs/>
          <w:color w:val="auto"/>
          <w:sz w:val="24"/>
          <w:szCs w:val="28"/>
        </w:rPr>
        <w:lastRenderedPageBreak/>
        <w:t>水水质数据，包括溶解氧、总磷、总氮、氨氮、硝酸盐（以</w:t>
      </w:r>
      <w:r w:rsidRPr="004D00E2">
        <w:rPr>
          <w:rFonts w:ascii="Times" w:hAnsi="Times" w:cs="仿宋_GB2312" w:hint="eastAsia"/>
          <w:bCs/>
          <w:color w:val="auto"/>
          <w:sz w:val="24"/>
          <w:szCs w:val="28"/>
        </w:rPr>
        <w:t>N</w:t>
      </w:r>
      <w:r w:rsidRPr="004D00E2">
        <w:rPr>
          <w:rFonts w:ascii="Times" w:hAnsi="Times" w:cs="仿宋_GB2312" w:hint="eastAsia"/>
          <w:bCs/>
          <w:color w:val="auto"/>
          <w:sz w:val="24"/>
          <w:szCs w:val="28"/>
        </w:rPr>
        <w:t>计）、</w:t>
      </w:r>
      <w:r w:rsidRPr="004D00E2">
        <w:rPr>
          <w:rFonts w:ascii="Times" w:hAnsi="Times" w:cs="仿宋_GB2312" w:hint="eastAsia"/>
          <w:bCs/>
          <w:color w:val="auto"/>
          <w:sz w:val="24"/>
          <w:szCs w:val="28"/>
        </w:rPr>
        <w:t>N/P</w:t>
      </w:r>
      <w:r w:rsidRPr="004D00E2">
        <w:rPr>
          <w:rFonts w:ascii="Times" w:hAnsi="Times" w:cs="仿宋_GB2312" w:hint="eastAsia"/>
          <w:bCs/>
          <w:color w:val="auto"/>
          <w:sz w:val="24"/>
          <w:szCs w:val="28"/>
        </w:rPr>
        <w:t>、水温、</w:t>
      </w:r>
      <w:r w:rsidRPr="004D00E2">
        <w:rPr>
          <w:rFonts w:ascii="Times" w:hAnsi="Times" w:cs="仿宋_GB2312" w:hint="eastAsia"/>
          <w:bCs/>
          <w:color w:val="auto"/>
          <w:sz w:val="24"/>
          <w:szCs w:val="28"/>
        </w:rPr>
        <w:t>pH</w:t>
      </w:r>
      <w:r w:rsidRPr="004D00E2">
        <w:rPr>
          <w:rFonts w:ascii="Times" w:hAnsi="Times" w:cs="仿宋_GB2312" w:hint="eastAsia"/>
          <w:bCs/>
          <w:color w:val="auto"/>
          <w:sz w:val="24"/>
          <w:szCs w:val="28"/>
        </w:rPr>
        <w:t>、浑浊度、叶绿素</w:t>
      </w:r>
      <w:r w:rsidR="00364855">
        <w:rPr>
          <w:rFonts w:ascii="Times" w:hAnsi="Times" w:cs="仿宋_GB2312" w:hint="eastAsia"/>
          <w:bCs/>
          <w:color w:val="auto"/>
          <w:sz w:val="24"/>
          <w:szCs w:val="28"/>
        </w:rPr>
        <w:t>a</w:t>
      </w:r>
      <w:r w:rsidRPr="004D00E2">
        <w:rPr>
          <w:rFonts w:ascii="Times" w:hAnsi="Times" w:cs="仿宋_GB2312" w:hint="eastAsia"/>
          <w:bCs/>
          <w:color w:val="auto"/>
          <w:sz w:val="24"/>
          <w:szCs w:val="28"/>
        </w:rPr>
        <w:t>等</w:t>
      </w:r>
      <w:r w:rsidRPr="004D00E2">
        <w:rPr>
          <w:rFonts w:ascii="Times" w:hAnsi="Times" w:cs="仿宋_GB2312" w:hint="eastAsia"/>
          <w:bCs/>
          <w:color w:val="auto"/>
          <w:sz w:val="24"/>
          <w:szCs w:val="28"/>
        </w:rPr>
        <w:t>10</w:t>
      </w:r>
      <w:r w:rsidRPr="004D00E2">
        <w:rPr>
          <w:rFonts w:ascii="Times" w:hAnsi="Times" w:cs="仿宋_GB2312" w:hint="eastAsia"/>
          <w:bCs/>
          <w:color w:val="auto"/>
          <w:sz w:val="24"/>
          <w:szCs w:val="28"/>
        </w:rPr>
        <w:t>个水质指标，并对</w:t>
      </w:r>
      <w:r w:rsidRPr="004D00E2">
        <w:rPr>
          <w:rFonts w:ascii="Times" w:hAnsi="Times" w:cs="仿宋_GB2312" w:hint="eastAsia"/>
          <w:bCs/>
          <w:color w:val="auto"/>
          <w:sz w:val="24"/>
          <w:szCs w:val="28"/>
        </w:rPr>
        <w:t>10</w:t>
      </w:r>
      <w:r w:rsidRPr="004D00E2">
        <w:rPr>
          <w:rFonts w:ascii="Times" w:hAnsi="Times" w:cs="仿宋_GB2312" w:hint="eastAsia"/>
          <w:bCs/>
          <w:color w:val="auto"/>
          <w:sz w:val="24"/>
          <w:szCs w:val="28"/>
        </w:rPr>
        <w:t>个水质指标之间的相关性进行了分析。采用的分析步骤为：</w:t>
      </w:r>
    </w:p>
    <w:p w14:paraId="5508425D" w14:textId="77777777" w:rsidR="004D00E2" w:rsidRPr="004D00E2" w:rsidRDefault="004D00E2" w:rsidP="004D00E2">
      <w:pPr>
        <w:tabs>
          <w:tab w:val="num" w:pos="720"/>
        </w:tabs>
        <w:spacing w:line="360" w:lineRule="auto"/>
        <w:ind w:firstLineChars="200" w:firstLine="480"/>
        <w:rPr>
          <w:rFonts w:ascii="Times" w:hAnsi="Times" w:cs="仿宋_GB2312"/>
          <w:bCs/>
          <w:color w:val="auto"/>
          <w:sz w:val="24"/>
          <w:szCs w:val="28"/>
        </w:rPr>
      </w:pPr>
      <w:r w:rsidRPr="004D00E2">
        <w:rPr>
          <w:rFonts w:ascii="Times" w:hAnsi="Times" w:cs="仿宋_GB2312" w:hint="eastAsia"/>
          <w:bCs/>
          <w:color w:val="auto"/>
          <w:sz w:val="24"/>
          <w:szCs w:val="28"/>
        </w:rPr>
        <w:t>1</w:t>
      </w:r>
      <w:r w:rsidRPr="004D00E2">
        <w:rPr>
          <w:rFonts w:ascii="Times" w:hAnsi="Times" w:cs="仿宋_GB2312" w:hint="eastAsia"/>
          <w:bCs/>
          <w:color w:val="auto"/>
          <w:sz w:val="24"/>
          <w:szCs w:val="28"/>
        </w:rPr>
        <w:t>）整理相关水质数据并进行数据预处理。针对离群数据，核对数据的收集和录入过程，或者重复实验，校核数据的有效性，剔除无效或错误数据；</w:t>
      </w:r>
    </w:p>
    <w:p w14:paraId="38E6D815" w14:textId="77777777" w:rsidR="004D00E2" w:rsidRPr="004D00E2" w:rsidRDefault="004D00E2" w:rsidP="004D00E2">
      <w:pPr>
        <w:tabs>
          <w:tab w:val="num" w:pos="720"/>
        </w:tabs>
        <w:spacing w:line="360" w:lineRule="auto"/>
        <w:ind w:firstLineChars="200" w:firstLine="480"/>
        <w:rPr>
          <w:rFonts w:ascii="Times" w:hAnsi="Times" w:cs="仿宋_GB2312"/>
          <w:bCs/>
          <w:color w:val="auto"/>
          <w:sz w:val="24"/>
          <w:szCs w:val="28"/>
        </w:rPr>
      </w:pPr>
      <w:r w:rsidRPr="004D00E2">
        <w:rPr>
          <w:rFonts w:ascii="Times" w:hAnsi="Times" w:cs="仿宋_GB2312" w:hint="eastAsia"/>
          <w:bCs/>
          <w:color w:val="auto"/>
          <w:sz w:val="24"/>
          <w:szCs w:val="28"/>
        </w:rPr>
        <w:t>2</w:t>
      </w:r>
      <w:r w:rsidRPr="004D00E2">
        <w:rPr>
          <w:rFonts w:ascii="Times" w:hAnsi="Times" w:cs="仿宋_GB2312" w:hint="eastAsia"/>
          <w:bCs/>
          <w:color w:val="auto"/>
          <w:sz w:val="24"/>
          <w:szCs w:val="28"/>
        </w:rPr>
        <w:t>）开展变量类型或正态性检验，并选择合适的相关系数分析公式；</w:t>
      </w:r>
    </w:p>
    <w:p w14:paraId="0AFC5F7F" w14:textId="77777777" w:rsidR="004D00E2" w:rsidRPr="004D00E2" w:rsidRDefault="004D00E2" w:rsidP="004D00E2">
      <w:pPr>
        <w:tabs>
          <w:tab w:val="num" w:pos="720"/>
        </w:tabs>
        <w:spacing w:line="360" w:lineRule="auto"/>
        <w:ind w:firstLineChars="200" w:firstLine="480"/>
        <w:rPr>
          <w:rFonts w:ascii="Times" w:hAnsi="Times" w:cs="仿宋_GB2312"/>
          <w:bCs/>
          <w:color w:val="auto"/>
          <w:sz w:val="24"/>
          <w:szCs w:val="28"/>
        </w:rPr>
      </w:pPr>
      <w:r w:rsidRPr="004D00E2">
        <w:rPr>
          <w:rFonts w:ascii="Times" w:hAnsi="Times" w:cs="仿宋_GB2312" w:hint="eastAsia"/>
          <w:bCs/>
          <w:color w:val="auto"/>
          <w:sz w:val="24"/>
          <w:szCs w:val="28"/>
        </w:rPr>
        <w:t>3</w:t>
      </w:r>
      <w:r w:rsidRPr="004D00E2">
        <w:rPr>
          <w:rFonts w:ascii="Times" w:hAnsi="Times" w:cs="仿宋_GB2312" w:hint="eastAsia"/>
          <w:bCs/>
          <w:color w:val="auto"/>
          <w:sz w:val="24"/>
          <w:szCs w:val="28"/>
        </w:rPr>
        <w:t>）计算各水质指标间的相关系数</w:t>
      </w:r>
      <w:r w:rsidRPr="004D00E2">
        <w:rPr>
          <w:rFonts w:ascii="Times" w:hAnsi="Times" w:cs="仿宋_GB2312" w:hint="eastAsia"/>
          <w:bCs/>
          <w:color w:val="auto"/>
          <w:sz w:val="24"/>
          <w:szCs w:val="28"/>
        </w:rPr>
        <w:t>r</w:t>
      </w:r>
      <w:r w:rsidRPr="004D00E2">
        <w:rPr>
          <w:rFonts w:ascii="Times" w:hAnsi="Times" w:cs="仿宋_GB2312" w:hint="eastAsia"/>
          <w:bCs/>
          <w:color w:val="auto"/>
          <w:sz w:val="24"/>
          <w:szCs w:val="28"/>
        </w:rPr>
        <w:t>，评估相关程度；</w:t>
      </w:r>
    </w:p>
    <w:p w14:paraId="0EE831A7" w14:textId="77777777" w:rsidR="004D00E2" w:rsidRPr="004D00E2" w:rsidRDefault="004D00E2" w:rsidP="004D00E2">
      <w:pPr>
        <w:tabs>
          <w:tab w:val="num" w:pos="720"/>
        </w:tabs>
        <w:spacing w:line="360" w:lineRule="auto"/>
        <w:ind w:firstLineChars="200" w:firstLine="480"/>
        <w:rPr>
          <w:rFonts w:ascii="Times" w:hAnsi="Times" w:cs="仿宋_GB2312"/>
          <w:bCs/>
          <w:color w:val="auto"/>
          <w:sz w:val="24"/>
          <w:szCs w:val="28"/>
        </w:rPr>
      </w:pPr>
      <w:r w:rsidRPr="004D00E2">
        <w:rPr>
          <w:rFonts w:ascii="Times" w:hAnsi="Times" w:cs="仿宋_GB2312" w:hint="eastAsia"/>
          <w:bCs/>
          <w:color w:val="auto"/>
          <w:sz w:val="24"/>
          <w:szCs w:val="28"/>
        </w:rPr>
        <w:t>4</w:t>
      </w:r>
      <w:r w:rsidRPr="004D00E2">
        <w:rPr>
          <w:rFonts w:ascii="Times" w:hAnsi="Times" w:cs="仿宋_GB2312" w:hint="eastAsia"/>
          <w:bCs/>
          <w:color w:val="auto"/>
          <w:sz w:val="24"/>
          <w:szCs w:val="28"/>
        </w:rPr>
        <w:t>）进行显著性检验，如果显著性系数</w:t>
      </w:r>
      <w:r w:rsidRPr="004D00E2">
        <w:rPr>
          <w:rFonts w:ascii="Times" w:hAnsi="Times" w:cs="仿宋_GB2312" w:hint="eastAsia"/>
          <w:bCs/>
          <w:color w:val="auto"/>
          <w:sz w:val="24"/>
          <w:szCs w:val="28"/>
        </w:rPr>
        <w:t>p&lt;a</w:t>
      </w:r>
      <w:r w:rsidRPr="004D00E2">
        <w:rPr>
          <w:rFonts w:ascii="Times" w:hAnsi="Times" w:cs="仿宋_GB2312" w:hint="eastAsia"/>
          <w:bCs/>
          <w:color w:val="auto"/>
          <w:sz w:val="24"/>
          <w:szCs w:val="28"/>
        </w:rPr>
        <w:t>（</w:t>
      </w:r>
      <w:proofErr w:type="spellStart"/>
      <w:r w:rsidRPr="004D00E2">
        <w:rPr>
          <w:rFonts w:ascii="Times" w:hAnsi="Times" w:cs="仿宋_GB2312" w:hint="eastAsia"/>
          <w:bCs/>
          <w:color w:val="auto"/>
          <w:sz w:val="24"/>
          <w:szCs w:val="28"/>
        </w:rPr>
        <w:t>a</w:t>
      </w:r>
      <w:proofErr w:type="spellEnd"/>
      <w:r w:rsidRPr="004D00E2">
        <w:rPr>
          <w:rFonts w:ascii="Times" w:hAnsi="Times" w:cs="仿宋_GB2312" w:hint="eastAsia"/>
          <w:bCs/>
          <w:color w:val="auto"/>
          <w:sz w:val="24"/>
          <w:szCs w:val="28"/>
        </w:rPr>
        <w:t>一般取</w:t>
      </w:r>
      <w:r w:rsidRPr="004D00E2">
        <w:rPr>
          <w:rFonts w:ascii="Times" w:hAnsi="Times" w:cs="仿宋_GB2312" w:hint="eastAsia"/>
          <w:bCs/>
          <w:color w:val="auto"/>
          <w:sz w:val="24"/>
          <w:szCs w:val="28"/>
        </w:rPr>
        <w:t>0.05</w:t>
      </w:r>
      <w:r w:rsidRPr="004D00E2">
        <w:rPr>
          <w:rFonts w:ascii="Times" w:hAnsi="Times" w:cs="仿宋_GB2312" w:hint="eastAsia"/>
          <w:bCs/>
          <w:color w:val="auto"/>
          <w:sz w:val="24"/>
          <w:szCs w:val="28"/>
        </w:rPr>
        <w:t>），认为水质指标间存在显著相关性；</w:t>
      </w:r>
    </w:p>
    <w:p w14:paraId="7CC59514" w14:textId="77777777" w:rsidR="004D00E2" w:rsidRPr="004D00E2" w:rsidRDefault="004D00E2" w:rsidP="004D00E2">
      <w:pPr>
        <w:tabs>
          <w:tab w:val="num" w:pos="720"/>
        </w:tabs>
        <w:spacing w:line="360" w:lineRule="auto"/>
        <w:ind w:firstLineChars="200" w:firstLine="480"/>
        <w:rPr>
          <w:rFonts w:ascii="Times" w:hAnsi="Times" w:cs="仿宋_GB2312"/>
          <w:bCs/>
          <w:color w:val="auto"/>
          <w:sz w:val="24"/>
          <w:szCs w:val="28"/>
        </w:rPr>
      </w:pPr>
      <w:r w:rsidRPr="004D00E2">
        <w:rPr>
          <w:rFonts w:ascii="Times" w:hAnsi="Times" w:cs="仿宋_GB2312" w:hint="eastAsia"/>
          <w:bCs/>
          <w:color w:val="auto"/>
          <w:sz w:val="24"/>
          <w:szCs w:val="28"/>
        </w:rPr>
        <w:t>5</w:t>
      </w:r>
      <w:r w:rsidRPr="004D00E2">
        <w:rPr>
          <w:rFonts w:ascii="Times" w:hAnsi="Times" w:cs="仿宋_GB2312" w:hint="eastAsia"/>
          <w:bCs/>
          <w:color w:val="auto"/>
          <w:sz w:val="24"/>
          <w:szCs w:val="28"/>
        </w:rPr>
        <w:t>）对水质相关性分析结果进行解读，并给出相应的业务策略或建议。</w:t>
      </w:r>
    </w:p>
    <w:p w14:paraId="42F5100F" w14:textId="718D42E1" w:rsidR="004D00E2" w:rsidRPr="004D00E2" w:rsidRDefault="00D435DC" w:rsidP="004D00E2">
      <w:pPr>
        <w:tabs>
          <w:tab w:val="num" w:pos="720"/>
        </w:tabs>
        <w:spacing w:line="360" w:lineRule="auto"/>
        <w:ind w:firstLineChars="200" w:firstLine="480"/>
        <w:rPr>
          <w:rFonts w:ascii="Times" w:hAnsi="Times" w:cs="仿宋_GB2312"/>
          <w:bCs/>
          <w:color w:val="auto"/>
          <w:sz w:val="24"/>
          <w:szCs w:val="28"/>
        </w:rPr>
      </w:pPr>
      <w:r>
        <w:rPr>
          <w:rFonts w:ascii="Times" w:hAnsi="Times" w:cs="仿宋_GB2312" w:hint="eastAsia"/>
          <w:bCs/>
          <w:color w:val="auto"/>
          <w:sz w:val="24"/>
          <w:szCs w:val="28"/>
        </w:rPr>
        <w:t>整理的部分原始水质指标数据见</w:t>
      </w:r>
      <w:r w:rsidR="004D00E2" w:rsidRPr="004D00E2">
        <w:rPr>
          <w:rFonts w:ascii="Times" w:hAnsi="Times" w:cs="仿宋_GB2312" w:hint="eastAsia"/>
          <w:bCs/>
          <w:color w:val="auto"/>
          <w:sz w:val="24"/>
          <w:szCs w:val="28"/>
        </w:rPr>
        <w:t>表</w:t>
      </w:r>
      <w:r>
        <w:rPr>
          <w:rFonts w:ascii="Times" w:hAnsi="Times" w:cs="仿宋_GB2312"/>
          <w:bCs/>
          <w:color w:val="auto"/>
          <w:sz w:val="24"/>
          <w:szCs w:val="28"/>
        </w:rPr>
        <w:t>4</w:t>
      </w:r>
      <w:r w:rsidR="004D00E2" w:rsidRPr="004D00E2">
        <w:rPr>
          <w:rFonts w:ascii="Times" w:hAnsi="Times" w:cs="仿宋_GB2312" w:hint="eastAsia"/>
          <w:bCs/>
          <w:color w:val="auto"/>
          <w:sz w:val="24"/>
          <w:szCs w:val="28"/>
        </w:rPr>
        <w:t>-1</w:t>
      </w:r>
      <w:r w:rsidR="004D00E2" w:rsidRPr="004D00E2">
        <w:rPr>
          <w:rFonts w:ascii="Times" w:hAnsi="Times" w:cs="仿宋_GB2312" w:hint="eastAsia"/>
          <w:bCs/>
          <w:color w:val="auto"/>
          <w:sz w:val="24"/>
          <w:szCs w:val="28"/>
        </w:rPr>
        <w:t>。</w:t>
      </w:r>
    </w:p>
    <w:p w14:paraId="2953BBF4" w14:textId="1217C347" w:rsidR="00D435DC" w:rsidRDefault="00D435DC" w:rsidP="00D435DC">
      <w:pPr>
        <w:spacing w:beforeLines="50" w:before="156"/>
        <w:jc w:val="center"/>
        <w:rPr>
          <w:rFonts w:ascii="Times" w:hAnsi="Times" w:cs="仿宋_GB2312"/>
          <w:b/>
          <w:bCs/>
          <w:color w:val="auto"/>
          <w:sz w:val="24"/>
          <w:szCs w:val="28"/>
        </w:rPr>
      </w:pPr>
      <w:r w:rsidRPr="008D3026">
        <w:rPr>
          <w:rFonts w:ascii="Times" w:hAnsi="Times" w:cs="仿宋_GB2312"/>
          <w:b/>
          <w:bCs/>
          <w:color w:val="auto"/>
          <w:sz w:val="24"/>
          <w:szCs w:val="28"/>
        </w:rPr>
        <w:t>表</w:t>
      </w:r>
      <w:r>
        <w:rPr>
          <w:rFonts w:ascii="Times" w:hAnsi="Times" w:cs="仿宋_GB2312"/>
          <w:b/>
          <w:bCs/>
          <w:color w:val="auto"/>
          <w:sz w:val="24"/>
          <w:szCs w:val="28"/>
        </w:rPr>
        <w:t>4</w:t>
      </w:r>
      <w:r w:rsidRPr="008D3026">
        <w:rPr>
          <w:rFonts w:ascii="Times" w:hAnsi="Times" w:cs="仿宋_GB2312"/>
          <w:b/>
          <w:bCs/>
          <w:color w:val="auto"/>
          <w:sz w:val="24"/>
          <w:szCs w:val="28"/>
        </w:rPr>
        <w:t>-1  XX</w:t>
      </w:r>
      <w:r w:rsidRPr="008D3026">
        <w:rPr>
          <w:rFonts w:ascii="Times" w:hAnsi="Times" w:cs="仿宋_GB2312"/>
          <w:b/>
          <w:bCs/>
          <w:color w:val="auto"/>
          <w:sz w:val="24"/>
          <w:szCs w:val="28"/>
        </w:rPr>
        <w:t>市</w:t>
      </w:r>
      <w:r w:rsidRPr="008D3026">
        <w:rPr>
          <w:rFonts w:ascii="Times" w:hAnsi="Times" w:cs="仿宋_GB2312"/>
          <w:b/>
          <w:bCs/>
          <w:color w:val="auto"/>
          <w:sz w:val="24"/>
          <w:szCs w:val="28"/>
        </w:rPr>
        <w:t>XX</w:t>
      </w:r>
      <w:r w:rsidRPr="008D3026">
        <w:rPr>
          <w:rFonts w:ascii="Times" w:hAnsi="Times" w:cs="仿宋_GB2312"/>
          <w:b/>
          <w:bCs/>
          <w:color w:val="auto"/>
          <w:sz w:val="24"/>
          <w:szCs w:val="28"/>
        </w:rPr>
        <w:t>水库原水水质数据</w:t>
      </w:r>
    </w:p>
    <w:tbl>
      <w:tblPr>
        <w:tblpPr w:leftFromText="180" w:rightFromText="180" w:vertAnchor="text" w:horzAnchor="margin" w:tblpXSpec="center" w:tblpY="152"/>
        <w:tblW w:w="8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
        <w:gridCol w:w="567"/>
        <w:gridCol w:w="426"/>
        <w:gridCol w:w="850"/>
        <w:gridCol w:w="851"/>
        <w:gridCol w:w="850"/>
        <w:gridCol w:w="851"/>
        <w:gridCol w:w="1275"/>
        <w:gridCol w:w="851"/>
        <w:gridCol w:w="709"/>
        <w:gridCol w:w="843"/>
      </w:tblGrid>
      <w:tr w:rsidR="00D435DC" w:rsidRPr="002F4184" w14:paraId="6D086372" w14:textId="77777777" w:rsidTr="00D435DC">
        <w:trPr>
          <w:trHeight w:val="244"/>
        </w:trPr>
        <w:tc>
          <w:tcPr>
            <w:tcW w:w="340" w:type="dxa"/>
            <w:vAlign w:val="center"/>
          </w:tcPr>
          <w:p w14:paraId="0C5E3F1C" w14:textId="77777777" w:rsidR="00D435DC" w:rsidRPr="00D435DC" w:rsidRDefault="00D435DC" w:rsidP="00D435DC">
            <w:pPr>
              <w:widowControl/>
              <w:jc w:val="center"/>
              <w:rPr>
                <w:bCs/>
                <w:color w:val="000000" w:themeColor="text1"/>
                <w:sz w:val="18"/>
                <w:szCs w:val="18"/>
              </w:rPr>
            </w:pPr>
            <w:r w:rsidRPr="00D435DC">
              <w:rPr>
                <w:bCs/>
                <w:color w:val="000000" w:themeColor="text1"/>
                <w:sz w:val="18"/>
                <w:szCs w:val="18"/>
              </w:rPr>
              <w:t>序号</w:t>
            </w:r>
          </w:p>
        </w:tc>
        <w:tc>
          <w:tcPr>
            <w:tcW w:w="567" w:type="dxa"/>
            <w:shd w:val="clear" w:color="auto" w:fill="auto"/>
            <w:noWrap/>
            <w:vAlign w:val="center"/>
            <w:hideMark/>
          </w:tcPr>
          <w:p w14:paraId="16A7C2E2" w14:textId="77777777" w:rsidR="00D435DC" w:rsidRPr="00D435DC" w:rsidRDefault="00D435DC" w:rsidP="00D435DC">
            <w:pPr>
              <w:widowControl/>
              <w:jc w:val="center"/>
              <w:rPr>
                <w:bCs/>
                <w:color w:val="000000" w:themeColor="text1"/>
                <w:sz w:val="18"/>
                <w:szCs w:val="18"/>
              </w:rPr>
            </w:pPr>
            <w:r w:rsidRPr="00D435DC">
              <w:rPr>
                <w:bCs/>
                <w:color w:val="000000" w:themeColor="text1"/>
                <w:sz w:val="18"/>
                <w:szCs w:val="18"/>
              </w:rPr>
              <w:t>水温</w:t>
            </w:r>
            <w:r w:rsidRPr="00D435DC">
              <w:rPr>
                <w:bCs/>
                <w:color w:val="000000" w:themeColor="text1"/>
                <w:sz w:val="18"/>
                <w:szCs w:val="18"/>
              </w:rPr>
              <w:t>(℃)</w:t>
            </w:r>
          </w:p>
        </w:tc>
        <w:tc>
          <w:tcPr>
            <w:tcW w:w="426" w:type="dxa"/>
            <w:shd w:val="clear" w:color="auto" w:fill="auto"/>
            <w:noWrap/>
            <w:vAlign w:val="center"/>
            <w:hideMark/>
          </w:tcPr>
          <w:p w14:paraId="3CEC03EF" w14:textId="77777777" w:rsidR="00D435DC" w:rsidRPr="00D435DC" w:rsidRDefault="00D435DC" w:rsidP="00D435DC">
            <w:pPr>
              <w:widowControl/>
              <w:jc w:val="center"/>
              <w:rPr>
                <w:bCs/>
                <w:color w:val="000000" w:themeColor="text1"/>
                <w:sz w:val="18"/>
                <w:szCs w:val="18"/>
              </w:rPr>
            </w:pPr>
            <w:r w:rsidRPr="00D435DC">
              <w:rPr>
                <w:bCs/>
                <w:color w:val="000000" w:themeColor="text1"/>
                <w:sz w:val="18"/>
                <w:szCs w:val="18"/>
              </w:rPr>
              <w:t>pH</w:t>
            </w:r>
          </w:p>
        </w:tc>
        <w:tc>
          <w:tcPr>
            <w:tcW w:w="850" w:type="dxa"/>
            <w:shd w:val="clear" w:color="auto" w:fill="auto"/>
            <w:noWrap/>
            <w:vAlign w:val="center"/>
            <w:hideMark/>
          </w:tcPr>
          <w:p w14:paraId="455FCBA1" w14:textId="77777777" w:rsidR="00D435DC" w:rsidRPr="00D435DC" w:rsidRDefault="00D435DC" w:rsidP="00D435DC">
            <w:pPr>
              <w:widowControl/>
              <w:jc w:val="center"/>
              <w:rPr>
                <w:bCs/>
                <w:color w:val="000000" w:themeColor="text1"/>
                <w:sz w:val="18"/>
                <w:szCs w:val="18"/>
              </w:rPr>
            </w:pPr>
            <w:r w:rsidRPr="00D435DC">
              <w:rPr>
                <w:bCs/>
                <w:color w:val="000000" w:themeColor="text1"/>
                <w:sz w:val="18"/>
                <w:szCs w:val="18"/>
              </w:rPr>
              <w:t>溶解氧（</w:t>
            </w:r>
            <w:r w:rsidRPr="00D435DC">
              <w:rPr>
                <w:bCs/>
                <w:color w:val="000000" w:themeColor="text1"/>
                <w:sz w:val="18"/>
                <w:szCs w:val="18"/>
              </w:rPr>
              <w:t>mg/L</w:t>
            </w:r>
            <w:r w:rsidRPr="00D435DC">
              <w:rPr>
                <w:bCs/>
                <w:color w:val="000000" w:themeColor="text1"/>
                <w:sz w:val="18"/>
                <w:szCs w:val="18"/>
              </w:rPr>
              <w:t>）</w:t>
            </w:r>
          </w:p>
        </w:tc>
        <w:tc>
          <w:tcPr>
            <w:tcW w:w="851" w:type="dxa"/>
            <w:shd w:val="clear" w:color="auto" w:fill="auto"/>
            <w:noWrap/>
            <w:vAlign w:val="center"/>
            <w:hideMark/>
          </w:tcPr>
          <w:p w14:paraId="0713B73C" w14:textId="77777777" w:rsidR="00D435DC" w:rsidRPr="00D435DC" w:rsidRDefault="00D435DC" w:rsidP="00D435DC">
            <w:pPr>
              <w:widowControl/>
              <w:jc w:val="center"/>
              <w:rPr>
                <w:bCs/>
                <w:color w:val="000000" w:themeColor="text1"/>
                <w:sz w:val="18"/>
                <w:szCs w:val="18"/>
              </w:rPr>
            </w:pPr>
            <w:r w:rsidRPr="00D435DC">
              <w:rPr>
                <w:bCs/>
                <w:color w:val="000000" w:themeColor="text1"/>
                <w:sz w:val="18"/>
                <w:szCs w:val="18"/>
              </w:rPr>
              <w:t>氨氮（</w:t>
            </w:r>
            <w:r w:rsidRPr="00D435DC">
              <w:rPr>
                <w:bCs/>
                <w:color w:val="000000" w:themeColor="text1"/>
                <w:sz w:val="18"/>
                <w:szCs w:val="18"/>
              </w:rPr>
              <w:t>mg/L</w:t>
            </w:r>
            <w:r w:rsidRPr="00D435DC">
              <w:rPr>
                <w:bCs/>
                <w:color w:val="000000" w:themeColor="text1"/>
                <w:sz w:val="18"/>
                <w:szCs w:val="18"/>
              </w:rPr>
              <w:t>）</w:t>
            </w:r>
          </w:p>
        </w:tc>
        <w:tc>
          <w:tcPr>
            <w:tcW w:w="850" w:type="dxa"/>
            <w:shd w:val="clear" w:color="auto" w:fill="auto"/>
            <w:noWrap/>
            <w:vAlign w:val="center"/>
            <w:hideMark/>
          </w:tcPr>
          <w:p w14:paraId="1A6920D0" w14:textId="77777777" w:rsidR="00D435DC" w:rsidRPr="00D435DC" w:rsidRDefault="00D435DC" w:rsidP="00D435DC">
            <w:pPr>
              <w:widowControl/>
              <w:jc w:val="center"/>
              <w:rPr>
                <w:bCs/>
                <w:color w:val="000000" w:themeColor="text1"/>
                <w:sz w:val="18"/>
                <w:szCs w:val="18"/>
              </w:rPr>
            </w:pPr>
            <w:r w:rsidRPr="00D435DC">
              <w:rPr>
                <w:bCs/>
                <w:color w:val="000000" w:themeColor="text1"/>
                <w:sz w:val="18"/>
                <w:szCs w:val="18"/>
              </w:rPr>
              <w:t>总磷（</w:t>
            </w:r>
            <w:r w:rsidRPr="00D435DC">
              <w:rPr>
                <w:bCs/>
                <w:color w:val="000000" w:themeColor="text1"/>
                <w:sz w:val="18"/>
                <w:szCs w:val="18"/>
              </w:rPr>
              <w:t>mg/L</w:t>
            </w:r>
            <w:r w:rsidRPr="00D435DC">
              <w:rPr>
                <w:bCs/>
                <w:color w:val="000000" w:themeColor="text1"/>
                <w:sz w:val="18"/>
                <w:szCs w:val="18"/>
              </w:rPr>
              <w:t>）</w:t>
            </w:r>
          </w:p>
        </w:tc>
        <w:tc>
          <w:tcPr>
            <w:tcW w:w="851" w:type="dxa"/>
            <w:shd w:val="clear" w:color="auto" w:fill="auto"/>
            <w:noWrap/>
            <w:vAlign w:val="center"/>
            <w:hideMark/>
          </w:tcPr>
          <w:p w14:paraId="4E1C7EE3" w14:textId="77777777" w:rsidR="00D435DC" w:rsidRPr="00D435DC" w:rsidRDefault="00D435DC" w:rsidP="00D435DC">
            <w:pPr>
              <w:widowControl/>
              <w:jc w:val="center"/>
              <w:rPr>
                <w:bCs/>
                <w:color w:val="000000" w:themeColor="text1"/>
                <w:sz w:val="18"/>
                <w:szCs w:val="18"/>
              </w:rPr>
            </w:pPr>
            <w:r w:rsidRPr="00D435DC">
              <w:rPr>
                <w:bCs/>
                <w:color w:val="000000" w:themeColor="text1"/>
                <w:sz w:val="18"/>
                <w:szCs w:val="18"/>
              </w:rPr>
              <w:t>总氮（</w:t>
            </w:r>
            <w:r w:rsidRPr="00D435DC">
              <w:rPr>
                <w:bCs/>
                <w:color w:val="000000" w:themeColor="text1"/>
                <w:sz w:val="18"/>
                <w:szCs w:val="18"/>
              </w:rPr>
              <w:t>mg/L</w:t>
            </w:r>
            <w:r w:rsidRPr="00D435DC">
              <w:rPr>
                <w:bCs/>
                <w:color w:val="000000" w:themeColor="text1"/>
                <w:sz w:val="18"/>
                <w:szCs w:val="18"/>
              </w:rPr>
              <w:t>）</w:t>
            </w:r>
          </w:p>
        </w:tc>
        <w:tc>
          <w:tcPr>
            <w:tcW w:w="1275" w:type="dxa"/>
            <w:shd w:val="clear" w:color="auto" w:fill="auto"/>
            <w:noWrap/>
            <w:vAlign w:val="center"/>
            <w:hideMark/>
          </w:tcPr>
          <w:p w14:paraId="363CB490" w14:textId="77777777" w:rsidR="00D435DC" w:rsidRPr="00D435DC" w:rsidRDefault="00D435DC" w:rsidP="00D435DC">
            <w:pPr>
              <w:widowControl/>
              <w:jc w:val="center"/>
              <w:rPr>
                <w:bCs/>
                <w:color w:val="000000" w:themeColor="text1"/>
                <w:sz w:val="18"/>
                <w:szCs w:val="18"/>
              </w:rPr>
            </w:pPr>
            <w:r w:rsidRPr="00D435DC">
              <w:rPr>
                <w:bCs/>
                <w:color w:val="000000" w:themeColor="text1"/>
                <w:sz w:val="18"/>
                <w:szCs w:val="18"/>
              </w:rPr>
              <w:t>硝酸盐（以</w:t>
            </w:r>
            <w:r w:rsidRPr="00D435DC">
              <w:rPr>
                <w:bCs/>
                <w:color w:val="000000" w:themeColor="text1"/>
                <w:sz w:val="18"/>
                <w:szCs w:val="18"/>
              </w:rPr>
              <w:t>N</w:t>
            </w:r>
            <w:r w:rsidRPr="00D435DC">
              <w:rPr>
                <w:bCs/>
                <w:color w:val="000000" w:themeColor="text1"/>
                <w:sz w:val="18"/>
                <w:szCs w:val="18"/>
              </w:rPr>
              <w:t>计）（</w:t>
            </w:r>
            <w:r w:rsidRPr="00D435DC">
              <w:rPr>
                <w:bCs/>
                <w:color w:val="000000" w:themeColor="text1"/>
                <w:sz w:val="18"/>
                <w:szCs w:val="18"/>
              </w:rPr>
              <w:t>mg/L</w:t>
            </w:r>
            <w:r w:rsidRPr="00D435DC">
              <w:rPr>
                <w:bCs/>
                <w:color w:val="000000" w:themeColor="text1"/>
                <w:sz w:val="18"/>
                <w:szCs w:val="18"/>
              </w:rPr>
              <w:t>）</w:t>
            </w:r>
          </w:p>
        </w:tc>
        <w:tc>
          <w:tcPr>
            <w:tcW w:w="851" w:type="dxa"/>
            <w:shd w:val="clear" w:color="auto" w:fill="auto"/>
            <w:noWrap/>
            <w:vAlign w:val="center"/>
            <w:hideMark/>
          </w:tcPr>
          <w:p w14:paraId="51E7D9F1" w14:textId="77777777" w:rsidR="00D435DC" w:rsidRPr="00D435DC" w:rsidRDefault="00D435DC" w:rsidP="00D435DC">
            <w:pPr>
              <w:widowControl/>
              <w:jc w:val="center"/>
              <w:rPr>
                <w:bCs/>
                <w:color w:val="000000" w:themeColor="text1"/>
                <w:sz w:val="18"/>
                <w:szCs w:val="18"/>
              </w:rPr>
            </w:pPr>
            <w:r w:rsidRPr="00D435DC">
              <w:rPr>
                <w:bCs/>
                <w:color w:val="000000" w:themeColor="text1"/>
                <w:sz w:val="18"/>
                <w:szCs w:val="18"/>
              </w:rPr>
              <w:t>浑浊度（</w:t>
            </w:r>
            <w:r w:rsidRPr="00D435DC">
              <w:rPr>
                <w:bCs/>
                <w:color w:val="000000" w:themeColor="text1"/>
                <w:sz w:val="18"/>
                <w:szCs w:val="18"/>
              </w:rPr>
              <w:t>NTU</w:t>
            </w:r>
            <w:r w:rsidRPr="00D435DC">
              <w:rPr>
                <w:bCs/>
                <w:color w:val="000000" w:themeColor="text1"/>
                <w:sz w:val="18"/>
                <w:szCs w:val="18"/>
              </w:rPr>
              <w:t>）</w:t>
            </w:r>
          </w:p>
        </w:tc>
        <w:tc>
          <w:tcPr>
            <w:tcW w:w="709" w:type="dxa"/>
            <w:shd w:val="clear" w:color="auto" w:fill="auto"/>
            <w:noWrap/>
            <w:vAlign w:val="center"/>
            <w:hideMark/>
          </w:tcPr>
          <w:p w14:paraId="46A0E664" w14:textId="77777777" w:rsidR="00D435DC" w:rsidRPr="00D435DC" w:rsidRDefault="00D435DC" w:rsidP="00D435DC">
            <w:pPr>
              <w:widowControl/>
              <w:jc w:val="center"/>
              <w:rPr>
                <w:bCs/>
                <w:color w:val="000000" w:themeColor="text1"/>
                <w:sz w:val="18"/>
                <w:szCs w:val="18"/>
              </w:rPr>
            </w:pPr>
            <w:r w:rsidRPr="00D435DC">
              <w:rPr>
                <w:bCs/>
                <w:color w:val="000000" w:themeColor="text1"/>
                <w:sz w:val="18"/>
                <w:szCs w:val="18"/>
              </w:rPr>
              <w:t>氮磷比</w:t>
            </w:r>
          </w:p>
        </w:tc>
        <w:tc>
          <w:tcPr>
            <w:tcW w:w="843" w:type="dxa"/>
            <w:shd w:val="clear" w:color="auto" w:fill="auto"/>
            <w:noWrap/>
            <w:vAlign w:val="center"/>
            <w:hideMark/>
          </w:tcPr>
          <w:p w14:paraId="25B35D20" w14:textId="77777777" w:rsidR="00D435DC" w:rsidRPr="00D435DC" w:rsidRDefault="00D435DC" w:rsidP="00D435DC">
            <w:pPr>
              <w:widowControl/>
              <w:jc w:val="center"/>
              <w:rPr>
                <w:bCs/>
                <w:color w:val="000000" w:themeColor="text1"/>
                <w:sz w:val="18"/>
                <w:szCs w:val="18"/>
              </w:rPr>
            </w:pPr>
            <w:r w:rsidRPr="00D435DC">
              <w:rPr>
                <w:bCs/>
                <w:color w:val="000000" w:themeColor="text1"/>
                <w:sz w:val="18"/>
                <w:szCs w:val="18"/>
              </w:rPr>
              <w:t>叶绿素</w:t>
            </w:r>
            <w:r w:rsidRPr="00D435DC">
              <w:rPr>
                <w:bCs/>
                <w:color w:val="000000" w:themeColor="text1"/>
                <w:sz w:val="18"/>
                <w:szCs w:val="18"/>
              </w:rPr>
              <w:t>a</w:t>
            </w:r>
            <w:r w:rsidRPr="00D435DC">
              <w:rPr>
                <w:bCs/>
                <w:color w:val="000000" w:themeColor="text1"/>
                <w:sz w:val="18"/>
                <w:szCs w:val="18"/>
              </w:rPr>
              <w:t>（</w:t>
            </w:r>
            <w:proofErr w:type="spellStart"/>
            <w:r w:rsidRPr="00D435DC">
              <w:rPr>
                <w:bCs/>
                <w:color w:val="000000" w:themeColor="text1"/>
                <w:sz w:val="18"/>
                <w:szCs w:val="18"/>
              </w:rPr>
              <w:t>μg</w:t>
            </w:r>
            <w:proofErr w:type="spellEnd"/>
            <w:r w:rsidRPr="00D435DC">
              <w:rPr>
                <w:bCs/>
                <w:color w:val="000000" w:themeColor="text1"/>
                <w:sz w:val="18"/>
                <w:szCs w:val="18"/>
              </w:rPr>
              <w:t>/L</w:t>
            </w:r>
            <w:r w:rsidRPr="00D435DC">
              <w:rPr>
                <w:bCs/>
                <w:color w:val="000000" w:themeColor="text1"/>
                <w:sz w:val="18"/>
                <w:szCs w:val="18"/>
              </w:rPr>
              <w:t>）</w:t>
            </w:r>
          </w:p>
        </w:tc>
      </w:tr>
      <w:tr w:rsidR="00D435DC" w:rsidRPr="002F4184" w14:paraId="176E9FA1" w14:textId="77777777" w:rsidTr="00D435DC">
        <w:trPr>
          <w:trHeight w:val="244"/>
        </w:trPr>
        <w:tc>
          <w:tcPr>
            <w:tcW w:w="340" w:type="dxa"/>
            <w:vAlign w:val="center"/>
          </w:tcPr>
          <w:p w14:paraId="75DC0FE9" w14:textId="77777777" w:rsidR="00D435DC" w:rsidRPr="002F4184" w:rsidRDefault="00D435DC" w:rsidP="00D435DC">
            <w:pPr>
              <w:widowControl/>
              <w:jc w:val="center"/>
              <w:rPr>
                <w:color w:val="000000" w:themeColor="text1"/>
                <w:sz w:val="18"/>
                <w:szCs w:val="18"/>
              </w:rPr>
            </w:pPr>
            <w:r w:rsidRPr="002F4184">
              <w:rPr>
                <w:rFonts w:hint="eastAsia"/>
                <w:color w:val="000000" w:themeColor="text1"/>
                <w:sz w:val="18"/>
                <w:szCs w:val="18"/>
              </w:rPr>
              <w:t>1</w:t>
            </w:r>
          </w:p>
        </w:tc>
        <w:tc>
          <w:tcPr>
            <w:tcW w:w="567" w:type="dxa"/>
            <w:shd w:val="clear" w:color="auto" w:fill="auto"/>
            <w:noWrap/>
            <w:vAlign w:val="center"/>
            <w:hideMark/>
          </w:tcPr>
          <w:p w14:paraId="165B5575"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27.0</w:t>
            </w:r>
          </w:p>
        </w:tc>
        <w:tc>
          <w:tcPr>
            <w:tcW w:w="426" w:type="dxa"/>
            <w:shd w:val="clear" w:color="auto" w:fill="auto"/>
            <w:noWrap/>
            <w:vAlign w:val="center"/>
            <w:hideMark/>
          </w:tcPr>
          <w:p w14:paraId="48EA2E10"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8.7</w:t>
            </w:r>
          </w:p>
        </w:tc>
        <w:tc>
          <w:tcPr>
            <w:tcW w:w="850" w:type="dxa"/>
            <w:shd w:val="clear" w:color="auto" w:fill="auto"/>
            <w:noWrap/>
            <w:vAlign w:val="center"/>
            <w:hideMark/>
          </w:tcPr>
          <w:p w14:paraId="5AF5FD5E" w14:textId="77777777" w:rsidR="00D435DC" w:rsidRPr="002F4184" w:rsidRDefault="00D435DC" w:rsidP="00D435DC">
            <w:pPr>
              <w:widowControl/>
              <w:ind w:right="180"/>
              <w:jc w:val="center"/>
              <w:rPr>
                <w:color w:val="000000" w:themeColor="text1"/>
                <w:sz w:val="18"/>
                <w:szCs w:val="18"/>
              </w:rPr>
            </w:pPr>
            <w:r w:rsidRPr="002F4184">
              <w:rPr>
                <w:color w:val="000000" w:themeColor="text1"/>
                <w:sz w:val="18"/>
                <w:szCs w:val="18"/>
              </w:rPr>
              <w:t>2.3</w:t>
            </w:r>
          </w:p>
        </w:tc>
        <w:tc>
          <w:tcPr>
            <w:tcW w:w="851" w:type="dxa"/>
            <w:shd w:val="clear" w:color="auto" w:fill="auto"/>
            <w:noWrap/>
            <w:vAlign w:val="bottom"/>
            <w:hideMark/>
          </w:tcPr>
          <w:p w14:paraId="2A05EC05"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0.18</w:t>
            </w:r>
          </w:p>
        </w:tc>
        <w:tc>
          <w:tcPr>
            <w:tcW w:w="850" w:type="dxa"/>
            <w:shd w:val="clear" w:color="auto" w:fill="auto"/>
            <w:noWrap/>
            <w:vAlign w:val="bottom"/>
            <w:hideMark/>
          </w:tcPr>
          <w:p w14:paraId="403C52BC"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0.02</w:t>
            </w:r>
          </w:p>
        </w:tc>
        <w:tc>
          <w:tcPr>
            <w:tcW w:w="851" w:type="dxa"/>
            <w:shd w:val="clear" w:color="auto" w:fill="auto"/>
            <w:noWrap/>
            <w:vAlign w:val="bottom"/>
            <w:hideMark/>
          </w:tcPr>
          <w:p w14:paraId="653EC4BF"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1.65</w:t>
            </w:r>
          </w:p>
        </w:tc>
        <w:tc>
          <w:tcPr>
            <w:tcW w:w="1275" w:type="dxa"/>
            <w:shd w:val="clear" w:color="auto" w:fill="auto"/>
            <w:noWrap/>
            <w:vAlign w:val="bottom"/>
            <w:hideMark/>
          </w:tcPr>
          <w:p w14:paraId="340EB40C"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1.27</w:t>
            </w:r>
          </w:p>
        </w:tc>
        <w:tc>
          <w:tcPr>
            <w:tcW w:w="851" w:type="dxa"/>
            <w:shd w:val="clear" w:color="auto" w:fill="auto"/>
            <w:noWrap/>
            <w:vAlign w:val="center"/>
            <w:hideMark/>
          </w:tcPr>
          <w:p w14:paraId="331DEFFA"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7.1</w:t>
            </w:r>
          </w:p>
        </w:tc>
        <w:tc>
          <w:tcPr>
            <w:tcW w:w="709" w:type="dxa"/>
            <w:shd w:val="clear" w:color="auto" w:fill="auto"/>
            <w:noWrap/>
            <w:vAlign w:val="center"/>
            <w:hideMark/>
          </w:tcPr>
          <w:p w14:paraId="1E8C0577"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82.5</w:t>
            </w:r>
          </w:p>
        </w:tc>
        <w:tc>
          <w:tcPr>
            <w:tcW w:w="843" w:type="dxa"/>
            <w:shd w:val="clear" w:color="auto" w:fill="auto"/>
            <w:noWrap/>
            <w:vAlign w:val="center"/>
            <w:hideMark/>
          </w:tcPr>
          <w:p w14:paraId="7CBA702E"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18.0</w:t>
            </w:r>
          </w:p>
        </w:tc>
      </w:tr>
      <w:tr w:rsidR="00D435DC" w:rsidRPr="002F4184" w14:paraId="58167D4F" w14:textId="77777777" w:rsidTr="00D435DC">
        <w:trPr>
          <w:trHeight w:val="244"/>
        </w:trPr>
        <w:tc>
          <w:tcPr>
            <w:tcW w:w="340" w:type="dxa"/>
            <w:vAlign w:val="center"/>
          </w:tcPr>
          <w:p w14:paraId="09EEB457" w14:textId="77777777" w:rsidR="00D435DC" w:rsidRPr="002F4184" w:rsidRDefault="00D435DC" w:rsidP="00D435DC">
            <w:pPr>
              <w:widowControl/>
              <w:jc w:val="center"/>
              <w:rPr>
                <w:color w:val="000000" w:themeColor="text1"/>
                <w:sz w:val="18"/>
                <w:szCs w:val="18"/>
              </w:rPr>
            </w:pPr>
            <w:r w:rsidRPr="002F4184">
              <w:rPr>
                <w:rFonts w:hint="eastAsia"/>
                <w:color w:val="000000" w:themeColor="text1"/>
                <w:sz w:val="18"/>
                <w:szCs w:val="18"/>
              </w:rPr>
              <w:t>2</w:t>
            </w:r>
          </w:p>
        </w:tc>
        <w:tc>
          <w:tcPr>
            <w:tcW w:w="567" w:type="dxa"/>
            <w:shd w:val="clear" w:color="auto" w:fill="auto"/>
            <w:noWrap/>
            <w:vAlign w:val="center"/>
            <w:hideMark/>
          </w:tcPr>
          <w:p w14:paraId="258920B5"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27.0</w:t>
            </w:r>
          </w:p>
        </w:tc>
        <w:tc>
          <w:tcPr>
            <w:tcW w:w="426" w:type="dxa"/>
            <w:shd w:val="clear" w:color="auto" w:fill="auto"/>
            <w:noWrap/>
            <w:vAlign w:val="center"/>
            <w:hideMark/>
          </w:tcPr>
          <w:p w14:paraId="18B894F3"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8.7</w:t>
            </w:r>
          </w:p>
        </w:tc>
        <w:tc>
          <w:tcPr>
            <w:tcW w:w="850" w:type="dxa"/>
            <w:shd w:val="clear" w:color="auto" w:fill="auto"/>
            <w:noWrap/>
            <w:vAlign w:val="center"/>
            <w:hideMark/>
          </w:tcPr>
          <w:p w14:paraId="7C36F5E8" w14:textId="77777777" w:rsidR="00D435DC" w:rsidRPr="002F4184" w:rsidRDefault="00D435DC" w:rsidP="00D435DC">
            <w:pPr>
              <w:widowControl/>
              <w:ind w:right="180"/>
              <w:jc w:val="center"/>
              <w:rPr>
                <w:color w:val="000000" w:themeColor="text1"/>
                <w:sz w:val="18"/>
                <w:szCs w:val="18"/>
              </w:rPr>
            </w:pPr>
            <w:r w:rsidRPr="002F4184">
              <w:rPr>
                <w:color w:val="000000" w:themeColor="text1"/>
                <w:sz w:val="18"/>
                <w:szCs w:val="18"/>
              </w:rPr>
              <w:t>8.2</w:t>
            </w:r>
          </w:p>
        </w:tc>
        <w:tc>
          <w:tcPr>
            <w:tcW w:w="851" w:type="dxa"/>
            <w:shd w:val="clear" w:color="auto" w:fill="auto"/>
            <w:noWrap/>
            <w:vAlign w:val="bottom"/>
            <w:hideMark/>
          </w:tcPr>
          <w:p w14:paraId="6384B7FF"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0.22</w:t>
            </w:r>
          </w:p>
        </w:tc>
        <w:tc>
          <w:tcPr>
            <w:tcW w:w="850" w:type="dxa"/>
            <w:shd w:val="clear" w:color="auto" w:fill="auto"/>
            <w:noWrap/>
            <w:vAlign w:val="bottom"/>
            <w:hideMark/>
          </w:tcPr>
          <w:p w14:paraId="75938F12"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0.02</w:t>
            </w:r>
          </w:p>
        </w:tc>
        <w:tc>
          <w:tcPr>
            <w:tcW w:w="851" w:type="dxa"/>
            <w:shd w:val="clear" w:color="auto" w:fill="auto"/>
            <w:noWrap/>
            <w:vAlign w:val="bottom"/>
            <w:hideMark/>
          </w:tcPr>
          <w:p w14:paraId="38E492C9"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1.65</w:t>
            </w:r>
          </w:p>
        </w:tc>
        <w:tc>
          <w:tcPr>
            <w:tcW w:w="1275" w:type="dxa"/>
            <w:shd w:val="clear" w:color="auto" w:fill="auto"/>
            <w:noWrap/>
            <w:vAlign w:val="bottom"/>
            <w:hideMark/>
          </w:tcPr>
          <w:p w14:paraId="33DFFC91"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1.23</w:t>
            </w:r>
          </w:p>
        </w:tc>
        <w:tc>
          <w:tcPr>
            <w:tcW w:w="851" w:type="dxa"/>
            <w:shd w:val="clear" w:color="auto" w:fill="auto"/>
            <w:noWrap/>
            <w:vAlign w:val="center"/>
            <w:hideMark/>
          </w:tcPr>
          <w:p w14:paraId="32E90E75"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4.0</w:t>
            </w:r>
          </w:p>
        </w:tc>
        <w:tc>
          <w:tcPr>
            <w:tcW w:w="709" w:type="dxa"/>
            <w:shd w:val="clear" w:color="auto" w:fill="auto"/>
            <w:noWrap/>
            <w:vAlign w:val="center"/>
            <w:hideMark/>
          </w:tcPr>
          <w:p w14:paraId="31DC78CB"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82.5</w:t>
            </w:r>
          </w:p>
        </w:tc>
        <w:tc>
          <w:tcPr>
            <w:tcW w:w="843" w:type="dxa"/>
            <w:shd w:val="clear" w:color="auto" w:fill="auto"/>
            <w:noWrap/>
            <w:vAlign w:val="center"/>
            <w:hideMark/>
          </w:tcPr>
          <w:p w14:paraId="7212D8DD"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16.7</w:t>
            </w:r>
          </w:p>
        </w:tc>
      </w:tr>
      <w:tr w:rsidR="00D435DC" w:rsidRPr="002F4184" w14:paraId="2EA0FA59" w14:textId="77777777" w:rsidTr="00D435DC">
        <w:trPr>
          <w:trHeight w:val="244"/>
        </w:trPr>
        <w:tc>
          <w:tcPr>
            <w:tcW w:w="340" w:type="dxa"/>
            <w:vAlign w:val="center"/>
          </w:tcPr>
          <w:p w14:paraId="71D2369C" w14:textId="77777777" w:rsidR="00D435DC" w:rsidRPr="002F4184" w:rsidRDefault="00D435DC" w:rsidP="00D435DC">
            <w:pPr>
              <w:widowControl/>
              <w:jc w:val="center"/>
              <w:rPr>
                <w:color w:val="000000" w:themeColor="text1"/>
                <w:sz w:val="18"/>
                <w:szCs w:val="18"/>
              </w:rPr>
            </w:pPr>
            <w:r w:rsidRPr="002F4184">
              <w:rPr>
                <w:rFonts w:hint="eastAsia"/>
                <w:color w:val="000000" w:themeColor="text1"/>
                <w:sz w:val="18"/>
                <w:szCs w:val="18"/>
              </w:rPr>
              <w:t>3</w:t>
            </w:r>
          </w:p>
        </w:tc>
        <w:tc>
          <w:tcPr>
            <w:tcW w:w="567" w:type="dxa"/>
            <w:shd w:val="clear" w:color="auto" w:fill="auto"/>
            <w:noWrap/>
            <w:vAlign w:val="center"/>
            <w:hideMark/>
          </w:tcPr>
          <w:p w14:paraId="2885E2A1"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27.0</w:t>
            </w:r>
          </w:p>
        </w:tc>
        <w:tc>
          <w:tcPr>
            <w:tcW w:w="426" w:type="dxa"/>
            <w:shd w:val="clear" w:color="auto" w:fill="auto"/>
            <w:noWrap/>
            <w:vAlign w:val="center"/>
            <w:hideMark/>
          </w:tcPr>
          <w:p w14:paraId="3353F9F4"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8.6</w:t>
            </w:r>
          </w:p>
        </w:tc>
        <w:tc>
          <w:tcPr>
            <w:tcW w:w="850" w:type="dxa"/>
            <w:shd w:val="clear" w:color="auto" w:fill="auto"/>
            <w:noWrap/>
            <w:vAlign w:val="center"/>
            <w:hideMark/>
          </w:tcPr>
          <w:p w14:paraId="37A8D9B6" w14:textId="77777777" w:rsidR="00D435DC" w:rsidRPr="002F4184" w:rsidRDefault="00D435DC" w:rsidP="00D435DC">
            <w:pPr>
              <w:widowControl/>
              <w:ind w:right="180"/>
              <w:jc w:val="center"/>
              <w:rPr>
                <w:color w:val="000000" w:themeColor="text1"/>
                <w:sz w:val="18"/>
                <w:szCs w:val="18"/>
              </w:rPr>
            </w:pPr>
            <w:r w:rsidRPr="002F4184">
              <w:rPr>
                <w:color w:val="000000" w:themeColor="text1"/>
                <w:sz w:val="18"/>
                <w:szCs w:val="18"/>
              </w:rPr>
              <w:t>8.2</w:t>
            </w:r>
          </w:p>
        </w:tc>
        <w:tc>
          <w:tcPr>
            <w:tcW w:w="851" w:type="dxa"/>
            <w:shd w:val="clear" w:color="auto" w:fill="auto"/>
            <w:noWrap/>
            <w:vAlign w:val="bottom"/>
            <w:hideMark/>
          </w:tcPr>
          <w:p w14:paraId="63B4ED50"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0.59</w:t>
            </w:r>
          </w:p>
        </w:tc>
        <w:tc>
          <w:tcPr>
            <w:tcW w:w="850" w:type="dxa"/>
            <w:shd w:val="clear" w:color="auto" w:fill="auto"/>
            <w:noWrap/>
            <w:vAlign w:val="bottom"/>
            <w:hideMark/>
          </w:tcPr>
          <w:p w14:paraId="2F00F9DE"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0.06</w:t>
            </w:r>
          </w:p>
        </w:tc>
        <w:tc>
          <w:tcPr>
            <w:tcW w:w="851" w:type="dxa"/>
            <w:shd w:val="clear" w:color="auto" w:fill="auto"/>
            <w:noWrap/>
            <w:vAlign w:val="bottom"/>
            <w:hideMark/>
          </w:tcPr>
          <w:p w14:paraId="537E9163"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1.87</w:t>
            </w:r>
          </w:p>
        </w:tc>
        <w:tc>
          <w:tcPr>
            <w:tcW w:w="1275" w:type="dxa"/>
            <w:shd w:val="clear" w:color="auto" w:fill="auto"/>
            <w:noWrap/>
            <w:vAlign w:val="bottom"/>
            <w:hideMark/>
          </w:tcPr>
          <w:p w14:paraId="399C77B4"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1.00</w:t>
            </w:r>
          </w:p>
        </w:tc>
        <w:tc>
          <w:tcPr>
            <w:tcW w:w="851" w:type="dxa"/>
            <w:shd w:val="clear" w:color="auto" w:fill="auto"/>
            <w:noWrap/>
            <w:vAlign w:val="center"/>
            <w:hideMark/>
          </w:tcPr>
          <w:p w14:paraId="42A90E14"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13.1</w:t>
            </w:r>
          </w:p>
        </w:tc>
        <w:tc>
          <w:tcPr>
            <w:tcW w:w="709" w:type="dxa"/>
            <w:shd w:val="clear" w:color="auto" w:fill="auto"/>
            <w:noWrap/>
            <w:vAlign w:val="center"/>
            <w:hideMark/>
          </w:tcPr>
          <w:p w14:paraId="6A8DFF5D"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31.2</w:t>
            </w:r>
          </w:p>
        </w:tc>
        <w:tc>
          <w:tcPr>
            <w:tcW w:w="843" w:type="dxa"/>
            <w:shd w:val="clear" w:color="auto" w:fill="auto"/>
            <w:noWrap/>
            <w:vAlign w:val="center"/>
            <w:hideMark/>
          </w:tcPr>
          <w:p w14:paraId="648A746A"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45.0</w:t>
            </w:r>
          </w:p>
        </w:tc>
      </w:tr>
      <w:tr w:rsidR="00D435DC" w:rsidRPr="002F4184" w14:paraId="5E8765E3" w14:textId="77777777" w:rsidTr="00D435DC">
        <w:trPr>
          <w:trHeight w:val="244"/>
        </w:trPr>
        <w:tc>
          <w:tcPr>
            <w:tcW w:w="340" w:type="dxa"/>
            <w:vAlign w:val="center"/>
          </w:tcPr>
          <w:p w14:paraId="70B0FB20" w14:textId="77777777" w:rsidR="00D435DC" w:rsidRPr="002F4184" w:rsidRDefault="00D435DC" w:rsidP="00D435DC">
            <w:pPr>
              <w:widowControl/>
              <w:jc w:val="center"/>
              <w:rPr>
                <w:color w:val="000000" w:themeColor="text1"/>
                <w:sz w:val="18"/>
                <w:szCs w:val="18"/>
              </w:rPr>
            </w:pPr>
            <w:r w:rsidRPr="002F4184">
              <w:rPr>
                <w:rFonts w:hint="eastAsia"/>
                <w:color w:val="000000" w:themeColor="text1"/>
                <w:sz w:val="18"/>
                <w:szCs w:val="18"/>
              </w:rPr>
              <w:t>4</w:t>
            </w:r>
          </w:p>
        </w:tc>
        <w:tc>
          <w:tcPr>
            <w:tcW w:w="567" w:type="dxa"/>
            <w:shd w:val="clear" w:color="auto" w:fill="auto"/>
            <w:noWrap/>
            <w:vAlign w:val="center"/>
            <w:hideMark/>
          </w:tcPr>
          <w:p w14:paraId="509EEFD0"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20.0</w:t>
            </w:r>
          </w:p>
        </w:tc>
        <w:tc>
          <w:tcPr>
            <w:tcW w:w="426" w:type="dxa"/>
            <w:shd w:val="clear" w:color="auto" w:fill="auto"/>
            <w:noWrap/>
            <w:vAlign w:val="center"/>
            <w:hideMark/>
          </w:tcPr>
          <w:p w14:paraId="7C62DBB2"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8.4</w:t>
            </w:r>
          </w:p>
        </w:tc>
        <w:tc>
          <w:tcPr>
            <w:tcW w:w="850" w:type="dxa"/>
            <w:shd w:val="clear" w:color="auto" w:fill="auto"/>
            <w:noWrap/>
            <w:vAlign w:val="center"/>
            <w:hideMark/>
          </w:tcPr>
          <w:p w14:paraId="77933365" w14:textId="77777777" w:rsidR="00D435DC" w:rsidRPr="002F4184" w:rsidRDefault="00D435DC" w:rsidP="00D435DC">
            <w:pPr>
              <w:widowControl/>
              <w:ind w:right="180"/>
              <w:jc w:val="center"/>
              <w:rPr>
                <w:color w:val="000000" w:themeColor="text1"/>
                <w:sz w:val="18"/>
                <w:szCs w:val="18"/>
              </w:rPr>
            </w:pPr>
            <w:r w:rsidRPr="002F4184">
              <w:rPr>
                <w:color w:val="000000" w:themeColor="text1"/>
                <w:sz w:val="18"/>
                <w:szCs w:val="18"/>
              </w:rPr>
              <w:t>9.2</w:t>
            </w:r>
          </w:p>
        </w:tc>
        <w:tc>
          <w:tcPr>
            <w:tcW w:w="851" w:type="dxa"/>
            <w:shd w:val="clear" w:color="auto" w:fill="auto"/>
            <w:noWrap/>
            <w:vAlign w:val="bottom"/>
            <w:hideMark/>
          </w:tcPr>
          <w:p w14:paraId="6527B415"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0.16</w:t>
            </w:r>
          </w:p>
        </w:tc>
        <w:tc>
          <w:tcPr>
            <w:tcW w:w="850" w:type="dxa"/>
            <w:shd w:val="clear" w:color="auto" w:fill="auto"/>
            <w:noWrap/>
            <w:vAlign w:val="bottom"/>
            <w:hideMark/>
          </w:tcPr>
          <w:p w14:paraId="3F34765A"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0.03</w:t>
            </w:r>
          </w:p>
        </w:tc>
        <w:tc>
          <w:tcPr>
            <w:tcW w:w="851" w:type="dxa"/>
            <w:shd w:val="clear" w:color="auto" w:fill="auto"/>
            <w:noWrap/>
            <w:vAlign w:val="bottom"/>
            <w:hideMark/>
          </w:tcPr>
          <w:p w14:paraId="5AAD23AD"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1.12</w:t>
            </w:r>
          </w:p>
        </w:tc>
        <w:tc>
          <w:tcPr>
            <w:tcW w:w="1275" w:type="dxa"/>
            <w:shd w:val="clear" w:color="auto" w:fill="auto"/>
            <w:noWrap/>
            <w:vAlign w:val="bottom"/>
            <w:hideMark/>
          </w:tcPr>
          <w:p w14:paraId="3F3E7A8A"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0.75</w:t>
            </w:r>
          </w:p>
        </w:tc>
        <w:tc>
          <w:tcPr>
            <w:tcW w:w="851" w:type="dxa"/>
            <w:shd w:val="clear" w:color="auto" w:fill="auto"/>
            <w:noWrap/>
            <w:vAlign w:val="center"/>
            <w:hideMark/>
          </w:tcPr>
          <w:p w14:paraId="5AEFE00A"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4.7</w:t>
            </w:r>
          </w:p>
        </w:tc>
        <w:tc>
          <w:tcPr>
            <w:tcW w:w="709" w:type="dxa"/>
            <w:shd w:val="clear" w:color="auto" w:fill="auto"/>
            <w:noWrap/>
            <w:vAlign w:val="center"/>
            <w:hideMark/>
          </w:tcPr>
          <w:p w14:paraId="3F72CCA7"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37.3</w:t>
            </w:r>
          </w:p>
        </w:tc>
        <w:tc>
          <w:tcPr>
            <w:tcW w:w="843" w:type="dxa"/>
            <w:shd w:val="clear" w:color="auto" w:fill="auto"/>
            <w:noWrap/>
            <w:vAlign w:val="center"/>
            <w:hideMark/>
          </w:tcPr>
          <w:p w14:paraId="32220786"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17.0</w:t>
            </w:r>
          </w:p>
        </w:tc>
      </w:tr>
      <w:tr w:rsidR="00D435DC" w:rsidRPr="002F4184" w14:paraId="4954C350" w14:textId="77777777" w:rsidTr="00D435DC">
        <w:trPr>
          <w:trHeight w:val="244"/>
        </w:trPr>
        <w:tc>
          <w:tcPr>
            <w:tcW w:w="340" w:type="dxa"/>
            <w:vAlign w:val="center"/>
          </w:tcPr>
          <w:p w14:paraId="0B5C96E0" w14:textId="77777777" w:rsidR="00D435DC" w:rsidRPr="002F4184" w:rsidRDefault="00D435DC" w:rsidP="00D435DC">
            <w:pPr>
              <w:widowControl/>
              <w:jc w:val="center"/>
              <w:rPr>
                <w:color w:val="000000" w:themeColor="text1"/>
                <w:sz w:val="18"/>
                <w:szCs w:val="18"/>
              </w:rPr>
            </w:pPr>
            <w:r w:rsidRPr="002F4184">
              <w:rPr>
                <w:rFonts w:hint="eastAsia"/>
                <w:color w:val="000000" w:themeColor="text1"/>
                <w:sz w:val="18"/>
                <w:szCs w:val="18"/>
              </w:rPr>
              <w:t>5</w:t>
            </w:r>
          </w:p>
        </w:tc>
        <w:tc>
          <w:tcPr>
            <w:tcW w:w="567" w:type="dxa"/>
            <w:shd w:val="clear" w:color="auto" w:fill="auto"/>
            <w:noWrap/>
            <w:vAlign w:val="center"/>
            <w:hideMark/>
          </w:tcPr>
          <w:p w14:paraId="7A14C7F1"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20.0</w:t>
            </w:r>
          </w:p>
        </w:tc>
        <w:tc>
          <w:tcPr>
            <w:tcW w:w="426" w:type="dxa"/>
            <w:shd w:val="clear" w:color="auto" w:fill="auto"/>
            <w:noWrap/>
            <w:vAlign w:val="center"/>
            <w:hideMark/>
          </w:tcPr>
          <w:p w14:paraId="0A476E14"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8.4</w:t>
            </w:r>
          </w:p>
        </w:tc>
        <w:tc>
          <w:tcPr>
            <w:tcW w:w="850" w:type="dxa"/>
            <w:shd w:val="clear" w:color="auto" w:fill="auto"/>
            <w:noWrap/>
            <w:vAlign w:val="center"/>
            <w:hideMark/>
          </w:tcPr>
          <w:p w14:paraId="71569CC0" w14:textId="77777777" w:rsidR="00D435DC" w:rsidRPr="002F4184" w:rsidRDefault="00D435DC" w:rsidP="00D435DC">
            <w:pPr>
              <w:widowControl/>
              <w:ind w:right="180"/>
              <w:jc w:val="center"/>
              <w:rPr>
                <w:color w:val="000000" w:themeColor="text1"/>
                <w:sz w:val="18"/>
                <w:szCs w:val="18"/>
              </w:rPr>
            </w:pPr>
            <w:r w:rsidRPr="002F4184">
              <w:rPr>
                <w:color w:val="000000" w:themeColor="text1"/>
                <w:sz w:val="18"/>
                <w:szCs w:val="18"/>
              </w:rPr>
              <w:t>8.8</w:t>
            </w:r>
          </w:p>
        </w:tc>
        <w:tc>
          <w:tcPr>
            <w:tcW w:w="851" w:type="dxa"/>
            <w:shd w:val="clear" w:color="auto" w:fill="auto"/>
            <w:noWrap/>
            <w:vAlign w:val="bottom"/>
            <w:hideMark/>
          </w:tcPr>
          <w:p w14:paraId="22C86764"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0.19</w:t>
            </w:r>
          </w:p>
        </w:tc>
        <w:tc>
          <w:tcPr>
            <w:tcW w:w="850" w:type="dxa"/>
            <w:shd w:val="clear" w:color="auto" w:fill="auto"/>
            <w:noWrap/>
            <w:vAlign w:val="bottom"/>
            <w:hideMark/>
          </w:tcPr>
          <w:p w14:paraId="7D3321B2"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0.03</w:t>
            </w:r>
          </w:p>
        </w:tc>
        <w:tc>
          <w:tcPr>
            <w:tcW w:w="851" w:type="dxa"/>
            <w:shd w:val="clear" w:color="auto" w:fill="auto"/>
            <w:noWrap/>
            <w:vAlign w:val="bottom"/>
            <w:hideMark/>
          </w:tcPr>
          <w:p w14:paraId="2DA0969C"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1.04</w:t>
            </w:r>
          </w:p>
        </w:tc>
        <w:tc>
          <w:tcPr>
            <w:tcW w:w="1275" w:type="dxa"/>
            <w:shd w:val="clear" w:color="auto" w:fill="auto"/>
            <w:noWrap/>
            <w:vAlign w:val="bottom"/>
            <w:hideMark/>
          </w:tcPr>
          <w:p w14:paraId="04BEBCB6"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0.77</w:t>
            </w:r>
          </w:p>
        </w:tc>
        <w:tc>
          <w:tcPr>
            <w:tcW w:w="851" w:type="dxa"/>
            <w:shd w:val="clear" w:color="auto" w:fill="auto"/>
            <w:noWrap/>
            <w:vAlign w:val="center"/>
            <w:hideMark/>
          </w:tcPr>
          <w:p w14:paraId="245A4405"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6.0</w:t>
            </w:r>
          </w:p>
        </w:tc>
        <w:tc>
          <w:tcPr>
            <w:tcW w:w="709" w:type="dxa"/>
            <w:shd w:val="clear" w:color="auto" w:fill="auto"/>
            <w:noWrap/>
            <w:vAlign w:val="center"/>
            <w:hideMark/>
          </w:tcPr>
          <w:p w14:paraId="35F04C9B"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34.7</w:t>
            </w:r>
          </w:p>
        </w:tc>
        <w:tc>
          <w:tcPr>
            <w:tcW w:w="843" w:type="dxa"/>
            <w:shd w:val="clear" w:color="auto" w:fill="auto"/>
            <w:noWrap/>
            <w:vAlign w:val="center"/>
            <w:hideMark/>
          </w:tcPr>
          <w:p w14:paraId="5EB7B983"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14.7</w:t>
            </w:r>
          </w:p>
        </w:tc>
      </w:tr>
      <w:tr w:rsidR="00D435DC" w:rsidRPr="002F4184" w14:paraId="744AD238" w14:textId="77777777" w:rsidTr="00D435DC">
        <w:trPr>
          <w:trHeight w:val="244"/>
        </w:trPr>
        <w:tc>
          <w:tcPr>
            <w:tcW w:w="340" w:type="dxa"/>
            <w:vAlign w:val="center"/>
          </w:tcPr>
          <w:p w14:paraId="53D59D0B" w14:textId="77777777" w:rsidR="00D435DC" w:rsidRPr="002F4184" w:rsidRDefault="00D435DC" w:rsidP="00D435DC">
            <w:pPr>
              <w:widowControl/>
              <w:jc w:val="center"/>
              <w:rPr>
                <w:color w:val="000000" w:themeColor="text1"/>
                <w:sz w:val="18"/>
                <w:szCs w:val="18"/>
              </w:rPr>
            </w:pPr>
            <w:r w:rsidRPr="002F4184">
              <w:rPr>
                <w:rFonts w:hint="eastAsia"/>
                <w:color w:val="000000" w:themeColor="text1"/>
                <w:sz w:val="18"/>
                <w:szCs w:val="18"/>
              </w:rPr>
              <w:t>6</w:t>
            </w:r>
          </w:p>
        </w:tc>
        <w:tc>
          <w:tcPr>
            <w:tcW w:w="567" w:type="dxa"/>
            <w:shd w:val="clear" w:color="auto" w:fill="auto"/>
            <w:noWrap/>
            <w:vAlign w:val="center"/>
            <w:hideMark/>
          </w:tcPr>
          <w:p w14:paraId="44F685B0"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19.0</w:t>
            </w:r>
          </w:p>
        </w:tc>
        <w:tc>
          <w:tcPr>
            <w:tcW w:w="426" w:type="dxa"/>
            <w:shd w:val="clear" w:color="auto" w:fill="auto"/>
            <w:noWrap/>
            <w:vAlign w:val="center"/>
            <w:hideMark/>
          </w:tcPr>
          <w:p w14:paraId="407390D9"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8.3</w:t>
            </w:r>
          </w:p>
        </w:tc>
        <w:tc>
          <w:tcPr>
            <w:tcW w:w="850" w:type="dxa"/>
            <w:shd w:val="clear" w:color="auto" w:fill="auto"/>
            <w:noWrap/>
            <w:vAlign w:val="center"/>
            <w:hideMark/>
          </w:tcPr>
          <w:p w14:paraId="2C889B7E" w14:textId="77777777" w:rsidR="00D435DC" w:rsidRPr="002F4184" w:rsidRDefault="00D435DC" w:rsidP="00D435DC">
            <w:pPr>
              <w:widowControl/>
              <w:ind w:right="180"/>
              <w:jc w:val="center"/>
              <w:rPr>
                <w:color w:val="000000" w:themeColor="text1"/>
                <w:sz w:val="18"/>
                <w:szCs w:val="18"/>
              </w:rPr>
            </w:pPr>
            <w:r w:rsidRPr="002F4184">
              <w:rPr>
                <w:color w:val="000000" w:themeColor="text1"/>
                <w:sz w:val="18"/>
                <w:szCs w:val="18"/>
              </w:rPr>
              <w:t>8.5</w:t>
            </w:r>
          </w:p>
        </w:tc>
        <w:tc>
          <w:tcPr>
            <w:tcW w:w="851" w:type="dxa"/>
            <w:shd w:val="clear" w:color="auto" w:fill="auto"/>
            <w:noWrap/>
            <w:vAlign w:val="bottom"/>
            <w:hideMark/>
          </w:tcPr>
          <w:p w14:paraId="0FC1EF44"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0.23</w:t>
            </w:r>
          </w:p>
        </w:tc>
        <w:tc>
          <w:tcPr>
            <w:tcW w:w="850" w:type="dxa"/>
            <w:shd w:val="clear" w:color="auto" w:fill="auto"/>
            <w:noWrap/>
            <w:vAlign w:val="bottom"/>
            <w:hideMark/>
          </w:tcPr>
          <w:p w14:paraId="1E04C9EA"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0.04</w:t>
            </w:r>
          </w:p>
        </w:tc>
        <w:tc>
          <w:tcPr>
            <w:tcW w:w="851" w:type="dxa"/>
            <w:shd w:val="clear" w:color="auto" w:fill="auto"/>
            <w:noWrap/>
            <w:vAlign w:val="bottom"/>
            <w:hideMark/>
          </w:tcPr>
          <w:p w14:paraId="38C2D10D"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3.05</w:t>
            </w:r>
          </w:p>
        </w:tc>
        <w:tc>
          <w:tcPr>
            <w:tcW w:w="1275" w:type="dxa"/>
            <w:shd w:val="clear" w:color="auto" w:fill="auto"/>
            <w:noWrap/>
            <w:vAlign w:val="bottom"/>
            <w:hideMark/>
          </w:tcPr>
          <w:p w14:paraId="24DABEA9"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2.81</w:t>
            </w:r>
          </w:p>
        </w:tc>
        <w:tc>
          <w:tcPr>
            <w:tcW w:w="851" w:type="dxa"/>
            <w:shd w:val="clear" w:color="auto" w:fill="auto"/>
            <w:noWrap/>
            <w:vAlign w:val="center"/>
            <w:hideMark/>
          </w:tcPr>
          <w:p w14:paraId="76D11230"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8.2</w:t>
            </w:r>
          </w:p>
        </w:tc>
        <w:tc>
          <w:tcPr>
            <w:tcW w:w="709" w:type="dxa"/>
            <w:shd w:val="clear" w:color="auto" w:fill="auto"/>
            <w:noWrap/>
            <w:vAlign w:val="center"/>
            <w:hideMark/>
          </w:tcPr>
          <w:p w14:paraId="4DB3AF80"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76.3</w:t>
            </w:r>
          </w:p>
        </w:tc>
        <w:tc>
          <w:tcPr>
            <w:tcW w:w="843" w:type="dxa"/>
            <w:shd w:val="clear" w:color="auto" w:fill="auto"/>
            <w:noWrap/>
            <w:vAlign w:val="center"/>
            <w:hideMark/>
          </w:tcPr>
          <w:p w14:paraId="0160A948"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7.3</w:t>
            </w:r>
          </w:p>
        </w:tc>
      </w:tr>
      <w:tr w:rsidR="00D435DC" w:rsidRPr="002F4184" w14:paraId="470F5E99" w14:textId="77777777" w:rsidTr="00D435DC">
        <w:trPr>
          <w:trHeight w:val="244"/>
        </w:trPr>
        <w:tc>
          <w:tcPr>
            <w:tcW w:w="340" w:type="dxa"/>
            <w:vAlign w:val="center"/>
          </w:tcPr>
          <w:p w14:paraId="756FAED8" w14:textId="77777777" w:rsidR="00D435DC" w:rsidRPr="002F4184" w:rsidRDefault="00D435DC" w:rsidP="00D435DC">
            <w:pPr>
              <w:widowControl/>
              <w:jc w:val="center"/>
              <w:rPr>
                <w:color w:val="000000" w:themeColor="text1"/>
                <w:sz w:val="18"/>
                <w:szCs w:val="18"/>
              </w:rPr>
            </w:pPr>
            <w:r w:rsidRPr="002F4184">
              <w:rPr>
                <w:rFonts w:hint="eastAsia"/>
                <w:color w:val="000000" w:themeColor="text1"/>
                <w:sz w:val="18"/>
                <w:szCs w:val="18"/>
              </w:rPr>
              <w:t>7</w:t>
            </w:r>
          </w:p>
        </w:tc>
        <w:tc>
          <w:tcPr>
            <w:tcW w:w="567" w:type="dxa"/>
            <w:shd w:val="clear" w:color="auto" w:fill="auto"/>
            <w:noWrap/>
            <w:vAlign w:val="center"/>
            <w:hideMark/>
          </w:tcPr>
          <w:p w14:paraId="58938DA0"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6.0</w:t>
            </w:r>
          </w:p>
        </w:tc>
        <w:tc>
          <w:tcPr>
            <w:tcW w:w="426" w:type="dxa"/>
            <w:shd w:val="clear" w:color="auto" w:fill="auto"/>
            <w:noWrap/>
            <w:vAlign w:val="center"/>
            <w:hideMark/>
          </w:tcPr>
          <w:p w14:paraId="2FAD2864"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8.4</w:t>
            </w:r>
          </w:p>
        </w:tc>
        <w:tc>
          <w:tcPr>
            <w:tcW w:w="850" w:type="dxa"/>
            <w:shd w:val="clear" w:color="auto" w:fill="auto"/>
            <w:noWrap/>
            <w:vAlign w:val="center"/>
            <w:hideMark/>
          </w:tcPr>
          <w:p w14:paraId="20F34212" w14:textId="77777777" w:rsidR="00D435DC" w:rsidRPr="002F4184" w:rsidRDefault="00D435DC" w:rsidP="00D435DC">
            <w:pPr>
              <w:widowControl/>
              <w:ind w:right="180"/>
              <w:jc w:val="center"/>
              <w:rPr>
                <w:color w:val="000000" w:themeColor="text1"/>
                <w:sz w:val="18"/>
                <w:szCs w:val="18"/>
              </w:rPr>
            </w:pPr>
            <w:r w:rsidRPr="002F4184">
              <w:rPr>
                <w:color w:val="000000" w:themeColor="text1"/>
                <w:sz w:val="18"/>
                <w:szCs w:val="18"/>
              </w:rPr>
              <w:t>11.6</w:t>
            </w:r>
          </w:p>
        </w:tc>
        <w:tc>
          <w:tcPr>
            <w:tcW w:w="851" w:type="dxa"/>
            <w:shd w:val="clear" w:color="auto" w:fill="auto"/>
            <w:noWrap/>
            <w:vAlign w:val="bottom"/>
            <w:hideMark/>
          </w:tcPr>
          <w:p w14:paraId="2F3A79CB"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0.18</w:t>
            </w:r>
          </w:p>
        </w:tc>
        <w:tc>
          <w:tcPr>
            <w:tcW w:w="850" w:type="dxa"/>
            <w:shd w:val="clear" w:color="auto" w:fill="auto"/>
            <w:noWrap/>
            <w:vAlign w:val="bottom"/>
            <w:hideMark/>
          </w:tcPr>
          <w:p w14:paraId="715F1EA2"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0.02</w:t>
            </w:r>
          </w:p>
        </w:tc>
        <w:tc>
          <w:tcPr>
            <w:tcW w:w="851" w:type="dxa"/>
            <w:shd w:val="clear" w:color="auto" w:fill="auto"/>
            <w:noWrap/>
            <w:vAlign w:val="bottom"/>
            <w:hideMark/>
          </w:tcPr>
          <w:p w14:paraId="69272E67"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3.69</w:t>
            </w:r>
          </w:p>
        </w:tc>
        <w:tc>
          <w:tcPr>
            <w:tcW w:w="1275" w:type="dxa"/>
            <w:shd w:val="clear" w:color="auto" w:fill="auto"/>
            <w:noWrap/>
            <w:vAlign w:val="bottom"/>
            <w:hideMark/>
          </w:tcPr>
          <w:p w14:paraId="1F2C0182"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2.92</w:t>
            </w:r>
          </w:p>
        </w:tc>
        <w:tc>
          <w:tcPr>
            <w:tcW w:w="851" w:type="dxa"/>
            <w:shd w:val="clear" w:color="auto" w:fill="auto"/>
            <w:noWrap/>
            <w:vAlign w:val="center"/>
            <w:hideMark/>
          </w:tcPr>
          <w:p w14:paraId="764294C4"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1.0</w:t>
            </w:r>
          </w:p>
        </w:tc>
        <w:tc>
          <w:tcPr>
            <w:tcW w:w="709" w:type="dxa"/>
            <w:shd w:val="clear" w:color="auto" w:fill="auto"/>
            <w:noWrap/>
            <w:vAlign w:val="center"/>
            <w:hideMark/>
          </w:tcPr>
          <w:p w14:paraId="73521A69"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217.1</w:t>
            </w:r>
          </w:p>
        </w:tc>
        <w:tc>
          <w:tcPr>
            <w:tcW w:w="843" w:type="dxa"/>
            <w:shd w:val="clear" w:color="auto" w:fill="auto"/>
            <w:noWrap/>
            <w:vAlign w:val="center"/>
            <w:hideMark/>
          </w:tcPr>
          <w:p w14:paraId="2FCC2E0C"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1.1</w:t>
            </w:r>
          </w:p>
        </w:tc>
      </w:tr>
      <w:tr w:rsidR="00D435DC" w:rsidRPr="002F4184" w14:paraId="3DEEE9CB" w14:textId="77777777" w:rsidTr="00D435DC">
        <w:trPr>
          <w:trHeight w:val="244"/>
        </w:trPr>
        <w:tc>
          <w:tcPr>
            <w:tcW w:w="340" w:type="dxa"/>
            <w:vAlign w:val="center"/>
          </w:tcPr>
          <w:p w14:paraId="33ACDE10" w14:textId="77777777" w:rsidR="00D435DC" w:rsidRPr="002F4184" w:rsidRDefault="00D435DC" w:rsidP="00D435DC">
            <w:pPr>
              <w:widowControl/>
              <w:jc w:val="center"/>
              <w:rPr>
                <w:color w:val="000000" w:themeColor="text1"/>
                <w:sz w:val="18"/>
                <w:szCs w:val="18"/>
              </w:rPr>
            </w:pPr>
            <w:r w:rsidRPr="002F4184">
              <w:rPr>
                <w:rFonts w:hint="eastAsia"/>
                <w:color w:val="000000" w:themeColor="text1"/>
                <w:sz w:val="18"/>
                <w:szCs w:val="18"/>
              </w:rPr>
              <w:t>8</w:t>
            </w:r>
          </w:p>
        </w:tc>
        <w:tc>
          <w:tcPr>
            <w:tcW w:w="567" w:type="dxa"/>
            <w:shd w:val="clear" w:color="auto" w:fill="auto"/>
            <w:noWrap/>
            <w:vAlign w:val="center"/>
            <w:hideMark/>
          </w:tcPr>
          <w:p w14:paraId="09CFD46C"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6.0</w:t>
            </w:r>
          </w:p>
        </w:tc>
        <w:tc>
          <w:tcPr>
            <w:tcW w:w="426" w:type="dxa"/>
            <w:shd w:val="clear" w:color="auto" w:fill="auto"/>
            <w:noWrap/>
            <w:vAlign w:val="center"/>
            <w:hideMark/>
          </w:tcPr>
          <w:p w14:paraId="0514E717"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8.4</w:t>
            </w:r>
          </w:p>
        </w:tc>
        <w:tc>
          <w:tcPr>
            <w:tcW w:w="850" w:type="dxa"/>
            <w:shd w:val="clear" w:color="auto" w:fill="auto"/>
            <w:noWrap/>
            <w:vAlign w:val="center"/>
            <w:hideMark/>
          </w:tcPr>
          <w:p w14:paraId="0DF20525" w14:textId="77777777" w:rsidR="00D435DC" w:rsidRPr="002F4184" w:rsidRDefault="00D435DC" w:rsidP="00D435DC">
            <w:pPr>
              <w:widowControl/>
              <w:ind w:right="180"/>
              <w:jc w:val="center"/>
              <w:rPr>
                <w:color w:val="000000" w:themeColor="text1"/>
                <w:sz w:val="18"/>
                <w:szCs w:val="18"/>
              </w:rPr>
            </w:pPr>
            <w:r w:rsidRPr="002F4184">
              <w:rPr>
                <w:color w:val="000000" w:themeColor="text1"/>
                <w:sz w:val="18"/>
                <w:szCs w:val="18"/>
              </w:rPr>
              <w:t>11.5</w:t>
            </w:r>
          </w:p>
        </w:tc>
        <w:tc>
          <w:tcPr>
            <w:tcW w:w="851" w:type="dxa"/>
            <w:shd w:val="clear" w:color="auto" w:fill="auto"/>
            <w:noWrap/>
            <w:vAlign w:val="bottom"/>
            <w:hideMark/>
          </w:tcPr>
          <w:p w14:paraId="18BC213A"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0.24</w:t>
            </w:r>
          </w:p>
        </w:tc>
        <w:tc>
          <w:tcPr>
            <w:tcW w:w="850" w:type="dxa"/>
            <w:shd w:val="clear" w:color="auto" w:fill="auto"/>
            <w:noWrap/>
            <w:vAlign w:val="bottom"/>
            <w:hideMark/>
          </w:tcPr>
          <w:p w14:paraId="04537E2C"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0.02</w:t>
            </w:r>
          </w:p>
        </w:tc>
        <w:tc>
          <w:tcPr>
            <w:tcW w:w="851" w:type="dxa"/>
            <w:shd w:val="clear" w:color="auto" w:fill="auto"/>
            <w:noWrap/>
            <w:vAlign w:val="bottom"/>
            <w:hideMark/>
          </w:tcPr>
          <w:p w14:paraId="121C1822"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3.03</w:t>
            </w:r>
          </w:p>
        </w:tc>
        <w:tc>
          <w:tcPr>
            <w:tcW w:w="1275" w:type="dxa"/>
            <w:shd w:val="clear" w:color="auto" w:fill="auto"/>
            <w:noWrap/>
            <w:vAlign w:val="bottom"/>
            <w:hideMark/>
          </w:tcPr>
          <w:p w14:paraId="5AD68207"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2.80</w:t>
            </w:r>
          </w:p>
        </w:tc>
        <w:tc>
          <w:tcPr>
            <w:tcW w:w="851" w:type="dxa"/>
            <w:shd w:val="clear" w:color="auto" w:fill="auto"/>
            <w:noWrap/>
            <w:vAlign w:val="center"/>
            <w:hideMark/>
          </w:tcPr>
          <w:p w14:paraId="724730CA"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1.6</w:t>
            </w:r>
          </w:p>
        </w:tc>
        <w:tc>
          <w:tcPr>
            <w:tcW w:w="709" w:type="dxa"/>
            <w:shd w:val="clear" w:color="auto" w:fill="auto"/>
            <w:noWrap/>
            <w:vAlign w:val="center"/>
            <w:hideMark/>
          </w:tcPr>
          <w:p w14:paraId="3027A4F4"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202.0</w:t>
            </w:r>
          </w:p>
        </w:tc>
        <w:tc>
          <w:tcPr>
            <w:tcW w:w="843" w:type="dxa"/>
            <w:shd w:val="clear" w:color="auto" w:fill="auto"/>
            <w:noWrap/>
            <w:vAlign w:val="center"/>
            <w:hideMark/>
          </w:tcPr>
          <w:p w14:paraId="7BEFE9F2"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1.4</w:t>
            </w:r>
          </w:p>
        </w:tc>
      </w:tr>
      <w:tr w:rsidR="00D435DC" w:rsidRPr="002F4184" w14:paraId="1AD5E103" w14:textId="77777777" w:rsidTr="00D435DC">
        <w:trPr>
          <w:trHeight w:val="244"/>
        </w:trPr>
        <w:tc>
          <w:tcPr>
            <w:tcW w:w="340" w:type="dxa"/>
            <w:vAlign w:val="center"/>
          </w:tcPr>
          <w:p w14:paraId="118BD469" w14:textId="77777777" w:rsidR="00D435DC" w:rsidRPr="002F4184" w:rsidRDefault="00D435DC" w:rsidP="00D435DC">
            <w:pPr>
              <w:widowControl/>
              <w:jc w:val="center"/>
              <w:rPr>
                <w:color w:val="000000" w:themeColor="text1"/>
                <w:sz w:val="18"/>
                <w:szCs w:val="18"/>
              </w:rPr>
            </w:pPr>
            <w:r w:rsidRPr="002F4184">
              <w:rPr>
                <w:rFonts w:hint="eastAsia"/>
                <w:color w:val="000000" w:themeColor="text1"/>
                <w:sz w:val="18"/>
                <w:szCs w:val="18"/>
              </w:rPr>
              <w:t>9</w:t>
            </w:r>
          </w:p>
        </w:tc>
        <w:tc>
          <w:tcPr>
            <w:tcW w:w="567" w:type="dxa"/>
            <w:shd w:val="clear" w:color="auto" w:fill="auto"/>
            <w:noWrap/>
            <w:vAlign w:val="center"/>
            <w:hideMark/>
          </w:tcPr>
          <w:p w14:paraId="3C607472"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10.0</w:t>
            </w:r>
          </w:p>
        </w:tc>
        <w:tc>
          <w:tcPr>
            <w:tcW w:w="426" w:type="dxa"/>
            <w:shd w:val="clear" w:color="auto" w:fill="auto"/>
            <w:noWrap/>
            <w:vAlign w:val="center"/>
            <w:hideMark/>
          </w:tcPr>
          <w:p w14:paraId="5B600B02"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8.3</w:t>
            </w:r>
          </w:p>
        </w:tc>
        <w:tc>
          <w:tcPr>
            <w:tcW w:w="850" w:type="dxa"/>
            <w:shd w:val="clear" w:color="auto" w:fill="auto"/>
            <w:noWrap/>
            <w:vAlign w:val="center"/>
            <w:hideMark/>
          </w:tcPr>
          <w:p w14:paraId="0E934484"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10.5</w:t>
            </w:r>
          </w:p>
        </w:tc>
        <w:tc>
          <w:tcPr>
            <w:tcW w:w="851" w:type="dxa"/>
            <w:shd w:val="clear" w:color="auto" w:fill="auto"/>
            <w:noWrap/>
            <w:vAlign w:val="bottom"/>
            <w:hideMark/>
          </w:tcPr>
          <w:p w14:paraId="42B827F0"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0.29</w:t>
            </w:r>
          </w:p>
        </w:tc>
        <w:tc>
          <w:tcPr>
            <w:tcW w:w="850" w:type="dxa"/>
            <w:shd w:val="clear" w:color="auto" w:fill="auto"/>
            <w:noWrap/>
            <w:vAlign w:val="bottom"/>
            <w:hideMark/>
          </w:tcPr>
          <w:p w14:paraId="2DE0ED91"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0.03</w:t>
            </w:r>
          </w:p>
        </w:tc>
        <w:tc>
          <w:tcPr>
            <w:tcW w:w="851" w:type="dxa"/>
            <w:shd w:val="clear" w:color="auto" w:fill="auto"/>
            <w:noWrap/>
            <w:vAlign w:val="bottom"/>
            <w:hideMark/>
          </w:tcPr>
          <w:p w14:paraId="2906A32D"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3.80</w:t>
            </w:r>
          </w:p>
        </w:tc>
        <w:tc>
          <w:tcPr>
            <w:tcW w:w="1275" w:type="dxa"/>
            <w:shd w:val="clear" w:color="auto" w:fill="auto"/>
            <w:noWrap/>
            <w:vAlign w:val="bottom"/>
            <w:hideMark/>
          </w:tcPr>
          <w:p w14:paraId="7EAEC478"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3.21</w:t>
            </w:r>
          </w:p>
        </w:tc>
        <w:tc>
          <w:tcPr>
            <w:tcW w:w="851" w:type="dxa"/>
            <w:shd w:val="clear" w:color="auto" w:fill="auto"/>
            <w:noWrap/>
            <w:vAlign w:val="center"/>
            <w:hideMark/>
          </w:tcPr>
          <w:p w14:paraId="11B4289B"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4.0</w:t>
            </w:r>
          </w:p>
        </w:tc>
        <w:tc>
          <w:tcPr>
            <w:tcW w:w="709" w:type="dxa"/>
            <w:shd w:val="clear" w:color="auto" w:fill="auto"/>
            <w:noWrap/>
            <w:vAlign w:val="center"/>
            <w:hideMark/>
          </w:tcPr>
          <w:p w14:paraId="47868345"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126.7</w:t>
            </w:r>
          </w:p>
        </w:tc>
        <w:tc>
          <w:tcPr>
            <w:tcW w:w="843" w:type="dxa"/>
            <w:shd w:val="clear" w:color="auto" w:fill="auto"/>
            <w:noWrap/>
            <w:vAlign w:val="center"/>
            <w:hideMark/>
          </w:tcPr>
          <w:p w14:paraId="0E66DA6B"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3.8</w:t>
            </w:r>
          </w:p>
        </w:tc>
      </w:tr>
      <w:tr w:rsidR="00D435DC" w:rsidRPr="002F4184" w14:paraId="428D2587" w14:textId="77777777" w:rsidTr="00D435DC">
        <w:trPr>
          <w:trHeight w:val="244"/>
        </w:trPr>
        <w:tc>
          <w:tcPr>
            <w:tcW w:w="340" w:type="dxa"/>
            <w:vAlign w:val="center"/>
          </w:tcPr>
          <w:p w14:paraId="1A25F507" w14:textId="77777777" w:rsidR="00D435DC" w:rsidRPr="002F4184" w:rsidRDefault="00D435DC" w:rsidP="00D435DC">
            <w:pPr>
              <w:widowControl/>
              <w:jc w:val="center"/>
              <w:rPr>
                <w:color w:val="000000" w:themeColor="text1"/>
                <w:sz w:val="18"/>
                <w:szCs w:val="18"/>
              </w:rPr>
            </w:pPr>
            <w:r w:rsidRPr="002F4184">
              <w:rPr>
                <w:rFonts w:hint="eastAsia"/>
                <w:color w:val="000000" w:themeColor="text1"/>
                <w:sz w:val="18"/>
                <w:szCs w:val="18"/>
              </w:rPr>
              <w:t>1</w:t>
            </w:r>
            <w:r w:rsidRPr="002F4184">
              <w:rPr>
                <w:color w:val="000000" w:themeColor="text1"/>
                <w:sz w:val="18"/>
                <w:szCs w:val="18"/>
              </w:rPr>
              <w:t>0</w:t>
            </w:r>
          </w:p>
        </w:tc>
        <w:tc>
          <w:tcPr>
            <w:tcW w:w="567" w:type="dxa"/>
            <w:shd w:val="clear" w:color="auto" w:fill="auto"/>
            <w:noWrap/>
            <w:vAlign w:val="center"/>
            <w:hideMark/>
          </w:tcPr>
          <w:p w14:paraId="3D35C537"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10.0</w:t>
            </w:r>
          </w:p>
        </w:tc>
        <w:tc>
          <w:tcPr>
            <w:tcW w:w="426" w:type="dxa"/>
            <w:shd w:val="clear" w:color="auto" w:fill="auto"/>
            <w:noWrap/>
            <w:vAlign w:val="center"/>
            <w:hideMark/>
          </w:tcPr>
          <w:p w14:paraId="52DBA73F"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8.3</w:t>
            </w:r>
          </w:p>
        </w:tc>
        <w:tc>
          <w:tcPr>
            <w:tcW w:w="850" w:type="dxa"/>
            <w:shd w:val="clear" w:color="auto" w:fill="auto"/>
            <w:noWrap/>
            <w:vAlign w:val="center"/>
            <w:hideMark/>
          </w:tcPr>
          <w:p w14:paraId="4FABF4AD"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10.6</w:t>
            </w:r>
          </w:p>
        </w:tc>
        <w:tc>
          <w:tcPr>
            <w:tcW w:w="851" w:type="dxa"/>
            <w:shd w:val="clear" w:color="auto" w:fill="auto"/>
            <w:noWrap/>
            <w:vAlign w:val="bottom"/>
            <w:hideMark/>
          </w:tcPr>
          <w:p w14:paraId="12D6740E"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0.40</w:t>
            </w:r>
          </w:p>
        </w:tc>
        <w:tc>
          <w:tcPr>
            <w:tcW w:w="850" w:type="dxa"/>
            <w:shd w:val="clear" w:color="auto" w:fill="auto"/>
            <w:noWrap/>
            <w:vAlign w:val="bottom"/>
            <w:hideMark/>
          </w:tcPr>
          <w:p w14:paraId="482F0372"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0.03</w:t>
            </w:r>
          </w:p>
        </w:tc>
        <w:tc>
          <w:tcPr>
            <w:tcW w:w="851" w:type="dxa"/>
            <w:shd w:val="clear" w:color="auto" w:fill="auto"/>
            <w:noWrap/>
            <w:vAlign w:val="bottom"/>
            <w:hideMark/>
          </w:tcPr>
          <w:p w14:paraId="4EA3F565"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3.20</w:t>
            </w:r>
          </w:p>
        </w:tc>
        <w:tc>
          <w:tcPr>
            <w:tcW w:w="1275" w:type="dxa"/>
            <w:shd w:val="clear" w:color="auto" w:fill="auto"/>
            <w:noWrap/>
            <w:vAlign w:val="bottom"/>
            <w:hideMark/>
          </w:tcPr>
          <w:p w14:paraId="0309FA63"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2.65</w:t>
            </w:r>
          </w:p>
        </w:tc>
        <w:tc>
          <w:tcPr>
            <w:tcW w:w="851" w:type="dxa"/>
            <w:shd w:val="clear" w:color="auto" w:fill="auto"/>
            <w:noWrap/>
            <w:vAlign w:val="center"/>
            <w:hideMark/>
          </w:tcPr>
          <w:p w14:paraId="30D76183"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2.5</w:t>
            </w:r>
          </w:p>
        </w:tc>
        <w:tc>
          <w:tcPr>
            <w:tcW w:w="709" w:type="dxa"/>
            <w:shd w:val="clear" w:color="auto" w:fill="auto"/>
            <w:noWrap/>
            <w:vAlign w:val="center"/>
            <w:hideMark/>
          </w:tcPr>
          <w:p w14:paraId="51C4A540"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106.7</w:t>
            </w:r>
          </w:p>
        </w:tc>
        <w:tc>
          <w:tcPr>
            <w:tcW w:w="843" w:type="dxa"/>
            <w:shd w:val="clear" w:color="auto" w:fill="auto"/>
            <w:noWrap/>
            <w:vAlign w:val="center"/>
            <w:hideMark/>
          </w:tcPr>
          <w:p w14:paraId="00045DBF"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2.9</w:t>
            </w:r>
          </w:p>
        </w:tc>
      </w:tr>
      <w:tr w:rsidR="00D435DC" w:rsidRPr="002F4184" w14:paraId="21218448" w14:textId="77777777" w:rsidTr="00D435DC">
        <w:trPr>
          <w:trHeight w:val="244"/>
        </w:trPr>
        <w:tc>
          <w:tcPr>
            <w:tcW w:w="340" w:type="dxa"/>
            <w:vAlign w:val="center"/>
          </w:tcPr>
          <w:p w14:paraId="3BE58E47" w14:textId="77777777" w:rsidR="00D435DC" w:rsidRPr="002F4184" w:rsidRDefault="00D435DC" w:rsidP="00D435DC">
            <w:pPr>
              <w:widowControl/>
              <w:jc w:val="center"/>
              <w:rPr>
                <w:color w:val="000000" w:themeColor="text1"/>
                <w:sz w:val="18"/>
                <w:szCs w:val="18"/>
              </w:rPr>
            </w:pPr>
            <w:r w:rsidRPr="002F4184">
              <w:rPr>
                <w:rFonts w:hint="eastAsia"/>
                <w:color w:val="000000" w:themeColor="text1"/>
                <w:sz w:val="18"/>
                <w:szCs w:val="18"/>
              </w:rPr>
              <w:t>1</w:t>
            </w:r>
            <w:r w:rsidRPr="002F4184">
              <w:rPr>
                <w:color w:val="000000" w:themeColor="text1"/>
                <w:sz w:val="18"/>
                <w:szCs w:val="18"/>
              </w:rPr>
              <w:t>1</w:t>
            </w:r>
          </w:p>
        </w:tc>
        <w:tc>
          <w:tcPr>
            <w:tcW w:w="567" w:type="dxa"/>
            <w:shd w:val="clear" w:color="auto" w:fill="auto"/>
            <w:noWrap/>
            <w:vAlign w:val="center"/>
            <w:hideMark/>
          </w:tcPr>
          <w:p w14:paraId="70900026"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9.0</w:t>
            </w:r>
          </w:p>
        </w:tc>
        <w:tc>
          <w:tcPr>
            <w:tcW w:w="426" w:type="dxa"/>
            <w:shd w:val="clear" w:color="auto" w:fill="auto"/>
            <w:noWrap/>
            <w:vAlign w:val="center"/>
            <w:hideMark/>
          </w:tcPr>
          <w:p w14:paraId="5F62A126"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8.2</w:t>
            </w:r>
          </w:p>
        </w:tc>
        <w:tc>
          <w:tcPr>
            <w:tcW w:w="850" w:type="dxa"/>
            <w:shd w:val="clear" w:color="auto" w:fill="auto"/>
            <w:noWrap/>
            <w:vAlign w:val="center"/>
            <w:hideMark/>
          </w:tcPr>
          <w:p w14:paraId="65CD05A5"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11.2</w:t>
            </w:r>
          </w:p>
        </w:tc>
        <w:tc>
          <w:tcPr>
            <w:tcW w:w="851" w:type="dxa"/>
            <w:shd w:val="clear" w:color="auto" w:fill="auto"/>
            <w:noWrap/>
            <w:vAlign w:val="bottom"/>
            <w:hideMark/>
          </w:tcPr>
          <w:p w14:paraId="055E78CA"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0.68</w:t>
            </w:r>
          </w:p>
        </w:tc>
        <w:tc>
          <w:tcPr>
            <w:tcW w:w="850" w:type="dxa"/>
            <w:shd w:val="clear" w:color="auto" w:fill="auto"/>
            <w:noWrap/>
            <w:vAlign w:val="bottom"/>
            <w:hideMark/>
          </w:tcPr>
          <w:p w14:paraId="144C9BCD"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0.05</w:t>
            </w:r>
          </w:p>
        </w:tc>
        <w:tc>
          <w:tcPr>
            <w:tcW w:w="851" w:type="dxa"/>
            <w:shd w:val="clear" w:color="auto" w:fill="auto"/>
            <w:noWrap/>
            <w:vAlign w:val="bottom"/>
            <w:hideMark/>
          </w:tcPr>
          <w:p w14:paraId="5A01C6B6"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4.37</w:t>
            </w:r>
          </w:p>
        </w:tc>
        <w:tc>
          <w:tcPr>
            <w:tcW w:w="1275" w:type="dxa"/>
            <w:shd w:val="clear" w:color="auto" w:fill="auto"/>
            <w:noWrap/>
            <w:vAlign w:val="bottom"/>
            <w:hideMark/>
          </w:tcPr>
          <w:p w14:paraId="113119A6"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2.82</w:t>
            </w:r>
          </w:p>
        </w:tc>
        <w:tc>
          <w:tcPr>
            <w:tcW w:w="851" w:type="dxa"/>
            <w:shd w:val="clear" w:color="auto" w:fill="auto"/>
            <w:noWrap/>
            <w:vAlign w:val="center"/>
            <w:hideMark/>
          </w:tcPr>
          <w:p w14:paraId="23B1AD81"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111.0</w:t>
            </w:r>
          </w:p>
        </w:tc>
        <w:tc>
          <w:tcPr>
            <w:tcW w:w="709" w:type="dxa"/>
            <w:shd w:val="clear" w:color="auto" w:fill="auto"/>
            <w:noWrap/>
            <w:vAlign w:val="center"/>
            <w:hideMark/>
          </w:tcPr>
          <w:p w14:paraId="7259EA2E"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87.4</w:t>
            </w:r>
          </w:p>
        </w:tc>
        <w:tc>
          <w:tcPr>
            <w:tcW w:w="843" w:type="dxa"/>
            <w:shd w:val="clear" w:color="auto" w:fill="auto"/>
            <w:noWrap/>
            <w:vAlign w:val="center"/>
            <w:hideMark/>
          </w:tcPr>
          <w:p w14:paraId="7E79C903"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6.7</w:t>
            </w:r>
          </w:p>
        </w:tc>
      </w:tr>
      <w:tr w:rsidR="00D435DC" w:rsidRPr="002F4184" w14:paraId="61E09A76" w14:textId="77777777" w:rsidTr="00D435DC">
        <w:trPr>
          <w:trHeight w:val="244"/>
        </w:trPr>
        <w:tc>
          <w:tcPr>
            <w:tcW w:w="340" w:type="dxa"/>
            <w:vAlign w:val="center"/>
          </w:tcPr>
          <w:p w14:paraId="1DDC924E" w14:textId="77777777" w:rsidR="00D435DC" w:rsidRPr="002F4184" w:rsidRDefault="00D435DC" w:rsidP="00D435DC">
            <w:pPr>
              <w:widowControl/>
              <w:jc w:val="center"/>
              <w:rPr>
                <w:color w:val="000000" w:themeColor="text1"/>
                <w:sz w:val="18"/>
                <w:szCs w:val="18"/>
              </w:rPr>
            </w:pPr>
            <w:r w:rsidRPr="002F4184">
              <w:rPr>
                <w:rFonts w:hint="eastAsia"/>
                <w:color w:val="000000" w:themeColor="text1"/>
                <w:sz w:val="18"/>
                <w:szCs w:val="18"/>
              </w:rPr>
              <w:t>1</w:t>
            </w:r>
            <w:r w:rsidRPr="002F4184">
              <w:rPr>
                <w:color w:val="000000" w:themeColor="text1"/>
                <w:sz w:val="18"/>
                <w:szCs w:val="18"/>
              </w:rPr>
              <w:t>2</w:t>
            </w:r>
          </w:p>
        </w:tc>
        <w:tc>
          <w:tcPr>
            <w:tcW w:w="567" w:type="dxa"/>
            <w:shd w:val="clear" w:color="auto" w:fill="auto"/>
            <w:noWrap/>
            <w:vAlign w:val="center"/>
            <w:hideMark/>
          </w:tcPr>
          <w:p w14:paraId="31E56D23"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28.7</w:t>
            </w:r>
          </w:p>
        </w:tc>
        <w:tc>
          <w:tcPr>
            <w:tcW w:w="426" w:type="dxa"/>
            <w:shd w:val="clear" w:color="auto" w:fill="auto"/>
            <w:noWrap/>
            <w:vAlign w:val="center"/>
            <w:hideMark/>
          </w:tcPr>
          <w:p w14:paraId="4998B766"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8.3</w:t>
            </w:r>
          </w:p>
        </w:tc>
        <w:tc>
          <w:tcPr>
            <w:tcW w:w="850" w:type="dxa"/>
            <w:shd w:val="clear" w:color="auto" w:fill="auto"/>
            <w:noWrap/>
            <w:vAlign w:val="center"/>
            <w:hideMark/>
          </w:tcPr>
          <w:p w14:paraId="02C09C2D"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9.2</w:t>
            </w:r>
          </w:p>
        </w:tc>
        <w:tc>
          <w:tcPr>
            <w:tcW w:w="851" w:type="dxa"/>
            <w:shd w:val="clear" w:color="auto" w:fill="auto"/>
            <w:noWrap/>
            <w:vAlign w:val="bottom"/>
            <w:hideMark/>
          </w:tcPr>
          <w:p w14:paraId="32340ED7"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0.16</w:t>
            </w:r>
          </w:p>
        </w:tc>
        <w:tc>
          <w:tcPr>
            <w:tcW w:w="850" w:type="dxa"/>
            <w:shd w:val="clear" w:color="auto" w:fill="auto"/>
            <w:noWrap/>
            <w:vAlign w:val="bottom"/>
            <w:hideMark/>
          </w:tcPr>
          <w:p w14:paraId="122A1332"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0.03</w:t>
            </w:r>
          </w:p>
        </w:tc>
        <w:tc>
          <w:tcPr>
            <w:tcW w:w="851" w:type="dxa"/>
            <w:shd w:val="clear" w:color="auto" w:fill="auto"/>
            <w:noWrap/>
            <w:vAlign w:val="bottom"/>
            <w:hideMark/>
          </w:tcPr>
          <w:p w14:paraId="732F1B69"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1.60</w:t>
            </w:r>
          </w:p>
        </w:tc>
        <w:tc>
          <w:tcPr>
            <w:tcW w:w="1275" w:type="dxa"/>
            <w:shd w:val="clear" w:color="auto" w:fill="auto"/>
            <w:noWrap/>
            <w:vAlign w:val="bottom"/>
            <w:hideMark/>
          </w:tcPr>
          <w:p w14:paraId="713B7876"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1.19</w:t>
            </w:r>
          </w:p>
        </w:tc>
        <w:tc>
          <w:tcPr>
            <w:tcW w:w="851" w:type="dxa"/>
            <w:shd w:val="clear" w:color="auto" w:fill="auto"/>
            <w:noWrap/>
            <w:vAlign w:val="center"/>
            <w:hideMark/>
          </w:tcPr>
          <w:p w14:paraId="118947AC"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3.5</w:t>
            </w:r>
          </w:p>
        </w:tc>
        <w:tc>
          <w:tcPr>
            <w:tcW w:w="709" w:type="dxa"/>
            <w:shd w:val="clear" w:color="auto" w:fill="auto"/>
            <w:noWrap/>
            <w:vAlign w:val="center"/>
            <w:hideMark/>
          </w:tcPr>
          <w:p w14:paraId="5A8F4E40"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51.6</w:t>
            </w:r>
          </w:p>
        </w:tc>
        <w:tc>
          <w:tcPr>
            <w:tcW w:w="843" w:type="dxa"/>
            <w:shd w:val="clear" w:color="auto" w:fill="auto"/>
            <w:noWrap/>
            <w:vAlign w:val="center"/>
            <w:hideMark/>
          </w:tcPr>
          <w:p w14:paraId="46B9D301"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12.3</w:t>
            </w:r>
          </w:p>
        </w:tc>
      </w:tr>
      <w:tr w:rsidR="00D435DC" w:rsidRPr="002F4184" w14:paraId="78E2F234" w14:textId="77777777" w:rsidTr="00D435DC">
        <w:trPr>
          <w:trHeight w:val="244"/>
        </w:trPr>
        <w:tc>
          <w:tcPr>
            <w:tcW w:w="340" w:type="dxa"/>
            <w:vAlign w:val="center"/>
          </w:tcPr>
          <w:p w14:paraId="00929D8D" w14:textId="77777777" w:rsidR="00D435DC" w:rsidRPr="002F4184" w:rsidRDefault="00D435DC" w:rsidP="00D435DC">
            <w:pPr>
              <w:widowControl/>
              <w:jc w:val="center"/>
              <w:rPr>
                <w:color w:val="000000" w:themeColor="text1"/>
                <w:sz w:val="18"/>
                <w:szCs w:val="18"/>
              </w:rPr>
            </w:pPr>
            <w:r w:rsidRPr="002F4184">
              <w:rPr>
                <w:rFonts w:hint="eastAsia"/>
                <w:color w:val="000000" w:themeColor="text1"/>
                <w:sz w:val="18"/>
                <w:szCs w:val="18"/>
              </w:rPr>
              <w:t>1</w:t>
            </w:r>
            <w:r w:rsidRPr="002F4184">
              <w:rPr>
                <w:color w:val="000000" w:themeColor="text1"/>
                <w:sz w:val="18"/>
                <w:szCs w:val="18"/>
              </w:rPr>
              <w:t>3</w:t>
            </w:r>
          </w:p>
        </w:tc>
        <w:tc>
          <w:tcPr>
            <w:tcW w:w="567" w:type="dxa"/>
            <w:shd w:val="clear" w:color="auto" w:fill="auto"/>
            <w:noWrap/>
            <w:vAlign w:val="center"/>
            <w:hideMark/>
          </w:tcPr>
          <w:p w14:paraId="13B2E74B"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28.5</w:t>
            </w:r>
          </w:p>
        </w:tc>
        <w:tc>
          <w:tcPr>
            <w:tcW w:w="426" w:type="dxa"/>
            <w:shd w:val="clear" w:color="auto" w:fill="auto"/>
            <w:noWrap/>
            <w:vAlign w:val="center"/>
            <w:hideMark/>
          </w:tcPr>
          <w:p w14:paraId="515FDD25"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8.4</w:t>
            </w:r>
          </w:p>
        </w:tc>
        <w:tc>
          <w:tcPr>
            <w:tcW w:w="850" w:type="dxa"/>
            <w:shd w:val="clear" w:color="auto" w:fill="auto"/>
            <w:noWrap/>
            <w:vAlign w:val="center"/>
            <w:hideMark/>
          </w:tcPr>
          <w:p w14:paraId="65B3C2EC"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11.8</w:t>
            </w:r>
          </w:p>
        </w:tc>
        <w:tc>
          <w:tcPr>
            <w:tcW w:w="851" w:type="dxa"/>
            <w:shd w:val="clear" w:color="auto" w:fill="auto"/>
            <w:noWrap/>
            <w:vAlign w:val="bottom"/>
            <w:hideMark/>
          </w:tcPr>
          <w:p w14:paraId="3C49BE3D"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0.19</w:t>
            </w:r>
          </w:p>
        </w:tc>
        <w:tc>
          <w:tcPr>
            <w:tcW w:w="850" w:type="dxa"/>
            <w:shd w:val="clear" w:color="auto" w:fill="auto"/>
            <w:noWrap/>
            <w:vAlign w:val="bottom"/>
            <w:hideMark/>
          </w:tcPr>
          <w:p w14:paraId="7413F037"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0.05</w:t>
            </w:r>
          </w:p>
        </w:tc>
        <w:tc>
          <w:tcPr>
            <w:tcW w:w="851" w:type="dxa"/>
            <w:shd w:val="clear" w:color="auto" w:fill="auto"/>
            <w:noWrap/>
            <w:vAlign w:val="bottom"/>
            <w:hideMark/>
          </w:tcPr>
          <w:p w14:paraId="3BF367D1"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1.23</w:t>
            </w:r>
          </w:p>
        </w:tc>
        <w:tc>
          <w:tcPr>
            <w:tcW w:w="1275" w:type="dxa"/>
            <w:shd w:val="clear" w:color="auto" w:fill="auto"/>
            <w:noWrap/>
            <w:vAlign w:val="bottom"/>
            <w:hideMark/>
          </w:tcPr>
          <w:p w14:paraId="03E27DE5"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0.71</w:t>
            </w:r>
          </w:p>
        </w:tc>
        <w:tc>
          <w:tcPr>
            <w:tcW w:w="851" w:type="dxa"/>
            <w:shd w:val="clear" w:color="auto" w:fill="auto"/>
            <w:noWrap/>
            <w:vAlign w:val="center"/>
            <w:hideMark/>
          </w:tcPr>
          <w:p w14:paraId="230459D0"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8.2</w:t>
            </w:r>
          </w:p>
        </w:tc>
        <w:tc>
          <w:tcPr>
            <w:tcW w:w="709" w:type="dxa"/>
            <w:shd w:val="clear" w:color="auto" w:fill="auto"/>
            <w:noWrap/>
            <w:vAlign w:val="center"/>
            <w:hideMark/>
          </w:tcPr>
          <w:p w14:paraId="78F64D10"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22.8</w:t>
            </w:r>
          </w:p>
        </w:tc>
        <w:tc>
          <w:tcPr>
            <w:tcW w:w="843" w:type="dxa"/>
            <w:shd w:val="clear" w:color="auto" w:fill="auto"/>
            <w:noWrap/>
            <w:vAlign w:val="center"/>
            <w:hideMark/>
          </w:tcPr>
          <w:p w14:paraId="1BF74A1D"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21.3</w:t>
            </w:r>
          </w:p>
        </w:tc>
      </w:tr>
      <w:tr w:rsidR="00D435DC" w:rsidRPr="002F4184" w14:paraId="3C180E2B" w14:textId="77777777" w:rsidTr="00D435DC">
        <w:trPr>
          <w:trHeight w:val="244"/>
        </w:trPr>
        <w:tc>
          <w:tcPr>
            <w:tcW w:w="340" w:type="dxa"/>
            <w:vAlign w:val="center"/>
          </w:tcPr>
          <w:p w14:paraId="3572B385" w14:textId="77777777" w:rsidR="00D435DC" w:rsidRPr="002F4184" w:rsidRDefault="00D435DC" w:rsidP="00D435DC">
            <w:pPr>
              <w:widowControl/>
              <w:jc w:val="center"/>
              <w:rPr>
                <w:color w:val="000000" w:themeColor="text1"/>
                <w:sz w:val="18"/>
                <w:szCs w:val="18"/>
              </w:rPr>
            </w:pPr>
            <w:r w:rsidRPr="002F4184">
              <w:rPr>
                <w:rFonts w:hint="eastAsia"/>
                <w:color w:val="000000" w:themeColor="text1"/>
                <w:sz w:val="18"/>
                <w:szCs w:val="18"/>
              </w:rPr>
              <w:t>1</w:t>
            </w:r>
            <w:r w:rsidRPr="002F4184">
              <w:rPr>
                <w:color w:val="000000" w:themeColor="text1"/>
                <w:sz w:val="18"/>
                <w:szCs w:val="18"/>
              </w:rPr>
              <w:t>4</w:t>
            </w:r>
          </w:p>
        </w:tc>
        <w:tc>
          <w:tcPr>
            <w:tcW w:w="567" w:type="dxa"/>
            <w:shd w:val="clear" w:color="auto" w:fill="auto"/>
            <w:noWrap/>
            <w:vAlign w:val="center"/>
            <w:hideMark/>
          </w:tcPr>
          <w:p w14:paraId="0C5DCE43"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29.0</w:t>
            </w:r>
          </w:p>
        </w:tc>
        <w:tc>
          <w:tcPr>
            <w:tcW w:w="426" w:type="dxa"/>
            <w:shd w:val="clear" w:color="auto" w:fill="auto"/>
            <w:noWrap/>
            <w:vAlign w:val="center"/>
            <w:hideMark/>
          </w:tcPr>
          <w:p w14:paraId="05BE84C2"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8.2</w:t>
            </w:r>
          </w:p>
        </w:tc>
        <w:tc>
          <w:tcPr>
            <w:tcW w:w="850" w:type="dxa"/>
            <w:shd w:val="clear" w:color="auto" w:fill="auto"/>
            <w:noWrap/>
            <w:vAlign w:val="center"/>
            <w:hideMark/>
          </w:tcPr>
          <w:p w14:paraId="78F7C497"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8.8</w:t>
            </w:r>
          </w:p>
        </w:tc>
        <w:tc>
          <w:tcPr>
            <w:tcW w:w="851" w:type="dxa"/>
            <w:shd w:val="clear" w:color="auto" w:fill="auto"/>
            <w:noWrap/>
            <w:vAlign w:val="bottom"/>
            <w:hideMark/>
          </w:tcPr>
          <w:p w14:paraId="543DC4F3"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0.10</w:t>
            </w:r>
          </w:p>
        </w:tc>
        <w:tc>
          <w:tcPr>
            <w:tcW w:w="850" w:type="dxa"/>
            <w:shd w:val="clear" w:color="auto" w:fill="auto"/>
            <w:noWrap/>
            <w:vAlign w:val="bottom"/>
            <w:hideMark/>
          </w:tcPr>
          <w:p w14:paraId="60B96DED"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0.03</w:t>
            </w:r>
          </w:p>
        </w:tc>
        <w:tc>
          <w:tcPr>
            <w:tcW w:w="851" w:type="dxa"/>
            <w:shd w:val="clear" w:color="auto" w:fill="auto"/>
            <w:noWrap/>
            <w:vAlign w:val="bottom"/>
            <w:hideMark/>
          </w:tcPr>
          <w:p w14:paraId="44BAFA29"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1.66</w:t>
            </w:r>
          </w:p>
        </w:tc>
        <w:tc>
          <w:tcPr>
            <w:tcW w:w="1275" w:type="dxa"/>
            <w:shd w:val="clear" w:color="auto" w:fill="auto"/>
            <w:noWrap/>
            <w:vAlign w:val="bottom"/>
            <w:hideMark/>
          </w:tcPr>
          <w:p w14:paraId="541BC14C"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1.26</w:t>
            </w:r>
          </w:p>
        </w:tc>
        <w:tc>
          <w:tcPr>
            <w:tcW w:w="851" w:type="dxa"/>
            <w:shd w:val="clear" w:color="auto" w:fill="auto"/>
            <w:noWrap/>
            <w:vAlign w:val="center"/>
            <w:hideMark/>
          </w:tcPr>
          <w:p w14:paraId="47D3689C"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3.3</w:t>
            </w:r>
          </w:p>
        </w:tc>
        <w:tc>
          <w:tcPr>
            <w:tcW w:w="709" w:type="dxa"/>
            <w:shd w:val="clear" w:color="auto" w:fill="auto"/>
            <w:noWrap/>
            <w:vAlign w:val="center"/>
            <w:hideMark/>
          </w:tcPr>
          <w:p w14:paraId="14610702"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59.3</w:t>
            </w:r>
          </w:p>
        </w:tc>
        <w:tc>
          <w:tcPr>
            <w:tcW w:w="843" w:type="dxa"/>
            <w:shd w:val="clear" w:color="auto" w:fill="auto"/>
            <w:noWrap/>
            <w:vAlign w:val="center"/>
            <w:hideMark/>
          </w:tcPr>
          <w:p w14:paraId="6956A580"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8.8</w:t>
            </w:r>
          </w:p>
        </w:tc>
      </w:tr>
      <w:tr w:rsidR="00D435DC" w:rsidRPr="002F4184" w14:paraId="0B942E59" w14:textId="77777777" w:rsidTr="00D435DC">
        <w:trPr>
          <w:trHeight w:val="244"/>
        </w:trPr>
        <w:tc>
          <w:tcPr>
            <w:tcW w:w="340" w:type="dxa"/>
            <w:vAlign w:val="center"/>
          </w:tcPr>
          <w:p w14:paraId="01E46C54" w14:textId="77777777" w:rsidR="00D435DC" w:rsidRPr="002F4184" w:rsidRDefault="00D435DC" w:rsidP="00D435DC">
            <w:pPr>
              <w:widowControl/>
              <w:jc w:val="center"/>
              <w:rPr>
                <w:color w:val="000000" w:themeColor="text1"/>
                <w:sz w:val="18"/>
                <w:szCs w:val="18"/>
              </w:rPr>
            </w:pPr>
            <w:r w:rsidRPr="002F4184">
              <w:rPr>
                <w:rFonts w:hint="eastAsia"/>
                <w:color w:val="000000" w:themeColor="text1"/>
                <w:sz w:val="18"/>
                <w:szCs w:val="18"/>
              </w:rPr>
              <w:t>1</w:t>
            </w:r>
            <w:r w:rsidRPr="002F4184">
              <w:rPr>
                <w:color w:val="000000" w:themeColor="text1"/>
                <w:sz w:val="18"/>
                <w:szCs w:val="18"/>
              </w:rPr>
              <w:t>5</w:t>
            </w:r>
          </w:p>
        </w:tc>
        <w:tc>
          <w:tcPr>
            <w:tcW w:w="567" w:type="dxa"/>
            <w:shd w:val="clear" w:color="auto" w:fill="auto"/>
            <w:noWrap/>
            <w:vAlign w:val="center"/>
            <w:hideMark/>
          </w:tcPr>
          <w:p w14:paraId="331C8ACA"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28.7</w:t>
            </w:r>
          </w:p>
        </w:tc>
        <w:tc>
          <w:tcPr>
            <w:tcW w:w="426" w:type="dxa"/>
            <w:shd w:val="clear" w:color="auto" w:fill="auto"/>
            <w:noWrap/>
            <w:vAlign w:val="center"/>
            <w:hideMark/>
          </w:tcPr>
          <w:p w14:paraId="69052AAB"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8.2</w:t>
            </w:r>
          </w:p>
        </w:tc>
        <w:tc>
          <w:tcPr>
            <w:tcW w:w="850" w:type="dxa"/>
            <w:shd w:val="clear" w:color="auto" w:fill="auto"/>
            <w:noWrap/>
            <w:vAlign w:val="center"/>
            <w:hideMark/>
          </w:tcPr>
          <w:p w14:paraId="0642D750"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9.0</w:t>
            </w:r>
          </w:p>
        </w:tc>
        <w:tc>
          <w:tcPr>
            <w:tcW w:w="851" w:type="dxa"/>
            <w:shd w:val="clear" w:color="auto" w:fill="auto"/>
            <w:noWrap/>
            <w:vAlign w:val="bottom"/>
            <w:hideMark/>
          </w:tcPr>
          <w:p w14:paraId="4D4ACED6"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0.21</w:t>
            </w:r>
          </w:p>
        </w:tc>
        <w:tc>
          <w:tcPr>
            <w:tcW w:w="850" w:type="dxa"/>
            <w:shd w:val="clear" w:color="auto" w:fill="auto"/>
            <w:noWrap/>
            <w:vAlign w:val="bottom"/>
            <w:hideMark/>
          </w:tcPr>
          <w:p w14:paraId="49EDB91D"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0.03</w:t>
            </w:r>
          </w:p>
        </w:tc>
        <w:tc>
          <w:tcPr>
            <w:tcW w:w="851" w:type="dxa"/>
            <w:shd w:val="clear" w:color="auto" w:fill="auto"/>
            <w:noWrap/>
            <w:vAlign w:val="bottom"/>
            <w:hideMark/>
          </w:tcPr>
          <w:p w14:paraId="3FE3716A"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1.67</w:t>
            </w:r>
          </w:p>
        </w:tc>
        <w:tc>
          <w:tcPr>
            <w:tcW w:w="1275" w:type="dxa"/>
            <w:shd w:val="clear" w:color="auto" w:fill="auto"/>
            <w:noWrap/>
            <w:vAlign w:val="bottom"/>
            <w:hideMark/>
          </w:tcPr>
          <w:p w14:paraId="1382CE38"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1.30</w:t>
            </w:r>
          </w:p>
        </w:tc>
        <w:tc>
          <w:tcPr>
            <w:tcW w:w="851" w:type="dxa"/>
            <w:shd w:val="clear" w:color="auto" w:fill="auto"/>
            <w:noWrap/>
            <w:vAlign w:val="center"/>
            <w:hideMark/>
          </w:tcPr>
          <w:p w14:paraId="1C2E049A"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2.6</w:t>
            </w:r>
          </w:p>
        </w:tc>
        <w:tc>
          <w:tcPr>
            <w:tcW w:w="709" w:type="dxa"/>
            <w:shd w:val="clear" w:color="auto" w:fill="auto"/>
            <w:noWrap/>
            <w:vAlign w:val="center"/>
            <w:hideMark/>
          </w:tcPr>
          <w:p w14:paraId="2C733BA6"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53.9</w:t>
            </w:r>
          </w:p>
        </w:tc>
        <w:tc>
          <w:tcPr>
            <w:tcW w:w="843" w:type="dxa"/>
            <w:shd w:val="clear" w:color="auto" w:fill="auto"/>
            <w:noWrap/>
            <w:vAlign w:val="center"/>
            <w:hideMark/>
          </w:tcPr>
          <w:p w14:paraId="5BC40F84"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9.3</w:t>
            </w:r>
          </w:p>
        </w:tc>
      </w:tr>
      <w:tr w:rsidR="00D435DC" w:rsidRPr="002F4184" w14:paraId="37B5708E" w14:textId="77777777" w:rsidTr="00D435DC">
        <w:trPr>
          <w:trHeight w:val="244"/>
        </w:trPr>
        <w:tc>
          <w:tcPr>
            <w:tcW w:w="340" w:type="dxa"/>
            <w:vAlign w:val="center"/>
          </w:tcPr>
          <w:p w14:paraId="4EC2B551" w14:textId="77777777" w:rsidR="00D435DC" w:rsidRPr="002F4184" w:rsidRDefault="00D435DC" w:rsidP="00D435DC">
            <w:pPr>
              <w:widowControl/>
              <w:jc w:val="center"/>
              <w:rPr>
                <w:color w:val="000000" w:themeColor="text1"/>
                <w:sz w:val="18"/>
                <w:szCs w:val="18"/>
              </w:rPr>
            </w:pPr>
            <w:r w:rsidRPr="002F4184">
              <w:rPr>
                <w:rFonts w:hint="eastAsia"/>
                <w:color w:val="000000" w:themeColor="text1"/>
                <w:sz w:val="18"/>
                <w:szCs w:val="18"/>
              </w:rPr>
              <w:t>1</w:t>
            </w:r>
            <w:r w:rsidRPr="002F4184">
              <w:rPr>
                <w:color w:val="000000" w:themeColor="text1"/>
                <w:sz w:val="18"/>
                <w:szCs w:val="18"/>
              </w:rPr>
              <w:t>6</w:t>
            </w:r>
          </w:p>
        </w:tc>
        <w:tc>
          <w:tcPr>
            <w:tcW w:w="567" w:type="dxa"/>
            <w:shd w:val="clear" w:color="auto" w:fill="auto"/>
            <w:noWrap/>
            <w:vAlign w:val="center"/>
            <w:hideMark/>
          </w:tcPr>
          <w:p w14:paraId="1EB2CBFB"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12.0</w:t>
            </w:r>
          </w:p>
        </w:tc>
        <w:tc>
          <w:tcPr>
            <w:tcW w:w="426" w:type="dxa"/>
            <w:shd w:val="clear" w:color="auto" w:fill="auto"/>
            <w:noWrap/>
            <w:vAlign w:val="center"/>
            <w:hideMark/>
          </w:tcPr>
          <w:p w14:paraId="4C4810B5"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8.5</w:t>
            </w:r>
          </w:p>
        </w:tc>
        <w:tc>
          <w:tcPr>
            <w:tcW w:w="850" w:type="dxa"/>
            <w:shd w:val="clear" w:color="auto" w:fill="auto"/>
            <w:noWrap/>
            <w:vAlign w:val="center"/>
            <w:hideMark/>
          </w:tcPr>
          <w:p w14:paraId="03B5D643"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10.1</w:t>
            </w:r>
          </w:p>
        </w:tc>
        <w:tc>
          <w:tcPr>
            <w:tcW w:w="851" w:type="dxa"/>
            <w:shd w:val="clear" w:color="auto" w:fill="auto"/>
            <w:noWrap/>
            <w:vAlign w:val="bottom"/>
            <w:hideMark/>
          </w:tcPr>
          <w:p w14:paraId="71E96808"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0.18</w:t>
            </w:r>
          </w:p>
        </w:tc>
        <w:tc>
          <w:tcPr>
            <w:tcW w:w="850" w:type="dxa"/>
            <w:shd w:val="clear" w:color="auto" w:fill="auto"/>
            <w:noWrap/>
            <w:vAlign w:val="bottom"/>
            <w:hideMark/>
          </w:tcPr>
          <w:p w14:paraId="2248F4BE"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0.03</w:t>
            </w:r>
          </w:p>
        </w:tc>
        <w:tc>
          <w:tcPr>
            <w:tcW w:w="851" w:type="dxa"/>
            <w:shd w:val="clear" w:color="auto" w:fill="auto"/>
            <w:noWrap/>
            <w:vAlign w:val="bottom"/>
            <w:hideMark/>
          </w:tcPr>
          <w:p w14:paraId="63E1DDFC"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2.70</w:t>
            </w:r>
          </w:p>
        </w:tc>
        <w:tc>
          <w:tcPr>
            <w:tcW w:w="1275" w:type="dxa"/>
            <w:shd w:val="clear" w:color="auto" w:fill="auto"/>
            <w:noWrap/>
            <w:vAlign w:val="bottom"/>
            <w:hideMark/>
          </w:tcPr>
          <w:p w14:paraId="6B0DF8E4"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1.84</w:t>
            </w:r>
          </w:p>
        </w:tc>
        <w:tc>
          <w:tcPr>
            <w:tcW w:w="851" w:type="dxa"/>
            <w:shd w:val="clear" w:color="auto" w:fill="auto"/>
            <w:noWrap/>
            <w:vAlign w:val="center"/>
            <w:hideMark/>
          </w:tcPr>
          <w:p w14:paraId="121235B2"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6.7</w:t>
            </w:r>
          </w:p>
        </w:tc>
        <w:tc>
          <w:tcPr>
            <w:tcW w:w="709" w:type="dxa"/>
            <w:shd w:val="clear" w:color="auto" w:fill="auto"/>
            <w:noWrap/>
            <w:vAlign w:val="center"/>
            <w:hideMark/>
          </w:tcPr>
          <w:p w14:paraId="5FA2B2AC"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79.4</w:t>
            </w:r>
          </w:p>
        </w:tc>
        <w:tc>
          <w:tcPr>
            <w:tcW w:w="843" w:type="dxa"/>
            <w:shd w:val="clear" w:color="auto" w:fill="auto"/>
            <w:noWrap/>
            <w:vAlign w:val="center"/>
            <w:hideMark/>
          </w:tcPr>
          <w:p w14:paraId="7FAD557C"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18.9</w:t>
            </w:r>
          </w:p>
        </w:tc>
      </w:tr>
      <w:tr w:rsidR="00D435DC" w:rsidRPr="002F4184" w14:paraId="4CE83E9B" w14:textId="77777777" w:rsidTr="00D435DC">
        <w:trPr>
          <w:trHeight w:val="244"/>
        </w:trPr>
        <w:tc>
          <w:tcPr>
            <w:tcW w:w="340" w:type="dxa"/>
            <w:vAlign w:val="center"/>
          </w:tcPr>
          <w:p w14:paraId="46ABD0D3" w14:textId="77777777" w:rsidR="00D435DC" w:rsidRPr="002F4184" w:rsidRDefault="00D435DC" w:rsidP="00D435DC">
            <w:pPr>
              <w:widowControl/>
              <w:jc w:val="center"/>
              <w:rPr>
                <w:color w:val="000000" w:themeColor="text1"/>
                <w:sz w:val="18"/>
                <w:szCs w:val="18"/>
              </w:rPr>
            </w:pPr>
            <w:r w:rsidRPr="002F4184">
              <w:rPr>
                <w:rFonts w:hint="eastAsia"/>
                <w:color w:val="000000" w:themeColor="text1"/>
                <w:sz w:val="18"/>
                <w:szCs w:val="18"/>
              </w:rPr>
              <w:t>1</w:t>
            </w:r>
            <w:r w:rsidRPr="002F4184">
              <w:rPr>
                <w:color w:val="000000" w:themeColor="text1"/>
                <w:sz w:val="18"/>
                <w:szCs w:val="18"/>
              </w:rPr>
              <w:t>7</w:t>
            </w:r>
          </w:p>
        </w:tc>
        <w:tc>
          <w:tcPr>
            <w:tcW w:w="567" w:type="dxa"/>
            <w:shd w:val="clear" w:color="auto" w:fill="auto"/>
            <w:noWrap/>
            <w:vAlign w:val="center"/>
            <w:hideMark/>
          </w:tcPr>
          <w:p w14:paraId="4877154E"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8.0</w:t>
            </w:r>
          </w:p>
        </w:tc>
        <w:tc>
          <w:tcPr>
            <w:tcW w:w="426" w:type="dxa"/>
            <w:shd w:val="clear" w:color="auto" w:fill="auto"/>
            <w:noWrap/>
            <w:vAlign w:val="center"/>
            <w:hideMark/>
          </w:tcPr>
          <w:p w14:paraId="1B792555"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8.6</w:t>
            </w:r>
          </w:p>
        </w:tc>
        <w:tc>
          <w:tcPr>
            <w:tcW w:w="850" w:type="dxa"/>
            <w:shd w:val="clear" w:color="auto" w:fill="auto"/>
            <w:noWrap/>
            <w:vAlign w:val="center"/>
            <w:hideMark/>
          </w:tcPr>
          <w:p w14:paraId="1199F91C"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10.7</w:t>
            </w:r>
          </w:p>
        </w:tc>
        <w:tc>
          <w:tcPr>
            <w:tcW w:w="851" w:type="dxa"/>
            <w:shd w:val="clear" w:color="auto" w:fill="auto"/>
            <w:noWrap/>
            <w:vAlign w:val="bottom"/>
            <w:hideMark/>
          </w:tcPr>
          <w:p w14:paraId="5AF668BC"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0.16</w:t>
            </w:r>
          </w:p>
        </w:tc>
        <w:tc>
          <w:tcPr>
            <w:tcW w:w="850" w:type="dxa"/>
            <w:shd w:val="clear" w:color="auto" w:fill="auto"/>
            <w:noWrap/>
            <w:vAlign w:val="bottom"/>
            <w:hideMark/>
          </w:tcPr>
          <w:p w14:paraId="3A1CCBAA"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0.03</w:t>
            </w:r>
          </w:p>
        </w:tc>
        <w:tc>
          <w:tcPr>
            <w:tcW w:w="851" w:type="dxa"/>
            <w:shd w:val="clear" w:color="auto" w:fill="auto"/>
            <w:noWrap/>
            <w:vAlign w:val="bottom"/>
            <w:hideMark/>
          </w:tcPr>
          <w:p w14:paraId="7DBE0AA7"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2.20</w:t>
            </w:r>
          </w:p>
        </w:tc>
        <w:tc>
          <w:tcPr>
            <w:tcW w:w="1275" w:type="dxa"/>
            <w:shd w:val="clear" w:color="auto" w:fill="auto"/>
            <w:noWrap/>
            <w:vAlign w:val="bottom"/>
            <w:hideMark/>
          </w:tcPr>
          <w:p w14:paraId="7EAB96F5"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1.52</w:t>
            </w:r>
          </w:p>
        </w:tc>
        <w:tc>
          <w:tcPr>
            <w:tcW w:w="851" w:type="dxa"/>
            <w:shd w:val="clear" w:color="auto" w:fill="auto"/>
            <w:noWrap/>
            <w:vAlign w:val="center"/>
            <w:hideMark/>
          </w:tcPr>
          <w:p w14:paraId="17CB4398"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4.2</w:t>
            </w:r>
          </w:p>
        </w:tc>
        <w:tc>
          <w:tcPr>
            <w:tcW w:w="709" w:type="dxa"/>
            <w:shd w:val="clear" w:color="auto" w:fill="auto"/>
            <w:noWrap/>
            <w:vAlign w:val="center"/>
            <w:hideMark/>
          </w:tcPr>
          <w:p w14:paraId="6BECEB2B"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75.9</w:t>
            </w:r>
          </w:p>
        </w:tc>
        <w:tc>
          <w:tcPr>
            <w:tcW w:w="843" w:type="dxa"/>
            <w:shd w:val="clear" w:color="auto" w:fill="auto"/>
            <w:noWrap/>
            <w:vAlign w:val="center"/>
            <w:hideMark/>
          </w:tcPr>
          <w:p w14:paraId="7B06BF5D"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20.3</w:t>
            </w:r>
          </w:p>
        </w:tc>
      </w:tr>
      <w:tr w:rsidR="00D435DC" w:rsidRPr="002F4184" w14:paraId="1E7FF7BC" w14:textId="77777777" w:rsidTr="00D435DC">
        <w:trPr>
          <w:trHeight w:val="244"/>
        </w:trPr>
        <w:tc>
          <w:tcPr>
            <w:tcW w:w="340" w:type="dxa"/>
            <w:vAlign w:val="center"/>
          </w:tcPr>
          <w:p w14:paraId="04B6A8D6" w14:textId="77777777" w:rsidR="00D435DC" w:rsidRPr="002F4184" w:rsidRDefault="00D435DC" w:rsidP="00D435DC">
            <w:pPr>
              <w:widowControl/>
              <w:jc w:val="center"/>
              <w:rPr>
                <w:color w:val="000000" w:themeColor="text1"/>
                <w:sz w:val="18"/>
                <w:szCs w:val="18"/>
              </w:rPr>
            </w:pPr>
            <w:r w:rsidRPr="002F4184">
              <w:rPr>
                <w:rFonts w:hint="eastAsia"/>
                <w:color w:val="000000" w:themeColor="text1"/>
                <w:sz w:val="18"/>
                <w:szCs w:val="18"/>
              </w:rPr>
              <w:t>1</w:t>
            </w:r>
            <w:r w:rsidRPr="002F4184">
              <w:rPr>
                <w:color w:val="000000" w:themeColor="text1"/>
                <w:sz w:val="18"/>
                <w:szCs w:val="18"/>
              </w:rPr>
              <w:t>8</w:t>
            </w:r>
          </w:p>
        </w:tc>
        <w:tc>
          <w:tcPr>
            <w:tcW w:w="567" w:type="dxa"/>
            <w:shd w:val="clear" w:color="auto" w:fill="auto"/>
            <w:noWrap/>
            <w:vAlign w:val="center"/>
            <w:hideMark/>
          </w:tcPr>
          <w:p w14:paraId="6E77DC20"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20.0</w:t>
            </w:r>
          </w:p>
        </w:tc>
        <w:tc>
          <w:tcPr>
            <w:tcW w:w="426" w:type="dxa"/>
            <w:shd w:val="clear" w:color="auto" w:fill="auto"/>
            <w:noWrap/>
            <w:vAlign w:val="center"/>
            <w:hideMark/>
          </w:tcPr>
          <w:p w14:paraId="0744B549"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8.4</w:t>
            </w:r>
          </w:p>
        </w:tc>
        <w:tc>
          <w:tcPr>
            <w:tcW w:w="850" w:type="dxa"/>
            <w:shd w:val="clear" w:color="auto" w:fill="auto"/>
            <w:noWrap/>
            <w:vAlign w:val="center"/>
            <w:hideMark/>
          </w:tcPr>
          <w:p w14:paraId="71EB5628"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9.4</w:t>
            </w:r>
          </w:p>
        </w:tc>
        <w:tc>
          <w:tcPr>
            <w:tcW w:w="851" w:type="dxa"/>
            <w:shd w:val="clear" w:color="auto" w:fill="auto"/>
            <w:noWrap/>
            <w:vAlign w:val="bottom"/>
            <w:hideMark/>
          </w:tcPr>
          <w:p w14:paraId="6C5535EA"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0.15</w:t>
            </w:r>
          </w:p>
        </w:tc>
        <w:tc>
          <w:tcPr>
            <w:tcW w:w="850" w:type="dxa"/>
            <w:shd w:val="clear" w:color="auto" w:fill="auto"/>
            <w:noWrap/>
            <w:vAlign w:val="bottom"/>
            <w:hideMark/>
          </w:tcPr>
          <w:p w14:paraId="1C0235BD"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0.02</w:t>
            </w:r>
          </w:p>
        </w:tc>
        <w:tc>
          <w:tcPr>
            <w:tcW w:w="851" w:type="dxa"/>
            <w:shd w:val="clear" w:color="auto" w:fill="auto"/>
            <w:noWrap/>
            <w:vAlign w:val="bottom"/>
            <w:hideMark/>
          </w:tcPr>
          <w:p w14:paraId="1BD46483"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3.82</w:t>
            </w:r>
          </w:p>
        </w:tc>
        <w:tc>
          <w:tcPr>
            <w:tcW w:w="1275" w:type="dxa"/>
            <w:shd w:val="clear" w:color="auto" w:fill="auto"/>
            <w:noWrap/>
            <w:vAlign w:val="bottom"/>
            <w:hideMark/>
          </w:tcPr>
          <w:p w14:paraId="3E20A8B1"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3.48</w:t>
            </w:r>
          </w:p>
        </w:tc>
        <w:tc>
          <w:tcPr>
            <w:tcW w:w="851" w:type="dxa"/>
            <w:shd w:val="clear" w:color="auto" w:fill="auto"/>
            <w:noWrap/>
            <w:vAlign w:val="center"/>
            <w:hideMark/>
          </w:tcPr>
          <w:p w14:paraId="05F46380"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2.8</w:t>
            </w:r>
          </w:p>
        </w:tc>
        <w:tc>
          <w:tcPr>
            <w:tcW w:w="709" w:type="dxa"/>
            <w:shd w:val="clear" w:color="auto" w:fill="auto"/>
            <w:noWrap/>
            <w:vAlign w:val="center"/>
            <w:hideMark/>
          </w:tcPr>
          <w:p w14:paraId="0B99C6C6"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173.6</w:t>
            </w:r>
          </w:p>
        </w:tc>
        <w:tc>
          <w:tcPr>
            <w:tcW w:w="843" w:type="dxa"/>
            <w:shd w:val="clear" w:color="auto" w:fill="auto"/>
            <w:noWrap/>
            <w:vAlign w:val="center"/>
            <w:hideMark/>
          </w:tcPr>
          <w:p w14:paraId="256B3FEC"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8.2</w:t>
            </w:r>
          </w:p>
        </w:tc>
      </w:tr>
      <w:tr w:rsidR="00D435DC" w:rsidRPr="002F4184" w14:paraId="54397ECA" w14:textId="77777777" w:rsidTr="00D435DC">
        <w:trPr>
          <w:trHeight w:val="244"/>
        </w:trPr>
        <w:tc>
          <w:tcPr>
            <w:tcW w:w="340" w:type="dxa"/>
            <w:vAlign w:val="center"/>
          </w:tcPr>
          <w:p w14:paraId="2E4FA736" w14:textId="77777777" w:rsidR="00D435DC" w:rsidRPr="002F4184" w:rsidRDefault="00D435DC" w:rsidP="00D435DC">
            <w:pPr>
              <w:widowControl/>
              <w:jc w:val="center"/>
              <w:rPr>
                <w:color w:val="000000" w:themeColor="text1"/>
                <w:sz w:val="18"/>
                <w:szCs w:val="18"/>
              </w:rPr>
            </w:pPr>
            <w:r w:rsidRPr="002F4184">
              <w:rPr>
                <w:rFonts w:hint="eastAsia"/>
                <w:color w:val="000000" w:themeColor="text1"/>
                <w:sz w:val="18"/>
                <w:szCs w:val="18"/>
              </w:rPr>
              <w:t>1</w:t>
            </w:r>
            <w:r w:rsidRPr="002F4184">
              <w:rPr>
                <w:color w:val="000000" w:themeColor="text1"/>
                <w:sz w:val="18"/>
                <w:szCs w:val="18"/>
              </w:rPr>
              <w:t>9</w:t>
            </w:r>
          </w:p>
        </w:tc>
        <w:tc>
          <w:tcPr>
            <w:tcW w:w="567" w:type="dxa"/>
            <w:shd w:val="clear" w:color="auto" w:fill="auto"/>
            <w:noWrap/>
            <w:vAlign w:val="center"/>
            <w:hideMark/>
          </w:tcPr>
          <w:p w14:paraId="40CE9A22"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20.0</w:t>
            </w:r>
          </w:p>
        </w:tc>
        <w:tc>
          <w:tcPr>
            <w:tcW w:w="426" w:type="dxa"/>
            <w:shd w:val="clear" w:color="auto" w:fill="auto"/>
            <w:noWrap/>
            <w:vAlign w:val="center"/>
            <w:hideMark/>
          </w:tcPr>
          <w:p w14:paraId="50FBEA2F"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8.4</w:t>
            </w:r>
          </w:p>
        </w:tc>
        <w:tc>
          <w:tcPr>
            <w:tcW w:w="850" w:type="dxa"/>
            <w:shd w:val="clear" w:color="auto" w:fill="auto"/>
            <w:noWrap/>
            <w:vAlign w:val="center"/>
            <w:hideMark/>
          </w:tcPr>
          <w:p w14:paraId="6B53F320"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9.9</w:t>
            </w:r>
          </w:p>
        </w:tc>
        <w:tc>
          <w:tcPr>
            <w:tcW w:w="851" w:type="dxa"/>
            <w:shd w:val="clear" w:color="auto" w:fill="auto"/>
            <w:noWrap/>
            <w:vAlign w:val="bottom"/>
            <w:hideMark/>
          </w:tcPr>
          <w:p w14:paraId="0EA2FB9A"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0.14</w:t>
            </w:r>
          </w:p>
        </w:tc>
        <w:tc>
          <w:tcPr>
            <w:tcW w:w="850" w:type="dxa"/>
            <w:shd w:val="clear" w:color="auto" w:fill="auto"/>
            <w:noWrap/>
            <w:vAlign w:val="bottom"/>
            <w:hideMark/>
          </w:tcPr>
          <w:p w14:paraId="1D9B08DB"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0.02</w:t>
            </w:r>
          </w:p>
        </w:tc>
        <w:tc>
          <w:tcPr>
            <w:tcW w:w="851" w:type="dxa"/>
            <w:shd w:val="clear" w:color="auto" w:fill="auto"/>
            <w:noWrap/>
            <w:vAlign w:val="bottom"/>
            <w:hideMark/>
          </w:tcPr>
          <w:p w14:paraId="5FAF7F17"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3.48</w:t>
            </w:r>
          </w:p>
        </w:tc>
        <w:tc>
          <w:tcPr>
            <w:tcW w:w="1275" w:type="dxa"/>
            <w:shd w:val="clear" w:color="auto" w:fill="auto"/>
            <w:noWrap/>
            <w:vAlign w:val="bottom"/>
            <w:hideMark/>
          </w:tcPr>
          <w:p w14:paraId="6AAB84C6"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3.34</w:t>
            </w:r>
          </w:p>
        </w:tc>
        <w:tc>
          <w:tcPr>
            <w:tcW w:w="851" w:type="dxa"/>
            <w:shd w:val="clear" w:color="auto" w:fill="auto"/>
            <w:noWrap/>
            <w:vAlign w:val="center"/>
            <w:hideMark/>
          </w:tcPr>
          <w:p w14:paraId="51117D97"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2.1</w:t>
            </w:r>
          </w:p>
        </w:tc>
        <w:tc>
          <w:tcPr>
            <w:tcW w:w="709" w:type="dxa"/>
            <w:shd w:val="clear" w:color="auto" w:fill="auto"/>
            <w:noWrap/>
            <w:vAlign w:val="center"/>
            <w:hideMark/>
          </w:tcPr>
          <w:p w14:paraId="270BE5A5"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165.7</w:t>
            </w:r>
          </w:p>
        </w:tc>
        <w:tc>
          <w:tcPr>
            <w:tcW w:w="843" w:type="dxa"/>
            <w:shd w:val="clear" w:color="auto" w:fill="auto"/>
            <w:noWrap/>
            <w:vAlign w:val="center"/>
            <w:hideMark/>
          </w:tcPr>
          <w:p w14:paraId="0E75B1FA"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9.7</w:t>
            </w:r>
          </w:p>
        </w:tc>
      </w:tr>
      <w:tr w:rsidR="00D435DC" w:rsidRPr="002F4184" w14:paraId="13324E9B" w14:textId="77777777" w:rsidTr="00D435DC">
        <w:trPr>
          <w:trHeight w:val="287"/>
        </w:trPr>
        <w:tc>
          <w:tcPr>
            <w:tcW w:w="340" w:type="dxa"/>
            <w:vAlign w:val="center"/>
          </w:tcPr>
          <w:p w14:paraId="3CC1E359" w14:textId="77777777" w:rsidR="00D435DC" w:rsidRPr="002F4184" w:rsidRDefault="00D435DC" w:rsidP="00D435DC">
            <w:pPr>
              <w:widowControl/>
              <w:jc w:val="center"/>
              <w:rPr>
                <w:color w:val="000000" w:themeColor="text1"/>
                <w:sz w:val="18"/>
                <w:szCs w:val="18"/>
              </w:rPr>
            </w:pPr>
            <w:r w:rsidRPr="002F4184">
              <w:rPr>
                <w:rFonts w:hint="eastAsia"/>
                <w:color w:val="000000" w:themeColor="text1"/>
                <w:sz w:val="18"/>
                <w:szCs w:val="18"/>
              </w:rPr>
              <w:t>2</w:t>
            </w:r>
            <w:r w:rsidRPr="002F4184">
              <w:rPr>
                <w:color w:val="000000" w:themeColor="text1"/>
                <w:sz w:val="18"/>
                <w:szCs w:val="18"/>
              </w:rPr>
              <w:t>0</w:t>
            </w:r>
          </w:p>
        </w:tc>
        <w:tc>
          <w:tcPr>
            <w:tcW w:w="567" w:type="dxa"/>
            <w:shd w:val="clear" w:color="auto" w:fill="auto"/>
            <w:noWrap/>
            <w:vAlign w:val="center"/>
            <w:hideMark/>
          </w:tcPr>
          <w:p w14:paraId="753BB09C"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20.0</w:t>
            </w:r>
          </w:p>
        </w:tc>
        <w:tc>
          <w:tcPr>
            <w:tcW w:w="426" w:type="dxa"/>
            <w:shd w:val="clear" w:color="auto" w:fill="auto"/>
            <w:noWrap/>
            <w:vAlign w:val="center"/>
            <w:hideMark/>
          </w:tcPr>
          <w:p w14:paraId="0DF3445D"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8.5</w:t>
            </w:r>
          </w:p>
        </w:tc>
        <w:tc>
          <w:tcPr>
            <w:tcW w:w="850" w:type="dxa"/>
            <w:shd w:val="clear" w:color="auto" w:fill="auto"/>
            <w:noWrap/>
            <w:vAlign w:val="center"/>
            <w:hideMark/>
          </w:tcPr>
          <w:p w14:paraId="489268A5"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9.7</w:t>
            </w:r>
          </w:p>
        </w:tc>
        <w:tc>
          <w:tcPr>
            <w:tcW w:w="851" w:type="dxa"/>
            <w:shd w:val="clear" w:color="auto" w:fill="auto"/>
            <w:noWrap/>
            <w:vAlign w:val="bottom"/>
            <w:hideMark/>
          </w:tcPr>
          <w:p w14:paraId="33C55902"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0.14</w:t>
            </w:r>
          </w:p>
        </w:tc>
        <w:tc>
          <w:tcPr>
            <w:tcW w:w="850" w:type="dxa"/>
            <w:shd w:val="clear" w:color="auto" w:fill="auto"/>
            <w:noWrap/>
            <w:vAlign w:val="bottom"/>
            <w:hideMark/>
          </w:tcPr>
          <w:p w14:paraId="34F47E1D"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0.02</w:t>
            </w:r>
          </w:p>
        </w:tc>
        <w:tc>
          <w:tcPr>
            <w:tcW w:w="851" w:type="dxa"/>
            <w:shd w:val="clear" w:color="auto" w:fill="auto"/>
            <w:noWrap/>
            <w:vAlign w:val="bottom"/>
            <w:hideMark/>
          </w:tcPr>
          <w:p w14:paraId="2296F6F4"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3.93</w:t>
            </w:r>
          </w:p>
        </w:tc>
        <w:tc>
          <w:tcPr>
            <w:tcW w:w="1275" w:type="dxa"/>
            <w:shd w:val="clear" w:color="auto" w:fill="auto"/>
            <w:noWrap/>
            <w:vAlign w:val="bottom"/>
            <w:hideMark/>
          </w:tcPr>
          <w:p w14:paraId="148CAF02"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3.48</w:t>
            </w:r>
          </w:p>
        </w:tc>
        <w:tc>
          <w:tcPr>
            <w:tcW w:w="851" w:type="dxa"/>
            <w:shd w:val="clear" w:color="auto" w:fill="auto"/>
            <w:noWrap/>
            <w:vAlign w:val="center"/>
            <w:hideMark/>
          </w:tcPr>
          <w:p w14:paraId="74229453"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1.8</w:t>
            </w:r>
          </w:p>
        </w:tc>
        <w:tc>
          <w:tcPr>
            <w:tcW w:w="709" w:type="dxa"/>
            <w:shd w:val="clear" w:color="auto" w:fill="auto"/>
            <w:noWrap/>
            <w:vAlign w:val="center"/>
            <w:hideMark/>
          </w:tcPr>
          <w:p w14:paraId="6DA1219F"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178.6</w:t>
            </w:r>
          </w:p>
        </w:tc>
        <w:tc>
          <w:tcPr>
            <w:tcW w:w="843" w:type="dxa"/>
            <w:shd w:val="clear" w:color="auto" w:fill="auto"/>
            <w:noWrap/>
            <w:vAlign w:val="center"/>
            <w:hideMark/>
          </w:tcPr>
          <w:p w14:paraId="5993B923"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9.7</w:t>
            </w:r>
          </w:p>
        </w:tc>
      </w:tr>
      <w:tr w:rsidR="00D435DC" w:rsidRPr="002F4184" w14:paraId="3C0FC8E4" w14:textId="77777777" w:rsidTr="00D435DC">
        <w:trPr>
          <w:trHeight w:val="287"/>
        </w:trPr>
        <w:tc>
          <w:tcPr>
            <w:tcW w:w="340" w:type="dxa"/>
            <w:vAlign w:val="center"/>
          </w:tcPr>
          <w:p w14:paraId="0BFE5073"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w:t>
            </w:r>
          </w:p>
        </w:tc>
        <w:tc>
          <w:tcPr>
            <w:tcW w:w="567" w:type="dxa"/>
            <w:shd w:val="clear" w:color="auto" w:fill="auto"/>
            <w:noWrap/>
            <w:vAlign w:val="center"/>
          </w:tcPr>
          <w:p w14:paraId="366111D6" w14:textId="77777777" w:rsidR="00D435DC" w:rsidRPr="002F4184" w:rsidRDefault="00D435DC" w:rsidP="00D435DC">
            <w:pPr>
              <w:widowControl/>
              <w:jc w:val="center"/>
              <w:rPr>
                <w:color w:val="000000" w:themeColor="text1"/>
                <w:sz w:val="18"/>
                <w:szCs w:val="18"/>
              </w:rPr>
            </w:pPr>
            <w:r w:rsidRPr="002F4184">
              <w:rPr>
                <w:rFonts w:hint="eastAsia"/>
                <w:color w:val="000000" w:themeColor="text1"/>
                <w:sz w:val="18"/>
                <w:szCs w:val="18"/>
              </w:rPr>
              <w:t>…</w:t>
            </w:r>
          </w:p>
        </w:tc>
        <w:tc>
          <w:tcPr>
            <w:tcW w:w="426" w:type="dxa"/>
            <w:shd w:val="clear" w:color="auto" w:fill="auto"/>
            <w:noWrap/>
            <w:vAlign w:val="center"/>
          </w:tcPr>
          <w:p w14:paraId="44F61236" w14:textId="77777777" w:rsidR="00D435DC" w:rsidRPr="002F4184" w:rsidRDefault="00D435DC" w:rsidP="00D435DC">
            <w:pPr>
              <w:widowControl/>
              <w:jc w:val="center"/>
              <w:rPr>
                <w:color w:val="000000" w:themeColor="text1"/>
                <w:sz w:val="18"/>
                <w:szCs w:val="18"/>
              </w:rPr>
            </w:pPr>
            <w:r w:rsidRPr="002F4184">
              <w:rPr>
                <w:rFonts w:hint="eastAsia"/>
                <w:color w:val="000000" w:themeColor="text1"/>
                <w:sz w:val="18"/>
                <w:szCs w:val="18"/>
              </w:rPr>
              <w:t>…</w:t>
            </w:r>
          </w:p>
        </w:tc>
        <w:tc>
          <w:tcPr>
            <w:tcW w:w="850" w:type="dxa"/>
            <w:shd w:val="clear" w:color="auto" w:fill="auto"/>
            <w:noWrap/>
            <w:vAlign w:val="center"/>
          </w:tcPr>
          <w:p w14:paraId="2F2588CB" w14:textId="77777777" w:rsidR="00D435DC" w:rsidRPr="002F4184" w:rsidRDefault="00D435DC" w:rsidP="00D435DC">
            <w:pPr>
              <w:widowControl/>
              <w:jc w:val="center"/>
              <w:rPr>
                <w:color w:val="000000" w:themeColor="text1"/>
                <w:sz w:val="18"/>
                <w:szCs w:val="18"/>
              </w:rPr>
            </w:pPr>
            <w:r w:rsidRPr="002F4184">
              <w:rPr>
                <w:rFonts w:hint="eastAsia"/>
                <w:color w:val="000000" w:themeColor="text1"/>
                <w:sz w:val="18"/>
                <w:szCs w:val="18"/>
              </w:rPr>
              <w:t>…</w:t>
            </w:r>
          </w:p>
        </w:tc>
        <w:tc>
          <w:tcPr>
            <w:tcW w:w="851" w:type="dxa"/>
            <w:shd w:val="clear" w:color="auto" w:fill="auto"/>
            <w:noWrap/>
            <w:vAlign w:val="center"/>
          </w:tcPr>
          <w:p w14:paraId="4DFDB228" w14:textId="77777777" w:rsidR="00D435DC" w:rsidRPr="002F4184" w:rsidRDefault="00D435DC" w:rsidP="00D435DC">
            <w:pPr>
              <w:widowControl/>
              <w:jc w:val="center"/>
              <w:rPr>
                <w:color w:val="000000" w:themeColor="text1"/>
                <w:sz w:val="18"/>
                <w:szCs w:val="18"/>
              </w:rPr>
            </w:pPr>
            <w:r w:rsidRPr="002F4184">
              <w:rPr>
                <w:rFonts w:hint="eastAsia"/>
                <w:color w:val="000000" w:themeColor="text1"/>
                <w:sz w:val="18"/>
                <w:szCs w:val="18"/>
              </w:rPr>
              <w:t>…</w:t>
            </w:r>
          </w:p>
        </w:tc>
        <w:tc>
          <w:tcPr>
            <w:tcW w:w="850" w:type="dxa"/>
            <w:shd w:val="clear" w:color="auto" w:fill="auto"/>
            <w:noWrap/>
            <w:vAlign w:val="center"/>
          </w:tcPr>
          <w:p w14:paraId="18A87D47" w14:textId="77777777" w:rsidR="00D435DC" w:rsidRPr="002F4184" w:rsidRDefault="00D435DC" w:rsidP="00D435DC">
            <w:pPr>
              <w:widowControl/>
              <w:jc w:val="center"/>
              <w:rPr>
                <w:color w:val="000000" w:themeColor="text1"/>
                <w:sz w:val="18"/>
                <w:szCs w:val="18"/>
              </w:rPr>
            </w:pPr>
            <w:r w:rsidRPr="002F4184">
              <w:rPr>
                <w:rFonts w:hint="eastAsia"/>
                <w:color w:val="000000" w:themeColor="text1"/>
                <w:sz w:val="18"/>
                <w:szCs w:val="18"/>
              </w:rPr>
              <w:t>…</w:t>
            </w:r>
          </w:p>
        </w:tc>
        <w:tc>
          <w:tcPr>
            <w:tcW w:w="851" w:type="dxa"/>
            <w:shd w:val="clear" w:color="auto" w:fill="auto"/>
            <w:noWrap/>
            <w:vAlign w:val="center"/>
          </w:tcPr>
          <w:p w14:paraId="12DAD0FB" w14:textId="77777777" w:rsidR="00D435DC" w:rsidRPr="002F4184" w:rsidRDefault="00D435DC" w:rsidP="00D435DC">
            <w:pPr>
              <w:widowControl/>
              <w:jc w:val="center"/>
              <w:rPr>
                <w:color w:val="000000" w:themeColor="text1"/>
                <w:sz w:val="18"/>
                <w:szCs w:val="18"/>
              </w:rPr>
            </w:pPr>
            <w:r w:rsidRPr="002F4184">
              <w:rPr>
                <w:rFonts w:hint="eastAsia"/>
                <w:color w:val="000000" w:themeColor="text1"/>
                <w:sz w:val="18"/>
                <w:szCs w:val="18"/>
              </w:rPr>
              <w:t>…</w:t>
            </w:r>
          </w:p>
        </w:tc>
        <w:tc>
          <w:tcPr>
            <w:tcW w:w="1275" w:type="dxa"/>
            <w:shd w:val="clear" w:color="auto" w:fill="auto"/>
            <w:noWrap/>
            <w:vAlign w:val="center"/>
          </w:tcPr>
          <w:p w14:paraId="6F8FEBE5" w14:textId="77777777" w:rsidR="00D435DC" w:rsidRPr="002F4184" w:rsidRDefault="00D435DC" w:rsidP="00D435DC">
            <w:pPr>
              <w:widowControl/>
              <w:jc w:val="center"/>
              <w:rPr>
                <w:color w:val="000000" w:themeColor="text1"/>
                <w:sz w:val="18"/>
                <w:szCs w:val="18"/>
              </w:rPr>
            </w:pPr>
            <w:r w:rsidRPr="002F4184">
              <w:rPr>
                <w:rFonts w:hint="eastAsia"/>
                <w:color w:val="000000" w:themeColor="text1"/>
                <w:sz w:val="18"/>
                <w:szCs w:val="18"/>
              </w:rPr>
              <w:t>…</w:t>
            </w:r>
          </w:p>
        </w:tc>
        <w:tc>
          <w:tcPr>
            <w:tcW w:w="851" w:type="dxa"/>
            <w:shd w:val="clear" w:color="auto" w:fill="auto"/>
            <w:noWrap/>
            <w:vAlign w:val="center"/>
          </w:tcPr>
          <w:p w14:paraId="7F59B1AA" w14:textId="77777777" w:rsidR="00D435DC" w:rsidRPr="002F4184" w:rsidRDefault="00D435DC" w:rsidP="00D435DC">
            <w:pPr>
              <w:widowControl/>
              <w:jc w:val="center"/>
              <w:rPr>
                <w:color w:val="000000" w:themeColor="text1"/>
                <w:sz w:val="18"/>
                <w:szCs w:val="18"/>
              </w:rPr>
            </w:pPr>
            <w:r w:rsidRPr="002F4184">
              <w:rPr>
                <w:rFonts w:hint="eastAsia"/>
                <w:color w:val="000000" w:themeColor="text1"/>
                <w:sz w:val="18"/>
                <w:szCs w:val="18"/>
              </w:rPr>
              <w:t>…</w:t>
            </w:r>
          </w:p>
        </w:tc>
        <w:tc>
          <w:tcPr>
            <w:tcW w:w="709" w:type="dxa"/>
            <w:shd w:val="clear" w:color="auto" w:fill="auto"/>
            <w:noWrap/>
            <w:vAlign w:val="center"/>
          </w:tcPr>
          <w:p w14:paraId="2F01C22B" w14:textId="77777777" w:rsidR="00D435DC" w:rsidRPr="002F4184" w:rsidRDefault="00D435DC" w:rsidP="00D435DC">
            <w:pPr>
              <w:widowControl/>
              <w:jc w:val="center"/>
              <w:rPr>
                <w:color w:val="000000" w:themeColor="text1"/>
                <w:sz w:val="18"/>
                <w:szCs w:val="18"/>
              </w:rPr>
            </w:pPr>
            <w:r w:rsidRPr="002F4184">
              <w:rPr>
                <w:rFonts w:hint="eastAsia"/>
                <w:color w:val="000000" w:themeColor="text1"/>
                <w:sz w:val="18"/>
                <w:szCs w:val="18"/>
              </w:rPr>
              <w:t>…</w:t>
            </w:r>
          </w:p>
        </w:tc>
        <w:tc>
          <w:tcPr>
            <w:tcW w:w="843" w:type="dxa"/>
            <w:shd w:val="clear" w:color="auto" w:fill="auto"/>
            <w:noWrap/>
            <w:vAlign w:val="center"/>
          </w:tcPr>
          <w:p w14:paraId="7182A563" w14:textId="77777777" w:rsidR="00D435DC" w:rsidRPr="002F4184" w:rsidRDefault="00D435DC" w:rsidP="00D435DC">
            <w:pPr>
              <w:widowControl/>
              <w:jc w:val="center"/>
              <w:rPr>
                <w:color w:val="000000" w:themeColor="text1"/>
                <w:sz w:val="18"/>
                <w:szCs w:val="18"/>
              </w:rPr>
            </w:pPr>
            <w:r w:rsidRPr="002F4184">
              <w:rPr>
                <w:rFonts w:hint="eastAsia"/>
                <w:color w:val="000000" w:themeColor="text1"/>
                <w:sz w:val="18"/>
                <w:szCs w:val="18"/>
              </w:rPr>
              <w:t>…</w:t>
            </w:r>
          </w:p>
        </w:tc>
      </w:tr>
      <w:tr w:rsidR="00D435DC" w:rsidRPr="002F4184" w14:paraId="354599CA" w14:textId="77777777" w:rsidTr="00D435DC">
        <w:trPr>
          <w:trHeight w:val="287"/>
        </w:trPr>
        <w:tc>
          <w:tcPr>
            <w:tcW w:w="340" w:type="dxa"/>
            <w:vAlign w:val="center"/>
          </w:tcPr>
          <w:p w14:paraId="449AAB78" w14:textId="77777777" w:rsidR="00D435DC" w:rsidRPr="002F4184" w:rsidRDefault="00D435DC" w:rsidP="00D435DC">
            <w:pPr>
              <w:widowControl/>
              <w:jc w:val="center"/>
              <w:rPr>
                <w:color w:val="000000" w:themeColor="text1"/>
                <w:sz w:val="18"/>
                <w:szCs w:val="18"/>
              </w:rPr>
            </w:pPr>
            <w:r w:rsidRPr="002F4184">
              <w:rPr>
                <w:rFonts w:hint="eastAsia"/>
                <w:color w:val="000000" w:themeColor="text1"/>
                <w:sz w:val="18"/>
                <w:szCs w:val="18"/>
              </w:rPr>
              <w:t>N</w:t>
            </w:r>
          </w:p>
        </w:tc>
        <w:tc>
          <w:tcPr>
            <w:tcW w:w="567" w:type="dxa"/>
            <w:shd w:val="clear" w:color="auto" w:fill="auto"/>
            <w:noWrap/>
            <w:vAlign w:val="bottom"/>
          </w:tcPr>
          <w:p w14:paraId="7CB0EFDC"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9.0</w:t>
            </w:r>
          </w:p>
        </w:tc>
        <w:tc>
          <w:tcPr>
            <w:tcW w:w="426" w:type="dxa"/>
            <w:shd w:val="clear" w:color="auto" w:fill="auto"/>
            <w:noWrap/>
            <w:vAlign w:val="bottom"/>
          </w:tcPr>
          <w:p w14:paraId="2AEEBFE3"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8.4</w:t>
            </w:r>
          </w:p>
        </w:tc>
        <w:tc>
          <w:tcPr>
            <w:tcW w:w="850" w:type="dxa"/>
            <w:shd w:val="clear" w:color="auto" w:fill="auto"/>
            <w:noWrap/>
            <w:vAlign w:val="bottom"/>
          </w:tcPr>
          <w:p w14:paraId="24442FC6"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8.7</w:t>
            </w:r>
          </w:p>
        </w:tc>
        <w:tc>
          <w:tcPr>
            <w:tcW w:w="851" w:type="dxa"/>
            <w:shd w:val="clear" w:color="auto" w:fill="auto"/>
            <w:noWrap/>
            <w:vAlign w:val="bottom"/>
          </w:tcPr>
          <w:p w14:paraId="66E97D45"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0.2</w:t>
            </w:r>
          </w:p>
        </w:tc>
        <w:tc>
          <w:tcPr>
            <w:tcW w:w="850" w:type="dxa"/>
            <w:shd w:val="clear" w:color="auto" w:fill="auto"/>
            <w:noWrap/>
            <w:vAlign w:val="bottom"/>
          </w:tcPr>
          <w:p w14:paraId="26779EB4"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0.03</w:t>
            </w:r>
          </w:p>
        </w:tc>
        <w:tc>
          <w:tcPr>
            <w:tcW w:w="851" w:type="dxa"/>
            <w:shd w:val="clear" w:color="auto" w:fill="auto"/>
            <w:noWrap/>
            <w:vAlign w:val="bottom"/>
          </w:tcPr>
          <w:p w14:paraId="561022AD"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2.5</w:t>
            </w:r>
          </w:p>
        </w:tc>
        <w:tc>
          <w:tcPr>
            <w:tcW w:w="1275" w:type="dxa"/>
            <w:shd w:val="clear" w:color="auto" w:fill="auto"/>
            <w:noWrap/>
            <w:vAlign w:val="bottom"/>
          </w:tcPr>
          <w:p w14:paraId="440F2508"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1.6</w:t>
            </w:r>
          </w:p>
        </w:tc>
        <w:tc>
          <w:tcPr>
            <w:tcW w:w="851" w:type="dxa"/>
            <w:shd w:val="clear" w:color="auto" w:fill="auto"/>
            <w:noWrap/>
            <w:vAlign w:val="bottom"/>
          </w:tcPr>
          <w:p w14:paraId="140C8A1D"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4.3</w:t>
            </w:r>
          </w:p>
        </w:tc>
        <w:tc>
          <w:tcPr>
            <w:tcW w:w="709" w:type="dxa"/>
            <w:shd w:val="clear" w:color="auto" w:fill="auto"/>
            <w:noWrap/>
            <w:vAlign w:val="bottom"/>
          </w:tcPr>
          <w:p w14:paraId="401B24B8"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121.0</w:t>
            </w:r>
          </w:p>
        </w:tc>
        <w:tc>
          <w:tcPr>
            <w:tcW w:w="843" w:type="dxa"/>
            <w:shd w:val="clear" w:color="auto" w:fill="auto"/>
            <w:noWrap/>
            <w:vAlign w:val="bottom"/>
          </w:tcPr>
          <w:p w14:paraId="6C5C8ACC" w14:textId="77777777" w:rsidR="00D435DC" w:rsidRPr="002F4184" w:rsidRDefault="00D435DC" w:rsidP="00D435DC">
            <w:pPr>
              <w:widowControl/>
              <w:jc w:val="center"/>
              <w:rPr>
                <w:color w:val="000000" w:themeColor="text1"/>
                <w:sz w:val="18"/>
                <w:szCs w:val="18"/>
              </w:rPr>
            </w:pPr>
            <w:r w:rsidRPr="002F4184">
              <w:rPr>
                <w:color w:val="000000" w:themeColor="text1"/>
                <w:sz w:val="18"/>
                <w:szCs w:val="18"/>
              </w:rPr>
              <w:t>14.7</w:t>
            </w:r>
          </w:p>
        </w:tc>
      </w:tr>
    </w:tbl>
    <w:p w14:paraId="502A61A1" w14:textId="7F5BB556" w:rsidR="004D00E2" w:rsidRPr="004D00E2" w:rsidRDefault="004D00E2" w:rsidP="00D435DC">
      <w:pPr>
        <w:tabs>
          <w:tab w:val="num" w:pos="720"/>
        </w:tabs>
        <w:spacing w:beforeLines="50" w:before="156" w:line="360" w:lineRule="auto"/>
        <w:ind w:firstLineChars="200" w:firstLine="480"/>
        <w:rPr>
          <w:rFonts w:ascii="Times" w:hAnsi="Times" w:cs="仿宋_GB2312"/>
          <w:bCs/>
          <w:color w:val="auto"/>
          <w:sz w:val="24"/>
          <w:szCs w:val="28"/>
        </w:rPr>
      </w:pPr>
      <w:r w:rsidRPr="004D00E2">
        <w:rPr>
          <w:rFonts w:ascii="Times" w:hAnsi="Times" w:cs="仿宋_GB2312" w:hint="eastAsia"/>
          <w:bCs/>
          <w:color w:val="auto"/>
          <w:sz w:val="24"/>
          <w:szCs w:val="28"/>
        </w:rPr>
        <w:lastRenderedPageBreak/>
        <w:t>采用</w:t>
      </w:r>
      <w:r w:rsidRPr="004D00E2">
        <w:rPr>
          <w:rFonts w:ascii="Times" w:hAnsi="Times" w:cs="仿宋_GB2312" w:hint="eastAsia"/>
          <w:bCs/>
          <w:color w:val="auto"/>
          <w:sz w:val="24"/>
          <w:szCs w:val="28"/>
        </w:rPr>
        <w:t>Kolmogorov-Smirnov</w:t>
      </w:r>
      <w:r w:rsidRPr="004D00E2">
        <w:rPr>
          <w:rFonts w:ascii="Times" w:hAnsi="Times" w:cs="仿宋_GB2312" w:hint="eastAsia"/>
          <w:bCs/>
          <w:color w:val="auto"/>
          <w:sz w:val="24"/>
          <w:szCs w:val="28"/>
        </w:rPr>
        <w:t>（</w:t>
      </w:r>
      <w:r w:rsidRPr="004D00E2">
        <w:rPr>
          <w:rFonts w:ascii="Times" w:hAnsi="Times" w:cs="仿宋_GB2312" w:hint="eastAsia"/>
          <w:bCs/>
          <w:color w:val="auto"/>
          <w:sz w:val="24"/>
          <w:szCs w:val="28"/>
        </w:rPr>
        <w:t>KS</w:t>
      </w:r>
      <w:r w:rsidR="00D435DC">
        <w:rPr>
          <w:rFonts w:ascii="Times" w:hAnsi="Times" w:cs="仿宋_GB2312" w:hint="eastAsia"/>
          <w:bCs/>
          <w:color w:val="auto"/>
          <w:sz w:val="24"/>
          <w:szCs w:val="28"/>
        </w:rPr>
        <w:t>）检验</w:t>
      </w:r>
      <w:r w:rsidRPr="004D00E2">
        <w:rPr>
          <w:rFonts w:ascii="Times" w:hAnsi="Times" w:cs="仿宋_GB2312" w:hint="eastAsia"/>
          <w:bCs/>
          <w:color w:val="auto"/>
          <w:sz w:val="24"/>
          <w:szCs w:val="28"/>
        </w:rPr>
        <w:t>查看样本数据是否符合正态分布。</w:t>
      </w:r>
      <w:r w:rsidRPr="004D00E2">
        <w:rPr>
          <w:rFonts w:ascii="Times" w:hAnsi="Times" w:cs="仿宋_GB2312" w:hint="eastAsia"/>
          <w:bCs/>
          <w:color w:val="auto"/>
          <w:sz w:val="24"/>
          <w:szCs w:val="28"/>
        </w:rPr>
        <w:t>KS</w:t>
      </w:r>
      <w:r w:rsidRPr="004D00E2">
        <w:rPr>
          <w:rFonts w:ascii="Times" w:hAnsi="Times" w:cs="仿宋_GB2312" w:hint="eastAsia"/>
          <w:bCs/>
          <w:color w:val="auto"/>
          <w:sz w:val="24"/>
          <w:szCs w:val="28"/>
        </w:rPr>
        <w:t>检验结果显示，样本数据服从正态分布，故采用皮尔森相关系数法进行相关性分析。皮尔森相关系数（</w:t>
      </w:r>
      <w:r w:rsidRPr="004D00E2">
        <w:rPr>
          <w:rFonts w:ascii="Times" w:hAnsi="Times" w:cs="仿宋_GB2312" w:hint="eastAsia"/>
          <w:bCs/>
          <w:color w:val="auto"/>
          <w:sz w:val="24"/>
          <w:szCs w:val="28"/>
        </w:rPr>
        <w:t>P</w:t>
      </w:r>
      <w:r w:rsidRPr="004D00E2">
        <w:rPr>
          <w:rFonts w:ascii="Times" w:hAnsi="Times" w:cs="仿宋_GB2312" w:hint="eastAsia"/>
          <w:bCs/>
          <w:color w:val="auto"/>
          <w:sz w:val="24"/>
          <w:szCs w:val="28"/>
        </w:rPr>
        <w:t>）及显著性系数（</w:t>
      </w:r>
      <w:r w:rsidRPr="004D00E2">
        <w:rPr>
          <w:rFonts w:ascii="Times" w:hAnsi="Times" w:cs="仿宋_GB2312" w:hint="eastAsia"/>
          <w:bCs/>
          <w:color w:val="auto"/>
          <w:sz w:val="24"/>
          <w:szCs w:val="28"/>
        </w:rPr>
        <w:t>t</w:t>
      </w:r>
      <w:r w:rsidR="00D435DC">
        <w:rPr>
          <w:rFonts w:ascii="Times" w:hAnsi="Times" w:cs="仿宋_GB2312" w:hint="eastAsia"/>
          <w:bCs/>
          <w:color w:val="auto"/>
          <w:sz w:val="24"/>
          <w:szCs w:val="28"/>
        </w:rPr>
        <w:t>）分析结果见</w:t>
      </w:r>
      <w:r w:rsidRPr="004D00E2">
        <w:rPr>
          <w:rFonts w:ascii="Times" w:hAnsi="Times" w:cs="仿宋_GB2312" w:hint="eastAsia"/>
          <w:bCs/>
          <w:color w:val="auto"/>
          <w:sz w:val="24"/>
          <w:szCs w:val="28"/>
        </w:rPr>
        <w:t>表</w:t>
      </w:r>
      <w:r w:rsidR="00D435DC">
        <w:rPr>
          <w:rFonts w:ascii="Times" w:hAnsi="Times" w:cs="仿宋_GB2312"/>
          <w:bCs/>
          <w:color w:val="auto"/>
          <w:sz w:val="24"/>
          <w:szCs w:val="28"/>
        </w:rPr>
        <w:t>4</w:t>
      </w:r>
      <w:r w:rsidRPr="004D00E2">
        <w:rPr>
          <w:rFonts w:ascii="Times" w:hAnsi="Times" w:cs="仿宋_GB2312" w:hint="eastAsia"/>
          <w:bCs/>
          <w:color w:val="auto"/>
          <w:sz w:val="24"/>
          <w:szCs w:val="28"/>
        </w:rPr>
        <w:t>-2</w:t>
      </w:r>
      <w:r w:rsidRPr="004D00E2">
        <w:rPr>
          <w:rFonts w:ascii="Times" w:hAnsi="Times" w:cs="仿宋_GB2312" w:hint="eastAsia"/>
          <w:bCs/>
          <w:color w:val="auto"/>
          <w:sz w:val="24"/>
          <w:szCs w:val="28"/>
        </w:rPr>
        <w:t>。</w:t>
      </w:r>
    </w:p>
    <w:p w14:paraId="30020AA0" w14:textId="03D21F77" w:rsidR="00D435DC" w:rsidRDefault="00D435DC" w:rsidP="00D435DC">
      <w:pPr>
        <w:tabs>
          <w:tab w:val="num" w:pos="720"/>
        </w:tabs>
        <w:spacing w:beforeLines="50" w:before="156"/>
        <w:jc w:val="center"/>
        <w:rPr>
          <w:rFonts w:ascii="Times" w:hAnsi="Times" w:cs="仿宋_GB2312"/>
          <w:b/>
          <w:bCs/>
          <w:color w:val="auto"/>
          <w:sz w:val="24"/>
          <w:szCs w:val="28"/>
        </w:rPr>
      </w:pPr>
      <w:r w:rsidRPr="008D3026">
        <w:rPr>
          <w:rFonts w:ascii="Times" w:hAnsi="Times" w:cs="仿宋_GB2312"/>
          <w:b/>
          <w:bCs/>
          <w:color w:val="auto"/>
          <w:sz w:val="24"/>
          <w:szCs w:val="28"/>
        </w:rPr>
        <w:t>表</w:t>
      </w:r>
      <w:r>
        <w:rPr>
          <w:rFonts w:ascii="Times" w:hAnsi="Times" w:cs="仿宋_GB2312"/>
          <w:b/>
          <w:bCs/>
          <w:color w:val="auto"/>
          <w:sz w:val="24"/>
          <w:szCs w:val="28"/>
        </w:rPr>
        <w:t>4</w:t>
      </w:r>
      <w:r w:rsidRPr="008D3026">
        <w:rPr>
          <w:rFonts w:ascii="Times" w:hAnsi="Times" w:cs="仿宋_GB2312"/>
          <w:b/>
          <w:bCs/>
          <w:color w:val="auto"/>
          <w:sz w:val="24"/>
          <w:szCs w:val="28"/>
        </w:rPr>
        <w:t xml:space="preserve">-2  </w:t>
      </w:r>
      <w:r w:rsidRPr="008D3026">
        <w:rPr>
          <w:rFonts w:ascii="Times" w:hAnsi="Times" w:cs="仿宋_GB2312"/>
          <w:b/>
          <w:bCs/>
          <w:color w:val="auto"/>
          <w:sz w:val="24"/>
          <w:szCs w:val="28"/>
        </w:rPr>
        <w:t>相关性分析及显著性检验</w:t>
      </w:r>
    </w:p>
    <w:tbl>
      <w:tblPr>
        <w:tblW w:w="9349" w:type="dxa"/>
        <w:jc w:val="center"/>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851"/>
        <w:gridCol w:w="425"/>
        <w:gridCol w:w="709"/>
        <w:gridCol w:w="709"/>
        <w:gridCol w:w="709"/>
        <w:gridCol w:w="722"/>
        <w:gridCol w:w="976"/>
        <w:gridCol w:w="849"/>
        <w:gridCol w:w="849"/>
        <w:gridCol w:w="849"/>
        <w:gridCol w:w="849"/>
        <w:gridCol w:w="852"/>
      </w:tblGrid>
      <w:tr w:rsidR="00D435DC" w:rsidRPr="00D435DC" w14:paraId="4267314D" w14:textId="77777777" w:rsidTr="00D435DC">
        <w:trPr>
          <w:cantSplit/>
          <w:trHeight w:val="340"/>
          <w:tblHeader/>
          <w:jc w:val="center"/>
        </w:trPr>
        <w:tc>
          <w:tcPr>
            <w:tcW w:w="1276"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FFFFFF"/>
            <w:vAlign w:val="center"/>
          </w:tcPr>
          <w:p w14:paraId="595E640E" w14:textId="77777777" w:rsidR="00D435DC" w:rsidRPr="00D435DC" w:rsidRDefault="00D435DC" w:rsidP="00D435DC">
            <w:pPr>
              <w:autoSpaceDE w:val="0"/>
              <w:autoSpaceDN w:val="0"/>
              <w:adjustRightInd w:val="0"/>
              <w:jc w:val="center"/>
              <w:rPr>
                <w:color w:val="000000" w:themeColor="text1"/>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5315550" w14:textId="77777777" w:rsidR="00D435DC" w:rsidRPr="00D435DC" w:rsidRDefault="00D435DC" w:rsidP="00D435DC">
            <w:pPr>
              <w:autoSpaceDE w:val="0"/>
              <w:autoSpaceDN w:val="0"/>
              <w:adjustRightInd w:val="0"/>
              <w:ind w:left="60" w:right="60"/>
              <w:jc w:val="center"/>
              <w:rPr>
                <w:bCs/>
                <w:color w:val="000000" w:themeColor="text1"/>
                <w:sz w:val="18"/>
                <w:szCs w:val="18"/>
              </w:rPr>
            </w:pPr>
            <w:r w:rsidRPr="00D435DC">
              <w:rPr>
                <w:bCs/>
                <w:color w:val="000000" w:themeColor="text1"/>
                <w:sz w:val="18"/>
                <w:szCs w:val="18"/>
              </w:rPr>
              <w:t>水温</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0A2AAF1" w14:textId="77777777" w:rsidR="00D435DC" w:rsidRPr="00D435DC" w:rsidRDefault="00D435DC" w:rsidP="00D435DC">
            <w:pPr>
              <w:autoSpaceDE w:val="0"/>
              <w:autoSpaceDN w:val="0"/>
              <w:adjustRightInd w:val="0"/>
              <w:ind w:left="60" w:right="60"/>
              <w:jc w:val="center"/>
              <w:rPr>
                <w:bCs/>
                <w:color w:val="000000" w:themeColor="text1"/>
                <w:sz w:val="18"/>
                <w:szCs w:val="18"/>
              </w:rPr>
            </w:pPr>
            <w:r w:rsidRPr="00D435DC">
              <w:rPr>
                <w:bCs/>
                <w:color w:val="000000" w:themeColor="text1"/>
                <w:sz w:val="18"/>
                <w:szCs w:val="18"/>
              </w:rPr>
              <w:t>pH</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B84A0F7" w14:textId="77777777" w:rsidR="00D435DC" w:rsidRPr="00D435DC" w:rsidRDefault="00D435DC" w:rsidP="00D435DC">
            <w:pPr>
              <w:autoSpaceDE w:val="0"/>
              <w:autoSpaceDN w:val="0"/>
              <w:adjustRightInd w:val="0"/>
              <w:ind w:left="60" w:right="60"/>
              <w:jc w:val="center"/>
              <w:rPr>
                <w:bCs/>
                <w:color w:val="000000" w:themeColor="text1"/>
                <w:sz w:val="18"/>
                <w:szCs w:val="18"/>
              </w:rPr>
            </w:pPr>
            <w:r w:rsidRPr="00D435DC">
              <w:rPr>
                <w:bCs/>
                <w:color w:val="000000" w:themeColor="text1"/>
                <w:sz w:val="18"/>
                <w:szCs w:val="18"/>
              </w:rPr>
              <w:t>溶解氧</w:t>
            </w:r>
          </w:p>
        </w:tc>
        <w:tc>
          <w:tcPr>
            <w:tcW w:w="722" w:type="dxa"/>
            <w:tcBorders>
              <w:top w:val="single" w:sz="4" w:space="0" w:color="auto"/>
              <w:left w:val="single" w:sz="4" w:space="0" w:color="auto"/>
              <w:bottom w:val="single" w:sz="4" w:space="0" w:color="auto"/>
              <w:right w:val="single" w:sz="4" w:space="0" w:color="auto"/>
            </w:tcBorders>
            <w:shd w:val="clear" w:color="auto" w:fill="FFFFFF"/>
            <w:vAlign w:val="center"/>
          </w:tcPr>
          <w:p w14:paraId="4A1FED29" w14:textId="77777777" w:rsidR="00D435DC" w:rsidRPr="00D435DC" w:rsidRDefault="00D435DC" w:rsidP="00D435DC">
            <w:pPr>
              <w:autoSpaceDE w:val="0"/>
              <w:autoSpaceDN w:val="0"/>
              <w:adjustRightInd w:val="0"/>
              <w:ind w:left="60" w:right="60"/>
              <w:jc w:val="center"/>
              <w:rPr>
                <w:bCs/>
                <w:color w:val="000000" w:themeColor="text1"/>
                <w:sz w:val="18"/>
                <w:szCs w:val="18"/>
              </w:rPr>
            </w:pPr>
            <w:r w:rsidRPr="00D435DC">
              <w:rPr>
                <w:bCs/>
                <w:color w:val="000000" w:themeColor="text1"/>
                <w:sz w:val="18"/>
                <w:szCs w:val="18"/>
              </w:rPr>
              <w:t>氨氮</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14:paraId="45DA1809" w14:textId="77777777" w:rsidR="00D435DC" w:rsidRPr="00D435DC" w:rsidRDefault="00D435DC" w:rsidP="00D435DC">
            <w:pPr>
              <w:autoSpaceDE w:val="0"/>
              <w:autoSpaceDN w:val="0"/>
              <w:adjustRightInd w:val="0"/>
              <w:ind w:left="60" w:right="60"/>
              <w:jc w:val="center"/>
              <w:rPr>
                <w:bCs/>
                <w:color w:val="000000" w:themeColor="text1"/>
                <w:sz w:val="18"/>
                <w:szCs w:val="18"/>
              </w:rPr>
            </w:pPr>
            <w:r w:rsidRPr="00D435DC">
              <w:rPr>
                <w:bCs/>
                <w:color w:val="000000" w:themeColor="text1"/>
                <w:sz w:val="18"/>
                <w:szCs w:val="18"/>
              </w:rPr>
              <w:t>总磷</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5AD8D873" w14:textId="77777777" w:rsidR="00D435DC" w:rsidRPr="00D435DC" w:rsidRDefault="00D435DC" w:rsidP="00D435DC">
            <w:pPr>
              <w:autoSpaceDE w:val="0"/>
              <w:autoSpaceDN w:val="0"/>
              <w:adjustRightInd w:val="0"/>
              <w:ind w:left="60" w:right="60"/>
              <w:jc w:val="center"/>
              <w:rPr>
                <w:bCs/>
                <w:color w:val="000000" w:themeColor="text1"/>
                <w:sz w:val="18"/>
                <w:szCs w:val="18"/>
              </w:rPr>
            </w:pPr>
            <w:r w:rsidRPr="00D435DC">
              <w:rPr>
                <w:bCs/>
                <w:color w:val="000000" w:themeColor="text1"/>
                <w:sz w:val="18"/>
                <w:szCs w:val="18"/>
              </w:rPr>
              <w:t>总氮</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4BF4A30C" w14:textId="77777777" w:rsidR="00D435DC" w:rsidRPr="00D435DC" w:rsidRDefault="00D435DC" w:rsidP="00D435DC">
            <w:pPr>
              <w:autoSpaceDE w:val="0"/>
              <w:autoSpaceDN w:val="0"/>
              <w:adjustRightInd w:val="0"/>
              <w:ind w:left="60" w:right="60"/>
              <w:jc w:val="center"/>
              <w:rPr>
                <w:bCs/>
                <w:color w:val="000000" w:themeColor="text1"/>
                <w:sz w:val="18"/>
                <w:szCs w:val="18"/>
              </w:rPr>
            </w:pPr>
            <w:r w:rsidRPr="00D435DC">
              <w:rPr>
                <w:bCs/>
                <w:color w:val="000000" w:themeColor="text1"/>
                <w:sz w:val="18"/>
                <w:szCs w:val="18"/>
              </w:rPr>
              <w:t>硝酸盐</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031FD316" w14:textId="77777777" w:rsidR="00D435DC" w:rsidRPr="00D435DC" w:rsidRDefault="00D435DC" w:rsidP="00D435DC">
            <w:pPr>
              <w:autoSpaceDE w:val="0"/>
              <w:autoSpaceDN w:val="0"/>
              <w:adjustRightInd w:val="0"/>
              <w:ind w:left="60" w:right="60"/>
              <w:jc w:val="center"/>
              <w:rPr>
                <w:bCs/>
                <w:color w:val="000000" w:themeColor="text1"/>
                <w:sz w:val="18"/>
                <w:szCs w:val="18"/>
              </w:rPr>
            </w:pPr>
            <w:r w:rsidRPr="00D435DC">
              <w:rPr>
                <w:bCs/>
                <w:color w:val="000000" w:themeColor="text1"/>
                <w:sz w:val="18"/>
                <w:szCs w:val="18"/>
              </w:rPr>
              <w:t>浑浊度</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76F1B0A8" w14:textId="77777777" w:rsidR="00D435DC" w:rsidRPr="00D435DC" w:rsidRDefault="00D435DC" w:rsidP="00D435DC">
            <w:pPr>
              <w:autoSpaceDE w:val="0"/>
              <w:autoSpaceDN w:val="0"/>
              <w:adjustRightInd w:val="0"/>
              <w:ind w:left="60" w:right="60"/>
              <w:jc w:val="center"/>
              <w:rPr>
                <w:bCs/>
                <w:color w:val="000000" w:themeColor="text1"/>
                <w:sz w:val="18"/>
                <w:szCs w:val="18"/>
              </w:rPr>
            </w:pPr>
            <w:r w:rsidRPr="00D435DC">
              <w:rPr>
                <w:bCs/>
                <w:color w:val="000000" w:themeColor="text1"/>
                <w:sz w:val="18"/>
                <w:szCs w:val="18"/>
              </w:rPr>
              <w:t>氮磷比</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14:paraId="311309AE" w14:textId="77777777" w:rsidR="00D435DC" w:rsidRPr="00D435DC" w:rsidRDefault="00D435DC" w:rsidP="00D435DC">
            <w:pPr>
              <w:autoSpaceDE w:val="0"/>
              <w:autoSpaceDN w:val="0"/>
              <w:adjustRightInd w:val="0"/>
              <w:ind w:left="60" w:right="60"/>
              <w:jc w:val="center"/>
              <w:rPr>
                <w:bCs/>
                <w:color w:val="000000" w:themeColor="text1"/>
                <w:sz w:val="18"/>
                <w:szCs w:val="18"/>
              </w:rPr>
            </w:pPr>
            <w:r w:rsidRPr="00D435DC">
              <w:rPr>
                <w:bCs/>
                <w:color w:val="000000" w:themeColor="text1"/>
                <w:sz w:val="18"/>
                <w:szCs w:val="18"/>
              </w:rPr>
              <w:t>叶绿素</w:t>
            </w:r>
            <w:r w:rsidRPr="00D435DC">
              <w:rPr>
                <w:bCs/>
                <w:color w:val="000000" w:themeColor="text1"/>
                <w:sz w:val="18"/>
                <w:szCs w:val="18"/>
              </w:rPr>
              <w:t>a</w:t>
            </w:r>
          </w:p>
        </w:tc>
      </w:tr>
      <w:tr w:rsidR="00D435DC" w:rsidRPr="00D435DC" w14:paraId="49DC2CEB" w14:textId="77777777" w:rsidTr="00D435DC">
        <w:trPr>
          <w:cantSplit/>
          <w:trHeight w:val="340"/>
          <w:tblHeader/>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BDB2FB1" w14:textId="77777777" w:rsidR="00D435DC" w:rsidRPr="00D435DC" w:rsidRDefault="00D435DC" w:rsidP="00D435DC">
            <w:pPr>
              <w:autoSpaceDE w:val="0"/>
              <w:autoSpaceDN w:val="0"/>
              <w:adjustRightInd w:val="0"/>
              <w:ind w:left="60" w:right="60"/>
              <w:jc w:val="center"/>
              <w:rPr>
                <w:bCs/>
                <w:color w:val="000000" w:themeColor="text1"/>
                <w:sz w:val="18"/>
                <w:szCs w:val="18"/>
              </w:rPr>
            </w:pPr>
            <w:r w:rsidRPr="00D435DC">
              <w:rPr>
                <w:bCs/>
                <w:color w:val="000000" w:themeColor="text1"/>
                <w:sz w:val="18"/>
                <w:szCs w:val="18"/>
              </w:rPr>
              <w:t>水温</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72C14F2C"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color w:val="000000" w:themeColor="text1"/>
                <w:sz w:val="18"/>
                <w:szCs w:val="18"/>
              </w:rPr>
              <w:t>P</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D073BD3"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98EFCC6"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-.014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D83F9CB"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-.622</w:t>
            </w:r>
            <w:r w:rsidRPr="00D435DC">
              <w:rPr>
                <w:rFonts w:eastAsia="MingLiU"/>
                <w:color w:val="000000" w:themeColor="text1"/>
                <w:sz w:val="18"/>
                <w:szCs w:val="18"/>
                <w:vertAlign w:val="superscript"/>
              </w:rPr>
              <w:t>**</w:t>
            </w:r>
          </w:p>
        </w:tc>
        <w:tc>
          <w:tcPr>
            <w:tcW w:w="722" w:type="dxa"/>
            <w:tcBorders>
              <w:top w:val="single" w:sz="4" w:space="0" w:color="auto"/>
              <w:left w:val="single" w:sz="4" w:space="0" w:color="auto"/>
              <w:bottom w:val="single" w:sz="4" w:space="0" w:color="auto"/>
              <w:right w:val="single" w:sz="4" w:space="0" w:color="auto"/>
            </w:tcBorders>
            <w:shd w:val="clear" w:color="auto" w:fill="FFFFFF"/>
            <w:vAlign w:val="center"/>
          </w:tcPr>
          <w:p w14:paraId="6B12AD9F"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-.060</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14:paraId="469B948A"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.083</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599E3BA3"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-.268</w:t>
            </w:r>
            <w:r w:rsidRPr="00D435DC">
              <w:rPr>
                <w:rFonts w:eastAsia="MingLiU"/>
                <w:color w:val="000000" w:themeColor="text1"/>
                <w:sz w:val="18"/>
                <w:szCs w:val="18"/>
                <w:vertAlign w:val="superscript"/>
              </w:rPr>
              <w:t>**</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2662BD53"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-.202</w:t>
            </w:r>
            <w:r w:rsidRPr="00D435DC">
              <w:rPr>
                <w:rFonts w:eastAsia="MingLiU"/>
                <w:color w:val="000000" w:themeColor="text1"/>
                <w:sz w:val="18"/>
                <w:szCs w:val="18"/>
                <w:vertAlign w:val="superscript"/>
              </w:rPr>
              <w:t>*</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3505DC37"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-.204</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3CDDF343"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.005</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14:paraId="29CA1D8B"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.238</w:t>
            </w:r>
            <w:r w:rsidRPr="00D435DC">
              <w:rPr>
                <w:rFonts w:eastAsia="MingLiU"/>
                <w:color w:val="000000" w:themeColor="text1"/>
                <w:sz w:val="18"/>
                <w:szCs w:val="18"/>
                <w:vertAlign w:val="superscript"/>
              </w:rPr>
              <w:t>*</w:t>
            </w:r>
          </w:p>
        </w:tc>
      </w:tr>
      <w:tr w:rsidR="00D435DC" w:rsidRPr="00D435DC" w14:paraId="0BFE9889" w14:textId="77777777" w:rsidTr="00D435DC">
        <w:trPr>
          <w:cantSplit/>
          <w:trHeight w:val="340"/>
          <w:tblHeader/>
          <w:jc w:val="center"/>
        </w:trPr>
        <w:tc>
          <w:tcPr>
            <w:tcW w:w="851"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EB421E5" w14:textId="77777777" w:rsidR="00D435DC" w:rsidRPr="00D435DC" w:rsidRDefault="00D435DC" w:rsidP="00D435DC">
            <w:pPr>
              <w:autoSpaceDE w:val="0"/>
              <w:autoSpaceDN w:val="0"/>
              <w:adjustRightInd w:val="0"/>
              <w:jc w:val="center"/>
              <w:rPr>
                <w:bCs/>
                <w:color w:val="000000" w:themeColor="text1"/>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7F84FE97"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hint="eastAsia"/>
                <w:color w:val="000000" w:themeColor="text1"/>
                <w:sz w:val="18"/>
                <w:szCs w:val="18"/>
              </w:rPr>
              <w:t>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C27F419" w14:textId="77777777" w:rsidR="00D435DC" w:rsidRPr="00D435DC" w:rsidRDefault="00D435DC" w:rsidP="00D435DC">
            <w:pPr>
              <w:autoSpaceDE w:val="0"/>
              <w:autoSpaceDN w:val="0"/>
              <w:adjustRightInd w:val="0"/>
              <w:jc w:val="center"/>
              <w:rPr>
                <w:color w:val="000000" w:themeColor="text1"/>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3CC25B2"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.907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9CEE380"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c>
          <w:tcPr>
            <w:tcW w:w="722" w:type="dxa"/>
            <w:tcBorders>
              <w:top w:val="single" w:sz="4" w:space="0" w:color="auto"/>
              <w:left w:val="single" w:sz="4" w:space="0" w:color="auto"/>
              <w:bottom w:val="single" w:sz="4" w:space="0" w:color="auto"/>
              <w:right w:val="single" w:sz="4" w:space="0" w:color="auto"/>
            </w:tcBorders>
            <w:shd w:val="clear" w:color="auto" w:fill="FFFFFF"/>
            <w:vAlign w:val="center"/>
          </w:tcPr>
          <w:p w14:paraId="30FA6411"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.543</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14:paraId="10DDAD5B"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.415</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235032FC"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.007</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56C0A67E"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.038</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37C00B69"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.155</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5D829A9A"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.959</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14:paraId="7671EF84"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.014</w:t>
            </w:r>
          </w:p>
        </w:tc>
      </w:tr>
      <w:tr w:rsidR="00D435DC" w:rsidRPr="00D435DC" w14:paraId="3176160B" w14:textId="77777777" w:rsidTr="00D435DC">
        <w:trPr>
          <w:cantSplit/>
          <w:trHeight w:val="340"/>
          <w:tblHeader/>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12E83BB" w14:textId="77777777" w:rsidR="00D435DC" w:rsidRPr="00D435DC" w:rsidRDefault="00D435DC" w:rsidP="00D435DC">
            <w:pPr>
              <w:autoSpaceDE w:val="0"/>
              <w:autoSpaceDN w:val="0"/>
              <w:adjustRightInd w:val="0"/>
              <w:ind w:left="60" w:right="60"/>
              <w:jc w:val="center"/>
              <w:rPr>
                <w:bCs/>
                <w:color w:val="000000" w:themeColor="text1"/>
                <w:sz w:val="18"/>
                <w:szCs w:val="18"/>
              </w:rPr>
            </w:pPr>
            <w:r w:rsidRPr="00D435DC">
              <w:rPr>
                <w:bCs/>
                <w:color w:val="000000" w:themeColor="text1"/>
                <w:sz w:val="18"/>
                <w:szCs w:val="18"/>
              </w:rPr>
              <w:t>pH</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30806D1C"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color w:val="000000" w:themeColor="text1"/>
                <w:sz w:val="18"/>
                <w:szCs w:val="18"/>
              </w:rPr>
              <w:t>P</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9E68C49"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-.014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CA0A071"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937D350"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-.094</w:t>
            </w:r>
          </w:p>
        </w:tc>
        <w:tc>
          <w:tcPr>
            <w:tcW w:w="722" w:type="dxa"/>
            <w:tcBorders>
              <w:top w:val="single" w:sz="4" w:space="0" w:color="auto"/>
              <w:left w:val="single" w:sz="4" w:space="0" w:color="auto"/>
              <w:bottom w:val="single" w:sz="4" w:space="0" w:color="auto"/>
              <w:right w:val="single" w:sz="4" w:space="0" w:color="auto"/>
            </w:tcBorders>
            <w:shd w:val="clear" w:color="auto" w:fill="FFFFFF"/>
            <w:vAlign w:val="center"/>
          </w:tcPr>
          <w:p w14:paraId="5DB269BF"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.323</w:t>
            </w:r>
            <w:r w:rsidRPr="00D435DC">
              <w:rPr>
                <w:rFonts w:eastAsia="MingLiU"/>
                <w:color w:val="000000" w:themeColor="text1"/>
                <w:sz w:val="18"/>
                <w:szCs w:val="18"/>
                <w:vertAlign w:val="superscript"/>
              </w:rPr>
              <w:t>**</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14:paraId="208F9B61"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.240</w:t>
            </w:r>
            <w:r w:rsidRPr="00D435DC">
              <w:rPr>
                <w:rFonts w:eastAsia="MingLiU"/>
                <w:color w:val="000000" w:themeColor="text1"/>
                <w:sz w:val="18"/>
                <w:szCs w:val="18"/>
                <w:vertAlign w:val="superscript"/>
              </w:rPr>
              <w:t>**</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4048ADA8"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-.268</w:t>
            </w:r>
            <w:r w:rsidRPr="00D435DC">
              <w:rPr>
                <w:rFonts w:eastAsia="MingLiU"/>
                <w:color w:val="000000" w:themeColor="text1"/>
                <w:sz w:val="18"/>
                <w:szCs w:val="18"/>
                <w:vertAlign w:val="superscript"/>
              </w:rPr>
              <w:t>**</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3F3AE291"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-.439</w:t>
            </w:r>
            <w:r w:rsidRPr="00D435DC">
              <w:rPr>
                <w:rFonts w:eastAsia="MingLiU"/>
                <w:color w:val="000000" w:themeColor="text1"/>
                <w:sz w:val="18"/>
                <w:szCs w:val="18"/>
                <w:vertAlign w:val="superscript"/>
              </w:rPr>
              <w:t>**</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5112BB07"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-.042</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569DDA07"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-.310</w:t>
            </w:r>
            <w:r w:rsidRPr="00D435DC">
              <w:rPr>
                <w:rFonts w:eastAsia="MingLiU"/>
                <w:color w:val="000000" w:themeColor="text1"/>
                <w:sz w:val="18"/>
                <w:szCs w:val="18"/>
                <w:vertAlign w:val="superscript"/>
              </w:rPr>
              <w:t>**</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14:paraId="00C21A42"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.518</w:t>
            </w:r>
            <w:r w:rsidRPr="00D435DC">
              <w:rPr>
                <w:rFonts w:eastAsia="MingLiU"/>
                <w:color w:val="000000" w:themeColor="text1"/>
                <w:sz w:val="18"/>
                <w:szCs w:val="18"/>
                <w:vertAlign w:val="superscript"/>
              </w:rPr>
              <w:t>**</w:t>
            </w:r>
          </w:p>
        </w:tc>
      </w:tr>
      <w:tr w:rsidR="00D435DC" w:rsidRPr="00D435DC" w14:paraId="0D0C904B" w14:textId="77777777" w:rsidTr="00D435DC">
        <w:trPr>
          <w:cantSplit/>
          <w:trHeight w:val="340"/>
          <w:tblHeader/>
          <w:jc w:val="center"/>
        </w:trPr>
        <w:tc>
          <w:tcPr>
            <w:tcW w:w="851"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A386317" w14:textId="77777777" w:rsidR="00D435DC" w:rsidRPr="00D435DC" w:rsidRDefault="00D435DC" w:rsidP="00D435DC">
            <w:pPr>
              <w:autoSpaceDE w:val="0"/>
              <w:autoSpaceDN w:val="0"/>
              <w:adjustRightInd w:val="0"/>
              <w:jc w:val="center"/>
              <w:rPr>
                <w:bCs/>
                <w:color w:val="000000" w:themeColor="text1"/>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003E2617"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hint="eastAsia"/>
                <w:color w:val="000000" w:themeColor="text1"/>
                <w:sz w:val="18"/>
                <w:szCs w:val="18"/>
              </w:rPr>
              <w:t>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B47E914"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.907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0C5869C" w14:textId="77777777" w:rsidR="00D435DC" w:rsidRPr="00D435DC" w:rsidRDefault="00D435DC" w:rsidP="00D435DC">
            <w:pPr>
              <w:autoSpaceDE w:val="0"/>
              <w:autoSpaceDN w:val="0"/>
              <w:adjustRightInd w:val="0"/>
              <w:jc w:val="center"/>
              <w:rPr>
                <w:color w:val="000000" w:themeColor="text1"/>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4C9F34C"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.200</w:t>
            </w:r>
          </w:p>
        </w:tc>
        <w:tc>
          <w:tcPr>
            <w:tcW w:w="722" w:type="dxa"/>
            <w:tcBorders>
              <w:top w:val="single" w:sz="4" w:space="0" w:color="auto"/>
              <w:left w:val="single" w:sz="4" w:space="0" w:color="auto"/>
              <w:bottom w:val="single" w:sz="4" w:space="0" w:color="auto"/>
              <w:right w:val="single" w:sz="4" w:space="0" w:color="auto"/>
            </w:tcBorders>
            <w:shd w:val="clear" w:color="auto" w:fill="FFFFFF"/>
            <w:vAlign w:val="center"/>
          </w:tcPr>
          <w:p w14:paraId="0287A8A5"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14:paraId="295D6323"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7EB0FB19"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669DE691"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52A32583"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.686</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57E2EE73"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14:paraId="37E2A624"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r>
      <w:tr w:rsidR="00D435DC" w:rsidRPr="00D435DC" w14:paraId="16D57321" w14:textId="77777777" w:rsidTr="00D435DC">
        <w:trPr>
          <w:cantSplit/>
          <w:trHeight w:val="340"/>
          <w:tblHeader/>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6083F39" w14:textId="77777777" w:rsidR="00D435DC" w:rsidRPr="00D435DC" w:rsidRDefault="00D435DC" w:rsidP="00D435DC">
            <w:pPr>
              <w:autoSpaceDE w:val="0"/>
              <w:autoSpaceDN w:val="0"/>
              <w:adjustRightInd w:val="0"/>
              <w:ind w:left="60" w:right="60"/>
              <w:jc w:val="center"/>
              <w:rPr>
                <w:bCs/>
                <w:color w:val="000000" w:themeColor="text1"/>
                <w:sz w:val="18"/>
                <w:szCs w:val="18"/>
              </w:rPr>
            </w:pPr>
            <w:r w:rsidRPr="00D435DC">
              <w:rPr>
                <w:bCs/>
                <w:color w:val="000000" w:themeColor="text1"/>
                <w:sz w:val="18"/>
                <w:szCs w:val="18"/>
              </w:rPr>
              <w:t>溶解氧</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756E4D76"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color w:val="000000" w:themeColor="text1"/>
                <w:sz w:val="18"/>
                <w:szCs w:val="18"/>
              </w:rPr>
              <w:t>P</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39EAD51"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-.622</w:t>
            </w:r>
            <w:r w:rsidRPr="00D435DC">
              <w:rPr>
                <w:rFonts w:eastAsia="MingLiU"/>
                <w:color w:val="000000" w:themeColor="text1"/>
                <w:sz w:val="18"/>
                <w:szCs w:val="18"/>
                <w:vertAlign w:val="superscript"/>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96BC33C"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-.094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62DA139"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1</w:t>
            </w:r>
          </w:p>
        </w:tc>
        <w:tc>
          <w:tcPr>
            <w:tcW w:w="722" w:type="dxa"/>
            <w:tcBorders>
              <w:top w:val="single" w:sz="4" w:space="0" w:color="auto"/>
              <w:left w:val="single" w:sz="4" w:space="0" w:color="auto"/>
              <w:bottom w:val="single" w:sz="4" w:space="0" w:color="auto"/>
              <w:right w:val="single" w:sz="4" w:space="0" w:color="auto"/>
            </w:tcBorders>
            <w:shd w:val="clear" w:color="auto" w:fill="FFFFFF"/>
            <w:vAlign w:val="center"/>
          </w:tcPr>
          <w:p w14:paraId="2F8EEC0A"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.002</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14:paraId="1901F76E"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.119</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7B7DE87C"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.073</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284CDFB9"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.094</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282F8DA8"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.186</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435A2A84"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-.106</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14:paraId="751DE48A"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-.050</w:t>
            </w:r>
          </w:p>
        </w:tc>
      </w:tr>
      <w:tr w:rsidR="00D435DC" w:rsidRPr="00D435DC" w14:paraId="35D08904" w14:textId="77777777" w:rsidTr="00D435DC">
        <w:trPr>
          <w:cantSplit/>
          <w:trHeight w:val="340"/>
          <w:tblHeader/>
          <w:jc w:val="center"/>
        </w:trPr>
        <w:tc>
          <w:tcPr>
            <w:tcW w:w="851"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5AE692C" w14:textId="77777777" w:rsidR="00D435DC" w:rsidRPr="00D435DC" w:rsidRDefault="00D435DC" w:rsidP="00D435DC">
            <w:pPr>
              <w:autoSpaceDE w:val="0"/>
              <w:autoSpaceDN w:val="0"/>
              <w:adjustRightInd w:val="0"/>
              <w:jc w:val="center"/>
              <w:rPr>
                <w:bCs/>
                <w:color w:val="000000" w:themeColor="text1"/>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5F056897"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hint="eastAsia"/>
                <w:color w:val="000000" w:themeColor="text1"/>
                <w:sz w:val="18"/>
                <w:szCs w:val="18"/>
              </w:rPr>
              <w:t>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D8A5E1E"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0498900"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.200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019B89D" w14:textId="77777777" w:rsidR="00D435DC" w:rsidRPr="00D435DC" w:rsidRDefault="00D435DC" w:rsidP="00D435DC">
            <w:pPr>
              <w:autoSpaceDE w:val="0"/>
              <w:autoSpaceDN w:val="0"/>
              <w:adjustRightInd w:val="0"/>
              <w:jc w:val="center"/>
              <w:rPr>
                <w:color w:val="000000" w:themeColor="text1"/>
                <w:sz w:val="18"/>
                <w:szCs w:val="18"/>
              </w:rPr>
            </w:pPr>
          </w:p>
        </w:tc>
        <w:tc>
          <w:tcPr>
            <w:tcW w:w="722" w:type="dxa"/>
            <w:tcBorders>
              <w:top w:val="single" w:sz="4" w:space="0" w:color="auto"/>
              <w:left w:val="single" w:sz="4" w:space="0" w:color="auto"/>
              <w:bottom w:val="single" w:sz="4" w:space="0" w:color="auto"/>
              <w:right w:val="single" w:sz="4" w:space="0" w:color="auto"/>
            </w:tcBorders>
            <w:shd w:val="clear" w:color="auto" w:fill="FFFFFF"/>
            <w:vAlign w:val="center"/>
          </w:tcPr>
          <w:p w14:paraId="05CC435E"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.978</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14:paraId="084128F2"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.078</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46CC7D71"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.285</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2DF5345D"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.184</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32E6A53C"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.100</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555DB348"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.118</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14:paraId="06B3ABC0"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.457</w:t>
            </w:r>
          </w:p>
        </w:tc>
      </w:tr>
      <w:tr w:rsidR="00D435DC" w:rsidRPr="00D435DC" w14:paraId="62602522" w14:textId="77777777" w:rsidTr="00D435DC">
        <w:trPr>
          <w:cantSplit/>
          <w:trHeight w:val="340"/>
          <w:tblHeader/>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C2534FF" w14:textId="77777777" w:rsidR="00D435DC" w:rsidRPr="00D435DC" w:rsidRDefault="00D435DC" w:rsidP="00D435DC">
            <w:pPr>
              <w:autoSpaceDE w:val="0"/>
              <w:autoSpaceDN w:val="0"/>
              <w:adjustRightInd w:val="0"/>
              <w:ind w:left="60" w:right="60"/>
              <w:jc w:val="center"/>
              <w:rPr>
                <w:bCs/>
                <w:color w:val="000000" w:themeColor="text1"/>
                <w:sz w:val="18"/>
                <w:szCs w:val="18"/>
              </w:rPr>
            </w:pPr>
            <w:r w:rsidRPr="00D435DC">
              <w:rPr>
                <w:bCs/>
                <w:color w:val="000000" w:themeColor="text1"/>
                <w:sz w:val="18"/>
                <w:szCs w:val="18"/>
              </w:rPr>
              <w:t>氨氮</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5A6EEC9B"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color w:val="000000" w:themeColor="text1"/>
                <w:sz w:val="18"/>
                <w:szCs w:val="18"/>
              </w:rPr>
              <w:t>P</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C77EB92"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-.060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F952425"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.323</w:t>
            </w:r>
            <w:r w:rsidRPr="00D435DC">
              <w:rPr>
                <w:rFonts w:eastAsia="MingLiU"/>
                <w:color w:val="000000" w:themeColor="text1"/>
                <w:sz w:val="18"/>
                <w:szCs w:val="18"/>
                <w:vertAlign w:val="superscript"/>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7986CB2"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.002</w:t>
            </w:r>
          </w:p>
        </w:tc>
        <w:tc>
          <w:tcPr>
            <w:tcW w:w="722" w:type="dxa"/>
            <w:tcBorders>
              <w:top w:val="single" w:sz="4" w:space="0" w:color="auto"/>
              <w:left w:val="single" w:sz="4" w:space="0" w:color="auto"/>
              <w:bottom w:val="single" w:sz="4" w:space="0" w:color="auto"/>
              <w:right w:val="single" w:sz="4" w:space="0" w:color="auto"/>
            </w:tcBorders>
            <w:shd w:val="clear" w:color="auto" w:fill="FFFFFF"/>
            <w:vAlign w:val="center"/>
          </w:tcPr>
          <w:p w14:paraId="1D8EA68F"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1</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14:paraId="049870C7"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.363</w:t>
            </w:r>
            <w:r w:rsidRPr="00D435DC">
              <w:rPr>
                <w:rFonts w:eastAsia="MingLiU"/>
                <w:color w:val="000000" w:themeColor="text1"/>
                <w:sz w:val="18"/>
                <w:szCs w:val="18"/>
                <w:vertAlign w:val="superscript"/>
              </w:rPr>
              <w:t>**</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672B37F1"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-.142</w:t>
            </w:r>
            <w:r w:rsidRPr="00D435DC">
              <w:rPr>
                <w:rFonts w:eastAsia="MingLiU"/>
                <w:color w:val="000000" w:themeColor="text1"/>
                <w:sz w:val="18"/>
                <w:szCs w:val="18"/>
                <w:vertAlign w:val="superscript"/>
              </w:rPr>
              <w:t>*</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000DF47E"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-.187</w:t>
            </w:r>
            <w:r w:rsidRPr="00D435DC">
              <w:rPr>
                <w:rFonts w:eastAsia="MingLiU"/>
                <w:color w:val="000000" w:themeColor="text1"/>
                <w:sz w:val="18"/>
                <w:szCs w:val="18"/>
                <w:vertAlign w:val="superscript"/>
              </w:rPr>
              <w:t>**</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32693461"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.462</w:t>
            </w:r>
            <w:r w:rsidRPr="00D435DC">
              <w:rPr>
                <w:rFonts w:eastAsia="MingLiU"/>
                <w:color w:val="000000" w:themeColor="text1"/>
                <w:sz w:val="18"/>
                <w:szCs w:val="18"/>
                <w:vertAlign w:val="superscript"/>
              </w:rPr>
              <w:t>**</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090B4655"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-.219</w:t>
            </w:r>
            <w:r w:rsidRPr="00D435DC">
              <w:rPr>
                <w:rFonts w:eastAsia="MingLiU"/>
                <w:color w:val="000000" w:themeColor="text1"/>
                <w:sz w:val="18"/>
                <w:szCs w:val="18"/>
                <w:vertAlign w:val="superscript"/>
              </w:rPr>
              <w:t>**</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14:paraId="1095EADF"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.397</w:t>
            </w:r>
            <w:r w:rsidRPr="00D435DC">
              <w:rPr>
                <w:rFonts w:eastAsia="MingLiU"/>
                <w:color w:val="000000" w:themeColor="text1"/>
                <w:sz w:val="18"/>
                <w:szCs w:val="18"/>
                <w:vertAlign w:val="superscript"/>
              </w:rPr>
              <w:t>**</w:t>
            </w:r>
          </w:p>
        </w:tc>
      </w:tr>
      <w:tr w:rsidR="00D435DC" w:rsidRPr="00D435DC" w14:paraId="63EE86BD" w14:textId="77777777" w:rsidTr="00D435DC">
        <w:trPr>
          <w:cantSplit/>
          <w:trHeight w:val="340"/>
          <w:tblHeader/>
          <w:jc w:val="center"/>
        </w:trPr>
        <w:tc>
          <w:tcPr>
            <w:tcW w:w="851"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D7D6511" w14:textId="77777777" w:rsidR="00D435DC" w:rsidRPr="00D435DC" w:rsidRDefault="00D435DC" w:rsidP="00D435DC">
            <w:pPr>
              <w:autoSpaceDE w:val="0"/>
              <w:autoSpaceDN w:val="0"/>
              <w:adjustRightInd w:val="0"/>
              <w:jc w:val="center"/>
              <w:rPr>
                <w:bCs/>
                <w:color w:val="000000" w:themeColor="text1"/>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6E9AFD3D"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hint="eastAsia"/>
                <w:color w:val="000000" w:themeColor="text1"/>
                <w:sz w:val="18"/>
                <w:szCs w:val="18"/>
              </w:rPr>
              <w:t>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AF1F29D"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.543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EF548C7"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2F5C8AB"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.978</w:t>
            </w:r>
          </w:p>
        </w:tc>
        <w:tc>
          <w:tcPr>
            <w:tcW w:w="722" w:type="dxa"/>
            <w:tcBorders>
              <w:top w:val="single" w:sz="4" w:space="0" w:color="auto"/>
              <w:left w:val="single" w:sz="4" w:space="0" w:color="auto"/>
              <w:bottom w:val="single" w:sz="4" w:space="0" w:color="auto"/>
              <w:right w:val="single" w:sz="4" w:space="0" w:color="auto"/>
            </w:tcBorders>
            <w:shd w:val="clear" w:color="auto" w:fill="FFFFFF"/>
            <w:vAlign w:val="center"/>
          </w:tcPr>
          <w:p w14:paraId="0A2021D0" w14:textId="77777777" w:rsidR="00D435DC" w:rsidRPr="00D435DC" w:rsidRDefault="00D435DC" w:rsidP="00D435DC">
            <w:pPr>
              <w:autoSpaceDE w:val="0"/>
              <w:autoSpaceDN w:val="0"/>
              <w:adjustRightInd w:val="0"/>
              <w:jc w:val="center"/>
              <w:rPr>
                <w:color w:val="000000" w:themeColor="text1"/>
                <w:sz w:val="18"/>
                <w:szCs w:val="18"/>
              </w:rPr>
            </w:pP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14:paraId="0DBDEC4D"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4A1F013E"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.021</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227F7500"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.003</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0EB853CD"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507387EF"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14:paraId="7B32B8F5"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r>
      <w:tr w:rsidR="00D435DC" w:rsidRPr="00D435DC" w14:paraId="1948210F" w14:textId="77777777" w:rsidTr="00D435DC">
        <w:trPr>
          <w:cantSplit/>
          <w:trHeight w:val="340"/>
          <w:tblHeader/>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0B3E4B0" w14:textId="77777777" w:rsidR="00D435DC" w:rsidRPr="00D435DC" w:rsidRDefault="00D435DC" w:rsidP="00D435DC">
            <w:pPr>
              <w:autoSpaceDE w:val="0"/>
              <w:autoSpaceDN w:val="0"/>
              <w:adjustRightInd w:val="0"/>
              <w:ind w:left="60" w:right="60"/>
              <w:jc w:val="center"/>
              <w:rPr>
                <w:bCs/>
                <w:color w:val="000000" w:themeColor="text1"/>
                <w:sz w:val="18"/>
                <w:szCs w:val="18"/>
              </w:rPr>
            </w:pPr>
            <w:r w:rsidRPr="00D435DC">
              <w:rPr>
                <w:bCs/>
                <w:color w:val="000000" w:themeColor="text1"/>
                <w:sz w:val="18"/>
                <w:szCs w:val="18"/>
              </w:rPr>
              <w:t>总磷</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20592096"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color w:val="000000" w:themeColor="text1"/>
                <w:sz w:val="18"/>
                <w:szCs w:val="18"/>
              </w:rPr>
              <w:t>P</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643DC82"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.083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46F1BAD"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.240</w:t>
            </w:r>
            <w:r w:rsidRPr="00D435DC">
              <w:rPr>
                <w:rFonts w:eastAsia="MingLiU"/>
                <w:color w:val="000000" w:themeColor="text1"/>
                <w:sz w:val="18"/>
                <w:szCs w:val="18"/>
                <w:vertAlign w:val="superscript"/>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5859B61"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.119</w:t>
            </w:r>
          </w:p>
        </w:tc>
        <w:tc>
          <w:tcPr>
            <w:tcW w:w="722" w:type="dxa"/>
            <w:tcBorders>
              <w:top w:val="single" w:sz="4" w:space="0" w:color="auto"/>
              <w:left w:val="single" w:sz="4" w:space="0" w:color="auto"/>
              <w:bottom w:val="single" w:sz="4" w:space="0" w:color="auto"/>
              <w:right w:val="single" w:sz="4" w:space="0" w:color="auto"/>
            </w:tcBorders>
            <w:shd w:val="clear" w:color="auto" w:fill="FFFFFF"/>
            <w:vAlign w:val="center"/>
          </w:tcPr>
          <w:p w14:paraId="21A6C8C8"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.363</w:t>
            </w:r>
            <w:r w:rsidRPr="00D435DC">
              <w:rPr>
                <w:rFonts w:eastAsia="MingLiU"/>
                <w:color w:val="000000" w:themeColor="text1"/>
                <w:sz w:val="18"/>
                <w:szCs w:val="18"/>
                <w:vertAlign w:val="superscript"/>
              </w:rPr>
              <w:t>**</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14:paraId="167173E8"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1</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19783731"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-.209</w:t>
            </w:r>
            <w:r w:rsidRPr="00D435DC">
              <w:rPr>
                <w:rFonts w:eastAsia="MingLiU"/>
                <w:color w:val="000000" w:themeColor="text1"/>
                <w:sz w:val="18"/>
                <w:szCs w:val="18"/>
                <w:vertAlign w:val="superscript"/>
              </w:rPr>
              <w:t>**</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33EA1736"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-.210</w:t>
            </w:r>
            <w:r w:rsidRPr="00D435DC">
              <w:rPr>
                <w:rFonts w:eastAsia="MingLiU"/>
                <w:color w:val="000000" w:themeColor="text1"/>
                <w:sz w:val="18"/>
                <w:szCs w:val="18"/>
                <w:vertAlign w:val="superscript"/>
              </w:rPr>
              <w:t>**</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3689463D"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.306</w:t>
            </w:r>
            <w:r w:rsidRPr="00D435DC">
              <w:rPr>
                <w:rFonts w:eastAsia="MingLiU"/>
                <w:color w:val="000000" w:themeColor="text1"/>
                <w:sz w:val="18"/>
                <w:szCs w:val="18"/>
                <w:vertAlign w:val="superscript"/>
              </w:rPr>
              <w:t>**</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4B5860E9"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-.613</w:t>
            </w:r>
            <w:r w:rsidRPr="00D435DC">
              <w:rPr>
                <w:rFonts w:eastAsia="MingLiU"/>
                <w:color w:val="000000" w:themeColor="text1"/>
                <w:sz w:val="18"/>
                <w:szCs w:val="18"/>
                <w:vertAlign w:val="superscript"/>
              </w:rPr>
              <w:t>**</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14:paraId="188AA0D1"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.488</w:t>
            </w:r>
            <w:r w:rsidRPr="00D435DC">
              <w:rPr>
                <w:rFonts w:eastAsia="MingLiU"/>
                <w:color w:val="000000" w:themeColor="text1"/>
                <w:sz w:val="18"/>
                <w:szCs w:val="18"/>
                <w:vertAlign w:val="superscript"/>
              </w:rPr>
              <w:t>**</w:t>
            </w:r>
          </w:p>
        </w:tc>
      </w:tr>
      <w:tr w:rsidR="00D435DC" w:rsidRPr="00D435DC" w14:paraId="7DE6CAD1" w14:textId="77777777" w:rsidTr="00D435DC">
        <w:trPr>
          <w:cantSplit/>
          <w:trHeight w:val="340"/>
          <w:tblHeader/>
          <w:jc w:val="center"/>
        </w:trPr>
        <w:tc>
          <w:tcPr>
            <w:tcW w:w="851"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F28F996" w14:textId="77777777" w:rsidR="00D435DC" w:rsidRPr="00D435DC" w:rsidRDefault="00D435DC" w:rsidP="00D435DC">
            <w:pPr>
              <w:autoSpaceDE w:val="0"/>
              <w:autoSpaceDN w:val="0"/>
              <w:adjustRightInd w:val="0"/>
              <w:jc w:val="center"/>
              <w:rPr>
                <w:bCs/>
                <w:color w:val="000000" w:themeColor="text1"/>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61FBF816"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hint="eastAsia"/>
                <w:color w:val="000000" w:themeColor="text1"/>
                <w:sz w:val="18"/>
                <w:szCs w:val="18"/>
              </w:rPr>
              <w:t>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A6942EE"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.415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3395D41"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ABB7AAD"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.078</w:t>
            </w:r>
          </w:p>
        </w:tc>
        <w:tc>
          <w:tcPr>
            <w:tcW w:w="722" w:type="dxa"/>
            <w:tcBorders>
              <w:top w:val="single" w:sz="4" w:space="0" w:color="auto"/>
              <w:left w:val="single" w:sz="4" w:space="0" w:color="auto"/>
              <w:bottom w:val="single" w:sz="4" w:space="0" w:color="auto"/>
              <w:right w:val="single" w:sz="4" w:space="0" w:color="auto"/>
            </w:tcBorders>
            <w:shd w:val="clear" w:color="auto" w:fill="FFFFFF"/>
            <w:vAlign w:val="center"/>
          </w:tcPr>
          <w:p w14:paraId="655E268C"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14:paraId="67F9B1AF" w14:textId="77777777" w:rsidR="00D435DC" w:rsidRPr="00D435DC" w:rsidRDefault="00D435DC" w:rsidP="00D435DC">
            <w:pPr>
              <w:autoSpaceDE w:val="0"/>
              <w:autoSpaceDN w:val="0"/>
              <w:adjustRightInd w:val="0"/>
              <w:jc w:val="center"/>
              <w:rPr>
                <w:color w:val="000000" w:themeColor="text1"/>
                <w:sz w:val="18"/>
                <w:szCs w:val="18"/>
              </w:rPr>
            </w:pP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712264D5"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.001</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4F832C8C"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.001</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7650E9B9"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.002</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19234982"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14:paraId="79C7B7E5"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r>
      <w:tr w:rsidR="00D435DC" w:rsidRPr="00D435DC" w14:paraId="62ED1715" w14:textId="77777777" w:rsidTr="00D435DC">
        <w:trPr>
          <w:cantSplit/>
          <w:trHeight w:val="340"/>
          <w:tblHeader/>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9FFB33B" w14:textId="77777777" w:rsidR="00D435DC" w:rsidRPr="00D435DC" w:rsidRDefault="00D435DC" w:rsidP="00D435DC">
            <w:pPr>
              <w:autoSpaceDE w:val="0"/>
              <w:autoSpaceDN w:val="0"/>
              <w:adjustRightInd w:val="0"/>
              <w:ind w:left="60" w:right="60"/>
              <w:jc w:val="center"/>
              <w:rPr>
                <w:bCs/>
                <w:color w:val="000000" w:themeColor="text1"/>
                <w:sz w:val="18"/>
                <w:szCs w:val="18"/>
              </w:rPr>
            </w:pPr>
            <w:r w:rsidRPr="00D435DC">
              <w:rPr>
                <w:bCs/>
                <w:color w:val="000000" w:themeColor="text1"/>
                <w:sz w:val="18"/>
                <w:szCs w:val="18"/>
              </w:rPr>
              <w:t>总氮</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018BA94B"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color w:val="000000" w:themeColor="text1"/>
                <w:sz w:val="18"/>
                <w:szCs w:val="18"/>
              </w:rPr>
              <w:t>P</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5EA40F7"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-.268</w:t>
            </w:r>
            <w:r w:rsidRPr="00D435DC">
              <w:rPr>
                <w:rFonts w:eastAsia="MingLiU"/>
                <w:color w:val="000000" w:themeColor="text1"/>
                <w:sz w:val="18"/>
                <w:szCs w:val="18"/>
                <w:vertAlign w:val="superscript"/>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6CB2FB4"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-.268</w:t>
            </w:r>
            <w:r w:rsidRPr="00D435DC">
              <w:rPr>
                <w:rFonts w:eastAsia="MingLiU"/>
                <w:color w:val="000000" w:themeColor="text1"/>
                <w:sz w:val="18"/>
                <w:szCs w:val="18"/>
                <w:vertAlign w:val="superscript"/>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BF1E7E1"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.073</w:t>
            </w:r>
          </w:p>
        </w:tc>
        <w:tc>
          <w:tcPr>
            <w:tcW w:w="722" w:type="dxa"/>
            <w:tcBorders>
              <w:top w:val="single" w:sz="4" w:space="0" w:color="auto"/>
              <w:left w:val="single" w:sz="4" w:space="0" w:color="auto"/>
              <w:bottom w:val="single" w:sz="4" w:space="0" w:color="auto"/>
              <w:right w:val="single" w:sz="4" w:space="0" w:color="auto"/>
            </w:tcBorders>
            <w:shd w:val="clear" w:color="auto" w:fill="FFFFFF"/>
            <w:vAlign w:val="center"/>
          </w:tcPr>
          <w:p w14:paraId="2A597443"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-.142</w:t>
            </w:r>
            <w:r w:rsidRPr="00D435DC">
              <w:rPr>
                <w:rFonts w:eastAsia="MingLiU"/>
                <w:color w:val="000000" w:themeColor="text1"/>
                <w:sz w:val="18"/>
                <w:szCs w:val="18"/>
                <w:vertAlign w:val="superscript"/>
              </w:rPr>
              <w:t>*</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14:paraId="44CDF9CB"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-.209</w:t>
            </w:r>
            <w:r w:rsidRPr="00D435DC">
              <w:rPr>
                <w:rFonts w:eastAsia="MingLiU"/>
                <w:color w:val="000000" w:themeColor="text1"/>
                <w:sz w:val="18"/>
                <w:szCs w:val="18"/>
                <w:vertAlign w:val="superscript"/>
              </w:rPr>
              <w:t>**</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2CF4B737"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1</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432583FC"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.947</w:t>
            </w:r>
            <w:r w:rsidRPr="00D435DC">
              <w:rPr>
                <w:rFonts w:eastAsia="MingLiU"/>
                <w:color w:val="000000" w:themeColor="text1"/>
                <w:sz w:val="18"/>
                <w:szCs w:val="18"/>
                <w:vertAlign w:val="superscript"/>
              </w:rPr>
              <w:t>**</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11452D92"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.250</w:t>
            </w:r>
            <w:r w:rsidRPr="00D435DC">
              <w:rPr>
                <w:rFonts w:eastAsia="MingLiU"/>
                <w:color w:val="000000" w:themeColor="text1"/>
                <w:sz w:val="18"/>
                <w:szCs w:val="18"/>
                <w:vertAlign w:val="superscript"/>
              </w:rPr>
              <w:t>*</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25F1F768"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.523</w:t>
            </w:r>
            <w:r w:rsidRPr="00D435DC">
              <w:rPr>
                <w:rFonts w:eastAsia="MingLiU"/>
                <w:color w:val="000000" w:themeColor="text1"/>
                <w:sz w:val="18"/>
                <w:szCs w:val="18"/>
                <w:vertAlign w:val="superscript"/>
              </w:rPr>
              <w:t>**</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14:paraId="4EAD218E"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-.550</w:t>
            </w:r>
            <w:r w:rsidRPr="00D435DC">
              <w:rPr>
                <w:rFonts w:eastAsia="MingLiU"/>
                <w:color w:val="000000" w:themeColor="text1"/>
                <w:sz w:val="18"/>
                <w:szCs w:val="18"/>
                <w:vertAlign w:val="superscript"/>
              </w:rPr>
              <w:t>**</w:t>
            </w:r>
          </w:p>
        </w:tc>
      </w:tr>
      <w:tr w:rsidR="00D435DC" w:rsidRPr="00D435DC" w14:paraId="44772E3F" w14:textId="77777777" w:rsidTr="00D435DC">
        <w:trPr>
          <w:cantSplit/>
          <w:trHeight w:val="340"/>
          <w:tblHeader/>
          <w:jc w:val="center"/>
        </w:trPr>
        <w:tc>
          <w:tcPr>
            <w:tcW w:w="851"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C9B59F2" w14:textId="77777777" w:rsidR="00D435DC" w:rsidRPr="00D435DC" w:rsidRDefault="00D435DC" w:rsidP="00D435DC">
            <w:pPr>
              <w:autoSpaceDE w:val="0"/>
              <w:autoSpaceDN w:val="0"/>
              <w:adjustRightInd w:val="0"/>
              <w:jc w:val="center"/>
              <w:rPr>
                <w:bCs/>
                <w:color w:val="000000" w:themeColor="text1"/>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2ED6602C"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hint="eastAsia"/>
                <w:color w:val="000000" w:themeColor="text1"/>
                <w:sz w:val="18"/>
                <w:szCs w:val="18"/>
              </w:rPr>
              <w:t>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13447DB"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DB58E85"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9298F29"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.285</w:t>
            </w:r>
          </w:p>
        </w:tc>
        <w:tc>
          <w:tcPr>
            <w:tcW w:w="722" w:type="dxa"/>
            <w:tcBorders>
              <w:top w:val="single" w:sz="4" w:space="0" w:color="auto"/>
              <w:left w:val="single" w:sz="4" w:space="0" w:color="auto"/>
              <w:bottom w:val="single" w:sz="4" w:space="0" w:color="auto"/>
              <w:right w:val="single" w:sz="4" w:space="0" w:color="auto"/>
            </w:tcBorders>
            <w:shd w:val="clear" w:color="auto" w:fill="FFFFFF"/>
            <w:vAlign w:val="center"/>
          </w:tcPr>
          <w:p w14:paraId="0A65E1B4"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.021</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14:paraId="019066A6"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.001</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1BBEA0E2" w14:textId="77777777" w:rsidR="00D435DC" w:rsidRPr="00D435DC" w:rsidRDefault="00D435DC" w:rsidP="00D435DC">
            <w:pPr>
              <w:autoSpaceDE w:val="0"/>
              <w:autoSpaceDN w:val="0"/>
              <w:adjustRightInd w:val="0"/>
              <w:jc w:val="center"/>
              <w:rPr>
                <w:color w:val="000000" w:themeColor="text1"/>
                <w:sz w:val="18"/>
                <w:szCs w:val="18"/>
              </w:rPr>
            </w:pP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7B2EC8E1"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4CDD4FB8"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.011</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61481E55"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14:paraId="26C09093"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r>
      <w:tr w:rsidR="00D435DC" w:rsidRPr="00D435DC" w14:paraId="2CE0683D" w14:textId="77777777" w:rsidTr="00D435DC">
        <w:trPr>
          <w:cantSplit/>
          <w:trHeight w:val="340"/>
          <w:tblHeader/>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B35EE5F" w14:textId="77777777" w:rsidR="00D435DC" w:rsidRPr="00D435DC" w:rsidRDefault="00D435DC" w:rsidP="00D435DC">
            <w:pPr>
              <w:autoSpaceDE w:val="0"/>
              <w:autoSpaceDN w:val="0"/>
              <w:adjustRightInd w:val="0"/>
              <w:ind w:left="60" w:right="60"/>
              <w:jc w:val="center"/>
              <w:rPr>
                <w:bCs/>
                <w:color w:val="000000" w:themeColor="text1"/>
                <w:sz w:val="18"/>
                <w:szCs w:val="18"/>
              </w:rPr>
            </w:pPr>
            <w:r w:rsidRPr="00D435DC">
              <w:rPr>
                <w:bCs/>
                <w:color w:val="000000" w:themeColor="text1"/>
                <w:sz w:val="18"/>
                <w:szCs w:val="18"/>
              </w:rPr>
              <w:t>硝酸盐</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4F0670ED"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color w:val="000000" w:themeColor="text1"/>
                <w:sz w:val="18"/>
                <w:szCs w:val="18"/>
              </w:rPr>
              <w:t>P</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52719B3"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-.202</w:t>
            </w:r>
            <w:r w:rsidRPr="00D435DC">
              <w:rPr>
                <w:rFonts w:eastAsia="MingLiU"/>
                <w:color w:val="000000" w:themeColor="text1"/>
                <w:sz w:val="18"/>
                <w:szCs w:val="18"/>
                <w:vertAlign w:val="superscript"/>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811CD8F"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-.439</w:t>
            </w:r>
            <w:r w:rsidRPr="00D435DC">
              <w:rPr>
                <w:rFonts w:eastAsia="MingLiU"/>
                <w:color w:val="000000" w:themeColor="text1"/>
                <w:sz w:val="18"/>
                <w:szCs w:val="18"/>
                <w:vertAlign w:val="superscript"/>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E079F26"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.094</w:t>
            </w:r>
          </w:p>
        </w:tc>
        <w:tc>
          <w:tcPr>
            <w:tcW w:w="722" w:type="dxa"/>
            <w:tcBorders>
              <w:top w:val="single" w:sz="4" w:space="0" w:color="auto"/>
              <w:left w:val="single" w:sz="4" w:space="0" w:color="auto"/>
              <w:bottom w:val="single" w:sz="4" w:space="0" w:color="auto"/>
              <w:right w:val="single" w:sz="4" w:space="0" w:color="auto"/>
            </w:tcBorders>
            <w:shd w:val="clear" w:color="auto" w:fill="FFFFFF"/>
            <w:vAlign w:val="center"/>
          </w:tcPr>
          <w:p w14:paraId="7571311E"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-.187</w:t>
            </w:r>
            <w:r w:rsidRPr="00D435DC">
              <w:rPr>
                <w:rFonts w:eastAsia="MingLiU"/>
                <w:color w:val="000000" w:themeColor="text1"/>
                <w:sz w:val="18"/>
                <w:szCs w:val="18"/>
                <w:vertAlign w:val="superscript"/>
              </w:rPr>
              <w:t>**</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14:paraId="12765492"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-.210</w:t>
            </w:r>
            <w:r w:rsidRPr="00D435DC">
              <w:rPr>
                <w:rFonts w:eastAsia="MingLiU"/>
                <w:color w:val="000000" w:themeColor="text1"/>
                <w:sz w:val="18"/>
                <w:szCs w:val="18"/>
                <w:vertAlign w:val="superscript"/>
              </w:rPr>
              <w:t>**</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60972480"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.947</w:t>
            </w:r>
            <w:r w:rsidRPr="00D435DC">
              <w:rPr>
                <w:rFonts w:eastAsia="MingLiU"/>
                <w:color w:val="000000" w:themeColor="text1"/>
                <w:sz w:val="18"/>
                <w:szCs w:val="18"/>
                <w:vertAlign w:val="superscript"/>
              </w:rPr>
              <w:t>**</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21603CEF"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1</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040E6F06"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.099</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38C5F69F"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.509</w:t>
            </w:r>
            <w:r w:rsidRPr="00D435DC">
              <w:rPr>
                <w:rFonts w:eastAsia="MingLiU"/>
                <w:color w:val="000000" w:themeColor="text1"/>
                <w:sz w:val="18"/>
                <w:szCs w:val="18"/>
                <w:vertAlign w:val="superscript"/>
              </w:rPr>
              <w:t>**</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14:paraId="1D930981"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-.616</w:t>
            </w:r>
            <w:r w:rsidRPr="00D435DC">
              <w:rPr>
                <w:rFonts w:eastAsia="MingLiU"/>
                <w:color w:val="000000" w:themeColor="text1"/>
                <w:sz w:val="18"/>
                <w:szCs w:val="18"/>
                <w:vertAlign w:val="superscript"/>
              </w:rPr>
              <w:t>**</w:t>
            </w:r>
          </w:p>
        </w:tc>
      </w:tr>
      <w:tr w:rsidR="00D435DC" w:rsidRPr="00D435DC" w14:paraId="65B5F942" w14:textId="77777777" w:rsidTr="00D435DC">
        <w:trPr>
          <w:cantSplit/>
          <w:trHeight w:val="340"/>
          <w:tblHeader/>
          <w:jc w:val="center"/>
        </w:trPr>
        <w:tc>
          <w:tcPr>
            <w:tcW w:w="851"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80BC5DA" w14:textId="77777777" w:rsidR="00D435DC" w:rsidRPr="00D435DC" w:rsidRDefault="00D435DC" w:rsidP="00D435DC">
            <w:pPr>
              <w:autoSpaceDE w:val="0"/>
              <w:autoSpaceDN w:val="0"/>
              <w:adjustRightInd w:val="0"/>
              <w:jc w:val="center"/>
              <w:rPr>
                <w:bCs/>
                <w:color w:val="000000" w:themeColor="text1"/>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36B1FFEE"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hint="eastAsia"/>
                <w:color w:val="000000" w:themeColor="text1"/>
                <w:sz w:val="18"/>
                <w:szCs w:val="18"/>
              </w:rPr>
              <w:t>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5B42F17"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.038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C7F7932"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15945F6"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.184</w:t>
            </w:r>
          </w:p>
        </w:tc>
        <w:tc>
          <w:tcPr>
            <w:tcW w:w="722" w:type="dxa"/>
            <w:tcBorders>
              <w:top w:val="single" w:sz="4" w:space="0" w:color="auto"/>
              <w:left w:val="single" w:sz="4" w:space="0" w:color="auto"/>
              <w:bottom w:val="single" w:sz="4" w:space="0" w:color="auto"/>
              <w:right w:val="single" w:sz="4" w:space="0" w:color="auto"/>
            </w:tcBorders>
            <w:shd w:val="clear" w:color="auto" w:fill="FFFFFF"/>
            <w:vAlign w:val="center"/>
          </w:tcPr>
          <w:p w14:paraId="68DDBD31"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.003</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14:paraId="1DAFDDF0"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.001</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7EE2118E"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41C87ED4" w14:textId="77777777" w:rsidR="00D435DC" w:rsidRPr="00D435DC" w:rsidRDefault="00D435DC" w:rsidP="00D435DC">
            <w:pPr>
              <w:autoSpaceDE w:val="0"/>
              <w:autoSpaceDN w:val="0"/>
              <w:adjustRightInd w:val="0"/>
              <w:jc w:val="center"/>
              <w:rPr>
                <w:color w:val="000000" w:themeColor="text1"/>
                <w:sz w:val="18"/>
                <w:szCs w:val="18"/>
              </w:rPr>
            </w:pP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43B669CD"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.316</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4805AEB2"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14:paraId="1D0BB89C"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r>
      <w:tr w:rsidR="00D435DC" w:rsidRPr="00D435DC" w14:paraId="65E99B6A" w14:textId="77777777" w:rsidTr="00D435DC">
        <w:trPr>
          <w:cantSplit/>
          <w:trHeight w:val="340"/>
          <w:tblHeader/>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12848D9" w14:textId="77777777" w:rsidR="00D435DC" w:rsidRPr="00D435DC" w:rsidRDefault="00D435DC" w:rsidP="00D435DC">
            <w:pPr>
              <w:autoSpaceDE w:val="0"/>
              <w:autoSpaceDN w:val="0"/>
              <w:adjustRightInd w:val="0"/>
              <w:ind w:left="60" w:right="60"/>
              <w:jc w:val="center"/>
              <w:rPr>
                <w:bCs/>
                <w:color w:val="000000" w:themeColor="text1"/>
                <w:sz w:val="18"/>
                <w:szCs w:val="18"/>
              </w:rPr>
            </w:pPr>
            <w:r w:rsidRPr="00D435DC">
              <w:rPr>
                <w:bCs/>
                <w:color w:val="000000" w:themeColor="text1"/>
                <w:sz w:val="18"/>
                <w:szCs w:val="18"/>
              </w:rPr>
              <w:t>浑浊度</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517F6793"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color w:val="000000" w:themeColor="text1"/>
                <w:sz w:val="18"/>
                <w:szCs w:val="18"/>
              </w:rPr>
              <w:t>P</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FB55BD4"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-.204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B909D4D"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-.042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5EF38D0"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.186</w:t>
            </w:r>
          </w:p>
        </w:tc>
        <w:tc>
          <w:tcPr>
            <w:tcW w:w="722" w:type="dxa"/>
            <w:tcBorders>
              <w:top w:val="single" w:sz="4" w:space="0" w:color="auto"/>
              <w:left w:val="single" w:sz="4" w:space="0" w:color="auto"/>
              <w:bottom w:val="single" w:sz="4" w:space="0" w:color="auto"/>
              <w:right w:val="single" w:sz="4" w:space="0" w:color="auto"/>
            </w:tcBorders>
            <w:shd w:val="clear" w:color="auto" w:fill="FFFFFF"/>
            <w:vAlign w:val="center"/>
          </w:tcPr>
          <w:p w14:paraId="056352FE"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.462</w:t>
            </w:r>
            <w:r w:rsidRPr="00D435DC">
              <w:rPr>
                <w:rFonts w:eastAsia="MingLiU"/>
                <w:color w:val="000000" w:themeColor="text1"/>
                <w:sz w:val="18"/>
                <w:szCs w:val="18"/>
                <w:vertAlign w:val="superscript"/>
              </w:rPr>
              <w:t>**</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14:paraId="4E737C11"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.306</w:t>
            </w:r>
            <w:r w:rsidRPr="00D435DC">
              <w:rPr>
                <w:rFonts w:eastAsia="MingLiU"/>
                <w:color w:val="000000" w:themeColor="text1"/>
                <w:sz w:val="18"/>
                <w:szCs w:val="18"/>
                <w:vertAlign w:val="superscript"/>
              </w:rPr>
              <w:t>**</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3F6B6EF1"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.250</w:t>
            </w:r>
            <w:r w:rsidRPr="00D435DC">
              <w:rPr>
                <w:rFonts w:eastAsia="MingLiU"/>
                <w:color w:val="000000" w:themeColor="text1"/>
                <w:sz w:val="18"/>
                <w:szCs w:val="18"/>
                <w:vertAlign w:val="superscript"/>
              </w:rPr>
              <w:t>*</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178BFA6E"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.099</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7013107F"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1</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266CBD5E"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-.070</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14:paraId="34A981E9"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.028</w:t>
            </w:r>
          </w:p>
        </w:tc>
      </w:tr>
      <w:tr w:rsidR="00D435DC" w:rsidRPr="00D435DC" w14:paraId="58A67B0C" w14:textId="77777777" w:rsidTr="00D435DC">
        <w:trPr>
          <w:cantSplit/>
          <w:trHeight w:val="340"/>
          <w:tblHeader/>
          <w:jc w:val="center"/>
        </w:trPr>
        <w:tc>
          <w:tcPr>
            <w:tcW w:w="851"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DFC0E32" w14:textId="77777777" w:rsidR="00D435DC" w:rsidRPr="00D435DC" w:rsidRDefault="00D435DC" w:rsidP="00D435DC">
            <w:pPr>
              <w:autoSpaceDE w:val="0"/>
              <w:autoSpaceDN w:val="0"/>
              <w:adjustRightInd w:val="0"/>
              <w:jc w:val="center"/>
              <w:rPr>
                <w:bCs/>
                <w:color w:val="000000" w:themeColor="text1"/>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59B96217"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hint="eastAsia"/>
                <w:color w:val="000000" w:themeColor="text1"/>
                <w:sz w:val="18"/>
                <w:szCs w:val="18"/>
              </w:rPr>
              <w:t>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7F4E299"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.155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8A5E40B"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.686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F2A5962"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.100</w:t>
            </w:r>
          </w:p>
        </w:tc>
        <w:tc>
          <w:tcPr>
            <w:tcW w:w="722" w:type="dxa"/>
            <w:tcBorders>
              <w:top w:val="single" w:sz="4" w:space="0" w:color="auto"/>
              <w:left w:val="single" w:sz="4" w:space="0" w:color="auto"/>
              <w:bottom w:val="single" w:sz="4" w:space="0" w:color="auto"/>
              <w:right w:val="single" w:sz="4" w:space="0" w:color="auto"/>
            </w:tcBorders>
            <w:shd w:val="clear" w:color="auto" w:fill="FFFFFF"/>
            <w:vAlign w:val="center"/>
          </w:tcPr>
          <w:p w14:paraId="36B3C0D8"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14:paraId="28F9F9CF"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.002</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18F13DCA"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.011</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79DC1BB6"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.316</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0C201134" w14:textId="77777777" w:rsidR="00D435DC" w:rsidRPr="00D435DC" w:rsidRDefault="00D435DC" w:rsidP="00D435DC">
            <w:pPr>
              <w:autoSpaceDE w:val="0"/>
              <w:autoSpaceDN w:val="0"/>
              <w:adjustRightInd w:val="0"/>
              <w:jc w:val="center"/>
              <w:rPr>
                <w:color w:val="000000" w:themeColor="text1"/>
                <w:sz w:val="18"/>
                <w:szCs w:val="18"/>
              </w:rPr>
            </w:pP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4540A393"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.488</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14:paraId="5BD01445"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.767</w:t>
            </w:r>
          </w:p>
        </w:tc>
      </w:tr>
      <w:tr w:rsidR="00D435DC" w:rsidRPr="00D435DC" w14:paraId="281685E7" w14:textId="77777777" w:rsidTr="00D435DC">
        <w:trPr>
          <w:cantSplit/>
          <w:trHeight w:val="340"/>
          <w:tblHeader/>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5CB6F5A" w14:textId="77777777" w:rsidR="00D435DC" w:rsidRPr="00D435DC" w:rsidRDefault="00D435DC" w:rsidP="00D435DC">
            <w:pPr>
              <w:autoSpaceDE w:val="0"/>
              <w:autoSpaceDN w:val="0"/>
              <w:adjustRightInd w:val="0"/>
              <w:ind w:left="60" w:right="60"/>
              <w:jc w:val="center"/>
              <w:rPr>
                <w:bCs/>
                <w:color w:val="000000" w:themeColor="text1"/>
                <w:sz w:val="18"/>
                <w:szCs w:val="18"/>
              </w:rPr>
            </w:pPr>
            <w:r w:rsidRPr="00D435DC">
              <w:rPr>
                <w:bCs/>
                <w:color w:val="000000" w:themeColor="text1"/>
                <w:sz w:val="18"/>
                <w:szCs w:val="18"/>
              </w:rPr>
              <w:t>氮磷比</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687B8A10"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color w:val="000000" w:themeColor="text1"/>
                <w:sz w:val="18"/>
                <w:szCs w:val="18"/>
              </w:rPr>
              <w:t>P</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66C74C2"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9C8145C"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-.310</w:t>
            </w:r>
            <w:r w:rsidRPr="00D435DC">
              <w:rPr>
                <w:rFonts w:eastAsia="MingLiU"/>
                <w:color w:val="000000" w:themeColor="text1"/>
                <w:sz w:val="18"/>
                <w:szCs w:val="18"/>
                <w:vertAlign w:val="superscript"/>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BC1FE1D"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-.106</w:t>
            </w:r>
          </w:p>
        </w:tc>
        <w:tc>
          <w:tcPr>
            <w:tcW w:w="722" w:type="dxa"/>
            <w:tcBorders>
              <w:top w:val="single" w:sz="4" w:space="0" w:color="auto"/>
              <w:left w:val="single" w:sz="4" w:space="0" w:color="auto"/>
              <w:bottom w:val="single" w:sz="4" w:space="0" w:color="auto"/>
              <w:right w:val="single" w:sz="4" w:space="0" w:color="auto"/>
            </w:tcBorders>
            <w:shd w:val="clear" w:color="auto" w:fill="FFFFFF"/>
            <w:vAlign w:val="center"/>
          </w:tcPr>
          <w:p w14:paraId="1C3E7F92"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-.219</w:t>
            </w:r>
            <w:r w:rsidRPr="00D435DC">
              <w:rPr>
                <w:rFonts w:eastAsia="MingLiU"/>
                <w:color w:val="000000" w:themeColor="text1"/>
                <w:sz w:val="18"/>
                <w:szCs w:val="18"/>
                <w:vertAlign w:val="superscript"/>
              </w:rPr>
              <w:t>**</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14:paraId="24B0C022"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-.613</w:t>
            </w:r>
            <w:r w:rsidRPr="00D435DC">
              <w:rPr>
                <w:rFonts w:eastAsia="MingLiU"/>
                <w:color w:val="000000" w:themeColor="text1"/>
                <w:sz w:val="18"/>
                <w:szCs w:val="18"/>
                <w:vertAlign w:val="superscript"/>
              </w:rPr>
              <w:t>**</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2BC7A5C1"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.523</w:t>
            </w:r>
            <w:r w:rsidRPr="00D435DC">
              <w:rPr>
                <w:rFonts w:eastAsia="MingLiU"/>
                <w:color w:val="000000" w:themeColor="text1"/>
                <w:sz w:val="18"/>
                <w:szCs w:val="18"/>
                <w:vertAlign w:val="superscript"/>
              </w:rPr>
              <w:t>**</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252EA8F1"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.509</w:t>
            </w:r>
            <w:r w:rsidRPr="00D435DC">
              <w:rPr>
                <w:rFonts w:eastAsia="MingLiU"/>
                <w:color w:val="000000" w:themeColor="text1"/>
                <w:sz w:val="18"/>
                <w:szCs w:val="18"/>
                <w:vertAlign w:val="superscript"/>
              </w:rPr>
              <w:t>**</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0A13F880"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-.070</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3B30FCE6"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1</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14:paraId="6162D872"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-.432</w:t>
            </w:r>
            <w:r w:rsidRPr="00D435DC">
              <w:rPr>
                <w:rFonts w:eastAsia="MingLiU"/>
                <w:color w:val="000000" w:themeColor="text1"/>
                <w:sz w:val="18"/>
                <w:szCs w:val="18"/>
                <w:vertAlign w:val="superscript"/>
              </w:rPr>
              <w:t>**</w:t>
            </w:r>
          </w:p>
        </w:tc>
      </w:tr>
      <w:tr w:rsidR="00D435DC" w:rsidRPr="00D435DC" w14:paraId="641C7E73" w14:textId="77777777" w:rsidTr="00D435DC">
        <w:trPr>
          <w:cantSplit/>
          <w:trHeight w:val="340"/>
          <w:tblHeader/>
          <w:jc w:val="center"/>
        </w:trPr>
        <w:tc>
          <w:tcPr>
            <w:tcW w:w="851"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31BA565" w14:textId="77777777" w:rsidR="00D435DC" w:rsidRPr="00D435DC" w:rsidRDefault="00D435DC" w:rsidP="00D435DC">
            <w:pPr>
              <w:autoSpaceDE w:val="0"/>
              <w:autoSpaceDN w:val="0"/>
              <w:adjustRightInd w:val="0"/>
              <w:jc w:val="center"/>
              <w:rPr>
                <w:bCs/>
                <w:color w:val="000000" w:themeColor="text1"/>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56A4C930"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hint="eastAsia"/>
                <w:color w:val="000000" w:themeColor="text1"/>
                <w:sz w:val="18"/>
                <w:szCs w:val="18"/>
              </w:rPr>
              <w:t>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AC72ACF"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.959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5C1EEB0"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BEEA536"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.118</w:t>
            </w:r>
          </w:p>
        </w:tc>
        <w:tc>
          <w:tcPr>
            <w:tcW w:w="722" w:type="dxa"/>
            <w:tcBorders>
              <w:top w:val="single" w:sz="4" w:space="0" w:color="auto"/>
              <w:left w:val="single" w:sz="4" w:space="0" w:color="auto"/>
              <w:bottom w:val="single" w:sz="4" w:space="0" w:color="auto"/>
              <w:right w:val="single" w:sz="4" w:space="0" w:color="auto"/>
            </w:tcBorders>
            <w:shd w:val="clear" w:color="auto" w:fill="FFFFFF"/>
            <w:vAlign w:val="center"/>
          </w:tcPr>
          <w:p w14:paraId="1D44E934"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14:paraId="77B32889"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2F26F5E6"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04B44237"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125CDA4D"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.488</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0F2F76CB" w14:textId="77777777" w:rsidR="00D435DC" w:rsidRPr="00D435DC" w:rsidRDefault="00D435DC" w:rsidP="00D435DC">
            <w:pPr>
              <w:autoSpaceDE w:val="0"/>
              <w:autoSpaceDN w:val="0"/>
              <w:adjustRightInd w:val="0"/>
              <w:jc w:val="center"/>
              <w:rPr>
                <w:color w:val="000000" w:themeColor="text1"/>
                <w:sz w:val="18"/>
                <w:szCs w:val="18"/>
              </w:rPr>
            </w:pP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14:paraId="2AED13C7"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r>
      <w:tr w:rsidR="00D435DC" w:rsidRPr="00D435DC" w14:paraId="069751F7" w14:textId="77777777" w:rsidTr="00D435DC">
        <w:trPr>
          <w:cantSplit/>
          <w:trHeight w:val="340"/>
          <w:tblHeader/>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42BF4B8" w14:textId="77777777" w:rsidR="00D435DC" w:rsidRPr="00D435DC" w:rsidRDefault="00D435DC" w:rsidP="00D435DC">
            <w:pPr>
              <w:autoSpaceDE w:val="0"/>
              <w:autoSpaceDN w:val="0"/>
              <w:adjustRightInd w:val="0"/>
              <w:ind w:left="60" w:right="60"/>
              <w:jc w:val="center"/>
              <w:rPr>
                <w:bCs/>
                <w:color w:val="000000" w:themeColor="text1"/>
                <w:sz w:val="18"/>
                <w:szCs w:val="18"/>
              </w:rPr>
            </w:pPr>
            <w:r w:rsidRPr="00D435DC">
              <w:rPr>
                <w:bCs/>
                <w:color w:val="000000" w:themeColor="text1"/>
                <w:sz w:val="18"/>
                <w:szCs w:val="18"/>
              </w:rPr>
              <w:t>叶绿素</w:t>
            </w:r>
            <w:r w:rsidRPr="00D435DC">
              <w:rPr>
                <w:bCs/>
                <w:color w:val="000000" w:themeColor="text1"/>
                <w:sz w:val="18"/>
                <w:szCs w:val="18"/>
              </w:rPr>
              <w:t>a</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155802C0"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color w:val="000000" w:themeColor="text1"/>
                <w:sz w:val="18"/>
                <w:szCs w:val="18"/>
              </w:rPr>
              <w:t>P</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C6E334C"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.238</w:t>
            </w:r>
            <w:r w:rsidRPr="00D435DC">
              <w:rPr>
                <w:rFonts w:eastAsia="MingLiU"/>
                <w:color w:val="000000" w:themeColor="text1"/>
                <w:sz w:val="18"/>
                <w:szCs w:val="18"/>
                <w:vertAlign w:val="superscript"/>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AB2E99D"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.518</w:t>
            </w:r>
            <w:r w:rsidRPr="00D435DC">
              <w:rPr>
                <w:rFonts w:eastAsia="MingLiU"/>
                <w:color w:val="000000" w:themeColor="text1"/>
                <w:sz w:val="18"/>
                <w:szCs w:val="18"/>
                <w:vertAlign w:val="superscript"/>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CB90162"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-.050</w:t>
            </w:r>
          </w:p>
        </w:tc>
        <w:tc>
          <w:tcPr>
            <w:tcW w:w="722" w:type="dxa"/>
            <w:tcBorders>
              <w:top w:val="single" w:sz="4" w:space="0" w:color="auto"/>
              <w:left w:val="single" w:sz="4" w:space="0" w:color="auto"/>
              <w:bottom w:val="single" w:sz="4" w:space="0" w:color="auto"/>
              <w:right w:val="single" w:sz="4" w:space="0" w:color="auto"/>
            </w:tcBorders>
            <w:shd w:val="clear" w:color="auto" w:fill="FFFFFF"/>
            <w:vAlign w:val="center"/>
          </w:tcPr>
          <w:p w14:paraId="0076BBD0"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.397</w:t>
            </w:r>
            <w:r w:rsidRPr="00D435DC">
              <w:rPr>
                <w:rFonts w:eastAsia="MingLiU"/>
                <w:color w:val="000000" w:themeColor="text1"/>
                <w:sz w:val="18"/>
                <w:szCs w:val="18"/>
                <w:vertAlign w:val="superscript"/>
              </w:rPr>
              <w:t>**</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14:paraId="660FB84F"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.488</w:t>
            </w:r>
            <w:r w:rsidRPr="00D435DC">
              <w:rPr>
                <w:rFonts w:eastAsia="MingLiU"/>
                <w:color w:val="000000" w:themeColor="text1"/>
                <w:sz w:val="18"/>
                <w:szCs w:val="18"/>
                <w:vertAlign w:val="superscript"/>
              </w:rPr>
              <w:t>**</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041E8CD0"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-.550</w:t>
            </w:r>
            <w:r w:rsidRPr="00D435DC">
              <w:rPr>
                <w:rFonts w:eastAsia="MingLiU"/>
                <w:color w:val="000000" w:themeColor="text1"/>
                <w:sz w:val="18"/>
                <w:szCs w:val="18"/>
                <w:vertAlign w:val="superscript"/>
              </w:rPr>
              <w:t>**</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230CCBE6"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-.616</w:t>
            </w:r>
            <w:r w:rsidRPr="00D435DC">
              <w:rPr>
                <w:rFonts w:eastAsia="MingLiU"/>
                <w:color w:val="000000" w:themeColor="text1"/>
                <w:sz w:val="18"/>
                <w:szCs w:val="18"/>
                <w:vertAlign w:val="superscript"/>
              </w:rPr>
              <w:t>**</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3CF70335"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.028</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6B42DB1F"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-.432</w:t>
            </w:r>
            <w:r w:rsidRPr="00D435DC">
              <w:rPr>
                <w:rFonts w:eastAsia="MingLiU"/>
                <w:color w:val="000000" w:themeColor="text1"/>
                <w:sz w:val="18"/>
                <w:szCs w:val="18"/>
                <w:vertAlign w:val="superscript"/>
              </w:rPr>
              <w:t>**</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14:paraId="7EDD306A"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1</w:t>
            </w:r>
          </w:p>
        </w:tc>
      </w:tr>
      <w:tr w:rsidR="00D435DC" w:rsidRPr="00D435DC" w14:paraId="0D609DBE" w14:textId="77777777" w:rsidTr="00D435DC">
        <w:trPr>
          <w:cantSplit/>
          <w:trHeight w:val="340"/>
          <w:tblHeader/>
          <w:jc w:val="center"/>
        </w:trPr>
        <w:tc>
          <w:tcPr>
            <w:tcW w:w="851"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6302327" w14:textId="77777777" w:rsidR="00D435DC" w:rsidRPr="00D435DC" w:rsidRDefault="00D435DC" w:rsidP="00D435DC">
            <w:pPr>
              <w:autoSpaceDE w:val="0"/>
              <w:autoSpaceDN w:val="0"/>
              <w:adjustRightInd w:val="0"/>
              <w:jc w:val="center"/>
              <w:rPr>
                <w:color w:val="000000" w:themeColor="text1"/>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2FC198BD"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hint="eastAsia"/>
                <w:color w:val="000000" w:themeColor="text1"/>
                <w:sz w:val="18"/>
                <w:szCs w:val="18"/>
              </w:rPr>
              <w:t>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10D5105"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.014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6E9F5CB"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88769CD"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.457</w:t>
            </w:r>
          </w:p>
        </w:tc>
        <w:tc>
          <w:tcPr>
            <w:tcW w:w="722" w:type="dxa"/>
            <w:tcBorders>
              <w:top w:val="single" w:sz="4" w:space="0" w:color="auto"/>
              <w:left w:val="single" w:sz="4" w:space="0" w:color="auto"/>
              <w:bottom w:val="single" w:sz="4" w:space="0" w:color="auto"/>
              <w:right w:val="single" w:sz="4" w:space="0" w:color="auto"/>
            </w:tcBorders>
            <w:shd w:val="clear" w:color="auto" w:fill="FFFFFF"/>
            <w:vAlign w:val="center"/>
          </w:tcPr>
          <w:p w14:paraId="3DF2BD62"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14:paraId="24581F43"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63B40BD4"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0D36B097"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06214BE7"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.767</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4669957D" w14:textId="77777777" w:rsidR="00D435DC" w:rsidRPr="00D435DC" w:rsidRDefault="00D435DC" w:rsidP="00D435DC">
            <w:pPr>
              <w:autoSpaceDE w:val="0"/>
              <w:autoSpaceDN w:val="0"/>
              <w:adjustRightInd w:val="0"/>
              <w:ind w:left="60" w:right="60"/>
              <w:jc w:val="center"/>
              <w:rPr>
                <w:color w:val="000000" w:themeColor="text1"/>
                <w:sz w:val="18"/>
                <w:szCs w:val="18"/>
              </w:rPr>
            </w:pPr>
            <w:r w:rsidRPr="00D435DC">
              <w:rPr>
                <w:rFonts w:eastAsia="MingLiU"/>
                <w:color w:val="000000" w:themeColor="text1"/>
                <w:sz w:val="18"/>
                <w:szCs w:val="18"/>
              </w:rPr>
              <w:t>.000</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14:paraId="5B98BB91" w14:textId="77777777" w:rsidR="00D435DC" w:rsidRPr="00D435DC" w:rsidRDefault="00D435DC" w:rsidP="00D435DC">
            <w:pPr>
              <w:autoSpaceDE w:val="0"/>
              <w:autoSpaceDN w:val="0"/>
              <w:adjustRightInd w:val="0"/>
              <w:jc w:val="center"/>
              <w:rPr>
                <w:color w:val="000000" w:themeColor="text1"/>
                <w:sz w:val="18"/>
                <w:szCs w:val="18"/>
              </w:rPr>
            </w:pPr>
          </w:p>
        </w:tc>
      </w:tr>
      <w:tr w:rsidR="00D435DC" w:rsidRPr="00D435DC" w14:paraId="0F750940" w14:textId="77777777" w:rsidTr="00D435DC">
        <w:trPr>
          <w:cantSplit/>
          <w:trHeight w:val="340"/>
          <w:tblHeader/>
          <w:jc w:val="center"/>
        </w:trPr>
        <w:tc>
          <w:tcPr>
            <w:tcW w:w="9349" w:type="dxa"/>
            <w:gridSpan w:val="12"/>
            <w:tcBorders>
              <w:top w:val="single" w:sz="4" w:space="0" w:color="auto"/>
              <w:left w:val="single" w:sz="4" w:space="0" w:color="auto"/>
              <w:bottom w:val="single" w:sz="4" w:space="0" w:color="auto"/>
              <w:right w:val="single" w:sz="4" w:space="0" w:color="auto"/>
            </w:tcBorders>
            <w:shd w:val="clear" w:color="auto" w:fill="FFFFFF"/>
            <w:vAlign w:val="center"/>
          </w:tcPr>
          <w:p w14:paraId="4E90435C" w14:textId="77777777" w:rsidR="00D435DC" w:rsidRPr="00D435DC" w:rsidRDefault="00D435DC" w:rsidP="00D435DC">
            <w:pPr>
              <w:autoSpaceDE w:val="0"/>
              <w:autoSpaceDN w:val="0"/>
              <w:adjustRightInd w:val="0"/>
              <w:jc w:val="left"/>
              <w:rPr>
                <w:color w:val="000000" w:themeColor="text1"/>
                <w:sz w:val="18"/>
                <w:szCs w:val="18"/>
              </w:rPr>
            </w:pPr>
            <w:r w:rsidRPr="00D435DC">
              <w:rPr>
                <w:rFonts w:ascii="Times" w:hAnsi="Times"/>
                <w:color w:val="000000"/>
                <w:sz w:val="18"/>
                <w:szCs w:val="18"/>
              </w:rPr>
              <w:t xml:space="preserve">**. </w:t>
            </w:r>
            <w:r w:rsidRPr="00D435DC">
              <w:rPr>
                <w:rFonts w:ascii="Times" w:hAnsi="Times"/>
                <w:color w:val="000000"/>
                <w:sz w:val="18"/>
                <w:szCs w:val="18"/>
              </w:rPr>
              <w:t>在</w:t>
            </w:r>
            <w:r w:rsidRPr="00D435DC">
              <w:rPr>
                <w:rFonts w:ascii="Times" w:hAnsi="Times"/>
                <w:color w:val="000000"/>
                <w:sz w:val="18"/>
                <w:szCs w:val="18"/>
              </w:rPr>
              <w:t xml:space="preserve">0.01 </w:t>
            </w:r>
            <w:r w:rsidRPr="00D435DC">
              <w:rPr>
                <w:rFonts w:ascii="Times" w:hAnsi="Times"/>
                <w:color w:val="000000"/>
                <w:sz w:val="18"/>
                <w:szCs w:val="18"/>
              </w:rPr>
              <w:t>水平（双侧）上显著相关。</w:t>
            </w:r>
            <w:r w:rsidRPr="00D435DC">
              <w:rPr>
                <w:rFonts w:ascii="Times" w:hAnsi="Times"/>
                <w:color w:val="000000"/>
                <w:sz w:val="18"/>
                <w:szCs w:val="18"/>
              </w:rPr>
              <w:br/>
              <w:t xml:space="preserve">*. </w:t>
            </w:r>
            <w:r w:rsidRPr="00D435DC">
              <w:rPr>
                <w:rFonts w:ascii="Times" w:hAnsi="Times"/>
                <w:color w:val="000000"/>
                <w:sz w:val="18"/>
                <w:szCs w:val="18"/>
              </w:rPr>
              <w:t>在</w:t>
            </w:r>
            <w:r w:rsidRPr="00D435DC">
              <w:rPr>
                <w:rFonts w:ascii="Times" w:hAnsi="Times"/>
                <w:color w:val="000000"/>
                <w:sz w:val="18"/>
                <w:szCs w:val="18"/>
              </w:rPr>
              <w:t xml:space="preserve"> 0.05 </w:t>
            </w:r>
            <w:r w:rsidRPr="00D435DC">
              <w:rPr>
                <w:rFonts w:ascii="Times" w:hAnsi="Times"/>
                <w:color w:val="000000"/>
                <w:sz w:val="18"/>
                <w:szCs w:val="18"/>
              </w:rPr>
              <w:t>水平（双侧）上显著相关。</w:t>
            </w:r>
          </w:p>
        </w:tc>
      </w:tr>
    </w:tbl>
    <w:p w14:paraId="033447D1" w14:textId="72CD7518" w:rsidR="00235CD0" w:rsidRPr="004D00E2" w:rsidRDefault="00D435DC" w:rsidP="00D435DC">
      <w:pPr>
        <w:tabs>
          <w:tab w:val="num" w:pos="720"/>
        </w:tabs>
        <w:spacing w:beforeLines="50" w:before="156" w:line="360" w:lineRule="auto"/>
        <w:ind w:firstLineChars="200" w:firstLine="480"/>
        <w:rPr>
          <w:rFonts w:ascii="Times" w:hAnsi="Times" w:cs="仿宋_GB2312"/>
          <w:bCs/>
          <w:color w:val="auto"/>
          <w:sz w:val="24"/>
          <w:szCs w:val="28"/>
        </w:rPr>
      </w:pPr>
      <w:r>
        <w:rPr>
          <w:rFonts w:ascii="Times" w:hAnsi="Times" w:cs="仿宋_GB2312" w:hint="eastAsia"/>
          <w:bCs/>
          <w:color w:val="auto"/>
          <w:sz w:val="24"/>
          <w:szCs w:val="28"/>
        </w:rPr>
        <w:t>由</w:t>
      </w:r>
      <w:r w:rsidR="004D00E2" w:rsidRPr="004D00E2">
        <w:rPr>
          <w:rFonts w:ascii="Times" w:hAnsi="Times" w:cs="仿宋_GB2312" w:hint="eastAsia"/>
          <w:bCs/>
          <w:color w:val="auto"/>
          <w:sz w:val="24"/>
          <w:szCs w:val="28"/>
        </w:rPr>
        <w:t>表</w:t>
      </w:r>
      <w:r>
        <w:rPr>
          <w:rFonts w:ascii="Times" w:hAnsi="Times" w:cs="仿宋_GB2312" w:hint="eastAsia"/>
          <w:bCs/>
          <w:color w:val="auto"/>
          <w:sz w:val="24"/>
          <w:szCs w:val="28"/>
        </w:rPr>
        <w:t>4</w:t>
      </w:r>
      <w:r w:rsidR="004D00E2" w:rsidRPr="004D00E2">
        <w:rPr>
          <w:rFonts w:ascii="Times" w:hAnsi="Times" w:cs="仿宋_GB2312" w:hint="eastAsia"/>
          <w:bCs/>
          <w:color w:val="auto"/>
          <w:sz w:val="24"/>
          <w:szCs w:val="28"/>
        </w:rPr>
        <w:t>-2</w:t>
      </w:r>
      <w:r w:rsidR="004D00E2" w:rsidRPr="004D00E2">
        <w:rPr>
          <w:rFonts w:ascii="Times" w:hAnsi="Times" w:cs="仿宋_GB2312" w:hint="eastAsia"/>
          <w:bCs/>
          <w:color w:val="auto"/>
          <w:sz w:val="24"/>
          <w:szCs w:val="28"/>
        </w:rPr>
        <w:t>可知，</w:t>
      </w:r>
      <w:r w:rsidR="004D00E2" w:rsidRPr="004D00E2">
        <w:rPr>
          <w:rFonts w:ascii="Times" w:hAnsi="Times" w:cs="仿宋_GB2312" w:hint="eastAsia"/>
          <w:bCs/>
          <w:color w:val="auto"/>
          <w:sz w:val="24"/>
          <w:szCs w:val="28"/>
        </w:rPr>
        <w:t>XX</w:t>
      </w:r>
      <w:r w:rsidR="004D00E2" w:rsidRPr="004D00E2">
        <w:rPr>
          <w:rFonts w:ascii="Times" w:hAnsi="Times" w:cs="仿宋_GB2312" w:hint="eastAsia"/>
          <w:bCs/>
          <w:color w:val="auto"/>
          <w:sz w:val="24"/>
          <w:szCs w:val="28"/>
        </w:rPr>
        <w:t>市引黄水库原水中叶绿素</w:t>
      </w:r>
      <w:r w:rsidR="004D00E2" w:rsidRPr="004D00E2">
        <w:rPr>
          <w:rFonts w:ascii="Times" w:hAnsi="Times" w:cs="仿宋_GB2312" w:hint="eastAsia"/>
          <w:bCs/>
          <w:color w:val="auto"/>
          <w:sz w:val="24"/>
          <w:szCs w:val="28"/>
        </w:rPr>
        <w:t>a</w:t>
      </w:r>
      <w:r w:rsidR="004D00E2" w:rsidRPr="004D00E2">
        <w:rPr>
          <w:rFonts w:ascii="Times" w:hAnsi="Times" w:cs="仿宋_GB2312" w:hint="eastAsia"/>
          <w:bCs/>
          <w:color w:val="auto"/>
          <w:sz w:val="24"/>
          <w:szCs w:val="28"/>
        </w:rPr>
        <w:t>与硝酸盐、总氮、</w:t>
      </w:r>
      <w:r w:rsidR="004D00E2" w:rsidRPr="004D00E2">
        <w:rPr>
          <w:rFonts w:ascii="Times" w:hAnsi="Times" w:cs="仿宋_GB2312" w:hint="eastAsia"/>
          <w:bCs/>
          <w:color w:val="auto"/>
          <w:sz w:val="24"/>
          <w:szCs w:val="28"/>
        </w:rPr>
        <w:t>pH</w:t>
      </w:r>
      <w:r w:rsidR="004D00E2" w:rsidRPr="004D00E2">
        <w:rPr>
          <w:rFonts w:ascii="Times" w:hAnsi="Times" w:cs="仿宋_GB2312" w:hint="eastAsia"/>
          <w:bCs/>
          <w:color w:val="auto"/>
          <w:sz w:val="24"/>
          <w:szCs w:val="28"/>
        </w:rPr>
        <w:t>、总磷、氮磷比、氨氮浓度在</w:t>
      </w:r>
      <w:r w:rsidR="004D00E2" w:rsidRPr="004D00E2">
        <w:rPr>
          <w:rFonts w:ascii="Times" w:hAnsi="Times" w:cs="仿宋_GB2312" w:hint="eastAsia"/>
          <w:bCs/>
          <w:color w:val="auto"/>
          <w:sz w:val="24"/>
          <w:szCs w:val="28"/>
        </w:rPr>
        <w:t>0.01</w:t>
      </w:r>
      <w:r w:rsidR="004D00E2" w:rsidRPr="004D00E2">
        <w:rPr>
          <w:rFonts w:ascii="Times" w:hAnsi="Times" w:cs="仿宋_GB2312" w:hint="eastAsia"/>
          <w:bCs/>
          <w:color w:val="auto"/>
          <w:sz w:val="24"/>
          <w:szCs w:val="28"/>
        </w:rPr>
        <w:t>水平上显著相关，相关系数分别为</w:t>
      </w:r>
      <w:r w:rsidR="004D00E2" w:rsidRPr="004D00E2">
        <w:rPr>
          <w:rFonts w:ascii="Times" w:hAnsi="Times" w:cs="仿宋_GB2312" w:hint="eastAsia"/>
          <w:bCs/>
          <w:color w:val="auto"/>
          <w:sz w:val="24"/>
          <w:szCs w:val="28"/>
        </w:rPr>
        <w:t>-0.616</w:t>
      </w:r>
      <w:r w:rsidR="004D00E2" w:rsidRPr="004D00E2">
        <w:rPr>
          <w:rFonts w:ascii="Times" w:hAnsi="Times" w:cs="仿宋_GB2312" w:hint="eastAsia"/>
          <w:bCs/>
          <w:color w:val="auto"/>
          <w:sz w:val="24"/>
          <w:szCs w:val="28"/>
        </w:rPr>
        <w:t>、</w:t>
      </w:r>
      <w:r w:rsidR="004D00E2" w:rsidRPr="004D00E2">
        <w:rPr>
          <w:rFonts w:ascii="Times" w:hAnsi="Times" w:cs="仿宋_GB2312" w:hint="eastAsia"/>
          <w:bCs/>
          <w:color w:val="auto"/>
          <w:sz w:val="24"/>
          <w:szCs w:val="28"/>
        </w:rPr>
        <w:t>-0.550</w:t>
      </w:r>
      <w:r w:rsidR="004D00E2" w:rsidRPr="004D00E2">
        <w:rPr>
          <w:rFonts w:ascii="Times" w:hAnsi="Times" w:cs="仿宋_GB2312" w:hint="eastAsia"/>
          <w:bCs/>
          <w:color w:val="auto"/>
          <w:sz w:val="24"/>
          <w:szCs w:val="28"/>
        </w:rPr>
        <w:t>、</w:t>
      </w:r>
      <w:r w:rsidR="004D00E2" w:rsidRPr="004D00E2">
        <w:rPr>
          <w:rFonts w:ascii="Times" w:hAnsi="Times" w:cs="仿宋_GB2312" w:hint="eastAsia"/>
          <w:bCs/>
          <w:color w:val="auto"/>
          <w:sz w:val="24"/>
          <w:szCs w:val="28"/>
        </w:rPr>
        <w:t>0.518</w:t>
      </w:r>
      <w:r w:rsidR="004D00E2" w:rsidRPr="004D00E2">
        <w:rPr>
          <w:rFonts w:ascii="Times" w:hAnsi="Times" w:cs="仿宋_GB2312" w:hint="eastAsia"/>
          <w:bCs/>
          <w:color w:val="auto"/>
          <w:sz w:val="24"/>
          <w:szCs w:val="28"/>
        </w:rPr>
        <w:t>、</w:t>
      </w:r>
      <w:r w:rsidR="004D00E2" w:rsidRPr="004D00E2">
        <w:rPr>
          <w:rFonts w:ascii="Times" w:hAnsi="Times" w:cs="仿宋_GB2312" w:hint="eastAsia"/>
          <w:bCs/>
          <w:color w:val="auto"/>
          <w:sz w:val="24"/>
          <w:szCs w:val="28"/>
        </w:rPr>
        <w:t>0.488</w:t>
      </w:r>
      <w:r w:rsidR="004D00E2" w:rsidRPr="004D00E2">
        <w:rPr>
          <w:rFonts w:ascii="Times" w:hAnsi="Times" w:cs="仿宋_GB2312" w:hint="eastAsia"/>
          <w:bCs/>
          <w:color w:val="auto"/>
          <w:sz w:val="24"/>
          <w:szCs w:val="28"/>
        </w:rPr>
        <w:t>、</w:t>
      </w:r>
      <w:r w:rsidR="004D00E2" w:rsidRPr="004D00E2">
        <w:rPr>
          <w:rFonts w:ascii="Times" w:hAnsi="Times" w:cs="仿宋_GB2312" w:hint="eastAsia"/>
          <w:bCs/>
          <w:color w:val="auto"/>
          <w:sz w:val="24"/>
          <w:szCs w:val="28"/>
        </w:rPr>
        <w:t>-0.432</w:t>
      </w:r>
      <w:r w:rsidR="004D00E2" w:rsidRPr="004D00E2">
        <w:rPr>
          <w:rFonts w:ascii="Times" w:hAnsi="Times" w:cs="仿宋_GB2312" w:hint="eastAsia"/>
          <w:bCs/>
          <w:color w:val="auto"/>
          <w:sz w:val="24"/>
          <w:szCs w:val="28"/>
        </w:rPr>
        <w:t>以及</w:t>
      </w:r>
      <w:r w:rsidR="004D00E2" w:rsidRPr="004D00E2">
        <w:rPr>
          <w:rFonts w:ascii="Times" w:hAnsi="Times" w:cs="仿宋_GB2312" w:hint="eastAsia"/>
          <w:bCs/>
          <w:color w:val="auto"/>
          <w:sz w:val="24"/>
          <w:szCs w:val="28"/>
        </w:rPr>
        <w:t>0.397</w:t>
      </w:r>
      <w:r w:rsidR="004D00E2" w:rsidRPr="004D00E2">
        <w:rPr>
          <w:rFonts w:ascii="Times" w:hAnsi="Times" w:cs="仿宋_GB2312" w:hint="eastAsia"/>
          <w:bCs/>
          <w:color w:val="auto"/>
          <w:sz w:val="24"/>
          <w:szCs w:val="28"/>
        </w:rPr>
        <w:t>，其中，叶绿素</w:t>
      </w:r>
      <w:r w:rsidR="004D00E2" w:rsidRPr="004D00E2">
        <w:rPr>
          <w:rFonts w:ascii="Times" w:hAnsi="Times" w:cs="仿宋_GB2312" w:hint="eastAsia"/>
          <w:bCs/>
          <w:color w:val="auto"/>
          <w:sz w:val="24"/>
          <w:szCs w:val="28"/>
        </w:rPr>
        <w:t>a</w:t>
      </w:r>
      <w:r w:rsidR="004D00E2" w:rsidRPr="004D00E2">
        <w:rPr>
          <w:rFonts w:ascii="Times" w:hAnsi="Times" w:cs="仿宋_GB2312" w:hint="eastAsia"/>
          <w:bCs/>
          <w:color w:val="auto"/>
          <w:sz w:val="24"/>
          <w:szCs w:val="28"/>
        </w:rPr>
        <w:t>与</w:t>
      </w:r>
      <w:r w:rsidR="004D00E2" w:rsidRPr="004D00E2">
        <w:rPr>
          <w:rFonts w:ascii="Times" w:hAnsi="Times" w:cs="仿宋_GB2312" w:hint="eastAsia"/>
          <w:bCs/>
          <w:color w:val="auto"/>
          <w:sz w:val="24"/>
          <w:szCs w:val="28"/>
        </w:rPr>
        <w:t>pH</w:t>
      </w:r>
      <w:r w:rsidR="004D00E2" w:rsidRPr="004D00E2">
        <w:rPr>
          <w:rFonts w:ascii="Times" w:hAnsi="Times" w:cs="仿宋_GB2312" w:hint="eastAsia"/>
          <w:bCs/>
          <w:color w:val="auto"/>
          <w:sz w:val="24"/>
          <w:szCs w:val="28"/>
        </w:rPr>
        <w:t>、总磷、氨氮指标呈正相关，与硝酸盐、总氮、氮磷比指标呈负相关。分析原因可能为，该引黄水库中总氮含量较高，经常超出</w:t>
      </w:r>
      <w:r w:rsidR="004D00E2" w:rsidRPr="004D00E2">
        <w:rPr>
          <w:rFonts w:ascii="Times" w:hAnsi="Times" w:cs="仿宋_GB2312" w:hint="eastAsia"/>
          <w:bCs/>
          <w:color w:val="auto"/>
          <w:sz w:val="24"/>
          <w:szCs w:val="28"/>
        </w:rPr>
        <w:t>GB 3838-2002</w:t>
      </w:r>
      <w:r w:rsidR="004D00E2" w:rsidRPr="004D00E2">
        <w:rPr>
          <w:rFonts w:ascii="Times" w:hAnsi="Times" w:cs="仿宋_GB2312" w:hint="eastAsia"/>
          <w:bCs/>
          <w:color w:val="auto"/>
          <w:sz w:val="24"/>
          <w:szCs w:val="28"/>
        </w:rPr>
        <w:t>《地表水环境质量标准》中的Ⅴ类限值，且氨氮（氮营养盐的首先消耗）所占总氮比重较小，氮磷比较高，远远大于藻类生长所需的氮磷比，</w:t>
      </w:r>
      <w:proofErr w:type="gramStart"/>
      <w:r w:rsidR="004D00E2" w:rsidRPr="004D00E2">
        <w:rPr>
          <w:rFonts w:ascii="Times" w:hAnsi="Times" w:cs="仿宋_GB2312" w:hint="eastAsia"/>
          <w:bCs/>
          <w:color w:val="auto"/>
          <w:sz w:val="24"/>
          <w:szCs w:val="28"/>
        </w:rPr>
        <w:t>磷成为</w:t>
      </w:r>
      <w:proofErr w:type="gramEnd"/>
      <w:r w:rsidR="004D00E2" w:rsidRPr="004D00E2">
        <w:rPr>
          <w:rFonts w:ascii="Times" w:hAnsi="Times" w:cs="仿宋_GB2312" w:hint="eastAsia"/>
          <w:bCs/>
          <w:color w:val="auto"/>
          <w:sz w:val="24"/>
          <w:szCs w:val="28"/>
        </w:rPr>
        <w:t>水中藻类增长最重要的限制因素。因此，初步筛选将硝酸盐、总氮、</w:t>
      </w:r>
      <w:r w:rsidR="004D00E2" w:rsidRPr="004D00E2">
        <w:rPr>
          <w:rFonts w:ascii="Times" w:hAnsi="Times" w:cs="仿宋_GB2312" w:hint="eastAsia"/>
          <w:bCs/>
          <w:color w:val="auto"/>
          <w:sz w:val="24"/>
          <w:szCs w:val="28"/>
        </w:rPr>
        <w:t>pH</w:t>
      </w:r>
      <w:r w:rsidR="004D00E2" w:rsidRPr="004D00E2">
        <w:rPr>
          <w:rFonts w:ascii="Times" w:hAnsi="Times" w:cs="仿宋_GB2312" w:hint="eastAsia"/>
          <w:bCs/>
          <w:color w:val="auto"/>
          <w:sz w:val="24"/>
          <w:szCs w:val="28"/>
        </w:rPr>
        <w:t>、总磷、氮磷比和氨氮指标纳入预测水源水体富营养化趋势的预警指标。</w:t>
      </w:r>
    </w:p>
    <w:p w14:paraId="344187F9" w14:textId="2B2F6EA1" w:rsidR="00235CD0" w:rsidRDefault="00D435DC" w:rsidP="002847BC">
      <w:pPr>
        <w:pStyle w:val="3"/>
        <w:numPr>
          <w:ilvl w:val="0"/>
          <w:numId w:val="7"/>
        </w:numPr>
      </w:pPr>
      <w:bookmarkStart w:id="79" w:name="_Toc22682478"/>
      <w:bookmarkStart w:id="80" w:name="_Toc23522882"/>
      <w:r w:rsidRPr="00D435DC">
        <w:lastRenderedPageBreak/>
        <w:t>水质风险预警分析案例</w:t>
      </w:r>
      <w:bookmarkEnd w:id="79"/>
      <w:bookmarkEnd w:id="80"/>
    </w:p>
    <w:p w14:paraId="5DE241EB" w14:textId="0703EC52" w:rsidR="00D435DC" w:rsidRPr="008D3026" w:rsidRDefault="00D435DC" w:rsidP="00D435DC">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XX</w:t>
      </w:r>
      <w:r w:rsidRPr="008D3026">
        <w:rPr>
          <w:rFonts w:ascii="Times" w:hAnsi="Times" w:cs="仿宋_GB2312"/>
          <w:bCs/>
          <w:color w:val="auto"/>
          <w:sz w:val="24"/>
          <w:szCs w:val="28"/>
        </w:rPr>
        <w:t>市</w:t>
      </w:r>
      <w:r w:rsidRPr="008D3026">
        <w:rPr>
          <w:rFonts w:ascii="Times" w:hAnsi="Times" w:cs="仿宋_GB2312"/>
          <w:bCs/>
          <w:color w:val="auto"/>
          <w:sz w:val="24"/>
          <w:szCs w:val="28"/>
        </w:rPr>
        <w:t>XX</w:t>
      </w:r>
      <w:r w:rsidRPr="008D3026">
        <w:rPr>
          <w:rFonts w:ascii="Times" w:hAnsi="Times" w:cs="仿宋_GB2312"/>
          <w:bCs/>
          <w:color w:val="auto"/>
          <w:sz w:val="24"/>
          <w:szCs w:val="28"/>
        </w:rPr>
        <w:t>水库原水的高锰酸盐指数超标风险较高，为做好水质风险预警，根据</w:t>
      </w:r>
      <w:r w:rsidRPr="008D3026">
        <w:rPr>
          <w:rFonts w:ascii="Times" w:hAnsi="Times" w:cs="仿宋_GB2312"/>
          <w:bCs/>
          <w:color w:val="auto"/>
          <w:sz w:val="24"/>
          <w:szCs w:val="28"/>
        </w:rPr>
        <w:t>2012</w:t>
      </w:r>
      <w:r w:rsidRPr="008D3026">
        <w:rPr>
          <w:rFonts w:ascii="Times" w:hAnsi="Times" w:cs="仿宋_GB2312"/>
          <w:bCs/>
          <w:color w:val="auto"/>
          <w:sz w:val="24"/>
          <w:szCs w:val="28"/>
        </w:rPr>
        <w:t>年</w:t>
      </w:r>
      <w:r w:rsidRPr="008D3026">
        <w:rPr>
          <w:rFonts w:ascii="Times" w:hAnsi="Times" w:cs="仿宋_GB2312"/>
          <w:bCs/>
          <w:color w:val="auto"/>
          <w:sz w:val="24"/>
          <w:szCs w:val="28"/>
        </w:rPr>
        <w:t>5</w:t>
      </w:r>
      <w:r w:rsidRPr="008D3026">
        <w:rPr>
          <w:rFonts w:ascii="Times" w:hAnsi="Times" w:cs="仿宋_GB2312"/>
          <w:bCs/>
          <w:color w:val="auto"/>
          <w:sz w:val="24"/>
          <w:szCs w:val="28"/>
        </w:rPr>
        <w:t>月</w:t>
      </w:r>
      <w:r w:rsidR="00A05569">
        <w:rPr>
          <w:rFonts w:ascii="Times" w:hAnsi="Times" w:cs="仿宋_GB2312" w:hint="eastAsia"/>
          <w:bCs/>
          <w:color w:val="auto"/>
          <w:sz w:val="24"/>
          <w:szCs w:val="28"/>
        </w:rPr>
        <w:t>~</w:t>
      </w:r>
      <w:r w:rsidRPr="008D3026">
        <w:rPr>
          <w:rFonts w:ascii="Times" w:hAnsi="Times" w:cs="仿宋_GB2312"/>
          <w:bCs/>
          <w:color w:val="auto"/>
          <w:sz w:val="24"/>
          <w:szCs w:val="28"/>
        </w:rPr>
        <w:t>2016</w:t>
      </w:r>
      <w:r w:rsidRPr="008D3026">
        <w:rPr>
          <w:rFonts w:ascii="Times" w:hAnsi="Times" w:cs="仿宋_GB2312"/>
          <w:bCs/>
          <w:color w:val="auto"/>
          <w:sz w:val="24"/>
          <w:szCs w:val="28"/>
        </w:rPr>
        <w:t>年</w:t>
      </w:r>
      <w:r w:rsidRPr="008D3026">
        <w:rPr>
          <w:rFonts w:ascii="Times" w:hAnsi="Times" w:cs="仿宋_GB2312"/>
          <w:bCs/>
          <w:color w:val="auto"/>
          <w:sz w:val="24"/>
          <w:szCs w:val="28"/>
        </w:rPr>
        <w:t>2</w:t>
      </w:r>
      <w:r w:rsidRPr="008D3026">
        <w:rPr>
          <w:rFonts w:ascii="Times" w:hAnsi="Times" w:cs="仿宋_GB2312"/>
          <w:bCs/>
          <w:color w:val="auto"/>
          <w:sz w:val="24"/>
          <w:szCs w:val="28"/>
        </w:rPr>
        <w:t>月的高锰酸盐指数月检数据，预测未来</w:t>
      </w:r>
      <w:r w:rsidRPr="008D3026">
        <w:rPr>
          <w:rFonts w:ascii="Times" w:hAnsi="Times" w:cs="仿宋_GB2312"/>
          <w:bCs/>
          <w:color w:val="auto"/>
          <w:sz w:val="24"/>
          <w:szCs w:val="28"/>
        </w:rPr>
        <w:t>6</w:t>
      </w:r>
      <w:r w:rsidRPr="008D3026">
        <w:rPr>
          <w:rFonts w:ascii="Times" w:hAnsi="Times" w:cs="仿宋_GB2312"/>
          <w:bCs/>
          <w:color w:val="auto"/>
          <w:sz w:val="24"/>
          <w:szCs w:val="28"/>
        </w:rPr>
        <w:t>个月的高锰酸盐指数月度数据。采用的分析步骤为：</w:t>
      </w:r>
    </w:p>
    <w:p w14:paraId="4C07CE21" w14:textId="77777777" w:rsidR="00D435DC" w:rsidRPr="008D3026" w:rsidRDefault="00D435DC" w:rsidP="00D435DC">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1</w:t>
      </w:r>
      <w:r w:rsidRPr="008D3026">
        <w:rPr>
          <w:rFonts w:ascii="Times" w:hAnsi="Times" w:cs="仿宋_GB2312"/>
          <w:bCs/>
          <w:color w:val="auto"/>
          <w:sz w:val="24"/>
          <w:szCs w:val="28"/>
        </w:rPr>
        <w:t>）对水质风险预警应用场景进行分析并选择高锰酸盐指数作为预警分析指标；</w:t>
      </w:r>
    </w:p>
    <w:p w14:paraId="627BA832" w14:textId="77777777" w:rsidR="00D435DC" w:rsidRPr="008D3026" w:rsidRDefault="00D435DC" w:rsidP="00D435DC">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2</w:t>
      </w:r>
      <w:r w:rsidRPr="008D3026">
        <w:rPr>
          <w:rFonts w:ascii="Times" w:hAnsi="Times" w:cs="仿宋_GB2312"/>
          <w:bCs/>
          <w:color w:val="auto"/>
          <w:sz w:val="24"/>
          <w:szCs w:val="28"/>
        </w:rPr>
        <w:t>）对高锰酸盐指</w:t>
      </w:r>
      <w:proofErr w:type="gramStart"/>
      <w:r w:rsidRPr="008D3026">
        <w:rPr>
          <w:rFonts w:ascii="Times" w:hAnsi="Times" w:cs="仿宋_GB2312"/>
          <w:bCs/>
          <w:color w:val="auto"/>
          <w:sz w:val="24"/>
          <w:szCs w:val="28"/>
        </w:rPr>
        <w:t>数数据</w:t>
      </w:r>
      <w:proofErr w:type="gramEnd"/>
      <w:r w:rsidRPr="008D3026">
        <w:rPr>
          <w:rFonts w:ascii="Times" w:hAnsi="Times" w:cs="仿宋_GB2312"/>
          <w:bCs/>
          <w:color w:val="auto"/>
          <w:sz w:val="24"/>
          <w:szCs w:val="28"/>
        </w:rPr>
        <w:t>进行整理和数据预处理；</w:t>
      </w:r>
    </w:p>
    <w:p w14:paraId="3CF068B2" w14:textId="77777777" w:rsidR="00D435DC" w:rsidRPr="008D3026" w:rsidRDefault="00D435DC" w:rsidP="00D435DC">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3</w:t>
      </w:r>
      <w:r w:rsidRPr="008D3026">
        <w:rPr>
          <w:rFonts w:ascii="Times" w:hAnsi="Times" w:cs="仿宋_GB2312"/>
          <w:bCs/>
          <w:color w:val="auto"/>
          <w:sz w:val="24"/>
          <w:szCs w:val="28"/>
        </w:rPr>
        <w:t>）根据应用场景，结合数据分布特征选择适宜的预警模型（回归、聚类、关联等），此处选择指数平滑模型；</w:t>
      </w:r>
    </w:p>
    <w:p w14:paraId="6DED4908" w14:textId="77777777" w:rsidR="00D435DC" w:rsidRPr="008D3026" w:rsidRDefault="00D435DC" w:rsidP="00D435DC">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4</w:t>
      </w:r>
      <w:r w:rsidRPr="008D3026">
        <w:rPr>
          <w:rFonts w:ascii="Times" w:hAnsi="Times" w:cs="仿宋_GB2312"/>
          <w:bCs/>
          <w:color w:val="auto"/>
          <w:sz w:val="24"/>
          <w:szCs w:val="28"/>
        </w:rPr>
        <w:t>）对模型分析结果进行解读，并给出相应的业务策略或建议。</w:t>
      </w:r>
    </w:p>
    <w:p w14:paraId="4317A5FA" w14:textId="3B9F7A7E" w:rsidR="00D435DC" w:rsidRDefault="00D435DC" w:rsidP="00D435DC">
      <w:pPr>
        <w:tabs>
          <w:tab w:val="num" w:pos="720"/>
        </w:tabs>
        <w:spacing w:line="360" w:lineRule="auto"/>
        <w:ind w:firstLineChars="200" w:firstLine="480"/>
        <w:rPr>
          <w:rFonts w:ascii="Times" w:hAnsi="Times" w:cs="仿宋_GB2312"/>
          <w:bCs/>
          <w:color w:val="auto"/>
          <w:sz w:val="24"/>
          <w:szCs w:val="28"/>
        </w:rPr>
      </w:pPr>
      <w:r>
        <w:rPr>
          <w:rFonts w:ascii="Times" w:hAnsi="Times" w:cs="仿宋_GB2312"/>
          <w:bCs/>
          <w:color w:val="auto"/>
          <w:sz w:val="24"/>
          <w:szCs w:val="28"/>
        </w:rPr>
        <w:t>部分原始数据如</w:t>
      </w:r>
      <w:r w:rsidRPr="008D3026">
        <w:rPr>
          <w:rFonts w:ascii="Times" w:hAnsi="Times" w:cs="仿宋_GB2312"/>
          <w:bCs/>
          <w:color w:val="auto"/>
          <w:sz w:val="24"/>
          <w:szCs w:val="28"/>
        </w:rPr>
        <w:t>表</w:t>
      </w:r>
      <w:r>
        <w:rPr>
          <w:rFonts w:ascii="Times" w:hAnsi="Times" w:cs="仿宋_GB2312"/>
          <w:bCs/>
          <w:color w:val="auto"/>
          <w:sz w:val="24"/>
          <w:szCs w:val="28"/>
        </w:rPr>
        <w:t>4-3</w:t>
      </w:r>
      <w:r w:rsidRPr="008D3026">
        <w:rPr>
          <w:rFonts w:ascii="Times" w:hAnsi="Times" w:cs="仿宋_GB2312"/>
          <w:bCs/>
          <w:color w:val="auto"/>
          <w:sz w:val="24"/>
          <w:szCs w:val="28"/>
        </w:rPr>
        <w:t>所示。</w:t>
      </w:r>
    </w:p>
    <w:p w14:paraId="049E0AD8" w14:textId="34307DFF" w:rsidR="00D435DC" w:rsidRPr="008D3026" w:rsidRDefault="00D435DC" w:rsidP="00D435DC">
      <w:pPr>
        <w:spacing w:beforeLines="50" w:before="156"/>
        <w:jc w:val="center"/>
        <w:rPr>
          <w:rFonts w:ascii="Times" w:hAnsi="Times" w:cs="仿宋_GB2312"/>
          <w:b/>
          <w:bCs/>
          <w:color w:val="auto"/>
          <w:sz w:val="24"/>
          <w:szCs w:val="28"/>
        </w:rPr>
      </w:pPr>
      <w:r w:rsidRPr="008D3026">
        <w:rPr>
          <w:rFonts w:ascii="Times" w:hAnsi="Times" w:cs="仿宋_GB2312"/>
          <w:b/>
          <w:bCs/>
          <w:color w:val="auto"/>
          <w:sz w:val="24"/>
          <w:szCs w:val="28"/>
        </w:rPr>
        <w:t>表</w:t>
      </w:r>
      <w:r>
        <w:rPr>
          <w:rFonts w:ascii="Times" w:hAnsi="Times" w:cs="仿宋_GB2312"/>
          <w:b/>
          <w:bCs/>
          <w:color w:val="auto"/>
          <w:sz w:val="24"/>
          <w:szCs w:val="28"/>
        </w:rPr>
        <w:t>4-3</w:t>
      </w:r>
      <w:r w:rsidRPr="008D3026">
        <w:rPr>
          <w:rFonts w:ascii="Times" w:hAnsi="Times" w:cs="仿宋_GB2312"/>
          <w:b/>
          <w:bCs/>
          <w:color w:val="auto"/>
          <w:sz w:val="24"/>
          <w:szCs w:val="28"/>
        </w:rPr>
        <w:t xml:space="preserve">  XX</w:t>
      </w:r>
      <w:r w:rsidRPr="008D3026">
        <w:rPr>
          <w:rFonts w:ascii="Times" w:hAnsi="Times" w:cs="仿宋_GB2312"/>
          <w:b/>
          <w:bCs/>
          <w:color w:val="auto"/>
          <w:sz w:val="24"/>
          <w:szCs w:val="28"/>
        </w:rPr>
        <w:t>水库高锰酸盐指数浓度</w:t>
      </w:r>
    </w:p>
    <w:tbl>
      <w:tblPr>
        <w:tblW w:w="7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83"/>
        <w:gridCol w:w="3685"/>
        <w:gridCol w:w="3140"/>
      </w:tblGrid>
      <w:tr w:rsidR="00D435DC" w:rsidRPr="00D435DC" w14:paraId="65D4AFC9" w14:textId="77777777" w:rsidTr="00D435DC">
        <w:trPr>
          <w:trHeight w:val="294"/>
          <w:jc w:val="center"/>
        </w:trPr>
        <w:tc>
          <w:tcPr>
            <w:tcW w:w="983" w:type="dxa"/>
            <w:shd w:val="clear" w:color="auto" w:fill="auto"/>
            <w:tcMar>
              <w:top w:w="15" w:type="dxa"/>
              <w:left w:w="15" w:type="dxa"/>
              <w:bottom w:w="0" w:type="dxa"/>
              <w:right w:w="15" w:type="dxa"/>
            </w:tcMar>
            <w:vAlign w:val="bottom"/>
            <w:hideMark/>
          </w:tcPr>
          <w:p w14:paraId="3E12C5DA"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bCs/>
                <w:color w:val="000000" w:themeColor="text1"/>
                <w:kern w:val="24"/>
                <w:sz w:val="18"/>
                <w:szCs w:val="18"/>
              </w:rPr>
              <w:t>序号</w:t>
            </w:r>
          </w:p>
        </w:tc>
        <w:tc>
          <w:tcPr>
            <w:tcW w:w="3685" w:type="dxa"/>
            <w:shd w:val="clear" w:color="auto" w:fill="auto"/>
            <w:tcMar>
              <w:top w:w="15" w:type="dxa"/>
              <w:left w:w="15" w:type="dxa"/>
              <w:bottom w:w="0" w:type="dxa"/>
              <w:right w:w="15" w:type="dxa"/>
            </w:tcMar>
            <w:vAlign w:val="bottom"/>
            <w:hideMark/>
          </w:tcPr>
          <w:p w14:paraId="713D1DAD"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bCs/>
                <w:color w:val="000000" w:themeColor="text1"/>
                <w:kern w:val="24"/>
                <w:sz w:val="18"/>
                <w:szCs w:val="18"/>
              </w:rPr>
              <w:t>时间</w:t>
            </w:r>
          </w:p>
        </w:tc>
        <w:tc>
          <w:tcPr>
            <w:tcW w:w="3140" w:type="dxa"/>
            <w:shd w:val="clear" w:color="auto" w:fill="auto"/>
            <w:tcMar>
              <w:top w:w="15" w:type="dxa"/>
              <w:left w:w="15" w:type="dxa"/>
              <w:bottom w:w="0" w:type="dxa"/>
              <w:right w:w="15" w:type="dxa"/>
            </w:tcMar>
            <w:vAlign w:val="bottom"/>
            <w:hideMark/>
          </w:tcPr>
          <w:p w14:paraId="50A85BC0"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bCs/>
                <w:color w:val="000000" w:themeColor="text1"/>
                <w:kern w:val="24"/>
                <w:sz w:val="18"/>
                <w:szCs w:val="18"/>
              </w:rPr>
              <w:t>实测值（</w:t>
            </w:r>
            <w:r w:rsidRPr="00D435DC">
              <w:rPr>
                <w:rFonts w:ascii="Times" w:hAnsi="Times" w:cs="Arial"/>
                <w:bCs/>
                <w:color w:val="000000" w:themeColor="text1"/>
                <w:kern w:val="24"/>
                <w:sz w:val="18"/>
                <w:szCs w:val="18"/>
              </w:rPr>
              <w:t>mg/L</w:t>
            </w:r>
            <w:r w:rsidRPr="00D435DC">
              <w:rPr>
                <w:rFonts w:ascii="Times" w:hAnsi="Times" w:cs="Arial"/>
                <w:bCs/>
                <w:color w:val="000000" w:themeColor="text1"/>
                <w:kern w:val="24"/>
                <w:sz w:val="18"/>
                <w:szCs w:val="18"/>
              </w:rPr>
              <w:t>）</w:t>
            </w:r>
          </w:p>
        </w:tc>
      </w:tr>
      <w:tr w:rsidR="00D435DC" w:rsidRPr="00D435DC" w14:paraId="05A30EE2" w14:textId="77777777" w:rsidTr="00D435DC">
        <w:trPr>
          <w:trHeight w:val="276"/>
          <w:jc w:val="center"/>
        </w:trPr>
        <w:tc>
          <w:tcPr>
            <w:tcW w:w="983" w:type="dxa"/>
            <w:shd w:val="clear" w:color="auto" w:fill="auto"/>
            <w:tcMar>
              <w:top w:w="15" w:type="dxa"/>
              <w:left w:w="15" w:type="dxa"/>
              <w:bottom w:w="0" w:type="dxa"/>
              <w:right w:w="15" w:type="dxa"/>
            </w:tcMar>
            <w:vAlign w:val="bottom"/>
            <w:hideMark/>
          </w:tcPr>
          <w:p w14:paraId="2B68A676"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1</w:t>
            </w:r>
          </w:p>
        </w:tc>
        <w:tc>
          <w:tcPr>
            <w:tcW w:w="3685" w:type="dxa"/>
            <w:shd w:val="clear" w:color="auto" w:fill="auto"/>
            <w:tcMar>
              <w:top w:w="15" w:type="dxa"/>
              <w:left w:w="15" w:type="dxa"/>
              <w:bottom w:w="0" w:type="dxa"/>
              <w:right w:w="15" w:type="dxa"/>
            </w:tcMar>
            <w:vAlign w:val="bottom"/>
            <w:hideMark/>
          </w:tcPr>
          <w:p w14:paraId="68C6BAAE"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2012</w:t>
            </w:r>
            <w:r w:rsidRPr="00D435DC">
              <w:rPr>
                <w:rFonts w:ascii="Times" w:hAnsi="Times" w:cs="Arial"/>
                <w:color w:val="000000" w:themeColor="text1"/>
                <w:kern w:val="24"/>
                <w:sz w:val="18"/>
                <w:szCs w:val="18"/>
              </w:rPr>
              <w:t>年</w:t>
            </w:r>
            <w:r w:rsidRPr="00D435DC">
              <w:rPr>
                <w:rFonts w:ascii="Times" w:hAnsi="Times" w:cs="Arial"/>
                <w:color w:val="000000" w:themeColor="text1"/>
                <w:kern w:val="24"/>
                <w:sz w:val="18"/>
                <w:szCs w:val="18"/>
              </w:rPr>
              <w:t>5</w:t>
            </w:r>
            <w:r w:rsidRPr="00D435DC">
              <w:rPr>
                <w:rFonts w:ascii="Times" w:hAnsi="Times" w:cs="Arial"/>
                <w:color w:val="000000" w:themeColor="text1"/>
                <w:kern w:val="24"/>
                <w:sz w:val="18"/>
                <w:szCs w:val="18"/>
              </w:rPr>
              <w:t>月</w:t>
            </w:r>
          </w:p>
        </w:tc>
        <w:tc>
          <w:tcPr>
            <w:tcW w:w="3140" w:type="dxa"/>
            <w:shd w:val="clear" w:color="auto" w:fill="auto"/>
            <w:tcMar>
              <w:top w:w="15" w:type="dxa"/>
              <w:left w:w="15" w:type="dxa"/>
              <w:bottom w:w="0" w:type="dxa"/>
              <w:right w:w="15" w:type="dxa"/>
            </w:tcMar>
            <w:vAlign w:val="bottom"/>
            <w:hideMark/>
          </w:tcPr>
          <w:p w14:paraId="2AF49FCC"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 xml:space="preserve">2.80 </w:t>
            </w:r>
          </w:p>
        </w:tc>
      </w:tr>
      <w:tr w:rsidR="00D435DC" w:rsidRPr="00D435DC" w14:paraId="6D695627" w14:textId="77777777" w:rsidTr="00D435DC">
        <w:trPr>
          <w:trHeight w:val="276"/>
          <w:jc w:val="center"/>
        </w:trPr>
        <w:tc>
          <w:tcPr>
            <w:tcW w:w="983" w:type="dxa"/>
            <w:shd w:val="clear" w:color="auto" w:fill="auto"/>
            <w:tcMar>
              <w:top w:w="15" w:type="dxa"/>
              <w:left w:w="15" w:type="dxa"/>
              <w:bottom w:w="0" w:type="dxa"/>
              <w:right w:w="15" w:type="dxa"/>
            </w:tcMar>
            <w:vAlign w:val="bottom"/>
            <w:hideMark/>
          </w:tcPr>
          <w:p w14:paraId="5B7EA94D"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2</w:t>
            </w:r>
          </w:p>
        </w:tc>
        <w:tc>
          <w:tcPr>
            <w:tcW w:w="3685" w:type="dxa"/>
            <w:shd w:val="clear" w:color="auto" w:fill="auto"/>
            <w:tcMar>
              <w:top w:w="15" w:type="dxa"/>
              <w:left w:w="15" w:type="dxa"/>
              <w:bottom w:w="0" w:type="dxa"/>
              <w:right w:w="15" w:type="dxa"/>
            </w:tcMar>
            <w:vAlign w:val="bottom"/>
            <w:hideMark/>
          </w:tcPr>
          <w:p w14:paraId="2531C777"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2012</w:t>
            </w:r>
            <w:r w:rsidRPr="00D435DC">
              <w:rPr>
                <w:rFonts w:ascii="Times" w:hAnsi="Times" w:cs="Arial"/>
                <w:color w:val="000000" w:themeColor="text1"/>
                <w:kern w:val="24"/>
                <w:sz w:val="18"/>
                <w:szCs w:val="18"/>
              </w:rPr>
              <w:t>年</w:t>
            </w:r>
            <w:r w:rsidRPr="00D435DC">
              <w:rPr>
                <w:rFonts w:ascii="Times" w:hAnsi="Times" w:cs="Arial"/>
                <w:color w:val="000000" w:themeColor="text1"/>
                <w:kern w:val="24"/>
                <w:sz w:val="18"/>
                <w:szCs w:val="18"/>
              </w:rPr>
              <w:t>6</w:t>
            </w:r>
            <w:r w:rsidRPr="00D435DC">
              <w:rPr>
                <w:rFonts w:ascii="Times" w:hAnsi="Times" w:cs="Arial"/>
                <w:color w:val="000000" w:themeColor="text1"/>
                <w:kern w:val="24"/>
                <w:sz w:val="18"/>
                <w:szCs w:val="18"/>
              </w:rPr>
              <w:t>月</w:t>
            </w:r>
          </w:p>
        </w:tc>
        <w:tc>
          <w:tcPr>
            <w:tcW w:w="3140" w:type="dxa"/>
            <w:shd w:val="clear" w:color="auto" w:fill="auto"/>
            <w:tcMar>
              <w:top w:w="15" w:type="dxa"/>
              <w:left w:w="15" w:type="dxa"/>
              <w:bottom w:w="0" w:type="dxa"/>
              <w:right w:w="15" w:type="dxa"/>
            </w:tcMar>
            <w:vAlign w:val="bottom"/>
            <w:hideMark/>
          </w:tcPr>
          <w:p w14:paraId="01BDE791"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 xml:space="preserve">2.40 </w:t>
            </w:r>
          </w:p>
        </w:tc>
      </w:tr>
      <w:tr w:rsidR="00D435DC" w:rsidRPr="00D435DC" w14:paraId="5A2D67F9" w14:textId="77777777" w:rsidTr="00D435DC">
        <w:trPr>
          <w:trHeight w:val="276"/>
          <w:jc w:val="center"/>
        </w:trPr>
        <w:tc>
          <w:tcPr>
            <w:tcW w:w="983" w:type="dxa"/>
            <w:shd w:val="clear" w:color="auto" w:fill="auto"/>
            <w:tcMar>
              <w:top w:w="15" w:type="dxa"/>
              <w:left w:w="15" w:type="dxa"/>
              <w:bottom w:w="0" w:type="dxa"/>
              <w:right w:w="15" w:type="dxa"/>
            </w:tcMar>
            <w:vAlign w:val="bottom"/>
            <w:hideMark/>
          </w:tcPr>
          <w:p w14:paraId="7D1B0403"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3</w:t>
            </w:r>
          </w:p>
        </w:tc>
        <w:tc>
          <w:tcPr>
            <w:tcW w:w="3685" w:type="dxa"/>
            <w:shd w:val="clear" w:color="auto" w:fill="auto"/>
            <w:tcMar>
              <w:top w:w="15" w:type="dxa"/>
              <w:left w:w="15" w:type="dxa"/>
              <w:bottom w:w="0" w:type="dxa"/>
              <w:right w:w="15" w:type="dxa"/>
            </w:tcMar>
            <w:vAlign w:val="bottom"/>
            <w:hideMark/>
          </w:tcPr>
          <w:p w14:paraId="1075E2F3"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2012</w:t>
            </w:r>
            <w:r w:rsidRPr="00D435DC">
              <w:rPr>
                <w:rFonts w:ascii="Times" w:hAnsi="Times" w:cs="Arial"/>
                <w:color w:val="000000" w:themeColor="text1"/>
                <w:kern w:val="24"/>
                <w:sz w:val="18"/>
                <w:szCs w:val="18"/>
              </w:rPr>
              <w:t>年</w:t>
            </w:r>
            <w:r w:rsidRPr="00D435DC">
              <w:rPr>
                <w:rFonts w:ascii="Times" w:hAnsi="Times" w:cs="Arial"/>
                <w:color w:val="000000" w:themeColor="text1"/>
                <w:kern w:val="24"/>
                <w:sz w:val="18"/>
                <w:szCs w:val="18"/>
              </w:rPr>
              <w:t>7</w:t>
            </w:r>
            <w:r w:rsidRPr="00D435DC">
              <w:rPr>
                <w:rFonts w:ascii="Times" w:hAnsi="Times" w:cs="Arial"/>
                <w:color w:val="000000" w:themeColor="text1"/>
                <w:kern w:val="24"/>
                <w:sz w:val="18"/>
                <w:szCs w:val="18"/>
              </w:rPr>
              <w:t>月</w:t>
            </w:r>
          </w:p>
        </w:tc>
        <w:tc>
          <w:tcPr>
            <w:tcW w:w="3140" w:type="dxa"/>
            <w:shd w:val="clear" w:color="auto" w:fill="auto"/>
            <w:tcMar>
              <w:top w:w="15" w:type="dxa"/>
              <w:left w:w="15" w:type="dxa"/>
              <w:bottom w:w="0" w:type="dxa"/>
              <w:right w:w="15" w:type="dxa"/>
            </w:tcMar>
            <w:vAlign w:val="bottom"/>
            <w:hideMark/>
          </w:tcPr>
          <w:p w14:paraId="1590417F"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 xml:space="preserve">2.57 </w:t>
            </w:r>
          </w:p>
        </w:tc>
      </w:tr>
      <w:tr w:rsidR="00D435DC" w:rsidRPr="00D435DC" w14:paraId="66ED4884" w14:textId="77777777" w:rsidTr="00D435DC">
        <w:trPr>
          <w:trHeight w:val="276"/>
          <w:jc w:val="center"/>
        </w:trPr>
        <w:tc>
          <w:tcPr>
            <w:tcW w:w="983" w:type="dxa"/>
            <w:shd w:val="clear" w:color="auto" w:fill="auto"/>
            <w:tcMar>
              <w:top w:w="15" w:type="dxa"/>
              <w:left w:w="15" w:type="dxa"/>
              <w:bottom w:w="0" w:type="dxa"/>
              <w:right w:w="15" w:type="dxa"/>
            </w:tcMar>
            <w:vAlign w:val="bottom"/>
            <w:hideMark/>
          </w:tcPr>
          <w:p w14:paraId="1AFA9633"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4</w:t>
            </w:r>
          </w:p>
        </w:tc>
        <w:tc>
          <w:tcPr>
            <w:tcW w:w="3685" w:type="dxa"/>
            <w:shd w:val="clear" w:color="auto" w:fill="auto"/>
            <w:tcMar>
              <w:top w:w="15" w:type="dxa"/>
              <w:left w:w="15" w:type="dxa"/>
              <w:bottom w:w="0" w:type="dxa"/>
              <w:right w:w="15" w:type="dxa"/>
            </w:tcMar>
            <w:vAlign w:val="bottom"/>
            <w:hideMark/>
          </w:tcPr>
          <w:p w14:paraId="1A60D4BB"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2012</w:t>
            </w:r>
            <w:r w:rsidRPr="00D435DC">
              <w:rPr>
                <w:rFonts w:ascii="Times" w:hAnsi="Times" w:cs="Arial"/>
                <w:color w:val="000000" w:themeColor="text1"/>
                <w:kern w:val="24"/>
                <w:sz w:val="18"/>
                <w:szCs w:val="18"/>
              </w:rPr>
              <w:t>年</w:t>
            </w:r>
            <w:r w:rsidRPr="00D435DC">
              <w:rPr>
                <w:rFonts w:ascii="Times" w:hAnsi="Times" w:cs="Arial"/>
                <w:color w:val="000000" w:themeColor="text1"/>
                <w:kern w:val="24"/>
                <w:sz w:val="18"/>
                <w:szCs w:val="18"/>
              </w:rPr>
              <w:t>8</w:t>
            </w:r>
            <w:r w:rsidRPr="00D435DC">
              <w:rPr>
                <w:rFonts w:ascii="Times" w:hAnsi="Times" w:cs="Arial"/>
                <w:color w:val="000000" w:themeColor="text1"/>
                <w:kern w:val="24"/>
                <w:sz w:val="18"/>
                <w:szCs w:val="18"/>
              </w:rPr>
              <w:t>月</w:t>
            </w:r>
          </w:p>
        </w:tc>
        <w:tc>
          <w:tcPr>
            <w:tcW w:w="3140" w:type="dxa"/>
            <w:shd w:val="clear" w:color="auto" w:fill="auto"/>
            <w:tcMar>
              <w:top w:w="15" w:type="dxa"/>
              <w:left w:w="15" w:type="dxa"/>
              <w:bottom w:w="0" w:type="dxa"/>
              <w:right w:w="15" w:type="dxa"/>
            </w:tcMar>
            <w:vAlign w:val="bottom"/>
            <w:hideMark/>
          </w:tcPr>
          <w:p w14:paraId="0FCDD83D"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 xml:space="preserve">2.50 </w:t>
            </w:r>
          </w:p>
        </w:tc>
      </w:tr>
      <w:tr w:rsidR="00D435DC" w:rsidRPr="00D435DC" w14:paraId="3B4CFBB8" w14:textId="77777777" w:rsidTr="00D435DC">
        <w:trPr>
          <w:trHeight w:val="276"/>
          <w:jc w:val="center"/>
        </w:trPr>
        <w:tc>
          <w:tcPr>
            <w:tcW w:w="983" w:type="dxa"/>
            <w:shd w:val="clear" w:color="auto" w:fill="auto"/>
            <w:tcMar>
              <w:top w:w="15" w:type="dxa"/>
              <w:left w:w="15" w:type="dxa"/>
              <w:bottom w:w="0" w:type="dxa"/>
              <w:right w:w="15" w:type="dxa"/>
            </w:tcMar>
            <w:vAlign w:val="bottom"/>
            <w:hideMark/>
          </w:tcPr>
          <w:p w14:paraId="3803DE2C"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5</w:t>
            </w:r>
          </w:p>
        </w:tc>
        <w:tc>
          <w:tcPr>
            <w:tcW w:w="3685" w:type="dxa"/>
            <w:shd w:val="clear" w:color="auto" w:fill="auto"/>
            <w:tcMar>
              <w:top w:w="15" w:type="dxa"/>
              <w:left w:w="15" w:type="dxa"/>
              <w:bottom w:w="0" w:type="dxa"/>
              <w:right w:w="15" w:type="dxa"/>
            </w:tcMar>
            <w:vAlign w:val="bottom"/>
            <w:hideMark/>
          </w:tcPr>
          <w:p w14:paraId="076F1F3F"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2012</w:t>
            </w:r>
            <w:r w:rsidRPr="00D435DC">
              <w:rPr>
                <w:rFonts w:ascii="Times" w:hAnsi="Times" w:cs="Arial"/>
                <w:color w:val="000000" w:themeColor="text1"/>
                <w:kern w:val="24"/>
                <w:sz w:val="18"/>
                <w:szCs w:val="18"/>
              </w:rPr>
              <w:t>年</w:t>
            </w:r>
            <w:r w:rsidRPr="00D435DC">
              <w:rPr>
                <w:rFonts w:ascii="Times" w:hAnsi="Times" w:cs="Arial"/>
                <w:color w:val="000000" w:themeColor="text1"/>
                <w:kern w:val="24"/>
                <w:sz w:val="18"/>
                <w:szCs w:val="18"/>
              </w:rPr>
              <w:t>9</w:t>
            </w:r>
            <w:r w:rsidRPr="00D435DC">
              <w:rPr>
                <w:rFonts w:ascii="Times" w:hAnsi="Times" w:cs="Arial"/>
                <w:color w:val="000000" w:themeColor="text1"/>
                <w:kern w:val="24"/>
                <w:sz w:val="18"/>
                <w:szCs w:val="18"/>
              </w:rPr>
              <w:t>月</w:t>
            </w:r>
          </w:p>
        </w:tc>
        <w:tc>
          <w:tcPr>
            <w:tcW w:w="3140" w:type="dxa"/>
            <w:shd w:val="clear" w:color="auto" w:fill="auto"/>
            <w:tcMar>
              <w:top w:w="15" w:type="dxa"/>
              <w:left w:w="15" w:type="dxa"/>
              <w:bottom w:w="0" w:type="dxa"/>
              <w:right w:w="15" w:type="dxa"/>
            </w:tcMar>
            <w:vAlign w:val="bottom"/>
            <w:hideMark/>
          </w:tcPr>
          <w:p w14:paraId="4D0E5E85"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 xml:space="preserve">2.87 </w:t>
            </w:r>
          </w:p>
        </w:tc>
      </w:tr>
      <w:tr w:rsidR="00D435DC" w:rsidRPr="00D435DC" w14:paraId="46AD1B24" w14:textId="77777777" w:rsidTr="00D435DC">
        <w:trPr>
          <w:trHeight w:val="276"/>
          <w:jc w:val="center"/>
        </w:trPr>
        <w:tc>
          <w:tcPr>
            <w:tcW w:w="983" w:type="dxa"/>
            <w:shd w:val="clear" w:color="auto" w:fill="auto"/>
            <w:tcMar>
              <w:top w:w="15" w:type="dxa"/>
              <w:left w:w="15" w:type="dxa"/>
              <w:bottom w:w="0" w:type="dxa"/>
              <w:right w:w="15" w:type="dxa"/>
            </w:tcMar>
            <w:vAlign w:val="bottom"/>
            <w:hideMark/>
          </w:tcPr>
          <w:p w14:paraId="13618ECC"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6</w:t>
            </w:r>
          </w:p>
        </w:tc>
        <w:tc>
          <w:tcPr>
            <w:tcW w:w="3685" w:type="dxa"/>
            <w:shd w:val="clear" w:color="auto" w:fill="auto"/>
            <w:tcMar>
              <w:top w:w="15" w:type="dxa"/>
              <w:left w:w="15" w:type="dxa"/>
              <w:bottom w:w="0" w:type="dxa"/>
              <w:right w:w="15" w:type="dxa"/>
            </w:tcMar>
            <w:vAlign w:val="bottom"/>
            <w:hideMark/>
          </w:tcPr>
          <w:p w14:paraId="20AFF07E"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2012</w:t>
            </w:r>
            <w:r w:rsidRPr="00D435DC">
              <w:rPr>
                <w:rFonts w:ascii="Times" w:hAnsi="Times" w:cs="Arial"/>
                <w:color w:val="000000" w:themeColor="text1"/>
                <w:kern w:val="24"/>
                <w:sz w:val="18"/>
                <w:szCs w:val="18"/>
              </w:rPr>
              <w:t>年</w:t>
            </w:r>
            <w:r w:rsidRPr="00D435DC">
              <w:rPr>
                <w:rFonts w:ascii="Times" w:hAnsi="Times" w:cs="Arial"/>
                <w:color w:val="000000" w:themeColor="text1"/>
                <w:kern w:val="24"/>
                <w:sz w:val="18"/>
                <w:szCs w:val="18"/>
              </w:rPr>
              <w:t>10</w:t>
            </w:r>
            <w:r w:rsidRPr="00D435DC">
              <w:rPr>
                <w:rFonts w:ascii="Times" w:hAnsi="Times" w:cs="Arial"/>
                <w:color w:val="000000" w:themeColor="text1"/>
                <w:kern w:val="24"/>
                <w:sz w:val="18"/>
                <w:szCs w:val="18"/>
              </w:rPr>
              <w:t>月</w:t>
            </w:r>
          </w:p>
        </w:tc>
        <w:tc>
          <w:tcPr>
            <w:tcW w:w="3140" w:type="dxa"/>
            <w:shd w:val="clear" w:color="auto" w:fill="auto"/>
            <w:tcMar>
              <w:top w:w="15" w:type="dxa"/>
              <w:left w:w="15" w:type="dxa"/>
              <w:bottom w:w="0" w:type="dxa"/>
              <w:right w:w="15" w:type="dxa"/>
            </w:tcMar>
            <w:vAlign w:val="bottom"/>
            <w:hideMark/>
          </w:tcPr>
          <w:p w14:paraId="18A9D716"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 xml:space="preserve">3.24 </w:t>
            </w:r>
          </w:p>
        </w:tc>
      </w:tr>
      <w:tr w:rsidR="00D435DC" w:rsidRPr="00D435DC" w14:paraId="7FFA84BA" w14:textId="77777777" w:rsidTr="00D435DC">
        <w:trPr>
          <w:trHeight w:val="276"/>
          <w:jc w:val="center"/>
        </w:trPr>
        <w:tc>
          <w:tcPr>
            <w:tcW w:w="983" w:type="dxa"/>
            <w:shd w:val="clear" w:color="auto" w:fill="auto"/>
            <w:tcMar>
              <w:top w:w="15" w:type="dxa"/>
              <w:left w:w="15" w:type="dxa"/>
              <w:bottom w:w="0" w:type="dxa"/>
              <w:right w:w="15" w:type="dxa"/>
            </w:tcMar>
            <w:vAlign w:val="bottom"/>
            <w:hideMark/>
          </w:tcPr>
          <w:p w14:paraId="79F71E19"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7</w:t>
            </w:r>
          </w:p>
        </w:tc>
        <w:tc>
          <w:tcPr>
            <w:tcW w:w="3685" w:type="dxa"/>
            <w:shd w:val="clear" w:color="auto" w:fill="auto"/>
            <w:tcMar>
              <w:top w:w="15" w:type="dxa"/>
              <w:left w:w="15" w:type="dxa"/>
              <w:bottom w:w="0" w:type="dxa"/>
              <w:right w:w="15" w:type="dxa"/>
            </w:tcMar>
            <w:vAlign w:val="bottom"/>
            <w:hideMark/>
          </w:tcPr>
          <w:p w14:paraId="184AA61C"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2012</w:t>
            </w:r>
            <w:r w:rsidRPr="00D435DC">
              <w:rPr>
                <w:rFonts w:ascii="Times" w:hAnsi="Times" w:cs="Arial"/>
                <w:color w:val="000000" w:themeColor="text1"/>
                <w:kern w:val="24"/>
                <w:sz w:val="18"/>
                <w:szCs w:val="18"/>
              </w:rPr>
              <w:t>年</w:t>
            </w:r>
            <w:r w:rsidRPr="00D435DC">
              <w:rPr>
                <w:rFonts w:ascii="Times" w:hAnsi="Times" w:cs="Arial"/>
                <w:color w:val="000000" w:themeColor="text1"/>
                <w:kern w:val="24"/>
                <w:sz w:val="18"/>
                <w:szCs w:val="18"/>
              </w:rPr>
              <w:t>11</w:t>
            </w:r>
            <w:r w:rsidRPr="00D435DC">
              <w:rPr>
                <w:rFonts w:ascii="Times" w:hAnsi="Times" w:cs="Arial"/>
                <w:color w:val="000000" w:themeColor="text1"/>
                <w:kern w:val="24"/>
                <w:sz w:val="18"/>
                <w:szCs w:val="18"/>
              </w:rPr>
              <w:t>月</w:t>
            </w:r>
          </w:p>
        </w:tc>
        <w:tc>
          <w:tcPr>
            <w:tcW w:w="3140" w:type="dxa"/>
            <w:shd w:val="clear" w:color="auto" w:fill="auto"/>
            <w:tcMar>
              <w:top w:w="15" w:type="dxa"/>
              <w:left w:w="15" w:type="dxa"/>
              <w:bottom w:w="0" w:type="dxa"/>
              <w:right w:w="15" w:type="dxa"/>
            </w:tcMar>
            <w:vAlign w:val="bottom"/>
            <w:hideMark/>
          </w:tcPr>
          <w:p w14:paraId="02D351EC"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 xml:space="preserve">3.39 </w:t>
            </w:r>
          </w:p>
        </w:tc>
      </w:tr>
      <w:tr w:rsidR="00D435DC" w:rsidRPr="00D435DC" w14:paraId="55774078" w14:textId="77777777" w:rsidTr="00D435DC">
        <w:trPr>
          <w:trHeight w:val="276"/>
          <w:jc w:val="center"/>
        </w:trPr>
        <w:tc>
          <w:tcPr>
            <w:tcW w:w="983" w:type="dxa"/>
            <w:shd w:val="clear" w:color="auto" w:fill="auto"/>
            <w:tcMar>
              <w:top w:w="15" w:type="dxa"/>
              <w:left w:w="15" w:type="dxa"/>
              <w:bottom w:w="0" w:type="dxa"/>
              <w:right w:w="15" w:type="dxa"/>
            </w:tcMar>
            <w:vAlign w:val="bottom"/>
            <w:hideMark/>
          </w:tcPr>
          <w:p w14:paraId="48C2C40A"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8</w:t>
            </w:r>
          </w:p>
        </w:tc>
        <w:tc>
          <w:tcPr>
            <w:tcW w:w="3685" w:type="dxa"/>
            <w:shd w:val="clear" w:color="auto" w:fill="auto"/>
            <w:tcMar>
              <w:top w:w="15" w:type="dxa"/>
              <w:left w:w="15" w:type="dxa"/>
              <w:bottom w:w="0" w:type="dxa"/>
              <w:right w:w="15" w:type="dxa"/>
            </w:tcMar>
            <w:vAlign w:val="bottom"/>
            <w:hideMark/>
          </w:tcPr>
          <w:p w14:paraId="72E796C3"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2012</w:t>
            </w:r>
            <w:r w:rsidRPr="00D435DC">
              <w:rPr>
                <w:rFonts w:ascii="Times" w:hAnsi="Times" w:cs="Arial"/>
                <w:color w:val="000000" w:themeColor="text1"/>
                <w:kern w:val="24"/>
                <w:sz w:val="18"/>
                <w:szCs w:val="18"/>
              </w:rPr>
              <w:t>年</w:t>
            </w:r>
            <w:r w:rsidRPr="00D435DC">
              <w:rPr>
                <w:rFonts w:ascii="Times" w:hAnsi="Times" w:cs="Arial"/>
                <w:color w:val="000000" w:themeColor="text1"/>
                <w:kern w:val="24"/>
                <w:sz w:val="18"/>
                <w:szCs w:val="18"/>
              </w:rPr>
              <w:t>12</w:t>
            </w:r>
            <w:r w:rsidRPr="00D435DC">
              <w:rPr>
                <w:rFonts w:ascii="Times" w:hAnsi="Times" w:cs="Arial"/>
                <w:color w:val="000000" w:themeColor="text1"/>
                <w:kern w:val="24"/>
                <w:sz w:val="18"/>
                <w:szCs w:val="18"/>
              </w:rPr>
              <w:t>月</w:t>
            </w:r>
          </w:p>
        </w:tc>
        <w:tc>
          <w:tcPr>
            <w:tcW w:w="3140" w:type="dxa"/>
            <w:shd w:val="clear" w:color="auto" w:fill="auto"/>
            <w:tcMar>
              <w:top w:w="15" w:type="dxa"/>
              <w:left w:w="15" w:type="dxa"/>
              <w:bottom w:w="0" w:type="dxa"/>
              <w:right w:w="15" w:type="dxa"/>
            </w:tcMar>
            <w:vAlign w:val="bottom"/>
            <w:hideMark/>
          </w:tcPr>
          <w:p w14:paraId="398F9C98"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 xml:space="preserve">2.53 </w:t>
            </w:r>
          </w:p>
        </w:tc>
      </w:tr>
      <w:tr w:rsidR="00D435DC" w:rsidRPr="00D435DC" w14:paraId="1E8DEAF4" w14:textId="77777777" w:rsidTr="00D435DC">
        <w:trPr>
          <w:trHeight w:val="276"/>
          <w:jc w:val="center"/>
        </w:trPr>
        <w:tc>
          <w:tcPr>
            <w:tcW w:w="983" w:type="dxa"/>
            <w:shd w:val="clear" w:color="auto" w:fill="auto"/>
            <w:tcMar>
              <w:top w:w="15" w:type="dxa"/>
              <w:left w:w="15" w:type="dxa"/>
              <w:bottom w:w="0" w:type="dxa"/>
              <w:right w:w="15" w:type="dxa"/>
            </w:tcMar>
            <w:vAlign w:val="bottom"/>
            <w:hideMark/>
          </w:tcPr>
          <w:p w14:paraId="5AF11FD9"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9</w:t>
            </w:r>
          </w:p>
        </w:tc>
        <w:tc>
          <w:tcPr>
            <w:tcW w:w="3685" w:type="dxa"/>
            <w:shd w:val="clear" w:color="auto" w:fill="auto"/>
            <w:tcMar>
              <w:top w:w="15" w:type="dxa"/>
              <w:left w:w="15" w:type="dxa"/>
              <w:bottom w:w="0" w:type="dxa"/>
              <w:right w:w="15" w:type="dxa"/>
            </w:tcMar>
            <w:vAlign w:val="bottom"/>
            <w:hideMark/>
          </w:tcPr>
          <w:p w14:paraId="6F5FA304"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2013</w:t>
            </w:r>
            <w:r w:rsidRPr="00D435DC">
              <w:rPr>
                <w:rFonts w:ascii="Times" w:hAnsi="Times" w:cs="Arial"/>
                <w:color w:val="000000" w:themeColor="text1"/>
                <w:kern w:val="24"/>
                <w:sz w:val="18"/>
                <w:szCs w:val="18"/>
              </w:rPr>
              <w:t>年</w:t>
            </w:r>
            <w:r w:rsidRPr="00D435DC">
              <w:rPr>
                <w:rFonts w:ascii="Times" w:hAnsi="Times" w:cs="Arial"/>
                <w:color w:val="000000" w:themeColor="text1"/>
                <w:kern w:val="24"/>
                <w:sz w:val="18"/>
                <w:szCs w:val="18"/>
              </w:rPr>
              <w:t>1</w:t>
            </w:r>
            <w:r w:rsidRPr="00D435DC">
              <w:rPr>
                <w:rFonts w:ascii="Times" w:hAnsi="Times" w:cs="Arial"/>
                <w:color w:val="000000" w:themeColor="text1"/>
                <w:kern w:val="24"/>
                <w:sz w:val="18"/>
                <w:szCs w:val="18"/>
              </w:rPr>
              <w:t>月</w:t>
            </w:r>
          </w:p>
        </w:tc>
        <w:tc>
          <w:tcPr>
            <w:tcW w:w="3140" w:type="dxa"/>
            <w:shd w:val="clear" w:color="auto" w:fill="auto"/>
            <w:tcMar>
              <w:top w:w="15" w:type="dxa"/>
              <w:left w:w="15" w:type="dxa"/>
              <w:bottom w:w="0" w:type="dxa"/>
              <w:right w:w="15" w:type="dxa"/>
            </w:tcMar>
            <w:vAlign w:val="bottom"/>
            <w:hideMark/>
          </w:tcPr>
          <w:p w14:paraId="42FDD2D4"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 xml:space="preserve">2.63 </w:t>
            </w:r>
          </w:p>
        </w:tc>
      </w:tr>
      <w:tr w:rsidR="00D435DC" w:rsidRPr="00D435DC" w14:paraId="755714D2" w14:textId="77777777" w:rsidTr="00D435DC">
        <w:trPr>
          <w:trHeight w:val="276"/>
          <w:jc w:val="center"/>
        </w:trPr>
        <w:tc>
          <w:tcPr>
            <w:tcW w:w="983" w:type="dxa"/>
            <w:shd w:val="clear" w:color="auto" w:fill="auto"/>
            <w:tcMar>
              <w:top w:w="15" w:type="dxa"/>
              <w:left w:w="15" w:type="dxa"/>
              <w:bottom w:w="0" w:type="dxa"/>
              <w:right w:w="15" w:type="dxa"/>
            </w:tcMar>
            <w:vAlign w:val="bottom"/>
            <w:hideMark/>
          </w:tcPr>
          <w:p w14:paraId="457B679C"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10</w:t>
            </w:r>
          </w:p>
        </w:tc>
        <w:tc>
          <w:tcPr>
            <w:tcW w:w="3685" w:type="dxa"/>
            <w:shd w:val="clear" w:color="auto" w:fill="auto"/>
            <w:tcMar>
              <w:top w:w="15" w:type="dxa"/>
              <w:left w:w="15" w:type="dxa"/>
              <w:bottom w:w="0" w:type="dxa"/>
              <w:right w:w="15" w:type="dxa"/>
            </w:tcMar>
            <w:vAlign w:val="bottom"/>
            <w:hideMark/>
          </w:tcPr>
          <w:p w14:paraId="2A42A4C3"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2013</w:t>
            </w:r>
            <w:r w:rsidRPr="00D435DC">
              <w:rPr>
                <w:rFonts w:ascii="Times" w:hAnsi="Times" w:cs="Arial"/>
                <w:color w:val="000000" w:themeColor="text1"/>
                <w:kern w:val="24"/>
                <w:sz w:val="18"/>
                <w:szCs w:val="18"/>
              </w:rPr>
              <w:t>年</w:t>
            </w:r>
            <w:r w:rsidRPr="00D435DC">
              <w:rPr>
                <w:rFonts w:ascii="Times" w:hAnsi="Times" w:cs="Arial"/>
                <w:color w:val="000000" w:themeColor="text1"/>
                <w:kern w:val="24"/>
                <w:sz w:val="18"/>
                <w:szCs w:val="18"/>
              </w:rPr>
              <w:t>2</w:t>
            </w:r>
            <w:r w:rsidRPr="00D435DC">
              <w:rPr>
                <w:rFonts w:ascii="Times" w:hAnsi="Times" w:cs="Arial"/>
                <w:color w:val="000000" w:themeColor="text1"/>
                <w:kern w:val="24"/>
                <w:sz w:val="18"/>
                <w:szCs w:val="18"/>
              </w:rPr>
              <w:t>月</w:t>
            </w:r>
          </w:p>
        </w:tc>
        <w:tc>
          <w:tcPr>
            <w:tcW w:w="3140" w:type="dxa"/>
            <w:shd w:val="clear" w:color="auto" w:fill="auto"/>
            <w:tcMar>
              <w:top w:w="15" w:type="dxa"/>
              <w:left w:w="15" w:type="dxa"/>
              <w:bottom w:w="0" w:type="dxa"/>
              <w:right w:w="15" w:type="dxa"/>
            </w:tcMar>
            <w:vAlign w:val="bottom"/>
            <w:hideMark/>
          </w:tcPr>
          <w:p w14:paraId="59B7A58E"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 xml:space="preserve">2.46 </w:t>
            </w:r>
          </w:p>
        </w:tc>
      </w:tr>
      <w:tr w:rsidR="00D435DC" w:rsidRPr="00D435DC" w14:paraId="619BF446" w14:textId="77777777" w:rsidTr="00D435DC">
        <w:trPr>
          <w:trHeight w:val="276"/>
          <w:jc w:val="center"/>
        </w:trPr>
        <w:tc>
          <w:tcPr>
            <w:tcW w:w="983" w:type="dxa"/>
            <w:shd w:val="clear" w:color="auto" w:fill="auto"/>
            <w:tcMar>
              <w:top w:w="15" w:type="dxa"/>
              <w:left w:w="15" w:type="dxa"/>
              <w:bottom w:w="0" w:type="dxa"/>
              <w:right w:w="15" w:type="dxa"/>
            </w:tcMar>
            <w:vAlign w:val="bottom"/>
            <w:hideMark/>
          </w:tcPr>
          <w:p w14:paraId="28C6AD22"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11</w:t>
            </w:r>
          </w:p>
        </w:tc>
        <w:tc>
          <w:tcPr>
            <w:tcW w:w="3685" w:type="dxa"/>
            <w:shd w:val="clear" w:color="auto" w:fill="auto"/>
            <w:tcMar>
              <w:top w:w="15" w:type="dxa"/>
              <w:left w:w="15" w:type="dxa"/>
              <w:bottom w:w="0" w:type="dxa"/>
              <w:right w:w="15" w:type="dxa"/>
            </w:tcMar>
            <w:vAlign w:val="bottom"/>
            <w:hideMark/>
          </w:tcPr>
          <w:p w14:paraId="68ECBA1B"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2013</w:t>
            </w:r>
            <w:r w:rsidRPr="00D435DC">
              <w:rPr>
                <w:rFonts w:ascii="Times" w:hAnsi="Times" w:cs="Arial"/>
                <w:color w:val="000000" w:themeColor="text1"/>
                <w:kern w:val="24"/>
                <w:sz w:val="18"/>
                <w:szCs w:val="18"/>
              </w:rPr>
              <w:t>年</w:t>
            </w:r>
            <w:r w:rsidRPr="00D435DC">
              <w:rPr>
                <w:rFonts w:ascii="Times" w:hAnsi="Times" w:cs="Arial"/>
                <w:color w:val="000000" w:themeColor="text1"/>
                <w:kern w:val="24"/>
                <w:sz w:val="18"/>
                <w:szCs w:val="18"/>
              </w:rPr>
              <w:t>3</w:t>
            </w:r>
            <w:r w:rsidRPr="00D435DC">
              <w:rPr>
                <w:rFonts w:ascii="Times" w:hAnsi="Times" w:cs="Arial"/>
                <w:color w:val="000000" w:themeColor="text1"/>
                <w:kern w:val="24"/>
                <w:sz w:val="18"/>
                <w:szCs w:val="18"/>
              </w:rPr>
              <w:t>月</w:t>
            </w:r>
          </w:p>
        </w:tc>
        <w:tc>
          <w:tcPr>
            <w:tcW w:w="3140" w:type="dxa"/>
            <w:shd w:val="clear" w:color="auto" w:fill="auto"/>
            <w:tcMar>
              <w:top w:w="15" w:type="dxa"/>
              <w:left w:w="15" w:type="dxa"/>
              <w:bottom w:w="0" w:type="dxa"/>
              <w:right w:w="15" w:type="dxa"/>
            </w:tcMar>
            <w:vAlign w:val="bottom"/>
            <w:hideMark/>
          </w:tcPr>
          <w:p w14:paraId="5CAC85F5"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 xml:space="preserve">2.86 </w:t>
            </w:r>
          </w:p>
        </w:tc>
      </w:tr>
      <w:tr w:rsidR="00D435DC" w:rsidRPr="00D435DC" w14:paraId="4E048CD0" w14:textId="77777777" w:rsidTr="00D435DC">
        <w:trPr>
          <w:trHeight w:val="276"/>
          <w:jc w:val="center"/>
        </w:trPr>
        <w:tc>
          <w:tcPr>
            <w:tcW w:w="983" w:type="dxa"/>
            <w:shd w:val="clear" w:color="auto" w:fill="auto"/>
            <w:tcMar>
              <w:top w:w="15" w:type="dxa"/>
              <w:left w:w="15" w:type="dxa"/>
              <w:bottom w:w="0" w:type="dxa"/>
              <w:right w:w="15" w:type="dxa"/>
            </w:tcMar>
            <w:vAlign w:val="bottom"/>
            <w:hideMark/>
          </w:tcPr>
          <w:p w14:paraId="36F70D54"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12</w:t>
            </w:r>
          </w:p>
        </w:tc>
        <w:tc>
          <w:tcPr>
            <w:tcW w:w="3685" w:type="dxa"/>
            <w:shd w:val="clear" w:color="auto" w:fill="auto"/>
            <w:tcMar>
              <w:top w:w="15" w:type="dxa"/>
              <w:left w:w="15" w:type="dxa"/>
              <w:bottom w:w="0" w:type="dxa"/>
              <w:right w:w="15" w:type="dxa"/>
            </w:tcMar>
            <w:vAlign w:val="bottom"/>
            <w:hideMark/>
          </w:tcPr>
          <w:p w14:paraId="3EC71892"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2013</w:t>
            </w:r>
            <w:r w:rsidRPr="00D435DC">
              <w:rPr>
                <w:rFonts w:ascii="Times" w:hAnsi="Times" w:cs="Arial"/>
                <w:color w:val="000000" w:themeColor="text1"/>
                <w:kern w:val="24"/>
                <w:sz w:val="18"/>
                <w:szCs w:val="18"/>
              </w:rPr>
              <w:t>年</w:t>
            </w:r>
            <w:r w:rsidRPr="00D435DC">
              <w:rPr>
                <w:rFonts w:ascii="Times" w:hAnsi="Times" w:cs="Arial"/>
                <w:color w:val="000000" w:themeColor="text1"/>
                <w:kern w:val="24"/>
                <w:sz w:val="18"/>
                <w:szCs w:val="18"/>
              </w:rPr>
              <w:t>4</w:t>
            </w:r>
            <w:r w:rsidRPr="00D435DC">
              <w:rPr>
                <w:rFonts w:ascii="Times" w:hAnsi="Times" w:cs="Arial"/>
                <w:color w:val="000000" w:themeColor="text1"/>
                <w:kern w:val="24"/>
                <w:sz w:val="18"/>
                <w:szCs w:val="18"/>
              </w:rPr>
              <w:t>月</w:t>
            </w:r>
          </w:p>
        </w:tc>
        <w:tc>
          <w:tcPr>
            <w:tcW w:w="3140" w:type="dxa"/>
            <w:shd w:val="clear" w:color="auto" w:fill="auto"/>
            <w:tcMar>
              <w:top w:w="15" w:type="dxa"/>
              <w:left w:w="15" w:type="dxa"/>
              <w:bottom w:w="0" w:type="dxa"/>
              <w:right w:w="15" w:type="dxa"/>
            </w:tcMar>
            <w:vAlign w:val="bottom"/>
            <w:hideMark/>
          </w:tcPr>
          <w:p w14:paraId="770676B2"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 xml:space="preserve">2.68 </w:t>
            </w:r>
          </w:p>
        </w:tc>
      </w:tr>
      <w:tr w:rsidR="00D435DC" w:rsidRPr="00D435DC" w14:paraId="704B2FBC" w14:textId="77777777" w:rsidTr="00D435DC">
        <w:trPr>
          <w:trHeight w:val="276"/>
          <w:jc w:val="center"/>
        </w:trPr>
        <w:tc>
          <w:tcPr>
            <w:tcW w:w="983" w:type="dxa"/>
            <w:shd w:val="clear" w:color="auto" w:fill="auto"/>
            <w:tcMar>
              <w:top w:w="15" w:type="dxa"/>
              <w:left w:w="15" w:type="dxa"/>
              <w:bottom w:w="0" w:type="dxa"/>
              <w:right w:w="15" w:type="dxa"/>
            </w:tcMar>
            <w:vAlign w:val="bottom"/>
            <w:hideMark/>
          </w:tcPr>
          <w:p w14:paraId="1F9AF509"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13</w:t>
            </w:r>
          </w:p>
        </w:tc>
        <w:tc>
          <w:tcPr>
            <w:tcW w:w="3685" w:type="dxa"/>
            <w:shd w:val="clear" w:color="auto" w:fill="auto"/>
            <w:tcMar>
              <w:top w:w="15" w:type="dxa"/>
              <w:left w:w="15" w:type="dxa"/>
              <w:bottom w:w="0" w:type="dxa"/>
              <w:right w:w="15" w:type="dxa"/>
            </w:tcMar>
            <w:vAlign w:val="bottom"/>
            <w:hideMark/>
          </w:tcPr>
          <w:p w14:paraId="16B71C36"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2013</w:t>
            </w:r>
            <w:r w:rsidRPr="00D435DC">
              <w:rPr>
                <w:rFonts w:ascii="Times" w:hAnsi="Times" w:cs="Arial"/>
                <w:color w:val="000000" w:themeColor="text1"/>
                <w:kern w:val="24"/>
                <w:sz w:val="18"/>
                <w:szCs w:val="18"/>
              </w:rPr>
              <w:t>年</w:t>
            </w:r>
            <w:r w:rsidRPr="00D435DC">
              <w:rPr>
                <w:rFonts w:ascii="Times" w:hAnsi="Times" w:cs="Arial"/>
                <w:color w:val="000000" w:themeColor="text1"/>
                <w:kern w:val="24"/>
                <w:sz w:val="18"/>
                <w:szCs w:val="18"/>
              </w:rPr>
              <w:t>5</w:t>
            </w:r>
            <w:r w:rsidRPr="00D435DC">
              <w:rPr>
                <w:rFonts w:ascii="Times" w:hAnsi="Times" w:cs="Arial"/>
                <w:color w:val="000000" w:themeColor="text1"/>
                <w:kern w:val="24"/>
                <w:sz w:val="18"/>
                <w:szCs w:val="18"/>
              </w:rPr>
              <w:t>月</w:t>
            </w:r>
          </w:p>
        </w:tc>
        <w:tc>
          <w:tcPr>
            <w:tcW w:w="3140" w:type="dxa"/>
            <w:shd w:val="clear" w:color="auto" w:fill="auto"/>
            <w:tcMar>
              <w:top w:w="15" w:type="dxa"/>
              <w:left w:w="15" w:type="dxa"/>
              <w:bottom w:w="0" w:type="dxa"/>
              <w:right w:w="15" w:type="dxa"/>
            </w:tcMar>
            <w:vAlign w:val="bottom"/>
            <w:hideMark/>
          </w:tcPr>
          <w:p w14:paraId="09C1F11A"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 xml:space="preserve">1.75 </w:t>
            </w:r>
          </w:p>
        </w:tc>
      </w:tr>
      <w:tr w:rsidR="00D435DC" w:rsidRPr="00D435DC" w14:paraId="3004D79A" w14:textId="77777777" w:rsidTr="00D435DC">
        <w:trPr>
          <w:trHeight w:val="276"/>
          <w:jc w:val="center"/>
        </w:trPr>
        <w:tc>
          <w:tcPr>
            <w:tcW w:w="983" w:type="dxa"/>
            <w:shd w:val="clear" w:color="auto" w:fill="auto"/>
            <w:tcMar>
              <w:top w:w="15" w:type="dxa"/>
              <w:left w:w="15" w:type="dxa"/>
              <w:bottom w:w="0" w:type="dxa"/>
              <w:right w:w="15" w:type="dxa"/>
            </w:tcMar>
            <w:vAlign w:val="bottom"/>
            <w:hideMark/>
          </w:tcPr>
          <w:p w14:paraId="0F732F78"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14</w:t>
            </w:r>
          </w:p>
        </w:tc>
        <w:tc>
          <w:tcPr>
            <w:tcW w:w="3685" w:type="dxa"/>
            <w:shd w:val="clear" w:color="auto" w:fill="auto"/>
            <w:tcMar>
              <w:top w:w="15" w:type="dxa"/>
              <w:left w:w="15" w:type="dxa"/>
              <w:bottom w:w="0" w:type="dxa"/>
              <w:right w:w="15" w:type="dxa"/>
            </w:tcMar>
            <w:vAlign w:val="bottom"/>
            <w:hideMark/>
          </w:tcPr>
          <w:p w14:paraId="50F0BEEC"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2013</w:t>
            </w:r>
            <w:r w:rsidRPr="00D435DC">
              <w:rPr>
                <w:rFonts w:ascii="Times" w:hAnsi="Times" w:cs="Arial"/>
                <w:color w:val="000000" w:themeColor="text1"/>
                <w:kern w:val="24"/>
                <w:sz w:val="18"/>
                <w:szCs w:val="18"/>
              </w:rPr>
              <w:t>年</w:t>
            </w:r>
            <w:r w:rsidRPr="00D435DC">
              <w:rPr>
                <w:rFonts w:ascii="Times" w:hAnsi="Times" w:cs="Arial"/>
                <w:color w:val="000000" w:themeColor="text1"/>
                <w:kern w:val="24"/>
                <w:sz w:val="18"/>
                <w:szCs w:val="18"/>
              </w:rPr>
              <w:t>6</w:t>
            </w:r>
            <w:r w:rsidRPr="00D435DC">
              <w:rPr>
                <w:rFonts w:ascii="Times" w:hAnsi="Times" w:cs="Arial"/>
                <w:color w:val="000000" w:themeColor="text1"/>
                <w:kern w:val="24"/>
                <w:sz w:val="18"/>
                <w:szCs w:val="18"/>
              </w:rPr>
              <w:t>月</w:t>
            </w:r>
          </w:p>
        </w:tc>
        <w:tc>
          <w:tcPr>
            <w:tcW w:w="3140" w:type="dxa"/>
            <w:shd w:val="clear" w:color="auto" w:fill="auto"/>
            <w:tcMar>
              <w:top w:w="15" w:type="dxa"/>
              <w:left w:w="15" w:type="dxa"/>
              <w:bottom w:w="0" w:type="dxa"/>
              <w:right w:w="15" w:type="dxa"/>
            </w:tcMar>
            <w:vAlign w:val="bottom"/>
            <w:hideMark/>
          </w:tcPr>
          <w:p w14:paraId="3ED943A5"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 xml:space="preserve">2.38 </w:t>
            </w:r>
          </w:p>
        </w:tc>
      </w:tr>
      <w:tr w:rsidR="00D435DC" w:rsidRPr="00D435DC" w14:paraId="2AF71585" w14:textId="77777777" w:rsidTr="00D435DC">
        <w:trPr>
          <w:trHeight w:val="276"/>
          <w:jc w:val="center"/>
        </w:trPr>
        <w:tc>
          <w:tcPr>
            <w:tcW w:w="983" w:type="dxa"/>
            <w:shd w:val="clear" w:color="auto" w:fill="auto"/>
            <w:tcMar>
              <w:top w:w="15" w:type="dxa"/>
              <w:left w:w="15" w:type="dxa"/>
              <w:bottom w:w="0" w:type="dxa"/>
              <w:right w:w="15" w:type="dxa"/>
            </w:tcMar>
            <w:vAlign w:val="bottom"/>
            <w:hideMark/>
          </w:tcPr>
          <w:p w14:paraId="44CFED6F"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15</w:t>
            </w:r>
          </w:p>
        </w:tc>
        <w:tc>
          <w:tcPr>
            <w:tcW w:w="3685" w:type="dxa"/>
            <w:shd w:val="clear" w:color="auto" w:fill="auto"/>
            <w:tcMar>
              <w:top w:w="15" w:type="dxa"/>
              <w:left w:w="15" w:type="dxa"/>
              <w:bottom w:w="0" w:type="dxa"/>
              <w:right w:w="15" w:type="dxa"/>
            </w:tcMar>
            <w:vAlign w:val="bottom"/>
            <w:hideMark/>
          </w:tcPr>
          <w:p w14:paraId="77D4A7E4"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2013</w:t>
            </w:r>
            <w:r w:rsidRPr="00D435DC">
              <w:rPr>
                <w:rFonts w:ascii="Times" w:hAnsi="Times" w:cs="Arial"/>
                <w:color w:val="000000" w:themeColor="text1"/>
                <w:kern w:val="24"/>
                <w:sz w:val="18"/>
                <w:szCs w:val="18"/>
              </w:rPr>
              <w:t>年</w:t>
            </w:r>
            <w:r w:rsidRPr="00D435DC">
              <w:rPr>
                <w:rFonts w:ascii="Times" w:hAnsi="Times" w:cs="Arial"/>
                <w:color w:val="000000" w:themeColor="text1"/>
                <w:kern w:val="24"/>
                <w:sz w:val="18"/>
                <w:szCs w:val="18"/>
              </w:rPr>
              <w:t>7</w:t>
            </w:r>
            <w:r w:rsidRPr="00D435DC">
              <w:rPr>
                <w:rFonts w:ascii="Times" w:hAnsi="Times" w:cs="Arial"/>
                <w:color w:val="000000" w:themeColor="text1"/>
                <w:kern w:val="24"/>
                <w:sz w:val="18"/>
                <w:szCs w:val="18"/>
              </w:rPr>
              <w:t>月</w:t>
            </w:r>
          </w:p>
        </w:tc>
        <w:tc>
          <w:tcPr>
            <w:tcW w:w="3140" w:type="dxa"/>
            <w:shd w:val="clear" w:color="auto" w:fill="auto"/>
            <w:tcMar>
              <w:top w:w="15" w:type="dxa"/>
              <w:left w:w="15" w:type="dxa"/>
              <w:bottom w:w="0" w:type="dxa"/>
              <w:right w:w="15" w:type="dxa"/>
            </w:tcMar>
            <w:vAlign w:val="bottom"/>
            <w:hideMark/>
          </w:tcPr>
          <w:p w14:paraId="3439DD99"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 xml:space="preserve">2.73 </w:t>
            </w:r>
          </w:p>
        </w:tc>
      </w:tr>
      <w:tr w:rsidR="00D435DC" w:rsidRPr="00D435DC" w14:paraId="41DD5FF6" w14:textId="77777777" w:rsidTr="00D435DC">
        <w:trPr>
          <w:trHeight w:val="276"/>
          <w:jc w:val="center"/>
        </w:trPr>
        <w:tc>
          <w:tcPr>
            <w:tcW w:w="983" w:type="dxa"/>
            <w:shd w:val="clear" w:color="auto" w:fill="auto"/>
            <w:tcMar>
              <w:top w:w="15" w:type="dxa"/>
              <w:left w:w="15" w:type="dxa"/>
              <w:bottom w:w="0" w:type="dxa"/>
              <w:right w:w="15" w:type="dxa"/>
            </w:tcMar>
            <w:vAlign w:val="bottom"/>
            <w:hideMark/>
          </w:tcPr>
          <w:p w14:paraId="6401481C"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16</w:t>
            </w:r>
          </w:p>
        </w:tc>
        <w:tc>
          <w:tcPr>
            <w:tcW w:w="3685" w:type="dxa"/>
            <w:shd w:val="clear" w:color="auto" w:fill="auto"/>
            <w:tcMar>
              <w:top w:w="15" w:type="dxa"/>
              <w:left w:w="15" w:type="dxa"/>
              <w:bottom w:w="0" w:type="dxa"/>
              <w:right w:w="15" w:type="dxa"/>
            </w:tcMar>
            <w:vAlign w:val="bottom"/>
            <w:hideMark/>
          </w:tcPr>
          <w:p w14:paraId="20384E3D"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2013</w:t>
            </w:r>
            <w:r w:rsidRPr="00D435DC">
              <w:rPr>
                <w:rFonts w:ascii="Times" w:hAnsi="Times" w:cs="Arial"/>
                <w:color w:val="000000" w:themeColor="text1"/>
                <w:kern w:val="24"/>
                <w:sz w:val="18"/>
                <w:szCs w:val="18"/>
              </w:rPr>
              <w:t>年</w:t>
            </w:r>
            <w:r w:rsidRPr="00D435DC">
              <w:rPr>
                <w:rFonts w:ascii="Times" w:hAnsi="Times" w:cs="Arial"/>
                <w:color w:val="000000" w:themeColor="text1"/>
                <w:kern w:val="24"/>
                <w:sz w:val="18"/>
                <w:szCs w:val="18"/>
              </w:rPr>
              <w:t>8</w:t>
            </w:r>
            <w:r w:rsidRPr="00D435DC">
              <w:rPr>
                <w:rFonts w:ascii="Times" w:hAnsi="Times" w:cs="Arial"/>
                <w:color w:val="000000" w:themeColor="text1"/>
                <w:kern w:val="24"/>
                <w:sz w:val="18"/>
                <w:szCs w:val="18"/>
              </w:rPr>
              <w:t>月</w:t>
            </w:r>
          </w:p>
        </w:tc>
        <w:tc>
          <w:tcPr>
            <w:tcW w:w="3140" w:type="dxa"/>
            <w:shd w:val="clear" w:color="auto" w:fill="auto"/>
            <w:tcMar>
              <w:top w:w="15" w:type="dxa"/>
              <w:left w:w="15" w:type="dxa"/>
              <w:bottom w:w="0" w:type="dxa"/>
              <w:right w:w="15" w:type="dxa"/>
            </w:tcMar>
            <w:vAlign w:val="bottom"/>
            <w:hideMark/>
          </w:tcPr>
          <w:p w14:paraId="2B1E3B80"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 xml:space="preserve">2.88 </w:t>
            </w:r>
          </w:p>
        </w:tc>
      </w:tr>
      <w:tr w:rsidR="00D435DC" w:rsidRPr="00D435DC" w14:paraId="2B80429A" w14:textId="77777777" w:rsidTr="00D435DC">
        <w:trPr>
          <w:trHeight w:val="276"/>
          <w:jc w:val="center"/>
        </w:trPr>
        <w:tc>
          <w:tcPr>
            <w:tcW w:w="983" w:type="dxa"/>
            <w:shd w:val="clear" w:color="auto" w:fill="auto"/>
            <w:tcMar>
              <w:top w:w="15" w:type="dxa"/>
              <w:left w:w="15" w:type="dxa"/>
              <w:bottom w:w="0" w:type="dxa"/>
              <w:right w:w="15" w:type="dxa"/>
            </w:tcMar>
            <w:vAlign w:val="bottom"/>
            <w:hideMark/>
          </w:tcPr>
          <w:p w14:paraId="64B73EA0"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17</w:t>
            </w:r>
          </w:p>
        </w:tc>
        <w:tc>
          <w:tcPr>
            <w:tcW w:w="3685" w:type="dxa"/>
            <w:shd w:val="clear" w:color="auto" w:fill="auto"/>
            <w:tcMar>
              <w:top w:w="15" w:type="dxa"/>
              <w:left w:w="15" w:type="dxa"/>
              <w:bottom w:w="0" w:type="dxa"/>
              <w:right w:w="15" w:type="dxa"/>
            </w:tcMar>
            <w:vAlign w:val="bottom"/>
            <w:hideMark/>
          </w:tcPr>
          <w:p w14:paraId="64EA6D4B"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2013</w:t>
            </w:r>
            <w:r w:rsidRPr="00D435DC">
              <w:rPr>
                <w:rFonts w:ascii="Times" w:hAnsi="Times" w:cs="Arial"/>
                <w:color w:val="000000" w:themeColor="text1"/>
                <w:kern w:val="24"/>
                <w:sz w:val="18"/>
                <w:szCs w:val="18"/>
              </w:rPr>
              <w:t>年</w:t>
            </w:r>
            <w:r w:rsidRPr="00D435DC">
              <w:rPr>
                <w:rFonts w:ascii="Times" w:hAnsi="Times" w:cs="Arial"/>
                <w:color w:val="000000" w:themeColor="text1"/>
                <w:kern w:val="24"/>
                <w:sz w:val="18"/>
                <w:szCs w:val="18"/>
              </w:rPr>
              <w:t>9</w:t>
            </w:r>
            <w:r w:rsidRPr="00D435DC">
              <w:rPr>
                <w:rFonts w:ascii="Times" w:hAnsi="Times" w:cs="Arial"/>
                <w:color w:val="000000" w:themeColor="text1"/>
                <w:kern w:val="24"/>
                <w:sz w:val="18"/>
                <w:szCs w:val="18"/>
              </w:rPr>
              <w:t>月</w:t>
            </w:r>
          </w:p>
        </w:tc>
        <w:tc>
          <w:tcPr>
            <w:tcW w:w="3140" w:type="dxa"/>
            <w:shd w:val="clear" w:color="auto" w:fill="auto"/>
            <w:tcMar>
              <w:top w:w="15" w:type="dxa"/>
              <w:left w:w="15" w:type="dxa"/>
              <w:bottom w:w="0" w:type="dxa"/>
              <w:right w:w="15" w:type="dxa"/>
            </w:tcMar>
            <w:vAlign w:val="bottom"/>
            <w:hideMark/>
          </w:tcPr>
          <w:p w14:paraId="106FC90A"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 xml:space="preserve">2.98 </w:t>
            </w:r>
          </w:p>
        </w:tc>
      </w:tr>
      <w:tr w:rsidR="00D435DC" w:rsidRPr="00D435DC" w14:paraId="0C0E0917" w14:textId="77777777" w:rsidTr="00D435DC">
        <w:trPr>
          <w:trHeight w:val="276"/>
          <w:jc w:val="center"/>
        </w:trPr>
        <w:tc>
          <w:tcPr>
            <w:tcW w:w="983" w:type="dxa"/>
            <w:shd w:val="clear" w:color="auto" w:fill="auto"/>
            <w:tcMar>
              <w:top w:w="15" w:type="dxa"/>
              <w:left w:w="15" w:type="dxa"/>
              <w:bottom w:w="0" w:type="dxa"/>
              <w:right w:w="15" w:type="dxa"/>
            </w:tcMar>
            <w:vAlign w:val="bottom"/>
            <w:hideMark/>
          </w:tcPr>
          <w:p w14:paraId="7287C9BC"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18</w:t>
            </w:r>
          </w:p>
        </w:tc>
        <w:tc>
          <w:tcPr>
            <w:tcW w:w="3685" w:type="dxa"/>
            <w:shd w:val="clear" w:color="auto" w:fill="auto"/>
            <w:tcMar>
              <w:top w:w="15" w:type="dxa"/>
              <w:left w:w="15" w:type="dxa"/>
              <w:bottom w:w="0" w:type="dxa"/>
              <w:right w:w="15" w:type="dxa"/>
            </w:tcMar>
            <w:vAlign w:val="bottom"/>
            <w:hideMark/>
          </w:tcPr>
          <w:p w14:paraId="5E532F8D"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2013</w:t>
            </w:r>
            <w:r w:rsidRPr="00D435DC">
              <w:rPr>
                <w:rFonts w:ascii="Times" w:hAnsi="Times" w:cs="Arial"/>
                <w:color w:val="000000" w:themeColor="text1"/>
                <w:kern w:val="24"/>
                <w:sz w:val="18"/>
                <w:szCs w:val="18"/>
              </w:rPr>
              <w:t>年</w:t>
            </w:r>
            <w:r w:rsidRPr="00D435DC">
              <w:rPr>
                <w:rFonts w:ascii="Times" w:hAnsi="Times" w:cs="Arial"/>
                <w:color w:val="000000" w:themeColor="text1"/>
                <w:kern w:val="24"/>
                <w:sz w:val="18"/>
                <w:szCs w:val="18"/>
              </w:rPr>
              <w:t>10</w:t>
            </w:r>
            <w:r w:rsidRPr="00D435DC">
              <w:rPr>
                <w:rFonts w:ascii="Times" w:hAnsi="Times" w:cs="Arial"/>
                <w:color w:val="000000" w:themeColor="text1"/>
                <w:kern w:val="24"/>
                <w:sz w:val="18"/>
                <w:szCs w:val="18"/>
              </w:rPr>
              <w:t>月</w:t>
            </w:r>
          </w:p>
        </w:tc>
        <w:tc>
          <w:tcPr>
            <w:tcW w:w="3140" w:type="dxa"/>
            <w:shd w:val="clear" w:color="auto" w:fill="auto"/>
            <w:tcMar>
              <w:top w:w="15" w:type="dxa"/>
              <w:left w:w="15" w:type="dxa"/>
              <w:bottom w:w="0" w:type="dxa"/>
              <w:right w:w="15" w:type="dxa"/>
            </w:tcMar>
            <w:vAlign w:val="bottom"/>
            <w:hideMark/>
          </w:tcPr>
          <w:p w14:paraId="3854109C"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 xml:space="preserve">2.89 </w:t>
            </w:r>
          </w:p>
        </w:tc>
      </w:tr>
      <w:tr w:rsidR="00D435DC" w:rsidRPr="00D435DC" w14:paraId="79F59CA2" w14:textId="77777777" w:rsidTr="00D435DC">
        <w:trPr>
          <w:trHeight w:val="276"/>
          <w:jc w:val="center"/>
        </w:trPr>
        <w:tc>
          <w:tcPr>
            <w:tcW w:w="983" w:type="dxa"/>
            <w:shd w:val="clear" w:color="auto" w:fill="auto"/>
            <w:tcMar>
              <w:top w:w="15" w:type="dxa"/>
              <w:left w:w="15" w:type="dxa"/>
              <w:bottom w:w="0" w:type="dxa"/>
              <w:right w:w="15" w:type="dxa"/>
            </w:tcMar>
            <w:vAlign w:val="bottom"/>
            <w:hideMark/>
          </w:tcPr>
          <w:p w14:paraId="117F77B9"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19</w:t>
            </w:r>
          </w:p>
        </w:tc>
        <w:tc>
          <w:tcPr>
            <w:tcW w:w="3685" w:type="dxa"/>
            <w:shd w:val="clear" w:color="auto" w:fill="auto"/>
            <w:tcMar>
              <w:top w:w="15" w:type="dxa"/>
              <w:left w:w="15" w:type="dxa"/>
              <w:bottom w:w="0" w:type="dxa"/>
              <w:right w:w="15" w:type="dxa"/>
            </w:tcMar>
            <w:vAlign w:val="bottom"/>
            <w:hideMark/>
          </w:tcPr>
          <w:p w14:paraId="6220A8CE"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2013</w:t>
            </w:r>
            <w:r w:rsidRPr="00D435DC">
              <w:rPr>
                <w:rFonts w:ascii="Times" w:hAnsi="Times" w:cs="Arial"/>
                <w:color w:val="000000" w:themeColor="text1"/>
                <w:kern w:val="24"/>
                <w:sz w:val="18"/>
                <w:szCs w:val="18"/>
              </w:rPr>
              <w:t>年</w:t>
            </w:r>
            <w:r w:rsidRPr="00D435DC">
              <w:rPr>
                <w:rFonts w:ascii="Times" w:hAnsi="Times" w:cs="Arial"/>
                <w:color w:val="000000" w:themeColor="text1"/>
                <w:kern w:val="24"/>
                <w:sz w:val="18"/>
                <w:szCs w:val="18"/>
              </w:rPr>
              <w:t>11</w:t>
            </w:r>
            <w:r w:rsidRPr="00D435DC">
              <w:rPr>
                <w:rFonts w:ascii="Times" w:hAnsi="Times" w:cs="Arial"/>
                <w:color w:val="000000" w:themeColor="text1"/>
                <w:kern w:val="24"/>
                <w:sz w:val="18"/>
                <w:szCs w:val="18"/>
              </w:rPr>
              <w:t>月</w:t>
            </w:r>
          </w:p>
        </w:tc>
        <w:tc>
          <w:tcPr>
            <w:tcW w:w="3140" w:type="dxa"/>
            <w:shd w:val="clear" w:color="auto" w:fill="auto"/>
            <w:tcMar>
              <w:top w:w="15" w:type="dxa"/>
              <w:left w:w="15" w:type="dxa"/>
              <w:bottom w:w="0" w:type="dxa"/>
              <w:right w:w="15" w:type="dxa"/>
            </w:tcMar>
            <w:vAlign w:val="bottom"/>
            <w:hideMark/>
          </w:tcPr>
          <w:p w14:paraId="19F8D44F"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 xml:space="preserve">2.66 </w:t>
            </w:r>
          </w:p>
        </w:tc>
      </w:tr>
      <w:tr w:rsidR="00D435DC" w:rsidRPr="00D435DC" w14:paraId="7FAA44B0" w14:textId="77777777" w:rsidTr="00D435DC">
        <w:trPr>
          <w:trHeight w:val="276"/>
          <w:jc w:val="center"/>
        </w:trPr>
        <w:tc>
          <w:tcPr>
            <w:tcW w:w="983" w:type="dxa"/>
            <w:shd w:val="clear" w:color="auto" w:fill="auto"/>
            <w:tcMar>
              <w:top w:w="15" w:type="dxa"/>
              <w:left w:w="15" w:type="dxa"/>
              <w:bottom w:w="0" w:type="dxa"/>
              <w:right w:w="15" w:type="dxa"/>
            </w:tcMar>
            <w:vAlign w:val="bottom"/>
            <w:hideMark/>
          </w:tcPr>
          <w:p w14:paraId="5E86ED0F"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20</w:t>
            </w:r>
          </w:p>
        </w:tc>
        <w:tc>
          <w:tcPr>
            <w:tcW w:w="3685" w:type="dxa"/>
            <w:shd w:val="clear" w:color="auto" w:fill="auto"/>
            <w:tcMar>
              <w:top w:w="15" w:type="dxa"/>
              <w:left w:w="15" w:type="dxa"/>
              <w:bottom w:w="0" w:type="dxa"/>
              <w:right w:w="15" w:type="dxa"/>
            </w:tcMar>
            <w:vAlign w:val="bottom"/>
            <w:hideMark/>
          </w:tcPr>
          <w:p w14:paraId="79413C2D"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2013</w:t>
            </w:r>
            <w:r w:rsidRPr="00D435DC">
              <w:rPr>
                <w:rFonts w:ascii="Times" w:hAnsi="Times" w:cs="Arial"/>
                <w:color w:val="000000" w:themeColor="text1"/>
                <w:kern w:val="24"/>
                <w:sz w:val="18"/>
                <w:szCs w:val="18"/>
              </w:rPr>
              <w:t>年</w:t>
            </w:r>
            <w:r w:rsidRPr="00D435DC">
              <w:rPr>
                <w:rFonts w:ascii="Times" w:hAnsi="Times" w:cs="Arial"/>
                <w:color w:val="000000" w:themeColor="text1"/>
                <w:kern w:val="24"/>
                <w:sz w:val="18"/>
                <w:szCs w:val="18"/>
              </w:rPr>
              <w:t>12</w:t>
            </w:r>
            <w:r w:rsidRPr="00D435DC">
              <w:rPr>
                <w:rFonts w:ascii="Times" w:hAnsi="Times" w:cs="Arial"/>
                <w:color w:val="000000" w:themeColor="text1"/>
                <w:kern w:val="24"/>
                <w:sz w:val="18"/>
                <w:szCs w:val="18"/>
              </w:rPr>
              <w:t>月</w:t>
            </w:r>
          </w:p>
        </w:tc>
        <w:tc>
          <w:tcPr>
            <w:tcW w:w="3140" w:type="dxa"/>
            <w:shd w:val="clear" w:color="auto" w:fill="auto"/>
            <w:tcMar>
              <w:top w:w="15" w:type="dxa"/>
              <w:left w:w="15" w:type="dxa"/>
              <w:bottom w:w="0" w:type="dxa"/>
              <w:right w:w="15" w:type="dxa"/>
            </w:tcMar>
            <w:vAlign w:val="bottom"/>
            <w:hideMark/>
          </w:tcPr>
          <w:p w14:paraId="56AE817C"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 xml:space="preserve">2.43 </w:t>
            </w:r>
          </w:p>
        </w:tc>
      </w:tr>
      <w:tr w:rsidR="00D435DC" w:rsidRPr="00D435DC" w14:paraId="7500A887" w14:textId="77777777" w:rsidTr="00D435DC">
        <w:trPr>
          <w:trHeight w:val="276"/>
          <w:jc w:val="center"/>
        </w:trPr>
        <w:tc>
          <w:tcPr>
            <w:tcW w:w="983" w:type="dxa"/>
            <w:shd w:val="clear" w:color="auto" w:fill="auto"/>
            <w:tcMar>
              <w:top w:w="15" w:type="dxa"/>
              <w:left w:w="15" w:type="dxa"/>
              <w:bottom w:w="0" w:type="dxa"/>
              <w:right w:w="15" w:type="dxa"/>
            </w:tcMar>
            <w:vAlign w:val="bottom"/>
            <w:hideMark/>
          </w:tcPr>
          <w:p w14:paraId="421A218D"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w:t>
            </w:r>
          </w:p>
        </w:tc>
        <w:tc>
          <w:tcPr>
            <w:tcW w:w="3685" w:type="dxa"/>
            <w:shd w:val="clear" w:color="auto" w:fill="auto"/>
            <w:tcMar>
              <w:top w:w="15" w:type="dxa"/>
              <w:left w:w="15" w:type="dxa"/>
              <w:bottom w:w="0" w:type="dxa"/>
              <w:right w:w="15" w:type="dxa"/>
            </w:tcMar>
            <w:vAlign w:val="bottom"/>
            <w:hideMark/>
          </w:tcPr>
          <w:p w14:paraId="7F8603BF"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w:t>
            </w:r>
          </w:p>
        </w:tc>
        <w:tc>
          <w:tcPr>
            <w:tcW w:w="3140" w:type="dxa"/>
            <w:shd w:val="clear" w:color="auto" w:fill="auto"/>
            <w:tcMar>
              <w:top w:w="15" w:type="dxa"/>
              <w:left w:w="15" w:type="dxa"/>
              <w:bottom w:w="0" w:type="dxa"/>
              <w:right w:w="15" w:type="dxa"/>
            </w:tcMar>
            <w:vAlign w:val="bottom"/>
            <w:hideMark/>
          </w:tcPr>
          <w:p w14:paraId="534ABB4F" w14:textId="77777777" w:rsidR="00D435DC" w:rsidRPr="00D435DC" w:rsidRDefault="00D435DC" w:rsidP="00D435DC">
            <w:pPr>
              <w:widowControl/>
              <w:jc w:val="center"/>
              <w:textAlignment w:val="bottom"/>
              <w:rPr>
                <w:rFonts w:ascii="Times" w:hAnsi="Times" w:cs="Arial"/>
                <w:color w:val="auto"/>
                <w:sz w:val="18"/>
                <w:szCs w:val="18"/>
              </w:rPr>
            </w:pPr>
            <w:r w:rsidRPr="00D435DC">
              <w:rPr>
                <w:rFonts w:ascii="Times" w:hAnsi="Times" w:cs="Arial"/>
                <w:color w:val="000000" w:themeColor="text1"/>
                <w:kern w:val="24"/>
                <w:sz w:val="18"/>
                <w:szCs w:val="18"/>
              </w:rPr>
              <w:t>…</w:t>
            </w:r>
          </w:p>
        </w:tc>
      </w:tr>
    </w:tbl>
    <w:p w14:paraId="3D85766B" w14:textId="659401E2" w:rsidR="00D435DC" w:rsidRDefault="00D435DC" w:rsidP="00D435DC">
      <w:pPr>
        <w:tabs>
          <w:tab w:val="num" w:pos="720"/>
        </w:tabs>
        <w:spacing w:beforeLines="50" w:before="156" w:afterLines="50" w:after="156" w:line="360" w:lineRule="auto"/>
        <w:ind w:firstLineChars="200" w:firstLine="480"/>
        <w:rPr>
          <w:rFonts w:ascii="Times" w:hAnsi="Times" w:cs="仿宋_GB2312"/>
          <w:bCs/>
          <w:color w:val="auto"/>
          <w:sz w:val="24"/>
          <w:szCs w:val="28"/>
        </w:rPr>
      </w:pPr>
      <w:r>
        <w:rPr>
          <w:rFonts w:ascii="Times" w:hAnsi="Times" w:cs="仿宋_GB2312"/>
          <w:bCs/>
          <w:color w:val="auto"/>
          <w:sz w:val="24"/>
          <w:szCs w:val="28"/>
        </w:rPr>
        <w:t>高锰酸盐指数随时间的变化趋势如</w:t>
      </w:r>
      <w:r w:rsidRPr="008D3026">
        <w:rPr>
          <w:rFonts w:ascii="Times" w:hAnsi="Times" w:cs="仿宋_GB2312"/>
          <w:bCs/>
          <w:color w:val="auto"/>
          <w:sz w:val="24"/>
          <w:szCs w:val="28"/>
        </w:rPr>
        <w:t>图</w:t>
      </w:r>
      <w:r>
        <w:rPr>
          <w:rFonts w:ascii="Times" w:hAnsi="Times" w:cs="仿宋_GB2312"/>
          <w:bCs/>
          <w:color w:val="auto"/>
          <w:sz w:val="24"/>
          <w:szCs w:val="28"/>
        </w:rPr>
        <w:t>4</w:t>
      </w:r>
      <w:r w:rsidRPr="008D3026">
        <w:rPr>
          <w:rFonts w:ascii="Times" w:hAnsi="Times" w:cs="仿宋_GB2312"/>
          <w:bCs/>
          <w:color w:val="auto"/>
          <w:sz w:val="24"/>
          <w:szCs w:val="28"/>
        </w:rPr>
        <w:t>-1</w:t>
      </w:r>
      <w:r w:rsidRPr="008D3026">
        <w:rPr>
          <w:rFonts w:ascii="Times" w:hAnsi="Times" w:cs="仿宋_GB2312"/>
          <w:bCs/>
          <w:color w:val="auto"/>
          <w:sz w:val="24"/>
          <w:szCs w:val="28"/>
        </w:rPr>
        <w:t>所示，可见高锰酸盐指数的年际变</w:t>
      </w:r>
      <w:r w:rsidRPr="008D3026">
        <w:rPr>
          <w:rFonts w:ascii="Times" w:hAnsi="Times" w:cs="仿宋_GB2312"/>
          <w:bCs/>
          <w:color w:val="auto"/>
          <w:sz w:val="24"/>
          <w:szCs w:val="28"/>
        </w:rPr>
        <w:lastRenderedPageBreak/>
        <w:t>化趋势性不明显，在年内存在简单的季节性波动：冬春季节（约从</w:t>
      </w:r>
      <w:r w:rsidRPr="008D3026">
        <w:rPr>
          <w:rFonts w:ascii="Times" w:hAnsi="Times" w:cs="仿宋_GB2312"/>
          <w:bCs/>
          <w:color w:val="auto"/>
          <w:sz w:val="24"/>
          <w:szCs w:val="28"/>
        </w:rPr>
        <w:t>12</w:t>
      </w:r>
      <w:r w:rsidRPr="008D3026">
        <w:rPr>
          <w:rFonts w:ascii="Times" w:hAnsi="Times" w:cs="仿宋_GB2312"/>
          <w:bCs/>
          <w:color w:val="auto"/>
          <w:sz w:val="24"/>
          <w:szCs w:val="28"/>
        </w:rPr>
        <w:t>月</w:t>
      </w:r>
      <w:r w:rsidRPr="008D3026">
        <w:rPr>
          <w:rFonts w:ascii="Times" w:hAnsi="Times" w:cs="仿宋_GB2312"/>
          <w:bCs/>
          <w:color w:val="auto"/>
          <w:sz w:val="24"/>
          <w:szCs w:val="28"/>
        </w:rPr>
        <w:t>-</w:t>
      </w:r>
      <w:r w:rsidRPr="008D3026">
        <w:rPr>
          <w:rFonts w:ascii="Times" w:hAnsi="Times" w:cs="仿宋_GB2312"/>
          <w:bCs/>
          <w:color w:val="auto"/>
          <w:sz w:val="24"/>
          <w:szCs w:val="28"/>
        </w:rPr>
        <w:t>次年</w:t>
      </w:r>
      <w:r w:rsidRPr="008D3026">
        <w:rPr>
          <w:rFonts w:ascii="Times" w:hAnsi="Times" w:cs="仿宋_GB2312"/>
          <w:bCs/>
          <w:color w:val="auto"/>
          <w:sz w:val="24"/>
          <w:szCs w:val="28"/>
        </w:rPr>
        <w:t>5</w:t>
      </w:r>
      <w:r w:rsidRPr="008D3026">
        <w:rPr>
          <w:rFonts w:ascii="Times" w:hAnsi="Times" w:cs="仿宋_GB2312"/>
          <w:bCs/>
          <w:color w:val="auto"/>
          <w:sz w:val="24"/>
          <w:szCs w:val="28"/>
        </w:rPr>
        <w:t>月）高锰酸盐指数浓度较低，夏秋季节（约从</w:t>
      </w:r>
      <w:r w:rsidRPr="008D3026">
        <w:rPr>
          <w:rFonts w:ascii="Times" w:hAnsi="Times" w:cs="仿宋_GB2312"/>
          <w:bCs/>
          <w:color w:val="auto"/>
          <w:sz w:val="24"/>
          <w:szCs w:val="28"/>
        </w:rPr>
        <w:t>6</w:t>
      </w:r>
      <w:r w:rsidRPr="008D3026">
        <w:rPr>
          <w:rFonts w:ascii="Times" w:hAnsi="Times" w:cs="仿宋_GB2312"/>
          <w:bCs/>
          <w:color w:val="auto"/>
          <w:sz w:val="24"/>
          <w:szCs w:val="28"/>
        </w:rPr>
        <w:t>月</w:t>
      </w:r>
      <w:r w:rsidRPr="008D3026">
        <w:rPr>
          <w:rFonts w:ascii="Times" w:hAnsi="Times" w:cs="仿宋_GB2312"/>
          <w:bCs/>
          <w:color w:val="auto"/>
          <w:sz w:val="24"/>
          <w:szCs w:val="28"/>
        </w:rPr>
        <w:t>-11</w:t>
      </w:r>
      <w:r w:rsidRPr="008D3026">
        <w:rPr>
          <w:rFonts w:ascii="Times" w:hAnsi="Times" w:cs="仿宋_GB2312"/>
          <w:bCs/>
          <w:color w:val="auto"/>
          <w:sz w:val="24"/>
          <w:szCs w:val="28"/>
        </w:rPr>
        <w:t>月）高锰酸盐指数浓度较高。根据数据波动特征，选择指数平滑法模型进行高锰酸盐指数浓度分析与预测。</w:t>
      </w:r>
    </w:p>
    <w:p w14:paraId="0C6209FF" w14:textId="20FF6929" w:rsidR="00D435DC" w:rsidRPr="008D3026" w:rsidRDefault="00D435DC" w:rsidP="00D435DC">
      <w:pPr>
        <w:spacing w:afterLines="50" w:after="156"/>
        <w:jc w:val="center"/>
        <w:rPr>
          <w:rFonts w:ascii="Times" w:hAnsi="Times" w:cs="仿宋_GB2312"/>
          <w:b/>
          <w:bCs/>
          <w:color w:val="auto"/>
          <w:sz w:val="24"/>
          <w:szCs w:val="28"/>
        </w:rPr>
      </w:pPr>
      <w:r w:rsidRPr="008D3026">
        <w:rPr>
          <w:rFonts w:ascii="Times" w:hAnsi="Times" w:cs="仿宋_GB2312"/>
          <w:bCs/>
          <w:noProof/>
          <w:color w:val="auto"/>
          <w:sz w:val="28"/>
          <w:szCs w:val="28"/>
        </w:rPr>
        <w:drawing>
          <wp:anchor distT="0" distB="0" distL="114300" distR="114300" simplePos="0" relativeHeight="251789312" behindDoc="0" locked="0" layoutInCell="1" allowOverlap="1" wp14:anchorId="28264571" wp14:editId="349BE27C">
            <wp:simplePos x="0" y="0"/>
            <wp:positionH relativeFrom="column">
              <wp:posOffset>-186690</wp:posOffset>
            </wp:positionH>
            <wp:positionV relativeFrom="paragraph">
              <wp:posOffset>32385</wp:posOffset>
            </wp:positionV>
            <wp:extent cx="5648400" cy="1908000"/>
            <wp:effectExtent l="0" t="0" r="9525" b="16510"/>
            <wp:wrapTopAndBottom/>
            <wp:docPr id="27" name="图表 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C78990-D400-4E1F-B3AF-A7FE9E1246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8D3026">
        <w:rPr>
          <w:rFonts w:ascii="Times" w:hAnsi="Times" w:cs="仿宋_GB2312"/>
          <w:b/>
          <w:bCs/>
          <w:color w:val="auto"/>
          <w:sz w:val="24"/>
          <w:szCs w:val="28"/>
        </w:rPr>
        <w:t>图</w:t>
      </w:r>
      <w:r>
        <w:rPr>
          <w:rFonts w:ascii="Times" w:hAnsi="Times" w:cs="仿宋_GB2312"/>
          <w:b/>
          <w:bCs/>
          <w:color w:val="auto"/>
          <w:sz w:val="24"/>
          <w:szCs w:val="28"/>
        </w:rPr>
        <w:t>4</w:t>
      </w:r>
      <w:r w:rsidRPr="008D3026">
        <w:rPr>
          <w:rFonts w:ascii="Times" w:hAnsi="Times" w:cs="仿宋_GB2312"/>
          <w:b/>
          <w:bCs/>
          <w:color w:val="auto"/>
          <w:sz w:val="24"/>
          <w:szCs w:val="28"/>
        </w:rPr>
        <w:t xml:space="preserve">-1  </w:t>
      </w:r>
      <w:r w:rsidRPr="008D3026">
        <w:rPr>
          <w:rFonts w:ascii="Times" w:hAnsi="Times" w:cs="仿宋_GB2312"/>
          <w:b/>
          <w:bCs/>
          <w:color w:val="auto"/>
          <w:sz w:val="24"/>
          <w:szCs w:val="28"/>
        </w:rPr>
        <w:t>高锰酸盐指数浓度的时间序列图</w:t>
      </w:r>
    </w:p>
    <w:p w14:paraId="676D1D66" w14:textId="585B99C7" w:rsidR="00D435DC" w:rsidRPr="00D435DC" w:rsidRDefault="00D435DC" w:rsidP="00D435DC">
      <w:pPr>
        <w:tabs>
          <w:tab w:val="num" w:pos="720"/>
        </w:tabs>
        <w:spacing w:beforeLines="50" w:before="156"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应用指数平滑法对</w:t>
      </w:r>
      <w:r w:rsidRPr="008D3026">
        <w:rPr>
          <w:rFonts w:ascii="Times" w:hAnsi="Times" w:cs="仿宋_GB2312"/>
          <w:bCs/>
          <w:color w:val="auto"/>
          <w:sz w:val="24"/>
          <w:szCs w:val="28"/>
        </w:rPr>
        <w:t>2016</w:t>
      </w:r>
      <w:r w:rsidRPr="008D3026">
        <w:rPr>
          <w:rFonts w:ascii="Times" w:hAnsi="Times" w:cs="仿宋_GB2312"/>
          <w:bCs/>
          <w:color w:val="auto"/>
          <w:sz w:val="24"/>
          <w:szCs w:val="28"/>
        </w:rPr>
        <w:t>年</w:t>
      </w:r>
      <w:r w:rsidRPr="008D3026">
        <w:rPr>
          <w:rFonts w:ascii="Times" w:hAnsi="Times" w:cs="仿宋_GB2312"/>
          <w:bCs/>
          <w:color w:val="auto"/>
          <w:sz w:val="24"/>
          <w:szCs w:val="28"/>
        </w:rPr>
        <w:t>3</w:t>
      </w:r>
      <w:r w:rsidRPr="008D3026">
        <w:rPr>
          <w:rFonts w:ascii="Times" w:hAnsi="Times" w:cs="仿宋_GB2312"/>
          <w:bCs/>
          <w:color w:val="auto"/>
          <w:sz w:val="24"/>
          <w:szCs w:val="28"/>
        </w:rPr>
        <w:t>月至</w:t>
      </w:r>
      <w:r w:rsidRPr="008D3026">
        <w:rPr>
          <w:rFonts w:ascii="Times" w:hAnsi="Times" w:cs="仿宋_GB2312"/>
          <w:bCs/>
          <w:color w:val="auto"/>
          <w:sz w:val="24"/>
          <w:szCs w:val="28"/>
        </w:rPr>
        <w:t>2016</w:t>
      </w:r>
      <w:r w:rsidRPr="008D3026">
        <w:rPr>
          <w:rFonts w:ascii="Times" w:hAnsi="Times" w:cs="仿宋_GB2312"/>
          <w:bCs/>
          <w:color w:val="auto"/>
          <w:sz w:val="24"/>
          <w:szCs w:val="28"/>
        </w:rPr>
        <w:t>年</w:t>
      </w:r>
      <w:r w:rsidRPr="008D3026">
        <w:rPr>
          <w:rFonts w:ascii="Times" w:hAnsi="Times" w:cs="仿宋_GB2312"/>
          <w:bCs/>
          <w:color w:val="auto"/>
          <w:sz w:val="24"/>
          <w:szCs w:val="28"/>
        </w:rPr>
        <w:t>8</w:t>
      </w:r>
      <w:r w:rsidRPr="008D3026">
        <w:rPr>
          <w:rFonts w:ascii="Times" w:hAnsi="Times" w:cs="仿宋_GB2312"/>
          <w:bCs/>
          <w:color w:val="auto"/>
          <w:sz w:val="24"/>
          <w:szCs w:val="28"/>
        </w:rPr>
        <w:t>月的高锰酸盐指数进行预测，分析建模的</w:t>
      </w:r>
      <w:r w:rsidRPr="008D3026">
        <w:rPr>
          <w:rFonts w:ascii="Times" w:hAnsi="Times" w:cs="仿宋_GB2312"/>
          <w:bCs/>
          <w:color w:val="auto"/>
          <w:sz w:val="24"/>
          <w:szCs w:val="28"/>
        </w:rPr>
        <w:t>46</w:t>
      </w:r>
      <w:r>
        <w:rPr>
          <w:rFonts w:ascii="Times" w:hAnsi="Times" w:cs="仿宋_GB2312"/>
          <w:bCs/>
          <w:color w:val="auto"/>
          <w:sz w:val="24"/>
          <w:szCs w:val="28"/>
        </w:rPr>
        <w:t>个月份数据预测误差（见</w:t>
      </w:r>
      <w:r w:rsidRPr="008D3026">
        <w:rPr>
          <w:rFonts w:ascii="Times" w:hAnsi="Times" w:cs="仿宋_GB2312"/>
          <w:bCs/>
          <w:color w:val="auto"/>
          <w:sz w:val="24"/>
          <w:szCs w:val="28"/>
        </w:rPr>
        <w:t>图</w:t>
      </w:r>
      <w:r>
        <w:rPr>
          <w:rFonts w:ascii="Times" w:hAnsi="Times" w:cs="仿宋_GB2312" w:hint="eastAsia"/>
          <w:bCs/>
          <w:color w:val="auto"/>
          <w:sz w:val="24"/>
          <w:szCs w:val="28"/>
        </w:rPr>
        <w:t>4</w:t>
      </w:r>
      <w:r w:rsidRPr="008D3026">
        <w:rPr>
          <w:rFonts w:ascii="Times" w:hAnsi="Times" w:cs="仿宋_GB2312"/>
          <w:bCs/>
          <w:color w:val="auto"/>
          <w:sz w:val="24"/>
          <w:szCs w:val="28"/>
        </w:rPr>
        <w:t>-2</w:t>
      </w:r>
      <w:r w:rsidRPr="008D3026">
        <w:rPr>
          <w:rFonts w:ascii="Times" w:hAnsi="Times" w:cs="仿宋_GB2312"/>
          <w:bCs/>
          <w:color w:val="auto"/>
          <w:sz w:val="24"/>
          <w:szCs w:val="28"/>
        </w:rPr>
        <w:t>），可见模型精度尚可。</w:t>
      </w:r>
    </w:p>
    <w:p w14:paraId="4EA0C228" w14:textId="558E7C40" w:rsidR="00D435DC" w:rsidRPr="008D3026" w:rsidRDefault="00364855" w:rsidP="00D435DC">
      <w:pPr>
        <w:jc w:val="center"/>
        <w:rPr>
          <w:rFonts w:ascii="Times" w:hAnsi="Times" w:cs="仿宋_GB2312"/>
          <w:bCs/>
          <w:color w:val="auto"/>
          <w:sz w:val="28"/>
          <w:szCs w:val="28"/>
        </w:rPr>
      </w:pPr>
      <w:r>
        <w:rPr>
          <w:rFonts w:ascii="Times" w:hAnsi="Times" w:cs="仿宋_GB2312" w:hint="eastAsia"/>
          <w:bCs/>
          <w:noProof/>
          <w:color w:val="auto"/>
          <w:sz w:val="28"/>
          <w:szCs w:val="28"/>
        </w:rPr>
        <mc:AlternateContent>
          <mc:Choice Requires="wpg">
            <w:drawing>
              <wp:anchor distT="0" distB="0" distL="114300" distR="114300" simplePos="0" relativeHeight="251796480" behindDoc="0" locked="0" layoutInCell="1" allowOverlap="1" wp14:anchorId="6298ED70" wp14:editId="3F0FB210">
                <wp:simplePos x="0" y="0"/>
                <wp:positionH relativeFrom="column">
                  <wp:posOffset>1879600</wp:posOffset>
                </wp:positionH>
                <wp:positionV relativeFrom="paragraph">
                  <wp:posOffset>2657475</wp:posOffset>
                </wp:positionV>
                <wp:extent cx="1717675" cy="438150"/>
                <wp:effectExtent l="0" t="0" r="0" b="0"/>
                <wp:wrapNone/>
                <wp:docPr id="36" name="组合 36"/>
                <wp:cNvGraphicFramePr/>
                <a:graphic xmlns:a="http://schemas.openxmlformats.org/drawingml/2006/main">
                  <a:graphicData uri="http://schemas.microsoft.com/office/word/2010/wordprocessingGroup">
                    <wpg:wgp>
                      <wpg:cNvGrpSpPr/>
                      <wpg:grpSpPr>
                        <a:xfrm>
                          <a:off x="0" y="0"/>
                          <a:ext cx="1717675" cy="438150"/>
                          <a:chOff x="0" y="0"/>
                          <a:chExt cx="1717675" cy="438150"/>
                        </a:xfrm>
                      </wpg:grpSpPr>
                      <wps:wsp>
                        <wps:cNvPr id="29" name="文本框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497832-FE37-4E32-976C-B810FB5D9F36}"/>
                            </a:ext>
                          </a:extLst>
                        </wps:cNvPr>
                        <wps:cNvSpPr txBox="1">
                          <a:spLocks noChangeArrowheads="1"/>
                        </wps:cNvSpPr>
                        <wps:spPr bwMode="auto">
                          <a:xfrm>
                            <a:off x="0" y="0"/>
                            <a:ext cx="9271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490C1" w14:textId="3B7DBC7E" w:rsidR="009805C7" w:rsidRPr="00072790" w:rsidRDefault="009805C7" w:rsidP="00D435DC">
                              <w:pPr>
                                <w:kinsoku w:val="0"/>
                                <w:overflowPunct w:val="0"/>
                                <w:spacing w:line="360" w:lineRule="auto"/>
                                <w:textAlignment w:val="baseline"/>
                                <w:rPr>
                                  <w:rFonts w:ascii="宋体" w:hAnsi="宋体" w:cs="仿宋_GB2312"/>
                                  <w:bCs/>
                                  <w:color w:val="auto"/>
                                  <w:sz w:val="24"/>
                                  <w:szCs w:val="28"/>
                                </w:rPr>
                              </w:pPr>
                              <w:r w:rsidRPr="00072790">
                                <w:rPr>
                                  <w:rFonts w:ascii="宋体" w:hAnsi="宋体" w:cs="仿宋_GB2312"/>
                                  <w:bCs/>
                                  <w:color w:val="auto"/>
                                  <w:sz w:val="24"/>
                                  <w:szCs w:val="28"/>
                                </w:rPr>
                                <w:t>预测值</w:t>
                              </w:r>
                            </w:p>
                            <w:p w14:paraId="00A20925" w14:textId="77777777" w:rsidR="009805C7" w:rsidRPr="00072790" w:rsidRDefault="009805C7" w:rsidP="00D435DC">
                              <w:pPr>
                                <w:kinsoku w:val="0"/>
                                <w:overflowPunct w:val="0"/>
                                <w:textAlignment w:val="baseline"/>
                                <w:rPr>
                                  <w:rFonts w:ascii="宋体" w:hAnsi="宋体"/>
                                </w:rPr>
                              </w:pPr>
                              <w:r w:rsidRPr="00072790">
                                <w:rPr>
                                  <w:rFonts w:ascii="宋体" w:hAnsi="宋体" w:cs="+mn-cs"/>
                                  <w:color w:val="1D528D"/>
                                  <w:kern w:val="24"/>
                                  <w:sz w:val="36"/>
                                  <w:szCs w:val="36"/>
                                </w:rPr>
                                <w:t xml:space="preserve">       </w:t>
                              </w:r>
                            </w:p>
                            <w:p w14:paraId="6345796D" w14:textId="77777777" w:rsidR="009805C7" w:rsidRPr="00072790" w:rsidRDefault="009805C7" w:rsidP="00D435DC">
                              <w:pPr>
                                <w:kinsoku w:val="0"/>
                                <w:overflowPunct w:val="0"/>
                                <w:textAlignment w:val="baseline"/>
                                <w:rPr>
                                  <w:rFonts w:ascii="宋体" w:hAnsi="宋体"/>
                                </w:rPr>
                              </w:pPr>
                              <w:r w:rsidRPr="00072790">
                                <w:rPr>
                                  <w:rFonts w:ascii="宋体" w:hAnsi="宋体" w:cs="+mn-cs"/>
                                  <w:color w:val="1D528D"/>
                                  <w:kern w:val="24"/>
                                  <w:sz w:val="36"/>
                                  <w:szCs w:val="36"/>
                                </w:rPr>
                                <w:t xml:space="preserve"> </w:t>
                              </w:r>
                            </w:p>
                          </w:txbxContent>
                        </wps:txbx>
                        <wps:bodyPr wrap="square">
                          <a:noAutofit/>
                        </wps:bodyPr>
                      </wps:wsp>
                      <wps:wsp>
                        <wps:cNvPr id="30" name="椭圆 1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B80A11-2340-44EA-BF75-3B71D82D8672}"/>
                            </a:ext>
                          </a:extLst>
                        </wps:cNvPr>
                        <wps:cNvSpPr>
                          <a:spLocks noChangeArrowheads="1"/>
                        </wps:cNvSpPr>
                        <wps:spPr bwMode="auto">
                          <a:xfrm flipH="1" flipV="1">
                            <a:off x="615950" y="139700"/>
                            <a:ext cx="104114" cy="112131"/>
                          </a:xfrm>
                          <a:prstGeom prst="ellipse">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wrap="square" anchor="ctr">
                          <a:noAutofit/>
                        </wps:bodyPr>
                      </wps:wsp>
                      <wps:wsp>
                        <wps:cNvPr id="28" name="椭圆 11"/>
                        <wps:cNvSpPr>
                          <a:spLocks noChangeArrowheads="1"/>
                        </wps:cNvSpPr>
                        <wps:spPr bwMode="auto">
                          <a:xfrm flipV="1">
                            <a:off x="1600200" y="114300"/>
                            <a:ext cx="117475" cy="133985"/>
                          </a:xfrm>
                          <a:prstGeom prst="ellipse">
                            <a:avLst/>
                          </a:prstGeom>
                          <a:solidFill>
                            <a:srgbClr val="5B9BD5">
                              <a:lumMod val="50000"/>
                            </a:srgbClr>
                          </a:solidFill>
                          <a:ln>
                            <a:noFill/>
                          </a:ln>
                        </wps:spPr>
                        <wps:bodyPr wrap="square" anchor="ctr">
                          <a:noAutofit/>
                        </wps:bodyPr>
                      </wps:wsp>
                      <wps:wsp>
                        <wps:cNvPr id="32" name="文本框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497832-FE37-4E32-976C-B810FB5D9F36}"/>
                            </a:ext>
                          </a:extLst>
                        </wps:cNvPr>
                        <wps:cNvSpPr txBox="1">
                          <a:spLocks noChangeArrowheads="1"/>
                        </wps:cNvSpPr>
                        <wps:spPr bwMode="auto">
                          <a:xfrm>
                            <a:off x="990600" y="0"/>
                            <a:ext cx="7175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CF28F" w14:textId="61B5116D" w:rsidR="009805C7" w:rsidRPr="00072790" w:rsidRDefault="009805C7" w:rsidP="00D435DC">
                              <w:pPr>
                                <w:kinsoku w:val="0"/>
                                <w:overflowPunct w:val="0"/>
                                <w:spacing w:line="360" w:lineRule="auto"/>
                                <w:textAlignment w:val="baseline"/>
                                <w:rPr>
                                  <w:rFonts w:ascii="宋体" w:hAnsi="宋体" w:cs="仿宋_GB2312"/>
                                  <w:bCs/>
                                  <w:color w:val="auto"/>
                                  <w:sz w:val="24"/>
                                  <w:szCs w:val="28"/>
                                </w:rPr>
                              </w:pPr>
                              <w:r w:rsidRPr="00072790">
                                <w:rPr>
                                  <w:rFonts w:ascii="宋体" w:hAnsi="宋体" w:cs="仿宋_GB2312" w:hint="eastAsia"/>
                                  <w:bCs/>
                                  <w:color w:val="auto"/>
                                  <w:sz w:val="24"/>
                                  <w:szCs w:val="28"/>
                                </w:rPr>
                                <w:t>实测值</w:t>
                              </w:r>
                            </w:p>
                            <w:p w14:paraId="47B1FF70" w14:textId="77777777" w:rsidR="009805C7" w:rsidRPr="00072790" w:rsidRDefault="009805C7" w:rsidP="00D435DC">
                              <w:pPr>
                                <w:kinsoku w:val="0"/>
                                <w:overflowPunct w:val="0"/>
                                <w:textAlignment w:val="baseline"/>
                                <w:rPr>
                                  <w:rFonts w:ascii="宋体" w:hAnsi="宋体"/>
                                </w:rPr>
                              </w:pPr>
                              <w:r w:rsidRPr="00072790">
                                <w:rPr>
                                  <w:rFonts w:ascii="宋体" w:hAnsi="宋体" w:cs="+mn-cs"/>
                                  <w:color w:val="1D528D"/>
                                  <w:kern w:val="24"/>
                                  <w:sz w:val="36"/>
                                  <w:szCs w:val="36"/>
                                </w:rPr>
                                <w:t xml:space="preserve">       </w:t>
                              </w:r>
                            </w:p>
                            <w:p w14:paraId="12A13AF7" w14:textId="77777777" w:rsidR="009805C7" w:rsidRPr="00072790" w:rsidRDefault="009805C7" w:rsidP="00D435DC">
                              <w:pPr>
                                <w:kinsoku w:val="0"/>
                                <w:overflowPunct w:val="0"/>
                                <w:textAlignment w:val="baseline"/>
                                <w:rPr>
                                  <w:rFonts w:ascii="宋体" w:hAnsi="宋体"/>
                                </w:rPr>
                              </w:pPr>
                              <w:r w:rsidRPr="00072790">
                                <w:rPr>
                                  <w:rFonts w:ascii="宋体" w:hAnsi="宋体" w:cs="+mn-cs"/>
                                  <w:color w:val="1D528D"/>
                                  <w:kern w:val="24"/>
                                  <w:sz w:val="36"/>
                                  <w:szCs w:val="36"/>
                                </w:rPr>
                                <w:t xml:space="preserve"> </w:t>
                              </w:r>
                            </w:p>
                          </w:txbxContent>
                        </wps:txbx>
                        <wps:bodyPr wrap="square">
                          <a:noAutofit/>
                        </wps:bodyPr>
                      </wps:wsp>
                    </wpg:wgp>
                  </a:graphicData>
                </a:graphic>
              </wp:anchor>
            </w:drawing>
          </mc:Choice>
          <mc:Fallback>
            <w:pict>
              <v:group w14:anchorId="6298ED70" id="组合 36" o:spid="_x0000_s1084" style="position:absolute;left:0;text-align:left;margin-left:148pt;margin-top:209.25pt;width:135.25pt;height:34.5pt;z-index:251796480;mso-position-horizontal-relative:text;mso-position-vertical-relative:text" coordsize="17176,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">
                <v:shape id="文本框 6" o:spid="_x0000_s1085" type="#_x0000_t202" style="position:absolute;width:9271;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493490C1" w14:textId="3B7DBC7E" w:rsidR="009805C7" w:rsidRPr="00072790" w:rsidRDefault="009805C7" w:rsidP="00D435DC">
                        <w:pPr>
                          <w:kinsoku w:val="0"/>
                          <w:overflowPunct w:val="0"/>
                          <w:spacing w:line="360" w:lineRule="auto"/>
                          <w:textAlignment w:val="baseline"/>
                          <w:rPr>
                            <w:rFonts w:ascii="宋体" w:hAnsi="宋体" w:cs="仿宋_GB2312"/>
                            <w:bCs/>
                            <w:color w:val="auto"/>
                            <w:sz w:val="24"/>
                            <w:szCs w:val="28"/>
                          </w:rPr>
                        </w:pPr>
                        <w:r w:rsidRPr="00072790">
                          <w:rPr>
                            <w:rFonts w:ascii="宋体" w:hAnsi="宋体" w:cs="仿宋_GB2312"/>
                            <w:bCs/>
                            <w:color w:val="auto"/>
                            <w:sz w:val="24"/>
                            <w:szCs w:val="28"/>
                          </w:rPr>
                          <w:t>预测值</w:t>
                        </w:r>
                      </w:p>
                      <w:p w14:paraId="00A20925" w14:textId="77777777" w:rsidR="009805C7" w:rsidRPr="00072790" w:rsidRDefault="009805C7" w:rsidP="00D435DC">
                        <w:pPr>
                          <w:kinsoku w:val="0"/>
                          <w:overflowPunct w:val="0"/>
                          <w:textAlignment w:val="baseline"/>
                          <w:rPr>
                            <w:rFonts w:ascii="宋体" w:hAnsi="宋体"/>
                          </w:rPr>
                        </w:pPr>
                        <w:r w:rsidRPr="00072790">
                          <w:rPr>
                            <w:rFonts w:ascii="宋体" w:hAnsi="宋体" w:cs="+mn-cs"/>
                            <w:color w:val="1D528D"/>
                            <w:kern w:val="24"/>
                            <w:sz w:val="36"/>
                            <w:szCs w:val="36"/>
                          </w:rPr>
                          <w:t xml:space="preserve">       </w:t>
                        </w:r>
                      </w:p>
                      <w:p w14:paraId="6345796D" w14:textId="77777777" w:rsidR="009805C7" w:rsidRPr="00072790" w:rsidRDefault="009805C7" w:rsidP="00D435DC">
                        <w:pPr>
                          <w:kinsoku w:val="0"/>
                          <w:overflowPunct w:val="0"/>
                          <w:textAlignment w:val="baseline"/>
                          <w:rPr>
                            <w:rFonts w:ascii="宋体" w:hAnsi="宋体"/>
                          </w:rPr>
                        </w:pPr>
                        <w:r w:rsidRPr="00072790">
                          <w:rPr>
                            <w:rFonts w:ascii="宋体" w:hAnsi="宋体" w:cs="+mn-cs"/>
                            <w:color w:val="1D528D"/>
                            <w:kern w:val="24"/>
                            <w:sz w:val="36"/>
                            <w:szCs w:val="36"/>
                          </w:rPr>
                          <w:t xml:space="preserve"> </w:t>
                        </w:r>
                      </w:p>
                    </w:txbxContent>
                  </v:textbox>
                </v:shape>
                <v:oval id="椭圆 11" o:spid="_x0000_s1086" style="position:absolute;left:6159;top:1397;width:1041;height:112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Bqr8A&#10;AADbAAAADwAAAGRycy9kb3ducmV2LnhtbERPz2uDMBS+D/o/hDfobY1dYYhrWoadpdc5YdeHeVNn&#10;8iImtfrfN4fCjh/f7/1xtkZMNPrOsYLtJgFBXDvdcaOg+i5eUhA+IGs0jknBQh6Oh9XTHjPtbvxF&#10;UxkaEUPYZ6igDWHIpPR1Sxb9xg3Ekft1o8UQ4dhIPeIthlsjX5PkTVrsODa0OFDeUt2XV6vg87z8&#10;Lf1Pus3NdKqqmgt/7o1S6+f54x1EoDn8ix/ui1awi+vjl/gD5OE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BQGqvwAAANsAAAAPAAAAAAAAAAAAAAAAAJgCAABkcnMvZG93bnJl&#10;di54bWxQSwUGAAAAAAQABAD1AAAAhAMAAAAA&#10;" fillcolor="#c00000" stroked="f"/>
                <v:oval id="椭圆 11" o:spid="_x0000_s1087" style="position:absolute;left:16002;top:1143;width:1174;height:133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Q874A&#10;AADbAAAADwAAAGRycy9kb3ducmV2LnhtbERPPWvDMBDdC/kP4gLdGrmmFNeNEpxAIGttL90O6WqZ&#10;WidjKbbz76Oh0PHxvvfH1Q1ipin0nhW87jIQxNqbnjsFbXN5KUCEiGxw8EwK7hTgeNg87bE0fuEv&#10;muvYiRTCoUQFNsaxlDJoSw7Dzo/Eifvxk8OY4NRJM+GSwt0g8yx7lw57Tg0WRzpb0r/1zSmYl6qp&#10;KD+9xfCtXf1xbrnQrVLP27X6BBFpjf/iP/fVKMjT2PQl/QB5e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7WUPO+AAAA2wAAAA8AAAAAAAAAAAAAAAAAmAIAAGRycy9kb3ducmV2&#10;LnhtbFBLBQYAAAAABAAEAPUAAACDAwAAAAA=&#10;" fillcolor="#1f4e79" stroked="f"/>
                <v:shape id="文本框 6" o:spid="_x0000_s1088" type="#_x0000_t202" style="position:absolute;left:9906;width:7175;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14:paraId="0CBCF28F" w14:textId="61B5116D" w:rsidR="009805C7" w:rsidRPr="00072790" w:rsidRDefault="009805C7" w:rsidP="00D435DC">
                        <w:pPr>
                          <w:kinsoku w:val="0"/>
                          <w:overflowPunct w:val="0"/>
                          <w:spacing w:line="360" w:lineRule="auto"/>
                          <w:textAlignment w:val="baseline"/>
                          <w:rPr>
                            <w:rFonts w:ascii="宋体" w:hAnsi="宋体" w:cs="仿宋_GB2312"/>
                            <w:bCs/>
                            <w:color w:val="auto"/>
                            <w:sz w:val="24"/>
                            <w:szCs w:val="28"/>
                          </w:rPr>
                        </w:pPr>
                        <w:r w:rsidRPr="00072790">
                          <w:rPr>
                            <w:rFonts w:ascii="宋体" w:hAnsi="宋体" w:cs="仿宋_GB2312" w:hint="eastAsia"/>
                            <w:bCs/>
                            <w:color w:val="auto"/>
                            <w:sz w:val="24"/>
                            <w:szCs w:val="28"/>
                          </w:rPr>
                          <w:t>实测值</w:t>
                        </w:r>
                      </w:p>
                      <w:p w14:paraId="47B1FF70" w14:textId="77777777" w:rsidR="009805C7" w:rsidRPr="00072790" w:rsidRDefault="009805C7" w:rsidP="00D435DC">
                        <w:pPr>
                          <w:kinsoku w:val="0"/>
                          <w:overflowPunct w:val="0"/>
                          <w:textAlignment w:val="baseline"/>
                          <w:rPr>
                            <w:rFonts w:ascii="宋体" w:hAnsi="宋体"/>
                          </w:rPr>
                        </w:pPr>
                        <w:r w:rsidRPr="00072790">
                          <w:rPr>
                            <w:rFonts w:ascii="宋体" w:hAnsi="宋体" w:cs="+mn-cs"/>
                            <w:color w:val="1D528D"/>
                            <w:kern w:val="24"/>
                            <w:sz w:val="36"/>
                            <w:szCs w:val="36"/>
                          </w:rPr>
                          <w:t xml:space="preserve">       </w:t>
                        </w:r>
                      </w:p>
                      <w:p w14:paraId="12A13AF7" w14:textId="77777777" w:rsidR="009805C7" w:rsidRPr="00072790" w:rsidRDefault="009805C7" w:rsidP="00D435DC">
                        <w:pPr>
                          <w:kinsoku w:val="0"/>
                          <w:overflowPunct w:val="0"/>
                          <w:textAlignment w:val="baseline"/>
                          <w:rPr>
                            <w:rFonts w:ascii="宋体" w:hAnsi="宋体"/>
                          </w:rPr>
                        </w:pPr>
                        <w:r w:rsidRPr="00072790">
                          <w:rPr>
                            <w:rFonts w:ascii="宋体" w:hAnsi="宋体" w:cs="+mn-cs"/>
                            <w:color w:val="1D528D"/>
                            <w:kern w:val="24"/>
                            <w:sz w:val="36"/>
                            <w:szCs w:val="36"/>
                          </w:rPr>
                          <w:t xml:space="preserve"> </w:t>
                        </w:r>
                      </w:p>
                    </w:txbxContent>
                  </v:textbox>
                </v:shape>
              </v:group>
            </w:pict>
          </mc:Fallback>
        </mc:AlternateContent>
      </w:r>
      <w:r w:rsidR="00D435DC" w:rsidRPr="008D3026">
        <w:rPr>
          <w:rFonts w:ascii="Times" w:hAnsi="Times"/>
          <w:noProof/>
        </w:rPr>
        <w:drawing>
          <wp:inline distT="0" distB="0" distL="0" distR="0" wp14:anchorId="638DD577" wp14:editId="5B4C73FB">
            <wp:extent cx="5274310" cy="2598270"/>
            <wp:effectExtent l="0" t="0" r="2540" b="0"/>
            <wp:docPr id="31" name="图片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F49986-A846-4044-896E-F95CF73C9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6" name="图片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F49986-A846-4044-896E-F95CF73C989D}"/>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2598270"/>
                    </a:xfrm>
                    <a:prstGeom prst="rect">
                      <a:avLst/>
                    </a:prstGeom>
                    <a:noFill/>
                    <a:ln>
                      <a:noFill/>
                    </a:ln>
                  </pic:spPr>
                </pic:pic>
              </a:graphicData>
            </a:graphic>
          </wp:inline>
        </w:drawing>
      </w:r>
    </w:p>
    <w:p w14:paraId="0845572B" w14:textId="34B66D5E" w:rsidR="00D435DC" w:rsidRPr="008D3026" w:rsidRDefault="00D435DC" w:rsidP="00D435DC">
      <w:pPr>
        <w:rPr>
          <w:rFonts w:ascii="Times" w:hAnsi="Times" w:cs="仿宋_GB2312"/>
          <w:bCs/>
          <w:color w:val="auto"/>
          <w:sz w:val="28"/>
          <w:szCs w:val="28"/>
        </w:rPr>
      </w:pPr>
    </w:p>
    <w:p w14:paraId="672DCFE8" w14:textId="0458A7E9" w:rsidR="00D435DC" w:rsidRPr="008D3026" w:rsidRDefault="00D435DC" w:rsidP="00D435DC">
      <w:pPr>
        <w:spacing w:afterLines="50" w:after="156"/>
        <w:ind w:firstLineChars="200" w:firstLine="482"/>
        <w:jc w:val="center"/>
        <w:rPr>
          <w:rFonts w:ascii="Times" w:hAnsi="Times" w:cs="仿宋_GB2312"/>
          <w:b/>
          <w:bCs/>
          <w:color w:val="auto"/>
          <w:sz w:val="24"/>
          <w:szCs w:val="28"/>
        </w:rPr>
      </w:pPr>
      <w:r w:rsidRPr="008D3026">
        <w:rPr>
          <w:rFonts w:ascii="Times" w:hAnsi="Times" w:cs="仿宋_GB2312"/>
          <w:b/>
          <w:bCs/>
          <w:color w:val="auto"/>
          <w:sz w:val="24"/>
          <w:szCs w:val="28"/>
        </w:rPr>
        <w:t>图</w:t>
      </w:r>
      <w:r>
        <w:rPr>
          <w:rFonts w:ascii="Times" w:hAnsi="Times" w:cs="仿宋_GB2312"/>
          <w:b/>
          <w:bCs/>
          <w:color w:val="auto"/>
          <w:sz w:val="24"/>
          <w:szCs w:val="28"/>
        </w:rPr>
        <w:t>4</w:t>
      </w:r>
      <w:r w:rsidRPr="008D3026">
        <w:rPr>
          <w:rFonts w:ascii="Times" w:hAnsi="Times" w:cs="仿宋_GB2312"/>
          <w:b/>
          <w:bCs/>
          <w:color w:val="auto"/>
          <w:sz w:val="24"/>
          <w:szCs w:val="28"/>
        </w:rPr>
        <w:t xml:space="preserve">-2  </w:t>
      </w:r>
      <w:r w:rsidRPr="008D3026">
        <w:rPr>
          <w:rFonts w:ascii="Times" w:hAnsi="Times" w:cs="仿宋_GB2312"/>
          <w:b/>
          <w:bCs/>
          <w:color w:val="auto"/>
          <w:sz w:val="24"/>
          <w:szCs w:val="28"/>
        </w:rPr>
        <w:t>高锰酸盐指数浓度预测曲线</w:t>
      </w:r>
    </w:p>
    <w:p w14:paraId="09682B7F" w14:textId="77777777" w:rsidR="00364855" w:rsidRDefault="00364855" w:rsidP="00364855">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采用指数平滑模型预测</w:t>
      </w:r>
      <w:r w:rsidRPr="008D3026">
        <w:rPr>
          <w:rFonts w:ascii="Times" w:hAnsi="Times" w:cs="仿宋_GB2312"/>
          <w:bCs/>
          <w:color w:val="auto"/>
          <w:sz w:val="24"/>
          <w:szCs w:val="28"/>
        </w:rPr>
        <w:t>2016</w:t>
      </w:r>
      <w:r w:rsidRPr="008D3026">
        <w:rPr>
          <w:rFonts w:ascii="Times" w:hAnsi="Times" w:cs="仿宋_GB2312"/>
          <w:bCs/>
          <w:color w:val="auto"/>
          <w:sz w:val="24"/>
          <w:szCs w:val="28"/>
        </w:rPr>
        <w:t>年</w:t>
      </w:r>
      <w:r w:rsidRPr="008D3026">
        <w:rPr>
          <w:rFonts w:ascii="Times" w:hAnsi="Times" w:cs="仿宋_GB2312"/>
          <w:bCs/>
          <w:color w:val="auto"/>
          <w:sz w:val="24"/>
          <w:szCs w:val="28"/>
        </w:rPr>
        <w:t>3</w:t>
      </w:r>
      <w:r w:rsidRPr="008D3026">
        <w:rPr>
          <w:rFonts w:ascii="Times" w:hAnsi="Times" w:cs="仿宋_GB2312"/>
          <w:bCs/>
          <w:color w:val="auto"/>
          <w:sz w:val="24"/>
          <w:szCs w:val="28"/>
        </w:rPr>
        <w:t>月至</w:t>
      </w:r>
      <w:r w:rsidRPr="008D3026">
        <w:rPr>
          <w:rFonts w:ascii="Times" w:hAnsi="Times" w:cs="仿宋_GB2312"/>
          <w:bCs/>
          <w:color w:val="auto"/>
          <w:sz w:val="24"/>
          <w:szCs w:val="28"/>
        </w:rPr>
        <w:t>2016</w:t>
      </w:r>
      <w:r w:rsidRPr="008D3026">
        <w:rPr>
          <w:rFonts w:ascii="Times" w:hAnsi="Times" w:cs="仿宋_GB2312"/>
          <w:bCs/>
          <w:color w:val="auto"/>
          <w:sz w:val="24"/>
          <w:szCs w:val="28"/>
        </w:rPr>
        <w:t>年</w:t>
      </w:r>
      <w:r w:rsidRPr="008D3026">
        <w:rPr>
          <w:rFonts w:ascii="Times" w:hAnsi="Times" w:cs="仿宋_GB2312"/>
          <w:bCs/>
          <w:color w:val="auto"/>
          <w:sz w:val="24"/>
          <w:szCs w:val="28"/>
        </w:rPr>
        <w:t>8</w:t>
      </w:r>
      <w:r w:rsidRPr="008D3026">
        <w:rPr>
          <w:rFonts w:ascii="Times" w:hAnsi="Times" w:cs="仿宋_GB2312"/>
          <w:bCs/>
          <w:color w:val="auto"/>
          <w:sz w:val="24"/>
          <w:szCs w:val="28"/>
        </w:rPr>
        <w:t>月的高锰酸盐指数浓度分别为</w:t>
      </w:r>
      <w:r w:rsidRPr="008D3026">
        <w:rPr>
          <w:rFonts w:ascii="Times" w:hAnsi="Times" w:cs="仿宋_GB2312"/>
          <w:bCs/>
          <w:color w:val="auto"/>
          <w:sz w:val="24"/>
          <w:szCs w:val="28"/>
        </w:rPr>
        <w:t>2.75</w:t>
      </w:r>
      <w:r w:rsidRPr="008D3026">
        <w:rPr>
          <w:rFonts w:ascii="Times" w:hAnsi="Times" w:cs="仿宋_GB2312"/>
          <w:bCs/>
          <w:color w:val="auto"/>
          <w:sz w:val="24"/>
          <w:szCs w:val="28"/>
        </w:rPr>
        <w:t>、</w:t>
      </w:r>
      <w:r w:rsidRPr="008D3026">
        <w:rPr>
          <w:rFonts w:ascii="Times" w:hAnsi="Times" w:cs="仿宋_GB2312"/>
          <w:bCs/>
          <w:color w:val="auto"/>
          <w:sz w:val="24"/>
          <w:szCs w:val="28"/>
        </w:rPr>
        <w:t>2.53</w:t>
      </w:r>
      <w:r w:rsidRPr="008D3026">
        <w:rPr>
          <w:rFonts w:ascii="Times" w:hAnsi="Times" w:cs="仿宋_GB2312"/>
          <w:bCs/>
          <w:color w:val="auto"/>
          <w:sz w:val="24"/>
          <w:szCs w:val="28"/>
        </w:rPr>
        <w:t>、</w:t>
      </w:r>
      <w:r w:rsidRPr="008D3026">
        <w:rPr>
          <w:rFonts w:ascii="Times" w:hAnsi="Times" w:cs="仿宋_GB2312"/>
          <w:bCs/>
          <w:color w:val="auto"/>
          <w:sz w:val="24"/>
          <w:szCs w:val="28"/>
        </w:rPr>
        <w:t>2.43</w:t>
      </w:r>
      <w:r w:rsidRPr="008D3026">
        <w:rPr>
          <w:rFonts w:ascii="Times" w:hAnsi="Times" w:cs="仿宋_GB2312"/>
          <w:bCs/>
          <w:color w:val="auto"/>
          <w:sz w:val="24"/>
          <w:szCs w:val="28"/>
        </w:rPr>
        <w:t>、</w:t>
      </w:r>
      <w:r w:rsidRPr="008D3026">
        <w:rPr>
          <w:rFonts w:ascii="Times" w:hAnsi="Times" w:cs="仿宋_GB2312"/>
          <w:bCs/>
          <w:color w:val="auto"/>
          <w:sz w:val="24"/>
          <w:szCs w:val="28"/>
        </w:rPr>
        <w:t>2.55</w:t>
      </w:r>
      <w:r w:rsidRPr="008D3026">
        <w:rPr>
          <w:rFonts w:ascii="Times" w:hAnsi="Times" w:cs="仿宋_GB2312"/>
          <w:bCs/>
          <w:color w:val="auto"/>
          <w:sz w:val="24"/>
          <w:szCs w:val="28"/>
        </w:rPr>
        <w:t>、</w:t>
      </w:r>
      <w:r w:rsidRPr="008D3026">
        <w:rPr>
          <w:rFonts w:ascii="Times" w:hAnsi="Times" w:cs="仿宋_GB2312"/>
          <w:bCs/>
          <w:color w:val="auto"/>
          <w:sz w:val="24"/>
          <w:szCs w:val="28"/>
        </w:rPr>
        <w:t>2.67</w:t>
      </w:r>
      <w:r w:rsidRPr="008D3026">
        <w:rPr>
          <w:rFonts w:ascii="Times" w:hAnsi="Times" w:cs="仿宋_GB2312"/>
          <w:bCs/>
          <w:color w:val="auto"/>
          <w:sz w:val="24"/>
          <w:szCs w:val="28"/>
        </w:rPr>
        <w:t>和</w:t>
      </w:r>
      <w:r w:rsidRPr="008D3026">
        <w:rPr>
          <w:rFonts w:ascii="Times" w:hAnsi="Times" w:cs="仿宋_GB2312"/>
          <w:bCs/>
          <w:color w:val="auto"/>
          <w:sz w:val="24"/>
          <w:szCs w:val="28"/>
        </w:rPr>
        <w:t>2.77 mg/L</w:t>
      </w:r>
      <w:r w:rsidRPr="008D3026">
        <w:rPr>
          <w:rFonts w:ascii="Times" w:hAnsi="Times" w:cs="仿宋_GB2312"/>
          <w:bCs/>
          <w:color w:val="auto"/>
          <w:sz w:val="24"/>
          <w:szCs w:val="28"/>
        </w:rPr>
        <w:t>，预测未来</w:t>
      </w:r>
      <w:r w:rsidRPr="008D3026">
        <w:rPr>
          <w:rFonts w:ascii="Times" w:hAnsi="Times" w:cs="仿宋_GB2312"/>
          <w:bCs/>
          <w:color w:val="auto"/>
          <w:sz w:val="24"/>
          <w:szCs w:val="28"/>
        </w:rPr>
        <w:t>6</w:t>
      </w:r>
      <w:r w:rsidRPr="008D3026">
        <w:rPr>
          <w:rFonts w:ascii="Times" w:hAnsi="Times" w:cs="仿宋_GB2312"/>
          <w:bCs/>
          <w:color w:val="auto"/>
          <w:sz w:val="24"/>
          <w:szCs w:val="28"/>
        </w:rPr>
        <w:t>个月高锰酸盐指数暂不存在超标风险。</w:t>
      </w:r>
    </w:p>
    <w:p w14:paraId="7868D0AE" w14:textId="5FCEB864" w:rsidR="00C378FA" w:rsidRPr="000573D2" w:rsidRDefault="00C378FA" w:rsidP="002847BC">
      <w:pPr>
        <w:pStyle w:val="3"/>
        <w:numPr>
          <w:ilvl w:val="0"/>
          <w:numId w:val="7"/>
        </w:numPr>
      </w:pPr>
      <w:bookmarkStart w:id="81" w:name="_Toc22682479"/>
      <w:bookmarkStart w:id="82" w:name="_Toc23522883"/>
      <w:r w:rsidRPr="00C378FA">
        <w:rPr>
          <w:rFonts w:hint="eastAsia"/>
        </w:rPr>
        <w:lastRenderedPageBreak/>
        <w:t>水厂运行工艺调整辅助决策案例</w:t>
      </w:r>
      <w:bookmarkEnd w:id="81"/>
      <w:bookmarkEnd w:id="82"/>
    </w:p>
    <w:p w14:paraId="31CEEE90" w14:textId="77777777" w:rsidR="000573D2" w:rsidRPr="000573D2" w:rsidRDefault="000573D2" w:rsidP="000573D2">
      <w:pPr>
        <w:tabs>
          <w:tab w:val="num" w:pos="720"/>
        </w:tabs>
        <w:spacing w:line="360" w:lineRule="auto"/>
        <w:ind w:firstLineChars="200" w:firstLine="480"/>
        <w:rPr>
          <w:rFonts w:ascii="Times" w:hAnsi="Times" w:cs="仿宋_GB2312"/>
          <w:bCs/>
          <w:color w:val="auto"/>
          <w:sz w:val="24"/>
          <w:szCs w:val="28"/>
        </w:rPr>
      </w:pPr>
      <w:r w:rsidRPr="000573D2">
        <w:rPr>
          <w:rFonts w:ascii="Times" w:hAnsi="Times" w:cs="仿宋_GB2312" w:hint="eastAsia"/>
          <w:bCs/>
          <w:color w:val="auto"/>
          <w:sz w:val="24"/>
          <w:szCs w:val="28"/>
        </w:rPr>
        <w:t>XX</w:t>
      </w:r>
      <w:r w:rsidRPr="000573D2">
        <w:rPr>
          <w:rFonts w:ascii="Times" w:hAnsi="Times" w:cs="仿宋_GB2312" w:hint="eastAsia"/>
          <w:bCs/>
          <w:color w:val="auto"/>
          <w:sz w:val="24"/>
          <w:szCs w:val="28"/>
        </w:rPr>
        <w:t>市</w:t>
      </w:r>
      <w:r w:rsidRPr="000573D2">
        <w:rPr>
          <w:rFonts w:ascii="Times" w:hAnsi="Times" w:cs="仿宋_GB2312" w:hint="eastAsia"/>
          <w:bCs/>
          <w:color w:val="auto"/>
          <w:sz w:val="24"/>
          <w:szCs w:val="28"/>
        </w:rPr>
        <w:t>XX</w:t>
      </w:r>
      <w:r w:rsidRPr="000573D2">
        <w:rPr>
          <w:rFonts w:ascii="Times" w:hAnsi="Times" w:cs="仿宋_GB2312" w:hint="eastAsia"/>
          <w:bCs/>
          <w:color w:val="auto"/>
          <w:sz w:val="24"/>
          <w:szCs w:val="28"/>
        </w:rPr>
        <w:t>水厂为了提前准备工艺预案，基于</w:t>
      </w:r>
      <w:r w:rsidRPr="000573D2">
        <w:rPr>
          <w:rFonts w:ascii="Times" w:hAnsi="Times" w:cs="仿宋_GB2312" w:hint="eastAsia"/>
          <w:bCs/>
          <w:color w:val="auto"/>
          <w:sz w:val="24"/>
          <w:szCs w:val="28"/>
        </w:rPr>
        <w:t>2014~2017</w:t>
      </w:r>
      <w:r w:rsidRPr="000573D2">
        <w:rPr>
          <w:rFonts w:ascii="Times" w:hAnsi="Times" w:cs="仿宋_GB2312" w:hint="eastAsia"/>
          <w:bCs/>
          <w:color w:val="auto"/>
          <w:sz w:val="24"/>
          <w:szCs w:val="28"/>
        </w:rPr>
        <w:t>年实测的进出水水质数据和记录的运行工况数据，建立“水源地水质</w:t>
      </w:r>
      <w:r w:rsidRPr="000573D2">
        <w:rPr>
          <w:rFonts w:ascii="Times" w:hAnsi="Times" w:cs="仿宋_GB2312" w:hint="eastAsia"/>
          <w:bCs/>
          <w:color w:val="auto"/>
          <w:sz w:val="24"/>
          <w:szCs w:val="28"/>
        </w:rPr>
        <w:t>/</w:t>
      </w:r>
      <w:r w:rsidRPr="000573D2">
        <w:rPr>
          <w:rFonts w:ascii="Times" w:hAnsi="Times" w:cs="仿宋_GB2312" w:hint="eastAsia"/>
          <w:bCs/>
          <w:color w:val="auto"/>
          <w:sz w:val="24"/>
          <w:szCs w:val="28"/>
        </w:rPr>
        <w:t>水量</w:t>
      </w:r>
      <w:r w:rsidRPr="000573D2">
        <w:rPr>
          <w:rFonts w:ascii="Times" w:hAnsi="Times" w:cs="仿宋_GB2312" w:hint="eastAsia"/>
          <w:bCs/>
          <w:color w:val="auto"/>
          <w:sz w:val="24"/>
          <w:szCs w:val="28"/>
        </w:rPr>
        <w:t>-</w:t>
      </w:r>
      <w:r w:rsidRPr="000573D2">
        <w:rPr>
          <w:rFonts w:ascii="Times" w:hAnsi="Times" w:cs="仿宋_GB2312" w:hint="eastAsia"/>
          <w:bCs/>
          <w:color w:val="auto"/>
          <w:sz w:val="24"/>
          <w:szCs w:val="28"/>
        </w:rPr>
        <w:t>水厂药耗</w:t>
      </w:r>
      <w:r w:rsidRPr="000573D2">
        <w:rPr>
          <w:rFonts w:ascii="Times" w:hAnsi="Times" w:cs="仿宋_GB2312" w:hint="eastAsia"/>
          <w:bCs/>
          <w:color w:val="auto"/>
          <w:sz w:val="24"/>
          <w:szCs w:val="28"/>
        </w:rPr>
        <w:t>-</w:t>
      </w:r>
      <w:r w:rsidRPr="000573D2">
        <w:rPr>
          <w:rFonts w:ascii="Times" w:hAnsi="Times" w:cs="仿宋_GB2312" w:hint="eastAsia"/>
          <w:bCs/>
          <w:color w:val="auto"/>
          <w:sz w:val="24"/>
          <w:szCs w:val="28"/>
        </w:rPr>
        <w:t>出水水质”在不同区间下一一对应的关联性，并采用神经网络模型预测出达标水质对应的水源地水质预警值或药耗最小值。采用的分析步骤为：</w:t>
      </w:r>
    </w:p>
    <w:p w14:paraId="6AA2DEE7" w14:textId="77777777" w:rsidR="000573D2" w:rsidRPr="000573D2" w:rsidRDefault="000573D2" w:rsidP="000573D2">
      <w:pPr>
        <w:tabs>
          <w:tab w:val="num" w:pos="720"/>
        </w:tabs>
        <w:spacing w:line="360" w:lineRule="auto"/>
        <w:ind w:firstLineChars="200" w:firstLine="480"/>
        <w:rPr>
          <w:rFonts w:ascii="Times" w:hAnsi="Times" w:cs="仿宋_GB2312"/>
          <w:bCs/>
          <w:color w:val="auto"/>
          <w:sz w:val="24"/>
          <w:szCs w:val="28"/>
        </w:rPr>
      </w:pPr>
      <w:r w:rsidRPr="000573D2">
        <w:rPr>
          <w:rFonts w:ascii="Times" w:hAnsi="Times" w:cs="仿宋_GB2312" w:hint="eastAsia"/>
          <w:bCs/>
          <w:color w:val="auto"/>
          <w:sz w:val="24"/>
          <w:szCs w:val="28"/>
        </w:rPr>
        <w:t>1</w:t>
      </w:r>
      <w:r w:rsidRPr="000573D2">
        <w:rPr>
          <w:rFonts w:ascii="Times" w:hAnsi="Times" w:cs="仿宋_GB2312" w:hint="eastAsia"/>
          <w:bCs/>
          <w:color w:val="auto"/>
          <w:sz w:val="24"/>
          <w:szCs w:val="28"/>
        </w:rPr>
        <w:t>）水源地及水厂运行多年的相关数据获取；</w:t>
      </w:r>
    </w:p>
    <w:p w14:paraId="054E46E6" w14:textId="77777777" w:rsidR="000573D2" w:rsidRPr="000573D2" w:rsidRDefault="000573D2" w:rsidP="000573D2">
      <w:pPr>
        <w:tabs>
          <w:tab w:val="num" w:pos="720"/>
        </w:tabs>
        <w:spacing w:line="360" w:lineRule="auto"/>
        <w:ind w:firstLineChars="200" w:firstLine="480"/>
        <w:rPr>
          <w:rFonts w:ascii="Times" w:hAnsi="Times" w:cs="仿宋_GB2312"/>
          <w:bCs/>
          <w:color w:val="auto"/>
          <w:sz w:val="24"/>
          <w:szCs w:val="28"/>
        </w:rPr>
      </w:pPr>
      <w:r w:rsidRPr="000573D2">
        <w:rPr>
          <w:rFonts w:ascii="Times" w:hAnsi="Times" w:cs="仿宋_GB2312" w:hint="eastAsia"/>
          <w:bCs/>
          <w:color w:val="auto"/>
          <w:sz w:val="24"/>
          <w:szCs w:val="28"/>
        </w:rPr>
        <w:t>2</w:t>
      </w:r>
      <w:r w:rsidRPr="000573D2">
        <w:rPr>
          <w:rFonts w:ascii="Times" w:hAnsi="Times" w:cs="仿宋_GB2312" w:hint="eastAsia"/>
          <w:bCs/>
          <w:color w:val="auto"/>
          <w:sz w:val="24"/>
          <w:szCs w:val="28"/>
        </w:rPr>
        <w:t>）建立数据间的关联性；</w:t>
      </w:r>
    </w:p>
    <w:p w14:paraId="27028626" w14:textId="77777777" w:rsidR="000573D2" w:rsidRPr="000573D2" w:rsidRDefault="000573D2" w:rsidP="000573D2">
      <w:pPr>
        <w:tabs>
          <w:tab w:val="num" w:pos="720"/>
        </w:tabs>
        <w:spacing w:line="360" w:lineRule="auto"/>
        <w:ind w:firstLineChars="200" w:firstLine="480"/>
        <w:rPr>
          <w:rFonts w:ascii="Times" w:hAnsi="Times" w:cs="仿宋_GB2312"/>
          <w:bCs/>
          <w:color w:val="auto"/>
          <w:sz w:val="24"/>
          <w:szCs w:val="28"/>
        </w:rPr>
      </w:pPr>
      <w:r w:rsidRPr="000573D2">
        <w:rPr>
          <w:rFonts w:ascii="Times" w:hAnsi="Times" w:cs="仿宋_GB2312" w:hint="eastAsia"/>
          <w:bCs/>
          <w:color w:val="auto"/>
          <w:sz w:val="24"/>
          <w:szCs w:val="28"/>
        </w:rPr>
        <w:t>3</w:t>
      </w:r>
      <w:r w:rsidRPr="000573D2">
        <w:rPr>
          <w:rFonts w:ascii="Times" w:hAnsi="Times" w:cs="仿宋_GB2312" w:hint="eastAsia"/>
          <w:bCs/>
          <w:color w:val="auto"/>
          <w:sz w:val="24"/>
          <w:szCs w:val="28"/>
        </w:rPr>
        <w:t>）基于关联数据构建辅助决策模型。</w:t>
      </w:r>
    </w:p>
    <w:p w14:paraId="681AA669" w14:textId="1A3A85C8" w:rsidR="00C378FA" w:rsidRDefault="000573D2" w:rsidP="000573D2">
      <w:pPr>
        <w:tabs>
          <w:tab w:val="num" w:pos="720"/>
        </w:tabs>
        <w:spacing w:line="360" w:lineRule="auto"/>
        <w:ind w:firstLineChars="200" w:firstLine="480"/>
        <w:rPr>
          <w:rFonts w:ascii="Times" w:hAnsi="Times" w:cs="仿宋_GB2312"/>
          <w:bCs/>
          <w:color w:val="auto"/>
          <w:sz w:val="24"/>
          <w:szCs w:val="28"/>
        </w:rPr>
      </w:pPr>
      <w:r w:rsidRPr="000573D2">
        <w:rPr>
          <w:rFonts w:ascii="Times" w:hAnsi="Times" w:cs="仿宋_GB2312" w:hint="eastAsia"/>
          <w:bCs/>
          <w:color w:val="auto"/>
          <w:sz w:val="24"/>
          <w:szCs w:val="28"/>
        </w:rPr>
        <w:t>本模型以</w:t>
      </w:r>
      <w:r w:rsidRPr="000573D2">
        <w:rPr>
          <w:rFonts w:ascii="Times" w:hAnsi="Times" w:cs="仿宋_GB2312" w:hint="eastAsia"/>
          <w:bCs/>
          <w:color w:val="auto"/>
          <w:sz w:val="24"/>
          <w:szCs w:val="28"/>
        </w:rPr>
        <w:t>XX</w:t>
      </w:r>
      <w:r w:rsidRPr="000573D2">
        <w:rPr>
          <w:rFonts w:ascii="Times" w:hAnsi="Times" w:cs="仿宋_GB2312" w:hint="eastAsia"/>
          <w:bCs/>
          <w:color w:val="auto"/>
          <w:sz w:val="24"/>
          <w:szCs w:val="28"/>
        </w:rPr>
        <w:t>水厂为模拟对象，调取并整理</w:t>
      </w:r>
      <w:r w:rsidRPr="000573D2">
        <w:rPr>
          <w:rFonts w:ascii="Times" w:hAnsi="Times" w:cs="仿宋_GB2312" w:hint="eastAsia"/>
          <w:bCs/>
          <w:color w:val="auto"/>
          <w:sz w:val="24"/>
          <w:szCs w:val="28"/>
        </w:rPr>
        <w:t>2014~2017</w:t>
      </w:r>
      <w:r w:rsidRPr="000573D2">
        <w:rPr>
          <w:rFonts w:ascii="Times" w:hAnsi="Times" w:cs="仿宋_GB2312" w:hint="eastAsia"/>
          <w:bCs/>
          <w:color w:val="auto"/>
          <w:sz w:val="24"/>
          <w:szCs w:val="28"/>
        </w:rPr>
        <w:t>年输入值和输出</w:t>
      </w:r>
      <w:proofErr w:type="gramStart"/>
      <w:r w:rsidRPr="000573D2">
        <w:rPr>
          <w:rFonts w:ascii="Times" w:hAnsi="Times" w:cs="仿宋_GB2312" w:hint="eastAsia"/>
          <w:bCs/>
          <w:color w:val="auto"/>
          <w:sz w:val="24"/>
          <w:szCs w:val="28"/>
        </w:rPr>
        <w:t>值涉及</w:t>
      </w:r>
      <w:proofErr w:type="gramEnd"/>
      <w:r w:rsidRPr="000573D2">
        <w:rPr>
          <w:rFonts w:ascii="Times" w:hAnsi="Times" w:cs="仿宋_GB2312" w:hint="eastAsia"/>
          <w:bCs/>
          <w:color w:val="auto"/>
          <w:sz w:val="24"/>
          <w:szCs w:val="28"/>
        </w:rPr>
        <w:t>的相关数据约</w:t>
      </w:r>
      <w:r w:rsidRPr="000573D2">
        <w:rPr>
          <w:rFonts w:ascii="Times" w:hAnsi="Times" w:cs="仿宋_GB2312" w:hint="eastAsia"/>
          <w:bCs/>
          <w:color w:val="auto"/>
          <w:sz w:val="24"/>
          <w:szCs w:val="28"/>
        </w:rPr>
        <w:t>1363</w:t>
      </w:r>
      <w:r>
        <w:rPr>
          <w:rFonts w:ascii="Times" w:hAnsi="Times" w:cs="仿宋_GB2312" w:hint="eastAsia"/>
          <w:bCs/>
          <w:color w:val="auto"/>
          <w:sz w:val="24"/>
          <w:szCs w:val="28"/>
        </w:rPr>
        <w:t>组，由于数量关系仅列举部分数据组，见</w:t>
      </w:r>
      <w:r w:rsidRPr="000573D2">
        <w:rPr>
          <w:rFonts w:ascii="Times" w:hAnsi="Times" w:cs="仿宋_GB2312" w:hint="eastAsia"/>
          <w:bCs/>
          <w:color w:val="auto"/>
          <w:sz w:val="24"/>
          <w:szCs w:val="28"/>
        </w:rPr>
        <w:t>表</w:t>
      </w:r>
      <w:r>
        <w:rPr>
          <w:rFonts w:ascii="Times" w:hAnsi="Times" w:cs="仿宋_GB2312" w:hint="eastAsia"/>
          <w:bCs/>
          <w:color w:val="auto"/>
          <w:sz w:val="24"/>
          <w:szCs w:val="28"/>
        </w:rPr>
        <w:t>4-</w:t>
      </w:r>
      <w:r>
        <w:rPr>
          <w:rFonts w:ascii="Times" w:hAnsi="Times" w:cs="仿宋_GB2312"/>
          <w:bCs/>
          <w:color w:val="auto"/>
          <w:sz w:val="24"/>
          <w:szCs w:val="28"/>
        </w:rPr>
        <w:t>4</w:t>
      </w:r>
      <w:r w:rsidRPr="000573D2">
        <w:rPr>
          <w:rFonts w:ascii="Times" w:hAnsi="Times" w:cs="仿宋_GB2312" w:hint="eastAsia"/>
          <w:bCs/>
          <w:color w:val="auto"/>
          <w:sz w:val="24"/>
          <w:szCs w:val="28"/>
        </w:rPr>
        <w:t>和</w:t>
      </w:r>
      <w:r>
        <w:rPr>
          <w:rFonts w:ascii="Times" w:hAnsi="Times" w:cs="仿宋_GB2312" w:hint="eastAsia"/>
          <w:bCs/>
          <w:color w:val="auto"/>
          <w:sz w:val="24"/>
          <w:szCs w:val="28"/>
        </w:rPr>
        <w:t>4-</w:t>
      </w:r>
      <w:r>
        <w:rPr>
          <w:rFonts w:ascii="Times" w:hAnsi="Times" w:cs="仿宋_GB2312"/>
          <w:bCs/>
          <w:color w:val="auto"/>
          <w:sz w:val="24"/>
          <w:szCs w:val="28"/>
        </w:rPr>
        <w:t>5</w:t>
      </w:r>
      <w:r w:rsidRPr="000573D2">
        <w:rPr>
          <w:rFonts w:ascii="Times" w:hAnsi="Times" w:cs="仿宋_GB2312" w:hint="eastAsia"/>
          <w:bCs/>
          <w:color w:val="auto"/>
          <w:sz w:val="24"/>
          <w:szCs w:val="28"/>
        </w:rPr>
        <w:t>所示。</w:t>
      </w:r>
    </w:p>
    <w:p w14:paraId="17D30B38" w14:textId="2E7F3EA1" w:rsidR="000573D2" w:rsidRPr="008D3026" w:rsidRDefault="000573D2" w:rsidP="000573D2">
      <w:pPr>
        <w:spacing w:beforeLines="50" w:before="156"/>
        <w:jc w:val="center"/>
        <w:rPr>
          <w:rFonts w:ascii="Times" w:hAnsi="Times" w:cs="仿宋_GB2312"/>
          <w:b/>
          <w:bCs/>
          <w:color w:val="auto"/>
          <w:sz w:val="24"/>
          <w:szCs w:val="28"/>
        </w:rPr>
      </w:pPr>
      <w:r w:rsidRPr="008D3026">
        <w:rPr>
          <w:rFonts w:ascii="Times" w:hAnsi="Times" w:cs="仿宋_GB2312"/>
          <w:b/>
          <w:bCs/>
          <w:color w:val="auto"/>
          <w:sz w:val="24"/>
          <w:szCs w:val="28"/>
        </w:rPr>
        <w:t>表</w:t>
      </w:r>
      <w:r>
        <w:rPr>
          <w:rFonts w:ascii="Times" w:hAnsi="Times" w:cs="仿宋_GB2312"/>
          <w:b/>
          <w:bCs/>
          <w:color w:val="auto"/>
          <w:sz w:val="24"/>
          <w:szCs w:val="28"/>
        </w:rPr>
        <w:t xml:space="preserve">4-4  </w:t>
      </w:r>
      <w:r w:rsidRPr="008D3026">
        <w:rPr>
          <w:rFonts w:ascii="Times" w:hAnsi="Times" w:cs="仿宋_GB2312"/>
          <w:b/>
          <w:bCs/>
          <w:color w:val="auto"/>
          <w:sz w:val="24"/>
          <w:szCs w:val="28"/>
        </w:rPr>
        <w:t>部分输入值的获取结果</w:t>
      </w:r>
    </w:p>
    <w:tbl>
      <w:tblPr>
        <w:tblW w:w="5085" w:type="pct"/>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558"/>
        <w:gridCol w:w="520"/>
        <w:gridCol w:w="572"/>
        <w:gridCol w:w="913"/>
        <w:gridCol w:w="825"/>
        <w:gridCol w:w="592"/>
        <w:gridCol w:w="913"/>
        <w:gridCol w:w="741"/>
        <w:gridCol w:w="1148"/>
        <w:gridCol w:w="736"/>
      </w:tblGrid>
      <w:tr w:rsidR="000573D2" w:rsidRPr="000573D2" w14:paraId="685A5352" w14:textId="77777777" w:rsidTr="000573D2">
        <w:trPr>
          <w:trHeight w:val="280"/>
        </w:trPr>
        <w:tc>
          <w:tcPr>
            <w:tcW w:w="545" w:type="pct"/>
            <w:vMerge w:val="restart"/>
            <w:shd w:val="clear" w:color="auto" w:fill="auto"/>
            <w:noWrap/>
            <w:tcMar>
              <w:left w:w="28" w:type="dxa"/>
              <w:right w:w="28" w:type="dxa"/>
            </w:tcMar>
            <w:vAlign w:val="center"/>
            <w:hideMark/>
          </w:tcPr>
          <w:p w14:paraId="1BDEB052" w14:textId="09F6C49A" w:rsidR="000573D2" w:rsidRPr="000573D2" w:rsidRDefault="000573D2" w:rsidP="000573D2">
            <w:pPr>
              <w:widowControl/>
              <w:adjustRightInd w:val="0"/>
              <w:snapToGrid w:val="0"/>
              <w:jc w:val="center"/>
              <w:rPr>
                <w:rFonts w:ascii="Times" w:eastAsia="等线" w:hAnsi="Times"/>
                <w:color w:val="000000"/>
              </w:rPr>
            </w:pPr>
            <w:r w:rsidRPr="000573D2">
              <w:rPr>
                <w:rFonts w:ascii="Times" w:hAnsi="Times"/>
                <w:bCs/>
                <w:color w:val="000000"/>
              </w:rPr>
              <w:t>日期</w:t>
            </w:r>
          </w:p>
        </w:tc>
        <w:tc>
          <w:tcPr>
            <w:tcW w:w="639" w:type="pct"/>
            <w:gridSpan w:val="2"/>
            <w:shd w:val="clear" w:color="auto" w:fill="auto"/>
            <w:noWrap/>
            <w:tcMar>
              <w:left w:w="28" w:type="dxa"/>
              <w:right w:w="28" w:type="dxa"/>
            </w:tcMar>
            <w:vAlign w:val="center"/>
            <w:hideMark/>
          </w:tcPr>
          <w:p w14:paraId="491EF189" w14:textId="77777777" w:rsidR="000573D2" w:rsidRPr="000573D2" w:rsidRDefault="000573D2" w:rsidP="000573D2">
            <w:pPr>
              <w:widowControl/>
              <w:adjustRightInd w:val="0"/>
              <w:snapToGrid w:val="0"/>
              <w:jc w:val="center"/>
              <w:rPr>
                <w:rFonts w:ascii="Times" w:eastAsia="等线" w:hAnsi="Times"/>
                <w:bCs/>
                <w:color w:val="000000"/>
              </w:rPr>
            </w:pPr>
            <w:r w:rsidRPr="000573D2">
              <w:rPr>
                <w:rFonts w:ascii="Times" w:hAnsi="Times"/>
                <w:bCs/>
                <w:color w:val="000000"/>
              </w:rPr>
              <w:t>进水条件</w:t>
            </w:r>
          </w:p>
        </w:tc>
        <w:tc>
          <w:tcPr>
            <w:tcW w:w="2261" w:type="pct"/>
            <w:gridSpan w:val="5"/>
            <w:shd w:val="clear" w:color="auto" w:fill="auto"/>
            <w:noWrap/>
            <w:tcMar>
              <w:left w:w="28" w:type="dxa"/>
              <w:right w:w="28" w:type="dxa"/>
            </w:tcMar>
            <w:vAlign w:val="center"/>
            <w:hideMark/>
          </w:tcPr>
          <w:p w14:paraId="4324F401" w14:textId="77777777" w:rsidR="000573D2" w:rsidRPr="000573D2" w:rsidRDefault="000573D2" w:rsidP="000573D2">
            <w:pPr>
              <w:widowControl/>
              <w:adjustRightInd w:val="0"/>
              <w:snapToGrid w:val="0"/>
              <w:jc w:val="center"/>
              <w:rPr>
                <w:rFonts w:ascii="Times" w:eastAsia="等线" w:hAnsi="Times"/>
                <w:bCs/>
                <w:color w:val="000000"/>
              </w:rPr>
            </w:pPr>
            <w:r w:rsidRPr="000573D2">
              <w:rPr>
                <w:rFonts w:ascii="Times" w:hAnsi="Times"/>
                <w:bCs/>
                <w:color w:val="000000"/>
              </w:rPr>
              <w:t>进水水质</w:t>
            </w:r>
          </w:p>
        </w:tc>
        <w:tc>
          <w:tcPr>
            <w:tcW w:w="439" w:type="pct"/>
            <w:vMerge w:val="restart"/>
            <w:shd w:val="clear" w:color="auto" w:fill="auto"/>
            <w:noWrap/>
            <w:tcMar>
              <w:left w:w="28" w:type="dxa"/>
              <w:right w:w="28" w:type="dxa"/>
            </w:tcMar>
            <w:vAlign w:val="center"/>
            <w:hideMark/>
          </w:tcPr>
          <w:p w14:paraId="7BB19F07" w14:textId="77777777" w:rsidR="000573D2" w:rsidRPr="000573D2" w:rsidRDefault="000573D2" w:rsidP="000573D2">
            <w:pPr>
              <w:widowControl/>
              <w:adjustRightInd w:val="0"/>
              <w:snapToGrid w:val="0"/>
              <w:jc w:val="center"/>
              <w:rPr>
                <w:rFonts w:ascii="Times" w:eastAsia="等线" w:hAnsi="Times"/>
                <w:bCs/>
                <w:color w:val="000000"/>
              </w:rPr>
            </w:pPr>
            <w:r w:rsidRPr="000573D2">
              <w:rPr>
                <w:rFonts w:ascii="Times" w:hAnsi="Times"/>
                <w:bCs/>
                <w:color w:val="000000"/>
              </w:rPr>
              <w:t>进水量</w:t>
            </w:r>
          </w:p>
        </w:tc>
        <w:tc>
          <w:tcPr>
            <w:tcW w:w="1117" w:type="pct"/>
            <w:gridSpan w:val="2"/>
            <w:shd w:val="clear" w:color="auto" w:fill="auto"/>
            <w:noWrap/>
            <w:tcMar>
              <w:left w:w="28" w:type="dxa"/>
              <w:right w:w="28" w:type="dxa"/>
            </w:tcMar>
            <w:vAlign w:val="center"/>
            <w:hideMark/>
          </w:tcPr>
          <w:p w14:paraId="682ED97C" w14:textId="77777777" w:rsidR="000573D2" w:rsidRPr="000573D2" w:rsidRDefault="000573D2" w:rsidP="000573D2">
            <w:pPr>
              <w:widowControl/>
              <w:adjustRightInd w:val="0"/>
              <w:snapToGrid w:val="0"/>
              <w:jc w:val="center"/>
              <w:rPr>
                <w:rFonts w:ascii="Times" w:eastAsia="等线" w:hAnsi="Times"/>
                <w:bCs/>
                <w:color w:val="000000"/>
              </w:rPr>
            </w:pPr>
            <w:r w:rsidRPr="000573D2">
              <w:rPr>
                <w:rFonts w:ascii="Times" w:hAnsi="Times"/>
                <w:bCs/>
                <w:color w:val="000000"/>
              </w:rPr>
              <w:t>药剂投加量</w:t>
            </w:r>
          </w:p>
        </w:tc>
      </w:tr>
      <w:tr w:rsidR="000573D2" w:rsidRPr="000573D2" w14:paraId="2139468F" w14:textId="77777777" w:rsidTr="000573D2">
        <w:trPr>
          <w:trHeight w:val="280"/>
        </w:trPr>
        <w:tc>
          <w:tcPr>
            <w:tcW w:w="545" w:type="pct"/>
            <w:vMerge/>
            <w:shd w:val="clear" w:color="auto" w:fill="auto"/>
            <w:noWrap/>
            <w:tcMar>
              <w:left w:w="28" w:type="dxa"/>
              <w:right w:w="28" w:type="dxa"/>
            </w:tcMar>
            <w:vAlign w:val="center"/>
            <w:hideMark/>
          </w:tcPr>
          <w:p w14:paraId="6C3B527E" w14:textId="77777777" w:rsidR="000573D2" w:rsidRPr="000573D2" w:rsidRDefault="000573D2" w:rsidP="000573D2">
            <w:pPr>
              <w:widowControl/>
              <w:adjustRightInd w:val="0"/>
              <w:snapToGrid w:val="0"/>
              <w:jc w:val="center"/>
              <w:rPr>
                <w:rFonts w:ascii="Times" w:eastAsia="等线" w:hAnsi="Times"/>
                <w:color w:val="000000"/>
              </w:rPr>
            </w:pPr>
          </w:p>
        </w:tc>
        <w:tc>
          <w:tcPr>
            <w:tcW w:w="331" w:type="pct"/>
            <w:shd w:val="clear" w:color="auto" w:fill="auto"/>
            <w:noWrap/>
            <w:tcMar>
              <w:left w:w="28" w:type="dxa"/>
              <w:right w:w="28" w:type="dxa"/>
            </w:tcMar>
            <w:vAlign w:val="center"/>
            <w:hideMark/>
          </w:tcPr>
          <w:p w14:paraId="3AD8A695" w14:textId="77777777" w:rsidR="000573D2" w:rsidRPr="000573D2" w:rsidRDefault="000573D2" w:rsidP="000573D2">
            <w:pPr>
              <w:snapToGrid w:val="0"/>
              <w:jc w:val="center"/>
              <w:rPr>
                <w:rFonts w:ascii="Times" w:hAnsi="Times"/>
                <w:bCs/>
                <w:color w:val="000000"/>
              </w:rPr>
            </w:pPr>
            <w:r w:rsidRPr="000573D2">
              <w:rPr>
                <w:rFonts w:ascii="Times" w:hAnsi="Times"/>
                <w:bCs/>
                <w:color w:val="000000"/>
              </w:rPr>
              <w:t>温度</w:t>
            </w:r>
          </w:p>
        </w:tc>
        <w:tc>
          <w:tcPr>
            <w:tcW w:w="308" w:type="pct"/>
            <w:shd w:val="clear" w:color="auto" w:fill="auto"/>
            <w:noWrap/>
            <w:tcMar>
              <w:left w:w="28" w:type="dxa"/>
              <w:right w:w="28" w:type="dxa"/>
            </w:tcMar>
            <w:vAlign w:val="center"/>
            <w:hideMark/>
          </w:tcPr>
          <w:p w14:paraId="247B70E1" w14:textId="77777777" w:rsidR="000573D2" w:rsidRPr="000573D2" w:rsidRDefault="000573D2" w:rsidP="000573D2">
            <w:pPr>
              <w:snapToGrid w:val="0"/>
              <w:jc w:val="center"/>
              <w:rPr>
                <w:rFonts w:ascii="Times" w:hAnsi="Times"/>
                <w:bCs/>
                <w:color w:val="000000"/>
              </w:rPr>
            </w:pPr>
            <w:r w:rsidRPr="000573D2">
              <w:rPr>
                <w:rFonts w:ascii="Times" w:hAnsi="Times"/>
                <w:bCs/>
                <w:color w:val="000000"/>
              </w:rPr>
              <w:t>pH</w:t>
            </w:r>
          </w:p>
        </w:tc>
        <w:tc>
          <w:tcPr>
            <w:tcW w:w="339" w:type="pct"/>
            <w:shd w:val="clear" w:color="auto" w:fill="auto"/>
            <w:noWrap/>
            <w:tcMar>
              <w:left w:w="28" w:type="dxa"/>
              <w:right w:w="28" w:type="dxa"/>
            </w:tcMar>
            <w:vAlign w:val="center"/>
            <w:hideMark/>
          </w:tcPr>
          <w:p w14:paraId="2EA63DE8" w14:textId="77777777" w:rsidR="000573D2" w:rsidRPr="000573D2" w:rsidRDefault="000573D2" w:rsidP="000573D2">
            <w:pPr>
              <w:snapToGrid w:val="0"/>
              <w:jc w:val="center"/>
              <w:rPr>
                <w:rFonts w:ascii="Times" w:hAnsi="Times"/>
                <w:bCs/>
                <w:color w:val="000000"/>
              </w:rPr>
            </w:pPr>
            <w:r w:rsidRPr="000573D2">
              <w:rPr>
                <w:rFonts w:ascii="Times" w:hAnsi="Times"/>
                <w:bCs/>
                <w:color w:val="000000"/>
              </w:rPr>
              <w:t>浊度</w:t>
            </w:r>
          </w:p>
        </w:tc>
        <w:tc>
          <w:tcPr>
            <w:tcW w:w="541" w:type="pct"/>
            <w:shd w:val="clear" w:color="auto" w:fill="auto"/>
            <w:noWrap/>
            <w:tcMar>
              <w:left w:w="28" w:type="dxa"/>
              <w:right w:w="28" w:type="dxa"/>
            </w:tcMar>
            <w:vAlign w:val="center"/>
            <w:hideMark/>
          </w:tcPr>
          <w:p w14:paraId="3AA1C2C6" w14:textId="77777777" w:rsidR="000573D2" w:rsidRPr="000573D2" w:rsidRDefault="000573D2" w:rsidP="000573D2">
            <w:pPr>
              <w:snapToGrid w:val="0"/>
              <w:jc w:val="center"/>
              <w:rPr>
                <w:rFonts w:ascii="Times" w:hAnsi="Times"/>
                <w:bCs/>
                <w:color w:val="000000"/>
              </w:rPr>
            </w:pPr>
            <w:r w:rsidRPr="000573D2">
              <w:rPr>
                <w:rFonts w:ascii="Times" w:hAnsi="Times"/>
                <w:bCs/>
                <w:color w:val="000000"/>
              </w:rPr>
              <w:t>色度</w:t>
            </w:r>
          </w:p>
        </w:tc>
        <w:tc>
          <w:tcPr>
            <w:tcW w:w="489" w:type="pct"/>
            <w:shd w:val="clear" w:color="auto" w:fill="auto"/>
            <w:noWrap/>
            <w:tcMar>
              <w:left w:w="28" w:type="dxa"/>
              <w:right w:w="28" w:type="dxa"/>
            </w:tcMar>
            <w:vAlign w:val="center"/>
            <w:hideMark/>
          </w:tcPr>
          <w:p w14:paraId="6ABA096F" w14:textId="77777777" w:rsidR="000573D2" w:rsidRPr="000573D2" w:rsidRDefault="000573D2" w:rsidP="000573D2">
            <w:pPr>
              <w:snapToGrid w:val="0"/>
              <w:jc w:val="center"/>
              <w:rPr>
                <w:rFonts w:ascii="Times" w:hAnsi="Times"/>
                <w:bCs/>
                <w:color w:val="000000"/>
              </w:rPr>
            </w:pPr>
            <w:proofErr w:type="spellStart"/>
            <w:r w:rsidRPr="000573D2">
              <w:rPr>
                <w:rFonts w:ascii="Times" w:hAnsi="Times"/>
                <w:bCs/>
                <w:color w:val="000000"/>
              </w:rPr>
              <w:t>COD</w:t>
            </w:r>
            <w:r w:rsidRPr="000573D2">
              <w:rPr>
                <w:rFonts w:ascii="Times" w:hAnsi="Times"/>
                <w:bCs/>
                <w:color w:val="000000"/>
                <w:vertAlign w:val="subscript"/>
              </w:rPr>
              <w:t>Mn</w:t>
            </w:r>
            <w:proofErr w:type="spellEnd"/>
          </w:p>
        </w:tc>
        <w:tc>
          <w:tcPr>
            <w:tcW w:w="351" w:type="pct"/>
            <w:shd w:val="clear" w:color="auto" w:fill="auto"/>
            <w:noWrap/>
            <w:tcMar>
              <w:left w:w="28" w:type="dxa"/>
              <w:right w:w="28" w:type="dxa"/>
            </w:tcMar>
            <w:vAlign w:val="center"/>
            <w:hideMark/>
          </w:tcPr>
          <w:p w14:paraId="7E08C98D" w14:textId="77777777" w:rsidR="000573D2" w:rsidRPr="000573D2" w:rsidRDefault="000573D2" w:rsidP="000573D2">
            <w:pPr>
              <w:snapToGrid w:val="0"/>
              <w:jc w:val="center"/>
              <w:rPr>
                <w:rFonts w:ascii="Times" w:hAnsi="Times"/>
                <w:bCs/>
                <w:color w:val="000000"/>
              </w:rPr>
            </w:pPr>
            <w:r w:rsidRPr="000573D2">
              <w:rPr>
                <w:rFonts w:ascii="Times" w:hAnsi="Times"/>
                <w:bCs/>
                <w:color w:val="000000"/>
              </w:rPr>
              <w:t>氨氮</w:t>
            </w:r>
          </w:p>
        </w:tc>
        <w:tc>
          <w:tcPr>
            <w:tcW w:w="541" w:type="pct"/>
            <w:shd w:val="clear" w:color="auto" w:fill="auto"/>
            <w:noWrap/>
            <w:tcMar>
              <w:left w:w="28" w:type="dxa"/>
              <w:right w:w="28" w:type="dxa"/>
            </w:tcMar>
            <w:vAlign w:val="center"/>
            <w:hideMark/>
          </w:tcPr>
          <w:p w14:paraId="32292B72" w14:textId="77777777" w:rsidR="000573D2" w:rsidRPr="000573D2" w:rsidRDefault="000573D2" w:rsidP="000573D2">
            <w:pPr>
              <w:snapToGrid w:val="0"/>
              <w:jc w:val="center"/>
              <w:rPr>
                <w:rFonts w:ascii="Times" w:hAnsi="Times"/>
                <w:bCs/>
                <w:color w:val="000000"/>
              </w:rPr>
            </w:pPr>
            <w:r w:rsidRPr="000573D2">
              <w:rPr>
                <w:rFonts w:ascii="Times" w:hAnsi="Times"/>
                <w:bCs/>
                <w:color w:val="000000"/>
              </w:rPr>
              <w:t>细菌总数</w:t>
            </w:r>
          </w:p>
        </w:tc>
        <w:tc>
          <w:tcPr>
            <w:tcW w:w="439" w:type="pct"/>
            <w:vMerge/>
            <w:shd w:val="clear" w:color="auto" w:fill="auto"/>
            <w:noWrap/>
            <w:tcMar>
              <w:left w:w="28" w:type="dxa"/>
              <w:right w:w="28" w:type="dxa"/>
            </w:tcMar>
            <w:vAlign w:val="center"/>
            <w:hideMark/>
          </w:tcPr>
          <w:p w14:paraId="70748CC0" w14:textId="77777777" w:rsidR="000573D2" w:rsidRPr="000573D2" w:rsidRDefault="000573D2" w:rsidP="000573D2">
            <w:pPr>
              <w:snapToGrid w:val="0"/>
              <w:jc w:val="center"/>
              <w:rPr>
                <w:rFonts w:ascii="Times" w:hAnsi="Times"/>
                <w:bCs/>
                <w:color w:val="000000"/>
              </w:rPr>
            </w:pPr>
          </w:p>
        </w:tc>
        <w:tc>
          <w:tcPr>
            <w:tcW w:w="680" w:type="pct"/>
            <w:shd w:val="clear" w:color="auto" w:fill="auto"/>
            <w:noWrap/>
            <w:tcMar>
              <w:left w:w="28" w:type="dxa"/>
              <w:right w:w="28" w:type="dxa"/>
            </w:tcMar>
            <w:vAlign w:val="center"/>
            <w:hideMark/>
          </w:tcPr>
          <w:p w14:paraId="4248A7DF" w14:textId="77777777" w:rsidR="000573D2" w:rsidRPr="000573D2" w:rsidRDefault="000573D2" w:rsidP="000573D2">
            <w:pPr>
              <w:snapToGrid w:val="0"/>
              <w:jc w:val="center"/>
              <w:rPr>
                <w:rFonts w:ascii="Times" w:hAnsi="Times"/>
                <w:bCs/>
                <w:color w:val="000000"/>
              </w:rPr>
            </w:pPr>
            <w:r w:rsidRPr="000573D2">
              <w:rPr>
                <w:rFonts w:ascii="Times" w:hAnsi="Times"/>
                <w:bCs/>
                <w:color w:val="000000"/>
              </w:rPr>
              <w:t>PAC</w:t>
            </w:r>
            <w:r w:rsidRPr="000573D2">
              <w:rPr>
                <w:rFonts w:ascii="Times" w:hAnsi="Times"/>
                <w:bCs/>
                <w:color w:val="000000"/>
              </w:rPr>
              <w:t>投加量</w:t>
            </w:r>
          </w:p>
        </w:tc>
        <w:tc>
          <w:tcPr>
            <w:tcW w:w="436" w:type="pct"/>
            <w:shd w:val="clear" w:color="auto" w:fill="auto"/>
            <w:noWrap/>
            <w:tcMar>
              <w:left w:w="28" w:type="dxa"/>
              <w:right w:w="28" w:type="dxa"/>
            </w:tcMar>
            <w:vAlign w:val="center"/>
            <w:hideMark/>
          </w:tcPr>
          <w:p w14:paraId="785CF53E" w14:textId="77777777" w:rsidR="000573D2" w:rsidRPr="000573D2" w:rsidRDefault="000573D2" w:rsidP="000573D2">
            <w:pPr>
              <w:snapToGrid w:val="0"/>
              <w:rPr>
                <w:rFonts w:ascii="Times" w:hAnsi="Times"/>
                <w:bCs/>
                <w:color w:val="000000"/>
              </w:rPr>
            </w:pPr>
            <w:r w:rsidRPr="000573D2">
              <w:rPr>
                <w:rFonts w:ascii="Times" w:hAnsi="Times"/>
                <w:bCs/>
                <w:color w:val="000000"/>
              </w:rPr>
              <w:t>加氯量</w:t>
            </w:r>
          </w:p>
        </w:tc>
      </w:tr>
      <w:tr w:rsidR="000573D2" w:rsidRPr="000573D2" w14:paraId="1D56D702" w14:textId="77777777" w:rsidTr="000573D2">
        <w:trPr>
          <w:trHeight w:val="177"/>
        </w:trPr>
        <w:tc>
          <w:tcPr>
            <w:tcW w:w="545" w:type="pct"/>
            <w:vMerge/>
            <w:shd w:val="clear" w:color="auto" w:fill="auto"/>
            <w:noWrap/>
            <w:tcMar>
              <w:left w:w="28" w:type="dxa"/>
              <w:right w:w="28" w:type="dxa"/>
            </w:tcMar>
            <w:vAlign w:val="center"/>
            <w:hideMark/>
          </w:tcPr>
          <w:p w14:paraId="2D549951" w14:textId="77777777" w:rsidR="000573D2" w:rsidRPr="000573D2" w:rsidRDefault="000573D2" w:rsidP="000573D2">
            <w:pPr>
              <w:widowControl/>
              <w:adjustRightInd w:val="0"/>
              <w:snapToGrid w:val="0"/>
              <w:jc w:val="center"/>
              <w:rPr>
                <w:rFonts w:ascii="Times" w:eastAsia="等线" w:hAnsi="Times"/>
                <w:color w:val="000000"/>
              </w:rPr>
            </w:pPr>
          </w:p>
        </w:tc>
        <w:tc>
          <w:tcPr>
            <w:tcW w:w="331" w:type="pct"/>
            <w:shd w:val="clear" w:color="auto" w:fill="auto"/>
            <w:noWrap/>
            <w:tcMar>
              <w:left w:w="28" w:type="dxa"/>
              <w:right w:w="28" w:type="dxa"/>
            </w:tcMar>
            <w:vAlign w:val="center"/>
            <w:hideMark/>
          </w:tcPr>
          <w:p w14:paraId="218A8933" w14:textId="55373BF4" w:rsidR="000573D2" w:rsidRPr="000573D2" w:rsidRDefault="000573D2" w:rsidP="000573D2">
            <w:pPr>
              <w:widowControl/>
              <w:adjustRightInd w:val="0"/>
              <w:snapToGrid w:val="0"/>
              <w:jc w:val="center"/>
              <w:rPr>
                <w:rFonts w:ascii="Times" w:eastAsia="等线" w:hAnsi="Times"/>
                <w:color w:val="000000"/>
              </w:rPr>
            </w:pPr>
            <w:r w:rsidRPr="000573D2">
              <w:rPr>
                <w:rFonts w:ascii="宋体" w:hAnsi="宋体" w:cs="宋体" w:hint="eastAsia"/>
                <w:color w:val="000000"/>
              </w:rPr>
              <w:t>℃</w:t>
            </w:r>
          </w:p>
        </w:tc>
        <w:tc>
          <w:tcPr>
            <w:tcW w:w="308" w:type="pct"/>
            <w:shd w:val="clear" w:color="auto" w:fill="auto"/>
            <w:noWrap/>
            <w:tcMar>
              <w:left w:w="28" w:type="dxa"/>
              <w:right w:w="28" w:type="dxa"/>
            </w:tcMar>
            <w:vAlign w:val="center"/>
            <w:hideMark/>
          </w:tcPr>
          <w:p w14:paraId="5ABE3C06" w14:textId="255F5471"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w:t>
            </w:r>
          </w:p>
        </w:tc>
        <w:tc>
          <w:tcPr>
            <w:tcW w:w="339" w:type="pct"/>
            <w:shd w:val="clear" w:color="auto" w:fill="auto"/>
            <w:noWrap/>
            <w:tcMar>
              <w:left w:w="28" w:type="dxa"/>
              <w:right w:w="28" w:type="dxa"/>
            </w:tcMar>
            <w:vAlign w:val="center"/>
            <w:hideMark/>
          </w:tcPr>
          <w:p w14:paraId="4F118B7E"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NTU</w:t>
            </w:r>
          </w:p>
        </w:tc>
        <w:tc>
          <w:tcPr>
            <w:tcW w:w="541" w:type="pct"/>
            <w:shd w:val="clear" w:color="auto" w:fill="auto"/>
            <w:noWrap/>
            <w:tcMar>
              <w:left w:w="28" w:type="dxa"/>
              <w:right w:w="28" w:type="dxa"/>
            </w:tcMar>
            <w:vAlign w:val="center"/>
            <w:hideMark/>
          </w:tcPr>
          <w:p w14:paraId="6F214E64"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铂钴色度</w:t>
            </w:r>
          </w:p>
          <w:p w14:paraId="6BC94890"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hAnsi="Times"/>
                <w:color w:val="000000"/>
              </w:rPr>
              <w:t>单位</w:t>
            </w:r>
          </w:p>
        </w:tc>
        <w:tc>
          <w:tcPr>
            <w:tcW w:w="489" w:type="pct"/>
            <w:shd w:val="clear" w:color="auto" w:fill="auto"/>
            <w:noWrap/>
            <w:tcMar>
              <w:left w:w="28" w:type="dxa"/>
              <w:right w:w="28" w:type="dxa"/>
            </w:tcMar>
            <w:vAlign w:val="center"/>
            <w:hideMark/>
          </w:tcPr>
          <w:p w14:paraId="23F1AE6E"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mg/L</w:t>
            </w:r>
          </w:p>
        </w:tc>
        <w:tc>
          <w:tcPr>
            <w:tcW w:w="351" w:type="pct"/>
            <w:shd w:val="clear" w:color="auto" w:fill="auto"/>
            <w:noWrap/>
            <w:tcMar>
              <w:left w:w="28" w:type="dxa"/>
              <w:right w:w="28" w:type="dxa"/>
            </w:tcMar>
            <w:vAlign w:val="center"/>
            <w:hideMark/>
          </w:tcPr>
          <w:p w14:paraId="09BD7E04"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mg/L</w:t>
            </w:r>
          </w:p>
        </w:tc>
        <w:tc>
          <w:tcPr>
            <w:tcW w:w="541" w:type="pct"/>
            <w:shd w:val="clear" w:color="auto" w:fill="auto"/>
            <w:noWrap/>
            <w:tcMar>
              <w:left w:w="28" w:type="dxa"/>
              <w:right w:w="28" w:type="dxa"/>
            </w:tcMar>
            <w:vAlign w:val="center"/>
            <w:hideMark/>
          </w:tcPr>
          <w:p w14:paraId="459820F1"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CFU/mL</w:t>
            </w:r>
          </w:p>
        </w:tc>
        <w:tc>
          <w:tcPr>
            <w:tcW w:w="439" w:type="pct"/>
            <w:shd w:val="clear" w:color="auto" w:fill="auto"/>
            <w:noWrap/>
            <w:tcMar>
              <w:left w:w="28" w:type="dxa"/>
              <w:right w:w="28" w:type="dxa"/>
            </w:tcMar>
            <w:vAlign w:val="center"/>
            <w:hideMark/>
          </w:tcPr>
          <w:p w14:paraId="78348DF2"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m</w:t>
            </w:r>
            <w:r w:rsidRPr="000573D2">
              <w:rPr>
                <w:rFonts w:ascii="Times" w:eastAsia="等线" w:hAnsi="Times"/>
                <w:color w:val="000000"/>
                <w:vertAlign w:val="superscript"/>
              </w:rPr>
              <w:t>3</w:t>
            </w:r>
          </w:p>
        </w:tc>
        <w:tc>
          <w:tcPr>
            <w:tcW w:w="680" w:type="pct"/>
            <w:shd w:val="clear" w:color="auto" w:fill="auto"/>
            <w:noWrap/>
            <w:tcMar>
              <w:left w:w="28" w:type="dxa"/>
              <w:right w:w="28" w:type="dxa"/>
            </w:tcMar>
            <w:vAlign w:val="center"/>
            <w:hideMark/>
          </w:tcPr>
          <w:p w14:paraId="1336794C"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kg</w:t>
            </w:r>
          </w:p>
        </w:tc>
        <w:tc>
          <w:tcPr>
            <w:tcW w:w="436" w:type="pct"/>
            <w:shd w:val="clear" w:color="auto" w:fill="auto"/>
            <w:noWrap/>
            <w:tcMar>
              <w:left w:w="28" w:type="dxa"/>
              <w:right w:w="28" w:type="dxa"/>
            </w:tcMar>
            <w:vAlign w:val="center"/>
            <w:hideMark/>
          </w:tcPr>
          <w:p w14:paraId="2BD8202B"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kg</w:t>
            </w:r>
          </w:p>
        </w:tc>
      </w:tr>
      <w:tr w:rsidR="000573D2" w:rsidRPr="000573D2" w14:paraId="798C2A06" w14:textId="77777777" w:rsidTr="000573D2">
        <w:trPr>
          <w:trHeight w:val="283"/>
        </w:trPr>
        <w:tc>
          <w:tcPr>
            <w:tcW w:w="545" w:type="pct"/>
            <w:shd w:val="clear" w:color="auto" w:fill="auto"/>
            <w:noWrap/>
            <w:tcMar>
              <w:left w:w="28" w:type="dxa"/>
              <w:right w:w="28" w:type="dxa"/>
            </w:tcMar>
            <w:vAlign w:val="center"/>
            <w:hideMark/>
          </w:tcPr>
          <w:p w14:paraId="278322D9"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2014/1/1</w:t>
            </w:r>
          </w:p>
        </w:tc>
        <w:tc>
          <w:tcPr>
            <w:tcW w:w="331" w:type="pct"/>
            <w:shd w:val="clear" w:color="auto" w:fill="auto"/>
            <w:noWrap/>
            <w:tcMar>
              <w:left w:w="28" w:type="dxa"/>
              <w:right w:w="28" w:type="dxa"/>
            </w:tcMar>
            <w:vAlign w:val="center"/>
            <w:hideMark/>
          </w:tcPr>
          <w:p w14:paraId="6CDC9E5E"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4</w:t>
            </w:r>
          </w:p>
        </w:tc>
        <w:tc>
          <w:tcPr>
            <w:tcW w:w="308" w:type="pct"/>
            <w:shd w:val="clear" w:color="auto" w:fill="auto"/>
            <w:noWrap/>
            <w:tcMar>
              <w:left w:w="28" w:type="dxa"/>
              <w:right w:w="28" w:type="dxa"/>
            </w:tcMar>
            <w:vAlign w:val="center"/>
            <w:hideMark/>
          </w:tcPr>
          <w:p w14:paraId="66B47D8C"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8.11</w:t>
            </w:r>
          </w:p>
        </w:tc>
        <w:tc>
          <w:tcPr>
            <w:tcW w:w="339" w:type="pct"/>
            <w:shd w:val="clear" w:color="auto" w:fill="auto"/>
            <w:noWrap/>
            <w:tcMar>
              <w:left w:w="28" w:type="dxa"/>
              <w:right w:w="28" w:type="dxa"/>
            </w:tcMar>
            <w:vAlign w:val="center"/>
            <w:hideMark/>
          </w:tcPr>
          <w:p w14:paraId="35415860"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6.61</w:t>
            </w:r>
          </w:p>
        </w:tc>
        <w:tc>
          <w:tcPr>
            <w:tcW w:w="541" w:type="pct"/>
            <w:shd w:val="clear" w:color="auto" w:fill="auto"/>
            <w:noWrap/>
            <w:tcMar>
              <w:left w:w="28" w:type="dxa"/>
              <w:right w:w="28" w:type="dxa"/>
            </w:tcMar>
            <w:vAlign w:val="center"/>
            <w:hideMark/>
          </w:tcPr>
          <w:p w14:paraId="26E81FA9"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w:t>
            </w:r>
          </w:p>
        </w:tc>
        <w:tc>
          <w:tcPr>
            <w:tcW w:w="489" w:type="pct"/>
            <w:shd w:val="clear" w:color="auto" w:fill="auto"/>
            <w:noWrap/>
            <w:tcMar>
              <w:left w:w="28" w:type="dxa"/>
              <w:right w:w="28" w:type="dxa"/>
            </w:tcMar>
            <w:vAlign w:val="center"/>
            <w:hideMark/>
          </w:tcPr>
          <w:p w14:paraId="3213667E"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6.45</w:t>
            </w:r>
          </w:p>
        </w:tc>
        <w:tc>
          <w:tcPr>
            <w:tcW w:w="351" w:type="pct"/>
            <w:shd w:val="clear" w:color="auto" w:fill="auto"/>
            <w:noWrap/>
            <w:tcMar>
              <w:left w:w="28" w:type="dxa"/>
              <w:right w:w="28" w:type="dxa"/>
            </w:tcMar>
            <w:vAlign w:val="center"/>
            <w:hideMark/>
          </w:tcPr>
          <w:p w14:paraId="2D4FD048"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0.27</w:t>
            </w:r>
          </w:p>
        </w:tc>
        <w:tc>
          <w:tcPr>
            <w:tcW w:w="541" w:type="pct"/>
            <w:shd w:val="clear" w:color="auto" w:fill="auto"/>
            <w:noWrap/>
            <w:tcMar>
              <w:left w:w="28" w:type="dxa"/>
              <w:right w:w="28" w:type="dxa"/>
            </w:tcMar>
            <w:vAlign w:val="center"/>
            <w:hideMark/>
          </w:tcPr>
          <w:p w14:paraId="69F63232"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180</w:t>
            </w:r>
          </w:p>
        </w:tc>
        <w:tc>
          <w:tcPr>
            <w:tcW w:w="439" w:type="pct"/>
            <w:shd w:val="clear" w:color="auto" w:fill="auto"/>
            <w:noWrap/>
            <w:tcMar>
              <w:left w:w="28" w:type="dxa"/>
              <w:right w:w="28" w:type="dxa"/>
            </w:tcMar>
            <w:vAlign w:val="center"/>
            <w:hideMark/>
          </w:tcPr>
          <w:p w14:paraId="24F0926A"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160090</w:t>
            </w:r>
          </w:p>
        </w:tc>
        <w:tc>
          <w:tcPr>
            <w:tcW w:w="680" w:type="pct"/>
            <w:shd w:val="clear" w:color="auto" w:fill="auto"/>
            <w:noWrap/>
            <w:tcMar>
              <w:left w:w="28" w:type="dxa"/>
              <w:right w:w="28" w:type="dxa"/>
            </w:tcMar>
            <w:vAlign w:val="center"/>
            <w:hideMark/>
          </w:tcPr>
          <w:p w14:paraId="3C2DB5B7"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5336</w:t>
            </w:r>
          </w:p>
        </w:tc>
        <w:tc>
          <w:tcPr>
            <w:tcW w:w="436" w:type="pct"/>
            <w:shd w:val="clear" w:color="auto" w:fill="auto"/>
            <w:noWrap/>
            <w:tcMar>
              <w:left w:w="28" w:type="dxa"/>
              <w:right w:w="28" w:type="dxa"/>
            </w:tcMar>
            <w:vAlign w:val="center"/>
            <w:hideMark/>
          </w:tcPr>
          <w:p w14:paraId="40A0F2B7"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576</w:t>
            </w:r>
          </w:p>
        </w:tc>
      </w:tr>
      <w:tr w:rsidR="000573D2" w:rsidRPr="000573D2" w14:paraId="1D97B438" w14:textId="77777777" w:rsidTr="000573D2">
        <w:trPr>
          <w:trHeight w:val="283"/>
        </w:trPr>
        <w:tc>
          <w:tcPr>
            <w:tcW w:w="545" w:type="pct"/>
            <w:shd w:val="clear" w:color="auto" w:fill="auto"/>
            <w:noWrap/>
            <w:tcMar>
              <w:left w:w="28" w:type="dxa"/>
              <w:right w:w="28" w:type="dxa"/>
            </w:tcMar>
            <w:vAlign w:val="center"/>
            <w:hideMark/>
          </w:tcPr>
          <w:p w14:paraId="11351654"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2014/1/2</w:t>
            </w:r>
          </w:p>
        </w:tc>
        <w:tc>
          <w:tcPr>
            <w:tcW w:w="331" w:type="pct"/>
            <w:shd w:val="clear" w:color="auto" w:fill="auto"/>
            <w:noWrap/>
            <w:tcMar>
              <w:left w:w="28" w:type="dxa"/>
              <w:right w:w="28" w:type="dxa"/>
            </w:tcMar>
            <w:vAlign w:val="center"/>
            <w:hideMark/>
          </w:tcPr>
          <w:p w14:paraId="3CA64897"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4</w:t>
            </w:r>
          </w:p>
        </w:tc>
        <w:tc>
          <w:tcPr>
            <w:tcW w:w="308" w:type="pct"/>
            <w:shd w:val="clear" w:color="auto" w:fill="auto"/>
            <w:noWrap/>
            <w:tcMar>
              <w:left w:w="28" w:type="dxa"/>
              <w:right w:w="28" w:type="dxa"/>
            </w:tcMar>
            <w:vAlign w:val="center"/>
            <w:hideMark/>
          </w:tcPr>
          <w:p w14:paraId="523BABE9"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8.16</w:t>
            </w:r>
          </w:p>
        </w:tc>
        <w:tc>
          <w:tcPr>
            <w:tcW w:w="339" w:type="pct"/>
            <w:shd w:val="clear" w:color="auto" w:fill="auto"/>
            <w:noWrap/>
            <w:tcMar>
              <w:left w:w="28" w:type="dxa"/>
              <w:right w:w="28" w:type="dxa"/>
            </w:tcMar>
            <w:vAlign w:val="center"/>
            <w:hideMark/>
          </w:tcPr>
          <w:p w14:paraId="563EE86E"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6.15</w:t>
            </w:r>
          </w:p>
        </w:tc>
        <w:tc>
          <w:tcPr>
            <w:tcW w:w="541" w:type="pct"/>
            <w:shd w:val="clear" w:color="auto" w:fill="auto"/>
            <w:noWrap/>
            <w:tcMar>
              <w:left w:w="28" w:type="dxa"/>
              <w:right w:w="28" w:type="dxa"/>
            </w:tcMar>
            <w:vAlign w:val="center"/>
            <w:hideMark/>
          </w:tcPr>
          <w:p w14:paraId="4667952F"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25</w:t>
            </w:r>
          </w:p>
        </w:tc>
        <w:tc>
          <w:tcPr>
            <w:tcW w:w="489" w:type="pct"/>
            <w:shd w:val="clear" w:color="auto" w:fill="auto"/>
            <w:noWrap/>
            <w:tcMar>
              <w:left w:w="28" w:type="dxa"/>
              <w:right w:w="28" w:type="dxa"/>
            </w:tcMar>
            <w:vAlign w:val="center"/>
            <w:hideMark/>
          </w:tcPr>
          <w:p w14:paraId="0ED30205"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6.65</w:t>
            </w:r>
          </w:p>
        </w:tc>
        <w:tc>
          <w:tcPr>
            <w:tcW w:w="351" w:type="pct"/>
            <w:shd w:val="clear" w:color="auto" w:fill="auto"/>
            <w:noWrap/>
            <w:tcMar>
              <w:left w:w="28" w:type="dxa"/>
              <w:right w:w="28" w:type="dxa"/>
            </w:tcMar>
            <w:vAlign w:val="center"/>
            <w:hideMark/>
          </w:tcPr>
          <w:p w14:paraId="50013A67"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0.17</w:t>
            </w:r>
          </w:p>
        </w:tc>
        <w:tc>
          <w:tcPr>
            <w:tcW w:w="541" w:type="pct"/>
            <w:shd w:val="clear" w:color="auto" w:fill="auto"/>
            <w:noWrap/>
            <w:tcMar>
              <w:left w:w="28" w:type="dxa"/>
              <w:right w:w="28" w:type="dxa"/>
            </w:tcMar>
            <w:vAlign w:val="center"/>
            <w:hideMark/>
          </w:tcPr>
          <w:p w14:paraId="5A2A7149"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100</w:t>
            </w:r>
          </w:p>
        </w:tc>
        <w:tc>
          <w:tcPr>
            <w:tcW w:w="439" w:type="pct"/>
            <w:shd w:val="clear" w:color="auto" w:fill="auto"/>
            <w:noWrap/>
            <w:tcMar>
              <w:left w:w="28" w:type="dxa"/>
              <w:right w:w="28" w:type="dxa"/>
            </w:tcMar>
            <w:vAlign w:val="center"/>
            <w:hideMark/>
          </w:tcPr>
          <w:p w14:paraId="2948DEA1"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156070</w:t>
            </w:r>
          </w:p>
        </w:tc>
        <w:tc>
          <w:tcPr>
            <w:tcW w:w="680" w:type="pct"/>
            <w:shd w:val="clear" w:color="auto" w:fill="auto"/>
            <w:noWrap/>
            <w:tcMar>
              <w:left w:w="28" w:type="dxa"/>
              <w:right w:w="28" w:type="dxa"/>
            </w:tcMar>
            <w:vAlign w:val="center"/>
            <w:hideMark/>
          </w:tcPr>
          <w:p w14:paraId="6B91898C"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5202</w:t>
            </w:r>
          </w:p>
        </w:tc>
        <w:tc>
          <w:tcPr>
            <w:tcW w:w="436" w:type="pct"/>
            <w:shd w:val="clear" w:color="auto" w:fill="auto"/>
            <w:noWrap/>
            <w:tcMar>
              <w:left w:w="28" w:type="dxa"/>
              <w:right w:w="28" w:type="dxa"/>
            </w:tcMar>
            <w:vAlign w:val="center"/>
            <w:hideMark/>
          </w:tcPr>
          <w:p w14:paraId="4956AF81"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587</w:t>
            </w:r>
          </w:p>
        </w:tc>
      </w:tr>
      <w:tr w:rsidR="000573D2" w:rsidRPr="000573D2" w14:paraId="27CFD90D" w14:textId="77777777" w:rsidTr="000573D2">
        <w:trPr>
          <w:trHeight w:val="283"/>
        </w:trPr>
        <w:tc>
          <w:tcPr>
            <w:tcW w:w="545" w:type="pct"/>
            <w:shd w:val="clear" w:color="auto" w:fill="auto"/>
            <w:noWrap/>
            <w:tcMar>
              <w:left w:w="28" w:type="dxa"/>
              <w:right w:w="28" w:type="dxa"/>
            </w:tcMar>
            <w:vAlign w:val="center"/>
            <w:hideMark/>
          </w:tcPr>
          <w:p w14:paraId="5FE97F57"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2014/1/3</w:t>
            </w:r>
          </w:p>
        </w:tc>
        <w:tc>
          <w:tcPr>
            <w:tcW w:w="331" w:type="pct"/>
            <w:shd w:val="clear" w:color="auto" w:fill="auto"/>
            <w:noWrap/>
            <w:tcMar>
              <w:left w:w="28" w:type="dxa"/>
              <w:right w:w="28" w:type="dxa"/>
            </w:tcMar>
            <w:vAlign w:val="center"/>
            <w:hideMark/>
          </w:tcPr>
          <w:p w14:paraId="1BC712E3"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5</w:t>
            </w:r>
          </w:p>
        </w:tc>
        <w:tc>
          <w:tcPr>
            <w:tcW w:w="308" w:type="pct"/>
            <w:shd w:val="clear" w:color="auto" w:fill="auto"/>
            <w:noWrap/>
            <w:tcMar>
              <w:left w:w="28" w:type="dxa"/>
              <w:right w:w="28" w:type="dxa"/>
            </w:tcMar>
            <w:vAlign w:val="center"/>
            <w:hideMark/>
          </w:tcPr>
          <w:p w14:paraId="3F2C3F9E"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8.19</w:t>
            </w:r>
          </w:p>
        </w:tc>
        <w:tc>
          <w:tcPr>
            <w:tcW w:w="339" w:type="pct"/>
            <w:shd w:val="clear" w:color="auto" w:fill="auto"/>
            <w:noWrap/>
            <w:tcMar>
              <w:left w:w="28" w:type="dxa"/>
              <w:right w:w="28" w:type="dxa"/>
            </w:tcMar>
            <w:vAlign w:val="center"/>
            <w:hideMark/>
          </w:tcPr>
          <w:p w14:paraId="1F91703C"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6.7</w:t>
            </w:r>
          </w:p>
        </w:tc>
        <w:tc>
          <w:tcPr>
            <w:tcW w:w="541" w:type="pct"/>
            <w:shd w:val="clear" w:color="auto" w:fill="auto"/>
            <w:noWrap/>
            <w:tcMar>
              <w:left w:w="28" w:type="dxa"/>
              <w:right w:w="28" w:type="dxa"/>
            </w:tcMar>
            <w:vAlign w:val="center"/>
            <w:hideMark/>
          </w:tcPr>
          <w:p w14:paraId="298B6D7D"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25</w:t>
            </w:r>
          </w:p>
        </w:tc>
        <w:tc>
          <w:tcPr>
            <w:tcW w:w="489" w:type="pct"/>
            <w:shd w:val="clear" w:color="auto" w:fill="auto"/>
            <w:noWrap/>
            <w:tcMar>
              <w:left w:w="28" w:type="dxa"/>
              <w:right w:w="28" w:type="dxa"/>
            </w:tcMar>
            <w:vAlign w:val="center"/>
            <w:hideMark/>
          </w:tcPr>
          <w:p w14:paraId="64F41705"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6.61</w:t>
            </w:r>
          </w:p>
        </w:tc>
        <w:tc>
          <w:tcPr>
            <w:tcW w:w="351" w:type="pct"/>
            <w:shd w:val="clear" w:color="auto" w:fill="auto"/>
            <w:noWrap/>
            <w:tcMar>
              <w:left w:w="28" w:type="dxa"/>
              <w:right w:w="28" w:type="dxa"/>
            </w:tcMar>
            <w:vAlign w:val="center"/>
            <w:hideMark/>
          </w:tcPr>
          <w:p w14:paraId="03240704"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0.19</w:t>
            </w:r>
          </w:p>
        </w:tc>
        <w:tc>
          <w:tcPr>
            <w:tcW w:w="541" w:type="pct"/>
            <w:shd w:val="clear" w:color="auto" w:fill="auto"/>
            <w:noWrap/>
            <w:tcMar>
              <w:left w:w="28" w:type="dxa"/>
              <w:right w:w="28" w:type="dxa"/>
            </w:tcMar>
            <w:vAlign w:val="center"/>
            <w:hideMark/>
          </w:tcPr>
          <w:p w14:paraId="182DE305"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250</w:t>
            </w:r>
          </w:p>
        </w:tc>
        <w:tc>
          <w:tcPr>
            <w:tcW w:w="439" w:type="pct"/>
            <w:shd w:val="clear" w:color="auto" w:fill="auto"/>
            <w:noWrap/>
            <w:tcMar>
              <w:left w:w="28" w:type="dxa"/>
              <w:right w:w="28" w:type="dxa"/>
            </w:tcMar>
            <w:vAlign w:val="center"/>
            <w:hideMark/>
          </w:tcPr>
          <w:p w14:paraId="336B03FF"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154410</w:t>
            </w:r>
          </w:p>
        </w:tc>
        <w:tc>
          <w:tcPr>
            <w:tcW w:w="680" w:type="pct"/>
            <w:shd w:val="clear" w:color="auto" w:fill="auto"/>
            <w:noWrap/>
            <w:tcMar>
              <w:left w:w="28" w:type="dxa"/>
              <w:right w:w="28" w:type="dxa"/>
            </w:tcMar>
            <w:vAlign w:val="center"/>
            <w:hideMark/>
          </w:tcPr>
          <w:p w14:paraId="2B851B90"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5147</w:t>
            </w:r>
          </w:p>
        </w:tc>
        <w:tc>
          <w:tcPr>
            <w:tcW w:w="436" w:type="pct"/>
            <w:shd w:val="clear" w:color="auto" w:fill="auto"/>
            <w:noWrap/>
            <w:tcMar>
              <w:left w:w="28" w:type="dxa"/>
              <w:right w:w="28" w:type="dxa"/>
            </w:tcMar>
            <w:vAlign w:val="center"/>
            <w:hideMark/>
          </w:tcPr>
          <w:p w14:paraId="2C7F398E"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672</w:t>
            </w:r>
          </w:p>
        </w:tc>
      </w:tr>
      <w:tr w:rsidR="000573D2" w:rsidRPr="000573D2" w14:paraId="3A1E3C33" w14:textId="77777777" w:rsidTr="000573D2">
        <w:trPr>
          <w:trHeight w:val="283"/>
        </w:trPr>
        <w:tc>
          <w:tcPr>
            <w:tcW w:w="545" w:type="pct"/>
            <w:shd w:val="clear" w:color="auto" w:fill="auto"/>
            <w:noWrap/>
            <w:tcMar>
              <w:left w:w="28" w:type="dxa"/>
              <w:right w:w="28" w:type="dxa"/>
            </w:tcMar>
            <w:vAlign w:val="center"/>
            <w:hideMark/>
          </w:tcPr>
          <w:p w14:paraId="6BC680BE"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2014/1/4</w:t>
            </w:r>
          </w:p>
        </w:tc>
        <w:tc>
          <w:tcPr>
            <w:tcW w:w="331" w:type="pct"/>
            <w:shd w:val="clear" w:color="auto" w:fill="auto"/>
            <w:noWrap/>
            <w:tcMar>
              <w:left w:w="28" w:type="dxa"/>
              <w:right w:w="28" w:type="dxa"/>
            </w:tcMar>
            <w:vAlign w:val="center"/>
            <w:hideMark/>
          </w:tcPr>
          <w:p w14:paraId="3945DBA1"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5</w:t>
            </w:r>
          </w:p>
        </w:tc>
        <w:tc>
          <w:tcPr>
            <w:tcW w:w="308" w:type="pct"/>
            <w:shd w:val="clear" w:color="auto" w:fill="auto"/>
            <w:noWrap/>
            <w:tcMar>
              <w:left w:w="28" w:type="dxa"/>
              <w:right w:w="28" w:type="dxa"/>
            </w:tcMar>
            <w:vAlign w:val="center"/>
            <w:hideMark/>
          </w:tcPr>
          <w:p w14:paraId="48078AD3"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8.16</w:t>
            </w:r>
          </w:p>
        </w:tc>
        <w:tc>
          <w:tcPr>
            <w:tcW w:w="339" w:type="pct"/>
            <w:shd w:val="clear" w:color="auto" w:fill="auto"/>
            <w:noWrap/>
            <w:tcMar>
              <w:left w:w="28" w:type="dxa"/>
              <w:right w:w="28" w:type="dxa"/>
            </w:tcMar>
            <w:vAlign w:val="center"/>
            <w:hideMark/>
          </w:tcPr>
          <w:p w14:paraId="6465AA99"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8.56</w:t>
            </w:r>
          </w:p>
        </w:tc>
        <w:tc>
          <w:tcPr>
            <w:tcW w:w="541" w:type="pct"/>
            <w:shd w:val="clear" w:color="auto" w:fill="auto"/>
            <w:noWrap/>
            <w:tcMar>
              <w:left w:w="28" w:type="dxa"/>
              <w:right w:w="28" w:type="dxa"/>
            </w:tcMar>
            <w:vAlign w:val="center"/>
            <w:hideMark/>
          </w:tcPr>
          <w:p w14:paraId="2B4EA9A4"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w:t>
            </w:r>
          </w:p>
        </w:tc>
        <w:tc>
          <w:tcPr>
            <w:tcW w:w="489" w:type="pct"/>
            <w:shd w:val="clear" w:color="auto" w:fill="auto"/>
            <w:noWrap/>
            <w:tcMar>
              <w:left w:w="28" w:type="dxa"/>
              <w:right w:w="28" w:type="dxa"/>
            </w:tcMar>
            <w:vAlign w:val="center"/>
            <w:hideMark/>
          </w:tcPr>
          <w:p w14:paraId="03CECE4D"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6.41</w:t>
            </w:r>
          </w:p>
        </w:tc>
        <w:tc>
          <w:tcPr>
            <w:tcW w:w="351" w:type="pct"/>
            <w:shd w:val="clear" w:color="auto" w:fill="auto"/>
            <w:noWrap/>
            <w:tcMar>
              <w:left w:w="28" w:type="dxa"/>
              <w:right w:w="28" w:type="dxa"/>
            </w:tcMar>
            <w:vAlign w:val="center"/>
            <w:hideMark/>
          </w:tcPr>
          <w:p w14:paraId="2FCD0BA8"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0.23</w:t>
            </w:r>
          </w:p>
        </w:tc>
        <w:tc>
          <w:tcPr>
            <w:tcW w:w="541" w:type="pct"/>
            <w:shd w:val="clear" w:color="auto" w:fill="auto"/>
            <w:noWrap/>
            <w:tcMar>
              <w:left w:w="28" w:type="dxa"/>
              <w:right w:w="28" w:type="dxa"/>
            </w:tcMar>
            <w:vAlign w:val="center"/>
            <w:hideMark/>
          </w:tcPr>
          <w:p w14:paraId="684501E6"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480</w:t>
            </w:r>
          </w:p>
        </w:tc>
        <w:tc>
          <w:tcPr>
            <w:tcW w:w="439" w:type="pct"/>
            <w:shd w:val="clear" w:color="auto" w:fill="auto"/>
            <w:noWrap/>
            <w:tcMar>
              <w:left w:w="28" w:type="dxa"/>
              <w:right w:w="28" w:type="dxa"/>
            </w:tcMar>
            <w:vAlign w:val="center"/>
            <w:hideMark/>
          </w:tcPr>
          <w:p w14:paraId="3A66B48A"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153900</w:t>
            </w:r>
          </w:p>
        </w:tc>
        <w:tc>
          <w:tcPr>
            <w:tcW w:w="680" w:type="pct"/>
            <w:shd w:val="clear" w:color="auto" w:fill="auto"/>
            <w:noWrap/>
            <w:tcMar>
              <w:left w:w="28" w:type="dxa"/>
              <w:right w:w="28" w:type="dxa"/>
            </w:tcMar>
            <w:vAlign w:val="center"/>
            <w:hideMark/>
          </w:tcPr>
          <w:p w14:paraId="1128DFC3"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5130</w:t>
            </w:r>
          </w:p>
        </w:tc>
        <w:tc>
          <w:tcPr>
            <w:tcW w:w="436" w:type="pct"/>
            <w:shd w:val="clear" w:color="auto" w:fill="auto"/>
            <w:noWrap/>
            <w:tcMar>
              <w:left w:w="28" w:type="dxa"/>
              <w:right w:w="28" w:type="dxa"/>
            </w:tcMar>
            <w:vAlign w:val="center"/>
            <w:hideMark/>
          </w:tcPr>
          <w:p w14:paraId="681CF635"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683</w:t>
            </w:r>
          </w:p>
        </w:tc>
      </w:tr>
      <w:tr w:rsidR="000573D2" w:rsidRPr="000573D2" w14:paraId="56F62B70" w14:textId="77777777" w:rsidTr="000573D2">
        <w:trPr>
          <w:trHeight w:val="283"/>
        </w:trPr>
        <w:tc>
          <w:tcPr>
            <w:tcW w:w="545" w:type="pct"/>
            <w:shd w:val="clear" w:color="auto" w:fill="auto"/>
            <w:noWrap/>
            <w:tcMar>
              <w:left w:w="28" w:type="dxa"/>
              <w:right w:w="28" w:type="dxa"/>
            </w:tcMar>
            <w:vAlign w:val="center"/>
            <w:hideMark/>
          </w:tcPr>
          <w:p w14:paraId="34F84E6A"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2014/1/5</w:t>
            </w:r>
          </w:p>
        </w:tc>
        <w:tc>
          <w:tcPr>
            <w:tcW w:w="331" w:type="pct"/>
            <w:shd w:val="clear" w:color="auto" w:fill="auto"/>
            <w:noWrap/>
            <w:tcMar>
              <w:left w:w="28" w:type="dxa"/>
              <w:right w:w="28" w:type="dxa"/>
            </w:tcMar>
            <w:vAlign w:val="center"/>
            <w:hideMark/>
          </w:tcPr>
          <w:p w14:paraId="34E502D6"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5</w:t>
            </w:r>
          </w:p>
        </w:tc>
        <w:tc>
          <w:tcPr>
            <w:tcW w:w="308" w:type="pct"/>
            <w:shd w:val="clear" w:color="auto" w:fill="auto"/>
            <w:noWrap/>
            <w:tcMar>
              <w:left w:w="28" w:type="dxa"/>
              <w:right w:w="28" w:type="dxa"/>
            </w:tcMar>
            <w:vAlign w:val="center"/>
            <w:hideMark/>
          </w:tcPr>
          <w:p w14:paraId="50AAACC6"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8.11</w:t>
            </w:r>
          </w:p>
        </w:tc>
        <w:tc>
          <w:tcPr>
            <w:tcW w:w="339" w:type="pct"/>
            <w:shd w:val="clear" w:color="auto" w:fill="auto"/>
            <w:noWrap/>
            <w:tcMar>
              <w:left w:w="28" w:type="dxa"/>
              <w:right w:w="28" w:type="dxa"/>
            </w:tcMar>
            <w:vAlign w:val="center"/>
            <w:hideMark/>
          </w:tcPr>
          <w:p w14:paraId="3EB30A63"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20.9</w:t>
            </w:r>
          </w:p>
        </w:tc>
        <w:tc>
          <w:tcPr>
            <w:tcW w:w="541" w:type="pct"/>
            <w:shd w:val="clear" w:color="auto" w:fill="auto"/>
            <w:noWrap/>
            <w:tcMar>
              <w:left w:w="28" w:type="dxa"/>
              <w:right w:w="28" w:type="dxa"/>
            </w:tcMar>
            <w:vAlign w:val="center"/>
            <w:hideMark/>
          </w:tcPr>
          <w:p w14:paraId="75A2455D"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25</w:t>
            </w:r>
          </w:p>
        </w:tc>
        <w:tc>
          <w:tcPr>
            <w:tcW w:w="489" w:type="pct"/>
            <w:shd w:val="clear" w:color="auto" w:fill="auto"/>
            <w:noWrap/>
            <w:tcMar>
              <w:left w:w="28" w:type="dxa"/>
              <w:right w:w="28" w:type="dxa"/>
            </w:tcMar>
            <w:vAlign w:val="center"/>
            <w:hideMark/>
          </w:tcPr>
          <w:p w14:paraId="6D4BF2F9"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6.02</w:t>
            </w:r>
          </w:p>
        </w:tc>
        <w:tc>
          <w:tcPr>
            <w:tcW w:w="351" w:type="pct"/>
            <w:shd w:val="clear" w:color="auto" w:fill="auto"/>
            <w:noWrap/>
            <w:tcMar>
              <w:left w:w="28" w:type="dxa"/>
              <w:right w:w="28" w:type="dxa"/>
            </w:tcMar>
            <w:vAlign w:val="center"/>
            <w:hideMark/>
          </w:tcPr>
          <w:p w14:paraId="15B533C5"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0.25</w:t>
            </w:r>
          </w:p>
        </w:tc>
        <w:tc>
          <w:tcPr>
            <w:tcW w:w="541" w:type="pct"/>
            <w:shd w:val="clear" w:color="auto" w:fill="auto"/>
            <w:noWrap/>
            <w:tcMar>
              <w:left w:w="28" w:type="dxa"/>
              <w:right w:w="28" w:type="dxa"/>
            </w:tcMar>
            <w:vAlign w:val="center"/>
            <w:hideMark/>
          </w:tcPr>
          <w:p w14:paraId="638FC30A"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210</w:t>
            </w:r>
          </w:p>
        </w:tc>
        <w:tc>
          <w:tcPr>
            <w:tcW w:w="439" w:type="pct"/>
            <w:shd w:val="clear" w:color="auto" w:fill="auto"/>
            <w:noWrap/>
            <w:tcMar>
              <w:left w:w="28" w:type="dxa"/>
              <w:right w:w="28" w:type="dxa"/>
            </w:tcMar>
            <w:vAlign w:val="center"/>
            <w:hideMark/>
          </w:tcPr>
          <w:p w14:paraId="1D3A327F"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155670</w:t>
            </w:r>
          </w:p>
        </w:tc>
        <w:tc>
          <w:tcPr>
            <w:tcW w:w="680" w:type="pct"/>
            <w:shd w:val="clear" w:color="auto" w:fill="auto"/>
            <w:noWrap/>
            <w:tcMar>
              <w:left w:w="28" w:type="dxa"/>
              <w:right w:w="28" w:type="dxa"/>
            </w:tcMar>
            <w:vAlign w:val="center"/>
            <w:hideMark/>
          </w:tcPr>
          <w:p w14:paraId="5CB00023"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5189</w:t>
            </w:r>
          </w:p>
        </w:tc>
        <w:tc>
          <w:tcPr>
            <w:tcW w:w="436" w:type="pct"/>
            <w:shd w:val="clear" w:color="auto" w:fill="auto"/>
            <w:noWrap/>
            <w:tcMar>
              <w:left w:w="28" w:type="dxa"/>
              <w:right w:w="28" w:type="dxa"/>
            </w:tcMar>
            <w:vAlign w:val="center"/>
            <w:hideMark/>
          </w:tcPr>
          <w:p w14:paraId="67021BEC"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762</w:t>
            </w:r>
          </w:p>
        </w:tc>
      </w:tr>
      <w:tr w:rsidR="000573D2" w:rsidRPr="000573D2" w14:paraId="602E12D6" w14:textId="77777777" w:rsidTr="000573D2">
        <w:trPr>
          <w:trHeight w:val="283"/>
        </w:trPr>
        <w:tc>
          <w:tcPr>
            <w:tcW w:w="545" w:type="pct"/>
            <w:shd w:val="clear" w:color="auto" w:fill="auto"/>
            <w:noWrap/>
            <w:tcMar>
              <w:left w:w="28" w:type="dxa"/>
              <w:right w:w="28" w:type="dxa"/>
            </w:tcMar>
            <w:vAlign w:val="center"/>
            <w:hideMark/>
          </w:tcPr>
          <w:p w14:paraId="3CED4772"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2014/1/6</w:t>
            </w:r>
          </w:p>
        </w:tc>
        <w:tc>
          <w:tcPr>
            <w:tcW w:w="331" w:type="pct"/>
            <w:shd w:val="clear" w:color="auto" w:fill="auto"/>
            <w:noWrap/>
            <w:tcMar>
              <w:left w:w="28" w:type="dxa"/>
              <w:right w:w="28" w:type="dxa"/>
            </w:tcMar>
            <w:vAlign w:val="center"/>
            <w:hideMark/>
          </w:tcPr>
          <w:p w14:paraId="75DABF7F"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5</w:t>
            </w:r>
          </w:p>
        </w:tc>
        <w:tc>
          <w:tcPr>
            <w:tcW w:w="308" w:type="pct"/>
            <w:shd w:val="clear" w:color="auto" w:fill="auto"/>
            <w:noWrap/>
            <w:tcMar>
              <w:left w:w="28" w:type="dxa"/>
              <w:right w:w="28" w:type="dxa"/>
            </w:tcMar>
            <w:vAlign w:val="center"/>
            <w:hideMark/>
          </w:tcPr>
          <w:p w14:paraId="63F1583B"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8.12</w:t>
            </w:r>
          </w:p>
        </w:tc>
        <w:tc>
          <w:tcPr>
            <w:tcW w:w="339" w:type="pct"/>
            <w:shd w:val="clear" w:color="auto" w:fill="auto"/>
            <w:noWrap/>
            <w:tcMar>
              <w:left w:w="28" w:type="dxa"/>
              <w:right w:w="28" w:type="dxa"/>
            </w:tcMar>
            <w:vAlign w:val="center"/>
            <w:hideMark/>
          </w:tcPr>
          <w:p w14:paraId="3CD2BB42"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31.2</w:t>
            </w:r>
          </w:p>
        </w:tc>
        <w:tc>
          <w:tcPr>
            <w:tcW w:w="541" w:type="pct"/>
            <w:shd w:val="clear" w:color="auto" w:fill="auto"/>
            <w:noWrap/>
            <w:tcMar>
              <w:left w:w="28" w:type="dxa"/>
              <w:right w:w="28" w:type="dxa"/>
            </w:tcMar>
            <w:vAlign w:val="center"/>
            <w:hideMark/>
          </w:tcPr>
          <w:p w14:paraId="7B66950F"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25</w:t>
            </w:r>
          </w:p>
        </w:tc>
        <w:tc>
          <w:tcPr>
            <w:tcW w:w="489" w:type="pct"/>
            <w:shd w:val="clear" w:color="auto" w:fill="auto"/>
            <w:noWrap/>
            <w:tcMar>
              <w:left w:w="28" w:type="dxa"/>
              <w:right w:w="28" w:type="dxa"/>
            </w:tcMar>
            <w:vAlign w:val="center"/>
            <w:hideMark/>
          </w:tcPr>
          <w:p w14:paraId="29716898"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6.18</w:t>
            </w:r>
          </w:p>
        </w:tc>
        <w:tc>
          <w:tcPr>
            <w:tcW w:w="351" w:type="pct"/>
            <w:shd w:val="clear" w:color="auto" w:fill="auto"/>
            <w:noWrap/>
            <w:tcMar>
              <w:left w:w="28" w:type="dxa"/>
              <w:right w:w="28" w:type="dxa"/>
            </w:tcMar>
            <w:vAlign w:val="center"/>
            <w:hideMark/>
          </w:tcPr>
          <w:p w14:paraId="7EC66AB4"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0.25</w:t>
            </w:r>
          </w:p>
        </w:tc>
        <w:tc>
          <w:tcPr>
            <w:tcW w:w="541" w:type="pct"/>
            <w:shd w:val="clear" w:color="auto" w:fill="auto"/>
            <w:noWrap/>
            <w:tcMar>
              <w:left w:w="28" w:type="dxa"/>
              <w:right w:w="28" w:type="dxa"/>
            </w:tcMar>
            <w:vAlign w:val="center"/>
            <w:hideMark/>
          </w:tcPr>
          <w:p w14:paraId="1CF87347"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100</w:t>
            </w:r>
          </w:p>
        </w:tc>
        <w:tc>
          <w:tcPr>
            <w:tcW w:w="439" w:type="pct"/>
            <w:shd w:val="clear" w:color="auto" w:fill="auto"/>
            <w:noWrap/>
            <w:tcMar>
              <w:left w:w="28" w:type="dxa"/>
              <w:right w:w="28" w:type="dxa"/>
            </w:tcMar>
            <w:vAlign w:val="center"/>
            <w:hideMark/>
          </w:tcPr>
          <w:p w14:paraId="026B3640"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149210</w:t>
            </w:r>
          </w:p>
        </w:tc>
        <w:tc>
          <w:tcPr>
            <w:tcW w:w="680" w:type="pct"/>
            <w:shd w:val="clear" w:color="auto" w:fill="auto"/>
            <w:noWrap/>
            <w:tcMar>
              <w:left w:w="28" w:type="dxa"/>
              <w:right w:w="28" w:type="dxa"/>
            </w:tcMar>
            <w:vAlign w:val="center"/>
            <w:hideMark/>
          </w:tcPr>
          <w:p w14:paraId="660CE55A"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4974</w:t>
            </w:r>
          </w:p>
        </w:tc>
        <w:tc>
          <w:tcPr>
            <w:tcW w:w="436" w:type="pct"/>
            <w:shd w:val="clear" w:color="auto" w:fill="auto"/>
            <w:noWrap/>
            <w:tcMar>
              <w:left w:w="28" w:type="dxa"/>
              <w:right w:w="28" w:type="dxa"/>
            </w:tcMar>
            <w:vAlign w:val="center"/>
            <w:hideMark/>
          </w:tcPr>
          <w:p w14:paraId="17C79F11"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782</w:t>
            </w:r>
          </w:p>
        </w:tc>
      </w:tr>
      <w:tr w:rsidR="000573D2" w:rsidRPr="000573D2" w14:paraId="66B76C00" w14:textId="77777777" w:rsidTr="000573D2">
        <w:trPr>
          <w:trHeight w:val="283"/>
        </w:trPr>
        <w:tc>
          <w:tcPr>
            <w:tcW w:w="545" w:type="pct"/>
            <w:shd w:val="clear" w:color="auto" w:fill="auto"/>
            <w:noWrap/>
            <w:tcMar>
              <w:left w:w="28" w:type="dxa"/>
              <w:right w:w="28" w:type="dxa"/>
            </w:tcMar>
            <w:vAlign w:val="center"/>
            <w:hideMark/>
          </w:tcPr>
          <w:p w14:paraId="62957667"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2014/1/7</w:t>
            </w:r>
          </w:p>
        </w:tc>
        <w:tc>
          <w:tcPr>
            <w:tcW w:w="331" w:type="pct"/>
            <w:shd w:val="clear" w:color="auto" w:fill="auto"/>
            <w:noWrap/>
            <w:tcMar>
              <w:left w:w="28" w:type="dxa"/>
              <w:right w:w="28" w:type="dxa"/>
            </w:tcMar>
            <w:vAlign w:val="center"/>
            <w:hideMark/>
          </w:tcPr>
          <w:p w14:paraId="1AEC4561"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5</w:t>
            </w:r>
          </w:p>
        </w:tc>
        <w:tc>
          <w:tcPr>
            <w:tcW w:w="308" w:type="pct"/>
            <w:shd w:val="clear" w:color="auto" w:fill="auto"/>
            <w:noWrap/>
            <w:tcMar>
              <w:left w:w="28" w:type="dxa"/>
              <w:right w:w="28" w:type="dxa"/>
            </w:tcMar>
            <w:vAlign w:val="center"/>
            <w:hideMark/>
          </w:tcPr>
          <w:p w14:paraId="752E6CA8"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8.12</w:t>
            </w:r>
          </w:p>
        </w:tc>
        <w:tc>
          <w:tcPr>
            <w:tcW w:w="339" w:type="pct"/>
            <w:shd w:val="clear" w:color="auto" w:fill="auto"/>
            <w:noWrap/>
            <w:tcMar>
              <w:left w:w="28" w:type="dxa"/>
              <w:right w:w="28" w:type="dxa"/>
            </w:tcMar>
            <w:vAlign w:val="center"/>
            <w:hideMark/>
          </w:tcPr>
          <w:p w14:paraId="110B61BE"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22.6</w:t>
            </w:r>
          </w:p>
        </w:tc>
        <w:tc>
          <w:tcPr>
            <w:tcW w:w="541" w:type="pct"/>
            <w:shd w:val="clear" w:color="auto" w:fill="auto"/>
            <w:noWrap/>
            <w:tcMar>
              <w:left w:w="28" w:type="dxa"/>
              <w:right w:w="28" w:type="dxa"/>
            </w:tcMar>
            <w:vAlign w:val="center"/>
            <w:hideMark/>
          </w:tcPr>
          <w:p w14:paraId="7CB18179"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25</w:t>
            </w:r>
          </w:p>
        </w:tc>
        <w:tc>
          <w:tcPr>
            <w:tcW w:w="489" w:type="pct"/>
            <w:shd w:val="clear" w:color="auto" w:fill="auto"/>
            <w:noWrap/>
            <w:tcMar>
              <w:left w:w="28" w:type="dxa"/>
              <w:right w:w="28" w:type="dxa"/>
            </w:tcMar>
            <w:vAlign w:val="center"/>
            <w:hideMark/>
          </w:tcPr>
          <w:p w14:paraId="40C0FBCA"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6.1</w:t>
            </w:r>
          </w:p>
        </w:tc>
        <w:tc>
          <w:tcPr>
            <w:tcW w:w="351" w:type="pct"/>
            <w:shd w:val="clear" w:color="auto" w:fill="auto"/>
            <w:noWrap/>
            <w:tcMar>
              <w:left w:w="28" w:type="dxa"/>
              <w:right w:w="28" w:type="dxa"/>
            </w:tcMar>
            <w:vAlign w:val="center"/>
            <w:hideMark/>
          </w:tcPr>
          <w:p w14:paraId="46883F89"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0.26</w:t>
            </w:r>
          </w:p>
        </w:tc>
        <w:tc>
          <w:tcPr>
            <w:tcW w:w="541" w:type="pct"/>
            <w:shd w:val="clear" w:color="auto" w:fill="auto"/>
            <w:noWrap/>
            <w:tcMar>
              <w:left w:w="28" w:type="dxa"/>
              <w:right w:w="28" w:type="dxa"/>
            </w:tcMar>
            <w:vAlign w:val="center"/>
            <w:hideMark/>
          </w:tcPr>
          <w:p w14:paraId="73FA4BB9"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210</w:t>
            </w:r>
          </w:p>
        </w:tc>
        <w:tc>
          <w:tcPr>
            <w:tcW w:w="439" w:type="pct"/>
            <w:shd w:val="clear" w:color="auto" w:fill="auto"/>
            <w:noWrap/>
            <w:tcMar>
              <w:left w:w="28" w:type="dxa"/>
              <w:right w:w="28" w:type="dxa"/>
            </w:tcMar>
            <w:vAlign w:val="center"/>
            <w:hideMark/>
          </w:tcPr>
          <w:p w14:paraId="6437FA0E"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150360</w:t>
            </w:r>
          </w:p>
        </w:tc>
        <w:tc>
          <w:tcPr>
            <w:tcW w:w="680" w:type="pct"/>
            <w:shd w:val="clear" w:color="auto" w:fill="auto"/>
            <w:noWrap/>
            <w:tcMar>
              <w:left w:w="28" w:type="dxa"/>
              <w:right w:w="28" w:type="dxa"/>
            </w:tcMar>
            <w:vAlign w:val="center"/>
            <w:hideMark/>
          </w:tcPr>
          <w:p w14:paraId="5280E30C"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5012</w:t>
            </w:r>
          </w:p>
        </w:tc>
        <w:tc>
          <w:tcPr>
            <w:tcW w:w="436" w:type="pct"/>
            <w:shd w:val="clear" w:color="auto" w:fill="auto"/>
            <w:noWrap/>
            <w:tcMar>
              <w:left w:w="28" w:type="dxa"/>
              <w:right w:w="28" w:type="dxa"/>
            </w:tcMar>
            <w:vAlign w:val="center"/>
            <w:hideMark/>
          </w:tcPr>
          <w:p w14:paraId="359315C8"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782</w:t>
            </w:r>
          </w:p>
        </w:tc>
      </w:tr>
      <w:tr w:rsidR="000573D2" w:rsidRPr="000573D2" w14:paraId="29C894A3" w14:textId="77777777" w:rsidTr="000573D2">
        <w:trPr>
          <w:trHeight w:val="283"/>
        </w:trPr>
        <w:tc>
          <w:tcPr>
            <w:tcW w:w="545" w:type="pct"/>
            <w:shd w:val="clear" w:color="auto" w:fill="auto"/>
            <w:noWrap/>
            <w:tcMar>
              <w:left w:w="28" w:type="dxa"/>
              <w:right w:w="28" w:type="dxa"/>
            </w:tcMar>
            <w:vAlign w:val="center"/>
            <w:hideMark/>
          </w:tcPr>
          <w:p w14:paraId="25B72DBE"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2014/1/8</w:t>
            </w:r>
          </w:p>
        </w:tc>
        <w:tc>
          <w:tcPr>
            <w:tcW w:w="331" w:type="pct"/>
            <w:shd w:val="clear" w:color="auto" w:fill="auto"/>
            <w:noWrap/>
            <w:tcMar>
              <w:left w:w="28" w:type="dxa"/>
              <w:right w:w="28" w:type="dxa"/>
            </w:tcMar>
            <w:vAlign w:val="center"/>
            <w:hideMark/>
          </w:tcPr>
          <w:p w14:paraId="7F62A185"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5</w:t>
            </w:r>
          </w:p>
        </w:tc>
        <w:tc>
          <w:tcPr>
            <w:tcW w:w="308" w:type="pct"/>
            <w:shd w:val="clear" w:color="auto" w:fill="auto"/>
            <w:noWrap/>
            <w:tcMar>
              <w:left w:w="28" w:type="dxa"/>
              <w:right w:w="28" w:type="dxa"/>
            </w:tcMar>
            <w:vAlign w:val="center"/>
            <w:hideMark/>
          </w:tcPr>
          <w:p w14:paraId="05DB60CF"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8.19</w:t>
            </w:r>
          </w:p>
        </w:tc>
        <w:tc>
          <w:tcPr>
            <w:tcW w:w="339" w:type="pct"/>
            <w:shd w:val="clear" w:color="auto" w:fill="auto"/>
            <w:noWrap/>
            <w:tcMar>
              <w:left w:w="28" w:type="dxa"/>
              <w:right w:w="28" w:type="dxa"/>
            </w:tcMar>
            <w:vAlign w:val="center"/>
            <w:hideMark/>
          </w:tcPr>
          <w:p w14:paraId="4C1D917B"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25.1</w:t>
            </w:r>
          </w:p>
        </w:tc>
        <w:tc>
          <w:tcPr>
            <w:tcW w:w="541" w:type="pct"/>
            <w:shd w:val="clear" w:color="auto" w:fill="auto"/>
            <w:noWrap/>
            <w:tcMar>
              <w:left w:w="28" w:type="dxa"/>
              <w:right w:w="28" w:type="dxa"/>
            </w:tcMar>
            <w:vAlign w:val="center"/>
            <w:hideMark/>
          </w:tcPr>
          <w:p w14:paraId="256302F0"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w:t>
            </w:r>
          </w:p>
        </w:tc>
        <w:tc>
          <w:tcPr>
            <w:tcW w:w="489" w:type="pct"/>
            <w:shd w:val="clear" w:color="auto" w:fill="auto"/>
            <w:noWrap/>
            <w:tcMar>
              <w:left w:w="28" w:type="dxa"/>
              <w:right w:w="28" w:type="dxa"/>
            </w:tcMar>
            <w:vAlign w:val="center"/>
            <w:hideMark/>
          </w:tcPr>
          <w:p w14:paraId="62747033"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6.06</w:t>
            </w:r>
          </w:p>
        </w:tc>
        <w:tc>
          <w:tcPr>
            <w:tcW w:w="351" w:type="pct"/>
            <w:shd w:val="clear" w:color="auto" w:fill="auto"/>
            <w:noWrap/>
            <w:tcMar>
              <w:left w:w="28" w:type="dxa"/>
              <w:right w:w="28" w:type="dxa"/>
            </w:tcMar>
            <w:vAlign w:val="center"/>
            <w:hideMark/>
          </w:tcPr>
          <w:p w14:paraId="28014B84"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0.28</w:t>
            </w:r>
          </w:p>
        </w:tc>
        <w:tc>
          <w:tcPr>
            <w:tcW w:w="541" w:type="pct"/>
            <w:shd w:val="clear" w:color="auto" w:fill="auto"/>
            <w:noWrap/>
            <w:tcMar>
              <w:left w:w="28" w:type="dxa"/>
              <w:right w:w="28" w:type="dxa"/>
            </w:tcMar>
            <w:vAlign w:val="center"/>
            <w:hideMark/>
          </w:tcPr>
          <w:p w14:paraId="54BACB83"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87</w:t>
            </w:r>
          </w:p>
        </w:tc>
        <w:tc>
          <w:tcPr>
            <w:tcW w:w="439" w:type="pct"/>
            <w:shd w:val="clear" w:color="auto" w:fill="auto"/>
            <w:noWrap/>
            <w:tcMar>
              <w:left w:w="28" w:type="dxa"/>
              <w:right w:w="28" w:type="dxa"/>
            </w:tcMar>
            <w:vAlign w:val="center"/>
            <w:hideMark/>
          </w:tcPr>
          <w:p w14:paraId="1D1E4226"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154120</w:t>
            </w:r>
          </w:p>
        </w:tc>
        <w:tc>
          <w:tcPr>
            <w:tcW w:w="680" w:type="pct"/>
            <w:shd w:val="clear" w:color="auto" w:fill="auto"/>
            <w:noWrap/>
            <w:tcMar>
              <w:left w:w="28" w:type="dxa"/>
              <w:right w:w="28" w:type="dxa"/>
            </w:tcMar>
            <w:vAlign w:val="center"/>
            <w:hideMark/>
          </w:tcPr>
          <w:p w14:paraId="2CDC7250"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5137</w:t>
            </w:r>
          </w:p>
        </w:tc>
        <w:tc>
          <w:tcPr>
            <w:tcW w:w="436" w:type="pct"/>
            <w:shd w:val="clear" w:color="auto" w:fill="auto"/>
            <w:noWrap/>
            <w:tcMar>
              <w:left w:w="28" w:type="dxa"/>
              <w:right w:w="28" w:type="dxa"/>
            </w:tcMar>
            <w:vAlign w:val="center"/>
            <w:hideMark/>
          </w:tcPr>
          <w:p w14:paraId="201A3DFB"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586</w:t>
            </w:r>
          </w:p>
        </w:tc>
      </w:tr>
      <w:tr w:rsidR="000573D2" w:rsidRPr="000573D2" w14:paraId="26409BCE" w14:textId="77777777" w:rsidTr="000573D2">
        <w:trPr>
          <w:trHeight w:val="283"/>
        </w:trPr>
        <w:tc>
          <w:tcPr>
            <w:tcW w:w="545" w:type="pct"/>
            <w:shd w:val="clear" w:color="auto" w:fill="auto"/>
            <w:noWrap/>
            <w:tcMar>
              <w:left w:w="28" w:type="dxa"/>
              <w:right w:w="28" w:type="dxa"/>
            </w:tcMar>
            <w:vAlign w:val="center"/>
            <w:hideMark/>
          </w:tcPr>
          <w:p w14:paraId="0EFAEB83"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2014/1/9</w:t>
            </w:r>
          </w:p>
        </w:tc>
        <w:tc>
          <w:tcPr>
            <w:tcW w:w="331" w:type="pct"/>
            <w:shd w:val="clear" w:color="auto" w:fill="auto"/>
            <w:noWrap/>
            <w:tcMar>
              <w:left w:w="28" w:type="dxa"/>
              <w:right w:w="28" w:type="dxa"/>
            </w:tcMar>
            <w:vAlign w:val="center"/>
            <w:hideMark/>
          </w:tcPr>
          <w:p w14:paraId="4B29C034"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5</w:t>
            </w:r>
          </w:p>
        </w:tc>
        <w:tc>
          <w:tcPr>
            <w:tcW w:w="308" w:type="pct"/>
            <w:shd w:val="clear" w:color="auto" w:fill="auto"/>
            <w:noWrap/>
            <w:tcMar>
              <w:left w:w="28" w:type="dxa"/>
              <w:right w:w="28" w:type="dxa"/>
            </w:tcMar>
            <w:vAlign w:val="center"/>
            <w:hideMark/>
          </w:tcPr>
          <w:p w14:paraId="1BBF6CE6"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8.17</w:t>
            </w:r>
          </w:p>
        </w:tc>
        <w:tc>
          <w:tcPr>
            <w:tcW w:w="339" w:type="pct"/>
            <w:shd w:val="clear" w:color="auto" w:fill="auto"/>
            <w:noWrap/>
            <w:tcMar>
              <w:left w:w="28" w:type="dxa"/>
              <w:right w:w="28" w:type="dxa"/>
            </w:tcMar>
            <w:vAlign w:val="center"/>
            <w:hideMark/>
          </w:tcPr>
          <w:p w14:paraId="19C17D83"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20.4</w:t>
            </w:r>
          </w:p>
        </w:tc>
        <w:tc>
          <w:tcPr>
            <w:tcW w:w="541" w:type="pct"/>
            <w:shd w:val="clear" w:color="auto" w:fill="auto"/>
            <w:noWrap/>
            <w:tcMar>
              <w:left w:w="28" w:type="dxa"/>
              <w:right w:w="28" w:type="dxa"/>
            </w:tcMar>
            <w:vAlign w:val="center"/>
            <w:hideMark/>
          </w:tcPr>
          <w:p w14:paraId="2EF8C8C8"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w:t>
            </w:r>
          </w:p>
        </w:tc>
        <w:tc>
          <w:tcPr>
            <w:tcW w:w="489" w:type="pct"/>
            <w:shd w:val="clear" w:color="auto" w:fill="auto"/>
            <w:noWrap/>
            <w:tcMar>
              <w:left w:w="28" w:type="dxa"/>
              <w:right w:w="28" w:type="dxa"/>
            </w:tcMar>
            <w:vAlign w:val="center"/>
            <w:hideMark/>
          </w:tcPr>
          <w:p w14:paraId="193B715B"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6.06</w:t>
            </w:r>
          </w:p>
        </w:tc>
        <w:tc>
          <w:tcPr>
            <w:tcW w:w="351" w:type="pct"/>
            <w:shd w:val="clear" w:color="auto" w:fill="auto"/>
            <w:noWrap/>
            <w:tcMar>
              <w:left w:w="28" w:type="dxa"/>
              <w:right w:w="28" w:type="dxa"/>
            </w:tcMar>
            <w:vAlign w:val="center"/>
            <w:hideMark/>
          </w:tcPr>
          <w:p w14:paraId="18787B97"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0.29</w:t>
            </w:r>
          </w:p>
        </w:tc>
        <w:tc>
          <w:tcPr>
            <w:tcW w:w="541" w:type="pct"/>
            <w:shd w:val="clear" w:color="auto" w:fill="auto"/>
            <w:noWrap/>
            <w:tcMar>
              <w:left w:w="28" w:type="dxa"/>
              <w:right w:w="28" w:type="dxa"/>
            </w:tcMar>
            <w:vAlign w:val="center"/>
            <w:hideMark/>
          </w:tcPr>
          <w:p w14:paraId="612A06ED"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120</w:t>
            </w:r>
          </w:p>
        </w:tc>
        <w:tc>
          <w:tcPr>
            <w:tcW w:w="439" w:type="pct"/>
            <w:shd w:val="clear" w:color="auto" w:fill="auto"/>
            <w:noWrap/>
            <w:tcMar>
              <w:left w:w="28" w:type="dxa"/>
              <w:right w:w="28" w:type="dxa"/>
            </w:tcMar>
            <w:vAlign w:val="center"/>
            <w:hideMark/>
          </w:tcPr>
          <w:p w14:paraId="24589F58"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151750</w:t>
            </w:r>
          </w:p>
        </w:tc>
        <w:tc>
          <w:tcPr>
            <w:tcW w:w="680" w:type="pct"/>
            <w:shd w:val="clear" w:color="auto" w:fill="auto"/>
            <w:noWrap/>
            <w:tcMar>
              <w:left w:w="28" w:type="dxa"/>
              <w:right w:w="28" w:type="dxa"/>
            </w:tcMar>
            <w:vAlign w:val="center"/>
            <w:hideMark/>
          </w:tcPr>
          <w:p w14:paraId="76E5C65C"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5058</w:t>
            </w:r>
          </w:p>
        </w:tc>
        <w:tc>
          <w:tcPr>
            <w:tcW w:w="436" w:type="pct"/>
            <w:shd w:val="clear" w:color="auto" w:fill="auto"/>
            <w:noWrap/>
            <w:tcMar>
              <w:left w:w="28" w:type="dxa"/>
              <w:right w:w="28" w:type="dxa"/>
            </w:tcMar>
            <w:vAlign w:val="center"/>
            <w:hideMark/>
          </w:tcPr>
          <w:p w14:paraId="67F7BDFE"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762</w:t>
            </w:r>
          </w:p>
        </w:tc>
      </w:tr>
      <w:tr w:rsidR="000573D2" w:rsidRPr="000573D2" w14:paraId="6AD0429E" w14:textId="77777777" w:rsidTr="000573D2">
        <w:trPr>
          <w:trHeight w:val="283"/>
        </w:trPr>
        <w:tc>
          <w:tcPr>
            <w:tcW w:w="545" w:type="pct"/>
            <w:shd w:val="clear" w:color="auto" w:fill="auto"/>
            <w:noWrap/>
            <w:tcMar>
              <w:left w:w="28" w:type="dxa"/>
              <w:right w:w="28" w:type="dxa"/>
            </w:tcMar>
            <w:vAlign w:val="center"/>
            <w:hideMark/>
          </w:tcPr>
          <w:p w14:paraId="17A60235"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2016/7/10</w:t>
            </w:r>
          </w:p>
        </w:tc>
        <w:tc>
          <w:tcPr>
            <w:tcW w:w="331" w:type="pct"/>
            <w:shd w:val="clear" w:color="auto" w:fill="auto"/>
            <w:noWrap/>
            <w:tcMar>
              <w:left w:w="28" w:type="dxa"/>
              <w:right w:w="28" w:type="dxa"/>
            </w:tcMar>
            <w:vAlign w:val="center"/>
            <w:hideMark/>
          </w:tcPr>
          <w:p w14:paraId="56AF72F6"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25</w:t>
            </w:r>
          </w:p>
        </w:tc>
        <w:tc>
          <w:tcPr>
            <w:tcW w:w="308" w:type="pct"/>
            <w:shd w:val="clear" w:color="auto" w:fill="auto"/>
            <w:noWrap/>
            <w:tcMar>
              <w:left w:w="28" w:type="dxa"/>
              <w:right w:w="28" w:type="dxa"/>
            </w:tcMar>
            <w:vAlign w:val="center"/>
            <w:hideMark/>
          </w:tcPr>
          <w:p w14:paraId="23DA1AB1"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7.91</w:t>
            </w:r>
          </w:p>
        </w:tc>
        <w:tc>
          <w:tcPr>
            <w:tcW w:w="339" w:type="pct"/>
            <w:shd w:val="clear" w:color="auto" w:fill="auto"/>
            <w:noWrap/>
            <w:tcMar>
              <w:left w:w="28" w:type="dxa"/>
              <w:right w:w="28" w:type="dxa"/>
            </w:tcMar>
            <w:vAlign w:val="center"/>
            <w:hideMark/>
          </w:tcPr>
          <w:p w14:paraId="013EAB2E"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3.01</w:t>
            </w:r>
          </w:p>
        </w:tc>
        <w:tc>
          <w:tcPr>
            <w:tcW w:w="541" w:type="pct"/>
            <w:shd w:val="clear" w:color="auto" w:fill="auto"/>
            <w:noWrap/>
            <w:tcMar>
              <w:left w:w="28" w:type="dxa"/>
              <w:right w:w="28" w:type="dxa"/>
            </w:tcMar>
            <w:vAlign w:val="center"/>
            <w:hideMark/>
          </w:tcPr>
          <w:p w14:paraId="5C39C3FF"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18</w:t>
            </w:r>
          </w:p>
        </w:tc>
        <w:tc>
          <w:tcPr>
            <w:tcW w:w="489" w:type="pct"/>
            <w:shd w:val="clear" w:color="auto" w:fill="auto"/>
            <w:noWrap/>
            <w:tcMar>
              <w:left w:w="28" w:type="dxa"/>
              <w:right w:w="28" w:type="dxa"/>
            </w:tcMar>
            <w:vAlign w:val="center"/>
            <w:hideMark/>
          </w:tcPr>
          <w:p w14:paraId="2F2107FF"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5.04</w:t>
            </w:r>
          </w:p>
        </w:tc>
        <w:tc>
          <w:tcPr>
            <w:tcW w:w="351" w:type="pct"/>
            <w:shd w:val="clear" w:color="auto" w:fill="auto"/>
            <w:noWrap/>
            <w:tcMar>
              <w:left w:w="28" w:type="dxa"/>
              <w:right w:w="28" w:type="dxa"/>
            </w:tcMar>
            <w:vAlign w:val="center"/>
            <w:hideMark/>
          </w:tcPr>
          <w:p w14:paraId="213C9855"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0.03</w:t>
            </w:r>
          </w:p>
        </w:tc>
        <w:tc>
          <w:tcPr>
            <w:tcW w:w="541" w:type="pct"/>
            <w:shd w:val="clear" w:color="auto" w:fill="auto"/>
            <w:noWrap/>
            <w:tcMar>
              <w:left w:w="28" w:type="dxa"/>
              <w:right w:w="28" w:type="dxa"/>
            </w:tcMar>
            <w:vAlign w:val="center"/>
            <w:hideMark/>
          </w:tcPr>
          <w:p w14:paraId="2CACAE6D"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385</w:t>
            </w:r>
          </w:p>
        </w:tc>
        <w:tc>
          <w:tcPr>
            <w:tcW w:w="439" w:type="pct"/>
            <w:shd w:val="clear" w:color="auto" w:fill="auto"/>
            <w:noWrap/>
            <w:tcMar>
              <w:left w:w="28" w:type="dxa"/>
              <w:right w:w="28" w:type="dxa"/>
            </w:tcMar>
            <w:vAlign w:val="center"/>
            <w:hideMark/>
          </w:tcPr>
          <w:p w14:paraId="77AC5241"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292670</w:t>
            </w:r>
          </w:p>
        </w:tc>
        <w:tc>
          <w:tcPr>
            <w:tcW w:w="680" w:type="pct"/>
            <w:shd w:val="clear" w:color="auto" w:fill="auto"/>
            <w:noWrap/>
            <w:tcMar>
              <w:left w:w="28" w:type="dxa"/>
              <w:right w:w="28" w:type="dxa"/>
            </w:tcMar>
            <w:vAlign w:val="center"/>
            <w:hideMark/>
          </w:tcPr>
          <w:p w14:paraId="28DC6C78"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22087</w:t>
            </w:r>
          </w:p>
        </w:tc>
        <w:tc>
          <w:tcPr>
            <w:tcW w:w="436" w:type="pct"/>
            <w:shd w:val="clear" w:color="auto" w:fill="auto"/>
            <w:noWrap/>
            <w:tcMar>
              <w:left w:w="28" w:type="dxa"/>
              <w:right w:w="28" w:type="dxa"/>
            </w:tcMar>
            <w:vAlign w:val="center"/>
            <w:hideMark/>
          </w:tcPr>
          <w:p w14:paraId="2B39FDF4"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1034</w:t>
            </w:r>
          </w:p>
        </w:tc>
      </w:tr>
      <w:tr w:rsidR="000573D2" w:rsidRPr="000573D2" w14:paraId="7F98DC98" w14:textId="77777777" w:rsidTr="000573D2">
        <w:trPr>
          <w:trHeight w:val="283"/>
        </w:trPr>
        <w:tc>
          <w:tcPr>
            <w:tcW w:w="545" w:type="pct"/>
            <w:shd w:val="clear" w:color="auto" w:fill="auto"/>
            <w:noWrap/>
            <w:tcMar>
              <w:left w:w="28" w:type="dxa"/>
              <w:right w:w="28" w:type="dxa"/>
            </w:tcMar>
            <w:vAlign w:val="center"/>
            <w:hideMark/>
          </w:tcPr>
          <w:p w14:paraId="5298A474"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2016/7/11</w:t>
            </w:r>
          </w:p>
        </w:tc>
        <w:tc>
          <w:tcPr>
            <w:tcW w:w="331" w:type="pct"/>
            <w:shd w:val="clear" w:color="auto" w:fill="auto"/>
            <w:noWrap/>
            <w:tcMar>
              <w:left w:w="28" w:type="dxa"/>
              <w:right w:w="28" w:type="dxa"/>
            </w:tcMar>
            <w:vAlign w:val="center"/>
            <w:hideMark/>
          </w:tcPr>
          <w:p w14:paraId="44E9D620"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25</w:t>
            </w:r>
          </w:p>
        </w:tc>
        <w:tc>
          <w:tcPr>
            <w:tcW w:w="308" w:type="pct"/>
            <w:shd w:val="clear" w:color="auto" w:fill="auto"/>
            <w:noWrap/>
            <w:tcMar>
              <w:left w:w="28" w:type="dxa"/>
              <w:right w:w="28" w:type="dxa"/>
            </w:tcMar>
            <w:vAlign w:val="center"/>
            <w:hideMark/>
          </w:tcPr>
          <w:p w14:paraId="59C85740"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7.78</w:t>
            </w:r>
          </w:p>
        </w:tc>
        <w:tc>
          <w:tcPr>
            <w:tcW w:w="339" w:type="pct"/>
            <w:shd w:val="clear" w:color="auto" w:fill="auto"/>
            <w:noWrap/>
            <w:tcMar>
              <w:left w:w="28" w:type="dxa"/>
              <w:right w:w="28" w:type="dxa"/>
            </w:tcMar>
            <w:vAlign w:val="center"/>
            <w:hideMark/>
          </w:tcPr>
          <w:p w14:paraId="75C812FB"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24.8</w:t>
            </w:r>
          </w:p>
        </w:tc>
        <w:tc>
          <w:tcPr>
            <w:tcW w:w="541" w:type="pct"/>
            <w:shd w:val="clear" w:color="auto" w:fill="auto"/>
            <w:noWrap/>
            <w:tcMar>
              <w:left w:w="28" w:type="dxa"/>
              <w:right w:w="28" w:type="dxa"/>
            </w:tcMar>
            <w:vAlign w:val="center"/>
            <w:hideMark/>
          </w:tcPr>
          <w:p w14:paraId="178D1422"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30</w:t>
            </w:r>
          </w:p>
        </w:tc>
        <w:tc>
          <w:tcPr>
            <w:tcW w:w="489" w:type="pct"/>
            <w:shd w:val="clear" w:color="auto" w:fill="auto"/>
            <w:noWrap/>
            <w:tcMar>
              <w:left w:w="28" w:type="dxa"/>
              <w:right w:w="28" w:type="dxa"/>
            </w:tcMar>
            <w:vAlign w:val="center"/>
            <w:hideMark/>
          </w:tcPr>
          <w:p w14:paraId="1A4A1407"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5.04</w:t>
            </w:r>
          </w:p>
        </w:tc>
        <w:tc>
          <w:tcPr>
            <w:tcW w:w="351" w:type="pct"/>
            <w:shd w:val="clear" w:color="auto" w:fill="auto"/>
            <w:noWrap/>
            <w:tcMar>
              <w:left w:w="28" w:type="dxa"/>
              <w:right w:w="28" w:type="dxa"/>
            </w:tcMar>
            <w:vAlign w:val="center"/>
            <w:hideMark/>
          </w:tcPr>
          <w:p w14:paraId="26EF0272"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0.15</w:t>
            </w:r>
          </w:p>
        </w:tc>
        <w:tc>
          <w:tcPr>
            <w:tcW w:w="541" w:type="pct"/>
            <w:shd w:val="clear" w:color="auto" w:fill="auto"/>
            <w:noWrap/>
            <w:tcMar>
              <w:left w:w="28" w:type="dxa"/>
              <w:right w:w="28" w:type="dxa"/>
            </w:tcMar>
            <w:vAlign w:val="center"/>
            <w:hideMark/>
          </w:tcPr>
          <w:p w14:paraId="3A3DA834"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255</w:t>
            </w:r>
          </w:p>
        </w:tc>
        <w:tc>
          <w:tcPr>
            <w:tcW w:w="439" w:type="pct"/>
            <w:shd w:val="clear" w:color="auto" w:fill="auto"/>
            <w:noWrap/>
            <w:tcMar>
              <w:left w:w="28" w:type="dxa"/>
              <w:right w:w="28" w:type="dxa"/>
            </w:tcMar>
            <w:vAlign w:val="center"/>
            <w:hideMark/>
          </w:tcPr>
          <w:p w14:paraId="6A6AB618"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319630</w:t>
            </w:r>
          </w:p>
        </w:tc>
        <w:tc>
          <w:tcPr>
            <w:tcW w:w="680" w:type="pct"/>
            <w:shd w:val="clear" w:color="auto" w:fill="auto"/>
            <w:noWrap/>
            <w:tcMar>
              <w:left w:w="28" w:type="dxa"/>
              <w:right w:w="28" w:type="dxa"/>
            </w:tcMar>
            <w:vAlign w:val="center"/>
            <w:hideMark/>
          </w:tcPr>
          <w:p w14:paraId="1AD8A371"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22268</w:t>
            </w:r>
          </w:p>
        </w:tc>
        <w:tc>
          <w:tcPr>
            <w:tcW w:w="436" w:type="pct"/>
            <w:shd w:val="clear" w:color="auto" w:fill="auto"/>
            <w:noWrap/>
            <w:tcMar>
              <w:left w:w="28" w:type="dxa"/>
              <w:right w:w="28" w:type="dxa"/>
            </w:tcMar>
            <w:vAlign w:val="center"/>
            <w:hideMark/>
          </w:tcPr>
          <w:p w14:paraId="0402EF09"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999</w:t>
            </w:r>
          </w:p>
        </w:tc>
      </w:tr>
      <w:tr w:rsidR="000573D2" w:rsidRPr="000573D2" w14:paraId="02583AA0" w14:textId="77777777" w:rsidTr="000573D2">
        <w:trPr>
          <w:trHeight w:val="283"/>
        </w:trPr>
        <w:tc>
          <w:tcPr>
            <w:tcW w:w="545" w:type="pct"/>
            <w:shd w:val="clear" w:color="auto" w:fill="auto"/>
            <w:noWrap/>
            <w:tcMar>
              <w:left w:w="28" w:type="dxa"/>
              <w:right w:w="28" w:type="dxa"/>
            </w:tcMar>
            <w:vAlign w:val="center"/>
            <w:hideMark/>
          </w:tcPr>
          <w:p w14:paraId="2653B97E"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2016/7/12</w:t>
            </w:r>
          </w:p>
        </w:tc>
        <w:tc>
          <w:tcPr>
            <w:tcW w:w="331" w:type="pct"/>
            <w:shd w:val="clear" w:color="auto" w:fill="auto"/>
            <w:noWrap/>
            <w:tcMar>
              <w:left w:w="28" w:type="dxa"/>
              <w:right w:w="28" w:type="dxa"/>
            </w:tcMar>
            <w:vAlign w:val="center"/>
            <w:hideMark/>
          </w:tcPr>
          <w:p w14:paraId="74FFDD6E"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26</w:t>
            </w:r>
          </w:p>
        </w:tc>
        <w:tc>
          <w:tcPr>
            <w:tcW w:w="308" w:type="pct"/>
            <w:shd w:val="clear" w:color="auto" w:fill="auto"/>
            <w:noWrap/>
            <w:tcMar>
              <w:left w:w="28" w:type="dxa"/>
              <w:right w:w="28" w:type="dxa"/>
            </w:tcMar>
            <w:vAlign w:val="center"/>
            <w:hideMark/>
          </w:tcPr>
          <w:p w14:paraId="16DEA9D1"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7.93</w:t>
            </w:r>
          </w:p>
        </w:tc>
        <w:tc>
          <w:tcPr>
            <w:tcW w:w="339" w:type="pct"/>
            <w:shd w:val="clear" w:color="auto" w:fill="auto"/>
            <w:noWrap/>
            <w:tcMar>
              <w:left w:w="28" w:type="dxa"/>
              <w:right w:w="28" w:type="dxa"/>
            </w:tcMar>
            <w:vAlign w:val="center"/>
            <w:hideMark/>
          </w:tcPr>
          <w:p w14:paraId="77257D48"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3.97</w:t>
            </w:r>
          </w:p>
        </w:tc>
        <w:tc>
          <w:tcPr>
            <w:tcW w:w="541" w:type="pct"/>
            <w:shd w:val="clear" w:color="auto" w:fill="auto"/>
            <w:noWrap/>
            <w:tcMar>
              <w:left w:w="28" w:type="dxa"/>
              <w:right w:w="28" w:type="dxa"/>
            </w:tcMar>
            <w:vAlign w:val="center"/>
            <w:hideMark/>
          </w:tcPr>
          <w:p w14:paraId="7444227F"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w:t>
            </w:r>
          </w:p>
        </w:tc>
        <w:tc>
          <w:tcPr>
            <w:tcW w:w="489" w:type="pct"/>
            <w:shd w:val="clear" w:color="auto" w:fill="auto"/>
            <w:noWrap/>
            <w:tcMar>
              <w:left w:w="28" w:type="dxa"/>
              <w:right w:w="28" w:type="dxa"/>
            </w:tcMar>
            <w:vAlign w:val="center"/>
            <w:hideMark/>
          </w:tcPr>
          <w:p w14:paraId="74EC5F57"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5.28</w:t>
            </w:r>
          </w:p>
        </w:tc>
        <w:tc>
          <w:tcPr>
            <w:tcW w:w="351" w:type="pct"/>
            <w:shd w:val="clear" w:color="auto" w:fill="auto"/>
            <w:noWrap/>
            <w:tcMar>
              <w:left w:w="28" w:type="dxa"/>
              <w:right w:w="28" w:type="dxa"/>
            </w:tcMar>
            <w:vAlign w:val="center"/>
            <w:hideMark/>
          </w:tcPr>
          <w:p w14:paraId="2B127A87"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0.19</w:t>
            </w:r>
          </w:p>
        </w:tc>
        <w:tc>
          <w:tcPr>
            <w:tcW w:w="541" w:type="pct"/>
            <w:shd w:val="clear" w:color="auto" w:fill="auto"/>
            <w:noWrap/>
            <w:tcMar>
              <w:left w:w="28" w:type="dxa"/>
              <w:right w:w="28" w:type="dxa"/>
            </w:tcMar>
            <w:vAlign w:val="center"/>
            <w:hideMark/>
          </w:tcPr>
          <w:p w14:paraId="7EF3527F"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700</w:t>
            </w:r>
          </w:p>
        </w:tc>
        <w:tc>
          <w:tcPr>
            <w:tcW w:w="439" w:type="pct"/>
            <w:shd w:val="clear" w:color="auto" w:fill="auto"/>
            <w:noWrap/>
            <w:tcMar>
              <w:left w:w="28" w:type="dxa"/>
              <w:right w:w="28" w:type="dxa"/>
            </w:tcMar>
            <w:vAlign w:val="center"/>
            <w:hideMark/>
          </w:tcPr>
          <w:p w14:paraId="57B0E0F3"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291590</w:t>
            </w:r>
          </w:p>
        </w:tc>
        <w:tc>
          <w:tcPr>
            <w:tcW w:w="680" w:type="pct"/>
            <w:shd w:val="clear" w:color="auto" w:fill="auto"/>
            <w:noWrap/>
            <w:tcMar>
              <w:left w:w="28" w:type="dxa"/>
              <w:right w:w="28" w:type="dxa"/>
            </w:tcMar>
            <w:vAlign w:val="center"/>
            <w:hideMark/>
          </w:tcPr>
          <w:p w14:paraId="37B2AC36"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23547</w:t>
            </w:r>
          </w:p>
        </w:tc>
        <w:tc>
          <w:tcPr>
            <w:tcW w:w="436" w:type="pct"/>
            <w:shd w:val="clear" w:color="auto" w:fill="auto"/>
            <w:noWrap/>
            <w:tcMar>
              <w:left w:w="28" w:type="dxa"/>
              <w:right w:w="28" w:type="dxa"/>
            </w:tcMar>
            <w:vAlign w:val="center"/>
            <w:hideMark/>
          </w:tcPr>
          <w:p w14:paraId="5C85569A"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1057</w:t>
            </w:r>
          </w:p>
        </w:tc>
      </w:tr>
      <w:tr w:rsidR="000573D2" w:rsidRPr="000573D2" w14:paraId="6B3B3101" w14:textId="77777777" w:rsidTr="000573D2">
        <w:trPr>
          <w:trHeight w:val="283"/>
        </w:trPr>
        <w:tc>
          <w:tcPr>
            <w:tcW w:w="545" w:type="pct"/>
            <w:shd w:val="clear" w:color="auto" w:fill="auto"/>
            <w:noWrap/>
            <w:tcMar>
              <w:left w:w="28" w:type="dxa"/>
              <w:right w:w="28" w:type="dxa"/>
            </w:tcMar>
            <w:vAlign w:val="center"/>
            <w:hideMark/>
          </w:tcPr>
          <w:p w14:paraId="0DCDB617"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2016/7/13</w:t>
            </w:r>
          </w:p>
        </w:tc>
        <w:tc>
          <w:tcPr>
            <w:tcW w:w="331" w:type="pct"/>
            <w:shd w:val="clear" w:color="auto" w:fill="auto"/>
            <w:noWrap/>
            <w:tcMar>
              <w:left w:w="28" w:type="dxa"/>
              <w:right w:w="28" w:type="dxa"/>
            </w:tcMar>
            <w:vAlign w:val="center"/>
            <w:hideMark/>
          </w:tcPr>
          <w:p w14:paraId="27CF390C"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26</w:t>
            </w:r>
          </w:p>
        </w:tc>
        <w:tc>
          <w:tcPr>
            <w:tcW w:w="308" w:type="pct"/>
            <w:shd w:val="clear" w:color="auto" w:fill="auto"/>
            <w:noWrap/>
            <w:tcMar>
              <w:left w:w="28" w:type="dxa"/>
              <w:right w:w="28" w:type="dxa"/>
            </w:tcMar>
            <w:vAlign w:val="center"/>
            <w:hideMark/>
          </w:tcPr>
          <w:p w14:paraId="53CC3DAD"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7.6</w:t>
            </w:r>
          </w:p>
        </w:tc>
        <w:tc>
          <w:tcPr>
            <w:tcW w:w="339" w:type="pct"/>
            <w:shd w:val="clear" w:color="auto" w:fill="auto"/>
            <w:noWrap/>
            <w:tcMar>
              <w:left w:w="28" w:type="dxa"/>
              <w:right w:w="28" w:type="dxa"/>
            </w:tcMar>
            <w:vAlign w:val="center"/>
            <w:hideMark/>
          </w:tcPr>
          <w:p w14:paraId="5D66F827"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5.53</w:t>
            </w:r>
          </w:p>
        </w:tc>
        <w:tc>
          <w:tcPr>
            <w:tcW w:w="541" w:type="pct"/>
            <w:shd w:val="clear" w:color="auto" w:fill="auto"/>
            <w:noWrap/>
            <w:tcMar>
              <w:left w:w="28" w:type="dxa"/>
              <w:right w:w="28" w:type="dxa"/>
            </w:tcMar>
            <w:vAlign w:val="center"/>
            <w:hideMark/>
          </w:tcPr>
          <w:p w14:paraId="524AD5FF"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25</w:t>
            </w:r>
          </w:p>
        </w:tc>
        <w:tc>
          <w:tcPr>
            <w:tcW w:w="489" w:type="pct"/>
            <w:shd w:val="clear" w:color="auto" w:fill="auto"/>
            <w:noWrap/>
            <w:tcMar>
              <w:left w:w="28" w:type="dxa"/>
              <w:right w:w="28" w:type="dxa"/>
            </w:tcMar>
            <w:vAlign w:val="center"/>
            <w:hideMark/>
          </w:tcPr>
          <w:p w14:paraId="1C006BB5"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5.28</w:t>
            </w:r>
          </w:p>
        </w:tc>
        <w:tc>
          <w:tcPr>
            <w:tcW w:w="351" w:type="pct"/>
            <w:shd w:val="clear" w:color="auto" w:fill="auto"/>
            <w:noWrap/>
            <w:tcMar>
              <w:left w:w="28" w:type="dxa"/>
              <w:right w:w="28" w:type="dxa"/>
            </w:tcMar>
            <w:vAlign w:val="center"/>
            <w:hideMark/>
          </w:tcPr>
          <w:p w14:paraId="5730D0F3"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0.12</w:t>
            </w:r>
          </w:p>
        </w:tc>
        <w:tc>
          <w:tcPr>
            <w:tcW w:w="541" w:type="pct"/>
            <w:shd w:val="clear" w:color="auto" w:fill="auto"/>
            <w:noWrap/>
            <w:tcMar>
              <w:left w:w="28" w:type="dxa"/>
              <w:right w:w="28" w:type="dxa"/>
            </w:tcMar>
            <w:vAlign w:val="center"/>
            <w:hideMark/>
          </w:tcPr>
          <w:p w14:paraId="06CCDE16"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360</w:t>
            </w:r>
          </w:p>
        </w:tc>
        <w:tc>
          <w:tcPr>
            <w:tcW w:w="439" w:type="pct"/>
            <w:shd w:val="clear" w:color="auto" w:fill="auto"/>
            <w:noWrap/>
            <w:tcMar>
              <w:left w:w="28" w:type="dxa"/>
              <w:right w:w="28" w:type="dxa"/>
            </w:tcMar>
            <w:vAlign w:val="center"/>
            <w:hideMark/>
          </w:tcPr>
          <w:p w14:paraId="7C70A35E"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297530</w:t>
            </w:r>
          </w:p>
        </w:tc>
        <w:tc>
          <w:tcPr>
            <w:tcW w:w="680" w:type="pct"/>
            <w:shd w:val="clear" w:color="auto" w:fill="auto"/>
            <w:noWrap/>
            <w:tcMar>
              <w:left w:w="28" w:type="dxa"/>
              <w:right w:w="28" w:type="dxa"/>
            </w:tcMar>
            <w:vAlign w:val="center"/>
            <w:hideMark/>
          </w:tcPr>
          <w:p w14:paraId="083841E4"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23919</w:t>
            </w:r>
          </w:p>
        </w:tc>
        <w:tc>
          <w:tcPr>
            <w:tcW w:w="436" w:type="pct"/>
            <w:shd w:val="clear" w:color="auto" w:fill="auto"/>
            <w:noWrap/>
            <w:tcMar>
              <w:left w:w="28" w:type="dxa"/>
              <w:right w:w="28" w:type="dxa"/>
            </w:tcMar>
            <w:vAlign w:val="center"/>
            <w:hideMark/>
          </w:tcPr>
          <w:p w14:paraId="71447B4D"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1084</w:t>
            </w:r>
          </w:p>
        </w:tc>
      </w:tr>
      <w:tr w:rsidR="000573D2" w:rsidRPr="000573D2" w14:paraId="3613BA28" w14:textId="77777777" w:rsidTr="000573D2">
        <w:trPr>
          <w:trHeight w:val="283"/>
        </w:trPr>
        <w:tc>
          <w:tcPr>
            <w:tcW w:w="545" w:type="pct"/>
            <w:shd w:val="clear" w:color="auto" w:fill="auto"/>
            <w:noWrap/>
            <w:tcMar>
              <w:left w:w="28" w:type="dxa"/>
              <w:right w:w="28" w:type="dxa"/>
            </w:tcMar>
            <w:vAlign w:val="center"/>
            <w:hideMark/>
          </w:tcPr>
          <w:p w14:paraId="58D3F344"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2016/7/14</w:t>
            </w:r>
          </w:p>
        </w:tc>
        <w:tc>
          <w:tcPr>
            <w:tcW w:w="331" w:type="pct"/>
            <w:shd w:val="clear" w:color="auto" w:fill="auto"/>
            <w:noWrap/>
            <w:tcMar>
              <w:left w:w="28" w:type="dxa"/>
              <w:right w:w="28" w:type="dxa"/>
            </w:tcMar>
            <w:vAlign w:val="center"/>
            <w:hideMark/>
          </w:tcPr>
          <w:p w14:paraId="562853F0"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21</w:t>
            </w:r>
          </w:p>
        </w:tc>
        <w:tc>
          <w:tcPr>
            <w:tcW w:w="308" w:type="pct"/>
            <w:shd w:val="clear" w:color="auto" w:fill="auto"/>
            <w:noWrap/>
            <w:tcMar>
              <w:left w:w="28" w:type="dxa"/>
              <w:right w:w="28" w:type="dxa"/>
            </w:tcMar>
            <w:vAlign w:val="center"/>
            <w:hideMark/>
          </w:tcPr>
          <w:p w14:paraId="64290F07"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7.82</w:t>
            </w:r>
          </w:p>
        </w:tc>
        <w:tc>
          <w:tcPr>
            <w:tcW w:w="339" w:type="pct"/>
            <w:shd w:val="clear" w:color="auto" w:fill="auto"/>
            <w:noWrap/>
            <w:tcMar>
              <w:left w:w="28" w:type="dxa"/>
              <w:right w:w="28" w:type="dxa"/>
            </w:tcMar>
            <w:vAlign w:val="center"/>
            <w:hideMark/>
          </w:tcPr>
          <w:p w14:paraId="16326E84"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2.72</w:t>
            </w:r>
          </w:p>
        </w:tc>
        <w:tc>
          <w:tcPr>
            <w:tcW w:w="541" w:type="pct"/>
            <w:shd w:val="clear" w:color="auto" w:fill="auto"/>
            <w:noWrap/>
            <w:tcMar>
              <w:left w:w="28" w:type="dxa"/>
              <w:right w:w="28" w:type="dxa"/>
            </w:tcMar>
            <w:vAlign w:val="center"/>
            <w:hideMark/>
          </w:tcPr>
          <w:p w14:paraId="27C671CE"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18</w:t>
            </w:r>
          </w:p>
        </w:tc>
        <w:tc>
          <w:tcPr>
            <w:tcW w:w="489" w:type="pct"/>
            <w:shd w:val="clear" w:color="auto" w:fill="auto"/>
            <w:noWrap/>
            <w:tcMar>
              <w:left w:w="28" w:type="dxa"/>
              <w:right w:w="28" w:type="dxa"/>
            </w:tcMar>
            <w:vAlign w:val="center"/>
            <w:hideMark/>
          </w:tcPr>
          <w:p w14:paraId="0308B9FD"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4.8</w:t>
            </w:r>
          </w:p>
        </w:tc>
        <w:tc>
          <w:tcPr>
            <w:tcW w:w="351" w:type="pct"/>
            <w:shd w:val="clear" w:color="auto" w:fill="auto"/>
            <w:noWrap/>
            <w:tcMar>
              <w:left w:w="28" w:type="dxa"/>
              <w:right w:w="28" w:type="dxa"/>
            </w:tcMar>
            <w:vAlign w:val="center"/>
            <w:hideMark/>
          </w:tcPr>
          <w:p w14:paraId="00D3E3B3"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0.21</w:t>
            </w:r>
          </w:p>
        </w:tc>
        <w:tc>
          <w:tcPr>
            <w:tcW w:w="541" w:type="pct"/>
            <w:shd w:val="clear" w:color="auto" w:fill="auto"/>
            <w:noWrap/>
            <w:tcMar>
              <w:left w:w="28" w:type="dxa"/>
              <w:right w:w="28" w:type="dxa"/>
            </w:tcMar>
            <w:vAlign w:val="center"/>
            <w:hideMark/>
          </w:tcPr>
          <w:p w14:paraId="5BD2F3C3"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320</w:t>
            </w:r>
          </w:p>
        </w:tc>
        <w:tc>
          <w:tcPr>
            <w:tcW w:w="439" w:type="pct"/>
            <w:shd w:val="clear" w:color="auto" w:fill="auto"/>
            <w:noWrap/>
            <w:tcMar>
              <w:left w:w="28" w:type="dxa"/>
              <w:right w:w="28" w:type="dxa"/>
            </w:tcMar>
            <w:vAlign w:val="center"/>
            <w:hideMark/>
          </w:tcPr>
          <w:p w14:paraId="46DE7758"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303040</w:t>
            </w:r>
          </w:p>
        </w:tc>
        <w:tc>
          <w:tcPr>
            <w:tcW w:w="680" w:type="pct"/>
            <w:shd w:val="clear" w:color="auto" w:fill="auto"/>
            <w:noWrap/>
            <w:tcMar>
              <w:left w:w="28" w:type="dxa"/>
              <w:right w:w="28" w:type="dxa"/>
            </w:tcMar>
            <w:vAlign w:val="center"/>
            <w:hideMark/>
          </w:tcPr>
          <w:p w14:paraId="5F954D33"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23003</w:t>
            </w:r>
          </w:p>
        </w:tc>
        <w:tc>
          <w:tcPr>
            <w:tcW w:w="436" w:type="pct"/>
            <w:shd w:val="clear" w:color="auto" w:fill="auto"/>
            <w:noWrap/>
            <w:tcMar>
              <w:left w:w="28" w:type="dxa"/>
              <w:right w:w="28" w:type="dxa"/>
            </w:tcMar>
            <w:vAlign w:val="center"/>
            <w:hideMark/>
          </w:tcPr>
          <w:p w14:paraId="7DBF7C62"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1042</w:t>
            </w:r>
          </w:p>
        </w:tc>
      </w:tr>
      <w:tr w:rsidR="000573D2" w:rsidRPr="000573D2" w14:paraId="0F16FBD3" w14:textId="77777777" w:rsidTr="000573D2">
        <w:trPr>
          <w:trHeight w:val="283"/>
        </w:trPr>
        <w:tc>
          <w:tcPr>
            <w:tcW w:w="545" w:type="pct"/>
            <w:shd w:val="clear" w:color="auto" w:fill="auto"/>
            <w:noWrap/>
            <w:tcMar>
              <w:left w:w="28" w:type="dxa"/>
              <w:right w:w="28" w:type="dxa"/>
            </w:tcMar>
            <w:vAlign w:val="center"/>
            <w:hideMark/>
          </w:tcPr>
          <w:p w14:paraId="2DD9626E"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2016/7/15</w:t>
            </w:r>
          </w:p>
        </w:tc>
        <w:tc>
          <w:tcPr>
            <w:tcW w:w="331" w:type="pct"/>
            <w:shd w:val="clear" w:color="auto" w:fill="auto"/>
            <w:noWrap/>
            <w:tcMar>
              <w:left w:w="28" w:type="dxa"/>
              <w:right w:w="28" w:type="dxa"/>
            </w:tcMar>
            <w:vAlign w:val="center"/>
            <w:hideMark/>
          </w:tcPr>
          <w:p w14:paraId="07A1DDE5"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22</w:t>
            </w:r>
          </w:p>
        </w:tc>
        <w:tc>
          <w:tcPr>
            <w:tcW w:w="308" w:type="pct"/>
            <w:shd w:val="clear" w:color="auto" w:fill="auto"/>
            <w:noWrap/>
            <w:tcMar>
              <w:left w:w="28" w:type="dxa"/>
              <w:right w:w="28" w:type="dxa"/>
            </w:tcMar>
            <w:vAlign w:val="center"/>
            <w:hideMark/>
          </w:tcPr>
          <w:p w14:paraId="67CA5C0D"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7.79</w:t>
            </w:r>
          </w:p>
        </w:tc>
        <w:tc>
          <w:tcPr>
            <w:tcW w:w="339" w:type="pct"/>
            <w:shd w:val="clear" w:color="auto" w:fill="auto"/>
            <w:noWrap/>
            <w:tcMar>
              <w:left w:w="28" w:type="dxa"/>
              <w:right w:w="28" w:type="dxa"/>
            </w:tcMar>
            <w:vAlign w:val="center"/>
            <w:hideMark/>
          </w:tcPr>
          <w:p w14:paraId="593A51F6"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2.16</w:t>
            </w:r>
          </w:p>
        </w:tc>
        <w:tc>
          <w:tcPr>
            <w:tcW w:w="541" w:type="pct"/>
            <w:shd w:val="clear" w:color="auto" w:fill="auto"/>
            <w:noWrap/>
            <w:tcMar>
              <w:left w:w="28" w:type="dxa"/>
              <w:right w:w="28" w:type="dxa"/>
            </w:tcMar>
            <w:vAlign w:val="center"/>
            <w:hideMark/>
          </w:tcPr>
          <w:p w14:paraId="2D673225"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w:t>
            </w:r>
          </w:p>
        </w:tc>
        <w:tc>
          <w:tcPr>
            <w:tcW w:w="489" w:type="pct"/>
            <w:shd w:val="clear" w:color="auto" w:fill="auto"/>
            <w:noWrap/>
            <w:tcMar>
              <w:left w:w="28" w:type="dxa"/>
              <w:right w:w="28" w:type="dxa"/>
            </w:tcMar>
            <w:vAlign w:val="center"/>
            <w:hideMark/>
          </w:tcPr>
          <w:p w14:paraId="6AFB7EDE"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5.79</w:t>
            </w:r>
          </w:p>
        </w:tc>
        <w:tc>
          <w:tcPr>
            <w:tcW w:w="351" w:type="pct"/>
            <w:shd w:val="clear" w:color="auto" w:fill="auto"/>
            <w:noWrap/>
            <w:tcMar>
              <w:left w:w="28" w:type="dxa"/>
              <w:right w:w="28" w:type="dxa"/>
            </w:tcMar>
            <w:vAlign w:val="center"/>
            <w:hideMark/>
          </w:tcPr>
          <w:p w14:paraId="4D3F0B26"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0.6</w:t>
            </w:r>
          </w:p>
        </w:tc>
        <w:tc>
          <w:tcPr>
            <w:tcW w:w="541" w:type="pct"/>
            <w:shd w:val="clear" w:color="auto" w:fill="auto"/>
            <w:noWrap/>
            <w:tcMar>
              <w:left w:w="28" w:type="dxa"/>
              <w:right w:w="28" w:type="dxa"/>
            </w:tcMar>
            <w:vAlign w:val="center"/>
            <w:hideMark/>
          </w:tcPr>
          <w:p w14:paraId="069B9E6E"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200</w:t>
            </w:r>
          </w:p>
        </w:tc>
        <w:tc>
          <w:tcPr>
            <w:tcW w:w="439" w:type="pct"/>
            <w:shd w:val="clear" w:color="auto" w:fill="auto"/>
            <w:noWrap/>
            <w:tcMar>
              <w:left w:w="28" w:type="dxa"/>
              <w:right w:w="28" w:type="dxa"/>
            </w:tcMar>
            <w:vAlign w:val="center"/>
            <w:hideMark/>
          </w:tcPr>
          <w:p w14:paraId="1B198B79"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282680</w:t>
            </w:r>
          </w:p>
        </w:tc>
        <w:tc>
          <w:tcPr>
            <w:tcW w:w="680" w:type="pct"/>
            <w:shd w:val="clear" w:color="auto" w:fill="auto"/>
            <w:noWrap/>
            <w:tcMar>
              <w:left w:w="28" w:type="dxa"/>
              <w:right w:w="28" w:type="dxa"/>
            </w:tcMar>
            <w:vAlign w:val="center"/>
            <w:hideMark/>
          </w:tcPr>
          <w:p w14:paraId="3E086C8F"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21111</w:t>
            </w:r>
          </w:p>
        </w:tc>
        <w:tc>
          <w:tcPr>
            <w:tcW w:w="436" w:type="pct"/>
            <w:shd w:val="clear" w:color="auto" w:fill="auto"/>
            <w:noWrap/>
            <w:tcMar>
              <w:left w:w="28" w:type="dxa"/>
              <w:right w:w="28" w:type="dxa"/>
            </w:tcMar>
            <w:vAlign w:val="center"/>
            <w:hideMark/>
          </w:tcPr>
          <w:p w14:paraId="64398E5A"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945</w:t>
            </w:r>
          </w:p>
        </w:tc>
      </w:tr>
      <w:tr w:rsidR="000573D2" w:rsidRPr="000573D2" w14:paraId="05278945" w14:textId="77777777" w:rsidTr="000573D2">
        <w:trPr>
          <w:trHeight w:val="283"/>
        </w:trPr>
        <w:tc>
          <w:tcPr>
            <w:tcW w:w="545" w:type="pct"/>
            <w:shd w:val="clear" w:color="auto" w:fill="auto"/>
            <w:noWrap/>
            <w:tcMar>
              <w:left w:w="28" w:type="dxa"/>
              <w:right w:w="28" w:type="dxa"/>
            </w:tcMar>
            <w:vAlign w:val="center"/>
            <w:hideMark/>
          </w:tcPr>
          <w:p w14:paraId="7FC77B0E"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2016/7/16</w:t>
            </w:r>
          </w:p>
        </w:tc>
        <w:tc>
          <w:tcPr>
            <w:tcW w:w="331" w:type="pct"/>
            <w:shd w:val="clear" w:color="auto" w:fill="auto"/>
            <w:noWrap/>
            <w:tcMar>
              <w:left w:w="28" w:type="dxa"/>
              <w:right w:w="28" w:type="dxa"/>
            </w:tcMar>
            <w:vAlign w:val="center"/>
            <w:hideMark/>
          </w:tcPr>
          <w:p w14:paraId="22C8CB23"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22</w:t>
            </w:r>
          </w:p>
        </w:tc>
        <w:tc>
          <w:tcPr>
            <w:tcW w:w="308" w:type="pct"/>
            <w:shd w:val="clear" w:color="auto" w:fill="auto"/>
            <w:noWrap/>
            <w:tcMar>
              <w:left w:w="28" w:type="dxa"/>
              <w:right w:w="28" w:type="dxa"/>
            </w:tcMar>
            <w:vAlign w:val="center"/>
            <w:hideMark/>
          </w:tcPr>
          <w:p w14:paraId="0C25CBB8"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7.89</w:t>
            </w:r>
          </w:p>
        </w:tc>
        <w:tc>
          <w:tcPr>
            <w:tcW w:w="339" w:type="pct"/>
            <w:shd w:val="clear" w:color="auto" w:fill="auto"/>
            <w:noWrap/>
            <w:tcMar>
              <w:left w:w="28" w:type="dxa"/>
              <w:right w:w="28" w:type="dxa"/>
            </w:tcMar>
            <w:vAlign w:val="center"/>
            <w:hideMark/>
          </w:tcPr>
          <w:p w14:paraId="210508B2"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2.62</w:t>
            </w:r>
          </w:p>
        </w:tc>
        <w:tc>
          <w:tcPr>
            <w:tcW w:w="541" w:type="pct"/>
            <w:shd w:val="clear" w:color="auto" w:fill="auto"/>
            <w:noWrap/>
            <w:tcMar>
              <w:left w:w="28" w:type="dxa"/>
              <w:right w:w="28" w:type="dxa"/>
            </w:tcMar>
            <w:vAlign w:val="center"/>
            <w:hideMark/>
          </w:tcPr>
          <w:p w14:paraId="592B46A4"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w:t>
            </w:r>
          </w:p>
        </w:tc>
        <w:tc>
          <w:tcPr>
            <w:tcW w:w="489" w:type="pct"/>
            <w:shd w:val="clear" w:color="auto" w:fill="auto"/>
            <w:noWrap/>
            <w:tcMar>
              <w:left w:w="28" w:type="dxa"/>
              <w:right w:w="28" w:type="dxa"/>
            </w:tcMar>
            <w:vAlign w:val="center"/>
            <w:hideMark/>
          </w:tcPr>
          <w:p w14:paraId="6C41E156"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5.92</w:t>
            </w:r>
          </w:p>
        </w:tc>
        <w:tc>
          <w:tcPr>
            <w:tcW w:w="351" w:type="pct"/>
            <w:shd w:val="clear" w:color="auto" w:fill="auto"/>
            <w:noWrap/>
            <w:tcMar>
              <w:left w:w="28" w:type="dxa"/>
              <w:right w:w="28" w:type="dxa"/>
            </w:tcMar>
            <w:vAlign w:val="center"/>
            <w:hideMark/>
          </w:tcPr>
          <w:p w14:paraId="366E7F54"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0.88</w:t>
            </w:r>
          </w:p>
        </w:tc>
        <w:tc>
          <w:tcPr>
            <w:tcW w:w="541" w:type="pct"/>
            <w:shd w:val="clear" w:color="auto" w:fill="auto"/>
            <w:noWrap/>
            <w:tcMar>
              <w:left w:w="28" w:type="dxa"/>
              <w:right w:w="28" w:type="dxa"/>
            </w:tcMar>
            <w:vAlign w:val="center"/>
            <w:hideMark/>
          </w:tcPr>
          <w:p w14:paraId="48178053"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600</w:t>
            </w:r>
          </w:p>
        </w:tc>
        <w:tc>
          <w:tcPr>
            <w:tcW w:w="439" w:type="pct"/>
            <w:shd w:val="clear" w:color="auto" w:fill="auto"/>
            <w:noWrap/>
            <w:tcMar>
              <w:left w:w="28" w:type="dxa"/>
              <w:right w:w="28" w:type="dxa"/>
            </w:tcMar>
            <w:vAlign w:val="center"/>
            <w:hideMark/>
          </w:tcPr>
          <w:p w14:paraId="48A2BC94"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291760</w:t>
            </w:r>
          </w:p>
        </w:tc>
        <w:tc>
          <w:tcPr>
            <w:tcW w:w="680" w:type="pct"/>
            <w:shd w:val="clear" w:color="auto" w:fill="auto"/>
            <w:noWrap/>
            <w:tcMar>
              <w:left w:w="28" w:type="dxa"/>
              <w:right w:w="28" w:type="dxa"/>
            </w:tcMar>
            <w:vAlign w:val="center"/>
            <w:hideMark/>
          </w:tcPr>
          <w:p w14:paraId="26295E19"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22580</w:t>
            </w:r>
          </w:p>
        </w:tc>
        <w:tc>
          <w:tcPr>
            <w:tcW w:w="436" w:type="pct"/>
            <w:shd w:val="clear" w:color="auto" w:fill="auto"/>
            <w:noWrap/>
            <w:tcMar>
              <w:left w:w="28" w:type="dxa"/>
              <w:right w:w="28" w:type="dxa"/>
            </w:tcMar>
            <w:vAlign w:val="center"/>
            <w:hideMark/>
          </w:tcPr>
          <w:p w14:paraId="1C0BA0E1"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966</w:t>
            </w:r>
          </w:p>
        </w:tc>
      </w:tr>
      <w:tr w:rsidR="000573D2" w:rsidRPr="000573D2" w14:paraId="688BDDA5" w14:textId="77777777" w:rsidTr="000573D2">
        <w:trPr>
          <w:trHeight w:val="283"/>
        </w:trPr>
        <w:tc>
          <w:tcPr>
            <w:tcW w:w="545" w:type="pct"/>
            <w:shd w:val="clear" w:color="auto" w:fill="auto"/>
            <w:noWrap/>
            <w:tcMar>
              <w:left w:w="28" w:type="dxa"/>
              <w:right w:w="28" w:type="dxa"/>
            </w:tcMar>
            <w:vAlign w:val="center"/>
            <w:hideMark/>
          </w:tcPr>
          <w:p w14:paraId="58C9D203"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2016/7/17</w:t>
            </w:r>
          </w:p>
        </w:tc>
        <w:tc>
          <w:tcPr>
            <w:tcW w:w="331" w:type="pct"/>
            <w:shd w:val="clear" w:color="auto" w:fill="auto"/>
            <w:noWrap/>
            <w:tcMar>
              <w:left w:w="28" w:type="dxa"/>
              <w:right w:w="28" w:type="dxa"/>
            </w:tcMar>
            <w:vAlign w:val="center"/>
            <w:hideMark/>
          </w:tcPr>
          <w:p w14:paraId="518AB4E6"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22</w:t>
            </w:r>
          </w:p>
        </w:tc>
        <w:tc>
          <w:tcPr>
            <w:tcW w:w="308" w:type="pct"/>
            <w:shd w:val="clear" w:color="auto" w:fill="auto"/>
            <w:noWrap/>
            <w:tcMar>
              <w:left w:w="28" w:type="dxa"/>
              <w:right w:w="28" w:type="dxa"/>
            </w:tcMar>
            <w:vAlign w:val="center"/>
            <w:hideMark/>
          </w:tcPr>
          <w:p w14:paraId="514AC667"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7.81</w:t>
            </w:r>
          </w:p>
        </w:tc>
        <w:tc>
          <w:tcPr>
            <w:tcW w:w="339" w:type="pct"/>
            <w:shd w:val="clear" w:color="auto" w:fill="auto"/>
            <w:noWrap/>
            <w:tcMar>
              <w:left w:w="28" w:type="dxa"/>
              <w:right w:w="28" w:type="dxa"/>
            </w:tcMar>
            <w:vAlign w:val="center"/>
            <w:hideMark/>
          </w:tcPr>
          <w:p w14:paraId="3CAA3802"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2.23</w:t>
            </w:r>
          </w:p>
        </w:tc>
        <w:tc>
          <w:tcPr>
            <w:tcW w:w="541" w:type="pct"/>
            <w:shd w:val="clear" w:color="auto" w:fill="auto"/>
            <w:noWrap/>
            <w:tcMar>
              <w:left w:w="28" w:type="dxa"/>
              <w:right w:w="28" w:type="dxa"/>
            </w:tcMar>
            <w:vAlign w:val="center"/>
            <w:hideMark/>
          </w:tcPr>
          <w:p w14:paraId="69336F5A"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w:t>
            </w:r>
          </w:p>
        </w:tc>
        <w:tc>
          <w:tcPr>
            <w:tcW w:w="489" w:type="pct"/>
            <w:shd w:val="clear" w:color="auto" w:fill="auto"/>
            <w:noWrap/>
            <w:tcMar>
              <w:left w:w="28" w:type="dxa"/>
              <w:right w:w="28" w:type="dxa"/>
            </w:tcMar>
            <w:vAlign w:val="center"/>
            <w:hideMark/>
          </w:tcPr>
          <w:p w14:paraId="7543CC99"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5.2</w:t>
            </w:r>
          </w:p>
        </w:tc>
        <w:tc>
          <w:tcPr>
            <w:tcW w:w="351" w:type="pct"/>
            <w:shd w:val="clear" w:color="auto" w:fill="auto"/>
            <w:noWrap/>
            <w:tcMar>
              <w:left w:w="28" w:type="dxa"/>
              <w:right w:w="28" w:type="dxa"/>
            </w:tcMar>
            <w:vAlign w:val="center"/>
            <w:hideMark/>
          </w:tcPr>
          <w:p w14:paraId="450D01EB"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0.23</w:t>
            </w:r>
          </w:p>
        </w:tc>
        <w:tc>
          <w:tcPr>
            <w:tcW w:w="541" w:type="pct"/>
            <w:shd w:val="clear" w:color="auto" w:fill="auto"/>
            <w:noWrap/>
            <w:tcMar>
              <w:left w:w="28" w:type="dxa"/>
              <w:right w:w="28" w:type="dxa"/>
            </w:tcMar>
            <w:vAlign w:val="center"/>
            <w:hideMark/>
          </w:tcPr>
          <w:p w14:paraId="1F0F636C"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205</w:t>
            </w:r>
          </w:p>
        </w:tc>
        <w:tc>
          <w:tcPr>
            <w:tcW w:w="439" w:type="pct"/>
            <w:shd w:val="clear" w:color="auto" w:fill="auto"/>
            <w:noWrap/>
            <w:tcMar>
              <w:left w:w="28" w:type="dxa"/>
              <w:right w:w="28" w:type="dxa"/>
            </w:tcMar>
            <w:vAlign w:val="center"/>
            <w:hideMark/>
          </w:tcPr>
          <w:p w14:paraId="2C65F1EA"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287960</w:t>
            </w:r>
          </w:p>
        </w:tc>
        <w:tc>
          <w:tcPr>
            <w:tcW w:w="680" w:type="pct"/>
            <w:shd w:val="clear" w:color="auto" w:fill="auto"/>
            <w:noWrap/>
            <w:tcMar>
              <w:left w:w="28" w:type="dxa"/>
              <w:right w:w="28" w:type="dxa"/>
            </w:tcMar>
            <w:vAlign w:val="center"/>
            <w:hideMark/>
          </w:tcPr>
          <w:p w14:paraId="5DFE6304"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22211</w:t>
            </w:r>
          </w:p>
        </w:tc>
        <w:tc>
          <w:tcPr>
            <w:tcW w:w="436" w:type="pct"/>
            <w:shd w:val="clear" w:color="auto" w:fill="auto"/>
            <w:noWrap/>
            <w:tcMar>
              <w:left w:w="28" w:type="dxa"/>
              <w:right w:w="28" w:type="dxa"/>
            </w:tcMar>
            <w:vAlign w:val="center"/>
            <w:hideMark/>
          </w:tcPr>
          <w:p w14:paraId="03297576"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958</w:t>
            </w:r>
          </w:p>
        </w:tc>
      </w:tr>
      <w:tr w:rsidR="000573D2" w:rsidRPr="000573D2" w14:paraId="493757CE" w14:textId="77777777" w:rsidTr="000573D2">
        <w:trPr>
          <w:trHeight w:val="283"/>
        </w:trPr>
        <w:tc>
          <w:tcPr>
            <w:tcW w:w="545" w:type="pct"/>
            <w:shd w:val="clear" w:color="auto" w:fill="auto"/>
            <w:noWrap/>
            <w:tcMar>
              <w:left w:w="28" w:type="dxa"/>
              <w:right w:w="28" w:type="dxa"/>
            </w:tcMar>
            <w:vAlign w:val="center"/>
            <w:hideMark/>
          </w:tcPr>
          <w:p w14:paraId="58C30278"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2016/7/18</w:t>
            </w:r>
          </w:p>
        </w:tc>
        <w:tc>
          <w:tcPr>
            <w:tcW w:w="331" w:type="pct"/>
            <w:shd w:val="clear" w:color="auto" w:fill="auto"/>
            <w:noWrap/>
            <w:tcMar>
              <w:left w:w="28" w:type="dxa"/>
              <w:right w:w="28" w:type="dxa"/>
            </w:tcMar>
            <w:vAlign w:val="center"/>
            <w:hideMark/>
          </w:tcPr>
          <w:p w14:paraId="4C42AC48"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25</w:t>
            </w:r>
          </w:p>
        </w:tc>
        <w:tc>
          <w:tcPr>
            <w:tcW w:w="308" w:type="pct"/>
            <w:shd w:val="clear" w:color="auto" w:fill="auto"/>
            <w:noWrap/>
            <w:tcMar>
              <w:left w:w="28" w:type="dxa"/>
              <w:right w:w="28" w:type="dxa"/>
            </w:tcMar>
            <w:vAlign w:val="center"/>
            <w:hideMark/>
          </w:tcPr>
          <w:p w14:paraId="34D81535"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7.79</w:t>
            </w:r>
          </w:p>
        </w:tc>
        <w:tc>
          <w:tcPr>
            <w:tcW w:w="339" w:type="pct"/>
            <w:shd w:val="clear" w:color="auto" w:fill="auto"/>
            <w:noWrap/>
            <w:tcMar>
              <w:left w:w="28" w:type="dxa"/>
              <w:right w:w="28" w:type="dxa"/>
            </w:tcMar>
            <w:vAlign w:val="center"/>
            <w:hideMark/>
          </w:tcPr>
          <w:p w14:paraId="60B25DEE"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39.7</w:t>
            </w:r>
          </w:p>
        </w:tc>
        <w:tc>
          <w:tcPr>
            <w:tcW w:w="541" w:type="pct"/>
            <w:shd w:val="clear" w:color="auto" w:fill="auto"/>
            <w:noWrap/>
            <w:tcMar>
              <w:left w:w="28" w:type="dxa"/>
              <w:right w:w="28" w:type="dxa"/>
            </w:tcMar>
            <w:vAlign w:val="center"/>
            <w:hideMark/>
          </w:tcPr>
          <w:p w14:paraId="35CA5ED6"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18</w:t>
            </w:r>
          </w:p>
        </w:tc>
        <w:tc>
          <w:tcPr>
            <w:tcW w:w="489" w:type="pct"/>
            <w:shd w:val="clear" w:color="auto" w:fill="auto"/>
            <w:noWrap/>
            <w:tcMar>
              <w:left w:w="28" w:type="dxa"/>
              <w:right w:w="28" w:type="dxa"/>
            </w:tcMar>
            <w:vAlign w:val="center"/>
            <w:hideMark/>
          </w:tcPr>
          <w:p w14:paraId="2FA4F662"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6.8</w:t>
            </w:r>
          </w:p>
        </w:tc>
        <w:tc>
          <w:tcPr>
            <w:tcW w:w="351" w:type="pct"/>
            <w:shd w:val="clear" w:color="auto" w:fill="auto"/>
            <w:noWrap/>
            <w:tcMar>
              <w:left w:w="28" w:type="dxa"/>
              <w:right w:w="28" w:type="dxa"/>
            </w:tcMar>
            <w:vAlign w:val="center"/>
            <w:hideMark/>
          </w:tcPr>
          <w:p w14:paraId="668CE1BE"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0.7</w:t>
            </w:r>
          </w:p>
        </w:tc>
        <w:tc>
          <w:tcPr>
            <w:tcW w:w="541" w:type="pct"/>
            <w:shd w:val="clear" w:color="auto" w:fill="auto"/>
            <w:noWrap/>
            <w:tcMar>
              <w:left w:w="28" w:type="dxa"/>
              <w:right w:w="28" w:type="dxa"/>
            </w:tcMar>
            <w:vAlign w:val="center"/>
            <w:hideMark/>
          </w:tcPr>
          <w:p w14:paraId="45BD358D"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295</w:t>
            </w:r>
          </w:p>
        </w:tc>
        <w:tc>
          <w:tcPr>
            <w:tcW w:w="439" w:type="pct"/>
            <w:shd w:val="clear" w:color="auto" w:fill="auto"/>
            <w:noWrap/>
            <w:tcMar>
              <w:left w:w="28" w:type="dxa"/>
              <w:right w:w="28" w:type="dxa"/>
            </w:tcMar>
            <w:vAlign w:val="center"/>
            <w:hideMark/>
          </w:tcPr>
          <w:p w14:paraId="06BC41E9"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287960</w:t>
            </w:r>
          </w:p>
        </w:tc>
        <w:tc>
          <w:tcPr>
            <w:tcW w:w="680" w:type="pct"/>
            <w:shd w:val="clear" w:color="auto" w:fill="auto"/>
            <w:noWrap/>
            <w:tcMar>
              <w:left w:w="28" w:type="dxa"/>
              <w:right w:w="28" w:type="dxa"/>
            </w:tcMar>
            <w:vAlign w:val="center"/>
            <w:hideMark/>
          </w:tcPr>
          <w:p w14:paraId="7F393965"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22999</w:t>
            </w:r>
          </w:p>
        </w:tc>
        <w:tc>
          <w:tcPr>
            <w:tcW w:w="436" w:type="pct"/>
            <w:shd w:val="clear" w:color="auto" w:fill="auto"/>
            <w:noWrap/>
            <w:tcMar>
              <w:left w:w="28" w:type="dxa"/>
              <w:right w:w="28" w:type="dxa"/>
            </w:tcMar>
            <w:vAlign w:val="center"/>
            <w:hideMark/>
          </w:tcPr>
          <w:p w14:paraId="515BC8E8"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1399</w:t>
            </w:r>
          </w:p>
        </w:tc>
      </w:tr>
      <w:tr w:rsidR="000573D2" w:rsidRPr="000573D2" w14:paraId="4B27B2A0" w14:textId="77777777" w:rsidTr="000573D2">
        <w:trPr>
          <w:trHeight w:val="283"/>
        </w:trPr>
        <w:tc>
          <w:tcPr>
            <w:tcW w:w="545" w:type="pct"/>
            <w:shd w:val="clear" w:color="auto" w:fill="auto"/>
            <w:noWrap/>
            <w:tcMar>
              <w:left w:w="28" w:type="dxa"/>
              <w:right w:w="28" w:type="dxa"/>
            </w:tcMar>
            <w:vAlign w:val="center"/>
            <w:hideMark/>
          </w:tcPr>
          <w:p w14:paraId="6B304669"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2016/7/19</w:t>
            </w:r>
          </w:p>
        </w:tc>
        <w:tc>
          <w:tcPr>
            <w:tcW w:w="331" w:type="pct"/>
            <w:shd w:val="clear" w:color="auto" w:fill="auto"/>
            <w:noWrap/>
            <w:tcMar>
              <w:left w:w="28" w:type="dxa"/>
              <w:right w:w="28" w:type="dxa"/>
            </w:tcMar>
            <w:vAlign w:val="center"/>
            <w:hideMark/>
          </w:tcPr>
          <w:p w14:paraId="360A1C69"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24</w:t>
            </w:r>
          </w:p>
        </w:tc>
        <w:tc>
          <w:tcPr>
            <w:tcW w:w="308" w:type="pct"/>
            <w:shd w:val="clear" w:color="auto" w:fill="auto"/>
            <w:noWrap/>
            <w:tcMar>
              <w:left w:w="28" w:type="dxa"/>
              <w:right w:w="28" w:type="dxa"/>
            </w:tcMar>
            <w:vAlign w:val="center"/>
            <w:hideMark/>
          </w:tcPr>
          <w:p w14:paraId="3CF0C222"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7.89</w:t>
            </w:r>
          </w:p>
        </w:tc>
        <w:tc>
          <w:tcPr>
            <w:tcW w:w="339" w:type="pct"/>
            <w:shd w:val="clear" w:color="auto" w:fill="auto"/>
            <w:noWrap/>
            <w:tcMar>
              <w:left w:w="28" w:type="dxa"/>
              <w:right w:w="28" w:type="dxa"/>
            </w:tcMar>
            <w:vAlign w:val="center"/>
            <w:hideMark/>
          </w:tcPr>
          <w:p w14:paraId="7B5471F5"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16.4</w:t>
            </w:r>
          </w:p>
        </w:tc>
        <w:tc>
          <w:tcPr>
            <w:tcW w:w="541" w:type="pct"/>
            <w:shd w:val="clear" w:color="auto" w:fill="auto"/>
            <w:noWrap/>
            <w:tcMar>
              <w:left w:w="28" w:type="dxa"/>
              <w:right w:w="28" w:type="dxa"/>
            </w:tcMar>
            <w:vAlign w:val="center"/>
            <w:hideMark/>
          </w:tcPr>
          <w:p w14:paraId="71A4BB83"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25</w:t>
            </w:r>
          </w:p>
        </w:tc>
        <w:tc>
          <w:tcPr>
            <w:tcW w:w="489" w:type="pct"/>
            <w:shd w:val="clear" w:color="auto" w:fill="auto"/>
            <w:noWrap/>
            <w:tcMar>
              <w:left w:w="28" w:type="dxa"/>
              <w:right w:w="28" w:type="dxa"/>
            </w:tcMar>
            <w:vAlign w:val="center"/>
            <w:hideMark/>
          </w:tcPr>
          <w:p w14:paraId="57BA8600"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6.84</w:t>
            </w:r>
          </w:p>
        </w:tc>
        <w:tc>
          <w:tcPr>
            <w:tcW w:w="351" w:type="pct"/>
            <w:shd w:val="clear" w:color="auto" w:fill="auto"/>
            <w:noWrap/>
            <w:tcMar>
              <w:left w:w="28" w:type="dxa"/>
              <w:right w:w="28" w:type="dxa"/>
            </w:tcMar>
            <w:vAlign w:val="center"/>
            <w:hideMark/>
          </w:tcPr>
          <w:p w14:paraId="29B3A01E"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0.8</w:t>
            </w:r>
          </w:p>
        </w:tc>
        <w:tc>
          <w:tcPr>
            <w:tcW w:w="541" w:type="pct"/>
            <w:shd w:val="clear" w:color="auto" w:fill="auto"/>
            <w:noWrap/>
            <w:tcMar>
              <w:left w:w="28" w:type="dxa"/>
              <w:right w:w="28" w:type="dxa"/>
            </w:tcMar>
            <w:vAlign w:val="center"/>
            <w:hideMark/>
          </w:tcPr>
          <w:p w14:paraId="6B126AE0"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215</w:t>
            </w:r>
          </w:p>
        </w:tc>
        <w:tc>
          <w:tcPr>
            <w:tcW w:w="439" w:type="pct"/>
            <w:shd w:val="clear" w:color="auto" w:fill="auto"/>
            <w:noWrap/>
            <w:tcMar>
              <w:left w:w="28" w:type="dxa"/>
              <w:right w:w="28" w:type="dxa"/>
            </w:tcMar>
            <w:vAlign w:val="center"/>
            <w:hideMark/>
          </w:tcPr>
          <w:p w14:paraId="3C9AF442"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288820</w:t>
            </w:r>
          </w:p>
        </w:tc>
        <w:tc>
          <w:tcPr>
            <w:tcW w:w="680" w:type="pct"/>
            <w:shd w:val="clear" w:color="auto" w:fill="auto"/>
            <w:noWrap/>
            <w:tcMar>
              <w:left w:w="28" w:type="dxa"/>
              <w:right w:w="28" w:type="dxa"/>
            </w:tcMar>
            <w:vAlign w:val="center"/>
            <w:hideMark/>
          </w:tcPr>
          <w:p w14:paraId="1F995C93"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22856</w:t>
            </w:r>
          </w:p>
        </w:tc>
        <w:tc>
          <w:tcPr>
            <w:tcW w:w="436" w:type="pct"/>
            <w:shd w:val="clear" w:color="auto" w:fill="auto"/>
            <w:noWrap/>
            <w:tcMar>
              <w:left w:w="28" w:type="dxa"/>
              <w:right w:w="28" w:type="dxa"/>
            </w:tcMar>
            <w:vAlign w:val="center"/>
            <w:hideMark/>
          </w:tcPr>
          <w:p w14:paraId="598129A6"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1210</w:t>
            </w:r>
          </w:p>
        </w:tc>
      </w:tr>
      <w:tr w:rsidR="000573D2" w:rsidRPr="000573D2" w14:paraId="2E016023" w14:textId="77777777" w:rsidTr="000573D2">
        <w:trPr>
          <w:trHeight w:val="283"/>
        </w:trPr>
        <w:tc>
          <w:tcPr>
            <w:tcW w:w="545" w:type="pct"/>
            <w:shd w:val="clear" w:color="auto" w:fill="auto"/>
            <w:noWrap/>
            <w:tcMar>
              <w:left w:w="28" w:type="dxa"/>
              <w:right w:w="28" w:type="dxa"/>
            </w:tcMar>
          </w:tcPr>
          <w:p w14:paraId="4CFC7E7D"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w:t>
            </w:r>
          </w:p>
        </w:tc>
        <w:tc>
          <w:tcPr>
            <w:tcW w:w="331" w:type="pct"/>
            <w:shd w:val="clear" w:color="auto" w:fill="auto"/>
            <w:noWrap/>
            <w:tcMar>
              <w:left w:w="28" w:type="dxa"/>
              <w:right w:w="28" w:type="dxa"/>
            </w:tcMar>
          </w:tcPr>
          <w:p w14:paraId="0D8D5D80"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w:t>
            </w:r>
          </w:p>
        </w:tc>
        <w:tc>
          <w:tcPr>
            <w:tcW w:w="308" w:type="pct"/>
            <w:shd w:val="clear" w:color="auto" w:fill="auto"/>
            <w:noWrap/>
            <w:tcMar>
              <w:left w:w="28" w:type="dxa"/>
              <w:right w:w="28" w:type="dxa"/>
            </w:tcMar>
          </w:tcPr>
          <w:p w14:paraId="0348B40C"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w:t>
            </w:r>
          </w:p>
        </w:tc>
        <w:tc>
          <w:tcPr>
            <w:tcW w:w="339" w:type="pct"/>
            <w:shd w:val="clear" w:color="auto" w:fill="auto"/>
            <w:noWrap/>
            <w:tcMar>
              <w:left w:w="28" w:type="dxa"/>
              <w:right w:w="28" w:type="dxa"/>
            </w:tcMar>
          </w:tcPr>
          <w:p w14:paraId="172FDAD9"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w:t>
            </w:r>
          </w:p>
        </w:tc>
        <w:tc>
          <w:tcPr>
            <w:tcW w:w="541" w:type="pct"/>
            <w:shd w:val="clear" w:color="auto" w:fill="auto"/>
            <w:noWrap/>
            <w:tcMar>
              <w:left w:w="28" w:type="dxa"/>
              <w:right w:w="28" w:type="dxa"/>
            </w:tcMar>
          </w:tcPr>
          <w:p w14:paraId="21EB69F0"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w:t>
            </w:r>
          </w:p>
        </w:tc>
        <w:tc>
          <w:tcPr>
            <w:tcW w:w="489" w:type="pct"/>
            <w:shd w:val="clear" w:color="auto" w:fill="auto"/>
            <w:noWrap/>
            <w:tcMar>
              <w:left w:w="28" w:type="dxa"/>
              <w:right w:w="28" w:type="dxa"/>
            </w:tcMar>
          </w:tcPr>
          <w:p w14:paraId="5F4BE205"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w:t>
            </w:r>
          </w:p>
        </w:tc>
        <w:tc>
          <w:tcPr>
            <w:tcW w:w="351" w:type="pct"/>
            <w:shd w:val="clear" w:color="auto" w:fill="auto"/>
            <w:noWrap/>
            <w:tcMar>
              <w:left w:w="28" w:type="dxa"/>
              <w:right w:w="28" w:type="dxa"/>
            </w:tcMar>
          </w:tcPr>
          <w:p w14:paraId="7D2ABEBE"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w:t>
            </w:r>
          </w:p>
        </w:tc>
        <w:tc>
          <w:tcPr>
            <w:tcW w:w="541" w:type="pct"/>
            <w:shd w:val="clear" w:color="auto" w:fill="auto"/>
            <w:noWrap/>
            <w:tcMar>
              <w:left w:w="28" w:type="dxa"/>
              <w:right w:w="28" w:type="dxa"/>
            </w:tcMar>
          </w:tcPr>
          <w:p w14:paraId="6BE4728F"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w:t>
            </w:r>
          </w:p>
        </w:tc>
        <w:tc>
          <w:tcPr>
            <w:tcW w:w="439" w:type="pct"/>
            <w:shd w:val="clear" w:color="auto" w:fill="auto"/>
            <w:noWrap/>
            <w:tcMar>
              <w:left w:w="28" w:type="dxa"/>
              <w:right w:w="28" w:type="dxa"/>
            </w:tcMar>
          </w:tcPr>
          <w:p w14:paraId="360BDBC0"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w:t>
            </w:r>
          </w:p>
        </w:tc>
        <w:tc>
          <w:tcPr>
            <w:tcW w:w="680" w:type="pct"/>
            <w:shd w:val="clear" w:color="auto" w:fill="auto"/>
            <w:noWrap/>
            <w:tcMar>
              <w:left w:w="28" w:type="dxa"/>
              <w:right w:w="28" w:type="dxa"/>
            </w:tcMar>
          </w:tcPr>
          <w:p w14:paraId="7FFA1BB4"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w:t>
            </w:r>
          </w:p>
        </w:tc>
        <w:tc>
          <w:tcPr>
            <w:tcW w:w="436" w:type="pct"/>
            <w:shd w:val="clear" w:color="auto" w:fill="auto"/>
            <w:noWrap/>
            <w:tcMar>
              <w:left w:w="28" w:type="dxa"/>
              <w:right w:w="28" w:type="dxa"/>
            </w:tcMar>
          </w:tcPr>
          <w:p w14:paraId="3905C91E"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w:t>
            </w:r>
          </w:p>
        </w:tc>
      </w:tr>
    </w:tbl>
    <w:p w14:paraId="05D1E933" w14:textId="5659ACF7" w:rsidR="000573D2" w:rsidRPr="008D3026" w:rsidRDefault="000573D2" w:rsidP="000573D2">
      <w:pPr>
        <w:spacing w:beforeLines="100" w:before="312"/>
        <w:jc w:val="center"/>
        <w:rPr>
          <w:rFonts w:ascii="Times" w:hAnsi="Times" w:cs="仿宋_GB2312"/>
          <w:b/>
          <w:bCs/>
          <w:color w:val="auto"/>
          <w:sz w:val="24"/>
          <w:szCs w:val="28"/>
        </w:rPr>
      </w:pPr>
      <w:r w:rsidRPr="008D3026">
        <w:rPr>
          <w:rFonts w:ascii="Times" w:hAnsi="Times" w:cs="仿宋_GB2312"/>
          <w:b/>
          <w:bCs/>
          <w:color w:val="auto"/>
          <w:sz w:val="24"/>
          <w:szCs w:val="28"/>
        </w:rPr>
        <w:t>表</w:t>
      </w:r>
      <w:r>
        <w:rPr>
          <w:rFonts w:ascii="Times" w:hAnsi="Times" w:cs="仿宋_GB2312"/>
          <w:b/>
          <w:bCs/>
          <w:color w:val="auto"/>
          <w:sz w:val="24"/>
          <w:szCs w:val="28"/>
        </w:rPr>
        <w:t>4-5</w:t>
      </w:r>
      <w:r w:rsidRPr="008D3026">
        <w:rPr>
          <w:rFonts w:ascii="Times" w:hAnsi="Times" w:cs="仿宋_GB2312"/>
          <w:b/>
          <w:bCs/>
          <w:color w:val="auto"/>
          <w:sz w:val="24"/>
          <w:szCs w:val="28"/>
        </w:rPr>
        <w:t>部分输出值的获取结果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821"/>
        <w:gridCol w:w="1430"/>
        <w:gridCol w:w="830"/>
        <w:gridCol w:w="1027"/>
        <w:gridCol w:w="1025"/>
        <w:gridCol w:w="686"/>
        <w:gridCol w:w="672"/>
        <w:gridCol w:w="770"/>
      </w:tblGrid>
      <w:tr w:rsidR="000573D2" w:rsidRPr="000573D2" w14:paraId="116FCE74" w14:textId="77777777" w:rsidTr="000573D2">
        <w:trPr>
          <w:trHeight w:val="280"/>
          <w:jc w:val="center"/>
        </w:trPr>
        <w:tc>
          <w:tcPr>
            <w:tcW w:w="624" w:type="pct"/>
            <w:vMerge w:val="restart"/>
            <w:tcMar>
              <w:left w:w="28" w:type="dxa"/>
              <w:right w:w="28" w:type="dxa"/>
            </w:tcMar>
            <w:vAlign w:val="center"/>
          </w:tcPr>
          <w:p w14:paraId="5E63CCCE" w14:textId="3666B3BD" w:rsidR="000573D2" w:rsidRPr="000573D2" w:rsidRDefault="000573D2" w:rsidP="000573D2">
            <w:pPr>
              <w:widowControl/>
              <w:adjustRightInd w:val="0"/>
              <w:snapToGrid w:val="0"/>
              <w:jc w:val="center"/>
              <w:rPr>
                <w:rFonts w:ascii="Times" w:eastAsia="等线" w:hAnsi="Times"/>
                <w:color w:val="000000"/>
              </w:rPr>
            </w:pPr>
            <w:r w:rsidRPr="000573D2">
              <w:rPr>
                <w:rFonts w:ascii="Times" w:hAnsi="Times"/>
                <w:color w:val="000000"/>
              </w:rPr>
              <w:t>日期</w:t>
            </w:r>
          </w:p>
        </w:tc>
        <w:tc>
          <w:tcPr>
            <w:tcW w:w="2476" w:type="pct"/>
            <w:gridSpan w:val="4"/>
            <w:shd w:val="clear" w:color="auto" w:fill="auto"/>
            <w:noWrap/>
            <w:tcMar>
              <w:left w:w="28" w:type="dxa"/>
              <w:right w:w="28" w:type="dxa"/>
            </w:tcMar>
            <w:vAlign w:val="center"/>
            <w:hideMark/>
          </w:tcPr>
          <w:p w14:paraId="35B4E5FC" w14:textId="77777777" w:rsidR="000573D2" w:rsidRPr="000573D2" w:rsidRDefault="000573D2" w:rsidP="000573D2">
            <w:pPr>
              <w:widowControl/>
              <w:adjustRightInd w:val="0"/>
              <w:snapToGrid w:val="0"/>
              <w:jc w:val="center"/>
              <w:rPr>
                <w:rFonts w:ascii="Times" w:hAnsi="Times"/>
                <w:bCs/>
                <w:color w:val="000000"/>
              </w:rPr>
            </w:pPr>
            <w:r w:rsidRPr="000573D2">
              <w:rPr>
                <w:rFonts w:ascii="Times" w:hAnsi="Times"/>
                <w:bCs/>
                <w:color w:val="000000"/>
              </w:rPr>
              <w:t>出水水质</w:t>
            </w:r>
          </w:p>
        </w:tc>
        <w:tc>
          <w:tcPr>
            <w:tcW w:w="1900" w:type="pct"/>
            <w:gridSpan w:val="4"/>
            <w:shd w:val="clear" w:color="auto" w:fill="auto"/>
            <w:noWrap/>
            <w:tcMar>
              <w:left w:w="28" w:type="dxa"/>
              <w:right w:w="28" w:type="dxa"/>
            </w:tcMar>
            <w:vAlign w:val="center"/>
            <w:hideMark/>
          </w:tcPr>
          <w:p w14:paraId="77E7C4A4" w14:textId="77777777" w:rsidR="000573D2" w:rsidRPr="000573D2" w:rsidRDefault="000573D2" w:rsidP="000573D2">
            <w:pPr>
              <w:widowControl/>
              <w:adjustRightInd w:val="0"/>
              <w:snapToGrid w:val="0"/>
              <w:jc w:val="center"/>
              <w:rPr>
                <w:rFonts w:ascii="Times" w:hAnsi="Times"/>
                <w:bCs/>
                <w:color w:val="000000"/>
              </w:rPr>
            </w:pPr>
            <w:r w:rsidRPr="000573D2">
              <w:rPr>
                <w:rFonts w:ascii="Times" w:hAnsi="Times"/>
                <w:bCs/>
                <w:color w:val="000000"/>
              </w:rPr>
              <w:t>污染物去除率</w:t>
            </w:r>
          </w:p>
        </w:tc>
      </w:tr>
      <w:tr w:rsidR="000573D2" w:rsidRPr="000573D2" w14:paraId="55B9056A" w14:textId="77777777" w:rsidTr="000573D2">
        <w:trPr>
          <w:trHeight w:val="280"/>
          <w:jc w:val="center"/>
        </w:trPr>
        <w:tc>
          <w:tcPr>
            <w:tcW w:w="624" w:type="pct"/>
            <w:vMerge/>
            <w:tcMar>
              <w:left w:w="28" w:type="dxa"/>
              <w:right w:w="28" w:type="dxa"/>
            </w:tcMar>
            <w:vAlign w:val="center"/>
          </w:tcPr>
          <w:p w14:paraId="094FE9D2" w14:textId="77777777" w:rsidR="000573D2" w:rsidRPr="000573D2" w:rsidRDefault="000573D2" w:rsidP="000573D2">
            <w:pPr>
              <w:widowControl/>
              <w:adjustRightInd w:val="0"/>
              <w:snapToGrid w:val="0"/>
              <w:jc w:val="center"/>
              <w:rPr>
                <w:rFonts w:ascii="Times" w:eastAsia="等线" w:hAnsi="Times"/>
                <w:color w:val="000000"/>
              </w:rPr>
            </w:pPr>
          </w:p>
        </w:tc>
        <w:tc>
          <w:tcPr>
            <w:tcW w:w="495" w:type="pct"/>
            <w:shd w:val="clear" w:color="auto" w:fill="auto"/>
            <w:noWrap/>
            <w:tcMar>
              <w:left w:w="28" w:type="dxa"/>
              <w:right w:w="28" w:type="dxa"/>
            </w:tcMar>
            <w:vAlign w:val="center"/>
            <w:hideMark/>
          </w:tcPr>
          <w:p w14:paraId="59C9E12C" w14:textId="77777777" w:rsidR="000573D2" w:rsidRPr="000573D2" w:rsidRDefault="000573D2" w:rsidP="000573D2">
            <w:pPr>
              <w:snapToGrid w:val="0"/>
              <w:jc w:val="center"/>
              <w:rPr>
                <w:rFonts w:ascii="Times" w:hAnsi="Times"/>
                <w:color w:val="000000"/>
              </w:rPr>
            </w:pPr>
            <w:r w:rsidRPr="000573D2">
              <w:rPr>
                <w:rFonts w:ascii="Times" w:hAnsi="Times"/>
                <w:color w:val="000000"/>
              </w:rPr>
              <w:t>浑浊度</w:t>
            </w:r>
          </w:p>
        </w:tc>
        <w:tc>
          <w:tcPr>
            <w:tcW w:w="862" w:type="pct"/>
            <w:shd w:val="clear" w:color="auto" w:fill="auto"/>
            <w:noWrap/>
            <w:tcMar>
              <w:left w:w="28" w:type="dxa"/>
              <w:right w:w="28" w:type="dxa"/>
            </w:tcMar>
            <w:vAlign w:val="center"/>
            <w:hideMark/>
          </w:tcPr>
          <w:p w14:paraId="30D0448E" w14:textId="77777777" w:rsidR="000573D2" w:rsidRPr="000573D2" w:rsidRDefault="000573D2" w:rsidP="000573D2">
            <w:pPr>
              <w:snapToGrid w:val="0"/>
              <w:jc w:val="center"/>
              <w:rPr>
                <w:rFonts w:ascii="Times" w:hAnsi="Times"/>
                <w:color w:val="000000"/>
              </w:rPr>
            </w:pPr>
            <w:r w:rsidRPr="000573D2">
              <w:rPr>
                <w:rFonts w:ascii="Times" w:hAnsi="Times"/>
                <w:color w:val="000000"/>
              </w:rPr>
              <w:t>色度</w:t>
            </w:r>
          </w:p>
        </w:tc>
        <w:tc>
          <w:tcPr>
            <w:tcW w:w="500" w:type="pct"/>
            <w:shd w:val="clear" w:color="auto" w:fill="auto"/>
            <w:noWrap/>
            <w:tcMar>
              <w:left w:w="28" w:type="dxa"/>
              <w:right w:w="28" w:type="dxa"/>
            </w:tcMar>
            <w:vAlign w:val="center"/>
            <w:hideMark/>
          </w:tcPr>
          <w:p w14:paraId="40E2C0D2" w14:textId="77777777" w:rsidR="000573D2" w:rsidRPr="000573D2" w:rsidRDefault="000573D2" w:rsidP="000573D2">
            <w:pPr>
              <w:snapToGrid w:val="0"/>
              <w:jc w:val="center"/>
              <w:rPr>
                <w:rFonts w:ascii="Times" w:hAnsi="Times"/>
                <w:color w:val="000000"/>
              </w:rPr>
            </w:pPr>
            <w:proofErr w:type="spellStart"/>
            <w:r w:rsidRPr="000573D2">
              <w:rPr>
                <w:rFonts w:ascii="Times" w:hAnsi="Times"/>
                <w:color w:val="000000"/>
              </w:rPr>
              <w:t>COD</w:t>
            </w:r>
            <w:r w:rsidRPr="000573D2">
              <w:rPr>
                <w:rFonts w:ascii="Times" w:hAnsi="Times"/>
                <w:color w:val="000000"/>
                <w:vertAlign w:val="subscript"/>
              </w:rPr>
              <w:t>Mn</w:t>
            </w:r>
            <w:proofErr w:type="spellEnd"/>
          </w:p>
        </w:tc>
        <w:tc>
          <w:tcPr>
            <w:tcW w:w="619" w:type="pct"/>
            <w:shd w:val="clear" w:color="auto" w:fill="auto"/>
            <w:noWrap/>
            <w:tcMar>
              <w:left w:w="28" w:type="dxa"/>
              <w:right w:w="28" w:type="dxa"/>
            </w:tcMar>
            <w:vAlign w:val="center"/>
            <w:hideMark/>
          </w:tcPr>
          <w:p w14:paraId="560C0BD5" w14:textId="77777777" w:rsidR="000573D2" w:rsidRPr="000573D2" w:rsidRDefault="000573D2" w:rsidP="000573D2">
            <w:pPr>
              <w:snapToGrid w:val="0"/>
              <w:jc w:val="center"/>
              <w:rPr>
                <w:rFonts w:ascii="Times" w:hAnsi="Times"/>
                <w:color w:val="000000"/>
              </w:rPr>
            </w:pPr>
            <w:r w:rsidRPr="000573D2">
              <w:rPr>
                <w:rFonts w:ascii="Times" w:hAnsi="Times"/>
                <w:color w:val="000000"/>
              </w:rPr>
              <w:t>细菌总数</w:t>
            </w:r>
          </w:p>
        </w:tc>
        <w:tc>
          <w:tcPr>
            <w:tcW w:w="618" w:type="pct"/>
            <w:shd w:val="clear" w:color="auto" w:fill="auto"/>
            <w:noWrap/>
            <w:tcMar>
              <w:left w:w="28" w:type="dxa"/>
              <w:right w:w="28" w:type="dxa"/>
            </w:tcMar>
            <w:vAlign w:val="center"/>
            <w:hideMark/>
          </w:tcPr>
          <w:p w14:paraId="272ED886" w14:textId="77777777" w:rsidR="000573D2" w:rsidRPr="000573D2" w:rsidRDefault="000573D2" w:rsidP="000573D2">
            <w:pPr>
              <w:snapToGrid w:val="0"/>
              <w:jc w:val="center"/>
              <w:rPr>
                <w:rFonts w:ascii="Times" w:hAnsi="Times"/>
                <w:color w:val="000000"/>
              </w:rPr>
            </w:pPr>
            <w:r w:rsidRPr="000573D2">
              <w:rPr>
                <w:rFonts w:ascii="Times" w:hAnsi="Times"/>
                <w:color w:val="000000"/>
              </w:rPr>
              <w:t>细菌总数</w:t>
            </w:r>
          </w:p>
        </w:tc>
        <w:tc>
          <w:tcPr>
            <w:tcW w:w="413" w:type="pct"/>
            <w:shd w:val="clear" w:color="auto" w:fill="auto"/>
            <w:noWrap/>
            <w:tcMar>
              <w:left w:w="28" w:type="dxa"/>
              <w:right w:w="28" w:type="dxa"/>
            </w:tcMar>
            <w:vAlign w:val="center"/>
            <w:hideMark/>
          </w:tcPr>
          <w:p w14:paraId="4B3566F8" w14:textId="77777777" w:rsidR="000573D2" w:rsidRPr="000573D2" w:rsidRDefault="000573D2" w:rsidP="000573D2">
            <w:pPr>
              <w:snapToGrid w:val="0"/>
              <w:jc w:val="center"/>
              <w:rPr>
                <w:rFonts w:ascii="Times" w:hAnsi="Times"/>
                <w:color w:val="000000"/>
              </w:rPr>
            </w:pPr>
            <w:r w:rsidRPr="000573D2">
              <w:rPr>
                <w:rFonts w:ascii="Times" w:hAnsi="Times"/>
                <w:color w:val="000000"/>
              </w:rPr>
              <w:t>浑浊度</w:t>
            </w:r>
          </w:p>
        </w:tc>
        <w:tc>
          <w:tcPr>
            <w:tcW w:w="405" w:type="pct"/>
            <w:shd w:val="clear" w:color="auto" w:fill="auto"/>
            <w:noWrap/>
            <w:tcMar>
              <w:left w:w="28" w:type="dxa"/>
              <w:right w:w="28" w:type="dxa"/>
            </w:tcMar>
            <w:vAlign w:val="center"/>
            <w:hideMark/>
          </w:tcPr>
          <w:p w14:paraId="5ABC0D36" w14:textId="77777777" w:rsidR="000573D2" w:rsidRPr="000573D2" w:rsidRDefault="000573D2" w:rsidP="000573D2">
            <w:pPr>
              <w:snapToGrid w:val="0"/>
              <w:jc w:val="center"/>
              <w:rPr>
                <w:rFonts w:ascii="Times" w:hAnsi="Times"/>
                <w:color w:val="000000"/>
              </w:rPr>
            </w:pPr>
            <w:r w:rsidRPr="000573D2">
              <w:rPr>
                <w:rFonts w:ascii="Times" w:hAnsi="Times"/>
                <w:color w:val="000000"/>
              </w:rPr>
              <w:t>色度</w:t>
            </w:r>
          </w:p>
        </w:tc>
        <w:tc>
          <w:tcPr>
            <w:tcW w:w="464" w:type="pct"/>
            <w:shd w:val="clear" w:color="auto" w:fill="auto"/>
            <w:noWrap/>
            <w:tcMar>
              <w:left w:w="28" w:type="dxa"/>
              <w:right w:w="28" w:type="dxa"/>
            </w:tcMar>
            <w:vAlign w:val="center"/>
            <w:hideMark/>
          </w:tcPr>
          <w:p w14:paraId="7B53B7A4" w14:textId="77777777" w:rsidR="000573D2" w:rsidRPr="000573D2" w:rsidRDefault="000573D2" w:rsidP="000573D2">
            <w:pPr>
              <w:snapToGrid w:val="0"/>
              <w:jc w:val="center"/>
              <w:rPr>
                <w:rFonts w:ascii="Times" w:hAnsi="Times"/>
                <w:color w:val="000000"/>
              </w:rPr>
            </w:pPr>
            <w:proofErr w:type="spellStart"/>
            <w:r w:rsidRPr="000573D2">
              <w:rPr>
                <w:rFonts w:ascii="Times" w:hAnsi="Times"/>
                <w:color w:val="000000"/>
              </w:rPr>
              <w:t>COD</w:t>
            </w:r>
            <w:r w:rsidRPr="000573D2">
              <w:rPr>
                <w:rFonts w:ascii="Times" w:hAnsi="Times"/>
                <w:color w:val="000000"/>
                <w:vertAlign w:val="subscript"/>
              </w:rPr>
              <w:t>Mn</w:t>
            </w:r>
            <w:proofErr w:type="spellEnd"/>
          </w:p>
        </w:tc>
      </w:tr>
      <w:tr w:rsidR="000573D2" w:rsidRPr="000573D2" w14:paraId="7F3DBFF0" w14:textId="77777777" w:rsidTr="000573D2">
        <w:trPr>
          <w:trHeight w:val="320"/>
          <w:jc w:val="center"/>
        </w:trPr>
        <w:tc>
          <w:tcPr>
            <w:tcW w:w="624" w:type="pct"/>
            <w:vMerge/>
            <w:tcMar>
              <w:left w:w="28" w:type="dxa"/>
              <w:right w:w="28" w:type="dxa"/>
            </w:tcMar>
            <w:vAlign w:val="center"/>
          </w:tcPr>
          <w:p w14:paraId="361190A5" w14:textId="77777777" w:rsidR="000573D2" w:rsidRPr="000573D2" w:rsidRDefault="000573D2" w:rsidP="000573D2">
            <w:pPr>
              <w:widowControl/>
              <w:adjustRightInd w:val="0"/>
              <w:snapToGrid w:val="0"/>
              <w:jc w:val="center"/>
              <w:rPr>
                <w:rFonts w:ascii="Times" w:eastAsia="等线" w:hAnsi="Times"/>
                <w:color w:val="000000"/>
              </w:rPr>
            </w:pPr>
          </w:p>
        </w:tc>
        <w:tc>
          <w:tcPr>
            <w:tcW w:w="495" w:type="pct"/>
            <w:shd w:val="clear" w:color="auto" w:fill="auto"/>
            <w:noWrap/>
            <w:tcMar>
              <w:left w:w="28" w:type="dxa"/>
              <w:right w:w="28" w:type="dxa"/>
            </w:tcMar>
            <w:vAlign w:val="center"/>
            <w:hideMark/>
          </w:tcPr>
          <w:p w14:paraId="5AE6DB50"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NTU</w:t>
            </w:r>
          </w:p>
        </w:tc>
        <w:tc>
          <w:tcPr>
            <w:tcW w:w="862" w:type="pct"/>
            <w:shd w:val="clear" w:color="auto" w:fill="auto"/>
            <w:noWrap/>
            <w:tcMar>
              <w:left w:w="28" w:type="dxa"/>
              <w:right w:w="28" w:type="dxa"/>
            </w:tcMar>
            <w:vAlign w:val="center"/>
            <w:hideMark/>
          </w:tcPr>
          <w:p w14:paraId="65786FF1"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铂钴色度单位</w:t>
            </w:r>
          </w:p>
        </w:tc>
        <w:tc>
          <w:tcPr>
            <w:tcW w:w="500" w:type="pct"/>
            <w:shd w:val="clear" w:color="auto" w:fill="auto"/>
            <w:noWrap/>
            <w:tcMar>
              <w:left w:w="28" w:type="dxa"/>
              <w:right w:w="28" w:type="dxa"/>
            </w:tcMar>
            <w:vAlign w:val="center"/>
            <w:hideMark/>
          </w:tcPr>
          <w:p w14:paraId="586B4F42"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mg/L</w:t>
            </w:r>
          </w:p>
        </w:tc>
        <w:tc>
          <w:tcPr>
            <w:tcW w:w="619" w:type="pct"/>
            <w:shd w:val="clear" w:color="auto" w:fill="auto"/>
            <w:noWrap/>
            <w:tcMar>
              <w:left w:w="28" w:type="dxa"/>
              <w:right w:w="28" w:type="dxa"/>
            </w:tcMar>
            <w:vAlign w:val="center"/>
            <w:hideMark/>
          </w:tcPr>
          <w:p w14:paraId="27CC8798"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CFU/mL</w:t>
            </w:r>
          </w:p>
        </w:tc>
        <w:tc>
          <w:tcPr>
            <w:tcW w:w="618" w:type="pct"/>
            <w:shd w:val="clear" w:color="auto" w:fill="auto"/>
            <w:noWrap/>
            <w:tcMar>
              <w:left w:w="28" w:type="dxa"/>
              <w:right w:w="28" w:type="dxa"/>
            </w:tcMar>
            <w:vAlign w:val="center"/>
            <w:hideMark/>
          </w:tcPr>
          <w:p w14:paraId="6C7AAC48"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w:t>
            </w:r>
          </w:p>
        </w:tc>
        <w:tc>
          <w:tcPr>
            <w:tcW w:w="413" w:type="pct"/>
            <w:shd w:val="clear" w:color="auto" w:fill="auto"/>
            <w:noWrap/>
            <w:tcMar>
              <w:left w:w="28" w:type="dxa"/>
              <w:right w:w="28" w:type="dxa"/>
            </w:tcMar>
            <w:vAlign w:val="center"/>
            <w:hideMark/>
          </w:tcPr>
          <w:p w14:paraId="39302CBC"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w:t>
            </w:r>
          </w:p>
        </w:tc>
        <w:tc>
          <w:tcPr>
            <w:tcW w:w="405" w:type="pct"/>
            <w:shd w:val="clear" w:color="auto" w:fill="auto"/>
            <w:noWrap/>
            <w:tcMar>
              <w:left w:w="28" w:type="dxa"/>
              <w:right w:w="28" w:type="dxa"/>
            </w:tcMar>
            <w:vAlign w:val="center"/>
            <w:hideMark/>
          </w:tcPr>
          <w:p w14:paraId="0830F567"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w:t>
            </w:r>
          </w:p>
        </w:tc>
        <w:tc>
          <w:tcPr>
            <w:tcW w:w="464" w:type="pct"/>
            <w:shd w:val="clear" w:color="auto" w:fill="auto"/>
            <w:noWrap/>
            <w:tcMar>
              <w:left w:w="28" w:type="dxa"/>
              <w:right w:w="28" w:type="dxa"/>
            </w:tcMar>
            <w:vAlign w:val="center"/>
            <w:hideMark/>
          </w:tcPr>
          <w:p w14:paraId="5943205F"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w:t>
            </w:r>
          </w:p>
        </w:tc>
      </w:tr>
      <w:tr w:rsidR="000573D2" w:rsidRPr="000573D2" w14:paraId="5BDDA4A0" w14:textId="77777777" w:rsidTr="000573D2">
        <w:trPr>
          <w:trHeight w:val="280"/>
          <w:jc w:val="center"/>
        </w:trPr>
        <w:tc>
          <w:tcPr>
            <w:tcW w:w="624" w:type="pct"/>
            <w:tcMar>
              <w:left w:w="28" w:type="dxa"/>
              <w:right w:w="28" w:type="dxa"/>
            </w:tcMar>
            <w:vAlign w:val="center"/>
          </w:tcPr>
          <w:p w14:paraId="7EF95BCF"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2014/1/1</w:t>
            </w:r>
          </w:p>
        </w:tc>
        <w:tc>
          <w:tcPr>
            <w:tcW w:w="495" w:type="pct"/>
            <w:shd w:val="clear" w:color="auto" w:fill="auto"/>
            <w:noWrap/>
            <w:tcMar>
              <w:left w:w="28" w:type="dxa"/>
              <w:right w:w="28" w:type="dxa"/>
            </w:tcMar>
            <w:vAlign w:val="center"/>
            <w:hideMark/>
          </w:tcPr>
          <w:p w14:paraId="3F441DB1"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0.18</w:t>
            </w:r>
          </w:p>
        </w:tc>
        <w:tc>
          <w:tcPr>
            <w:tcW w:w="862" w:type="pct"/>
            <w:shd w:val="clear" w:color="auto" w:fill="auto"/>
            <w:noWrap/>
            <w:tcMar>
              <w:left w:w="28" w:type="dxa"/>
              <w:right w:w="28" w:type="dxa"/>
            </w:tcMar>
            <w:vAlign w:val="center"/>
            <w:hideMark/>
          </w:tcPr>
          <w:p w14:paraId="3333F521"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w:t>
            </w:r>
            <w:r w:rsidRPr="000573D2">
              <w:rPr>
                <w:rFonts w:ascii="Times" w:hAnsi="Times"/>
                <w:color w:val="000000"/>
              </w:rPr>
              <w:t>5</w:t>
            </w:r>
          </w:p>
        </w:tc>
        <w:tc>
          <w:tcPr>
            <w:tcW w:w="500" w:type="pct"/>
            <w:shd w:val="clear" w:color="auto" w:fill="auto"/>
            <w:noWrap/>
            <w:tcMar>
              <w:left w:w="28" w:type="dxa"/>
              <w:right w:w="28" w:type="dxa"/>
            </w:tcMar>
            <w:vAlign w:val="center"/>
            <w:hideMark/>
          </w:tcPr>
          <w:p w14:paraId="6B4FC70E"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3.84</w:t>
            </w:r>
          </w:p>
        </w:tc>
        <w:tc>
          <w:tcPr>
            <w:tcW w:w="619" w:type="pct"/>
            <w:shd w:val="clear" w:color="auto" w:fill="auto"/>
            <w:noWrap/>
            <w:tcMar>
              <w:left w:w="28" w:type="dxa"/>
              <w:right w:w="28" w:type="dxa"/>
            </w:tcMar>
            <w:vAlign w:val="center"/>
            <w:hideMark/>
          </w:tcPr>
          <w:p w14:paraId="6E945CA5"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0</w:t>
            </w:r>
          </w:p>
        </w:tc>
        <w:tc>
          <w:tcPr>
            <w:tcW w:w="618" w:type="pct"/>
            <w:shd w:val="clear" w:color="auto" w:fill="auto"/>
            <w:noWrap/>
            <w:tcMar>
              <w:left w:w="28" w:type="dxa"/>
              <w:right w:w="28" w:type="dxa"/>
            </w:tcMar>
            <w:vAlign w:val="center"/>
            <w:hideMark/>
          </w:tcPr>
          <w:p w14:paraId="4CB309D2"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97.28</w:t>
            </w:r>
          </w:p>
        </w:tc>
        <w:tc>
          <w:tcPr>
            <w:tcW w:w="413" w:type="pct"/>
            <w:shd w:val="clear" w:color="auto" w:fill="auto"/>
            <w:noWrap/>
            <w:tcMar>
              <w:left w:w="28" w:type="dxa"/>
              <w:right w:w="28" w:type="dxa"/>
            </w:tcMar>
            <w:vAlign w:val="center"/>
            <w:hideMark/>
          </w:tcPr>
          <w:p w14:paraId="0B8C9C14"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75.00</w:t>
            </w:r>
          </w:p>
        </w:tc>
        <w:tc>
          <w:tcPr>
            <w:tcW w:w="405" w:type="pct"/>
            <w:shd w:val="clear" w:color="auto" w:fill="auto"/>
            <w:noWrap/>
            <w:tcMar>
              <w:left w:w="28" w:type="dxa"/>
              <w:right w:w="28" w:type="dxa"/>
            </w:tcMar>
            <w:vAlign w:val="center"/>
            <w:hideMark/>
          </w:tcPr>
          <w:p w14:paraId="2C4C5620"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40.47</w:t>
            </w:r>
          </w:p>
        </w:tc>
        <w:tc>
          <w:tcPr>
            <w:tcW w:w="464" w:type="pct"/>
            <w:shd w:val="clear" w:color="auto" w:fill="auto"/>
            <w:noWrap/>
            <w:tcMar>
              <w:left w:w="28" w:type="dxa"/>
              <w:right w:w="28" w:type="dxa"/>
            </w:tcMar>
            <w:vAlign w:val="center"/>
            <w:hideMark/>
          </w:tcPr>
          <w:p w14:paraId="0790DF92"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100.00</w:t>
            </w:r>
          </w:p>
        </w:tc>
      </w:tr>
      <w:tr w:rsidR="000573D2" w:rsidRPr="000573D2" w14:paraId="7FD853DD" w14:textId="77777777" w:rsidTr="000573D2">
        <w:trPr>
          <w:trHeight w:val="280"/>
          <w:jc w:val="center"/>
        </w:trPr>
        <w:tc>
          <w:tcPr>
            <w:tcW w:w="624" w:type="pct"/>
            <w:tcMar>
              <w:left w:w="28" w:type="dxa"/>
              <w:right w:w="28" w:type="dxa"/>
            </w:tcMar>
            <w:vAlign w:val="center"/>
          </w:tcPr>
          <w:p w14:paraId="61017DFE"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2014/1/2</w:t>
            </w:r>
          </w:p>
        </w:tc>
        <w:tc>
          <w:tcPr>
            <w:tcW w:w="495" w:type="pct"/>
            <w:shd w:val="clear" w:color="auto" w:fill="auto"/>
            <w:noWrap/>
            <w:tcMar>
              <w:left w:w="28" w:type="dxa"/>
              <w:right w:w="28" w:type="dxa"/>
            </w:tcMar>
            <w:vAlign w:val="center"/>
            <w:hideMark/>
          </w:tcPr>
          <w:p w14:paraId="114B5A62"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0.27</w:t>
            </w:r>
          </w:p>
        </w:tc>
        <w:tc>
          <w:tcPr>
            <w:tcW w:w="862" w:type="pct"/>
            <w:shd w:val="clear" w:color="auto" w:fill="auto"/>
            <w:noWrap/>
            <w:tcMar>
              <w:left w:w="28" w:type="dxa"/>
              <w:right w:w="28" w:type="dxa"/>
            </w:tcMar>
            <w:vAlign w:val="center"/>
            <w:hideMark/>
          </w:tcPr>
          <w:p w14:paraId="12D724AA"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w:t>
            </w:r>
            <w:r w:rsidRPr="000573D2">
              <w:rPr>
                <w:rFonts w:ascii="Times" w:hAnsi="Times"/>
                <w:color w:val="000000"/>
              </w:rPr>
              <w:t>5</w:t>
            </w:r>
          </w:p>
        </w:tc>
        <w:tc>
          <w:tcPr>
            <w:tcW w:w="500" w:type="pct"/>
            <w:shd w:val="clear" w:color="auto" w:fill="auto"/>
            <w:noWrap/>
            <w:tcMar>
              <w:left w:w="28" w:type="dxa"/>
              <w:right w:w="28" w:type="dxa"/>
            </w:tcMar>
            <w:vAlign w:val="center"/>
            <w:hideMark/>
          </w:tcPr>
          <w:p w14:paraId="62A65709"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3.88</w:t>
            </w:r>
          </w:p>
        </w:tc>
        <w:tc>
          <w:tcPr>
            <w:tcW w:w="619" w:type="pct"/>
            <w:shd w:val="clear" w:color="auto" w:fill="auto"/>
            <w:noWrap/>
            <w:tcMar>
              <w:left w:w="28" w:type="dxa"/>
              <w:right w:w="28" w:type="dxa"/>
            </w:tcMar>
            <w:vAlign w:val="center"/>
            <w:hideMark/>
          </w:tcPr>
          <w:p w14:paraId="2265E6D6"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0</w:t>
            </w:r>
          </w:p>
        </w:tc>
        <w:tc>
          <w:tcPr>
            <w:tcW w:w="618" w:type="pct"/>
            <w:shd w:val="clear" w:color="auto" w:fill="auto"/>
            <w:noWrap/>
            <w:tcMar>
              <w:left w:w="28" w:type="dxa"/>
              <w:right w:w="28" w:type="dxa"/>
            </w:tcMar>
            <w:vAlign w:val="center"/>
            <w:hideMark/>
          </w:tcPr>
          <w:p w14:paraId="3A556F2B"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95.61</w:t>
            </w:r>
          </w:p>
        </w:tc>
        <w:tc>
          <w:tcPr>
            <w:tcW w:w="413" w:type="pct"/>
            <w:shd w:val="clear" w:color="auto" w:fill="auto"/>
            <w:noWrap/>
            <w:tcMar>
              <w:left w:w="28" w:type="dxa"/>
              <w:right w:w="28" w:type="dxa"/>
            </w:tcMar>
            <w:vAlign w:val="center"/>
            <w:hideMark/>
          </w:tcPr>
          <w:p w14:paraId="7A968CC6"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80.00</w:t>
            </w:r>
          </w:p>
        </w:tc>
        <w:tc>
          <w:tcPr>
            <w:tcW w:w="405" w:type="pct"/>
            <w:shd w:val="clear" w:color="auto" w:fill="auto"/>
            <w:noWrap/>
            <w:tcMar>
              <w:left w:w="28" w:type="dxa"/>
              <w:right w:w="28" w:type="dxa"/>
            </w:tcMar>
            <w:vAlign w:val="center"/>
            <w:hideMark/>
          </w:tcPr>
          <w:p w14:paraId="7CA3850E"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41.65</w:t>
            </w:r>
          </w:p>
        </w:tc>
        <w:tc>
          <w:tcPr>
            <w:tcW w:w="464" w:type="pct"/>
            <w:shd w:val="clear" w:color="auto" w:fill="auto"/>
            <w:noWrap/>
            <w:tcMar>
              <w:left w:w="28" w:type="dxa"/>
              <w:right w:w="28" w:type="dxa"/>
            </w:tcMar>
            <w:vAlign w:val="center"/>
            <w:hideMark/>
          </w:tcPr>
          <w:p w14:paraId="2834777A"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100.00</w:t>
            </w:r>
          </w:p>
        </w:tc>
      </w:tr>
      <w:tr w:rsidR="000573D2" w:rsidRPr="000573D2" w14:paraId="36AEC749" w14:textId="77777777" w:rsidTr="000573D2">
        <w:trPr>
          <w:trHeight w:val="280"/>
          <w:jc w:val="center"/>
        </w:trPr>
        <w:tc>
          <w:tcPr>
            <w:tcW w:w="624" w:type="pct"/>
            <w:tcMar>
              <w:left w:w="28" w:type="dxa"/>
              <w:right w:w="28" w:type="dxa"/>
            </w:tcMar>
            <w:vAlign w:val="center"/>
          </w:tcPr>
          <w:p w14:paraId="29164F9B"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2014/1/3</w:t>
            </w:r>
          </w:p>
        </w:tc>
        <w:tc>
          <w:tcPr>
            <w:tcW w:w="495" w:type="pct"/>
            <w:shd w:val="clear" w:color="auto" w:fill="auto"/>
            <w:noWrap/>
            <w:tcMar>
              <w:left w:w="28" w:type="dxa"/>
              <w:right w:w="28" w:type="dxa"/>
            </w:tcMar>
            <w:vAlign w:val="center"/>
            <w:hideMark/>
          </w:tcPr>
          <w:p w14:paraId="57F8ACC6"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0.27</w:t>
            </w:r>
          </w:p>
        </w:tc>
        <w:tc>
          <w:tcPr>
            <w:tcW w:w="862" w:type="pct"/>
            <w:shd w:val="clear" w:color="auto" w:fill="auto"/>
            <w:noWrap/>
            <w:tcMar>
              <w:left w:w="28" w:type="dxa"/>
              <w:right w:w="28" w:type="dxa"/>
            </w:tcMar>
            <w:vAlign w:val="center"/>
            <w:hideMark/>
          </w:tcPr>
          <w:p w14:paraId="7A08FBFF"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w:t>
            </w:r>
            <w:r w:rsidRPr="000573D2">
              <w:rPr>
                <w:rFonts w:ascii="Times" w:hAnsi="Times"/>
                <w:color w:val="000000"/>
              </w:rPr>
              <w:t>5</w:t>
            </w:r>
          </w:p>
        </w:tc>
        <w:tc>
          <w:tcPr>
            <w:tcW w:w="500" w:type="pct"/>
            <w:shd w:val="clear" w:color="auto" w:fill="auto"/>
            <w:noWrap/>
            <w:tcMar>
              <w:left w:w="28" w:type="dxa"/>
              <w:right w:w="28" w:type="dxa"/>
            </w:tcMar>
            <w:vAlign w:val="center"/>
            <w:hideMark/>
          </w:tcPr>
          <w:p w14:paraId="45B85E32"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3.84</w:t>
            </w:r>
          </w:p>
        </w:tc>
        <w:tc>
          <w:tcPr>
            <w:tcW w:w="619" w:type="pct"/>
            <w:shd w:val="clear" w:color="auto" w:fill="auto"/>
            <w:noWrap/>
            <w:tcMar>
              <w:left w:w="28" w:type="dxa"/>
              <w:right w:w="28" w:type="dxa"/>
            </w:tcMar>
            <w:vAlign w:val="center"/>
            <w:hideMark/>
          </w:tcPr>
          <w:p w14:paraId="4D02880B"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0</w:t>
            </w:r>
          </w:p>
        </w:tc>
        <w:tc>
          <w:tcPr>
            <w:tcW w:w="618" w:type="pct"/>
            <w:shd w:val="clear" w:color="auto" w:fill="auto"/>
            <w:noWrap/>
            <w:tcMar>
              <w:left w:w="28" w:type="dxa"/>
              <w:right w:w="28" w:type="dxa"/>
            </w:tcMar>
            <w:vAlign w:val="center"/>
            <w:hideMark/>
          </w:tcPr>
          <w:p w14:paraId="7529ECB4"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95.97</w:t>
            </w:r>
          </w:p>
        </w:tc>
        <w:tc>
          <w:tcPr>
            <w:tcW w:w="413" w:type="pct"/>
            <w:shd w:val="clear" w:color="auto" w:fill="auto"/>
            <w:noWrap/>
            <w:tcMar>
              <w:left w:w="28" w:type="dxa"/>
              <w:right w:w="28" w:type="dxa"/>
            </w:tcMar>
            <w:vAlign w:val="center"/>
            <w:hideMark/>
          </w:tcPr>
          <w:p w14:paraId="646AA602"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80.00</w:t>
            </w:r>
          </w:p>
        </w:tc>
        <w:tc>
          <w:tcPr>
            <w:tcW w:w="405" w:type="pct"/>
            <w:shd w:val="clear" w:color="auto" w:fill="auto"/>
            <w:noWrap/>
            <w:tcMar>
              <w:left w:w="28" w:type="dxa"/>
              <w:right w:w="28" w:type="dxa"/>
            </w:tcMar>
            <w:vAlign w:val="center"/>
            <w:hideMark/>
          </w:tcPr>
          <w:p w14:paraId="6A6F74DD"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41.91</w:t>
            </w:r>
          </w:p>
        </w:tc>
        <w:tc>
          <w:tcPr>
            <w:tcW w:w="464" w:type="pct"/>
            <w:shd w:val="clear" w:color="auto" w:fill="auto"/>
            <w:noWrap/>
            <w:tcMar>
              <w:left w:w="28" w:type="dxa"/>
              <w:right w:w="28" w:type="dxa"/>
            </w:tcMar>
            <w:vAlign w:val="center"/>
            <w:hideMark/>
          </w:tcPr>
          <w:p w14:paraId="50E32FD4"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100.00</w:t>
            </w:r>
          </w:p>
        </w:tc>
      </w:tr>
      <w:tr w:rsidR="000573D2" w:rsidRPr="000573D2" w14:paraId="57E8D153" w14:textId="77777777" w:rsidTr="000573D2">
        <w:trPr>
          <w:trHeight w:val="280"/>
          <w:jc w:val="center"/>
        </w:trPr>
        <w:tc>
          <w:tcPr>
            <w:tcW w:w="624" w:type="pct"/>
            <w:tcMar>
              <w:left w:w="28" w:type="dxa"/>
              <w:right w:w="28" w:type="dxa"/>
            </w:tcMar>
            <w:vAlign w:val="center"/>
          </w:tcPr>
          <w:p w14:paraId="6A200B3E"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2014/1/4</w:t>
            </w:r>
          </w:p>
        </w:tc>
        <w:tc>
          <w:tcPr>
            <w:tcW w:w="495" w:type="pct"/>
            <w:shd w:val="clear" w:color="auto" w:fill="auto"/>
            <w:noWrap/>
            <w:tcMar>
              <w:left w:w="28" w:type="dxa"/>
              <w:right w:w="28" w:type="dxa"/>
            </w:tcMar>
            <w:vAlign w:val="center"/>
            <w:hideMark/>
          </w:tcPr>
          <w:p w14:paraId="6A5C2D8D"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0.26</w:t>
            </w:r>
          </w:p>
        </w:tc>
        <w:tc>
          <w:tcPr>
            <w:tcW w:w="862" w:type="pct"/>
            <w:shd w:val="clear" w:color="auto" w:fill="auto"/>
            <w:noWrap/>
            <w:tcMar>
              <w:left w:w="28" w:type="dxa"/>
              <w:right w:w="28" w:type="dxa"/>
            </w:tcMar>
            <w:vAlign w:val="center"/>
            <w:hideMark/>
          </w:tcPr>
          <w:p w14:paraId="6D4C66DE"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w:t>
            </w:r>
            <w:r w:rsidRPr="000573D2">
              <w:rPr>
                <w:rFonts w:ascii="Times" w:hAnsi="Times"/>
                <w:color w:val="000000"/>
              </w:rPr>
              <w:t>5</w:t>
            </w:r>
          </w:p>
        </w:tc>
        <w:tc>
          <w:tcPr>
            <w:tcW w:w="500" w:type="pct"/>
            <w:shd w:val="clear" w:color="auto" w:fill="auto"/>
            <w:noWrap/>
            <w:tcMar>
              <w:left w:w="28" w:type="dxa"/>
              <w:right w:w="28" w:type="dxa"/>
            </w:tcMar>
            <w:vAlign w:val="center"/>
            <w:hideMark/>
          </w:tcPr>
          <w:p w14:paraId="27133B07"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3.72</w:t>
            </w:r>
          </w:p>
        </w:tc>
        <w:tc>
          <w:tcPr>
            <w:tcW w:w="619" w:type="pct"/>
            <w:shd w:val="clear" w:color="auto" w:fill="auto"/>
            <w:noWrap/>
            <w:tcMar>
              <w:left w:w="28" w:type="dxa"/>
              <w:right w:w="28" w:type="dxa"/>
            </w:tcMar>
            <w:vAlign w:val="center"/>
            <w:hideMark/>
          </w:tcPr>
          <w:p w14:paraId="27CC3012"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0</w:t>
            </w:r>
          </w:p>
        </w:tc>
        <w:tc>
          <w:tcPr>
            <w:tcW w:w="618" w:type="pct"/>
            <w:shd w:val="clear" w:color="auto" w:fill="auto"/>
            <w:noWrap/>
            <w:tcMar>
              <w:left w:w="28" w:type="dxa"/>
              <w:right w:w="28" w:type="dxa"/>
            </w:tcMar>
            <w:vAlign w:val="center"/>
            <w:hideMark/>
          </w:tcPr>
          <w:p w14:paraId="5F5CE2AD"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96.96</w:t>
            </w:r>
          </w:p>
        </w:tc>
        <w:tc>
          <w:tcPr>
            <w:tcW w:w="413" w:type="pct"/>
            <w:shd w:val="clear" w:color="auto" w:fill="auto"/>
            <w:noWrap/>
            <w:tcMar>
              <w:left w:w="28" w:type="dxa"/>
              <w:right w:w="28" w:type="dxa"/>
            </w:tcMar>
            <w:vAlign w:val="center"/>
            <w:hideMark/>
          </w:tcPr>
          <w:p w14:paraId="0970F346"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75.00</w:t>
            </w:r>
          </w:p>
        </w:tc>
        <w:tc>
          <w:tcPr>
            <w:tcW w:w="405" w:type="pct"/>
            <w:shd w:val="clear" w:color="auto" w:fill="auto"/>
            <w:noWrap/>
            <w:tcMar>
              <w:left w:w="28" w:type="dxa"/>
              <w:right w:w="28" w:type="dxa"/>
            </w:tcMar>
            <w:vAlign w:val="center"/>
            <w:hideMark/>
          </w:tcPr>
          <w:p w14:paraId="4D317189"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41.97</w:t>
            </w:r>
          </w:p>
        </w:tc>
        <w:tc>
          <w:tcPr>
            <w:tcW w:w="464" w:type="pct"/>
            <w:shd w:val="clear" w:color="auto" w:fill="auto"/>
            <w:noWrap/>
            <w:tcMar>
              <w:left w:w="28" w:type="dxa"/>
              <w:right w:w="28" w:type="dxa"/>
            </w:tcMar>
            <w:vAlign w:val="center"/>
            <w:hideMark/>
          </w:tcPr>
          <w:p w14:paraId="7CDD7BF1"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100.00</w:t>
            </w:r>
          </w:p>
        </w:tc>
      </w:tr>
      <w:tr w:rsidR="000573D2" w:rsidRPr="000573D2" w14:paraId="464EAE5F" w14:textId="77777777" w:rsidTr="000573D2">
        <w:trPr>
          <w:trHeight w:val="280"/>
          <w:jc w:val="center"/>
        </w:trPr>
        <w:tc>
          <w:tcPr>
            <w:tcW w:w="624" w:type="pct"/>
            <w:tcMar>
              <w:left w:w="28" w:type="dxa"/>
              <w:right w:w="28" w:type="dxa"/>
            </w:tcMar>
            <w:vAlign w:val="center"/>
          </w:tcPr>
          <w:p w14:paraId="19B331E6"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2014/1/5</w:t>
            </w:r>
          </w:p>
        </w:tc>
        <w:tc>
          <w:tcPr>
            <w:tcW w:w="495" w:type="pct"/>
            <w:shd w:val="clear" w:color="auto" w:fill="auto"/>
            <w:noWrap/>
            <w:tcMar>
              <w:left w:w="28" w:type="dxa"/>
              <w:right w:w="28" w:type="dxa"/>
            </w:tcMar>
            <w:vAlign w:val="center"/>
            <w:hideMark/>
          </w:tcPr>
          <w:p w14:paraId="0A8E08BE"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0.19</w:t>
            </w:r>
          </w:p>
        </w:tc>
        <w:tc>
          <w:tcPr>
            <w:tcW w:w="862" w:type="pct"/>
            <w:shd w:val="clear" w:color="auto" w:fill="auto"/>
            <w:noWrap/>
            <w:tcMar>
              <w:left w:w="28" w:type="dxa"/>
              <w:right w:w="28" w:type="dxa"/>
            </w:tcMar>
            <w:vAlign w:val="center"/>
            <w:hideMark/>
          </w:tcPr>
          <w:p w14:paraId="05F21FBE"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w:t>
            </w:r>
            <w:r w:rsidRPr="000573D2">
              <w:rPr>
                <w:rFonts w:ascii="Times" w:hAnsi="Times"/>
                <w:color w:val="000000"/>
              </w:rPr>
              <w:t>5</w:t>
            </w:r>
          </w:p>
        </w:tc>
        <w:tc>
          <w:tcPr>
            <w:tcW w:w="500" w:type="pct"/>
            <w:shd w:val="clear" w:color="auto" w:fill="auto"/>
            <w:noWrap/>
            <w:tcMar>
              <w:left w:w="28" w:type="dxa"/>
              <w:right w:w="28" w:type="dxa"/>
            </w:tcMar>
            <w:vAlign w:val="center"/>
            <w:hideMark/>
          </w:tcPr>
          <w:p w14:paraId="34B870C6"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3.8</w:t>
            </w:r>
          </w:p>
        </w:tc>
        <w:tc>
          <w:tcPr>
            <w:tcW w:w="619" w:type="pct"/>
            <w:shd w:val="clear" w:color="auto" w:fill="auto"/>
            <w:noWrap/>
            <w:tcMar>
              <w:left w:w="28" w:type="dxa"/>
              <w:right w:w="28" w:type="dxa"/>
            </w:tcMar>
            <w:vAlign w:val="center"/>
            <w:hideMark/>
          </w:tcPr>
          <w:p w14:paraId="22CB30FA"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0</w:t>
            </w:r>
          </w:p>
        </w:tc>
        <w:tc>
          <w:tcPr>
            <w:tcW w:w="618" w:type="pct"/>
            <w:shd w:val="clear" w:color="auto" w:fill="auto"/>
            <w:noWrap/>
            <w:tcMar>
              <w:left w:w="28" w:type="dxa"/>
              <w:right w:w="28" w:type="dxa"/>
            </w:tcMar>
            <w:vAlign w:val="center"/>
            <w:hideMark/>
          </w:tcPr>
          <w:p w14:paraId="6822A083"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99.09</w:t>
            </w:r>
          </w:p>
        </w:tc>
        <w:tc>
          <w:tcPr>
            <w:tcW w:w="413" w:type="pct"/>
            <w:shd w:val="clear" w:color="auto" w:fill="auto"/>
            <w:noWrap/>
            <w:tcMar>
              <w:left w:w="28" w:type="dxa"/>
              <w:right w:w="28" w:type="dxa"/>
            </w:tcMar>
            <w:vAlign w:val="center"/>
            <w:hideMark/>
          </w:tcPr>
          <w:p w14:paraId="1374BC8D"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80.00</w:t>
            </w:r>
          </w:p>
        </w:tc>
        <w:tc>
          <w:tcPr>
            <w:tcW w:w="405" w:type="pct"/>
            <w:shd w:val="clear" w:color="auto" w:fill="auto"/>
            <w:noWrap/>
            <w:tcMar>
              <w:left w:w="28" w:type="dxa"/>
              <w:right w:w="28" w:type="dxa"/>
            </w:tcMar>
            <w:vAlign w:val="center"/>
            <w:hideMark/>
          </w:tcPr>
          <w:p w14:paraId="0072237A"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36.88</w:t>
            </w:r>
          </w:p>
        </w:tc>
        <w:tc>
          <w:tcPr>
            <w:tcW w:w="464" w:type="pct"/>
            <w:shd w:val="clear" w:color="auto" w:fill="auto"/>
            <w:noWrap/>
            <w:tcMar>
              <w:left w:w="28" w:type="dxa"/>
              <w:right w:w="28" w:type="dxa"/>
            </w:tcMar>
            <w:vAlign w:val="center"/>
            <w:hideMark/>
          </w:tcPr>
          <w:p w14:paraId="35C79FEA"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100.00</w:t>
            </w:r>
          </w:p>
        </w:tc>
      </w:tr>
      <w:tr w:rsidR="000573D2" w:rsidRPr="000573D2" w14:paraId="3DD687D3" w14:textId="77777777" w:rsidTr="000573D2">
        <w:trPr>
          <w:trHeight w:val="280"/>
          <w:jc w:val="center"/>
        </w:trPr>
        <w:tc>
          <w:tcPr>
            <w:tcW w:w="624" w:type="pct"/>
            <w:tcMar>
              <w:left w:w="28" w:type="dxa"/>
              <w:right w:w="28" w:type="dxa"/>
            </w:tcMar>
            <w:vAlign w:val="center"/>
          </w:tcPr>
          <w:p w14:paraId="53845A10"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2014/1/6</w:t>
            </w:r>
          </w:p>
        </w:tc>
        <w:tc>
          <w:tcPr>
            <w:tcW w:w="495" w:type="pct"/>
            <w:shd w:val="clear" w:color="auto" w:fill="auto"/>
            <w:noWrap/>
            <w:tcMar>
              <w:left w:w="28" w:type="dxa"/>
              <w:right w:w="28" w:type="dxa"/>
            </w:tcMar>
            <w:vAlign w:val="center"/>
            <w:hideMark/>
          </w:tcPr>
          <w:p w14:paraId="177FF2B4"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0.26</w:t>
            </w:r>
          </w:p>
        </w:tc>
        <w:tc>
          <w:tcPr>
            <w:tcW w:w="862" w:type="pct"/>
            <w:shd w:val="clear" w:color="auto" w:fill="auto"/>
            <w:noWrap/>
            <w:tcMar>
              <w:left w:w="28" w:type="dxa"/>
              <w:right w:w="28" w:type="dxa"/>
            </w:tcMar>
            <w:vAlign w:val="center"/>
            <w:hideMark/>
          </w:tcPr>
          <w:p w14:paraId="228EA388"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w:t>
            </w:r>
            <w:r w:rsidRPr="000573D2">
              <w:rPr>
                <w:rFonts w:ascii="Times" w:hAnsi="Times"/>
                <w:color w:val="000000"/>
              </w:rPr>
              <w:t>5</w:t>
            </w:r>
          </w:p>
        </w:tc>
        <w:tc>
          <w:tcPr>
            <w:tcW w:w="500" w:type="pct"/>
            <w:shd w:val="clear" w:color="auto" w:fill="auto"/>
            <w:noWrap/>
            <w:tcMar>
              <w:left w:w="28" w:type="dxa"/>
              <w:right w:w="28" w:type="dxa"/>
            </w:tcMar>
            <w:vAlign w:val="center"/>
            <w:hideMark/>
          </w:tcPr>
          <w:p w14:paraId="55245E77"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3.64</w:t>
            </w:r>
          </w:p>
        </w:tc>
        <w:tc>
          <w:tcPr>
            <w:tcW w:w="619" w:type="pct"/>
            <w:shd w:val="clear" w:color="auto" w:fill="auto"/>
            <w:noWrap/>
            <w:tcMar>
              <w:left w:w="28" w:type="dxa"/>
              <w:right w:w="28" w:type="dxa"/>
            </w:tcMar>
            <w:vAlign w:val="center"/>
            <w:hideMark/>
          </w:tcPr>
          <w:p w14:paraId="6F48CEB3"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0</w:t>
            </w:r>
          </w:p>
        </w:tc>
        <w:tc>
          <w:tcPr>
            <w:tcW w:w="618" w:type="pct"/>
            <w:shd w:val="clear" w:color="auto" w:fill="auto"/>
            <w:noWrap/>
            <w:tcMar>
              <w:left w:w="28" w:type="dxa"/>
              <w:right w:w="28" w:type="dxa"/>
            </w:tcMar>
            <w:vAlign w:val="center"/>
            <w:hideMark/>
          </w:tcPr>
          <w:p w14:paraId="572E9034"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99.17</w:t>
            </w:r>
          </w:p>
        </w:tc>
        <w:tc>
          <w:tcPr>
            <w:tcW w:w="413" w:type="pct"/>
            <w:shd w:val="clear" w:color="auto" w:fill="auto"/>
            <w:noWrap/>
            <w:tcMar>
              <w:left w:w="28" w:type="dxa"/>
              <w:right w:w="28" w:type="dxa"/>
            </w:tcMar>
            <w:vAlign w:val="center"/>
            <w:hideMark/>
          </w:tcPr>
          <w:p w14:paraId="305EF960"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80.00</w:t>
            </w:r>
          </w:p>
        </w:tc>
        <w:tc>
          <w:tcPr>
            <w:tcW w:w="405" w:type="pct"/>
            <w:shd w:val="clear" w:color="auto" w:fill="auto"/>
            <w:noWrap/>
            <w:tcMar>
              <w:left w:w="28" w:type="dxa"/>
              <w:right w:w="28" w:type="dxa"/>
            </w:tcMar>
            <w:vAlign w:val="center"/>
            <w:hideMark/>
          </w:tcPr>
          <w:p w14:paraId="4691B396"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41.10</w:t>
            </w:r>
          </w:p>
        </w:tc>
        <w:tc>
          <w:tcPr>
            <w:tcW w:w="464" w:type="pct"/>
            <w:shd w:val="clear" w:color="auto" w:fill="auto"/>
            <w:noWrap/>
            <w:tcMar>
              <w:left w:w="28" w:type="dxa"/>
              <w:right w:w="28" w:type="dxa"/>
            </w:tcMar>
            <w:vAlign w:val="center"/>
            <w:hideMark/>
          </w:tcPr>
          <w:p w14:paraId="5EA367EB"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100.00</w:t>
            </w:r>
          </w:p>
        </w:tc>
      </w:tr>
      <w:tr w:rsidR="000573D2" w:rsidRPr="000573D2" w14:paraId="67AA62EF" w14:textId="77777777" w:rsidTr="000573D2">
        <w:trPr>
          <w:trHeight w:val="280"/>
          <w:jc w:val="center"/>
        </w:trPr>
        <w:tc>
          <w:tcPr>
            <w:tcW w:w="624" w:type="pct"/>
            <w:tcMar>
              <w:left w:w="28" w:type="dxa"/>
              <w:right w:w="28" w:type="dxa"/>
            </w:tcMar>
            <w:vAlign w:val="center"/>
          </w:tcPr>
          <w:p w14:paraId="6A25813E"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2014/1/7</w:t>
            </w:r>
          </w:p>
        </w:tc>
        <w:tc>
          <w:tcPr>
            <w:tcW w:w="495" w:type="pct"/>
            <w:shd w:val="clear" w:color="auto" w:fill="auto"/>
            <w:noWrap/>
            <w:tcMar>
              <w:left w:w="28" w:type="dxa"/>
              <w:right w:w="28" w:type="dxa"/>
            </w:tcMar>
            <w:vAlign w:val="center"/>
            <w:hideMark/>
          </w:tcPr>
          <w:p w14:paraId="3BDC0E53"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0.24</w:t>
            </w:r>
          </w:p>
        </w:tc>
        <w:tc>
          <w:tcPr>
            <w:tcW w:w="862" w:type="pct"/>
            <w:shd w:val="clear" w:color="auto" w:fill="auto"/>
            <w:noWrap/>
            <w:tcMar>
              <w:left w:w="28" w:type="dxa"/>
              <w:right w:w="28" w:type="dxa"/>
            </w:tcMar>
            <w:vAlign w:val="center"/>
            <w:hideMark/>
          </w:tcPr>
          <w:p w14:paraId="041E6816"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w:t>
            </w:r>
            <w:r w:rsidRPr="000573D2">
              <w:rPr>
                <w:rFonts w:ascii="Times" w:hAnsi="Times"/>
                <w:color w:val="000000"/>
              </w:rPr>
              <w:t>5</w:t>
            </w:r>
          </w:p>
        </w:tc>
        <w:tc>
          <w:tcPr>
            <w:tcW w:w="500" w:type="pct"/>
            <w:shd w:val="clear" w:color="auto" w:fill="auto"/>
            <w:noWrap/>
            <w:tcMar>
              <w:left w:w="28" w:type="dxa"/>
              <w:right w:w="28" w:type="dxa"/>
            </w:tcMar>
            <w:vAlign w:val="center"/>
            <w:hideMark/>
          </w:tcPr>
          <w:p w14:paraId="1D8BD6FB"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3.56</w:t>
            </w:r>
          </w:p>
        </w:tc>
        <w:tc>
          <w:tcPr>
            <w:tcW w:w="619" w:type="pct"/>
            <w:shd w:val="clear" w:color="auto" w:fill="auto"/>
            <w:noWrap/>
            <w:tcMar>
              <w:left w:w="28" w:type="dxa"/>
              <w:right w:w="28" w:type="dxa"/>
            </w:tcMar>
            <w:vAlign w:val="center"/>
            <w:hideMark/>
          </w:tcPr>
          <w:p w14:paraId="18C31D7F"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0</w:t>
            </w:r>
          </w:p>
        </w:tc>
        <w:tc>
          <w:tcPr>
            <w:tcW w:w="618" w:type="pct"/>
            <w:shd w:val="clear" w:color="auto" w:fill="auto"/>
            <w:noWrap/>
            <w:tcMar>
              <w:left w:w="28" w:type="dxa"/>
              <w:right w:w="28" w:type="dxa"/>
            </w:tcMar>
            <w:vAlign w:val="center"/>
            <w:hideMark/>
          </w:tcPr>
          <w:p w14:paraId="104F6177"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98.94</w:t>
            </w:r>
          </w:p>
        </w:tc>
        <w:tc>
          <w:tcPr>
            <w:tcW w:w="413" w:type="pct"/>
            <w:shd w:val="clear" w:color="auto" w:fill="auto"/>
            <w:noWrap/>
            <w:tcMar>
              <w:left w:w="28" w:type="dxa"/>
              <w:right w:w="28" w:type="dxa"/>
            </w:tcMar>
            <w:vAlign w:val="center"/>
            <w:hideMark/>
          </w:tcPr>
          <w:p w14:paraId="505ABAEA"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80.00</w:t>
            </w:r>
          </w:p>
        </w:tc>
        <w:tc>
          <w:tcPr>
            <w:tcW w:w="405" w:type="pct"/>
            <w:shd w:val="clear" w:color="auto" w:fill="auto"/>
            <w:noWrap/>
            <w:tcMar>
              <w:left w:w="28" w:type="dxa"/>
              <w:right w:w="28" w:type="dxa"/>
            </w:tcMar>
            <w:vAlign w:val="center"/>
            <w:hideMark/>
          </w:tcPr>
          <w:p w14:paraId="43C1950C"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41.64</w:t>
            </w:r>
          </w:p>
        </w:tc>
        <w:tc>
          <w:tcPr>
            <w:tcW w:w="464" w:type="pct"/>
            <w:shd w:val="clear" w:color="auto" w:fill="auto"/>
            <w:noWrap/>
            <w:tcMar>
              <w:left w:w="28" w:type="dxa"/>
              <w:right w:w="28" w:type="dxa"/>
            </w:tcMar>
            <w:vAlign w:val="center"/>
            <w:hideMark/>
          </w:tcPr>
          <w:p w14:paraId="747FD8BB"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100.00</w:t>
            </w:r>
          </w:p>
        </w:tc>
      </w:tr>
      <w:tr w:rsidR="000573D2" w:rsidRPr="000573D2" w14:paraId="735A543B" w14:textId="77777777" w:rsidTr="000573D2">
        <w:trPr>
          <w:trHeight w:val="280"/>
          <w:jc w:val="center"/>
        </w:trPr>
        <w:tc>
          <w:tcPr>
            <w:tcW w:w="624" w:type="pct"/>
            <w:tcMar>
              <w:left w:w="28" w:type="dxa"/>
              <w:right w:w="28" w:type="dxa"/>
            </w:tcMar>
            <w:vAlign w:val="center"/>
          </w:tcPr>
          <w:p w14:paraId="0EA26556"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2014/1/8</w:t>
            </w:r>
          </w:p>
        </w:tc>
        <w:tc>
          <w:tcPr>
            <w:tcW w:w="495" w:type="pct"/>
            <w:shd w:val="clear" w:color="auto" w:fill="auto"/>
            <w:noWrap/>
            <w:tcMar>
              <w:left w:w="28" w:type="dxa"/>
              <w:right w:w="28" w:type="dxa"/>
            </w:tcMar>
            <w:vAlign w:val="center"/>
            <w:hideMark/>
          </w:tcPr>
          <w:p w14:paraId="0716470C"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0.26</w:t>
            </w:r>
          </w:p>
        </w:tc>
        <w:tc>
          <w:tcPr>
            <w:tcW w:w="862" w:type="pct"/>
            <w:shd w:val="clear" w:color="auto" w:fill="auto"/>
            <w:noWrap/>
            <w:tcMar>
              <w:left w:w="28" w:type="dxa"/>
              <w:right w:w="28" w:type="dxa"/>
            </w:tcMar>
            <w:vAlign w:val="center"/>
            <w:hideMark/>
          </w:tcPr>
          <w:p w14:paraId="7CB050AD"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w:t>
            </w:r>
            <w:r w:rsidRPr="000573D2">
              <w:rPr>
                <w:rFonts w:ascii="Times" w:hAnsi="Times"/>
                <w:color w:val="000000"/>
              </w:rPr>
              <w:t>5</w:t>
            </w:r>
          </w:p>
        </w:tc>
        <w:tc>
          <w:tcPr>
            <w:tcW w:w="500" w:type="pct"/>
            <w:shd w:val="clear" w:color="auto" w:fill="auto"/>
            <w:noWrap/>
            <w:tcMar>
              <w:left w:w="28" w:type="dxa"/>
              <w:right w:w="28" w:type="dxa"/>
            </w:tcMar>
            <w:vAlign w:val="center"/>
            <w:hideMark/>
          </w:tcPr>
          <w:p w14:paraId="1313FB54"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3.6</w:t>
            </w:r>
          </w:p>
        </w:tc>
        <w:tc>
          <w:tcPr>
            <w:tcW w:w="619" w:type="pct"/>
            <w:shd w:val="clear" w:color="auto" w:fill="auto"/>
            <w:noWrap/>
            <w:tcMar>
              <w:left w:w="28" w:type="dxa"/>
              <w:right w:w="28" w:type="dxa"/>
            </w:tcMar>
            <w:vAlign w:val="center"/>
            <w:hideMark/>
          </w:tcPr>
          <w:p w14:paraId="009D9060"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0</w:t>
            </w:r>
          </w:p>
        </w:tc>
        <w:tc>
          <w:tcPr>
            <w:tcW w:w="618" w:type="pct"/>
            <w:shd w:val="clear" w:color="auto" w:fill="auto"/>
            <w:noWrap/>
            <w:tcMar>
              <w:left w:w="28" w:type="dxa"/>
              <w:right w:w="28" w:type="dxa"/>
            </w:tcMar>
            <w:vAlign w:val="center"/>
            <w:hideMark/>
          </w:tcPr>
          <w:p w14:paraId="37B85199"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98.96</w:t>
            </w:r>
          </w:p>
        </w:tc>
        <w:tc>
          <w:tcPr>
            <w:tcW w:w="413" w:type="pct"/>
            <w:shd w:val="clear" w:color="auto" w:fill="auto"/>
            <w:noWrap/>
            <w:tcMar>
              <w:left w:w="28" w:type="dxa"/>
              <w:right w:w="28" w:type="dxa"/>
            </w:tcMar>
            <w:vAlign w:val="center"/>
            <w:hideMark/>
          </w:tcPr>
          <w:p w14:paraId="351F2031"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75.00</w:t>
            </w:r>
          </w:p>
        </w:tc>
        <w:tc>
          <w:tcPr>
            <w:tcW w:w="405" w:type="pct"/>
            <w:shd w:val="clear" w:color="auto" w:fill="auto"/>
            <w:noWrap/>
            <w:tcMar>
              <w:left w:w="28" w:type="dxa"/>
              <w:right w:w="28" w:type="dxa"/>
            </w:tcMar>
            <w:vAlign w:val="center"/>
            <w:hideMark/>
          </w:tcPr>
          <w:p w14:paraId="0622D34B"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40.59</w:t>
            </w:r>
          </w:p>
        </w:tc>
        <w:tc>
          <w:tcPr>
            <w:tcW w:w="464" w:type="pct"/>
            <w:shd w:val="clear" w:color="auto" w:fill="auto"/>
            <w:noWrap/>
            <w:tcMar>
              <w:left w:w="28" w:type="dxa"/>
              <w:right w:w="28" w:type="dxa"/>
            </w:tcMar>
            <w:vAlign w:val="center"/>
            <w:hideMark/>
          </w:tcPr>
          <w:p w14:paraId="01108F69"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100.00</w:t>
            </w:r>
          </w:p>
        </w:tc>
      </w:tr>
      <w:tr w:rsidR="000573D2" w:rsidRPr="000573D2" w14:paraId="4EAF95A9" w14:textId="77777777" w:rsidTr="000573D2">
        <w:trPr>
          <w:trHeight w:val="280"/>
          <w:jc w:val="center"/>
        </w:trPr>
        <w:tc>
          <w:tcPr>
            <w:tcW w:w="624" w:type="pct"/>
            <w:tcMar>
              <w:left w:w="28" w:type="dxa"/>
              <w:right w:w="28" w:type="dxa"/>
            </w:tcMar>
            <w:vAlign w:val="center"/>
          </w:tcPr>
          <w:p w14:paraId="6B5E5843"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2014/1/9</w:t>
            </w:r>
          </w:p>
        </w:tc>
        <w:tc>
          <w:tcPr>
            <w:tcW w:w="495" w:type="pct"/>
            <w:shd w:val="clear" w:color="auto" w:fill="auto"/>
            <w:noWrap/>
            <w:tcMar>
              <w:left w:w="28" w:type="dxa"/>
              <w:right w:w="28" w:type="dxa"/>
            </w:tcMar>
            <w:vAlign w:val="center"/>
            <w:hideMark/>
          </w:tcPr>
          <w:p w14:paraId="1D6CFF3F"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0.23</w:t>
            </w:r>
          </w:p>
        </w:tc>
        <w:tc>
          <w:tcPr>
            <w:tcW w:w="862" w:type="pct"/>
            <w:shd w:val="clear" w:color="auto" w:fill="auto"/>
            <w:noWrap/>
            <w:tcMar>
              <w:left w:w="28" w:type="dxa"/>
              <w:right w:w="28" w:type="dxa"/>
            </w:tcMar>
            <w:vAlign w:val="center"/>
            <w:hideMark/>
          </w:tcPr>
          <w:p w14:paraId="7988E5EE"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w:t>
            </w:r>
            <w:r w:rsidRPr="000573D2">
              <w:rPr>
                <w:rFonts w:ascii="Times" w:hAnsi="Times"/>
                <w:color w:val="000000"/>
              </w:rPr>
              <w:t>5</w:t>
            </w:r>
          </w:p>
        </w:tc>
        <w:tc>
          <w:tcPr>
            <w:tcW w:w="500" w:type="pct"/>
            <w:shd w:val="clear" w:color="auto" w:fill="auto"/>
            <w:noWrap/>
            <w:tcMar>
              <w:left w:w="28" w:type="dxa"/>
              <w:right w:w="28" w:type="dxa"/>
            </w:tcMar>
            <w:vAlign w:val="center"/>
            <w:hideMark/>
          </w:tcPr>
          <w:p w14:paraId="13E9D7B2"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3.52</w:t>
            </w:r>
          </w:p>
        </w:tc>
        <w:tc>
          <w:tcPr>
            <w:tcW w:w="619" w:type="pct"/>
            <w:shd w:val="clear" w:color="auto" w:fill="auto"/>
            <w:noWrap/>
            <w:tcMar>
              <w:left w:w="28" w:type="dxa"/>
              <w:right w:w="28" w:type="dxa"/>
            </w:tcMar>
            <w:vAlign w:val="center"/>
            <w:hideMark/>
          </w:tcPr>
          <w:p w14:paraId="0D048170"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0</w:t>
            </w:r>
          </w:p>
        </w:tc>
        <w:tc>
          <w:tcPr>
            <w:tcW w:w="618" w:type="pct"/>
            <w:shd w:val="clear" w:color="auto" w:fill="auto"/>
            <w:noWrap/>
            <w:tcMar>
              <w:left w:w="28" w:type="dxa"/>
              <w:right w:w="28" w:type="dxa"/>
            </w:tcMar>
            <w:vAlign w:val="center"/>
            <w:hideMark/>
          </w:tcPr>
          <w:p w14:paraId="00E65AE4"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98.87</w:t>
            </w:r>
          </w:p>
        </w:tc>
        <w:tc>
          <w:tcPr>
            <w:tcW w:w="413" w:type="pct"/>
            <w:shd w:val="clear" w:color="auto" w:fill="auto"/>
            <w:noWrap/>
            <w:tcMar>
              <w:left w:w="28" w:type="dxa"/>
              <w:right w:w="28" w:type="dxa"/>
            </w:tcMar>
            <w:vAlign w:val="center"/>
            <w:hideMark/>
          </w:tcPr>
          <w:p w14:paraId="20398EF5"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75.00</w:t>
            </w:r>
          </w:p>
        </w:tc>
        <w:tc>
          <w:tcPr>
            <w:tcW w:w="405" w:type="pct"/>
            <w:shd w:val="clear" w:color="auto" w:fill="auto"/>
            <w:noWrap/>
            <w:tcMar>
              <w:left w:w="28" w:type="dxa"/>
              <w:right w:w="28" w:type="dxa"/>
            </w:tcMar>
            <w:vAlign w:val="center"/>
            <w:hideMark/>
          </w:tcPr>
          <w:p w14:paraId="5B2E1456"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41.91</w:t>
            </w:r>
          </w:p>
        </w:tc>
        <w:tc>
          <w:tcPr>
            <w:tcW w:w="464" w:type="pct"/>
            <w:shd w:val="clear" w:color="auto" w:fill="auto"/>
            <w:noWrap/>
            <w:tcMar>
              <w:left w:w="28" w:type="dxa"/>
              <w:right w:w="28" w:type="dxa"/>
            </w:tcMar>
            <w:vAlign w:val="center"/>
            <w:hideMark/>
          </w:tcPr>
          <w:p w14:paraId="11CF0997"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100.00</w:t>
            </w:r>
          </w:p>
        </w:tc>
      </w:tr>
      <w:tr w:rsidR="000573D2" w:rsidRPr="000573D2" w14:paraId="1DD8D467" w14:textId="77777777" w:rsidTr="000573D2">
        <w:trPr>
          <w:trHeight w:val="280"/>
          <w:jc w:val="center"/>
        </w:trPr>
        <w:tc>
          <w:tcPr>
            <w:tcW w:w="624" w:type="pct"/>
            <w:tcMar>
              <w:left w:w="28" w:type="dxa"/>
              <w:right w:w="28" w:type="dxa"/>
            </w:tcMar>
            <w:vAlign w:val="center"/>
          </w:tcPr>
          <w:p w14:paraId="410D49E3" w14:textId="77777777" w:rsidR="000573D2" w:rsidRPr="000573D2" w:rsidRDefault="000573D2" w:rsidP="000573D2">
            <w:pPr>
              <w:widowControl/>
              <w:jc w:val="center"/>
              <w:rPr>
                <w:rFonts w:ascii="Times" w:eastAsia="等线" w:hAnsi="Times"/>
                <w:color w:val="000000"/>
              </w:rPr>
            </w:pPr>
            <w:r w:rsidRPr="000573D2">
              <w:rPr>
                <w:rFonts w:ascii="Times" w:eastAsia="等线" w:hAnsi="Times"/>
                <w:color w:val="000000"/>
              </w:rPr>
              <w:t>2016/7/10</w:t>
            </w:r>
          </w:p>
        </w:tc>
        <w:tc>
          <w:tcPr>
            <w:tcW w:w="495" w:type="pct"/>
            <w:shd w:val="clear" w:color="auto" w:fill="auto"/>
            <w:noWrap/>
            <w:tcMar>
              <w:left w:w="28" w:type="dxa"/>
              <w:right w:w="28" w:type="dxa"/>
            </w:tcMar>
            <w:vAlign w:val="center"/>
          </w:tcPr>
          <w:p w14:paraId="35D86CF8"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0.22</w:t>
            </w:r>
          </w:p>
        </w:tc>
        <w:tc>
          <w:tcPr>
            <w:tcW w:w="862" w:type="pct"/>
            <w:shd w:val="clear" w:color="auto" w:fill="auto"/>
            <w:noWrap/>
            <w:tcMar>
              <w:left w:w="28" w:type="dxa"/>
              <w:right w:w="28" w:type="dxa"/>
            </w:tcMar>
            <w:vAlign w:val="center"/>
          </w:tcPr>
          <w:p w14:paraId="4AD94853" w14:textId="77777777" w:rsidR="000573D2" w:rsidRPr="000573D2" w:rsidRDefault="000573D2" w:rsidP="000573D2">
            <w:pPr>
              <w:jc w:val="center"/>
              <w:rPr>
                <w:rFonts w:ascii="Times" w:eastAsia="等线" w:hAnsi="Times"/>
                <w:color w:val="000000"/>
              </w:rPr>
            </w:pPr>
            <w:r w:rsidRPr="000573D2">
              <w:rPr>
                <w:rFonts w:ascii="Times" w:hAnsi="Times"/>
                <w:color w:val="000000"/>
              </w:rPr>
              <w:t>＜</w:t>
            </w:r>
            <w:r w:rsidRPr="000573D2">
              <w:rPr>
                <w:rFonts w:ascii="Times" w:eastAsia="等线" w:hAnsi="Times"/>
                <w:color w:val="000000"/>
              </w:rPr>
              <w:t>5</w:t>
            </w:r>
          </w:p>
        </w:tc>
        <w:tc>
          <w:tcPr>
            <w:tcW w:w="500" w:type="pct"/>
            <w:shd w:val="clear" w:color="auto" w:fill="auto"/>
            <w:noWrap/>
            <w:tcMar>
              <w:left w:w="28" w:type="dxa"/>
              <w:right w:w="28" w:type="dxa"/>
            </w:tcMar>
            <w:vAlign w:val="center"/>
          </w:tcPr>
          <w:p w14:paraId="0CB87704"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2.72</w:t>
            </w:r>
          </w:p>
        </w:tc>
        <w:tc>
          <w:tcPr>
            <w:tcW w:w="619" w:type="pct"/>
            <w:shd w:val="clear" w:color="auto" w:fill="auto"/>
            <w:noWrap/>
            <w:tcMar>
              <w:left w:w="28" w:type="dxa"/>
              <w:right w:w="28" w:type="dxa"/>
            </w:tcMar>
            <w:vAlign w:val="center"/>
          </w:tcPr>
          <w:p w14:paraId="1BBA8648"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0</w:t>
            </w:r>
          </w:p>
        </w:tc>
        <w:tc>
          <w:tcPr>
            <w:tcW w:w="618" w:type="pct"/>
            <w:shd w:val="clear" w:color="auto" w:fill="auto"/>
            <w:noWrap/>
            <w:tcMar>
              <w:left w:w="28" w:type="dxa"/>
              <w:right w:w="28" w:type="dxa"/>
            </w:tcMar>
            <w:vAlign w:val="center"/>
          </w:tcPr>
          <w:p w14:paraId="5DBE49FA"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92.69</w:t>
            </w:r>
          </w:p>
        </w:tc>
        <w:tc>
          <w:tcPr>
            <w:tcW w:w="413" w:type="pct"/>
            <w:shd w:val="clear" w:color="auto" w:fill="auto"/>
            <w:noWrap/>
            <w:tcMar>
              <w:left w:w="28" w:type="dxa"/>
              <w:right w:w="28" w:type="dxa"/>
            </w:tcMar>
            <w:vAlign w:val="center"/>
          </w:tcPr>
          <w:p w14:paraId="6828E325"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72.22</w:t>
            </w:r>
          </w:p>
        </w:tc>
        <w:tc>
          <w:tcPr>
            <w:tcW w:w="405" w:type="pct"/>
            <w:shd w:val="clear" w:color="auto" w:fill="auto"/>
            <w:noWrap/>
            <w:tcMar>
              <w:left w:w="28" w:type="dxa"/>
              <w:right w:w="28" w:type="dxa"/>
            </w:tcMar>
            <w:vAlign w:val="center"/>
          </w:tcPr>
          <w:p w14:paraId="039EEECB"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46.03</w:t>
            </w:r>
          </w:p>
        </w:tc>
        <w:tc>
          <w:tcPr>
            <w:tcW w:w="464" w:type="pct"/>
            <w:shd w:val="clear" w:color="auto" w:fill="auto"/>
            <w:noWrap/>
            <w:tcMar>
              <w:left w:w="28" w:type="dxa"/>
              <w:right w:w="28" w:type="dxa"/>
            </w:tcMar>
            <w:vAlign w:val="center"/>
          </w:tcPr>
          <w:p w14:paraId="033B87E3"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100.00</w:t>
            </w:r>
          </w:p>
        </w:tc>
      </w:tr>
      <w:tr w:rsidR="000573D2" w:rsidRPr="000573D2" w14:paraId="48F98038" w14:textId="77777777" w:rsidTr="000573D2">
        <w:trPr>
          <w:trHeight w:val="280"/>
          <w:jc w:val="center"/>
        </w:trPr>
        <w:tc>
          <w:tcPr>
            <w:tcW w:w="624" w:type="pct"/>
            <w:tcMar>
              <w:left w:w="28" w:type="dxa"/>
              <w:right w:w="28" w:type="dxa"/>
            </w:tcMar>
            <w:vAlign w:val="center"/>
          </w:tcPr>
          <w:p w14:paraId="22592B18"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2016/7/10</w:t>
            </w:r>
          </w:p>
        </w:tc>
        <w:tc>
          <w:tcPr>
            <w:tcW w:w="495" w:type="pct"/>
            <w:shd w:val="clear" w:color="auto" w:fill="auto"/>
            <w:noWrap/>
            <w:tcMar>
              <w:left w:w="28" w:type="dxa"/>
              <w:right w:w="28" w:type="dxa"/>
            </w:tcMar>
            <w:vAlign w:val="center"/>
          </w:tcPr>
          <w:p w14:paraId="51D700A0" w14:textId="77777777" w:rsidR="000573D2" w:rsidRPr="000573D2" w:rsidRDefault="000573D2" w:rsidP="000573D2">
            <w:pPr>
              <w:widowControl/>
              <w:jc w:val="center"/>
              <w:rPr>
                <w:rFonts w:ascii="Times" w:eastAsia="等线" w:hAnsi="Times"/>
                <w:color w:val="000000"/>
              </w:rPr>
            </w:pPr>
            <w:r w:rsidRPr="000573D2">
              <w:rPr>
                <w:rFonts w:ascii="Times" w:eastAsia="等线" w:hAnsi="Times"/>
                <w:color w:val="000000"/>
              </w:rPr>
              <w:t>0.22</w:t>
            </w:r>
          </w:p>
        </w:tc>
        <w:tc>
          <w:tcPr>
            <w:tcW w:w="862" w:type="pct"/>
            <w:shd w:val="clear" w:color="auto" w:fill="auto"/>
            <w:noWrap/>
            <w:tcMar>
              <w:left w:w="28" w:type="dxa"/>
              <w:right w:w="28" w:type="dxa"/>
            </w:tcMar>
            <w:vAlign w:val="center"/>
          </w:tcPr>
          <w:p w14:paraId="403FC9D9" w14:textId="77777777" w:rsidR="000573D2" w:rsidRPr="000573D2" w:rsidRDefault="000573D2" w:rsidP="000573D2">
            <w:pPr>
              <w:jc w:val="center"/>
              <w:rPr>
                <w:rFonts w:ascii="Times" w:eastAsia="等线" w:hAnsi="Times"/>
                <w:color w:val="000000"/>
              </w:rPr>
            </w:pPr>
            <w:r w:rsidRPr="000573D2">
              <w:rPr>
                <w:rFonts w:ascii="Times" w:hAnsi="Times"/>
                <w:color w:val="000000"/>
              </w:rPr>
              <w:t>＜</w:t>
            </w:r>
            <w:r w:rsidRPr="000573D2">
              <w:rPr>
                <w:rFonts w:ascii="Times" w:eastAsia="等线" w:hAnsi="Times"/>
                <w:color w:val="000000"/>
              </w:rPr>
              <w:t>5</w:t>
            </w:r>
          </w:p>
        </w:tc>
        <w:tc>
          <w:tcPr>
            <w:tcW w:w="500" w:type="pct"/>
            <w:shd w:val="clear" w:color="auto" w:fill="auto"/>
            <w:noWrap/>
            <w:tcMar>
              <w:left w:w="28" w:type="dxa"/>
              <w:right w:w="28" w:type="dxa"/>
            </w:tcMar>
            <w:vAlign w:val="center"/>
          </w:tcPr>
          <w:p w14:paraId="6A2F6DDC"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2.72</w:t>
            </w:r>
          </w:p>
        </w:tc>
        <w:tc>
          <w:tcPr>
            <w:tcW w:w="619" w:type="pct"/>
            <w:shd w:val="clear" w:color="auto" w:fill="auto"/>
            <w:noWrap/>
            <w:tcMar>
              <w:left w:w="28" w:type="dxa"/>
              <w:right w:w="28" w:type="dxa"/>
            </w:tcMar>
            <w:vAlign w:val="center"/>
          </w:tcPr>
          <w:p w14:paraId="38967D92"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0</w:t>
            </w:r>
          </w:p>
        </w:tc>
        <w:tc>
          <w:tcPr>
            <w:tcW w:w="618" w:type="pct"/>
            <w:shd w:val="clear" w:color="auto" w:fill="auto"/>
            <w:noWrap/>
            <w:tcMar>
              <w:left w:w="28" w:type="dxa"/>
              <w:right w:w="28" w:type="dxa"/>
            </w:tcMar>
            <w:vAlign w:val="center"/>
          </w:tcPr>
          <w:p w14:paraId="005C0C0E"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92.69</w:t>
            </w:r>
          </w:p>
        </w:tc>
        <w:tc>
          <w:tcPr>
            <w:tcW w:w="413" w:type="pct"/>
            <w:shd w:val="clear" w:color="auto" w:fill="auto"/>
            <w:noWrap/>
            <w:tcMar>
              <w:left w:w="28" w:type="dxa"/>
              <w:right w:w="28" w:type="dxa"/>
            </w:tcMar>
            <w:vAlign w:val="center"/>
          </w:tcPr>
          <w:p w14:paraId="66472989"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72.22</w:t>
            </w:r>
          </w:p>
        </w:tc>
        <w:tc>
          <w:tcPr>
            <w:tcW w:w="405" w:type="pct"/>
            <w:shd w:val="clear" w:color="auto" w:fill="auto"/>
            <w:noWrap/>
            <w:tcMar>
              <w:left w:w="28" w:type="dxa"/>
              <w:right w:w="28" w:type="dxa"/>
            </w:tcMar>
            <w:vAlign w:val="center"/>
          </w:tcPr>
          <w:p w14:paraId="53114C4E"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46.03</w:t>
            </w:r>
          </w:p>
        </w:tc>
        <w:tc>
          <w:tcPr>
            <w:tcW w:w="464" w:type="pct"/>
            <w:shd w:val="clear" w:color="auto" w:fill="auto"/>
            <w:noWrap/>
            <w:tcMar>
              <w:left w:w="28" w:type="dxa"/>
              <w:right w:w="28" w:type="dxa"/>
            </w:tcMar>
            <w:vAlign w:val="center"/>
          </w:tcPr>
          <w:p w14:paraId="59A924E6"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100.00</w:t>
            </w:r>
          </w:p>
        </w:tc>
      </w:tr>
      <w:tr w:rsidR="000573D2" w:rsidRPr="000573D2" w14:paraId="3EF33876" w14:textId="77777777" w:rsidTr="000573D2">
        <w:trPr>
          <w:trHeight w:val="280"/>
          <w:jc w:val="center"/>
        </w:trPr>
        <w:tc>
          <w:tcPr>
            <w:tcW w:w="624" w:type="pct"/>
            <w:tcMar>
              <w:left w:w="28" w:type="dxa"/>
              <w:right w:w="28" w:type="dxa"/>
            </w:tcMar>
            <w:vAlign w:val="center"/>
          </w:tcPr>
          <w:p w14:paraId="26B8B711"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2016/7/11</w:t>
            </w:r>
          </w:p>
        </w:tc>
        <w:tc>
          <w:tcPr>
            <w:tcW w:w="495" w:type="pct"/>
            <w:shd w:val="clear" w:color="auto" w:fill="auto"/>
            <w:noWrap/>
            <w:tcMar>
              <w:left w:w="28" w:type="dxa"/>
              <w:right w:w="28" w:type="dxa"/>
            </w:tcMar>
            <w:vAlign w:val="center"/>
          </w:tcPr>
          <w:p w14:paraId="1753CF09"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0.21</w:t>
            </w:r>
          </w:p>
        </w:tc>
        <w:tc>
          <w:tcPr>
            <w:tcW w:w="862" w:type="pct"/>
            <w:shd w:val="clear" w:color="auto" w:fill="auto"/>
            <w:noWrap/>
            <w:tcMar>
              <w:left w:w="28" w:type="dxa"/>
              <w:right w:w="28" w:type="dxa"/>
            </w:tcMar>
            <w:vAlign w:val="center"/>
          </w:tcPr>
          <w:p w14:paraId="053A472B" w14:textId="77777777" w:rsidR="000573D2" w:rsidRPr="000573D2" w:rsidRDefault="000573D2" w:rsidP="000573D2">
            <w:pPr>
              <w:jc w:val="center"/>
              <w:rPr>
                <w:rFonts w:ascii="Times" w:eastAsia="等线" w:hAnsi="Times"/>
                <w:color w:val="000000"/>
              </w:rPr>
            </w:pPr>
            <w:r w:rsidRPr="000573D2">
              <w:rPr>
                <w:rFonts w:ascii="Times" w:hAnsi="Times"/>
                <w:color w:val="000000"/>
              </w:rPr>
              <w:t>＜</w:t>
            </w:r>
            <w:r w:rsidRPr="000573D2">
              <w:rPr>
                <w:rFonts w:ascii="Times" w:eastAsia="等线" w:hAnsi="Times"/>
                <w:color w:val="000000"/>
              </w:rPr>
              <w:t>5</w:t>
            </w:r>
          </w:p>
        </w:tc>
        <w:tc>
          <w:tcPr>
            <w:tcW w:w="500" w:type="pct"/>
            <w:shd w:val="clear" w:color="auto" w:fill="auto"/>
            <w:noWrap/>
            <w:tcMar>
              <w:left w:w="28" w:type="dxa"/>
              <w:right w:w="28" w:type="dxa"/>
            </w:tcMar>
            <w:vAlign w:val="center"/>
          </w:tcPr>
          <w:p w14:paraId="27C8E742"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2.68</w:t>
            </w:r>
          </w:p>
        </w:tc>
        <w:tc>
          <w:tcPr>
            <w:tcW w:w="619" w:type="pct"/>
            <w:shd w:val="clear" w:color="auto" w:fill="auto"/>
            <w:noWrap/>
            <w:tcMar>
              <w:left w:w="28" w:type="dxa"/>
              <w:right w:w="28" w:type="dxa"/>
            </w:tcMar>
            <w:vAlign w:val="center"/>
          </w:tcPr>
          <w:p w14:paraId="615C9003"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0</w:t>
            </w:r>
          </w:p>
        </w:tc>
        <w:tc>
          <w:tcPr>
            <w:tcW w:w="618" w:type="pct"/>
            <w:shd w:val="clear" w:color="auto" w:fill="auto"/>
            <w:noWrap/>
            <w:tcMar>
              <w:left w:w="28" w:type="dxa"/>
              <w:right w:w="28" w:type="dxa"/>
            </w:tcMar>
            <w:vAlign w:val="center"/>
          </w:tcPr>
          <w:p w14:paraId="370DB668"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99.15</w:t>
            </w:r>
          </w:p>
        </w:tc>
        <w:tc>
          <w:tcPr>
            <w:tcW w:w="413" w:type="pct"/>
            <w:shd w:val="clear" w:color="auto" w:fill="auto"/>
            <w:noWrap/>
            <w:tcMar>
              <w:left w:w="28" w:type="dxa"/>
              <w:right w:w="28" w:type="dxa"/>
            </w:tcMar>
            <w:vAlign w:val="center"/>
          </w:tcPr>
          <w:p w14:paraId="241B7C2A"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83.33</w:t>
            </w:r>
          </w:p>
        </w:tc>
        <w:tc>
          <w:tcPr>
            <w:tcW w:w="405" w:type="pct"/>
            <w:shd w:val="clear" w:color="auto" w:fill="auto"/>
            <w:noWrap/>
            <w:tcMar>
              <w:left w:w="28" w:type="dxa"/>
              <w:right w:w="28" w:type="dxa"/>
            </w:tcMar>
            <w:vAlign w:val="center"/>
          </w:tcPr>
          <w:p w14:paraId="4D771C91"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46.83</w:t>
            </w:r>
          </w:p>
        </w:tc>
        <w:tc>
          <w:tcPr>
            <w:tcW w:w="464" w:type="pct"/>
            <w:shd w:val="clear" w:color="auto" w:fill="auto"/>
            <w:noWrap/>
            <w:tcMar>
              <w:left w:w="28" w:type="dxa"/>
              <w:right w:w="28" w:type="dxa"/>
            </w:tcMar>
            <w:vAlign w:val="center"/>
          </w:tcPr>
          <w:p w14:paraId="6D8FC130"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100.00</w:t>
            </w:r>
          </w:p>
        </w:tc>
      </w:tr>
      <w:tr w:rsidR="000573D2" w:rsidRPr="000573D2" w14:paraId="5FF11AC2" w14:textId="77777777" w:rsidTr="000573D2">
        <w:trPr>
          <w:trHeight w:val="280"/>
          <w:jc w:val="center"/>
        </w:trPr>
        <w:tc>
          <w:tcPr>
            <w:tcW w:w="624" w:type="pct"/>
            <w:tcMar>
              <w:left w:w="28" w:type="dxa"/>
              <w:right w:w="28" w:type="dxa"/>
            </w:tcMar>
            <w:vAlign w:val="center"/>
          </w:tcPr>
          <w:p w14:paraId="13C9E19C"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2016/7/12</w:t>
            </w:r>
          </w:p>
        </w:tc>
        <w:tc>
          <w:tcPr>
            <w:tcW w:w="495" w:type="pct"/>
            <w:shd w:val="clear" w:color="auto" w:fill="auto"/>
            <w:noWrap/>
            <w:tcMar>
              <w:left w:w="28" w:type="dxa"/>
              <w:right w:w="28" w:type="dxa"/>
            </w:tcMar>
            <w:vAlign w:val="center"/>
          </w:tcPr>
          <w:p w14:paraId="42E0CFE0"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0.27</w:t>
            </w:r>
          </w:p>
        </w:tc>
        <w:tc>
          <w:tcPr>
            <w:tcW w:w="862" w:type="pct"/>
            <w:shd w:val="clear" w:color="auto" w:fill="auto"/>
            <w:noWrap/>
            <w:tcMar>
              <w:left w:w="28" w:type="dxa"/>
              <w:right w:w="28" w:type="dxa"/>
            </w:tcMar>
            <w:vAlign w:val="center"/>
          </w:tcPr>
          <w:p w14:paraId="459392AD" w14:textId="77777777" w:rsidR="000573D2" w:rsidRPr="000573D2" w:rsidRDefault="000573D2" w:rsidP="000573D2">
            <w:pPr>
              <w:jc w:val="center"/>
              <w:rPr>
                <w:rFonts w:ascii="Times" w:eastAsia="等线" w:hAnsi="Times"/>
                <w:color w:val="000000"/>
              </w:rPr>
            </w:pPr>
            <w:r w:rsidRPr="000573D2">
              <w:rPr>
                <w:rFonts w:ascii="Times" w:hAnsi="Times"/>
                <w:color w:val="000000"/>
              </w:rPr>
              <w:t>＜</w:t>
            </w:r>
            <w:r w:rsidRPr="000573D2">
              <w:rPr>
                <w:rFonts w:ascii="Times" w:eastAsia="等线" w:hAnsi="Times"/>
                <w:color w:val="000000"/>
              </w:rPr>
              <w:t>5</w:t>
            </w:r>
          </w:p>
        </w:tc>
        <w:tc>
          <w:tcPr>
            <w:tcW w:w="500" w:type="pct"/>
            <w:shd w:val="clear" w:color="auto" w:fill="auto"/>
            <w:noWrap/>
            <w:tcMar>
              <w:left w:w="28" w:type="dxa"/>
              <w:right w:w="28" w:type="dxa"/>
            </w:tcMar>
            <w:vAlign w:val="center"/>
          </w:tcPr>
          <w:p w14:paraId="496EC991"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2.92</w:t>
            </w:r>
          </w:p>
        </w:tc>
        <w:tc>
          <w:tcPr>
            <w:tcW w:w="619" w:type="pct"/>
            <w:shd w:val="clear" w:color="auto" w:fill="auto"/>
            <w:noWrap/>
            <w:tcMar>
              <w:left w:w="28" w:type="dxa"/>
              <w:right w:w="28" w:type="dxa"/>
            </w:tcMar>
            <w:vAlign w:val="center"/>
          </w:tcPr>
          <w:p w14:paraId="3A37ADE5"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0</w:t>
            </w:r>
          </w:p>
        </w:tc>
        <w:tc>
          <w:tcPr>
            <w:tcW w:w="618" w:type="pct"/>
            <w:shd w:val="clear" w:color="auto" w:fill="auto"/>
            <w:noWrap/>
            <w:tcMar>
              <w:left w:w="28" w:type="dxa"/>
              <w:right w:w="28" w:type="dxa"/>
            </w:tcMar>
            <w:vAlign w:val="center"/>
          </w:tcPr>
          <w:p w14:paraId="05170B74"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93.20</w:t>
            </w:r>
          </w:p>
        </w:tc>
        <w:tc>
          <w:tcPr>
            <w:tcW w:w="413" w:type="pct"/>
            <w:shd w:val="clear" w:color="auto" w:fill="auto"/>
            <w:noWrap/>
            <w:tcMar>
              <w:left w:w="28" w:type="dxa"/>
              <w:right w:w="28" w:type="dxa"/>
            </w:tcMar>
            <w:vAlign w:val="center"/>
          </w:tcPr>
          <w:p w14:paraId="601F0BC6"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75.00</w:t>
            </w:r>
          </w:p>
        </w:tc>
        <w:tc>
          <w:tcPr>
            <w:tcW w:w="405" w:type="pct"/>
            <w:shd w:val="clear" w:color="auto" w:fill="auto"/>
            <w:noWrap/>
            <w:tcMar>
              <w:left w:w="28" w:type="dxa"/>
              <w:right w:w="28" w:type="dxa"/>
            </w:tcMar>
            <w:vAlign w:val="center"/>
          </w:tcPr>
          <w:p w14:paraId="22139255"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44.70</w:t>
            </w:r>
          </w:p>
        </w:tc>
        <w:tc>
          <w:tcPr>
            <w:tcW w:w="464" w:type="pct"/>
            <w:shd w:val="clear" w:color="auto" w:fill="auto"/>
            <w:noWrap/>
            <w:tcMar>
              <w:left w:w="28" w:type="dxa"/>
              <w:right w:w="28" w:type="dxa"/>
            </w:tcMar>
            <w:vAlign w:val="center"/>
          </w:tcPr>
          <w:p w14:paraId="63E193D4"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100.00</w:t>
            </w:r>
          </w:p>
        </w:tc>
      </w:tr>
      <w:tr w:rsidR="000573D2" w:rsidRPr="000573D2" w14:paraId="3A233366" w14:textId="77777777" w:rsidTr="000573D2">
        <w:trPr>
          <w:trHeight w:val="280"/>
          <w:jc w:val="center"/>
        </w:trPr>
        <w:tc>
          <w:tcPr>
            <w:tcW w:w="624" w:type="pct"/>
            <w:tcMar>
              <w:left w:w="28" w:type="dxa"/>
              <w:right w:w="28" w:type="dxa"/>
            </w:tcMar>
            <w:vAlign w:val="center"/>
          </w:tcPr>
          <w:p w14:paraId="3F9C7026"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2016/7/13</w:t>
            </w:r>
          </w:p>
        </w:tc>
        <w:tc>
          <w:tcPr>
            <w:tcW w:w="495" w:type="pct"/>
            <w:shd w:val="clear" w:color="auto" w:fill="auto"/>
            <w:noWrap/>
            <w:tcMar>
              <w:left w:w="28" w:type="dxa"/>
              <w:right w:w="28" w:type="dxa"/>
            </w:tcMar>
            <w:vAlign w:val="center"/>
          </w:tcPr>
          <w:p w14:paraId="6F873C51"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0.27</w:t>
            </w:r>
          </w:p>
        </w:tc>
        <w:tc>
          <w:tcPr>
            <w:tcW w:w="862" w:type="pct"/>
            <w:shd w:val="clear" w:color="auto" w:fill="auto"/>
            <w:noWrap/>
            <w:tcMar>
              <w:left w:w="28" w:type="dxa"/>
              <w:right w:w="28" w:type="dxa"/>
            </w:tcMar>
            <w:vAlign w:val="center"/>
          </w:tcPr>
          <w:p w14:paraId="3221D973" w14:textId="77777777" w:rsidR="000573D2" w:rsidRPr="000573D2" w:rsidRDefault="000573D2" w:rsidP="000573D2">
            <w:pPr>
              <w:jc w:val="center"/>
              <w:rPr>
                <w:rFonts w:ascii="Times" w:eastAsia="等线" w:hAnsi="Times"/>
                <w:color w:val="000000"/>
              </w:rPr>
            </w:pPr>
            <w:r w:rsidRPr="000573D2">
              <w:rPr>
                <w:rFonts w:ascii="Times" w:hAnsi="Times"/>
                <w:color w:val="000000"/>
              </w:rPr>
              <w:t>＜</w:t>
            </w:r>
            <w:r w:rsidRPr="000573D2">
              <w:rPr>
                <w:rFonts w:ascii="Times" w:eastAsia="等线" w:hAnsi="Times"/>
                <w:color w:val="000000"/>
              </w:rPr>
              <w:t>5</w:t>
            </w:r>
          </w:p>
        </w:tc>
        <w:tc>
          <w:tcPr>
            <w:tcW w:w="500" w:type="pct"/>
            <w:shd w:val="clear" w:color="auto" w:fill="auto"/>
            <w:noWrap/>
            <w:tcMar>
              <w:left w:w="28" w:type="dxa"/>
              <w:right w:w="28" w:type="dxa"/>
            </w:tcMar>
            <w:vAlign w:val="center"/>
          </w:tcPr>
          <w:p w14:paraId="579FEB84"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2.68</w:t>
            </w:r>
          </w:p>
        </w:tc>
        <w:tc>
          <w:tcPr>
            <w:tcW w:w="619" w:type="pct"/>
            <w:shd w:val="clear" w:color="auto" w:fill="auto"/>
            <w:noWrap/>
            <w:tcMar>
              <w:left w:w="28" w:type="dxa"/>
              <w:right w:w="28" w:type="dxa"/>
            </w:tcMar>
            <w:vAlign w:val="center"/>
          </w:tcPr>
          <w:p w14:paraId="2D1AFF85"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0</w:t>
            </w:r>
          </w:p>
        </w:tc>
        <w:tc>
          <w:tcPr>
            <w:tcW w:w="618" w:type="pct"/>
            <w:shd w:val="clear" w:color="auto" w:fill="auto"/>
            <w:noWrap/>
            <w:tcMar>
              <w:left w:w="28" w:type="dxa"/>
              <w:right w:w="28" w:type="dxa"/>
            </w:tcMar>
            <w:vAlign w:val="center"/>
          </w:tcPr>
          <w:p w14:paraId="7FC95F9D"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95.12</w:t>
            </w:r>
          </w:p>
        </w:tc>
        <w:tc>
          <w:tcPr>
            <w:tcW w:w="413" w:type="pct"/>
            <w:shd w:val="clear" w:color="auto" w:fill="auto"/>
            <w:noWrap/>
            <w:tcMar>
              <w:left w:w="28" w:type="dxa"/>
              <w:right w:w="28" w:type="dxa"/>
            </w:tcMar>
            <w:vAlign w:val="center"/>
          </w:tcPr>
          <w:p w14:paraId="6B66031E"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80.00</w:t>
            </w:r>
          </w:p>
        </w:tc>
        <w:tc>
          <w:tcPr>
            <w:tcW w:w="405" w:type="pct"/>
            <w:shd w:val="clear" w:color="auto" w:fill="auto"/>
            <w:noWrap/>
            <w:tcMar>
              <w:left w:w="28" w:type="dxa"/>
              <w:right w:w="28" w:type="dxa"/>
            </w:tcMar>
            <w:vAlign w:val="center"/>
          </w:tcPr>
          <w:p w14:paraId="4392841E"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49.24</w:t>
            </w:r>
          </w:p>
        </w:tc>
        <w:tc>
          <w:tcPr>
            <w:tcW w:w="464" w:type="pct"/>
            <w:shd w:val="clear" w:color="auto" w:fill="auto"/>
            <w:noWrap/>
            <w:tcMar>
              <w:left w:w="28" w:type="dxa"/>
              <w:right w:w="28" w:type="dxa"/>
            </w:tcMar>
            <w:vAlign w:val="center"/>
          </w:tcPr>
          <w:p w14:paraId="66E3543A"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100.00</w:t>
            </w:r>
          </w:p>
        </w:tc>
      </w:tr>
      <w:tr w:rsidR="000573D2" w:rsidRPr="000573D2" w14:paraId="021F186F" w14:textId="77777777" w:rsidTr="000573D2">
        <w:trPr>
          <w:trHeight w:val="280"/>
          <w:jc w:val="center"/>
        </w:trPr>
        <w:tc>
          <w:tcPr>
            <w:tcW w:w="624" w:type="pct"/>
            <w:tcMar>
              <w:left w:w="28" w:type="dxa"/>
              <w:right w:w="28" w:type="dxa"/>
            </w:tcMar>
            <w:vAlign w:val="center"/>
          </w:tcPr>
          <w:p w14:paraId="7377B355"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2016/7/14</w:t>
            </w:r>
          </w:p>
        </w:tc>
        <w:tc>
          <w:tcPr>
            <w:tcW w:w="495" w:type="pct"/>
            <w:shd w:val="clear" w:color="auto" w:fill="auto"/>
            <w:noWrap/>
            <w:tcMar>
              <w:left w:w="28" w:type="dxa"/>
              <w:right w:w="28" w:type="dxa"/>
            </w:tcMar>
            <w:vAlign w:val="center"/>
          </w:tcPr>
          <w:p w14:paraId="5227B791"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0.26</w:t>
            </w:r>
          </w:p>
        </w:tc>
        <w:tc>
          <w:tcPr>
            <w:tcW w:w="862" w:type="pct"/>
            <w:shd w:val="clear" w:color="auto" w:fill="auto"/>
            <w:noWrap/>
            <w:tcMar>
              <w:left w:w="28" w:type="dxa"/>
              <w:right w:w="28" w:type="dxa"/>
            </w:tcMar>
            <w:vAlign w:val="center"/>
          </w:tcPr>
          <w:p w14:paraId="58BA20E6" w14:textId="77777777" w:rsidR="000573D2" w:rsidRPr="000573D2" w:rsidRDefault="000573D2" w:rsidP="000573D2">
            <w:pPr>
              <w:jc w:val="center"/>
              <w:rPr>
                <w:rFonts w:ascii="Times" w:eastAsia="等线" w:hAnsi="Times"/>
                <w:color w:val="000000"/>
              </w:rPr>
            </w:pPr>
            <w:r w:rsidRPr="000573D2">
              <w:rPr>
                <w:rFonts w:ascii="Times" w:hAnsi="Times"/>
                <w:color w:val="000000"/>
              </w:rPr>
              <w:t>＜</w:t>
            </w:r>
            <w:r w:rsidRPr="000573D2">
              <w:rPr>
                <w:rFonts w:ascii="Times" w:eastAsia="等线" w:hAnsi="Times"/>
                <w:color w:val="000000"/>
              </w:rPr>
              <w:t>5</w:t>
            </w:r>
          </w:p>
        </w:tc>
        <w:tc>
          <w:tcPr>
            <w:tcW w:w="500" w:type="pct"/>
            <w:shd w:val="clear" w:color="auto" w:fill="auto"/>
            <w:noWrap/>
            <w:tcMar>
              <w:left w:w="28" w:type="dxa"/>
              <w:right w:w="28" w:type="dxa"/>
            </w:tcMar>
            <w:vAlign w:val="center"/>
          </w:tcPr>
          <w:p w14:paraId="778CEE9E"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2.72</w:t>
            </w:r>
          </w:p>
        </w:tc>
        <w:tc>
          <w:tcPr>
            <w:tcW w:w="619" w:type="pct"/>
            <w:shd w:val="clear" w:color="auto" w:fill="auto"/>
            <w:noWrap/>
            <w:tcMar>
              <w:left w:w="28" w:type="dxa"/>
              <w:right w:w="28" w:type="dxa"/>
            </w:tcMar>
            <w:vAlign w:val="center"/>
          </w:tcPr>
          <w:p w14:paraId="74AB2625"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0</w:t>
            </w:r>
          </w:p>
        </w:tc>
        <w:tc>
          <w:tcPr>
            <w:tcW w:w="618" w:type="pct"/>
            <w:shd w:val="clear" w:color="auto" w:fill="auto"/>
            <w:noWrap/>
            <w:tcMar>
              <w:left w:w="28" w:type="dxa"/>
              <w:right w:w="28" w:type="dxa"/>
            </w:tcMar>
            <w:vAlign w:val="center"/>
          </w:tcPr>
          <w:p w14:paraId="64E3584B"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90.44</w:t>
            </w:r>
          </w:p>
        </w:tc>
        <w:tc>
          <w:tcPr>
            <w:tcW w:w="413" w:type="pct"/>
            <w:shd w:val="clear" w:color="auto" w:fill="auto"/>
            <w:noWrap/>
            <w:tcMar>
              <w:left w:w="28" w:type="dxa"/>
              <w:right w:w="28" w:type="dxa"/>
            </w:tcMar>
            <w:vAlign w:val="center"/>
          </w:tcPr>
          <w:p w14:paraId="00BF2305"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72.22</w:t>
            </w:r>
          </w:p>
        </w:tc>
        <w:tc>
          <w:tcPr>
            <w:tcW w:w="405" w:type="pct"/>
            <w:shd w:val="clear" w:color="auto" w:fill="auto"/>
            <w:noWrap/>
            <w:tcMar>
              <w:left w:w="28" w:type="dxa"/>
              <w:right w:w="28" w:type="dxa"/>
            </w:tcMar>
            <w:vAlign w:val="center"/>
          </w:tcPr>
          <w:p w14:paraId="3FAF2E44"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43.33</w:t>
            </w:r>
          </w:p>
        </w:tc>
        <w:tc>
          <w:tcPr>
            <w:tcW w:w="464" w:type="pct"/>
            <w:shd w:val="clear" w:color="auto" w:fill="auto"/>
            <w:noWrap/>
            <w:tcMar>
              <w:left w:w="28" w:type="dxa"/>
              <w:right w:w="28" w:type="dxa"/>
            </w:tcMar>
            <w:vAlign w:val="center"/>
          </w:tcPr>
          <w:p w14:paraId="3E8EAA11"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100.00</w:t>
            </w:r>
          </w:p>
        </w:tc>
      </w:tr>
      <w:tr w:rsidR="000573D2" w:rsidRPr="000573D2" w14:paraId="16DA8EAC" w14:textId="77777777" w:rsidTr="000573D2">
        <w:trPr>
          <w:trHeight w:val="280"/>
          <w:jc w:val="center"/>
        </w:trPr>
        <w:tc>
          <w:tcPr>
            <w:tcW w:w="624" w:type="pct"/>
            <w:tcMar>
              <w:left w:w="28" w:type="dxa"/>
              <w:right w:w="28" w:type="dxa"/>
            </w:tcMar>
            <w:vAlign w:val="center"/>
          </w:tcPr>
          <w:p w14:paraId="7DF90E05"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2016/7/15</w:t>
            </w:r>
          </w:p>
        </w:tc>
        <w:tc>
          <w:tcPr>
            <w:tcW w:w="495" w:type="pct"/>
            <w:shd w:val="clear" w:color="auto" w:fill="auto"/>
            <w:noWrap/>
            <w:tcMar>
              <w:left w:w="28" w:type="dxa"/>
              <w:right w:w="28" w:type="dxa"/>
            </w:tcMar>
            <w:vAlign w:val="center"/>
          </w:tcPr>
          <w:p w14:paraId="569BE2C2"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0.26</w:t>
            </w:r>
          </w:p>
        </w:tc>
        <w:tc>
          <w:tcPr>
            <w:tcW w:w="862" w:type="pct"/>
            <w:shd w:val="clear" w:color="auto" w:fill="auto"/>
            <w:noWrap/>
            <w:tcMar>
              <w:left w:w="28" w:type="dxa"/>
              <w:right w:w="28" w:type="dxa"/>
            </w:tcMar>
            <w:vAlign w:val="center"/>
          </w:tcPr>
          <w:p w14:paraId="35571082" w14:textId="77777777" w:rsidR="000573D2" w:rsidRPr="000573D2" w:rsidRDefault="000573D2" w:rsidP="000573D2">
            <w:pPr>
              <w:jc w:val="center"/>
              <w:rPr>
                <w:rFonts w:ascii="Times" w:eastAsia="等线" w:hAnsi="Times"/>
                <w:color w:val="000000"/>
              </w:rPr>
            </w:pPr>
            <w:r w:rsidRPr="000573D2">
              <w:rPr>
                <w:rFonts w:ascii="Times" w:hAnsi="Times"/>
                <w:color w:val="000000"/>
              </w:rPr>
              <w:t>＜</w:t>
            </w:r>
            <w:r w:rsidRPr="000573D2">
              <w:rPr>
                <w:rFonts w:ascii="Times" w:eastAsia="等线" w:hAnsi="Times"/>
                <w:color w:val="000000"/>
              </w:rPr>
              <w:t>5</w:t>
            </w:r>
          </w:p>
        </w:tc>
        <w:tc>
          <w:tcPr>
            <w:tcW w:w="500" w:type="pct"/>
            <w:shd w:val="clear" w:color="auto" w:fill="auto"/>
            <w:noWrap/>
            <w:tcMar>
              <w:left w:w="28" w:type="dxa"/>
              <w:right w:w="28" w:type="dxa"/>
            </w:tcMar>
            <w:vAlign w:val="center"/>
          </w:tcPr>
          <w:p w14:paraId="68211182"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2.89</w:t>
            </w:r>
          </w:p>
        </w:tc>
        <w:tc>
          <w:tcPr>
            <w:tcW w:w="619" w:type="pct"/>
            <w:shd w:val="clear" w:color="auto" w:fill="auto"/>
            <w:noWrap/>
            <w:tcMar>
              <w:left w:w="28" w:type="dxa"/>
              <w:right w:w="28" w:type="dxa"/>
            </w:tcMar>
            <w:vAlign w:val="center"/>
          </w:tcPr>
          <w:p w14:paraId="57A9909A"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0</w:t>
            </w:r>
          </w:p>
        </w:tc>
        <w:tc>
          <w:tcPr>
            <w:tcW w:w="618" w:type="pct"/>
            <w:shd w:val="clear" w:color="auto" w:fill="auto"/>
            <w:noWrap/>
            <w:tcMar>
              <w:left w:w="28" w:type="dxa"/>
              <w:right w:w="28" w:type="dxa"/>
            </w:tcMar>
            <w:vAlign w:val="center"/>
          </w:tcPr>
          <w:p w14:paraId="1F1D3EC3"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87.96</w:t>
            </w:r>
          </w:p>
        </w:tc>
        <w:tc>
          <w:tcPr>
            <w:tcW w:w="413" w:type="pct"/>
            <w:shd w:val="clear" w:color="auto" w:fill="auto"/>
            <w:noWrap/>
            <w:tcMar>
              <w:left w:w="28" w:type="dxa"/>
              <w:right w:w="28" w:type="dxa"/>
            </w:tcMar>
            <w:vAlign w:val="center"/>
          </w:tcPr>
          <w:p w14:paraId="3FFD7803"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75.00</w:t>
            </w:r>
          </w:p>
        </w:tc>
        <w:tc>
          <w:tcPr>
            <w:tcW w:w="405" w:type="pct"/>
            <w:shd w:val="clear" w:color="auto" w:fill="auto"/>
            <w:noWrap/>
            <w:tcMar>
              <w:left w:w="28" w:type="dxa"/>
              <w:right w:w="28" w:type="dxa"/>
            </w:tcMar>
            <w:vAlign w:val="center"/>
          </w:tcPr>
          <w:p w14:paraId="79F1D544"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50.09</w:t>
            </w:r>
          </w:p>
        </w:tc>
        <w:tc>
          <w:tcPr>
            <w:tcW w:w="464" w:type="pct"/>
            <w:shd w:val="clear" w:color="auto" w:fill="auto"/>
            <w:noWrap/>
            <w:tcMar>
              <w:left w:w="28" w:type="dxa"/>
              <w:right w:w="28" w:type="dxa"/>
            </w:tcMar>
            <w:vAlign w:val="center"/>
          </w:tcPr>
          <w:p w14:paraId="4D8F8B29"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100.00</w:t>
            </w:r>
          </w:p>
        </w:tc>
      </w:tr>
      <w:tr w:rsidR="000573D2" w:rsidRPr="000573D2" w14:paraId="3EBB4484" w14:textId="77777777" w:rsidTr="000573D2">
        <w:trPr>
          <w:trHeight w:val="280"/>
          <w:jc w:val="center"/>
        </w:trPr>
        <w:tc>
          <w:tcPr>
            <w:tcW w:w="624" w:type="pct"/>
            <w:tcMar>
              <w:left w:w="28" w:type="dxa"/>
              <w:right w:w="28" w:type="dxa"/>
            </w:tcMar>
            <w:vAlign w:val="center"/>
          </w:tcPr>
          <w:p w14:paraId="59A009BD"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2016/7/16</w:t>
            </w:r>
          </w:p>
        </w:tc>
        <w:tc>
          <w:tcPr>
            <w:tcW w:w="495" w:type="pct"/>
            <w:shd w:val="clear" w:color="auto" w:fill="auto"/>
            <w:noWrap/>
            <w:tcMar>
              <w:left w:w="28" w:type="dxa"/>
              <w:right w:w="28" w:type="dxa"/>
            </w:tcMar>
            <w:vAlign w:val="center"/>
          </w:tcPr>
          <w:p w14:paraId="6BA28CC5"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0.33</w:t>
            </w:r>
          </w:p>
        </w:tc>
        <w:tc>
          <w:tcPr>
            <w:tcW w:w="862" w:type="pct"/>
            <w:shd w:val="clear" w:color="auto" w:fill="auto"/>
            <w:noWrap/>
            <w:tcMar>
              <w:left w:w="28" w:type="dxa"/>
              <w:right w:w="28" w:type="dxa"/>
            </w:tcMar>
            <w:vAlign w:val="center"/>
          </w:tcPr>
          <w:p w14:paraId="55FF5E19" w14:textId="77777777" w:rsidR="000573D2" w:rsidRPr="000573D2" w:rsidRDefault="000573D2" w:rsidP="000573D2">
            <w:pPr>
              <w:jc w:val="center"/>
              <w:rPr>
                <w:rFonts w:ascii="Times" w:eastAsia="等线" w:hAnsi="Times"/>
                <w:color w:val="000000"/>
              </w:rPr>
            </w:pPr>
            <w:r w:rsidRPr="000573D2">
              <w:rPr>
                <w:rFonts w:ascii="Times" w:hAnsi="Times"/>
                <w:color w:val="000000"/>
              </w:rPr>
              <w:t>＜</w:t>
            </w:r>
            <w:r w:rsidRPr="000573D2">
              <w:rPr>
                <w:rFonts w:ascii="Times" w:eastAsia="等线" w:hAnsi="Times"/>
                <w:color w:val="000000"/>
              </w:rPr>
              <w:t>5</w:t>
            </w:r>
          </w:p>
        </w:tc>
        <w:tc>
          <w:tcPr>
            <w:tcW w:w="500" w:type="pct"/>
            <w:shd w:val="clear" w:color="auto" w:fill="auto"/>
            <w:noWrap/>
            <w:tcMar>
              <w:left w:w="28" w:type="dxa"/>
              <w:right w:w="28" w:type="dxa"/>
            </w:tcMar>
            <w:vAlign w:val="center"/>
          </w:tcPr>
          <w:p w14:paraId="40C9BABA"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2.96</w:t>
            </w:r>
          </w:p>
        </w:tc>
        <w:tc>
          <w:tcPr>
            <w:tcW w:w="619" w:type="pct"/>
            <w:shd w:val="clear" w:color="auto" w:fill="auto"/>
            <w:noWrap/>
            <w:tcMar>
              <w:left w:w="28" w:type="dxa"/>
              <w:right w:w="28" w:type="dxa"/>
            </w:tcMar>
            <w:vAlign w:val="center"/>
          </w:tcPr>
          <w:p w14:paraId="160D3CA7"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0</w:t>
            </w:r>
          </w:p>
        </w:tc>
        <w:tc>
          <w:tcPr>
            <w:tcW w:w="618" w:type="pct"/>
            <w:shd w:val="clear" w:color="auto" w:fill="auto"/>
            <w:noWrap/>
            <w:tcMar>
              <w:left w:w="28" w:type="dxa"/>
              <w:right w:w="28" w:type="dxa"/>
            </w:tcMar>
            <w:vAlign w:val="center"/>
          </w:tcPr>
          <w:p w14:paraId="14DC864C"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87.40</w:t>
            </w:r>
          </w:p>
        </w:tc>
        <w:tc>
          <w:tcPr>
            <w:tcW w:w="413" w:type="pct"/>
            <w:shd w:val="clear" w:color="auto" w:fill="auto"/>
            <w:noWrap/>
            <w:tcMar>
              <w:left w:w="28" w:type="dxa"/>
              <w:right w:w="28" w:type="dxa"/>
            </w:tcMar>
            <w:vAlign w:val="center"/>
          </w:tcPr>
          <w:p w14:paraId="6B18CADA"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75.00</w:t>
            </w:r>
          </w:p>
        </w:tc>
        <w:tc>
          <w:tcPr>
            <w:tcW w:w="405" w:type="pct"/>
            <w:shd w:val="clear" w:color="auto" w:fill="auto"/>
            <w:noWrap/>
            <w:tcMar>
              <w:left w:w="28" w:type="dxa"/>
              <w:right w:w="28" w:type="dxa"/>
            </w:tcMar>
            <w:vAlign w:val="center"/>
          </w:tcPr>
          <w:p w14:paraId="312B04B5"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50.00</w:t>
            </w:r>
          </w:p>
        </w:tc>
        <w:tc>
          <w:tcPr>
            <w:tcW w:w="464" w:type="pct"/>
            <w:shd w:val="clear" w:color="auto" w:fill="auto"/>
            <w:noWrap/>
            <w:tcMar>
              <w:left w:w="28" w:type="dxa"/>
              <w:right w:w="28" w:type="dxa"/>
            </w:tcMar>
            <w:vAlign w:val="center"/>
          </w:tcPr>
          <w:p w14:paraId="5A6062CD"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100.00</w:t>
            </w:r>
          </w:p>
        </w:tc>
      </w:tr>
      <w:tr w:rsidR="000573D2" w:rsidRPr="000573D2" w14:paraId="260AFE65" w14:textId="77777777" w:rsidTr="000573D2">
        <w:trPr>
          <w:trHeight w:val="280"/>
          <w:jc w:val="center"/>
        </w:trPr>
        <w:tc>
          <w:tcPr>
            <w:tcW w:w="624" w:type="pct"/>
            <w:tcMar>
              <w:left w:w="28" w:type="dxa"/>
              <w:right w:w="28" w:type="dxa"/>
            </w:tcMar>
            <w:vAlign w:val="center"/>
          </w:tcPr>
          <w:p w14:paraId="314040F7"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2016/7/17</w:t>
            </w:r>
          </w:p>
        </w:tc>
        <w:tc>
          <w:tcPr>
            <w:tcW w:w="495" w:type="pct"/>
            <w:shd w:val="clear" w:color="auto" w:fill="auto"/>
            <w:noWrap/>
            <w:tcMar>
              <w:left w:w="28" w:type="dxa"/>
              <w:right w:w="28" w:type="dxa"/>
            </w:tcMar>
            <w:vAlign w:val="center"/>
          </w:tcPr>
          <w:p w14:paraId="09090260"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0.29</w:t>
            </w:r>
          </w:p>
        </w:tc>
        <w:tc>
          <w:tcPr>
            <w:tcW w:w="862" w:type="pct"/>
            <w:shd w:val="clear" w:color="auto" w:fill="auto"/>
            <w:noWrap/>
            <w:tcMar>
              <w:left w:w="28" w:type="dxa"/>
              <w:right w:w="28" w:type="dxa"/>
            </w:tcMar>
            <w:vAlign w:val="center"/>
          </w:tcPr>
          <w:p w14:paraId="39ACCAA8" w14:textId="77777777" w:rsidR="000573D2" w:rsidRPr="000573D2" w:rsidRDefault="000573D2" w:rsidP="000573D2">
            <w:pPr>
              <w:jc w:val="center"/>
              <w:rPr>
                <w:rFonts w:ascii="Times" w:eastAsia="等线" w:hAnsi="Times"/>
                <w:color w:val="000000"/>
              </w:rPr>
            </w:pPr>
            <w:r w:rsidRPr="000573D2">
              <w:rPr>
                <w:rFonts w:ascii="Times" w:hAnsi="Times"/>
                <w:color w:val="000000"/>
              </w:rPr>
              <w:t>＜</w:t>
            </w:r>
            <w:r w:rsidRPr="000573D2">
              <w:rPr>
                <w:rFonts w:ascii="Times" w:eastAsia="等线" w:hAnsi="Times"/>
                <w:color w:val="000000"/>
              </w:rPr>
              <w:t>5</w:t>
            </w:r>
          </w:p>
        </w:tc>
        <w:tc>
          <w:tcPr>
            <w:tcW w:w="500" w:type="pct"/>
            <w:shd w:val="clear" w:color="auto" w:fill="auto"/>
            <w:noWrap/>
            <w:tcMar>
              <w:left w:w="28" w:type="dxa"/>
              <w:right w:w="28" w:type="dxa"/>
            </w:tcMar>
            <w:vAlign w:val="center"/>
          </w:tcPr>
          <w:p w14:paraId="34E76832"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2.72</w:t>
            </w:r>
          </w:p>
        </w:tc>
        <w:tc>
          <w:tcPr>
            <w:tcW w:w="619" w:type="pct"/>
            <w:shd w:val="clear" w:color="auto" w:fill="auto"/>
            <w:noWrap/>
            <w:tcMar>
              <w:left w:w="28" w:type="dxa"/>
              <w:right w:w="28" w:type="dxa"/>
            </w:tcMar>
            <w:vAlign w:val="center"/>
          </w:tcPr>
          <w:p w14:paraId="2C9525D9"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0</w:t>
            </w:r>
          </w:p>
        </w:tc>
        <w:tc>
          <w:tcPr>
            <w:tcW w:w="618" w:type="pct"/>
            <w:shd w:val="clear" w:color="auto" w:fill="auto"/>
            <w:noWrap/>
            <w:tcMar>
              <w:left w:w="28" w:type="dxa"/>
              <w:right w:w="28" w:type="dxa"/>
            </w:tcMar>
            <w:vAlign w:val="center"/>
          </w:tcPr>
          <w:p w14:paraId="70D9CDF2"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87.00</w:t>
            </w:r>
          </w:p>
        </w:tc>
        <w:tc>
          <w:tcPr>
            <w:tcW w:w="413" w:type="pct"/>
            <w:shd w:val="clear" w:color="auto" w:fill="auto"/>
            <w:noWrap/>
            <w:tcMar>
              <w:left w:w="28" w:type="dxa"/>
              <w:right w:w="28" w:type="dxa"/>
            </w:tcMar>
            <w:vAlign w:val="center"/>
          </w:tcPr>
          <w:p w14:paraId="6EBEAE21"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75.00</w:t>
            </w:r>
          </w:p>
        </w:tc>
        <w:tc>
          <w:tcPr>
            <w:tcW w:w="405" w:type="pct"/>
            <w:shd w:val="clear" w:color="auto" w:fill="auto"/>
            <w:noWrap/>
            <w:tcMar>
              <w:left w:w="28" w:type="dxa"/>
              <w:right w:w="28" w:type="dxa"/>
            </w:tcMar>
            <w:vAlign w:val="center"/>
          </w:tcPr>
          <w:p w14:paraId="242B1383"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47.69</w:t>
            </w:r>
          </w:p>
        </w:tc>
        <w:tc>
          <w:tcPr>
            <w:tcW w:w="464" w:type="pct"/>
            <w:shd w:val="clear" w:color="auto" w:fill="auto"/>
            <w:noWrap/>
            <w:tcMar>
              <w:left w:w="28" w:type="dxa"/>
              <w:right w:w="28" w:type="dxa"/>
            </w:tcMar>
            <w:vAlign w:val="center"/>
          </w:tcPr>
          <w:p w14:paraId="2398553E"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100.00</w:t>
            </w:r>
          </w:p>
        </w:tc>
      </w:tr>
      <w:tr w:rsidR="000573D2" w:rsidRPr="000573D2" w14:paraId="59D06F7C" w14:textId="77777777" w:rsidTr="000573D2">
        <w:trPr>
          <w:trHeight w:val="280"/>
          <w:jc w:val="center"/>
        </w:trPr>
        <w:tc>
          <w:tcPr>
            <w:tcW w:w="624" w:type="pct"/>
            <w:tcMar>
              <w:left w:w="28" w:type="dxa"/>
              <w:right w:w="28" w:type="dxa"/>
            </w:tcMar>
            <w:vAlign w:val="center"/>
          </w:tcPr>
          <w:p w14:paraId="0ECE3E7D"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2016/7/18</w:t>
            </w:r>
          </w:p>
        </w:tc>
        <w:tc>
          <w:tcPr>
            <w:tcW w:w="495" w:type="pct"/>
            <w:shd w:val="clear" w:color="auto" w:fill="auto"/>
            <w:noWrap/>
            <w:tcMar>
              <w:left w:w="28" w:type="dxa"/>
              <w:right w:w="28" w:type="dxa"/>
            </w:tcMar>
            <w:vAlign w:val="center"/>
          </w:tcPr>
          <w:p w14:paraId="193FF410"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0.35</w:t>
            </w:r>
          </w:p>
        </w:tc>
        <w:tc>
          <w:tcPr>
            <w:tcW w:w="862" w:type="pct"/>
            <w:shd w:val="clear" w:color="auto" w:fill="auto"/>
            <w:noWrap/>
            <w:tcMar>
              <w:left w:w="28" w:type="dxa"/>
              <w:right w:w="28" w:type="dxa"/>
            </w:tcMar>
            <w:vAlign w:val="center"/>
          </w:tcPr>
          <w:p w14:paraId="4582DB8F" w14:textId="77777777" w:rsidR="000573D2" w:rsidRPr="000573D2" w:rsidRDefault="000573D2" w:rsidP="000573D2">
            <w:pPr>
              <w:jc w:val="center"/>
              <w:rPr>
                <w:rFonts w:ascii="Times" w:eastAsia="等线" w:hAnsi="Times"/>
                <w:color w:val="000000"/>
              </w:rPr>
            </w:pPr>
            <w:r w:rsidRPr="000573D2">
              <w:rPr>
                <w:rFonts w:ascii="Times" w:hAnsi="Times"/>
                <w:color w:val="000000"/>
              </w:rPr>
              <w:t>＜</w:t>
            </w:r>
            <w:r w:rsidRPr="000573D2">
              <w:rPr>
                <w:rFonts w:ascii="Times" w:eastAsia="等线" w:hAnsi="Times"/>
                <w:color w:val="000000"/>
              </w:rPr>
              <w:t>5</w:t>
            </w:r>
          </w:p>
        </w:tc>
        <w:tc>
          <w:tcPr>
            <w:tcW w:w="500" w:type="pct"/>
            <w:shd w:val="clear" w:color="auto" w:fill="auto"/>
            <w:noWrap/>
            <w:tcMar>
              <w:left w:w="28" w:type="dxa"/>
              <w:right w:w="28" w:type="dxa"/>
            </w:tcMar>
            <w:vAlign w:val="center"/>
          </w:tcPr>
          <w:p w14:paraId="482DDD4F"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3.44</w:t>
            </w:r>
          </w:p>
        </w:tc>
        <w:tc>
          <w:tcPr>
            <w:tcW w:w="619" w:type="pct"/>
            <w:shd w:val="clear" w:color="auto" w:fill="auto"/>
            <w:noWrap/>
            <w:tcMar>
              <w:left w:w="28" w:type="dxa"/>
              <w:right w:w="28" w:type="dxa"/>
            </w:tcMar>
            <w:vAlign w:val="center"/>
          </w:tcPr>
          <w:p w14:paraId="228FE9CE"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0</w:t>
            </w:r>
          </w:p>
        </w:tc>
        <w:tc>
          <w:tcPr>
            <w:tcW w:w="618" w:type="pct"/>
            <w:shd w:val="clear" w:color="auto" w:fill="auto"/>
            <w:noWrap/>
            <w:tcMar>
              <w:left w:w="28" w:type="dxa"/>
              <w:right w:w="28" w:type="dxa"/>
            </w:tcMar>
            <w:vAlign w:val="center"/>
          </w:tcPr>
          <w:p w14:paraId="06094FF8"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99.12</w:t>
            </w:r>
          </w:p>
        </w:tc>
        <w:tc>
          <w:tcPr>
            <w:tcW w:w="413" w:type="pct"/>
            <w:shd w:val="clear" w:color="auto" w:fill="auto"/>
            <w:noWrap/>
            <w:tcMar>
              <w:left w:w="28" w:type="dxa"/>
              <w:right w:w="28" w:type="dxa"/>
            </w:tcMar>
            <w:vAlign w:val="center"/>
          </w:tcPr>
          <w:p w14:paraId="2E4D7F30"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72.22</w:t>
            </w:r>
          </w:p>
        </w:tc>
        <w:tc>
          <w:tcPr>
            <w:tcW w:w="405" w:type="pct"/>
            <w:shd w:val="clear" w:color="auto" w:fill="auto"/>
            <w:noWrap/>
            <w:tcMar>
              <w:left w:w="28" w:type="dxa"/>
              <w:right w:w="28" w:type="dxa"/>
            </w:tcMar>
            <w:vAlign w:val="center"/>
          </w:tcPr>
          <w:p w14:paraId="6E1520B6"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49.41</w:t>
            </w:r>
          </w:p>
        </w:tc>
        <w:tc>
          <w:tcPr>
            <w:tcW w:w="464" w:type="pct"/>
            <w:shd w:val="clear" w:color="auto" w:fill="auto"/>
            <w:noWrap/>
            <w:tcMar>
              <w:left w:w="28" w:type="dxa"/>
              <w:right w:w="28" w:type="dxa"/>
            </w:tcMar>
            <w:vAlign w:val="center"/>
          </w:tcPr>
          <w:p w14:paraId="3B94E2E0"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100.00</w:t>
            </w:r>
          </w:p>
        </w:tc>
      </w:tr>
      <w:tr w:rsidR="000573D2" w:rsidRPr="000573D2" w14:paraId="7FAA0343" w14:textId="77777777" w:rsidTr="000573D2">
        <w:trPr>
          <w:trHeight w:val="280"/>
          <w:jc w:val="center"/>
        </w:trPr>
        <w:tc>
          <w:tcPr>
            <w:tcW w:w="624" w:type="pct"/>
            <w:tcMar>
              <w:left w:w="28" w:type="dxa"/>
              <w:right w:w="28" w:type="dxa"/>
            </w:tcMar>
            <w:vAlign w:val="center"/>
          </w:tcPr>
          <w:p w14:paraId="2C51C629" w14:textId="77777777" w:rsidR="000573D2" w:rsidRPr="000573D2" w:rsidRDefault="000573D2" w:rsidP="000573D2">
            <w:pPr>
              <w:widowControl/>
              <w:adjustRightInd w:val="0"/>
              <w:snapToGrid w:val="0"/>
              <w:jc w:val="center"/>
              <w:rPr>
                <w:rFonts w:ascii="Times" w:eastAsia="等线" w:hAnsi="Times"/>
                <w:color w:val="000000"/>
              </w:rPr>
            </w:pPr>
            <w:r w:rsidRPr="000573D2">
              <w:rPr>
                <w:rFonts w:ascii="Times" w:eastAsia="等线" w:hAnsi="Times"/>
                <w:color w:val="000000"/>
              </w:rPr>
              <w:t>2016/7/19</w:t>
            </w:r>
          </w:p>
        </w:tc>
        <w:tc>
          <w:tcPr>
            <w:tcW w:w="495" w:type="pct"/>
            <w:shd w:val="clear" w:color="auto" w:fill="auto"/>
            <w:noWrap/>
            <w:tcMar>
              <w:left w:w="28" w:type="dxa"/>
              <w:right w:w="28" w:type="dxa"/>
            </w:tcMar>
            <w:vAlign w:val="center"/>
          </w:tcPr>
          <w:p w14:paraId="582BCBC4"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0.43</w:t>
            </w:r>
          </w:p>
        </w:tc>
        <w:tc>
          <w:tcPr>
            <w:tcW w:w="862" w:type="pct"/>
            <w:shd w:val="clear" w:color="auto" w:fill="auto"/>
            <w:noWrap/>
            <w:tcMar>
              <w:left w:w="28" w:type="dxa"/>
              <w:right w:w="28" w:type="dxa"/>
            </w:tcMar>
            <w:vAlign w:val="center"/>
          </w:tcPr>
          <w:p w14:paraId="2334F2E0" w14:textId="77777777" w:rsidR="000573D2" w:rsidRPr="000573D2" w:rsidRDefault="000573D2" w:rsidP="000573D2">
            <w:pPr>
              <w:jc w:val="center"/>
              <w:rPr>
                <w:rFonts w:ascii="Times" w:eastAsia="等线" w:hAnsi="Times"/>
                <w:color w:val="000000"/>
              </w:rPr>
            </w:pPr>
            <w:r w:rsidRPr="000573D2">
              <w:rPr>
                <w:rFonts w:ascii="Times" w:hAnsi="Times"/>
                <w:color w:val="000000"/>
              </w:rPr>
              <w:t>＜</w:t>
            </w:r>
            <w:r w:rsidRPr="000573D2">
              <w:rPr>
                <w:rFonts w:ascii="Times" w:eastAsia="等线" w:hAnsi="Times"/>
                <w:color w:val="000000"/>
              </w:rPr>
              <w:t>5</w:t>
            </w:r>
          </w:p>
        </w:tc>
        <w:tc>
          <w:tcPr>
            <w:tcW w:w="500" w:type="pct"/>
            <w:shd w:val="clear" w:color="auto" w:fill="auto"/>
            <w:noWrap/>
            <w:tcMar>
              <w:left w:w="28" w:type="dxa"/>
              <w:right w:w="28" w:type="dxa"/>
            </w:tcMar>
            <w:vAlign w:val="center"/>
          </w:tcPr>
          <w:p w14:paraId="41563897"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3.24</w:t>
            </w:r>
          </w:p>
        </w:tc>
        <w:tc>
          <w:tcPr>
            <w:tcW w:w="619" w:type="pct"/>
            <w:shd w:val="clear" w:color="auto" w:fill="auto"/>
            <w:noWrap/>
            <w:tcMar>
              <w:left w:w="28" w:type="dxa"/>
              <w:right w:w="28" w:type="dxa"/>
            </w:tcMar>
            <w:vAlign w:val="center"/>
          </w:tcPr>
          <w:p w14:paraId="23C5E20F"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0</w:t>
            </w:r>
          </w:p>
        </w:tc>
        <w:tc>
          <w:tcPr>
            <w:tcW w:w="618" w:type="pct"/>
            <w:shd w:val="clear" w:color="auto" w:fill="auto"/>
            <w:noWrap/>
            <w:tcMar>
              <w:left w:w="28" w:type="dxa"/>
              <w:right w:w="28" w:type="dxa"/>
            </w:tcMar>
            <w:vAlign w:val="center"/>
          </w:tcPr>
          <w:p w14:paraId="797E0DD2"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97.38</w:t>
            </w:r>
          </w:p>
        </w:tc>
        <w:tc>
          <w:tcPr>
            <w:tcW w:w="413" w:type="pct"/>
            <w:shd w:val="clear" w:color="auto" w:fill="auto"/>
            <w:noWrap/>
            <w:tcMar>
              <w:left w:w="28" w:type="dxa"/>
              <w:right w:w="28" w:type="dxa"/>
            </w:tcMar>
            <w:vAlign w:val="center"/>
          </w:tcPr>
          <w:p w14:paraId="73E53037"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80.00</w:t>
            </w:r>
          </w:p>
        </w:tc>
        <w:tc>
          <w:tcPr>
            <w:tcW w:w="405" w:type="pct"/>
            <w:shd w:val="clear" w:color="auto" w:fill="auto"/>
            <w:noWrap/>
            <w:tcMar>
              <w:left w:w="28" w:type="dxa"/>
              <w:right w:w="28" w:type="dxa"/>
            </w:tcMar>
            <w:vAlign w:val="center"/>
          </w:tcPr>
          <w:p w14:paraId="3A77A2CB"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52.63</w:t>
            </w:r>
          </w:p>
        </w:tc>
        <w:tc>
          <w:tcPr>
            <w:tcW w:w="464" w:type="pct"/>
            <w:shd w:val="clear" w:color="auto" w:fill="auto"/>
            <w:noWrap/>
            <w:tcMar>
              <w:left w:w="28" w:type="dxa"/>
              <w:right w:w="28" w:type="dxa"/>
            </w:tcMar>
            <w:vAlign w:val="center"/>
          </w:tcPr>
          <w:p w14:paraId="1AAD267B"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100.00</w:t>
            </w:r>
          </w:p>
        </w:tc>
      </w:tr>
      <w:tr w:rsidR="000573D2" w:rsidRPr="000573D2" w14:paraId="142B24E4" w14:textId="77777777" w:rsidTr="000573D2">
        <w:trPr>
          <w:trHeight w:val="280"/>
          <w:jc w:val="center"/>
        </w:trPr>
        <w:tc>
          <w:tcPr>
            <w:tcW w:w="624" w:type="pct"/>
            <w:tcMar>
              <w:left w:w="28" w:type="dxa"/>
              <w:right w:w="28" w:type="dxa"/>
            </w:tcMar>
            <w:vAlign w:val="center"/>
          </w:tcPr>
          <w:p w14:paraId="384C2597" w14:textId="77777777" w:rsidR="000573D2" w:rsidRPr="000573D2" w:rsidRDefault="000573D2" w:rsidP="000573D2">
            <w:pPr>
              <w:widowControl/>
              <w:jc w:val="center"/>
              <w:rPr>
                <w:rFonts w:ascii="Times" w:eastAsia="等线" w:hAnsi="Times"/>
                <w:color w:val="000000"/>
              </w:rPr>
            </w:pPr>
            <w:r w:rsidRPr="000573D2">
              <w:rPr>
                <w:rFonts w:ascii="Times" w:eastAsia="等线" w:hAnsi="Times"/>
                <w:color w:val="000000"/>
              </w:rPr>
              <w:t>……</w:t>
            </w:r>
          </w:p>
        </w:tc>
        <w:tc>
          <w:tcPr>
            <w:tcW w:w="495" w:type="pct"/>
            <w:shd w:val="clear" w:color="auto" w:fill="auto"/>
            <w:noWrap/>
            <w:tcMar>
              <w:left w:w="28" w:type="dxa"/>
              <w:right w:w="28" w:type="dxa"/>
            </w:tcMar>
            <w:vAlign w:val="center"/>
          </w:tcPr>
          <w:p w14:paraId="5C4ADC42"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w:t>
            </w:r>
          </w:p>
        </w:tc>
        <w:tc>
          <w:tcPr>
            <w:tcW w:w="862" w:type="pct"/>
            <w:shd w:val="clear" w:color="auto" w:fill="auto"/>
            <w:noWrap/>
            <w:tcMar>
              <w:left w:w="28" w:type="dxa"/>
              <w:right w:w="28" w:type="dxa"/>
            </w:tcMar>
            <w:vAlign w:val="center"/>
          </w:tcPr>
          <w:p w14:paraId="3EF0B7FA" w14:textId="77777777" w:rsidR="000573D2" w:rsidRPr="000573D2" w:rsidRDefault="000573D2" w:rsidP="000573D2">
            <w:pPr>
              <w:jc w:val="center"/>
              <w:rPr>
                <w:rFonts w:ascii="Times" w:hAnsi="Times"/>
                <w:color w:val="000000"/>
              </w:rPr>
            </w:pPr>
            <w:r w:rsidRPr="000573D2">
              <w:rPr>
                <w:rFonts w:ascii="Times" w:eastAsia="等线" w:hAnsi="Times"/>
                <w:color w:val="000000"/>
              </w:rPr>
              <w:t>……</w:t>
            </w:r>
          </w:p>
        </w:tc>
        <w:tc>
          <w:tcPr>
            <w:tcW w:w="500" w:type="pct"/>
            <w:shd w:val="clear" w:color="auto" w:fill="auto"/>
            <w:noWrap/>
            <w:tcMar>
              <w:left w:w="28" w:type="dxa"/>
              <w:right w:w="28" w:type="dxa"/>
            </w:tcMar>
            <w:vAlign w:val="center"/>
          </w:tcPr>
          <w:p w14:paraId="33CED028"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w:t>
            </w:r>
          </w:p>
        </w:tc>
        <w:tc>
          <w:tcPr>
            <w:tcW w:w="619" w:type="pct"/>
            <w:shd w:val="clear" w:color="auto" w:fill="auto"/>
            <w:noWrap/>
            <w:tcMar>
              <w:left w:w="28" w:type="dxa"/>
              <w:right w:w="28" w:type="dxa"/>
            </w:tcMar>
            <w:vAlign w:val="center"/>
          </w:tcPr>
          <w:p w14:paraId="20145C4F"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w:t>
            </w:r>
          </w:p>
        </w:tc>
        <w:tc>
          <w:tcPr>
            <w:tcW w:w="618" w:type="pct"/>
            <w:shd w:val="clear" w:color="auto" w:fill="auto"/>
            <w:noWrap/>
            <w:tcMar>
              <w:left w:w="28" w:type="dxa"/>
              <w:right w:w="28" w:type="dxa"/>
            </w:tcMar>
            <w:vAlign w:val="center"/>
          </w:tcPr>
          <w:p w14:paraId="48260B01"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w:t>
            </w:r>
          </w:p>
        </w:tc>
        <w:tc>
          <w:tcPr>
            <w:tcW w:w="413" w:type="pct"/>
            <w:shd w:val="clear" w:color="auto" w:fill="auto"/>
            <w:noWrap/>
            <w:tcMar>
              <w:left w:w="28" w:type="dxa"/>
              <w:right w:w="28" w:type="dxa"/>
            </w:tcMar>
            <w:vAlign w:val="center"/>
          </w:tcPr>
          <w:p w14:paraId="76810A10"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w:t>
            </w:r>
          </w:p>
        </w:tc>
        <w:tc>
          <w:tcPr>
            <w:tcW w:w="405" w:type="pct"/>
            <w:shd w:val="clear" w:color="auto" w:fill="auto"/>
            <w:noWrap/>
            <w:tcMar>
              <w:left w:w="28" w:type="dxa"/>
              <w:right w:w="28" w:type="dxa"/>
            </w:tcMar>
            <w:vAlign w:val="center"/>
          </w:tcPr>
          <w:p w14:paraId="4F6C0CCF"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w:t>
            </w:r>
          </w:p>
        </w:tc>
        <w:tc>
          <w:tcPr>
            <w:tcW w:w="464" w:type="pct"/>
            <w:shd w:val="clear" w:color="auto" w:fill="auto"/>
            <w:noWrap/>
            <w:tcMar>
              <w:left w:w="28" w:type="dxa"/>
              <w:right w:w="28" w:type="dxa"/>
            </w:tcMar>
            <w:vAlign w:val="center"/>
          </w:tcPr>
          <w:p w14:paraId="7F344AEB" w14:textId="77777777" w:rsidR="000573D2" w:rsidRPr="000573D2" w:rsidRDefault="000573D2" w:rsidP="000573D2">
            <w:pPr>
              <w:jc w:val="center"/>
              <w:rPr>
                <w:rFonts w:ascii="Times" w:eastAsia="等线" w:hAnsi="Times"/>
                <w:color w:val="000000"/>
              </w:rPr>
            </w:pPr>
            <w:r w:rsidRPr="000573D2">
              <w:rPr>
                <w:rFonts w:ascii="Times" w:eastAsia="等线" w:hAnsi="Times"/>
                <w:color w:val="000000"/>
              </w:rPr>
              <w:t>……</w:t>
            </w:r>
          </w:p>
        </w:tc>
      </w:tr>
    </w:tbl>
    <w:p w14:paraId="5BF88C2C" w14:textId="77777777" w:rsidR="000573D2" w:rsidRPr="000573D2" w:rsidRDefault="000573D2" w:rsidP="000573D2">
      <w:pPr>
        <w:tabs>
          <w:tab w:val="num" w:pos="720"/>
        </w:tabs>
        <w:spacing w:beforeLines="50" w:before="156" w:line="360" w:lineRule="auto"/>
        <w:ind w:firstLineChars="200" w:firstLine="480"/>
        <w:rPr>
          <w:rFonts w:ascii="Times" w:hAnsi="Times" w:cs="仿宋_GB2312"/>
          <w:bCs/>
          <w:color w:val="auto"/>
          <w:sz w:val="24"/>
          <w:szCs w:val="28"/>
        </w:rPr>
      </w:pPr>
      <w:r w:rsidRPr="000573D2">
        <w:rPr>
          <w:rFonts w:ascii="Times" w:hAnsi="Times" w:cs="仿宋_GB2312" w:hint="eastAsia"/>
          <w:bCs/>
          <w:color w:val="auto"/>
          <w:sz w:val="24"/>
          <w:szCs w:val="28"/>
        </w:rPr>
        <w:t>采用人工神经网络法进行建模。模型的主要框架结构由输入层神经元、输出层神经元和隐藏层神经元这三个基本处理单元组成。人工神经网络法最大的特点为具备自我学习能力，即每个函数都有一堆复杂参数，可以根据数据和已知结果，来进行参数的不断调整，最大程度提高正确率。人工神经网络的训练过程主要分为以下两个步骤：第一步骤为信号的前向传播，从输入层通过隐藏层，最终通过输出层得到结果；第二步骤为误差的反向传播，通过计算代价函数（通常为均方误差），由输出层向输入层，根据梯度下降法的基本原则，从后往前依次调节层间的连接权重和偏置。通过对以上两个步骤的反复迭代，神经网络不断更新和优化参数，最终将误差控制在较小的范围内，从而实现对输入相对精确的预测。</w:t>
      </w:r>
    </w:p>
    <w:p w14:paraId="6926491A" w14:textId="2639BE29" w:rsidR="000573D2" w:rsidRPr="000573D2" w:rsidRDefault="000573D2" w:rsidP="000573D2">
      <w:pPr>
        <w:tabs>
          <w:tab w:val="num" w:pos="720"/>
        </w:tabs>
        <w:spacing w:line="360" w:lineRule="auto"/>
        <w:ind w:firstLineChars="200" w:firstLine="480"/>
        <w:rPr>
          <w:rFonts w:ascii="Times" w:hAnsi="Times" w:cs="仿宋_GB2312"/>
          <w:bCs/>
          <w:color w:val="auto"/>
          <w:sz w:val="24"/>
          <w:szCs w:val="28"/>
        </w:rPr>
      </w:pPr>
      <w:r w:rsidRPr="000573D2">
        <w:rPr>
          <w:rFonts w:ascii="Times" w:hAnsi="Times" w:cs="仿宋_GB2312" w:hint="eastAsia"/>
          <w:bCs/>
          <w:color w:val="auto"/>
          <w:sz w:val="24"/>
          <w:szCs w:val="28"/>
        </w:rPr>
        <w:t>本神经网络模型以</w:t>
      </w:r>
      <w:r w:rsidRPr="000573D2">
        <w:rPr>
          <w:rFonts w:ascii="Times" w:hAnsi="Times" w:cs="仿宋_GB2312" w:hint="eastAsia"/>
          <w:bCs/>
          <w:color w:val="auto"/>
          <w:sz w:val="24"/>
          <w:szCs w:val="28"/>
        </w:rPr>
        <w:t>python</w:t>
      </w:r>
      <w:r>
        <w:rPr>
          <w:rFonts w:ascii="Times" w:hAnsi="Times" w:cs="仿宋_GB2312" w:hint="eastAsia"/>
          <w:bCs/>
          <w:color w:val="auto"/>
          <w:sz w:val="24"/>
          <w:szCs w:val="28"/>
        </w:rPr>
        <w:t>为编码语言，以</w:t>
      </w:r>
      <w:r w:rsidRPr="000573D2">
        <w:rPr>
          <w:rFonts w:ascii="Times" w:hAnsi="Times" w:cs="仿宋_GB2312" w:hint="eastAsia"/>
          <w:bCs/>
          <w:color w:val="auto"/>
          <w:sz w:val="24"/>
          <w:szCs w:val="28"/>
        </w:rPr>
        <w:t>表</w:t>
      </w:r>
      <w:r>
        <w:rPr>
          <w:rFonts w:ascii="Times" w:hAnsi="Times" w:cs="仿宋_GB2312" w:hint="eastAsia"/>
          <w:bCs/>
          <w:color w:val="auto"/>
          <w:sz w:val="24"/>
          <w:szCs w:val="28"/>
        </w:rPr>
        <w:t>4-</w:t>
      </w:r>
      <w:r>
        <w:rPr>
          <w:rFonts w:ascii="Times" w:hAnsi="Times" w:cs="仿宋_GB2312"/>
          <w:bCs/>
          <w:color w:val="auto"/>
          <w:sz w:val="24"/>
          <w:szCs w:val="28"/>
        </w:rPr>
        <w:t>4</w:t>
      </w:r>
      <w:r w:rsidRPr="000573D2">
        <w:rPr>
          <w:rFonts w:ascii="Times" w:hAnsi="Times" w:cs="仿宋_GB2312" w:hint="eastAsia"/>
          <w:bCs/>
          <w:color w:val="auto"/>
          <w:sz w:val="24"/>
          <w:szCs w:val="28"/>
        </w:rPr>
        <w:t>和</w:t>
      </w:r>
      <w:r>
        <w:rPr>
          <w:rFonts w:ascii="Times" w:hAnsi="Times" w:cs="仿宋_GB2312" w:hint="eastAsia"/>
          <w:bCs/>
          <w:color w:val="auto"/>
          <w:sz w:val="24"/>
          <w:szCs w:val="28"/>
        </w:rPr>
        <w:t>4-</w:t>
      </w:r>
      <w:r w:rsidR="00A05569">
        <w:rPr>
          <w:rFonts w:ascii="Times" w:hAnsi="Times" w:cs="仿宋_GB2312"/>
          <w:bCs/>
          <w:color w:val="auto"/>
          <w:sz w:val="24"/>
          <w:szCs w:val="28"/>
        </w:rPr>
        <w:t>5</w:t>
      </w:r>
      <w:r w:rsidRPr="000573D2">
        <w:rPr>
          <w:rFonts w:ascii="Times" w:hAnsi="Times" w:cs="仿宋_GB2312" w:hint="eastAsia"/>
          <w:bCs/>
          <w:color w:val="auto"/>
          <w:sz w:val="24"/>
          <w:szCs w:val="28"/>
        </w:rPr>
        <w:t>所示的大量输入、输出数据值为建模基础，构建形同人的神经元的“获取信息</w:t>
      </w:r>
      <w:r w:rsidRPr="000573D2">
        <w:rPr>
          <w:rFonts w:ascii="Times" w:hAnsi="Times" w:cs="仿宋_GB2312" w:hint="eastAsia"/>
          <w:bCs/>
          <w:color w:val="auto"/>
          <w:sz w:val="24"/>
          <w:szCs w:val="28"/>
        </w:rPr>
        <w:t>-</w:t>
      </w:r>
      <w:r w:rsidRPr="000573D2">
        <w:rPr>
          <w:rFonts w:ascii="Times" w:hAnsi="Times" w:cs="仿宋_GB2312" w:hint="eastAsia"/>
          <w:bCs/>
          <w:color w:val="auto"/>
          <w:sz w:val="24"/>
          <w:szCs w:val="28"/>
        </w:rPr>
        <w:t>处理信息</w:t>
      </w:r>
      <w:r w:rsidRPr="000573D2">
        <w:rPr>
          <w:rFonts w:ascii="Times" w:hAnsi="Times" w:cs="仿宋_GB2312" w:hint="eastAsia"/>
          <w:bCs/>
          <w:color w:val="auto"/>
          <w:sz w:val="24"/>
          <w:szCs w:val="28"/>
        </w:rPr>
        <w:t>-</w:t>
      </w:r>
      <w:r w:rsidRPr="000573D2">
        <w:rPr>
          <w:rFonts w:ascii="Times" w:hAnsi="Times" w:cs="仿宋_GB2312" w:hint="eastAsia"/>
          <w:bCs/>
          <w:color w:val="auto"/>
          <w:sz w:val="24"/>
          <w:szCs w:val="28"/>
        </w:rPr>
        <w:t>反馈结果</w:t>
      </w:r>
      <w:r w:rsidRPr="000573D2">
        <w:rPr>
          <w:rFonts w:ascii="Times" w:hAnsi="Times" w:cs="仿宋_GB2312" w:hint="eastAsia"/>
          <w:bCs/>
          <w:color w:val="auto"/>
          <w:sz w:val="24"/>
          <w:szCs w:val="28"/>
        </w:rPr>
        <w:t>-</w:t>
      </w:r>
      <w:r w:rsidRPr="000573D2">
        <w:rPr>
          <w:rFonts w:ascii="Times" w:hAnsi="Times" w:cs="仿宋_GB2312" w:hint="eastAsia"/>
          <w:bCs/>
          <w:color w:val="auto"/>
          <w:sz w:val="24"/>
          <w:szCs w:val="28"/>
        </w:rPr>
        <w:t>调整权重”的流程，通过输入与输出值的对应关系，不断地反向传播、降低梯度（将神经网络里的参数朝着误差函数斜率下降的方向进行调整）、最终趋于拟合的反馈系统，待训练到与真实输出的误差小于</w:t>
      </w:r>
      <w:r w:rsidRPr="000573D2">
        <w:rPr>
          <w:rFonts w:ascii="Times" w:hAnsi="Times" w:cs="仿宋_GB2312" w:hint="eastAsia"/>
          <w:bCs/>
          <w:color w:val="auto"/>
          <w:sz w:val="24"/>
          <w:szCs w:val="28"/>
        </w:rPr>
        <w:t>10</w:t>
      </w:r>
      <w:r w:rsidRPr="000573D2">
        <w:rPr>
          <w:rFonts w:ascii="Times" w:hAnsi="Times" w:cs="仿宋_GB2312" w:hint="eastAsia"/>
          <w:bCs/>
          <w:color w:val="auto"/>
          <w:sz w:val="24"/>
          <w:szCs w:val="28"/>
          <w:vertAlign w:val="superscript"/>
        </w:rPr>
        <w:t>-3</w:t>
      </w:r>
      <w:r w:rsidRPr="000573D2">
        <w:rPr>
          <w:rFonts w:ascii="Times" w:hAnsi="Times" w:cs="仿宋_GB2312" w:hint="eastAsia"/>
          <w:bCs/>
          <w:color w:val="auto"/>
          <w:sz w:val="24"/>
          <w:szCs w:val="28"/>
        </w:rPr>
        <w:t>时，可得到初步的模型，再利用一</w:t>
      </w:r>
      <w:r w:rsidRPr="000573D2">
        <w:rPr>
          <w:rFonts w:ascii="Times" w:hAnsi="Times" w:cs="仿宋_GB2312" w:hint="eastAsia"/>
          <w:bCs/>
          <w:color w:val="auto"/>
          <w:sz w:val="24"/>
          <w:szCs w:val="28"/>
        </w:rPr>
        <w:lastRenderedPageBreak/>
        <w:t>定数量的验证集（同样包含准确的输入、输出值），进行拟合度（</w:t>
      </w:r>
      <w:r w:rsidRPr="000573D2">
        <w:rPr>
          <w:rFonts w:ascii="Times" w:hAnsi="Times" w:cs="仿宋_GB2312" w:hint="eastAsia"/>
          <w:bCs/>
          <w:color w:val="auto"/>
          <w:sz w:val="24"/>
          <w:szCs w:val="28"/>
        </w:rPr>
        <w:t>R</w:t>
      </w:r>
      <w:r w:rsidRPr="000573D2">
        <w:rPr>
          <w:rFonts w:ascii="Times" w:hAnsi="Times" w:cs="仿宋_GB2312" w:hint="eastAsia"/>
          <w:bCs/>
          <w:color w:val="auto"/>
          <w:sz w:val="24"/>
          <w:szCs w:val="28"/>
          <w:vertAlign w:val="superscript"/>
        </w:rPr>
        <w:t>2</w:t>
      </w:r>
      <w:r w:rsidRPr="000573D2">
        <w:rPr>
          <w:rFonts w:ascii="Times" w:hAnsi="Times" w:cs="仿宋_GB2312" w:hint="eastAsia"/>
          <w:bCs/>
          <w:color w:val="auto"/>
          <w:sz w:val="24"/>
          <w:szCs w:val="28"/>
        </w:rPr>
        <w:t>）的回归性验证，若</w:t>
      </w:r>
      <w:r w:rsidRPr="000573D2">
        <w:rPr>
          <w:rFonts w:ascii="Times" w:hAnsi="Times" w:cs="仿宋_GB2312" w:hint="eastAsia"/>
          <w:bCs/>
          <w:color w:val="auto"/>
          <w:sz w:val="24"/>
          <w:szCs w:val="28"/>
        </w:rPr>
        <w:t>R</w:t>
      </w:r>
      <w:r w:rsidRPr="000573D2">
        <w:rPr>
          <w:rFonts w:ascii="Times" w:hAnsi="Times" w:cs="仿宋_GB2312" w:hint="eastAsia"/>
          <w:bCs/>
          <w:color w:val="auto"/>
          <w:sz w:val="24"/>
          <w:szCs w:val="28"/>
          <w:vertAlign w:val="superscript"/>
        </w:rPr>
        <w:t>2</w:t>
      </w:r>
      <w:r w:rsidRPr="000573D2">
        <w:rPr>
          <w:rFonts w:ascii="Times" w:hAnsi="Times" w:cs="仿宋_GB2312" w:hint="eastAsia"/>
          <w:bCs/>
          <w:color w:val="auto"/>
          <w:sz w:val="24"/>
          <w:szCs w:val="28"/>
        </w:rPr>
        <w:t>值接近于</w:t>
      </w:r>
      <w:r w:rsidRPr="000573D2">
        <w:rPr>
          <w:rFonts w:ascii="Times" w:hAnsi="Times" w:cs="仿宋_GB2312" w:hint="eastAsia"/>
          <w:bCs/>
          <w:color w:val="auto"/>
          <w:sz w:val="24"/>
          <w:szCs w:val="28"/>
        </w:rPr>
        <w:t>1</w:t>
      </w:r>
      <w:r w:rsidRPr="000573D2">
        <w:rPr>
          <w:rFonts w:ascii="Times" w:hAnsi="Times" w:cs="仿宋_GB2312" w:hint="eastAsia"/>
          <w:bCs/>
          <w:color w:val="auto"/>
          <w:sz w:val="24"/>
          <w:szCs w:val="28"/>
        </w:rPr>
        <w:t>，则证明神经网络在此类型的输入上已掌握充分，且具备较准确的反映能力。</w:t>
      </w:r>
    </w:p>
    <w:p w14:paraId="1FC24F13" w14:textId="32055406" w:rsidR="000573D2" w:rsidRDefault="000573D2" w:rsidP="000573D2">
      <w:pPr>
        <w:tabs>
          <w:tab w:val="num" w:pos="720"/>
        </w:tabs>
        <w:spacing w:line="360" w:lineRule="auto"/>
        <w:ind w:firstLineChars="200" w:firstLine="480"/>
        <w:rPr>
          <w:rFonts w:ascii="Times" w:hAnsi="Times" w:cs="仿宋_GB2312"/>
          <w:bCs/>
          <w:color w:val="auto"/>
          <w:sz w:val="24"/>
          <w:szCs w:val="28"/>
        </w:rPr>
      </w:pPr>
      <w:r w:rsidRPr="000573D2">
        <w:rPr>
          <w:rFonts w:ascii="Times" w:hAnsi="Times" w:cs="仿宋_GB2312" w:hint="eastAsia"/>
          <w:bCs/>
          <w:color w:val="auto"/>
          <w:sz w:val="24"/>
          <w:szCs w:val="28"/>
        </w:rPr>
        <w:t>模型的输入、输出值均以向量组的形式，形如（</w:t>
      </w:r>
      <w:r w:rsidRPr="000573D2">
        <w:rPr>
          <w:rFonts w:ascii="Times" w:hAnsi="Times" w:cs="仿宋_GB2312" w:hint="eastAsia"/>
          <w:bCs/>
          <w:color w:val="auto"/>
          <w:sz w:val="24"/>
          <w:szCs w:val="28"/>
        </w:rPr>
        <w:t>T1,T2,S1,S2,S3,S4,S5,L,P1,P2</w:t>
      </w:r>
      <w:r w:rsidRPr="000573D2">
        <w:rPr>
          <w:rFonts w:ascii="Times" w:hAnsi="Times" w:cs="仿宋_GB2312" w:hint="eastAsia"/>
          <w:bCs/>
          <w:color w:val="auto"/>
          <w:sz w:val="24"/>
          <w:szCs w:val="28"/>
        </w:rPr>
        <w:t>）和（</w:t>
      </w:r>
      <w:r w:rsidRPr="000573D2">
        <w:rPr>
          <w:rFonts w:ascii="Times" w:hAnsi="Times" w:cs="仿宋_GB2312" w:hint="eastAsia"/>
          <w:bCs/>
          <w:color w:val="auto"/>
          <w:sz w:val="24"/>
          <w:szCs w:val="28"/>
        </w:rPr>
        <w:t>Q1,Q2,Q3,Q4,D1,D2,D3,D4,</w:t>
      </w:r>
      <w:r>
        <w:rPr>
          <w:rFonts w:ascii="Times" w:hAnsi="Times" w:cs="仿宋_GB2312" w:hint="eastAsia"/>
          <w:bCs/>
          <w:color w:val="auto"/>
          <w:sz w:val="24"/>
          <w:szCs w:val="28"/>
        </w:rPr>
        <w:t>），其中字母所代表的指标含义如</w:t>
      </w:r>
      <w:r w:rsidRPr="000573D2">
        <w:rPr>
          <w:rFonts w:ascii="Times" w:hAnsi="Times" w:cs="仿宋_GB2312" w:hint="eastAsia"/>
          <w:bCs/>
          <w:color w:val="auto"/>
          <w:sz w:val="24"/>
          <w:szCs w:val="28"/>
        </w:rPr>
        <w:t>表</w:t>
      </w:r>
      <w:r>
        <w:rPr>
          <w:rFonts w:ascii="Times" w:hAnsi="Times" w:cs="仿宋_GB2312" w:hint="eastAsia"/>
          <w:bCs/>
          <w:color w:val="auto"/>
          <w:sz w:val="24"/>
          <w:szCs w:val="28"/>
        </w:rPr>
        <w:t>4-</w:t>
      </w:r>
      <w:r>
        <w:rPr>
          <w:rFonts w:ascii="Times" w:hAnsi="Times" w:cs="仿宋_GB2312"/>
          <w:bCs/>
          <w:color w:val="auto"/>
          <w:sz w:val="24"/>
          <w:szCs w:val="28"/>
        </w:rPr>
        <w:t>6</w:t>
      </w:r>
      <w:r w:rsidRPr="000573D2">
        <w:rPr>
          <w:rFonts w:ascii="Times" w:hAnsi="Times" w:cs="仿宋_GB2312" w:hint="eastAsia"/>
          <w:bCs/>
          <w:color w:val="auto"/>
          <w:sz w:val="24"/>
          <w:szCs w:val="28"/>
        </w:rPr>
        <w:t>所示。</w:t>
      </w:r>
    </w:p>
    <w:p w14:paraId="41C9B34E" w14:textId="55726B7A" w:rsidR="000573D2" w:rsidRPr="008D3026" w:rsidRDefault="000573D2" w:rsidP="000573D2">
      <w:pPr>
        <w:spacing w:beforeLines="50" w:before="156"/>
        <w:jc w:val="center"/>
        <w:rPr>
          <w:rFonts w:ascii="Times" w:hAnsi="Times" w:cs="仿宋_GB2312"/>
          <w:b/>
          <w:bCs/>
          <w:color w:val="auto"/>
          <w:sz w:val="24"/>
          <w:szCs w:val="28"/>
        </w:rPr>
      </w:pPr>
      <w:r w:rsidRPr="008D3026">
        <w:rPr>
          <w:rFonts w:ascii="Times" w:hAnsi="Times" w:cs="仿宋_GB2312"/>
          <w:b/>
          <w:bCs/>
          <w:color w:val="auto"/>
          <w:sz w:val="24"/>
          <w:szCs w:val="28"/>
        </w:rPr>
        <w:t>表</w:t>
      </w:r>
      <w:r>
        <w:rPr>
          <w:rFonts w:ascii="Times" w:hAnsi="Times" w:cs="仿宋_GB2312"/>
          <w:b/>
          <w:bCs/>
          <w:color w:val="auto"/>
          <w:sz w:val="24"/>
          <w:szCs w:val="28"/>
        </w:rPr>
        <w:t>4-6</w:t>
      </w:r>
      <w:r w:rsidRPr="008D3026">
        <w:rPr>
          <w:rFonts w:ascii="Times" w:hAnsi="Times" w:cs="仿宋_GB2312"/>
          <w:b/>
          <w:bCs/>
          <w:color w:val="auto"/>
          <w:sz w:val="24"/>
          <w:szCs w:val="28"/>
        </w:rPr>
        <w:t xml:space="preserve">  </w:t>
      </w:r>
      <w:r w:rsidRPr="008D3026">
        <w:rPr>
          <w:rFonts w:ascii="Times" w:hAnsi="Times" w:cs="仿宋_GB2312"/>
          <w:b/>
          <w:bCs/>
          <w:color w:val="auto"/>
          <w:sz w:val="24"/>
          <w:szCs w:val="28"/>
        </w:rPr>
        <w:t>关联性数据</w:t>
      </w:r>
    </w:p>
    <w:tbl>
      <w:tblPr>
        <w:tblW w:w="52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708"/>
        <w:gridCol w:w="279"/>
        <w:gridCol w:w="277"/>
        <w:gridCol w:w="444"/>
        <w:gridCol w:w="286"/>
        <w:gridCol w:w="683"/>
        <w:gridCol w:w="845"/>
        <w:gridCol w:w="260"/>
        <w:gridCol w:w="416"/>
        <w:gridCol w:w="550"/>
        <w:gridCol w:w="335"/>
        <w:gridCol w:w="449"/>
        <w:gridCol w:w="873"/>
        <w:gridCol w:w="852"/>
        <w:gridCol w:w="815"/>
      </w:tblGrid>
      <w:tr w:rsidR="000573D2" w:rsidRPr="000573D2" w14:paraId="49B79F4D" w14:textId="77777777" w:rsidTr="000573D2">
        <w:trPr>
          <w:trHeight w:val="320"/>
          <w:jc w:val="center"/>
        </w:trPr>
        <w:tc>
          <w:tcPr>
            <w:tcW w:w="403" w:type="pct"/>
            <w:vAlign w:val="center"/>
          </w:tcPr>
          <w:p w14:paraId="71F0906C" w14:textId="77777777" w:rsidR="000573D2" w:rsidRPr="000573D2" w:rsidRDefault="000573D2" w:rsidP="000573D2">
            <w:pPr>
              <w:widowControl/>
              <w:snapToGrid w:val="0"/>
              <w:jc w:val="center"/>
              <w:rPr>
                <w:rFonts w:ascii="Times" w:hAnsi="Times"/>
                <w:color w:val="000000"/>
              </w:rPr>
            </w:pPr>
            <w:r w:rsidRPr="000573D2">
              <w:rPr>
                <w:rFonts w:ascii="Times" w:hAnsi="Times"/>
                <w:color w:val="000000"/>
              </w:rPr>
              <w:t>功能</w:t>
            </w:r>
          </w:p>
        </w:tc>
        <w:tc>
          <w:tcPr>
            <w:tcW w:w="4597" w:type="pct"/>
            <w:gridSpan w:val="15"/>
            <w:shd w:val="clear" w:color="auto" w:fill="auto"/>
            <w:noWrap/>
            <w:vAlign w:val="center"/>
          </w:tcPr>
          <w:p w14:paraId="34E17E50" w14:textId="77777777" w:rsidR="000573D2" w:rsidRPr="000573D2" w:rsidRDefault="000573D2" w:rsidP="000573D2">
            <w:pPr>
              <w:widowControl/>
              <w:snapToGrid w:val="0"/>
              <w:jc w:val="center"/>
              <w:rPr>
                <w:rFonts w:ascii="Times" w:hAnsi="Times"/>
                <w:color w:val="000000"/>
              </w:rPr>
            </w:pPr>
            <w:r w:rsidRPr="000573D2">
              <w:rPr>
                <w:rFonts w:ascii="Times" w:hAnsi="Times"/>
                <w:color w:val="000000"/>
              </w:rPr>
              <w:t>输入值</w:t>
            </w:r>
          </w:p>
        </w:tc>
      </w:tr>
      <w:tr w:rsidR="000573D2" w:rsidRPr="000573D2" w14:paraId="08D80FC0" w14:textId="77777777" w:rsidTr="000573D2">
        <w:trPr>
          <w:trHeight w:val="182"/>
          <w:jc w:val="center"/>
        </w:trPr>
        <w:tc>
          <w:tcPr>
            <w:tcW w:w="403" w:type="pct"/>
            <w:vMerge w:val="restart"/>
            <w:vAlign w:val="center"/>
          </w:tcPr>
          <w:p w14:paraId="24671774" w14:textId="77777777" w:rsidR="000573D2" w:rsidRPr="000573D2" w:rsidRDefault="000573D2" w:rsidP="000573D2">
            <w:pPr>
              <w:snapToGrid w:val="0"/>
              <w:jc w:val="center"/>
              <w:rPr>
                <w:rFonts w:ascii="Times" w:hAnsi="Times"/>
                <w:bCs/>
                <w:color w:val="000000"/>
              </w:rPr>
            </w:pPr>
            <w:r w:rsidRPr="000573D2">
              <w:rPr>
                <w:rFonts w:ascii="Times" w:hAnsi="Times"/>
                <w:bCs/>
                <w:color w:val="000000"/>
              </w:rPr>
              <w:t>项目</w:t>
            </w:r>
          </w:p>
        </w:tc>
        <w:tc>
          <w:tcPr>
            <w:tcW w:w="720" w:type="pct"/>
            <w:gridSpan w:val="3"/>
            <w:shd w:val="clear" w:color="auto" w:fill="auto"/>
            <w:noWrap/>
            <w:vAlign w:val="center"/>
          </w:tcPr>
          <w:p w14:paraId="21FB85C0" w14:textId="77777777" w:rsidR="000573D2" w:rsidRPr="000573D2" w:rsidRDefault="000573D2" w:rsidP="000573D2">
            <w:pPr>
              <w:widowControl/>
              <w:snapToGrid w:val="0"/>
              <w:jc w:val="center"/>
              <w:rPr>
                <w:rFonts w:ascii="Times" w:hAnsi="Times"/>
                <w:bCs/>
                <w:color w:val="000000"/>
              </w:rPr>
            </w:pPr>
            <w:r w:rsidRPr="000573D2">
              <w:rPr>
                <w:rFonts w:ascii="Times" w:hAnsi="Times"/>
                <w:bCs/>
                <w:color w:val="000000"/>
              </w:rPr>
              <w:t>进水条件</w:t>
            </w:r>
          </w:p>
        </w:tc>
        <w:tc>
          <w:tcPr>
            <w:tcW w:w="2175" w:type="pct"/>
            <w:gridSpan w:val="8"/>
            <w:shd w:val="clear" w:color="auto" w:fill="auto"/>
            <w:vAlign w:val="center"/>
          </w:tcPr>
          <w:p w14:paraId="4946CA9A" w14:textId="77777777" w:rsidR="000573D2" w:rsidRPr="000573D2" w:rsidRDefault="000573D2" w:rsidP="000573D2">
            <w:pPr>
              <w:widowControl/>
              <w:snapToGrid w:val="0"/>
              <w:jc w:val="center"/>
              <w:rPr>
                <w:rFonts w:ascii="Times" w:hAnsi="Times"/>
                <w:bCs/>
                <w:color w:val="000000"/>
              </w:rPr>
            </w:pPr>
            <w:r w:rsidRPr="000573D2">
              <w:rPr>
                <w:rFonts w:ascii="Times" w:hAnsi="Times"/>
                <w:bCs/>
                <w:color w:val="000000"/>
              </w:rPr>
              <w:t>水源地水质</w:t>
            </w:r>
          </w:p>
        </w:tc>
        <w:tc>
          <w:tcPr>
            <w:tcW w:w="753" w:type="pct"/>
            <w:gridSpan w:val="2"/>
            <w:shd w:val="clear" w:color="auto" w:fill="auto"/>
            <w:vAlign w:val="center"/>
          </w:tcPr>
          <w:p w14:paraId="3BD74419" w14:textId="77777777" w:rsidR="000573D2" w:rsidRPr="000573D2" w:rsidRDefault="000573D2" w:rsidP="000573D2">
            <w:pPr>
              <w:widowControl/>
              <w:snapToGrid w:val="0"/>
              <w:jc w:val="center"/>
              <w:rPr>
                <w:rFonts w:ascii="Times" w:hAnsi="Times"/>
                <w:bCs/>
                <w:color w:val="000000"/>
              </w:rPr>
            </w:pPr>
            <w:r w:rsidRPr="000573D2">
              <w:rPr>
                <w:rFonts w:ascii="Times" w:hAnsi="Times"/>
                <w:bCs/>
                <w:color w:val="000000"/>
              </w:rPr>
              <w:t>进厂水量</w:t>
            </w:r>
          </w:p>
        </w:tc>
        <w:tc>
          <w:tcPr>
            <w:tcW w:w="949" w:type="pct"/>
            <w:gridSpan w:val="2"/>
            <w:shd w:val="clear" w:color="auto" w:fill="auto"/>
            <w:vAlign w:val="center"/>
          </w:tcPr>
          <w:p w14:paraId="4C5C37DE" w14:textId="77777777" w:rsidR="000573D2" w:rsidRPr="000573D2" w:rsidRDefault="000573D2" w:rsidP="000573D2">
            <w:pPr>
              <w:widowControl/>
              <w:snapToGrid w:val="0"/>
              <w:jc w:val="center"/>
              <w:rPr>
                <w:rFonts w:ascii="Times" w:hAnsi="Times"/>
                <w:bCs/>
                <w:color w:val="000000"/>
              </w:rPr>
            </w:pPr>
            <w:r w:rsidRPr="000573D2">
              <w:rPr>
                <w:rFonts w:ascii="Times" w:hAnsi="Times"/>
                <w:bCs/>
                <w:color w:val="000000"/>
              </w:rPr>
              <w:t>药品投加量</w:t>
            </w:r>
          </w:p>
        </w:tc>
      </w:tr>
      <w:tr w:rsidR="000573D2" w:rsidRPr="000573D2" w14:paraId="20EBAD7E" w14:textId="77777777" w:rsidTr="000573D2">
        <w:trPr>
          <w:trHeight w:val="285"/>
          <w:jc w:val="center"/>
        </w:trPr>
        <w:tc>
          <w:tcPr>
            <w:tcW w:w="403" w:type="pct"/>
            <w:vMerge/>
            <w:vAlign w:val="center"/>
          </w:tcPr>
          <w:p w14:paraId="63E0F2E4" w14:textId="77777777" w:rsidR="000573D2" w:rsidRPr="000573D2" w:rsidRDefault="000573D2" w:rsidP="000573D2">
            <w:pPr>
              <w:snapToGrid w:val="0"/>
              <w:jc w:val="center"/>
              <w:rPr>
                <w:rFonts w:ascii="Times" w:hAnsi="Times"/>
                <w:bCs/>
                <w:color w:val="000000"/>
              </w:rPr>
            </w:pPr>
          </w:p>
        </w:tc>
        <w:tc>
          <w:tcPr>
            <w:tcW w:w="403" w:type="pct"/>
            <w:shd w:val="clear" w:color="auto" w:fill="auto"/>
            <w:noWrap/>
            <w:vAlign w:val="center"/>
          </w:tcPr>
          <w:p w14:paraId="47D3133B" w14:textId="77777777" w:rsidR="000573D2" w:rsidRPr="000573D2" w:rsidRDefault="000573D2" w:rsidP="000573D2">
            <w:pPr>
              <w:snapToGrid w:val="0"/>
              <w:jc w:val="center"/>
              <w:rPr>
                <w:rFonts w:ascii="Times" w:hAnsi="Times"/>
                <w:bCs/>
                <w:color w:val="000000"/>
              </w:rPr>
            </w:pPr>
            <w:r w:rsidRPr="000573D2">
              <w:rPr>
                <w:rFonts w:ascii="Times" w:hAnsi="Times"/>
                <w:bCs/>
                <w:color w:val="000000"/>
              </w:rPr>
              <w:t>T1</w:t>
            </w:r>
          </w:p>
        </w:tc>
        <w:tc>
          <w:tcPr>
            <w:tcW w:w="317" w:type="pct"/>
            <w:gridSpan w:val="2"/>
            <w:shd w:val="clear" w:color="auto" w:fill="auto"/>
            <w:vAlign w:val="center"/>
          </w:tcPr>
          <w:p w14:paraId="0795A8B0" w14:textId="77777777" w:rsidR="000573D2" w:rsidRPr="000573D2" w:rsidRDefault="000573D2" w:rsidP="000573D2">
            <w:pPr>
              <w:snapToGrid w:val="0"/>
              <w:jc w:val="center"/>
              <w:rPr>
                <w:rFonts w:ascii="Times" w:hAnsi="Times"/>
                <w:bCs/>
                <w:color w:val="000000"/>
              </w:rPr>
            </w:pPr>
            <w:r w:rsidRPr="000573D2">
              <w:rPr>
                <w:rFonts w:ascii="Times" w:hAnsi="Times"/>
                <w:bCs/>
                <w:color w:val="000000"/>
              </w:rPr>
              <w:t>T2</w:t>
            </w:r>
          </w:p>
        </w:tc>
        <w:tc>
          <w:tcPr>
            <w:tcW w:w="416" w:type="pct"/>
            <w:gridSpan w:val="2"/>
            <w:shd w:val="clear" w:color="auto" w:fill="auto"/>
            <w:vAlign w:val="center"/>
          </w:tcPr>
          <w:p w14:paraId="13750AC8" w14:textId="77777777" w:rsidR="000573D2" w:rsidRPr="000573D2" w:rsidRDefault="000573D2" w:rsidP="000573D2">
            <w:pPr>
              <w:snapToGrid w:val="0"/>
              <w:jc w:val="center"/>
              <w:rPr>
                <w:rFonts w:ascii="Times" w:hAnsi="Times"/>
                <w:bCs/>
                <w:color w:val="000000"/>
              </w:rPr>
            </w:pPr>
            <w:r w:rsidRPr="000573D2">
              <w:rPr>
                <w:rFonts w:ascii="Times" w:hAnsi="Times"/>
                <w:bCs/>
                <w:color w:val="000000"/>
              </w:rPr>
              <w:t>S1</w:t>
            </w:r>
          </w:p>
        </w:tc>
        <w:tc>
          <w:tcPr>
            <w:tcW w:w="389" w:type="pct"/>
            <w:shd w:val="clear" w:color="auto" w:fill="auto"/>
            <w:vAlign w:val="center"/>
          </w:tcPr>
          <w:p w14:paraId="0C2B5FE5" w14:textId="77777777" w:rsidR="000573D2" w:rsidRPr="000573D2" w:rsidRDefault="000573D2" w:rsidP="000573D2">
            <w:pPr>
              <w:snapToGrid w:val="0"/>
              <w:jc w:val="center"/>
              <w:rPr>
                <w:rFonts w:ascii="Times" w:hAnsi="Times"/>
                <w:bCs/>
                <w:color w:val="000000"/>
              </w:rPr>
            </w:pPr>
            <w:r w:rsidRPr="000573D2">
              <w:rPr>
                <w:rFonts w:ascii="Times" w:hAnsi="Times"/>
                <w:bCs/>
                <w:color w:val="000000"/>
              </w:rPr>
              <w:t>S2</w:t>
            </w:r>
          </w:p>
        </w:tc>
        <w:tc>
          <w:tcPr>
            <w:tcW w:w="481" w:type="pct"/>
            <w:shd w:val="clear" w:color="auto" w:fill="auto"/>
            <w:vAlign w:val="center"/>
          </w:tcPr>
          <w:p w14:paraId="770A815F" w14:textId="77777777" w:rsidR="000573D2" w:rsidRPr="000573D2" w:rsidRDefault="000573D2" w:rsidP="000573D2">
            <w:pPr>
              <w:snapToGrid w:val="0"/>
              <w:jc w:val="center"/>
              <w:rPr>
                <w:rFonts w:ascii="Times" w:hAnsi="Times"/>
                <w:bCs/>
                <w:color w:val="000000"/>
              </w:rPr>
            </w:pPr>
            <w:r w:rsidRPr="000573D2">
              <w:rPr>
                <w:rFonts w:ascii="Times" w:hAnsi="Times"/>
                <w:bCs/>
                <w:color w:val="000000"/>
              </w:rPr>
              <w:t>S3</w:t>
            </w:r>
          </w:p>
        </w:tc>
        <w:tc>
          <w:tcPr>
            <w:tcW w:w="385" w:type="pct"/>
            <w:gridSpan w:val="2"/>
            <w:shd w:val="clear" w:color="auto" w:fill="auto"/>
            <w:vAlign w:val="center"/>
          </w:tcPr>
          <w:p w14:paraId="691207A7" w14:textId="77777777" w:rsidR="000573D2" w:rsidRPr="000573D2" w:rsidRDefault="000573D2" w:rsidP="000573D2">
            <w:pPr>
              <w:snapToGrid w:val="0"/>
              <w:jc w:val="center"/>
              <w:rPr>
                <w:rFonts w:ascii="Times" w:hAnsi="Times"/>
                <w:bCs/>
                <w:color w:val="000000"/>
              </w:rPr>
            </w:pPr>
            <w:r w:rsidRPr="000573D2">
              <w:rPr>
                <w:rFonts w:ascii="Times" w:hAnsi="Times"/>
                <w:bCs/>
                <w:color w:val="000000"/>
              </w:rPr>
              <w:t>S4</w:t>
            </w:r>
          </w:p>
        </w:tc>
        <w:tc>
          <w:tcPr>
            <w:tcW w:w="504" w:type="pct"/>
            <w:gridSpan w:val="2"/>
            <w:shd w:val="clear" w:color="auto" w:fill="auto"/>
            <w:vAlign w:val="center"/>
          </w:tcPr>
          <w:p w14:paraId="73BC9278" w14:textId="77777777" w:rsidR="000573D2" w:rsidRPr="000573D2" w:rsidRDefault="000573D2" w:rsidP="000573D2">
            <w:pPr>
              <w:snapToGrid w:val="0"/>
              <w:jc w:val="center"/>
              <w:rPr>
                <w:rFonts w:ascii="Times" w:hAnsi="Times"/>
                <w:bCs/>
                <w:color w:val="000000"/>
              </w:rPr>
            </w:pPr>
            <w:r w:rsidRPr="000573D2">
              <w:rPr>
                <w:rFonts w:ascii="Times" w:hAnsi="Times"/>
                <w:bCs/>
                <w:color w:val="000000"/>
              </w:rPr>
              <w:t>S5</w:t>
            </w:r>
          </w:p>
        </w:tc>
        <w:tc>
          <w:tcPr>
            <w:tcW w:w="753" w:type="pct"/>
            <w:gridSpan w:val="2"/>
            <w:shd w:val="clear" w:color="auto" w:fill="auto"/>
            <w:vAlign w:val="center"/>
          </w:tcPr>
          <w:p w14:paraId="244BE8A7" w14:textId="77777777" w:rsidR="000573D2" w:rsidRPr="000573D2" w:rsidRDefault="000573D2" w:rsidP="000573D2">
            <w:pPr>
              <w:snapToGrid w:val="0"/>
              <w:jc w:val="center"/>
              <w:rPr>
                <w:rFonts w:ascii="Times" w:hAnsi="Times"/>
                <w:bCs/>
                <w:color w:val="000000"/>
              </w:rPr>
            </w:pPr>
            <w:r w:rsidRPr="000573D2">
              <w:rPr>
                <w:rFonts w:ascii="Times" w:hAnsi="Times"/>
                <w:bCs/>
                <w:color w:val="000000"/>
              </w:rPr>
              <w:t>L</w:t>
            </w:r>
          </w:p>
        </w:tc>
        <w:tc>
          <w:tcPr>
            <w:tcW w:w="485" w:type="pct"/>
            <w:shd w:val="clear" w:color="auto" w:fill="auto"/>
            <w:vAlign w:val="center"/>
          </w:tcPr>
          <w:p w14:paraId="0F29073E" w14:textId="77777777" w:rsidR="000573D2" w:rsidRPr="000573D2" w:rsidRDefault="000573D2" w:rsidP="000573D2">
            <w:pPr>
              <w:snapToGrid w:val="0"/>
              <w:jc w:val="center"/>
              <w:rPr>
                <w:rFonts w:ascii="Times" w:hAnsi="Times"/>
                <w:bCs/>
                <w:color w:val="000000"/>
              </w:rPr>
            </w:pPr>
            <w:r w:rsidRPr="000573D2">
              <w:rPr>
                <w:rFonts w:ascii="Times" w:hAnsi="Times"/>
                <w:bCs/>
                <w:color w:val="000000"/>
              </w:rPr>
              <w:t>P1</w:t>
            </w:r>
          </w:p>
        </w:tc>
        <w:tc>
          <w:tcPr>
            <w:tcW w:w="464" w:type="pct"/>
            <w:shd w:val="clear" w:color="auto" w:fill="auto"/>
            <w:vAlign w:val="center"/>
          </w:tcPr>
          <w:p w14:paraId="34078E52" w14:textId="77777777" w:rsidR="000573D2" w:rsidRPr="000573D2" w:rsidRDefault="000573D2" w:rsidP="000573D2">
            <w:pPr>
              <w:snapToGrid w:val="0"/>
              <w:jc w:val="center"/>
              <w:rPr>
                <w:rFonts w:ascii="Times" w:hAnsi="Times"/>
                <w:bCs/>
                <w:color w:val="000000"/>
              </w:rPr>
            </w:pPr>
            <w:r w:rsidRPr="000573D2">
              <w:rPr>
                <w:rFonts w:ascii="Times" w:hAnsi="Times"/>
                <w:bCs/>
                <w:color w:val="000000"/>
              </w:rPr>
              <w:t>P2</w:t>
            </w:r>
          </w:p>
        </w:tc>
      </w:tr>
      <w:tr w:rsidR="000573D2" w:rsidRPr="000573D2" w14:paraId="79C6C692" w14:textId="77777777" w:rsidTr="000573D2">
        <w:trPr>
          <w:trHeight w:val="320"/>
          <w:jc w:val="center"/>
        </w:trPr>
        <w:tc>
          <w:tcPr>
            <w:tcW w:w="403" w:type="pct"/>
            <w:vMerge/>
            <w:vAlign w:val="center"/>
          </w:tcPr>
          <w:p w14:paraId="0C6B7C1D" w14:textId="77777777" w:rsidR="000573D2" w:rsidRPr="000573D2" w:rsidRDefault="000573D2" w:rsidP="000573D2">
            <w:pPr>
              <w:widowControl/>
              <w:snapToGrid w:val="0"/>
              <w:jc w:val="center"/>
              <w:rPr>
                <w:rFonts w:ascii="Times" w:hAnsi="Times"/>
                <w:bCs/>
                <w:color w:val="000000"/>
              </w:rPr>
            </w:pPr>
          </w:p>
        </w:tc>
        <w:tc>
          <w:tcPr>
            <w:tcW w:w="403" w:type="pct"/>
            <w:shd w:val="clear" w:color="auto" w:fill="auto"/>
            <w:noWrap/>
            <w:vAlign w:val="center"/>
          </w:tcPr>
          <w:p w14:paraId="12852700" w14:textId="77777777" w:rsidR="000573D2" w:rsidRPr="000573D2" w:rsidRDefault="000573D2" w:rsidP="000573D2">
            <w:pPr>
              <w:widowControl/>
              <w:adjustRightInd w:val="0"/>
              <w:snapToGrid w:val="0"/>
              <w:jc w:val="center"/>
              <w:rPr>
                <w:rFonts w:ascii="Times" w:hAnsi="Times"/>
                <w:color w:val="000000"/>
              </w:rPr>
            </w:pPr>
            <w:r w:rsidRPr="000573D2">
              <w:rPr>
                <w:rFonts w:ascii="Times" w:hAnsi="Times"/>
                <w:color w:val="000000"/>
              </w:rPr>
              <w:t>温度</w:t>
            </w:r>
          </w:p>
        </w:tc>
        <w:tc>
          <w:tcPr>
            <w:tcW w:w="317" w:type="pct"/>
            <w:gridSpan w:val="2"/>
            <w:shd w:val="clear" w:color="auto" w:fill="auto"/>
            <w:vAlign w:val="center"/>
          </w:tcPr>
          <w:p w14:paraId="1935E2E6" w14:textId="77777777" w:rsidR="000573D2" w:rsidRPr="000573D2" w:rsidRDefault="000573D2" w:rsidP="000573D2">
            <w:pPr>
              <w:adjustRightInd w:val="0"/>
              <w:snapToGrid w:val="0"/>
              <w:jc w:val="center"/>
              <w:rPr>
                <w:rFonts w:ascii="Times" w:hAnsi="Times"/>
                <w:color w:val="000000"/>
              </w:rPr>
            </w:pPr>
            <w:r w:rsidRPr="000573D2">
              <w:rPr>
                <w:rFonts w:ascii="Times" w:hAnsi="Times"/>
                <w:color w:val="000000"/>
              </w:rPr>
              <w:t>pH</w:t>
            </w:r>
          </w:p>
        </w:tc>
        <w:tc>
          <w:tcPr>
            <w:tcW w:w="416" w:type="pct"/>
            <w:gridSpan w:val="2"/>
            <w:shd w:val="clear" w:color="auto" w:fill="auto"/>
            <w:vAlign w:val="center"/>
          </w:tcPr>
          <w:p w14:paraId="434E585D" w14:textId="77777777" w:rsidR="000573D2" w:rsidRPr="000573D2" w:rsidRDefault="000573D2" w:rsidP="000573D2">
            <w:pPr>
              <w:adjustRightInd w:val="0"/>
              <w:snapToGrid w:val="0"/>
              <w:jc w:val="center"/>
              <w:rPr>
                <w:rFonts w:ascii="Times" w:hAnsi="Times"/>
                <w:color w:val="000000"/>
              </w:rPr>
            </w:pPr>
            <w:r w:rsidRPr="000573D2">
              <w:rPr>
                <w:rFonts w:ascii="Times" w:hAnsi="Times"/>
                <w:color w:val="000000"/>
              </w:rPr>
              <w:t>浑浊度</w:t>
            </w:r>
          </w:p>
        </w:tc>
        <w:tc>
          <w:tcPr>
            <w:tcW w:w="389" w:type="pct"/>
            <w:shd w:val="clear" w:color="auto" w:fill="auto"/>
            <w:vAlign w:val="center"/>
          </w:tcPr>
          <w:p w14:paraId="2FA0B437" w14:textId="77777777" w:rsidR="000573D2" w:rsidRPr="000573D2" w:rsidRDefault="000573D2" w:rsidP="000573D2">
            <w:pPr>
              <w:adjustRightInd w:val="0"/>
              <w:snapToGrid w:val="0"/>
              <w:jc w:val="center"/>
              <w:rPr>
                <w:rFonts w:ascii="Times" w:hAnsi="Times"/>
                <w:color w:val="000000"/>
              </w:rPr>
            </w:pPr>
            <w:r w:rsidRPr="000573D2">
              <w:rPr>
                <w:rFonts w:ascii="Times" w:hAnsi="Times"/>
                <w:color w:val="000000"/>
              </w:rPr>
              <w:t>色度</w:t>
            </w:r>
          </w:p>
        </w:tc>
        <w:tc>
          <w:tcPr>
            <w:tcW w:w="481" w:type="pct"/>
            <w:shd w:val="clear" w:color="auto" w:fill="auto"/>
            <w:vAlign w:val="center"/>
          </w:tcPr>
          <w:p w14:paraId="432E5FF2" w14:textId="77777777" w:rsidR="000573D2" w:rsidRPr="000573D2" w:rsidRDefault="000573D2" w:rsidP="000573D2">
            <w:pPr>
              <w:adjustRightInd w:val="0"/>
              <w:snapToGrid w:val="0"/>
              <w:jc w:val="center"/>
              <w:rPr>
                <w:rFonts w:ascii="Times" w:hAnsi="Times"/>
                <w:color w:val="000000"/>
              </w:rPr>
            </w:pPr>
            <w:proofErr w:type="spellStart"/>
            <w:r w:rsidRPr="000573D2">
              <w:rPr>
                <w:rFonts w:ascii="Times" w:hAnsi="Times"/>
                <w:color w:val="000000"/>
              </w:rPr>
              <w:t>COD</w:t>
            </w:r>
            <w:r w:rsidRPr="000573D2">
              <w:rPr>
                <w:rFonts w:ascii="Times" w:hAnsi="Times"/>
                <w:color w:val="000000"/>
                <w:vertAlign w:val="subscript"/>
              </w:rPr>
              <w:t>Mn</w:t>
            </w:r>
            <w:proofErr w:type="spellEnd"/>
          </w:p>
        </w:tc>
        <w:tc>
          <w:tcPr>
            <w:tcW w:w="385" w:type="pct"/>
            <w:gridSpan w:val="2"/>
            <w:shd w:val="clear" w:color="auto" w:fill="auto"/>
            <w:vAlign w:val="center"/>
          </w:tcPr>
          <w:p w14:paraId="6523A911" w14:textId="77777777" w:rsidR="000573D2" w:rsidRPr="000573D2" w:rsidRDefault="000573D2" w:rsidP="000573D2">
            <w:pPr>
              <w:adjustRightInd w:val="0"/>
              <w:snapToGrid w:val="0"/>
              <w:jc w:val="center"/>
              <w:rPr>
                <w:rFonts w:ascii="Times" w:hAnsi="Times"/>
                <w:color w:val="000000"/>
              </w:rPr>
            </w:pPr>
            <w:r w:rsidRPr="000573D2">
              <w:rPr>
                <w:rFonts w:ascii="Times" w:hAnsi="Times"/>
                <w:color w:val="000000"/>
              </w:rPr>
              <w:t>细菌</w:t>
            </w:r>
          </w:p>
          <w:p w14:paraId="2419EF6F" w14:textId="77777777" w:rsidR="000573D2" w:rsidRPr="000573D2" w:rsidRDefault="000573D2" w:rsidP="000573D2">
            <w:pPr>
              <w:adjustRightInd w:val="0"/>
              <w:snapToGrid w:val="0"/>
              <w:jc w:val="center"/>
              <w:rPr>
                <w:rFonts w:ascii="Times" w:hAnsi="Times"/>
                <w:color w:val="000000"/>
              </w:rPr>
            </w:pPr>
            <w:r w:rsidRPr="000573D2">
              <w:rPr>
                <w:rFonts w:ascii="Times" w:hAnsi="Times"/>
                <w:color w:val="000000"/>
              </w:rPr>
              <w:t>总数</w:t>
            </w:r>
          </w:p>
        </w:tc>
        <w:tc>
          <w:tcPr>
            <w:tcW w:w="504" w:type="pct"/>
            <w:gridSpan w:val="2"/>
            <w:shd w:val="clear" w:color="auto" w:fill="auto"/>
            <w:vAlign w:val="center"/>
          </w:tcPr>
          <w:p w14:paraId="12032B47" w14:textId="77777777" w:rsidR="000573D2" w:rsidRPr="000573D2" w:rsidRDefault="000573D2" w:rsidP="000573D2">
            <w:pPr>
              <w:adjustRightInd w:val="0"/>
              <w:snapToGrid w:val="0"/>
              <w:jc w:val="center"/>
              <w:rPr>
                <w:rFonts w:ascii="Times" w:hAnsi="Times"/>
                <w:color w:val="000000"/>
              </w:rPr>
            </w:pPr>
            <w:r w:rsidRPr="000573D2">
              <w:rPr>
                <w:rFonts w:ascii="Times" w:hAnsi="Times"/>
                <w:color w:val="000000"/>
              </w:rPr>
              <w:t>氨氮</w:t>
            </w:r>
          </w:p>
        </w:tc>
        <w:tc>
          <w:tcPr>
            <w:tcW w:w="753" w:type="pct"/>
            <w:gridSpan w:val="2"/>
            <w:shd w:val="clear" w:color="auto" w:fill="auto"/>
            <w:vAlign w:val="center"/>
          </w:tcPr>
          <w:p w14:paraId="1E9FEDE1" w14:textId="77777777" w:rsidR="000573D2" w:rsidRPr="000573D2" w:rsidRDefault="000573D2" w:rsidP="000573D2">
            <w:pPr>
              <w:adjustRightInd w:val="0"/>
              <w:snapToGrid w:val="0"/>
              <w:jc w:val="center"/>
              <w:rPr>
                <w:rFonts w:ascii="Times" w:hAnsi="Times"/>
                <w:color w:val="000000"/>
              </w:rPr>
            </w:pPr>
            <w:r w:rsidRPr="000573D2">
              <w:rPr>
                <w:rFonts w:ascii="Times" w:hAnsi="Times"/>
                <w:color w:val="000000"/>
              </w:rPr>
              <w:t>进水量</w:t>
            </w:r>
          </w:p>
        </w:tc>
        <w:tc>
          <w:tcPr>
            <w:tcW w:w="485" w:type="pct"/>
            <w:shd w:val="clear" w:color="auto" w:fill="auto"/>
            <w:vAlign w:val="center"/>
          </w:tcPr>
          <w:p w14:paraId="78759538" w14:textId="77777777" w:rsidR="000573D2" w:rsidRPr="000573D2" w:rsidRDefault="000573D2" w:rsidP="000573D2">
            <w:pPr>
              <w:adjustRightInd w:val="0"/>
              <w:snapToGrid w:val="0"/>
              <w:jc w:val="center"/>
              <w:rPr>
                <w:rFonts w:ascii="Times" w:hAnsi="Times"/>
                <w:color w:val="000000"/>
              </w:rPr>
            </w:pPr>
            <w:r w:rsidRPr="000573D2">
              <w:rPr>
                <w:rFonts w:ascii="Times" w:hAnsi="Times"/>
                <w:color w:val="000000"/>
              </w:rPr>
              <w:t>PAC</w:t>
            </w:r>
          </w:p>
          <w:p w14:paraId="51EA864B" w14:textId="77777777" w:rsidR="000573D2" w:rsidRPr="000573D2" w:rsidRDefault="000573D2" w:rsidP="000573D2">
            <w:pPr>
              <w:adjustRightInd w:val="0"/>
              <w:snapToGrid w:val="0"/>
              <w:jc w:val="center"/>
              <w:rPr>
                <w:rFonts w:ascii="Times" w:hAnsi="Times"/>
                <w:color w:val="000000"/>
              </w:rPr>
            </w:pPr>
            <w:r w:rsidRPr="000573D2">
              <w:rPr>
                <w:rFonts w:ascii="Times" w:hAnsi="Times"/>
                <w:color w:val="000000"/>
              </w:rPr>
              <w:t>投加量</w:t>
            </w:r>
          </w:p>
        </w:tc>
        <w:tc>
          <w:tcPr>
            <w:tcW w:w="464" w:type="pct"/>
            <w:shd w:val="clear" w:color="auto" w:fill="auto"/>
            <w:vAlign w:val="center"/>
          </w:tcPr>
          <w:p w14:paraId="2D2EDC50" w14:textId="77777777" w:rsidR="000573D2" w:rsidRPr="000573D2" w:rsidRDefault="000573D2" w:rsidP="000573D2">
            <w:pPr>
              <w:adjustRightInd w:val="0"/>
              <w:snapToGrid w:val="0"/>
              <w:jc w:val="center"/>
              <w:rPr>
                <w:rFonts w:ascii="Times" w:hAnsi="Times"/>
                <w:color w:val="000000"/>
              </w:rPr>
            </w:pPr>
            <w:r w:rsidRPr="000573D2">
              <w:rPr>
                <w:rFonts w:ascii="Times" w:hAnsi="Times"/>
                <w:color w:val="000000"/>
              </w:rPr>
              <w:t>加氯量</w:t>
            </w:r>
          </w:p>
        </w:tc>
      </w:tr>
      <w:tr w:rsidR="000573D2" w:rsidRPr="000573D2" w14:paraId="1956BBEC" w14:textId="77777777" w:rsidTr="000573D2">
        <w:trPr>
          <w:trHeight w:val="320"/>
          <w:jc w:val="center"/>
        </w:trPr>
        <w:tc>
          <w:tcPr>
            <w:tcW w:w="403" w:type="pct"/>
            <w:vAlign w:val="center"/>
          </w:tcPr>
          <w:p w14:paraId="59BCC340" w14:textId="77777777" w:rsidR="000573D2" w:rsidRPr="000573D2" w:rsidRDefault="000573D2" w:rsidP="000573D2">
            <w:pPr>
              <w:widowControl/>
              <w:snapToGrid w:val="0"/>
              <w:jc w:val="center"/>
              <w:rPr>
                <w:rFonts w:ascii="Times" w:hAnsi="Times"/>
                <w:bCs/>
                <w:color w:val="000000"/>
              </w:rPr>
            </w:pPr>
            <w:r w:rsidRPr="000573D2">
              <w:rPr>
                <w:rFonts w:ascii="Times" w:hAnsi="Times"/>
                <w:bCs/>
                <w:color w:val="000000"/>
              </w:rPr>
              <w:t>功能</w:t>
            </w:r>
          </w:p>
        </w:tc>
        <w:tc>
          <w:tcPr>
            <w:tcW w:w="4597" w:type="pct"/>
            <w:gridSpan w:val="15"/>
            <w:shd w:val="clear" w:color="auto" w:fill="auto"/>
            <w:noWrap/>
            <w:vAlign w:val="center"/>
          </w:tcPr>
          <w:p w14:paraId="399B63F7" w14:textId="77777777" w:rsidR="000573D2" w:rsidRPr="000573D2" w:rsidRDefault="000573D2" w:rsidP="000573D2">
            <w:pPr>
              <w:widowControl/>
              <w:snapToGrid w:val="0"/>
              <w:jc w:val="center"/>
              <w:rPr>
                <w:rFonts w:ascii="Times" w:hAnsi="Times"/>
                <w:color w:val="000000"/>
              </w:rPr>
            </w:pPr>
            <w:r w:rsidRPr="000573D2">
              <w:rPr>
                <w:rFonts w:ascii="Times" w:hAnsi="Times"/>
                <w:color w:val="000000"/>
              </w:rPr>
              <w:t>输出值</w:t>
            </w:r>
          </w:p>
        </w:tc>
      </w:tr>
      <w:tr w:rsidR="000573D2" w:rsidRPr="000573D2" w14:paraId="4649CF7E" w14:textId="77777777" w:rsidTr="000573D2">
        <w:trPr>
          <w:trHeight w:val="320"/>
          <w:jc w:val="center"/>
        </w:trPr>
        <w:tc>
          <w:tcPr>
            <w:tcW w:w="403" w:type="pct"/>
            <w:vMerge w:val="restart"/>
            <w:vAlign w:val="center"/>
          </w:tcPr>
          <w:p w14:paraId="2F740143" w14:textId="77777777" w:rsidR="000573D2" w:rsidRPr="000573D2" w:rsidRDefault="000573D2" w:rsidP="000573D2">
            <w:pPr>
              <w:snapToGrid w:val="0"/>
              <w:jc w:val="center"/>
              <w:rPr>
                <w:rFonts w:ascii="Times" w:hAnsi="Times"/>
                <w:bCs/>
                <w:color w:val="000000"/>
              </w:rPr>
            </w:pPr>
            <w:r w:rsidRPr="000573D2">
              <w:rPr>
                <w:rFonts w:ascii="Times" w:hAnsi="Times"/>
                <w:bCs/>
                <w:color w:val="000000"/>
              </w:rPr>
              <w:t>项目</w:t>
            </w:r>
          </w:p>
        </w:tc>
        <w:tc>
          <w:tcPr>
            <w:tcW w:w="2153" w:type="pct"/>
            <w:gridSpan w:val="8"/>
            <w:shd w:val="clear" w:color="auto" w:fill="auto"/>
            <w:noWrap/>
            <w:vAlign w:val="center"/>
          </w:tcPr>
          <w:p w14:paraId="1061277B" w14:textId="77777777" w:rsidR="000573D2" w:rsidRPr="000573D2" w:rsidRDefault="000573D2" w:rsidP="000573D2">
            <w:pPr>
              <w:widowControl/>
              <w:snapToGrid w:val="0"/>
              <w:jc w:val="center"/>
              <w:rPr>
                <w:rFonts w:ascii="Times" w:hAnsi="Times"/>
                <w:color w:val="000000"/>
              </w:rPr>
            </w:pPr>
            <w:r w:rsidRPr="000573D2">
              <w:rPr>
                <w:rFonts w:ascii="Times" w:hAnsi="Times"/>
                <w:color w:val="000000"/>
              </w:rPr>
              <w:t>出厂水质</w:t>
            </w:r>
          </w:p>
        </w:tc>
        <w:tc>
          <w:tcPr>
            <w:tcW w:w="2445" w:type="pct"/>
            <w:gridSpan w:val="7"/>
            <w:shd w:val="clear" w:color="auto" w:fill="auto"/>
            <w:vAlign w:val="center"/>
          </w:tcPr>
          <w:p w14:paraId="7A345FBD" w14:textId="77777777" w:rsidR="000573D2" w:rsidRPr="000573D2" w:rsidRDefault="000573D2" w:rsidP="000573D2">
            <w:pPr>
              <w:widowControl/>
              <w:snapToGrid w:val="0"/>
              <w:jc w:val="center"/>
              <w:rPr>
                <w:rFonts w:ascii="Times" w:hAnsi="Times"/>
                <w:color w:val="000000"/>
              </w:rPr>
            </w:pPr>
            <w:r w:rsidRPr="000573D2">
              <w:rPr>
                <w:rFonts w:ascii="Times" w:hAnsi="Times"/>
                <w:color w:val="000000"/>
              </w:rPr>
              <w:t>污染物去除率</w:t>
            </w:r>
          </w:p>
        </w:tc>
      </w:tr>
      <w:tr w:rsidR="000573D2" w:rsidRPr="000573D2" w14:paraId="63FD8035" w14:textId="77777777" w:rsidTr="000573D2">
        <w:trPr>
          <w:trHeight w:val="237"/>
          <w:jc w:val="center"/>
        </w:trPr>
        <w:tc>
          <w:tcPr>
            <w:tcW w:w="403" w:type="pct"/>
            <w:vMerge/>
            <w:vAlign w:val="center"/>
          </w:tcPr>
          <w:p w14:paraId="18A9FC1A" w14:textId="77777777" w:rsidR="000573D2" w:rsidRPr="000573D2" w:rsidRDefault="000573D2" w:rsidP="000573D2">
            <w:pPr>
              <w:widowControl/>
              <w:snapToGrid w:val="0"/>
              <w:jc w:val="center"/>
              <w:rPr>
                <w:rFonts w:ascii="Times" w:hAnsi="Times"/>
                <w:bCs/>
                <w:color w:val="000000"/>
              </w:rPr>
            </w:pPr>
          </w:p>
        </w:tc>
        <w:tc>
          <w:tcPr>
            <w:tcW w:w="562" w:type="pct"/>
            <w:gridSpan w:val="2"/>
            <w:shd w:val="clear" w:color="auto" w:fill="auto"/>
            <w:noWrap/>
            <w:vAlign w:val="center"/>
          </w:tcPr>
          <w:p w14:paraId="4C39376E" w14:textId="77777777" w:rsidR="000573D2" w:rsidRPr="000573D2" w:rsidRDefault="000573D2" w:rsidP="000573D2">
            <w:pPr>
              <w:snapToGrid w:val="0"/>
              <w:jc w:val="center"/>
              <w:rPr>
                <w:rFonts w:ascii="Times" w:hAnsi="Times"/>
                <w:color w:val="000000"/>
              </w:rPr>
            </w:pPr>
            <w:r w:rsidRPr="000573D2">
              <w:rPr>
                <w:rFonts w:ascii="Times" w:hAnsi="Times"/>
                <w:color w:val="000000"/>
              </w:rPr>
              <w:t>Q1</w:t>
            </w:r>
          </w:p>
        </w:tc>
        <w:tc>
          <w:tcPr>
            <w:tcW w:w="411" w:type="pct"/>
            <w:gridSpan w:val="2"/>
            <w:shd w:val="clear" w:color="auto" w:fill="auto"/>
            <w:vAlign w:val="center"/>
          </w:tcPr>
          <w:p w14:paraId="4A104376" w14:textId="77777777" w:rsidR="000573D2" w:rsidRPr="000573D2" w:rsidRDefault="000573D2" w:rsidP="000573D2">
            <w:pPr>
              <w:snapToGrid w:val="0"/>
              <w:jc w:val="center"/>
              <w:rPr>
                <w:rFonts w:ascii="Times" w:hAnsi="Times"/>
                <w:color w:val="000000"/>
              </w:rPr>
            </w:pPr>
            <w:r w:rsidRPr="000573D2">
              <w:rPr>
                <w:rFonts w:ascii="Times" w:hAnsi="Times"/>
                <w:color w:val="000000"/>
              </w:rPr>
              <w:t>Q2</w:t>
            </w:r>
          </w:p>
        </w:tc>
        <w:tc>
          <w:tcPr>
            <w:tcW w:w="552" w:type="pct"/>
            <w:gridSpan w:val="2"/>
            <w:shd w:val="clear" w:color="auto" w:fill="auto"/>
            <w:vAlign w:val="center"/>
          </w:tcPr>
          <w:p w14:paraId="6CF8F129" w14:textId="77777777" w:rsidR="000573D2" w:rsidRPr="000573D2" w:rsidRDefault="000573D2" w:rsidP="000573D2">
            <w:pPr>
              <w:snapToGrid w:val="0"/>
              <w:jc w:val="center"/>
              <w:rPr>
                <w:rFonts w:ascii="Times" w:hAnsi="Times"/>
                <w:color w:val="000000"/>
              </w:rPr>
            </w:pPr>
            <w:r w:rsidRPr="000573D2">
              <w:rPr>
                <w:rFonts w:ascii="Times" w:hAnsi="Times"/>
                <w:color w:val="000000"/>
              </w:rPr>
              <w:t>Q3</w:t>
            </w:r>
          </w:p>
        </w:tc>
        <w:tc>
          <w:tcPr>
            <w:tcW w:w="629" w:type="pct"/>
            <w:gridSpan w:val="2"/>
            <w:shd w:val="clear" w:color="auto" w:fill="auto"/>
            <w:vAlign w:val="center"/>
          </w:tcPr>
          <w:p w14:paraId="2548B64B" w14:textId="77777777" w:rsidR="000573D2" w:rsidRPr="000573D2" w:rsidRDefault="000573D2" w:rsidP="000573D2">
            <w:pPr>
              <w:snapToGrid w:val="0"/>
              <w:jc w:val="center"/>
              <w:rPr>
                <w:rFonts w:ascii="Times" w:hAnsi="Times"/>
                <w:color w:val="000000"/>
              </w:rPr>
            </w:pPr>
            <w:r w:rsidRPr="000573D2">
              <w:rPr>
                <w:rFonts w:ascii="Times" w:hAnsi="Times"/>
                <w:color w:val="000000"/>
              </w:rPr>
              <w:t>Q4</w:t>
            </w:r>
          </w:p>
        </w:tc>
        <w:tc>
          <w:tcPr>
            <w:tcW w:w="550" w:type="pct"/>
            <w:gridSpan w:val="2"/>
            <w:shd w:val="clear" w:color="auto" w:fill="auto"/>
            <w:vAlign w:val="center"/>
          </w:tcPr>
          <w:p w14:paraId="71863395" w14:textId="77777777" w:rsidR="000573D2" w:rsidRPr="000573D2" w:rsidRDefault="000573D2" w:rsidP="000573D2">
            <w:pPr>
              <w:snapToGrid w:val="0"/>
              <w:jc w:val="center"/>
              <w:rPr>
                <w:rFonts w:ascii="Times" w:hAnsi="Times"/>
                <w:color w:val="000000"/>
              </w:rPr>
            </w:pPr>
            <w:r w:rsidRPr="000573D2">
              <w:rPr>
                <w:rFonts w:ascii="Times" w:hAnsi="Times"/>
                <w:color w:val="000000"/>
              </w:rPr>
              <w:t>D1</w:t>
            </w:r>
          </w:p>
        </w:tc>
        <w:tc>
          <w:tcPr>
            <w:tcW w:w="447" w:type="pct"/>
            <w:gridSpan w:val="2"/>
            <w:shd w:val="clear" w:color="auto" w:fill="auto"/>
            <w:vAlign w:val="center"/>
          </w:tcPr>
          <w:p w14:paraId="4475E140" w14:textId="77777777" w:rsidR="000573D2" w:rsidRPr="000573D2" w:rsidRDefault="000573D2" w:rsidP="000573D2">
            <w:pPr>
              <w:snapToGrid w:val="0"/>
              <w:jc w:val="center"/>
              <w:rPr>
                <w:rFonts w:ascii="Times" w:hAnsi="Times"/>
                <w:color w:val="000000"/>
              </w:rPr>
            </w:pPr>
            <w:r w:rsidRPr="000573D2">
              <w:rPr>
                <w:rFonts w:ascii="Times" w:hAnsi="Times"/>
                <w:color w:val="000000"/>
              </w:rPr>
              <w:t>D2</w:t>
            </w:r>
          </w:p>
        </w:tc>
        <w:tc>
          <w:tcPr>
            <w:tcW w:w="497" w:type="pct"/>
            <w:shd w:val="clear" w:color="auto" w:fill="auto"/>
            <w:vAlign w:val="center"/>
          </w:tcPr>
          <w:p w14:paraId="794F337B" w14:textId="77777777" w:rsidR="000573D2" w:rsidRPr="000573D2" w:rsidRDefault="000573D2" w:rsidP="000573D2">
            <w:pPr>
              <w:snapToGrid w:val="0"/>
              <w:jc w:val="center"/>
              <w:rPr>
                <w:rFonts w:ascii="Times" w:hAnsi="Times"/>
                <w:color w:val="000000"/>
              </w:rPr>
            </w:pPr>
            <w:r w:rsidRPr="000573D2">
              <w:rPr>
                <w:rFonts w:ascii="Times" w:hAnsi="Times"/>
                <w:color w:val="000000"/>
              </w:rPr>
              <w:t>D3</w:t>
            </w:r>
          </w:p>
        </w:tc>
        <w:tc>
          <w:tcPr>
            <w:tcW w:w="949" w:type="pct"/>
            <w:gridSpan w:val="2"/>
            <w:shd w:val="clear" w:color="auto" w:fill="auto"/>
            <w:vAlign w:val="center"/>
          </w:tcPr>
          <w:p w14:paraId="6E76F0B7" w14:textId="77777777" w:rsidR="000573D2" w:rsidRPr="000573D2" w:rsidRDefault="000573D2" w:rsidP="000573D2">
            <w:pPr>
              <w:snapToGrid w:val="0"/>
              <w:jc w:val="center"/>
              <w:rPr>
                <w:rFonts w:ascii="Times" w:hAnsi="Times"/>
                <w:color w:val="000000"/>
              </w:rPr>
            </w:pPr>
            <w:r w:rsidRPr="000573D2">
              <w:rPr>
                <w:rFonts w:ascii="Times" w:hAnsi="Times"/>
                <w:color w:val="000000"/>
              </w:rPr>
              <w:t>D4</w:t>
            </w:r>
          </w:p>
        </w:tc>
      </w:tr>
      <w:tr w:rsidR="000573D2" w:rsidRPr="000573D2" w14:paraId="1E34C3A6" w14:textId="77777777" w:rsidTr="000573D2">
        <w:trPr>
          <w:trHeight w:val="269"/>
          <w:jc w:val="center"/>
        </w:trPr>
        <w:tc>
          <w:tcPr>
            <w:tcW w:w="403" w:type="pct"/>
            <w:vMerge/>
            <w:vAlign w:val="center"/>
          </w:tcPr>
          <w:p w14:paraId="0F2C6878" w14:textId="77777777" w:rsidR="000573D2" w:rsidRPr="000573D2" w:rsidRDefault="000573D2" w:rsidP="000573D2">
            <w:pPr>
              <w:widowControl/>
              <w:snapToGrid w:val="0"/>
              <w:jc w:val="center"/>
              <w:rPr>
                <w:rFonts w:ascii="Times" w:hAnsi="Times"/>
                <w:bCs/>
                <w:color w:val="000000"/>
              </w:rPr>
            </w:pPr>
          </w:p>
        </w:tc>
        <w:tc>
          <w:tcPr>
            <w:tcW w:w="562" w:type="pct"/>
            <w:gridSpan w:val="2"/>
            <w:shd w:val="clear" w:color="auto" w:fill="auto"/>
            <w:noWrap/>
            <w:vAlign w:val="center"/>
          </w:tcPr>
          <w:p w14:paraId="35B076B2" w14:textId="77777777" w:rsidR="000573D2" w:rsidRPr="000573D2" w:rsidRDefault="000573D2" w:rsidP="000573D2">
            <w:pPr>
              <w:snapToGrid w:val="0"/>
              <w:jc w:val="center"/>
              <w:rPr>
                <w:rFonts w:ascii="Times" w:hAnsi="Times"/>
                <w:color w:val="000000"/>
              </w:rPr>
            </w:pPr>
            <w:r w:rsidRPr="000573D2">
              <w:rPr>
                <w:rFonts w:ascii="Times" w:hAnsi="Times"/>
                <w:color w:val="000000"/>
              </w:rPr>
              <w:t>浑浊度</w:t>
            </w:r>
          </w:p>
        </w:tc>
        <w:tc>
          <w:tcPr>
            <w:tcW w:w="411" w:type="pct"/>
            <w:gridSpan w:val="2"/>
            <w:shd w:val="clear" w:color="auto" w:fill="auto"/>
            <w:vAlign w:val="center"/>
          </w:tcPr>
          <w:p w14:paraId="4DC65FDB" w14:textId="77777777" w:rsidR="000573D2" w:rsidRPr="000573D2" w:rsidRDefault="000573D2" w:rsidP="000573D2">
            <w:pPr>
              <w:snapToGrid w:val="0"/>
              <w:jc w:val="center"/>
              <w:rPr>
                <w:rFonts w:ascii="Times" w:hAnsi="Times"/>
                <w:color w:val="000000"/>
              </w:rPr>
            </w:pPr>
            <w:r w:rsidRPr="000573D2">
              <w:rPr>
                <w:rFonts w:ascii="Times" w:hAnsi="Times"/>
                <w:color w:val="000000"/>
              </w:rPr>
              <w:t>色度</w:t>
            </w:r>
          </w:p>
        </w:tc>
        <w:tc>
          <w:tcPr>
            <w:tcW w:w="552" w:type="pct"/>
            <w:gridSpan w:val="2"/>
            <w:shd w:val="clear" w:color="auto" w:fill="auto"/>
            <w:vAlign w:val="center"/>
          </w:tcPr>
          <w:p w14:paraId="4E58428E" w14:textId="77777777" w:rsidR="000573D2" w:rsidRPr="000573D2" w:rsidRDefault="000573D2" w:rsidP="000573D2">
            <w:pPr>
              <w:snapToGrid w:val="0"/>
              <w:jc w:val="center"/>
              <w:rPr>
                <w:rFonts w:ascii="Times" w:hAnsi="Times"/>
                <w:color w:val="000000"/>
              </w:rPr>
            </w:pPr>
            <w:proofErr w:type="spellStart"/>
            <w:r w:rsidRPr="000573D2">
              <w:rPr>
                <w:rFonts w:ascii="Times" w:hAnsi="Times"/>
                <w:color w:val="000000"/>
              </w:rPr>
              <w:t>COD</w:t>
            </w:r>
            <w:r w:rsidRPr="000573D2">
              <w:rPr>
                <w:rFonts w:ascii="Times" w:hAnsi="Times"/>
                <w:color w:val="000000"/>
                <w:vertAlign w:val="subscript"/>
              </w:rPr>
              <w:t>Mn</w:t>
            </w:r>
            <w:proofErr w:type="spellEnd"/>
          </w:p>
        </w:tc>
        <w:tc>
          <w:tcPr>
            <w:tcW w:w="629" w:type="pct"/>
            <w:gridSpan w:val="2"/>
            <w:shd w:val="clear" w:color="auto" w:fill="auto"/>
            <w:vAlign w:val="center"/>
          </w:tcPr>
          <w:p w14:paraId="2AFE0DF1" w14:textId="77777777" w:rsidR="000573D2" w:rsidRPr="000573D2" w:rsidRDefault="000573D2" w:rsidP="000573D2">
            <w:pPr>
              <w:snapToGrid w:val="0"/>
              <w:jc w:val="center"/>
              <w:rPr>
                <w:rFonts w:ascii="Times" w:hAnsi="Times"/>
                <w:color w:val="000000"/>
              </w:rPr>
            </w:pPr>
            <w:r w:rsidRPr="000573D2">
              <w:rPr>
                <w:rFonts w:ascii="Times" w:hAnsi="Times"/>
                <w:color w:val="000000"/>
              </w:rPr>
              <w:t>细菌总数</w:t>
            </w:r>
          </w:p>
        </w:tc>
        <w:tc>
          <w:tcPr>
            <w:tcW w:w="550" w:type="pct"/>
            <w:gridSpan w:val="2"/>
            <w:shd w:val="clear" w:color="auto" w:fill="auto"/>
            <w:vAlign w:val="center"/>
          </w:tcPr>
          <w:p w14:paraId="6F698D8C" w14:textId="77777777" w:rsidR="000573D2" w:rsidRPr="000573D2" w:rsidRDefault="000573D2" w:rsidP="000573D2">
            <w:pPr>
              <w:snapToGrid w:val="0"/>
              <w:jc w:val="center"/>
              <w:rPr>
                <w:rFonts w:ascii="Times" w:hAnsi="Times"/>
                <w:color w:val="000000"/>
              </w:rPr>
            </w:pPr>
            <w:r w:rsidRPr="000573D2">
              <w:rPr>
                <w:rFonts w:ascii="Times" w:hAnsi="Times"/>
                <w:color w:val="000000"/>
              </w:rPr>
              <w:t>浑浊度</w:t>
            </w:r>
          </w:p>
        </w:tc>
        <w:tc>
          <w:tcPr>
            <w:tcW w:w="447" w:type="pct"/>
            <w:gridSpan w:val="2"/>
            <w:shd w:val="clear" w:color="auto" w:fill="auto"/>
            <w:vAlign w:val="center"/>
          </w:tcPr>
          <w:p w14:paraId="3F681A23" w14:textId="77777777" w:rsidR="000573D2" w:rsidRPr="000573D2" w:rsidRDefault="000573D2" w:rsidP="000573D2">
            <w:pPr>
              <w:snapToGrid w:val="0"/>
              <w:jc w:val="center"/>
              <w:rPr>
                <w:rFonts w:ascii="Times" w:hAnsi="Times"/>
                <w:color w:val="000000"/>
              </w:rPr>
            </w:pPr>
            <w:r w:rsidRPr="000573D2">
              <w:rPr>
                <w:rFonts w:ascii="Times" w:hAnsi="Times"/>
                <w:color w:val="000000"/>
              </w:rPr>
              <w:t>色度</w:t>
            </w:r>
          </w:p>
        </w:tc>
        <w:tc>
          <w:tcPr>
            <w:tcW w:w="497" w:type="pct"/>
            <w:shd w:val="clear" w:color="auto" w:fill="auto"/>
            <w:vAlign w:val="center"/>
          </w:tcPr>
          <w:p w14:paraId="17BF884F" w14:textId="77777777" w:rsidR="000573D2" w:rsidRPr="000573D2" w:rsidRDefault="000573D2" w:rsidP="000573D2">
            <w:pPr>
              <w:snapToGrid w:val="0"/>
              <w:jc w:val="center"/>
              <w:rPr>
                <w:rFonts w:ascii="Times" w:hAnsi="Times"/>
                <w:color w:val="000000"/>
              </w:rPr>
            </w:pPr>
            <w:proofErr w:type="spellStart"/>
            <w:r w:rsidRPr="000573D2">
              <w:rPr>
                <w:rFonts w:ascii="Times" w:hAnsi="Times"/>
                <w:color w:val="000000"/>
              </w:rPr>
              <w:t>COD</w:t>
            </w:r>
            <w:r w:rsidRPr="000573D2">
              <w:rPr>
                <w:rFonts w:ascii="Times" w:hAnsi="Times"/>
                <w:color w:val="000000"/>
                <w:vertAlign w:val="subscript"/>
              </w:rPr>
              <w:t>Mn</w:t>
            </w:r>
            <w:proofErr w:type="spellEnd"/>
          </w:p>
        </w:tc>
        <w:tc>
          <w:tcPr>
            <w:tcW w:w="949" w:type="pct"/>
            <w:gridSpan w:val="2"/>
            <w:shd w:val="clear" w:color="auto" w:fill="auto"/>
            <w:vAlign w:val="center"/>
          </w:tcPr>
          <w:p w14:paraId="29DCFF24" w14:textId="77777777" w:rsidR="000573D2" w:rsidRPr="000573D2" w:rsidRDefault="000573D2" w:rsidP="000573D2">
            <w:pPr>
              <w:snapToGrid w:val="0"/>
              <w:jc w:val="center"/>
              <w:rPr>
                <w:rFonts w:ascii="Times" w:hAnsi="Times"/>
                <w:color w:val="000000"/>
              </w:rPr>
            </w:pPr>
            <w:r w:rsidRPr="000573D2">
              <w:rPr>
                <w:rFonts w:ascii="Times" w:hAnsi="Times"/>
                <w:color w:val="000000"/>
              </w:rPr>
              <w:t>细菌总数</w:t>
            </w:r>
          </w:p>
        </w:tc>
      </w:tr>
    </w:tbl>
    <w:p w14:paraId="19037AE6" w14:textId="77777777" w:rsidR="000573D2" w:rsidRPr="008D3026" w:rsidRDefault="000573D2" w:rsidP="000573D2">
      <w:pPr>
        <w:pStyle w:val="af"/>
        <w:adjustRightInd w:val="0"/>
        <w:snapToGrid w:val="0"/>
        <w:spacing w:beforeLines="50" w:before="156" w:line="360" w:lineRule="auto"/>
        <w:ind w:firstLineChars="236" w:firstLine="566"/>
        <w:rPr>
          <w:rFonts w:ascii="Times" w:hAnsi="Times"/>
          <w:sz w:val="24"/>
        </w:rPr>
      </w:pPr>
      <w:r w:rsidRPr="008D3026">
        <w:rPr>
          <w:rFonts w:ascii="Times" w:hAnsi="Times"/>
          <w:sz w:val="24"/>
        </w:rPr>
        <w:t>输入</w:t>
      </w:r>
      <w:proofErr w:type="gramStart"/>
      <w:r w:rsidRPr="008D3026">
        <w:rPr>
          <w:rFonts w:ascii="Times" w:hAnsi="Times"/>
          <w:sz w:val="24"/>
        </w:rPr>
        <w:t>值主要</w:t>
      </w:r>
      <w:proofErr w:type="gramEnd"/>
      <w:r w:rsidRPr="008D3026">
        <w:rPr>
          <w:rFonts w:ascii="Times" w:hAnsi="Times"/>
          <w:sz w:val="24"/>
        </w:rPr>
        <w:t>包括进水条件（温度、</w:t>
      </w:r>
      <w:r w:rsidRPr="008D3026">
        <w:rPr>
          <w:rFonts w:ascii="Times" w:hAnsi="Times"/>
          <w:sz w:val="24"/>
        </w:rPr>
        <w:t>pH</w:t>
      </w:r>
      <w:r w:rsidRPr="008D3026">
        <w:rPr>
          <w:rFonts w:ascii="Times" w:hAnsi="Times"/>
          <w:sz w:val="24"/>
        </w:rPr>
        <w:t>）、水源地水质（常规水质指标）、进水水量及药品投加量（</w:t>
      </w:r>
      <w:r w:rsidRPr="008D3026">
        <w:rPr>
          <w:rFonts w:ascii="Times" w:hAnsi="Times"/>
          <w:sz w:val="24"/>
        </w:rPr>
        <w:t>PAC</w:t>
      </w:r>
      <w:r w:rsidRPr="008D3026">
        <w:rPr>
          <w:rFonts w:ascii="Times" w:hAnsi="Times"/>
          <w:sz w:val="24"/>
        </w:rPr>
        <w:t>投加量、加氯量）等四方面内容，输出</w:t>
      </w:r>
      <w:proofErr w:type="gramStart"/>
      <w:r w:rsidRPr="008D3026">
        <w:rPr>
          <w:rFonts w:ascii="Times" w:hAnsi="Times"/>
          <w:sz w:val="24"/>
        </w:rPr>
        <w:t>值主要</w:t>
      </w:r>
      <w:proofErr w:type="gramEnd"/>
      <w:r w:rsidRPr="008D3026">
        <w:rPr>
          <w:rFonts w:ascii="Times" w:hAnsi="Times"/>
          <w:sz w:val="24"/>
        </w:rPr>
        <w:t>包括经净水工艺处理后，出厂水质（常规水质指标）及所实现的污染物去除率。</w:t>
      </w:r>
    </w:p>
    <w:p w14:paraId="358E7C5B" w14:textId="3D06A517" w:rsidR="000573D2" w:rsidRPr="008D3026" w:rsidRDefault="000573D2" w:rsidP="000573D2">
      <w:pPr>
        <w:pStyle w:val="af"/>
        <w:adjustRightInd w:val="0"/>
        <w:snapToGrid w:val="0"/>
        <w:spacing w:line="360" w:lineRule="auto"/>
        <w:ind w:firstLineChars="236" w:firstLine="566"/>
        <w:rPr>
          <w:rFonts w:ascii="Times" w:hAnsi="Times"/>
          <w:sz w:val="24"/>
        </w:rPr>
      </w:pPr>
      <w:r w:rsidRPr="008D3026">
        <w:rPr>
          <w:rFonts w:ascii="Times" w:hAnsi="Times"/>
          <w:sz w:val="24"/>
        </w:rPr>
        <w:t>本模型采集</w:t>
      </w:r>
      <w:r w:rsidRPr="008D3026">
        <w:rPr>
          <w:rFonts w:ascii="Times" w:hAnsi="Times"/>
          <w:sz w:val="24"/>
        </w:rPr>
        <w:t>1363</w:t>
      </w:r>
      <w:r w:rsidRPr="008D3026">
        <w:rPr>
          <w:rFonts w:ascii="Times" w:hAnsi="Times"/>
          <w:sz w:val="24"/>
        </w:rPr>
        <w:t>个样本用来进行模型的训练，按</w:t>
      </w:r>
      <w:r w:rsidRPr="008D3026">
        <w:rPr>
          <w:rFonts w:ascii="Times" w:hAnsi="Times"/>
          <w:sz w:val="24"/>
        </w:rPr>
        <w:t>4:1</w:t>
      </w:r>
      <w:r w:rsidRPr="008D3026">
        <w:rPr>
          <w:rFonts w:ascii="Times" w:hAnsi="Times"/>
          <w:sz w:val="24"/>
        </w:rPr>
        <w:t>分为训练集和验证集，验证集用来调整模型训练的超参数。在训练过程中，选用</w:t>
      </w:r>
      <w:r w:rsidRPr="008D3026">
        <w:rPr>
          <w:rFonts w:ascii="Times" w:hAnsi="Times"/>
          <w:sz w:val="24"/>
        </w:rPr>
        <w:t>“</w:t>
      </w:r>
      <w:proofErr w:type="spellStart"/>
      <w:r w:rsidRPr="008D3026">
        <w:rPr>
          <w:rFonts w:ascii="Times" w:hAnsi="Times"/>
          <w:sz w:val="24"/>
        </w:rPr>
        <w:t>adam</w:t>
      </w:r>
      <w:proofErr w:type="spellEnd"/>
      <w:r w:rsidRPr="008D3026">
        <w:rPr>
          <w:rFonts w:ascii="Times" w:hAnsi="Times"/>
          <w:sz w:val="24"/>
        </w:rPr>
        <w:t>”</w:t>
      </w:r>
      <w:r w:rsidRPr="008D3026">
        <w:rPr>
          <w:rFonts w:ascii="Times" w:hAnsi="Times"/>
          <w:sz w:val="24"/>
        </w:rPr>
        <w:t>优化器</w:t>
      </w:r>
      <w:r w:rsidR="00914D26">
        <w:rPr>
          <w:rFonts w:ascii="Times" w:hAnsi="Times"/>
          <w:sz w:val="24"/>
        </w:rPr>
        <w:t>算法</w:t>
      </w:r>
      <w:r w:rsidRPr="008D3026">
        <w:rPr>
          <w:rFonts w:ascii="Times" w:hAnsi="Times"/>
          <w:sz w:val="24"/>
        </w:rPr>
        <w:t>，初始学习率（</w:t>
      </w:r>
      <w:r w:rsidRPr="008D3026">
        <w:rPr>
          <w:rFonts w:ascii="Times" w:hAnsi="Times"/>
          <w:sz w:val="24"/>
        </w:rPr>
        <w:t>learning rate</w:t>
      </w:r>
      <w:r w:rsidRPr="008D3026">
        <w:rPr>
          <w:rFonts w:ascii="Times" w:hAnsi="Times"/>
          <w:sz w:val="24"/>
        </w:rPr>
        <w:t>）为</w:t>
      </w:r>
      <w:r w:rsidRPr="008D3026">
        <w:rPr>
          <w:rFonts w:ascii="Times" w:hAnsi="Times"/>
          <w:sz w:val="24"/>
        </w:rPr>
        <w:t>0.001</w:t>
      </w:r>
      <w:r w:rsidRPr="008D3026">
        <w:rPr>
          <w:rFonts w:ascii="Times" w:hAnsi="Times"/>
          <w:sz w:val="24"/>
        </w:rPr>
        <w:t>，批尺寸（</w:t>
      </w:r>
      <w:r w:rsidRPr="008D3026">
        <w:rPr>
          <w:rFonts w:ascii="Times" w:hAnsi="Times"/>
          <w:sz w:val="24"/>
        </w:rPr>
        <w:t>batch size</w:t>
      </w:r>
      <w:r w:rsidRPr="008D3026">
        <w:rPr>
          <w:rFonts w:ascii="Times" w:hAnsi="Times"/>
          <w:sz w:val="24"/>
        </w:rPr>
        <w:t>）为</w:t>
      </w:r>
      <w:r w:rsidRPr="008D3026">
        <w:rPr>
          <w:rFonts w:ascii="Times" w:hAnsi="Times"/>
          <w:sz w:val="24"/>
        </w:rPr>
        <w:t>16</w:t>
      </w:r>
      <w:r w:rsidRPr="008D3026">
        <w:rPr>
          <w:rFonts w:ascii="Times" w:hAnsi="Times"/>
          <w:sz w:val="24"/>
        </w:rPr>
        <w:t>，训练时学习率（</w:t>
      </w:r>
      <w:r w:rsidRPr="008D3026">
        <w:rPr>
          <w:rFonts w:ascii="Times" w:hAnsi="Times"/>
          <w:sz w:val="24"/>
        </w:rPr>
        <w:t xml:space="preserve">learning rates </w:t>
      </w:r>
      <w:proofErr w:type="spellStart"/>
      <w:r w:rsidRPr="008D3026">
        <w:rPr>
          <w:rFonts w:ascii="Times" w:hAnsi="Times"/>
          <w:sz w:val="24"/>
        </w:rPr>
        <w:t>cheduler</w:t>
      </w:r>
      <w:proofErr w:type="spellEnd"/>
      <w:r w:rsidRPr="008D3026">
        <w:rPr>
          <w:rFonts w:ascii="Times" w:hAnsi="Times"/>
          <w:sz w:val="24"/>
        </w:rPr>
        <w:t>）的容忍次数（</w:t>
      </w:r>
      <w:r w:rsidRPr="008D3026">
        <w:rPr>
          <w:rFonts w:ascii="Times" w:hAnsi="Times"/>
          <w:sz w:val="24"/>
        </w:rPr>
        <w:t>patience</w:t>
      </w:r>
      <w:r w:rsidRPr="008D3026">
        <w:rPr>
          <w:rFonts w:ascii="Times" w:hAnsi="Times"/>
          <w:sz w:val="24"/>
        </w:rPr>
        <w:t>）为</w:t>
      </w:r>
      <w:r w:rsidRPr="008D3026">
        <w:rPr>
          <w:rFonts w:ascii="Times" w:hAnsi="Times"/>
          <w:sz w:val="24"/>
        </w:rPr>
        <w:t>5</w:t>
      </w:r>
      <w:r w:rsidRPr="008D3026">
        <w:rPr>
          <w:rFonts w:ascii="Times" w:hAnsi="Times"/>
          <w:sz w:val="24"/>
        </w:rPr>
        <w:t>，衰减率（</w:t>
      </w:r>
      <w:r w:rsidRPr="008D3026">
        <w:rPr>
          <w:rFonts w:ascii="Times" w:hAnsi="Times"/>
          <w:sz w:val="24"/>
        </w:rPr>
        <w:t>decay ratio</w:t>
      </w:r>
      <w:r w:rsidRPr="008D3026">
        <w:rPr>
          <w:rFonts w:ascii="Times" w:hAnsi="Times"/>
          <w:sz w:val="24"/>
        </w:rPr>
        <w:t>）为</w:t>
      </w:r>
      <w:r w:rsidRPr="008D3026">
        <w:rPr>
          <w:rFonts w:ascii="Times" w:hAnsi="Times"/>
          <w:sz w:val="24"/>
        </w:rPr>
        <w:t>0.1</w:t>
      </w:r>
      <w:r w:rsidRPr="008D3026">
        <w:rPr>
          <w:rFonts w:ascii="Times" w:hAnsi="Times"/>
          <w:sz w:val="24"/>
        </w:rPr>
        <w:t>，早期停止（</w:t>
      </w:r>
      <w:r w:rsidRPr="008D3026">
        <w:rPr>
          <w:rFonts w:ascii="Times" w:hAnsi="Times"/>
          <w:sz w:val="24"/>
        </w:rPr>
        <w:t>early stopping</w:t>
      </w:r>
      <w:r w:rsidRPr="008D3026">
        <w:rPr>
          <w:rFonts w:ascii="Times" w:hAnsi="Times"/>
          <w:sz w:val="24"/>
        </w:rPr>
        <w:t>）的容忍次数（</w:t>
      </w:r>
      <w:r w:rsidRPr="008D3026">
        <w:rPr>
          <w:rFonts w:ascii="Times" w:hAnsi="Times"/>
          <w:sz w:val="24"/>
        </w:rPr>
        <w:t>patience</w:t>
      </w:r>
      <w:r w:rsidRPr="008D3026">
        <w:rPr>
          <w:rFonts w:ascii="Times" w:hAnsi="Times"/>
          <w:sz w:val="24"/>
        </w:rPr>
        <w:t>）为</w:t>
      </w:r>
      <w:r w:rsidRPr="008D3026">
        <w:rPr>
          <w:rFonts w:ascii="Times" w:hAnsi="Times"/>
          <w:sz w:val="24"/>
        </w:rPr>
        <w:t>10</w:t>
      </w:r>
      <w:r w:rsidRPr="008D3026">
        <w:rPr>
          <w:rFonts w:ascii="Times" w:hAnsi="Times"/>
          <w:sz w:val="24"/>
        </w:rPr>
        <w:t>。</w:t>
      </w:r>
    </w:p>
    <w:p w14:paraId="3FDBB1F6" w14:textId="08BAE480" w:rsidR="000573D2" w:rsidRDefault="000573D2" w:rsidP="000573D2">
      <w:pPr>
        <w:pStyle w:val="af"/>
        <w:adjustRightInd w:val="0"/>
        <w:snapToGrid w:val="0"/>
        <w:spacing w:line="360" w:lineRule="auto"/>
        <w:ind w:firstLineChars="236" w:firstLine="566"/>
        <w:rPr>
          <w:rFonts w:ascii="Times" w:hAnsi="Times" w:cs="仿宋_GB2312"/>
          <w:bCs/>
          <w:sz w:val="24"/>
          <w:szCs w:val="28"/>
        </w:rPr>
      </w:pPr>
      <w:r w:rsidRPr="008D3026">
        <w:rPr>
          <w:rFonts w:ascii="Times" w:hAnsi="Times"/>
          <w:sz w:val="24"/>
        </w:rPr>
        <w:t>模型主要通过对</w:t>
      </w:r>
      <w:r w:rsidRPr="000573D2">
        <w:rPr>
          <w:rFonts w:ascii="Times" w:hAnsi="Times"/>
          <w:sz w:val="24"/>
        </w:rPr>
        <w:t>各个卷积层的神经元数量和分布进行调整、处理器的优化选择、各其余层次的分布及参数调整，共计调整</w:t>
      </w:r>
      <w:r w:rsidR="00A0163C">
        <w:rPr>
          <w:rFonts w:ascii="Times" w:hAnsi="Times"/>
          <w:sz w:val="24"/>
        </w:rPr>
        <w:t>10</w:t>
      </w:r>
      <w:r w:rsidRPr="000573D2">
        <w:rPr>
          <w:rFonts w:ascii="Times" w:hAnsi="Times"/>
          <w:sz w:val="24"/>
        </w:rPr>
        <w:t>次，每次均运算出</w:t>
      </w:r>
      <w:r w:rsidRPr="000573D2">
        <w:rPr>
          <w:rFonts w:ascii="Times" w:hAnsi="Times"/>
          <w:sz w:val="24"/>
        </w:rPr>
        <w:t>20</w:t>
      </w:r>
      <w:r w:rsidRPr="000573D2">
        <w:rPr>
          <w:rFonts w:ascii="Times" w:hAnsi="Times"/>
          <w:sz w:val="24"/>
        </w:rPr>
        <w:t>个误差值并取平均值，对比并进一步优化。模型优化过程结果见表</w:t>
      </w:r>
      <w:r>
        <w:rPr>
          <w:rFonts w:ascii="Times" w:hAnsi="Times"/>
          <w:sz w:val="24"/>
        </w:rPr>
        <w:t>4-7</w:t>
      </w:r>
      <w:r w:rsidRPr="000573D2">
        <w:rPr>
          <w:rFonts w:ascii="Times" w:hAnsi="Times"/>
          <w:sz w:val="24"/>
        </w:rPr>
        <w:t>所示。</w:t>
      </w:r>
    </w:p>
    <w:p w14:paraId="48394449" w14:textId="77C0A604" w:rsidR="000573D2" w:rsidRPr="008D3026" w:rsidRDefault="000573D2" w:rsidP="000573D2">
      <w:pPr>
        <w:spacing w:beforeLines="50" w:before="156"/>
        <w:jc w:val="center"/>
        <w:rPr>
          <w:rFonts w:ascii="Times" w:hAnsi="Times" w:cs="仿宋_GB2312"/>
          <w:b/>
          <w:bCs/>
          <w:color w:val="auto"/>
          <w:sz w:val="24"/>
          <w:szCs w:val="28"/>
        </w:rPr>
      </w:pPr>
      <w:r w:rsidRPr="008D3026">
        <w:rPr>
          <w:rFonts w:ascii="Times" w:hAnsi="Times" w:cs="仿宋_GB2312"/>
          <w:b/>
          <w:bCs/>
          <w:color w:val="auto"/>
          <w:sz w:val="24"/>
          <w:szCs w:val="28"/>
        </w:rPr>
        <w:t>表</w:t>
      </w:r>
      <w:r>
        <w:rPr>
          <w:rFonts w:ascii="Times" w:hAnsi="Times" w:cs="仿宋_GB2312"/>
          <w:b/>
          <w:bCs/>
          <w:color w:val="auto"/>
          <w:sz w:val="24"/>
          <w:szCs w:val="28"/>
        </w:rPr>
        <w:t>4-7</w:t>
      </w:r>
      <w:r w:rsidRPr="008D3026">
        <w:rPr>
          <w:rFonts w:ascii="Times" w:hAnsi="Times" w:cs="仿宋_GB2312"/>
          <w:b/>
          <w:bCs/>
          <w:color w:val="auto"/>
          <w:sz w:val="24"/>
          <w:szCs w:val="28"/>
        </w:rPr>
        <w:t xml:space="preserve">  </w:t>
      </w:r>
      <w:r w:rsidRPr="008D3026">
        <w:rPr>
          <w:rFonts w:ascii="Times" w:hAnsi="Times" w:cs="仿宋_GB2312"/>
          <w:b/>
          <w:bCs/>
          <w:color w:val="auto"/>
          <w:sz w:val="24"/>
          <w:szCs w:val="28"/>
        </w:rPr>
        <w:t>模型优化过程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375"/>
        <w:gridCol w:w="2799"/>
      </w:tblGrid>
      <w:tr w:rsidR="000573D2" w:rsidRPr="000573D2" w14:paraId="552F9778" w14:textId="77777777" w:rsidTr="000573D2">
        <w:trPr>
          <w:trHeight w:val="481"/>
          <w:jc w:val="center"/>
        </w:trPr>
        <w:tc>
          <w:tcPr>
            <w:tcW w:w="2122" w:type="dxa"/>
            <w:shd w:val="clear" w:color="auto" w:fill="auto"/>
            <w:vAlign w:val="center"/>
          </w:tcPr>
          <w:p w14:paraId="57FD85C6" w14:textId="77777777" w:rsidR="000573D2" w:rsidRPr="000573D2" w:rsidRDefault="000573D2" w:rsidP="000573D2">
            <w:pPr>
              <w:pStyle w:val="af"/>
              <w:adjustRightInd w:val="0"/>
              <w:snapToGrid w:val="0"/>
              <w:jc w:val="center"/>
              <w:rPr>
                <w:rFonts w:ascii="Times" w:hAnsi="Times"/>
                <w:bCs/>
                <w:color w:val="000000" w:themeColor="text1"/>
                <w:sz w:val="22"/>
              </w:rPr>
            </w:pPr>
            <w:r w:rsidRPr="000573D2">
              <w:rPr>
                <w:rFonts w:ascii="Times" w:hAnsi="Times"/>
                <w:bCs/>
                <w:color w:val="000000" w:themeColor="text1"/>
                <w:sz w:val="22"/>
              </w:rPr>
              <w:t>优化选项</w:t>
            </w:r>
          </w:p>
        </w:tc>
        <w:tc>
          <w:tcPr>
            <w:tcW w:w="3375" w:type="dxa"/>
            <w:shd w:val="clear" w:color="auto" w:fill="auto"/>
            <w:vAlign w:val="center"/>
          </w:tcPr>
          <w:p w14:paraId="3401F44B" w14:textId="77777777" w:rsidR="000573D2" w:rsidRPr="000573D2" w:rsidRDefault="000573D2" w:rsidP="000573D2">
            <w:pPr>
              <w:pStyle w:val="af"/>
              <w:adjustRightInd w:val="0"/>
              <w:snapToGrid w:val="0"/>
              <w:jc w:val="center"/>
              <w:rPr>
                <w:rFonts w:ascii="Times" w:hAnsi="Times"/>
                <w:bCs/>
                <w:color w:val="000000" w:themeColor="text1"/>
                <w:sz w:val="22"/>
              </w:rPr>
            </w:pPr>
            <w:r w:rsidRPr="000573D2">
              <w:rPr>
                <w:rFonts w:ascii="Times" w:hAnsi="Times"/>
                <w:bCs/>
                <w:color w:val="000000" w:themeColor="text1"/>
                <w:sz w:val="22"/>
              </w:rPr>
              <w:t>均方误差值</w:t>
            </w:r>
          </w:p>
        </w:tc>
        <w:tc>
          <w:tcPr>
            <w:tcW w:w="2799" w:type="dxa"/>
            <w:shd w:val="clear" w:color="auto" w:fill="auto"/>
            <w:vAlign w:val="center"/>
          </w:tcPr>
          <w:p w14:paraId="4A05A249" w14:textId="77777777" w:rsidR="000573D2" w:rsidRPr="000573D2" w:rsidRDefault="000573D2" w:rsidP="000573D2">
            <w:pPr>
              <w:pStyle w:val="af"/>
              <w:adjustRightInd w:val="0"/>
              <w:snapToGrid w:val="0"/>
              <w:jc w:val="center"/>
              <w:rPr>
                <w:rFonts w:ascii="Times" w:hAnsi="Times"/>
                <w:bCs/>
                <w:color w:val="000000" w:themeColor="text1"/>
                <w:sz w:val="22"/>
              </w:rPr>
            </w:pPr>
            <w:r w:rsidRPr="000573D2">
              <w:rPr>
                <w:rFonts w:ascii="Times" w:hAnsi="Times"/>
                <w:bCs/>
                <w:color w:val="000000" w:themeColor="text1"/>
                <w:sz w:val="22"/>
              </w:rPr>
              <w:t>均方误差最终平均值（</w:t>
            </w:r>
            <w:r w:rsidRPr="000573D2">
              <w:rPr>
                <w:rFonts w:ascii="Times" w:hAnsi="Times"/>
                <w:bCs/>
                <w:color w:val="000000" w:themeColor="text1"/>
                <w:sz w:val="22"/>
              </w:rPr>
              <w:t>mean</w:t>
            </w:r>
            <w:r w:rsidRPr="000573D2">
              <w:rPr>
                <w:rFonts w:ascii="Times" w:hAnsi="Times"/>
                <w:bCs/>
                <w:color w:val="000000" w:themeColor="text1"/>
                <w:sz w:val="22"/>
              </w:rPr>
              <w:t>）</w:t>
            </w:r>
            <w:r w:rsidRPr="000573D2">
              <w:rPr>
                <w:rFonts w:ascii="Times" w:hAnsi="Times"/>
                <w:bCs/>
                <w:color w:val="000000" w:themeColor="text1"/>
                <w:sz w:val="22"/>
              </w:rPr>
              <w:t>/</w:t>
            </w:r>
            <w:r w:rsidRPr="000573D2">
              <w:rPr>
                <w:rFonts w:ascii="Times" w:hAnsi="Times"/>
                <w:bCs/>
                <w:color w:val="000000" w:themeColor="text1"/>
                <w:sz w:val="22"/>
              </w:rPr>
              <w:t>标准差（</w:t>
            </w:r>
            <w:proofErr w:type="spellStart"/>
            <w:r w:rsidRPr="000573D2">
              <w:rPr>
                <w:rFonts w:ascii="Times" w:hAnsi="Times"/>
                <w:bCs/>
                <w:color w:val="000000" w:themeColor="text1"/>
                <w:sz w:val="22"/>
              </w:rPr>
              <w:t>std</w:t>
            </w:r>
            <w:proofErr w:type="spellEnd"/>
            <w:r w:rsidRPr="000573D2">
              <w:rPr>
                <w:rFonts w:ascii="Times" w:hAnsi="Times"/>
                <w:bCs/>
                <w:color w:val="000000" w:themeColor="text1"/>
                <w:sz w:val="22"/>
              </w:rPr>
              <w:t>）</w:t>
            </w:r>
          </w:p>
        </w:tc>
      </w:tr>
      <w:tr w:rsidR="000573D2" w:rsidRPr="000573D2" w14:paraId="493ED3D4" w14:textId="77777777" w:rsidTr="000573D2">
        <w:trPr>
          <w:trHeight w:val="2268"/>
          <w:jc w:val="center"/>
        </w:trPr>
        <w:tc>
          <w:tcPr>
            <w:tcW w:w="2122" w:type="dxa"/>
            <w:shd w:val="clear" w:color="auto" w:fill="auto"/>
            <w:vAlign w:val="center"/>
          </w:tcPr>
          <w:p w14:paraId="1DD2C557"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lastRenderedPageBreak/>
              <w:t>初始神经网络</w:t>
            </w:r>
          </w:p>
        </w:tc>
        <w:tc>
          <w:tcPr>
            <w:tcW w:w="3375" w:type="dxa"/>
            <w:shd w:val="clear" w:color="auto" w:fill="auto"/>
            <w:vAlign w:val="center"/>
          </w:tcPr>
          <w:p w14:paraId="39E95FEA"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0.00293458 0.00438405 0.00324121 0.0035162</w:t>
            </w:r>
          </w:p>
          <w:p w14:paraId="49116E85"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0.00273117 0.00417119</w:t>
            </w:r>
          </w:p>
          <w:p w14:paraId="3CC9CE57"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0.00263683 0.00370243 0.00283205 0.00385743 0.00422358 0.0042471</w:t>
            </w:r>
          </w:p>
          <w:p w14:paraId="24FDBA45"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0.00392071 0.00440823 0.00387573 0.00405216 0.00444746 0.0036238</w:t>
            </w:r>
          </w:p>
          <w:p w14:paraId="34DFBAAA" w14:textId="77777777" w:rsidR="000573D2" w:rsidRPr="000573D2" w:rsidRDefault="000573D2" w:rsidP="000573D2">
            <w:pPr>
              <w:pStyle w:val="af"/>
              <w:adjustRightInd w:val="0"/>
              <w:snapToGrid w:val="0"/>
              <w:jc w:val="center"/>
              <w:rPr>
                <w:rFonts w:ascii="Times" w:hAnsi="Times"/>
                <w:color w:val="000000" w:themeColor="text1"/>
                <w:szCs w:val="21"/>
              </w:rPr>
            </w:pPr>
            <w:r w:rsidRPr="000573D2">
              <w:rPr>
                <w:rFonts w:ascii="Times" w:hAnsi="Times"/>
                <w:color w:val="000000" w:themeColor="text1"/>
                <w:kern w:val="0"/>
                <w:szCs w:val="21"/>
              </w:rPr>
              <w:t>0.00402404 0.00400557</w:t>
            </w:r>
          </w:p>
        </w:tc>
        <w:tc>
          <w:tcPr>
            <w:tcW w:w="2799" w:type="dxa"/>
            <w:shd w:val="clear" w:color="auto" w:fill="auto"/>
            <w:vAlign w:val="center"/>
          </w:tcPr>
          <w:p w14:paraId="0608DE2F"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mean: 0.003741776265500966</w:t>
            </w:r>
          </w:p>
          <w:p w14:paraId="1D405D0F" w14:textId="77777777" w:rsidR="000573D2" w:rsidRPr="000573D2" w:rsidRDefault="000573D2" w:rsidP="000573D2">
            <w:pPr>
              <w:widowControl/>
              <w:spacing w:line="26" w:lineRule="atLeast"/>
              <w:jc w:val="center"/>
              <w:rPr>
                <w:rFonts w:ascii="Times" w:hAnsi="Times"/>
                <w:color w:val="000000" w:themeColor="text1"/>
              </w:rPr>
            </w:pPr>
            <w:proofErr w:type="spellStart"/>
            <w:r w:rsidRPr="000573D2">
              <w:rPr>
                <w:rFonts w:ascii="Times" w:hAnsi="Times"/>
                <w:color w:val="000000" w:themeColor="text1"/>
              </w:rPr>
              <w:t>std</w:t>
            </w:r>
            <w:proofErr w:type="spellEnd"/>
            <w:r w:rsidRPr="000573D2">
              <w:rPr>
                <w:rFonts w:ascii="Times" w:hAnsi="Times"/>
                <w:color w:val="000000" w:themeColor="text1"/>
              </w:rPr>
              <w:t>: 0.000564526269742618</w:t>
            </w:r>
          </w:p>
        </w:tc>
      </w:tr>
      <w:tr w:rsidR="000573D2" w:rsidRPr="000573D2" w14:paraId="22A1D7D1" w14:textId="77777777" w:rsidTr="000573D2">
        <w:trPr>
          <w:trHeight w:val="2324"/>
          <w:jc w:val="center"/>
        </w:trPr>
        <w:tc>
          <w:tcPr>
            <w:tcW w:w="2122" w:type="dxa"/>
            <w:shd w:val="clear" w:color="auto" w:fill="auto"/>
            <w:vAlign w:val="center"/>
          </w:tcPr>
          <w:p w14:paraId="69650613" w14:textId="21A3F431" w:rsidR="000573D2" w:rsidRPr="000573D2" w:rsidRDefault="000573D2" w:rsidP="00914D26">
            <w:pPr>
              <w:widowControl/>
              <w:spacing w:line="26" w:lineRule="atLeast"/>
              <w:jc w:val="center"/>
              <w:rPr>
                <w:rFonts w:ascii="Times" w:hAnsi="Times"/>
                <w:color w:val="000000" w:themeColor="text1"/>
              </w:rPr>
            </w:pPr>
            <w:proofErr w:type="spellStart"/>
            <w:r w:rsidRPr="000573D2">
              <w:rPr>
                <w:rFonts w:ascii="Times" w:hAnsi="Times"/>
                <w:color w:val="000000" w:themeColor="text1"/>
              </w:rPr>
              <w:t>filter_number</w:t>
            </w:r>
            <w:proofErr w:type="spellEnd"/>
            <w:r w:rsidR="00914D26">
              <w:rPr>
                <w:rFonts w:ascii="Times" w:hAnsi="Times" w:hint="eastAsia"/>
                <w:color w:val="000000" w:themeColor="text1"/>
              </w:rPr>
              <w:t>（过滤器数量）</w:t>
            </w:r>
            <w:r w:rsidRPr="000573D2">
              <w:rPr>
                <w:rFonts w:ascii="Times" w:hAnsi="Times"/>
                <w:color w:val="000000" w:themeColor="text1"/>
              </w:rPr>
              <w:t>从</w:t>
            </w:r>
            <w:r w:rsidRPr="000573D2">
              <w:rPr>
                <w:rFonts w:ascii="Times" w:hAnsi="Times"/>
                <w:color w:val="000000" w:themeColor="text1"/>
              </w:rPr>
              <w:t>32</w:t>
            </w:r>
            <w:r w:rsidRPr="000573D2">
              <w:rPr>
                <w:rFonts w:ascii="Times" w:hAnsi="Times"/>
                <w:color w:val="000000" w:themeColor="text1"/>
              </w:rPr>
              <w:t>改成</w:t>
            </w:r>
            <w:r w:rsidRPr="000573D2">
              <w:rPr>
                <w:rFonts w:ascii="Times" w:hAnsi="Times"/>
                <w:color w:val="000000" w:themeColor="text1"/>
              </w:rPr>
              <w:t>16</w:t>
            </w:r>
          </w:p>
        </w:tc>
        <w:tc>
          <w:tcPr>
            <w:tcW w:w="3375" w:type="dxa"/>
            <w:shd w:val="clear" w:color="auto" w:fill="auto"/>
            <w:vAlign w:val="center"/>
          </w:tcPr>
          <w:p w14:paraId="63A6FFE9"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0.00340019 0.00373671 0.00362741 0.00338937 0.00406527 0.0034718</w:t>
            </w:r>
          </w:p>
          <w:p w14:paraId="18B474E6"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0.00283635 0.003349</w:t>
            </w:r>
          </w:p>
          <w:p w14:paraId="5DF55A91"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0.003416 0.00302272</w:t>
            </w:r>
          </w:p>
          <w:p w14:paraId="28A063AA"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0.00328775 0.00373456</w:t>
            </w:r>
          </w:p>
          <w:p w14:paraId="2C1C3552"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0.00364304 0.00493004 0.00322945 0.00402437 0.00380561 0.00378313</w:t>
            </w:r>
          </w:p>
          <w:p w14:paraId="513645FB" w14:textId="77777777" w:rsidR="000573D2" w:rsidRPr="000573D2" w:rsidRDefault="000573D2" w:rsidP="000573D2">
            <w:pPr>
              <w:pStyle w:val="af"/>
              <w:adjustRightInd w:val="0"/>
              <w:snapToGrid w:val="0"/>
              <w:jc w:val="center"/>
              <w:rPr>
                <w:rFonts w:ascii="Times" w:hAnsi="Times"/>
                <w:color w:val="000000" w:themeColor="text1"/>
                <w:szCs w:val="21"/>
              </w:rPr>
            </w:pPr>
            <w:r w:rsidRPr="000573D2">
              <w:rPr>
                <w:rFonts w:ascii="Times" w:hAnsi="Times"/>
                <w:color w:val="000000" w:themeColor="text1"/>
                <w:kern w:val="0"/>
                <w:szCs w:val="21"/>
              </w:rPr>
              <w:t>0.00296916 0.00312062</w:t>
            </w:r>
          </w:p>
        </w:tc>
        <w:tc>
          <w:tcPr>
            <w:tcW w:w="2799" w:type="dxa"/>
            <w:shd w:val="clear" w:color="auto" w:fill="auto"/>
            <w:vAlign w:val="center"/>
          </w:tcPr>
          <w:p w14:paraId="2A279B0E"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mean: 0.0035421265394161607</w:t>
            </w:r>
          </w:p>
          <w:p w14:paraId="4C743F01" w14:textId="77777777" w:rsidR="000573D2" w:rsidRPr="000573D2" w:rsidRDefault="000573D2" w:rsidP="000573D2">
            <w:pPr>
              <w:widowControl/>
              <w:spacing w:line="26" w:lineRule="atLeast"/>
              <w:jc w:val="center"/>
              <w:rPr>
                <w:rFonts w:ascii="Times" w:hAnsi="Times"/>
                <w:color w:val="000000" w:themeColor="text1"/>
              </w:rPr>
            </w:pPr>
            <w:proofErr w:type="spellStart"/>
            <w:r w:rsidRPr="000573D2">
              <w:rPr>
                <w:rFonts w:ascii="Times" w:hAnsi="Times"/>
                <w:color w:val="000000" w:themeColor="text1"/>
              </w:rPr>
              <w:t>std</w:t>
            </w:r>
            <w:proofErr w:type="spellEnd"/>
            <w:r w:rsidRPr="000573D2">
              <w:rPr>
                <w:rFonts w:ascii="Times" w:hAnsi="Times"/>
                <w:color w:val="000000" w:themeColor="text1"/>
              </w:rPr>
              <w:t>: 0.00045773184663871087</w:t>
            </w:r>
          </w:p>
        </w:tc>
      </w:tr>
      <w:tr w:rsidR="000573D2" w:rsidRPr="000573D2" w14:paraId="13530332" w14:textId="77777777" w:rsidTr="000573D2">
        <w:trPr>
          <w:trHeight w:val="2381"/>
          <w:jc w:val="center"/>
        </w:trPr>
        <w:tc>
          <w:tcPr>
            <w:tcW w:w="2122" w:type="dxa"/>
            <w:shd w:val="clear" w:color="auto" w:fill="auto"/>
            <w:vAlign w:val="center"/>
          </w:tcPr>
          <w:p w14:paraId="19AA7553" w14:textId="31A30184" w:rsidR="000573D2" w:rsidRPr="00914D26" w:rsidRDefault="00914D26" w:rsidP="00914D26">
            <w:pPr>
              <w:pStyle w:val="af"/>
              <w:adjustRightInd w:val="0"/>
              <w:snapToGrid w:val="0"/>
              <w:jc w:val="center"/>
              <w:rPr>
                <w:rFonts w:ascii="Times" w:hAnsi="Times"/>
                <w:color w:val="000000" w:themeColor="text1"/>
                <w:kern w:val="0"/>
                <w:szCs w:val="21"/>
              </w:rPr>
            </w:pPr>
            <w:proofErr w:type="spellStart"/>
            <w:r>
              <w:rPr>
                <w:rFonts w:ascii="Times" w:hAnsi="Times"/>
                <w:color w:val="000000" w:themeColor="text1"/>
                <w:kern w:val="0"/>
                <w:szCs w:val="21"/>
              </w:rPr>
              <w:t>filter_number</w:t>
            </w:r>
            <w:proofErr w:type="spellEnd"/>
            <w:r w:rsidR="000573D2" w:rsidRPr="000573D2">
              <w:rPr>
                <w:rFonts w:ascii="Times" w:hAnsi="Times"/>
                <w:color w:val="000000" w:themeColor="text1"/>
                <w:kern w:val="0"/>
                <w:szCs w:val="21"/>
              </w:rPr>
              <w:t>从</w:t>
            </w:r>
            <w:r w:rsidR="000573D2" w:rsidRPr="000573D2">
              <w:rPr>
                <w:rFonts w:ascii="Times" w:hAnsi="Times"/>
                <w:color w:val="000000" w:themeColor="text1"/>
                <w:kern w:val="0"/>
                <w:szCs w:val="21"/>
              </w:rPr>
              <w:t>32</w:t>
            </w:r>
            <w:r w:rsidR="000573D2" w:rsidRPr="000573D2">
              <w:rPr>
                <w:rFonts w:ascii="Times" w:hAnsi="Times"/>
                <w:color w:val="000000" w:themeColor="text1"/>
                <w:kern w:val="0"/>
                <w:szCs w:val="21"/>
              </w:rPr>
              <w:t>改成</w:t>
            </w:r>
            <w:r w:rsidR="000573D2" w:rsidRPr="000573D2">
              <w:rPr>
                <w:rFonts w:ascii="Times" w:hAnsi="Times"/>
                <w:color w:val="000000" w:themeColor="text1"/>
                <w:kern w:val="0"/>
                <w:szCs w:val="21"/>
              </w:rPr>
              <w:t>8</w:t>
            </w:r>
          </w:p>
        </w:tc>
        <w:tc>
          <w:tcPr>
            <w:tcW w:w="3375" w:type="dxa"/>
            <w:shd w:val="clear" w:color="auto" w:fill="auto"/>
            <w:vAlign w:val="center"/>
          </w:tcPr>
          <w:p w14:paraId="3B63ACCC"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0.00385583 0.00354566 0.00398654 0.00452405 0.00347082 0.00300605</w:t>
            </w:r>
          </w:p>
          <w:p w14:paraId="79E8D80F"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0.0038133 0.00437118</w:t>
            </w:r>
          </w:p>
          <w:p w14:paraId="74B5C25D"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0.0039284 0.00433513</w:t>
            </w:r>
          </w:p>
          <w:p w14:paraId="7BEE60FE"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0.00483271 0.00298115</w:t>
            </w:r>
          </w:p>
          <w:p w14:paraId="030BF02E"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0.00390666 0.00348626 0.00422772 0.00434381 0.00362064 0.00336281</w:t>
            </w:r>
          </w:p>
          <w:p w14:paraId="7C09CA95" w14:textId="77777777" w:rsidR="000573D2" w:rsidRPr="000573D2" w:rsidRDefault="000573D2" w:rsidP="000573D2">
            <w:pPr>
              <w:pStyle w:val="af"/>
              <w:adjustRightInd w:val="0"/>
              <w:snapToGrid w:val="0"/>
              <w:jc w:val="center"/>
              <w:rPr>
                <w:rFonts w:ascii="Times" w:hAnsi="Times"/>
                <w:color w:val="000000" w:themeColor="text1"/>
                <w:szCs w:val="21"/>
              </w:rPr>
            </w:pPr>
            <w:r w:rsidRPr="000573D2">
              <w:rPr>
                <w:rFonts w:ascii="Times" w:hAnsi="Times"/>
                <w:color w:val="000000" w:themeColor="text1"/>
                <w:kern w:val="0"/>
                <w:szCs w:val="21"/>
              </w:rPr>
              <w:t>0.00394402 0.00414961</w:t>
            </w:r>
          </w:p>
        </w:tc>
        <w:tc>
          <w:tcPr>
            <w:tcW w:w="2799" w:type="dxa"/>
            <w:shd w:val="clear" w:color="auto" w:fill="auto"/>
            <w:vAlign w:val="center"/>
          </w:tcPr>
          <w:p w14:paraId="1EADA6FA"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mean: 0.003884617220388238</w:t>
            </w:r>
          </w:p>
          <w:p w14:paraId="06EB7E25" w14:textId="77777777" w:rsidR="000573D2" w:rsidRPr="000573D2" w:rsidRDefault="000573D2" w:rsidP="000573D2">
            <w:pPr>
              <w:widowControl/>
              <w:spacing w:line="26" w:lineRule="atLeast"/>
              <w:jc w:val="center"/>
              <w:rPr>
                <w:rFonts w:ascii="Times" w:hAnsi="Times"/>
                <w:color w:val="000000" w:themeColor="text1"/>
              </w:rPr>
            </w:pPr>
            <w:proofErr w:type="spellStart"/>
            <w:r w:rsidRPr="000573D2">
              <w:rPr>
                <w:rFonts w:ascii="Times" w:hAnsi="Times"/>
                <w:color w:val="000000" w:themeColor="text1"/>
              </w:rPr>
              <w:t>std</w:t>
            </w:r>
            <w:proofErr w:type="spellEnd"/>
            <w:r w:rsidRPr="000573D2">
              <w:rPr>
                <w:rFonts w:ascii="Times" w:hAnsi="Times"/>
                <w:color w:val="000000" w:themeColor="text1"/>
              </w:rPr>
              <w:t>: 0.0004766241549775268</w:t>
            </w:r>
          </w:p>
        </w:tc>
      </w:tr>
      <w:tr w:rsidR="000573D2" w:rsidRPr="000573D2" w14:paraId="064DDB66" w14:textId="77777777" w:rsidTr="000573D2">
        <w:trPr>
          <w:trHeight w:val="2324"/>
          <w:jc w:val="center"/>
        </w:trPr>
        <w:tc>
          <w:tcPr>
            <w:tcW w:w="2122" w:type="dxa"/>
            <w:shd w:val="clear" w:color="auto" w:fill="auto"/>
            <w:vAlign w:val="center"/>
          </w:tcPr>
          <w:p w14:paraId="66CBA90C" w14:textId="77777777" w:rsidR="00914D26" w:rsidRDefault="00914D26" w:rsidP="00914D26">
            <w:pPr>
              <w:widowControl/>
              <w:spacing w:line="26" w:lineRule="atLeast"/>
              <w:jc w:val="center"/>
              <w:rPr>
                <w:rFonts w:ascii="Times" w:hAnsi="Times"/>
                <w:color w:val="000000" w:themeColor="text1"/>
              </w:rPr>
            </w:pPr>
            <w:proofErr w:type="spellStart"/>
            <w:r>
              <w:rPr>
                <w:rFonts w:ascii="Times" w:hAnsi="Times"/>
                <w:color w:val="000000" w:themeColor="text1"/>
              </w:rPr>
              <w:t>filter_number</w:t>
            </w:r>
            <w:proofErr w:type="spellEnd"/>
            <w:r w:rsidR="000573D2" w:rsidRPr="000573D2">
              <w:rPr>
                <w:rFonts w:ascii="Times" w:hAnsi="Times"/>
                <w:color w:val="000000" w:themeColor="text1"/>
              </w:rPr>
              <w:t>从</w:t>
            </w:r>
            <w:r w:rsidR="000573D2" w:rsidRPr="000573D2">
              <w:rPr>
                <w:rFonts w:ascii="Times" w:hAnsi="Times"/>
                <w:color w:val="000000" w:themeColor="text1"/>
              </w:rPr>
              <w:t>32</w:t>
            </w:r>
            <w:r w:rsidR="000573D2" w:rsidRPr="000573D2">
              <w:rPr>
                <w:rFonts w:ascii="Times" w:hAnsi="Times"/>
                <w:color w:val="000000" w:themeColor="text1"/>
              </w:rPr>
              <w:t>改成</w:t>
            </w:r>
            <w:r w:rsidR="000573D2" w:rsidRPr="000573D2">
              <w:rPr>
                <w:rFonts w:ascii="Times" w:hAnsi="Times"/>
                <w:color w:val="000000" w:themeColor="text1"/>
              </w:rPr>
              <w:t>16</w:t>
            </w:r>
            <w:r w:rsidR="000573D2" w:rsidRPr="000573D2">
              <w:rPr>
                <w:rFonts w:ascii="Times" w:hAnsi="Times"/>
                <w:color w:val="000000" w:themeColor="text1"/>
              </w:rPr>
              <w:t>，</w:t>
            </w:r>
          </w:p>
          <w:p w14:paraId="5879B7AD" w14:textId="23B9786C" w:rsidR="000573D2" w:rsidRPr="000573D2" w:rsidRDefault="00A0163C" w:rsidP="00914D26">
            <w:pPr>
              <w:widowControl/>
              <w:spacing w:line="26" w:lineRule="atLeast"/>
              <w:jc w:val="center"/>
              <w:rPr>
                <w:rFonts w:ascii="Times" w:hAnsi="Times"/>
                <w:color w:val="000000" w:themeColor="text1"/>
              </w:rPr>
            </w:pPr>
            <w:r>
              <w:rPr>
                <w:rFonts w:ascii="Times" w:hAnsi="Times" w:hint="eastAsia"/>
                <w:color w:val="000000" w:themeColor="text1"/>
              </w:rPr>
              <w:t>优化器算法</w:t>
            </w:r>
            <w:r w:rsidR="000573D2" w:rsidRPr="000573D2">
              <w:rPr>
                <w:rFonts w:ascii="Times" w:hAnsi="Times"/>
                <w:color w:val="000000" w:themeColor="text1"/>
              </w:rPr>
              <w:t>从</w:t>
            </w:r>
            <w:proofErr w:type="spellStart"/>
            <w:r w:rsidR="000573D2" w:rsidRPr="000573D2">
              <w:rPr>
                <w:rFonts w:ascii="Times" w:hAnsi="Times"/>
                <w:color w:val="000000" w:themeColor="text1"/>
              </w:rPr>
              <w:t>adam</w:t>
            </w:r>
            <w:proofErr w:type="spellEnd"/>
            <w:r w:rsidR="000573D2" w:rsidRPr="000573D2">
              <w:rPr>
                <w:rFonts w:ascii="Times" w:hAnsi="Times"/>
                <w:color w:val="000000" w:themeColor="text1"/>
              </w:rPr>
              <w:t>改成</w:t>
            </w:r>
            <w:proofErr w:type="spellStart"/>
            <w:r w:rsidR="000573D2" w:rsidRPr="000573D2">
              <w:rPr>
                <w:rFonts w:ascii="Times" w:hAnsi="Times"/>
                <w:color w:val="000000" w:themeColor="text1"/>
              </w:rPr>
              <w:t>sgd</w:t>
            </w:r>
            <w:proofErr w:type="spellEnd"/>
          </w:p>
        </w:tc>
        <w:tc>
          <w:tcPr>
            <w:tcW w:w="3375" w:type="dxa"/>
            <w:shd w:val="clear" w:color="auto" w:fill="auto"/>
            <w:vAlign w:val="center"/>
          </w:tcPr>
          <w:p w14:paraId="508845CF"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0.0088071 0.00635238</w:t>
            </w:r>
          </w:p>
          <w:p w14:paraId="16EAE780"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0.00542842 0.00662819 0.00633474 0.00602813</w:t>
            </w:r>
          </w:p>
          <w:p w14:paraId="4CBFD00C"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0.00547356 0.00585785 0.00509513 0.00860585 0.00506665 0.00568831</w:t>
            </w:r>
          </w:p>
          <w:p w14:paraId="759D3F30"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0.00565679 0.00553059 0.00646935 0.00675066 0.00609113 0.00607565</w:t>
            </w:r>
          </w:p>
          <w:p w14:paraId="2C8E04AE" w14:textId="77777777" w:rsidR="000573D2" w:rsidRPr="000573D2" w:rsidRDefault="000573D2" w:rsidP="000573D2">
            <w:pPr>
              <w:pStyle w:val="af"/>
              <w:adjustRightInd w:val="0"/>
              <w:snapToGrid w:val="0"/>
              <w:jc w:val="center"/>
              <w:rPr>
                <w:rFonts w:ascii="Times" w:hAnsi="Times"/>
                <w:color w:val="000000" w:themeColor="text1"/>
                <w:szCs w:val="21"/>
              </w:rPr>
            </w:pPr>
            <w:r w:rsidRPr="000573D2">
              <w:rPr>
                <w:rFonts w:ascii="Times" w:hAnsi="Times"/>
                <w:color w:val="000000" w:themeColor="text1"/>
                <w:kern w:val="0"/>
                <w:szCs w:val="21"/>
              </w:rPr>
              <w:t>0.00539467 0.00539521</w:t>
            </w:r>
          </w:p>
        </w:tc>
        <w:tc>
          <w:tcPr>
            <w:tcW w:w="2799" w:type="dxa"/>
            <w:shd w:val="clear" w:color="auto" w:fill="auto"/>
            <w:vAlign w:val="center"/>
          </w:tcPr>
          <w:p w14:paraId="5F5664F2"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mean: 0.006136516305617899</w:t>
            </w:r>
          </w:p>
          <w:p w14:paraId="106B7AAC" w14:textId="77777777" w:rsidR="000573D2" w:rsidRPr="000573D2" w:rsidRDefault="000573D2" w:rsidP="000573D2">
            <w:pPr>
              <w:widowControl/>
              <w:spacing w:line="26" w:lineRule="atLeast"/>
              <w:jc w:val="center"/>
              <w:rPr>
                <w:rFonts w:ascii="Times" w:hAnsi="Times"/>
                <w:color w:val="000000" w:themeColor="text1"/>
              </w:rPr>
            </w:pPr>
            <w:proofErr w:type="spellStart"/>
            <w:r w:rsidRPr="000573D2">
              <w:rPr>
                <w:rFonts w:ascii="Times" w:hAnsi="Times"/>
                <w:color w:val="000000" w:themeColor="text1"/>
              </w:rPr>
              <w:t>std</w:t>
            </w:r>
            <w:proofErr w:type="spellEnd"/>
            <w:r w:rsidRPr="000573D2">
              <w:rPr>
                <w:rFonts w:ascii="Times" w:hAnsi="Times"/>
                <w:color w:val="000000" w:themeColor="text1"/>
              </w:rPr>
              <w:t>: 0.000980010528316175</w:t>
            </w:r>
          </w:p>
        </w:tc>
      </w:tr>
      <w:tr w:rsidR="000573D2" w:rsidRPr="000573D2" w14:paraId="01F68A04" w14:textId="77777777" w:rsidTr="000573D2">
        <w:trPr>
          <w:trHeight w:val="2324"/>
          <w:jc w:val="center"/>
        </w:trPr>
        <w:tc>
          <w:tcPr>
            <w:tcW w:w="2122" w:type="dxa"/>
            <w:shd w:val="clear" w:color="auto" w:fill="auto"/>
            <w:vAlign w:val="center"/>
          </w:tcPr>
          <w:p w14:paraId="6FB1847F" w14:textId="56B99058" w:rsidR="000573D2" w:rsidRPr="000573D2" w:rsidRDefault="00914D26" w:rsidP="00914D26">
            <w:pPr>
              <w:pStyle w:val="af"/>
              <w:adjustRightInd w:val="0"/>
              <w:snapToGrid w:val="0"/>
              <w:jc w:val="center"/>
              <w:rPr>
                <w:rFonts w:ascii="Times" w:hAnsi="Times"/>
                <w:color w:val="000000" w:themeColor="text1"/>
                <w:kern w:val="0"/>
                <w:szCs w:val="21"/>
              </w:rPr>
            </w:pPr>
            <w:proofErr w:type="spellStart"/>
            <w:r>
              <w:rPr>
                <w:rFonts w:ascii="Times" w:hAnsi="Times"/>
                <w:color w:val="000000" w:themeColor="text1"/>
                <w:kern w:val="0"/>
                <w:szCs w:val="21"/>
              </w:rPr>
              <w:t>filter_number</w:t>
            </w:r>
            <w:proofErr w:type="spellEnd"/>
            <w:r w:rsidR="000573D2" w:rsidRPr="000573D2">
              <w:rPr>
                <w:rFonts w:ascii="Times" w:hAnsi="Times"/>
                <w:color w:val="000000" w:themeColor="text1"/>
                <w:kern w:val="0"/>
                <w:szCs w:val="21"/>
              </w:rPr>
              <w:t>从</w:t>
            </w:r>
            <w:r w:rsidR="000573D2" w:rsidRPr="000573D2">
              <w:rPr>
                <w:rFonts w:ascii="Times" w:hAnsi="Times"/>
                <w:color w:val="000000" w:themeColor="text1"/>
                <w:kern w:val="0"/>
                <w:szCs w:val="21"/>
              </w:rPr>
              <w:t>32</w:t>
            </w:r>
            <w:r w:rsidR="000573D2" w:rsidRPr="000573D2">
              <w:rPr>
                <w:rFonts w:ascii="Times" w:hAnsi="Times"/>
                <w:color w:val="000000" w:themeColor="text1"/>
                <w:kern w:val="0"/>
                <w:szCs w:val="21"/>
              </w:rPr>
              <w:t>改成</w:t>
            </w:r>
            <w:r w:rsidR="000573D2" w:rsidRPr="000573D2">
              <w:rPr>
                <w:rFonts w:ascii="Times" w:hAnsi="Times"/>
                <w:color w:val="000000" w:themeColor="text1"/>
                <w:kern w:val="0"/>
                <w:szCs w:val="21"/>
              </w:rPr>
              <w:t>16</w:t>
            </w:r>
            <w:r w:rsidR="000573D2" w:rsidRPr="000573D2">
              <w:rPr>
                <w:rFonts w:ascii="Times" w:hAnsi="Times"/>
                <w:color w:val="000000" w:themeColor="text1"/>
                <w:kern w:val="0"/>
                <w:szCs w:val="21"/>
              </w:rPr>
              <w:t>，</w:t>
            </w:r>
          </w:p>
          <w:p w14:paraId="7217FA7D" w14:textId="27E352EB" w:rsidR="000573D2" w:rsidRPr="00914D26" w:rsidRDefault="000573D2" w:rsidP="00914D26">
            <w:pPr>
              <w:pStyle w:val="af"/>
              <w:adjustRightInd w:val="0"/>
              <w:snapToGrid w:val="0"/>
              <w:jc w:val="center"/>
              <w:rPr>
                <w:rFonts w:ascii="Times" w:hAnsi="Times"/>
                <w:color w:val="000000" w:themeColor="text1"/>
                <w:kern w:val="0"/>
                <w:szCs w:val="21"/>
              </w:rPr>
            </w:pPr>
            <w:r w:rsidRPr="000573D2">
              <w:rPr>
                <w:rFonts w:ascii="Times" w:hAnsi="Times"/>
                <w:color w:val="000000" w:themeColor="text1"/>
                <w:kern w:val="0"/>
                <w:szCs w:val="21"/>
              </w:rPr>
              <w:t>kernel size</w:t>
            </w:r>
            <w:r w:rsidR="00914D26">
              <w:rPr>
                <w:rFonts w:ascii="Times" w:hAnsi="Times" w:hint="eastAsia"/>
                <w:color w:val="000000" w:themeColor="text1"/>
                <w:kern w:val="0"/>
                <w:szCs w:val="21"/>
              </w:rPr>
              <w:t>（卷积核尺寸）</w:t>
            </w:r>
            <w:r w:rsidRPr="000573D2">
              <w:rPr>
                <w:rFonts w:ascii="Times" w:hAnsi="Times"/>
                <w:color w:val="000000" w:themeColor="text1"/>
                <w:kern w:val="0"/>
                <w:szCs w:val="21"/>
              </w:rPr>
              <w:t>从</w:t>
            </w:r>
            <w:r w:rsidRPr="000573D2">
              <w:rPr>
                <w:rFonts w:ascii="Times" w:hAnsi="Times"/>
                <w:color w:val="000000" w:themeColor="text1"/>
                <w:kern w:val="0"/>
                <w:szCs w:val="21"/>
              </w:rPr>
              <w:t>2</w:t>
            </w:r>
            <w:r w:rsidRPr="000573D2">
              <w:rPr>
                <w:rFonts w:ascii="Times" w:hAnsi="Times"/>
                <w:color w:val="000000" w:themeColor="text1"/>
                <w:kern w:val="0"/>
                <w:szCs w:val="21"/>
              </w:rPr>
              <w:t>改成</w:t>
            </w:r>
            <w:r w:rsidRPr="000573D2">
              <w:rPr>
                <w:rFonts w:ascii="Times" w:hAnsi="Times"/>
                <w:color w:val="000000" w:themeColor="text1"/>
                <w:kern w:val="0"/>
                <w:szCs w:val="21"/>
              </w:rPr>
              <w:t>3</w:t>
            </w:r>
          </w:p>
        </w:tc>
        <w:tc>
          <w:tcPr>
            <w:tcW w:w="3375" w:type="dxa"/>
            <w:shd w:val="clear" w:color="auto" w:fill="auto"/>
            <w:vAlign w:val="center"/>
          </w:tcPr>
          <w:p w14:paraId="1CF1903D"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0.0031447 0.00368669</w:t>
            </w:r>
          </w:p>
          <w:p w14:paraId="7A372D54"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0.00402096 0.00515812 0.00418097 0.00449132</w:t>
            </w:r>
          </w:p>
          <w:p w14:paraId="31D2E00F"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0.00415816 0.00495875 0.00397378 0.00366731 0.00316181 0.00369592</w:t>
            </w:r>
          </w:p>
          <w:p w14:paraId="01EA72B3"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0.00430191 0.00316735 0.00320676 0.00440672 0.00537768 0.00382584</w:t>
            </w:r>
          </w:p>
          <w:p w14:paraId="1A3EE8F0" w14:textId="77777777" w:rsidR="000573D2" w:rsidRPr="000573D2" w:rsidRDefault="000573D2" w:rsidP="000573D2">
            <w:pPr>
              <w:pStyle w:val="af"/>
              <w:adjustRightInd w:val="0"/>
              <w:snapToGrid w:val="0"/>
              <w:jc w:val="center"/>
              <w:rPr>
                <w:rFonts w:ascii="Times" w:hAnsi="Times"/>
                <w:color w:val="000000" w:themeColor="text1"/>
                <w:szCs w:val="21"/>
              </w:rPr>
            </w:pPr>
            <w:r w:rsidRPr="000573D2">
              <w:rPr>
                <w:rFonts w:ascii="Times" w:hAnsi="Times"/>
                <w:color w:val="000000" w:themeColor="text1"/>
                <w:kern w:val="0"/>
                <w:szCs w:val="21"/>
              </w:rPr>
              <w:t>0.00485529 0.0039899</w:t>
            </w:r>
          </w:p>
        </w:tc>
        <w:tc>
          <w:tcPr>
            <w:tcW w:w="2799" w:type="dxa"/>
            <w:shd w:val="clear" w:color="auto" w:fill="auto"/>
            <w:vAlign w:val="center"/>
          </w:tcPr>
          <w:p w14:paraId="7A7B0399"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mean: 0.004071498106809119</w:t>
            </w:r>
          </w:p>
          <w:p w14:paraId="5C45EF34" w14:textId="77777777" w:rsidR="000573D2" w:rsidRPr="000573D2" w:rsidRDefault="000573D2" w:rsidP="000573D2">
            <w:pPr>
              <w:widowControl/>
              <w:spacing w:line="26" w:lineRule="atLeast"/>
              <w:jc w:val="center"/>
              <w:rPr>
                <w:rFonts w:ascii="Times" w:hAnsi="Times"/>
                <w:color w:val="000000" w:themeColor="text1"/>
              </w:rPr>
            </w:pPr>
            <w:proofErr w:type="spellStart"/>
            <w:r w:rsidRPr="000573D2">
              <w:rPr>
                <w:rFonts w:ascii="Times" w:hAnsi="Times"/>
                <w:color w:val="000000" w:themeColor="text1"/>
              </w:rPr>
              <w:t>std</w:t>
            </w:r>
            <w:proofErr w:type="spellEnd"/>
            <w:r w:rsidRPr="000573D2">
              <w:rPr>
                <w:rFonts w:ascii="Times" w:hAnsi="Times"/>
                <w:color w:val="000000" w:themeColor="text1"/>
              </w:rPr>
              <w:t>: 0.0006493458705114325</w:t>
            </w:r>
          </w:p>
        </w:tc>
      </w:tr>
      <w:tr w:rsidR="000573D2" w:rsidRPr="000573D2" w14:paraId="39834AD6" w14:textId="77777777" w:rsidTr="000573D2">
        <w:trPr>
          <w:trHeight w:val="2268"/>
          <w:jc w:val="center"/>
        </w:trPr>
        <w:tc>
          <w:tcPr>
            <w:tcW w:w="2122" w:type="dxa"/>
            <w:shd w:val="clear" w:color="auto" w:fill="auto"/>
            <w:vAlign w:val="center"/>
          </w:tcPr>
          <w:p w14:paraId="6D5F8B05" w14:textId="6BC6D575" w:rsidR="000573D2" w:rsidRPr="000573D2" w:rsidRDefault="00914D26" w:rsidP="00914D26">
            <w:pPr>
              <w:widowControl/>
              <w:spacing w:line="26" w:lineRule="atLeast"/>
              <w:jc w:val="center"/>
              <w:rPr>
                <w:rFonts w:ascii="Times" w:hAnsi="Times"/>
                <w:color w:val="000000" w:themeColor="text1"/>
              </w:rPr>
            </w:pPr>
            <w:proofErr w:type="spellStart"/>
            <w:r>
              <w:rPr>
                <w:rFonts w:ascii="Times" w:hAnsi="Times"/>
                <w:color w:val="000000" w:themeColor="text1"/>
              </w:rPr>
              <w:lastRenderedPageBreak/>
              <w:t>filter_number</w:t>
            </w:r>
            <w:proofErr w:type="spellEnd"/>
            <w:r w:rsidR="000573D2" w:rsidRPr="000573D2">
              <w:rPr>
                <w:rFonts w:ascii="Times" w:hAnsi="Times"/>
                <w:color w:val="000000" w:themeColor="text1"/>
              </w:rPr>
              <w:t>从</w:t>
            </w:r>
            <w:r w:rsidR="000573D2" w:rsidRPr="000573D2">
              <w:rPr>
                <w:rFonts w:ascii="Times" w:hAnsi="Times"/>
                <w:color w:val="000000" w:themeColor="text1"/>
              </w:rPr>
              <w:t>32</w:t>
            </w:r>
            <w:r w:rsidR="000573D2" w:rsidRPr="000573D2">
              <w:rPr>
                <w:rFonts w:ascii="Times" w:hAnsi="Times"/>
                <w:color w:val="000000" w:themeColor="text1"/>
              </w:rPr>
              <w:t>改成</w:t>
            </w:r>
            <w:r w:rsidR="000573D2" w:rsidRPr="000573D2">
              <w:rPr>
                <w:rFonts w:ascii="Times" w:hAnsi="Times"/>
                <w:color w:val="000000" w:themeColor="text1"/>
              </w:rPr>
              <w:t>16</w:t>
            </w:r>
            <w:r w:rsidR="000573D2" w:rsidRPr="000573D2">
              <w:rPr>
                <w:rFonts w:ascii="Times" w:hAnsi="Times"/>
                <w:color w:val="000000" w:themeColor="text1"/>
              </w:rPr>
              <w:t>，从</w:t>
            </w:r>
            <w:r w:rsidR="000573D2" w:rsidRPr="000573D2">
              <w:rPr>
                <w:rFonts w:ascii="Times" w:hAnsi="Times"/>
                <w:color w:val="000000" w:themeColor="text1"/>
              </w:rPr>
              <w:t>6</w:t>
            </w:r>
            <w:r w:rsidR="000573D2" w:rsidRPr="000573D2">
              <w:rPr>
                <w:rFonts w:ascii="Times" w:hAnsi="Times"/>
                <w:color w:val="000000" w:themeColor="text1"/>
              </w:rPr>
              <w:t>层卷积改成</w:t>
            </w:r>
            <w:r w:rsidR="000573D2" w:rsidRPr="000573D2">
              <w:rPr>
                <w:rFonts w:ascii="Times" w:hAnsi="Times"/>
                <w:color w:val="000000" w:themeColor="text1"/>
              </w:rPr>
              <w:t>4</w:t>
            </w:r>
            <w:r w:rsidR="000573D2" w:rsidRPr="000573D2">
              <w:rPr>
                <w:rFonts w:ascii="Times" w:hAnsi="Times"/>
                <w:color w:val="000000" w:themeColor="text1"/>
              </w:rPr>
              <w:t>层卷积（去掉最后两层卷积和池化层）</w:t>
            </w:r>
          </w:p>
          <w:p w14:paraId="165809C7" w14:textId="070338BA" w:rsidR="000573D2" w:rsidRPr="000573D2" w:rsidRDefault="000573D2" w:rsidP="00914D26">
            <w:pPr>
              <w:widowControl/>
              <w:spacing w:line="26" w:lineRule="atLeast"/>
              <w:jc w:val="center"/>
              <w:rPr>
                <w:rFonts w:ascii="Times" w:hAnsi="Times"/>
                <w:color w:val="000000" w:themeColor="text1"/>
              </w:rPr>
            </w:pPr>
            <w:r w:rsidRPr="000573D2">
              <w:rPr>
                <w:rFonts w:ascii="Times" w:hAnsi="Times"/>
                <w:color w:val="000000" w:themeColor="text1"/>
              </w:rPr>
              <w:t>激活层从</w:t>
            </w:r>
            <w:proofErr w:type="spellStart"/>
            <w:r w:rsidRPr="000573D2">
              <w:rPr>
                <w:rFonts w:ascii="Times" w:hAnsi="Times"/>
                <w:color w:val="000000" w:themeColor="text1"/>
              </w:rPr>
              <w:t>relu</w:t>
            </w:r>
            <w:proofErr w:type="spellEnd"/>
            <w:r w:rsidR="00914D26">
              <w:rPr>
                <w:rFonts w:ascii="Times" w:hAnsi="Times"/>
                <w:color w:val="000000" w:themeColor="text1"/>
              </w:rPr>
              <w:t>函数</w:t>
            </w:r>
            <w:r w:rsidRPr="000573D2">
              <w:rPr>
                <w:rFonts w:ascii="Times" w:hAnsi="Times"/>
                <w:color w:val="000000" w:themeColor="text1"/>
              </w:rPr>
              <w:t>改成</w:t>
            </w:r>
            <w:proofErr w:type="spellStart"/>
            <w:r w:rsidRPr="000573D2">
              <w:rPr>
                <w:rFonts w:ascii="Times" w:hAnsi="Times"/>
                <w:color w:val="000000" w:themeColor="text1"/>
              </w:rPr>
              <w:t>elu</w:t>
            </w:r>
            <w:proofErr w:type="spellEnd"/>
            <w:r w:rsidR="00914D26">
              <w:rPr>
                <w:rFonts w:ascii="Times" w:hAnsi="Times"/>
                <w:color w:val="000000" w:themeColor="text1"/>
              </w:rPr>
              <w:t>函数</w:t>
            </w:r>
          </w:p>
        </w:tc>
        <w:tc>
          <w:tcPr>
            <w:tcW w:w="3375" w:type="dxa"/>
            <w:shd w:val="clear" w:color="auto" w:fill="auto"/>
            <w:vAlign w:val="center"/>
          </w:tcPr>
          <w:p w14:paraId="4A7BC29A"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0.00352578 0.00503989 0.00536297 0.0032764</w:t>
            </w:r>
          </w:p>
          <w:p w14:paraId="08E56757"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0.00466299 0.00269701</w:t>
            </w:r>
          </w:p>
          <w:p w14:paraId="63BA1C77"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0.00377756 0.00355275 0.00295632 0.00349901 0.00318469 0.00350986</w:t>
            </w:r>
          </w:p>
          <w:p w14:paraId="75E2F358"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0.0041002 0.00360342</w:t>
            </w:r>
          </w:p>
          <w:p w14:paraId="1E9E6950"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0.00423021 0.00447223 0.00442995 0.0037775</w:t>
            </w:r>
          </w:p>
          <w:p w14:paraId="3E3ADCBB" w14:textId="77777777" w:rsidR="000573D2" w:rsidRPr="000573D2" w:rsidRDefault="000573D2" w:rsidP="000573D2">
            <w:pPr>
              <w:pStyle w:val="af"/>
              <w:adjustRightInd w:val="0"/>
              <w:snapToGrid w:val="0"/>
              <w:jc w:val="center"/>
              <w:rPr>
                <w:rFonts w:ascii="Times" w:hAnsi="Times"/>
                <w:color w:val="000000" w:themeColor="text1"/>
                <w:szCs w:val="21"/>
              </w:rPr>
            </w:pPr>
            <w:r w:rsidRPr="000573D2">
              <w:rPr>
                <w:rFonts w:ascii="Times" w:hAnsi="Times"/>
                <w:color w:val="000000" w:themeColor="text1"/>
                <w:kern w:val="0"/>
                <w:szCs w:val="21"/>
              </w:rPr>
              <w:t>0.00377594 0.0033936</w:t>
            </w:r>
          </w:p>
        </w:tc>
        <w:tc>
          <w:tcPr>
            <w:tcW w:w="2799" w:type="dxa"/>
            <w:shd w:val="clear" w:color="auto" w:fill="auto"/>
            <w:vAlign w:val="center"/>
          </w:tcPr>
          <w:p w14:paraId="7332D463"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mean: 0.0038414157108122233</w:t>
            </w:r>
          </w:p>
          <w:p w14:paraId="000ACDBC" w14:textId="77777777" w:rsidR="000573D2" w:rsidRPr="000573D2" w:rsidRDefault="000573D2" w:rsidP="000573D2">
            <w:pPr>
              <w:widowControl/>
              <w:spacing w:line="26" w:lineRule="atLeast"/>
              <w:jc w:val="center"/>
              <w:rPr>
                <w:rFonts w:ascii="Times" w:hAnsi="Times"/>
                <w:color w:val="000000" w:themeColor="text1"/>
              </w:rPr>
            </w:pPr>
            <w:proofErr w:type="spellStart"/>
            <w:r w:rsidRPr="000573D2">
              <w:rPr>
                <w:rFonts w:ascii="Times" w:hAnsi="Times"/>
                <w:color w:val="000000" w:themeColor="text1"/>
              </w:rPr>
              <w:t>std</w:t>
            </w:r>
            <w:proofErr w:type="spellEnd"/>
            <w:r w:rsidRPr="000573D2">
              <w:rPr>
                <w:rFonts w:ascii="Times" w:hAnsi="Times"/>
                <w:color w:val="000000" w:themeColor="text1"/>
              </w:rPr>
              <w:t>: 0.0006675419101164789</w:t>
            </w:r>
          </w:p>
        </w:tc>
      </w:tr>
      <w:tr w:rsidR="000573D2" w:rsidRPr="000573D2" w14:paraId="5FE15633" w14:textId="77777777" w:rsidTr="000573D2">
        <w:trPr>
          <w:trHeight w:val="2098"/>
          <w:jc w:val="center"/>
        </w:trPr>
        <w:tc>
          <w:tcPr>
            <w:tcW w:w="2122" w:type="dxa"/>
            <w:shd w:val="clear" w:color="auto" w:fill="auto"/>
            <w:vAlign w:val="center"/>
          </w:tcPr>
          <w:p w14:paraId="71108C4E" w14:textId="56F0B7C5" w:rsidR="000573D2" w:rsidRPr="000573D2" w:rsidRDefault="00914D26" w:rsidP="00914D26">
            <w:pPr>
              <w:widowControl/>
              <w:spacing w:line="26" w:lineRule="atLeast"/>
              <w:jc w:val="center"/>
              <w:rPr>
                <w:rFonts w:ascii="Times" w:hAnsi="Times"/>
                <w:color w:val="000000" w:themeColor="text1"/>
              </w:rPr>
            </w:pPr>
            <w:proofErr w:type="spellStart"/>
            <w:r>
              <w:rPr>
                <w:rFonts w:ascii="Times" w:hAnsi="Times"/>
                <w:color w:val="000000" w:themeColor="text1"/>
              </w:rPr>
              <w:t>filter_number</w:t>
            </w:r>
            <w:proofErr w:type="spellEnd"/>
            <w:r w:rsidR="000573D2" w:rsidRPr="000573D2">
              <w:rPr>
                <w:rFonts w:ascii="Times" w:hAnsi="Times"/>
                <w:color w:val="000000" w:themeColor="text1"/>
              </w:rPr>
              <w:t>从</w:t>
            </w:r>
            <w:r w:rsidR="000573D2" w:rsidRPr="000573D2">
              <w:rPr>
                <w:rFonts w:ascii="Times" w:hAnsi="Times"/>
                <w:color w:val="000000" w:themeColor="text1"/>
              </w:rPr>
              <w:t>32</w:t>
            </w:r>
            <w:r w:rsidR="000573D2" w:rsidRPr="000573D2">
              <w:rPr>
                <w:rFonts w:ascii="Times" w:hAnsi="Times"/>
                <w:color w:val="000000" w:themeColor="text1"/>
              </w:rPr>
              <w:t>改成</w:t>
            </w:r>
            <w:r w:rsidR="000573D2" w:rsidRPr="000573D2">
              <w:rPr>
                <w:rFonts w:ascii="Times" w:hAnsi="Times"/>
                <w:color w:val="000000" w:themeColor="text1"/>
              </w:rPr>
              <w:t>16</w:t>
            </w:r>
            <w:r w:rsidR="000573D2" w:rsidRPr="000573D2">
              <w:rPr>
                <w:rFonts w:ascii="Times" w:hAnsi="Times"/>
                <w:color w:val="000000" w:themeColor="text1"/>
              </w:rPr>
              <w:t>，</w:t>
            </w:r>
          </w:p>
          <w:p w14:paraId="0E3D1FC3" w14:textId="4DD439A4" w:rsidR="000573D2" w:rsidRPr="000573D2" w:rsidRDefault="000573D2" w:rsidP="00914D26">
            <w:pPr>
              <w:widowControl/>
              <w:spacing w:line="26" w:lineRule="atLeast"/>
              <w:jc w:val="center"/>
              <w:rPr>
                <w:rFonts w:ascii="Times" w:hAnsi="Times"/>
                <w:color w:val="000000" w:themeColor="text1"/>
              </w:rPr>
            </w:pPr>
            <w:r w:rsidRPr="000573D2">
              <w:rPr>
                <w:rFonts w:ascii="Times" w:hAnsi="Times"/>
                <w:color w:val="000000" w:themeColor="text1"/>
              </w:rPr>
              <w:t>激活层从</w:t>
            </w:r>
            <w:proofErr w:type="spellStart"/>
            <w:r w:rsidRPr="000573D2">
              <w:rPr>
                <w:rFonts w:ascii="Times" w:hAnsi="Times"/>
                <w:color w:val="000000" w:themeColor="text1"/>
              </w:rPr>
              <w:t>relu</w:t>
            </w:r>
            <w:proofErr w:type="spellEnd"/>
            <w:r w:rsidR="00914D26">
              <w:rPr>
                <w:rFonts w:ascii="Times" w:hAnsi="Times"/>
                <w:color w:val="000000" w:themeColor="text1"/>
              </w:rPr>
              <w:t>函数</w:t>
            </w:r>
            <w:r w:rsidR="00914D26" w:rsidRPr="000573D2">
              <w:rPr>
                <w:rFonts w:ascii="Times" w:hAnsi="Times"/>
                <w:color w:val="000000" w:themeColor="text1"/>
              </w:rPr>
              <w:t>改</w:t>
            </w:r>
            <w:r w:rsidRPr="000573D2">
              <w:rPr>
                <w:rFonts w:ascii="Times" w:hAnsi="Times"/>
                <w:color w:val="000000" w:themeColor="text1"/>
              </w:rPr>
              <w:t>成</w:t>
            </w:r>
            <w:proofErr w:type="spellStart"/>
            <w:r w:rsidRPr="000573D2">
              <w:rPr>
                <w:rFonts w:ascii="Times" w:hAnsi="Times"/>
                <w:color w:val="000000" w:themeColor="text1"/>
              </w:rPr>
              <w:t>elu</w:t>
            </w:r>
            <w:proofErr w:type="spellEnd"/>
            <w:r w:rsidR="00914D26">
              <w:rPr>
                <w:rFonts w:ascii="Times" w:hAnsi="Times"/>
                <w:color w:val="000000" w:themeColor="text1"/>
              </w:rPr>
              <w:t>函数</w:t>
            </w:r>
          </w:p>
        </w:tc>
        <w:tc>
          <w:tcPr>
            <w:tcW w:w="3375" w:type="dxa"/>
            <w:shd w:val="clear" w:color="auto" w:fill="auto"/>
            <w:vAlign w:val="center"/>
          </w:tcPr>
          <w:p w14:paraId="59F83E60"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0.00394467 0.00296702 0.00469443 0.00315081 0.00327057 0.00302116</w:t>
            </w:r>
          </w:p>
          <w:p w14:paraId="237DCE1B"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0.00351136 0.00437996 0.00426543 0.00367095 0.00275784 0.00498831</w:t>
            </w:r>
          </w:p>
          <w:p w14:paraId="2C58A47F"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0.00370524 0.00352701 0.00480724 0.00361135 0.00434492 0.00377661</w:t>
            </w:r>
          </w:p>
          <w:p w14:paraId="5FAB68F0"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0.00333595 0.00341832</w:t>
            </w:r>
          </w:p>
        </w:tc>
        <w:tc>
          <w:tcPr>
            <w:tcW w:w="2799" w:type="dxa"/>
            <w:shd w:val="clear" w:color="auto" w:fill="auto"/>
            <w:vAlign w:val="center"/>
          </w:tcPr>
          <w:p w14:paraId="4DE59FFF"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mean: 0.0037574578199157807</w:t>
            </w:r>
          </w:p>
          <w:p w14:paraId="7D37C72F" w14:textId="77777777" w:rsidR="000573D2" w:rsidRPr="000573D2" w:rsidRDefault="000573D2" w:rsidP="000573D2">
            <w:pPr>
              <w:widowControl/>
              <w:spacing w:line="26" w:lineRule="atLeast"/>
              <w:jc w:val="center"/>
              <w:rPr>
                <w:rFonts w:ascii="Times" w:hAnsi="Times"/>
                <w:color w:val="000000" w:themeColor="text1"/>
              </w:rPr>
            </w:pPr>
            <w:proofErr w:type="spellStart"/>
            <w:r w:rsidRPr="000573D2">
              <w:rPr>
                <w:rFonts w:ascii="Times" w:hAnsi="Times"/>
                <w:color w:val="000000" w:themeColor="text1"/>
              </w:rPr>
              <w:t>std</w:t>
            </w:r>
            <w:proofErr w:type="spellEnd"/>
            <w:r w:rsidRPr="000573D2">
              <w:rPr>
                <w:rFonts w:ascii="Times" w:hAnsi="Times"/>
                <w:color w:val="000000" w:themeColor="text1"/>
              </w:rPr>
              <w:t>: 0.0006216987108190994</w:t>
            </w:r>
          </w:p>
        </w:tc>
      </w:tr>
      <w:tr w:rsidR="000573D2" w:rsidRPr="000573D2" w14:paraId="6B7AABD0" w14:textId="77777777" w:rsidTr="000573D2">
        <w:trPr>
          <w:trHeight w:val="1928"/>
          <w:jc w:val="center"/>
        </w:trPr>
        <w:tc>
          <w:tcPr>
            <w:tcW w:w="2122" w:type="dxa"/>
            <w:shd w:val="clear" w:color="auto" w:fill="auto"/>
            <w:vAlign w:val="center"/>
          </w:tcPr>
          <w:p w14:paraId="4E2C0B78" w14:textId="45F7E1FD" w:rsidR="000573D2" w:rsidRPr="000573D2" w:rsidRDefault="00914D26" w:rsidP="00914D26">
            <w:pPr>
              <w:widowControl/>
              <w:spacing w:line="26" w:lineRule="atLeast"/>
              <w:jc w:val="center"/>
              <w:rPr>
                <w:rFonts w:ascii="Times" w:hAnsi="Times"/>
                <w:color w:val="000000" w:themeColor="text1"/>
              </w:rPr>
            </w:pPr>
            <w:proofErr w:type="spellStart"/>
            <w:r>
              <w:rPr>
                <w:rFonts w:ascii="Times" w:hAnsi="Times"/>
                <w:color w:val="000000" w:themeColor="text1"/>
              </w:rPr>
              <w:t>filter_number</w:t>
            </w:r>
            <w:proofErr w:type="spellEnd"/>
            <w:r w:rsidR="000573D2" w:rsidRPr="000573D2">
              <w:rPr>
                <w:rFonts w:ascii="Times" w:hAnsi="Times"/>
                <w:color w:val="000000" w:themeColor="text1"/>
              </w:rPr>
              <w:t>从</w:t>
            </w:r>
            <w:r w:rsidR="000573D2" w:rsidRPr="000573D2">
              <w:rPr>
                <w:rFonts w:ascii="Times" w:hAnsi="Times"/>
                <w:color w:val="000000" w:themeColor="text1"/>
              </w:rPr>
              <w:t>32</w:t>
            </w:r>
            <w:r w:rsidR="000573D2" w:rsidRPr="000573D2">
              <w:rPr>
                <w:rFonts w:ascii="Times" w:hAnsi="Times"/>
                <w:color w:val="000000" w:themeColor="text1"/>
              </w:rPr>
              <w:t>改成</w:t>
            </w:r>
            <w:r w:rsidR="000573D2" w:rsidRPr="000573D2">
              <w:rPr>
                <w:rFonts w:ascii="Times" w:hAnsi="Times"/>
                <w:color w:val="000000" w:themeColor="text1"/>
              </w:rPr>
              <w:t>16</w:t>
            </w:r>
            <w:r w:rsidR="000573D2" w:rsidRPr="000573D2">
              <w:rPr>
                <w:rFonts w:ascii="Times" w:hAnsi="Times"/>
                <w:color w:val="000000" w:themeColor="text1"/>
              </w:rPr>
              <w:t>，</w:t>
            </w:r>
          </w:p>
          <w:p w14:paraId="255A18B3" w14:textId="51A583BF" w:rsidR="000573D2" w:rsidRPr="000573D2" w:rsidRDefault="000573D2" w:rsidP="00914D26">
            <w:pPr>
              <w:widowControl/>
              <w:spacing w:line="26" w:lineRule="atLeast"/>
              <w:jc w:val="center"/>
              <w:rPr>
                <w:rFonts w:ascii="Times" w:hAnsi="Times"/>
                <w:color w:val="000000" w:themeColor="text1"/>
              </w:rPr>
            </w:pPr>
            <w:r w:rsidRPr="000573D2">
              <w:rPr>
                <w:rFonts w:ascii="Times" w:hAnsi="Times"/>
                <w:color w:val="000000" w:themeColor="text1"/>
              </w:rPr>
              <w:t>batch size</w:t>
            </w:r>
            <w:r w:rsidR="00914D26">
              <w:rPr>
                <w:rFonts w:ascii="Times" w:hAnsi="Times" w:hint="eastAsia"/>
                <w:color w:val="000000" w:themeColor="text1"/>
              </w:rPr>
              <w:t>（批尺寸）</w:t>
            </w:r>
            <w:r w:rsidRPr="000573D2">
              <w:rPr>
                <w:rFonts w:ascii="Times" w:hAnsi="Times"/>
                <w:color w:val="000000" w:themeColor="text1"/>
              </w:rPr>
              <w:t>从</w:t>
            </w:r>
            <w:r w:rsidRPr="000573D2">
              <w:rPr>
                <w:rFonts w:ascii="Times" w:hAnsi="Times"/>
                <w:color w:val="000000" w:themeColor="text1"/>
              </w:rPr>
              <w:t>16</w:t>
            </w:r>
            <w:r w:rsidRPr="000573D2">
              <w:rPr>
                <w:rFonts w:ascii="Times" w:hAnsi="Times"/>
                <w:color w:val="000000" w:themeColor="text1"/>
              </w:rPr>
              <w:t>改成</w:t>
            </w:r>
            <w:r w:rsidRPr="000573D2">
              <w:rPr>
                <w:rFonts w:ascii="Times" w:hAnsi="Times"/>
                <w:color w:val="000000" w:themeColor="text1"/>
              </w:rPr>
              <w:t>32</w:t>
            </w:r>
          </w:p>
        </w:tc>
        <w:tc>
          <w:tcPr>
            <w:tcW w:w="3375" w:type="dxa"/>
            <w:shd w:val="clear" w:color="auto" w:fill="auto"/>
            <w:vAlign w:val="center"/>
          </w:tcPr>
          <w:p w14:paraId="0C726492"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0.00346477 0.00357344 0.00486685 0.004031</w:t>
            </w:r>
          </w:p>
          <w:p w14:paraId="1B88EAD7"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0.00342979 0.00335211</w:t>
            </w:r>
          </w:p>
          <w:p w14:paraId="6EA5FD9D"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0.00338035 0.00411582 0.00415355 0.00384353 0.00360677 0.00360305</w:t>
            </w:r>
          </w:p>
          <w:p w14:paraId="70FF631F"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0.00419632 0.00480416 0.00397911 0.00369778 0.00643534 0.00344511</w:t>
            </w:r>
          </w:p>
          <w:p w14:paraId="108A9C78" w14:textId="77777777" w:rsidR="000573D2" w:rsidRPr="000573D2" w:rsidRDefault="000573D2" w:rsidP="000573D2">
            <w:pPr>
              <w:pStyle w:val="af"/>
              <w:adjustRightInd w:val="0"/>
              <w:snapToGrid w:val="0"/>
              <w:jc w:val="center"/>
              <w:rPr>
                <w:rFonts w:ascii="Times" w:hAnsi="Times"/>
                <w:color w:val="000000" w:themeColor="text1"/>
                <w:szCs w:val="21"/>
              </w:rPr>
            </w:pPr>
            <w:r w:rsidRPr="000573D2">
              <w:rPr>
                <w:rFonts w:ascii="Times" w:hAnsi="Times"/>
                <w:color w:val="000000" w:themeColor="text1"/>
                <w:kern w:val="0"/>
                <w:szCs w:val="21"/>
              </w:rPr>
              <w:t>0.00399647 0.00467953</w:t>
            </w:r>
          </w:p>
        </w:tc>
        <w:tc>
          <w:tcPr>
            <w:tcW w:w="2799" w:type="dxa"/>
            <w:shd w:val="clear" w:color="auto" w:fill="auto"/>
            <w:vAlign w:val="center"/>
          </w:tcPr>
          <w:p w14:paraId="30A152FA"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mean: 0.004032742386629532</w:t>
            </w:r>
          </w:p>
          <w:p w14:paraId="37F9212E" w14:textId="77777777" w:rsidR="000573D2" w:rsidRPr="000573D2" w:rsidRDefault="000573D2" w:rsidP="000573D2">
            <w:pPr>
              <w:widowControl/>
              <w:spacing w:line="26" w:lineRule="atLeast"/>
              <w:jc w:val="center"/>
              <w:rPr>
                <w:rFonts w:ascii="Times" w:hAnsi="Times"/>
                <w:color w:val="000000" w:themeColor="text1"/>
              </w:rPr>
            </w:pPr>
            <w:proofErr w:type="spellStart"/>
            <w:r w:rsidRPr="000573D2">
              <w:rPr>
                <w:rFonts w:ascii="Times" w:hAnsi="Times"/>
                <w:color w:val="000000" w:themeColor="text1"/>
              </w:rPr>
              <w:t>std</w:t>
            </w:r>
            <w:proofErr w:type="spellEnd"/>
            <w:r w:rsidRPr="000573D2">
              <w:rPr>
                <w:rFonts w:ascii="Times" w:hAnsi="Times"/>
                <w:color w:val="000000" w:themeColor="text1"/>
              </w:rPr>
              <w:t>: 0.0007134235461666378</w:t>
            </w:r>
          </w:p>
        </w:tc>
      </w:tr>
      <w:tr w:rsidR="000573D2" w:rsidRPr="000573D2" w14:paraId="5CA10CC4" w14:textId="77777777" w:rsidTr="000573D2">
        <w:trPr>
          <w:trHeight w:val="2041"/>
          <w:jc w:val="center"/>
        </w:trPr>
        <w:tc>
          <w:tcPr>
            <w:tcW w:w="2122" w:type="dxa"/>
            <w:shd w:val="clear" w:color="auto" w:fill="auto"/>
            <w:vAlign w:val="center"/>
          </w:tcPr>
          <w:p w14:paraId="0F190A8B" w14:textId="55BC123F" w:rsidR="000573D2" w:rsidRPr="000573D2" w:rsidRDefault="00914D26" w:rsidP="00914D26">
            <w:pPr>
              <w:widowControl/>
              <w:spacing w:line="26" w:lineRule="atLeast"/>
              <w:jc w:val="center"/>
              <w:rPr>
                <w:rFonts w:ascii="Times" w:hAnsi="Times"/>
                <w:color w:val="000000" w:themeColor="text1"/>
              </w:rPr>
            </w:pPr>
            <w:proofErr w:type="spellStart"/>
            <w:r>
              <w:rPr>
                <w:rFonts w:ascii="Times" w:hAnsi="Times"/>
                <w:color w:val="000000" w:themeColor="text1"/>
              </w:rPr>
              <w:t>filter_number</w:t>
            </w:r>
            <w:proofErr w:type="spellEnd"/>
            <w:r w:rsidR="000573D2" w:rsidRPr="000573D2">
              <w:rPr>
                <w:rFonts w:ascii="Times" w:hAnsi="Times"/>
                <w:color w:val="000000" w:themeColor="text1"/>
              </w:rPr>
              <w:t>从</w:t>
            </w:r>
            <w:r w:rsidR="000573D2" w:rsidRPr="000573D2">
              <w:rPr>
                <w:rFonts w:ascii="Times" w:hAnsi="Times"/>
                <w:color w:val="000000" w:themeColor="text1"/>
              </w:rPr>
              <w:t>32</w:t>
            </w:r>
            <w:r w:rsidR="000573D2" w:rsidRPr="000573D2">
              <w:rPr>
                <w:rFonts w:ascii="Times" w:hAnsi="Times"/>
                <w:color w:val="000000" w:themeColor="text1"/>
              </w:rPr>
              <w:t>改成</w:t>
            </w:r>
            <w:r w:rsidR="000573D2" w:rsidRPr="000573D2">
              <w:rPr>
                <w:rFonts w:ascii="Times" w:hAnsi="Times"/>
                <w:color w:val="000000" w:themeColor="text1"/>
              </w:rPr>
              <w:t>16</w:t>
            </w:r>
            <w:r w:rsidR="000573D2" w:rsidRPr="000573D2">
              <w:rPr>
                <w:rFonts w:ascii="Times" w:hAnsi="Times"/>
                <w:color w:val="000000" w:themeColor="text1"/>
              </w:rPr>
              <w:t>，</w:t>
            </w:r>
          </w:p>
          <w:p w14:paraId="412C7C52" w14:textId="2B14EF41" w:rsidR="000573D2" w:rsidRPr="000573D2" w:rsidRDefault="00914D26" w:rsidP="00914D26">
            <w:pPr>
              <w:widowControl/>
              <w:spacing w:line="26" w:lineRule="atLeast"/>
              <w:jc w:val="center"/>
              <w:rPr>
                <w:rFonts w:ascii="Times" w:hAnsi="Times"/>
                <w:color w:val="000000" w:themeColor="text1"/>
              </w:rPr>
            </w:pPr>
            <w:r>
              <w:rPr>
                <w:rFonts w:ascii="Times" w:hAnsi="Times"/>
                <w:color w:val="000000" w:themeColor="text1"/>
              </w:rPr>
              <w:t>batch size</w:t>
            </w:r>
            <w:r w:rsidR="000573D2" w:rsidRPr="000573D2">
              <w:rPr>
                <w:rFonts w:ascii="Times" w:hAnsi="Times"/>
                <w:color w:val="000000" w:themeColor="text1"/>
              </w:rPr>
              <w:t>从</w:t>
            </w:r>
            <w:r w:rsidR="000573D2" w:rsidRPr="000573D2">
              <w:rPr>
                <w:rFonts w:ascii="Times" w:hAnsi="Times"/>
                <w:color w:val="000000" w:themeColor="text1"/>
              </w:rPr>
              <w:t>16</w:t>
            </w:r>
            <w:r w:rsidR="000573D2" w:rsidRPr="000573D2">
              <w:rPr>
                <w:rFonts w:ascii="Times" w:hAnsi="Times"/>
                <w:color w:val="000000" w:themeColor="text1"/>
              </w:rPr>
              <w:t>改成</w:t>
            </w:r>
            <w:r w:rsidR="000573D2" w:rsidRPr="000573D2">
              <w:rPr>
                <w:rFonts w:ascii="Times" w:hAnsi="Times"/>
                <w:color w:val="000000" w:themeColor="text1"/>
              </w:rPr>
              <w:t>8</w:t>
            </w:r>
          </w:p>
        </w:tc>
        <w:tc>
          <w:tcPr>
            <w:tcW w:w="3375" w:type="dxa"/>
            <w:shd w:val="clear" w:color="auto" w:fill="auto"/>
            <w:vAlign w:val="center"/>
          </w:tcPr>
          <w:p w14:paraId="62AA402F"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0.00334664 0.00428098 0.00367296 0.00463347 0.00358989 0.00286834</w:t>
            </w:r>
          </w:p>
          <w:p w14:paraId="386D4894"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0.00333247 0.00317273 0.00460664 0.00355844 0.00381546 0.00437941</w:t>
            </w:r>
          </w:p>
          <w:p w14:paraId="5386391F"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0.00353168 0.0055051</w:t>
            </w:r>
          </w:p>
          <w:p w14:paraId="5F4A2E8E"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0.00360997 0.00320035 0.00431124 0.00343332</w:t>
            </w:r>
          </w:p>
          <w:p w14:paraId="3BE8E4B0" w14:textId="77777777" w:rsidR="000573D2" w:rsidRPr="000573D2" w:rsidRDefault="000573D2" w:rsidP="000573D2">
            <w:pPr>
              <w:pStyle w:val="af"/>
              <w:adjustRightInd w:val="0"/>
              <w:snapToGrid w:val="0"/>
              <w:jc w:val="center"/>
              <w:rPr>
                <w:rFonts w:ascii="Times" w:hAnsi="Times"/>
                <w:color w:val="000000" w:themeColor="text1"/>
                <w:szCs w:val="21"/>
              </w:rPr>
            </w:pPr>
            <w:r w:rsidRPr="000573D2">
              <w:rPr>
                <w:rFonts w:ascii="Times" w:hAnsi="Times"/>
                <w:color w:val="000000" w:themeColor="text1"/>
                <w:kern w:val="0"/>
                <w:szCs w:val="21"/>
              </w:rPr>
              <w:t>0.00437089 0.00447486</w:t>
            </w:r>
          </w:p>
        </w:tc>
        <w:tc>
          <w:tcPr>
            <w:tcW w:w="2799" w:type="dxa"/>
            <w:shd w:val="clear" w:color="auto" w:fill="auto"/>
            <w:vAlign w:val="center"/>
          </w:tcPr>
          <w:p w14:paraId="709A0B60"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mean: 0.003884742306431039</w:t>
            </w:r>
          </w:p>
          <w:p w14:paraId="60B3611A" w14:textId="77777777" w:rsidR="000573D2" w:rsidRPr="000573D2" w:rsidRDefault="000573D2" w:rsidP="000573D2">
            <w:pPr>
              <w:widowControl/>
              <w:spacing w:line="26" w:lineRule="atLeast"/>
              <w:jc w:val="center"/>
              <w:rPr>
                <w:rFonts w:ascii="Times" w:hAnsi="Times"/>
                <w:color w:val="000000" w:themeColor="text1"/>
              </w:rPr>
            </w:pPr>
            <w:proofErr w:type="spellStart"/>
            <w:r w:rsidRPr="000573D2">
              <w:rPr>
                <w:rFonts w:ascii="Times" w:hAnsi="Times"/>
                <w:color w:val="000000" w:themeColor="text1"/>
              </w:rPr>
              <w:t>std</w:t>
            </w:r>
            <w:proofErr w:type="spellEnd"/>
            <w:r w:rsidRPr="000573D2">
              <w:rPr>
                <w:rFonts w:ascii="Times" w:hAnsi="Times"/>
                <w:color w:val="000000" w:themeColor="text1"/>
              </w:rPr>
              <w:t>: 0.0006373947191318135</w:t>
            </w:r>
          </w:p>
        </w:tc>
      </w:tr>
      <w:tr w:rsidR="000573D2" w:rsidRPr="000573D2" w14:paraId="1DFC74F9" w14:textId="77777777" w:rsidTr="000573D2">
        <w:trPr>
          <w:trHeight w:val="2041"/>
          <w:jc w:val="center"/>
        </w:trPr>
        <w:tc>
          <w:tcPr>
            <w:tcW w:w="2122" w:type="dxa"/>
            <w:shd w:val="clear" w:color="auto" w:fill="auto"/>
            <w:vAlign w:val="center"/>
          </w:tcPr>
          <w:p w14:paraId="56768723" w14:textId="5D2B4776" w:rsidR="000573D2" w:rsidRPr="000573D2" w:rsidRDefault="00914D26" w:rsidP="00914D26">
            <w:pPr>
              <w:widowControl/>
              <w:spacing w:line="26" w:lineRule="atLeast"/>
              <w:jc w:val="center"/>
              <w:rPr>
                <w:rFonts w:ascii="Times" w:hAnsi="Times"/>
                <w:color w:val="000000" w:themeColor="text1"/>
              </w:rPr>
            </w:pPr>
            <w:proofErr w:type="spellStart"/>
            <w:r>
              <w:rPr>
                <w:rFonts w:ascii="Times" w:hAnsi="Times"/>
                <w:color w:val="000000" w:themeColor="text1"/>
              </w:rPr>
              <w:t>filter_number</w:t>
            </w:r>
            <w:proofErr w:type="spellEnd"/>
            <w:r w:rsidR="000573D2" w:rsidRPr="000573D2">
              <w:rPr>
                <w:rFonts w:ascii="Times" w:hAnsi="Times"/>
                <w:color w:val="000000" w:themeColor="text1"/>
              </w:rPr>
              <w:t>从</w:t>
            </w:r>
            <w:r w:rsidR="000573D2" w:rsidRPr="000573D2">
              <w:rPr>
                <w:rFonts w:ascii="Times" w:hAnsi="Times"/>
                <w:color w:val="000000" w:themeColor="text1"/>
              </w:rPr>
              <w:t>32</w:t>
            </w:r>
            <w:r w:rsidR="000573D2" w:rsidRPr="000573D2">
              <w:rPr>
                <w:rFonts w:ascii="Times" w:hAnsi="Times"/>
                <w:color w:val="000000" w:themeColor="text1"/>
              </w:rPr>
              <w:t>改成</w:t>
            </w:r>
            <w:r w:rsidR="000573D2" w:rsidRPr="000573D2">
              <w:rPr>
                <w:rFonts w:ascii="Times" w:hAnsi="Times"/>
                <w:color w:val="000000" w:themeColor="text1"/>
              </w:rPr>
              <w:t>16</w:t>
            </w:r>
            <w:r w:rsidR="000573D2" w:rsidRPr="000573D2">
              <w:rPr>
                <w:rFonts w:ascii="Times" w:hAnsi="Times"/>
                <w:color w:val="000000" w:themeColor="text1"/>
              </w:rPr>
              <w:t>，</w:t>
            </w:r>
          </w:p>
          <w:p w14:paraId="3D1CBA7A" w14:textId="60615235" w:rsidR="000573D2" w:rsidRPr="000573D2" w:rsidRDefault="000573D2" w:rsidP="00914D26">
            <w:pPr>
              <w:widowControl/>
              <w:spacing w:line="26" w:lineRule="atLeast"/>
              <w:jc w:val="center"/>
              <w:rPr>
                <w:rFonts w:ascii="Times" w:hAnsi="Times"/>
                <w:color w:val="000000" w:themeColor="text1"/>
              </w:rPr>
            </w:pPr>
            <w:r w:rsidRPr="000573D2">
              <w:rPr>
                <w:rFonts w:ascii="Times" w:hAnsi="Times"/>
                <w:color w:val="000000" w:themeColor="text1"/>
              </w:rPr>
              <w:t>pooling size</w:t>
            </w:r>
            <w:r w:rsidR="00914D26">
              <w:rPr>
                <w:rFonts w:ascii="Times" w:hAnsi="Times" w:hint="eastAsia"/>
                <w:color w:val="000000" w:themeColor="text1"/>
              </w:rPr>
              <w:t>（池化尺寸）</w:t>
            </w:r>
            <w:r w:rsidRPr="000573D2">
              <w:rPr>
                <w:rFonts w:ascii="Times" w:hAnsi="Times"/>
                <w:color w:val="000000" w:themeColor="text1"/>
              </w:rPr>
              <w:t>从</w:t>
            </w:r>
            <w:r w:rsidRPr="000573D2">
              <w:rPr>
                <w:rFonts w:ascii="Times" w:hAnsi="Times"/>
                <w:color w:val="000000" w:themeColor="text1"/>
              </w:rPr>
              <w:t>2</w:t>
            </w:r>
            <w:r w:rsidRPr="000573D2">
              <w:rPr>
                <w:rFonts w:ascii="Times" w:hAnsi="Times"/>
                <w:color w:val="000000" w:themeColor="text1"/>
              </w:rPr>
              <w:t>改成</w:t>
            </w:r>
            <w:r w:rsidRPr="000573D2">
              <w:rPr>
                <w:rFonts w:ascii="Times" w:hAnsi="Times"/>
                <w:color w:val="000000" w:themeColor="text1"/>
              </w:rPr>
              <w:t>3</w:t>
            </w:r>
          </w:p>
        </w:tc>
        <w:tc>
          <w:tcPr>
            <w:tcW w:w="3375" w:type="dxa"/>
            <w:shd w:val="clear" w:color="auto" w:fill="auto"/>
            <w:vAlign w:val="center"/>
          </w:tcPr>
          <w:p w14:paraId="122AA002"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0.00341355 0.00417597 0.00421124 0.00545192 0.00398359 0.00315216</w:t>
            </w:r>
          </w:p>
          <w:p w14:paraId="08491D5C"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0.00379403 0.00435255</w:t>
            </w:r>
          </w:p>
          <w:p w14:paraId="77F80179"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0.0038006 0.00545121</w:t>
            </w:r>
          </w:p>
          <w:p w14:paraId="005D81DC"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0.00479901 0.0052555</w:t>
            </w:r>
          </w:p>
          <w:p w14:paraId="1E4B94FD"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0.00324383 0.00436083 0.00367505 0.00419544 0.00388475 0.00290102</w:t>
            </w:r>
          </w:p>
          <w:p w14:paraId="549F6D00" w14:textId="77777777" w:rsidR="000573D2" w:rsidRPr="000573D2" w:rsidRDefault="000573D2" w:rsidP="000573D2">
            <w:pPr>
              <w:pStyle w:val="af"/>
              <w:adjustRightInd w:val="0"/>
              <w:snapToGrid w:val="0"/>
              <w:jc w:val="center"/>
              <w:rPr>
                <w:rFonts w:ascii="Times" w:hAnsi="Times"/>
                <w:color w:val="000000" w:themeColor="text1"/>
                <w:szCs w:val="21"/>
              </w:rPr>
            </w:pPr>
            <w:r w:rsidRPr="000573D2">
              <w:rPr>
                <w:rFonts w:ascii="Times" w:hAnsi="Times"/>
                <w:color w:val="000000" w:themeColor="text1"/>
                <w:kern w:val="0"/>
                <w:szCs w:val="21"/>
              </w:rPr>
              <w:t>0.00328162 0.00426579</w:t>
            </w:r>
          </w:p>
        </w:tc>
        <w:tc>
          <w:tcPr>
            <w:tcW w:w="2799" w:type="dxa"/>
            <w:shd w:val="clear" w:color="auto" w:fill="auto"/>
            <w:vAlign w:val="center"/>
          </w:tcPr>
          <w:p w14:paraId="03257EFB" w14:textId="77777777" w:rsidR="000573D2" w:rsidRPr="000573D2" w:rsidRDefault="000573D2" w:rsidP="000573D2">
            <w:pPr>
              <w:widowControl/>
              <w:spacing w:line="26" w:lineRule="atLeast"/>
              <w:jc w:val="center"/>
              <w:rPr>
                <w:rFonts w:ascii="Times" w:hAnsi="Times"/>
                <w:color w:val="000000" w:themeColor="text1"/>
              </w:rPr>
            </w:pPr>
            <w:r w:rsidRPr="000573D2">
              <w:rPr>
                <w:rFonts w:ascii="Times" w:hAnsi="Times"/>
                <w:color w:val="000000" w:themeColor="text1"/>
              </w:rPr>
              <w:t>mean: 0.00408248310124572</w:t>
            </w:r>
          </w:p>
          <w:p w14:paraId="50851ED3" w14:textId="77777777" w:rsidR="000573D2" w:rsidRPr="000573D2" w:rsidRDefault="000573D2" w:rsidP="000573D2">
            <w:pPr>
              <w:widowControl/>
              <w:spacing w:line="26" w:lineRule="atLeast"/>
              <w:jc w:val="center"/>
              <w:rPr>
                <w:rFonts w:ascii="Times" w:hAnsi="Times"/>
                <w:color w:val="000000" w:themeColor="text1"/>
              </w:rPr>
            </w:pPr>
            <w:proofErr w:type="spellStart"/>
            <w:r w:rsidRPr="000573D2">
              <w:rPr>
                <w:rFonts w:ascii="Times" w:hAnsi="Times"/>
                <w:color w:val="000000" w:themeColor="text1"/>
              </w:rPr>
              <w:t>std</w:t>
            </w:r>
            <w:proofErr w:type="spellEnd"/>
            <w:r w:rsidRPr="000573D2">
              <w:rPr>
                <w:rFonts w:ascii="Times" w:hAnsi="Times"/>
                <w:color w:val="000000" w:themeColor="text1"/>
              </w:rPr>
              <w:t>: 0.0007173318515959882</w:t>
            </w:r>
          </w:p>
        </w:tc>
      </w:tr>
    </w:tbl>
    <w:p w14:paraId="6A47064D" w14:textId="2CC4579E" w:rsidR="000573D2" w:rsidRDefault="000573D2" w:rsidP="000573D2">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000000" w:themeColor="text1"/>
          <w:sz w:val="24"/>
          <w:szCs w:val="28"/>
        </w:rPr>
        <w:t>利用五年的实测数据，建立起对应的神经网络模型，并进行了</w:t>
      </w:r>
      <w:r w:rsidR="00A0163C">
        <w:rPr>
          <w:rFonts w:ascii="Times" w:hAnsi="Times" w:cs="仿宋_GB2312"/>
          <w:bCs/>
          <w:color w:val="auto"/>
          <w:sz w:val="24"/>
          <w:szCs w:val="28"/>
        </w:rPr>
        <w:t>界面开发，开发的预测界面如</w:t>
      </w:r>
      <w:r w:rsidRPr="008D3026">
        <w:rPr>
          <w:rFonts w:ascii="Times" w:hAnsi="Times" w:cs="仿宋_GB2312"/>
          <w:bCs/>
          <w:color w:val="auto"/>
          <w:sz w:val="24"/>
          <w:szCs w:val="28"/>
        </w:rPr>
        <w:t>图</w:t>
      </w:r>
      <w:r w:rsidR="00A0163C">
        <w:rPr>
          <w:rFonts w:ascii="Times" w:hAnsi="Times" w:cs="仿宋_GB2312"/>
          <w:bCs/>
          <w:color w:val="auto"/>
          <w:sz w:val="24"/>
          <w:szCs w:val="28"/>
        </w:rPr>
        <w:t>4-3</w:t>
      </w:r>
      <w:r w:rsidRPr="008D3026">
        <w:rPr>
          <w:rFonts w:ascii="Times" w:hAnsi="Times" w:cs="仿宋_GB2312"/>
          <w:bCs/>
          <w:color w:val="auto"/>
          <w:sz w:val="24"/>
          <w:szCs w:val="28"/>
        </w:rPr>
        <w:t>所示。</w:t>
      </w:r>
    </w:p>
    <w:p w14:paraId="036218CD" w14:textId="0DB45CBF" w:rsidR="00A0163C" w:rsidRPr="00A0163C" w:rsidRDefault="00A0163C" w:rsidP="00A0163C">
      <w:pPr>
        <w:tabs>
          <w:tab w:val="num" w:pos="720"/>
        </w:tabs>
        <w:spacing w:line="360" w:lineRule="auto"/>
        <w:jc w:val="center"/>
        <w:rPr>
          <w:rFonts w:ascii="Times" w:hAnsi="Times" w:cs="仿宋_GB2312"/>
          <w:bCs/>
          <w:color w:val="auto"/>
          <w:sz w:val="24"/>
          <w:szCs w:val="28"/>
        </w:rPr>
      </w:pPr>
      <w:r w:rsidRPr="008D3026">
        <w:rPr>
          <w:rFonts w:ascii="Times" w:hAnsi="Times"/>
          <w:b/>
          <w:noProof/>
          <w:color w:val="000000" w:themeColor="text1"/>
          <w:sz w:val="22"/>
        </w:rPr>
        <w:lastRenderedPageBreak/>
        <w:drawing>
          <wp:inline distT="0" distB="0" distL="0" distR="0" wp14:anchorId="5B56B319" wp14:editId="2821AA43">
            <wp:extent cx="4943475" cy="3029411"/>
            <wp:effectExtent l="0" t="0" r="0" b="0"/>
            <wp:docPr id="22540" name="图片 22540" descr="C:\Users\FLL\AppData\Local\Temp\15602141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LL\AppData\Local\Temp\1560214157(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50730" cy="3033857"/>
                    </a:xfrm>
                    <a:prstGeom prst="rect">
                      <a:avLst/>
                    </a:prstGeom>
                    <a:noFill/>
                    <a:ln>
                      <a:noFill/>
                    </a:ln>
                  </pic:spPr>
                </pic:pic>
              </a:graphicData>
            </a:graphic>
          </wp:inline>
        </w:drawing>
      </w:r>
    </w:p>
    <w:p w14:paraId="1153EB4B" w14:textId="6E1DC484" w:rsidR="00A0163C" w:rsidRPr="008D3026" w:rsidRDefault="00A0163C" w:rsidP="00A0163C">
      <w:pPr>
        <w:tabs>
          <w:tab w:val="num" w:pos="720"/>
        </w:tabs>
        <w:spacing w:afterLines="50" w:after="156"/>
        <w:jc w:val="center"/>
        <w:rPr>
          <w:rFonts w:ascii="Times" w:hAnsi="Times" w:cs="仿宋_GB2312"/>
          <w:bCs/>
          <w:color w:val="auto"/>
          <w:sz w:val="28"/>
          <w:szCs w:val="28"/>
        </w:rPr>
      </w:pPr>
      <w:r w:rsidRPr="008D3026">
        <w:rPr>
          <w:rFonts w:ascii="Times" w:hAnsi="Times" w:cs="仿宋_GB2312"/>
          <w:b/>
          <w:bCs/>
          <w:color w:val="auto"/>
          <w:sz w:val="24"/>
          <w:szCs w:val="28"/>
        </w:rPr>
        <w:t>图</w:t>
      </w:r>
      <w:r w:rsidRPr="008D3026">
        <w:rPr>
          <w:rFonts w:ascii="Times" w:hAnsi="Times" w:cs="仿宋_GB2312"/>
          <w:b/>
          <w:bCs/>
          <w:color w:val="auto"/>
          <w:sz w:val="24"/>
          <w:szCs w:val="28"/>
        </w:rPr>
        <w:t>4</w:t>
      </w:r>
      <w:r>
        <w:rPr>
          <w:rFonts w:ascii="Times" w:hAnsi="Times" w:cs="仿宋_GB2312"/>
          <w:b/>
          <w:bCs/>
          <w:color w:val="auto"/>
          <w:sz w:val="24"/>
          <w:szCs w:val="28"/>
        </w:rPr>
        <w:t>-3</w:t>
      </w:r>
      <w:r w:rsidRPr="008D3026">
        <w:rPr>
          <w:rFonts w:ascii="Times" w:hAnsi="Times" w:cs="仿宋_GB2312"/>
          <w:b/>
          <w:bCs/>
          <w:color w:val="auto"/>
          <w:sz w:val="24"/>
          <w:szCs w:val="28"/>
        </w:rPr>
        <w:t xml:space="preserve">  </w:t>
      </w:r>
      <w:r w:rsidRPr="008D3026">
        <w:rPr>
          <w:rFonts w:ascii="Times" w:hAnsi="Times" w:cs="仿宋_GB2312"/>
          <w:b/>
          <w:bCs/>
          <w:color w:val="auto"/>
          <w:sz w:val="24"/>
          <w:szCs w:val="28"/>
        </w:rPr>
        <w:t>水厂运行工艺调整辅助决策预测界面</w:t>
      </w:r>
    </w:p>
    <w:p w14:paraId="655E2020" w14:textId="5B766394" w:rsidR="00A0163C" w:rsidRDefault="00A0163C" w:rsidP="00A0163C">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在具备拟合实际情况的模型基础上，通过改变不同的工况条件，可准确快捷地预测得到对应的出水水质和污染物去除率，同时可反推在出水水质达标要求下，进水条件或各工况工艺参数的预警值。</w:t>
      </w:r>
    </w:p>
    <w:p w14:paraId="74815546" w14:textId="77777777" w:rsidR="00C378FA" w:rsidRDefault="00C378FA" w:rsidP="00364855">
      <w:pPr>
        <w:tabs>
          <w:tab w:val="num" w:pos="720"/>
        </w:tabs>
        <w:spacing w:line="360" w:lineRule="auto"/>
        <w:ind w:firstLineChars="200" w:firstLine="480"/>
        <w:rPr>
          <w:rFonts w:ascii="Times" w:hAnsi="Times" w:cs="仿宋_GB2312"/>
          <w:bCs/>
          <w:color w:val="auto"/>
          <w:sz w:val="24"/>
          <w:szCs w:val="28"/>
        </w:rPr>
      </w:pPr>
    </w:p>
    <w:p w14:paraId="26BB664C" w14:textId="77777777" w:rsidR="00C378FA" w:rsidRPr="008D3026" w:rsidRDefault="00C378FA" w:rsidP="00364855">
      <w:pPr>
        <w:tabs>
          <w:tab w:val="num" w:pos="720"/>
        </w:tabs>
        <w:spacing w:line="360" w:lineRule="auto"/>
        <w:ind w:firstLineChars="200" w:firstLine="560"/>
        <w:rPr>
          <w:rFonts w:ascii="Times" w:hAnsi="Times" w:cs="仿宋_GB2312"/>
          <w:bCs/>
          <w:color w:val="auto"/>
          <w:sz w:val="28"/>
          <w:szCs w:val="28"/>
        </w:rPr>
        <w:sectPr w:rsidR="00C378FA" w:rsidRPr="008D3026">
          <w:pgSz w:w="11906" w:h="16838"/>
          <w:pgMar w:top="1440" w:right="1800" w:bottom="1440" w:left="1800" w:header="851" w:footer="992" w:gutter="0"/>
          <w:cols w:space="425"/>
          <w:docGrid w:type="lines" w:linePitch="312"/>
        </w:sectPr>
      </w:pPr>
    </w:p>
    <w:p w14:paraId="7B93C736" w14:textId="1226752A" w:rsidR="002E520B" w:rsidRPr="008D3026" w:rsidRDefault="00EF66A2" w:rsidP="002847BC">
      <w:pPr>
        <w:pStyle w:val="1"/>
        <w:numPr>
          <w:ilvl w:val="0"/>
          <w:numId w:val="1"/>
        </w:numPr>
        <w:jc w:val="center"/>
        <w:rPr>
          <w:rFonts w:ascii="Times" w:hAnsi="Times"/>
          <w:color w:val="000000" w:themeColor="text1"/>
          <w:sz w:val="28"/>
          <w:szCs w:val="28"/>
        </w:rPr>
      </w:pPr>
      <w:bookmarkStart w:id="83" w:name="_Toc23522884"/>
      <w:r w:rsidRPr="008D3026">
        <w:rPr>
          <w:rFonts w:ascii="Times" w:hAnsi="Times"/>
          <w:color w:val="000000" w:themeColor="text1"/>
          <w:sz w:val="28"/>
          <w:szCs w:val="28"/>
        </w:rPr>
        <w:lastRenderedPageBreak/>
        <w:t>供水管网运营大数据应用</w:t>
      </w:r>
      <w:bookmarkEnd w:id="83"/>
    </w:p>
    <w:p w14:paraId="5103554D" w14:textId="3AEFC657" w:rsidR="00D146E3" w:rsidRPr="00831CE3" w:rsidRDefault="00D146E3" w:rsidP="002847BC">
      <w:pPr>
        <w:pStyle w:val="20"/>
        <w:numPr>
          <w:ilvl w:val="0"/>
          <w:numId w:val="8"/>
        </w:numPr>
        <w:jc w:val="center"/>
      </w:pPr>
      <w:bookmarkStart w:id="84" w:name="_Toc11141966"/>
      <w:bookmarkStart w:id="85" w:name="_Toc16172029"/>
      <w:bookmarkStart w:id="86" w:name="_Toc23522885"/>
      <w:bookmarkEnd w:id="84"/>
      <w:bookmarkEnd w:id="85"/>
      <w:r w:rsidRPr="00831CE3">
        <w:t>管网运营大数据应用目的</w:t>
      </w:r>
      <w:bookmarkEnd w:id="86"/>
    </w:p>
    <w:p w14:paraId="26B38BB5" w14:textId="1AA1C746" w:rsidR="00D146E3" w:rsidRPr="00AB3D7D" w:rsidRDefault="00AB3D7D" w:rsidP="00AB3D7D">
      <w:pPr>
        <w:tabs>
          <w:tab w:val="num" w:pos="720"/>
        </w:tabs>
        <w:spacing w:line="360" w:lineRule="auto"/>
        <w:ind w:firstLineChars="200" w:firstLine="480"/>
        <w:rPr>
          <w:rFonts w:ascii="Times" w:hAnsi="Times" w:cs="仿宋_GB2312"/>
          <w:bCs/>
          <w:color w:val="auto"/>
          <w:sz w:val="24"/>
          <w:szCs w:val="28"/>
        </w:rPr>
      </w:pPr>
      <w:r>
        <w:rPr>
          <w:rFonts w:ascii="Times" w:hAnsi="Times" w:cs="仿宋_GB2312" w:hint="eastAsia"/>
          <w:bCs/>
          <w:color w:val="auto"/>
          <w:sz w:val="24"/>
          <w:szCs w:val="28"/>
        </w:rPr>
        <w:t>供水管网是城市不可或缺的基础设施，越来越多的城市供水管网</w:t>
      </w:r>
      <w:r w:rsidR="00396F60">
        <w:rPr>
          <w:rFonts w:ascii="Times" w:hAnsi="Times" w:cs="仿宋_GB2312" w:hint="eastAsia"/>
          <w:bCs/>
          <w:color w:val="auto"/>
          <w:sz w:val="24"/>
          <w:szCs w:val="28"/>
        </w:rPr>
        <w:t>破</w:t>
      </w:r>
      <w:r>
        <w:rPr>
          <w:rFonts w:ascii="Times" w:hAnsi="Times" w:cs="仿宋_GB2312" w:hint="eastAsia"/>
          <w:bCs/>
          <w:color w:val="auto"/>
          <w:sz w:val="24"/>
          <w:szCs w:val="28"/>
        </w:rPr>
        <w:t>损</w:t>
      </w:r>
      <w:r w:rsidRPr="00AB3D7D">
        <w:rPr>
          <w:rFonts w:ascii="Times" w:hAnsi="Times" w:cs="仿宋_GB2312" w:hint="eastAsia"/>
          <w:bCs/>
          <w:color w:val="auto"/>
          <w:sz w:val="24"/>
          <w:szCs w:val="28"/>
        </w:rPr>
        <w:t>事故、水质事件等对市民的</w:t>
      </w:r>
      <w:r>
        <w:rPr>
          <w:rFonts w:ascii="Times" w:hAnsi="Times" w:cs="仿宋_GB2312" w:hint="eastAsia"/>
          <w:bCs/>
          <w:color w:val="auto"/>
          <w:sz w:val="24"/>
          <w:szCs w:val="28"/>
        </w:rPr>
        <w:t>生产生活</w:t>
      </w:r>
      <w:r w:rsidR="005D0F7C">
        <w:rPr>
          <w:rFonts w:ascii="Times" w:hAnsi="Times" w:cs="仿宋_GB2312" w:hint="eastAsia"/>
          <w:bCs/>
          <w:color w:val="auto"/>
          <w:sz w:val="24"/>
          <w:szCs w:val="28"/>
        </w:rPr>
        <w:t>用水安全带来了极大的不便甚至危险，因而</w:t>
      </w:r>
      <w:r w:rsidRPr="00AB3D7D">
        <w:rPr>
          <w:rFonts w:ascii="Times" w:hAnsi="Times" w:cs="仿宋_GB2312" w:hint="eastAsia"/>
          <w:bCs/>
          <w:color w:val="auto"/>
          <w:sz w:val="24"/>
          <w:szCs w:val="28"/>
        </w:rPr>
        <w:t>有必要对供水管网的综合风险状态进行评估，这也是供水管网改扩建、优化、调度等工作的基础。</w:t>
      </w:r>
      <w:r>
        <w:rPr>
          <w:rFonts w:ascii="Times" w:hAnsi="Times" w:cs="仿宋_GB2312" w:hint="eastAsia"/>
          <w:bCs/>
          <w:color w:val="auto"/>
          <w:sz w:val="24"/>
          <w:szCs w:val="28"/>
        </w:rPr>
        <w:t>供水</w:t>
      </w:r>
      <w:r w:rsidRPr="00AB3D7D">
        <w:rPr>
          <w:rFonts w:ascii="Times" w:hAnsi="Times" w:cs="仿宋_GB2312" w:hint="eastAsia"/>
          <w:bCs/>
          <w:color w:val="auto"/>
          <w:sz w:val="24"/>
          <w:szCs w:val="28"/>
        </w:rPr>
        <w:t>管网发生</w:t>
      </w:r>
      <w:r w:rsidR="00396F60">
        <w:rPr>
          <w:rFonts w:ascii="Times" w:hAnsi="Times" w:cs="仿宋_GB2312" w:hint="eastAsia"/>
          <w:bCs/>
          <w:color w:val="auto"/>
          <w:sz w:val="24"/>
          <w:szCs w:val="28"/>
        </w:rPr>
        <w:t>破损</w:t>
      </w:r>
      <w:r w:rsidRPr="00AB3D7D">
        <w:rPr>
          <w:rFonts w:ascii="Times" w:hAnsi="Times" w:cs="仿宋_GB2312" w:hint="eastAsia"/>
          <w:bCs/>
          <w:color w:val="auto"/>
          <w:sz w:val="24"/>
          <w:szCs w:val="28"/>
        </w:rPr>
        <w:t>事故或水质事件，通常是内外因综合作用的结果，影响因素众多且复杂，需要将各种因素进行梳理和提炼，形成管网综合风险评估方法，作为管网运营大数据</w:t>
      </w:r>
      <w:r>
        <w:rPr>
          <w:rFonts w:ascii="Times" w:hAnsi="Times" w:cs="仿宋_GB2312" w:hint="eastAsia"/>
          <w:bCs/>
          <w:color w:val="auto"/>
          <w:sz w:val="24"/>
          <w:szCs w:val="28"/>
        </w:rPr>
        <w:t>分析路径进行推广。</w:t>
      </w:r>
      <w:r w:rsidRPr="00AB3D7D">
        <w:rPr>
          <w:rFonts w:ascii="Times" w:hAnsi="Times" w:cs="仿宋_GB2312" w:hint="eastAsia"/>
          <w:bCs/>
          <w:color w:val="auto"/>
          <w:sz w:val="24"/>
          <w:szCs w:val="28"/>
        </w:rPr>
        <w:t>综合风险评估</w:t>
      </w:r>
      <w:r>
        <w:rPr>
          <w:rFonts w:ascii="Times" w:hAnsi="Times" w:cs="仿宋_GB2312" w:hint="eastAsia"/>
          <w:bCs/>
          <w:color w:val="auto"/>
          <w:sz w:val="24"/>
          <w:szCs w:val="28"/>
        </w:rPr>
        <w:t>结果有利于城镇</w:t>
      </w:r>
      <w:r w:rsidRPr="00AB3D7D">
        <w:rPr>
          <w:rFonts w:ascii="Times" w:hAnsi="Times" w:cs="仿宋_GB2312" w:hint="eastAsia"/>
          <w:bCs/>
          <w:color w:val="auto"/>
          <w:sz w:val="24"/>
          <w:szCs w:val="28"/>
        </w:rPr>
        <w:t>供水单位和主管部门</w:t>
      </w:r>
      <w:r>
        <w:rPr>
          <w:rFonts w:ascii="Times" w:hAnsi="Times" w:cs="仿宋_GB2312" w:hint="eastAsia"/>
          <w:bCs/>
          <w:color w:val="auto"/>
          <w:sz w:val="24"/>
          <w:szCs w:val="28"/>
        </w:rPr>
        <w:t>开展</w:t>
      </w:r>
      <w:r w:rsidRPr="00AB3D7D">
        <w:rPr>
          <w:rFonts w:ascii="Times" w:hAnsi="Times" w:cs="仿宋_GB2312" w:hint="eastAsia"/>
          <w:bCs/>
          <w:color w:val="auto"/>
          <w:sz w:val="24"/>
          <w:szCs w:val="28"/>
        </w:rPr>
        <w:t>科学决策。</w:t>
      </w:r>
    </w:p>
    <w:p w14:paraId="2BF89235" w14:textId="5EEA52DF" w:rsidR="00847BA9" w:rsidRPr="00E87C1C" w:rsidRDefault="00847BA9" w:rsidP="002847BC">
      <w:pPr>
        <w:pStyle w:val="20"/>
        <w:numPr>
          <w:ilvl w:val="0"/>
          <w:numId w:val="8"/>
        </w:numPr>
        <w:jc w:val="center"/>
      </w:pPr>
      <w:bookmarkStart w:id="87" w:name="_Toc23522886"/>
      <w:r w:rsidRPr="00831CE3">
        <w:t>管网运营大数据积累要求</w:t>
      </w:r>
      <w:bookmarkEnd w:id="87"/>
    </w:p>
    <w:p w14:paraId="7A0DD77D" w14:textId="4EE04E22" w:rsidR="00F4764B" w:rsidRPr="008D3026" w:rsidRDefault="00214C22" w:rsidP="00596CA9">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城镇供水单位</w:t>
      </w:r>
      <w:r w:rsidR="00F4764B" w:rsidRPr="008D3026">
        <w:rPr>
          <w:rFonts w:ascii="Times" w:hAnsi="Times" w:cs="仿宋_GB2312"/>
          <w:bCs/>
          <w:color w:val="auto"/>
          <w:sz w:val="24"/>
          <w:szCs w:val="28"/>
        </w:rPr>
        <w:t>宜优先建立供水管网</w:t>
      </w:r>
      <w:r w:rsidR="00F4764B" w:rsidRPr="008D3026">
        <w:rPr>
          <w:rFonts w:ascii="Times" w:hAnsi="Times" w:cs="仿宋_GB2312"/>
          <w:bCs/>
          <w:color w:val="auto"/>
          <w:sz w:val="24"/>
          <w:szCs w:val="28"/>
        </w:rPr>
        <w:t>GIS</w:t>
      </w:r>
      <w:r w:rsidR="00DE1203" w:rsidRPr="008D3026">
        <w:rPr>
          <w:rFonts w:ascii="Times" w:hAnsi="Times" w:cs="仿宋_GB2312"/>
          <w:bCs/>
          <w:color w:val="auto"/>
          <w:sz w:val="24"/>
          <w:szCs w:val="28"/>
        </w:rPr>
        <w:t>系统</w:t>
      </w:r>
      <w:r w:rsidR="007226A3">
        <w:rPr>
          <w:rFonts w:ascii="Times" w:hAnsi="Times" w:cs="仿宋_GB2312" w:hint="eastAsia"/>
          <w:bCs/>
          <w:color w:val="auto"/>
          <w:sz w:val="24"/>
          <w:szCs w:val="28"/>
        </w:rPr>
        <w:t>（</w:t>
      </w:r>
      <w:r w:rsidR="007226A3" w:rsidRPr="00DE1203">
        <w:rPr>
          <w:rFonts w:ascii="Times" w:hAnsi="Times" w:cs="仿宋_GB2312"/>
          <w:bCs/>
          <w:color w:val="auto"/>
          <w:sz w:val="24"/>
          <w:szCs w:val="28"/>
        </w:rPr>
        <w:t>Geographic Information System</w:t>
      </w:r>
      <w:r w:rsidR="007226A3" w:rsidRPr="00DE1203">
        <w:rPr>
          <w:rFonts w:ascii="Times" w:hAnsi="Times" w:cs="仿宋_GB2312" w:hint="eastAsia"/>
          <w:bCs/>
          <w:color w:val="auto"/>
          <w:sz w:val="24"/>
          <w:szCs w:val="28"/>
        </w:rPr>
        <w:t>，</w:t>
      </w:r>
      <w:r w:rsidR="007226A3" w:rsidRPr="00DE1203">
        <w:rPr>
          <w:rFonts w:ascii="Times" w:hAnsi="Times" w:cs="仿宋_GB2312"/>
          <w:bCs/>
          <w:color w:val="auto"/>
          <w:sz w:val="24"/>
          <w:szCs w:val="28"/>
        </w:rPr>
        <w:t>地理信息系统</w:t>
      </w:r>
      <w:r w:rsidR="007226A3">
        <w:rPr>
          <w:rFonts w:ascii="Times" w:hAnsi="Times" w:cs="仿宋_GB2312" w:hint="eastAsia"/>
          <w:bCs/>
          <w:color w:val="auto"/>
          <w:sz w:val="24"/>
          <w:szCs w:val="28"/>
        </w:rPr>
        <w:t>）</w:t>
      </w:r>
      <w:r w:rsidR="00F4764B" w:rsidRPr="008D3026">
        <w:rPr>
          <w:rFonts w:ascii="Times" w:hAnsi="Times" w:cs="仿宋_GB2312"/>
          <w:bCs/>
          <w:color w:val="auto"/>
          <w:sz w:val="24"/>
          <w:szCs w:val="28"/>
        </w:rPr>
        <w:t>、</w:t>
      </w:r>
      <w:r w:rsidR="00D146E3" w:rsidRPr="008D3026">
        <w:rPr>
          <w:rFonts w:ascii="Times" w:hAnsi="Times" w:cs="仿宋_GB2312"/>
          <w:bCs/>
          <w:color w:val="auto"/>
          <w:sz w:val="24"/>
          <w:szCs w:val="28"/>
        </w:rPr>
        <w:t>SCADA</w:t>
      </w:r>
      <w:r w:rsidR="00D146E3" w:rsidRPr="008D3026">
        <w:rPr>
          <w:rFonts w:ascii="Times" w:hAnsi="Times" w:cs="仿宋_GB2312"/>
          <w:bCs/>
          <w:color w:val="auto"/>
          <w:sz w:val="24"/>
          <w:szCs w:val="28"/>
        </w:rPr>
        <w:t>系统</w:t>
      </w:r>
      <w:r w:rsidR="00DE1203">
        <w:rPr>
          <w:rFonts w:ascii="Times" w:hAnsi="Times" w:cs="仿宋_GB2312" w:hint="eastAsia"/>
          <w:bCs/>
          <w:color w:val="auto"/>
          <w:sz w:val="24"/>
          <w:szCs w:val="28"/>
        </w:rPr>
        <w:t>（</w:t>
      </w:r>
      <w:r w:rsidR="00DE1203" w:rsidRPr="00DE1203">
        <w:rPr>
          <w:rFonts w:ascii="Times" w:hAnsi="Times" w:cs="仿宋_GB2312"/>
          <w:bCs/>
          <w:color w:val="auto"/>
          <w:sz w:val="24"/>
          <w:szCs w:val="28"/>
        </w:rPr>
        <w:t>Supervisory Control And Data Acquisition</w:t>
      </w:r>
      <w:r w:rsidR="00DE1203" w:rsidRPr="00DE1203">
        <w:rPr>
          <w:rFonts w:ascii="Times" w:hAnsi="Times" w:cs="仿宋_GB2312" w:hint="eastAsia"/>
          <w:bCs/>
          <w:color w:val="auto"/>
          <w:sz w:val="24"/>
          <w:szCs w:val="28"/>
        </w:rPr>
        <w:t>，</w:t>
      </w:r>
      <w:r w:rsidR="00DE1203" w:rsidRPr="00DE1203">
        <w:rPr>
          <w:rFonts w:ascii="Times" w:hAnsi="Times" w:cs="仿宋_GB2312"/>
          <w:bCs/>
          <w:color w:val="auto"/>
          <w:sz w:val="24"/>
          <w:szCs w:val="28"/>
        </w:rPr>
        <w:t>数据采集与监视控制系统</w:t>
      </w:r>
      <w:r w:rsidR="00DE1203">
        <w:rPr>
          <w:rFonts w:ascii="Times" w:hAnsi="Times" w:cs="仿宋_GB2312" w:hint="eastAsia"/>
          <w:bCs/>
          <w:color w:val="auto"/>
          <w:sz w:val="24"/>
          <w:szCs w:val="28"/>
        </w:rPr>
        <w:t>）</w:t>
      </w:r>
      <w:r w:rsidR="00DE1203" w:rsidRPr="008D3026">
        <w:rPr>
          <w:rFonts w:ascii="Times" w:hAnsi="Times" w:cs="仿宋_GB2312"/>
          <w:bCs/>
          <w:color w:val="auto"/>
          <w:sz w:val="24"/>
          <w:szCs w:val="28"/>
        </w:rPr>
        <w:t>等信息管理系统</w:t>
      </w:r>
      <w:r w:rsidR="00F4764B" w:rsidRPr="008D3026">
        <w:rPr>
          <w:rFonts w:ascii="Times" w:hAnsi="Times" w:cs="仿宋_GB2312"/>
          <w:bCs/>
          <w:color w:val="auto"/>
          <w:sz w:val="24"/>
          <w:szCs w:val="28"/>
        </w:rPr>
        <w:t>，对供水管网进行信息化管理，确保供水管网数据的准确性、全面性和时效性，并应实现管网信息化系统与综合风险评估系统的数据共享。供水管网综合风险评估系统应收集</w:t>
      </w:r>
      <w:r w:rsidR="00C92DD6" w:rsidRPr="008D3026">
        <w:rPr>
          <w:rFonts w:ascii="Times" w:hAnsi="Times" w:cs="仿宋_GB2312"/>
          <w:bCs/>
          <w:color w:val="auto"/>
          <w:sz w:val="24"/>
          <w:szCs w:val="28"/>
        </w:rPr>
        <w:t>管网</w:t>
      </w:r>
      <w:r w:rsidR="00F4764B" w:rsidRPr="008D3026">
        <w:rPr>
          <w:rFonts w:ascii="Times" w:hAnsi="Times" w:cs="仿宋_GB2312"/>
          <w:bCs/>
          <w:color w:val="auto"/>
          <w:sz w:val="24"/>
          <w:szCs w:val="28"/>
        </w:rPr>
        <w:t>资产数据、环境数据、运营数据、水质数据及其它重要相关数据。</w:t>
      </w:r>
    </w:p>
    <w:p w14:paraId="0010C742" w14:textId="59F712B7" w:rsidR="00847BA9" w:rsidRPr="008C7F4F" w:rsidRDefault="00847BA9" w:rsidP="002847BC">
      <w:pPr>
        <w:pStyle w:val="3"/>
        <w:numPr>
          <w:ilvl w:val="0"/>
          <w:numId w:val="9"/>
        </w:numPr>
      </w:pPr>
      <w:bookmarkStart w:id="88" w:name="_Toc22682483"/>
      <w:bookmarkStart w:id="89" w:name="_Toc23522887"/>
      <w:r w:rsidRPr="008C7F4F">
        <w:t>管网资产基础数据</w:t>
      </w:r>
      <w:bookmarkEnd w:id="88"/>
      <w:bookmarkEnd w:id="89"/>
    </w:p>
    <w:p w14:paraId="1EB8D15F" w14:textId="5DC821DA" w:rsidR="00847BA9" w:rsidRPr="008D3026" w:rsidRDefault="00F4764B" w:rsidP="00596CA9">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管网资产基础数据即用于描述供水管网资产本身属性的数据，该数据宜从供水管网地理信息中获取，包括管材</w:t>
      </w:r>
      <w:r w:rsidR="00147A58" w:rsidRPr="008D3026">
        <w:rPr>
          <w:rFonts w:ascii="Times" w:hAnsi="Times" w:cs="仿宋_GB2312"/>
          <w:bCs/>
          <w:color w:val="auto"/>
          <w:sz w:val="24"/>
          <w:szCs w:val="28"/>
        </w:rPr>
        <w:t>（</w:t>
      </w:r>
      <w:r w:rsidR="00DE1203" w:rsidRPr="00DE1203">
        <w:rPr>
          <w:rFonts w:ascii="Times" w:hAnsi="Times" w:cs="仿宋_GB2312" w:hint="eastAsia"/>
          <w:bCs/>
          <w:color w:val="auto"/>
          <w:sz w:val="24"/>
          <w:szCs w:val="28"/>
        </w:rPr>
        <w:t>闭路电视监控系统</w:t>
      </w:r>
      <w:r w:rsidR="00147A58" w:rsidRPr="008D3026">
        <w:rPr>
          <w:rFonts w:ascii="Times" w:hAnsi="Times" w:cs="仿宋_GB2312"/>
          <w:bCs/>
          <w:color w:val="auto"/>
          <w:sz w:val="24"/>
          <w:szCs w:val="28"/>
        </w:rPr>
        <w:t>内部检测、超声波壁厚检测、管材实验室管材分析等数据）</w:t>
      </w:r>
      <w:r w:rsidRPr="008D3026">
        <w:rPr>
          <w:rFonts w:ascii="Times" w:hAnsi="Times" w:cs="仿宋_GB2312"/>
          <w:bCs/>
          <w:color w:val="auto"/>
          <w:sz w:val="24"/>
          <w:szCs w:val="28"/>
        </w:rPr>
        <w:t>、管径、管长、建设时间、埋深、内外防腐</w:t>
      </w:r>
      <w:r w:rsidR="00C92DD6" w:rsidRPr="008D3026">
        <w:rPr>
          <w:rFonts w:ascii="Times" w:hAnsi="Times" w:cs="仿宋_GB2312"/>
          <w:bCs/>
          <w:color w:val="auto"/>
          <w:sz w:val="24"/>
          <w:szCs w:val="28"/>
        </w:rPr>
        <w:t>情况</w:t>
      </w:r>
      <w:r w:rsidRPr="008D3026">
        <w:rPr>
          <w:rFonts w:ascii="Times" w:hAnsi="Times" w:cs="仿宋_GB2312"/>
          <w:bCs/>
          <w:color w:val="auto"/>
          <w:sz w:val="24"/>
          <w:szCs w:val="28"/>
        </w:rPr>
        <w:t>、施工方式、接口方式、供应商、建设费用、修复日期、修复技术等。</w:t>
      </w:r>
    </w:p>
    <w:p w14:paraId="3344EB4D" w14:textId="59B52510" w:rsidR="00847BA9" w:rsidRPr="008C7F4F" w:rsidRDefault="00F4764B" w:rsidP="002847BC">
      <w:pPr>
        <w:pStyle w:val="3"/>
        <w:numPr>
          <w:ilvl w:val="0"/>
          <w:numId w:val="9"/>
        </w:numPr>
      </w:pPr>
      <w:bookmarkStart w:id="90" w:name="_Toc22682484"/>
      <w:bookmarkStart w:id="91" w:name="_Toc23522888"/>
      <w:r w:rsidRPr="008C7F4F">
        <w:t>环境数据</w:t>
      </w:r>
      <w:bookmarkEnd w:id="90"/>
      <w:bookmarkEnd w:id="91"/>
    </w:p>
    <w:p w14:paraId="7603BC84" w14:textId="06ECDAC7" w:rsidR="00847BA9" w:rsidRPr="008D3026" w:rsidRDefault="00214C22" w:rsidP="00596CA9">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城镇供水单位</w:t>
      </w:r>
      <w:r w:rsidR="00F4764B" w:rsidRPr="008D3026">
        <w:rPr>
          <w:rFonts w:ascii="Times" w:hAnsi="Times" w:cs="仿宋_GB2312"/>
          <w:bCs/>
          <w:color w:val="auto"/>
          <w:sz w:val="24"/>
          <w:szCs w:val="28"/>
        </w:rPr>
        <w:t>应注意收集用于描述供水管网所处的内部环境及外部环境的</w:t>
      </w:r>
      <w:r w:rsidR="00F4764B" w:rsidRPr="008D3026">
        <w:rPr>
          <w:rFonts w:ascii="Times" w:hAnsi="Times" w:cs="仿宋_GB2312"/>
          <w:bCs/>
          <w:color w:val="auto"/>
          <w:sz w:val="24"/>
          <w:szCs w:val="28"/>
        </w:rPr>
        <w:lastRenderedPageBreak/>
        <w:t>数据，包括管道位置、水环</w:t>
      </w:r>
      <w:r w:rsidR="00396F60">
        <w:rPr>
          <w:rFonts w:ascii="Times" w:hAnsi="Times" w:cs="仿宋_GB2312"/>
          <w:bCs/>
          <w:color w:val="auto"/>
          <w:sz w:val="24"/>
          <w:szCs w:val="28"/>
        </w:rPr>
        <w:t>境、土壤环境、道路负荷、气温气候变化、阴极保护情况、铁路与地铁</w:t>
      </w:r>
      <w:r w:rsidR="00396F60">
        <w:rPr>
          <w:rFonts w:ascii="Times" w:hAnsi="Times" w:cs="仿宋_GB2312" w:hint="eastAsia"/>
          <w:bCs/>
          <w:color w:val="auto"/>
          <w:sz w:val="24"/>
          <w:szCs w:val="28"/>
        </w:rPr>
        <w:t>的</w:t>
      </w:r>
      <w:r w:rsidR="00F4764B" w:rsidRPr="008D3026">
        <w:rPr>
          <w:rFonts w:ascii="Times" w:hAnsi="Times" w:cs="仿宋_GB2312"/>
          <w:bCs/>
          <w:color w:val="auto"/>
          <w:sz w:val="24"/>
          <w:szCs w:val="28"/>
        </w:rPr>
        <w:t>接近性等。</w:t>
      </w:r>
    </w:p>
    <w:p w14:paraId="0864021A" w14:textId="79A047D2" w:rsidR="00847BA9" w:rsidRPr="008C7F4F" w:rsidRDefault="00F4764B" w:rsidP="002847BC">
      <w:pPr>
        <w:pStyle w:val="3"/>
        <w:numPr>
          <w:ilvl w:val="0"/>
          <w:numId w:val="9"/>
        </w:numPr>
      </w:pPr>
      <w:bookmarkStart w:id="92" w:name="_Toc22682485"/>
      <w:bookmarkStart w:id="93" w:name="_Toc23522889"/>
      <w:r w:rsidRPr="008C7F4F">
        <w:t>运营数据</w:t>
      </w:r>
      <w:bookmarkEnd w:id="92"/>
      <w:bookmarkEnd w:id="93"/>
    </w:p>
    <w:p w14:paraId="7FB15384" w14:textId="4F11AFAE" w:rsidR="00F4764B" w:rsidRPr="008D3026" w:rsidRDefault="00214C22" w:rsidP="00596CA9">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城镇供水单位</w:t>
      </w:r>
      <w:r w:rsidR="00F4764B" w:rsidRPr="008D3026">
        <w:rPr>
          <w:rFonts w:ascii="Times" w:hAnsi="Times" w:cs="仿宋_GB2312"/>
          <w:bCs/>
          <w:color w:val="auto"/>
          <w:sz w:val="24"/>
          <w:szCs w:val="28"/>
        </w:rPr>
        <w:t>应注意收集供水管网运行状况的相关数据，包括水压检测数据、探漏数据、</w:t>
      </w:r>
      <w:r w:rsidR="00C154F5" w:rsidRPr="008D3026">
        <w:rPr>
          <w:rFonts w:ascii="Times" w:hAnsi="Times" w:cs="仿宋_GB2312"/>
          <w:bCs/>
          <w:color w:val="auto"/>
          <w:sz w:val="24"/>
          <w:szCs w:val="28"/>
        </w:rPr>
        <w:t>各区块漏损数据、</w:t>
      </w:r>
      <w:r w:rsidR="00F4764B" w:rsidRPr="008D3026">
        <w:rPr>
          <w:rFonts w:ascii="Times" w:hAnsi="Times" w:cs="仿宋_GB2312"/>
          <w:bCs/>
          <w:color w:val="auto"/>
          <w:sz w:val="24"/>
          <w:szCs w:val="28"/>
        </w:rPr>
        <w:t>运营费用</w:t>
      </w:r>
      <w:r w:rsidR="00C154F5" w:rsidRPr="008D3026">
        <w:rPr>
          <w:rFonts w:ascii="Times" w:hAnsi="Times" w:cs="仿宋_GB2312"/>
          <w:bCs/>
          <w:color w:val="auto"/>
          <w:sz w:val="24"/>
          <w:szCs w:val="28"/>
        </w:rPr>
        <w:t>、管网修复技术、更新改造技术、修复费用、更新改造费用等</w:t>
      </w:r>
      <w:r w:rsidR="00F4764B" w:rsidRPr="008D3026">
        <w:rPr>
          <w:rFonts w:ascii="Times" w:hAnsi="Times" w:cs="仿宋_GB2312"/>
          <w:bCs/>
          <w:color w:val="auto"/>
          <w:sz w:val="24"/>
          <w:szCs w:val="28"/>
        </w:rPr>
        <w:t>。</w:t>
      </w:r>
    </w:p>
    <w:p w14:paraId="50DDF85F" w14:textId="2B58BF2B" w:rsidR="00462E63" w:rsidRPr="008C7F4F" w:rsidRDefault="00462E63" w:rsidP="002847BC">
      <w:pPr>
        <w:pStyle w:val="3"/>
        <w:numPr>
          <w:ilvl w:val="0"/>
          <w:numId w:val="9"/>
        </w:numPr>
      </w:pPr>
      <w:bookmarkStart w:id="94" w:name="_Toc22682486"/>
      <w:bookmarkStart w:id="95" w:name="_Toc23522890"/>
      <w:r w:rsidRPr="008C7F4F">
        <w:t>水质</w:t>
      </w:r>
      <w:r w:rsidR="00362467" w:rsidRPr="008C7F4F">
        <w:t>相关</w:t>
      </w:r>
      <w:r w:rsidRPr="008C7F4F">
        <w:t>数据</w:t>
      </w:r>
      <w:bookmarkEnd w:id="94"/>
      <w:bookmarkEnd w:id="95"/>
    </w:p>
    <w:p w14:paraId="6E8E3371" w14:textId="64DD0FC9" w:rsidR="00462E63" w:rsidRPr="008D3026" w:rsidRDefault="00362467" w:rsidP="00596CA9">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水质相关数据包括在线水质监测、实验室检测、管材检测数据等，实验室与在线监测水质数据积累要求参见</w:t>
      </w:r>
      <w:r w:rsidR="00A05569">
        <w:rPr>
          <w:rFonts w:ascii="Times" w:hAnsi="Times" w:cs="仿宋_GB2312" w:hint="eastAsia"/>
          <w:bCs/>
          <w:color w:val="auto"/>
          <w:sz w:val="24"/>
          <w:szCs w:val="28"/>
        </w:rPr>
        <w:t>第四章</w:t>
      </w:r>
      <w:r w:rsidR="00A05569">
        <w:rPr>
          <w:rFonts w:ascii="Times" w:hAnsi="Times" w:cs="仿宋_GB2312"/>
          <w:bCs/>
          <w:color w:val="auto"/>
          <w:sz w:val="24"/>
          <w:szCs w:val="28"/>
        </w:rPr>
        <w:t>第二节第</w:t>
      </w:r>
      <w:r w:rsidR="00A05569">
        <w:rPr>
          <w:rFonts w:ascii="Times" w:hAnsi="Times" w:cs="仿宋_GB2312" w:hint="eastAsia"/>
          <w:bCs/>
          <w:color w:val="auto"/>
          <w:sz w:val="24"/>
          <w:szCs w:val="28"/>
        </w:rPr>
        <w:t>1</w:t>
      </w:r>
      <w:r w:rsidR="00A05569">
        <w:rPr>
          <w:rFonts w:ascii="Times" w:hAnsi="Times" w:cs="仿宋_GB2312" w:hint="eastAsia"/>
          <w:bCs/>
          <w:color w:val="auto"/>
          <w:sz w:val="24"/>
          <w:szCs w:val="28"/>
        </w:rPr>
        <w:t>点</w:t>
      </w:r>
      <w:r w:rsidR="00147A58" w:rsidRPr="008D3026">
        <w:rPr>
          <w:rFonts w:ascii="Times" w:hAnsi="Times" w:cs="仿宋_GB2312"/>
          <w:bCs/>
          <w:color w:val="auto"/>
          <w:sz w:val="24"/>
          <w:szCs w:val="28"/>
        </w:rPr>
        <w:t>。</w:t>
      </w:r>
    </w:p>
    <w:p w14:paraId="60587B92" w14:textId="09B5A2A5" w:rsidR="00362467" w:rsidRPr="008C7F4F" w:rsidRDefault="00D146E3" w:rsidP="002847BC">
      <w:pPr>
        <w:pStyle w:val="3"/>
        <w:numPr>
          <w:ilvl w:val="0"/>
          <w:numId w:val="9"/>
        </w:numPr>
      </w:pPr>
      <w:bookmarkStart w:id="96" w:name="_Toc22682487"/>
      <w:bookmarkStart w:id="97" w:name="_Toc23522891"/>
      <w:r w:rsidRPr="008C7F4F">
        <w:t>管网破损历史</w:t>
      </w:r>
      <w:r w:rsidR="001D5BA4" w:rsidRPr="008C7F4F">
        <w:t>数据</w:t>
      </w:r>
      <w:bookmarkEnd w:id="96"/>
      <w:bookmarkEnd w:id="97"/>
    </w:p>
    <w:p w14:paraId="3D898441" w14:textId="2A6CF0A4" w:rsidR="00462E63" w:rsidRPr="008D3026" w:rsidRDefault="00D146E3" w:rsidP="00596CA9">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管网破损历史</w:t>
      </w:r>
      <w:r w:rsidR="001D5BA4" w:rsidRPr="008D3026">
        <w:rPr>
          <w:rFonts w:ascii="Times" w:hAnsi="Times" w:cs="仿宋_GB2312"/>
          <w:bCs/>
          <w:color w:val="auto"/>
          <w:sz w:val="24"/>
          <w:szCs w:val="28"/>
        </w:rPr>
        <w:t>数据包括管道编号、</w:t>
      </w:r>
      <w:r w:rsidR="00396F60">
        <w:rPr>
          <w:rFonts w:ascii="Times" w:hAnsi="Times" w:cs="仿宋_GB2312" w:hint="eastAsia"/>
          <w:bCs/>
          <w:color w:val="auto"/>
          <w:sz w:val="24"/>
          <w:szCs w:val="28"/>
        </w:rPr>
        <w:t>事故</w:t>
      </w:r>
      <w:r w:rsidR="001D5BA4" w:rsidRPr="008D3026">
        <w:rPr>
          <w:rFonts w:ascii="Times" w:hAnsi="Times" w:cs="仿宋_GB2312"/>
          <w:bCs/>
          <w:color w:val="auto"/>
          <w:sz w:val="24"/>
          <w:szCs w:val="28"/>
        </w:rPr>
        <w:t>日期、位置、</w:t>
      </w:r>
      <w:r w:rsidRPr="008D3026">
        <w:rPr>
          <w:rFonts w:ascii="Times" w:hAnsi="Times" w:cs="仿宋_GB2312"/>
          <w:bCs/>
          <w:color w:val="auto"/>
          <w:sz w:val="24"/>
          <w:szCs w:val="28"/>
        </w:rPr>
        <w:t>破损</w:t>
      </w:r>
      <w:r w:rsidR="001D5BA4" w:rsidRPr="008D3026">
        <w:rPr>
          <w:rFonts w:ascii="Times" w:hAnsi="Times" w:cs="仿宋_GB2312"/>
          <w:bCs/>
          <w:color w:val="auto"/>
          <w:sz w:val="24"/>
          <w:szCs w:val="28"/>
        </w:rPr>
        <w:t>类型、</w:t>
      </w:r>
      <w:r w:rsidRPr="008D3026">
        <w:rPr>
          <w:rFonts w:ascii="Times" w:hAnsi="Times" w:cs="仿宋_GB2312"/>
          <w:bCs/>
          <w:color w:val="auto"/>
          <w:sz w:val="24"/>
          <w:szCs w:val="28"/>
        </w:rPr>
        <w:t>破损</w:t>
      </w:r>
      <w:r w:rsidR="001D5BA4" w:rsidRPr="008D3026">
        <w:rPr>
          <w:rFonts w:ascii="Times" w:hAnsi="Times" w:cs="仿宋_GB2312"/>
          <w:bCs/>
          <w:color w:val="auto"/>
          <w:sz w:val="24"/>
          <w:szCs w:val="28"/>
        </w:rPr>
        <w:t>原因、</w:t>
      </w:r>
      <w:r w:rsidRPr="008D3026">
        <w:rPr>
          <w:rFonts w:ascii="Times" w:hAnsi="Times" w:cs="仿宋_GB2312"/>
          <w:bCs/>
          <w:color w:val="auto"/>
          <w:sz w:val="24"/>
          <w:szCs w:val="28"/>
        </w:rPr>
        <w:t>破损</w:t>
      </w:r>
      <w:r w:rsidR="001D5BA4" w:rsidRPr="008D3026">
        <w:rPr>
          <w:rFonts w:ascii="Times" w:hAnsi="Times" w:cs="仿宋_GB2312"/>
          <w:bCs/>
          <w:color w:val="auto"/>
          <w:sz w:val="24"/>
          <w:szCs w:val="28"/>
        </w:rPr>
        <w:t>维修方法、维修费用及</w:t>
      </w:r>
      <w:r w:rsidR="00C154F5" w:rsidRPr="008D3026">
        <w:rPr>
          <w:rFonts w:ascii="Times" w:hAnsi="Times" w:cs="仿宋_GB2312"/>
          <w:bCs/>
          <w:color w:val="auto"/>
          <w:sz w:val="24"/>
          <w:szCs w:val="28"/>
        </w:rPr>
        <w:t>故障后果（包括</w:t>
      </w:r>
      <w:r w:rsidR="001D5BA4" w:rsidRPr="008D3026">
        <w:rPr>
          <w:rFonts w:ascii="Times" w:hAnsi="Times" w:cs="仿宋_GB2312"/>
          <w:bCs/>
          <w:color w:val="auto"/>
          <w:sz w:val="24"/>
          <w:szCs w:val="28"/>
        </w:rPr>
        <w:t>水量损失、</w:t>
      </w:r>
      <w:r w:rsidR="00C154F5" w:rsidRPr="008D3026">
        <w:rPr>
          <w:rFonts w:ascii="Times" w:hAnsi="Times" w:cs="仿宋_GB2312"/>
          <w:bCs/>
          <w:color w:val="auto"/>
          <w:sz w:val="24"/>
          <w:szCs w:val="28"/>
        </w:rPr>
        <w:t>水力重要性、用户影响情况、道路重要性、维修成本、水损指标、区域重要性等</w:t>
      </w:r>
      <w:r w:rsidR="001D5BA4" w:rsidRPr="008D3026">
        <w:rPr>
          <w:rFonts w:ascii="Times" w:hAnsi="Times" w:cs="仿宋_GB2312"/>
          <w:bCs/>
          <w:color w:val="auto"/>
          <w:sz w:val="24"/>
          <w:szCs w:val="28"/>
        </w:rPr>
        <w:t>）等</w:t>
      </w:r>
      <w:r w:rsidR="00C154F5" w:rsidRPr="008D3026">
        <w:rPr>
          <w:rFonts w:ascii="Times" w:hAnsi="Times" w:cs="仿宋_GB2312"/>
          <w:bCs/>
          <w:color w:val="auto"/>
          <w:sz w:val="24"/>
          <w:szCs w:val="28"/>
        </w:rPr>
        <w:t>。</w:t>
      </w:r>
    </w:p>
    <w:p w14:paraId="5FA380E3" w14:textId="535F3CFC" w:rsidR="00847BA9" w:rsidRPr="00E87C1C" w:rsidRDefault="00847BA9" w:rsidP="002847BC">
      <w:pPr>
        <w:pStyle w:val="20"/>
        <w:numPr>
          <w:ilvl w:val="0"/>
          <w:numId w:val="8"/>
        </w:numPr>
        <w:jc w:val="center"/>
      </w:pPr>
      <w:bookmarkStart w:id="98" w:name="_Toc23522892"/>
      <w:r w:rsidRPr="00831CE3">
        <w:t>管网运营大数据</w:t>
      </w:r>
      <w:r w:rsidR="008B2B7C">
        <w:rPr>
          <w:rFonts w:hint="eastAsia"/>
        </w:rPr>
        <w:t>典型</w:t>
      </w:r>
      <w:r w:rsidRPr="00831CE3">
        <w:t>应用场景</w:t>
      </w:r>
      <w:bookmarkEnd w:id="98"/>
    </w:p>
    <w:p w14:paraId="1E94650D" w14:textId="66FD4B90" w:rsidR="001F1694" w:rsidRPr="008C7F4F" w:rsidRDefault="00F4764B" w:rsidP="002847BC">
      <w:pPr>
        <w:pStyle w:val="3"/>
        <w:numPr>
          <w:ilvl w:val="0"/>
          <w:numId w:val="10"/>
        </w:numPr>
      </w:pPr>
      <w:bookmarkStart w:id="99" w:name="_Toc22682489"/>
      <w:bookmarkStart w:id="100" w:name="_Toc23522893"/>
      <w:r w:rsidRPr="008C7F4F">
        <w:t>管网</w:t>
      </w:r>
      <w:r w:rsidR="00B278FB" w:rsidRPr="008C7F4F">
        <w:t>运营</w:t>
      </w:r>
      <w:r w:rsidR="001F1694" w:rsidRPr="008C7F4F">
        <w:t>风险预警</w:t>
      </w:r>
      <w:r w:rsidR="005E7B1B" w:rsidRPr="008C7F4F">
        <w:t>/</w:t>
      </w:r>
      <w:r w:rsidR="005E7B1B" w:rsidRPr="008C7F4F">
        <w:t>更新改造辅助决策</w:t>
      </w:r>
      <w:bookmarkEnd w:id="99"/>
      <w:bookmarkEnd w:id="100"/>
    </w:p>
    <w:p w14:paraId="3DF55C5E" w14:textId="1E2E3D9E" w:rsidR="00F4764B" w:rsidRPr="008D3026" w:rsidRDefault="00534831" w:rsidP="00596CA9">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通过</w:t>
      </w:r>
      <w:r w:rsidR="00F4764B" w:rsidRPr="008D3026">
        <w:rPr>
          <w:rFonts w:ascii="Times" w:hAnsi="Times" w:cs="仿宋_GB2312"/>
          <w:bCs/>
          <w:color w:val="auto"/>
          <w:sz w:val="24"/>
          <w:szCs w:val="28"/>
        </w:rPr>
        <w:t>供水管网</w:t>
      </w:r>
      <w:r w:rsidR="00B278FB" w:rsidRPr="008D3026">
        <w:rPr>
          <w:rFonts w:ascii="Times" w:hAnsi="Times" w:cs="仿宋_GB2312"/>
          <w:bCs/>
          <w:color w:val="auto"/>
          <w:sz w:val="24"/>
          <w:szCs w:val="28"/>
        </w:rPr>
        <w:t>运营</w:t>
      </w:r>
      <w:r w:rsidR="00F4764B" w:rsidRPr="008D3026">
        <w:rPr>
          <w:rFonts w:ascii="Times" w:hAnsi="Times" w:cs="仿宋_GB2312"/>
          <w:bCs/>
          <w:color w:val="auto"/>
          <w:sz w:val="24"/>
          <w:szCs w:val="28"/>
        </w:rPr>
        <w:t>风险评估</w:t>
      </w:r>
      <w:r w:rsidRPr="008D3026">
        <w:rPr>
          <w:rFonts w:ascii="Times" w:hAnsi="Times" w:cs="仿宋_GB2312"/>
          <w:bCs/>
          <w:color w:val="auto"/>
          <w:sz w:val="24"/>
          <w:szCs w:val="28"/>
        </w:rPr>
        <w:t>，</w:t>
      </w:r>
      <w:r w:rsidR="00214C22" w:rsidRPr="008D3026">
        <w:rPr>
          <w:rFonts w:ascii="Times" w:hAnsi="Times" w:cs="仿宋_GB2312"/>
          <w:bCs/>
          <w:color w:val="auto"/>
          <w:sz w:val="24"/>
          <w:szCs w:val="28"/>
        </w:rPr>
        <w:t>城镇供水主管部门</w:t>
      </w:r>
      <w:r w:rsidR="00B6144B" w:rsidRPr="008D3026">
        <w:rPr>
          <w:rFonts w:ascii="Times" w:hAnsi="Times" w:cs="仿宋_GB2312"/>
          <w:bCs/>
          <w:color w:val="auto"/>
          <w:sz w:val="24"/>
          <w:szCs w:val="28"/>
        </w:rPr>
        <w:t>可掌握供水管网</w:t>
      </w:r>
      <w:r w:rsidR="009F3044" w:rsidRPr="008D3026">
        <w:rPr>
          <w:rFonts w:ascii="Times" w:hAnsi="Times" w:cs="仿宋_GB2312"/>
          <w:bCs/>
          <w:color w:val="auto"/>
          <w:sz w:val="24"/>
          <w:szCs w:val="28"/>
        </w:rPr>
        <w:t>破损</w:t>
      </w:r>
      <w:r w:rsidR="00B6144B" w:rsidRPr="008D3026">
        <w:rPr>
          <w:rFonts w:ascii="Times" w:hAnsi="Times" w:cs="仿宋_GB2312"/>
          <w:bCs/>
          <w:color w:val="auto"/>
          <w:sz w:val="24"/>
          <w:szCs w:val="28"/>
        </w:rPr>
        <w:t>风险</w:t>
      </w:r>
      <w:r w:rsidR="00B278FB" w:rsidRPr="008D3026">
        <w:rPr>
          <w:rFonts w:ascii="Times" w:hAnsi="Times" w:cs="仿宋_GB2312"/>
          <w:bCs/>
          <w:color w:val="auto"/>
          <w:sz w:val="24"/>
          <w:szCs w:val="28"/>
        </w:rPr>
        <w:t>、水质风险等</w:t>
      </w:r>
      <w:r w:rsidR="00B6144B" w:rsidRPr="008D3026">
        <w:rPr>
          <w:rFonts w:ascii="Times" w:hAnsi="Times" w:cs="仿宋_GB2312"/>
          <w:bCs/>
          <w:color w:val="auto"/>
          <w:sz w:val="24"/>
          <w:szCs w:val="28"/>
        </w:rPr>
        <w:t>预警情况，</w:t>
      </w:r>
      <w:r w:rsidR="00214C22" w:rsidRPr="008D3026">
        <w:rPr>
          <w:rFonts w:ascii="Times" w:hAnsi="Times" w:cs="仿宋_GB2312"/>
          <w:bCs/>
          <w:color w:val="auto"/>
          <w:sz w:val="24"/>
          <w:szCs w:val="28"/>
        </w:rPr>
        <w:t>城镇供水单位</w:t>
      </w:r>
      <w:r w:rsidR="00F4764B" w:rsidRPr="008D3026">
        <w:rPr>
          <w:rFonts w:ascii="Times" w:hAnsi="Times" w:cs="仿宋_GB2312"/>
          <w:bCs/>
          <w:color w:val="auto"/>
          <w:sz w:val="24"/>
          <w:szCs w:val="28"/>
        </w:rPr>
        <w:t>可对供水管网运营维护与修复</w:t>
      </w:r>
      <w:r w:rsidR="00F4764B" w:rsidRPr="008D3026">
        <w:rPr>
          <w:rFonts w:ascii="Times" w:hAnsi="Times" w:cs="仿宋_GB2312"/>
          <w:bCs/>
          <w:color w:val="auto"/>
          <w:sz w:val="24"/>
          <w:szCs w:val="28"/>
        </w:rPr>
        <w:t>/</w:t>
      </w:r>
      <w:r w:rsidR="00F4764B" w:rsidRPr="008D3026">
        <w:rPr>
          <w:rFonts w:ascii="Times" w:hAnsi="Times" w:cs="仿宋_GB2312"/>
          <w:bCs/>
          <w:color w:val="auto"/>
          <w:sz w:val="24"/>
          <w:szCs w:val="28"/>
        </w:rPr>
        <w:t>更新改造的经济技术优化，实现以供水成本效益最优的方式，为用户提供满足或优于关键绩效目标的服务。通过开展供水管网</w:t>
      </w:r>
      <w:r w:rsidR="00B278FB" w:rsidRPr="008D3026">
        <w:rPr>
          <w:rFonts w:ascii="Times" w:hAnsi="Times" w:cs="仿宋_GB2312"/>
          <w:bCs/>
          <w:color w:val="auto"/>
          <w:sz w:val="24"/>
          <w:szCs w:val="28"/>
        </w:rPr>
        <w:t>运营</w:t>
      </w:r>
      <w:r w:rsidR="00F4764B" w:rsidRPr="008D3026">
        <w:rPr>
          <w:rFonts w:ascii="Times" w:hAnsi="Times" w:cs="仿宋_GB2312"/>
          <w:bCs/>
          <w:color w:val="auto"/>
          <w:sz w:val="24"/>
          <w:szCs w:val="28"/>
        </w:rPr>
        <w:t>风险预警，</w:t>
      </w:r>
      <w:r w:rsidR="00214C22" w:rsidRPr="008D3026">
        <w:rPr>
          <w:rFonts w:ascii="Times" w:hAnsi="Times" w:cs="仿宋_GB2312"/>
          <w:bCs/>
          <w:color w:val="auto"/>
          <w:sz w:val="24"/>
          <w:szCs w:val="28"/>
        </w:rPr>
        <w:t>城镇供水单位</w:t>
      </w:r>
      <w:r w:rsidR="00F4764B" w:rsidRPr="008D3026">
        <w:rPr>
          <w:rFonts w:ascii="Times" w:hAnsi="Times" w:cs="仿宋_GB2312"/>
          <w:bCs/>
          <w:color w:val="auto"/>
          <w:sz w:val="24"/>
          <w:szCs w:val="28"/>
        </w:rPr>
        <w:t>可根据管道评估分析结果，制定管道修复</w:t>
      </w:r>
      <w:r w:rsidR="00F4764B" w:rsidRPr="008D3026">
        <w:rPr>
          <w:rFonts w:ascii="Times" w:hAnsi="Times" w:cs="仿宋_GB2312"/>
          <w:bCs/>
          <w:color w:val="auto"/>
          <w:sz w:val="24"/>
          <w:szCs w:val="28"/>
        </w:rPr>
        <w:t>/</w:t>
      </w:r>
      <w:r w:rsidR="00F4764B" w:rsidRPr="008D3026">
        <w:rPr>
          <w:rFonts w:ascii="Times" w:hAnsi="Times" w:cs="仿宋_GB2312"/>
          <w:bCs/>
          <w:color w:val="auto"/>
          <w:sz w:val="24"/>
          <w:szCs w:val="28"/>
        </w:rPr>
        <w:t>更新改造的优先级，同时可明确管网资产修复</w:t>
      </w:r>
      <w:r w:rsidR="00F4764B" w:rsidRPr="008D3026">
        <w:rPr>
          <w:rFonts w:ascii="Times" w:hAnsi="Times" w:cs="仿宋_GB2312"/>
          <w:bCs/>
          <w:color w:val="auto"/>
          <w:sz w:val="24"/>
          <w:szCs w:val="28"/>
        </w:rPr>
        <w:t>/</w:t>
      </w:r>
      <w:r w:rsidR="00F4764B" w:rsidRPr="008D3026">
        <w:rPr>
          <w:rFonts w:ascii="Times" w:hAnsi="Times" w:cs="仿宋_GB2312"/>
          <w:bCs/>
          <w:color w:val="auto"/>
          <w:sz w:val="24"/>
          <w:szCs w:val="28"/>
        </w:rPr>
        <w:t>更新改造的范围，并评估远期的供水服务水平及资产状况，并在满足此服务水平及资产状况下制定修复</w:t>
      </w:r>
      <w:r w:rsidR="00F4764B" w:rsidRPr="008D3026">
        <w:rPr>
          <w:rFonts w:ascii="Times" w:hAnsi="Times" w:cs="仿宋_GB2312"/>
          <w:bCs/>
          <w:color w:val="auto"/>
          <w:sz w:val="24"/>
          <w:szCs w:val="28"/>
        </w:rPr>
        <w:t>/</w:t>
      </w:r>
      <w:r w:rsidR="00F4764B" w:rsidRPr="008D3026">
        <w:rPr>
          <w:rFonts w:ascii="Times" w:hAnsi="Times" w:cs="仿宋_GB2312"/>
          <w:bCs/>
          <w:color w:val="auto"/>
          <w:sz w:val="24"/>
          <w:szCs w:val="28"/>
        </w:rPr>
        <w:t>更新改造所需的费用等。</w:t>
      </w:r>
    </w:p>
    <w:p w14:paraId="08E56848" w14:textId="36696322" w:rsidR="00870A24" w:rsidRPr="008D3026" w:rsidRDefault="00B278FB" w:rsidP="00596CA9">
      <w:pPr>
        <w:pStyle w:val="Style1"/>
        <w:tabs>
          <w:tab w:val="clear" w:pos="426"/>
          <w:tab w:val="left" w:pos="-1418"/>
          <w:tab w:val="left" w:pos="183"/>
        </w:tabs>
        <w:spacing w:line="360" w:lineRule="auto"/>
        <w:ind w:left="0" w:firstLineChars="200" w:firstLine="480"/>
        <w:rPr>
          <w:rFonts w:ascii="Times" w:eastAsia="宋体" w:hAnsi="Times" w:cs="仿宋_GB2312"/>
          <w:bCs/>
          <w:kern w:val="0"/>
          <w:sz w:val="24"/>
          <w:szCs w:val="28"/>
          <w:lang w:eastAsia="zh-CN"/>
        </w:rPr>
      </w:pPr>
      <w:r w:rsidRPr="008D3026">
        <w:rPr>
          <w:rFonts w:ascii="Times" w:eastAsia="宋体" w:hAnsi="Times" w:cs="仿宋_GB2312"/>
          <w:bCs/>
          <w:kern w:val="0"/>
          <w:sz w:val="24"/>
          <w:szCs w:val="28"/>
          <w:lang w:eastAsia="zh-CN"/>
        </w:rPr>
        <w:t>管网运营</w:t>
      </w:r>
      <w:r w:rsidR="008A4F2C" w:rsidRPr="008D3026">
        <w:rPr>
          <w:rFonts w:ascii="Times" w:eastAsia="宋体" w:hAnsi="Times" w:cs="仿宋_GB2312"/>
          <w:bCs/>
          <w:kern w:val="0"/>
          <w:sz w:val="24"/>
          <w:szCs w:val="28"/>
          <w:lang w:eastAsia="zh-CN"/>
        </w:rPr>
        <w:t>风险评估</w:t>
      </w:r>
      <w:r w:rsidR="00870A24" w:rsidRPr="008D3026">
        <w:rPr>
          <w:rFonts w:ascii="Times" w:eastAsia="宋体" w:hAnsi="Times" w:cs="仿宋_GB2312"/>
          <w:bCs/>
          <w:kern w:val="0"/>
          <w:sz w:val="24"/>
          <w:szCs w:val="28"/>
          <w:lang w:eastAsia="zh-CN"/>
        </w:rPr>
        <w:t>及更新改造辅助决策的</w:t>
      </w:r>
      <w:r w:rsidR="008A4F2C" w:rsidRPr="008D3026">
        <w:rPr>
          <w:rFonts w:ascii="Times" w:eastAsia="宋体" w:hAnsi="Times" w:cs="仿宋_GB2312"/>
          <w:bCs/>
          <w:kern w:val="0"/>
          <w:sz w:val="24"/>
          <w:szCs w:val="28"/>
          <w:lang w:eastAsia="zh-CN"/>
        </w:rPr>
        <w:t>实施流程</w:t>
      </w:r>
      <w:r w:rsidR="00870A24" w:rsidRPr="008D3026">
        <w:rPr>
          <w:rFonts w:ascii="Times" w:eastAsia="宋体" w:hAnsi="Times" w:cs="仿宋_GB2312"/>
          <w:bCs/>
          <w:kern w:val="0"/>
          <w:sz w:val="24"/>
          <w:szCs w:val="28"/>
          <w:lang w:eastAsia="zh-CN"/>
        </w:rPr>
        <w:t>可概括为三大步骤：</w:t>
      </w:r>
    </w:p>
    <w:p w14:paraId="0AD5E823" w14:textId="1FE369BC" w:rsidR="009F3044" w:rsidRPr="008D3026" w:rsidRDefault="009F3044" w:rsidP="009F3044">
      <w:pPr>
        <w:pStyle w:val="Style1"/>
        <w:tabs>
          <w:tab w:val="clear" w:pos="426"/>
          <w:tab w:val="left" w:pos="-1418"/>
          <w:tab w:val="left" w:pos="183"/>
        </w:tabs>
        <w:spacing w:line="360" w:lineRule="auto"/>
        <w:ind w:left="0" w:firstLine="560"/>
        <w:rPr>
          <w:rFonts w:ascii="Times" w:eastAsia="宋体" w:hAnsi="Times" w:cs="仿宋_GB2312"/>
          <w:bCs/>
          <w:kern w:val="0"/>
          <w:sz w:val="24"/>
          <w:szCs w:val="28"/>
          <w:lang w:eastAsia="zh-CN"/>
        </w:rPr>
      </w:pPr>
      <w:r w:rsidRPr="008D3026">
        <w:rPr>
          <w:rFonts w:ascii="Times" w:eastAsia="宋体" w:hAnsi="Times" w:cs="仿宋_GB2312"/>
          <w:bCs/>
          <w:kern w:val="0"/>
          <w:sz w:val="24"/>
          <w:szCs w:val="28"/>
          <w:lang w:eastAsia="zh-CN"/>
        </w:rPr>
        <w:t>1</w:t>
      </w:r>
      <w:r w:rsidRPr="008D3026">
        <w:rPr>
          <w:rFonts w:ascii="Times" w:eastAsia="宋体" w:hAnsi="Times" w:cs="仿宋_GB2312"/>
          <w:bCs/>
          <w:kern w:val="0"/>
          <w:sz w:val="24"/>
          <w:szCs w:val="28"/>
          <w:lang w:eastAsia="zh-CN"/>
        </w:rPr>
        <w:t>）</w:t>
      </w:r>
      <w:r w:rsidR="00B278FB" w:rsidRPr="008D3026">
        <w:rPr>
          <w:rFonts w:ascii="Times" w:eastAsia="宋体" w:hAnsi="Times" w:cs="仿宋_GB2312"/>
          <w:bCs/>
          <w:kern w:val="0"/>
          <w:sz w:val="24"/>
          <w:szCs w:val="28"/>
          <w:lang w:eastAsia="zh-CN"/>
        </w:rPr>
        <w:t>风险</w:t>
      </w:r>
      <w:r w:rsidRPr="008D3026">
        <w:rPr>
          <w:rFonts w:ascii="Times" w:eastAsia="宋体" w:hAnsi="Times" w:cs="仿宋_GB2312"/>
          <w:bCs/>
          <w:kern w:val="0"/>
          <w:sz w:val="24"/>
          <w:szCs w:val="28"/>
          <w:lang w:eastAsia="zh-CN"/>
        </w:rPr>
        <w:t>概率预测。</w:t>
      </w:r>
      <w:r w:rsidR="00B278FB" w:rsidRPr="008D3026">
        <w:rPr>
          <w:rFonts w:ascii="Times" w:eastAsia="宋体" w:hAnsi="Times" w:cs="仿宋_GB2312"/>
          <w:bCs/>
          <w:kern w:val="0"/>
          <w:sz w:val="24"/>
          <w:szCs w:val="28"/>
          <w:lang w:eastAsia="zh-CN"/>
        </w:rPr>
        <w:t>明确管网运营风险的具体评价对象，选择</w:t>
      </w:r>
      <w:r w:rsidRPr="008D3026">
        <w:rPr>
          <w:rFonts w:ascii="Times" w:eastAsia="宋体" w:hAnsi="Times" w:cs="仿宋_GB2312"/>
          <w:bCs/>
          <w:kern w:val="0"/>
          <w:sz w:val="24"/>
          <w:szCs w:val="28"/>
          <w:lang w:eastAsia="zh-CN"/>
        </w:rPr>
        <w:t>建模因子和</w:t>
      </w:r>
      <w:r w:rsidRPr="008D3026">
        <w:rPr>
          <w:rFonts w:ascii="Times" w:eastAsia="宋体" w:hAnsi="Times" w:cs="仿宋_GB2312"/>
          <w:bCs/>
          <w:kern w:val="0"/>
          <w:sz w:val="24"/>
          <w:szCs w:val="28"/>
          <w:lang w:eastAsia="zh-CN"/>
        </w:rPr>
        <w:lastRenderedPageBreak/>
        <w:t>适当的建模技术，对供水管网的</w:t>
      </w:r>
      <w:r w:rsidR="00B278FB" w:rsidRPr="008D3026">
        <w:rPr>
          <w:rFonts w:ascii="Times" w:eastAsia="宋体" w:hAnsi="Times" w:cs="仿宋_GB2312"/>
          <w:bCs/>
          <w:kern w:val="0"/>
          <w:sz w:val="24"/>
          <w:szCs w:val="28"/>
          <w:lang w:eastAsia="zh-CN"/>
        </w:rPr>
        <w:t>运营</w:t>
      </w:r>
      <w:r w:rsidRPr="008D3026">
        <w:rPr>
          <w:rFonts w:ascii="Times" w:eastAsia="宋体" w:hAnsi="Times" w:cs="仿宋_GB2312"/>
          <w:bCs/>
          <w:kern w:val="0"/>
          <w:sz w:val="24"/>
          <w:szCs w:val="28"/>
          <w:lang w:eastAsia="zh-CN"/>
        </w:rPr>
        <w:t>风险</w:t>
      </w:r>
      <w:r w:rsidR="00B278FB" w:rsidRPr="008D3026">
        <w:rPr>
          <w:rFonts w:ascii="Times" w:eastAsia="宋体" w:hAnsi="Times" w:cs="仿宋_GB2312"/>
          <w:bCs/>
          <w:kern w:val="0"/>
          <w:sz w:val="24"/>
          <w:szCs w:val="28"/>
          <w:lang w:eastAsia="zh-CN"/>
        </w:rPr>
        <w:t>评价指标发生</w:t>
      </w:r>
      <w:r w:rsidRPr="008D3026">
        <w:rPr>
          <w:rFonts w:ascii="Times" w:eastAsia="宋体" w:hAnsi="Times" w:cs="仿宋_GB2312"/>
          <w:bCs/>
          <w:kern w:val="0"/>
          <w:sz w:val="24"/>
          <w:szCs w:val="28"/>
          <w:lang w:eastAsia="zh-CN"/>
        </w:rPr>
        <w:t>概率进行定量预测</w:t>
      </w:r>
      <w:r w:rsidR="00B278FB" w:rsidRPr="008D3026">
        <w:rPr>
          <w:rFonts w:ascii="Times" w:eastAsia="宋体" w:hAnsi="Times" w:cs="仿宋_GB2312"/>
          <w:bCs/>
          <w:kern w:val="0"/>
          <w:sz w:val="24"/>
          <w:szCs w:val="28"/>
          <w:lang w:eastAsia="zh-CN"/>
        </w:rPr>
        <w:t>。</w:t>
      </w:r>
    </w:p>
    <w:p w14:paraId="63DE355F" w14:textId="36785E58" w:rsidR="00870A24" w:rsidRPr="008D3026" w:rsidRDefault="009F3044" w:rsidP="009F3044">
      <w:pPr>
        <w:pStyle w:val="Style1"/>
        <w:tabs>
          <w:tab w:val="clear" w:pos="426"/>
          <w:tab w:val="left" w:pos="-1418"/>
          <w:tab w:val="left" w:pos="183"/>
        </w:tabs>
        <w:spacing w:line="360" w:lineRule="auto"/>
        <w:ind w:left="0" w:firstLine="560"/>
        <w:rPr>
          <w:rFonts w:ascii="Times" w:eastAsia="宋体" w:hAnsi="Times" w:cs="仿宋_GB2312"/>
          <w:bCs/>
          <w:kern w:val="0"/>
          <w:sz w:val="24"/>
          <w:szCs w:val="28"/>
          <w:lang w:eastAsia="zh-CN"/>
        </w:rPr>
      </w:pPr>
      <w:r w:rsidRPr="008D3026">
        <w:rPr>
          <w:rFonts w:ascii="Times" w:eastAsia="宋体" w:hAnsi="Times" w:cs="仿宋_GB2312"/>
          <w:bCs/>
          <w:kern w:val="0"/>
          <w:sz w:val="24"/>
          <w:szCs w:val="28"/>
          <w:lang w:eastAsia="zh-CN"/>
        </w:rPr>
        <w:t>2</w:t>
      </w:r>
      <w:r w:rsidRPr="008D3026">
        <w:rPr>
          <w:rFonts w:ascii="Times" w:eastAsia="宋体" w:hAnsi="Times" w:cs="仿宋_GB2312"/>
          <w:bCs/>
          <w:kern w:val="0"/>
          <w:sz w:val="24"/>
          <w:szCs w:val="28"/>
          <w:lang w:eastAsia="zh-CN"/>
        </w:rPr>
        <w:t>）风险评估。结合管道级别、道路等级、人口密度等因素，构建管道</w:t>
      </w:r>
      <w:r w:rsidR="00B278FB" w:rsidRPr="008D3026">
        <w:rPr>
          <w:rFonts w:ascii="Times" w:eastAsia="宋体" w:hAnsi="Times" w:cs="仿宋_GB2312"/>
          <w:bCs/>
          <w:kern w:val="0"/>
          <w:sz w:val="24"/>
          <w:szCs w:val="28"/>
          <w:lang w:eastAsia="zh-CN"/>
        </w:rPr>
        <w:t>风险发生</w:t>
      </w:r>
      <w:r w:rsidRPr="008D3026">
        <w:rPr>
          <w:rFonts w:ascii="Times" w:eastAsia="宋体" w:hAnsi="Times" w:cs="仿宋_GB2312"/>
          <w:bCs/>
          <w:kern w:val="0"/>
          <w:sz w:val="24"/>
          <w:szCs w:val="28"/>
          <w:lang w:eastAsia="zh-CN"/>
        </w:rPr>
        <w:t>的影响程度定量判别指标体系和评判标准，评估管道</w:t>
      </w:r>
      <w:r w:rsidR="00B278FB" w:rsidRPr="008D3026">
        <w:rPr>
          <w:rFonts w:ascii="Times" w:eastAsia="宋体" w:hAnsi="Times" w:cs="仿宋_GB2312"/>
          <w:bCs/>
          <w:kern w:val="0"/>
          <w:sz w:val="24"/>
          <w:szCs w:val="28"/>
          <w:lang w:eastAsia="zh-CN"/>
        </w:rPr>
        <w:t>运营</w:t>
      </w:r>
      <w:r w:rsidRPr="008D3026">
        <w:rPr>
          <w:rFonts w:ascii="Times" w:eastAsia="宋体" w:hAnsi="Times" w:cs="仿宋_GB2312"/>
          <w:bCs/>
          <w:kern w:val="0"/>
          <w:sz w:val="24"/>
          <w:szCs w:val="28"/>
          <w:lang w:eastAsia="zh-CN"/>
        </w:rPr>
        <w:t>风险，确定各管道的风险程度。</w:t>
      </w:r>
    </w:p>
    <w:p w14:paraId="7CF010CB" w14:textId="25375EDC" w:rsidR="00870A24" w:rsidRPr="008D3026" w:rsidRDefault="00870A24" w:rsidP="00596CA9">
      <w:pPr>
        <w:pStyle w:val="Style1"/>
        <w:tabs>
          <w:tab w:val="clear" w:pos="426"/>
          <w:tab w:val="left" w:pos="-1418"/>
          <w:tab w:val="left" w:pos="183"/>
        </w:tabs>
        <w:spacing w:line="360" w:lineRule="auto"/>
        <w:ind w:left="0" w:firstLine="560"/>
        <w:rPr>
          <w:rFonts w:ascii="Times" w:eastAsia="宋体" w:hAnsi="Times" w:cs="仿宋_GB2312"/>
          <w:bCs/>
          <w:kern w:val="0"/>
          <w:sz w:val="24"/>
          <w:szCs w:val="28"/>
          <w:lang w:eastAsia="zh-CN"/>
        </w:rPr>
      </w:pPr>
      <w:r w:rsidRPr="008D3026">
        <w:rPr>
          <w:rFonts w:ascii="Times" w:eastAsia="宋体" w:hAnsi="Times" w:cs="仿宋_GB2312"/>
          <w:bCs/>
          <w:kern w:val="0"/>
          <w:sz w:val="24"/>
          <w:szCs w:val="28"/>
          <w:lang w:eastAsia="zh-CN"/>
        </w:rPr>
        <w:t>3</w:t>
      </w:r>
      <w:r w:rsidRPr="008D3026">
        <w:rPr>
          <w:rFonts w:ascii="Times" w:eastAsia="宋体" w:hAnsi="Times" w:cs="仿宋_GB2312"/>
          <w:bCs/>
          <w:kern w:val="0"/>
          <w:sz w:val="24"/>
          <w:szCs w:val="28"/>
          <w:lang w:eastAsia="zh-CN"/>
        </w:rPr>
        <w:t>）风险应对。基于风险</w:t>
      </w:r>
      <w:r w:rsidR="009F3044" w:rsidRPr="008D3026">
        <w:rPr>
          <w:rFonts w:ascii="Times" w:eastAsia="宋体" w:hAnsi="Times" w:cs="仿宋_GB2312"/>
          <w:bCs/>
          <w:kern w:val="0"/>
          <w:sz w:val="24"/>
          <w:szCs w:val="28"/>
          <w:lang w:eastAsia="zh-CN"/>
        </w:rPr>
        <w:t>评估</w:t>
      </w:r>
      <w:r w:rsidRPr="008D3026">
        <w:rPr>
          <w:rFonts w:ascii="Times" w:eastAsia="宋体" w:hAnsi="Times" w:cs="仿宋_GB2312"/>
          <w:bCs/>
          <w:kern w:val="0"/>
          <w:sz w:val="24"/>
          <w:szCs w:val="28"/>
          <w:lang w:eastAsia="zh-CN"/>
        </w:rPr>
        <w:t>的结果，制定相应的修复</w:t>
      </w:r>
      <w:r w:rsidRPr="008D3026">
        <w:rPr>
          <w:rFonts w:ascii="Times" w:eastAsia="宋体" w:hAnsi="Times" w:cs="仿宋_GB2312"/>
          <w:bCs/>
          <w:kern w:val="0"/>
          <w:sz w:val="24"/>
          <w:szCs w:val="28"/>
          <w:lang w:eastAsia="zh-CN"/>
        </w:rPr>
        <w:t>/</w:t>
      </w:r>
      <w:r w:rsidRPr="008D3026">
        <w:rPr>
          <w:rFonts w:ascii="Times" w:eastAsia="宋体" w:hAnsi="Times" w:cs="仿宋_GB2312"/>
          <w:bCs/>
          <w:kern w:val="0"/>
          <w:sz w:val="24"/>
          <w:szCs w:val="28"/>
          <w:lang w:eastAsia="zh-CN"/>
        </w:rPr>
        <w:t>更新改造计划，并跟踪评估实施效果。</w:t>
      </w:r>
    </w:p>
    <w:p w14:paraId="20C12BC4" w14:textId="5E3640E2" w:rsidR="008A4F2C" w:rsidRPr="008D3026" w:rsidRDefault="008C7F4F" w:rsidP="004B5D07">
      <w:pPr>
        <w:pStyle w:val="Style1"/>
        <w:tabs>
          <w:tab w:val="clear" w:pos="426"/>
          <w:tab w:val="left" w:pos="-1418"/>
          <w:tab w:val="left" w:pos="183"/>
        </w:tabs>
        <w:spacing w:afterLines="50" w:after="156" w:line="360" w:lineRule="auto"/>
        <w:ind w:left="0" w:firstLineChars="200" w:firstLine="420"/>
        <w:rPr>
          <w:rFonts w:ascii="Times" w:eastAsia="PMingLiU" w:hAnsi="Times" w:cs="仿宋_GB2312"/>
          <w:bCs/>
          <w:sz w:val="24"/>
          <w:szCs w:val="28"/>
        </w:rPr>
      </w:pPr>
      <w:r w:rsidRPr="008D3026">
        <w:rPr>
          <w:rFonts w:ascii="Times" w:eastAsia="宋体" w:hAnsi="Times"/>
          <w:noProof/>
          <w:sz w:val="21"/>
          <w:lang w:eastAsia="zh-CN"/>
        </w:rPr>
        <mc:AlternateContent>
          <mc:Choice Requires="wpg">
            <w:drawing>
              <wp:anchor distT="0" distB="0" distL="114300" distR="114300" simplePos="0" relativeHeight="251747328" behindDoc="0" locked="0" layoutInCell="1" allowOverlap="1" wp14:anchorId="340CA7E0" wp14:editId="48798E99">
                <wp:simplePos x="0" y="0"/>
                <wp:positionH relativeFrom="margin">
                  <wp:align>center</wp:align>
                </wp:positionH>
                <wp:positionV relativeFrom="page">
                  <wp:posOffset>3079750</wp:posOffset>
                </wp:positionV>
                <wp:extent cx="3923665" cy="4629785"/>
                <wp:effectExtent l="0" t="0" r="19685" b="18415"/>
                <wp:wrapTopAndBottom/>
                <wp:docPr id="3" name="组合 3"/>
                <wp:cNvGraphicFramePr/>
                <a:graphic xmlns:a="http://schemas.openxmlformats.org/drawingml/2006/main">
                  <a:graphicData uri="http://schemas.microsoft.com/office/word/2010/wordprocessingGroup">
                    <wpg:wgp>
                      <wpg:cNvGrpSpPr/>
                      <wpg:grpSpPr>
                        <a:xfrm>
                          <a:off x="0" y="0"/>
                          <a:ext cx="3923665" cy="4629785"/>
                          <a:chOff x="0" y="0"/>
                          <a:chExt cx="3925754" cy="4631219"/>
                        </a:xfrm>
                      </wpg:grpSpPr>
                      <wps:wsp>
                        <wps:cNvPr id="4" name="文本框 2"/>
                        <wps:cNvSpPr txBox="1">
                          <a:spLocks noChangeArrowheads="1"/>
                        </wps:cNvSpPr>
                        <wps:spPr bwMode="auto">
                          <a:xfrm>
                            <a:off x="390525" y="0"/>
                            <a:ext cx="1017905" cy="298450"/>
                          </a:xfrm>
                          <a:prstGeom prst="rect">
                            <a:avLst/>
                          </a:prstGeom>
                          <a:solidFill>
                            <a:srgbClr val="FFFFFF"/>
                          </a:solidFill>
                          <a:ln w="9525">
                            <a:solidFill>
                              <a:srgbClr val="000000"/>
                            </a:solidFill>
                            <a:miter lim="800000"/>
                            <a:headEnd/>
                            <a:tailEnd/>
                          </a:ln>
                        </wps:spPr>
                        <wps:txbx>
                          <w:txbxContent>
                            <w:p w14:paraId="5A8392DD" w14:textId="77777777" w:rsidR="009805C7" w:rsidRPr="003C756C" w:rsidRDefault="009805C7" w:rsidP="00396F60">
                              <w:pPr>
                                <w:jc w:val="center"/>
                                <w:rPr>
                                  <w:rFonts w:eastAsia="仿宋_GB2312" w:cs="仿宋_GB2312"/>
                                  <w:bCs/>
                                  <w:color w:val="auto"/>
                                  <w:sz w:val="24"/>
                                  <w:szCs w:val="28"/>
                                </w:rPr>
                              </w:pPr>
                              <w:r w:rsidRPr="003C756C">
                                <w:rPr>
                                  <w:rFonts w:eastAsia="仿宋_GB2312" w:cs="仿宋_GB2312" w:hint="eastAsia"/>
                                  <w:bCs/>
                                  <w:color w:val="auto"/>
                                  <w:sz w:val="24"/>
                                  <w:szCs w:val="28"/>
                                </w:rPr>
                                <w:t>数据</w:t>
                              </w:r>
                              <w:r>
                                <w:rPr>
                                  <w:rFonts w:eastAsia="仿宋_GB2312" w:cs="仿宋_GB2312" w:hint="eastAsia"/>
                                  <w:bCs/>
                                  <w:color w:val="auto"/>
                                  <w:sz w:val="24"/>
                                  <w:szCs w:val="28"/>
                                </w:rPr>
                                <w:t>获取</w:t>
                              </w:r>
                            </w:p>
                          </w:txbxContent>
                        </wps:txbx>
                        <wps:bodyPr rot="0" vert="horz" wrap="square" lIns="91440" tIns="45720" rIns="91440" bIns="45720" anchor="ctr" anchorCtr="0">
                          <a:spAutoFit/>
                        </wps:bodyPr>
                      </wps:wsp>
                      <wps:wsp>
                        <wps:cNvPr id="6" name="文本框 2"/>
                        <wps:cNvSpPr txBox="1">
                          <a:spLocks noChangeArrowheads="1"/>
                        </wps:cNvSpPr>
                        <wps:spPr bwMode="auto">
                          <a:xfrm>
                            <a:off x="390525" y="552450"/>
                            <a:ext cx="1017905" cy="298450"/>
                          </a:xfrm>
                          <a:prstGeom prst="rect">
                            <a:avLst/>
                          </a:prstGeom>
                          <a:solidFill>
                            <a:srgbClr val="FFFFFF"/>
                          </a:solidFill>
                          <a:ln w="9525">
                            <a:solidFill>
                              <a:srgbClr val="000000"/>
                            </a:solidFill>
                            <a:miter lim="800000"/>
                            <a:headEnd/>
                            <a:tailEnd/>
                          </a:ln>
                        </wps:spPr>
                        <wps:txbx>
                          <w:txbxContent>
                            <w:p w14:paraId="6F1C9DC3" w14:textId="77777777" w:rsidR="009805C7" w:rsidRPr="003C756C" w:rsidRDefault="009805C7" w:rsidP="00396F60">
                              <w:pPr>
                                <w:jc w:val="center"/>
                                <w:rPr>
                                  <w:rFonts w:eastAsia="仿宋_GB2312" w:cs="仿宋_GB2312"/>
                                  <w:bCs/>
                                  <w:color w:val="auto"/>
                                  <w:sz w:val="24"/>
                                  <w:szCs w:val="28"/>
                                </w:rPr>
                              </w:pPr>
                              <w:r w:rsidRPr="003C756C">
                                <w:rPr>
                                  <w:rFonts w:eastAsia="仿宋_GB2312" w:cs="仿宋_GB2312" w:hint="eastAsia"/>
                                  <w:bCs/>
                                  <w:color w:val="auto"/>
                                  <w:sz w:val="24"/>
                                  <w:szCs w:val="28"/>
                                </w:rPr>
                                <w:t>数据</w:t>
                              </w:r>
                              <w:r>
                                <w:rPr>
                                  <w:rFonts w:eastAsia="仿宋_GB2312" w:cs="仿宋_GB2312" w:hint="eastAsia"/>
                                  <w:bCs/>
                                  <w:color w:val="auto"/>
                                  <w:sz w:val="24"/>
                                  <w:szCs w:val="28"/>
                                </w:rPr>
                                <w:t>预处理</w:t>
                              </w:r>
                            </w:p>
                          </w:txbxContent>
                        </wps:txbx>
                        <wps:bodyPr rot="0" vert="horz" wrap="square" lIns="91440" tIns="45720" rIns="91440" bIns="45720" anchor="ctr" anchorCtr="0">
                          <a:spAutoFit/>
                        </wps:bodyPr>
                      </wps:wsp>
                      <wps:wsp>
                        <wps:cNvPr id="7" name="文本框 2"/>
                        <wps:cNvSpPr txBox="1">
                          <a:spLocks noChangeArrowheads="1"/>
                        </wps:cNvSpPr>
                        <wps:spPr bwMode="auto">
                          <a:xfrm>
                            <a:off x="171450" y="1123950"/>
                            <a:ext cx="1447800" cy="297815"/>
                          </a:xfrm>
                          <a:prstGeom prst="rect">
                            <a:avLst/>
                          </a:prstGeom>
                          <a:solidFill>
                            <a:srgbClr val="FFFFFF"/>
                          </a:solidFill>
                          <a:ln w="9525">
                            <a:solidFill>
                              <a:srgbClr val="000000"/>
                            </a:solidFill>
                            <a:miter lim="800000"/>
                            <a:headEnd/>
                            <a:tailEnd/>
                          </a:ln>
                        </wps:spPr>
                        <wps:txbx>
                          <w:txbxContent>
                            <w:p w14:paraId="3A8C9C2A" w14:textId="3CFA94FB" w:rsidR="009805C7" w:rsidRPr="003C756C" w:rsidRDefault="009805C7" w:rsidP="00396F60">
                              <w:pPr>
                                <w:jc w:val="center"/>
                                <w:rPr>
                                  <w:rFonts w:eastAsia="仿宋_GB2312" w:cs="仿宋_GB2312"/>
                                  <w:bCs/>
                                  <w:color w:val="auto"/>
                                  <w:sz w:val="24"/>
                                  <w:szCs w:val="28"/>
                                </w:rPr>
                              </w:pPr>
                              <w:r>
                                <w:rPr>
                                  <w:rFonts w:eastAsia="仿宋_GB2312" w:cs="仿宋_GB2312" w:hint="eastAsia"/>
                                  <w:bCs/>
                                  <w:color w:val="auto"/>
                                  <w:sz w:val="24"/>
                                  <w:szCs w:val="28"/>
                                </w:rPr>
                                <w:t>建立事故概率</w:t>
                              </w:r>
                              <w:r>
                                <w:rPr>
                                  <w:rFonts w:eastAsia="仿宋_GB2312" w:cs="仿宋_GB2312"/>
                                  <w:bCs/>
                                  <w:color w:val="auto"/>
                                  <w:sz w:val="24"/>
                                  <w:szCs w:val="28"/>
                                </w:rPr>
                                <w:t>模型</w:t>
                              </w:r>
                            </w:p>
                          </w:txbxContent>
                        </wps:txbx>
                        <wps:bodyPr rot="0" vert="horz" wrap="square" lIns="91440" tIns="45720" rIns="91440" bIns="45720" anchor="ctr" anchorCtr="0">
                          <a:spAutoFit/>
                        </wps:bodyPr>
                      </wps:wsp>
                      <wps:wsp>
                        <wps:cNvPr id="8" name="文本框 2"/>
                        <wps:cNvSpPr txBox="1">
                          <a:spLocks noChangeArrowheads="1"/>
                        </wps:cNvSpPr>
                        <wps:spPr bwMode="auto">
                          <a:xfrm>
                            <a:off x="123825" y="1685925"/>
                            <a:ext cx="1539875" cy="297815"/>
                          </a:xfrm>
                          <a:prstGeom prst="rect">
                            <a:avLst/>
                          </a:prstGeom>
                          <a:solidFill>
                            <a:srgbClr val="FFFFFF"/>
                          </a:solidFill>
                          <a:ln w="9525">
                            <a:solidFill>
                              <a:srgbClr val="000000"/>
                            </a:solidFill>
                            <a:miter lim="800000"/>
                            <a:headEnd/>
                            <a:tailEnd/>
                          </a:ln>
                        </wps:spPr>
                        <wps:txbx>
                          <w:txbxContent>
                            <w:p w14:paraId="70A8C532" w14:textId="77777777" w:rsidR="009805C7" w:rsidRPr="003C756C" w:rsidRDefault="009805C7" w:rsidP="00396F60">
                              <w:pPr>
                                <w:jc w:val="center"/>
                                <w:rPr>
                                  <w:rFonts w:eastAsia="仿宋_GB2312" w:cs="仿宋_GB2312"/>
                                  <w:bCs/>
                                  <w:color w:val="auto"/>
                                  <w:sz w:val="24"/>
                                  <w:szCs w:val="28"/>
                                </w:rPr>
                              </w:pPr>
                              <w:r>
                                <w:rPr>
                                  <w:rFonts w:eastAsia="仿宋_GB2312" w:cs="仿宋_GB2312" w:hint="eastAsia"/>
                                  <w:bCs/>
                                  <w:color w:val="auto"/>
                                  <w:sz w:val="24"/>
                                  <w:szCs w:val="28"/>
                                </w:rPr>
                                <w:t>评价模型预测效果</w:t>
                              </w:r>
                            </w:p>
                          </w:txbxContent>
                        </wps:txbx>
                        <wps:bodyPr rot="0" vert="horz" wrap="square" lIns="91440" tIns="45720" rIns="91440" bIns="45720" anchor="ctr" anchorCtr="0">
                          <a:spAutoFit/>
                        </wps:bodyPr>
                      </wps:wsp>
                      <wps:wsp>
                        <wps:cNvPr id="9" name="文本框 2"/>
                        <wps:cNvSpPr txBox="1">
                          <a:spLocks noChangeArrowheads="1"/>
                        </wps:cNvSpPr>
                        <wps:spPr bwMode="auto">
                          <a:xfrm>
                            <a:off x="0" y="2247900"/>
                            <a:ext cx="1790700" cy="297815"/>
                          </a:xfrm>
                          <a:prstGeom prst="rect">
                            <a:avLst/>
                          </a:prstGeom>
                          <a:solidFill>
                            <a:srgbClr val="FFFFFF"/>
                          </a:solidFill>
                          <a:ln w="9525">
                            <a:solidFill>
                              <a:srgbClr val="000000"/>
                            </a:solidFill>
                            <a:miter lim="800000"/>
                            <a:headEnd/>
                            <a:tailEnd/>
                          </a:ln>
                        </wps:spPr>
                        <wps:txbx>
                          <w:txbxContent>
                            <w:p w14:paraId="03C74B40" w14:textId="63CB4270" w:rsidR="009805C7" w:rsidRPr="003C756C" w:rsidRDefault="009805C7" w:rsidP="00396F60">
                              <w:pPr>
                                <w:jc w:val="center"/>
                                <w:rPr>
                                  <w:rFonts w:eastAsia="仿宋_GB2312" w:cs="仿宋_GB2312"/>
                                  <w:bCs/>
                                  <w:color w:val="auto"/>
                                  <w:sz w:val="24"/>
                                  <w:szCs w:val="28"/>
                                </w:rPr>
                              </w:pPr>
                              <w:r>
                                <w:rPr>
                                  <w:rFonts w:eastAsia="仿宋_GB2312" w:cs="仿宋_GB2312" w:hint="eastAsia"/>
                                  <w:bCs/>
                                  <w:color w:val="auto"/>
                                  <w:sz w:val="24"/>
                                  <w:szCs w:val="28"/>
                                </w:rPr>
                                <w:t>预测评估管道风险概率</w:t>
                              </w:r>
                            </w:p>
                          </w:txbxContent>
                        </wps:txbx>
                        <wps:bodyPr rot="0" vert="horz" wrap="square" lIns="91440" tIns="45720" rIns="91440" bIns="45720" anchor="ctr" anchorCtr="0">
                          <a:spAutoFit/>
                        </wps:bodyPr>
                      </wps:wsp>
                      <wps:wsp>
                        <wps:cNvPr id="10" name="直接箭头连接符 10"/>
                        <wps:cNvCnPr/>
                        <wps:spPr>
                          <a:xfrm>
                            <a:off x="876300" y="295275"/>
                            <a:ext cx="0" cy="2628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直接箭头连接符 11"/>
                        <wps:cNvCnPr/>
                        <wps:spPr>
                          <a:xfrm>
                            <a:off x="876300" y="1419225"/>
                            <a:ext cx="0" cy="263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直接箭头连接符 12"/>
                        <wps:cNvCnPr/>
                        <wps:spPr>
                          <a:xfrm>
                            <a:off x="876300" y="1981200"/>
                            <a:ext cx="0" cy="263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直接箭头连接符 13"/>
                        <wps:cNvCnPr/>
                        <wps:spPr>
                          <a:xfrm>
                            <a:off x="1981187" y="3343440"/>
                            <a:ext cx="0" cy="21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直接箭头连接符 14"/>
                        <wps:cNvCnPr/>
                        <wps:spPr>
                          <a:xfrm>
                            <a:off x="876300" y="857250"/>
                            <a:ext cx="0" cy="2628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文本框 2"/>
                        <wps:cNvSpPr txBox="1">
                          <a:spLocks noChangeArrowheads="1"/>
                        </wps:cNvSpPr>
                        <wps:spPr bwMode="auto">
                          <a:xfrm>
                            <a:off x="1105488" y="3559340"/>
                            <a:ext cx="1771957" cy="299177"/>
                          </a:xfrm>
                          <a:prstGeom prst="rect">
                            <a:avLst/>
                          </a:prstGeom>
                          <a:solidFill>
                            <a:srgbClr val="FFFFFF"/>
                          </a:solidFill>
                          <a:ln w="9525">
                            <a:solidFill>
                              <a:srgbClr val="000000"/>
                            </a:solidFill>
                            <a:miter lim="800000"/>
                            <a:headEnd/>
                            <a:tailEnd/>
                          </a:ln>
                        </wps:spPr>
                        <wps:txbx>
                          <w:txbxContent>
                            <w:p w14:paraId="322059C8" w14:textId="0865B583" w:rsidR="009805C7" w:rsidRPr="00DE0FCB" w:rsidRDefault="009805C7" w:rsidP="00DE0FCB">
                              <w:pPr>
                                <w:jc w:val="center"/>
                                <w:rPr>
                                  <w:rFonts w:eastAsia="仿宋_GB2312" w:cs="仿宋_GB2312"/>
                                  <w:bCs/>
                                  <w:color w:val="auto"/>
                                  <w:sz w:val="24"/>
                                  <w:szCs w:val="28"/>
                                </w:rPr>
                              </w:pPr>
                              <w:r>
                                <w:rPr>
                                  <w:rFonts w:eastAsia="仿宋_GB2312" w:cs="仿宋_GB2312" w:hint="eastAsia"/>
                                  <w:bCs/>
                                  <w:color w:val="auto"/>
                                  <w:sz w:val="24"/>
                                  <w:szCs w:val="28"/>
                                </w:rPr>
                                <w:t>制定修复</w:t>
                              </w:r>
                              <w:r>
                                <w:rPr>
                                  <w:rFonts w:eastAsia="仿宋_GB2312" w:cs="仿宋_GB2312" w:hint="eastAsia"/>
                                  <w:bCs/>
                                  <w:color w:val="auto"/>
                                  <w:sz w:val="24"/>
                                  <w:szCs w:val="28"/>
                                </w:rPr>
                                <w:t>/</w:t>
                              </w:r>
                              <w:r>
                                <w:rPr>
                                  <w:rFonts w:eastAsia="仿宋_GB2312" w:cs="仿宋_GB2312" w:hint="eastAsia"/>
                                  <w:bCs/>
                                  <w:color w:val="auto"/>
                                  <w:sz w:val="24"/>
                                  <w:szCs w:val="28"/>
                                </w:rPr>
                                <w:t>更新改造</w:t>
                              </w:r>
                              <w:r>
                                <w:rPr>
                                  <w:rFonts w:eastAsia="仿宋_GB2312" w:cs="仿宋_GB2312"/>
                                  <w:bCs/>
                                  <w:color w:val="auto"/>
                                  <w:sz w:val="24"/>
                                  <w:szCs w:val="28"/>
                                </w:rPr>
                                <w:t>计划</w:t>
                              </w:r>
                            </w:p>
                          </w:txbxContent>
                        </wps:txbx>
                        <wps:bodyPr rot="0" vert="horz" wrap="square" lIns="91440" tIns="45720" rIns="91440" bIns="45720" anchor="ctr" anchorCtr="0">
                          <a:spAutoFit/>
                        </wps:bodyPr>
                      </wps:wsp>
                      <wps:wsp>
                        <wps:cNvPr id="16" name="文本框 2"/>
                        <wps:cNvSpPr txBox="1">
                          <a:spLocks noChangeArrowheads="1"/>
                        </wps:cNvSpPr>
                        <wps:spPr bwMode="auto">
                          <a:xfrm>
                            <a:off x="2171700" y="1485838"/>
                            <a:ext cx="1754054" cy="299177"/>
                          </a:xfrm>
                          <a:prstGeom prst="rect">
                            <a:avLst/>
                          </a:prstGeom>
                          <a:solidFill>
                            <a:srgbClr val="FFFFFF"/>
                          </a:solidFill>
                          <a:ln w="9525">
                            <a:solidFill>
                              <a:srgbClr val="000000"/>
                            </a:solidFill>
                            <a:miter lim="800000"/>
                            <a:headEnd/>
                            <a:tailEnd/>
                          </a:ln>
                        </wps:spPr>
                        <wps:txbx>
                          <w:txbxContent>
                            <w:p w14:paraId="4CD605E9" w14:textId="3EB3994F" w:rsidR="009805C7" w:rsidRPr="003C756C" w:rsidRDefault="009805C7" w:rsidP="00396F60">
                              <w:pPr>
                                <w:jc w:val="center"/>
                                <w:rPr>
                                  <w:rFonts w:eastAsia="仿宋_GB2312" w:cs="仿宋_GB2312"/>
                                  <w:bCs/>
                                  <w:color w:val="auto"/>
                                  <w:sz w:val="24"/>
                                  <w:szCs w:val="28"/>
                                </w:rPr>
                              </w:pPr>
                              <w:r>
                                <w:rPr>
                                  <w:rFonts w:eastAsia="仿宋_GB2312" w:cs="仿宋_GB2312" w:hint="eastAsia"/>
                                  <w:bCs/>
                                  <w:color w:val="auto"/>
                                  <w:sz w:val="24"/>
                                  <w:szCs w:val="28"/>
                                </w:rPr>
                                <w:t>风险评估</w:t>
                              </w:r>
                              <w:r>
                                <w:rPr>
                                  <w:rFonts w:eastAsia="仿宋_GB2312" w:cs="仿宋_GB2312"/>
                                  <w:bCs/>
                                  <w:color w:val="auto"/>
                                  <w:sz w:val="24"/>
                                  <w:szCs w:val="28"/>
                                </w:rPr>
                                <w:t>指标体系</w:t>
                              </w:r>
                            </w:p>
                          </w:txbxContent>
                        </wps:txbx>
                        <wps:bodyPr rot="0" vert="horz" wrap="square" lIns="91440" tIns="45720" rIns="91440" bIns="45720" anchor="ctr" anchorCtr="0">
                          <a:spAutoFit/>
                        </wps:bodyPr>
                      </wps:wsp>
                      <wps:wsp>
                        <wps:cNvPr id="17" name="直接箭头连接符 17"/>
                        <wps:cNvCnPr/>
                        <wps:spPr>
                          <a:xfrm>
                            <a:off x="3038475" y="1781113"/>
                            <a:ext cx="0" cy="2628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文本框 18"/>
                        <wps:cNvSpPr txBox="1">
                          <a:spLocks noChangeArrowheads="1"/>
                        </wps:cNvSpPr>
                        <wps:spPr bwMode="auto">
                          <a:xfrm>
                            <a:off x="2171700" y="2047813"/>
                            <a:ext cx="1753801" cy="497358"/>
                          </a:xfrm>
                          <a:prstGeom prst="rect">
                            <a:avLst/>
                          </a:prstGeom>
                          <a:solidFill>
                            <a:srgbClr val="FFFFFF"/>
                          </a:solidFill>
                          <a:ln w="9525">
                            <a:solidFill>
                              <a:srgbClr val="000000"/>
                            </a:solidFill>
                            <a:miter lim="800000"/>
                            <a:headEnd/>
                            <a:tailEnd/>
                          </a:ln>
                        </wps:spPr>
                        <wps:txbx>
                          <w:txbxContent>
                            <w:p w14:paraId="2332A8E2" w14:textId="0AB538F3" w:rsidR="009805C7" w:rsidRPr="003C756C" w:rsidRDefault="009805C7" w:rsidP="00396F60">
                              <w:pPr>
                                <w:jc w:val="center"/>
                                <w:rPr>
                                  <w:rFonts w:eastAsia="仿宋_GB2312" w:cs="仿宋_GB2312"/>
                                  <w:bCs/>
                                  <w:color w:val="auto"/>
                                  <w:sz w:val="24"/>
                                  <w:szCs w:val="28"/>
                                </w:rPr>
                              </w:pPr>
                              <w:r>
                                <w:rPr>
                                  <w:rFonts w:eastAsia="仿宋_GB2312" w:cs="仿宋_GB2312" w:hint="eastAsia"/>
                                  <w:bCs/>
                                  <w:color w:val="auto"/>
                                  <w:sz w:val="24"/>
                                  <w:szCs w:val="28"/>
                                </w:rPr>
                                <w:t>管道风险评估</w:t>
                              </w:r>
                              <w:r w:rsidRPr="00D06B58">
                                <w:rPr>
                                  <w:rFonts w:eastAsia="仿宋_GB2312" w:cs="仿宋_GB2312" w:hint="eastAsia"/>
                                  <w:bCs/>
                                  <w:color w:val="auto"/>
                                  <w:sz w:val="24"/>
                                  <w:szCs w:val="28"/>
                                </w:rPr>
                                <w:t>辅助决策支持系统</w:t>
                              </w:r>
                            </w:p>
                          </w:txbxContent>
                        </wps:txbx>
                        <wps:bodyPr rot="0" vert="horz" wrap="square" lIns="91440" tIns="45720" rIns="91440" bIns="45720" anchor="ctr" anchorCtr="0">
                          <a:spAutoFit/>
                        </wps:bodyPr>
                      </wps:wsp>
                      <wps:wsp>
                        <wps:cNvPr id="19" name="文本框 2"/>
                        <wps:cNvSpPr txBox="1">
                          <a:spLocks noChangeArrowheads="1"/>
                        </wps:cNvSpPr>
                        <wps:spPr bwMode="auto">
                          <a:xfrm>
                            <a:off x="1028712" y="4134015"/>
                            <a:ext cx="1962784" cy="497204"/>
                          </a:xfrm>
                          <a:prstGeom prst="rect">
                            <a:avLst/>
                          </a:prstGeom>
                          <a:solidFill>
                            <a:srgbClr val="FFFFFF"/>
                          </a:solidFill>
                          <a:ln w="9525">
                            <a:solidFill>
                              <a:srgbClr val="000000"/>
                            </a:solidFill>
                            <a:miter lim="800000"/>
                            <a:headEnd/>
                            <a:tailEnd/>
                          </a:ln>
                        </wps:spPr>
                        <wps:txbx>
                          <w:txbxContent>
                            <w:p w14:paraId="4ADF3532" w14:textId="77777777" w:rsidR="009805C7" w:rsidRPr="003C756C" w:rsidRDefault="009805C7" w:rsidP="00B6144B">
                              <w:pPr>
                                <w:jc w:val="center"/>
                                <w:rPr>
                                  <w:rFonts w:eastAsia="仿宋_GB2312" w:cs="仿宋_GB2312"/>
                                  <w:bCs/>
                                  <w:color w:val="auto"/>
                                  <w:sz w:val="24"/>
                                  <w:szCs w:val="28"/>
                                </w:rPr>
                              </w:pPr>
                              <w:r>
                                <w:rPr>
                                  <w:rFonts w:eastAsia="仿宋_GB2312" w:cs="仿宋_GB2312" w:hint="eastAsia"/>
                                  <w:bCs/>
                                  <w:color w:val="auto"/>
                                  <w:sz w:val="24"/>
                                  <w:szCs w:val="28"/>
                                </w:rPr>
                                <w:t>跟踪关键绩效指标</w:t>
                              </w:r>
                              <w:r>
                                <w:rPr>
                                  <w:rFonts w:eastAsia="仿宋_GB2312" w:cs="仿宋_GB2312"/>
                                  <w:bCs/>
                                  <w:color w:val="auto"/>
                                  <w:sz w:val="24"/>
                                  <w:szCs w:val="28"/>
                                </w:rPr>
                                <w:t>，评估</w:t>
                              </w:r>
                              <w:r>
                                <w:rPr>
                                  <w:rFonts w:eastAsia="仿宋_GB2312" w:cs="仿宋_GB2312" w:hint="eastAsia"/>
                                  <w:bCs/>
                                  <w:color w:val="auto"/>
                                  <w:sz w:val="24"/>
                                  <w:szCs w:val="28"/>
                                </w:rPr>
                                <w:t>管道修复</w:t>
                              </w:r>
                              <w:r>
                                <w:rPr>
                                  <w:rFonts w:eastAsia="仿宋_GB2312" w:cs="仿宋_GB2312" w:hint="eastAsia"/>
                                  <w:bCs/>
                                  <w:color w:val="auto"/>
                                  <w:sz w:val="24"/>
                                  <w:szCs w:val="28"/>
                                </w:rPr>
                                <w:t>/</w:t>
                              </w:r>
                              <w:r>
                                <w:rPr>
                                  <w:rFonts w:eastAsia="仿宋_GB2312" w:cs="仿宋_GB2312" w:hint="eastAsia"/>
                                  <w:bCs/>
                                  <w:color w:val="auto"/>
                                  <w:sz w:val="24"/>
                                  <w:szCs w:val="28"/>
                                </w:rPr>
                                <w:t>更新实施</w:t>
                              </w:r>
                              <w:r>
                                <w:rPr>
                                  <w:rFonts w:eastAsia="仿宋_GB2312" w:cs="仿宋_GB2312"/>
                                  <w:bCs/>
                                  <w:color w:val="auto"/>
                                  <w:sz w:val="24"/>
                                  <w:szCs w:val="28"/>
                                </w:rPr>
                                <w:t>效果</w:t>
                              </w:r>
                            </w:p>
                          </w:txbxContent>
                        </wps:txbx>
                        <wps:bodyPr rot="0" vert="horz" wrap="square" lIns="91440" tIns="45720" rIns="91440" bIns="45720" anchor="ctr" anchorCtr="0">
                          <a:spAutoFit/>
                        </wps:bodyPr>
                      </wps:wsp>
                      <wps:wsp>
                        <wps:cNvPr id="20" name="直接箭头连接符 20"/>
                        <wps:cNvCnPr/>
                        <wps:spPr>
                          <a:xfrm>
                            <a:off x="1990712" y="3857791"/>
                            <a:ext cx="0" cy="2628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直接箭头连接符 21"/>
                        <wps:cNvCnPr/>
                        <wps:spPr>
                          <a:xfrm>
                            <a:off x="876300" y="2543175"/>
                            <a:ext cx="0" cy="263525"/>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2" name="直接箭头连接符 22"/>
                        <wps:cNvCnPr/>
                        <wps:spPr>
                          <a:xfrm>
                            <a:off x="3038475" y="2543175"/>
                            <a:ext cx="0" cy="263525"/>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4" name="直接连接符 24"/>
                        <wps:cNvCnPr/>
                        <wps:spPr>
                          <a:xfrm>
                            <a:off x="876300" y="2809875"/>
                            <a:ext cx="21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0CA7E0" id="组合 3" o:spid="_x0000_s1089" style="position:absolute;left:0;text-align:left;margin-left:0;margin-top:242.5pt;width:308.95pt;height:364.55pt;z-index:251747328;mso-position-horizontal:center;mso-position-horizontal-relative:margin;mso-position-vertical-relative:page;mso-width-relative:margin;mso-height-relative:margin" coordsize="39257,4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">
                <v:shape id="_x0000_s1090" type="#_x0000_t202" style="position:absolute;left:3905;width:10179;height:2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jrqsQA&#10;AADaAAAADwAAAGRycy9kb3ducmV2LnhtbESPT2vCQBTE74V+h+UVvNVNJZSQuhEprXgQSrQi3h7Z&#10;lz+YfRuyaxK/fbcgeBxm5jfMcjWZVgzUu8aygrd5BIK4sLrhSsHv4fs1AeE8ssbWMim4kYNV9vy0&#10;xFTbkXMa9r4SAcIuRQW1910qpStqMujmtiMOXml7gz7IvpK6xzHATSsXUfQuDTYcFmrs6LOm4rK/&#10;GgXHchvH0flr89Odqylpd5yfjielZi/T+gOEp8k/wvf2ViuI4f9Ku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466rEAAAA2gAAAA8AAAAAAAAAAAAAAAAAmAIAAGRycy9k&#10;b3ducmV2LnhtbFBLBQYAAAAABAAEAPUAAACJAwAAAAA=&#10;">
                  <v:textbox style="mso-fit-shape-to-text:t">
                    <w:txbxContent>
                      <w:p w14:paraId="5A8392DD" w14:textId="77777777" w:rsidR="009805C7" w:rsidRPr="003C756C" w:rsidRDefault="009805C7" w:rsidP="00396F60">
                        <w:pPr>
                          <w:jc w:val="center"/>
                          <w:rPr>
                            <w:rFonts w:eastAsia="仿宋_GB2312" w:cs="仿宋_GB2312"/>
                            <w:bCs/>
                            <w:color w:val="auto"/>
                            <w:sz w:val="24"/>
                            <w:szCs w:val="28"/>
                          </w:rPr>
                        </w:pPr>
                        <w:r w:rsidRPr="003C756C">
                          <w:rPr>
                            <w:rFonts w:eastAsia="仿宋_GB2312" w:cs="仿宋_GB2312" w:hint="eastAsia"/>
                            <w:bCs/>
                            <w:color w:val="auto"/>
                            <w:sz w:val="24"/>
                            <w:szCs w:val="28"/>
                          </w:rPr>
                          <w:t>数据</w:t>
                        </w:r>
                        <w:r>
                          <w:rPr>
                            <w:rFonts w:eastAsia="仿宋_GB2312" w:cs="仿宋_GB2312" w:hint="eastAsia"/>
                            <w:bCs/>
                            <w:color w:val="auto"/>
                            <w:sz w:val="24"/>
                            <w:szCs w:val="28"/>
                          </w:rPr>
                          <w:t>获取</w:t>
                        </w:r>
                      </w:p>
                    </w:txbxContent>
                  </v:textbox>
                </v:shape>
                <v:shape id="_x0000_s1091" type="#_x0000_t202" style="position:absolute;left:3905;top:5524;width:10179;height:2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QRsAA&#10;AADaAAAADwAAAGRycy9kb3ducmV2LnhtbESPzQrCMBCE74LvEFbwpqkiItUoIioeBPEP8bY0a1ts&#10;NqWJWt/eCILHYWa+YSaz2hTiSZXLLSvodSMQxInVOacKTsdVZwTCeWSNhWVS8CYHs2mzMcFY2xfv&#10;6XnwqQgQdjEqyLwvYyldkpFB17UlcfButjLog6xSqSt8BbgpZD+KhtJgzmEhw5IWGSX3w8MoON82&#10;g0F0Xa535TWtR8WW95fzRal2q56PQXiq/T/8a2+0giF8r4QbIK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bQRsAAAADaAAAADwAAAAAAAAAAAAAAAACYAgAAZHJzL2Rvd25y&#10;ZXYueG1sUEsFBgAAAAAEAAQA9QAAAIUDAAAAAA==&#10;">
                  <v:textbox style="mso-fit-shape-to-text:t">
                    <w:txbxContent>
                      <w:p w14:paraId="6F1C9DC3" w14:textId="77777777" w:rsidR="009805C7" w:rsidRPr="003C756C" w:rsidRDefault="009805C7" w:rsidP="00396F60">
                        <w:pPr>
                          <w:jc w:val="center"/>
                          <w:rPr>
                            <w:rFonts w:eastAsia="仿宋_GB2312" w:cs="仿宋_GB2312"/>
                            <w:bCs/>
                            <w:color w:val="auto"/>
                            <w:sz w:val="24"/>
                            <w:szCs w:val="28"/>
                          </w:rPr>
                        </w:pPr>
                        <w:r w:rsidRPr="003C756C">
                          <w:rPr>
                            <w:rFonts w:eastAsia="仿宋_GB2312" w:cs="仿宋_GB2312" w:hint="eastAsia"/>
                            <w:bCs/>
                            <w:color w:val="auto"/>
                            <w:sz w:val="24"/>
                            <w:szCs w:val="28"/>
                          </w:rPr>
                          <w:t>数据</w:t>
                        </w:r>
                        <w:r>
                          <w:rPr>
                            <w:rFonts w:eastAsia="仿宋_GB2312" w:cs="仿宋_GB2312" w:hint="eastAsia"/>
                            <w:bCs/>
                            <w:color w:val="auto"/>
                            <w:sz w:val="24"/>
                            <w:szCs w:val="28"/>
                          </w:rPr>
                          <w:t>预处理</w:t>
                        </w:r>
                      </w:p>
                    </w:txbxContent>
                  </v:textbox>
                </v:shape>
                <v:shape id="_x0000_s1092" type="#_x0000_t202" style="position:absolute;left:1714;top:11239;width:14478;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p13cMA&#10;AADaAAAADwAAAGRycy9kb3ducmV2LnhtbESPQYvCMBSE78L+h/AWvGm6Ilq6RlkWFQ+CqCult0fz&#10;bMs2L6WJWv+9EQSPw8x8w8wWnanFlVpXWVbwNYxAEOdWV1wo+DuuBjEI55E11pZJwZ0cLOYfvRkm&#10;2t54T9eDL0SAsEtQQel9k0jp8pIMuqFtiIN3tq1BH2RbSN3iLcBNLUdRNJEGKw4LJTb0W1L+f7gY&#10;BafzZjyOsuV612RFF9db3qenVKn+Z/fzDcJT59/hV3ujFUzheSXc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p13cMAAADaAAAADwAAAAAAAAAAAAAAAACYAgAAZHJzL2Rv&#10;d25yZXYueG1sUEsFBgAAAAAEAAQA9QAAAIgDAAAAAA==&#10;">
                  <v:textbox style="mso-fit-shape-to-text:t">
                    <w:txbxContent>
                      <w:p w14:paraId="3A8C9C2A" w14:textId="3CFA94FB" w:rsidR="009805C7" w:rsidRPr="003C756C" w:rsidRDefault="009805C7" w:rsidP="00396F60">
                        <w:pPr>
                          <w:jc w:val="center"/>
                          <w:rPr>
                            <w:rFonts w:eastAsia="仿宋_GB2312" w:cs="仿宋_GB2312"/>
                            <w:bCs/>
                            <w:color w:val="auto"/>
                            <w:sz w:val="24"/>
                            <w:szCs w:val="28"/>
                          </w:rPr>
                        </w:pPr>
                        <w:r>
                          <w:rPr>
                            <w:rFonts w:eastAsia="仿宋_GB2312" w:cs="仿宋_GB2312" w:hint="eastAsia"/>
                            <w:bCs/>
                            <w:color w:val="auto"/>
                            <w:sz w:val="24"/>
                            <w:szCs w:val="28"/>
                          </w:rPr>
                          <w:t>建立事故概率</w:t>
                        </w:r>
                        <w:r>
                          <w:rPr>
                            <w:rFonts w:eastAsia="仿宋_GB2312" w:cs="仿宋_GB2312"/>
                            <w:bCs/>
                            <w:color w:val="auto"/>
                            <w:sz w:val="24"/>
                            <w:szCs w:val="28"/>
                          </w:rPr>
                          <w:t>模型</w:t>
                        </w:r>
                      </w:p>
                    </w:txbxContent>
                  </v:textbox>
                </v:shape>
                <v:shape id="_x0000_s1093" type="#_x0000_t202" style="position:absolute;left:1238;top:16859;width:15399;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hr70A&#10;AADaAAAADwAAAGRycy9kb3ducmV2LnhtbERPSwrCMBDdC94hjOBOU0VEqlFEVFwI4qeIu6EZ22Iz&#10;KU3UenuzEFw+3n+2aEwpXlS7wrKCQT8CQZxaXXCm4HLe9CYgnEfWWFomBR9ysJi3WzOMtX3zkV4n&#10;n4kQwi5GBbn3VSylS3My6Pq2Ig7c3dYGfYB1JnWN7xBuSjmMorE0WHBoyLGiVU7p4/Q0CpL7bjSK&#10;buvtobplzaTc8/GaXJXqdprlFISnxv/FP/dOKwhbw5VwA+T8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vXhr70AAADaAAAADwAAAAAAAAAAAAAAAACYAgAAZHJzL2Rvd25yZXYu&#10;eG1sUEsFBgAAAAAEAAQA9QAAAIIDAAAAAA==&#10;">
                  <v:textbox style="mso-fit-shape-to-text:t">
                    <w:txbxContent>
                      <w:p w14:paraId="70A8C532" w14:textId="77777777" w:rsidR="009805C7" w:rsidRPr="003C756C" w:rsidRDefault="009805C7" w:rsidP="00396F60">
                        <w:pPr>
                          <w:jc w:val="center"/>
                          <w:rPr>
                            <w:rFonts w:eastAsia="仿宋_GB2312" w:cs="仿宋_GB2312"/>
                            <w:bCs/>
                            <w:color w:val="auto"/>
                            <w:sz w:val="24"/>
                            <w:szCs w:val="28"/>
                          </w:rPr>
                        </w:pPr>
                        <w:r>
                          <w:rPr>
                            <w:rFonts w:eastAsia="仿宋_GB2312" w:cs="仿宋_GB2312" w:hint="eastAsia"/>
                            <w:bCs/>
                            <w:color w:val="auto"/>
                            <w:sz w:val="24"/>
                            <w:szCs w:val="28"/>
                          </w:rPr>
                          <w:t>评价模型预测效果</w:t>
                        </w:r>
                      </w:p>
                    </w:txbxContent>
                  </v:textbox>
                </v:shape>
                <v:shape id="_x0000_s1094" type="#_x0000_t202" style="position:absolute;top:22479;width:17907;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ENMQA&#10;AADaAAAADwAAAGRycy9kb3ducmV2LnhtbESPQWvCQBSE7wX/w/IEb3WjhGKjq4hoyaEgphXx9sg+&#10;k2D2bchuTfz3riD0OMzMN8xi1Zta3Kh1lWUFk3EEgji3uuJCwe/P7n0GwnlkjbVlUnAnB6vl4G2B&#10;ibYdH+iW+UIECLsEFZTeN4mULi/JoBvbhjh4F9sa9EG2hdQtdgFuajmNog9psOKwUGJDm5Lya/Zn&#10;FBwvaRxH5+3XvjkX/az+5sPpeFJqNOzXcxCeev8ffrVTreATnlfCD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5RDTEAAAA2gAAAA8AAAAAAAAAAAAAAAAAmAIAAGRycy9k&#10;b3ducmV2LnhtbFBLBQYAAAAABAAEAPUAAACJAwAAAAA=&#10;">
                  <v:textbox style="mso-fit-shape-to-text:t">
                    <w:txbxContent>
                      <w:p w14:paraId="03C74B40" w14:textId="63CB4270" w:rsidR="009805C7" w:rsidRPr="003C756C" w:rsidRDefault="009805C7" w:rsidP="00396F60">
                        <w:pPr>
                          <w:jc w:val="center"/>
                          <w:rPr>
                            <w:rFonts w:eastAsia="仿宋_GB2312" w:cs="仿宋_GB2312"/>
                            <w:bCs/>
                            <w:color w:val="auto"/>
                            <w:sz w:val="24"/>
                            <w:szCs w:val="28"/>
                          </w:rPr>
                        </w:pPr>
                        <w:r>
                          <w:rPr>
                            <w:rFonts w:eastAsia="仿宋_GB2312" w:cs="仿宋_GB2312" w:hint="eastAsia"/>
                            <w:bCs/>
                            <w:color w:val="auto"/>
                            <w:sz w:val="24"/>
                            <w:szCs w:val="28"/>
                          </w:rPr>
                          <w:t>预测评估管道风险概率</w:t>
                        </w:r>
                      </w:p>
                    </w:txbxContent>
                  </v:textbox>
                </v:shape>
                <v:shape id="直接箭头连接符 10" o:spid="_x0000_s1095" type="#_x0000_t32" style="position:absolute;left:8763;top:2952;width:0;height:2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ru/cYAAADbAAAADwAAAGRycy9kb3ducmV2LnhtbESPS2vDMBCE74H8B7GB3hI5DfThWg6l&#10;UNqSS+uGPm6LtbVFrJWx1Nj9991DILddZnbm22I7+U4daYgusIH1KgNFXAfruDGwf39c3oCKCdli&#10;F5gM/FGEbTmfFZjbMPIbHavUKAnhmKOBNqU+1zrWLXmMq9ATi/YTBo9J1qHRdsBRwn2nL7PsSnt0&#10;LA0t9vTQUn2ofr2Bev/1eUuv7sOOG3f91O++d5vqxZiLxXR/ByrRlM7m0/WzFXyhl19kAF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67v3GAAAA2wAAAA8AAAAAAAAA&#10;AAAAAAAAoQIAAGRycy9kb3ducmV2LnhtbFBLBQYAAAAABAAEAPkAAACUAwAAAAA=&#10;" strokecolor="black [3213]" strokeweight=".5pt">
                  <v:stroke endarrow="block" joinstyle="miter"/>
                </v:shape>
                <v:shape id="直接箭头连接符 11" o:spid="_x0000_s1096" type="#_x0000_t32" style="position:absolute;left:8763;top:14192;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ZLZsMAAADbAAAADwAAAGRycy9kb3ducmV2LnhtbERPS2vCQBC+F/wPywje6sYKrUZXKYWi&#10;xUsbxcdtyI7JYnY2ZFcT/71bKPQ2H99z5svOVuJGjTeOFYyGCQji3GnDhYLd9vN5AsIHZI2VY1Jw&#10;Jw/LRe9pjql2Lf/QLQuFiCHsU1RQhlCnUvq8JIt+6GriyJ1dYzFE2BRSN9jGcFvJlyR5lRYNx4YS&#10;a/ooKb9kV6sg3x0PU/o2e92Ozduq3pw24+xLqUG/e5+BCNSFf/Gfe63j/BH8/h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2S2bDAAAA2wAAAA8AAAAAAAAAAAAA&#10;AAAAoQIAAGRycy9kb3ducmV2LnhtbFBLBQYAAAAABAAEAPkAAACRAwAAAAA=&#10;" strokecolor="black [3213]" strokeweight=".5pt">
                  <v:stroke endarrow="block" joinstyle="miter"/>
                </v:shape>
                <v:shape id="直接箭头连接符 12" o:spid="_x0000_s1097" type="#_x0000_t32" style="position:absolute;left:8763;top:19812;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TVEcIAAADbAAAADwAAAGRycy9kb3ducmV2LnhtbERPS2vCQBC+F/wPywi91Y0KfURXEUFq&#10;8WJTqXobsmOymJ0N2dXEf+8Khd7m43vOdN7ZSlyp8caxguEgAUGcO224ULD7Wb28g/ABWWPlmBTc&#10;yMN81nuaYqpdy990zUIhYgj7FBWUIdSplD4vyaIfuJo4cifXWAwRNoXUDbYx3FZylCSv0qLh2FBi&#10;TcuS8nN2sQry3WH/QVvzq9uxefusN8fNOPtS6rnfLSYgAnXhX/znXus4fwSPX+IB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TVEcIAAADbAAAADwAAAAAAAAAAAAAA&#10;AAChAgAAZHJzL2Rvd25yZXYueG1sUEsFBgAAAAAEAAQA+QAAAJADAAAAAA==&#10;" strokecolor="black [3213]" strokeweight=".5pt">
                  <v:stroke endarrow="block" joinstyle="miter"/>
                </v:shape>
                <v:shape id="直接箭头连接符 13" o:spid="_x0000_s1098" type="#_x0000_t32" style="position:absolute;left:19811;top:33434;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wisMAAADbAAAADwAAAGRycy9kb3ducmV2LnhtbERPTWvCQBC9C/0PyxR6000NaE1dRQRp&#10;xYtG0fY2ZKfJ0uxsyG5N+u+7gtDbPN7nzJe9rcWVWm8cK3geJSCIC6cNlwpOx83wBYQPyBprx6Tg&#10;lzwsFw+DOWbadXygax5KEUPYZ6igCqHJpPRFRRb9yDXEkftyrcUQYVtK3WIXw20tx0kykRYNx4YK&#10;G1pXVHznP1ZBcfq4zGhvzrpLzfSt2X3u0nyr1NNjv3oFEagP/+K7+13H+Sncfo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ocIrDAAAA2wAAAA8AAAAAAAAAAAAA&#10;AAAAoQIAAGRycy9kb3ducmV2LnhtbFBLBQYAAAAABAAEAPkAAACRAwAAAAA=&#10;" strokecolor="black [3213]" strokeweight=".5pt">
                  <v:stroke endarrow="block" joinstyle="miter"/>
                </v:shape>
                <v:shape id="直接箭头连接符 14" o:spid="_x0000_s1099" type="#_x0000_t32" style="position:absolute;left:8763;top:8572;width:0;height:2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Ho/sMAAADbAAAADwAAAGRycy9kb3ducmV2LnhtbERPTWvCQBC9F/oflil40021WI2uIoLY&#10;4kVT0fY2ZMdkaXY2ZLcm/fddQehtHu9z5svOVuJKjTeOFTwPEhDEudOGCwXHj01/AsIHZI2VY1Lw&#10;Sx6Wi8eHOabatXygaxYKEUPYp6igDKFOpfR5SRb9wNXEkbu4xmKIsCmkbrCN4baSwyQZS4uGY0OJ&#10;Na1Lyr+zH6sgP36ep7Q3J92OzOu23n3tRtm7Ur2nbjUDEagL/+K7+03H+S9w+yUe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B6P7DAAAA2wAAAA8AAAAAAAAAAAAA&#10;AAAAoQIAAGRycy9kb3ducmV2LnhtbFBLBQYAAAAABAAEAPkAAACRAwAAAAA=&#10;" strokecolor="black [3213]" strokeweight=".5pt">
                  <v:stroke endarrow="block" joinstyle="miter"/>
                </v:shape>
                <v:shape id="_x0000_s1100" type="#_x0000_t202" style="position:absolute;left:11054;top:35593;width:17720;height:2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MMIA&#10;AADbAAAADwAAAGRycy9kb3ducmV2LnhtbERPTYvCMBC9C/sfwix403RFpXSNsiwqHgRRV0pvQzO2&#10;ZZtJaaLWf28Ewds83ufMFp2pxZVaV1lW8DWMQBDnVldcKPg7rgYxCOeRNdaWScGdHCzmH70ZJtre&#10;eE/Xgy9ECGGXoILS+yaR0uUlGXRD2xAH7mxbgz7AtpC6xVsIN7UcRdFUGqw4NJTY0G9J+f/hYhSc&#10;zpvxOMqW612TFV1cb3mfnlKl+p/dzzcIT51/i1/ujQ7zJ/D8JRw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jMUwwgAAANsAAAAPAAAAAAAAAAAAAAAAAJgCAABkcnMvZG93&#10;bnJldi54bWxQSwUGAAAAAAQABAD1AAAAhwMAAAAA&#10;">
                  <v:textbox style="mso-fit-shape-to-text:t">
                    <w:txbxContent>
                      <w:p w14:paraId="322059C8" w14:textId="0865B583" w:rsidR="009805C7" w:rsidRPr="00DE0FCB" w:rsidRDefault="009805C7" w:rsidP="00DE0FCB">
                        <w:pPr>
                          <w:jc w:val="center"/>
                          <w:rPr>
                            <w:rFonts w:eastAsia="仿宋_GB2312" w:cs="仿宋_GB2312"/>
                            <w:bCs/>
                            <w:color w:val="auto"/>
                            <w:sz w:val="24"/>
                            <w:szCs w:val="28"/>
                          </w:rPr>
                        </w:pPr>
                        <w:r>
                          <w:rPr>
                            <w:rFonts w:eastAsia="仿宋_GB2312" w:cs="仿宋_GB2312" w:hint="eastAsia"/>
                            <w:bCs/>
                            <w:color w:val="auto"/>
                            <w:sz w:val="24"/>
                            <w:szCs w:val="28"/>
                          </w:rPr>
                          <w:t>制定修复</w:t>
                        </w:r>
                        <w:r>
                          <w:rPr>
                            <w:rFonts w:eastAsia="仿宋_GB2312" w:cs="仿宋_GB2312" w:hint="eastAsia"/>
                            <w:bCs/>
                            <w:color w:val="auto"/>
                            <w:sz w:val="24"/>
                            <w:szCs w:val="28"/>
                          </w:rPr>
                          <w:t>/</w:t>
                        </w:r>
                        <w:r>
                          <w:rPr>
                            <w:rFonts w:eastAsia="仿宋_GB2312" w:cs="仿宋_GB2312" w:hint="eastAsia"/>
                            <w:bCs/>
                            <w:color w:val="auto"/>
                            <w:sz w:val="24"/>
                            <w:szCs w:val="28"/>
                          </w:rPr>
                          <w:t>更新改造</w:t>
                        </w:r>
                        <w:r>
                          <w:rPr>
                            <w:rFonts w:eastAsia="仿宋_GB2312" w:cs="仿宋_GB2312"/>
                            <w:bCs/>
                            <w:color w:val="auto"/>
                            <w:sz w:val="24"/>
                            <w:szCs w:val="28"/>
                          </w:rPr>
                          <w:t>计划</w:t>
                        </w:r>
                      </w:p>
                    </w:txbxContent>
                  </v:textbox>
                </v:shape>
                <v:shape id="_x0000_s1101" type="#_x0000_t202" style="position:absolute;left:21717;top:14858;width:17540;height:2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5bR74A&#10;AADbAAAADwAAAGRycy9kb3ducmV2LnhtbERPSwrCMBDdC94hjOBOU0VEqlFEVFwI4g9xNzRjW2wm&#10;pYlab28Ewd083ncms9oU4kmVyy0r6HUjEMSJ1TmnCk7HVWcEwnlkjYVlUvAmB7NpszHBWNsX7+l5&#10;8KkIIexiVJB5X8ZSuiQjg65rS+LA3Wxl0AdYpVJX+ArhppD9KBpKgzmHhgxLWmSU3A8Po+B82wwG&#10;0XW53pXXtB4VW95fzhel2q16PgbhqfZ/8c+90WH+EL6/hAPk9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heW0e+AAAA2wAAAA8AAAAAAAAAAAAAAAAAmAIAAGRycy9kb3ducmV2&#10;LnhtbFBLBQYAAAAABAAEAPUAAACDAwAAAAA=&#10;">
                  <v:textbox style="mso-fit-shape-to-text:t">
                    <w:txbxContent>
                      <w:p w14:paraId="4CD605E9" w14:textId="3EB3994F" w:rsidR="009805C7" w:rsidRPr="003C756C" w:rsidRDefault="009805C7" w:rsidP="00396F60">
                        <w:pPr>
                          <w:jc w:val="center"/>
                          <w:rPr>
                            <w:rFonts w:eastAsia="仿宋_GB2312" w:cs="仿宋_GB2312"/>
                            <w:bCs/>
                            <w:color w:val="auto"/>
                            <w:sz w:val="24"/>
                            <w:szCs w:val="28"/>
                          </w:rPr>
                        </w:pPr>
                        <w:r>
                          <w:rPr>
                            <w:rFonts w:eastAsia="仿宋_GB2312" w:cs="仿宋_GB2312" w:hint="eastAsia"/>
                            <w:bCs/>
                            <w:color w:val="auto"/>
                            <w:sz w:val="24"/>
                            <w:szCs w:val="28"/>
                          </w:rPr>
                          <w:t>风险评估</w:t>
                        </w:r>
                        <w:r>
                          <w:rPr>
                            <w:rFonts w:eastAsia="仿宋_GB2312" w:cs="仿宋_GB2312"/>
                            <w:bCs/>
                            <w:color w:val="auto"/>
                            <w:sz w:val="24"/>
                            <w:szCs w:val="28"/>
                          </w:rPr>
                          <w:t>指标体系</w:t>
                        </w:r>
                      </w:p>
                    </w:txbxContent>
                  </v:textbox>
                </v:shape>
                <v:shape id="直接箭头连接符 17" o:spid="_x0000_s1102" type="#_x0000_t32" style="position:absolute;left:30384;top:17811;width:0;height:2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N2icMAAADbAAAADwAAAGRycy9kb3ducmV2LnhtbERPS2vCQBC+F/wPywje6sYKVaOrSEFs&#10;8dJG8XEbsmOymJ0N2dWk/75bKPQ2H99zFqvOVuJBjTeOFYyGCQji3GnDhYLDfvM8BeEDssbKMSn4&#10;Jg+rZe9pgal2LX/RIwuFiCHsU1RQhlCnUvq8JIt+6GriyF1dYzFE2BRSN9jGcFvJlyR5lRYNx4YS&#10;a3orKb9ld6sgP5xPM/o0R92OzWRb7y67cfah1KDfrecgAnXhX/znftdx/gR+f4kH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TdonDAAAA2wAAAA8AAAAAAAAAAAAA&#10;AAAAoQIAAGRycy9kb3ducmV2LnhtbFBLBQYAAAAABAAEAPkAAACRAwAAAAA=&#10;" strokecolor="black [3213]" strokeweight=".5pt">
                  <v:stroke endarrow="block" joinstyle="miter"/>
                </v:shape>
                <v:shape id="文本框 18" o:spid="_x0000_s1103" type="#_x0000_t202" style="position:absolute;left:21717;top:20478;width:17538;height:49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1qrsUA&#10;AADbAAAADwAAAGRycy9kb3ducmV2LnhtbESPQWvCQBCF70L/wzKF3nRTCUVSVxGp4qFQYivibciO&#10;SWh2NmTXJP5751DobYb35r1vluvRNaqnLtSeDbzOElDEhbc1lwZ+vnfTBagQkS02nsnAnQKsV0+T&#10;JWbWD5xTf4ylkhAOGRqoYmwzrUNRkcMw8y2xaFffOYyydqW2HQ4S7ho9T5I37bBmaaiwpW1Fxe/x&#10;5gycroc0TS4f+6/2Uo6L5pPz8+lszMvzuHkHFWmM/+a/64MVfIGVX2QAv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WquxQAAANsAAAAPAAAAAAAAAAAAAAAAAJgCAABkcnMv&#10;ZG93bnJldi54bWxQSwUGAAAAAAQABAD1AAAAigMAAAAA&#10;">
                  <v:textbox style="mso-fit-shape-to-text:t">
                    <w:txbxContent>
                      <w:p w14:paraId="2332A8E2" w14:textId="0AB538F3" w:rsidR="009805C7" w:rsidRPr="003C756C" w:rsidRDefault="009805C7" w:rsidP="00396F60">
                        <w:pPr>
                          <w:jc w:val="center"/>
                          <w:rPr>
                            <w:rFonts w:eastAsia="仿宋_GB2312" w:cs="仿宋_GB2312"/>
                            <w:bCs/>
                            <w:color w:val="auto"/>
                            <w:sz w:val="24"/>
                            <w:szCs w:val="28"/>
                          </w:rPr>
                        </w:pPr>
                        <w:r>
                          <w:rPr>
                            <w:rFonts w:eastAsia="仿宋_GB2312" w:cs="仿宋_GB2312" w:hint="eastAsia"/>
                            <w:bCs/>
                            <w:color w:val="auto"/>
                            <w:sz w:val="24"/>
                            <w:szCs w:val="28"/>
                          </w:rPr>
                          <w:t>管道风险评估</w:t>
                        </w:r>
                        <w:r w:rsidRPr="00D06B58">
                          <w:rPr>
                            <w:rFonts w:eastAsia="仿宋_GB2312" w:cs="仿宋_GB2312" w:hint="eastAsia"/>
                            <w:bCs/>
                            <w:color w:val="auto"/>
                            <w:sz w:val="24"/>
                            <w:szCs w:val="28"/>
                          </w:rPr>
                          <w:t>辅助决策支持系统</w:t>
                        </w:r>
                      </w:p>
                    </w:txbxContent>
                  </v:textbox>
                </v:shape>
                <v:shape id="_x0000_s1104" type="#_x0000_t202" style="position:absolute;left:10287;top:41340;width:19627;height:4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PNcIA&#10;AADbAAAADwAAAGRycy9kb3ducmV2LnhtbERPTWvCQBC9F/wPywje6kYJxUZXEdGSQ0FMK+JtyI5J&#10;MDsbslsT/70rCL3N433OYtWbWtyodZVlBZNxBII4t7riQsHvz+59BsJ5ZI21ZVJwJwer5eBtgYm2&#10;HR/olvlChBB2CSoovW8SKV1ekkE3tg1x4C62NegDbAupW+xCuKnlNIo+pMGKQ0OJDW1Kyq/Zn1Fw&#10;vKRxHJ23X/vmXPSz+psPp+NJqdGwX89BeOr9v/jlTnWY/wnPX8I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wc81wgAAANsAAAAPAAAAAAAAAAAAAAAAAJgCAABkcnMvZG93&#10;bnJldi54bWxQSwUGAAAAAAQABAD1AAAAhwMAAAAA&#10;">
                  <v:textbox style="mso-fit-shape-to-text:t">
                    <w:txbxContent>
                      <w:p w14:paraId="4ADF3532" w14:textId="77777777" w:rsidR="009805C7" w:rsidRPr="003C756C" w:rsidRDefault="009805C7" w:rsidP="00B6144B">
                        <w:pPr>
                          <w:jc w:val="center"/>
                          <w:rPr>
                            <w:rFonts w:eastAsia="仿宋_GB2312" w:cs="仿宋_GB2312"/>
                            <w:bCs/>
                            <w:color w:val="auto"/>
                            <w:sz w:val="24"/>
                            <w:szCs w:val="28"/>
                          </w:rPr>
                        </w:pPr>
                        <w:r>
                          <w:rPr>
                            <w:rFonts w:eastAsia="仿宋_GB2312" w:cs="仿宋_GB2312" w:hint="eastAsia"/>
                            <w:bCs/>
                            <w:color w:val="auto"/>
                            <w:sz w:val="24"/>
                            <w:szCs w:val="28"/>
                          </w:rPr>
                          <w:t>跟踪关键绩效指标</w:t>
                        </w:r>
                        <w:r>
                          <w:rPr>
                            <w:rFonts w:eastAsia="仿宋_GB2312" w:cs="仿宋_GB2312"/>
                            <w:bCs/>
                            <w:color w:val="auto"/>
                            <w:sz w:val="24"/>
                            <w:szCs w:val="28"/>
                          </w:rPr>
                          <w:t>，评估</w:t>
                        </w:r>
                        <w:r>
                          <w:rPr>
                            <w:rFonts w:eastAsia="仿宋_GB2312" w:cs="仿宋_GB2312" w:hint="eastAsia"/>
                            <w:bCs/>
                            <w:color w:val="auto"/>
                            <w:sz w:val="24"/>
                            <w:szCs w:val="28"/>
                          </w:rPr>
                          <w:t>管道修复</w:t>
                        </w:r>
                        <w:r>
                          <w:rPr>
                            <w:rFonts w:eastAsia="仿宋_GB2312" w:cs="仿宋_GB2312" w:hint="eastAsia"/>
                            <w:bCs/>
                            <w:color w:val="auto"/>
                            <w:sz w:val="24"/>
                            <w:szCs w:val="28"/>
                          </w:rPr>
                          <w:t>/</w:t>
                        </w:r>
                        <w:r>
                          <w:rPr>
                            <w:rFonts w:eastAsia="仿宋_GB2312" w:cs="仿宋_GB2312" w:hint="eastAsia"/>
                            <w:bCs/>
                            <w:color w:val="auto"/>
                            <w:sz w:val="24"/>
                            <w:szCs w:val="28"/>
                          </w:rPr>
                          <w:t>更新实施</w:t>
                        </w:r>
                        <w:r>
                          <w:rPr>
                            <w:rFonts w:eastAsia="仿宋_GB2312" w:cs="仿宋_GB2312"/>
                            <w:bCs/>
                            <w:color w:val="auto"/>
                            <w:sz w:val="24"/>
                            <w:szCs w:val="28"/>
                          </w:rPr>
                          <w:t>效果</w:t>
                        </w:r>
                      </w:p>
                    </w:txbxContent>
                  </v:textbox>
                </v:shape>
                <v:shape id="直接箭头连接符 20" o:spid="_x0000_s1105" type="#_x0000_t32" style="position:absolute;left:19907;top:38577;width:0;height:2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kQMIAAADbAAAADwAAAGRycy9kb3ducmV2LnhtbERPz2vCMBS+C/sfwht4m6kKbnZNZQyG&#10;ipfZibrbo3m2Yc1LaaLt/vvlMPD48f3OVoNtxI06bxwrmE4SEMSl04YrBYevj6cXED4ga2wck4Jf&#10;8rDKH0YZptr1vKdbESoRQ9inqKAOoU2l9GVNFv3EtcSRu7jOYoiwq6TusI/htpGzJFlIi4ZjQ40t&#10;vddU/hRXq6A8nE9L+jRH3c/N87rdfe/mxVap8ePw9goi0BDu4n/3RiuYxfXxS/wBM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YkQMIAAADbAAAADwAAAAAAAAAAAAAA&#10;AAChAgAAZHJzL2Rvd25yZXYueG1sUEsFBgAAAAAEAAQA+QAAAJADAAAAAA==&#10;" strokecolor="black [3213]" strokeweight=".5pt">
                  <v:stroke endarrow="block" joinstyle="miter"/>
                </v:shape>
                <v:shape id="直接箭头连接符 21" o:spid="_x0000_s1106" type="#_x0000_t32" style="position:absolute;left:8763;top:25431;width:0;height:2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U+TcMAAADbAAAADwAAAGRycy9kb3ducmV2LnhtbESPwWrDMBBE74X+g9hCb42cQE3qRglN&#10;IaSHXOzk0ttibS1Ra+VYqu3+fRQI5DjMzBtmtZlcKwbqg/WsYD7LQBDXXltuFJyOu5cliBCRNbae&#10;ScE/BdisHx9WWGg/cklDFRuRIBwKVGBi7AopQ23IYZj5jjh5P753GJPsG6l7HBPctXKRZbl0aDkt&#10;GOzo01D9W/05BfbVlP6c621DGExpw9v3/hCVen6aPt5BRJriPXxrf2kFizlcv6QfIN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lPk3DAAAA2wAAAA8AAAAAAAAAAAAA&#10;AAAAoQIAAGRycy9kb3ducmV2LnhtbFBLBQYAAAAABAAEAPkAAACRAwAAAAA=&#10;" strokecolor="black [3213]" strokeweight=".5pt">
                  <v:stroke joinstyle="miter"/>
                </v:shape>
                <v:shape id="直接箭头连接符 22" o:spid="_x0000_s1107" type="#_x0000_t32" style="position:absolute;left:30384;top:25431;width:0;height:2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egOsIAAADbAAAADwAAAGRycy9kb3ducmV2LnhtbESPQWvCQBSE7wX/w/KE3urGQKVG12CF&#10;Ug+9RL14e2Sf2cXs2zS7xvjvu4VCj8PMfMOsy9G1YqA+WM8K5rMMBHHtteVGwen48fIGIkRkja1n&#10;UvCgAOVm8rTGQvs7VzQcYiMShEOBCkyMXSFlqA05DDPfESfv4nuHMcm+kbrHe4K7VuZZtpAOLacF&#10;gx3tDNXXw80psK+m8t8L/d4QBlPZsDx/fkWlnqfjdgUi0hj/w3/tvVaQ5/D7Jf0A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egOsIAAADbAAAADwAAAAAAAAAAAAAA&#10;AAChAgAAZHJzL2Rvd25yZXYueG1sUEsFBgAAAAAEAAQA+QAAAJADAAAAAA==&#10;" strokecolor="black [3213]" strokeweight=".5pt">
                  <v:stroke joinstyle="miter"/>
                </v:shape>
                <v:line id="直接连接符 24" o:spid="_x0000_s1108" style="position:absolute;visibility:visible;mso-wrap-style:square" from="8763,28098" to="30363,28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jX+8QAAADbAAAADwAAAGRycy9kb3ducmV2LnhtbESPQWsCMRSE7wX/Q3iCt5pVtLhbo4hQ&#10;kHoo3Vro8bF53SxuXrKbVLf/vhGEHoeZ+YZZbwfbigv1oXGsYDbNQBBXTjdcKzh9vDyuQISIrLF1&#10;TAp+KcB2M3pYY6Hdld/pUsZaJAiHAhWYGH0hZagMWQxT54mT9+16izHJvpa6x2uC21bOs+xJWmw4&#10;LRj0tDdUncsfq6B7rcrjsp59+oPfm7cO8+4rz5WajIfdM4hIQ/wP39sHrWC+gNuX9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Nf7xAAAANsAAAAPAAAAAAAAAAAA&#10;AAAAAKECAABkcnMvZG93bnJldi54bWxQSwUGAAAAAAQABAD5AAAAkgMAAAAA&#10;" strokecolor="black [3213]" strokeweight=".5pt">
                  <v:stroke joinstyle="miter"/>
                </v:line>
                <w10:wrap type="topAndBottom" anchorx="margin" anchory="page"/>
              </v:group>
            </w:pict>
          </mc:Fallback>
        </mc:AlternateContent>
      </w:r>
      <w:r w:rsidR="00DE0FCB" w:rsidRPr="008D3026">
        <w:rPr>
          <w:rFonts w:ascii="Times" w:eastAsia="宋体" w:hAnsi="Times" w:cs="仿宋_GB2312"/>
          <w:bCs/>
          <w:noProof/>
          <w:sz w:val="24"/>
          <w:szCs w:val="28"/>
          <w:lang w:eastAsia="zh-CN"/>
        </w:rPr>
        <mc:AlternateContent>
          <mc:Choice Requires="wps">
            <w:drawing>
              <wp:anchor distT="0" distB="0" distL="114300" distR="114300" simplePos="0" relativeHeight="251750400" behindDoc="0" locked="0" layoutInCell="1" allowOverlap="1" wp14:anchorId="63FCAB04" wp14:editId="5B8FB6D2">
                <wp:simplePos x="0" y="0"/>
                <wp:positionH relativeFrom="column">
                  <wp:posOffset>1905000</wp:posOffset>
                </wp:positionH>
                <wp:positionV relativeFrom="paragraph">
                  <wp:posOffset>3459880</wp:posOffset>
                </wp:positionV>
                <wp:extent cx="1770707" cy="298358"/>
                <wp:effectExtent l="0" t="0" r="0" b="0"/>
                <wp:wrapNone/>
                <wp:docPr id="3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0707" cy="298358"/>
                        </a:xfrm>
                        <a:prstGeom prst="rect">
                          <a:avLst/>
                        </a:prstGeom>
                        <a:solidFill>
                          <a:srgbClr val="FFFFFF"/>
                        </a:solidFill>
                        <a:ln w="9525">
                          <a:solidFill>
                            <a:srgbClr val="000000"/>
                          </a:solidFill>
                          <a:miter lim="800000"/>
                          <a:headEnd/>
                          <a:tailEnd/>
                        </a:ln>
                      </wps:spPr>
                      <wps:txbx>
                        <w:txbxContent>
                          <w:p w14:paraId="2EE475B2" w14:textId="6194B3EC" w:rsidR="009805C7" w:rsidRPr="003C756C" w:rsidRDefault="009805C7" w:rsidP="00DE0FCB">
                            <w:pPr>
                              <w:jc w:val="center"/>
                              <w:rPr>
                                <w:rFonts w:eastAsia="仿宋_GB2312" w:cs="仿宋_GB2312"/>
                                <w:bCs/>
                                <w:color w:val="auto"/>
                                <w:sz w:val="24"/>
                                <w:szCs w:val="28"/>
                              </w:rPr>
                            </w:pPr>
                            <w:r>
                              <w:rPr>
                                <w:rFonts w:eastAsia="仿宋_GB2312" w:cs="仿宋_GB2312" w:hint="eastAsia"/>
                                <w:bCs/>
                                <w:color w:val="auto"/>
                                <w:sz w:val="24"/>
                                <w:szCs w:val="28"/>
                              </w:rPr>
                              <w:t>评估管道运营</w:t>
                            </w:r>
                            <w:r w:rsidRPr="00DE0FCB">
                              <w:rPr>
                                <w:rFonts w:eastAsia="仿宋_GB2312" w:cs="仿宋_GB2312" w:hint="eastAsia"/>
                                <w:bCs/>
                                <w:color w:val="auto"/>
                                <w:sz w:val="24"/>
                                <w:szCs w:val="28"/>
                              </w:rPr>
                              <w:t>风险</w:t>
                            </w:r>
                          </w:p>
                        </w:txbxContent>
                      </wps:txbx>
                      <wps:bodyPr rot="0" vert="horz" wrap="square" lIns="91440" tIns="45720" rIns="91440" bIns="45720" anchor="ctr" anchorCtr="0">
                        <a:spAutoFit/>
                      </wps:bodyPr>
                    </wps:wsp>
                  </a:graphicData>
                </a:graphic>
              </wp:anchor>
            </w:drawing>
          </mc:Choice>
          <mc:Fallback>
            <w:pict>
              <v:shape w14:anchorId="63FCAB04" id="文本框 2" o:spid="_x0000_s1109" type="#_x0000_t202" style="position:absolute;left:0;text-align:left;margin-left:150pt;margin-top:272.45pt;width:139.45pt;height:23.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">
                <v:textbox style="mso-fit-shape-to-text:t">
                  <w:txbxContent>
                    <w:p w14:paraId="2EE475B2" w14:textId="6194B3EC" w:rsidR="009805C7" w:rsidRPr="003C756C" w:rsidRDefault="009805C7" w:rsidP="00DE0FCB">
                      <w:pPr>
                        <w:jc w:val="center"/>
                        <w:rPr>
                          <w:rFonts w:eastAsia="仿宋_GB2312" w:cs="仿宋_GB2312"/>
                          <w:bCs/>
                          <w:color w:val="auto"/>
                          <w:sz w:val="24"/>
                          <w:szCs w:val="28"/>
                        </w:rPr>
                      </w:pPr>
                      <w:r>
                        <w:rPr>
                          <w:rFonts w:eastAsia="仿宋_GB2312" w:cs="仿宋_GB2312" w:hint="eastAsia"/>
                          <w:bCs/>
                          <w:color w:val="auto"/>
                          <w:sz w:val="24"/>
                          <w:szCs w:val="28"/>
                        </w:rPr>
                        <w:t>评估管道运营</w:t>
                      </w:r>
                      <w:r w:rsidRPr="00DE0FCB">
                        <w:rPr>
                          <w:rFonts w:eastAsia="仿宋_GB2312" w:cs="仿宋_GB2312" w:hint="eastAsia"/>
                          <w:bCs/>
                          <w:color w:val="auto"/>
                          <w:sz w:val="24"/>
                          <w:szCs w:val="28"/>
                        </w:rPr>
                        <w:t>风险</w:t>
                      </w:r>
                    </w:p>
                  </w:txbxContent>
                </v:textbox>
              </v:shape>
            </w:pict>
          </mc:Fallback>
        </mc:AlternateContent>
      </w:r>
      <w:r w:rsidR="00DE0FCB" w:rsidRPr="008D3026">
        <w:rPr>
          <w:rFonts w:ascii="Times" w:eastAsia="宋体" w:hAnsi="Times" w:cs="仿宋_GB2312"/>
          <w:bCs/>
          <w:noProof/>
          <w:sz w:val="24"/>
          <w:szCs w:val="28"/>
          <w:lang w:eastAsia="zh-CN"/>
        </w:rPr>
        <mc:AlternateContent>
          <mc:Choice Requires="wps">
            <w:drawing>
              <wp:anchor distT="0" distB="0" distL="114300" distR="114300" simplePos="0" relativeHeight="251749376" behindDoc="0" locked="0" layoutInCell="1" allowOverlap="1" wp14:anchorId="5B2CEF58" wp14:editId="1178AD13">
                <wp:simplePos x="0" y="0"/>
                <wp:positionH relativeFrom="column">
                  <wp:posOffset>2779598</wp:posOffset>
                </wp:positionH>
                <wp:positionV relativeFrom="paragraph">
                  <wp:posOffset>3224930</wp:posOffset>
                </wp:positionV>
                <wp:extent cx="0" cy="215900"/>
                <wp:effectExtent l="0" t="0" r="0" b="0"/>
                <wp:wrapNone/>
                <wp:docPr id="2" name="直接箭头连接符 2"/>
                <wp:cNvGraphicFramePr/>
                <a:graphic xmlns:a="http://schemas.openxmlformats.org/drawingml/2006/main">
                  <a:graphicData uri="http://schemas.microsoft.com/office/word/2010/wordprocessingShape">
                    <wps:wsp>
                      <wps:cNvCnPr/>
                      <wps:spPr>
                        <a:xfrm>
                          <a:off x="0" y="0"/>
                          <a:ext cx="0" cy="215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1D5282" id="直接箭头连接符 2" o:spid="_x0000_s1026" type="#_x0000_t32" style="position:absolute;left:0;text-align:left;margin-left:218.85pt;margin-top:253.95pt;width:0;height:17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" strokecolor="black [3213]" strokeweight=".5pt">
                <v:stroke endarrow="block" joinstyle="miter"/>
              </v:shape>
            </w:pict>
          </mc:Fallback>
        </mc:AlternateContent>
      </w:r>
      <w:r w:rsidR="008A4F2C" w:rsidRPr="008D3026">
        <w:rPr>
          <w:rFonts w:ascii="Times" w:eastAsia="宋体" w:hAnsi="Times" w:cs="仿宋_GB2312"/>
          <w:bCs/>
          <w:sz w:val="24"/>
          <w:szCs w:val="28"/>
        </w:rPr>
        <w:t>可采用的技术路线</w:t>
      </w:r>
      <w:r w:rsidR="00870A24" w:rsidRPr="008D3026">
        <w:rPr>
          <w:rFonts w:ascii="Times" w:eastAsia="宋体" w:hAnsi="Times" w:cs="仿宋_GB2312"/>
          <w:bCs/>
          <w:sz w:val="24"/>
          <w:szCs w:val="28"/>
          <w:lang w:eastAsia="zh-CN"/>
        </w:rPr>
        <w:t>图</w:t>
      </w:r>
      <w:r w:rsidR="008A4F2C" w:rsidRPr="008D3026">
        <w:rPr>
          <w:rFonts w:ascii="Times" w:eastAsia="宋体" w:hAnsi="Times" w:cs="仿宋_GB2312"/>
          <w:bCs/>
          <w:sz w:val="24"/>
          <w:szCs w:val="28"/>
        </w:rPr>
        <w:t>为：</w:t>
      </w:r>
    </w:p>
    <w:p w14:paraId="2DB8C6F6" w14:textId="09AD738B" w:rsidR="00B6144B" w:rsidRPr="008D3026" w:rsidRDefault="00810AA3" w:rsidP="00A05569">
      <w:pPr>
        <w:tabs>
          <w:tab w:val="num" w:pos="720"/>
        </w:tabs>
        <w:spacing w:beforeLines="50" w:before="156"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在评估管网</w:t>
      </w:r>
      <w:r w:rsidR="00B278FB" w:rsidRPr="008D3026">
        <w:rPr>
          <w:rFonts w:ascii="Times" w:hAnsi="Times" w:cs="仿宋_GB2312"/>
          <w:bCs/>
          <w:color w:val="auto"/>
          <w:sz w:val="24"/>
          <w:szCs w:val="28"/>
        </w:rPr>
        <w:t>运营</w:t>
      </w:r>
      <w:r w:rsidRPr="008D3026">
        <w:rPr>
          <w:rFonts w:ascii="Times" w:hAnsi="Times" w:cs="仿宋_GB2312"/>
          <w:bCs/>
          <w:color w:val="auto"/>
          <w:sz w:val="24"/>
          <w:szCs w:val="28"/>
        </w:rPr>
        <w:t>风险</w:t>
      </w:r>
      <w:r w:rsidR="00870A24" w:rsidRPr="008D3026">
        <w:rPr>
          <w:rFonts w:ascii="Times" w:hAnsi="Times" w:cs="仿宋_GB2312"/>
          <w:bCs/>
          <w:color w:val="auto"/>
          <w:sz w:val="24"/>
          <w:szCs w:val="28"/>
        </w:rPr>
        <w:t>和辅助决策</w:t>
      </w:r>
      <w:r w:rsidRPr="008D3026">
        <w:rPr>
          <w:rFonts w:ascii="Times" w:hAnsi="Times" w:cs="仿宋_GB2312"/>
          <w:bCs/>
          <w:color w:val="auto"/>
          <w:sz w:val="24"/>
          <w:szCs w:val="28"/>
        </w:rPr>
        <w:t>过程中，</w:t>
      </w:r>
      <w:r w:rsidR="00870A24" w:rsidRPr="008D3026">
        <w:rPr>
          <w:rFonts w:ascii="Times" w:hAnsi="Times" w:cs="仿宋_GB2312"/>
          <w:bCs/>
          <w:color w:val="auto"/>
          <w:sz w:val="24"/>
          <w:szCs w:val="28"/>
        </w:rPr>
        <w:t>应根据自身数据质量和数据特征等情况，选择适合自身供水管网特点的模型对供水管网进行</w:t>
      </w:r>
      <w:r w:rsidR="00B278FB" w:rsidRPr="008D3026">
        <w:rPr>
          <w:rFonts w:ascii="Times" w:hAnsi="Times" w:cs="仿宋_GB2312"/>
          <w:bCs/>
          <w:color w:val="auto"/>
          <w:sz w:val="24"/>
          <w:szCs w:val="28"/>
        </w:rPr>
        <w:t>运营</w:t>
      </w:r>
      <w:r w:rsidR="00870A24" w:rsidRPr="008D3026">
        <w:rPr>
          <w:rFonts w:ascii="Times" w:hAnsi="Times" w:cs="仿宋_GB2312"/>
          <w:bCs/>
          <w:color w:val="auto"/>
          <w:sz w:val="24"/>
          <w:szCs w:val="28"/>
        </w:rPr>
        <w:t>风险评估及后续更新改造辅助决策。</w:t>
      </w:r>
    </w:p>
    <w:p w14:paraId="63F4FD70" w14:textId="1E48CDBF" w:rsidR="00810AA3" w:rsidRPr="008C7F4F" w:rsidRDefault="00810AA3" w:rsidP="002847BC">
      <w:pPr>
        <w:pStyle w:val="3"/>
        <w:numPr>
          <w:ilvl w:val="0"/>
          <w:numId w:val="10"/>
        </w:numPr>
      </w:pPr>
      <w:bookmarkStart w:id="101" w:name="_Toc22682490"/>
      <w:bookmarkStart w:id="102" w:name="_Toc23522894"/>
      <w:r w:rsidRPr="008C7F4F">
        <w:t>管网漏损控制</w:t>
      </w:r>
      <w:bookmarkEnd w:id="101"/>
      <w:bookmarkEnd w:id="102"/>
    </w:p>
    <w:p w14:paraId="2B2615A9" w14:textId="1A4CF886" w:rsidR="00396F60" w:rsidRDefault="00396F60" w:rsidP="00596CA9">
      <w:pPr>
        <w:tabs>
          <w:tab w:val="num" w:pos="720"/>
        </w:tabs>
        <w:spacing w:line="360" w:lineRule="auto"/>
        <w:ind w:firstLineChars="200" w:firstLine="480"/>
        <w:rPr>
          <w:rFonts w:ascii="Times" w:hAnsi="Times" w:cs="仿宋_GB2312"/>
          <w:bCs/>
          <w:color w:val="auto"/>
          <w:sz w:val="24"/>
          <w:szCs w:val="28"/>
        </w:rPr>
      </w:pPr>
      <w:r>
        <w:rPr>
          <w:rFonts w:ascii="Times" w:hAnsi="Times" w:cs="仿宋_GB2312" w:hint="eastAsia"/>
          <w:bCs/>
          <w:color w:val="auto"/>
          <w:sz w:val="24"/>
          <w:szCs w:val="28"/>
        </w:rPr>
        <w:t>城镇供水单位在对供水管网现状运营大数据收集和整理的基础之上，建立相</w:t>
      </w:r>
      <w:r>
        <w:rPr>
          <w:rFonts w:ascii="Times" w:hAnsi="Times" w:cs="仿宋_GB2312" w:hint="eastAsia"/>
          <w:bCs/>
          <w:color w:val="auto"/>
          <w:sz w:val="24"/>
          <w:szCs w:val="28"/>
        </w:rPr>
        <w:lastRenderedPageBreak/>
        <w:t>关管理系统</w:t>
      </w:r>
      <w:r>
        <w:rPr>
          <w:rFonts w:ascii="Times" w:hAnsi="Times" w:cs="仿宋_GB2312"/>
          <w:bCs/>
          <w:color w:val="auto"/>
          <w:sz w:val="24"/>
          <w:szCs w:val="28"/>
        </w:rPr>
        <w:t>和管理机制</w:t>
      </w:r>
      <w:r w:rsidRPr="00396F60">
        <w:rPr>
          <w:rFonts w:ascii="Times" w:hAnsi="Times" w:cs="仿宋_GB2312" w:hint="eastAsia"/>
          <w:bCs/>
          <w:color w:val="auto"/>
          <w:sz w:val="24"/>
          <w:szCs w:val="28"/>
        </w:rPr>
        <w:t>，</w:t>
      </w:r>
      <w:r>
        <w:rPr>
          <w:rFonts w:ascii="Times" w:hAnsi="Times" w:cs="仿宋_GB2312" w:hint="eastAsia"/>
          <w:bCs/>
          <w:color w:val="auto"/>
          <w:sz w:val="24"/>
          <w:szCs w:val="28"/>
        </w:rPr>
        <w:t>可</w:t>
      </w:r>
      <w:r w:rsidRPr="00396F60">
        <w:rPr>
          <w:rFonts w:ascii="Times" w:hAnsi="Times" w:cs="仿宋_GB2312" w:hint="eastAsia"/>
          <w:bCs/>
          <w:color w:val="auto"/>
          <w:sz w:val="24"/>
          <w:szCs w:val="28"/>
        </w:rPr>
        <w:t>为</w:t>
      </w:r>
      <w:r>
        <w:rPr>
          <w:rFonts w:ascii="Times" w:hAnsi="Times" w:cs="仿宋_GB2312" w:hint="eastAsia"/>
          <w:bCs/>
          <w:color w:val="auto"/>
          <w:sz w:val="24"/>
          <w:szCs w:val="28"/>
        </w:rPr>
        <w:t>供水</w:t>
      </w:r>
      <w:r w:rsidRPr="00396F60">
        <w:rPr>
          <w:rFonts w:ascii="Times" w:hAnsi="Times" w:cs="仿宋_GB2312" w:hint="eastAsia"/>
          <w:bCs/>
          <w:color w:val="auto"/>
          <w:sz w:val="24"/>
          <w:szCs w:val="28"/>
        </w:rPr>
        <w:t>管网漏损控制的评估和管理提供</w:t>
      </w:r>
      <w:r>
        <w:rPr>
          <w:rFonts w:ascii="Times" w:hAnsi="Times" w:cs="仿宋_GB2312" w:hint="eastAsia"/>
          <w:bCs/>
          <w:color w:val="auto"/>
          <w:sz w:val="24"/>
          <w:szCs w:val="28"/>
        </w:rPr>
        <w:t>技术</w:t>
      </w:r>
      <w:r w:rsidRPr="00396F60">
        <w:rPr>
          <w:rFonts w:ascii="Times" w:hAnsi="Times" w:cs="仿宋_GB2312" w:hint="eastAsia"/>
          <w:bCs/>
          <w:color w:val="auto"/>
          <w:sz w:val="24"/>
          <w:szCs w:val="28"/>
        </w:rPr>
        <w:t>支撑。分区计量是管网漏损控制的科学有效的手段，通过建立全区域的计量管理体系，进行全网络水平衡分析，评估各区域管网漏损情况，有效的识别管网漏损的重点对象和范围，科学的指导开展管网漏损控制工作，减少资源浪费。</w:t>
      </w:r>
    </w:p>
    <w:p w14:paraId="1E45254E" w14:textId="6FD47562" w:rsidR="00F92139" w:rsidRPr="00F92139" w:rsidRDefault="00F92139" w:rsidP="00F92139">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分区计量</w:t>
      </w:r>
      <w:r>
        <w:rPr>
          <w:rFonts w:ascii="Times" w:hAnsi="Times" w:cs="仿宋_GB2312" w:hint="eastAsia"/>
          <w:bCs/>
          <w:color w:val="auto"/>
          <w:sz w:val="24"/>
          <w:szCs w:val="28"/>
        </w:rPr>
        <w:t>管理工作</w:t>
      </w:r>
      <w:r>
        <w:rPr>
          <w:rFonts w:ascii="Times" w:hAnsi="Times" w:cs="仿宋_GB2312"/>
          <w:bCs/>
          <w:color w:val="auto"/>
          <w:sz w:val="24"/>
          <w:szCs w:val="28"/>
        </w:rPr>
        <w:t>中，</w:t>
      </w:r>
      <w:r w:rsidRPr="004D4018">
        <w:rPr>
          <w:rFonts w:ascii="Times" w:hAnsi="Times" w:cs="仿宋_GB2312" w:hint="eastAsia"/>
          <w:bCs/>
          <w:color w:val="auto"/>
          <w:sz w:val="24"/>
          <w:szCs w:val="28"/>
        </w:rPr>
        <w:t>评估管网现状</w:t>
      </w:r>
      <w:r>
        <w:rPr>
          <w:rFonts w:ascii="Times" w:hAnsi="Times" w:cs="仿宋_GB2312" w:hint="eastAsia"/>
          <w:bCs/>
          <w:color w:val="auto"/>
          <w:sz w:val="24"/>
          <w:szCs w:val="28"/>
        </w:rPr>
        <w:t>、</w:t>
      </w:r>
      <w:r w:rsidRPr="004D4018">
        <w:rPr>
          <w:rFonts w:ascii="Times" w:hAnsi="Times" w:cs="仿宋_GB2312" w:hint="eastAsia"/>
          <w:bCs/>
          <w:color w:val="auto"/>
          <w:sz w:val="24"/>
          <w:szCs w:val="28"/>
        </w:rPr>
        <w:t>收集管网信息需要建立起</w:t>
      </w:r>
      <w:r w:rsidRPr="004D4018">
        <w:rPr>
          <w:rFonts w:ascii="Times" w:hAnsi="Times" w:cs="仿宋_GB2312"/>
          <w:bCs/>
          <w:color w:val="auto"/>
          <w:sz w:val="24"/>
          <w:szCs w:val="28"/>
        </w:rPr>
        <w:t>GIS</w:t>
      </w:r>
      <w:r w:rsidRPr="004D4018">
        <w:rPr>
          <w:rFonts w:ascii="Times" w:hAnsi="Times" w:cs="仿宋_GB2312" w:hint="eastAsia"/>
          <w:bCs/>
          <w:color w:val="auto"/>
          <w:sz w:val="24"/>
          <w:szCs w:val="28"/>
        </w:rPr>
        <w:t>系统管理基础管网资产数据；分区的划分</w:t>
      </w:r>
      <w:r>
        <w:rPr>
          <w:rFonts w:ascii="Times" w:hAnsi="Times" w:cs="仿宋_GB2312" w:hint="eastAsia"/>
          <w:bCs/>
          <w:color w:val="auto"/>
          <w:sz w:val="24"/>
          <w:szCs w:val="28"/>
        </w:rPr>
        <w:t>依据</w:t>
      </w:r>
      <w:r w:rsidRPr="004D4018">
        <w:rPr>
          <w:rFonts w:ascii="Times" w:hAnsi="Times" w:cs="仿宋_GB2312" w:hint="eastAsia"/>
          <w:bCs/>
          <w:color w:val="auto"/>
          <w:sz w:val="24"/>
          <w:szCs w:val="28"/>
        </w:rPr>
        <w:t>和分区的管理论证需要依赖</w:t>
      </w:r>
      <w:r w:rsidRPr="004D4018">
        <w:rPr>
          <w:rFonts w:ascii="Times" w:hAnsi="Times" w:cs="仿宋_GB2312"/>
          <w:bCs/>
          <w:color w:val="auto"/>
          <w:sz w:val="24"/>
          <w:szCs w:val="28"/>
        </w:rPr>
        <w:t>GIS</w:t>
      </w:r>
      <w:r w:rsidRPr="004D4018">
        <w:rPr>
          <w:rFonts w:ascii="Times" w:hAnsi="Times" w:cs="仿宋_GB2312" w:hint="eastAsia"/>
          <w:bCs/>
          <w:color w:val="auto"/>
          <w:sz w:val="24"/>
          <w:szCs w:val="28"/>
        </w:rPr>
        <w:t>系统中基础地图中反映的环境数据</w:t>
      </w:r>
      <w:r>
        <w:rPr>
          <w:rFonts w:ascii="Times" w:hAnsi="Times" w:cs="仿宋_GB2312" w:hint="eastAsia"/>
          <w:bCs/>
          <w:color w:val="auto"/>
          <w:sz w:val="24"/>
          <w:szCs w:val="28"/>
        </w:rPr>
        <w:t>来</w:t>
      </w:r>
      <w:r>
        <w:rPr>
          <w:rFonts w:ascii="Times" w:hAnsi="Times" w:cs="仿宋_GB2312"/>
          <w:bCs/>
          <w:color w:val="auto"/>
          <w:sz w:val="24"/>
          <w:szCs w:val="28"/>
        </w:rPr>
        <w:t>开展</w:t>
      </w:r>
      <w:r w:rsidRPr="004D4018">
        <w:rPr>
          <w:rFonts w:ascii="Times" w:hAnsi="Times" w:cs="仿宋_GB2312" w:hint="eastAsia"/>
          <w:bCs/>
          <w:color w:val="auto"/>
          <w:sz w:val="24"/>
          <w:szCs w:val="28"/>
        </w:rPr>
        <w:t>；建立分区计量和对照体系并纳入管理，需要有管网水量、水压运营数据</w:t>
      </w:r>
      <w:r>
        <w:rPr>
          <w:rFonts w:ascii="Times" w:hAnsi="Times" w:cs="仿宋_GB2312" w:hint="eastAsia"/>
          <w:bCs/>
          <w:color w:val="auto"/>
          <w:sz w:val="24"/>
          <w:szCs w:val="28"/>
        </w:rPr>
        <w:t>，</w:t>
      </w:r>
      <w:r>
        <w:rPr>
          <w:rFonts w:ascii="Times" w:hAnsi="Times" w:cs="仿宋_GB2312"/>
          <w:bCs/>
          <w:color w:val="auto"/>
          <w:sz w:val="24"/>
          <w:szCs w:val="28"/>
        </w:rPr>
        <w:t>以及</w:t>
      </w:r>
      <w:r>
        <w:rPr>
          <w:rFonts w:ascii="Times" w:hAnsi="Times" w:cs="仿宋_GB2312"/>
          <w:bCs/>
          <w:color w:val="auto"/>
          <w:sz w:val="24"/>
          <w:szCs w:val="28"/>
        </w:rPr>
        <w:t>SCADA</w:t>
      </w:r>
      <w:r>
        <w:rPr>
          <w:rFonts w:ascii="Times" w:hAnsi="Times" w:cs="仿宋_GB2312" w:hint="eastAsia"/>
          <w:bCs/>
          <w:color w:val="auto"/>
          <w:sz w:val="24"/>
          <w:szCs w:val="28"/>
        </w:rPr>
        <w:t>系统</w:t>
      </w:r>
      <w:r w:rsidRPr="004D4018">
        <w:rPr>
          <w:rFonts w:ascii="Times" w:hAnsi="Times" w:cs="仿宋_GB2312" w:hint="eastAsia"/>
          <w:bCs/>
          <w:color w:val="auto"/>
          <w:sz w:val="24"/>
          <w:szCs w:val="28"/>
        </w:rPr>
        <w:t>或远程表</w:t>
      </w:r>
      <w:proofErr w:type="gramStart"/>
      <w:r w:rsidRPr="004D4018">
        <w:rPr>
          <w:rFonts w:ascii="Times" w:hAnsi="Times" w:cs="仿宋_GB2312" w:hint="eastAsia"/>
          <w:bCs/>
          <w:color w:val="auto"/>
          <w:sz w:val="24"/>
          <w:szCs w:val="28"/>
        </w:rPr>
        <w:t>务</w:t>
      </w:r>
      <w:proofErr w:type="gramEnd"/>
      <w:r w:rsidRPr="004D4018">
        <w:rPr>
          <w:rFonts w:ascii="Times" w:hAnsi="Times" w:cs="仿宋_GB2312" w:hint="eastAsia"/>
          <w:bCs/>
          <w:color w:val="auto"/>
          <w:sz w:val="24"/>
          <w:szCs w:val="28"/>
        </w:rPr>
        <w:t>海量数据信息的支撑；漏损控制管理需要对漏损</w:t>
      </w:r>
      <w:r>
        <w:rPr>
          <w:rFonts w:ascii="Times" w:hAnsi="Times" w:cs="仿宋_GB2312" w:hint="eastAsia"/>
          <w:bCs/>
          <w:color w:val="auto"/>
          <w:sz w:val="24"/>
          <w:szCs w:val="28"/>
        </w:rPr>
        <w:t>水</w:t>
      </w:r>
      <w:r w:rsidRPr="004D4018">
        <w:rPr>
          <w:rFonts w:ascii="Times" w:hAnsi="Times" w:cs="仿宋_GB2312" w:hint="eastAsia"/>
          <w:bCs/>
          <w:color w:val="auto"/>
          <w:sz w:val="24"/>
          <w:szCs w:val="28"/>
        </w:rPr>
        <w:t>量进行</w:t>
      </w:r>
      <w:r>
        <w:rPr>
          <w:rFonts w:ascii="Times" w:hAnsi="Times" w:cs="仿宋_GB2312" w:hint="eastAsia"/>
          <w:bCs/>
          <w:color w:val="auto"/>
          <w:sz w:val="24"/>
          <w:szCs w:val="28"/>
        </w:rPr>
        <w:t>绩效核算，对水质、水压和</w:t>
      </w:r>
      <w:proofErr w:type="gramStart"/>
      <w:r>
        <w:rPr>
          <w:rFonts w:ascii="Times" w:hAnsi="Times" w:cs="仿宋_GB2312" w:hint="eastAsia"/>
          <w:bCs/>
          <w:color w:val="auto"/>
          <w:sz w:val="24"/>
          <w:szCs w:val="28"/>
        </w:rPr>
        <w:t>高漏耗进行</w:t>
      </w:r>
      <w:proofErr w:type="gramEnd"/>
      <w:r>
        <w:rPr>
          <w:rFonts w:ascii="Times" w:hAnsi="Times" w:cs="仿宋_GB2312" w:hint="eastAsia"/>
          <w:bCs/>
          <w:color w:val="auto"/>
          <w:sz w:val="24"/>
          <w:szCs w:val="28"/>
        </w:rPr>
        <w:t>监督和报警，</w:t>
      </w:r>
      <w:r w:rsidRPr="004D4018">
        <w:rPr>
          <w:rFonts w:ascii="Times" w:hAnsi="Times" w:cs="仿宋_GB2312" w:hint="eastAsia"/>
          <w:bCs/>
          <w:color w:val="auto"/>
          <w:sz w:val="24"/>
          <w:szCs w:val="28"/>
        </w:rPr>
        <w:t>建立一套监督报警的分区计量管理系统。</w:t>
      </w:r>
    </w:p>
    <w:p w14:paraId="440191B4" w14:textId="44C1B6CC" w:rsidR="00C378FA" w:rsidRDefault="00810AA3" w:rsidP="00C378FA">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利用供水大数据开展管网漏损控制可参照《城镇供水管网分区计量管理工作指南</w:t>
      </w:r>
      <w:r w:rsidRPr="008D3026">
        <w:rPr>
          <w:rFonts w:ascii="Times" w:hAnsi="Times" w:cs="仿宋_GB2312"/>
          <w:bCs/>
          <w:color w:val="auto"/>
          <w:sz w:val="24"/>
          <w:szCs w:val="28"/>
        </w:rPr>
        <w:t>——</w:t>
      </w:r>
      <w:r w:rsidRPr="008D3026">
        <w:rPr>
          <w:rFonts w:ascii="Times" w:hAnsi="Times" w:cs="仿宋_GB2312"/>
          <w:bCs/>
          <w:color w:val="auto"/>
          <w:sz w:val="24"/>
          <w:szCs w:val="28"/>
        </w:rPr>
        <w:t>供水管网漏损管控体系构建》</w:t>
      </w:r>
      <w:r w:rsidR="006C4C82" w:rsidRPr="008D3026">
        <w:rPr>
          <w:rFonts w:ascii="Times" w:hAnsi="Times" w:cs="仿宋_GB2312"/>
          <w:bCs/>
          <w:color w:val="auto"/>
          <w:sz w:val="24"/>
          <w:szCs w:val="28"/>
        </w:rPr>
        <w:t>要求</w:t>
      </w:r>
      <w:r w:rsidRPr="008D3026">
        <w:rPr>
          <w:rFonts w:ascii="Times" w:hAnsi="Times" w:cs="仿宋_GB2312"/>
          <w:bCs/>
          <w:color w:val="auto"/>
          <w:sz w:val="24"/>
          <w:szCs w:val="28"/>
        </w:rPr>
        <w:t>，建立基于</w:t>
      </w:r>
      <w:r w:rsidRPr="008D3026">
        <w:rPr>
          <w:rFonts w:ascii="Times" w:hAnsi="Times" w:cs="仿宋_GB2312"/>
          <w:bCs/>
          <w:color w:val="auto"/>
          <w:sz w:val="24"/>
          <w:szCs w:val="28"/>
        </w:rPr>
        <w:t>DMA</w:t>
      </w:r>
      <w:r w:rsidR="00DE1203">
        <w:rPr>
          <w:rFonts w:ascii="Times" w:hAnsi="Times" w:cs="仿宋_GB2312" w:hint="eastAsia"/>
          <w:bCs/>
          <w:color w:val="auto"/>
          <w:sz w:val="24"/>
          <w:szCs w:val="28"/>
        </w:rPr>
        <w:t>（</w:t>
      </w:r>
      <w:r w:rsidR="00DE1203" w:rsidRPr="00DE1203">
        <w:rPr>
          <w:rFonts w:ascii="Times" w:hAnsi="Times" w:cs="仿宋_GB2312"/>
          <w:bCs/>
          <w:color w:val="auto"/>
          <w:sz w:val="24"/>
          <w:szCs w:val="28"/>
        </w:rPr>
        <w:t>District Metering Area</w:t>
      </w:r>
      <w:r w:rsidR="00DE1203">
        <w:rPr>
          <w:rFonts w:ascii="Times" w:hAnsi="Times" w:cs="仿宋_GB2312" w:hint="eastAsia"/>
          <w:bCs/>
          <w:color w:val="auto"/>
          <w:sz w:val="24"/>
          <w:szCs w:val="28"/>
        </w:rPr>
        <w:t>，</w:t>
      </w:r>
      <w:r w:rsidR="00DE1203">
        <w:rPr>
          <w:rFonts w:ascii="Times" w:hAnsi="Times" w:cs="仿宋_GB2312"/>
          <w:bCs/>
          <w:color w:val="auto"/>
          <w:sz w:val="24"/>
          <w:szCs w:val="28"/>
        </w:rPr>
        <w:t>独立计量区域</w:t>
      </w:r>
      <w:r w:rsidR="00DE1203">
        <w:rPr>
          <w:rFonts w:ascii="Times" w:hAnsi="Times" w:cs="仿宋_GB2312" w:hint="eastAsia"/>
          <w:bCs/>
          <w:color w:val="auto"/>
          <w:sz w:val="24"/>
          <w:szCs w:val="28"/>
        </w:rPr>
        <w:t>）</w:t>
      </w:r>
      <w:r w:rsidRPr="008D3026">
        <w:rPr>
          <w:rFonts w:ascii="Times" w:hAnsi="Times" w:cs="仿宋_GB2312"/>
          <w:bCs/>
          <w:color w:val="auto"/>
          <w:sz w:val="24"/>
          <w:szCs w:val="28"/>
        </w:rPr>
        <w:t>的分区</w:t>
      </w:r>
      <w:r w:rsidR="00F92139">
        <w:rPr>
          <w:rFonts w:ascii="Times" w:hAnsi="Times" w:cs="仿宋_GB2312" w:hint="eastAsia"/>
          <w:bCs/>
          <w:color w:val="auto"/>
          <w:sz w:val="24"/>
          <w:szCs w:val="28"/>
        </w:rPr>
        <w:t>计量管理</w:t>
      </w:r>
      <w:r w:rsidRPr="008D3026">
        <w:rPr>
          <w:rFonts w:ascii="Times" w:hAnsi="Times" w:cs="仿宋_GB2312"/>
          <w:bCs/>
          <w:color w:val="auto"/>
          <w:sz w:val="24"/>
          <w:szCs w:val="28"/>
        </w:rPr>
        <w:t>系统</w:t>
      </w:r>
      <w:r w:rsidR="00930D9C">
        <w:rPr>
          <w:rFonts w:ascii="Times" w:hAnsi="Times" w:cs="仿宋_GB2312" w:hint="eastAsia"/>
          <w:bCs/>
          <w:color w:val="auto"/>
          <w:sz w:val="24"/>
          <w:szCs w:val="28"/>
        </w:rPr>
        <w:t>，</w:t>
      </w:r>
      <w:r w:rsidR="00930D9C" w:rsidRPr="00930D9C">
        <w:rPr>
          <w:rFonts w:ascii="Times" w:hAnsi="Times" w:cs="仿宋_GB2312" w:hint="eastAsia"/>
          <w:bCs/>
          <w:color w:val="auto"/>
          <w:sz w:val="24"/>
          <w:szCs w:val="28"/>
        </w:rPr>
        <w:t>利用管网运营大数据，用科学高效的方法和精细化的管理来降低漏损，提升供水安全保障的能力</w:t>
      </w:r>
      <w:r w:rsidRPr="008D3026">
        <w:rPr>
          <w:rFonts w:ascii="Times" w:hAnsi="Times" w:cs="仿宋_GB2312"/>
          <w:bCs/>
          <w:color w:val="auto"/>
          <w:sz w:val="24"/>
          <w:szCs w:val="28"/>
        </w:rPr>
        <w:t>。</w:t>
      </w:r>
    </w:p>
    <w:p w14:paraId="4A144BC1" w14:textId="731ACE84" w:rsidR="00C378FA" w:rsidRPr="00E87C1C" w:rsidRDefault="00C378FA" w:rsidP="002847BC">
      <w:pPr>
        <w:pStyle w:val="20"/>
        <w:numPr>
          <w:ilvl w:val="0"/>
          <w:numId w:val="8"/>
        </w:numPr>
        <w:jc w:val="center"/>
      </w:pPr>
      <w:bookmarkStart w:id="103" w:name="_Toc23522895"/>
      <w:r w:rsidRPr="00C378FA">
        <w:rPr>
          <w:rFonts w:hint="eastAsia"/>
        </w:rPr>
        <w:t>供水管网运营风险评估</w:t>
      </w:r>
      <w:r>
        <w:t>典型案例</w:t>
      </w:r>
      <w:bookmarkEnd w:id="103"/>
    </w:p>
    <w:p w14:paraId="18283CD6" w14:textId="77777777" w:rsidR="00A5323D" w:rsidRPr="008D3026" w:rsidRDefault="00A5323D" w:rsidP="00A5323D">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XX</w:t>
      </w:r>
      <w:r w:rsidRPr="008D3026">
        <w:rPr>
          <w:rFonts w:ascii="Times" w:hAnsi="Times" w:cs="仿宋_GB2312"/>
          <w:bCs/>
          <w:color w:val="auto"/>
          <w:sz w:val="24"/>
          <w:szCs w:val="28"/>
        </w:rPr>
        <w:t>供水企业拟选择破损风险和水质风险作为供水管网运营风险的评估指标，建立供水管网运营风险评估模型，在此基础上对其服务范围内的供水管网运营风险进行评估，从而优化供水管网的运营维护与修复计划，实现以供水成本效益最优的方式，为当前及未来用户提供满足或优于关键绩效目标的服务。对管网运营概率评估采用的分析步骤为：</w:t>
      </w:r>
    </w:p>
    <w:p w14:paraId="5AB29975" w14:textId="77777777" w:rsidR="00A5323D" w:rsidRPr="008D3026" w:rsidRDefault="00A5323D" w:rsidP="00A5323D">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1</w:t>
      </w:r>
      <w:r w:rsidRPr="008D3026">
        <w:rPr>
          <w:rFonts w:ascii="Times" w:hAnsi="Times" w:cs="仿宋_GB2312"/>
          <w:bCs/>
          <w:color w:val="auto"/>
          <w:sz w:val="24"/>
          <w:szCs w:val="28"/>
        </w:rPr>
        <w:t>）选择建模数据，进行数据预处理；</w:t>
      </w:r>
    </w:p>
    <w:p w14:paraId="10B614CB" w14:textId="77777777" w:rsidR="00A5323D" w:rsidRPr="008D3026" w:rsidRDefault="00A5323D" w:rsidP="00A5323D">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2</w:t>
      </w:r>
      <w:r w:rsidRPr="008D3026">
        <w:rPr>
          <w:rFonts w:ascii="Times" w:hAnsi="Times" w:cs="仿宋_GB2312"/>
          <w:bCs/>
          <w:color w:val="auto"/>
          <w:sz w:val="24"/>
          <w:szCs w:val="28"/>
        </w:rPr>
        <w:t>）选择合适的建模方法，构建管网破损概率预测模型，验证模型准确性，预测管网破损风险；</w:t>
      </w:r>
    </w:p>
    <w:p w14:paraId="344869D1" w14:textId="77777777" w:rsidR="00A5323D" w:rsidRPr="008D3026" w:rsidRDefault="00A5323D" w:rsidP="00A5323D">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3</w:t>
      </w:r>
      <w:r w:rsidRPr="008D3026">
        <w:rPr>
          <w:rFonts w:ascii="Times" w:hAnsi="Times" w:cs="仿宋_GB2312"/>
          <w:bCs/>
          <w:color w:val="auto"/>
          <w:sz w:val="24"/>
          <w:szCs w:val="28"/>
        </w:rPr>
        <w:t>）选择合适的建模方法，构建管网水质风险预测模型，验证模型准确性，预测管网水质风险；</w:t>
      </w:r>
    </w:p>
    <w:p w14:paraId="591047FF" w14:textId="77777777" w:rsidR="00A5323D" w:rsidRPr="008D3026" w:rsidRDefault="00A5323D" w:rsidP="00A5323D">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4</w:t>
      </w:r>
      <w:r w:rsidRPr="008D3026">
        <w:rPr>
          <w:rFonts w:ascii="Times" w:hAnsi="Times" w:cs="仿宋_GB2312"/>
          <w:bCs/>
          <w:color w:val="auto"/>
          <w:sz w:val="24"/>
          <w:szCs w:val="28"/>
        </w:rPr>
        <w:t>）分别赋予管网破损风险和水质风险合适的权重系数，将两部分风险按照权重加和，得到管网运营综合风险指数，用于评估管网的运营风险。</w:t>
      </w:r>
    </w:p>
    <w:p w14:paraId="60A6F001" w14:textId="27A580DC" w:rsidR="00A5323D" w:rsidRDefault="00A5323D" w:rsidP="00A5323D">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选择参与建模的数据包括：环境数据（道路负荷）、管网数据（管材、管龄</w:t>
      </w:r>
      <w:r w:rsidRPr="008D3026">
        <w:rPr>
          <w:rFonts w:ascii="Times" w:hAnsi="Times" w:cs="仿宋_GB2312"/>
          <w:bCs/>
          <w:color w:val="auto"/>
          <w:sz w:val="24"/>
          <w:szCs w:val="28"/>
        </w:rPr>
        <w:lastRenderedPageBreak/>
        <w:t>和管径）和水力模型数据（压力、流量和水龄）。将所需参与建模的数据分类收集并存储，</w:t>
      </w:r>
      <w:r>
        <w:rPr>
          <w:rFonts w:ascii="Times" w:hAnsi="Times" w:cs="仿宋_GB2312" w:hint="eastAsia"/>
          <w:bCs/>
          <w:color w:val="auto"/>
          <w:sz w:val="24"/>
          <w:szCs w:val="28"/>
        </w:rPr>
        <w:t>部分数据如表</w:t>
      </w:r>
      <w:r w:rsidRPr="008D3026">
        <w:rPr>
          <w:rFonts w:ascii="Times" w:hAnsi="Times" w:cs="仿宋_GB2312"/>
          <w:bCs/>
          <w:color w:val="auto"/>
          <w:sz w:val="24"/>
          <w:szCs w:val="28"/>
        </w:rPr>
        <w:t>5-1</w:t>
      </w:r>
      <w:r w:rsidRPr="008D3026">
        <w:rPr>
          <w:rFonts w:ascii="Times" w:hAnsi="Times" w:cs="仿宋_GB2312"/>
          <w:bCs/>
          <w:color w:val="auto"/>
          <w:sz w:val="24"/>
          <w:szCs w:val="28"/>
        </w:rPr>
        <w:t>所示。</w:t>
      </w:r>
    </w:p>
    <w:p w14:paraId="7F52458E" w14:textId="134D3AB0" w:rsidR="00A5323D" w:rsidRDefault="00A5323D" w:rsidP="00A5323D">
      <w:pPr>
        <w:tabs>
          <w:tab w:val="num" w:pos="720"/>
        </w:tabs>
        <w:spacing w:beforeLines="50" w:before="156"/>
        <w:jc w:val="center"/>
        <w:rPr>
          <w:rFonts w:ascii="Times" w:hAnsi="Times" w:cs="仿宋_GB2312"/>
          <w:b/>
          <w:bCs/>
          <w:color w:val="auto"/>
          <w:sz w:val="24"/>
          <w:szCs w:val="28"/>
        </w:rPr>
      </w:pPr>
      <w:r w:rsidRPr="00930D9C">
        <w:rPr>
          <w:rFonts w:ascii="Times" w:hAnsi="Times" w:cs="仿宋_GB2312" w:hint="eastAsia"/>
          <w:b/>
          <w:bCs/>
          <w:color w:val="auto"/>
          <w:sz w:val="24"/>
          <w:szCs w:val="28"/>
        </w:rPr>
        <w:t>表</w:t>
      </w:r>
      <w:r w:rsidRPr="00930D9C">
        <w:rPr>
          <w:rFonts w:ascii="Times" w:hAnsi="Times" w:cs="仿宋_GB2312" w:hint="eastAsia"/>
          <w:b/>
          <w:bCs/>
          <w:color w:val="auto"/>
          <w:sz w:val="24"/>
          <w:szCs w:val="28"/>
        </w:rPr>
        <w:t>5</w:t>
      </w:r>
      <w:r w:rsidRPr="00930D9C">
        <w:rPr>
          <w:rFonts w:ascii="Times" w:hAnsi="Times" w:cs="仿宋_GB2312"/>
          <w:b/>
          <w:bCs/>
          <w:color w:val="auto"/>
          <w:sz w:val="24"/>
          <w:szCs w:val="28"/>
        </w:rPr>
        <w:t xml:space="preserve">-1  </w:t>
      </w:r>
      <w:r w:rsidRPr="00930D9C">
        <w:rPr>
          <w:rFonts w:ascii="Times" w:hAnsi="Times" w:cs="仿宋_GB2312"/>
          <w:b/>
          <w:bCs/>
          <w:color w:val="auto"/>
          <w:sz w:val="24"/>
          <w:szCs w:val="28"/>
        </w:rPr>
        <w:t>参与建模的</w:t>
      </w:r>
      <w:r w:rsidRPr="00930D9C">
        <w:rPr>
          <w:rFonts w:ascii="Times" w:hAnsi="Times" w:cs="仿宋_GB2312" w:hint="eastAsia"/>
          <w:b/>
          <w:bCs/>
          <w:color w:val="auto"/>
          <w:sz w:val="24"/>
          <w:szCs w:val="28"/>
        </w:rPr>
        <w:t>部分</w:t>
      </w:r>
      <w:r w:rsidRPr="00930D9C">
        <w:rPr>
          <w:rFonts w:ascii="Times" w:hAnsi="Times" w:cs="仿宋_GB2312"/>
          <w:b/>
          <w:bCs/>
          <w:color w:val="auto"/>
          <w:sz w:val="24"/>
          <w:szCs w:val="28"/>
        </w:rPr>
        <w:t>基础数据整理</w:t>
      </w:r>
      <w:r w:rsidRPr="00930D9C">
        <w:rPr>
          <w:rFonts w:ascii="Times" w:hAnsi="Times" w:cs="仿宋_GB2312" w:hint="eastAsia"/>
          <w:b/>
          <w:bCs/>
          <w:color w:val="auto"/>
          <w:sz w:val="24"/>
          <w:szCs w:val="28"/>
        </w:rPr>
        <w:t>示意表</w:t>
      </w:r>
    </w:p>
    <w:tbl>
      <w:tblPr>
        <w:tblStyle w:val="a7"/>
        <w:tblW w:w="0" w:type="auto"/>
        <w:jc w:val="center"/>
        <w:tblLook w:val="04A0" w:firstRow="1" w:lastRow="0" w:firstColumn="1" w:lastColumn="0" w:noHBand="0" w:noVBand="1"/>
      </w:tblPr>
      <w:tblGrid>
        <w:gridCol w:w="709"/>
        <w:gridCol w:w="1493"/>
        <w:gridCol w:w="1383"/>
        <w:gridCol w:w="1383"/>
        <w:gridCol w:w="1383"/>
        <w:gridCol w:w="1383"/>
      </w:tblGrid>
      <w:tr w:rsidR="00A5323D" w:rsidRPr="00930D9C" w14:paraId="6F67F3A9" w14:textId="77777777" w:rsidTr="00A5323D">
        <w:trPr>
          <w:jc w:val="center"/>
        </w:trPr>
        <w:tc>
          <w:tcPr>
            <w:tcW w:w="709" w:type="dxa"/>
          </w:tcPr>
          <w:p w14:paraId="124347B5"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序号</w:t>
            </w:r>
          </w:p>
        </w:tc>
        <w:tc>
          <w:tcPr>
            <w:tcW w:w="1493" w:type="dxa"/>
          </w:tcPr>
          <w:p w14:paraId="3A22AC9E" w14:textId="77777777" w:rsidR="00A5323D" w:rsidRPr="00930D9C" w:rsidRDefault="00A5323D" w:rsidP="005C723B">
            <w:pPr>
              <w:tabs>
                <w:tab w:val="num" w:pos="720"/>
              </w:tabs>
              <w:spacing w:line="360" w:lineRule="auto"/>
              <w:jc w:val="center"/>
              <w:rPr>
                <w:rFonts w:ascii="Times" w:hAnsi="Times" w:cs="仿宋_GB2312"/>
                <w:bCs/>
                <w:color w:val="auto"/>
              </w:rPr>
            </w:pPr>
            <w:r>
              <w:rPr>
                <w:rFonts w:ascii="Times" w:hAnsi="Times" w:cs="仿宋_GB2312" w:hint="eastAsia"/>
                <w:bCs/>
                <w:color w:val="auto"/>
              </w:rPr>
              <w:t>管</w:t>
            </w:r>
            <w:r w:rsidRPr="00930D9C">
              <w:rPr>
                <w:rFonts w:ascii="Times" w:hAnsi="Times" w:cs="仿宋_GB2312" w:hint="eastAsia"/>
                <w:bCs/>
                <w:color w:val="auto"/>
              </w:rPr>
              <w:t>径</w:t>
            </w:r>
            <w:r>
              <w:rPr>
                <w:rFonts w:ascii="Times" w:hAnsi="Times" w:cs="仿宋_GB2312" w:hint="eastAsia"/>
                <w:bCs/>
                <w:color w:val="auto"/>
              </w:rPr>
              <w:t>（</w:t>
            </w:r>
            <w:r>
              <w:rPr>
                <w:rFonts w:ascii="Times" w:hAnsi="Times" w:cs="仿宋_GB2312"/>
                <w:bCs/>
                <w:color w:val="auto"/>
              </w:rPr>
              <w:t>mm</w:t>
            </w:r>
            <w:r>
              <w:rPr>
                <w:rFonts w:ascii="Times" w:hAnsi="Times" w:cs="仿宋_GB2312" w:hint="eastAsia"/>
                <w:bCs/>
                <w:color w:val="auto"/>
              </w:rPr>
              <w:t>）</w:t>
            </w:r>
          </w:p>
        </w:tc>
        <w:tc>
          <w:tcPr>
            <w:tcW w:w="1383" w:type="dxa"/>
          </w:tcPr>
          <w:p w14:paraId="5F44F646"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道路名称</w:t>
            </w:r>
          </w:p>
        </w:tc>
        <w:tc>
          <w:tcPr>
            <w:tcW w:w="1383" w:type="dxa"/>
          </w:tcPr>
          <w:p w14:paraId="73A8C334"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管长</w:t>
            </w:r>
            <w:r>
              <w:rPr>
                <w:rFonts w:ascii="Times" w:hAnsi="Times" w:cs="仿宋_GB2312" w:hint="eastAsia"/>
                <w:bCs/>
                <w:color w:val="auto"/>
              </w:rPr>
              <w:t>（</w:t>
            </w:r>
            <w:r>
              <w:rPr>
                <w:rFonts w:ascii="Times" w:hAnsi="Times" w:cs="仿宋_GB2312" w:hint="eastAsia"/>
                <w:bCs/>
                <w:color w:val="auto"/>
              </w:rPr>
              <w:t>km</w:t>
            </w:r>
            <w:r>
              <w:rPr>
                <w:rFonts w:ascii="Times" w:hAnsi="Times" w:cs="仿宋_GB2312" w:hint="eastAsia"/>
                <w:bCs/>
                <w:color w:val="auto"/>
              </w:rPr>
              <w:t>）</w:t>
            </w:r>
          </w:p>
        </w:tc>
        <w:tc>
          <w:tcPr>
            <w:tcW w:w="1383" w:type="dxa"/>
          </w:tcPr>
          <w:p w14:paraId="2C5591AF" w14:textId="77777777" w:rsidR="00A5323D" w:rsidRPr="00930D9C" w:rsidRDefault="00A5323D" w:rsidP="005C723B">
            <w:pPr>
              <w:tabs>
                <w:tab w:val="num" w:pos="720"/>
              </w:tabs>
              <w:spacing w:line="360" w:lineRule="auto"/>
              <w:jc w:val="center"/>
              <w:rPr>
                <w:rFonts w:ascii="Times" w:hAnsi="Times" w:cs="仿宋_GB2312"/>
                <w:bCs/>
                <w:color w:val="auto"/>
              </w:rPr>
            </w:pPr>
            <w:r>
              <w:rPr>
                <w:rFonts w:ascii="Times" w:hAnsi="Times" w:cs="仿宋_GB2312" w:hint="eastAsia"/>
                <w:bCs/>
                <w:color w:val="auto"/>
              </w:rPr>
              <w:t>管道</w:t>
            </w:r>
            <w:r w:rsidRPr="00930D9C">
              <w:rPr>
                <w:rFonts w:ascii="Times" w:hAnsi="Times" w:cs="仿宋_GB2312" w:hint="eastAsia"/>
                <w:bCs/>
                <w:color w:val="auto"/>
              </w:rPr>
              <w:t>材质</w:t>
            </w:r>
          </w:p>
        </w:tc>
        <w:tc>
          <w:tcPr>
            <w:tcW w:w="1383" w:type="dxa"/>
          </w:tcPr>
          <w:p w14:paraId="69C2C0B6"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建设年份</w:t>
            </w:r>
          </w:p>
        </w:tc>
      </w:tr>
      <w:tr w:rsidR="00A5323D" w:rsidRPr="00930D9C" w14:paraId="1D173F70" w14:textId="77777777" w:rsidTr="00A5323D">
        <w:trPr>
          <w:jc w:val="center"/>
        </w:trPr>
        <w:tc>
          <w:tcPr>
            <w:tcW w:w="709" w:type="dxa"/>
          </w:tcPr>
          <w:p w14:paraId="01FB89AB"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1</w:t>
            </w:r>
          </w:p>
        </w:tc>
        <w:tc>
          <w:tcPr>
            <w:tcW w:w="1493" w:type="dxa"/>
          </w:tcPr>
          <w:p w14:paraId="29DD0E8F"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400</w:t>
            </w:r>
          </w:p>
        </w:tc>
        <w:tc>
          <w:tcPr>
            <w:tcW w:w="1383" w:type="dxa"/>
          </w:tcPr>
          <w:p w14:paraId="20844897"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红岭南路</w:t>
            </w:r>
          </w:p>
        </w:tc>
        <w:tc>
          <w:tcPr>
            <w:tcW w:w="1383" w:type="dxa"/>
          </w:tcPr>
          <w:p w14:paraId="0DE17BA9"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68.09</w:t>
            </w:r>
          </w:p>
        </w:tc>
        <w:tc>
          <w:tcPr>
            <w:tcW w:w="1383" w:type="dxa"/>
          </w:tcPr>
          <w:p w14:paraId="1E51BBB8"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C</w:t>
            </w:r>
            <w:r w:rsidRPr="00930D9C">
              <w:rPr>
                <w:rFonts w:ascii="Times" w:hAnsi="Times" w:cs="仿宋_GB2312"/>
                <w:bCs/>
                <w:color w:val="auto"/>
              </w:rPr>
              <w:t>IP</w:t>
            </w:r>
          </w:p>
        </w:tc>
        <w:tc>
          <w:tcPr>
            <w:tcW w:w="1383" w:type="dxa"/>
          </w:tcPr>
          <w:p w14:paraId="409B3399"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1</w:t>
            </w:r>
            <w:r w:rsidRPr="00930D9C">
              <w:rPr>
                <w:rFonts w:ascii="Times" w:hAnsi="Times" w:cs="仿宋_GB2312"/>
                <w:bCs/>
                <w:color w:val="auto"/>
              </w:rPr>
              <w:t>983</w:t>
            </w:r>
          </w:p>
        </w:tc>
      </w:tr>
      <w:tr w:rsidR="00A5323D" w:rsidRPr="00930D9C" w14:paraId="4BCDD7A5" w14:textId="77777777" w:rsidTr="00A5323D">
        <w:trPr>
          <w:jc w:val="center"/>
        </w:trPr>
        <w:tc>
          <w:tcPr>
            <w:tcW w:w="709" w:type="dxa"/>
          </w:tcPr>
          <w:p w14:paraId="1FE970C6"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2</w:t>
            </w:r>
          </w:p>
        </w:tc>
        <w:tc>
          <w:tcPr>
            <w:tcW w:w="1493" w:type="dxa"/>
          </w:tcPr>
          <w:p w14:paraId="59982189"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200</w:t>
            </w:r>
          </w:p>
        </w:tc>
        <w:tc>
          <w:tcPr>
            <w:tcW w:w="1383" w:type="dxa"/>
          </w:tcPr>
          <w:p w14:paraId="3C4B7B28"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滨河大道</w:t>
            </w:r>
          </w:p>
        </w:tc>
        <w:tc>
          <w:tcPr>
            <w:tcW w:w="1383" w:type="dxa"/>
          </w:tcPr>
          <w:p w14:paraId="36C08712"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5.16</w:t>
            </w:r>
          </w:p>
        </w:tc>
        <w:tc>
          <w:tcPr>
            <w:tcW w:w="1383" w:type="dxa"/>
          </w:tcPr>
          <w:p w14:paraId="130A99B4"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S</w:t>
            </w:r>
          </w:p>
        </w:tc>
        <w:tc>
          <w:tcPr>
            <w:tcW w:w="1383" w:type="dxa"/>
          </w:tcPr>
          <w:p w14:paraId="18B751E7"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1</w:t>
            </w:r>
            <w:r w:rsidRPr="00930D9C">
              <w:rPr>
                <w:rFonts w:ascii="Times" w:hAnsi="Times" w:cs="仿宋_GB2312"/>
                <w:bCs/>
                <w:color w:val="auto"/>
              </w:rPr>
              <w:t>999</w:t>
            </w:r>
          </w:p>
        </w:tc>
      </w:tr>
      <w:tr w:rsidR="00A5323D" w:rsidRPr="00930D9C" w14:paraId="4200EA0E" w14:textId="77777777" w:rsidTr="00A5323D">
        <w:trPr>
          <w:jc w:val="center"/>
        </w:trPr>
        <w:tc>
          <w:tcPr>
            <w:tcW w:w="709" w:type="dxa"/>
          </w:tcPr>
          <w:p w14:paraId="32D6AEC8"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3</w:t>
            </w:r>
          </w:p>
        </w:tc>
        <w:tc>
          <w:tcPr>
            <w:tcW w:w="1493" w:type="dxa"/>
          </w:tcPr>
          <w:p w14:paraId="70FC0053"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700</w:t>
            </w:r>
          </w:p>
        </w:tc>
        <w:tc>
          <w:tcPr>
            <w:tcW w:w="1383" w:type="dxa"/>
          </w:tcPr>
          <w:p w14:paraId="0EA56FE9"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向园路</w:t>
            </w:r>
          </w:p>
        </w:tc>
        <w:tc>
          <w:tcPr>
            <w:tcW w:w="1383" w:type="dxa"/>
          </w:tcPr>
          <w:p w14:paraId="7BC2E594"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0.78</w:t>
            </w:r>
          </w:p>
        </w:tc>
        <w:tc>
          <w:tcPr>
            <w:tcW w:w="1383" w:type="dxa"/>
          </w:tcPr>
          <w:p w14:paraId="7EEE57D9"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S</w:t>
            </w:r>
          </w:p>
        </w:tc>
        <w:tc>
          <w:tcPr>
            <w:tcW w:w="1383" w:type="dxa"/>
          </w:tcPr>
          <w:p w14:paraId="18AD0E0E"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1</w:t>
            </w:r>
            <w:r w:rsidRPr="00930D9C">
              <w:rPr>
                <w:rFonts w:ascii="Times" w:hAnsi="Times" w:cs="仿宋_GB2312"/>
                <w:bCs/>
                <w:color w:val="auto"/>
              </w:rPr>
              <w:t>994</w:t>
            </w:r>
          </w:p>
        </w:tc>
      </w:tr>
      <w:tr w:rsidR="00A5323D" w:rsidRPr="00930D9C" w14:paraId="340CBF9B" w14:textId="77777777" w:rsidTr="00A5323D">
        <w:trPr>
          <w:jc w:val="center"/>
        </w:trPr>
        <w:tc>
          <w:tcPr>
            <w:tcW w:w="709" w:type="dxa"/>
          </w:tcPr>
          <w:p w14:paraId="381FF30D"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4</w:t>
            </w:r>
          </w:p>
        </w:tc>
        <w:tc>
          <w:tcPr>
            <w:tcW w:w="1493" w:type="dxa"/>
          </w:tcPr>
          <w:p w14:paraId="3CBC1D01"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600</w:t>
            </w:r>
          </w:p>
        </w:tc>
        <w:tc>
          <w:tcPr>
            <w:tcW w:w="1383" w:type="dxa"/>
          </w:tcPr>
          <w:p w14:paraId="17B17CB1"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园林路</w:t>
            </w:r>
          </w:p>
        </w:tc>
        <w:tc>
          <w:tcPr>
            <w:tcW w:w="1383" w:type="dxa"/>
          </w:tcPr>
          <w:p w14:paraId="0F09572A"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122.44</w:t>
            </w:r>
          </w:p>
        </w:tc>
        <w:tc>
          <w:tcPr>
            <w:tcW w:w="1383" w:type="dxa"/>
          </w:tcPr>
          <w:p w14:paraId="746196F5"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S</w:t>
            </w:r>
          </w:p>
        </w:tc>
        <w:tc>
          <w:tcPr>
            <w:tcW w:w="1383" w:type="dxa"/>
          </w:tcPr>
          <w:p w14:paraId="5EE937C1"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1</w:t>
            </w:r>
            <w:r w:rsidRPr="00930D9C">
              <w:rPr>
                <w:rFonts w:ascii="Times" w:hAnsi="Times" w:cs="仿宋_GB2312"/>
                <w:bCs/>
                <w:color w:val="auto"/>
              </w:rPr>
              <w:t>985</w:t>
            </w:r>
          </w:p>
        </w:tc>
      </w:tr>
      <w:tr w:rsidR="00A5323D" w:rsidRPr="00930D9C" w14:paraId="556D24E1" w14:textId="77777777" w:rsidTr="00A5323D">
        <w:trPr>
          <w:jc w:val="center"/>
        </w:trPr>
        <w:tc>
          <w:tcPr>
            <w:tcW w:w="709" w:type="dxa"/>
          </w:tcPr>
          <w:p w14:paraId="681F64A3"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5</w:t>
            </w:r>
          </w:p>
        </w:tc>
        <w:tc>
          <w:tcPr>
            <w:tcW w:w="1493" w:type="dxa"/>
          </w:tcPr>
          <w:p w14:paraId="1764BE6C"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200</w:t>
            </w:r>
          </w:p>
        </w:tc>
        <w:tc>
          <w:tcPr>
            <w:tcW w:w="1383" w:type="dxa"/>
          </w:tcPr>
          <w:p w14:paraId="0EE9FCB8"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园林路</w:t>
            </w:r>
          </w:p>
        </w:tc>
        <w:tc>
          <w:tcPr>
            <w:tcW w:w="1383" w:type="dxa"/>
          </w:tcPr>
          <w:p w14:paraId="4190DD42"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12.27</w:t>
            </w:r>
          </w:p>
        </w:tc>
        <w:tc>
          <w:tcPr>
            <w:tcW w:w="1383" w:type="dxa"/>
          </w:tcPr>
          <w:p w14:paraId="6D851294"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S</w:t>
            </w:r>
          </w:p>
        </w:tc>
        <w:tc>
          <w:tcPr>
            <w:tcW w:w="1383" w:type="dxa"/>
          </w:tcPr>
          <w:p w14:paraId="25269D4C"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2</w:t>
            </w:r>
            <w:r w:rsidRPr="00930D9C">
              <w:rPr>
                <w:rFonts w:ascii="Times" w:hAnsi="Times" w:cs="仿宋_GB2312"/>
                <w:bCs/>
                <w:color w:val="auto"/>
              </w:rPr>
              <w:t>003</w:t>
            </w:r>
          </w:p>
        </w:tc>
      </w:tr>
      <w:tr w:rsidR="00A5323D" w:rsidRPr="00930D9C" w14:paraId="5DB5D44A" w14:textId="77777777" w:rsidTr="00A5323D">
        <w:trPr>
          <w:jc w:val="center"/>
        </w:trPr>
        <w:tc>
          <w:tcPr>
            <w:tcW w:w="709" w:type="dxa"/>
          </w:tcPr>
          <w:p w14:paraId="572CB563"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6</w:t>
            </w:r>
          </w:p>
        </w:tc>
        <w:tc>
          <w:tcPr>
            <w:tcW w:w="1493" w:type="dxa"/>
          </w:tcPr>
          <w:p w14:paraId="69377526"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600</w:t>
            </w:r>
          </w:p>
        </w:tc>
        <w:tc>
          <w:tcPr>
            <w:tcW w:w="1383" w:type="dxa"/>
          </w:tcPr>
          <w:p w14:paraId="0F961903"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中兴路</w:t>
            </w:r>
          </w:p>
        </w:tc>
        <w:tc>
          <w:tcPr>
            <w:tcW w:w="1383" w:type="dxa"/>
          </w:tcPr>
          <w:p w14:paraId="0C4A3247"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83.7</w:t>
            </w:r>
          </w:p>
        </w:tc>
        <w:tc>
          <w:tcPr>
            <w:tcW w:w="1383" w:type="dxa"/>
          </w:tcPr>
          <w:p w14:paraId="15778B63"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R</w:t>
            </w:r>
            <w:r w:rsidRPr="00930D9C">
              <w:rPr>
                <w:rFonts w:ascii="Times" w:hAnsi="Times" w:cs="仿宋_GB2312"/>
                <w:bCs/>
                <w:color w:val="auto"/>
              </w:rPr>
              <w:t>CP</w:t>
            </w:r>
          </w:p>
        </w:tc>
        <w:tc>
          <w:tcPr>
            <w:tcW w:w="1383" w:type="dxa"/>
          </w:tcPr>
          <w:p w14:paraId="262B1448"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1</w:t>
            </w:r>
            <w:r w:rsidRPr="00930D9C">
              <w:rPr>
                <w:rFonts w:ascii="Times" w:hAnsi="Times" w:cs="仿宋_GB2312"/>
                <w:bCs/>
                <w:color w:val="auto"/>
              </w:rPr>
              <w:t>985</w:t>
            </w:r>
          </w:p>
        </w:tc>
      </w:tr>
      <w:tr w:rsidR="00A5323D" w:rsidRPr="00930D9C" w14:paraId="69258FC0" w14:textId="77777777" w:rsidTr="00A5323D">
        <w:trPr>
          <w:jc w:val="center"/>
        </w:trPr>
        <w:tc>
          <w:tcPr>
            <w:tcW w:w="709" w:type="dxa"/>
          </w:tcPr>
          <w:p w14:paraId="239DF553"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7</w:t>
            </w:r>
          </w:p>
        </w:tc>
        <w:tc>
          <w:tcPr>
            <w:tcW w:w="1493" w:type="dxa"/>
          </w:tcPr>
          <w:p w14:paraId="7DD92DD7"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400</w:t>
            </w:r>
          </w:p>
        </w:tc>
        <w:tc>
          <w:tcPr>
            <w:tcW w:w="1383" w:type="dxa"/>
          </w:tcPr>
          <w:p w14:paraId="0FC09642"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东门北路</w:t>
            </w:r>
          </w:p>
        </w:tc>
        <w:tc>
          <w:tcPr>
            <w:tcW w:w="1383" w:type="dxa"/>
          </w:tcPr>
          <w:p w14:paraId="6A510CE9"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14.28</w:t>
            </w:r>
          </w:p>
        </w:tc>
        <w:tc>
          <w:tcPr>
            <w:tcW w:w="1383" w:type="dxa"/>
          </w:tcPr>
          <w:p w14:paraId="4269238E"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C</w:t>
            </w:r>
            <w:r w:rsidRPr="00930D9C">
              <w:rPr>
                <w:rFonts w:ascii="Times" w:hAnsi="Times" w:cs="仿宋_GB2312"/>
                <w:bCs/>
                <w:color w:val="auto"/>
              </w:rPr>
              <w:t>IP</w:t>
            </w:r>
          </w:p>
        </w:tc>
        <w:tc>
          <w:tcPr>
            <w:tcW w:w="1383" w:type="dxa"/>
          </w:tcPr>
          <w:p w14:paraId="5685E16A" w14:textId="77777777" w:rsidR="00A5323D" w:rsidRPr="00930D9C" w:rsidRDefault="00A5323D" w:rsidP="005C723B">
            <w:pPr>
              <w:tabs>
                <w:tab w:val="num" w:pos="720"/>
              </w:tabs>
              <w:spacing w:line="360" w:lineRule="auto"/>
              <w:jc w:val="center"/>
              <w:rPr>
                <w:rFonts w:ascii="Times" w:hAnsi="Times" w:cs="仿宋_GB2312"/>
                <w:bCs/>
                <w:color w:val="auto"/>
              </w:rPr>
            </w:pPr>
            <w:r w:rsidRPr="00930D9C">
              <w:rPr>
                <w:rFonts w:ascii="Times" w:hAnsi="Times" w:cs="仿宋_GB2312" w:hint="eastAsia"/>
                <w:bCs/>
                <w:color w:val="auto"/>
              </w:rPr>
              <w:t>1</w:t>
            </w:r>
            <w:r w:rsidRPr="00930D9C">
              <w:rPr>
                <w:rFonts w:ascii="Times" w:hAnsi="Times" w:cs="仿宋_GB2312"/>
                <w:bCs/>
                <w:color w:val="auto"/>
              </w:rPr>
              <w:t>995</w:t>
            </w:r>
          </w:p>
        </w:tc>
      </w:tr>
    </w:tbl>
    <w:p w14:paraId="61089655" w14:textId="77777777" w:rsidR="00A5323D" w:rsidRDefault="00A5323D" w:rsidP="00A5323D">
      <w:pPr>
        <w:tabs>
          <w:tab w:val="num" w:pos="720"/>
        </w:tabs>
        <w:spacing w:beforeLines="50" w:before="156" w:afterLines="50" w:after="156"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在建立管网运营风险评估模型前，需对数据进行预处理，包括数据质量检查、分类和归一化检查。对于管网数据，由于同一条道路上多条管径、材质、铺设年份一致的管段会造成大量同质化严重的样本数据，因此需进行优化处理，合并同类数据。此外，</w:t>
      </w:r>
      <w:r w:rsidRPr="008D3026">
        <w:rPr>
          <w:rFonts w:ascii="Times" w:hAnsi="Times" w:cs="仿宋_GB2312"/>
          <w:bCs/>
          <w:color w:val="auto"/>
          <w:sz w:val="24"/>
          <w:szCs w:val="28"/>
        </w:rPr>
        <w:t>GIS</w:t>
      </w:r>
      <w:r w:rsidRPr="008D3026">
        <w:rPr>
          <w:rFonts w:ascii="Times" w:hAnsi="Times" w:cs="仿宋_GB2312"/>
          <w:bCs/>
          <w:color w:val="auto"/>
          <w:sz w:val="24"/>
          <w:szCs w:val="28"/>
        </w:rPr>
        <w:t>数据中的复杂</w:t>
      </w:r>
      <w:proofErr w:type="gramStart"/>
      <w:r w:rsidRPr="008D3026">
        <w:rPr>
          <w:rFonts w:ascii="Times" w:hAnsi="Times" w:cs="仿宋_GB2312"/>
          <w:bCs/>
          <w:color w:val="auto"/>
          <w:sz w:val="24"/>
          <w:szCs w:val="28"/>
        </w:rPr>
        <w:t>边数据</w:t>
      </w:r>
      <w:proofErr w:type="gramEnd"/>
      <w:r w:rsidRPr="008D3026">
        <w:rPr>
          <w:rFonts w:ascii="Times" w:hAnsi="Times" w:cs="仿宋_GB2312"/>
          <w:bCs/>
          <w:color w:val="auto"/>
          <w:sz w:val="24"/>
          <w:szCs w:val="28"/>
        </w:rPr>
        <w:t>在水力模型中没办法直接运算，需要合并为简单边数据，便于关联水力模型成果。预处理（质量检查）</w:t>
      </w:r>
      <w:r>
        <w:rPr>
          <w:rFonts w:ascii="Times" w:hAnsi="Times" w:cs="仿宋_GB2312" w:hint="eastAsia"/>
          <w:bCs/>
          <w:color w:val="auto"/>
          <w:sz w:val="24"/>
          <w:szCs w:val="28"/>
        </w:rPr>
        <w:t>后的</w:t>
      </w:r>
      <w:r>
        <w:rPr>
          <w:rFonts w:ascii="Times" w:hAnsi="Times" w:cs="仿宋_GB2312"/>
          <w:bCs/>
          <w:color w:val="auto"/>
          <w:sz w:val="24"/>
          <w:szCs w:val="28"/>
        </w:rPr>
        <w:t>部分数据示意如表</w:t>
      </w:r>
      <w:r>
        <w:rPr>
          <w:rFonts w:ascii="Times" w:hAnsi="Times" w:cs="仿宋_GB2312" w:hint="eastAsia"/>
          <w:bCs/>
          <w:color w:val="auto"/>
          <w:sz w:val="24"/>
          <w:szCs w:val="28"/>
        </w:rPr>
        <w:t>5</w:t>
      </w:r>
      <w:r>
        <w:rPr>
          <w:rFonts w:ascii="Times" w:hAnsi="Times" w:cs="仿宋_GB2312"/>
          <w:bCs/>
          <w:color w:val="auto"/>
          <w:sz w:val="24"/>
          <w:szCs w:val="28"/>
        </w:rPr>
        <w:t>-</w:t>
      </w:r>
      <w:r>
        <w:rPr>
          <w:rFonts w:ascii="Times" w:hAnsi="Times" w:cs="仿宋_GB2312" w:hint="eastAsia"/>
          <w:bCs/>
          <w:color w:val="auto"/>
          <w:sz w:val="24"/>
          <w:szCs w:val="28"/>
        </w:rPr>
        <w:t>2</w:t>
      </w:r>
      <w:r>
        <w:rPr>
          <w:rFonts w:ascii="Times" w:hAnsi="Times" w:cs="仿宋_GB2312" w:hint="eastAsia"/>
          <w:bCs/>
          <w:color w:val="auto"/>
          <w:sz w:val="24"/>
          <w:szCs w:val="28"/>
        </w:rPr>
        <w:t>所示。</w:t>
      </w:r>
    </w:p>
    <w:p w14:paraId="217C3610" w14:textId="14D11F59" w:rsidR="00A5323D" w:rsidRPr="008D3026" w:rsidRDefault="00A5323D" w:rsidP="00A5323D">
      <w:pPr>
        <w:tabs>
          <w:tab w:val="num" w:pos="720"/>
        </w:tabs>
        <w:spacing w:beforeLines="50" w:before="156" w:line="360" w:lineRule="auto"/>
        <w:jc w:val="center"/>
        <w:rPr>
          <w:rFonts w:ascii="Times" w:hAnsi="Times" w:cs="仿宋_GB2312"/>
          <w:bCs/>
          <w:color w:val="auto"/>
          <w:sz w:val="24"/>
          <w:szCs w:val="28"/>
        </w:rPr>
      </w:pPr>
      <w:r w:rsidRPr="00930D9C">
        <w:rPr>
          <w:rFonts w:ascii="Times" w:hAnsi="Times" w:cs="仿宋_GB2312" w:hint="eastAsia"/>
          <w:b/>
          <w:bCs/>
          <w:color w:val="auto"/>
          <w:sz w:val="24"/>
          <w:szCs w:val="28"/>
        </w:rPr>
        <w:t>表</w:t>
      </w:r>
      <w:r w:rsidRPr="00930D9C">
        <w:rPr>
          <w:rFonts w:ascii="Times" w:hAnsi="Times" w:cs="仿宋_GB2312" w:hint="eastAsia"/>
          <w:b/>
          <w:bCs/>
          <w:color w:val="auto"/>
          <w:sz w:val="24"/>
          <w:szCs w:val="28"/>
        </w:rPr>
        <w:t>5</w:t>
      </w:r>
      <w:r w:rsidRPr="00930D9C">
        <w:rPr>
          <w:rFonts w:ascii="Times" w:hAnsi="Times" w:cs="仿宋_GB2312"/>
          <w:b/>
          <w:bCs/>
          <w:color w:val="auto"/>
          <w:sz w:val="24"/>
          <w:szCs w:val="28"/>
        </w:rPr>
        <w:t>-</w:t>
      </w:r>
      <w:r>
        <w:rPr>
          <w:rFonts w:ascii="Times" w:hAnsi="Times" w:cs="仿宋_GB2312"/>
          <w:b/>
          <w:bCs/>
          <w:color w:val="auto"/>
          <w:sz w:val="24"/>
          <w:szCs w:val="28"/>
        </w:rPr>
        <w:t>2</w:t>
      </w:r>
      <w:r w:rsidRPr="00930D9C">
        <w:rPr>
          <w:rFonts w:ascii="Times" w:hAnsi="Times" w:cs="仿宋_GB2312"/>
          <w:b/>
          <w:bCs/>
          <w:color w:val="auto"/>
          <w:sz w:val="24"/>
          <w:szCs w:val="28"/>
        </w:rPr>
        <w:t xml:space="preserve">  </w:t>
      </w:r>
      <w:r w:rsidRPr="00930D9C">
        <w:rPr>
          <w:rFonts w:ascii="Times" w:hAnsi="Times" w:cs="仿宋_GB2312"/>
          <w:b/>
          <w:bCs/>
          <w:color w:val="auto"/>
          <w:sz w:val="24"/>
          <w:szCs w:val="28"/>
        </w:rPr>
        <w:t>参与建模的</w:t>
      </w:r>
      <w:r w:rsidRPr="00930D9C">
        <w:rPr>
          <w:rFonts w:ascii="Times" w:hAnsi="Times" w:cs="仿宋_GB2312" w:hint="eastAsia"/>
          <w:b/>
          <w:bCs/>
          <w:color w:val="auto"/>
          <w:sz w:val="24"/>
          <w:szCs w:val="28"/>
        </w:rPr>
        <w:t>部分</w:t>
      </w:r>
      <w:r>
        <w:rPr>
          <w:rFonts w:ascii="Times" w:hAnsi="Times" w:cs="仿宋_GB2312" w:hint="eastAsia"/>
          <w:b/>
          <w:bCs/>
          <w:color w:val="auto"/>
          <w:sz w:val="24"/>
          <w:szCs w:val="28"/>
        </w:rPr>
        <w:t>预处理</w:t>
      </w:r>
      <w:r>
        <w:rPr>
          <w:rFonts w:ascii="Times" w:hAnsi="Times" w:cs="仿宋_GB2312"/>
          <w:b/>
          <w:bCs/>
          <w:color w:val="auto"/>
          <w:sz w:val="24"/>
          <w:szCs w:val="28"/>
        </w:rPr>
        <w:t>后</w:t>
      </w:r>
      <w:r w:rsidRPr="00930D9C">
        <w:rPr>
          <w:rFonts w:ascii="Times" w:hAnsi="Times" w:cs="仿宋_GB2312"/>
          <w:b/>
          <w:bCs/>
          <w:color w:val="auto"/>
          <w:sz w:val="24"/>
          <w:szCs w:val="28"/>
        </w:rPr>
        <w:t>数据整理</w:t>
      </w:r>
      <w:r w:rsidRPr="00930D9C">
        <w:rPr>
          <w:rFonts w:ascii="Times" w:hAnsi="Times" w:cs="仿宋_GB2312" w:hint="eastAsia"/>
          <w:b/>
          <w:bCs/>
          <w:color w:val="auto"/>
          <w:sz w:val="24"/>
          <w:szCs w:val="28"/>
        </w:rPr>
        <w:t>示意表</w:t>
      </w:r>
    </w:p>
    <w:tbl>
      <w:tblPr>
        <w:tblW w:w="8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51"/>
        <w:gridCol w:w="709"/>
        <w:gridCol w:w="708"/>
        <w:gridCol w:w="1134"/>
        <w:gridCol w:w="1134"/>
        <w:gridCol w:w="1134"/>
        <w:gridCol w:w="1595"/>
      </w:tblGrid>
      <w:tr w:rsidR="00A5323D" w:rsidRPr="00ED11D8" w14:paraId="376264FC" w14:textId="77777777" w:rsidTr="00A5323D">
        <w:trPr>
          <w:trHeight w:val="283"/>
          <w:jc w:val="center"/>
        </w:trPr>
        <w:tc>
          <w:tcPr>
            <w:tcW w:w="1129" w:type="dxa"/>
            <w:vAlign w:val="center"/>
          </w:tcPr>
          <w:p w14:paraId="3532CEF7"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管线编号</w:t>
            </w:r>
          </w:p>
        </w:tc>
        <w:tc>
          <w:tcPr>
            <w:tcW w:w="851" w:type="dxa"/>
            <w:vAlign w:val="center"/>
          </w:tcPr>
          <w:p w14:paraId="793ABAAF"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管径</w:t>
            </w:r>
          </w:p>
        </w:tc>
        <w:tc>
          <w:tcPr>
            <w:tcW w:w="709" w:type="dxa"/>
            <w:vAlign w:val="center"/>
          </w:tcPr>
          <w:p w14:paraId="5D18CD6C"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管材</w:t>
            </w:r>
          </w:p>
        </w:tc>
        <w:tc>
          <w:tcPr>
            <w:tcW w:w="708" w:type="dxa"/>
            <w:vAlign w:val="center"/>
          </w:tcPr>
          <w:p w14:paraId="1B8DA032" w14:textId="77777777" w:rsidR="00A5323D" w:rsidRPr="00BC1A27" w:rsidRDefault="00A5323D" w:rsidP="005C723B">
            <w:pPr>
              <w:tabs>
                <w:tab w:val="num" w:pos="720"/>
              </w:tabs>
              <w:spacing w:line="360" w:lineRule="auto"/>
              <w:jc w:val="center"/>
              <w:rPr>
                <w:rFonts w:ascii="Times" w:hAnsi="Times" w:cs="仿宋_GB2312"/>
                <w:bCs/>
                <w:color w:val="auto"/>
              </w:rPr>
            </w:pPr>
            <w:proofErr w:type="gramStart"/>
            <w:r w:rsidRPr="00BC1A27">
              <w:rPr>
                <w:rFonts w:ascii="Times" w:hAnsi="Times" w:cs="仿宋_GB2312"/>
                <w:bCs/>
                <w:color w:val="auto"/>
              </w:rPr>
              <w:t>管龄</w:t>
            </w:r>
            <w:proofErr w:type="gramEnd"/>
          </w:p>
        </w:tc>
        <w:tc>
          <w:tcPr>
            <w:tcW w:w="1134" w:type="dxa"/>
            <w:vAlign w:val="center"/>
          </w:tcPr>
          <w:p w14:paraId="23477096"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道路负荷</w:t>
            </w:r>
          </w:p>
        </w:tc>
        <w:tc>
          <w:tcPr>
            <w:tcW w:w="1134" w:type="dxa"/>
            <w:vAlign w:val="center"/>
          </w:tcPr>
          <w:p w14:paraId="06B6FCD8"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运行压力</w:t>
            </w:r>
          </w:p>
        </w:tc>
        <w:tc>
          <w:tcPr>
            <w:tcW w:w="1134" w:type="dxa"/>
            <w:vAlign w:val="center"/>
          </w:tcPr>
          <w:p w14:paraId="350E8F7C"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杂散电流</w:t>
            </w:r>
          </w:p>
        </w:tc>
        <w:tc>
          <w:tcPr>
            <w:tcW w:w="1595" w:type="dxa"/>
            <w:vAlign w:val="center"/>
          </w:tcPr>
          <w:p w14:paraId="0AA3578D"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是否发生破损</w:t>
            </w:r>
          </w:p>
        </w:tc>
      </w:tr>
      <w:tr w:rsidR="00A5323D" w:rsidRPr="00ED11D8" w14:paraId="11ADCEF8" w14:textId="77777777" w:rsidTr="00A5323D">
        <w:trPr>
          <w:trHeight w:val="283"/>
          <w:jc w:val="center"/>
        </w:trPr>
        <w:tc>
          <w:tcPr>
            <w:tcW w:w="1129" w:type="dxa"/>
            <w:vAlign w:val="center"/>
          </w:tcPr>
          <w:p w14:paraId="54C8EA31"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315711</w:t>
            </w:r>
          </w:p>
        </w:tc>
        <w:tc>
          <w:tcPr>
            <w:tcW w:w="851" w:type="dxa"/>
            <w:vAlign w:val="center"/>
          </w:tcPr>
          <w:p w14:paraId="3ACD410D"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400</w:t>
            </w:r>
          </w:p>
        </w:tc>
        <w:tc>
          <w:tcPr>
            <w:tcW w:w="709" w:type="dxa"/>
            <w:vAlign w:val="center"/>
          </w:tcPr>
          <w:p w14:paraId="6F457519"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2</w:t>
            </w:r>
          </w:p>
        </w:tc>
        <w:tc>
          <w:tcPr>
            <w:tcW w:w="708" w:type="dxa"/>
            <w:vAlign w:val="center"/>
          </w:tcPr>
          <w:p w14:paraId="56AA3711"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9</w:t>
            </w:r>
          </w:p>
        </w:tc>
        <w:tc>
          <w:tcPr>
            <w:tcW w:w="1134" w:type="dxa"/>
            <w:vAlign w:val="center"/>
          </w:tcPr>
          <w:p w14:paraId="5B0F7219"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4</w:t>
            </w:r>
          </w:p>
        </w:tc>
        <w:tc>
          <w:tcPr>
            <w:tcW w:w="1134" w:type="dxa"/>
            <w:vAlign w:val="center"/>
          </w:tcPr>
          <w:p w14:paraId="7A990AA3"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34.07</w:t>
            </w:r>
          </w:p>
        </w:tc>
        <w:tc>
          <w:tcPr>
            <w:tcW w:w="1134" w:type="dxa"/>
            <w:vAlign w:val="center"/>
          </w:tcPr>
          <w:p w14:paraId="5C39FC16"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1</w:t>
            </w:r>
          </w:p>
        </w:tc>
        <w:tc>
          <w:tcPr>
            <w:tcW w:w="1595" w:type="dxa"/>
            <w:vAlign w:val="center"/>
          </w:tcPr>
          <w:p w14:paraId="3788AEFC"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1</w:t>
            </w:r>
          </w:p>
        </w:tc>
      </w:tr>
      <w:tr w:rsidR="00A5323D" w:rsidRPr="00ED11D8" w14:paraId="6FCCAC43" w14:textId="77777777" w:rsidTr="00A5323D">
        <w:trPr>
          <w:trHeight w:val="283"/>
          <w:jc w:val="center"/>
        </w:trPr>
        <w:tc>
          <w:tcPr>
            <w:tcW w:w="1129" w:type="dxa"/>
            <w:vAlign w:val="center"/>
          </w:tcPr>
          <w:p w14:paraId="53E9B644"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106787</w:t>
            </w:r>
          </w:p>
        </w:tc>
        <w:tc>
          <w:tcPr>
            <w:tcW w:w="851" w:type="dxa"/>
            <w:vAlign w:val="center"/>
          </w:tcPr>
          <w:p w14:paraId="4802350E"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1000</w:t>
            </w:r>
          </w:p>
        </w:tc>
        <w:tc>
          <w:tcPr>
            <w:tcW w:w="709" w:type="dxa"/>
            <w:vAlign w:val="center"/>
          </w:tcPr>
          <w:p w14:paraId="17BA3893"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5</w:t>
            </w:r>
          </w:p>
        </w:tc>
        <w:tc>
          <w:tcPr>
            <w:tcW w:w="708" w:type="dxa"/>
            <w:vAlign w:val="center"/>
          </w:tcPr>
          <w:p w14:paraId="5E1914C0"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14</w:t>
            </w:r>
          </w:p>
        </w:tc>
        <w:tc>
          <w:tcPr>
            <w:tcW w:w="1134" w:type="dxa"/>
            <w:vAlign w:val="center"/>
          </w:tcPr>
          <w:p w14:paraId="033DF02E"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2</w:t>
            </w:r>
          </w:p>
        </w:tc>
        <w:tc>
          <w:tcPr>
            <w:tcW w:w="1134" w:type="dxa"/>
            <w:vAlign w:val="center"/>
          </w:tcPr>
          <w:p w14:paraId="7A33D3CC"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42.78</w:t>
            </w:r>
          </w:p>
        </w:tc>
        <w:tc>
          <w:tcPr>
            <w:tcW w:w="1134" w:type="dxa"/>
            <w:vAlign w:val="center"/>
          </w:tcPr>
          <w:p w14:paraId="31513711"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0</w:t>
            </w:r>
          </w:p>
        </w:tc>
        <w:tc>
          <w:tcPr>
            <w:tcW w:w="1595" w:type="dxa"/>
            <w:vAlign w:val="center"/>
          </w:tcPr>
          <w:p w14:paraId="13BA5E9F"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1</w:t>
            </w:r>
          </w:p>
        </w:tc>
      </w:tr>
      <w:tr w:rsidR="00A5323D" w:rsidRPr="00ED11D8" w14:paraId="39306E34" w14:textId="77777777" w:rsidTr="00A5323D">
        <w:trPr>
          <w:trHeight w:val="283"/>
          <w:jc w:val="center"/>
        </w:trPr>
        <w:tc>
          <w:tcPr>
            <w:tcW w:w="1129" w:type="dxa"/>
            <w:vAlign w:val="center"/>
          </w:tcPr>
          <w:p w14:paraId="19F97084"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489678</w:t>
            </w:r>
          </w:p>
        </w:tc>
        <w:tc>
          <w:tcPr>
            <w:tcW w:w="851" w:type="dxa"/>
            <w:vAlign w:val="center"/>
          </w:tcPr>
          <w:p w14:paraId="115E3A45"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300</w:t>
            </w:r>
          </w:p>
        </w:tc>
        <w:tc>
          <w:tcPr>
            <w:tcW w:w="709" w:type="dxa"/>
            <w:vAlign w:val="center"/>
          </w:tcPr>
          <w:p w14:paraId="66EE1306"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6</w:t>
            </w:r>
          </w:p>
        </w:tc>
        <w:tc>
          <w:tcPr>
            <w:tcW w:w="708" w:type="dxa"/>
            <w:vAlign w:val="center"/>
          </w:tcPr>
          <w:p w14:paraId="565CC297"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20</w:t>
            </w:r>
          </w:p>
        </w:tc>
        <w:tc>
          <w:tcPr>
            <w:tcW w:w="1134" w:type="dxa"/>
            <w:vAlign w:val="center"/>
          </w:tcPr>
          <w:p w14:paraId="3FA20CE6"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0</w:t>
            </w:r>
          </w:p>
        </w:tc>
        <w:tc>
          <w:tcPr>
            <w:tcW w:w="1134" w:type="dxa"/>
            <w:vAlign w:val="center"/>
          </w:tcPr>
          <w:p w14:paraId="46D59890"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42.76</w:t>
            </w:r>
          </w:p>
        </w:tc>
        <w:tc>
          <w:tcPr>
            <w:tcW w:w="1134" w:type="dxa"/>
            <w:vAlign w:val="center"/>
          </w:tcPr>
          <w:p w14:paraId="0B4AB152"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0</w:t>
            </w:r>
          </w:p>
        </w:tc>
        <w:tc>
          <w:tcPr>
            <w:tcW w:w="1595" w:type="dxa"/>
            <w:vAlign w:val="center"/>
          </w:tcPr>
          <w:p w14:paraId="4B814492"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0</w:t>
            </w:r>
          </w:p>
        </w:tc>
      </w:tr>
      <w:tr w:rsidR="00A5323D" w:rsidRPr="00ED11D8" w14:paraId="22973077" w14:textId="77777777" w:rsidTr="00A5323D">
        <w:trPr>
          <w:trHeight w:val="283"/>
          <w:jc w:val="center"/>
        </w:trPr>
        <w:tc>
          <w:tcPr>
            <w:tcW w:w="1129" w:type="dxa"/>
            <w:vAlign w:val="center"/>
          </w:tcPr>
          <w:p w14:paraId="1200A094"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193536</w:t>
            </w:r>
          </w:p>
        </w:tc>
        <w:tc>
          <w:tcPr>
            <w:tcW w:w="851" w:type="dxa"/>
            <w:vAlign w:val="center"/>
          </w:tcPr>
          <w:p w14:paraId="3D1CFF85"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250</w:t>
            </w:r>
          </w:p>
        </w:tc>
        <w:tc>
          <w:tcPr>
            <w:tcW w:w="709" w:type="dxa"/>
            <w:vAlign w:val="center"/>
          </w:tcPr>
          <w:p w14:paraId="1C835C2C"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4</w:t>
            </w:r>
          </w:p>
        </w:tc>
        <w:tc>
          <w:tcPr>
            <w:tcW w:w="708" w:type="dxa"/>
            <w:vAlign w:val="center"/>
          </w:tcPr>
          <w:p w14:paraId="7673C911"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4</w:t>
            </w:r>
          </w:p>
        </w:tc>
        <w:tc>
          <w:tcPr>
            <w:tcW w:w="1134" w:type="dxa"/>
            <w:vAlign w:val="center"/>
          </w:tcPr>
          <w:p w14:paraId="52F57D26"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3</w:t>
            </w:r>
          </w:p>
        </w:tc>
        <w:tc>
          <w:tcPr>
            <w:tcW w:w="1134" w:type="dxa"/>
            <w:vAlign w:val="center"/>
          </w:tcPr>
          <w:p w14:paraId="2ECEEAE8"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37.14</w:t>
            </w:r>
          </w:p>
        </w:tc>
        <w:tc>
          <w:tcPr>
            <w:tcW w:w="1134" w:type="dxa"/>
            <w:vAlign w:val="center"/>
          </w:tcPr>
          <w:p w14:paraId="5316806D"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0</w:t>
            </w:r>
          </w:p>
        </w:tc>
        <w:tc>
          <w:tcPr>
            <w:tcW w:w="1595" w:type="dxa"/>
            <w:vAlign w:val="center"/>
          </w:tcPr>
          <w:p w14:paraId="2149ADA4"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0</w:t>
            </w:r>
          </w:p>
        </w:tc>
      </w:tr>
      <w:tr w:rsidR="00A5323D" w:rsidRPr="00ED11D8" w14:paraId="1057C63D" w14:textId="77777777" w:rsidTr="00A5323D">
        <w:trPr>
          <w:trHeight w:val="283"/>
          <w:jc w:val="center"/>
        </w:trPr>
        <w:tc>
          <w:tcPr>
            <w:tcW w:w="1129" w:type="dxa"/>
            <w:vAlign w:val="center"/>
          </w:tcPr>
          <w:p w14:paraId="1D2B0E70"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102190</w:t>
            </w:r>
          </w:p>
        </w:tc>
        <w:tc>
          <w:tcPr>
            <w:tcW w:w="851" w:type="dxa"/>
            <w:vAlign w:val="center"/>
          </w:tcPr>
          <w:p w14:paraId="17D5A3ED"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200</w:t>
            </w:r>
          </w:p>
        </w:tc>
        <w:tc>
          <w:tcPr>
            <w:tcW w:w="709" w:type="dxa"/>
            <w:vAlign w:val="center"/>
          </w:tcPr>
          <w:p w14:paraId="79FE6847"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1</w:t>
            </w:r>
          </w:p>
        </w:tc>
        <w:tc>
          <w:tcPr>
            <w:tcW w:w="708" w:type="dxa"/>
            <w:vAlign w:val="center"/>
          </w:tcPr>
          <w:p w14:paraId="2FF359F0"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16</w:t>
            </w:r>
          </w:p>
        </w:tc>
        <w:tc>
          <w:tcPr>
            <w:tcW w:w="1134" w:type="dxa"/>
            <w:vAlign w:val="center"/>
          </w:tcPr>
          <w:p w14:paraId="25CE26A1"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5</w:t>
            </w:r>
          </w:p>
        </w:tc>
        <w:tc>
          <w:tcPr>
            <w:tcW w:w="1134" w:type="dxa"/>
            <w:vAlign w:val="center"/>
          </w:tcPr>
          <w:p w14:paraId="70ACAB2D"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44.36</w:t>
            </w:r>
          </w:p>
        </w:tc>
        <w:tc>
          <w:tcPr>
            <w:tcW w:w="1134" w:type="dxa"/>
            <w:vAlign w:val="center"/>
          </w:tcPr>
          <w:p w14:paraId="2B2FE27F"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1</w:t>
            </w:r>
          </w:p>
        </w:tc>
        <w:tc>
          <w:tcPr>
            <w:tcW w:w="1595" w:type="dxa"/>
            <w:vAlign w:val="center"/>
          </w:tcPr>
          <w:p w14:paraId="6710F36F"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1</w:t>
            </w:r>
          </w:p>
        </w:tc>
      </w:tr>
      <w:tr w:rsidR="00A5323D" w:rsidRPr="00ED11D8" w14:paraId="1F5B4FAE" w14:textId="77777777" w:rsidTr="00A5323D">
        <w:trPr>
          <w:trHeight w:val="283"/>
          <w:jc w:val="center"/>
        </w:trPr>
        <w:tc>
          <w:tcPr>
            <w:tcW w:w="1129" w:type="dxa"/>
            <w:vAlign w:val="center"/>
          </w:tcPr>
          <w:p w14:paraId="125CCEA1"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110772</w:t>
            </w:r>
          </w:p>
        </w:tc>
        <w:tc>
          <w:tcPr>
            <w:tcW w:w="851" w:type="dxa"/>
            <w:vAlign w:val="center"/>
          </w:tcPr>
          <w:p w14:paraId="0D6FC05F"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800</w:t>
            </w:r>
          </w:p>
        </w:tc>
        <w:tc>
          <w:tcPr>
            <w:tcW w:w="709" w:type="dxa"/>
            <w:vAlign w:val="center"/>
          </w:tcPr>
          <w:p w14:paraId="1333B3BD"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5</w:t>
            </w:r>
          </w:p>
        </w:tc>
        <w:tc>
          <w:tcPr>
            <w:tcW w:w="708" w:type="dxa"/>
            <w:vAlign w:val="center"/>
          </w:tcPr>
          <w:p w14:paraId="4183081E"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32</w:t>
            </w:r>
          </w:p>
        </w:tc>
        <w:tc>
          <w:tcPr>
            <w:tcW w:w="1134" w:type="dxa"/>
            <w:vAlign w:val="center"/>
          </w:tcPr>
          <w:p w14:paraId="5ADB320D"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0</w:t>
            </w:r>
          </w:p>
        </w:tc>
        <w:tc>
          <w:tcPr>
            <w:tcW w:w="1134" w:type="dxa"/>
            <w:vAlign w:val="center"/>
          </w:tcPr>
          <w:p w14:paraId="261BFDAF"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41.75</w:t>
            </w:r>
          </w:p>
        </w:tc>
        <w:tc>
          <w:tcPr>
            <w:tcW w:w="1134" w:type="dxa"/>
            <w:vAlign w:val="center"/>
          </w:tcPr>
          <w:p w14:paraId="1ADFD7B3"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0</w:t>
            </w:r>
          </w:p>
        </w:tc>
        <w:tc>
          <w:tcPr>
            <w:tcW w:w="1595" w:type="dxa"/>
            <w:vAlign w:val="center"/>
          </w:tcPr>
          <w:p w14:paraId="1862BF8D"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1</w:t>
            </w:r>
          </w:p>
        </w:tc>
      </w:tr>
      <w:tr w:rsidR="00A5323D" w:rsidRPr="00ED11D8" w14:paraId="7F6B6735" w14:textId="77777777" w:rsidTr="00A5323D">
        <w:trPr>
          <w:trHeight w:val="283"/>
          <w:jc w:val="center"/>
        </w:trPr>
        <w:tc>
          <w:tcPr>
            <w:tcW w:w="1129" w:type="dxa"/>
            <w:vAlign w:val="center"/>
          </w:tcPr>
          <w:p w14:paraId="0D0C7651"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309219</w:t>
            </w:r>
          </w:p>
        </w:tc>
        <w:tc>
          <w:tcPr>
            <w:tcW w:w="851" w:type="dxa"/>
            <w:vAlign w:val="center"/>
          </w:tcPr>
          <w:p w14:paraId="3223CC6E"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600</w:t>
            </w:r>
          </w:p>
        </w:tc>
        <w:tc>
          <w:tcPr>
            <w:tcW w:w="709" w:type="dxa"/>
            <w:vAlign w:val="center"/>
          </w:tcPr>
          <w:p w14:paraId="22666AFC"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2</w:t>
            </w:r>
          </w:p>
        </w:tc>
        <w:tc>
          <w:tcPr>
            <w:tcW w:w="708" w:type="dxa"/>
            <w:vAlign w:val="center"/>
          </w:tcPr>
          <w:p w14:paraId="4E2302EA"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11</w:t>
            </w:r>
          </w:p>
        </w:tc>
        <w:tc>
          <w:tcPr>
            <w:tcW w:w="1134" w:type="dxa"/>
            <w:vAlign w:val="center"/>
          </w:tcPr>
          <w:p w14:paraId="30339BC8"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1</w:t>
            </w:r>
          </w:p>
        </w:tc>
        <w:tc>
          <w:tcPr>
            <w:tcW w:w="1134" w:type="dxa"/>
            <w:vAlign w:val="center"/>
          </w:tcPr>
          <w:p w14:paraId="46EC1A27"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43.34</w:t>
            </w:r>
          </w:p>
        </w:tc>
        <w:tc>
          <w:tcPr>
            <w:tcW w:w="1134" w:type="dxa"/>
            <w:vAlign w:val="center"/>
          </w:tcPr>
          <w:p w14:paraId="6AB4237B"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1</w:t>
            </w:r>
          </w:p>
        </w:tc>
        <w:tc>
          <w:tcPr>
            <w:tcW w:w="1595" w:type="dxa"/>
            <w:vAlign w:val="center"/>
          </w:tcPr>
          <w:p w14:paraId="1BC2134E"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1</w:t>
            </w:r>
          </w:p>
        </w:tc>
      </w:tr>
      <w:tr w:rsidR="00A5323D" w:rsidRPr="00ED11D8" w14:paraId="01826CA5" w14:textId="77777777" w:rsidTr="00A5323D">
        <w:trPr>
          <w:trHeight w:val="283"/>
          <w:jc w:val="center"/>
        </w:trPr>
        <w:tc>
          <w:tcPr>
            <w:tcW w:w="1129" w:type="dxa"/>
            <w:vAlign w:val="center"/>
          </w:tcPr>
          <w:p w14:paraId="56634E38"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615496</w:t>
            </w:r>
          </w:p>
        </w:tc>
        <w:tc>
          <w:tcPr>
            <w:tcW w:w="851" w:type="dxa"/>
            <w:vAlign w:val="center"/>
          </w:tcPr>
          <w:p w14:paraId="3ABC9ED3"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200</w:t>
            </w:r>
          </w:p>
        </w:tc>
        <w:tc>
          <w:tcPr>
            <w:tcW w:w="709" w:type="dxa"/>
            <w:vAlign w:val="center"/>
          </w:tcPr>
          <w:p w14:paraId="7125CE61"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6</w:t>
            </w:r>
          </w:p>
        </w:tc>
        <w:tc>
          <w:tcPr>
            <w:tcW w:w="708" w:type="dxa"/>
            <w:vAlign w:val="center"/>
          </w:tcPr>
          <w:p w14:paraId="526B5540"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5</w:t>
            </w:r>
          </w:p>
        </w:tc>
        <w:tc>
          <w:tcPr>
            <w:tcW w:w="1134" w:type="dxa"/>
            <w:vAlign w:val="center"/>
          </w:tcPr>
          <w:p w14:paraId="7AB25562"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0</w:t>
            </w:r>
          </w:p>
        </w:tc>
        <w:tc>
          <w:tcPr>
            <w:tcW w:w="1134" w:type="dxa"/>
            <w:vAlign w:val="center"/>
          </w:tcPr>
          <w:p w14:paraId="26828857"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29.66</w:t>
            </w:r>
          </w:p>
        </w:tc>
        <w:tc>
          <w:tcPr>
            <w:tcW w:w="1134" w:type="dxa"/>
            <w:vAlign w:val="center"/>
          </w:tcPr>
          <w:p w14:paraId="78B52F45"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0</w:t>
            </w:r>
          </w:p>
        </w:tc>
        <w:tc>
          <w:tcPr>
            <w:tcW w:w="1595" w:type="dxa"/>
            <w:vAlign w:val="center"/>
          </w:tcPr>
          <w:p w14:paraId="59E356B6"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0</w:t>
            </w:r>
          </w:p>
        </w:tc>
      </w:tr>
      <w:tr w:rsidR="00A5323D" w:rsidRPr="00ED11D8" w14:paraId="108DC036" w14:textId="77777777" w:rsidTr="00A5323D">
        <w:trPr>
          <w:trHeight w:val="283"/>
          <w:jc w:val="center"/>
        </w:trPr>
        <w:tc>
          <w:tcPr>
            <w:tcW w:w="1129" w:type="dxa"/>
            <w:vAlign w:val="center"/>
          </w:tcPr>
          <w:p w14:paraId="038EB855"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507080</w:t>
            </w:r>
          </w:p>
        </w:tc>
        <w:tc>
          <w:tcPr>
            <w:tcW w:w="851" w:type="dxa"/>
            <w:vAlign w:val="center"/>
          </w:tcPr>
          <w:p w14:paraId="154245D0"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300</w:t>
            </w:r>
          </w:p>
        </w:tc>
        <w:tc>
          <w:tcPr>
            <w:tcW w:w="709" w:type="dxa"/>
            <w:vAlign w:val="center"/>
          </w:tcPr>
          <w:p w14:paraId="2A7CECA0"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6</w:t>
            </w:r>
          </w:p>
        </w:tc>
        <w:tc>
          <w:tcPr>
            <w:tcW w:w="708" w:type="dxa"/>
            <w:vAlign w:val="center"/>
          </w:tcPr>
          <w:p w14:paraId="158E8934"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7</w:t>
            </w:r>
          </w:p>
        </w:tc>
        <w:tc>
          <w:tcPr>
            <w:tcW w:w="1134" w:type="dxa"/>
            <w:vAlign w:val="center"/>
          </w:tcPr>
          <w:p w14:paraId="18325C18"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3</w:t>
            </w:r>
          </w:p>
        </w:tc>
        <w:tc>
          <w:tcPr>
            <w:tcW w:w="1134" w:type="dxa"/>
            <w:vAlign w:val="center"/>
          </w:tcPr>
          <w:p w14:paraId="5F03D424"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35.16</w:t>
            </w:r>
          </w:p>
        </w:tc>
        <w:tc>
          <w:tcPr>
            <w:tcW w:w="1134" w:type="dxa"/>
            <w:vAlign w:val="center"/>
          </w:tcPr>
          <w:p w14:paraId="30EE5799"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0</w:t>
            </w:r>
          </w:p>
        </w:tc>
        <w:tc>
          <w:tcPr>
            <w:tcW w:w="1595" w:type="dxa"/>
            <w:vAlign w:val="center"/>
          </w:tcPr>
          <w:p w14:paraId="42A35F59"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0</w:t>
            </w:r>
          </w:p>
        </w:tc>
      </w:tr>
      <w:tr w:rsidR="00A5323D" w:rsidRPr="00ED11D8" w14:paraId="35C671B2" w14:textId="77777777" w:rsidTr="00A5323D">
        <w:trPr>
          <w:trHeight w:val="283"/>
          <w:jc w:val="center"/>
        </w:trPr>
        <w:tc>
          <w:tcPr>
            <w:tcW w:w="1129" w:type="dxa"/>
            <w:vAlign w:val="center"/>
          </w:tcPr>
          <w:p w14:paraId="29139A28"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lastRenderedPageBreak/>
              <w:t>109813</w:t>
            </w:r>
          </w:p>
        </w:tc>
        <w:tc>
          <w:tcPr>
            <w:tcW w:w="851" w:type="dxa"/>
            <w:vAlign w:val="center"/>
          </w:tcPr>
          <w:p w14:paraId="700DAF65"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800</w:t>
            </w:r>
          </w:p>
        </w:tc>
        <w:tc>
          <w:tcPr>
            <w:tcW w:w="709" w:type="dxa"/>
            <w:vAlign w:val="center"/>
          </w:tcPr>
          <w:p w14:paraId="580E9EBD"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5</w:t>
            </w:r>
          </w:p>
        </w:tc>
        <w:tc>
          <w:tcPr>
            <w:tcW w:w="708" w:type="dxa"/>
            <w:vAlign w:val="center"/>
          </w:tcPr>
          <w:p w14:paraId="43ECABFA"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17</w:t>
            </w:r>
          </w:p>
        </w:tc>
        <w:tc>
          <w:tcPr>
            <w:tcW w:w="1134" w:type="dxa"/>
            <w:vAlign w:val="center"/>
          </w:tcPr>
          <w:p w14:paraId="698E5E33"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0</w:t>
            </w:r>
          </w:p>
        </w:tc>
        <w:tc>
          <w:tcPr>
            <w:tcW w:w="1134" w:type="dxa"/>
            <w:vAlign w:val="center"/>
          </w:tcPr>
          <w:p w14:paraId="15C0B634"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41.98</w:t>
            </w:r>
          </w:p>
        </w:tc>
        <w:tc>
          <w:tcPr>
            <w:tcW w:w="1134" w:type="dxa"/>
            <w:vAlign w:val="center"/>
          </w:tcPr>
          <w:p w14:paraId="1D1A9D0B"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0</w:t>
            </w:r>
          </w:p>
        </w:tc>
        <w:tc>
          <w:tcPr>
            <w:tcW w:w="1595" w:type="dxa"/>
            <w:vAlign w:val="center"/>
          </w:tcPr>
          <w:p w14:paraId="210772A9" w14:textId="77777777" w:rsidR="00A5323D" w:rsidRPr="00BC1A27" w:rsidRDefault="00A5323D" w:rsidP="005C723B">
            <w:pPr>
              <w:tabs>
                <w:tab w:val="num" w:pos="720"/>
              </w:tabs>
              <w:spacing w:line="360" w:lineRule="auto"/>
              <w:jc w:val="center"/>
              <w:rPr>
                <w:rFonts w:ascii="Times" w:hAnsi="Times" w:cs="仿宋_GB2312"/>
                <w:bCs/>
                <w:color w:val="auto"/>
              </w:rPr>
            </w:pPr>
            <w:r w:rsidRPr="00BC1A27">
              <w:rPr>
                <w:rFonts w:ascii="Times" w:hAnsi="Times" w:cs="仿宋_GB2312"/>
                <w:bCs/>
                <w:color w:val="auto"/>
              </w:rPr>
              <w:t>0</w:t>
            </w:r>
          </w:p>
        </w:tc>
      </w:tr>
    </w:tbl>
    <w:p w14:paraId="5E5F5BC2" w14:textId="04A11015" w:rsidR="00A5323D" w:rsidRPr="008D3026" w:rsidRDefault="00A5323D" w:rsidP="00A5323D">
      <w:pPr>
        <w:tabs>
          <w:tab w:val="num" w:pos="720"/>
        </w:tabs>
        <w:spacing w:beforeLines="50" w:before="156" w:afterLines="50" w:after="156" w:line="360" w:lineRule="auto"/>
        <w:ind w:firstLineChars="200" w:firstLine="420"/>
        <w:rPr>
          <w:rFonts w:ascii="Times" w:hAnsi="Times" w:cs="仿宋_GB2312"/>
          <w:bCs/>
          <w:color w:val="auto"/>
          <w:sz w:val="24"/>
          <w:szCs w:val="28"/>
        </w:rPr>
      </w:pPr>
      <w:r>
        <w:rPr>
          <w:noProof/>
        </w:rPr>
        <w:drawing>
          <wp:anchor distT="0" distB="0" distL="114300" distR="114300" simplePos="0" relativeHeight="251799552" behindDoc="0" locked="0" layoutInCell="1" allowOverlap="1" wp14:anchorId="7998C871" wp14:editId="3C88D13F">
            <wp:simplePos x="0" y="0"/>
            <wp:positionH relativeFrom="margin">
              <wp:posOffset>665480</wp:posOffset>
            </wp:positionH>
            <wp:positionV relativeFrom="paragraph">
              <wp:posOffset>812800</wp:posOffset>
            </wp:positionV>
            <wp:extent cx="3941445" cy="4057015"/>
            <wp:effectExtent l="0" t="0" r="1905" b="635"/>
            <wp:wrapTopAndBottom/>
            <wp:docPr id="22556" name="图片 22556" descr="{Q7_PZU7(MC`}[8~HO[R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Q7_PZU7(MC`}[8~HO[RJC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1445" cy="4057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3026">
        <w:rPr>
          <w:rFonts w:ascii="Times" w:hAnsi="Times" w:cs="仿宋_GB2312"/>
          <w:bCs/>
          <w:color w:val="auto"/>
          <w:sz w:val="24"/>
          <w:szCs w:val="28"/>
        </w:rPr>
        <w:t>数据预处理完成后，选择采用随机森林模型建立了管网破损风险预测模型，采用</w:t>
      </w:r>
      <w:r w:rsidRPr="008D3026">
        <w:rPr>
          <w:rFonts w:ascii="Times" w:hAnsi="Times" w:cs="仿宋_GB2312"/>
          <w:bCs/>
          <w:color w:val="auto"/>
          <w:sz w:val="24"/>
          <w:szCs w:val="28"/>
        </w:rPr>
        <w:t>ROC</w:t>
      </w:r>
      <w:r w:rsidRPr="008D3026">
        <w:rPr>
          <w:rFonts w:ascii="Times" w:hAnsi="Times" w:cs="仿宋_GB2312"/>
          <w:bCs/>
          <w:color w:val="auto"/>
          <w:sz w:val="24"/>
          <w:szCs w:val="28"/>
        </w:rPr>
        <w:t>曲线和</w:t>
      </w:r>
      <w:r w:rsidRPr="008D3026">
        <w:rPr>
          <w:rFonts w:ascii="Times" w:hAnsi="Times" w:cs="仿宋_GB2312"/>
          <w:bCs/>
          <w:color w:val="auto"/>
          <w:sz w:val="24"/>
          <w:szCs w:val="28"/>
        </w:rPr>
        <w:t>AUC</w:t>
      </w:r>
      <w:r w:rsidRPr="008D3026">
        <w:rPr>
          <w:rFonts w:ascii="Times" w:hAnsi="Times" w:cs="仿宋_GB2312"/>
          <w:bCs/>
          <w:color w:val="auto"/>
          <w:sz w:val="24"/>
          <w:szCs w:val="28"/>
        </w:rPr>
        <w:t>值对模型预测准确率进行校核。</w:t>
      </w:r>
      <w:r w:rsidRPr="008D3026">
        <w:rPr>
          <w:rFonts w:ascii="Times" w:hAnsi="Times" w:cs="仿宋_GB2312"/>
          <w:bCs/>
          <w:color w:val="auto"/>
          <w:sz w:val="24"/>
          <w:szCs w:val="28"/>
        </w:rPr>
        <w:t>ROC</w:t>
      </w:r>
      <w:r>
        <w:rPr>
          <w:rFonts w:ascii="Times" w:hAnsi="Times" w:cs="仿宋_GB2312"/>
          <w:bCs/>
          <w:color w:val="auto"/>
          <w:sz w:val="24"/>
          <w:szCs w:val="28"/>
        </w:rPr>
        <w:t>曲线如</w:t>
      </w:r>
      <w:r w:rsidRPr="008D3026">
        <w:rPr>
          <w:rFonts w:ascii="Times" w:hAnsi="Times" w:cs="仿宋_GB2312"/>
          <w:bCs/>
          <w:color w:val="auto"/>
          <w:sz w:val="24"/>
          <w:szCs w:val="28"/>
        </w:rPr>
        <w:t>图</w:t>
      </w:r>
      <w:r w:rsidRPr="008D3026">
        <w:rPr>
          <w:rFonts w:ascii="Times" w:hAnsi="Times" w:cs="仿宋_GB2312"/>
          <w:bCs/>
          <w:color w:val="auto"/>
          <w:sz w:val="24"/>
          <w:szCs w:val="28"/>
        </w:rPr>
        <w:t>5</w:t>
      </w:r>
      <w:r>
        <w:rPr>
          <w:rFonts w:ascii="Times" w:hAnsi="Times" w:cs="仿宋_GB2312"/>
          <w:bCs/>
          <w:color w:val="auto"/>
          <w:sz w:val="24"/>
          <w:szCs w:val="28"/>
        </w:rPr>
        <w:t>-1</w:t>
      </w:r>
      <w:r w:rsidRPr="008D3026">
        <w:rPr>
          <w:rFonts w:ascii="Times" w:hAnsi="Times" w:cs="仿宋_GB2312"/>
          <w:bCs/>
          <w:color w:val="auto"/>
          <w:sz w:val="24"/>
          <w:szCs w:val="28"/>
        </w:rPr>
        <w:t>所示。</w:t>
      </w:r>
    </w:p>
    <w:p w14:paraId="0B501A31" w14:textId="67D02165" w:rsidR="00A5323D" w:rsidRPr="008D3026" w:rsidRDefault="00A5323D" w:rsidP="00A5323D">
      <w:pPr>
        <w:tabs>
          <w:tab w:val="num" w:pos="720"/>
        </w:tabs>
        <w:spacing w:afterLines="50" w:after="156"/>
        <w:jc w:val="center"/>
        <w:rPr>
          <w:rFonts w:ascii="Times" w:hAnsi="Times" w:cs="仿宋_GB2312"/>
          <w:b/>
          <w:bCs/>
          <w:color w:val="auto"/>
          <w:sz w:val="24"/>
          <w:szCs w:val="28"/>
        </w:rPr>
      </w:pPr>
      <w:r w:rsidRPr="008D3026">
        <w:rPr>
          <w:rFonts w:ascii="Times" w:hAnsi="Times" w:cs="仿宋_GB2312"/>
          <w:b/>
          <w:bCs/>
          <w:color w:val="auto"/>
          <w:sz w:val="24"/>
          <w:szCs w:val="28"/>
        </w:rPr>
        <w:t>图</w:t>
      </w:r>
      <w:r w:rsidRPr="008D3026">
        <w:rPr>
          <w:rFonts w:ascii="Times" w:hAnsi="Times" w:cs="仿宋_GB2312"/>
          <w:b/>
          <w:bCs/>
          <w:color w:val="auto"/>
          <w:sz w:val="24"/>
          <w:szCs w:val="28"/>
        </w:rPr>
        <w:t>5</w:t>
      </w:r>
      <w:r>
        <w:rPr>
          <w:rFonts w:ascii="Times" w:hAnsi="Times" w:cs="仿宋_GB2312"/>
          <w:b/>
          <w:bCs/>
          <w:color w:val="auto"/>
          <w:sz w:val="24"/>
          <w:szCs w:val="28"/>
        </w:rPr>
        <w:t>-1</w:t>
      </w:r>
      <w:r w:rsidRPr="008D3026">
        <w:rPr>
          <w:rFonts w:ascii="Times" w:hAnsi="Times" w:cs="仿宋_GB2312"/>
          <w:b/>
          <w:bCs/>
          <w:color w:val="auto"/>
          <w:sz w:val="24"/>
          <w:szCs w:val="28"/>
        </w:rPr>
        <w:t xml:space="preserve">  </w:t>
      </w:r>
      <w:r w:rsidRPr="008D3026">
        <w:rPr>
          <w:rFonts w:ascii="Times" w:hAnsi="Times" w:cs="仿宋_GB2312"/>
          <w:b/>
          <w:bCs/>
          <w:color w:val="auto"/>
          <w:sz w:val="24"/>
          <w:szCs w:val="28"/>
        </w:rPr>
        <w:t>预测模型的</w:t>
      </w:r>
      <w:r w:rsidRPr="008D3026">
        <w:rPr>
          <w:rFonts w:ascii="Times" w:hAnsi="Times" w:cs="仿宋_GB2312"/>
          <w:b/>
          <w:bCs/>
          <w:color w:val="auto"/>
          <w:sz w:val="24"/>
          <w:szCs w:val="28"/>
        </w:rPr>
        <w:t>ROC</w:t>
      </w:r>
      <w:r w:rsidRPr="008D3026">
        <w:rPr>
          <w:rFonts w:ascii="Times" w:hAnsi="Times" w:cs="仿宋_GB2312"/>
          <w:b/>
          <w:bCs/>
          <w:color w:val="auto"/>
          <w:sz w:val="24"/>
          <w:szCs w:val="28"/>
        </w:rPr>
        <w:t>曲线</w:t>
      </w:r>
    </w:p>
    <w:p w14:paraId="1B096ED1" w14:textId="53B43A8B" w:rsidR="00A5323D" w:rsidRPr="008D3026" w:rsidRDefault="00A5323D" w:rsidP="00A5323D">
      <w:pPr>
        <w:tabs>
          <w:tab w:val="num" w:pos="720"/>
        </w:tabs>
        <w:spacing w:afterLines="50" w:after="156" w:line="360" w:lineRule="auto"/>
        <w:ind w:firstLineChars="200" w:firstLine="480"/>
        <w:jc w:val="left"/>
        <w:rPr>
          <w:rFonts w:ascii="Times" w:hAnsi="Times" w:cs="仿宋_GB2312"/>
          <w:bCs/>
          <w:color w:val="auto"/>
          <w:sz w:val="24"/>
          <w:szCs w:val="28"/>
        </w:rPr>
      </w:pPr>
      <w:r w:rsidRPr="008D3026">
        <w:rPr>
          <w:rFonts w:ascii="Times" w:hAnsi="Times" w:cs="仿宋_GB2312"/>
          <w:bCs/>
          <w:color w:val="auto"/>
          <w:sz w:val="24"/>
          <w:szCs w:val="28"/>
        </w:rPr>
        <w:t>为验证模型准确性，对部分管道的实际破损情况进行了勘察，并利用建立的破损风险预测模型对管道破损风险进行预测，将破损风险</w:t>
      </w:r>
      <w:r>
        <w:rPr>
          <w:rFonts w:ascii="Times" w:hAnsi="Times" w:cs="仿宋_GB2312"/>
          <w:bCs/>
          <w:color w:val="auto"/>
          <w:sz w:val="24"/>
          <w:szCs w:val="28"/>
        </w:rPr>
        <w:t>模型预测结果与管网实际破损情况进行对比，如</w:t>
      </w:r>
      <w:r w:rsidRPr="008D3026">
        <w:rPr>
          <w:rFonts w:ascii="Times" w:hAnsi="Times" w:cs="仿宋_GB2312"/>
          <w:bCs/>
          <w:color w:val="auto"/>
          <w:sz w:val="24"/>
          <w:szCs w:val="28"/>
        </w:rPr>
        <w:t>图</w:t>
      </w:r>
      <w:r w:rsidRPr="008D3026">
        <w:rPr>
          <w:rFonts w:ascii="Times" w:hAnsi="Times" w:cs="仿宋_GB2312"/>
          <w:bCs/>
          <w:color w:val="auto"/>
          <w:sz w:val="24"/>
          <w:szCs w:val="28"/>
        </w:rPr>
        <w:t>5</w:t>
      </w:r>
      <w:r>
        <w:rPr>
          <w:rFonts w:ascii="Times" w:hAnsi="Times" w:cs="仿宋_GB2312"/>
          <w:bCs/>
          <w:color w:val="auto"/>
          <w:sz w:val="24"/>
          <w:szCs w:val="28"/>
        </w:rPr>
        <w:t>-2</w:t>
      </w:r>
      <w:r w:rsidRPr="008D3026">
        <w:rPr>
          <w:rFonts w:ascii="Times" w:hAnsi="Times" w:cs="仿宋_GB2312"/>
          <w:bCs/>
          <w:color w:val="auto"/>
          <w:sz w:val="24"/>
          <w:szCs w:val="28"/>
        </w:rPr>
        <w:t>所示，可见基本上管网破损越严重，预测的破损风险越高，模型预测结果较准确。</w:t>
      </w:r>
    </w:p>
    <w:p w14:paraId="274B95AC" w14:textId="616D5BD7" w:rsidR="00A5323D" w:rsidRDefault="00A5323D" w:rsidP="00A5323D">
      <w:pPr>
        <w:tabs>
          <w:tab w:val="num" w:pos="720"/>
        </w:tabs>
        <w:spacing w:afterLines="50" w:after="156"/>
        <w:jc w:val="center"/>
        <w:rPr>
          <w:rFonts w:ascii="Times" w:hAnsi="Times" w:cs="仿宋_GB2312"/>
          <w:b/>
          <w:bCs/>
          <w:color w:val="auto"/>
          <w:sz w:val="24"/>
          <w:szCs w:val="28"/>
        </w:rPr>
      </w:pPr>
      <w:r w:rsidRPr="008D3026">
        <w:rPr>
          <w:rFonts w:ascii="Times" w:hAnsi="Times" w:cs="仿宋_GB2312"/>
          <w:bCs/>
          <w:noProof/>
          <w:color w:val="auto"/>
          <w:sz w:val="28"/>
          <w:szCs w:val="28"/>
        </w:rPr>
        <w:lastRenderedPageBreak/>
        <mc:AlternateContent>
          <mc:Choice Requires="wpg">
            <w:drawing>
              <wp:inline distT="0" distB="0" distL="0" distR="0" wp14:anchorId="3B692CC9" wp14:editId="17803801">
                <wp:extent cx="5274310" cy="2676861"/>
                <wp:effectExtent l="0" t="0" r="2540" b="9525"/>
                <wp:docPr id="22541" name="组合 22541"/>
                <wp:cNvGraphicFramePr/>
                <a:graphic xmlns:a="http://schemas.openxmlformats.org/drawingml/2006/main">
                  <a:graphicData uri="http://schemas.microsoft.com/office/word/2010/wordprocessingGroup">
                    <wpg:wgp>
                      <wpg:cNvGrpSpPr/>
                      <wpg:grpSpPr>
                        <a:xfrm>
                          <a:off x="0" y="0"/>
                          <a:ext cx="5274310" cy="2676861"/>
                          <a:chOff x="0" y="0"/>
                          <a:chExt cx="5893200" cy="2991404"/>
                        </a:xfrm>
                      </wpg:grpSpPr>
                      <wpg:grpSp>
                        <wpg:cNvPr id="22542" name="组合 22542"/>
                        <wpg:cNvGrpSpPr/>
                        <wpg:grpSpPr>
                          <a:xfrm>
                            <a:off x="0" y="0"/>
                            <a:ext cx="5893200" cy="2646000"/>
                            <a:chOff x="0" y="0"/>
                            <a:chExt cx="5892165" cy="2646045"/>
                          </a:xfrm>
                        </wpg:grpSpPr>
                        <pic:pic xmlns:pic="http://schemas.openxmlformats.org/drawingml/2006/picture">
                          <pic:nvPicPr>
                            <pic:cNvPr id="22543" name="图片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DA5F2A-B443-4DD4-87F5-FB7DB74B3834}"/>
                                </a:ext>
                              </a:extLst>
                            </pic:cNvPr>
                            <pic:cNvPicPr>
                              <a:picLocks noChangeAspect="1"/>
                            </pic:cNvPicPr>
                          </pic:nvPicPr>
                          <pic:blipFill>
                            <a:blip r:embed="rId29" cstate="print">
                              <a:extLst>
                                <a:ext uri="{28A0092B-C50C-407E-A947-70E740481C1C}">
                                  <a14:useLocalDpi xmlns:a14="http://schemas.microsoft.com/office/drawing/2010/main" val="0"/>
                                </a:ext>
                              </a:extLst>
                            </a:blip>
                            <a:srcRect l="16988" t="6654" r="11607" b="2882"/>
                            <a:stretch>
                              <a:fillRect/>
                            </a:stretch>
                          </pic:blipFill>
                          <pic:spPr bwMode="auto">
                            <a:xfrm>
                              <a:off x="0" y="0"/>
                              <a:ext cx="3037205" cy="2646045"/>
                            </a:xfrm>
                            <a:prstGeom prst="rect">
                              <a:avLst/>
                            </a:prstGeom>
                            <a:noFill/>
                            <a:ln>
                              <a:noFill/>
                            </a:ln>
                          </pic:spPr>
                        </pic:pic>
                        <pic:pic xmlns:pic="http://schemas.openxmlformats.org/drawingml/2006/picture">
                          <pic:nvPicPr>
                            <pic:cNvPr id="22553" name="图片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068702-E4D1-42E5-9EEC-92B092099043}"/>
                                </a:ext>
                              </a:extLst>
                            </pic:cNvPr>
                            <pic:cNvPicPr>
                              <a:picLocks noChangeAspect="1"/>
                            </pic:cNvPicPr>
                          </pic:nvPicPr>
                          <pic:blipFill>
                            <a:blip r:embed="rId30" cstate="print">
                              <a:extLst>
                                <a:ext uri="{28A0092B-C50C-407E-A947-70E740481C1C}">
                                  <a14:useLocalDpi xmlns:a14="http://schemas.microsoft.com/office/drawing/2010/main" val="0"/>
                                </a:ext>
                              </a:extLst>
                            </a:blip>
                            <a:srcRect l="16846" t="6593" r="11174" b="2428"/>
                            <a:stretch>
                              <a:fillRect/>
                            </a:stretch>
                          </pic:blipFill>
                          <pic:spPr bwMode="auto">
                            <a:xfrm>
                              <a:off x="2847975" y="0"/>
                              <a:ext cx="3044190" cy="2645410"/>
                            </a:xfrm>
                            <a:prstGeom prst="rect">
                              <a:avLst/>
                            </a:prstGeom>
                            <a:noFill/>
                            <a:ln>
                              <a:noFill/>
                            </a:ln>
                          </pic:spPr>
                        </pic:pic>
                      </wpg:grpSp>
                      <wps:wsp>
                        <wps:cNvPr id="22554" name="文本框 2"/>
                        <wps:cNvSpPr txBox="1">
                          <a:spLocks noChangeArrowheads="1"/>
                        </wps:cNvSpPr>
                        <wps:spPr bwMode="auto">
                          <a:xfrm>
                            <a:off x="552450" y="2657137"/>
                            <a:ext cx="1495648" cy="334228"/>
                          </a:xfrm>
                          <a:prstGeom prst="rect">
                            <a:avLst/>
                          </a:prstGeom>
                          <a:solidFill>
                            <a:srgbClr val="FFFFFF"/>
                          </a:solidFill>
                          <a:ln w="9525">
                            <a:noFill/>
                            <a:miter lim="800000"/>
                            <a:headEnd/>
                            <a:tailEnd/>
                          </a:ln>
                        </wps:spPr>
                        <wps:txbx>
                          <w:txbxContent>
                            <w:p w14:paraId="7645FDE9" w14:textId="77777777" w:rsidR="009805C7" w:rsidRPr="00072790" w:rsidRDefault="009805C7" w:rsidP="00A5323D">
                              <w:pPr>
                                <w:jc w:val="center"/>
                                <w:rPr>
                                  <w:rFonts w:ascii="宋体" w:hAnsi="宋体" w:cs="仿宋_GB2312"/>
                                  <w:bCs/>
                                  <w:color w:val="auto"/>
                                  <w:sz w:val="18"/>
                                  <w:szCs w:val="18"/>
                                </w:rPr>
                              </w:pPr>
                              <w:r w:rsidRPr="00072790">
                                <w:rPr>
                                  <w:rFonts w:ascii="宋体" w:hAnsi="宋体" w:cs="仿宋_GB2312" w:hint="eastAsia"/>
                                  <w:bCs/>
                                  <w:color w:val="auto"/>
                                  <w:sz w:val="18"/>
                                  <w:szCs w:val="18"/>
                                </w:rPr>
                                <w:t>管网实际</w:t>
                              </w:r>
                              <w:r w:rsidRPr="00072790">
                                <w:rPr>
                                  <w:rFonts w:ascii="宋体" w:hAnsi="宋体" w:cs="仿宋_GB2312"/>
                                  <w:bCs/>
                                  <w:color w:val="auto"/>
                                  <w:sz w:val="18"/>
                                  <w:szCs w:val="18"/>
                                </w:rPr>
                                <w:t>破损情况</w:t>
                              </w:r>
                            </w:p>
                          </w:txbxContent>
                        </wps:txbx>
                        <wps:bodyPr rot="0" vert="horz" wrap="square" lIns="91440" tIns="45720" rIns="91440" bIns="45720" anchor="t" anchorCtr="0">
                          <a:spAutoFit/>
                        </wps:bodyPr>
                      </wps:wsp>
                      <wps:wsp>
                        <wps:cNvPr id="22555" name="文本框 2"/>
                        <wps:cNvSpPr txBox="1">
                          <a:spLocks noChangeArrowheads="1"/>
                        </wps:cNvSpPr>
                        <wps:spPr bwMode="auto">
                          <a:xfrm>
                            <a:off x="3590926" y="2657176"/>
                            <a:ext cx="1733335" cy="334228"/>
                          </a:xfrm>
                          <a:prstGeom prst="rect">
                            <a:avLst/>
                          </a:prstGeom>
                          <a:solidFill>
                            <a:srgbClr val="FFFFFF"/>
                          </a:solidFill>
                          <a:ln w="9525">
                            <a:noFill/>
                            <a:miter lim="800000"/>
                            <a:headEnd/>
                            <a:tailEnd/>
                          </a:ln>
                        </wps:spPr>
                        <wps:txbx>
                          <w:txbxContent>
                            <w:p w14:paraId="762AC250" w14:textId="77777777" w:rsidR="009805C7" w:rsidRPr="00072790" w:rsidRDefault="009805C7" w:rsidP="00A5323D">
                              <w:pPr>
                                <w:jc w:val="center"/>
                                <w:rPr>
                                  <w:rFonts w:ascii="宋体" w:hAnsi="宋体" w:cs="仿宋_GB2312"/>
                                  <w:bCs/>
                                  <w:color w:val="auto"/>
                                  <w:sz w:val="18"/>
                                  <w:szCs w:val="18"/>
                                </w:rPr>
                              </w:pPr>
                              <w:r w:rsidRPr="00072790">
                                <w:rPr>
                                  <w:rFonts w:ascii="宋体" w:hAnsi="宋体" w:cs="仿宋_GB2312" w:hint="eastAsia"/>
                                  <w:bCs/>
                                  <w:color w:val="auto"/>
                                  <w:sz w:val="18"/>
                                  <w:szCs w:val="18"/>
                                </w:rPr>
                                <w:t>管网破损概率</w:t>
                              </w:r>
                              <w:r w:rsidRPr="00072790">
                                <w:rPr>
                                  <w:rFonts w:ascii="宋体" w:hAnsi="宋体" w:cs="仿宋_GB2312"/>
                                  <w:bCs/>
                                  <w:color w:val="auto"/>
                                  <w:sz w:val="18"/>
                                  <w:szCs w:val="18"/>
                                </w:rPr>
                                <w:t>预测情况</w:t>
                              </w:r>
                            </w:p>
                          </w:txbxContent>
                        </wps:txbx>
                        <wps:bodyPr rot="0" vert="horz" wrap="square" lIns="91440" tIns="45720" rIns="91440" bIns="45720" anchor="t" anchorCtr="0">
                          <a:spAutoFit/>
                        </wps:bodyPr>
                      </wps:wsp>
                    </wpg:wgp>
                  </a:graphicData>
                </a:graphic>
              </wp:inline>
            </w:drawing>
          </mc:Choice>
          <mc:Fallback>
            <w:pict>
              <v:group w14:anchorId="3B692CC9" id="组合 22541" o:spid="_x0000_s1110" style="width:415.3pt;height:210.8pt;mso-position-horizontal-relative:char;mso-position-vertical-relative:line" coordsize="58932,29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">
                <v:group id="组合 22542" o:spid="_x0000_s1111" style="position:absolute;width:58932;height:26460" coordsize="58921,26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xI6dscAAADe&#10;AAAADwAAAAAAAAAAAAAAAACqAgAAZHJzL2Rvd25yZXYueG1sUEsFBgAAAAAEAAQA+gAAAJ4DAAAA&#10;AA==&#10;">
                  <v:shape id="图片 5" o:spid="_x0000_s1112" type="#_x0000_t75" style="position:absolute;width:30372;height:26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Vf77GAAAA3gAAAA8AAABkcnMvZG93bnJldi54bWxEj0+LwjAUxO+C3yG8hb2IpnZVlq5RiiB4&#10;EBb/gNdH8zYtbV5Kk7X125uFBY/DzPyGWW8H24g7db5yrGA+S0AQF05XbBRcL/vpJwgfkDU2jknB&#10;gzxsN+PRGjPtej7R/RyMiBD2GSooQ2gzKX1RkkU/cy1x9H5cZzFE2RmpO+wj3DYyTZKVtFhxXCix&#10;pV1JRX3+tQqOu5s3OdXmeAqrdv99yCd13yv1/jbkXyACDeEV/m8ftII0XS4+4O9OvAJy8w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FV/vsYAAADeAAAADwAAAAAAAAAAAAAA&#10;AACfAgAAZHJzL2Rvd25yZXYueG1sUEsFBgAAAAAEAAQA9wAAAJIDAAAAAA==&#10;">
                    <v:imagedata r:id="rId31" o:title="" croptop="4361f" cropbottom="1889f" cropleft="11133f" cropright="7607f"/>
                    <v:path arrowok="t"/>
                  </v:shape>
                  <v:shape id="图片 6" o:spid="_x0000_s1113" type="#_x0000_t75" style="position:absolute;left:28479;width:30442;height:26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NwgzHAAAA3gAAAA8AAABkcnMvZG93bnJldi54bWxEj0FrwkAUhO+F/oflCb2UujGtUqOrSCDg&#10;RUrT6vk1+0yC2bchuybpv3cLBY/DzHzDrLejaURPnastK5hNIxDEhdU1lwq+v7KXdxDOI2tsLJOC&#10;X3Kw3Tw+rDHRduBP6nNfigBhl6CCyvs2kdIVFRl0U9sSB+9sO4M+yK6UusMhwE0j4yhaSIM1h4UK&#10;W0orKi751Sg4fTzXC6+zdDc7tpf8Z1wW7u2g1NNk3K1AeBr9Pfzf3msFcTyfv8LfnXAF5OY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FNwgzHAAAA3gAAAA8AAAAAAAAAAAAA&#10;AAAAnwIAAGRycy9kb3ducmV2LnhtbFBLBQYAAAAABAAEAPcAAACTAwAAAAA=&#10;">
                    <v:imagedata r:id="rId32" o:title="" croptop="4321f" cropbottom="1591f" cropleft="11040f" cropright="7323f"/>
                    <v:path arrowok="t"/>
                  </v:shape>
                </v:group>
                <v:shape id="_x0000_s1114" type="#_x0000_t202" style="position:absolute;left:5524;top:26571;width:14956;height: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C6ZsYA&#10;AADeAAAADwAAAGRycy9kb3ducmV2LnhtbESPy2rDMBBF94X8g5hCd7VsU4fgRjElUCgli7wWXQ7W&#10;xHJsjVxLSdy/rwKFLi/3cbjLarK9uNLoW8cKsiQFQVw73XKj4Hh4f16A8AFZY++YFPyQh2o1e1hi&#10;qd2Nd3Tdh0bEEfYlKjAhDKWUvjZk0SduII7eyY0WQ5RjI/WItzhue5mn6VxabDkSDA60NlR3+4uN&#10;kI2vLzv3fc42nfwy3RyLrflU6ulxensFEWgK/+G/9odWkOdF8QL3O/EK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C6ZsYAAADeAAAADwAAAAAAAAAAAAAAAACYAgAAZHJz&#10;L2Rvd25yZXYueG1sUEsFBgAAAAAEAAQA9QAAAIsDAAAAAA==&#10;" stroked="f">
                  <v:textbox style="mso-fit-shape-to-text:t">
                    <w:txbxContent>
                      <w:p w14:paraId="7645FDE9" w14:textId="77777777" w:rsidR="009805C7" w:rsidRPr="00072790" w:rsidRDefault="009805C7" w:rsidP="00A5323D">
                        <w:pPr>
                          <w:jc w:val="center"/>
                          <w:rPr>
                            <w:rFonts w:ascii="宋体" w:hAnsi="宋体" w:cs="仿宋_GB2312"/>
                            <w:bCs/>
                            <w:color w:val="auto"/>
                            <w:sz w:val="18"/>
                            <w:szCs w:val="18"/>
                          </w:rPr>
                        </w:pPr>
                        <w:r w:rsidRPr="00072790">
                          <w:rPr>
                            <w:rFonts w:ascii="宋体" w:hAnsi="宋体" w:cs="仿宋_GB2312" w:hint="eastAsia"/>
                            <w:bCs/>
                            <w:color w:val="auto"/>
                            <w:sz w:val="18"/>
                            <w:szCs w:val="18"/>
                          </w:rPr>
                          <w:t>管网实际</w:t>
                        </w:r>
                        <w:r w:rsidRPr="00072790">
                          <w:rPr>
                            <w:rFonts w:ascii="宋体" w:hAnsi="宋体" w:cs="仿宋_GB2312"/>
                            <w:bCs/>
                            <w:color w:val="auto"/>
                            <w:sz w:val="18"/>
                            <w:szCs w:val="18"/>
                          </w:rPr>
                          <w:t>破损情况</w:t>
                        </w:r>
                      </w:p>
                    </w:txbxContent>
                  </v:textbox>
                </v:shape>
                <v:shape id="_x0000_s1115" type="#_x0000_t202" style="position:absolute;left:35909;top:26571;width:17333;height:3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f/cYA&#10;AADeAAAADwAAAGRycy9kb3ducmV2LnhtbESPzWrDMBCE74G8g9hAbrEcg0NxrYQSKJSQQ5P20ONi&#10;bS3X1sqxFNt9+6pQ6HGYn48pD7PtxEiDbxwr2CYpCOLK6YZrBe9vz5sHED4ga+wck4Jv8nDYLxcl&#10;FtpNfKHxGmoRR9gXqMCE0BdS+sqQRZ+4njh6n26wGKIcaqkHnOK47WSWpjtpseFIMNjT0VDVXu82&#10;Qs6+ul/c7Wt7buWHaXeYv5qTUuvV/PQIItAc/sN/7RetIMvyPIffO/EK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f/cYAAADeAAAADwAAAAAAAAAAAAAAAACYAgAAZHJz&#10;L2Rvd25yZXYueG1sUEsFBgAAAAAEAAQA9QAAAIsDAAAAAA==&#10;" stroked="f">
                  <v:textbox style="mso-fit-shape-to-text:t">
                    <w:txbxContent>
                      <w:p w14:paraId="762AC250" w14:textId="77777777" w:rsidR="009805C7" w:rsidRPr="00072790" w:rsidRDefault="009805C7" w:rsidP="00A5323D">
                        <w:pPr>
                          <w:jc w:val="center"/>
                          <w:rPr>
                            <w:rFonts w:ascii="宋体" w:hAnsi="宋体" w:cs="仿宋_GB2312"/>
                            <w:bCs/>
                            <w:color w:val="auto"/>
                            <w:sz w:val="18"/>
                            <w:szCs w:val="18"/>
                          </w:rPr>
                        </w:pPr>
                        <w:r w:rsidRPr="00072790">
                          <w:rPr>
                            <w:rFonts w:ascii="宋体" w:hAnsi="宋体" w:cs="仿宋_GB2312" w:hint="eastAsia"/>
                            <w:bCs/>
                            <w:color w:val="auto"/>
                            <w:sz w:val="18"/>
                            <w:szCs w:val="18"/>
                          </w:rPr>
                          <w:t>管网破损概率</w:t>
                        </w:r>
                        <w:r w:rsidRPr="00072790">
                          <w:rPr>
                            <w:rFonts w:ascii="宋体" w:hAnsi="宋体" w:cs="仿宋_GB2312"/>
                            <w:bCs/>
                            <w:color w:val="auto"/>
                            <w:sz w:val="18"/>
                            <w:szCs w:val="18"/>
                          </w:rPr>
                          <w:t>预测情况</w:t>
                        </w:r>
                      </w:p>
                    </w:txbxContent>
                  </v:textbox>
                </v:shape>
                <w10:anchorlock/>
              </v:group>
            </w:pict>
          </mc:Fallback>
        </mc:AlternateContent>
      </w:r>
    </w:p>
    <w:p w14:paraId="53ED176C" w14:textId="0450B565" w:rsidR="00A5323D" w:rsidRPr="008D3026" w:rsidRDefault="00A5323D" w:rsidP="00A5323D">
      <w:pPr>
        <w:tabs>
          <w:tab w:val="num" w:pos="720"/>
        </w:tabs>
        <w:spacing w:afterLines="50" w:after="156"/>
        <w:jc w:val="center"/>
        <w:rPr>
          <w:rFonts w:ascii="Times" w:hAnsi="Times" w:cs="仿宋_GB2312"/>
          <w:bCs/>
          <w:color w:val="auto"/>
          <w:sz w:val="28"/>
          <w:szCs w:val="28"/>
        </w:rPr>
      </w:pPr>
      <w:r w:rsidRPr="008D3026">
        <w:rPr>
          <w:rFonts w:ascii="Times" w:hAnsi="Times" w:cs="仿宋_GB2312"/>
          <w:b/>
          <w:bCs/>
          <w:color w:val="auto"/>
          <w:sz w:val="24"/>
          <w:szCs w:val="28"/>
        </w:rPr>
        <w:t>图</w:t>
      </w:r>
      <w:r w:rsidRPr="008D3026">
        <w:rPr>
          <w:rFonts w:ascii="Times" w:hAnsi="Times" w:cs="仿宋_GB2312"/>
          <w:b/>
          <w:bCs/>
          <w:color w:val="auto"/>
          <w:sz w:val="24"/>
          <w:szCs w:val="28"/>
        </w:rPr>
        <w:t>5</w:t>
      </w:r>
      <w:r>
        <w:rPr>
          <w:rFonts w:ascii="Times" w:hAnsi="Times" w:cs="仿宋_GB2312"/>
          <w:b/>
          <w:bCs/>
          <w:color w:val="auto"/>
          <w:sz w:val="24"/>
          <w:szCs w:val="28"/>
        </w:rPr>
        <w:t>-2</w:t>
      </w:r>
      <w:r w:rsidRPr="008D3026">
        <w:rPr>
          <w:rFonts w:ascii="Times" w:hAnsi="Times" w:cs="仿宋_GB2312"/>
          <w:b/>
          <w:bCs/>
          <w:color w:val="auto"/>
          <w:sz w:val="24"/>
          <w:szCs w:val="28"/>
        </w:rPr>
        <w:t xml:space="preserve">  </w:t>
      </w:r>
      <w:r w:rsidRPr="008D3026">
        <w:rPr>
          <w:rFonts w:ascii="Times" w:hAnsi="Times" w:cs="仿宋_GB2312"/>
          <w:b/>
          <w:bCs/>
          <w:color w:val="auto"/>
          <w:sz w:val="24"/>
          <w:szCs w:val="28"/>
        </w:rPr>
        <w:t>供水管网破损概率预测结果与实际情况的对比图</w:t>
      </w:r>
    </w:p>
    <w:p w14:paraId="49A87FB9" w14:textId="77777777" w:rsidR="00A5323D" w:rsidRPr="008D3026" w:rsidRDefault="00A5323D" w:rsidP="00A5323D">
      <w:pPr>
        <w:tabs>
          <w:tab w:val="num" w:pos="720"/>
        </w:tabs>
        <w:spacing w:line="360" w:lineRule="auto"/>
        <w:ind w:firstLineChars="200" w:firstLine="480"/>
        <w:jc w:val="left"/>
        <w:rPr>
          <w:rFonts w:ascii="Times" w:hAnsi="Times" w:cs="仿宋_GB2312"/>
          <w:bCs/>
          <w:color w:val="auto"/>
          <w:sz w:val="24"/>
          <w:szCs w:val="28"/>
        </w:rPr>
      </w:pPr>
      <w:r w:rsidRPr="008D3026">
        <w:rPr>
          <w:rFonts w:ascii="Times" w:hAnsi="Times" w:cs="仿宋_GB2312"/>
          <w:bCs/>
          <w:color w:val="auto"/>
          <w:sz w:val="24"/>
          <w:szCs w:val="28"/>
        </w:rPr>
        <w:t>随后采用随机森林模型建立水质风险模型，在此过程中，将水质异常作为确定水质风险事件的指标，将管网水水质自身风险和爆管事件均考虑作为发生水质风险的外因。模型预测准确率校核过程与破损风险预测模型相同。</w:t>
      </w:r>
    </w:p>
    <w:p w14:paraId="7AC94C8B" w14:textId="3FFFE983" w:rsidR="00EF66A2" w:rsidRPr="00A5323D" w:rsidRDefault="00A5323D" w:rsidP="00A5323D">
      <w:pPr>
        <w:tabs>
          <w:tab w:val="num" w:pos="720"/>
        </w:tabs>
        <w:spacing w:line="360" w:lineRule="auto"/>
        <w:ind w:firstLineChars="200" w:firstLine="480"/>
        <w:rPr>
          <w:rFonts w:ascii="Times" w:hAnsi="Times" w:cs="仿宋_GB2312"/>
          <w:bCs/>
          <w:color w:val="auto"/>
          <w:sz w:val="24"/>
          <w:szCs w:val="28"/>
        </w:rPr>
        <w:sectPr w:rsidR="00EF66A2" w:rsidRPr="00A5323D">
          <w:pgSz w:w="11906" w:h="16838"/>
          <w:pgMar w:top="1440" w:right="1800" w:bottom="1440" w:left="1800" w:header="851" w:footer="992" w:gutter="0"/>
          <w:cols w:space="425"/>
          <w:docGrid w:type="lines" w:linePitch="312"/>
        </w:sectPr>
      </w:pPr>
      <w:r w:rsidRPr="008D3026">
        <w:rPr>
          <w:rFonts w:ascii="Times" w:hAnsi="Times" w:cs="仿宋_GB2312"/>
          <w:bCs/>
          <w:color w:val="auto"/>
          <w:sz w:val="24"/>
          <w:szCs w:val="28"/>
        </w:rPr>
        <w:t>XX</w:t>
      </w:r>
      <w:r w:rsidRPr="008D3026">
        <w:rPr>
          <w:rFonts w:ascii="Times" w:hAnsi="Times" w:cs="仿宋_GB2312"/>
          <w:bCs/>
          <w:color w:val="auto"/>
          <w:sz w:val="24"/>
          <w:szCs w:val="28"/>
        </w:rPr>
        <w:t>供水企业利用建立的破损风险预测模型和水质风险预测模型对更大范围的管道破损风险和水质风险进行了预测，按照各自</w:t>
      </w:r>
      <w:r w:rsidRPr="008D3026">
        <w:rPr>
          <w:rFonts w:ascii="Times" w:hAnsi="Times" w:cs="仿宋_GB2312"/>
          <w:bCs/>
          <w:color w:val="auto"/>
          <w:sz w:val="24"/>
          <w:szCs w:val="28"/>
        </w:rPr>
        <w:t>0.5</w:t>
      </w:r>
      <w:r w:rsidRPr="008D3026">
        <w:rPr>
          <w:rFonts w:ascii="Times" w:hAnsi="Times" w:cs="仿宋_GB2312"/>
          <w:bCs/>
          <w:color w:val="auto"/>
          <w:sz w:val="24"/>
          <w:szCs w:val="28"/>
        </w:rPr>
        <w:t>的权重系数对爆管风险预测模型与水质风险预测模型的结果加和作为综合运营风险</w:t>
      </w:r>
      <w:proofErr w:type="gramStart"/>
      <w:r w:rsidRPr="008D3026">
        <w:rPr>
          <w:rFonts w:ascii="Times" w:hAnsi="Times" w:cs="仿宋_GB2312"/>
          <w:bCs/>
          <w:color w:val="auto"/>
          <w:sz w:val="24"/>
          <w:szCs w:val="28"/>
        </w:rPr>
        <w:t>评估分</w:t>
      </w:r>
      <w:proofErr w:type="gramEnd"/>
      <w:r w:rsidRPr="008D3026">
        <w:rPr>
          <w:rFonts w:ascii="Times" w:hAnsi="Times" w:cs="仿宋_GB2312"/>
          <w:bCs/>
          <w:color w:val="auto"/>
          <w:sz w:val="24"/>
          <w:szCs w:val="28"/>
        </w:rPr>
        <w:t>数值，以该数值的大小来量化评价管网运营综合风险，并作为制定管网更新改造计划的重要数据参考。</w:t>
      </w:r>
    </w:p>
    <w:p w14:paraId="178A7486" w14:textId="561F2A7D" w:rsidR="00D46251" w:rsidRDefault="008B2B7C" w:rsidP="002847BC">
      <w:pPr>
        <w:pStyle w:val="1"/>
        <w:numPr>
          <w:ilvl w:val="0"/>
          <w:numId w:val="1"/>
        </w:numPr>
        <w:jc w:val="center"/>
        <w:rPr>
          <w:rFonts w:ascii="Times" w:hAnsi="Times"/>
          <w:color w:val="000000" w:themeColor="text1"/>
          <w:sz w:val="28"/>
          <w:szCs w:val="28"/>
        </w:rPr>
      </w:pPr>
      <w:bookmarkStart w:id="104" w:name="_Toc23522896"/>
      <w:r>
        <w:rPr>
          <w:rFonts w:ascii="Times" w:hAnsi="Times" w:hint="eastAsia"/>
          <w:color w:val="000000" w:themeColor="text1"/>
          <w:sz w:val="28"/>
          <w:szCs w:val="28"/>
        </w:rPr>
        <w:lastRenderedPageBreak/>
        <w:t>公众反馈</w:t>
      </w:r>
      <w:r w:rsidR="00EF66A2" w:rsidRPr="008D3026">
        <w:rPr>
          <w:rFonts w:ascii="Times" w:hAnsi="Times"/>
          <w:color w:val="000000" w:themeColor="text1"/>
          <w:sz w:val="28"/>
          <w:szCs w:val="28"/>
        </w:rPr>
        <w:t>信息大数据应用</w:t>
      </w:r>
      <w:bookmarkEnd w:id="104"/>
    </w:p>
    <w:p w14:paraId="0BF931CD" w14:textId="65C6A40B" w:rsidR="00CB1753" w:rsidRPr="00E87C1C" w:rsidRDefault="008B2B7C" w:rsidP="002847BC">
      <w:pPr>
        <w:pStyle w:val="20"/>
        <w:numPr>
          <w:ilvl w:val="0"/>
          <w:numId w:val="11"/>
        </w:numPr>
        <w:jc w:val="center"/>
      </w:pPr>
      <w:bookmarkStart w:id="105" w:name="_Toc11141968"/>
      <w:bookmarkStart w:id="106" w:name="_Toc16172031"/>
      <w:bookmarkStart w:id="107" w:name="_Toc23522897"/>
      <w:bookmarkEnd w:id="105"/>
      <w:bookmarkEnd w:id="106"/>
      <w:r>
        <w:rPr>
          <w:rFonts w:hint="eastAsia"/>
        </w:rPr>
        <w:t>公众反馈</w:t>
      </w:r>
      <w:r w:rsidR="00CB1753" w:rsidRPr="00831CE3">
        <w:t>信息</w:t>
      </w:r>
      <w:r w:rsidR="00CB1753" w:rsidRPr="00E87C1C">
        <w:rPr>
          <w:rFonts w:hint="eastAsia"/>
        </w:rPr>
        <w:t>大数据应用目的</w:t>
      </w:r>
      <w:bookmarkEnd w:id="107"/>
    </w:p>
    <w:p w14:paraId="657671D0" w14:textId="518FCC97" w:rsidR="00CB1753" w:rsidRPr="005D0F7C" w:rsidRDefault="005D0F7C" w:rsidP="00CB1753">
      <w:pPr>
        <w:tabs>
          <w:tab w:val="num" w:pos="720"/>
        </w:tabs>
        <w:spacing w:line="360" w:lineRule="auto"/>
        <w:ind w:firstLineChars="200" w:firstLine="480"/>
        <w:rPr>
          <w:rFonts w:ascii="Times" w:hAnsi="Times" w:cs="仿宋_GB2312"/>
          <w:bCs/>
          <w:color w:val="auto"/>
          <w:sz w:val="24"/>
          <w:szCs w:val="28"/>
        </w:rPr>
      </w:pPr>
      <w:r w:rsidRPr="005D0F7C">
        <w:rPr>
          <w:rFonts w:ascii="Times" w:hAnsi="Times" w:cs="仿宋_GB2312" w:hint="eastAsia"/>
          <w:bCs/>
          <w:color w:val="auto"/>
          <w:sz w:val="24"/>
          <w:szCs w:val="28"/>
        </w:rPr>
        <w:t>以城镇供水主管部门及供水单位对供水用户的客</w:t>
      </w:r>
      <w:proofErr w:type="gramStart"/>
      <w:r w:rsidRPr="005D0F7C">
        <w:rPr>
          <w:rFonts w:ascii="Times" w:hAnsi="Times" w:cs="仿宋_GB2312" w:hint="eastAsia"/>
          <w:bCs/>
          <w:color w:val="auto"/>
          <w:sz w:val="24"/>
          <w:szCs w:val="28"/>
        </w:rPr>
        <w:t>服经验</w:t>
      </w:r>
      <w:proofErr w:type="gramEnd"/>
      <w:r w:rsidRPr="005D0F7C">
        <w:rPr>
          <w:rFonts w:ascii="Times" w:hAnsi="Times" w:cs="仿宋_GB2312" w:hint="eastAsia"/>
          <w:bCs/>
          <w:color w:val="auto"/>
          <w:sz w:val="24"/>
          <w:szCs w:val="28"/>
        </w:rPr>
        <w:t>为基础，以</w:t>
      </w:r>
      <w:r w:rsidR="00AB1EF0">
        <w:rPr>
          <w:rFonts w:ascii="Times" w:hAnsi="Times" w:cs="仿宋_GB2312" w:hint="eastAsia"/>
          <w:bCs/>
          <w:color w:val="auto"/>
          <w:sz w:val="24"/>
          <w:szCs w:val="28"/>
        </w:rPr>
        <w:t>公众反馈</w:t>
      </w:r>
      <w:r w:rsidR="00AB1EF0">
        <w:rPr>
          <w:rFonts w:ascii="Times" w:hAnsi="Times" w:cs="仿宋_GB2312"/>
          <w:bCs/>
          <w:color w:val="auto"/>
          <w:sz w:val="24"/>
          <w:szCs w:val="28"/>
        </w:rPr>
        <w:t>的</w:t>
      </w:r>
      <w:r w:rsidR="00AB1EF0">
        <w:rPr>
          <w:rFonts w:ascii="Times" w:hAnsi="Times" w:cs="仿宋_GB2312" w:hint="eastAsia"/>
          <w:bCs/>
          <w:color w:val="auto"/>
          <w:sz w:val="24"/>
          <w:szCs w:val="28"/>
        </w:rPr>
        <w:t>供水客服、</w:t>
      </w:r>
      <w:r w:rsidR="00AB1EF0">
        <w:rPr>
          <w:rFonts w:ascii="Times" w:hAnsi="Times" w:cs="仿宋_GB2312"/>
          <w:bCs/>
          <w:color w:val="auto"/>
          <w:sz w:val="24"/>
          <w:szCs w:val="28"/>
        </w:rPr>
        <w:t>网络舆情</w:t>
      </w:r>
      <w:r w:rsidR="00AB1EF0">
        <w:rPr>
          <w:rFonts w:ascii="Times" w:hAnsi="Times" w:cs="仿宋_GB2312" w:hint="eastAsia"/>
          <w:bCs/>
          <w:color w:val="auto"/>
          <w:sz w:val="24"/>
          <w:szCs w:val="28"/>
        </w:rPr>
        <w:t>等数据</w:t>
      </w:r>
      <w:r w:rsidRPr="005D0F7C">
        <w:rPr>
          <w:rFonts w:ascii="Times" w:hAnsi="Times" w:cs="仿宋_GB2312" w:hint="eastAsia"/>
          <w:bCs/>
          <w:color w:val="auto"/>
          <w:sz w:val="24"/>
          <w:szCs w:val="28"/>
        </w:rPr>
        <w:t>作为数据应用的核心，结合与之相关的生产、营销等数据，运用大数据分析的思想和有效的数据分析手段，充分发掘围绕供水过程中的水质、水量、压力等服务痛点问题，发掘并解释问题成因，以及建立可能的解决路径，从而为</w:t>
      </w:r>
      <w:r w:rsidR="00AB1EF0">
        <w:rPr>
          <w:rFonts w:ascii="Times" w:hAnsi="Times" w:cs="仿宋_GB2312" w:hint="eastAsia"/>
          <w:bCs/>
          <w:color w:val="auto"/>
          <w:sz w:val="24"/>
          <w:szCs w:val="28"/>
        </w:rPr>
        <w:t>掌握公众舆情</w:t>
      </w:r>
      <w:r w:rsidR="00AB1EF0">
        <w:rPr>
          <w:rFonts w:ascii="Times" w:hAnsi="Times" w:cs="仿宋_GB2312"/>
          <w:bCs/>
          <w:color w:val="auto"/>
          <w:sz w:val="24"/>
          <w:szCs w:val="28"/>
        </w:rPr>
        <w:t>、提高监管精度、</w:t>
      </w:r>
      <w:r w:rsidR="00AB1EF0">
        <w:rPr>
          <w:rFonts w:ascii="Times" w:hAnsi="Times" w:cs="仿宋_GB2312" w:hint="eastAsia"/>
          <w:bCs/>
          <w:color w:val="auto"/>
          <w:sz w:val="24"/>
          <w:szCs w:val="28"/>
        </w:rPr>
        <w:t>提升</w:t>
      </w:r>
      <w:r w:rsidRPr="005D0F7C">
        <w:rPr>
          <w:rFonts w:ascii="Times" w:hAnsi="Times" w:cs="仿宋_GB2312" w:hint="eastAsia"/>
          <w:bCs/>
          <w:color w:val="auto"/>
          <w:sz w:val="24"/>
          <w:szCs w:val="28"/>
        </w:rPr>
        <w:t>供水服务质量提供相应的数据支撑。</w:t>
      </w:r>
    </w:p>
    <w:p w14:paraId="13550896" w14:textId="4079E120" w:rsidR="00847BA9" w:rsidRPr="00072790" w:rsidRDefault="008B2B7C" w:rsidP="002847BC">
      <w:pPr>
        <w:pStyle w:val="20"/>
        <w:numPr>
          <w:ilvl w:val="0"/>
          <w:numId w:val="11"/>
        </w:numPr>
        <w:jc w:val="center"/>
      </w:pPr>
      <w:bookmarkStart w:id="108" w:name="_Toc23522898"/>
      <w:r>
        <w:rPr>
          <w:rFonts w:hint="eastAsia"/>
        </w:rPr>
        <w:t>公众反馈</w:t>
      </w:r>
      <w:r w:rsidRPr="00831CE3">
        <w:t>信息</w:t>
      </w:r>
      <w:r w:rsidR="00847BA9" w:rsidRPr="00831CE3">
        <w:t>大数据积累要求</w:t>
      </w:r>
      <w:bookmarkEnd w:id="108"/>
    </w:p>
    <w:p w14:paraId="40371538" w14:textId="07D096D8" w:rsidR="009F4ED6" w:rsidRPr="00A5323D" w:rsidRDefault="009F4ED6" w:rsidP="002847BC">
      <w:pPr>
        <w:pStyle w:val="3"/>
        <w:numPr>
          <w:ilvl w:val="0"/>
          <w:numId w:val="12"/>
        </w:numPr>
      </w:pPr>
      <w:bookmarkStart w:id="109" w:name="_Toc22682495"/>
      <w:bookmarkStart w:id="110" w:name="_Toc23522899"/>
      <w:r w:rsidRPr="00A5323D">
        <w:t>供水</w:t>
      </w:r>
      <w:r w:rsidR="00AB1EF0" w:rsidRPr="00A5323D">
        <w:rPr>
          <w:rFonts w:hint="eastAsia"/>
        </w:rPr>
        <w:t>运营</w:t>
      </w:r>
      <w:r w:rsidRPr="00A5323D">
        <w:t>数据</w:t>
      </w:r>
      <w:bookmarkEnd w:id="109"/>
      <w:bookmarkEnd w:id="110"/>
    </w:p>
    <w:p w14:paraId="1C35DE10" w14:textId="127C6741" w:rsidR="00C41C71" w:rsidRPr="008D3026" w:rsidRDefault="00214C22" w:rsidP="00596CA9">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城镇供水单位</w:t>
      </w:r>
      <w:r w:rsidR="00465F8F" w:rsidRPr="008D3026">
        <w:rPr>
          <w:rFonts w:ascii="Times" w:hAnsi="Times" w:cs="仿宋_GB2312"/>
          <w:bCs/>
          <w:color w:val="auto"/>
          <w:sz w:val="24"/>
          <w:szCs w:val="28"/>
        </w:rPr>
        <w:t>应积累</w:t>
      </w:r>
      <w:r w:rsidR="00C41C71" w:rsidRPr="008D3026">
        <w:rPr>
          <w:rFonts w:ascii="Times" w:hAnsi="Times" w:cs="仿宋_GB2312"/>
          <w:bCs/>
          <w:color w:val="auto"/>
          <w:sz w:val="24"/>
          <w:szCs w:val="28"/>
        </w:rPr>
        <w:t>包括当地供水管网地理信息数据、供水</w:t>
      </w:r>
      <w:r w:rsidR="00585089" w:rsidRPr="008D3026">
        <w:rPr>
          <w:rFonts w:ascii="Times" w:hAnsi="Times" w:cs="仿宋_GB2312"/>
          <w:bCs/>
          <w:color w:val="auto"/>
          <w:sz w:val="24"/>
          <w:szCs w:val="28"/>
        </w:rPr>
        <w:t>水力</w:t>
      </w:r>
      <w:r w:rsidR="00C41C71" w:rsidRPr="008D3026">
        <w:rPr>
          <w:rFonts w:ascii="Times" w:hAnsi="Times" w:cs="仿宋_GB2312"/>
          <w:bCs/>
          <w:color w:val="auto"/>
          <w:sz w:val="24"/>
          <w:szCs w:val="28"/>
        </w:rPr>
        <w:t>模型、厂站供水区域图例，以及供水过程中厂站、二次供水的监测数据。</w:t>
      </w:r>
      <w:r w:rsidR="001D5BA4" w:rsidRPr="008D3026">
        <w:rPr>
          <w:rFonts w:ascii="Times" w:hAnsi="Times" w:cs="仿宋_GB2312"/>
          <w:bCs/>
          <w:color w:val="auto"/>
          <w:sz w:val="24"/>
          <w:szCs w:val="28"/>
        </w:rPr>
        <w:t>对水质数据积累要求参见</w:t>
      </w:r>
      <w:r w:rsidR="004B5D07" w:rsidRPr="008D3026">
        <w:rPr>
          <w:rFonts w:ascii="Times" w:hAnsi="Times" w:cs="仿宋_GB2312"/>
          <w:bCs/>
          <w:color w:val="auto"/>
          <w:sz w:val="24"/>
          <w:szCs w:val="28"/>
        </w:rPr>
        <w:t>本指南</w:t>
      </w:r>
      <w:r w:rsidR="00A05569">
        <w:rPr>
          <w:rFonts w:ascii="Times" w:hAnsi="Times" w:cs="仿宋_GB2312" w:hint="eastAsia"/>
          <w:bCs/>
          <w:color w:val="auto"/>
          <w:sz w:val="24"/>
          <w:szCs w:val="28"/>
        </w:rPr>
        <w:t>第四章</w:t>
      </w:r>
      <w:r w:rsidR="00A05569">
        <w:rPr>
          <w:rFonts w:ascii="Times" w:hAnsi="Times" w:cs="仿宋_GB2312"/>
          <w:bCs/>
          <w:color w:val="auto"/>
          <w:sz w:val="24"/>
          <w:szCs w:val="28"/>
        </w:rPr>
        <w:t>第二节第</w:t>
      </w:r>
      <w:r w:rsidR="00A05569">
        <w:rPr>
          <w:rFonts w:ascii="Times" w:hAnsi="Times" w:cs="仿宋_GB2312" w:hint="eastAsia"/>
          <w:bCs/>
          <w:color w:val="auto"/>
          <w:sz w:val="24"/>
          <w:szCs w:val="28"/>
        </w:rPr>
        <w:t>1</w:t>
      </w:r>
      <w:r w:rsidR="00A05569">
        <w:rPr>
          <w:rFonts w:ascii="Times" w:hAnsi="Times" w:cs="仿宋_GB2312" w:hint="eastAsia"/>
          <w:bCs/>
          <w:color w:val="auto"/>
          <w:sz w:val="24"/>
          <w:szCs w:val="28"/>
        </w:rPr>
        <w:t>点</w:t>
      </w:r>
      <w:r w:rsidR="00A66EA9" w:rsidRPr="008D3026">
        <w:rPr>
          <w:rFonts w:ascii="Times" w:hAnsi="Times" w:cs="仿宋_GB2312"/>
          <w:bCs/>
          <w:color w:val="auto"/>
          <w:sz w:val="24"/>
          <w:szCs w:val="28"/>
        </w:rPr>
        <w:t>。</w:t>
      </w:r>
    </w:p>
    <w:p w14:paraId="5994C1AF" w14:textId="77777777" w:rsidR="00C41C71" w:rsidRPr="008D3026" w:rsidRDefault="00C41C71" w:rsidP="00596CA9">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对于厂站监测数据，</w:t>
      </w:r>
      <w:r w:rsidR="001D5BA4" w:rsidRPr="008D3026">
        <w:rPr>
          <w:rFonts w:ascii="Times" w:hAnsi="Times" w:cs="仿宋_GB2312"/>
          <w:bCs/>
          <w:color w:val="auto"/>
          <w:sz w:val="24"/>
          <w:szCs w:val="28"/>
        </w:rPr>
        <w:t>还</w:t>
      </w:r>
      <w:r w:rsidRPr="008D3026">
        <w:rPr>
          <w:rFonts w:ascii="Times" w:hAnsi="Times" w:cs="仿宋_GB2312"/>
          <w:bCs/>
          <w:color w:val="auto"/>
          <w:sz w:val="24"/>
          <w:szCs w:val="28"/>
        </w:rPr>
        <w:t>应包括但不限于进出厂水瞬时流量、进出厂水累计流量、进出厂水瞬时压力、进出厂水日均压力等。</w:t>
      </w:r>
    </w:p>
    <w:p w14:paraId="3AD7476B" w14:textId="77777777" w:rsidR="00C41C71" w:rsidRPr="008D3026" w:rsidRDefault="00C41C71" w:rsidP="00596CA9">
      <w:pPr>
        <w:tabs>
          <w:tab w:val="num"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对于二次供水加压站点的监测数据，</w:t>
      </w:r>
      <w:r w:rsidR="001D5BA4" w:rsidRPr="008D3026">
        <w:rPr>
          <w:rFonts w:ascii="Times" w:hAnsi="Times" w:cs="仿宋_GB2312"/>
          <w:bCs/>
          <w:color w:val="auto"/>
          <w:sz w:val="24"/>
          <w:szCs w:val="28"/>
        </w:rPr>
        <w:t>还</w:t>
      </w:r>
      <w:r w:rsidRPr="008D3026">
        <w:rPr>
          <w:rFonts w:ascii="Times" w:hAnsi="Times" w:cs="仿宋_GB2312"/>
          <w:bCs/>
          <w:color w:val="auto"/>
          <w:sz w:val="24"/>
          <w:szCs w:val="28"/>
        </w:rPr>
        <w:t>应包括但不限于</w:t>
      </w:r>
      <w:proofErr w:type="gramStart"/>
      <w:r w:rsidRPr="008D3026">
        <w:rPr>
          <w:rFonts w:ascii="Times" w:hAnsi="Times" w:cs="仿宋_GB2312"/>
          <w:bCs/>
          <w:color w:val="auto"/>
          <w:sz w:val="24"/>
          <w:szCs w:val="28"/>
        </w:rPr>
        <w:t>进出站水瞬时</w:t>
      </w:r>
      <w:proofErr w:type="gramEnd"/>
      <w:r w:rsidRPr="008D3026">
        <w:rPr>
          <w:rFonts w:ascii="Times" w:hAnsi="Times" w:cs="仿宋_GB2312"/>
          <w:bCs/>
          <w:color w:val="auto"/>
          <w:sz w:val="24"/>
          <w:szCs w:val="28"/>
        </w:rPr>
        <w:t>流量、进出</w:t>
      </w:r>
      <w:proofErr w:type="gramStart"/>
      <w:r w:rsidRPr="008D3026">
        <w:rPr>
          <w:rFonts w:ascii="Times" w:hAnsi="Times" w:cs="仿宋_GB2312"/>
          <w:bCs/>
          <w:color w:val="auto"/>
          <w:sz w:val="24"/>
          <w:szCs w:val="28"/>
        </w:rPr>
        <w:t>站水累计</w:t>
      </w:r>
      <w:proofErr w:type="gramEnd"/>
      <w:r w:rsidRPr="008D3026">
        <w:rPr>
          <w:rFonts w:ascii="Times" w:hAnsi="Times" w:cs="仿宋_GB2312"/>
          <w:bCs/>
          <w:color w:val="auto"/>
          <w:sz w:val="24"/>
          <w:szCs w:val="28"/>
        </w:rPr>
        <w:t>流量、</w:t>
      </w:r>
      <w:proofErr w:type="gramStart"/>
      <w:r w:rsidRPr="008D3026">
        <w:rPr>
          <w:rFonts w:ascii="Times" w:hAnsi="Times" w:cs="仿宋_GB2312"/>
          <w:bCs/>
          <w:color w:val="auto"/>
          <w:sz w:val="24"/>
          <w:szCs w:val="28"/>
        </w:rPr>
        <w:t>进出站水瞬时</w:t>
      </w:r>
      <w:proofErr w:type="gramEnd"/>
      <w:r w:rsidRPr="008D3026">
        <w:rPr>
          <w:rFonts w:ascii="Times" w:hAnsi="Times" w:cs="仿宋_GB2312"/>
          <w:bCs/>
          <w:color w:val="auto"/>
          <w:sz w:val="24"/>
          <w:szCs w:val="28"/>
        </w:rPr>
        <w:t>压力、</w:t>
      </w:r>
      <w:proofErr w:type="gramStart"/>
      <w:r w:rsidRPr="008D3026">
        <w:rPr>
          <w:rFonts w:ascii="Times" w:hAnsi="Times" w:cs="仿宋_GB2312"/>
          <w:bCs/>
          <w:color w:val="auto"/>
          <w:sz w:val="24"/>
          <w:szCs w:val="28"/>
        </w:rPr>
        <w:t>进出站水日均</w:t>
      </w:r>
      <w:proofErr w:type="gramEnd"/>
      <w:r w:rsidRPr="008D3026">
        <w:rPr>
          <w:rFonts w:ascii="Times" w:hAnsi="Times" w:cs="仿宋_GB2312"/>
          <w:bCs/>
          <w:color w:val="auto"/>
          <w:sz w:val="24"/>
          <w:szCs w:val="28"/>
        </w:rPr>
        <w:t>压力等。</w:t>
      </w:r>
    </w:p>
    <w:p w14:paraId="6FDB9C79" w14:textId="683789F3" w:rsidR="00C41C71" w:rsidRPr="00A5323D" w:rsidRDefault="00C41C71" w:rsidP="002847BC">
      <w:pPr>
        <w:pStyle w:val="3"/>
        <w:numPr>
          <w:ilvl w:val="0"/>
          <w:numId w:val="12"/>
        </w:numPr>
      </w:pPr>
      <w:bookmarkStart w:id="111" w:name="_Toc22682496"/>
      <w:bookmarkStart w:id="112" w:name="_Toc23522900"/>
      <w:r w:rsidRPr="00A5323D">
        <w:t>供水服务业务数据</w:t>
      </w:r>
      <w:bookmarkEnd w:id="111"/>
      <w:bookmarkEnd w:id="112"/>
    </w:p>
    <w:p w14:paraId="570ECE88" w14:textId="14A89FB0" w:rsidR="00C41C71" w:rsidRPr="008D3026" w:rsidRDefault="00214C22" w:rsidP="00596CA9">
      <w:pPr>
        <w:tabs>
          <w:tab w:val="left"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城镇供水单位</w:t>
      </w:r>
      <w:r w:rsidR="00465F8F" w:rsidRPr="008D3026">
        <w:rPr>
          <w:rFonts w:ascii="Times" w:hAnsi="Times" w:cs="仿宋_GB2312"/>
          <w:bCs/>
          <w:color w:val="auto"/>
          <w:sz w:val="24"/>
          <w:szCs w:val="28"/>
        </w:rPr>
        <w:t>应积累</w:t>
      </w:r>
      <w:r w:rsidR="00C41C71" w:rsidRPr="008D3026">
        <w:rPr>
          <w:rFonts w:ascii="Times" w:hAnsi="Times" w:cs="仿宋_GB2312"/>
          <w:bCs/>
          <w:color w:val="auto"/>
          <w:sz w:val="24"/>
          <w:szCs w:val="28"/>
        </w:rPr>
        <w:t>包括用户供水服务</w:t>
      </w:r>
      <w:proofErr w:type="gramStart"/>
      <w:r w:rsidR="00C41C71" w:rsidRPr="008D3026">
        <w:rPr>
          <w:rFonts w:ascii="Times" w:hAnsi="Times" w:cs="仿宋_GB2312"/>
          <w:bCs/>
          <w:color w:val="auto"/>
          <w:sz w:val="24"/>
          <w:szCs w:val="28"/>
        </w:rPr>
        <w:t>问题工</w:t>
      </w:r>
      <w:proofErr w:type="gramEnd"/>
      <w:r w:rsidR="00C41C71" w:rsidRPr="008D3026">
        <w:rPr>
          <w:rFonts w:ascii="Times" w:hAnsi="Times" w:cs="仿宋_GB2312"/>
          <w:bCs/>
          <w:color w:val="auto"/>
          <w:sz w:val="24"/>
          <w:szCs w:val="28"/>
        </w:rPr>
        <w:t>单的信息来源（来电、市民服务热线、官网、</w:t>
      </w:r>
      <w:r w:rsidR="00AB1EF0">
        <w:rPr>
          <w:rFonts w:ascii="Times" w:hAnsi="Times" w:cs="仿宋_GB2312" w:hint="eastAsia"/>
          <w:bCs/>
          <w:color w:val="auto"/>
          <w:sz w:val="24"/>
          <w:szCs w:val="28"/>
        </w:rPr>
        <w:t>网络</w:t>
      </w:r>
      <w:r w:rsidR="00C41C71" w:rsidRPr="008D3026">
        <w:rPr>
          <w:rFonts w:ascii="Times" w:hAnsi="Times" w:cs="仿宋_GB2312"/>
          <w:bCs/>
          <w:color w:val="auto"/>
          <w:sz w:val="24"/>
          <w:szCs w:val="28"/>
        </w:rPr>
        <w:t>社交平台等）、信息类别（咨询、问题、投诉、报装等）、产生时间、产生区划及地点、业务流转状态等</w:t>
      </w:r>
      <w:r w:rsidR="00465F8F" w:rsidRPr="008D3026">
        <w:rPr>
          <w:rFonts w:ascii="Times" w:hAnsi="Times" w:cs="仿宋_GB2312"/>
          <w:bCs/>
          <w:color w:val="auto"/>
          <w:sz w:val="24"/>
          <w:szCs w:val="28"/>
        </w:rPr>
        <w:t>业务数据</w:t>
      </w:r>
      <w:r w:rsidR="00C41C71" w:rsidRPr="008D3026">
        <w:rPr>
          <w:rFonts w:ascii="Times" w:hAnsi="Times" w:cs="仿宋_GB2312"/>
          <w:bCs/>
          <w:color w:val="auto"/>
          <w:sz w:val="24"/>
          <w:szCs w:val="28"/>
        </w:rPr>
        <w:t>。</w:t>
      </w:r>
    </w:p>
    <w:p w14:paraId="6E162BEB" w14:textId="35B412EF" w:rsidR="00C41C71" w:rsidRPr="00A5323D" w:rsidRDefault="00C41C71" w:rsidP="002847BC">
      <w:pPr>
        <w:pStyle w:val="3"/>
        <w:numPr>
          <w:ilvl w:val="0"/>
          <w:numId w:val="12"/>
        </w:numPr>
      </w:pPr>
      <w:bookmarkStart w:id="113" w:name="_Toc22682497"/>
      <w:bookmarkStart w:id="114" w:name="_Toc23522901"/>
      <w:r w:rsidRPr="00A5323D">
        <w:lastRenderedPageBreak/>
        <w:t>营销业务数据</w:t>
      </w:r>
      <w:bookmarkEnd w:id="113"/>
      <w:bookmarkEnd w:id="114"/>
    </w:p>
    <w:p w14:paraId="639FC184" w14:textId="6818A4F8" w:rsidR="00C41C71" w:rsidRPr="008D3026" w:rsidRDefault="00214C22" w:rsidP="00596CA9">
      <w:pPr>
        <w:tabs>
          <w:tab w:val="left" w:pos="720"/>
        </w:tabs>
        <w:spacing w:line="360" w:lineRule="auto"/>
        <w:ind w:firstLineChars="200" w:firstLine="480"/>
        <w:rPr>
          <w:rFonts w:ascii="Times" w:hAnsi="Times" w:cs="仿宋_GB2312"/>
          <w:bCs/>
          <w:color w:val="auto"/>
          <w:sz w:val="24"/>
          <w:szCs w:val="28"/>
        </w:rPr>
      </w:pPr>
      <w:r w:rsidRPr="008D3026">
        <w:rPr>
          <w:rFonts w:ascii="Times" w:hAnsi="Times" w:cs="仿宋_GB2312"/>
          <w:bCs/>
          <w:color w:val="auto"/>
          <w:sz w:val="24"/>
          <w:szCs w:val="28"/>
        </w:rPr>
        <w:t>城镇供水单位</w:t>
      </w:r>
      <w:r w:rsidR="00465F8F" w:rsidRPr="008D3026">
        <w:rPr>
          <w:rFonts w:ascii="Times" w:hAnsi="Times" w:cs="仿宋_GB2312"/>
          <w:bCs/>
          <w:color w:val="auto"/>
          <w:sz w:val="24"/>
          <w:szCs w:val="28"/>
        </w:rPr>
        <w:t>应积累相关营销业务数据，主要包括</w:t>
      </w:r>
      <w:r w:rsidR="00C41C71" w:rsidRPr="008D3026">
        <w:rPr>
          <w:rFonts w:ascii="Times" w:hAnsi="Times" w:cs="仿宋_GB2312"/>
          <w:bCs/>
          <w:color w:val="auto"/>
          <w:sz w:val="24"/>
          <w:szCs w:val="28"/>
        </w:rPr>
        <w:t>用户开户基本信息、给水号、</w:t>
      </w:r>
      <w:r w:rsidR="002C70DC" w:rsidRPr="008D3026">
        <w:rPr>
          <w:rFonts w:ascii="Times" w:hAnsi="Times" w:cs="仿宋_GB2312"/>
          <w:bCs/>
          <w:color w:val="auto"/>
          <w:sz w:val="24"/>
          <w:szCs w:val="28"/>
        </w:rPr>
        <w:t>水表信息、</w:t>
      </w:r>
      <w:r w:rsidR="00C41C71" w:rsidRPr="008D3026">
        <w:rPr>
          <w:rFonts w:ascii="Times" w:hAnsi="Times" w:cs="仿宋_GB2312"/>
          <w:bCs/>
          <w:color w:val="auto"/>
          <w:sz w:val="24"/>
          <w:szCs w:val="28"/>
        </w:rPr>
        <w:t>用水状态（是否用水）等。</w:t>
      </w:r>
    </w:p>
    <w:p w14:paraId="02CFDB92" w14:textId="584724A1" w:rsidR="00C41C71" w:rsidRPr="00A5323D" w:rsidRDefault="00C41C71" w:rsidP="002847BC">
      <w:pPr>
        <w:pStyle w:val="3"/>
        <w:numPr>
          <w:ilvl w:val="0"/>
          <w:numId w:val="12"/>
        </w:numPr>
      </w:pPr>
      <w:bookmarkStart w:id="115" w:name="_Toc22682498"/>
      <w:bookmarkStart w:id="116" w:name="_Toc23522902"/>
      <w:r w:rsidRPr="00A5323D">
        <w:t>本地气象数据</w:t>
      </w:r>
      <w:bookmarkEnd w:id="115"/>
      <w:bookmarkEnd w:id="116"/>
    </w:p>
    <w:p w14:paraId="7B2711C1" w14:textId="3A6861A9" w:rsidR="00C41C71" w:rsidRPr="008D3026" w:rsidRDefault="00214C22" w:rsidP="00596CA9">
      <w:pPr>
        <w:tabs>
          <w:tab w:val="left" w:pos="720"/>
        </w:tabs>
        <w:spacing w:line="360" w:lineRule="auto"/>
        <w:ind w:firstLineChars="200" w:firstLine="480"/>
        <w:rPr>
          <w:rFonts w:ascii="Times" w:hAnsi="Times" w:cs="仿宋_GB2312"/>
          <w:b/>
          <w:bCs/>
          <w:color w:val="auto"/>
          <w:sz w:val="24"/>
          <w:szCs w:val="28"/>
        </w:rPr>
      </w:pPr>
      <w:r w:rsidRPr="008D3026">
        <w:rPr>
          <w:rFonts w:ascii="Times" w:hAnsi="Times" w:cs="仿宋_GB2312"/>
          <w:bCs/>
          <w:color w:val="auto"/>
          <w:sz w:val="24"/>
          <w:szCs w:val="28"/>
        </w:rPr>
        <w:t>城镇供水单位</w:t>
      </w:r>
      <w:r w:rsidR="001D5BA4" w:rsidRPr="008D3026">
        <w:rPr>
          <w:rFonts w:ascii="Times" w:hAnsi="Times" w:cs="仿宋_GB2312"/>
          <w:bCs/>
          <w:color w:val="auto"/>
          <w:sz w:val="24"/>
          <w:szCs w:val="28"/>
        </w:rPr>
        <w:t>对气象数据的积累要求参见</w:t>
      </w:r>
      <w:r w:rsidR="004B5D07" w:rsidRPr="008D3026">
        <w:rPr>
          <w:rFonts w:ascii="Times" w:hAnsi="Times" w:cs="仿宋_GB2312"/>
          <w:bCs/>
          <w:color w:val="auto"/>
          <w:sz w:val="24"/>
          <w:szCs w:val="28"/>
        </w:rPr>
        <w:t>本指南</w:t>
      </w:r>
      <w:r w:rsidR="00A05569">
        <w:rPr>
          <w:rFonts w:ascii="Times" w:hAnsi="Times" w:cs="仿宋_GB2312" w:hint="eastAsia"/>
          <w:bCs/>
          <w:color w:val="auto"/>
          <w:sz w:val="24"/>
          <w:szCs w:val="28"/>
        </w:rPr>
        <w:t>第四章</w:t>
      </w:r>
      <w:r w:rsidR="00A05569">
        <w:rPr>
          <w:rFonts w:ascii="Times" w:hAnsi="Times" w:cs="仿宋_GB2312"/>
          <w:bCs/>
          <w:color w:val="auto"/>
          <w:sz w:val="24"/>
          <w:szCs w:val="28"/>
        </w:rPr>
        <w:t>第二节第</w:t>
      </w:r>
      <w:r w:rsidR="00A05569">
        <w:rPr>
          <w:rFonts w:ascii="Times" w:hAnsi="Times" w:cs="仿宋_GB2312" w:hint="eastAsia"/>
          <w:bCs/>
          <w:color w:val="auto"/>
          <w:sz w:val="24"/>
          <w:szCs w:val="28"/>
        </w:rPr>
        <w:t>2</w:t>
      </w:r>
      <w:r w:rsidR="00A05569">
        <w:rPr>
          <w:rFonts w:ascii="Times" w:hAnsi="Times" w:cs="仿宋_GB2312" w:hint="eastAsia"/>
          <w:bCs/>
          <w:color w:val="auto"/>
          <w:sz w:val="24"/>
          <w:szCs w:val="28"/>
        </w:rPr>
        <w:t>点</w:t>
      </w:r>
      <w:r w:rsidR="00C41C71" w:rsidRPr="008D3026">
        <w:rPr>
          <w:rFonts w:ascii="Times" w:hAnsi="Times" w:cs="仿宋_GB2312"/>
          <w:bCs/>
          <w:color w:val="auto"/>
          <w:sz w:val="24"/>
          <w:szCs w:val="28"/>
        </w:rPr>
        <w:t>。</w:t>
      </w:r>
    </w:p>
    <w:p w14:paraId="24E10F48" w14:textId="07383229" w:rsidR="00847BA9" w:rsidRPr="00E87C1C" w:rsidRDefault="008B2B7C" w:rsidP="002847BC">
      <w:pPr>
        <w:pStyle w:val="20"/>
        <w:numPr>
          <w:ilvl w:val="0"/>
          <w:numId w:val="11"/>
        </w:numPr>
        <w:jc w:val="center"/>
      </w:pPr>
      <w:bookmarkStart w:id="117" w:name="_Toc23522903"/>
      <w:r>
        <w:rPr>
          <w:rFonts w:hint="eastAsia"/>
        </w:rPr>
        <w:t>公众反馈</w:t>
      </w:r>
      <w:r w:rsidRPr="00831CE3">
        <w:t>信息</w:t>
      </w:r>
      <w:r w:rsidR="00847BA9" w:rsidRPr="00831CE3">
        <w:t>大数据</w:t>
      </w:r>
      <w:r>
        <w:rPr>
          <w:rFonts w:hint="eastAsia"/>
        </w:rPr>
        <w:t>典型</w:t>
      </w:r>
      <w:r w:rsidR="00847BA9" w:rsidRPr="00831CE3">
        <w:t>应用场景</w:t>
      </w:r>
      <w:bookmarkEnd w:id="117"/>
    </w:p>
    <w:p w14:paraId="6913F26E" w14:textId="33390DF2" w:rsidR="00D46251" w:rsidRPr="00A5323D" w:rsidRDefault="008B2B7C" w:rsidP="002847BC">
      <w:pPr>
        <w:pStyle w:val="3"/>
        <w:numPr>
          <w:ilvl w:val="0"/>
          <w:numId w:val="13"/>
        </w:numPr>
      </w:pPr>
      <w:bookmarkStart w:id="118" w:name="_Toc22682500"/>
      <w:bookmarkStart w:id="119" w:name="_Toc23522904"/>
      <w:r w:rsidRPr="00A5323D">
        <w:rPr>
          <w:rFonts w:hint="eastAsia"/>
        </w:rPr>
        <w:t>公众反馈供水</w:t>
      </w:r>
      <w:r w:rsidR="00D46251" w:rsidRPr="00A5323D">
        <w:t>问题</w:t>
      </w:r>
      <w:proofErr w:type="gramStart"/>
      <w:r w:rsidR="00D46251" w:rsidRPr="00A5323D">
        <w:t>热词和热图</w:t>
      </w:r>
      <w:proofErr w:type="gramEnd"/>
      <w:r w:rsidR="00D46251" w:rsidRPr="00A5323D">
        <w:t>解析</w:t>
      </w:r>
      <w:bookmarkEnd w:id="118"/>
      <w:bookmarkEnd w:id="119"/>
    </w:p>
    <w:p w14:paraId="3B86B883" w14:textId="05D5853D" w:rsidR="00FF09E2" w:rsidRDefault="00FF09E2" w:rsidP="00FF09E2">
      <w:pPr>
        <w:tabs>
          <w:tab w:val="left" w:pos="720"/>
        </w:tabs>
        <w:spacing w:line="360" w:lineRule="auto"/>
        <w:ind w:firstLineChars="200" w:firstLine="480"/>
        <w:rPr>
          <w:rFonts w:ascii="Times" w:hAnsi="Times" w:cs="仿宋_GB2312"/>
          <w:bCs/>
          <w:color w:val="auto"/>
          <w:sz w:val="24"/>
          <w:szCs w:val="28"/>
        </w:rPr>
      </w:pPr>
      <w:r w:rsidRPr="00FF09E2">
        <w:rPr>
          <w:rFonts w:ascii="Times" w:hAnsi="Times" w:cs="仿宋_GB2312" w:hint="eastAsia"/>
          <w:bCs/>
          <w:color w:val="auto"/>
          <w:sz w:val="24"/>
          <w:szCs w:val="28"/>
        </w:rPr>
        <w:t>城镇供水主管部门及供水单位在供水服务过程中积累了大量的客服案例与经验，可以通过运用文本发掘的思想，以客户服务实际经验作为基础，对一段时间内的客户服务案例数据中所涉及到的用户信息、信息来源、信息类别、服务类型、受理时间、反应地点、服务内容等相关人工填报及自动采集数据，采用适当的数据挖掘技术，进行辨识、分类、总结出关键词，并以选取高频排序优先的关键词为原则构建出</w:t>
      </w:r>
      <w:r w:rsidR="00AB1EF0">
        <w:rPr>
          <w:rFonts w:ascii="Times" w:hAnsi="Times" w:cs="仿宋_GB2312" w:hint="eastAsia"/>
          <w:bCs/>
          <w:color w:val="auto"/>
          <w:sz w:val="24"/>
          <w:szCs w:val="28"/>
        </w:rPr>
        <w:t>公众反馈问题</w:t>
      </w:r>
      <w:r w:rsidRPr="00FF09E2">
        <w:rPr>
          <w:rFonts w:ascii="Times" w:hAnsi="Times" w:cs="仿宋_GB2312" w:hint="eastAsia"/>
          <w:bCs/>
          <w:color w:val="auto"/>
          <w:sz w:val="24"/>
          <w:szCs w:val="28"/>
        </w:rPr>
        <w:t>热词库。</w:t>
      </w:r>
      <w:r>
        <w:rPr>
          <w:rFonts w:ascii="Times" w:hAnsi="Times" w:cs="仿宋_GB2312" w:hint="eastAsia"/>
          <w:bCs/>
          <w:color w:val="auto"/>
          <w:sz w:val="24"/>
          <w:szCs w:val="28"/>
        </w:rPr>
        <w:t>根据</w:t>
      </w:r>
      <w:r w:rsidRPr="00FF09E2">
        <w:rPr>
          <w:rFonts w:ascii="Times" w:hAnsi="Times" w:cs="仿宋_GB2312" w:hint="eastAsia"/>
          <w:bCs/>
          <w:color w:val="auto"/>
          <w:sz w:val="24"/>
          <w:szCs w:val="28"/>
        </w:rPr>
        <w:t>确定分析的主题方向，以现有热词库为基础，对客服案例数据进行数据模糊匹配聚类，并对聚类结果进行文本可视化分析，构建出在时间、空间、内容等层面上的</w:t>
      </w:r>
      <w:r w:rsidR="00AB1EF0">
        <w:rPr>
          <w:rFonts w:ascii="Times" w:hAnsi="Times" w:cs="仿宋_GB2312" w:hint="eastAsia"/>
          <w:bCs/>
          <w:color w:val="auto"/>
          <w:sz w:val="24"/>
          <w:szCs w:val="28"/>
        </w:rPr>
        <w:t>反馈问题</w:t>
      </w:r>
      <w:r w:rsidRPr="00FF09E2">
        <w:rPr>
          <w:rFonts w:ascii="Times" w:hAnsi="Times" w:cs="仿宋_GB2312" w:hint="eastAsia"/>
          <w:bCs/>
          <w:color w:val="auto"/>
          <w:sz w:val="24"/>
          <w:szCs w:val="28"/>
        </w:rPr>
        <w:t>热图，再结合与之相关的生产、营销等数据，选取适当的数据分析技术，构建出相关相异分析模型，继而</w:t>
      </w:r>
      <w:r>
        <w:rPr>
          <w:rFonts w:ascii="Times" w:hAnsi="Times" w:cs="仿宋_GB2312" w:hint="eastAsia"/>
          <w:bCs/>
          <w:color w:val="auto"/>
          <w:sz w:val="24"/>
          <w:szCs w:val="28"/>
        </w:rPr>
        <w:t>可</w:t>
      </w:r>
      <w:r w:rsidR="00AB1EF0">
        <w:rPr>
          <w:rFonts w:ascii="Times" w:hAnsi="Times" w:cs="仿宋_GB2312" w:hint="eastAsia"/>
          <w:bCs/>
          <w:color w:val="auto"/>
          <w:sz w:val="24"/>
          <w:szCs w:val="28"/>
        </w:rPr>
        <w:t>有针对性地开展问题溯源，从而起到精准</w:t>
      </w:r>
      <w:r w:rsidR="00AB1EF0">
        <w:rPr>
          <w:rFonts w:ascii="Times" w:hAnsi="Times" w:cs="仿宋_GB2312"/>
          <w:bCs/>
          <w:color w:val="auto"/>
          <w:sz w:val="24"/>
          <w:szCs w:val="28"/>
        </w:rPr>
        <w:t>掌握公众舆情、</w:t>
      </w:r>
      <w:r w:rsidR="00AB1EF0">
        <w:rPr>
          <w:rFonts w:ascii="Times" w:hAnsi="Times" w:cs="仿宋_GB2312" w:hint="eastAsia"/>
          <w:bCs/>
          <w:color w:val="auto"/>
          <w:sz w:val="24"/>
          <w:szCs w:val="28"/>
        </w:rPr>
        <w:t>改进</w:t>
      </w:r>
      <w:r w:rsidRPr="00FF09E2">
        <w:rPr>
          <w:rFonts w:ascii="Times" w:hAnsi="Times" w:cs="仿宋_GB2312" w:hint="eastAsia"/>
          <w:bCs/>
          <w:color w:val="auto"/>
          <w:sz w:val="24"/>
          <w:szCs w:val="28"/>
        </w:rPr>
        <w:t>服务辅助决策</w:t>
      </w:r>
      <w:r>
        <w:rPr>
          <w:rFonts w:ascii="Times" w:hAnsi="Times" w:cs="仿宋_GB2312" w:hint="eastAsia"/>
          <w:bCs/>
          <w:color w:val="auto"/>
          <w:sz w:val="24"/>
          <w:szCs w:val="28"/>
        </w:rPr>
        <w:t>、提高服务精度</w:t>
      </w:r>
      <w:r w:rsidRPr="00FF09E2">
        <w:rPr>
          <w:rFonts w:ascii="Times" w:hAnsi="Times" w:cs="仿宋_GB2312" w:hint="eastAsia"/>
          <w:bCs/>
          <w:color w:val="auto"/>
          <w:sz w:val="24"/>
          <w:szCs w:val="28"/>
        </w:rPr>
        <w:t>的作用。</w:t>
      </w:r>
    </w:p>
    <w:p w14:paraId="189C0373" w14:textId="69F63024" w:rsidR="00BC3FCD" w:rsidRPr="00A5323D" w:rsidRDefault="00511F15" w:rsidP="00A5323D">
      <w:pPr>
        <w:tabs>
          <w:tab w:val="left" w:pos="720"/>
        </w:tabs>
        <w:spacing w:afterLines="50" w:after="156" w:line="360" w:lineRule="auto"/>
        <w:ind w:firstLineChars="200" w:firstLine="480"/>
        <w:rPr>
          <w:rFonts w:ascii="Times" w:hAnsi="Times" w:cs="仿宋_GB2312"/>
          <w:bCs/>
          <w:color w:val="auto"/>
          <w:sz w:val="24"/>
          <w:szCs w:val="28"/>
        </w:rPr>
      </w:pPr>
      <w:r>
        <w:rPr>
          <w:rFonts w:ascii="Times" w:hAnsi="Times" w:cs="仿宋_GB2312" w:hint="eastAsia"/>
          <w:bCs/>
          <w:noProof/>
          <w:color w:val="auto"/>
          <w:sz w:val="24"/>
          <w:szCs w:val="28"/>
        </w:rPr>
        <w:lastRenderedPageBreak/>
        <mc:AlternateContent>
          <mc:Choice Requires="wpg">
            <w:drawing>
              <wp:anchor distT="0" distB="0" distL="114300" distR="114300" simplePos="0" relativeHeight="251756544" behindDoc="0" locked="0" layoutInCell="1" allowOverlap="1" wp14:anchorId="5FD59FA5" wp14:editId="5D947842">
                <wp:simplePos x="0" y="0"/>
                <wp:positionH relativeFrom="margin">
                  <wp:align>center</wp:align>
                </wp:positionH>
                <wp:positionV relativeFrom="paragraph">
                  <wp:posOffset>390525</wp:posOffset>
                </wp:positionV>
                <wp:extent cx="4287600" cy="3661200"/>
                <wp:effectExtent l="0" t="0" r="17780" b="15875"/>
                <wp:wrapTopAndBottom/>
                <wp:docPr id="54" name="组合 54"/>
                <wp:cNvGraphicFramePr/>
                <a:graphic xmlns:a="http://schemas.openxmlformats.org/drawingml/2006/main">
                  <a:graphicData uri="http://schemas.microsoft.com/office/word/2010/wordprocessingGroup">
                    <wpg:wgp>
                      <wpg:cNvGrpSpPr/>
                      <wpg:grpSpPr>
                        <a:xfrm>
                          <a:off x="0" y="0"/>
                          <a:ext cx="4287600" cy="3661200"/>
                          <a:chOff x="0" y="0"/>
                          <a:chExt cx="4286250" cy="3661343"/>
                        </a:xfrm>
                      </wpg:grpSpPr>
                      <wps:wsp>
                        <wps:cNvPr id="247" name="文本框 2"/>
                        <wps:cNvSpPr txBox="1">
                          <a:spLocks noChangeArrowheads="1"/>
                        </wps:cNvSpPr>
                        <wps:spPr bwMode="auto">
                          <a:xfrm>
                            <a:off x="190500" y="0"/>
                            <a:ext cx="1189796" cy="299034"/>
                          </a:xfrm>
                          <a:prstGeom prst="rect">
                            <a:avLst/>
                          </a:prstGeom>
                          <a:solidFill>
                            <a:srgbClr val="FFFFFF"/>
                          </a:solidFill>
                          <a:ln w="9525">
                            <a:solidFill>
                              <a:srgbClr val="000000"/>
                            </a:solidFill>
                            <a:miter lim="800000"/>
                            <a:headEnd/>
                            <a:tailEnd/>
                          </a:ln>
                        </wps:spPr>
                        <wps:txbx>
                          <w:txbxContent>
                            <w:p w14:paraId="17860EA5" w14:textId="274C0005" w:rsidR="009805C7" w:rsidRPr="003C756C" w:rsidRDefault="009805C7" w:rsidP="00465F8F">
                              <w:pPr>
                                <w:jc w:val="center"/>
                                <w:rPr>
                                  <w:rFonts w:eastAsia="仿宋_GB2312" w:cs="仿宋_GB2312"/>
                                  <w:bCs/>
                                  <w:color w:val="auto"/>
                                  <w:sz w:val="24"/>
                                  <w:szCs w:val="28"/>
                                </w:rPr>
                              </w:pPr>
                              <w:r>
                                <w:rPr>
                                  <w:rFonts w:eastAsia="仿宋_GB2312" w:cs="仿宋_GB2312" w:hint="eastAsia"/>
                                  <w:bCs/>
                                  <w:color w:val="auto"/>
                                  <w:sz w:val="24"/>
                                  <w:szCs w:val="28"/>
                                </w:rPr>
                                <w:t>供水客服数据</w:t>
                              </w:r>
                            </w:p>
                          </w:txbxContent>
                        </wps:txbx>
                        <wps:bodyPr rot="0" vert="horz" wrap="square" lIns="91440" tIns="45720" rIns="91440" bIns="45720" anchor="ctr" anchorCtr="0">
                          <a:spAutoFit/>
                        </wps:bodyPr>
                      </wps:wsp>
                      <wps:wsp>
                        <wps:cNvPr id="248" name="文本框 2"/>
                        <wps:cNvSpPr txBox="1">
                          <a:spLocks noChangeArrowheads="1"/>
                        </wps:cNvSpPr>
                        <wps:spPr bwMode="auto">
                          <a:xfrm>
                            <a:off x="1666875" y="0"/>
                            <a:ext cx="1018241" cy="298481"/>
                          </a:xfrm>
                          <a:prstGeom prst="rect">
                            <a:avLst/>
                          </a:prstGeom>
                          <a:solidFill>
                            <a:srgbClr val="FFFFFF"/>
                          </a:solidFill>
                          <a:ln w="9525">
                            <a:solidFill>
                              <a:srgbClr val="000000"/>
                            </a:solidFill>
                            <a:miter lim="800000"/>
                            <a:headEnd/>
                            <a:tailEnd/>
                          </a:ln>
                        </wps:spPr>
                        <wps:txbx>
                          <w:txbxContent>
                            <w:p w14:paraId="6CC48023" w14:textId="77777777" w:rsidR="009805C7" w:rsidRPr="003C756C" w:rsidRDefault="009805C7" w:rsidP="00465F8F">
                              <w:pPr>
                                <w:jc w:val="center"/>
                                <w:rPr>
                                  <w:rFonts w:eastAsia="仿宋_GB2312" w:cs="仿宋_GB2312"/>
                                  <w:bCs/>
                                  <w:color w:val="auto"/>
                                  <w:sz w:val="24"/>
                                  <w:szCs w:val="28"/>
                                </w:rPr>
                              </w:pPr>
                              <w:r w:rsidRPr="003C756C">
                                <w:rPr>
                                  <w:rFonts w:eastAsia="仿宋_GB2312" w:cs="仿宋_GB2312" w:hint="eastAsia"/>
                                  <w:bCs/>
                                  <w:color w:val="auto"/>
                                  <w:sz w:val="24"/>
                                  <w:szCs w:val="28"/>
                                </w:rPr>
                                <w:t>数据</w:t>
                              </w:r>
                              <w:r>
                                <w:rPr>
                                  <w:rFonts w:eastAsia="仿宋_GB2312" w:cs="仿宋_GB2312" w:hint="eastAsia"/>
                                  <w:bCs/>
                                  <w:color w:val="auto"/>
                                  <w:sz w:val="24"/>
                                  <w:szCs w:val="28"/>
                                </w:rPr>
                                <w:t>获取</w:t>
                              </w:r>
                            </w:p>
                          </w:txbxContent>
                        </wps:txbx>
                        <wps:bodyPr rot="0" vert="horz" wrap="square" lIns="91440" tIns="45720" rIns="91440" bIns="45720" anchor="ctr" anchorCtr="0">
                          <a:spAutoFit/>
                        </wps:bodyPr>
                      </wps:wsp>
                      <wps:wsp>
                        <wps:cNvPr id="249" name="文本框 2"/>
                        <wps:cNvSpPr txBox="1">
                          <a:spLocks noChangeArrowheads="1"/>
                        </wps:cNvSpPr>
                        <wps:spPr bwMode="auto">
                          <a:xfrm>
                            <a:off x="1666875" y="552450"/>
                            <a:ext cx="1018209" cy="299010"/>
                          </a:xfrm>
                          <a:prstGeom prst="rect">
                            <a:avLst/>
                          </a:prstGeom>
                          <a:solidFill>
                            <a:srgbClr val="FFFFFF"/>
                          </a:solidFill>
                          <a:ln w="9525">
                            <a:solidFill>
                              <a:srgbClr val="000000"/>
                            </a:solidFill>
                            <a:miter lim="800000"/>
                            <a:headEnd/>
                            <a:tailEnd/>
                          </a:ln>
                        </wps:spPr>
                        <wps:txbx>
                          <w:txbxContent>
                            <w:p w14:paraId="1E881239" w14:textId="77777777" w:rsidR="009805C7" w:rsidRPr="003C756C" w:rsidRDefault="009805C7" w:rsidP="00465F8F">
                              <w:pPr>
                                <w:jc w:val="center"/>
                                <w:rPr>
                                  <w:rFonts w:eastAsia="仿宋_GB2312" w:cs="仿宋_GB2312"/>
                                  <w:bCs/>
                                  <w:color w:val="auto"/>
                                  <w:sz w:val="24"/>
                                  <w:szCs w:val="28"/>
                                </w:rPr>
                              </w:pPr>
                              <w:r w:rsidRPr="003C756C">
                                <w:rPr>
                                  <w:rFonts w:eastAsia="仿宋_GB2312" w:cs="仿宋_GB2312" w:hint="eastAsia"/>
                                  <w:bCs/>
                                  <w:color w:val="auto"/>
                                  <w:sz w:val="24"/>
                                  <w:szCs w:val="28"/>
                                </w:rPr>
                                <w:t>数据</w:t>
                              </w:r>
                              <w:r>
                                <w:rPr>
                                  <w:rFonts w:eastAsia="仿宋_GB2312" w:cs="仿宋_GB2312" w:hint="eastAsia"/>
                                  <w:bCs/>
                                  <w:color w:val="auto"/>
                                  <w:sz w:val="24"/>
                                  <w:szCs w:val="28"/>
                                </w:rPr>
                                <w:t>预处理</w:t>
                              </w:r>
                            </w:p>
                          </w:txbxContent>
                        </wps:txbx>
                        <wps:bodyPr rot="0" vert="horz" wrap="square" lIns="91440" tIns="45720" rIns="91440" bIns="45720" anchor="ctr" anchorCtr="0">
                          <a:spAutoFit/>
                        </wps:bodyPr>
                      </wps:wsp>
                      <wps:wsp>
                        <wps:cNvPr id="250" name="文本框 2"/>
                        <wps:cNvSpPr txBox="1">
                          <a:spLocks noChangeArrowheads="1"/>
                        </wps:cNvSpPr>
                        <wps:spPr bwMode="auto">
                          <a:xfrm>
                            <a:off x="1590675" y="1123950"/>
                            <a:ext cx="1179992" cy="298383"/>
                          </a:xfrm>
                          <a:prstGeom prst="rect">
                            <a:avLst/>
                          </a:prstGeom>
                          <a:solidFill>
                            <a:srgbClr val="FFFFFF"/>
                          </a:solidFill>
                          <a:ln w="9525">
                            <a:solidFill>
                              <a:srgbClr val="000000"/>
                            </a:solidFill>
                            <a:miter lim="800000"/>
                            <a:headEnd/>
                            <a:tailEnd/>
                          </a:ln>
                        </wps:spPr>
                        <wps:txbx>
                          <w:txbxContent>
                            <w:p w14:paraId="796C7336" w14:textId="77777777" w:rsidR="009805C7" w:rsidRPr="003C756C" w:rsidRDefault="009805C7" w:rsidP="00465F8F">
                              <w:pPr>
                                <w:jc w:val="center"/>
                                <w:rPr>
                                  <w:rFonts w:eastAsia="仿宋_GB2312" w:cs="仿宋_GB2312"/>
                                  <w:bCs/>
                                  <w:color w:val="auto"/>
                                  <w:sz w:val="24"/>
                                  <w:szCs w:val="28"/>
                                </w:rPr>
                              </w:pPr>
                              <w:proofErr w:type="gramStart"/>
                              <w:r>
                                <w:rPr>
                                  <w:rFonts w:eastAsia="仿宋_GB2312" w:cs="仿宋_GB2312" w:hint="eastAsia"/>
                                  <w:bCs/>
                                  <w:color w:val="auto"/>
                                  <w:sz w:val="24"/>
                                  <w:szCs w:val="28"/>
                                </w:rPr>
                                <w:t>构建热</w:t>
                              </w:r>
                              <w:proofErr w:type="gramEnd"/>
                              <w:r>
                                <w:rPr>
                                  <w:rFonts w:eastAsia="仿宋_GB2312" w:cs="仿宋_GB2312" w:hint="eastAsia"/>
                                  <w:bCs/>
                                  <w:color w:val="auto"/>
                                  <w:sz w:val="24"/>
                                  <w:szCs w:val="28"/>
                                </w:rPr>
                                <w:t>词库</w:t>
                              </w:r>
                            </w:p>
                          </w:txbxContent>
                        </wps:txbx>
                        <wps:bodyPr rot="0" vert="horz" wrap="square" lIns="91440" tIns="45720" rIns="91440" bIns="45720" anchor="ctr" anchorCtr="0">
                          <a:spAutoFit/>
                        </wps:bodyPr>
                      </wps:wsp>
                      <wps:wsp>
                        <wps:cNvPr id="251" name="文本框 2"/>
                        <wps:cNvSpPr txBox="1">
                          <a:spLocks noChangeArrowheads="1"/>
                        </wps:cNvSpPr>
                        <wps:spPr bwMode="auto">
                          <a:xfrm>
                            <a:off x="1409700" y="1685925"/>
                            <a:ext cx="1540086" cy="298383"/>
                          </a:xfrm>
                          <a:prstGeom prst="rect">
                            <a:avLst/>
                          </a:prstGeom>
                          <a:solidFill>
                            <a:srgbClr val="FFFFFF"/>
                          </a:solidFill>
                          <a:ln w="9525">
                            <a:solidFill>
                              <a:srgbClr val="000000"/>
                            </a:solidFill>
                            <a:miter lim="800000"/>
                            <a:headEnd/>
                            <a:tailEnd/>
                          </a:ln>
                        </wps:spPr>
                        <wps:txbx>
                          <w:txbxContent>
                            <w:p w14:paraId="4669DA2D" w14:textId="77777777" w:rsidR="009805C7" w:rsidRPr="003C756C" w:rsidRDefault="009805C7" w:rsidP="00465F8F">
                              <w:pPr>
                                <w:jc w:val="center"/>
                                <w:rPr>
                                  <w:rFonts w:eastAsia="仿宋_GB2312" w:cs="仿宋_GB2312"/>
                                  <w:bCs/>
                                  <w:color w:val="auto"/>
                                  <w:sz w:val="24"/>
                                  <w:szCs w:val="28"/>
                                </w:rPr>
                              </w:pPr>
                              <w:r>
                                <w:rPr>
                                  <w:rFonts w:eastAsia="仿宋_GB2312" w:cs="仿宋_GB2312" w:hint="eastAsia"/>
                                  <w:bCs/>
                                  <w:color w:val="auto"/>
                                  <w:sz w:val="24"/>
                                  <w:szCs w:val="28"/>
                                </w:rPr>
                                <w:t>数据模糊匹配</w:t>
                              </w:r>
                              <w:r>
                                <w:rPr>
                                  <w:rFonts w:eastAsia="仿宋_GB2312" w:cs="仿宋_GB2312"/>
                                  <w:bCs/>
                                  <w:color w:val="auto"/>
                                  <w:sz w:val="24"/>
                                  <w:szCs w:val="28"/>
                                </w:rPr>
                                <w:t>聚类</w:t>
                              </w:r>
                            </w:p>
                          </w:txbxContent>
                        </wps:txbx>
                        <wps:bodyPr rot="0" vert="horz" wrap="square" lIns="91440" tIns="45720" rIns="91440" bIns="45720" anchor="ctr" anchorCtr="0">
                          <a:spAutoFit/>
                        </wps:bodyPr>
                      </wps:wsp>
                      <wps:wsp>
                        <wps:cNvPr id="252" name="文本框 2"/>
                        <wps:cNvSpPr txBox="1">
                          <a:spLocks noChangeArrowheads="1"/>
                        </wps:cNvSpPr>
                        <wps:spPr bwMode="auto">
                          <a:xfrm>
                            <a:off x="1524000" y="2247900"/>
                            <a:ext cx="1303199" cy="298383"/>
                          </a:xfrm>
                          <a:prstGeom prst="rect">
                            <a:avLst/>
                          </a:prstGeom>
                          <a:solidFill>
                            <a:srgbClr val="FFFFFF"/>
                          </a:solidFill>
                          <a:ln w="9525">
                            <a:solidFill>
                              <a:srgbClr val="000000"/>
                            </a:solidFill>
                            <a:miter lim="800000"/>
                            <a:headEnd/>
                            <a:tailEnd/>
                          </a:ln>
                        </wps:spPr>
                        <wps:txbx>
                          <w:txbxContent>
                            <w:p w14:paraId="718AE5AE" w14:textId="77777777" w:rsidR="009805C7" w:rsidRPr="003C756C" w:rsidRDefault="009805C7" w:rsidP="00465F8F">
                              <w:pPr>
                                <w:jc w:val="center"/>
                                <w:rPr>
                                  <w:rFonts w:eastAsia="仿宋_GB2312" w:cs="仿宋_GB2312"/>
                                  <w:bCs/>
                                  <w:color w:val="auto"/>
                                  <w:sz w:val="24"/>
                                  <w:szCs w:val="28"/>
                                </w:rPr>
                              </w:pPr>
                              <w:r>
                                <w:rPr>
                                  <w:rFonts w:eastAsia="仿宋_GB2312" w:cs="仿宋_GB2312" w:hint="eastAsia"/>
                                  <w:bCs/>
                                  <w:color w:val="auto"/>
                                  <w:sz w:val="24"/>
                                  <w:szCs w:val="28"/>
                                </w:rPr>
                                <w:t>文本可视化分析</w:t>
                              </w:r>
                            </w:p>
                          </w:txbxContent>
                        </wps:txbx>
                        <wps:bodyPr rot="0" vert="horz" wrap="square" lIns="91440" tIns="45720" rIns="91440" bIns="45720" anchor="ctr" anchorCtr="0">
                          <a:spAutoFit/>
                        </wps:bodyPr>
                      </wps:wsp>
                      <wps:wsp>
                        <wps:cNvPr id="253" name="文本框 2"/>
                        <wps:cNvSpPr txBox="1">
                          <a:spLocks noChangeArrowheads="1"/>
                        </wps:cNvSpPr>
                        <wps:spPr bwMode="auto">
                          <a:xfrm>
                            <a:off x="1543050" y="2800350"/>
                            <a:ext cx="1296000" cy="299018"/>
                          </a:xfrm>
                          <a:prstGeom prst="rect">
                            <a:avLst/>
                          </a:prstGeom>
                          <a:solidFill>
                            <a:srgbClr val="FFFFFF"/>
                          </a:solidFill>
                          <a:ln w="9525">
                            <a:solidFill>
                              <a:srgbClr val="000000"/>
                            </a:solidFill>
                            <a:miter lim="800000"/>
                            <a:headEnd/>
                            <a:tailEnd/>
                          </a:ln>
                        </wps:spPr>
                        <wps:txbx>
                          <w:txbxContent>
                            <w:p w14:paraId="5095CFCF" w14:textId="2B6266A3" w:rsidR="009805C7" w:rsidRPr="003C756C" w:rsidRDefault="009805C7" w:rsidP="00465F8F">
                              <w:pPr>
                                <w:jc w:val="center"/>
                                <w:rPr>
                                  <w:rFonts w:eastAsia="仿宋_GB2312" w:cs="仿宋_GB2312"/>
                                  <w:bCs/>
                                  <w:color w:val="auto"/>
                                  <w:sz w:val="24"/>
                                  <w:szCs w:val="28"/>
                                </w:rPr>
                              </w:pPr>
                              <w:r>
                                <w:rPr>
                                  <w:rFonts w:eastAsia="仿宋_GB2312" w:cs="仿宋_GB2312" w:hint="eastAsia"/>
                                  <w:bCs/>
                                  <w:color w:val="auto"/>
                                  <w:sz w:val="24"/>
                                  <w:szCs w:val="28"/>
                                </w:rPr>
                                <w:t>相关相异分析</w:t>
                              </w:r>
                            </w:p>
                          </w:txbxContent>
                        </wps:txbx>
                        <wps:bodyPr rot="0" vert="horz" wrap="square" lIns="91440" tIns="45720" rIns="91440" bIns="45720" anchor="ctr" anchorCtr="0">
                          <a:spAutoFit/>
                        </wps:bodyPr>
                      </wps:wsp>
                      <wps:wsp>
                        <wps:cNvPr id="254" name="直接箭头连接符 254"/>
                        <wps:cNvCnPr/>
                        <wps:spPr>
                          <a:xfrm>
                            <a:off x="1381125" y="152400"/>
                            <a:ext cx="28515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5" name="直接箭头连接符 255"/>
                        <wps:cNvCnPr/>
                        <wps:spPr>
                          <a:xfrm>
                            <a:off x="2162175" y="295275"/>
                            <a:ext cx="0" cy="2634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528" name="直接箭头连接符 22528"/>
                        <wps:cNvCnPr/>
                        <wps:spPr>
                          <a:xfrm>
                            <a:off x="2190750" y="1419225"/>
                            <a:ext cx="0" cy="26355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529" name="直接箭头连接符 22529"/>
                        <wps:cNvCnPr/>
                        <wps:spPr>
                          <a:xfrm>
                            <a:off x="2190750" y="1981200"/>
                            <a:ext cx="0" cy="26355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530" name="直接箭头连接符 22530"/>
                        <wps:cNvCnPr/>
                        <wps:spPr>
                          <a:xfrm>
                            <a:off x="2190750" y="2543175"/>
                            <a:ext cx="0" cy="26355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532" name="直接箭头连接符 22532"/>
                        <wps:cNvCnPr/>
                        <wps:spPr>
                          <a:xfrm>
                            <a:off x="2190750" y="3095625"/>
                            <a:ext cx="0" cy="26355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534" name="直接箭头连接符 22534"/>
                        <wps:cNvCnPr/>
                        <wps:spPr>
                          <a:xfrm>
                            <a:off x="2181225" y="857250"/>
                            <a:ext cx="0" cy="2634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535" name="文本框 2"/>
                        <wps:cNvSpPr txBox="1">
                          <a:spLocks noChangeArrowheads="1"/>
                        </wps:cNvSpPr>
                        <wps:spPr bwMode="auto">
                          <a:xfrm>
                            <a:off x="1552575" y="3362325"/>
                            <a:ext cx="1296178" cy="299018"/>
                          </a:xfrm>
                          <a:prstGeom prst="rect">
                            <a:avLst/>
                          </a:prstGeom>
                          <a:solidFill>
                            <a:srgbClr val="FFFFFF"/>
                          </a:solidFill>
                          <a:ln w="9525">
                            <a:solidFill>
                              <a:srgbClr val="000000"/>
                            </a:solidFill>
                            <a:miter lim="800000"/>
                            <a:headEnd/>
                            <a:tailEnd/>
                          </a:ln>
                        </wps:spPr>
                        <wps:txbx>
                          <w:txbxContent>
                            <w:p w14:paraId="4F6DC594" w14:textId="22F6E5DC" w:rsidR="009805C7" w:rsidRPr="003C756C" w:rsidRDefault="009805C7" w:rsidP="00A332E6">
                              <w:pPr>
                                <w:jc w:val="center"/>
                                <w:rPr>
                                  <w:rFonts w:eastAsia="仿宋_GB2312" w:cs="仿宋_GB2312"/>
                                  <w:bCs/>
                                  <w:color w:val="auto"/>
                                  <w:sz w:val="24"/>
                                  <w:szCs w:val="28"/>
                                </w:rPr>
                              </w:pPr>
                              <w:r>
                                <w:rPr>
                                  <w:rFonts w:eastAsia="仿宋_GB2312" w:cs="仿宋_GB2312" w:hint="eastAsia"/>
                                  <w:bCs/>
                                  <w:color w:val="auto"/>
                                  <w:sz w:val="24"/>
                                  <w:szCs w:val="28"/>
                                </w:rPr>
                                <w:t>结果分析判断</w:t>
                              </w:r>
                            </w:p>
                          </w:txbxContent>
                        </wps:txbx>
                        <wps:bodyPr rot="0" vert="horz" wrap="square" lIns="91440" tIns="45720" rIns="91440" bIns="45720" anchor="ctr" anchorCtr="0">
                          <a:spAutoFit/>
                        </wps:bodyPr>
                      </wps:wsp>
                      <wps:wsp>
                        <wps:cNvPr id="22538" name="文本框 2"/>
                        <wps:cNvSpPr txBox="1">
                          <a:spLocks noChangeArrowheads="1"/>
                        </wps:cNvSpPr>
                        <wps:spPr bwMode="auto">
                          <a:xfrm>
                            <a:off x="0" y="1685925"/>
                            <a:ext cx="1122679" cy="299084"/>
                          </a:xfrm>
                          <a:prstGeom prst="rect">
                            <a:avLst/>
                          </a:prstGeom>
                          <a:solidFill>
                            <a:srgbClr val="FFFFFF"/>
                          </a:solidFill>
                          <a:ln w="9525">
                            <a:solidFill>
                              <a:srgbClr val="000000"/>
                            </a:solidFill>
                            <a:miter lim="800000"/>
                            <a:headEnd/>
                            <a:tailEnd/>
                          </a:ln>
                        </wps:spPr>
                        <wps:txbx>
                          <w:txbxContent>
                            <w:p w14:paraId="0C3207DD" w14:textId="33460C9B" w:rsidR="009805C7" w:rsidRPr="003C756C" w:rsidRDefault="009805C7" w:rsidP="00587A86">
                              <w:pPr>
                                <w:jc w:val="center"/>
                                <w:rPr>
                                  <w:rFonts w:eastAsia="仿宋_GB2312" w:cs="仿宋_GB2312"/>
                                  <w:bCs/>
                                  <w:color w:val="auto"/>
                                  <w:sz w:val="24"/>
                                  <w:szCs w:val="28"/>
                                </w:rPr>
                              </w:pPr>
                              <w:r>
                                <w:rPr>
                                  <w:rFonts w:eastAsia="仿宋_GB2312" w:cs="仿宋_GB2312" w:hint="eastAsia"/>
                                  <w:bCs/>
                                  <w:color w:val="auto"/>
                                  <w:sz w:val="24"/>
                                  <w:szCs w:val="28"/>
                                </w:rPr>
                                <w:t>明确分析主题</w:t>
                              </w:r>
                            </w:p>
                          </w:txbxContent>
                        </wps:txbx>
                        <wps:bodyPr rot="0" vert="horz" wrap="square" lIns="91440" tIns="45720" rIns="91440" bIns="45720" anchor="ctr" anchorCtr="0">
                          <a:spAutoFit/>
                        </wps:bodyPr>
                      </wps:wsp>
                      <wps:wsp>
                        <wps:cNvPr id="22539" name="直接箭头连接符 22539"/>
                        <wps:cNvCnPr/>
                        <wps:spPr>
                          <a:xfrm>
                            <a:off x="1123950" y="1828800"/>
                            <a:ext cx="28506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直接箭头连接符 44"/>
                        <wps:cNvCnPr/>
                        <wps:spPr>
                          <a:xfrm>
                            <a:off x="2847975" y="2943225"/>
                            <a:ext cx="28506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文本框 2"/>
                        <wps:cNvSpPr txBox="1">
                          <a:spLocks noChangeArrowheads="1"/>
                        </wps:cNvSpPr>
                        <wps:spPr bwMode="auto">
                          <a:xfrm>
                            <a:off x="3133725" y="2809875"/>
                            <a:ext cx="1152525" cy="299018"/>
                          </a:xfrm>
                          <a:prstGeom prst="rect">
                            <a:avLst/>
                          </a:prstGeom>
                          <a:solidFill>
                            <a:srgbClr val="FFFFFF"/>
                          </a:solidFill>
                          <a:ln w="9525">
                            <a:solidFill>
                              <a:srgbClr val="000000"/>
                            </a:solidFill>
                            <a:miter lim="800000"/>
                            <a:headEnd/>
                            <a:tailEnd/>
                          </a:ln>
                        </wps:spPr>
                        <wps:txbx>
                          <w:txbxContent>
                            <w:p w14:paraId="1CF902FB" w14:textId="1E82E71C" w:rsidR="009805C7" w:rsidRPr="003C756C" w:rsidRDefault="009805C7" w:rsidP="00511F15">
                              <w:pPr>
                                <w:jc w:val="center"/>
                                <w:rPr>
                                  <w:rFonts w:eastAsia="仿宋_GB2312" w:cs="仿宋_GB2312"/>
                                  <w:bCs/>
                                  <w:color w:val="auto"/>
                                  <w:sz w:val="24"/>
                                  <w:szCs w:val="28"/>
                                </w:rPr>
                              </w:pPr>
                              <w:r>
                                <w:rPr>
                                  <w:rFonts w:eastAsia="仿宋_GB2312" w:cs="仿宋_GB2312" w:hint="eastAsia"/>
                                  <w:bCs/>
                                  <w:color w:val="auto"/>
                                  <w:sz w:val="24"/>
                                  <w:szCs w:val="28"/>
                                </w:rPr>
                                <w:t>分析影响因子</w:t>
                              </w:r>
                            </w:p>
                          </w:txbxContent>
                        </wps:txbx>
                        <wps:bodyPr rot="0" vert="horz" wrap="square" lIns="91440" tIns="45720" rIns="91440" bIns="45720" anchor="ctr" anchorCtr="0">
                          <a:spAutoFit/>
                        </wps:bodyPr>
                      </wps:wsp>
                    </wpg:wgp>
                  </a:graphicData>
                </a:graphic>
                <wp14:sizeRelH relativeFrom="margin">
                  <wp14:pctWidth>0</wp14:pctWidth>
                </wp14:sizeRelH>
                <wp14:sizeRelV relativeFrom="margin">
                  <wp14:pctHeight>0</wp14:pctHeight>
                </wp14:sizeRelV>
              </wp:anchor>
            </w:drawing>
          </mc:Choice>
          <mc:Fallback>
            <w:pict>
              <v:group w14:anchorId="5FD59FA5" id="组合 54" o:spid="_x0000_s1116" style="position:absolute;left:0;text-align:left;margin-left:0;margin-top:30.75pt;width:337.6pt;height:288.3pt;z-index:251756544;mso-position-horizontal:center;mso-position-horizontal-relative:margin;mso-position-vertical-relative:text;mso-width-relative:margin;mso-height-relative:margin" coordsize="42862,3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">
                <v:shape id="_x0000_s1117" type="#_x0000_t202" style="position:absolute;left:1905;width:11897;height:2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C5MUA&#10;AADcAAAADwAAAGRycy9kb3ducmV2LnhtbESPT4vCMBTE7wt+h/AEb2uqlF2pjSKi4kFY/If09mie&#10;bbF5KU3U+u03Cwseh5n5DZPOO1OLB7WusqxgNIxAEOdWV1woOB3XnxMQziNrrC2Tghc5mM96Hykm&#10;2j55T4+DL0SAsEtQQel9k0jp8pIMuqFtiIN3ta1BH2RbSN3iM8BNLcdR9CUNVhwWSmxoWVJ+O9yN&#10;gvN1G8dRttr8NFnRTeod7y/ni1KDfreYgvDU+Xf4v73VCsbxN/ydC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gLkxQAAANwAAAAPAAAAAAAAAAAAAAAAAJgCAABkcnMv&#10;ZG93bnJldi54bWxQSwUGAAAAAAQABAD1AAAAigMAAAAA&#10;">
                  <v:textbox style="mso-fit-shape-to-text:t">
                    <w:txbxContent>
                      <w:p w14:paraId="17860EA5" w14:textId="274C0005" w:rsidR="009805C7" w:rsidRPr="003C756C" w:rsidRDefault="009805C7" w:rsidP="00465F8F">
                        <w:pPr>
                          <w:jc w:val="center"/>
                          <w:rPr>
                            <w:rFonts w:eastAsia="仿宋_GB2312" w:cs="仿宋_GB2312"/>
                            <w:bCs/>
                            <w:color w:val="auto"/>
                            <w:sz w:val="24"/>
                            <w:szCs w:val="28"/>
                          </w:rPr>
                        </w:pPr>
                        <w:r>
                          <w:rPr>
                            <w:rFonts w:eastAsia="仿宋_GB2312" w:cs="仿宋_GB2312" w:hint="eastAsia"/>
                            <w:bCs/>
                            <w:color w:val="auto"/>
                            <w:sz w:val="24"/>
                            <w:szCs w:val="28"/>
                          </w:rPr>
                          <w:t>供水客服数据</w:t>
                        </w:r>
                      </w:p>
                    </w:txbxContent>
                  </v:textbox>
                </v:shape>
                <v:shape id="_x0000_s1118" type="#_x0000_t202" style="position:absolute;left:16668;width:10183;height:2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2Wlr8A&#10;AADcAAAADwAAAGRycy9kb3ducmV2LnhtbERPSwrCMBDdC94hjOBOU6WIVKOIqLgQxB/ibmjGtthM&#10;ShO13t4sBJeP95/OG1OKF9WusKxg0I9AEKdWF5wpOJ/WvTEI55E1lpZJwYcczGft1hQTbd98oNfR&#10;ZyKEsEtQQe59lUjp0pwMur6tiAN3t7VBH2CdSV3jO4SbUg6jaCQNFhwacqxomVP6OD6Ngst9G8fR&#10;bbXZV7esGZc7PlwvV6W6nWYxAeGp8X/xz73VCoZxWBvOhCMgZ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rZaWvwAAANwAAAAPAAAAAAAAAAAAAAAAAJgCAABkcnMvZG93bnJl&#10;di54bWxQSwUGAAAAAAQABAD1AAAAhAMAAAAA&#10;">
                  <v:textbox style="mso-fit-shape-to-text:t">
                    <w:txbxContent>
                      <w:p w14:paraId="6CC48023" w14:textId="77777777" w:rsidR="009805C7" w:rsidRPr="003C756C" w:rsidRDefault="009805C7" w:rsidP="00465F8F">
                        <w:pPr>
                          <w:jc w:val="center"/>
                          <w:rPr>
                            <w:rFonts w:eastAsia="仿宋_GB2312" w:cs="仿宋_GB2312"/>
                            <w:bCs/>
                            <w:color w:val="auto"/>
                            <w:sz w:val="24"/>
                            <w:szCs w:val="28"/>
                          </w:rPr>
                        </w:pPr>
                        <w:r w:rsidRPr="003C756C">
                          <w:rPr>
                            <w:rFonts w:eastAsia="仿宋_GB2312" w:cs="仿宋_GB2312" w:hint="eastAsia"/>
                            <w:bCs/>
                            <w:color w:val="auto"/>
                            <w:sz w:val="24"/>
                            <w:szCs w:val="28"/>
                          </w:rPr>
                          <w:t>数据</w:t>
                        </w:r>
                        <w:r>
                          <w:rPr>
                            <w:rFonts w:eastAsia="仿宋_GB2312" w:cs="仿宋_GB2312" w:hint="eastAsia"/>
                            <w:bCs/>
                            <w:color w:val="auto"/>
                            <w:sz w:val="24"/>
                            <w:szCs w:val="28"/>
                          </w:rPr>
                          <w:t>获取</w:t>
                        </w:r>
                      </w:p>
                    </w:txbxContent>
                  </v:textbox>
                </v:shape>
                <v:shape id="_x0000_s1119" type="#_x0000_t202" style="position:absolute;left:16668;top:5524;width:10182;height:2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EzDcQA&#10;AADcAAAADwAAAGRycy9kb3ducmV2LnhtbESPzarCMBSE94LvEI5wd5oq5aLVKCIqLi6If4i7Q3Ns&#10;i81JaaL2vr0RBJfDzHzDTGaNKcWDaldYVtDvRSCIU6sLzhQcD6vuEITzyBpLy6TgnxzMpu3WBBNt&#10;n7yjx95nIkDYJagg975KpHRpTgZdz1bEwbva2qAPss6krvEZ4KaUgyj6lQYLDgs5VrTIKb3t70bB&#10;6bqJ4+iyXG+rS9YMyz/enU9npX46zXwMwlPjv+FPe6MVDOIRvM+EI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hMw3EAAAA3AAAAA8AAAAAAAAAAAAAAAAAmAIAAGRycy9k&#10;b3ducmV2LnhtbFBLBQYAAAAABAAEAPUAAACJAwAAAAA=&#10;">
                  <v:textbox style="mso-fit-shape-to-text:t">
                    <w:txbxContent>
                      <w:p w14:paraId="1E881239" w14:textId="77777777" w:rsidR="009805C7" w:rsidRPr="003C756C" w:rsidRDefault="009805C7" w:rsidP="00465F8F">
                        <w:pPr>
                          <w:jc w:val="center"/>
                          <w:rPr>
                            <w:rFonts w:eastAsia="仿宋_GB2312" w:cs="仿宋_GB2312"/>
                            <w:bCs/>
                            <w:color w:val="auto"/>
                            <w:sz w:val="24"/>
                            <w:szCs w:val="28"/>
                          </w:rPr>
                        </w:pPr>
                        <w:r w:rsidRPr="003C756C">
                          <w:rPr>
                            <w:rFonts w:eastAsia="仿宋_GB2312" w:cs="仿宋_GB2312" w:hint="eastAsia"/>
                            <w:bCs/>
                            <w:color w:val="auto"/>
                            <w:sz w:val="24"/>
                            <w:szCs w:val="28"/>
                          </w:rPr>
                          <w:t>数据</w:t>
                        </w:r>
                        <w:r>
                          <w:rPr>
                            <w:rFonts w:eastAsia="仿宋_GB2312" w:cs="仿宋_GB2312" w:hint="eastAsia"/>
                            <w:bCs/>
                            <w:color w:val="auto"/>
                            <w:sz w:val="24"/>
                            <w:szCs w:val="28"/>
                          </w:rPr>
                          <w:t>预处理</w:t>
                        </w:r>
                      </w:p>
                    </w:txbxContent>
                  </v:textbox>
                </v:shape>
                <v:shape id="_x0000_s1120" type="#_x0000_t202" style="position:absolute;left:15906;top:11239;width:11800;height:2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MTb8A&#10;AADcAAAADwAAAGRycy9kb3ducmV2LnhtbERP3QoBQRS+V95hOsods4S0DEnIhZK/5O60c+xuds5s&#10;O4P19uZCufz6/qfz2hTiRZXLLSvodSMQxInVOacKzqd1ZwzCeWSNhWVS8CEH81mzMcVY2zcf6HX0&#10;qQgh7GJUkHlfxlK6JCODrmtL4sDdbWXQB1ilUlf4DuGmkP0oGkmDOYeGDEtaZpQ8jk+j4HLfDgbR&#10;bbXZl7e0Hhc7PlwvV6XarXoxAeGp9n/xz73VCvrDMD+cCUdAz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AgxNvwAAANwAAAAPAAAAAAAAAAAAAAAAAJgCAABkcnMvZG93bnJl&#10;di54bWxQSwUGAAAAAAQABAD1AAAAhAMAAAAA&#10;">
                  <v:textbox style="mso-fit-shape-to-text:t">
                    <w:txbxContent>
                      <w:p w14:paraId="796C7336" w14:textId="77777777" w:rsidR="009805C7" w:rsidRPr="003C756C" w:rsidRDefault="009805C7" w:rsidP="00465F8F">
                        <w:pPr>
                          <w:jc w:val="center"/>
                          <w:rPr>
                            <w:rFonts w:eastAsia="仿宋_GB2312" w:cs="仿宋_GB2312"/>
                            <w:bCs/>
                            <w:color w:val="auto"/>
                            <w:sz w:val="24"/>
                            <w:szCs w:val="28"/>
                          </w:rPr>
                        </w:pPr>
                        <w:proofErr w:type="gramStart"/>
                        <w:r>
                          <w:rPr>
                            <w:rFonts w:eastAsia="仿宋_GB2312" w:cs="仿宋_GB2312" w:hint="eastAsia"/>
                            <w:bCs/>
                            <w:color w:val="auto"/>
                            <w:sz w:val="24"/>
                            <w:szCs w:val="28"/>
                          </w:rPr>
                          <w:t>构建热</w:t>
                        </w:r>
                        <w:proofErr w:type="gramEnd"/>
                        <w:r>
                          <w:rPr>
                            <w:rFonts w:eastAsia="仿宋_GB2312" w:cs="仿宋_GB2312" w:hint="eastAsia"/>
                            <w:bCs/>
                            <w:color w:val="auto"/>
                            <w:sz w:val="24"/>
                            <w:szCs w:val="28"/>
                          </w:rPr>
                          <w:t>词库</w:t>
                        </w:r>
                      </w:p>
                    </w:txbxContent>
                  </v:textbox>
                </v:shape>
                <v:shape id="_x0000_s1121" type="#_x0000_t202" style="position:absolute;left:14097;top:16859;width:15400;height:2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6p1sQA&#10;AADcAAAADwAAAGRycy9kb3ducmV2LnhtbESPT4vCMBTE74LfITzBm6aW7iLVKCIqHoTFf4i3R/Ns&#10;i81LaaLWb79ZWPA4zMxvmOm8NZV4UuNKywpGwwgEcWZ1ybmC03E9GINwHlljZZkUvMnBfNbtTDHV&#10;9sV7eh58LgKEXYoKCu/rVEqXFWTQDW1NHLybbQz6IJtc6gZfAW4qGUfRtzRYclgosKZlQdn98DAK&#10;zrdtkkTX1eanvubtuNrx/nK+KNXvtYsJCE+t/4T/21utIP4awd+Zc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OqdbEAAAA3AAAAA8AAAAAAAAAAAAAAAAAmAIAAGRycy9k&#10;b3ducmV2LnhtbFBLBQYAAAAABAAEAPUAAACJAwAAAAA=&#10;">
                  <v:textbox style="mso-fit-shape-to-text:t">
                    <w:txbxContent>
                      <w:p w14:paraId="4669DA2D" w14:textId="77777777" w:rsidR="009805C7" w:rsidRPr="003C756C" w:rsidRDefault="009805C7" w:rsidP="00465F8F">
                        <w:pPr>
                          <w:jc w:val="center"/>
                          <w:rPr>
                            <w:rFonts w:eastAsia="仿宋_GB2312" w:cs="仿宋_GB2312"/>
                            <w:bCs/>
                            <w:color w:val="auto"/>
                            <w:sz w:val="24"/>
                            <w:szCs w:val="28"/>
                          </w:rPr>
                        </w:pPr>
                        <w:r>
                          <w:rPr>
                            <w:rFonts w:eastAsia="仿宋_GB2312" w:cs="仿宋_GB2312" w:hint="eastAsia"/>
                            <w:bCs/>
                            <w:color w:val="auto"/>
                            <w:sz w:val="24"/>
                            <w:szCs w:val="28"/>
                          </w:rPr>
                          <w:t>数据模糊匹配</w:t>
                        </w:r>
                        <w:r>
                          <w:rPr>
                            <w:rFonts w:eastAsia="仿宋_GB2312" w:cs="仿宋_GB2312"/>
                            <w:bCs/>
                            <w:color w:val="auto"/>
                            <w:sz w:val="24"/>
                            <w:szCs w:val="28"/>
                          </w:rPr>
                          <w:t>聚类</w:t>
                        </w:r>
                      </w:p>
                    </w:txbxContent>
                  </v:textbox>
                </v:shape>
                <v:shape id="_x0000_s1122" type="#_x0000_t202" style="position:absolute;left:15240;top:22479;width:13031;height:2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3ocUA&#10;AADcAAAADwAAAGRycy9kb3ducmV2LnhtbESPT4vCMBTE7wt+h/AEb2tqcRepjSKi4mFB/If09mie&#10;bbF5KU3U7rffCAseh5n5DZPOO1OLB7WusqxgNIxAEOdWV1woOB3XnxMQziNrrC2Tgl9yMJ/1PlJM&#10;tH3ynh4HX4gAYZeggtL7JpHS5SUZdEPbEAfvaluDPsi2kLrFZ4CbWsZR9C0NVhwWSmxoWVJ+O9yN&#10;gvN1Ox5H2Wqza7Kim9Q/vL+cL0oN+t1iCsJT59/h//ZWK4i/Yn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DehxQAAANwAAAAPAAAAAAAAAAAAAAAAAJgCAABkcnMv&#10;ZG93bnJldi54bWxQSwUGAAAAAAQABAD1AAAAigMAAAAA&#10;">
                  <v:textbox style="mso-fit-shape-to-text:t">
                    <w:txbxContent>
                      <w:p w14:paraId="718AE5AE" w14:textId="77777777" w:rsidR="009805C7" w:rsidRPr="003C756C" w:rsidRDefault="009805C7" w:rsidP="00465F8F">
                        <w:pPr>
                          <w:jc w:val="center"/>
                          <w:rPr>
                            <w:rFonts w:eastAsia="仿宋_GB2312" w:cs="仿宋_GB2312"/>
                            <w:bCs/>
                            <w:color w:val="auto"/>
                            <w:sz w:val="24"/>
                            <w:szCs w:val="28"/>
                          </w:rPr>
                        </w:pPr>
                        <w:r>
                          <w:rPr>
                            <w:rFonts w:eastAsia="仿宋_GB2312" w:cs="仿宋_GB2312" w:hint="eastAsia"/>
                            <w:bCs/>
                            <w:color w:val="auto"/>
                            <w:sz w:val="24"/>
                            <w:szCs w:val="28"/>
                          </w:rPr>
                          <w:t>文本可视化分析</w:t>
                        </w:r>
                      </w:p>
                    </w:txbxContent>
                  </v:textbox>
                </v:shape>
                <v:shape id="_x0000_s1123" type="#_x0000_t202" style="position:absolute;left:15430;top:28003;width:12960;height:2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SOsYA&#10;AADcAAAADwAAAGRycy9kb3ducmV2LnhtbESPQWvCQBSE7wX/w/IKvdVNYxSJboKIFg9C0VbE2yP7&#10;TILZtyG71fTfuwXB4zAz3zDzvDeNuFLnassKPoYRCOLC6ppLBT/f6/cpCOeRNTaWScEfOcizwcsc&#10;U21vvKPr3pciQNilqKDyvk2ldEVFBt3QtsTBO9vOoA+yK6Xu8BbgppFxFE2kwZrDQoUtLSsqLvtf&#10;o+Bw3iRJdFp9frWnsp82W94dD0el3l77xQyEp94/w4/2RiuIxyP4PxOO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CSOsYAAADcAAAADwAAAAAAAAAAAAAAAACYAgAAZHJz&#10;L2Rvd25yZXYueG1sUEsFBgAAAAAEAAQA9QAAAIsDAAAAAA==&#10;">
                  <v:textbox style="mso-fit-shape-to-text:t">
                    <w:txbxContent>
                      <w:p w14:paraId="5095CFCF" w14:textId="2B6266A3" w:rsidR="009805C7" w:rsidRPr="003C756C" w:rsidRDefault="009805C7" w:rsidP="00465F8F">
                        <w:pPr>
                          <w:jc w:val="center"/>
                          <w:rPr>
                            <w:rFonts w:eastAsia="仿宋_GB2312" w:cs="仿宋_GB2312"/>
                            <w:bCs/>
                            <w:color w:val="auto"/>
                            <w:sz w:val="24"/>
                            <w:szCs w:val="28"/>
                          </w:rPr>
                        </w:pPr>
                        <w:r>
                          <w:rPr>
                            <w:rFonts w:eastAsia="仿宋_GB2312" w:cs="仿宋_GB2312" w:hint="eastAsia"/>
                            <w:bCs/>
                            <w:color w:val="auto"/>
                            <w:sz w:val="24"/>
                            <w:szCs w:val="28"/>
                          </w:rPr>
                          <w:t>相关相异分析</w:t>
                        </w:r>
                      </w:p>
                    </w:txbxContent>
                  </v:textbox>
                </v:shape>
                <v:shape id="直接箭头连接符 254" o:spid="_x0000_s1124" type="#_x0000_t32" style="position:absolute;left:13811;top:1524;width:28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c46ccAAADcAAAADwAAAGRycy9kb3ducmV2LnhtbESPW0vDQBSE3wX/w3IE3+zG3rRpt0UE&#10;qdKXGkMvb4fsMVnMng3ZtYn/visU+jjMzDfMYtXbWpyo9caxgsdBAoK4cNpwqSD/ent4BuEDssba&#10;MSn4Iw+r5e3NAlPtOv6kUxZKESHsU1RQhdCkUvqiIot+4Bri6H271mKIsi2lbrGLcFvLYZJMpUXD&#10;caHChl4rKn6yX6ugyA/7GW3NTncj87RuNsfNKPtQ6v6uf5mDCNSHa/jSftcKhpMx/J+JR0Au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lzjpxwAAANwAAAAPAAAAAAAA&#10;AAAAAAAAAKECAABkcnMvZG93bnJldi54bWxQSwUGAAAAAAQABAD5AAAAlQMAAAAA&#10;" strokecolor="black [3213]" strokeweight=".5pt">
                  <v:stroke endarrow="block" joinstyle="miter"/>
                </v:shape>
                <v:shape id="直接箭头连接符 255" o:spid="_x0000_s1125" type="#_x0000_t32" style="position:absolute;left:21621;top:2952;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udcsYAAADcAAAADwAAAGRycy9kb3ducmV2LnhtbESPQWvCQBSE7wX/w/KE3nSjom2jq5RC&#10;qeJFU2n19sg+k8Xs25DdmvTfdwWhx2FmvmEWq85W4kqNN44VjIYJCOLcacOFgsPn++AZhA/IGivH&#10;pOCXPKyWvYcFptq1vKdrFgoRIexTVFCGUKdS+rwki37oauLonV1jMUTZFFI32Ea4reQ4SWbSouG4&#10;UGJNbyXll+zHKsgPx+8X2pkv3U7M00e9PW0n2Uapx373OgcRqAv/4Xt7rRWMp1O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bnXLGAAAA3AAAAA8AAAAAAAAA&#10;AAAAAAAAoQIAAGRycy9kb3ducmV2LnhtbFBLBQYAAAAABAAEAPkAAACUAwAAAAA=&#10;" strokecolor="black [3213]" strokeweight=".5pt">
                  <v:stroke endarrow="block" joinstyle="miter"/>
                </v:shape>
                <v:shape id="直接箭头连接符 22528" o:spid="_x0000_s1126" type="#_x0000_t32" style="position:absolute;left:21907;top:14192;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VR6cUAAADeAAAADwAAAGRycy9kb3ducmV2LnhtbERPz2vCMBS+C/sfwhN209SKc6tGGYMx&#10;hxetsunt0TzbsOalNJnt/vvlIHj8+H4v172txZVabxwrmIwTEMSF04ZLBcfD++gZhA/IGmvHpOCP&#10;PKxXD4MlZtp1vKdrHkoRQ9hnqKAKocmk9EVFFv3YNcSRu7jWYoiwLaVusYvhtpZpkjxJi4ZjQ4UN&#10;vVVU/OS/VkFxPH2/0M586W5q5h/N9ryd5p9KPQ771wWIQH24i2/ujVaQprM07o134hW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VR6cUAAADeAAAADwAAAAAAAAAA&#10;AAAAAAChAgAAZHJzL2Rvd25yZXYueG1sUEsFBgAAAAAEAAQA+QAAAJMDAAAAAA==&#10;" strokecolor="black [3213]" strokeweight=".5pt">
                  <v:stroke endarrow="block" joinstyle="miter"/>
                </v:shape>
                <v:shape id="直接箭头连接符 22529" o:spid="_x0000_s1127" type="#_x0000_t32" style="position:absolute;left:21907;top:19812;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n0csgAAADeAAAADwAAAGRycy9kb3ducmV2LnhtbESPT2vCQBTE74LfYXlCb3XTSKtGVymC&#10;tMVLG8U/t0f2NVmafRuyW5N++26h4HGYmd8wy3Vva3Gl1hvHCh7GCQjiwmnDpYLDfns/A+EDssba&#10;MSn4IQ/r1XCwxEy7jj/omodSRAj7DBVUITSZlL6oyKIfu4Y4ep+utRiibEupW+wi3NYyTZInadFw&#10;XKiwoU1FxVf+bRUUh/NpTu/mqLuJmb40u8tukr8pdTfqnxcgAvXhFv5vv2oFafqYzuHvTrwC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n0csgAAADeAAAADwAAAAAA&#10;AAAAAAAAAAChAgAAZHJzL2Rvd25yZXYueG1sUEsFBgAAAAAEAAQA+QAAAJYDAAAAAA==&#10;" strokecolor="black [3213]" strokeweight=".5pt">
                  <v:stroke endarrow="block" joinstyle="miter"/>
                </v:shape>
                <v:shape id="直接箭头连接符 22530" o:spid="_x0000_s1128" type="#_x0000_t32" style="position:absolute;left:21907;top:25431;width:0;height:2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rLMscAAADeAAAADwAAAGRycy9kb3ducmV2LnhtbESPzWrCQBSF94W+w3AL7uqkCdWaOkop&#10;iBU3bZSqu0vmNhmauRMyo4lv7ywKXR7OH998OdhGXKjzxrGCp3ECgrh02nClYL9bPb6A8AFZY+OY&#10;FFzJw3JxfzfHXLuev+hShErEEfY5KqhDaHMpfVmTRT92LXH0flxnMUTZVVJ32Mdx28g0SSbSouH4&#10;UGNL7zWVv8XZKij3x8OMPs237jMzXbfb0zYrNkqNHoa3VxCBhvAf/mt/aAVp+pxFgIgTUU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yssyxwAAAN4AAAAPAAAAAAAA&#10;AAAAAAAAAKECAABkcnMvZG93bnJldi54bWxQSwUGAAAAAAQABAD5AAAAlQMAAAAA&#10;" strokecolor="black [3213]" strokeweight=".5pt">
                  <v:stroke endarrow="block" joinstyle="miter"/>
                </v:shape>
                <v:shape id="直接箭头连接符 22532" o:spid="_x0000_s1129" type="#_x0000_t32" style="position:absolute;left:21907;top:30956;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Tw3sgAAADeAAAADwAAAGRycy9kb3ducmV2LnhtbESPT2vCQBTE7wW/w/KE3urGBGubuooU&#10;SiteNJX+uT2yz2Qx+zZktyZ+e7dQ6HGYmd8wi9VgG3GmzhvHCqaTBARx6bThSsHh/eXuAYQPyBob&#10;x6TgQh5Wy9HNAnPtet7TuQiViBD2OSqoQ2hzKX1Zk0U/cS1x9I6usxii7CqpO+wj3DYyTZJ7adFw&#10;XKixpeeaylPxYxWUh6/PR9qZD91nZv7abr+3WbFR6nY8rJ9ABBrCf/iv/aYVpOksS+H3TrwCc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1Tw3sgAAADeAAAADwAAAAAA&#10;AAAAAAAAAAChAgAAZHJzL2Rvd25yZXYueG1sUEsFBgAAAAAEAAQA+QAAAJYDAAAAAA==&#10;" strokecolor="black [3213]" strokeweight=".5pt">
                  <v:stroke endarrow="block" joinstyle="miter"/>
                </v:shape>
                <v:shape id="直接箭头连接符 22534" o:spid="_x0000_s1130" type="#_x0000_t32" style="position:absolute;left:21812;top:8572;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NMcgAAADeAAAADwAAAGRycy9kb3ducmV2LnhtbESPQUvDQBSE74L/YXmCN7sxsVXTbosI&#10;YksvGoPa2yP7TBazb0N2bdJ/7xYKPQ4z8w2zWI22FXvqvXGs4HaSgCCunDZcKyg/Xm4eQPiArLF1&#10;TAoO5GG1vLxYYK7dwO+0L0ItIoR9jgqaELpcSl81ZNFPXEccvR/XWwxR9rXUPQ4RbluZJslMWjQc&#10;Fxrs6Lmh6rf4swqq8vvrkd7Mpx4yc//abXfbrNgodX01Ps1BBBrDOXxqr7WCNJ1md3C8E6+AXP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HNMcgAAADeAAAADwAAAAAA&#10;AAAAAAAAAAChAgAAZHJzL2Rvd25yZXYueG1sUEsFBgAAAAAEAAQA+QAAAJYDAAAAAA==&#10;" strokecolor="black [3213]" strokeweight=".5pt">
                  <v:stroke endarrow="block" joinstyle="miter"/>
                </v:shape>
                <v:shape id="_x0000_s1131" type="#_x0000_t202" style="position:absolute;left:15525;top:33623;width:12962;height:2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BNccA&#10;AADeAAAADwAAAGRycy9kb3ducmV2LnhtbESPS4vCQBCE74L/YWjBm06MDyQ6ioguHoTFF+KtybRJ&#10;MNMTMrOa/fc7woLHoqq+oubLxpTiSbUrLCsY9CMQxKnVBWcKzqdtbwrCeWSNpWVS8EsOlot2a46J&#10;ti8+0PPoMxEg7BJUkHtfJVK6NCeDrm8r4uDdbW3QB1lnUtf4CnBTyjiKJtJgwWEhx4rWOaWP449R&#10;cLnvRqPotvn6rm5ZMy33fLherkp1O81qBsJT4z/h//ZOK4jj8XAM7zvh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oATXHAAAA3gAAAA8AAAAAAAAAAAAAAAAAmAIAAGRy&#10;cy9kb3ducmV2LnhtbFBLBQYAAAAABAAEAPUAAACMAwAAAAA=&#10;">
                  <v:textbox style="mso-fit-shape-to-text:t">
                    <w:txbxContent>
                      <w:p w14:paraId="4F6DC594" w14:textId="22F6E5DC" w:rsidR="009805C7" w:rsidRPr="003C756C" w:rsidRDefault="009805C7" w:rsidP="00A332E6">
                        <w:pPr>
                          <w:jc w:val="center"/>
                          <w:rPr>
                            <w:rFonts w:eastAsia="仿宋_GB2312" w:cs="仿宋_GB2312"/>
                            <w:bCs/>
                            <w:color w:val="auto"/>
                            <w:sz w:val="24"/>
                            <w:szCs w:val="28"/>
                          </w:rPr>
                        </w:pPr>
                        <w:r>
                          <w:rPr>
                            <w:rFonts w:eastAsia="仿宋_GB2312" w:cs="仿宋_GB2312" w:hint="eastAsia"/>
                            <w:bCs/>
                            <w:color w:val="auto"/>
                            <w:sz w:val="24"/>
                            <w:szCs w:val="28"/>
                          </w:rPr>
                          <w:t>结果分析判断</w:t>
                        </w:r>
                      </w:p>
                    </w:txbxContent>
                  </v:textbox>
                </v:shape>
                <v:shape id="_x0000_s1132" type="#_x0000_t202" style="position:absolute;top:16859;width:11226;height:2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uq8QA&#10;AADeAAAADwAAAGRycy9kb3ducmV2LnhtbERPy4rCMBTdD/gP4QruxnTqg9IxiogOLgRRp4i7S3Nt&#10;yzQ3pclo/XuzEFweznu26EwtbtS6yrKCr2EEgji3uuJCwe9p85mAcB5ZY22ZFDzIwWLe+5hhqu2d&#10;D3Q7+kKEEHYpKii9b1IpXV6SQTe0DXHgrrY16ANsC6lbvIdwU8s4iqbSYMWhocSGViXlf8d/oyC7&#10;bsfj6LL+2TeXokvqHR/O2VmpQb9bfoPw1Pm3+OXeagVxPBmFveFOu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rqvEAAAA3gAAAA8AAAAAAAAAAAAAAAAAmAIAAGRycy9k&#10;b3ducmV2LnhtbFBLBQYAAAAABAAEAPUAAACJAwAAAAA=&#10;">
                  <v:textbox style="mso-fit-shape-to-text:t">
                    <w:txbxContent>
                      <w:p w14:paraId="0C3207DD" w14:textId="33460C9B" w:rsidR="009805C7" w:rsidRPr="003C756C" w:rsidRDefault="009805C7" w:rsidP="00587A86">
                        <w:pPr>
                          <w:jc w:val="center"/>
                          <w:rPr>
                            <w:rFonts w:eastAsia="仿宋_GB2312" w:cs="仿宋_GB2312"/>
                            <w:bCs/>
                            <w:color w:val="auto"/>
                            <w:sz w:val="24"/>
                            <w:szCs w:val="28"/>
                          </w:rPr>
                        </w:pPr>
                        <w:r>
                          <w:rPr>
                            <w:rFonts w:eastAsia="仿宋_GB2312" w:cs="仿宋_GB2312" w:hint="eastAsia"/>
                            <w:bCs/>
                            <w:color w:val="auto"/>
                            <w:sz w:val="24"/>
                            <w:szCs w:val="28"/>
                          </w:rPr>
                          <w:t>明确分析主题</w:t>
                        </w:r>
                      </w:p>
                    </w:txbxContent>
                  </v:textbox>
                </v:shape>
                <v:shape id="直接箭头连接符 22539" o:spid="_x0000_s1133" type="#_x0000_t32" style="position:absolute;left:11239;top:18288;width:28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Bir8gAAADeAAAADwAAAGRycy9kb3ducmV2LnhtbESPS2vDMBCE74X8B7GB3hK5Nn3EjWxC&#10;obQll9YNfdwWa2uLWCtjqbHz76NCoMdhZr5h1uVkO3GgwRvHCq6WCQji2mnDjYLd++PiDoQPyBo7&#10;x6TgSB7KYnaxxly7kd/oUIVGRAj7HBW0IfS5lL5uyaJfup44ej9usBiiHBqpBxwj3HYyTZIbadFw&#10;XGixp4eW6n31axXUu6/PFb2aDz1m5vap335vs+pFqcv5tLkHEWgK/+Fz+1krSNPrbAV/d+IVkMU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fBir8gAAADeAAAADwAAAAAA&#10;AAAAAAAAAAChAgAAZHJzL2Rvd25yZXYueG1sUEsFBgAAAAAEAAQA+QAAAJYDAAAAAA==&#10;" strokecolor="black [3213]" strokeweight=".5pt">
                  <v:stroke endarrow="block" joinstyle="miter"/>
                </v:shape>
                <v:shape id="直接箭头连接符 44" o:spid="_x0000_s1134" type="#_x0000_t32" style="position:absolute;left:28479;top:29432;width:28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LH48UAAADbAAAADwAAAGRycy9kb3ducmV2LnhtbESPT2vCQBTE70K/w/IK3nRjFdumriIF&#10;UfFiU+mf2yP7TBazb0N2Nem37wqCx2FmfsPMFp2txIUabxwrGA0TEMS504YLBYfP1eAFhA/IGivH&#10;pOCPPCzmD70Zptq1/EGXLBQiQtinqKAMoU6l9HlJFv3Q1cTRO7rGYoiyKaRusI1wW8mnJJlKi4bj&#10;Qok1vZeUn7KzVZAffr5faW++dDs2z+t697sbZ1ul+o/d8g1EoC7cw7f2RiuYTOD6Jf4A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LH48UAAADbAAAADwAAAAAAAAAA&#10;AAAAAAChAgAAZHJzL2Rvd25yZXYueG1sUEsFBgAAAAAEAAQA+QAAAJMDAAAAAA==&#10;" strokecolor="black [3213]" strokeweight=".5pt">
                  <v:stroke endarrow="block" joinstyle="miter"/>
                </v:shape>
                <v:shape id="_x0000_s1135" type="#_x0000_t202" style="position:absolute;left:31337;top:28098;width:11525;height:2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gKMMA&#10;AADbAAAADwAAAGRycy9kb3ducmV2LnhtbESPzarCMBSE94LvEI7gTlMvRbQaRcQrLgTxD3F3aI5t&#10;sTkpTdT69ubCBZfDzHzDTOeNKcWTaldYVjDoRyCIU6sLzhScjr+9EQjnkTWWlknBmxzMZ+3WFBNt&#10;X7yn58FnIkDYJagg975KpHRpTgZd31bEwbvZ2qAPss6krvEV4KaUP1E0lAYLDgs5VrTMKb0fHkbB&#10;+baJ4+i6Wu+qa9aMyi3vL+eLUt1Os5iA8NT4b/i/vdEK4jH8fQk/Q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LgKMMAAADbAAAADwAAAAAAAAAAAAAAAACYAgAAZHJzL2Rv&#10;d25yZXYueG1sUEsFBgAAAAAEAAQA9QAAAIgDAAAAAA==&#10;">
                  <v:textbox style="mso-fit-shape-to-text:t">
                    <w:txbxContent>
                      <w:p w14:paraId="1CF902FB" w14:textId="1E82E71C" w:rsidR="009805C7" w:rsidRPr="003C756C" w:rsidRDefault="009805C7" w:rsidP="00511F15">
                        <w:pPr>
                          <w:jc w:val="center"/>
                          <w:rPr>
                            <w:rFonts w:eastAsia="仿宋_GB2312" w:cs="仿宋_GB2312"/>
                            <w:bCs/>
                            <w:color w:val="auto"/>
                            <w:sz w:val="24"/>
                            <w:szCs w:val="28"/>
                          </w:rPr>
                        </w:pPr>
                        <w:r>
                          <w:rPr>
                            <w:rFonts w:eastAsia="仿宋_GB2312" w:cs="仿宋_GB2312" w:hint="eastAsia"/>
                            <w:bCs/>
                            <w:color w:val="auto"/>
                            <w:sz w:val="24"/>
                            <w:szCs w:val="28"/>
                          </w:rPr>
                          <w:t>分析影响因子</w:t>
                        </w:r>
                      </w:p>
                    </w:txbxContent>
                  </v:textbox>
                </v:shape>
                <w10:wrap type="topAndBottom" anchorx="margin"/>
              </v:group>
            </w:pict>
          </mc:Fallback>
        </mc:AlternateContent>
      </w:r>
      <w:r w:rsidR="00FF09E2" w:rsidRPr="00FF09E2">
        <w:rPr>
          <w:rFonts w:ascii="Times" w:hAnsi="Times" w:cs="仿宋_GB2312" w:hint="eastAsia"/>
          <w:bCs/>
          <w:color w:val="auto"/>
          <w:sz w:val="24"/>
          <w:szCs w:val="28"/>
        </w:rPr>
        <w:t>供水客</w:t>
      </w:r>
      <w:proofErr w:type="gramStart"/>
      <w:r w:rsidR="00FF09E2" w:rsidRPr="00FF09E2">
        <w:rPr>
          <w:rFonts w:ascii="Times" w:hAnsi="Times" w:cs="仿宋_GB2312" w:hint="eastAsia"/>
          <w:bCs/>
          <w:color w:val="auto"/>
          <w:sz w:val="24"/>
          <w:szCs w:val="28"/>
        </w:rPr>
        <w:t>服信息热词</w:t>
      </w:r>
      <w:proofErr w:type="gramEnd"/>
      <w:r w:rsidR="00FF09E2" w:rsidRPr="00FF09E2">
        <w:rPr>
          <w:rFonts w:ascii="Times" w:hAnsi="Times" w:cs="仿宋_GB2312" w:hint="eastAsia"/>
          <w:bCs/>
          <w:color w:val="auto"/>
          <w:sz w:val="24"/>
          <w:szCs w:val="28"/>
        </w:rPr>
        <w:t>分析过程</w:t>
      </w:r>
      <w:r w:rsidR="00C41C71" w:rsidRPr="008D3026">
        <w:rPr>
          <w:rFonts w:ascii="Times" w:hAnsi="Times" w:cs="仿宋_GB2312"/>
          <w:bCs/>
          <w:color w:val="auto"/>
          <w:sz w:val="24"/>
          <w:szCs w:val="28"/>
        </w:rPr>
        <w:t>可采用的技术路线为：</w:t>
      </w:r>
    </w:p>
    <w:p w14:paraId="343D03A2" w14:textId="24A1BA4F" w:rsidR="00D46251" w:rsidRPr="00A5323D" w:rsidRDefault="00C70578" w:rsidP="002847BC">
      <w:pPr>
        <w:pStyle w:val="3"/>
        <w:numPr>
          <w:ilvl w:val="0"/>
          <w:numId w:val="13"/>
        </w:numPr>
      </w:pPr>
      <w:bookmarkStart w:id="120" w:name="_Toc22682501"/>
      <w:bookmarkStart w:id="121" w:name="_Toc23522905"/>
      <w:r w:rsidRPr="00A5323D">
        <w:t>片区</w:t>
      </w:r>
      <w:r w:rsidR="00D46251" w:rsidRPr="00A5323D">
        <w:t>用户用水行为分析</w:t>
      </w:r>
      <w:bookmarkEnd w:id="120"/>
      <w:bookmarkEnd w:id="121"/>
    </w:p>
    <w:p w14:paraId="77CCB2DC" w14:textId="50203718" w:rsidR="00511F15" w:rsidRDefault="00786523" w:rsidP="00786523">
      <w:pPr>
        <w:tabs>
          <w:tab w:val="num" w:pos="720"/>
        </w:tabs>
        <w:spacing w:line="360" w:lineRule="auto"/>
        <w:ind w:firstLineChars="200" w:firstLine="480"/>
        <w:rPr>
          <w:rFonts w:ascii="Times" w:hAnsi="Times" w:cs="仿宋_GB2312"/>
          <w:bCs/>
          <w:color w:val="auto"/>
          <w:sz w:val="24"/>
          <w:szCs w:val="28"/>
        </w:rPr>
      </w:pPr>
      <w:r>
        <w:rPr>
          <w:rFonts w:ascii="Times" w:hAnsi="Times" w:cs="仿宋_GB2312" w:hint="eastAsia"/>
          <w:bCs/>
          <w:color w:val="auto"/>
          <w:sz w:val="24"/>
          <w:szCs w:val="28"/>
        </w:rPr>
        <w:t>城市用水量呈现一定的规律变化，主要体现在用户用水的周期性。</w:t>
      </w:r>
      <w:r w:rsidR="00511F15" w:rsidRPr="00511F15">
        <w:rPr>
          <w:rFonts w:ascii="Times" w:hAnsi="Times" w:cs="仿宋_GB2312" w:hint="eastAsia"/>
          <w:bCs/>
          <w:color w:val="auto"/>
          <w:sz w:val="24"/>
          <w:szCs w:val="28"/>
        </w:rPr>
        <w:t>以供水客</w:t>
      </w:r>
      <w:proofErr w:type="gramStart"/>
      <w:r w:rsidR="00511F15" w:rsidRPr="00511F15">
        <w:rPr>
          <w:rFonts w:ascii="Times" w:hAnsi="Times" w:cs="仿宋_GB2312" w:hint="eastAsia"/>
          <w:bCs/>
          <w:color w:val="auto"/>
          <w:sz w:val="24"/>
          <w:szCs w:val="28"/>
        </w:rPr>
        <w:t>服数据</w:t>
      </w:r>
      <w:proofErr w:type="gramEnd"/>
      <w:r w:rsidR="00511F15" w:rsidRPr="00511F15">
        <w:rPr>
          <w:rFonts w:ascii="Times" w:hAnsi="Times" w:cs="仿宋_GB2312" w:hint="eastAsia"/>
          <w:bCs/>
          <w:color w:val="auto"/>
          <w:sz w:val="24"/>
          <w:szCs w:val="28"/>
        </w:rPr>
        <w:t>中的用户信息数据与管网末端小区二次供水数据为基础，结合其它相关数据，城镇供水主管部门及供水单位可以对用户所在小区二次供水泵房数据进行归类划分，量化泵房间的基本差异。运用时间序列分析思想，采用适当的数据挖掘</w:t>
      </w:r>
      <w:r>
        <w:rPr>
          <w:rFonts w:ascii="Times" w:hAnsi="Times" w:cs="仿宋_GB2312" w:hint="eastAsia"/>
          <w:bCs/>
          <w:color w:val="auto"/>
          <w:sz w:val="24"/>
          <w:szCs w:val="28"/>
        </w:rPr>
        <w:t>技术，构建</w:t>
      </w:r>
      <w:r w:rsidR="00511F15" w:rsidRPr="00511F15">
        <w:rPr>
          <w:rFonts w:ascii="Times" w:hAnsi="Times" w:cs="仿宋_GB2312" w:hint="eastAsia"/>
          <w:bCs/>
          <w:color w:val="auto"/>
          <w:sz w:val="24"/>
          <w:szCs w:val="28"/>
        </w:rPr>
        <w:t>二次供水泵房指标变量时间序列，继而采用适当的数据分析技术，对不同序列之间的指标变量的趋势性、周期性及其随机性变化规律进行相关相异分析，识别出指标变量突出的相关相异点，并在此基础上总结得出该序列所代表小区用水行为变化趋势。对于已得出的用水行为变化趋势，根据不同小区之间用户平均年龄、小区位置、小区建造时间等因素，有针对性地定性溯源变化趋势产生原因，从而为提前做好客户服务预案和供水调度决策提供数据支撑。</w:t>
      </w:r>
    </w:p>
    <w:p w14:paraId="23C121D0" w14:textId="2062E3CA" w:rsidR="00C70578" w:rsidRPr="008D3026" w:rsidRDefault="00786523" w:rsidP="004B5D07">
      <w:pPr>
        <w:tabs>
          <w:tab w:val="num" w:pos="720"/>
        </w:tabs>
        <w:spacing w:afterLines="50" w:after="156" w:line="360" w:lineRule="auto"/>
        <w:ind w:firstLineChars="200" w:firstLine="480"/>
        <w:rPr>
          <w:rFonts w:ascii="Times" w:hAnsi="Times" w:cs="仿宋_GB2312"/>
          <w:bCs/>
          <w:color w:val="auto"/>
          <w:sz w:val="24"/>
          <w:szCs w:val="28"/>
        </w:rPr>
      </w:pPr>
      <w:r>
        <w:rPr>
          <w:rFonts w:ascii="Times" w:hAnsi="Times" w:cs="仿宋_GB2312" w:hint="eastAsia"/>
          <w:bCs/>
          <w:noProof/>
          <w:color w:val="auto"/>
          <w:sz w:val="24"/>
          <w:szCs w:val="28"/>
        </w:rPr>
        <w:lastRenderedPageBreak/>
        <mc:AlternateContent>
          <mc:Choice Requires="wpg">
            <w:drawing>
              <wp:anchor distT="0" distB="0" distL="114300" distR="114300" simplePos="0" relativeHeight="251787264" behindDoc="0" locked="0" layoutInCell="1" allowOverlap="1" wp14:anchorId="3AD8A8C9" wp14:editId="23D66B52">
                <wp:simplePos x="0" y="0"/>
                <wp:positionH relativeFrom="margin">
                  <wp:align>center</wp:align>
                </wp:positionH>
                <wp:positionV relativeFrom="paragraph">
                  <wp:posOffset>442777</wp:posOffset>
                </wp:positionV>
                <wp:extent cx="3931200" cy="3106800"/>
                <wp:effectExtent l="0" t="0" r="12700" b="17780"/>
                <wp:wrapTopAndBottom/>
                <wp:docPr id="22547" name="组合 22547"/>
                <wp:cNvGraphicFramePr/>
                <a:graphic xmlns:a="http://schemas.openxmlformats.org/drawingml/2006/main">
                  <a:graphicData uri="http://schemas.microsoft.com/office/word/2010/wordprocessingGroup">
                    <wpg:wgp>
                      <wpg:cNvGrpSpPr/>
                      <wpg:grpSpPr>
                        <a:xfrm>
                          <a:off x="0" y="0"/>
                          <a:ext cx="3931200" cy="3106800"/>
                          <a:chOff x="0" y="0"/>
                          <a:chExt cx="3933189" cy="3108325"/>
                        </a:xfrm>
                      </wpg:grpSpPr>
                      <wps:wsp>
                        <wps:cNvPr id="22564" name="文本框 2"/>
                        <wps:cNvSpPr txBox="1">
                          <a:spLocks noChangeArrowheads="1"/>
                        </wps:cNvSpPr>
                        <wps:spPr bwMode="auto">
                          <a:xfrm>
                            <a:off x="0" y="0"/>
                            <a:ext cx="1161296" cy="299076"/>
                          </a:xfrm>
                          <a:prstGeom prst="rect">
                            <a:avLst/>
                          </a:prstGeom>
                          <a:solidFill>
                            <a:srgbClr val="FFFFFF"/>
                          </a:solidFill>
                          <a:ln w="9525">
                            <a:solidFill>
                              <a:srgbClr val="000000"/>
                            </a:solidFill>
                            <a:miter lim="800000"/>
                            <a:headEnd/>
                            <a:tailEnd/>
                          </a:ln>
                        </wps:spPr>
                        <wps:txbx>
                          <w:txbxContent>
                            <w:p w14:paraId="335E6F6B" w14:textId="77777777" w:rsidR="009805C7" w:rsidRPr="003C756C" w:rsidRDefault="009805C7" w:rsidP="00786523">
                              <w:pPr>
                                <w:jc w:val="center"/>
                                <w:rPr>
                                  <w:rFonts w:eastAsia="仿宋_GB2312" w:cs="仿宋_GB2312"/>
                                  <w:bCs/>
                                  <w:color w:val="auto"/>
                                  <w:sz w:val="24"/>
                                  <w:szCs w:val="28"/>
                                </w:rPr>
                              </w:pPr>
                              <w:r>
                                <w:rPr>
                                  <w:rFonts w:eastAsia="仿宋_GB2312" w:cs="仿宋_GB2312" w:hint="eastAsia"/>
                                  <w:bCs/>
                                  <w:color w:val="auto"/>
                                  <w:sz w:val="24"/>
                                  <w:szCs w:val="28"/>
                                </w:rPr>
                                <w:t>二次供水数据</w:t>
                              </w:r>
                            </w:p>
                          </w:txbxContent>
                        </wps:txbx>
                        <wps:bodyPr rot="0" vert="horz" wrap="square" lIns="91440" tIns="45720" rIns="91440" bIns="45720" anchor="ctr" anchorCtr="0">
                          <a:spAutoFit/>
                        </wps:bodyPr>
                      </wps:wsp>
                      <wps:wsp>
                        <wps:cNvPr id="22565" name="文本框 2"/>
                        <wps:cNvSpPr txBox="1">
                          <a:spLocks noChangeArrowheads="1"/>
                        </wps:cNvSpPr>
                        <wps:spPr bwMode="auto">
                          <a:xfrm>
                            <a:off x="1447800" y="0"/>
                            <a:ext cx="1018437" cy="299076"/>
                          </a:xfrm>
                          <a:prstGeom prst="rect">
                            <a:avLst/>
                          </a:prstGeom>
                          <a:solidFill>
                            <a:srgbClr val="FFFFFF"/>
                          </a:solidFill>
                          <a:ln w="9525">
                            <a:solidFill>
                              <a:srgbClr val="000000"/>
                            </a:solidFill>
                            <a:miter lim="800000"/>
                            <a:headEnd/>
                            <a:tailEnd/>
                          </a:ln>
                        </wps:spPr>
                        <wps:txbx>
                          <w:txbxContent>
                            <w:p w14:paraId="48E522D5" w14:textId="77777777" w:rsidR="009805C7" w:rsidRPr="003C756C" w:rsidRDefault="009805C7" w:rsidP="00786523">
                              <w:pPr>
                                <w:jc w:val="center"/>
                                <w:rPr>
                                  <w:rFonts w:eastAsia="仿宋_GB2312" w:cs="仿宋_GB2312"/>
                                  <w:bCs/>
                                  <w:color w:val="auto"/>
                                  <w:sz w:val="24"/>
                                  <w:szCs w:val="28"/>
                                </w:rPr>
                              </w:pPr>
                              <w:r w:rsidRPr="003C756C">
                                <w:rPr>
                                  <w:rFonts w:eastAsia="仿宋_GB2312" w:cs="仿宋_GB2312" w:hint="eastAsia"/>
                                  <w:bCs/>
                                  <w:color w:val="auto"/>
                                  <w:sz w:val="24"/>
                                  <w:szCs w:val="28"/>
                                </w:rPr>
                                <w:t>数据</w:t>
                              </w:r>
                              <w:r>
                                <w:rPr>
                                  <w:rFonts w:eastAsia="仿宋_GB2312" w:cs="仿宋_GB2312" w:hint="eastAsia"/>
                                  <w:bCs/>
                                  <w:color w:val="auto"/>
                                  <w:sz w:val="24"/>
                                  <w:szCs w:val="28"/>
                                </w:rPr>
                                <w:t>获取</w:t>
                              </w:r>
                            </w:p>
                          </w:txbxContent>
                        </wps:txbx>
                        <wps:bodyPr rot="0" vert="horz" wrap="square" lIns="91440" tIns="45720" rIns="91440" bIns="45720" anchor="ctr" anchorCtr="0">
                          <a:spAutoFit/>
                        </wps:bodyPr>
                      </wps:wsp>
                      <wps:wsp>
                        <wps:cNvPr id="22566" name="文本框 2"/>
                        <wps:cNvSpPr txBox="1">
                          <a:spLocks noChangeArrowheads="1"/>
                        </wps:cNvSpPr>
                        <wps:spPr bwMode="auto">
                          <a:xfrm>
                            <a:off x="1447800" y="552450"/>
                            <a:ext cx="1018437" cy="299076"/>
                          </a:xfrm>
                          <a:prstGeom prst="rect">
                            <a:avLst/>
                          </a:prstGeom>
                          <a:solidFill>
                            <a:srgbClr val="FFFFFF"/>
                          </a:solidFill>
                          <a:ln w="9525">
                            <a:solidFill>
                              <a:srgbClr val="000000"/>
                            </a:solidFill>
                            <a:miter lim="800000"/>
                            <a:headEnd/>
                            <a:tailEnd/>
                          </a:ln>
                        </wps:spPr>
                        <wps:txbx>
                          <w:txbxContent>
                            <w:p w14:paraId="19761063" w14:textId="77777777" w:rsidR="009805C7" w:rsidRPr="003C756C" w:rsidRDefault="009805C7" w:rsidP="00786523">
                              <w:pPr>
                                <w:jc w:val="center"/>
                                <w:rPr>
                                  <w:rFonts w:eastAsia="仿宋_GB2312" w:cs="仿宋_GB2312"/>
                                  <w:bCs/>
                                  <w:color w:val="auto"/>
                                  <w:sz w:val="24"/>
                                  <w:szCs w:val="28"/>
                                </w:rPr>
                              </w:pPr>
                              <w:r w:rsidRPr="003C756C">
                                <w:rPr>
                                  <w:rFonts w:eastAsia="仿宋_GB2312" w:cs="仿宋_GB2312" w:hint="eastAsia"/>
                                  <w:bCs/>
                                  <w:color w:val="auto"/>
                                  <w:sz w:val="24"/>
                                  <w:szCs w:val="28"/>
                                </w:rPr>
                                <w:t>数据</w:t>
                              </w:r>
                              <w:r>
                                <w:rPr>
                                  <w:rFonts w:eastAsia="仿宋_GB2312" w:cs="仿宋_GB2312" w:hint="eastAsia"/>
                                  <w:bCs/>
                                  <w:color w:val="auto"/>
                                  <w:sz w:val="24"/>
                                  <w:szCs w:val="28"/>
                                </w:rPr>
                                <w:t>预处理</w:t>
                              </w:r>
                            </w:p>
                          </w:txbxContent>
                        </wps:txbx>
                        <wps:bodyPr rot="0" vert="horz" wrap="square" lIns="91440" tIns="45720" rIns="91440" bIns="45720" anchor="ctr" anchorCtr="0">
                          <a:spAutoFit/>
                        </wps:bodyPr>
                      </wps:wsp>
                      <wps:wsp>
                        <wps:cNvPr id="22567" name="文本框 2"/>
                        <wps:cNvSpPr txBox="1">
                          <a:spLocks noChangeArrowheads="1"/>
                        </wps:cNvSpPr>
                        <wps:spPr bwMode="auto">
                          <a:xfrm>
                            <a:off x="1457325" y="1685925"/>
                            <a:ext cx="1007745" cy="298450"/>
                          </a:xfrm>
                          <a:prstGeom prst="rect">
                            <a:avLst/>
                          </a:prstGeom>
                          <a:solidFill>
                            <a:srgbClr val="FFFFFF"/>
                          </a:solidFill>
                          <a:ln w="9525">
                            <a:solidFill>
                              <a:srgbClr val="000000"/>
                            </a:solidFill>
                            <a:miter lim="800000"/>
                            <a:headEnd/>
                            <a:tailEnd/>
                          </a:ln>
                        </wps:spPr>
                        <wps:txbx>
                          <w:txbxContent>
                            <w:p w14:paraId="615F529F" w14:textId="77777777" w:rsidR="009805C7" w:rsidRPr="003C756C" w:rsidRDefault="009805C7" w:rsidP="00786523">
                              <w:pPr>
                                <w:jc w:val="center"/>
                                <w:rPr>
                                  <w:rFonts w:eastAsia="仿宋_GB2312" w:cs="仿宋_GB2312"/>
                                  <w:bCs/>
                                  <w:color w:val="auto"/>
                                  <w:sz w:val="24"/>
                                  <w:szCs w:val="28"/>
                                </w:rPr>
                              </w:pPr>
                              <w:r>
                                <w:rPr>
                                  <w:rFonts w:eastAsia="仿宋_GB2312" w:cs="仿宋_GB2312" w:hint="eastAsia"/>
                                  <w:bCs/>
                                  <w:color w:val="auto"/>
                                  <w:sz w:val="24"/>
                                  <w:szCs w:val="28"/>
                                </w:rPr>
                                <w:t>统计抽样</w:t>
                              </w:r>
                            </w:p>
                          </w:txbxContent>
                        </wps:txbx>
                        <wps:bodyPr rot="0" vert="horz" wrap="square" lIns="91440" tIns="45720" rIns="91440" bIns="45720" anchor="ctr" anchorCtr="0">
                          <a:spAutoFit/>
                        </wps:bodyPr>
                      </wps:wsp>
                      <wps:wsp>
                        <wps:cNvPr id="22568" name="文本框 2"/>
                        <wps:cNvSpPr txBox="1">
                          <a:spLocks noChangeArrowheads="1"/>
                        </wps:cNvSpPr>
                        <wps:spPr bwMode="auto">
                          <a:xfrm>
                            <a:off x="1362075" y="2247900"/>
                            <a:ext cx="1190625" cy="298450"/>
                          </a:xfrm>
                          <a:prstGeom prst="rect">
                            <a:avLst/>
                          </a:prstGeom>
                          <a:solidFill>
                            <a:srgbClr val="FFFFFF"/>
                          </a:solidFill>
                          <a:ln w="9525">
                            <a:solidFill>
                              <a:srgbClr val="000000"/>
                            </a:solidFill>
                            <a:miter lim="800000"/>
                            <a:headEnd/>
                            <a:tailEnd/>
                          </a:ln>
                        </wps:spPr>
                        <wps:txbx>
                          <w:txbxContent>
                            <w:p w14:paraId="20F1817E" w14:textId="77777777" w:rsidR="009805C7" w:rsidRPr="003C756C" w:rsidRDefault="009805C7" w:rsidP="00786523">
                              <w:pPr>
                                <w:jc w:val="center"/>
                                <w:rPr>
                                  <w:rFonts w:eastAsia="仿宋_GB2312" w:cs="仿宋_GB2312"/>
                                  <w:bCs/>
                                  <w:color w:val="auto"/>
                                  <w:sz w:val="24"/>
                                  <w:szCs w:val="28"/>
                                </w:rPr>
                              </w:pPr>
                              <w:r>
                                <w:rPr>
                                  <w:rFonts w:eastAsia="仿宋_GB2312" w:cs="仿宋_GB2312" w:hint="eastAsia"/>
                                  <w:bCs/>
                                  <w:color w:val="auto"/>
                                  <w:sz w:val="24"/>
                                  <w:szCs w:val="28"/>
                                </w:rPr>
                                <w:t>相关相异分析</w:t>
                              </w:r>
                            </w:p>
                          </w:txbxContent>
                        </wps:txbx>
                        <wps:bodyPr rot="0" vert="horz" wrap="square" lIns="91440" tIns="45720" rIns="91440" bIns="45720" anchor="ctr" anchorCtr="0">
                          <a:spAutoFit/>
                        </wps:bodyPr>
                      </wps:wsp>
                      <wps:wsp>
                        <wps:cNvPr id="22569" name="文本框 2"/>
                        <wps:cNvSpPr txBox="1">
                          <a:spLocks noChangeArrowheads="1"/>
                        </wps:cNvSpPr>
                        <wps:spPr bwMode="auto">
                          <a:xfrm>
                            <a:off x="1362075" y="2809875"/>
                            <a:ext cx="1191260" cy="298450"/>
                          </a:xfrm>
                          <a:prstGeom prst="rect">
                            <a:avLst/>
                          </a:prstGeom>
                          <a:solidFill>
                            <a:srgbClr val="FFFFFF"/>
                          </a:solidFill>
                          <a:ln w="9525">
                            <a:solidFill>
                              <a:srgbClr val="000000"/>
                            </a:solidFill>
                            <a:miter lim="800000"/>
                            <a:headEnd/>
                            <a:tailEnd/>
                          </a:ln>
                        </wps:spPr>
                        <wps:txbx>
                          <w:txbxContent>
                            <w:p w14:paraId="6C018F8B" w14:textId="77777777" w:rsidR="009805C7" w:rsidRPr="003C756C" w:rsidRDefault="009805C7" w:rsidP="00786523">
                              <w:pPr>
                                <w:jc w:val="center"/>
                                <w:rPr>
                                  <w:rFonts w:eastAsia="仿宋_GB2312" w:cs="仿宋_GB2312"/>
                                  <w:bCs/>
                                  <w:color w:val="auto"/>
                                  <w:sz w:val="24"/>
                                  <w:szCs w:val="28"/>
                                </w:rPr>
                              </w:pPr>
                              <w:r>
                                <w:rPr>
                                  <w:rFonts w:eastAsia="仿宋_GB2312" w:cs="仿宋_GB2312" w:hint="eastAsia"/>
                                  <w:bCs/>
                                  <w:color w:val="auto"/>
                                  <w:sz w:val="24"/>
                                  <w:szCs w:val="28"/>
                                </w:rPr>
                                <w:t>结果分析判断</w:t>
                              </w:r>
                            </w:p>
                          </w:txbxContent>
                        </wps:txbx>
                        <wps:bodyPr rot="0" vert="horz" wrap="square" lIns="91440" tIns="45720" rIns="91440" bIns="45720" anchor="ctr" anchorCtr="0">
                          <a:spAutoFit/>
                        </wps:bodyPr>
                      </wps:wsp>
                      <wps:wsp>
                        <wps:cNvPr id="22571" name="直接箭头连接符 22571"/>
                        <wps:cNvCnPr/>
                        <wps:spPr>
                          <a:xfrm>
                            <a:off x="1162050" y="152400"/>
                            <a:ext cx="28500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572" name="直接箭头连接符 22572"/>
                        <wps:cNvCnPr/>
                        <wps:spPr>
                          <a:xfrm>
                            <a:off x="1962150" y="295275"/>
                            <a:ext cx="0" cy="2633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573" name="直接箭头连接符 22573"/>
                        <wps:cNvCnPr/>
                        <wps:spPr>
                          <a:xfrm>
                            <a:off x="1962150" y="1419225"/>
                            <a:ext cx="0" cy="2628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574" name="直接箭头连接符 22574"/>
                        <wps:cNvCnPr/>
                        <wps:spPr>
                          <a:xfrm>
                            <a:off x="1962150" y="1981200"/>
                            <a:ext cx="0" cy="2628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577" name="直接箭头连接符 22577"/>
                        <wps:cNvCnPr/>
                        <wps:spPr>
                          <a:xfrm>
                            <a:off x="1962150" y="857250"/>
                            <a:ext cx="0" cy="2633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579" name="文本框 2"/>
                        <wps:cNvSpPr txBox="1">
                          <a:spLocks noChangeArrowheads="1"/>
                        </wps:cNvSpPr>
                        <wps:spPr bwMode="auto">
                          <a:xfrm>
                            <a:off x="76200" y="1685925"/>
                            <a:ext cx="1016531" cy="299076"/>
                          </a:xfrm>
                          <a:prstGeom prst="rect">
                            <a:avLst/>
                          </a:prstGeom>
                          <a:solidFill>
                            <a:srgbClr val="FFFFFF"/>
                          </a:solidFill>
                          <a:ln w="9525">
                            <a:solidFill>
                              <a:srgbClr val="000000"/>
                            </a:solidFill>
                            <a:miter lim="800000"/>
                            <a:headEnd/>
                            <a:tailEnd/>
                          </a:ln>
                        </wps:spPr>
                        <wps:txbx>
                          <w:txbxContent>
                            <w:p w14:paraId="12ECC05C" w14:textId="77777777" w:rsidR="009805C7" w:rsidRPr="003C756C" w:rsidRDefault="009805C7" w:rsidP="00786523">
                              <w:pPr>
                                <w:jc w:val="center"/>
                                <w:rPr>
                                  <w:rFonts w:eastAsia="仿宋_GB2312" w:cs="仿宋_GB2312"/>
                                  <w:bCs/>
                                  <w:color w:val="auto"/>
                                  <w:sz w:val="24"/>
                                  <w:szCs w:val="28"/>
                                </w:rPr>
                              </w:pPr>
                              <w:r>
                                <w:rPr>
                                  <w:rFonts w:eastAsia="仿宋_GB2312" w:cs="仿宋_GB2312" w:hint="eastAsia"/>
                                  <w:bCs/>
                                  <w:color w:val="auto"/>
                                  <w:sz w:val="24"/>
                                  <w:szCs w:val="28"/>
                                </w:rPr>
                                <w:t>指标变量</w:t>
                              </w:r>
                            </w:p>
                          </w:txbxContent>
                        </wps:txbx>
                        <wps:bodyPr rot="0" vert="horz" wrap="square" lIns="91440" tIns="45720" rIns="91440" bIns="45720" anchor="ctr" anchorCtr="0">
                          <a:spAutoFit/>
                        </wps:bodyPr>
                      </wps:wsp>
                      <wps:wsp>
                        <wps:cNvPr id="55" name="文本框 2"/>
                        <wps:cNvSpPr txBox="1">
                          <a:spLocks noChangeArrowheads="1"/>
                        </wps:cNvSpPr>
                        <wps:spPr bwMode="auto">
                          <a:xfrm>
                            <a:off x="2771775" y="0"/>
                            <a:ext cx="1161414" cy="299084"/>
                          </a:xfrm>
                          <a:prstGeom prst="rect">
                            <a:avLst/>
                          </a:prstGeom>
                          <a:solidFill>
                            <a:srgbClr val="FFFFFF"/>
                          </a:solidFill>
                          <a:ln w="9525">
                            <a:solidFill>
                              <a:srgbClr val="000000"/>
                            </a:solidFill>
                            <a:miter lim="800000"/>
                            <a:headEnd/>
                            <a:tailEnd/>
                          </a:ln>
                        </wps:spPr>
                        <wps:txbx>
                          <w:txbxContent>
                            <w:p w14:paraId="1F9C3C73" w14:textId="77777777" w:rsidR="009805C7" w:rsidRPr="003C756C" w:rsidRDefault="009805C7" w:rsidP="00786523">
                              <w:pPr>
                                <w:jc w:val="center"/>
                                <w:rPr>
                                  <w:rFonts w:eastAsia="仿宋_GB2312" w:cs="仿宋_GB2312"/>
                                  <w:bCs/>
                                  <w:color w:val="auto"/>
                                  <w:sz w:val="24"/>
                                  <w:szCs w:val="28"/>
                                </w:rPr>
                              </w:pPr>
                              <w:r>
                                <w:rPr>
                                  <w:rFonts w:eastAsia="仿宋_GB2312" w:cs="仿宋_GB2312" w:hint="eastAsia"/>
                                  <w:bCs/>
                                  <w:color w:val="auto"/>
                                  <w:sz w:val="24"/>
                                  <w:szCs w:val="28"/>
                                </w:rPr>
                                <w:t>供水</w:t>
                              </w:r>
                              <w:r>
                                <w:rPr>
                                  <w:rFonts w:eastAsia="仿宋_GB2312" w:cs="仿宋_GB2312"/>
                                  <w:bCs/>
                                  <w:color w:val="auto"/>
                                  <w:sz w:val="24"/>
                                  <w:szCs w:val="28"/>
                                </w:rPr>
                                <w:t>客服</w:t>
                              </w:r>
                              <w:r>
                                <w:rPr>
                                  <w:rFonts w:eastAsia="仿宋_GB2312" w:cs="仿宋_GB2312" w:hint="eastAsia"/>
                                  <w:bCs/>
                                  <w:color w:val="auto"/>
                                  <w:sz w:val="24"/>
                                  <w:szCs w:val="28"/>
                                </w:rPr>
                                <w:t>数据</w:t>
                              </w:r>
                            </w:p>
                          </w:txbxContent>
                        </wps:txbx>
                        <wps:bodyPr rot="0" vert="horz" wrap="square" lIns="91440" tIns="45720" rIns="91440" bIns="45720" anchor="ctr" anchorCtr="0">
                          <a:spAutoFit/>
                        </wps:bodyPr>
                      </wps:wsp>
                      <wps:wsp>
                        <wps:cNvPr id="60" name="直接箭头连接符 60"/>
                        <wps:cNvCnPr/>
                        <wps:spPr>
                          <a:xfrm flipH="1">
                            <a:off x="2476500" y="152400"/>
                            <a:ext cx="288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 name="文本框 61"/>
                        <wps:cNvSpPr txBox="1">
                          <a:spLocks noChangeArrowheads="1"/>
                        </wps:cNvSpPr>
                        <wps:spPr bwMode="auto">
                          <a:xfrm>
                            <a:off x="1457090" y="1123950"/>
                            <a:ext cx="1007744" cy="299084"/>
                          </a:xfrm>
                          <a:prstGeom prst="rect">
                            <a:avLst/>
                          </a:prstGeom>
                          <a:solidFill>
                            <a:srgbClr val="FFFFFF"/>
                          </a:solidFill>
                          <a:ln w="9525">
                            <a:solidFill>
                              <a:srgbClr val="000000"/>
                            </a:solidFill>
                            <a:miter lim="800000"/>
                            <a:headEnd/>
                            <a:tailEnd/>
                          </a:ln>
                        </wps:spPr>
                        <wps:txbx>
                          <w:txbxContent>
                            <w:p w14:paraId="6A96273D" w14:textId="77777777" w:rsidR="009805C7" w:rsidRPr="003C756C" w:rsidRDefault="009805C7" w:rsidP="00786523">
                              <w:pPr>
                                <w:jc w:val="center"/>
                                <w:rPr>
                                  <w:rFonts w:eastAsia="仿宋_GB2312" w:cs="仿宋_GB2312"/>
                                  <w:bCs/>
                                  <w:color w:val="auto"/>
                                  <w:sz w:val="24"/>
                                  <w:szCs w:val="28"/>
                                </w:rPr>
                              </w:pPr>
                              <w:r>
                                <w:rPr>
                                  <w:rFonts w:eastAsia="仿宋_GB2312" w:cs="仿宋_GB2312" w:hint="eastAsia"/>
                                  <w:bCs/>
                                  <w:color w:val="auto"/>
                                  <w:sz w:val="24"/>
                                  <w:szCs w:val="28"/>
                                </w:rPr>
                                <w:t>归类划分</w:t>
                              </w:r>
                            </w:p>
                          </w:txbxContent>
                        </wps:txbx>
                        <wps:bodyPr rot="0" vert="horz" wrap="square" lIns="91440" tIns="45720" rIns="91440" bIns="45720" anchor="ctr" anchorCtr="0">
                          <a:spAutoFit/>
                        </wps:bodyPr>
                      </wps:wsp>
                      <wps:wsp>
                        <wps:cNvPr id="22537" name="直接箭头连接符 22537"/>
                        <wps:cNvCnPr/>
                        <wps:spPr>
                          <a:xfrm>
                            <a:off x="1962150" y="2543175"/>
                            <a:ext cx="0" cy="2628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544" name="直接箭头连接符 22544"/>
                        <wps:cNvCnPr/>
                        <wps:spPr>
                          <a:xfrm>
                            <a:off x="1095375" y="1838325"/>
                            <a:ext cx="360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545" name="直接箭头连接符 22545"/>
                        <wps:cNvCnPr/>
                        <wps:spPr>
                          <a:xfrm>
                            <a:off x="1162050" y="2390775"/>
                            <a:ext cx="2000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546" name="文本框 2"/>
                        <wps:cNvSpPr txBox="1">
                          <a:spLocks noChangeArrowheads="1"/>
                        </wps:cNvSpPr>
                        <wps:spPr bwMode="auto">
                          <a:xfrm>
                            <a:off x="0" y="2247900"/>
                            <a:ext cx="1161296" cy="299076"/>
                          </a:xfrm>
                          <a:prstGeom prst="rect">
                            <a:avLst/>
                          </a:prstGeom>
                          <a:solidFill>
                            <a:srgbClr val="FFFFFF"/>
                          </a:solidFill>
                          <a:ln w="9525">
                            <a:solidFill>
                              <a:srgbClr val="000000"/>
                            </a:solidFill>
                            <a:miter lim="800000"/>
                            <a:headEnd/>
                            <a:tailEnd/>
                          </a:ln>
                        </wps:spPr>
                        <wps:txbx>
                          <w:txbxContent>
                            <w:p w14:paraId="5CCC9D78" w14:textId="20AF775A" w:rsidR="009805C7" w:rsidRPr="003C756C" w:rsidRDefault="009805C7" w:rsidP="00786523">
                              <w:pPr>
                                <w:jc w:val="center"/>
                                <w:rPr>
                                  <w:rFonts w:eastAsia="仿宋_GB2312" w:cs="仿宋_GB2312"/>
                                  <w:bCs/>
                                  <w:color w:val="auto"/>
                                  <w:sz w:val="24"/>
                                  <w:szCs w:val="28"/>
                                </w:rPr>
                              </w:pPr>
                              <w:r>
                                <w:rPr>
                                  <w:rFonts w:eastAsia="仿宋_GB2312" w:cs="仿宋_GB2312" w:hint="eastAsia"/>
                                  <w:bCs/>
                                  <w:color w:val="auto"/>
                                  <w:sz w:val="24"/>
                                  <w:szCs w:val="28"/>
                                </w:rPr>
                                <w:t>分析影响因子</w:t>
                              </w:r>
                            </w:p>
                          </w:txbxContent>
                        </wps:txbx>
                        <wps:bodyPr rot="0" vert="horz" wrap="square" lIns="91440" tIns="45720" rIns="91440" bIns="45720" anchor="ctr" anchorCtr="0">
                          <a:spAutoFit/>
                        </wps:bodyPr>
                      </wps:wsp>
                    </wpg:wgp>
                  </a:graphicData>
                </a:graphic>
                <wp14:sizeRelH relativeFrom="margin">
                  <wp14:pctWidth>0</wp14:pctWidth>
                </wp14:sizeRelH>
                <wp14:sizeRelV relativeFrom="margin">
                  <wp14:pctHeight>0</wp14:pctHeight>
                </wp14:sizeRelV>
              </wp:anchor>
            </w:drawing>
          </mc:Choice>
          <mc:Fallback>
            <w:pict>
              <v:group w14:anchorId="3AD8A8C9" id="组合 22547" o:spid="_x0000_s1136" style="position:absolute;left:0;text-align:left;margin-left:0;margin-top:34.85pt;width:309.55pt;height:244.65pt;z-index:251787264;mso-position-horizontal:center;mso-position-horizontal-relative:margin;mso-position-vertical-relative:text;mso-width-relative:margin;mso-height-relative:margin" coordsize="39331,31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">
                <v:shape id="_x0000_s1137" type="#_x0000_t202" style="position:absolute;width:11612;height:2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eLs8cA&#10;AADeAAAADwAAAGRycy9kb3ducmV2LnhtbESPT4vCMBTE7wv7HcITvK2ppUqpRpFFFw/C4j/E26N5&#10;tsXmpTRZrd9+Iwgeh5n5DTOdd6YWN2pdZVnBcBCBIM6trrhQcNivvlIQziNrrC2Tggc5mM8+P6aY&#10;aXvnLd12vhABwi5DBaX3TSaly0sy6Aa2IQ7exbYGfZBtIXWL9wA3tYyjaCwNVhwWSmzou6T8uvsz&#10;Co6XdZJE5+XPb3MuurTe8PZ0PCnV73WLCQhPnX+HX+21VhDHo3ECzzvhCs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Xi7PHAAAA3gAAAA8AAAAAAAAAAAAAAAAAmAIAAGRy&#10;cy9kb3ducmV2LnhtbFBLBQYAAAAABAAEAPUAAACMAwAAAAA=&#10;">
                  <v:textbox style="mso-fit-shape-to-text:t">
                    <w:txbxContent>
                      <w:p w14:paraId="335E6F6B" w14:textId="77777777" w:rsidR="009805C7" w:rsidRPr="003C756C" w:rsidRDefault="009805C7" w:rsidP="00786523">
                        <w:pPr>
                          <w:jc w:val="center"/>
                          <w:rPr>
                            <w:rFonts w:eastAsia="仿宋_GB2312" w:cs="仿宋_GB2312"/>
                            <w:bCs/>
                            <w:color w:val="auto"/>
                            <w:sz w:val="24"/>
                            <w:szCs w:val="28"/>
                          </w:rPr>
                        </w:pPr>
                        <w:r>
                          <w:rPr>
                            <w:rFonts w:eastAsia="仿宋_GB2312" w:cs="仿宋_GB2312" w:hint="eastAsia"/>
                            <w:bCs/>
                            <w:color w:val="auto"/>
                            <w:sz w:val="24"/>
                            <w:szCs w:val="28"/>
                          </w:rPr>
                          <w:t>二次供水数据</w:t>
                        </w:r>
                      </w:p>
                    </w:txbxContent>
                  </v:textbox>
                </v:shape>
                <v:shape id="_x0000_s1138" type="#_x0000_t202" style="position:absolute;left:14478;width:10184;height:2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suKMcA&#10;AADeAAAADwAAAGRycy9kb3ducmV2LnhtbESPT2vCQBTE7wW/w/IEb3VjiCKpGxGx4kEo2op4e2Rf&#10;/tDs25Ddxvjtu4WCx2FmfsOs1oNpRE+dqy0rmE0jEMS51TWXCr4+31+XIJxH1thYJgUPcrDORi8r&#10;TLW984n6sy9FgLBLUUHlfZtK6fKKDLqpbYmDV9jOoA+yK6Xu8B7gppFxFC2kwZrDQoUtbSvKv88/&#10;RsGlOCRJdNvtP9pbOSybI5+ul6tSk/GweQPhafDP8H/7oBXE8Xwxh7874Qr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bLijHAAAA3gAAAA8AAAAAAAAAAAAAAAAAmAIAAGRy&#10;cy9kb3ducmV2LnhtbFBLBQYAAAAABAAEAPUAAACMAwAAAAA=&#10;">
                  <v:textbox style="mso-fit-shape-to-text:t">
                    <w:txbxContent>
                      <w:p w14:paraId="48E522D5" w14:textId="77777777" w:rsidR="009805C7" w:rsidRPr="003C756C" w:rsidRDefault="009805C7" w:rsidP="00786523">
                        <w:pPr>
                          <w:jc w:val="center"/>
                          <w:rPr>
                            <w:rFonts w:eastAsia="仿宋_GB2312" w:cs="仿宋_GB2312"/>
                            <w:bCs/>
                            <w:color w:val="auto"/>
                            <w:sz w:val="24"/>
                            <w:szCs w:val="28"/>
                          </w:rPr>
                        </w:pPr>
                        <w:r w:rsidRPr="003C756C">
                          <w:rPr>
                            <w:rFonts w:eastAsia="仿宋_GB2312" w:cs="仿宋_GB2312" w:hint="eastAsia"/>
                            <w:bCs/>
                            <w:color w:val="auto"/>
                            <w:sz w:val="24"/>
                            <w:szCs w:val="28"/>
                          </w:rPr>
                          <w:t>数据</w:t>
                        </w:r>
                        <w:r>
                          <w:rPr>
                            <w:rFonts w:eastAsia="仿宋_GB2312" w:cs="仿宋_GB2312" w:hint="eastAsia"/>
                            <w:bCs/>
                            <w:color w:val="auto"/>
                            <w:sz w:val="24"/>
                            <w:szCs w:val="28"/>
                          </w:rPr>
                          <w:t>获取</w:t>
                        </w:r>
                      </w:p>
                    </w:txbxContent>
                  </v:textbox>
                </v:shape>
                <v:shape id="_x0000_s1139" type="#_x0000_t202" style="position:absolute;left:14478;top:5524;width:10184;height:2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mwX8gA&#10;AADeAAAADwAAAGRycy9kb3ducmV2LnhtbESPQWvCQBSE7wX/w/IKvTWbBg2SugkirXgQRNsg3h7Z&#10;ZxLMvg3ZVdN/7xYKPQ4z8w2zKEbTiRsNrrWs4C2KQRBXVrdcK/j++nydg3AeWWNnmRT8kIMinzwt&#10;MNP2znu6HXwtAoRdhgoa7/tMSlc1ZNBFticO3tkOBn2QQy31gPcAN51M4jiVBlsOCw32tGqouhyu&#10;RkF53kyn8eljvetP9Tjvtrw/lkelXp7H5TsIT6P/D/+1N1pBkszSFH7vhCsg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SbBfyAAAAN4AAAAPAAAAAAAAAAAAAAAAAJgCAABk&#10;cnMvZG93bnJldi54bWxQSwUGAAAAAAQABAD1AAAAjQMAAAAA&#10;">
                  <v:textbox style="mso-fit-shape-to-text:t">
                    <w:txbxContent>
                      <w:p w14:paraId="19761063" w14:textId="77777777" w:rsidR="009805C7" w:rsidRPr="003C756C" w:rsidRDefault="009805C7" w:rsidP="00786523">
                        <w:pPr>
                          <w:jc w:val="center"/>
                          <w:rPr>
                            <w:rFonts w:eastAsia="仿宋_GB2312" w:cs="仿宋_GB2312"/>
                            <w:bCs/>
                            <w:color w:val="auto"/>
                            <w:sz w:val="24"/>
                            <w:szCs w:val="28"/>
                          </w:rPr>
                        </w:pPr>
                        <w:r w:rsidRPr="003C756C">
                          <w:rPr>
                            <w:rFonts w:eastAsia="仿宋_GB2312" w:cs="仿宋_GB2312" w:hint="eastAsia"/>
                            <w:bCs/>
                            <w:color w:val="auto"/>
                            <w:sz w:val="24"/>
                            <w:szCs w:val="28"/>
                          </w:rPr>
                          <w:t>数据</w:t>
                        </w:r>
                        <w:r>
                          <w:rPr>
                            <w:rFonts w:eastAsia="仿宋_GB2312" w:cs="仿宋_GB2312" w:hint="eastAsia"/>
                            <w:bCs/>
                            <w:color w:val="auto"/>
                            <w:sz w:val="24"/>
                            <w:szCs w:val="28"/>
                          </w:rPr>
                          <w:t>预处理</w:t>
                        </w:r>
                      </w:p>
                    </w:txbxContent>
                  </v:textbox>
                </v:shape>
                <v:shape id="_x0000_s1140" type="#_x0000_t202" style="position:absolute;left:14573;top:16859;width:10077;height:2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UVxMYA&#10;AADeAAAADwAAAGRycy9kb3ducmV2LnhtbESPT4vCMBTE7wt+h/AEb2tqcVWqUUR08SCI/xBvj+bZ&#10;FpuX0kTtfvuNIHgcZuY3zGTWmFI8qHaFZQW9bgSCOLW64EzB8bD6HoFwHlljaZkU/JGD2bT1NcFE&#10;2yfv6LH3mQgQdgkqyL2vEildmpNB17UVcfCutjbog6wzqWt8BrgpZRxFA2mw4LCQY0WLnNLb/m4U&#10;nK7rfj+6LH+31SVrRuWGd+fTWalOu5mPQXhq/Cf8bq+1gjj+GQzhdSdcAT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UVxMYAAADeAAAADwAAAAAAAAAAAAAAAACYAgAAZHJz&#10;L2Rvd25yZXYueG1sUEsFBgAAAAAEAAQA9QAAAIsDAAAAAA==&#10;">
                  <v:textbox style="mso-fit-shape-to-text:t">
                    <w:txbxContent>
                      <w:p w14:paraId="615F529F" w14:textId="77777777" w:rsidR="009805C7" w:rsidRPr="003C756C" w:rsidRDefault="009805C7" w:rsidP="00786523">
                        <w:pPr>
                          <w:jc w:val="center"/>
                          <w:rPr>
                            <w:rFonts w:eastAsia="仿宋_GB2312" w:cs="仿宋_GB2312"/>
                            <w:bCs/>
                            <w:color w:val="auto"/>
                            <w:sz w:val="24"/>
                            <w:szCs w:val="28"/>
                          </w:rPr>
                        </w:pPr>
                        <w:r>
                          <w:rPr>
                            <w:rFonts w:eastAsia="仿宋_GB2312" w:cs="仿宋_GB2312" w:hint="eastAsia"/>
                            <w:bCs/>
                            <w:color w:val="auto"/>
                            <w:sz w:val="24"/>
                            <w:szCs w:val="28"/>
                          </w:rPr>
                          <w:t>统计抽样</w:t>
                        </w:r>
                      </w:p>
                    </w:txbxContent>
                  </v:textbox>
                </v:shape>
                <v:shape id="_x0000_s1141" type="#_x0000_t202" style="position:absolute;left:13620;top:22479;width:11907;height:2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BtsMA&#10;AADeAAAADwAAAGRycy9kb3ducmV2LnhtbERPy4rCMBTdC/5DuMLsNLWoSDUWkRlxIQy+EHeX5toW&#10;m5vSxNr5+8lCcHk472XamUq01LjSsoLxKAJBnFldcq7gfPoZzkE4j6yxskwK/shBuur3lpho++ID&#10;tUefixDCLkEFhfd1IqXLCjLoRrYmDtzdNgZ9gE0udYOvEG4qGUfRTBosOTQUWNOmoOxxfBoFl/tu&#10;Molu39vf+pZ382rPh+vlqtTXoFsvQHjq/Ef8du+0gjiezsLecCd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qBtsMAAADeAAAADwAAAAAAAAAAAAAAAACYAgAAZHJzL2Rv&#10;d25yZXYueG1sUEsFBgAAAAAEAAQA9QAAAIgDAAAAAA==&#10;">
                  <v:textbox style="mso-fit-shape-to-text:t">
                    <w:txbxContent>
                      <w:p w14:paraId="20F1817E" w14:textId="77777777" w:rsidR="009805C7" w:rsidRPr="003C756C" w:rsidRDefault="009805C7" w:rsidP="00786523">
                        <w:pPr>
                          <w:jc w:val="center"/>
                          <w:rPr>
                            <w:rFonts w:eastAsia="仿宋_GB2312" w:cs="仿宋_GB2312"/>
                            <w:bCs/>
                            <w:color w:val="auto"/>
                            <w:sz w:val="24"/>
                            <w:szCs w:val="28"/>
                          </w:rPr>
                        </w:pPr>
                        <w:r>
                          <w:rPr>
                            <w:rFonts w:eastAsia="仿宋_GB2312" w:cs="仿宋_GB2312" w:hint="eastAsia"/>
                            <w:bCs/>
                            <w:color w:val="auto"/>
                            <w:sz w:val="24"/>
                            <w:szCs w:val="28"/>
                          </w:rPr>
                          <w:t>相关相异分析</w:t>
                        </w:r>
                      </w:p>
                    </w:txbxContent>
                  </v:textbox>
                </v:shape>
                <v:shape id="_x0000_s1142" type="#_x0000_t202" style="position:absolute;left:13620;top:28098;width:11913;height:2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kLcgA&#10;AADeAAAADwAAAGRycy9kb3ducmV2LnhtbESPQWvCQBSE74X+h+UVvDWbBhUbXaWUWnIoiGmDeHtk&#10;n0kw+zZktyb++64g9DjMzDfMajOaVlyod41lBS9RDIK4tLrhSsHP9/Z5AcJ5ZI2tZVJwJQeb9ePD&#10;ClNtB97TJfeVCBB2KSqove9SKV1Zk0EX2Y44eCfbG/RB9pXUPQ4BblqZxPFcGmw4LNTY0XtN5Tn/&#10;NQqKUzadxsePz113rMZF+8X7Q3FQavI0vi1BeBr9f/jezrSCJJnNX+F2J1wBu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1iQtyAAAAN4AAAAPAAAAAAAAAAAAAAAAAJgCAABk&#10;cnMvZG93bnJldi54bWxQSwUGAAAAAAQABAD1AAAAjQMAAAAA&#10;">
                  <v:textbox style="mso-fit-shape-to-text:t">
                    <w:txbxContent>
                      <w:p w14:paraId="6C018F8B" w14:textId="77777777" w:rsidR="009805C7" w:rsidRPr="003C756C" w:rsidRDefault="009805C7" w:rsidP="00786523">
                        <w:pPr>
                          <w:jc w:val="center"/>
                          <w:rPr>
                            <w:rFonts w:eastAsia="仿宋_GB2312" w:cs="仿宋_GB2312"/>
                            <w:bCs/>
                            <w:color w:val="auto"/>
                            <w:sz w:val="24"/>
                            <w:szCs w:val="28"/>
                          </w:rPr>
                        </w:pPr>
                        <w:r>
                          <w:rPr>
                            <w:rFonts w:eastAsia="仿宋_GB2312" w:cs="仿宋_GB2312" w:hint="eastAsia"/>
                            <w:bCs/>
                            <w:color w:val="auto"/>
                            <w:sz w:val="24"/>
                            <w:szCs w:val="28"/>
                          </w:rPr>
                          <w:t>结果分析判断</w:t>
                        </w:r>
                      </w:p>
                    </w:txbxContent>
                  </v:textbox>
                </v:shape>
                <v:shape id="直接箭头连接符 22571" o:spid="_x0000_s1143" type="#_x0000_t32" style="position:absolute;left:11620;top:1524;width:28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zXacgAAADeAAAADwAAAGRycy9kb3ducmV2LnhtbESPQWvCQBSE7wX/w/KE3urGSGtNXaUU&#10;Slu8aCpqb4/sM1nMvg3ZrUn/vSsUPA4z8w0zX/a2FmdqvXGsYDxKQBAXThsuFWy/3x+eQfiArLF2&#10;TAr+yMNyMbibY6Zdxxs656EUEcI+QwVVCE0mpS8qsuhHriGO3tG1FkOUbSl1i12E21qmSfIkLRqO&#10;CxU29FZRccp/rYJie9jPaG12upuY6Uez+llN8i+l7of96wuIQH24hf/bn1pBmj5Ox3C9E6+AXF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ezXacgAAADeAAAADwAAAAAA&#10;AAAAAAAAAAChAgAAZHJzL2Rvd25yZXYueG1sUEsFBgAAAAAEAAQA+QAAAJYDAAAAAA==&#10;" strokecolor="black [3213]" strokeweight=".5pt">
                  <v:stroke endarrow="block" joinstyle="miter"/>
                </v:shape>
                <v:shape id="直接箭头连接符 22572" o:spid="_x0000_s1144" type="#_x0000_t32" style="position:absolute;left:19621;top:2952;width:0;height:26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5JHsgAAADeAAAADwAAAGRycy9kb3ducmV2LnhtbESPQWvCQBSE7wX/w/IK3uqmkdaaukop&#10;iBUvNUrV2yP7mixm34bsauK/7xYKPQ4z8w0zW/S2FldqvXGs4HGUgCAunDZcKtjvlg8vIHxA1lg7&#10;JgU38rCYD+5mmGnX8ZaueShFhLDPUEEVQpNJ6YuKLPqRa4ij9+1aiyHKtpS6xS7CbS3TJHmWFg3H&#10;hQobeq+oOOcXq6DYHw9T+jRfuhubyarZnDbjfK3U8L5/ewURqA//4b/2h1aQpk+TFH7vxCs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5JHsgAAADeAAAADwAAAAAA&#10;AAAAAAAAAAChAgAAZHJzL2Rvd25yZXYueG1sUEsFBgAAAAAEAAQA+QAAAJYDAAAAAA==&#10;" strokecolor="black [3213]" strokeweight=".5pt">
                  <v:stroke endarrow="block" joinstyle="miter"/>
                </v:shape>
                <v:shape id="直接箭头连接符 22573" o:spid="_x0000_s1145" type="#_x0000_t32" style="position:absolute;left:19621;top:14192;width:0;height:2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LshcgAAADeAAAADwAAAGRycy9kb3ducmV2LnhtbESPQUvDQBSE70L/w/IKvdlNE7Rt7LaI&#10;UKr0orG0entkn8nS7NuQ3Tbx37uC4HGYmW+Y1WawjbhS541jBbNpAoK4dNpwpeDwvr1dgPABWWPj&#10;mBR8k4fNenSzwly7nt/oWoRKRAj7HBXUIbS5lL6syaKfupY4el+usxii7CqpO+wj3DYyTZJ7adFw&#10;XKixpaeaynNxsQrKw8dpSa/mqPvMzHft/nOfFS9KTcbD4wOIQEP4D/+1n7WCNL2bZ/B7J14Bu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nLshcgAAADeAAAADwAAAAAA&#10;AAAAAAAAAAChAgAAZHJzL2Rvd25yZXYueG1sUEsFBgAAAAAEAAQA+QAAAJYDAAAAAA==&#10;" strokecolor="black [3213]" strokeweight=".5pt">
                  <v:stroke endarrow="block" joinstyle="miter"/>
                </v:shape>
                <v:shape id="直接箭头连接符 22574" o:spid="_x0000_s1146" type="#_x0000_t32" style="position:absolute;left:19621;top:19812;width:0;height:26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t08cgAAADeAAAADwAAAGRycy9kb3ducmV2LnhtbESPQWvCQBSE74L/YXmCN90Y29pGVymC&#10;tMVLm0pbb4/sM1mafRuyq0n/vVso9DjMzDfMatPbWlyo9caxgtk0AUFcOG24VHB4303uQfiArLF2&#10;TAp+yMNmPRysMNOu4ze65KEUEcI+QwVVCE0mpS8qsuinriGO3sm1FkOUbSl1i12E21qmSXInLRqO&#10;CxU2tK2o+M7PVkFx+Pp8oFfzobu5WTw1++N+nr8oNR71j0sQgfrwH/5rP2sFaXq7uIHfO/EKyP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t08cgAAADeAAAADwAAAAAA&#10;AAAAAAAAAAChAgAAZHJzL2Rvd25yZXYueG1sUEsFBgAAAAAEAAQA+QAAAJYDAAAAAA==&#10;" strokecolor="black [3213]" strokeweight=".5pt">
                  <v:stroke endarrow="block" joinstyle="miter"/>
                </v:shape>
                <v:shape id="直接箭头连接符 22577" o:spid="_x0000_s1147" type="#_x0000_t32" style="position:absolute;left:19621;top:8572;width:0;height:26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nqhsgAAADeAAAADwAAAGRycy9kb3ducmV2LnhtbESPQUvDQBSE74L/YXkFb3bTFE0buy2l&#10;ICq92LS0entkn8li9m3Irk38992C4HGYmW+YxWqwjThT541jBZNxAoK4dNpwpeCwf76fgfABWWPj&#10;mBT8kofV8vZmgbl2Pe/oXIRKRAj7HBXUIbS5lL6syaIfu5Y4el+usxii7CqpO+wj3DYyTZJHadFw&#10;XKixpU1N5XfxYxWUh4/TnN7NUfdTk72028/ttHhT6m40rJ9ABBrCf/iv/aoVpOlDlsH1TrwCcn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UnqhsgAAADeAAAADwAAAAAA&#10;AAAAAAAAAAChAgAAZHJzL2Rvd25yZXYueG1sUEsFBgAAAAAEAAQA+QAAAJYDAAAAAA==&#10;" strokecolor="black [3213]" strokeweight=".5pt">
                  <v:stroke endarrow="block" joinstyle="miter"/>
                </v:shape>
                <v:shape id="_x0000_s1148" type="#_x0000_t202" style="position:absolute;left:762;top:16859;width:10165;height:2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8MgA&#10;AADeAAAADwAAAGRycy9kb3ducmV2LnhtbESPQWvCQBSE74X+h+UVems2DdFqdBWRVjwURNsg3h7Z&#10;ZxKafRuy2xj/vVsQehxm5htmvhxMI3rqXG1ZwWsUgyAurK65VPD99fEyAeE8ssbGMim4koPl4vFh&#10;jpm2F95Tf/ClCBB2GSqovG8zKV1RkUEX2ZY4eGfbGfRBdqXUHV4C3DQyieOxNFhzWKiwpXVFxc/h&#10;1yjIz9s0jU/vm117KodJ88n7Y35U6vlpWM1AeBr8f/je3moFSTJ6m8LfnXA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D7LwyAAAAN4AAAAPAAAAAAAAAAAAAAAAAJgCAABk&#10;cnMvZG93bnJldi54bWxQSwUGAAAAAAQABAD1AAAAjQMAAAAA&#10;">
                  <v:textbox style="mso-fit-shape-to-text:t">
                    <w:txbxContent>
                      <w:p w14:paraId="12ECC05C" w14:textId="77777777" w:rsidR="009805C7" w:rsidRPr="003C756C" w:rsidRDefault="009805C7" w:rsidP="00786523">
                        <w:pPr>
                          <w:jc w:val="center"/>
                          <w:rPr>
                            <w:rFonts w:eastAsia="仿宋_GB2312" w:cs="仿宋_GB2312"/>
                            <w:bCs/>
                            <w:color w:val="auto"/>
                            <w:sz w:val="24"/>
                            <w:szCs w:val="28"/>
                          </w:rPr>
                        </w:pPr>
                        <w:r>
                          <w:rPr>
                            <w:rFonts w:eastAsia="仿宋_GB2312" w:cs="仿宋_GB2312" w:hint="eastAsia"/>
                            <w:bCs/>
                            <w:color w:val="auto"/>
                            <w:sz w:val="24"/>
                            <w:szCs w:val="28"/>
                          </w:rPr>
                          <w:t>指标变量</w:t>
                        </w:r>
                      </w:p>
                    </w:txbxContent>
                  </v:textbox>
                </v:shape>
                <v:shape id="_x0000_s1149" type="#_x0000_t202" style="position:absolute;left:27717;width:11614;height:2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88MQA&#10;AADbAAAADwAAAGRycy9kb3ducmV2LnhtbESPT4vCMBTE78J+h/AWvGmq6CLVKLKs4kEQ/1F6ezTP&#10;tti8lCZq/fZGWPA4zMxvmNmiNZW4U+NKywoG/QgEcWZ1ybmC03HVm4BwHlljZZkUPMnBYv7VmWGs&#10;7YP3dD/4XAQIuxgVFN7XsZQuK8ig69uaOHgX2xj0QTa51A0+AtxUchhFP9JgyWGhwJp+C8quh5tR&#10;cL5sRqMo/Vvv6jRvJ9WW98k5Uar73S6nIDy1/hP+b2+0gvEY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mfPDEAAAA2wAAAA8AAAAAAAAAAAAAAAAAmAIAAGRycy9k&#10;b3ducmV2LnhtbFBLBQYAAAAABAAEAPUAAACJAwAAAAA=&#10;">
                  <v:textbox style="mso-fit-shape-to-text:t">
                    <w:txbxContent>
                      <w:p w14:paraId="1F9C3C73" w14:textId="77777777" w:rsidR="009805C7" w:rsidRPr="003C756C" w:rsidRDefault="009805C7" w:rsidP="00786523">
                        <w:pPr>
                          <w:jc w:val="center"/>
                          <w:rPr>
                            <w:rFonts w:eastAsia="仿宋_GB2312" w:cs="仿宋_GB2312"/>
                            <w:bCs/>
                            <w:color w:val="auto"/>
                            <w:sz w:val="24"/>
                            <w:szCs w:val="28"/>
                          </w:rPr>
                        </w:pPr>
                        <w:r>
                          <w:rPr>
                            <w:rFonts w:eastAsia="仿宋_GB2312" w:cs="仿宋_GB2312" w:hint="eastAsia"/>
                            <w:bCs/>
                            <w:color w:val="auto"/>
                            <w:sz w:val="24"/>
                            <w:szCs w:val="28"/>
                          </w:rPr>
                          <w:t>供水</w:t>
                        </w:r>
                        <w:r>
                          <w:rPr>
                            <w:rFonts w:eastAsia="仿宋_GB2312" w:cs="仿宋_GB2312"/>
                            <w:bCs/>
                            <w:color w:val="auto"/>
                            <w:sz w:val="24"/>
                            <w:szCs w:val="28"/>
                          </w:rPr>
                          <w:t>客服</w:t>
                        </w:r>
                        <w:r>
                          <w:rPr>
                            <w:rFonts w:eastAsia="仿宋_GB2312" w:cs="仿宋_GB2312" w:hint="eastAsia"/>
                            <w:bCs/>
                            <w:color w:val="auto"/>
                            <w:sz w:val="24"/>
                            <w:szCs w:val="28"/>
                          </w:rPr>
                          <w:t>数据</w:t>
                        </w:r>
                      </w:p>
                    </w:txbxContent>
                  </v:textbox>
                </v:shape>
                <v:shape id="直接箭头连接符 60" o:spid="_x0000_s1150" type="#_x0000_t32" style="position:absolute;left:24765;top:1524;width:28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y8acEAAADbAAAADwAAAGRycy9kb3ducmV2LnhtbERPTWvCQBC9F/wPywi9FN1oRCV1FWkp&#10;9WoU0ds0O01Cs7Mhs9X033cPgsfH+15teteoK3VSezYwGSegiAtvay4NHA8foyUoCcgWG89k4I8E&#10;NuvB0woz62+8p2seShVDWDI0UIXQZlpLUZFDGfuWOHLfvnMYIuxKbTu8xXDX6GmSzLXDmmNDhS29&#10;VVT85L/OQBpmMt3PzgvJL+XXi31PUzl9GvM87LevoAL14SG+u3fWwDyuj1/iD9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TLxpwQAAANsAAAAPAAAAAAAAAAAAAAAA&#10;AKECAABkcnMvZG93bnJldi54bWxQSwUGAAAAAAQABAD5AAAAjwMAAAAA&#10;" strokecolor="black [3200]" strokeweight=".5pt">
                  <v:stroke endarrow="block" joinstyle="miter"/>
                </v:shape>
                <v:shape id="文本框 61" o:spid="_x0000_s1151" type="#_x0000_t202" style="position:absolute;left:14570;top:11239;width:10078;height:2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GwTsEA&#10;AADbAAAADwAAAGRycy9kb3ducmV2LnhtbESPzQrCMBCE74LvEFbwpqkiItUoIioeBPEP8bY0a1ts&#10;NqWJWt/eCILHYWa+YSaz2hTiSZXLLSvodSMQxInVOacKTsdVZwTCeWSNhWVS8CYHs2mzMcFY2xfv&#10;6XnwqQgQdjEqyLwvYyldkpFB17UlcfButjLog6xSqSt8BbgpZD+KhtJgzmEhw5IWGSX3w8MoON82&#10;g0F0Xa535TWtR8WW95fzRal2q56PQXiq/T/8a2+0gmEPvl/CD5D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sE7BAAAA2wAAAA8AAAAAAAAAAAAAAAAAmAIAAGRycy9kb3du&#10;cmV2LnhtbFBLBQYAAAAABAAEAPUAAACGAwAAAAA=&#10;">
                  <v:textbox style="mso-fit-shape-to-text:t">
                    <w:txbxContent>
                      <w:p w14:paraId="6A96273D" w14:textId="77777777" w:rsidR="009805C7" w:rsidRPr="003C756C" w:rsidRDefault="009805C7" w:rsidP="00786523">
                        <w:pPr>
                          <w:jc w:val="center"/>
                          <w:rPr>
                            <w:rFonts w:eastAsia="仿宋_GB2312" w:cs="仿宋_GB2312"/>
                            <w:bCs/>
                            <w:color w:val="auto"/>
                            <w:sz w:val="24"/>
                            <w:szCs w:val="28"/>
                          </w:rPr>
                        </w:pPr>
                        <w:r>
                          <w:rPr>
                            <w:rFonts w:eastAsia="仿宋_GB2312" w:cs="仿宋_GB2312" w:hint="eastAsia"/>
                            <w:bCs/>
                            <w:color w:val="auto"/>
                            <w:sz w:val="24"/>
                            <w:szCs w:val="28"/>
                          </w:rPr>
                          <w:t>归类划分</w:t>
                        </w:r>
                      </w:p>
                    </w:txbxContent>
                  </v:textbox>
                </v:shape>
                <v:shape id="直接箭头连接符 22537" o:spid="_x0000_s1152" type="#_x0000_t32" style="position:absolute;left:19621;top:25431;width:0;height:2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TRsgAAADeAAAADwAAAGRycy9kb3ducmV2LnhtbESPQUvDQBSE70L/w/IKvdlNE7Rt7LaI&#10;UKr0orG0entkn8nS7NuQ3Tbx37uC4HGYmW+Y1WawjbhS541jBbNpAoK4dNpwpeDwvr1dgPABWWPj&#10;mBR8k4fNenSzwly7nt/oWoRKRAj7HBXUIbS5lL6syaKfupY4el+usxii7CqpO+wj3DYyTZJ7adFw&#10;XKixpaeaynNxsQrKw8dpSa/mqPvMzHft/nOfFS9KTcbD4wOIQEP4D/+1n7WCNL3L5vB7J14Bu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NTRsgAAADeAAAADwAAAAAA&#10;AAAAAAAAAAChAgAAZHJzL2Rvd25yZXYueG1sUEsFBgAAAAAEAAQA+QAAAJYDAAAAAA==&#10;" strokecolor="black [3213]" strokeweight=".5pt">
                  <v:stroke endarrow="block" joinstyle="miter"/>
                </v:shape>
                <v:shape id="直接箭头连接符 22544" o:spid="_x0000_s1153" type="#_x0000_t32" style="position:absolute;left:10953;top:18383;width:3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TMgAAADeAAAADwAAAGRycy9kb3ducmV2LnhtbESPQWvCQBSE74L/YXkFb7pptLZGVykF&#10;aYsXm0ptb4/sM1nMvg3ZrUn/vVso9DjMzDfMatPbWlyo9caxgttJAoK4cNpwqeDwvh0/gPABWWPt&#10;mBT8kIfNejhYYaZdx290yUMpIoR9hgqqEJpMSl9UZNFPXEMcvZNrLYYo21LqFrsIt7VMk2QuLRqO&#10;CxU29FRRcc6/rYLi8Hlc0N586G5q7p+b3ddumr8qNbrpH5cgAvXhP/zXftEK0vRuNoPfO/EKyP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e+TMgAAADeAAAADwAAAAAA&#10;AAAAAAAAAAChAgAAZHJzL2Rvd25yZXYueG1sUEsFBgAAAAAEAAQA+QAAAJYDAAAAAA==&#10;" strokecolor="black [3213]" strokeweight=".5pt">
                  <v:stroke endarrow="block" joinstyle="miter"/>
                </v:shape>
                <v:shape id="直接箭头连接符 22545" o:spid="_x0000_s1154" type="#_x0000_t32" style="position:absolute;left:11620;top:23907;width:2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sb18gAAADeAAAADwAAAGRycy9kb3ducmV2LnhtbESPQWvCQBSE7wX/w/IK3uqmsdoaXUUE&#10;aYsXm0ptb4/sM1nMvg3ZrUn/vVso9DjMzDfMYtXbWlyo9caxgvtRAoK4cNpwqeDwvr17AuEDssba&#10;MSn4IQ+r5eBmgZl2Hb/RJQ+liBD2GSqoQmgyKX1RkUU/cg1x9E6utRiibEupW+wi3NYyTZKptGg4&#10;LlTY0Kai4px/WwXF4fM4o7350N3YPD43u6/dOH9Vanjbr+cgAvXhP/zXftEK0nTyMIHfO/EKyO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Lsb18gAAADeAAAADwAAAAAA&#10;AAAAAAAAAAChAgAAZHJzL2Rvd25yZXYueG1sUEsFBgAAAAAEAAQA+QAAAJYDAAAAAA==&#10;" strokecolor="black [3213]" strokeweight=".5pt">
                  <v:stroke endarrow="block" joinstyle="miter"/>
                </v:shape>
                <v:shape id="_x0000_s1155" type="#_x0000_t202" style="position:absolute;top:22479;width:11612;height:2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P8cA&#10;AADeAAAADwAAAGRycy9kb3ducmV2LnhtbESPT4vCMBTE7wv7HcITvK2ppUqpRpFFFw/C4j/E26N5&#10;tsXmpTRZrd9+Iwgeh5n5DTOdd6YWN2pdZVnBcBCBIM6trrhQcNivvlIQziNrrC2Tggc5mM8+P6aY&#10;aXvnLd12vhABwi5DBaX3TSaly0sy6Aa2IQ7exbYGfZBtIXWL9wA3tYyjaCwNVhwWSmzou6T8uvsz&#10;Co6XdZJE5+XPb3MuurTe8PZ0PCnV73WLCQhPnX+HX+21VhDHo2QMzzvhCs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87D/HAAAA3gAAAA8AAAAAAAAAAAAAAAAAmAIAAGRy&#10;cy9kb3ducmV2LnhtbFBLBQYAAAAABAAEAPUAAACMAwAAAAA=&#10;">
                  <v:textbox style="mso-fit-shape-to-text:t">
                    <w:txbxContent>
                      <w:p w14:paraId="5CCC9D78" w14:textId="20AF775A" w:rsidR="009805C7" w:rsidRPr="003C756C" w:rsidRDefault="009805C7" w:rsidP="00786523">
                        <w:pPr>
                          <w:jc w:val="center"/>
                          <w:rPr>
                            <w:rFonts w:eastAsia="仿宋_GB2312" w:cs="仿宋_GB2312"/>
                            <w:bCs/>
                            <w:color w:val="auto"/>
                            <w:sz w:val="24"/>
                            <w:szCs w:val="28"/>
                          </w:rPr>
                        </w:pPr>
                        <w:r>
                          <w:rPr>
                            <w:rFonts w:eastAsia="仿宋_GB2312" w:cs="仿宋_GB2312" w:hint="eastAsia"/>
                            <w:bCs/>
                            <w:color w:val="auto"/>
                            <w:sz w:val="24"/>
                            <w:szCs w:val="28"/>
                          </w:rPr>
                          <w:t>分析影响因子</w:t>
                        </w:r>
                      </w:p>
                    </w:txbxContent>
                  </v:textbox>
                </v:shape>
                <w10:wrap type="topAndBottom" anchorx="margin"/>
              </v:group>
            </w:pict>
          </mc:Fallback>
        </mc:AlternateContent>
      </w:r>
      <w:r w:rsidR="00511F15" w:rsidRPr="00511F15">
        <w:rPr>
          <w:rFonts w:ascii="Times" w:hAnsi="Times" w:cs="仿宋_GB2312" w:hint="eastAsia"/>
          <w:bCs/>
          <w:color w:val="auto"/>
          <w:sz w:val="24"/>
          <w:szCs w:val="28"/>
        </w:rPr>
        <w:t>供水用户用水行为特征分析过程</w:t>
      </w:r>
      <w:r w:rsidR="00C70578" w:rsidRPr="008D3026">
        <w:rPr>
          <w:rFonts w:ascii="Times" w:hAnsi="Times" w:cs="仿宋_GB2312"/>
          <w:bCs/>
          <w:color w:val="auto"/>
          <w:sz w:val="24"/>
          <w:szCs w:val="28"/>
        </w:rPr>
        <w:t>可采用的技术路线为：</w:t>
      </w:r>
    </w:p>
    <w:p w14:paraId="36FEFADE" w14:textId="0D19054B" w:rsidR="00A5323D" w:rsidRPr="00E87C1C" w:rsidRDefault="00A5323D" w:rsidP="002847BC">
      <w:pPr>
        <w:pStyle w:val="20"/>
        <w:numPr>
          <w:ilvl w:val="0"/>
          <w:numId w:val="11"/>
        </w:numPr>
        <w:jc w:val="center"/>
      </w:pPr>
      <w:bookmarkStart w:id="122" w:name="_Toc23522906"/>
      <w:r>
        <w:rPr>
          <w:rFonts w:hint="eastAsia"/>
        </w:rPr>
        <w:t>公众反馈</w:t>
      </w:r>
      <w:r w:rsidRPr="00831CE3">
        <w:t>信息大数据</w:t>
      </w:r>
      <w:r>
        <w:t>应用</w:t>
      </w:r>
      <w:r>
        <w:rPr>
          <w:rFonts w:hint="eastAsia"/>
        </w:rPr>
        <w:t>典型案例</w:t>
      </w:r>
      <w:bookmarkEnd w:id="122"/>
    </w:p>
    <w:p w14:paraId="3006CE06" w14:textId="526A74A6" w:rsidR="00A5323D" w:rsidRPr="00A5323D" w:rsidRDefault="00A5323D" w:rsidP="002847BC">
      <w:pPr>
        <w:pStyle w:val="3"/>
        <w:numPr>
          <w:ilvl w:val="0"/>
          <w:numId w:val="14"/>
        </w:numPr>
      </w:pPr>
      <w:bookmarkStart w:id="123" w:name="_Toc22682503"/>
      <w:bookmarkStart w:id="124" w:name="_Toc23522907"/>
      <w:r w:rsidRPr="00A5323D">
        <w:rPr>
          <w:rFonts w:hint="eastAsia"/>
        </w:rPr>
        <w:t>公众反馈</w:t>
      </w:r>
      <w:r w:rsidRPr="00A5323D">
        <w:t>供水</w:t>
      </w:r>
      <w:proofErr w:type="gramStart"/>
      <w:r w:rsidRPr="00A5323D">
        <w:t>问题热词分析</w:t>
      </w:r>
      <w:proofErr w:type="gramEnd"/>
      <w:r w:rsidRPr="00A5323D">
        <w:t>案例</w:t>
      </w:r>
      <w:bookmarkEnd w:id="123"/>
      <w:bookmarkEnd w:id="124"/>
    </w:p>
    <w:p w14:paraId="101A999E" w14:textId="77777777" w:rsidR="00A5323D" w:rsidRPr="00786523" w:rsidRDefault="00A5323D" w:rsidP="00A5323D">
      <w:pPr>
        <w:tabs>
          <w:tab w:val="left" w:pos="720"/>
        </w:tabs>
        <w:spacing w:line="360" w:lineRule="auto"/>
        <w:ind w:firstLineChars="200" w:firstLine="480"/>
        <w:rPr>
          <w:rFonts w:ascii="Times" w:hAnsi="Times" w:cs="仿宋_GB2312"/>
          <w:bCs/>
          <w:color w:val="auto"/>
          <w:sz w:val="24"/>
          <w:szCs w:val="28"/>
        </w:rPr>
      </w:pPr>
      <w:r w:rsidRPr="00786523">
        <w:rPr>
          <w:rFonts w:ascii="Times" w:hAnsi="Times" w:cs="仿宋_GB2312" w:hint="eastAsia"/>
          <w:bCs/>
          <w:color w:val="auto"/>
          <w:sz w:val="24"/>
          <w:szCs w:val="28"/>
        </w:rPr>
        <w:t>XX</w:t>
      </w:r>
      <w:r w:rsidRPr="00786523">
        <w:rPr>
          <w:rFonts w:ascii="Times" w:hAnsi="Times" w:cs="仿宋_GB2312" w:hint="eastAsia"/>
          <w:bCs/>
          <w:color w:val="auto"/>
          <w:sz w:val="24"/>
          <w:szCs w:val="28"/>
        </w:rPr>
        <w:t>市某供水企业在</w:t>
      </w:r>
      <w:r w:rsidRPr="00786523">
        <w:rPr>
          <w:rFonts w:ascii="Times" w:hAnsi="Times" w:cs="仿宋_GB2312" w:hint="eastAsia"/>
          <w:bCs/>
          <w:color w:val="auto"/>
          <w:sz w:val="24"/>
          <w:szCs w:val="28"/>
        </w:rPr>
        <w:t>2016</w:t>
      </w:r>
      <w:r w:rsidRPr="00786523">
        <w:rPr>
          <w:rFonts w:ascii="Times" w:hAnsi="Times" w:cs="仿宋_GB2312" w:hint="eastAsia"/>
          <w:bCs/>
          <w:color w:val="auto"/>
          <w:sz w:val="24"/>
          <w:szCs w:val="28"/>
        </w:rPr>
        <w:t>年</w:t>
      </w:r>
      <w:r w:rsidRPr="00786523">
        <w:rPr>
          <w:rFonts w:ascii="Times" w:hAnsi="Times" w:cs="仿宋_GB2312" w:hint="eastAsia"/>
          <w:bCs/>
          <w:color w:val="auto"/>
          <w:sz w:val="24"/>
          <w:szCs w:val="28"/>
        </w:rPr>
        <w:t>10</w:t>
      </w:r>
      <w:r w:rsidRPr="00786523">
        <w:rPr>
          <w:rFonts w:ascii="Times" w:hAnsi="Times" w:cs="仿宋_GB2312" w:hint="eastAsia"/>
          <w:bCs/>
          <w:color w:val="auto"/>
          <w:sz w:val="24"/>
          <w:szCs w:val="28"/>
        </w:rPr>
        <w:t>月至</w:t>
      </w:r>
      <w:r w:rsidRPr="00786523">
        <w:rPr>
          <w:rFonts w:ascii="Times" w:hAnsi="Times" w:cs="仿宋_GB2312" w:hint="eastAsia"/>
          <w:bCs/>
          <w:color w:val="auto"/>
          <w:sz w:val="24"/>
          <w:szCs w:val="28"/>
        </w:rPr>
        <w:t>12</w:t>
      </w:r>
      <w:r w:rsidRPr="00786523">
        <w:rPr>
          <w:rFonts w:ascii="Times" w:hAnsi="Times" w:cs="仿宋_GB2312" w:hint="eastAsia"/>
          <w:bCs/>
          <w:color w:val="auto"/>
          <w:sz w:val="24"/>
          <w:szCs w:val="28"/>
        </w:rPr>
        <w:t>月之间的客户服务月报中发现水质投诉类客</w:t>
      </w:r>
      <w:proofErr w:type="gramStart"/>
      <w:r w:rsidRPr="00786523">
        <w:rPr>
          <w:rFonts w:ascii="Times" w:hAnsi="Times" w:cs="仿宋_GB2312" w:hint="eastAsia"/>
          <w:bCs/>
          <w:color w:val="auto"/>
          <w:sz w:val="24"/>
          <w:szCs w:val="28"/>
        </w:rPr>
        <w:t>服工单数</w:t>
      </w:r>
      <w:proofErr w:type="gramEnd"/>
      <w:r w:rsidRPr="00786523">
        <w:rPr>
          <w:rFonts w:ascii="Times" w:hAnsi="Times" w:cs="仿宋_GB2312" w:hint="eastAsia"/>
          <w:bCs/>
          <w:color w:val="auto"/>
          <w:sz w:val="24"/>
          <w:szCs w:val="28"/>
        </w:rPr>
        <w:t>量增加明显，为进一步完善客户服务知识库，以近三年（</w:t>
      </w:r>
      <w:r w:rsidRPr="00786523">
        <w:rPr>
          <w:rFonts w:ascii="Times" w:hAnsi="Times" w:cs="仿宋_GB2312" w:hint="eastAsia"/>
          <w:bCs/>
          <w:color w:val="auto"/>
          <w:sz w:val="24"/>
          <w:szCs w:val="28"/>
        </w:rPr>
        <w:t>2015</w:t>
      </w:r>
      <w:r w:rsidRPr="00786523">
        <w:rPr>
          <w:rFonts w:ascii="Times" w:hAnsi="Times" w:cs="仿宋_GB2312" w:hint="eastAsia"/>
          <w:bCs/>
          <w:color w:val="auto"/>
          <w:sz w:val="24"/>
          <w:szCs w:val="28"/>
        </w:rPr>
        <w:t>年至</w:t>
      </w:r>
      <w:r w:rsidRPr="00786523">
        <w:rPr>
          <w:rFonts w:ascii="Times" w:hAnsi="Times" w:cs="仿宋_GB2312" w:hint="eastAsia"/>
          <w:bCs/>
          <w:color w:val="auto"/>
          <w:sz w:val="24"/>
          <w:szCs w:val="28"/>
        </w:rPr>
        <w:t>2018</w:t>
      </w:r>
      <w:r w:rsidRPr="00786523">
        <w:rPr>
          <w:rFonts w:ascii="Times" w:hAnsi="Times" w:cs="仿宋_GB2312" w:hint="eastAsia"/>
          <w:bCs/>
          <w:color w:val="auto"/>
          <w:sz w:val="24"/>
          <w:szCs w:val="28"/>
        </w:rPr>
        <w:t>年）客户服务工单数</w:t>
      </w:r>
      <w:proofErr w:type="gramStart"/>
      <w:r w:rsidRPr="00786523">
        <w:rPr>
          <w:rFonts w:ascii="Times" w:hAnsi="Times" w:cs="仿宋_GB2312" w:hint="eastAsia"/>
          <w:bCs/>
          <w:color w:val="auto"/>
          <w:sz w:val="24"/>
          <w:szCs w:val="28"/>
        </w:rPr>
        <w:t>据作为</w:t>
      </w:r>
      <w:proofErr w:type="gramEnd"/>
      <w:r w:rsidRPr="00786523">
        <w:rPr>
          <w:rFonts w:ascii="Times" w:hAnsi="Times" w:cs="仿宋_GB2312" w:hint="eastAsia"/>
          <w:bCs/>
          <w:color w:val="auto"/>
          <w:sz w:val="24"/>
          <w:szCs w:val="28"/>
        </w:rPr>
        <w:t>基础，结合与之相关的其它业务数据，溯源水质投诉类客</w:t>
      </w:r>
      <w:proofErr w:type="gramStart"/>
      <w:r w:rsidRPr="00786523">
        <w:rPr>
          <w:rFonts w:ascii="Times" w:hAnsi="Times" w:cs="仿宋_GB2312" w:hint="eastAsia"/>
          <w:bCs/>
          <w:color w:val="auto"/>
          <w:sz w:val="24"/>
          <w:szCs w:val="28"/>
        </w:rPr>
        <w:t>服工单数</w:t>
      </w:r>
      <w:proofErr w:type="gramEnd"/>
      <w:r w:rsidRPr="00786523">
        <w:rPr>
          <w:rFonts w:ascii="Times" w:hAnsi="Times" w:cs="仿宋_GB2312" w:hint="eastAsia"/>
          <w:bCs/>
          <w:color w:val="auto"/>
          <w:sz w:val="24"/>
          <w:szCs w:val="28"/>
        </w:rPr>
        <w:t>量显著波动的原因。采用的分析步骤为：</w:t>
      </w:r>
    </w:p>
    <w:p w14:paraId="67840947" w14:textId="77777777" w:rsidR="00A5323D" w:rsidRPr="00786523" w:rsidRDefault="00A5323D" w:rsidP="00A5323D">
      <w:pPr>
        <w:tabs>
          <w:tab w:val="left" w:pos="720"/>
        </w:tabs>
        <w:spacing w:line="360" w:lineRule="auto"/>
        <w:ind w:firstLineChars="200" w:firstLine="480"/>
        <w:rPr>
          <w:rFonts w:ascii="Times" w:hAnsi="Times" w:cs="仿宋_GB2312"/>
          <w:bCs/>
          <w:color w:val="auto"/>
          <w:sz w:val="24"/>
          <w:szCs w:val="28"/>
        </w:rPr>
      </w:pPr>
      <w:r w:rsidRPr="00786523">
        <w:rPr>
          <w:rFonts w:ascii="Times" w:hAnsi="Times" w:cs="仿宋_GB2312" w:hint="eastAsia"/>
          <w:bCs/>
          <w:color w:val="auto"/>
          <w:sz w:val="24"/>
          <w:szCs w:val="28"/>
        </w:rPr>
        <w:t>1</w:t>
      </w:r>
      <w:r w:rsidRPr="00786523">
        <w:rPr>
          <w:rFonts w:ascii="Times" w:hAnsi="Times" w:cs="仿宋_GB2312" w:hint="eastAsia"/>
          <w:bCs/>
          <w:color w:val="auto"/>
          <w:sz w:val="24"/>
          <w:szCs w:val="28"/>
        </w:rPr>
        <w:t>）以数据流条目的形式收集、获取客户服务工单数据；</w:t>
      </w:r>
    </w:p>
    <w:p w14:paraId="4F64E28D" w14:textId="77777777" w:rsidR="00A5323D" w:rsidRPr="00786523" w:rsidRDefault="00A5323D" w:rsidP="00A5323D">
      <w:pPr>
        <w:tabs>
          <w:tab w:val="left" w:pos="720"/>
        </w:tabs>
        <w:spacing w:line="360" w:lineRule="auto"/>
        <w:ind w:firstLineChars="200" w:firstLine="480"/>
        <w:rPr>
          <w:rFonts w:ascii="Times" w:hAnsi="Times" w:cs="仿宋_GB2312"/>
          <w:bCs/>
          <w:color w:val="auto"/>
          <w:sz w:val="24"/>
          <w:szCs w:val="28"/>
        </w:rPr>
      </w:pPr>
      <w:r w:rsidRPr="00786523">
        <w:rPr>
          <w:rFonts w:ascii="Times" w:hAnsi="Times" w:cs="仿宋_GB2312" w:hint="eastAsia"/>
          <w:bCs/>
          <w:color w:val="auto"/>
          <w:sz w:val="24"/>
          <w:szCs w:val="28"/>
        </w:rPr>
        <w:t>2</w:t>
      </w:r>
      <w:r w:rsidRPr="00786523">
        <w:rPr>
          <w:rFonts w:ascii="Times" w:hAnsi="Times" w:cs="仿宋_GB2312" w:hint="eastAsia"/>
          <w:bCs/>
          <w:color w:val="auto"/>
          <w:sz w:val="24"/>
          <w:szCs w:val="28"/>
        </w:rPr>
        <w:t>）对现有数据流条目进行数据预处理，筛除无效数据，筛选出包括用户信息、信息来源、信息类别、服务类型、受理时间、反应地点、服务内容等数据元素；</w:t>
      </w:r>
    </w:p>
    <w:p w14:paraId="6C541B6E" w14:textId="77777777" w:rsidR="00A5323D" w:rsidRPr="00786523" w:rsidRDefault="00A5323D" w:rsidP="00A5323D">
      <w:pPr>
        <w:tabs>
          <w:tab w:val="left" w:pos="720"/>
        </w:tabs>
        <w:spacing w:line="360" w:lineRule="auto"/>
        <w:ind w:firstLineChars="200" w:firstLine="480"/>
        <w:rPr>
          <w:rFonts w:ascii="Times" w:hAnsi="Times" w:cs="仿宋_GB2312"/>
          <w:bCs/>
          <w:color w:val="auto"/>
          <w:sz w:val="24"/>
          <w:szCs w:val="28"/>
        </w:rPr>
      </w:pPr>
      <w:r w:rsidRPr="00786523">
        <w:rPr>
          <w:rFonts w:ascii="Times" w:hAnsi="Times" w:cs="仿宋_GB2312" w:hint="eastAsia"/>
          <w:bCs/>
          <w:color w:val="auto"/>
          <w:sz w:val="24"/>
          <w:szCs w:val="28"/>
        </w:rPr>
        <w:t>3</w:t>
      </w:r>
      <w:r w:rsidRPr="00786523">
        <w:rPr>
          <w:rFonts w:ascii="Times" w:hAnsi="Times" w:cs="仿宋_GB2312" w:hint="eastAsia"/>
          <w:bCs/>
          <w:color w:val="auto"/>
          <w:sz w:val="24"/>
          <w:szCs w:val="28"/>
        </w:rPr>
        <w:t>）对预处理完毕的数据流条目，结合人工分析与机器学习的方法对高频词汇进行统计，筛选出关键词，再根据文本语义与组织结构，进行最小串分词，并以选取高频排序优先的关键词为原则构建出热词库；</w:t>
      </w:r>
    </w:p>
    <w:p w14:paraId="71AD2D7D" w14:textId="77777777" w:rsidR="00A5323D" w:rsidRPr="00786523" w:rsidRDefault="00A5323D" w:rsidP="00A5323D">
      <w:pPr>
        <w:tabs>
          <w:tab w:val="left" w:pos="720"/>
        </w:tabs>
        <w:spacing w:line="360" w:lineRule="auto"/>
        <w:ind w:firstLineChars="200" w:firstLine="480"/>
        <w:rPr>
          <w:rFonts w:ascii="Times" w:hAnsi="Times" w:cs="仿宋_GB2312"/>
          <w:bCs/>
          <w:color w:val="auto"/>
          <w:sz w:val="24"/>
          <w:szCs w:val="28"/>
        </w:rPr>
      </w:pPr>
      <w:r w:rsidRPr="00786523">
        <w:rPr>
          <w:rFonts w:ascii="Times" w:hAnsi="Times" w:cs="仿宋_GB2312" w:hint="eastAsia"/>
          <w:bCs/>
          <w:color w:val="auto"/>
          <w:sz w:val="24"/>
          <w:szCs w:val="28"/>
        </w:rPr>
        <w:t>4</w:t>
      </w:r>
      <w:r w:rsidRPr="00786523">
        <w:rPr>
          <w:rFonts w:ascii="Times" w:hAnsi="Times" w:cs="仿宋_GB2312" w:hint="eastAsia"/>
          <w:bCs/>
          <w:color w:val="auto"/>
          <w:sz w:val="24"/>
          <w:szCs w:val="28"/>
        </w:rPr>
        <w:t>）围绕水质相关的热词，结合热词库，对现有数据流条目进行数据模糊匹配聚类；</w:t>
      </w:r>
    </w:p>
    <w:p w14:paraId="1BB70F38" w14:textId="77777777" w:rsidR="00A5323D" w:rsidRPr="00786523" w:rsidRDefault="00A5323D" w:rsidP="00A5323D">
      <w:pPr>
        <w:tabs>
          <w:tab w:val="left" w:pos="720"/>
        </w:tabs>
        <w:spacing w:line="360" w:lineRule="auto"/>
        <w:ind w:firstLineChars="200" w:firstLine="480"/>
        <w:rPr>
          <w:rFonts w:ascii="Times" w:hAnsi="Times" w:cs="仿宋_GB2312"/>
          <w:bCs/>
          <w:color w:val="auto"/>
          <w:sz w:val="24"/>
          <w:szCs w:val="28"/>
        </w:rPr>
      </w:pPr>
      <w:r w:rsidRPr="00786523">
        <w:rPr>
          <w:rFonts w:ascii="Times" w:hAnsi="Times" w:cs="仿宋_GB2312" w:hint="eastAsia"/>
          <w:bCs/>
          <w:color w:val="auto"/>
          <w:sz w:val="24"/>
          <w:szCs w:val="28"/>
        </w:rPr>
        <w:t>5</w:t>
      </w:r>
      <w:r w:rsidRPr="00786523">
        <w:rPr>
          <w:rFonts w:ascii="Times" w:hAnsi="Times" w:cs="仿宋_GB2312" w:hint="eastAsia"/>
          <w:bCs/>
          <w:color w:val="auto"/>
          <w:sz w:val="24"/>
          <w:szCs w:val="28"/>
        </w:rPr>
        <w:t>）对聚类于水质相关的数据流条目，分别以其中的受理时间、反应地点等</w:t>
      </w:r>
      <w:r w:rsidRPr="00786523">
        <w:rPr>
          <w:rFonts w:ascii="Times" w:hAnsi="Times" w:cs="仿宋_GB2312" w:hint="eastAsia"/>
          <w:bCs/>
          <w:color w:val="auto"/>
          <w:sz w:val="24"/>
          <w:szCs w:val="28"/>
        </w:rPr>
        <w:lastRenderedPageBreak/>
        <w:t>数据元素进行数据文本的可视化分析；</w:t>
      </w:r>
    </w:p>
    <w:p w14:paraId="58CFA618" w14:textId="77777777" w:rsidR="00A5323D" w:rsidRPr="00786523" w:rsidRDefault="00A5323D" w:rsidP="00A5323D">
      <w:pPr>
        <w:tabs>
          <w:tab w:val="left" w:pos="720"/>
        </w:tabs>
        <w:spacing w:line="360" w:lineRule="auto"/>
        <w:ind w:firstLineChars="200" w:firstLine="480"/>
        <w:rPr>
          <w:rFonts w:ascii="Times" w:hAnsi="Times" w:cs="仿宋_GB2312"/>
          <w:bCs/>
          <w:color w:val="auto"/>
          <w:sz w:val="24"/>
          <w:szCs w:val="28"/>
        </w:rPr>
      </w:pPr>
      <w:r w:rsidRPr="00786523">
        <w:rPr>
          <w:rFonts w:ascii="Times" w:hAnsi="Times" w:cs="仿宋_GB2312" w:hint="eastAsia"/>
          <w:bCs/>
          <w:color w:val="auto"/>
          <w:sz w:val="24"/>
          <w:szCs w:val="28"/>
        </w:rPr>
        <w:t>6</w:t>
      </w:r>
      <w:r w:rsidRPr="00786523">
        <w:rPr>
          <w:rFonts w:ascii="Times" w:hAnsi="Times" w:cs="仿宋_GB2312" w:hint="eastAsia"/>
          <w:bCs/>
          <w:color w:val="auto"/>
          <w:sz w:val="24"/>
          <w:szCs w:val="28"/>
        </w:rPr>
        <w:t>）根据可视化分析的数据分布特征，结合与水质相关的其它数据，选取适当的相关相异分析模型（回归、关联、信息熵及互信息等），此处选择回归分析，推断出显著的影响因子；</w:t>
      </w:r>
    </w:p>
    <w:p w14:paraId="3123BCE3" w14:textId="77777777" w:rsidR="00A5323D" w:rsidRPr="00786523" w:rsidRDefault="00A5323D" w:rsidP="00A5323D">
      <w:pPr>
        <w:tabs>
          <w:tab w:val="left" w:pos="720"/>
        </w:tabs>
        <w:spacing w:line="360" w:lineRule="auto"/>
        <w:ind w:firstLineChars="200" w:firstLine="480"/>
        <w:rPr>
          <w:rFonts w:ascii="Times" w:hAnsi="Times" w:cs="仿宋_GB2312"/>
          <w:bCs/>
          <w:color w:val="auto"/>
          <w:sz w:val="24"/>
          <w:szCs w:val="28"/>
        </w:rPr>
      </w:pPr>
      <w:r w:rsidRPr="00786523">
        <w:rPr>
          <w:rFonts w:ascii="Times" w:hAnsi="Times" w:cs="仿宋_GB2312" w:hint="eastAsia"/>
          <w:bCs/>
          <w:color w:val="auto"/>
          <w:sz w:val="24"/>
          <w:szCs w:val="28"/>
        </w:rPr>
        <w:t>7</w:t>
      </w:r>
      <w:r w:rsidRPr="00786523">
        <w:rPr>
          <w:rFonts w:ascii="Times" w:hAnsi="Times" w:cs="仿宋_GB2312" w:hint="eastAsia"/>
          <w:bCs/>
          <w:color w:val="auto"/>
          <w:sz w:val="24"/>
          <w:szCs w:val="28"/>
        </w:rPr>
        <w:t>）对分析结果进行判断，溯源形成的原因，给出客户服务的辅助决策建议。</w:t>
      </w:r>
    </w:p>
    <w:p w14:paraId="431225F5" w14:textId="66440E22" w:rsidR="00A5323D" w:rsidRPr="008615D6" w:rsidRDefault="00A5323D" w:rsidP="00A5323D">
      <w:pPr>
        <w:tabs>
          <w:tab w:val="left" w:pos="720"/>
        </w:tabs>
        <w:spacing w:line="360" w:lineRule="auto"/>
        <w:ind w:firstLineChars="200" w:firstLine="480"/>
        <w:rPr>
          <w:rFonts w:ascii="Times" w:hAnsi="Times" w:cs="仿宋_GB2312"/>
          <w:bCs/>
          <w:color w:val="auto"/>
          <w:sz w:val="24"/>
          <w:szCs w:val="28"/>
        </w:rPr>
      </w:pPr>
      <w:r w:rsidRPr="008615D6">
        <w:rPr>
          <w:rFonts w:ascii="Times" w:hAnsi="Times" w:cs="仿宋_GB2312" w:hint="eastAsia"/>
          <w:bCs/>
          <w:color w:val="auto"/>
          <w:sz w:val="24"/>
          <w:szCs w:val="28"/>
        </w:rPr>
        <w:t>现有</w:t>
      </w:r>
      <w:r>
        <w:rPr>
          <w:rFonts w:ascii="Times" w:hAnsi="Times" w:cs="仿宋_GB2312" w:hint="eastAsia"/>
          <w:bCs/>
          <w:color w:val="auto"/>
          <w:sz w:val="24"/>
          <w:szCs w:val="28"/>
        </w:rPr>
        <w:t>公众反馈问题热词库的</w:t>
      </w:r>
      <w:proofErr w:type="gramStart"/>
      <w:r>
        <w:rPr>
          <w:rFonts w:ascii="Times" w:hAnsi="Times" w:cs="仿宋_GB2312" w:hint="eastAsia"/>
          <w:bCs/>
          <w:color w:val="auto"/>
          <w:sz w:val="24"/>
          <w:szCs w:val="28"/>
        </w:rPr>
        <w:t>部分热词如</w:t>
      </w:r>
      <w:proofErr w:type="gramEnd"/>
      <w:r w:rsidRPr="008615D6">
        <w:rPr>
          <w:rFonts w:ascii="Times" w:hAnsi="Times" w:cs="仿宋_GB2312" w:hint="eastAsia"/>
          <w:bCs/>
          <w:color w:val="auto"/>
          <w:sz w:val="24"/>
          <w:szCs w:val="28"/>
        </w:rPr>
        <w:t>表</w:t>
      </w:r>
      <w:r w:rsidRPr="008615D6">
        <w:rPr>
          <w:rFonts w:ascii="Times" w:hAnsi="Times" w:cs="仿宋_GB2312" w:hint="eastAsia"/>
          <w:bCs/>
          <w:color w:val="auto"/>
          <w:sz w:val="24"/>
          <w:szCs w:val="28"/>
        </w:rPr>
        <w:t>6-1</w:t>
      </w:r>
      <w:r w:rsidRPr="008615D6">
        <w:rPr>
          <w:rFonts w:ascii="Times" w:hAnsi="Times" w:cs="仿宋_GB2312" w:hint="eastAsia"/>
          <w:bCs/>
          <w:color w:val="auto"/>
          <w:sz w:val="24"/>
          <w:szCs w:val="28"/>
        </w:rPr>
        <w:t>所示。</w:t>
      </w:r>
    </w:p>
    <w:p w14:paraId="2A470B83" w14:textId="5BDF1BF8" w:rsidR="00A5323D" w:rsidRPr="00036D47" w:rsidRDefault="00A5323D" w:rsidP="00A5323D">
      <w:pPr>
        <w:tabs>
          <w:tab w:val="num" w:pos="720"/>
        </w:tabs>
        <w:spacing w:beforeLines="50" w:before="156" w:line="360" w:lineRule="auto"/>
        <w:jc w:val="center"/>
        <w:rPr>
          <w:rFonts w:ascii="Times" w:hAnsi="Times" w:cs="仿宋_GB2312"/>
          <w:b/>
          <w:bCs/>
          <w:color w:val="auto"/>
          <w:sz w:val="24"/>
          <w:szCs w:val="28"/>
        </w:rPr>
      </w:pPr>
      <w:r w:rsidRPr="00036D47">
        <w:rPr>
          <w:rFonts w:ascii="Times" w:hAnsi="Times" w:cs="仿宋_GB2312" w:hint="eastAsia"/>
          <w:b/>
          <w:bCs/>
          <w:color w:val="auto"/>
          <w:sz w:val="24"/>
          <w:szCs w:val="28"/>
        </w:rPr>
        <w:t>表</w:t>
      </w:r>
      <w:r w:rsidRPr="00036D47">
        <w:rPr>
          <w:rFonts w:ascii="Times" w:hAnsi="Times" w:cs="仿宋_GB2312" w:hint="eastAsia"/>
          <w:b/>
          <w:bCs/>
          <w:color w:val="auto"/>
          <w:sz w:val="24"/>
          <w:szCs w:val="28"/>
        </w:rPr>
        <w:t>6-</w:t>
      </w:r>
      <w:r>
        <w:rPr>
          <w:rFonts w:ascii="Times" w:hAnsi="Times" w:cs="仿宋_GB2312"/>
          <w:b/>
          <w:bCs/>
          <w:color w:val="auto"/>
          <w:sz w:val="24"/>
          <w:szCs w:val="28"/>
        </w:rPr>
        <w:t>1</w:t>
      </w:r>
      <w:r w:rsidRPr="00036D47">
        <w:rPr>
          <w:rFonts w:ascii="Times" w:hAnsi="Times" w:cs="仿宋_GB2312"/>
          <w:b/>
          <w:bCs/>
          <w:color w:val="auto"/>
          <w:sz w:val="24"/>
          <w:szCs w:val="28"/>
        </w:rPr>
        <w:t xml:space="preserve">  </w:t>
      </w:r>
      <w:r w:rsidRPr="00036D47">
        <w:rPr>
          <w:rFonts w:ascii="Times" w:hAnsi="Times" w:cs="仿宋_GB2312" w:hint="eastAsia"/>
          <w:b/>
          <w:bCs/>
          <w:color w:val="auto"/>
          <w:sz w:val="24"/>
          <w:szCs w:val="28"/>
        </w:rPr>
        <w:t>工单类型的部分热词库</w:t>
      </w:r>
    </w:p>
    <w:tbl>
      <w:tblPr>
        <w:tblW w:w="8217" w:type="dxa"/>
        <w:jc w:val="center"/>
        <w:tblLook w:val="04A0" w:firstRow="1" w:lastRow="0" w:firstColumn="1" w:lastColumn="0" w:noHBand="0" w:noVBand="1"/>
      </w:tblPr>
      <w:tblGrid>
        <w:gridCol w:w="704"/>
        <w:gridCol w:w="851"/>
        <w:gridCol w:w="1134"/>
        <w:gridCol w:w="1701"/>
        <w:gridCol w:w="1559"/>
        <w:gridCol w:w="568"/>
        <w:gridCol w:w="1700"/>
      </w:tblGrid>
      <w:tr w:rsidR="00A5323D" w:rsidRPr="008615D6" w14:paraId="787BE865" w14:textId="77777777" w:rsidTr="00A5323D">
        <w:trPr>
          <w:trHeight w:val="468"/>
          <w:jc w:val="center"/>
        </w:trPr>
        <w:tc>
          <w:tcPr>
            <w:tcW w:w="704"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bottom"/>
            <w:hideMark/>
          </w:tcPr>
          <w:p w14:paraId="02915C76" w14:textId="77777777" w:rsidR="00A5323D" w:rsidRDefault="00A5323D" w:rsidP="005C723B">
            <w:pPr>
              <w:tabs>
                <w:tab w:val="num" w:pos="720"/>
              </w:tabs>
              <w:spacing w:line="360" w:lineRule="auto"/>
              <w:jc w:val="center"/>
              <w:rPr>
                <w:rFonts w:ascii="Times" w:hAnsi="Times" w:cs="仿宋_GB2312"/>
                <w:bCs/>
                <w:color w:val="auto"/>
                <w:sz w:val="16"/>
              </w:rPr>
            </w:pPr>
            <w:r>
              <w:rPr>
                <w:rFonts w:ascii="Times" w:hAnsi="Times" w:cs="仿宋_GB2312" w:hint="eastAsia"/>
                <w:bCs/>
                <w:color w:val="auto"/>
                <w:sz w:val="16"/>
              </w:rPr>
              <w:t xml:space="preserve"> </w:t>
            </w:r>
            <w:r w:rsidRPr="00036D47">
              <w:rPr>
                <w:rFonts w:ascii="Times" w:hAnsi="Times" w:cs="仿宋_GB2312" w:hint="eastAsia"/>
                <w:bCs/>
                <w:color w:val="auto"/>
                <w:sz w:val="16"/>
              </w:rPr>
              <w:t>类型</w:t>
            </w:r>
          </w:p>
          <w:p w14:paraId="1D94D35E" w14:textId="77777777" w:rsidR="00A5323D" w:rsidRPr="00036D47" w:rsidRDefault="00A5323D" w:rsidP="005C723B">
            <w:pPr>
              <w:tabs>
                <w:tab w:val="num" w:pos="720"/>
              </w:tabs>
              <w:spacing w:line="360" w:lineRule="auto"/>
              <w:rPr>
                <w:rFonts w:ascii="Times" w:hAnsi="Times" w:cs="仿宋_GB2312"/>
                <w:bCs/>
                <w:color w:val="auto"/>
              </w:rPr>
            </w:pPr>
            <w:proofErr w:type="gramStart"/>
            <w:r w:rsidRPr="00036D47">
              <w:rPr>
                <w:rFonts w:ascii="Times" w:hAnsi="Times" w:cs="仿宋_GB2312" w:hint="eastAsia"/>
                <w:bCs/>
                <w:color w:val="auto"/>
                <w:sz w:val="16"/>
              </w:rPr>
              <w:t>热词</w:t>
            </w:r>
            <w:proofErr w:type="gramEnd"/>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D6EFA"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水质</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755A4"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施工扰民</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D7947"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水表故障</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266A4"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营销业务</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89736"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DF990"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管网及设施故障</w:t>
            </w:r>
          </w:p>
        </w:tc>
      </w:tr>
      <w:tr w:rsidR="00A5323D" w:rsidRPr="008615D6" w14:paraId="19DFAE01" w14:textId="77777777" w:rsidTr="00A5323D">
        <w:trPr>
          <w:trHeight w:val="468"/>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48F57C9" w14:textId="77777777" w:rsidR="00A5323D" w:rsidRPr="00036D47" w:rsidRDefault="00A5323D" w:rsidP="005C723B">
            <w:pPr>
              <w:tabs>
                <w:tab w:val="num" w:pos="720"/>
              </w:tabs>
              <w:spacing w:line="360" w:lineRule="auto"/>
              <w:jc w:val="center"/>
              <w:rPr>
                <w:rFonts w:ascii="Times" w:hAnsi="Times" w:cs="仿宋_GB2312"/>
                <w:bCs/>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A27A5D7" w14:textId="77777777" w:rsidR="00A5323D" w:rsidRPr="00036D47" w:rsidRDefault="00A5323D" w:rsidP="005C723B">
            <w:pPr>
              <w:tabs>
                <w:tab w:val="num" w:pos="720"/>
              </w:tabs>
              <w:spacing w:line="360" w:lineRule="auto"/>
              <w:jc w:val="center"/>
              <w:rPr>
                <w:rFonts w:ascii="Times" w:hAnsi="Times" w:cs="仿宋_GB2312"/>
                <w:bCs/>
                <w:color w:val="auto"/>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12118E" w14:textId="77777777" w:rsidR="00A5323D" w:rsidRPr="00036D47" w:rsidRDefault="00A5323D" w:rsidP="005C723B">
            <w:pPr>
              <w:tabs>
                <w:tab w:val="num" w:pos="720"/>
              </w:tabs>
              <w:spacing w:line="360" w:lineRule="auto"/>
              <w:jc w:val="center"/>
              <w:rPr>
                <w:rFonts w:ascii="Times" w:hAnsi="Times" w:cs="仿宋_GB2312"/>
                <w:bCs/>
                <w:color w:val="auto"/>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638565E" w14:textId="77777777" w:rsidR="00A5323D" w:rsidRPr="00036D47" w:rsidRDefault="00A5323D" w:rsidP="005C723B">
            <w:pPr>
              <w:tabs>
                <w:tab w:val="num" w:pos="720"/>
              </w:tabs>
              <w:spacing w:line="360" w:lineRule="auto"/>
              <w:jc w:val="center"/>
              <w:rPr>
                <w:rFonts w:ascii="Times" w:hAnsi="Times" w:cs="仿宋_GB2312"/>
                <w:bCs/>
                <w:color w:val="auto"/>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A562FA2" w14:textId="77777777" w:rsidR="00A5323D" w:rsidRPr="00036D47" w:rsidRDefault="00A5323D" w:rsidP="005C723B">
            <w:pPr>
              <w:tabs>
                <w:tab w:val="num" w:pos="720"/>
              </w:tabs>
              <w:spacing w:line="360" w:lineRule="auto"/>
              <w:jc w:val="center"/>
              <w:rPr>
                <w:rFonts w:ascii="Times" w:hAnsi="Times" w:cs="仿宋_GB2312"/>
                <w:bCs/>
                <w:color w:val="auto"/>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14:paraId="576E51BC" w14:textId="77777777" w:rsidR="00A5323D" w:rsidRPr="00036D47" w:rsidRDefault="00A5323D" w:rsidP="005C723B">
            <w:pPr>
              <w:tabs>
                <w:tab w:val="num" w:pos="720"/>
              </w:tabs>
              <w:spacing w:line="360" w:lineRule="auto"/>
              <w:jc w:val="center"/>
              <w:rPr>
                <w:rFonts w:ascii="Times" w:hAnsi="Times" w:cs="仿宋_GB2312"/>
                <w:bCs/>
                <w:color w:val="auto"/>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3E428B1D" w14:textId="77777777" w:rsidR="00A5323D" w:rsidRPr="00036D47" w:rsidRDefault="00A5323D" w:rsidP="005C723B">
            <w:pPr>
              <w:tabs>
                <w:tab w:val="num" w:pos="720"/>
              </w:tabs>
              <w:spacing w:line="360" w:lineRule="auto"/>
              <w:jc w:val="center"/>
              <w:rPr>
                <w:rFonts w:ascii="Times" w:hAnsi="Times" w:cs="仿宋_GB2312"/>
                <w:bCs/>
                <w:color w:val="auto"/>
              </w:rPr>
            </w:pPr>
          </w:p>
        </w:tc>
      </w:tr>
      <w:tr w:rsidR="00A5323D" w:rsidRPr="008615D6" w14:paraId="61B456C9" w14:textId="77777777" w:rsidTr="00A5323D">
        <w:trPr>
          <w:trHeight w:val="28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3275E"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20AA142C"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水发黄</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7D4995A"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噪音</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720BE277"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换表后漏水</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4CFBE817"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抄收服务</w:t>
            </w:r>
          </w:p>
        </w:tc>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770393BE"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w:t>
            </w:r>
          </w:p>
        </w:tc>
        <w:tc>
          <w:tcPr>
            <w:tcW w:w="1700" w:type="dxa"/>
            <w:tcBorders>
              <w:top w:val="single" w:sz="4" w:space="0" w:color="auto"/>
              <w:left w:val="single" w:sz="4" w:space="0" w:color="auto"/>
              <w:bottom w:val="single" w:sz="4" w:space="0" w:color="auto"/>
              <w:right w:val="single" w:sz="4" w:space="0" w:color="auto"/>
            </w:tcBorders>
            <w:shd w:val="clear" w:color="auto" w:fill="auto"/>
            <w:noWrap/>
            <w:hideMark/>
          </w:tcPr>
          <w:p w14:paraId="5F47D49C"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管道损坏漏水</w:t>
            </w:r>
          </w:p>
        </w:tc>
      </w:tr>
      <w:tr w:rsidR="00A5323D" w:rsidRPr="008615D6" w14:paraId="6342734E" w14:textId="77777777" w:rsidTr="00A5323D">
        <w:trPr>
          <w:trHeight w:val="28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24F5C"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625B5D4D"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水发蓝</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6174DDA"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扬尘</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2712A034"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换表维修后无水</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1098B5F9"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水量的异议</w:t>
            </w:r>
          </w:p>
        </w:tc>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4D89C515"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w:t>
            </w:r>
          </w:p>
        </w:tc>
        <w:tc>
          <w:tcPr>
            <w:tcW w:w="1700" w:type="dxa"/>
            <w:tcBorders>
              <w:top w:val="single" w:sz="4" w:space="0" w:color="auto"/>
              <w:left w:val="single" w:sz="4" w:space="0" w:color="auto"/>
              <w:bottom w:val="single" w:sz="4" w:space="0" w:color="auto"/>
              <w:right w:val="single" w:sz="4" w:space="0" w:color="auto"/>
            </w:tcBorders>
            <w:shd w:val="clear" w:color="auto" w:fill="auto"/>
            <w:noWrap/>
            <w:hideMark/>
          </w:tcPr>
          <w:p w14:paraId="395A963D"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闸门损坏漏水</w:t>
            </w:r>
          </w:p>
        </w:tc>
      </w:tr>
      <w:tr w:rsidR="00A5323D" w:rsidRPr="008615D6" w14:paraId="08AEF015" w14:textId="77777777" w:rsidTr="00A5323D">
        <w:trPr>
          <w:trHeight w:val="28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E6CAD"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66ABED8E"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水有虫</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CC55014"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出行不便</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689DF3E4"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水表自转</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0EA26FF0" w14:textId="609D85AB" w:rsidR="00A5323D" w:rsidRPr="00036D47" w:rsidRDefault="00A5323D" w:rsidP="005C723B">
            <w:pPr>
              <w:tabs>
                <w:tab w:val="num" w:pos="720"/>
              </w:tabs>
              <w:spacing w:line="360" w:lineRule="auto"/>
              <w:jc w:val="center"/>
              <w:rPr>
                <w:rFonts w:ascii="Times" w:hAnsi="Times" w:cs="仿宋_GB2312"/>
                <w:bCs/>
                <w:color w:val="auto"/>
              </w:rPr>
            </w:pPr>
            <w:r>
              <w:rPr>
                <w:rFonts w:ascii="Times" w:hAnsi="Times" w:cs="仿宋_GB2312" w:hint="eastAsia"/>
                <w:bCs/>
                <w:color w:val="auto"/>
              </w:rPr>
              <w:t>表制度</w:t>
            </w:r>
            <w:r w:rsidRPr="00036D47">
              <w:rPr>
                <w:rFonts w:ascii="Times" w:hAnsi="Times" w:cs="仿宋_GB2312" w:hint="eastAsia"/>
                <w:bCs/>
                <w:color w:val="auto"/>
              </w:rPr>
              <w:t>的异议</w:t>
            </w:r>
          </w:p>
        </w:tc>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08ACF234"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w:t>
            </w:r>
          </w:p>
        </w:tc>
        <w:tc>
          <w:tcPr>
            <w:tcW w:w="1700" w:type="dxa"/>
            <w:tcBorders>
              <w:top w:val="single" w:sz="4" w:space="0" w:color="auto"/>
              <w:left w:val="single" w:sz="4" w:space="0" w:color="auto"/>
              <w:bottom w:val="single" w:sz="4" w:space="0" w:color="auto"/>
              <w:right w:val="single" w:sz="4" w:space="0" w:color="auto"/>
            </w:tcBorders>
            <w:shd w:val="clear" w:color="auto" w:fill="auto"/>
            <w:noWrap/>
            <w:hideMark/>
          </w:tcPr>
          <w:p w14:paraId="6DD46837"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消防损坏漏水</w:t>
            </w:r>
          </w:p>
        </w:tc>
      </w:tr>
      <w:tr w:rsidR="00A5323D" w:rsidRPr="008615D6" w14:paraId="559F819F" w14:textId="77777777" w:rsidTr="00A5323D">
        <w:trPr>
          <w:trHeight w:val="28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D10E6"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53BE1508"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水垢多</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E39A6B4"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施工垃圾</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44BD1637"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表蒙子漏水</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250A191E"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违约金的异议</w:t>
            </w:r>
          </w:p>
        </w:tc>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0F726546"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w:t>
            </w:r>
          </w:p>
        </w:tc>
        <w:tc>
          <w:tcPr>
            <w:tcW w:w="1700" w:type="dxa"/>
            <w:tcBorders>
              <w:top w:val="single" w:sz="4" w:space="0" w:color="auto"/>
              <w:left w:val="single" w:sz="4" w:space="0" w:color="auto"/>
              <w:bottom w:val="single" w:sz="4" w:space="0" w:color="auto"/>
              <w:right w:val="single" w:sz="4" w:space="0" w:color="auto"/>
            </w:tcBorders>
            <w:shd w:val="clear" w:color="auto" w:fill="auto"/>
            <w:noWrap/>
            <w:hideMark/>
          </w:tcPr>
          <w:p w14:paraId="32A3EBF2"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井盖损坏</w:t>
            </w:r>
          </w:p>
        </w:tc>
      </w:tr>
      <w:tr w:rsidR="00A5323D" w:rsidRPr="008615D6" w14:paraId="3493B480" w14:textId="77777777" w:rsidTr="00A5323D">
        <w:trPr>
          <w:trHeight w:val="28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CA161"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2807E04E"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134D08C"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72317E3F"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6FC52C99"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w:t>
            </w:r>
          </w:p>
        </w:tc>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7A4CD134"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w:t>
            </w:r>
          </w:p>
        </w:tc>
        <w:tc>
          <w:tcPr>
            <w:tcW w:w="1700" w:type="dxa"/>
            <w:tcBorders>
              <w:top w:val="single" w:sz="4" w:space="0" w:color="auto"/>
              <w:left w:val="single" w:sz="4" w:space="0" w:color="auto"/>
              <w:bottom w:val="single" w:sz="4" w:space="0" w:color="auto"/>
              <w:right w:val="single" w:sz="4" w:space="0" w:color="auto"/>
            </w:tcBorders>
            <w:shd w:val="clear" w:color="auto" w:fill="auto"/>
            <w:noWrap/>
            <w:hideMark/>
          </w:tcPr>
          <w:p w14:paraId="7002C02F"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w:t>
            </w:r>
          </w:p>
        </w:tc>
      </w:tr>
      <w:tr w:rsidR="00A5323D" w:rsidRPr="008615D6" w14:paraId="53EF4E75" w14:textId="77777777" w:rsidTr="00A5323D">
        <w:trPr>
          <w:trHeight w:val="28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05BDB" w14:textId="77777777" w:rsidR="00A5323D" w:rsidRPr="00036D47" w:rsidRDefault="00A5323D" w:rsidP="005C723B">
            <w:pPr>
              <w:tabs>
                <w:tab w:val="num" w:pos="720"/>
              </w:tabs>
              <w:spacing w:line="360" w:lineRule="auto"/>
              <w:jc w:val="center"/>
              <w:rPr>
                <w:rFonts w:ascii="Times" w:hAnsi="Times" w:cs="仿宋_GB2312"/>
                <w:bCs/>
                <w:color w:val="auto"/>
              </w:rPr>
            </w:pPr>
            <w:r>
              <w:rPr>
                <w:rFonts w:ascii="Times" w:hAnsi="Times" w:cs="仿宋_GB2312"/>
                <w:bCs/>
                <w:color w:val="auto"/>
              </w:rPr>
              <w:t>N</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5450B3BA"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水发白</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70BD83D"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无围挡</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5C7364B0"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水表丢失</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51EAAD8C"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通知单及短信</w:t>
            </w:r>
          </w:p>
        </w:tc>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3310A622"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w:t>
            </w:r>
          </w:p>
        </w:tc>
        <w:tc>
          <w:tcPr>
            <w:tcW w:w="1700" w:type="dxa"/>
            <w:tcBorders>
              <w:top w:val="single" w:sz="4" w:space="0" w:color="auto"/>
              <w:left w:val="single" w:sz="4" w:space="0" w:color="auto"/>
              <w:bottom w:val="single" w:sz="4" w:space="0" w:color="auto"/>
              <w:right w:val="single" w:sz="4" w:space="0" w:color="auto"/>
            </w:tcBorders>
            <w:shd w:val="clear" w:color="auto" w:fill="auto"/>
            <w:noWrap/>
            <w:hideMark/>
          </w:tcPr>
          <w:p w14:paraId="20C22AC3" w14:textId="77777777" w:rsidR="00A5323D" w:rsidRPr="00036D47" w:rsidRDefault="00A5323D" w:rsidP="005C723B">
            <w:pPr>
              <w:tabs>
                <w:tab w:val="num" w:pos="720"/>
              </w:tabs>
              <w:spacing w:line="360" w:lineRule="auto"/>
              <w:jc w:val="center"/>
              <w:rPr>
                <w:rFonts w:ascii="Times" w:hAnsi="Times" w:cs="仿宋_GB2312"/>
                <w:bCs/>
                <w:color w:val="auto"/>
              </w:rPr>
            </w:pPr>
            <w:r w:rsidRPr="00036D47">
              <w:rPr>
                <w:rFonts w:ascii="Times" w:hAnsi="Times" w:cs="仿宋_GB2312" w:hint="eastAsia"/>
                <w:bCs/>
                <w:color w:val="auto"/>
              </w:rPr>
              <w:t>管廊漏水</w:t>
            </w:r>
          </w:p>
        </w:tc>
      </w:tr>
    </w:tbl>
    <w:p w14:paraId="1EA1D39F" w14:textId="106D4C21" w:rsidR="00A5323D" w:rsidRPr="00036D47" w:rsidRDefault="00A5323D" w:rsidP="00A5323D">
      <w:pPr>
        <w:tabs>
          <w:tab w:val="left" w:pos="720"/>
        </w:tabs>
        <w:spacing w:beforeLines="50" w:before="156" w:afterLines="50" w:after="156" w:line="360" w:lineRule="auto"/>
        <w:ind w:firstLineChars="200" w:firstLine="480"/>
        <w:rPr>
          <w:rFonts w:ascii="Times" w:hAnsi="Times" w:cs="仿宋_GB2312"/>
          <w:bCs/>
          <w:color w:val="auto"/>
          <w:sz w:val="24"/>
          <w:szCs w:val="28"/>
        </w:rPr>
      </w:pPr>
      <w:r w:rsidRPr="00036D47">
        <w:rPr>
          <w:rFonts w:ascii="Times" w:hAnsi="Times" w:cs="仿宋_GB2312" w:hint="eastAsia"/>
          <w:bCs/>
          <w:color w:val="auto"/>
          <w:sz w:val="24"/>
          <w:szCs w:val="28"/>
        </w:rPr>
        <w:t>通过对</w:t>
      </w:r>
      <w:r w:rsidRPr="00036D47">
        <w:rPr>
          <w:rFonts w:ascii="Times" w:hAnsi="Times" w:cs="仿宋_GB2312" w:hint="eastAsia"/>
          <w:bCs/>
          <w:color w:val="auto"/>
          <w:sz w:val="24"/>
          <w:szCs w:val="28"/>
        </w:rPr>
        <w:t>2015</w:t>
      </w:r>
      <w:r w:rsidRPr="00036D47">
        <w:rPr>
          <w:rFonts w:ascii="Times" w:hAnsi="Times" w:cs="仿宋_GB2312" w:hint="eastAsia"/>
          <w:bCs/>
          <w:color w:val="auto"/>
          <w:sz w:val="24"/>
          <w:szCs w:val="28"/>
        </w:rPr>
        <w:t>年至</w:t>
      </w:r>
      <w:r w:rsidRPr="00036D47">
        <w:rPr>
          <w:rFonts w:ascii="Times" w:hAnsi="Times" w:cs="仿宋_GB2312" w:hint="eastAsia"/>
          <w:bCs/>
          <w:color w:val="auto"/>
          <w:sz w:val="24"/>
          <w:szCs w:val="28"/>
        </w:rPr>
        <w:t>2018</w:t>
      </w:r>
      <w:r w:rsidRPr="00036D47">
        <w:rPr>
          <w:rFonts w:ascii="Times" w:hAnsi="Times" w:cs="仿宋_GB2312" w:hint="eastAsia"/>
          <w:bCs/>
          <w:color w:val="auto"/>
          <w:sz w:val="24"/>
          <w:szCs w:val="28"/>
        </w:rPr>
        <w:t>年之间的与水质相关数据进行可视化分析发现，</w:t>
      </w:r>
      <w:r w:rsidRPr="00036D47">
        <w:rPr>
          <w:rFonts w:ascii="Times" w:hAnsi="Times" w:cs="仿宋_GB2312" w:hint="eastAsia"/>
          <w:bCs/>
          <w:color w:val="auto"/>
          <w:sz w:val="24"/>
          <w:szCs w:val="28"/>
        </w:rPr>
        <w:t>2016</w:t>
      </w:r>
      <w:r w:rsidRPr="00036D47">
        <w:rPr>
          <w:rFonts w:ascii="Times" w:hAnsi="Times" w:cs="仿宋_GB2312" w:hint="eastAsia"/>
          <w:bCs/>
          <w:color w:val="auto"/>
          <w:sz w:val="24"/>
          <w:szCs w:val="28"/>
        </w:rPr>
        <w:t>年</w:t>
      </w:r>
      <w:r w:rsidRPr="00036D47">
        <w:rPr>
          <w:rFonts w:ascii="Times" w:hAnsi="Times" w:cs="仿宋_GB2312" w:hint="eastAsia"/>
          <w:bCs/>
          <w:color w:val="auto"/>
          <w:sz w:val="24"/>
          <w:szCs w:val="28"/>
        </w:rPr>
        <w:t>10</w:t>
      </w:r>
      <w:r w:rsidRPr="00036D47">
        <w:rPr>
          <w:rFonts w:ascii="Times" w:hAnsi="Times" w:cs="仿宋_GB2312" w:hint="eastAsia"/>
          <w:bCs/>
          <w:color w:val="auto"/>
          <w:sz w:val="24"/>
          <w:szCs w:val="28"/>
        </w:rPr>
        <w:t>月至</w:t>
      </w:r>
      <w:r w:rsidRPr="00036D47">
        <w:rPr>
          <w:rFonts w:ascii="Times" w:hAnsi="Times" w:cs="仿宋_GB2312" w:hint="eastAsia"/>
          <w:bCs/>
          <w:color w:val="auto"/>
          <w:sz w:val="24"/>
          <w:szCs w:val="28"/>
        </w:rPr>
        <w:t>12</w:t>
      </w:r>
      <w:r w:rsidRPr="00036D47">
        <w:rPr>
          <w:rFonts w:ascii="Times" w:hAnsi="Times" w:cs="仿宋_GB2312" w:hint="eastAsia"/>
          <w:bCs/>
          <w:color w:val="auto"/>
          <w:sz w:val="24"/>
          <w:szCs w:val="28"/>
        </w:rPr>
        <w:t>月的水质投诉</w:t>
      </w:r>
      <w:proofErr w:type="gramStart"/>
      <w:r w:rsidRPr="00036D47">
        <w:rPr>
          <w:rFonts w:ascii="Times" w:hAnsi="Times" w:cs="仿宋_GB2312" w:hint="eastAsia"/>
          <w:bCs/>
          <w:color w:val="auto"/>
          <w:sz w:val="24"/>
          <w:szCs w:val="28"/>
        </w:rPr>
        <w:t>类工单确实</w:t>
      </w:r>
      <w:proofErr w:type="gramEnd"/>
      <w:r w:rsidRPr="00036D47">
        <w:rPr>
          <w:rFonts w:ascii="Times" w:hAnsi="Times" w:cs="仿宋_GB2312" w:hint="eastAsia"/>
          <w:bCs/>
          <w:color w:val="auto"/>
          <w:sz w:val="24"/>
          <w:szCs w:val="28"/>
        </w:rPr>
        <w:t>显著增多，其中的</w:t>
      </w:r>
      <w:proofErr w:type="gramStart"/>
      <w:r w:rsidRPr="00036D47">
        <w:rPr>
          <w:rFonts w:ascii="Times" w:hAnsi="Times" w:cs="仿宋_GB2312" w:hint="eastAsia"/>
          <w:bCs/>
          <w:color w:val="auto"/>
          <w:sz w:val="24"/>
          <w:szCs w:val="28"/>
        </w:rPr>
        <w:t>高频热词为</w:t>
      </w:r>
      <w:proofErr w:type="gramEnd"/>
      <w:r w:rsidRPr="00036D47">
        <w:rPr>
          <w:rFonts w:ascii="Times" w:hAnsi="Times" w:cs="仿宋_GB2312" w:hint="eastAsia"/>
          <w:bCs/>
          <w:color w:val="auto"/>
          <w:sz w:val="24"/>
          <w:szCs w:val="28"/>
        </w:rPr>
        <w:t>龙头水有异味（</w:t>
      </w:r>
      <w:r>
        <w:rPr>
          <w:rFonts w:ascii="Times" w:hAnsi="Times" w:cs="仿宋_GB2312" w:hint="eastAsia"/>
          <w:bCs/>
          <w:color w:val="auto"/>
          <w:sz w:val="24"/>
          <w:szCs w:val="28"/>
        </w:rPr>
        <w:t>如</w:t>
      </w:r>
      <w:r w:rsidRPr="008615D6">
        <w:rPr>
          <w:rFonts w:ascii="Times" w:hAnsi="Times" w:cs="仿宋_GB2312" w:hint="eastAsia"/>
          <w:bCs/>
          <w:color w:val="auto"/>
          <w:sz w:val="24"/>
          <w:szCs w:val="28"/>
        </w:rPr>
        <w:t>图</w:t>
      </w:r>
      <w:r>
        <w:rPr>
          <w:rFonts w:ascii="Times" w:hAnsi="Times" w:cs="仿宋_GB2312" w:hint="eastAsia"/>
          <w:bCs/>
          <w:color w:val="auto"/>
          <w:sz w:val="24"/>
          <w:szCs w:val="28"/>
        </w:rPr>
        <w:t>6-</w:t>
      </w:r>
      <w:r>
        <w:rPr>
          <w:rFonts w:ascii="Times" w:hAnsi="Times" w:cs="仿宋_GB2312"/>
          <w:bCs/>
          <w:color w:val="auto"/>
          <w:sz w:val="24"/>
          <w:szCs w:val="28"/>
        </w:rPr>
        <w:t>1</w:t>
      </w:r>
      <w:r w:rsidRPr="008615D6">
        <w:rPr>
          <w:rFonts w:ascii="Times" w:hAnsi="Times" w:cs="仿宋_GB2312" w:hint="eastAsia"/>
          <w:bCs/>
          <w:color w:val="auto"/>
          <w:sz w:val="24"/>
          <w:szCs w:val="28"/>
        </w:rPr>
        <w:t>所示</w:t>
      </w:r>
      <w:r w:rsidRPr="00036D47">
        <w:rPr>
          <w:rFonts w:ascii="Times" w:hAnsi="Times" w:cs="仿宋_GB2312" w:hint="eastAsia"/>
          <w:bCs/>
          <w:color w:val="auto"/>
          <w:sz w:val="24"/>
          <w:szCs w:val="28"/>
        </w:rPr>
        <w:t>）。</w:t>
      </w:r>
    </w:p>
    <w:p w14:paraId="41402A91" w14:textId="77777777" w:rsidR="00A5323D" w:rsidRPr="00036D47" w:rsidRDefault="00A5323D" w:rsidP="00A5323D">
      <w:pPr>
        <w:tabs>
          <w:tab w:val="left" w:pos="720"/>
        </w:tabs>
        <w:spacing w:line="360" w:lineRule="auto"/>
        <w:jc w:val="center"/>
        <w:rPr>
          <w:rFonts w:ascii="Times" w:hAnsi="Times" w:cs="仿宋_GB2312"/>
          <w:bCs/>
          <w:color w:val="auto"/>
          <w:sz w:val="24"/>
          <w:szCs w:val="28"/>
        </w:rPr>
      </w:pPr>
      <w:r w:rsidRPr="008615D6">
        <w:rPr>
          <w:noProof/>
        </w:rPr>
        <w:drawing>
          <wp:inline distT="0" distB="0" distL="0" distR="0" wp14:anchorId="68F05B8F" wp14:editId="67F56F5D">
            <wp:extent cx="4572000" cy="2743200"/>
            <wp:effectExtent l="0" t="0" r="0" b="0"/>
            <wp:docPr id="22557" name="图表 2255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EB4EF30-6F19-4B0B-AC24-6AC2A891C7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5ADD22B" w14:textId="4C0E3DDE" w:rsidR="00A5323D" w:rsidRDefault="00A5323D" w:rsidP="00A5323D">
      <w:pPr>
        <w:tabs>
          <w:tab w:val="left" w:pos="720"/>
        </w:tabs>
        <w:spacing w:afterLines="50" w:after="156" w:line="360" w:lineRule="auto"/>
        <w:jc w:val="center"/>
        <w:rPr>
          <w:rFonts w:ascii="Times" w:hAnsi="Times" w:cs="仿宋_GB2312"/>
          <w:bCs/>
          <w:color w:val="auto"/>
          <w:sz w:val="24"/>
          <w:szCs w:val="28"/>
        </w:rPr>
      </w:pPr>
      <w:r w:rsidRPr="008615D6">
        <w:rPr>
          <w:rFonts w:ascii="Times" w:hAnsi="Times" w:cs="仿宋_GB2312"/>
          <w:b/>
          <w:bCs/>
          <w:color w:val="auto"/>
          <w:sz w:val="24"/>
          <w:szCs w:val="28"/>
        </w:rPr>
        <w:t>图</w:t>
      </w:r>
      <w:r>
        <w:rPr>
          <w:rFonts w:ascii="Times" w:hAnsi="Times" w:cs="仿宋_GB2312"/>
          <w:b/>
          <w:bCs/>
          <w:color w:val="auto"/>
          <w:sz w:val="24"/>
          <w:szCs w:val="28"/>
        </w:rPr>
        <w:t>6-1</w:t>
      </w:r>
      <w:r w:rsidRPr="008615D6">
        <w:rPr>
          <w:rFonts w:ascii="Times" w:hAnsi="Times" w:cs="仿宋_GB2312"/>
          <w:b/>
          <w:bCs/>
          <w:color w:val="auto"/>
          <w:sz w:val="24"/>
          <w:szCs w:val="28"/>
        </w:rPr>
        <w:t xml:space="preserve">  </w:t>
      </w:r>
      <w:r w:rsidRPr="008615D6">
        <w:rPr>
          <w:rFonts w:ascii="Times" w:hAnsi="Times" w:cs="仿宋_GB2312" w:hint="eastAsia"/>
          <w:b/>
          <w:bCs/>
          <w:color w:val="auto"/>
          <w:sz w:val="24"/>
          <w:szCs w:val="28"/>
        </w:rPr>
        <w:t>2016</w:t>
      </w:r>
      <w:r w:rsidRPr="008615D6">
        <w:rPr>
          <w:rFonts w:ascii="Times" w:hAnsi="Times" w:cs="仿宋_GB2312" w:hint="eastAsia"/>
          <w:b/>
          <w:bCs/>
          <w:color w:val="auto"/>
          <w:sz w:val="24"/>
          <w:szCs w:val="28"/>
        </w:rPr>
        <w:t>年度</w:t>
      </w:r>
      <w:r w:rsidRPr="008615D6">
        <w:rPr>
          <w:rFonts w:ascii="Times" w:hAnsi="Times" w:cs="仿宋_GB2312"/>
          <w:b/>
          <w:bCs/>
          <w:color w:val="auto"/>
          <w:sz w:val="24"/>
          <w:szCs w:val="28"/>
        </w:rPr>
        <w:t>水质投诉及</w:t>
      </w:r>
      <w:r w:rsidRPr="008615D6">
        <w:rPr>
          <w:rFonts w:ascii="Times" w:hAnsi="Times" w:cs="仿宋_GB2312" w:hint="eastAsia"/>
          <w:b/>
          <w:bCs/>
          <w:color w:val="auto"/>
          <w:sz w:val="24"/>
          <w:szCs w:val="28"/>
        </w:rPr>
        <w:t>龙头水有</w:t>
      </w:r>
      <w:proofErr w:type="gramStart"/>
      <w:r w:rsidRPr="008615D6">
        <w:rPr>
          <w:rFonts w:ascii="Times" w:hAnsi="Times" w:cs="仿宋_GB2312"/>
          <w:b/>
          <w:bCs/>
          <w:color w:val="auto"/>
          <w:sz w:val="24"/>
          <w:szCs w:val="28"/>
        </w:rPr>
        <w:t>异味热词工</w:t>
      </w:r>
      <w:proofErr w:type="gramEnd"/>
      <w:r w:rsidRPr="008615D6">
        <w:rPr>
          <w:rFonts w:ascii="Times" w:hAnsi="Times" w:cs="仿宋_GB2312"/>
          <w:b/>
          <w:bCs/>
          <w:color w:val="auto"/>
          <w:sz w:val="24"/>
          <w:szCs w:val="28"/>
        </w:rPr>
        <w:t>单逐月数量变化图</w:t>
      </w:r>
    </w:p>
    <w:p w14:paraId="08649F21" w14:textId="10EFF38F" w:rsidR="00A5323D" w:rsidRDefault="00A5323D" w:rsidP="00A5323D">
      <w:pPr>
        <w:tabs>
          <w:tab w:val="left" w:pos="720"/>
        </w:tabs>
        <w:spacing w:afterLines="50" w:after="156" w:line="360" w:lineRule="auto"/>
        <w:ind w:firstLineChars="200" w:firstLine="480"/>
        <w:rPr>
          <w:rFonts w:ascii="宋体" w:hAnsi="宋体" w:cs="仿宋_GB2312"/>
          <w:color w:val="auto"/>
          <w:sz w:val="24"/>
          <w:szCs w:val="28"/>
        </w:rPr>
      </w:pPr>
      <w:r w:rsidRPr="008615D6">
        <w:rPr>
          <w:rFonts w:ascii="宋体" w:hAnsi="宋体" w:cs="仿宋_GB2312" w:hint="eastAsia"/>
          <w:color w:val="auto"/>
          <w:sz w:val="24"/>
          <w:szCs w:val="28"/>
        </w:rPr>
        <w:lastRenderedPageBreak/>
        <w:t>将其中所有涉及龙头水有异味数据的发生地点进行数据抽取，发现所涉及地点围绕</w:t>
      </w:r>
      <w:r w:rsidRPr="00036D47">
        <w:rPr>
          <w:color w:val="auto"/>
          <w:sz w:val="24"/>
          <w:szCs w:val="28"/>
        </w:rPr>
        <w:t>JS</w:t>
      </w:r>
      <w:r w:rsidRPr="008615D6">
        <w:rPr>
          <w:rFonts w:ascii="宋体" w:hAnsi="宋体" w:cs="仿宋_GB2312" w:hint="eastAsia"/>
          <w:color w:val="auto"/>
          <w:sz w:val="24"/>
          <w:szCs w:val="28"/>
        </w:rPr>
        <w:t>路周边沿线自西向东分布（</w:t>
      </w:r>
      <w:r>
        <w:rPr>
          <w:rFonts w:ascii="Times" w:hAnsi="Times" w:cs="仿宋_GB2312" w:hint="eastAsia"/>
          <w:bCs/>
          <w:color w:val="auto"/>
          <w:sz w:val="24"/>
          <w:szCs w:val="28"/>
        </w:rPr>
        <w:t>如</w:t>
      </w:r>
      <w:r w:rsidRPr="008615D6">
        <w:rPr>
          <w:rFonts w:ascii="Times" w:hAnsi="Times" w:cs="仿宋_GB2312" w:hint="eastAsia"/>
          <w:bCs/>
          <w:color w:val="auto"/>
          <w:sz w:val="24"/>
          <w:szCs w:val="28"/>
        </w:rPr>
        <w:t>图</w:t>
      </w:r>
      <w:r>
        <w:rPr>
          <w:rFonts w:ascii="Times" w:hAnsi="Times" w:cs="仿宋_GB2312" w:hint="eastAsia"/>
          <w:bCs/>
          <w:color w:val="auto"/>
          <w:sz w:val="24"/>
          <w:szCs w:val="28"/>
        </w:rPr>
        <w:t>6-</w:t>
      </w:r>
      <w:r>
        <w:rPr>
          <w:rFonts w:ascii="Times" w:hAnsi="Times" w:cs="仿宋_GB2312"/>
          <w:bCs/>
          <w:color w:val="auto"/>
          <w:sz w:val="24"/>
          <w:szCs w:val="28"/>
        </w:rPr>
        <w:t>2</w:t>
      </w:r>
      <w:r w:rsidRPr="008615D6">
        <w:rPr>
          <w:rFonts w:ascii="Times" w:hAnsi="Times" w:cs="仿宋_GB2312" w:hint="eastAsia"/>
          <w:bCs/>
          <w:color w:val="auto"/>
          <w:sz w:val="24"/>
          <w:szCs w:val="28"/>
        </w:rPr>
        <w:t>所示</w:t>
      </w:r>
      <w:r w:rsidRPr="008615D6">
        <w:rPr>
          <w:rFonts w:ascii="宋体" w:hAnsi="宋体" w:cs="仿宋_GB2312" w:hint="eastAsia"/>
          <w:color w:val="auto"/>
          <w:sz w:val="24"/>
          <w:szCs w:val="28"/>
        </w:rPr>
        <w:t>）。</w:t>
      </w:r>
    </w:p>
    <w:p w14:paraId="173970DC" w14:textId="77777777" w:rsidR="00A5323D" w:rsidRDefault="00A5323D" w:rsidP="00A5323D">
      <w:pPr>
        <w:tabs>
          <w:tab w:val="left" w:pos="720"/>
        </w:tabs>
        <w:spacing w:line="360" w:lineRule="auto"/>
        <w:jc w:val="center"/>
        <w:rPr>
          <w:rFonts w:ascii="Times" w:hAnsi="Times" w:cs="仿宋_GB2312"/>
          <w:bCs/>
          <w:color w:val="auto"/>
          <w:sz w:val="24"/>
          <w:szCs w:val="28"/>
        </w:rPr>
      </w:pPr>
      <w:r w:rsidRPr="008615D6">
        <w:rPr>
          <w:rFonts w:ascii="Times" w:hAnsi="Times" w:cs="仿宋_GB2312"/>
          <w:bCs/>
          <w:noProof/>
          <w:color w:val="auto"/>
          <w:sz w:val="28"/>
          <w:szCs w:val="28"/>
        </w:rPr>
        <w:drawing>
          <wp:inline distT="0" distB="0" distL="0" distR="0" wp14:anchorId="4DBE2AA3" wp14:editId="13767F9E">
            <wp:extent cx="5274310" cy="1405890"/>
            <wp:effectExtent l="0" t="0" r="2540" b="3810"/>
            <wp:docPr id="22558" name="图片 22558" descr="C:\Users\LX\Desktop\图片\6.2.1 客服问题热词和热图解析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X\Desktop\图片\6.2.1 客服问题热词和热图解析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1405890"/>
                    </a:xfrm>
                    <a:prstGeom prst="rect">
                      <a:avLst/>
                    </a:prstGeom>
                    <a:noFill/>
                    <a:ln>
                      <a:noFill/>
                    </a:ln>
                  </pic:spPr>
                </pic:pic>
              </a:graphicData>
            </a:graphic>
          </wp:inline>
        </w:drawing>
      </w:r>
    </w:p>
    <w:p w14:paraId="11AB606C" w14:textId="605F7131" w:rsidR="00A5323D" w:rsidRDefault="00A5323D" w:rsidP="00A5323D">
      <w:pPr>
        <w:tabs>
          <w:tab w:val="left" w:pos="720"/>
        </w:tabs>
        <w:spacing w:afterLines="50" w:after="156" w:line="360" w:lineRule="auto"/>
        <w:jc w:val="center"/>
        <w:rPr>
          <w:rFonts w:ascii="Times" w:hAnsi="Times" w:cs="仿宋_GB2312"/>
          <w:bCs/>
          <w:color w:val="auto"/>
          <w:sz w:val="24"/>
          <w:szCs w:val="28"/>
        </w:rPr>
      </w:pPr>
      <w:r w:rsidRPr="008615D6">
        <w:rPr>
          <w:rFonts w:ascii="Times" w:hAnsi="Times" w:cs="仿宋_GB2312"/>
          <w:b/>
          <w:bCs/>
          <w:color w:val="auto"/>
          <w:sz w:val="24"/>
          <w:szCs w:val="28"/>
        </w:rPr>
        <w:t>图</w:t>
      </w:r>
      <w:r>
        <w:rPr>
          <w:rFonts w:ascii="Times" w:hAnsi="Times" w:cs="仿宋_GB2312"/>
          <w:b/>
          <w:bCs/>
          <w:color w:val="auto"/>
          <w:sz w:val="24"/>
          <w:szCs w:val="28"/>
        </w:rPr>
        <w:t>6-2</w:t>
      </w:r>
      <w:r w:rsidRPr="008615D6">
        <w:rPr>
          <w:rFonts w:ascii="Times" w:hAnsi="Times" w:cs="仿宋_GB2312"/>
          <w:b/>
          <w:bCs/>
          <w:color w:val="auto"/>
          <w:sz w:val="24"/>
          <w:szCs w:val="28"/>
        </w:rPr>
        <w:t xml:space="preserve">  </w:t>
      </w:r>
      <w:r w:rsidRPr="008615D6">
        <w:rPr>
          <w:rFonts w:ascii="Times" w:hAnsi="Times" w:cs="仿宋_GB2312" w:hint="eastAsia"/>
          <w:b/>
          <w:bCs/>
          <w:color w:val="auto"/>
          <w:sz w:val="24"/>
          <w:szCs w:val="28"/>
        </w:rPr>
        <w:t>龙头水有</w:t>
      </w:r>
      <w:proofErr w:type="gramStart"/>
      <w:r w:rsidRPr="008615D6">
        <w:rPr>
          <w:rFonts w:ascii="Times" w:hAnsi="Times" w:cs="仿宋_GB2312"/>
          <w:b/>
          <w:bCs/>
          <w:color w:val="auto"/>
          <w:sz w:val="24"/>
          <w:szCs w:val="28"/>
        </w:rPr>
        <w:t>异味热词工</w:t>
      </w:r>
      <w:proofErr w:type="gramEnd"/>
      <w:r w:rsidRPr="008615D6">
        <w:rPr>
          <w:rFonts w:ascii="Times" w:hAnsi="Times" w:cs="仿宋_GB2312"/>
          <w:b/>
          <w:bCs/>
          <w:color w:val="auto"/>
          <w:sz w:val="24"/>
          <w:szCs w:val="28"/>
        </w:rPr>
        <w:t>单发生地点分布热图</w:t>
      </w:r>
    </w:p>
    <w:p w14:paraId="769EC10F" w14:textId="77777777" w:rsidR="00A5323D" w:rsidRPr="008615D6" w:rsidRDefault="00A5323D" w:rsidP="00A5323D">
      <w:pPr>
        <w:tabs>
          <w:tab w:val="left" w:pos="720"/>
        </w:tabs>
        <w:spacing w:line="360" w:lineRule="auto"/>
        <w:ind w:firstLineChars="200" w:firstLine="480"/>
        <w:rPr>
          <w:rFonts w:ascii="Times" w:hAnsi="Times" w:cs="仿宋_GB2312"/>
          <w:bCs/>
          <w:color w:val="auto"/>
          <w:sz w:val="24"/>
          <w:szCs w:val="28"/>
        </w:rPr>
      </w:pPr>
      <w:r w:rsidRPr="008615D6">
        <w:rPr>
          <w:rFonts w:ascii="Times" w:hAnsi="Times" w:cs="仿宋_GB2312"/>
          <w:bCs/>
          <w:color w:val="auto"/>
          <w:sz w:val="24"/>
          <w:szCs w:val="28"/>
        </w:rPr>
        <w:t>由于</w:t>
      </w:r>
      <w:r w:rsidRPr="008615D6">
        <w:rPr>
          <w:rFonts w:ascii="Times" w:hAnsi="Times" w:cs="仿宋_GB2312"/>
          <w:bCs/>
          <w:color w:val="auto"/>
          <w:sz w:val="24"/>
          <w:szCs w:val="28"/>
        </w:rPr>
        <w:t>JS</w:t>
      </w:r>
      <w:proofErr w:type="gramStart"/>
      <w:r w:rsidRPr="008615D6">
        <w:rPr>
          <w:rFonts w:ascii="Times" w:hAnsi="Times" w:cs="仿宋_GB2312"/>
          <w:bCs/>
          <w:color w:val="auto"/>
          <w:sz w:val="24"/>
          <w:szCs w:val="28"/>
        </w:rPr>
        <w:t>路主管</w:t>
      </w:r>
      <w:proofErr w:type="gramEnd"/>
      <w:r w:rsidRPr="008615D6">
        <w:rPr>
          <w:rFonts w:ascii="Times" w:hAnsi="Times" w:cs="仿宋_GB2312"/>
          <w:bCs/>
          <w:color w:val="auto"/>
          <w:sz w:val="24"/>
          <w:szCs w:val="28"/>
        </w:rPr>
        <w:t>线水源来自</w:t>
      </w:r>
      <w:r w:rsidRPr="008615D6">
        <w:rPr>
          <w:rFonts w:ascii="Times" w:hAnsi="Times" w:cs="仿宋_GB2312"/>
          <w:bCs/>
          <w:color w:val="auto"/>
          <w:sz w:val="24"/>
          <w:szCs w:val="28"/>
        </w:rPr>
        <w:t>YQ</w:t>
      </w:r>
      <w:r w:rsidRPr="008615D6">
        <w:rPr>
          <w:rFonts w:ascii="Times" w:hAnsi="Times" w:cs="仿宋_GB2312"/>
          <w:bCs/>
          <w:color w:val="auto"/>
          <w:sz w:val="24"/>
          <w:szCs w:val="28"/>
        </w:rPr>
        <w:t>水厂，在排除沿线加压站与管网可能污染水质的前提下，初步判定投诉问题与</w:t>
      </w:r>
      <w:r w:rsidRPr="008615D6">
        <w:rPr>
          <w:rFonts w:ascii="Times" w:hAnsi="Times" w:cs="仿宋_GB2312"/>
          <w:bCs/>
          <w:color w:val="auto"/>
          <w:sz w:val="24"/>
          <w:szCs w:val="28"/>
        </w:rPr>
        <w:t>YQ</w:t>
      </w:r>
      <w:r w:rsidRPr="008615D6">
        <w:rPr>
          <w:rFonts w:ascii="Times" w:hAnsi="Times" w:cs="仿宋_GB2312"/>
          <w:bCs/>
          <w:color w:val="auto"/>
          <w:sz w:val="24"/>
          <w:szCs w:val="28"/>
        </w:rPr>
        <w:t>水厂出厂水水质及其水源地</w:t>
      </w:r>
      <w:r w:rsidRPr="008615D6">
        <w:rPr>
          <w:rFonts w:ascii="Times" w:hAnsi="Times" w:cs="仿宋_GB2312"/>
          <w:bCs/>
          <w:color w:val="auto"/>
          <w:sz w:val="24"/>
          <w:szCs w:val="28"/>
        </w:rPr>
        <w:t>YQ</w:t>
      </w:r>
      <w:r w:rsidRPr="008615D6">
        <w:rPr>
          <w:rFonts w:ascii="Times" w:hAnsi="Times" w:cs="仿宋_GB2312"/>
          <w:bCs/>
          <w:color w:val="auto"/>
          <w:sz w:val="24"/>
          <w:szCs w:val="28"/>
        </w:rPr>
        <w:t>水库的水质相关。选择</w:t>
      </w:r>
      <w:r w:rsidRPr="008615D6">
        <w:rPr>
          <w:rFonts w:ascii="Times" w:hAnsi="Times" w:cs="仿宋_GB2312"/>
          <w:bCs/>
          <w:color w:val="auto"/>
          <w:sz w:val="24"/>
          <w:szCs w:val="28"/>
        </w:rPr>
        <w:t>2016</w:t>
      </w:r>
      <w:r w:rsidRPr="008615D6">
        <w:rPr>
          <w:rFonts w:ascii="Times" w:hAnsi="Times" w:cs="仿宋_GB2312"/>
          <w:bCs/>
          <w:color w:val="auto"/>
          <w:sz w:val="24"/>
          <w:szCs w:val="28"/>
        </w:rPr>
        <w:t>年度</w:t>
      </w:r>
      <w:r w:rsidRPr="008615D6">
        <w:rPr>
          <w:rFonts w:ascii="Times" w:hAnsi="Times" w:cs="仿宋_GB2312" w:hint="eastAsia"/>
          <w:bCs/>
          <w:color w:val="auto"/>
          <w:sz w:val="24"/>
          <w:szCs w:val="28"/>
        </w:rPr>
        <w:t>龙头水</w:t>
      </w:r>
      <w:r w:rsidRPr="008615D6">
        <w:rPr>
          <w:rFonts w:ascii="Times" w:hAnsi="Times" w:cs="仿宋_GB2312"/>
          <w:bCs/>
          <w:color w:val="auto"/>
          <w:sz w:val="24"/>
          <w:szCs w:val="28"/>
        </w:rPr>
        <w:t>有异味数据数量与</w:t>
      </w:r>
      <w:r w:rsidRPr="008615D6">
        <w:rPr>
          <w:rFonts w:ascii="Times" w:hAnsi="Times" w:cs="仿宋_GB2312"/>
          <w:bCs/>
          <w:color w:val="auto"/>
          <w:sz w:val="24"/>
          <w:szCs w:val="28"/>
        </w:rPr>
        <w:t>YQ</w:t>
      </w:r>
      <w:r w:rsidRPr="008615D6">
        <w:rPr>
          <w:rFonts w:ascii="Times" w:hAnsi="Times" w:cs="仿宋_GB2312"/>
          <w:bCs/>
          <w:color w:val="auto"/>
          <w:sz w:val="24"/>
          <w:szCs w:val="28"/>
        </w:rPr>
        <w:t>水厂出厂水、</w:t>
      </w:r>
      <w:r w:rsidRPr="008615D6">
        <w:rPr>
          <w:rFonts w:ascii="Times" w:hAnsi="Times" w:cs="仿宋_GB2312"/>
          <w:bCs/>
          <w:color w:val="auto"/>
          <w:sz w:val="24"/>
          <w:szCs w:val="28"/>
        </w:rPr>
        <w:t>YQ</w:t>
      </w:r>
      <w:r w:rsidRPr="008615D6">
        <w:rPr>
          <w:rFonts w:ascii="Times" w:hAnsi="Times" w:cs="仿宋_GB2312"/>
          <w:bCs/>
          <w:color w:val="auto"/>
          <w:sz w:val="24"/>
          <w:szCs w:val="28"/>
        </w:rPr>
        <w:t>水库原水日检数据项、月检数据项作为数据分析的影响因子进行相关系数计算并作</w:t>
      </w:r>
      <w:r w:rsidRPr="008615D6">
        <w:rPr>
          <w:rFonts w:ascii="Times" w:hAnsi="Times" w:cs="仿宋_GB2312" w:hint="eastAsia"/>
          <w:bCs/>
          <w:color w:val="auto"/>
          <w:sz w:val="24"/>
          <w:szCs w:val="28"/>
        </w:rPr>
        <w:t>一元</w:t>
      </w:r>
      <w:r w:rsidRPr="008615D6">
        <w:rPr>
          <w:rFonts w:ascii="Times" w:hAnsi="Times" w:cs="仿宋_GB2312"/>
          <w:bCs/>
          <w:color w:val="auto"/>
          <w:sz w:val="24"/>
          <w:szCs w:val="28"/>
        </w:rPr>
        <w:t>回归分析，发现</w:t>
      </w:r>
      <w:r w:rsidRPr="008615D6">
        <w:rPr>
          <w:rFonts w:ascii="Times" w:hAnsi="Times" w:cs="仿宋_GB2312"/>
          <w:bCs/>
          <w:color w:val="auto"/>
          <w:sz w:val="24"/>
          <w:szCs w:val="28"/>
        </w:rPr>
        <w:t>YQ</w:t>
      </w:r>
      <w:r w:rsidRPr="008615D6">
        <w:rPr>
          <w:rFonts w:ascii="Times" w:hAnsi="Times" w:cs="仿宋_GB2312"/>
          <w:bCs/>
          <w:color w:val="auto"/>
          <w:sz w:val="24"/>
          <w:szCs w:val="28"/>
        </w:rPr>
        <w:t>水库藻类物质含量与有异味数据条目数量存在显著相关性，相关系数为</w:t>
      </w:r>
      <w:r w:rsidRPr="008615D6">
        <w:rPr>
          <w:rFonts w:ascii="Times" w:hAnsi="Times" w:cs="仿宋_GB2312"/>
          <w:bCs/>
          <w:color w:val="auto"/>
          <w:sz w:val="24"/>
          <w:szCs w:val="28"/>
        </w:rPr>
        <w:t>0.969</w:t>
      </w:r>
      <w:r w:rsidRPr="008615D6">
        <w:rPr>
          <w:rFonts w:ascii="Times" w:hAnsi="Times" w:cs="仿宋_GB2312"/>
          <w:bCs/>
          <w:color w:val="auto"/>
          <w:sz w:val="24"/>
          <w:szCs w:val="28"/>
        </w:rPr>
        <w:t>。</w:t>
      </w:r>
    </w:p>
    <w:p w14:paraId="436154A2" w14:textId="77777777" w:rsidR="00A5323D" w:rsidRPr="008615D6" w:rsidRDefault="00A5323D" w:rsidP="00A5323D">
      <w:pPr>
        <w:tabs>
          <w:tab w:val="left" w:pos="720"/>
        </w:tabs>
        <w:spacing w:line="360" w:lineRule="auto"/>
        <w:ind w:firstLineChars="200" w:firstLine="480"/>
        <w:rPr>
          <w:rFonts w:ascii="Times" w:hAnsi="Times" w:cs="仿宋_GB2312"/>
          <w:bCs/>
          <w:color w:val="auto"/>
          <w:sz w:val="24"/>
          <w:szCs w:val="28"/>
        </w:rPr>
      </w:pPr>
      <w:r w:rsidRPr="008615D6">
        <w:rPr>
          <w:rFonts w:ascii="Times" w:hAnsi="Times" w:cs="仿宋_GB2312"/>
          <w:bCs/>
          <w:color w:val="auto"/>
          <w:sz w:val="24"/>
          <w:szCs w:val="28"/>
        </w:rPr>
        <w:t>通过对</w:t>
      </w:r>
      <w:r w:rsidRPr="008615D6">
        <w:rPr>
          <w:rFonts w:ascii="Times" w:hAnsi="Times" w:cs="仿宋_GB2312"/>
          <w:bCs/>
          <w:color w:val="auto"/>
          <w:sz w:val="24"/>
          <w:szCs w:val="28"/>
        </w:rPr>
        <w:t>YQ</w:t>
      </w:r>
      <w:r w:rsidRPr="008615D6">
        <w:rPr>
          <w:rFonts w:ascii="Times" w:hAnsi="Times" w:cs="仿宋_GB2312"/>
          <w:bCs/>
          <w:color w:val="auto"/>
          <w:sz w:val="24"/>
          <w:szCs w:val="28"/>
        </w:rPr>
        <w:t>水库的水源调查发现，</w:t>
      </w:r>
      <w:r w:rsidRPr="008615D6">
        <w:rPr>
          <w:rFonts w:ascii="Times" w:hAnsi="Times" w:cs="仿宋_GB2312"/>
          <w:bCs/>
          <w:color w:val="auto"/>
          <w:sz w:val="24"/>
          <w:szCs w:val="28"/>
        </w:rPr>
        <w:t>2016</w:t>
      </w:r>
      <w:r w:rsidRPr="008615D6">
        <w:rPr>
          <w:rFonts w:ascii="Times" w:hAnsi="Times" w:cs="仿宋_GB2312"/>
          <w:bCs/>
          <w:color w:val="auto"/>
          <w:sz w:val="24"/>
          <w:szCs w:val="28"/>
        </w:rPr>
        <w:t>年</w:t>
      </w:r>
      <w:r w:rsidRPr="008615D6">
        <w:rPr>
          <w:rFonts w:ascii="Times" w:hAnsi="Times" w:cs="仿宋_GB2312"/>
          <w:bCs/>
          <w:color w:val="auto"/>
          <w:sz w:val="24"/>
          <w:szCs w:val="28"/>
        </w:rPr>
        <w:t>10</w:t>
      </w:r>
      <w:r w:rsidRPr="008615D6">
        <w:rPr>
          <w:rFonts w:ascii="Times" w:hAnsi="Times" w:cs="仿宋_GB2312"/>
          <w:bCs/>
          <w:color w:val="auto"/>
          <w:sz w:val="24"/>
          <w:szCs w:val="28"/>
        </w:rPr>
        <w:t>月</w:t>
      </w:r>
      <w:r w:rsidRPr="008615D6">
        <w:rPr>
          <w:rFonts w:ascii="Times" w:hAnsi="Times" w:cs="仿宋_GB2312"/>
          <w:bCs/>
          <w:color w:val="auto"/>
          <w:sz w:val="24"/>
          <w:szCs w:val="28"/>
        </w:rPr>
        <w:t>~12</w:t>
      </w:r>
      <w:r w:rsidRPr="008615D6">
        <w:rPr>
          <w:rFonts w:ascii="Times" w:hAnsi="Times" w:cs="仿宋_GB2312"/>
          <w:bCs/>
          <w:color w:val="auto"/>
          <w:sz w:val="24"/>
          <w:szCs w:val="28"/>
        </w:rPr>
        <w:t>月，有南水北调的原水供给入</w:t>
      </w:r>
      <w:r w:rsidRPr="008615D6">
        <w:rPr>
          <w:rFonts w:ascii="Times" w:hAnsi="Times" w:cs="仿宋_GB2312"/>
          <w:bCs/>
          <w:color w:val="auto"/>
          <w:sz w:val="24"/>
          <w:szCs w:val="28"/>
        </w:rPr>
        <w:t>YQ</w:t>
      </w:r>
      <w:r w:rsidRPr="008615D6">
        <w:rPr>
          <w:rFonts w:ascii="Times" w:hAnsi="Times" w:cs="仿宋_GB2312"/>
          <w:bCs/>
          <w:color w:val="auto"/>
          <w:sz w:val="24"/>
          <w:szCs w:val="28"/>
        </w:rPr>
        <w:t>水库，供给入水量约为</w:t>
      </w:r>
      <w:r w:rsidRPr="008615D6">
        <w:rPr>
          <w:rFonts w:ascii="Times" w:hAnsi="Times" w:cs="仿宋_GB2312"/>
          <w:bCs/>
          <w:color w:val="auto"/>
          <w:sz w:val="24"/>
          <w:szCs w:val="28"/>
        </w:rPr>
        <w:t>1000</w:t>
      </w:r>
      <w:r w:rsidRPr="008615D6">
        <w:rPr>
          <w:rFonts w:ascii="Times" w:hAnsi="Times" w:cs="仿宋_GB2312"/>
          <w:bCs/>
          <w:color w:val="auto"/>
          <w:sz w:val="24"/>
          <w:szCs w:val="28"/>
        </w:rPr>
        <w:t>万立方米。南水北调原水的注入致使</w:t>
      </w:r>
      <w:r w:rsidRPr="008615D6">
        <w:rPr>
          <w:rFonts w:ascii="Times" w:hAnsi="Times" w:cs="仿宋_GB2312"/>
          <w:bCs/>
          <w:color w:val="auto"/>
          <w:sz w:val="24"/>
          <w:szCs w:val="28"/>
        </w:rPr>
        <w:t>YQ</w:t>
      </w:r>
      <w:r w:rsidRPr="008615D6">
        <w:rPr>
          <w:rFonts w:ascii="Times" w:hAnsi="Times" w:cs="仿宋_GB2312"/>
          <w:bCs/>
          <w:color w:val="auto"/>
          <w:sz w:val="24"/>
          <w:szCs w:val="28"/>
        </w:rPr>
        <w:t>水库水体富营养化程度增大，原水中藻类物质含量急剧增加，藻类物质分解产</w:t>
      </w:r>
      <w:proofErr w:type="gramStart"/>
      <w:r w:rsidRPr="008615D6">
        <w:rPr>
          <w:rFonts w:ascii="Times" w:hAnsi="Times" w:cs="仿宋_GB2312"/>
          <w:bCs/>
          <w:color w:val="auto"/>
          <w:sz w:val="24"/>
          <w:szCs w:val="28"/>
        </w:rPr>
        <w:t>生土嗅素和</w:t>
      </w:r>
      <w:proofErr w:type="gramEnd"/>
      <w:r w:rsidRPr="008615D6">
        <w:rPr>
          <w:rFonts w:ascii="Times" w:hAnsi="Times" w:cs="仿宋_GB2312"/>
          <w:bCs/>
          <w:color w:val="auto"/>
          <w:sz w:val="24"/>
          <w:szCs w:val="28"/>
        </w:rPr>
        <w:t>2-</w:t>
      </w:r>
      <w:r w:rsidRPr="008615D6">
        <w:rPr>
          <w:rFonts w:ascii="Times" w:hAnsi="Times" w:cs="仿宋_GB2312"/>
          <w:bCs/>
          <w:color w:val="auto"/>
          <w:sz w:val="24"/>
          <w:szCs w:val="28"/>
        </w:rPr>
        <w:t>甲基异</w:t>
      </w:r>
      <w:proofErr w:type="gramStart"/>
      <w:r w:rsidRPr="008615D6">
        <w:rPr>
          <w:rFonts w:ascii="Times" w:hAnsi="Times" w:cs="仿宋_GB2312"/>
          <w:bCs/>
          <w:color w:val="auto"/>
          <w:sz w:val="24"/>
          <w:szCs w:val="28"/>
        </w:rPr>
        <w:t>莰</w:t>
      </w:r>
      <w:proofErr w:type="gramEnd"/>
      <w:r w:rsidRPr="008615D6">
        <w:rPr>
          <w:rFonts w:ascii="Times" w:hAnsi="Times" w:cs="仿宋_GB2312"/>
          <w:bCs/>
          <w:color w:val="auto"/>
          <w:sz w:val="24"/>
          <w:szCs w:val="28"/>
        </w:rPr>
        <w:t>醇，最终使水体异味增加，</w:t>
      </w:r>
      <w:r w:rsidRPr="008615D6">
        <w:rPr>
          <w:rFonts w:ascii="Times" w:hAnsi="Times" w:cs="仿宋_GB2312" w:hint="eastAsia"/>
          <w:bCs/>
          <w:color w:val="auto"/>
          <w:sz w:val="24"/>
          <w:szCs w:val="28"/>
        </w:rPr>
        <w:t>龙头水有</w:t>
      </w:r>
      <w:proofErr w:type="gramStart"/>
      <w:r w:rsidRPr="008615D6">
        <w:rPr>
          <w:rFonts w:ascii="Times" w:hAnsi="Times" w:cs="仿宋_GB2312"/>
          <w:bCs/>
          <w:color w:val="auto"/>
          <w:sz w:val="24"/>
          <w:szCs w:val="28"/>
        </w:rPr>
        <w:t>异味工单数</w:t>
      </w:r>
      <w:proofErr w:type="gramEnd"/>
      <w:r w:rsidRPr="008615D6">
        <w:rPr>
          <w:rFonts w:ascii="Times" w:hAnsi="Times" w:cs="仿宋_GB2312"/>
          <w:bCs/>
          <w:color w:val="auto"/>
          <w:sz w:val="24"/>
          <w:szCs w:val="28"/>
        </w:rPr>
        <w:t>量也随之更加</w:t>
      </w:r>
    </w:p>
    <w:p w14:paraId="615768A9" w14:textId="77777777" w:rsidR="00A5323D" w:rsidRDefault="00A5323D" w:rsidP="00A5323D">
      <w:pPr>
        <w:tabs>
          <w:tab w:val="left" w:pos="720"/>
        </w:tabs>
        <w:spacing w:line="360" w:lineRule="auto"/>
        <w:ind w:firstLineChars="200" w:firstLine="480"/>
        <w:rPr>
          <w:rFonts w:ascii="Times" w:hAnsi="Times" w:cs="仿宋_GB2312"/>
          <w:bCs/>
          <w:color w:val="auto"/>
          <w:sz w:val="24"/>
          <w:szCs w:val="28"/>
        </w:rPr>
      </w:pPr>
      <w:r w:rsidRPr="008615D6">
        <w:rPr>
          <w:rFonts w:ascii="Times" w:hAnsi="Times" w:cs="仿宋_GB2312"/>
          <w:bCs/>
          <w:color w:val="auto"/>
          <w:sz w:val="24"/>
          <w:szCs w:val="28"/>
        </w:rPr>
        <w:t>经此分析，供水企业在外水注入</w:t>
      </w:r>
      <w:r w:rsidRPr="008615D6">
        <w:rPr>
          <w:rFonts w:ascii="Times" w:hAnsi="Times" w:cs="仿宋_GB2312"/>
          <w:bCs/>
          <w:color w:val="auto"/>
          <w:sz w:val="24"/>
          <w:szCs w:val="28"/>
        </w:rPr>
        <w:t>YQ</w:t>
      </w:r>
      <w:r w:rsidRPr="008615D6">
        <w:rPr>
          <w:rFonts w:ascii="Times" w:hAnsi="Times" w:cs="仿宋_GB2312"/>
          <w:bCs/>
          <w:color w:val="auto"/>
          <w:sz w:val="24"/>
          <w:szCs w:val="28"/>
        </w:rPr>
        <w:t>水库之际，增加了对藻类指标的检测，提前制定生产预案控制水质异味，减少了此类问题的投诉率。</w:t>
      </w:r>
    </w:p>
    <w:p w14:paraId="0835FD2B" w14:textId="71571573" w:rsidR="00A5323D" w:rsidRPr="00A5323D" w:rsidRDefault="00A5323D" w:rsidP="002847BC">
      <w:pPr>
        <w:pStyle w:val="3"/>
        <w:numPr>
          <w:ilvl w:val="0"/>
          <w:numId w:val="14"/>
        </w:numPr>
      </w:pPr>
      <w:bookmarkStart w:id="125" w:name="_Toc22682504"/>
      <w:bookmarkStart w:id="126" w:name="_Toc23522908"/>
      <w:r w:rsidRPr="00A5323D">
        <w:t>供水</w:t>
      </w:r>
      <w:r w:rsidRPr="00A5323D">
        <w:rPr>
          <w:rFonts w:hint="eastAsia"/>
        </w:rPr>
        <w:t>用户</w:t>
      </w:r>
      <w:r w:rsidRPr="00A5323D">
        <w:t>用水行为特征分析案例</w:t>
      </w:r>
      <w:bookmarkEnd w:id="125"/>
      <w:bookmarkEnd w:id="126"/>
    </w:p>
    <w:p w14:paraId="1A3E1FA2" w14:textId="77777777" w:rsidR="00A5323D" w:rsidRPr="008615D6" w:rsidRDefault="00A5323D" w:rsidP="00A5323D">
      <w:pPr>
        <w:tabs>
          <w:tab w:val="left" w:pos="720"/>
        </w:tabs>
        <w:spacing w:line="360" w:lineRule="auto"/>
        <w:ind w:firstLineChars="200" w:firstLine="480"/>
        <w:rPr>
          <w:rFonts w:ascii="Times" w:hAnsi="Times" w:cs="仿宋_GB2312"/>
          <w:bCs/>
          <w:color w:val="auto"/>
          <w:sz w:val="24"/>
          <w:szCs w:val="28"/>
        </w:rPr>
      </w:pPr>
      <w:r w:rsidRPr="008615D6">
        <w:rPr>
          <w:rFonts w:ascii="Times" w:hAnsi="Times" w:cs="仿宋_GB2312" w:hint="eastAsia"/>
          <w:bCs/>
          <w:color w:val="auto"/>
          <w:sz w:val="24"/>
          <w:szCs w:val="28"/>
        </w:rPr>
        <w:t>XX</w:t>
      </w:r>
      <w:r w:rsidRPr="008615D6">
        <w:rPr>
          <w:rFonts w:ascii="Times" w:hAnsi="Times" w:cs="仿宋_GB2312" w:hint="eastAsia"/>
          <w:bCs/>
          <w:color w:val="auto"/>
          <w:sz w:val="24"/>
          <w:szCs w:val="28"/>
        </w:rPr>
        <w:t>市某供水企业从</w:t>
      </w:r>
      <w:r w:rsidRPr="008615D6">
        <w:rPr>
          <w:rFonts w:ascii="Times" w:hAnsi="Times" w:cs="仿宋_GB2312" w:hint="eastAsia"/>
          <w:bCs/>
          <w:color w:val="auto"/>
          <w:sz w:val="24"/>
          <w:szCs w:val="28"/>
        </w:rPr>
        <w:t>2016</w:t>
      </w:r>
      <w:r w:rsidRPr="008615D6">
        <w:rPr>
          <w:rFonts w:ascii="Times" w:hAnsi="Times" w:cs="仿宋_GB2312" w:hint="eastAsia"/>
          <w:bCs/>
          <w:color w:val="auto"/>
          <w:sz w:val="24"/>
          <w:szCs w:val="28"/>
        </w:rPr>
        <w:t>年起陆续对供水区域内的小区二次供水泵房进行了改造、接收，并统一进行管理，为更好地利用现有二次供水设备优化管网末端的压力调度、改善客户服务质量，以用户信息与</w:t>
      </w:r>
      <w:r w:rsidRPr="008615D6">
        <w:rPr>
          <w:rFonts w:ascii="Times" w:hAnsi="Times" w:cs="仿宋_GB2312" w:hint="eastAsia"/>
          <w:bCs/>
          <w:color w:val="auto"/>
          <w:sz w:val="24"/>
          <w:szCs w:val="28"/>
        </w:rPr>
        <w:t>2018</w:t>
      </w:r>
      <w:r w:rsidRPr="008615D6">
        <w:rPr>
          <w:rFonts w:ascii="Times" w:hAnsi="Times" w:cs="仿宋_GB2312" w:hint="eastAsia"/>
          <w:bCs/>
          <w:color w:val="auto"/>
          <w:sz w:val="24"/>
          <w:szCs w:val="28"/>
        </w:rPr>
        <w:t>年的二次供水生产数据作为基础，结合与之相关的其它业务数据，分析不同小区之间的用水特征。</w:t>
      </w:r>
      <w:r w:rsidRPr="008615D6">
        <w:rPr>
          <w:rFonts w:ascii="Times" w:hAnsi="Times" w:cs="仿宋_GB2312"/>
          <w:bCs/>
          <w:color w:val="auto"/>
          <w:sz w:val="24"/>
          <w:szCs w:val="28"/>
        </w:rPr>
        <w:t>采用的分析步骤为：</w:t>
      </w:r>
    </w:p>
    <w:p w14:paraId="5C50487D" w14:textId="77777777" w:rsidR="00A5323D" w:rsidRPr="008615D6" w:rsidRDefault="00A5323D" w:rsidP="00A5323D">
      <w:pPr>
        <w:tabs>
          <w:tab w:val="left" w:pos="720"/>
        </w:tabs>
        <w:spacing w:line="360" w:lineRule="auto"/>
        <w:ind w:firstLineChars="200" w:firstLine="480"/>
        <w:rPr>
          <w:rFonts w:ascii="Times" w:hAnsi="Times" w:cs="仿宋_GB2312"/>
          <w:bCs/>
          <w:color w:val="auto"/>
          <w:sz w:val="24"/>
          <w:szCs w:val="28"/>
        </w:rPr>
      </w:pPr>
      <w:r w:rsidRPr="008615D6">
        <w:rPr>
          <w:rFonts w:ascii="Times" w:hAnsi="Times" w:cs="仿宋_GB2312"/>
          <w:bCs/>
          <w:color w:val="auto"/>
          <w:sz w:val="24"/>
          <w:szCs w:val="28"/>
        </w:rPr>
        <w:lastRenderedPageBreak/>
        <w:t>1</w:t>
      </w:r>
      <w:r w:rsidRPr="008615D6">
        <w:rPr>
          <w:rFonts w:ascii="Times" w:hAnsi="Times" w:cs="仿宋_GB2312"/>
          <w:bCs/>
          <w:color w:val="auto"/>
          <w:sz w:val="24"/>
          <w:szCs w:val="28"/>
        </w:rPr>
        <w:t>）</w:t>
      </w:r>
      <w:r w:rsidRPr="008615D6">
        <w:rPr>
          <w:rFonts w:ascii="Times" w:hAnsi="Times" w:cs="仿宋_GB2312" w:hint="eastAsia"/>
          <w:bCs/>
          <w:color w:val="auto"/>
          <w:sz w:val="24"/>
          <w:szCs w:val="28"/>
        </w:rPr>
        <w:t>以数据流条目的形式收集、获取二次供水及客</w:t>
      </w:r>
      <w:proofErr w:type="gramStart"/>
      <w:r w:rsidRPr="008615D6">
        <w:rPr>
          <w:rFonts w:ascii="Times" w:hAnsi="Times" w:cs="仿宋_GB2312" w:hint="eastAsia"/>
          <w:bCs/>
          <w:color w:val="auto"/>
          <w:sz w:val="24"/>
          <w:szCs w:val="28"/>
        </w:rPr>
        <w:t>服用户</w:t>
      </w:r>
      <w:proofErr w:type="gramEnd"/>
      <w:r w:rsidRPr="008615D6">
        <w:rPr>
          <w:rFonts w:ascii="Times" w:hAnsi="Times" w:cs="仿宋_GB2312" w:hint="eastAsia"/>
          <w:bCs/>
          <w:color w:val="auto"/>
          <w:sz w:val="24"/>
          <w:szCs w:val="28"/>
        </w:rPr>
        <w:t>信息数据；</w:t>
      </w:r>
    </w:p>
    <w:p w14:paraId="0EF9DDEC" w14:textId="77777777" w:rsidR="00A5323D" w:rsidRPr="008615D6" w:rsidRDefault="00A5323D" w:rsidP="00A5323D">
      <w:pPr>
        <w:tabs>
          <w:tab w:val="left" w:pos="720"/>
        </w:tabs>
        <w:spacing w:line="360" w:lineRule="auto"/>
        <w:ind w:firstLineChars="200" w:firstLine="480"/>
        <w:rPr>
          <w:rFonts w:ascii="Times" w:hAnsi="Times" w:cs="仿宋_GB2312"/>
          <w:bCs/>
          <w:color w:val="auto"/>
          <w:sz w:val="24"/>
          <w:szCs w:val="28"/>
        </w:rPr>
      </w:pPr>
      <w:r w:rsidRPr="008615D6">
        <w:rPr>
          <w:rFonts w:ascii="Times" w:hAnsi="Times" w:cs="仿宋_GB2312"/>
          <w:bCs/>
          <w:color w:val="auto"/>
          <w:sz w:val="24"/>
          <w:szCs w:val="28"/>
        </w:rPr>
        <w:t>2</w:t>
      </w:r>
      <w:r w:rsidRPr="008615D6">
        <w:rPr>
          <w:rFonts w:ascii="Times" w:hAnsi="Times" w:cs="仿宋_GB2312"/>
          <w:bCs/>
          <w:color w:val="auto"/>
          <w:sz w:val="24"/>
          <w:szCs w:val="28"/>
        </w:rPr>
        <w:t>）</w:t>
      </w:r>
      <w:r w:rsidRPr="008615D6">
        <w:rPr>
          <w:rFonts w:ascii="Times" w:hAnsi="Times" w:cs="仿宋_GB2312" w:hint="eastAsia"/>
          <w:bCs/>
          <w:color w:val="auto"/>
          <w:sz w:val="24"/>
          <w:szCs w:val="28"/>
        </w:rPr>
        <w:t>对现有数据流条目进行数据预处理，筛除无效数据，筛选出包括客</w:t>
      </w:r>
      <w:proofErr w:type="gramStart"/>
      <w:r w:rsidRPr="008615D6">
        <w:rPr>
          <w:rFonts w:ascii="Times" w:hAnsi="Times" w:cs="仿宋_GB2312" w:hint="eastAsia"/>
          <w:bCs/>
          <w:color w:val="auto"/>
          <w:sz w:val="24"/>
          <w:szCs w:val="28"/>
        </w:rPr>
        <w:t>服用户</w:t>
      </w:r>
      <w:proofErr w:type="gramEnd"/>
      <w:r w:rsidRPr="008615D6">
        <w:rPr>
          <w:rFonts w:ascii="Times" w:hAnsi="Times" w:cs="仿宋_GB2312" w:hint="eastAsia"/>
          <w:bCs/>
          <w:color w:val="auto"/>
          <w:sz w:val="24"/>
          <w:szCs w:val="28"/>
        </w:rPr>
        <w:t>信息、二次供水在线水质、水量、水压等数据元素；</w:t>
      </w:r>
    </w:p>
    <w:p w14:paraId="22C3598A" w14:textId="77777777" w:rsidR="00A5323D" w:rsidRPr="008615D6" w:rsidRDefault="00A5323D" w:rsidP="00A5323D">
      <w:pPr>
        <w:tabs>
          <w:tab w:val="left" w:pos="720"/>
        </w:tabs>
        <w:spacing w:line="360" w:lineRule="auto"/>
        <w:ind w:firstLineChars="200" w:firstLine="480"/>
        <w:rPr>
          <w:rFonts w:ascii="Times" w:hAnsi="Times" w:cs="仿宋_GB2312"/>
          <w:bCs/>
          <w:color w:val="auto"/>
          <w:sz w:val="24"/>
          <w:szCs w:val="28"/>
        </w:rPr>
      </w:pPr>
      <w:r w:rsidRPr="008615D6">
        <w:rPr>
          <w:rFonts w:ascii="Times" w:hAnsi="Times" w:cs="仿宋_GB2312" w:hint="eastAsia"/>
          <w:bCs/>
          <w:color w:val="auto"/>
          <w:sz w:val="24"/>
          <w:szCs w:val="28"/>
        </w:rPr>
        <w:t>3</w:t>
      </w:r>
      <w:r w:rsidRPr="008615D6">
        <w:rPr>
          <w:rFonts w:ascii="Times" w:hAnsi="Times" w:cs="仿宋_GB2312" w:hint="eastAsia"/>
          <w:bCs/>
          <w:color w:val="auto"/>
          <w:sz w:val="24"/>
          <w:szCs w:val="28"/>
        </w:rPr>
        <w:t>）以数据元素中二次供水泵房位置信息与客</w:t>
      </w:r>
      <w:proofErr w:type="gramStart"/>
      <w:r w:rsidRPr="008615D6">
        <w:rPr>
          <w:rFonts w:ascii="Times" w:hAnsi="Times" w:cs="仿宋_GB2312" w:hint="eastAsia"/>
          <w:bCs/>
          <w:color w:val="auto"/>
          <w:sz w:val="24"/>
          <w:szCs w:val="28"/>
        </w:rPr>
        <w:t>服用户</w:t>
      </w:r>
      <w:proofErr w:type="gramEnd"/>
      <w:r w:rsidRPr="008615D6">
        <w:rPr>
          <w:rFonts w:ascii="Times" w:hAnsi="Times" w:cs="仿宋_GB2312" w:hint="eastAsia"/>
          <w:bCs/>
          <w:color w:val="auto"/>
          <w:sz w:val="24"/>
          <w:szCs w:val="28"/>
        </w:rPr>
        <w:t>信息为基础，结合供水区域图示等数据对二次供水泵房数据进行分组，此处以相同供水水源、相同上级水厂与加压站作为前提对用户所在小区二次供水泵房数据进行分组；</w:t>
      </w:r>
    </w:p>
    <w:p w14:paraId="3B4EBC74" w14:textId="77777777" w:rsidR="00A5323D" w:rsidRPr="008615D6" w:rsidRDefault="00A5323D" w:rsidP="00A5323D">
      <w:pPr>
        <w:tabs>
          <w:tab w:val="left" w:pos="720"/>
        </w:tabs>
        <w:spacing w:line="360" w:lineRule="auto"/>
        <w:ind w:firstLineChars="200" w:firstLine="480"/>
        <w:rPr>
          <w:rFonts w:ascii="Times" w:hAnsi="Times" w:cs="仿宋_GB2312"/>
          <w:bCs/>
          <w:color w:val="auto"/>
          <w:sz w:val="24"/>
          <w:szCs w:val="28"/>
        </w:rPr>
      </w:pPr>
      <w:r w:rsidRPr="008615D6">
        <w:rPr>
          <w:rFonts w:ascii="Times" w:hAnsi="Times" w:cs="仿宋_GB2312" w:hint="eastAsia"/>
          <w:bCs/>
          <w:color w:val="auto"/>
          <w:sz w:val="24"/>
          <w:szCs w:val="28"/>
        </w:rPr>
        <w:t>4</w:t>
      </w:r>
      <w:r w:rsidRPr="008615D6">
        <w:rPr>
          <w:rFonts w:ascii="Times" w:hAnsi="Times" w:cs="仿宋_GB2312" w:hint="eastAsia"/>
          <w:bCs/>
          <w:color w:val="auto"/>
          <w:sz w:val="24"/>
          <w:szCs w:val="28"/>
        </w:rPr>
        <w:t>）对同组或不同组之间的小区二次供水泵房生产数据，运用时间序列的思想，按照某一抽样维度，选取某一指标变量数据进行抽样统计，此处选择按照通常作息时间</w:t>
      </w:r>
      <w:r w:rsidRPr="008615D6">
        <w:rPr>
          <w:rFonts w:ascii="Times" w:hAnsi="Times" w:cs="仿宋_GB2312"/>
          <w:bCs/>
          <w:color w:val="auto"/>
          <w:sz w:val="24"/>
          <w:szCs w:val="28"/>
        </w:rPr>
        <w:t>划分为</w:t>
      </w:r>
      <w:r w:rsidRPr="008615D6">
        <w:rPr>
          <w:rFonts w:ascii="Times" w:hAnsi="Times" w:cs="仿宋_GB2312"/>
          <w:bCs/>
          <w:color w:val="auto"/>
          <w:sz w:val="24"/>
          <w:szCs w:val="28"/>
        </w:rPr>
        <w:t>4</w:t>
      </w:r>
      <w:r w:rsidRPr="008615D6">
        <w:rPr>
          <w:rFonts w:ascii="Times" w:hAnsi="Times" w:cs="仿宋_GB2312"/>
          <w:bCs/>
          <w:color w:val="auto"/>
          <w:sz w:val="24"/>
          <w:szCs w:val="28"/>
        </w:rPr>
        <w:t>组时段</w:t>
      </w:r>
      <w:r>
        <w:rPr>
          <w:rFonts w:ascii="Times" w:hAnsi="Times" w:cs="仿宋_GB2312" w:hint="eastAsia"/>
          <w:bCs/>
          <w:color w:val="auto"/>
          <w:sz w:val="24"/>
          <w:szCs w:val="28"/>
        </w:rPr>
        <w:t>：</w:t>
      </w:r>
      <w:r w:rsidRPr="008615D6">
        <w:rPr>
          <w:rFonts w:ascii="Times" w:hAnsi="Times" w:cs="仿宋_GB2312"/>
          <w:bCs/>
          <w:color w:val="auto"/>
          <w:sz w:val="24"/>
          <w:szCs w:val="28"/>
        </w:rPr>
        <w:t>0-5</w:t>
      </w:r>
      <w:r>
        <w:rPr>
          <w:rFonts w:ascii="Times" w:hAnsi="Times" w:cs="仿宋_GB2312"/>
          <w:bCs/>
          <w:color w:val="auto"/>
          <w:sz w:val="24"/>
          <w:szCs w:val="28"/>
        </w:rPr>
        <w:t>时（凌晨）</w:t>
      </w:r>
      <w:r>
        <w:rPr>
          <w:rFonts w:ascii="Times" w:hAnsi="Times" w:cs="仿宋_GB2312" w:hint="eastAsia"/>
          <w:bCs/>
          <w:color w:val="auto"/>
          <w:sz w:val="24"/>
          <w:szCs w:val="28"/>
        </w:rPr>
        <w:t>、</w:t>
      </w:r>
      <w:r w:rsidRPr="008615D6">
        <w:rPr>
          <w:rFonts w:ascii="Times" w:hAnsi="Times" w:cs="仿宋_GB2312"/>
          <w:bCs/>
          <w:color w:val="auto"/>
          <w:sz w:val="24"/>
          <w:szCs w:val="28"/>
        </w:rPr>
        <w:t>6-11</w:t>
      </w:r>
      <w:r>
        <w:rPr>
          <w:rFonts w:ascii="Times" w:hAnsi="Times" w:cs="仿宋_GB2312"/>
          <w:bCs/>
          <w:color w:val="auto"/>
          <w:sz w:val="24"/>
          <w:szCs w:val="28"/>
        </w:rPr>
        <w:t>时（上午）</w:t>
      </w:r>
      <w:r>
        <w:rPr>
          <w:rFonts w:ascii="Times" w:hAnsi="Times" w:cs="仿宋_GB2312" w:hint="eastAsia"/>
          <w:bCs/>
          <w:color w:val="auto"/>
          <w:sz w:val="24"/>
          <w:szCs w:val="28"/>
        </w:rPr>
        <w:t>、</w:t>
      </w:r>
      <w:r w:rsidRPr="008615D6">
        <w:rPr>
          <w:rFonts w:ascii="Times" w:hAnsi="Times" w:cs="仿宋_GB2312"/>
          <w:bCs/>
          <w:color w:val="auto"/>
          <w:sz w:val="24"/>
          <w:szCs w:val="28"/>
        </w:rPr>
        <w:t>12-17</w:t>
      </w:r>
      <w:r>
        <w:rPr>
          <w:rFonts w:ascii="Times" w:hAnsi="Times" w:cs="仿宋_GB2312"/>
          <w:bCs/>
          <w:color w:val="auto"/>
          <w:sz w:val="24"/>
          <w:szCs w:val="28"/>
        </w:rPr>
        <w:t>时（下午）</w:t>
      </w:r>
      <w:r>
        <w:rPr>
          <w:rFonts w:ascii="Times" w:hAnsi="Times" w:cs="仿宋_GB2312" w:hint="eastAsia"/>
          <w:bCs/>
          <w:color w:val="auto"/>
          <w:sz w:val="24"/>
          <w:szCs w:val="28"/>
        </w:rPr>
        <w:t>和</w:t>
      </w:r>
      <w:r w:rsidRPr="008615D6">
        <w:rPr>
          <w:rFonts w:ascii="Times" w:hAnsi="Times" w:cs="仿宋_GB2312"/>
          <w:bCs/>
          <w:color w:val="auto"/>
          <w:sz w:val="24"/>
          <w:szCs w:val="28"/>
        </w:rPr>
        <w:t>18-23</w:t>
      </w:r>
      <w:r>
        <w:rPr>
          <w:rFonts w:ascii="Times" w:hAnsi="Times" w:cs="仿宋_GB2312" w:hint="eastAsia"/>
          <w:bCs/>
          <w:color w:val="auto"/>
          <w:sz w:val="24"/>
          <w:szCs w:val="28"/>
        </w:rPr>
        <w:t>时</w:t>
      </w:r>
      <w:r w:rsidRPr="008615D6">
        <w:rPr>
          <w:rFonts w:ascii="Times" w:hAnsi="Times" w:cs="仿宋_GB2312"/>
          <w:bCs/>
          <w:color w:val="auto"/>
          <w:sz w:val="24"/>
          <w:szCs w:val="28"/>
        </w:rPr>
        <w:t>（晚上）</w:t>
      </w:r>
      <w:r>
        <w:rPr>
          <w:rFonts w:ascii="Times" w:hAnsi="Times" w:cs="仿宋_GB2312" w:hint="eastAsia"/>
          <w:bCs/>
          <w:color w:val="auto"/>
          <w:sz w:val="24"/>
          <w:szCs w:val="28"/>
        </w:rPr>
        <w:t>。</w:t>
      </w:r>
      <w:r w:rsidRPr="008615D6">
        <w:rPr>
          <w:rFonts w:ascii="Times" w:hAnsi="Times" w:cs="仿宋_GB2312" w:hint="eastAsia"/>
          <w:bCs/>
          <w:color w:val="auto"/>
          <w:sz w:val="24"/>
          <w:szCs w:val="28"/>
        </w:rPr>
        <w:t>对上级加压站相同的同组两处不同建造年代小区二次供水泵房</w:t>
      </w:r>
      <w:r w:rsidRPr="008615D6">
        <w:rPr>
          <w:rFonts w:ascii="Times" w:hAnsi="Times" w:cs="仿宋_GB2312" w:hint="eastAsia"/>
          <w:bCs/>
          <w:color w:val="auto"/>
          <w:sz w:val="24"/>
          <w:szCs w:val="28"/>
        </w:rPr>
        <w:t>a</w:t>
      </w:r>
      <w:r w:rsidRPr="008615D6">
        <w:rPr>
          <w:rFonts w:ascii="Times" w:hAnsi="Times" w:cs="仿宋_GB2312" w:hint="eastAsia"/>
          <w:bCs/>
          <w:color w:val="auto"/>
          <w:sz w:val="24"/>
          <w:szCs w:val="28"/>
        </w:rPr>
        <w:t>、</w:t>
      </w:r>
      <w:r w:rsidRPr="008615D6">
        <w:rPr>
          <w:rFonts w:ascii="Times" w:hAnsi="Times" w:cs="仿宋_GB2312" w:hint="eastAsia"/>
          <w:bCs/>
          <w:color w:val="auto"/>
          <w:sz w:val="24"/>
          <w:szCs w:val="28"/>
        </w:rPr>
        <w:t>b</w:t>
      </w:r>
      <w:r w:rsidRPr="008615D6">
        <w:rPr>
          <w:rFonts w:ascii="Times" w:hAnsi="Times" w:cs="仿宋_GB2312" w:hint="eastAsia"/>
          <w:bCs/>
          <w:color w:val="auto"/>
          <w:sz w:val="24"/>
          <w:szCs w:val="28"/>
        </w:rPr>
        <w:t>的</w:t>
      </w:r>
      <w:r w:rsidRPr="008615D6">
        <w:rPr>
          <w:rFonts w:ascii="Times" w:hAnsi="Times" w:cs="仿宋_GB2312"/>
          <w:bCs/>
          <w:color w:val="auto"/>
          <w:sz w:val="24"/>
          <w:szCs w:val="28"/>
        </w:rPr>
        <w:t>在线实时流量（</w:t>
      </w:r>
      <w:r w:rsidRPr="008615D6">
        <w:rPr>
          <w:rFonts w:ascii="Times" w:hAnsi="Times" w:cs="仿宋_GB2312" w:hint="eastAsia"/>
          <w:bCs/>
          <w:color w:val="auto"/>
          <w:sz w:val="24"/>
          <w:szCs w:val="28"/>
        </w:rPr>
        <w:t>即</w:t>
      </w:r>
      <w:r w:rsidRPr="008615D6">
        <w:rPr>
          <w:rFonts w:ascii="Times" w:hAnsi="Times" w:cs="仿宋_GB2312"/>
          <w:bCs/>
          <w:color w:val="auto"/>
          <w:sz w:val="24"/>
          <w:szCs w:val="28"/>
        </w:rPr>
        <w:t>每小时累计流量）</w:t>
      </w:r>
      <w:r w:rsidRPr="008615D6">
        <w:rPr>
          <w:rFonts w:ascii="Times" w:hAnsi="Times" w:cs="仿宋_GB2312" w:hint="eastAsia"/>
          <w:bCs/>
          <w:color w:val="auto"/>
          <w:sz w:val="24"/>
          <w:szCs w:val="28"/>
        </w:rPr>
        <w:t>数据分别进行抽样统计，此处的统计方法是</w:t>
      </w:r>
      <w:r w:rsidRPr="008615D6">
        <w:rPr>
          <w:rFonts w:ascii="Times" w:hAnsi="Times" w:cs="仿宋_GB2312"/>
          <w:bCs/>
          <w:color w:val="auto"/>
          <w:sz w:val="24"/>
          <w:szCs w:val="28"/>
        </w:rPr>
        <w:t>将每一时段内的最高与最低实时流量的所在时间进行抽样，即将</w:t>
      </w:r>
      <w:r w:rsidRPr="008615D6">
        <w:rPr>
          <w:rFonts w:ascii="Times" w:hAnsi="Times" w:cs="仿宋_GB2312" w:hint="eastAsia"/>
          <w:bCs/>
          <w:color w:val="auto"/>
          <w:sz w:val="24"/>
          <w:szCs w:val="28"/>
        </w:rPr>
        <w:t>每日</w:t>
      </w:r>
      <w:r w:rsidRPr="008615D6">
        <w:rPr>
          <w:rFonts w:ascii="Times" w:hAnsi="Times" w:cs="仿宋_GB2312"/>
          <w:bCs/>
          <w:color w:val="auto"/>
          <w:sz w:val="24"/>
          <w:szCs w:val="28"/>
        </w:rPr>
        <w:t>的实时流量变化抽象为由</w:t>
      </w:r>
      <w:r w:rsidRPr="008615D6">
        <w:rPr>
          <w:rFonts w:ascii="Times" w:hAnsi="Times" w:cs="仿宋_GB2312"/>
          <w:bCs/>
          <w:color w:val="auto"/>
          <w:sz w:val="24"/>
          <w:szCs w:val="28"/>
        </w:rPr>
        <w:t>4</w:t>
      </w:r>
      <w:r w:rsidRPr="008615D6">
        <w:rPr>
          <w:rFonts w:ascii="Times" w:hAnsi="Times" w:cs="仿宋_GB2312"/>
          <w:bCs/>
          <w:color w:val="auto"/>
          <w:sz w:val="24"/>
          <w:szCs w:val="28"/>
        </w:rPr>
        <w:t>组、每组</w:t>
      </w:r>
      <w:r w:rsidRPr="008615D6">
        <w:rPr>
          <w:rFonts w:ascii="Times" w:hAnsi="Times" w:cs="仿宋_GB2312"/>
          <w:bCs/>
          <w:color w:val="auto"/>
          <w:sz w:val="24"/>
          <w:szCs w:val="28"/>
        </w:rPr>
        <w:t>2</w:t>
      </w:r>
      <w:r w:rsidRPr="008615D6">
        <w:rPr>
          <w:rFonts w:ascii="Times" w:hAnsi="Times" w:cs="仿宋_GB2312"/>
          <w:bCs/>
          <w:color w:val="auto"/>
          <w:sz w:val="24"/>
          <w:szCs w:val="28"/>
        </w:rPr>
        <w:t>个时间数据组成的一维数组</w:t>
      </w:r>
      <w:r w:rsidRPr="008615D6">
        <w:rPr>
          <w:rFonts w:ascii="Times" w:hAnsi="Times" w:cs="仿宋_GB2312" w:hint="eastAsia"/>
          <w:bCs/>
          <w:color w:val="auto"/>
          <w:sz w:val="24"/>
          <w:szCs w:val="28"/>
        </w:rPr>
        <w:t>，例如</w:t>
      </w:r>
      <w:r w:rsidRPr="008615D6">
        <w:rPr>
          <w:rFonts w:ascii="Times" w:hAnsi="Times" w:cs="仿宋_GB2312" w:hint="eastAsia"/>
          <w:bCs/>
          <w:color w:val="auto"/>
          <w:sz w:val="24"/>
          <w:szCs w:val="28"/>
        </w:rPr>
        <w:t>2018</w:t>
      </w:r>
      <w:r w:rsidRPr="008615D6">
        <w:rPr>
          <w:rFonts w:ascii="Times" w:hAnsi="Times" w:cs="仿宋_GB2312" w:hint="eastAsia"/>
          <w:bCs/>
          <w:color w:val="auto"/>
          <w:sz w:val="24"/>
          <w:szCs w:val="28"/>
        </w:rPr>
        <w:t>年</w:t>
      </w:r>
      <w:r w:rsidRPr="008615D6">
        <w:rPr>
          <w:rFonts w:ascii="Times" w:hAnsi="Times" w:cs="仿宋_GB2312" w:hint="eastAsia"/>
          <w:bCs/>
          <w:color w:val="auto"/>
          <w:sz w:val="24"/>
          <w:szCs w:val="28"/>
        </w:rPr>
        <w:t>1</w:t>
      </w:r>
      <w:r w:rsidRPr="008615D6">
        <w:rPr>
          <w:rFonts w:ascii="Times" w:hAnsi="Times" w:cs="仿宋_GB2312" w:hint="eastAsia"/>
          <w:bCs/>
          <w:color w:val="auto"/>
          <w:sz w:val="24"/>
          <w:szCs w:val="28"/>
        </w:rPr>
        <w:t>月</w:t>
      </w:r>
      <w:r w:rsidRPr="008615D6">
        <w:rPr>
          <w:rFonts w:ascii="Times" w:hAnsi="Times" w:cs="仿宋_GB2312" w:hint="eastAsia"/>
          <w:bCs/>
          <w:color w:val="auto"/>
          <w:sz w:val="24"/>
          <w:szCs w:val="28"/>
        </w:rPr>
        <w:t>1</w:t>
      </w:r>
      <w:r w:rsidRPr="008615D6">
        <w:rPr>
          <w:rFonts w:ascii="Times" w:hAnsi="Times" w:cs="仿宋_GB2312" w:hint="eastAsia"/>
          <w:bCs/>
          <w:color w:val="auto"/>
          <w:sz w:val="24"/>
          <w:szCs w:val="28"/>
        </w:rPr>
        <w:t>日泵房</w:t>
      </w:r>
      <w:r w:rsidRPr="008615D6">
        <w:rPr>
          <w:rFonts w:ascii="Times" w:hAnsi="Times" w:cs="仿宋_GB2312" w:hint="eastAsia"/>
          <w:bCs/>
          <w:color w:val="auto"/>
          <w:sz w:val="24"/>
          <w:szCs w:val="28"/>
        </w:rPr>
        <w:t>a</w:t>
      </w:r>
      <w:r w:rsidRPr="008615D6">
        <w:rPr>
          <w:rFonts w:ascii="Times" w:hAnsi="Times" w:cs="仿宋_GB2312"/>
          <w:bCs/>
          <w:color w:val="auto"/>
          <w:sz w:val="24"/>
          <w:szCs w:val="28"/>
        </w:rPr>
        <w:t>实时流量变化</w:t>
      </w:r>
      <w:r w:rsidRPr="008615D6">
        <w:rPr>
          <w:rFonts w:ascii="Times" w:hAnsi="Times" w:cs="仿宋_GB2312" w:hint="eastAsia"/>
          <w:bCs/>
          <w:color w:val="auto"/>
          <w:sz w:val="24"/>
          <w:szCs w:val="28"/>
        </w:rPr>
        <w:t>数组：</w:t>
      </w:r>
      <w:r w:rsidRPr="008615D6">
        <w:rPr>
          <w:rFonts w:ascii="Times" w:hAnsi="Times" w:cs="仿宋_GB2312" w:hint="eastAsia"/>
          <w:bCs/>
          <w:color w:val="auto"/>
          <w:sz w:val="24"/>
          <w:szCs w:val="28"/>
        </w:rPr>
        <w:t>A</w:t>
      </w:r>
      <w:r w:rsidRPr="008615D6">
        <w:rPr>
          <w:rFonts w:ascii="Times" w:hAnsi="Times" w:cs="仿宋_GB2312" w:hint="eastAsia"/>
          <w:bCs/>
          <w:color w:val="auto"/>
          <w:sz w:val="24"/>
          <w:szCs w:val="28"/>
          <w:vertAlign w:val="subscript"/>
        </w:rPr>
        <w:t>0101</w:t>
      </w:r>
      <w:r w:rsidRPr="008615D6">
        <w:rPr>
          <w:rFonts w:ascii="Times" w:hAnsi="Times" w:cs="仿宋_GB2312" w:hint="eastAsia"/>
          <w:bCs/>
          <w:color w:val="auto"/>
          <w:sz w:val="24"/>
          <w:szCs w:val="28"/>
        </w:rPr>
        <w:t>=</w:t>
      </w:r>
      <w:r w:rsidRPr="008615D6">
        <w:rPr>
          <w:rFonts w:ascii="Times" w:hAnsi="Times" w:cs="仿宋_GB2312"/>
          <w:bCs/>
          <w:color w:val="auto"/>
          <w:sz w:val="24"/>
          <w:szCs w:val="28"/>
        </w:rPr>
        <w:t>{MAX</w:t>
      </w:r>
      <w:r w:rsidRPr="008615D6">
        <w:rPr>
          <w:rFonts w:ascii="Times" w:hAnsi="Times" w:cs="仿宋_GB2312" w:hint="eastAsia"/>
          <w:bCs/>
          <w:color w:val="auto"/>
          <w:sz w:val="24"/>
          <w:szCs w:val="28"/>
          <w:vertAlign w:val="subscript"/>
        </w:rPr>
        <w:t>1</w:t>
      </w:r>
      <w:r w:rsidRPr="008615D6">
        <w:rPr>
          <w:rFonts w:ascii="Times" w:hAnsi="Times" w:cs="仿宋_GB2312"/>
          <w:bCs/>
          <w:color w:val="auto"/>
          <w:sz w:val="24"/>
          <w:szCs w:val="28"/>
        </w:rPr>
        <w:t>,</w:t>
      </w:r>
      <w:r>
        <w:rPr>
          <w:rFonts w:ascii="Times" w:hAnsi="Times" w:cs="仿宋_GB2312"/>
          <w:bCs/>
          <w:color w:val="auto"/>
          <w:sz w:val="24"/>
          <w:szCs w:val="28"/>
        </w:rPr>
        <w:t xml:space="preserve"> </w:t>
      </w:r>
      <w:r w:rsidRPr="008615D6">
        <w:rPr>
          <w:rFonts w:ascii="Times" w:hAnsi="Times" w:cs="仿宋_GB2312"/>
          <w:bCs/>
          <w:color w:val="auto"/>
          <w:sz w:val="24"/>
          <w:szCs w:val="28"/>
        </w:rPr>
        <w:t>MIN</w:t>
      </w:r>
      <w:r w:rsidRPr="008615D6">
        <w:rPr>
          <w:rFonts w:ascii="Times" w:hAnsi="Times" w:cs="仿宋_GB2312" w:hint="eastAsia"/>
          <w:bCs/>
          <w:color w:val="auto"/>
          <w:sz w:val="24"/>
          <w:szCs w:val="28"/>
          <w:vertAlign w:val="subscript"/>
        </w:rPr>
        <w:t>1</w:t>
      </w:r>
      <w:r w:rsidRPr="008615D6">
        <w:rPr>
          <w:rFonts w:ascii="Times" w:hAnsi="Times" w:cs="仿宋_GB2312"/>
          <w:bCs/>
          <w:color w:val="auto"/>
          <w:sz w:val="24"/>
          <w:szCs w:val="28"/>
        </w:rPr>
        <w:t>,</w:t>
      </w:r>
      <w:r>
        <w:rPr>
          <w:rFonts w:ascii="Times" w:hAnsi="Times" w:cs="仿宋_GB2312"/>
          <w:bCs/>
          <w:color w:val="auto"/>
          <w:sz w:val="24"/>
          <w:szCs w:val="28"/>
        </w:rPr>
        <w:t xml:space="preserve"> </w:t>
      </w:r>
      <w:r w:rsidRPr="008615D6">
        <w:rPr>
          <w:rFonts w:ascii="Times" w:hAnsi="Times" w:cs="仿宋_GB2312"/>
          <w:bCs/>
          <w:color w:val="auto"/>
          <w:sz w:val="24"/>
          <w:szCs w:val="28"/>
        </w:rPr>
        <w:t xml:space="preserve"> MAX</w:t>
      </w:r>
      <w:r w:rsidRPr="008615D6">
        <w:rPr>
          <w:rFonts w:ascii="Times" w:hAnsi="Times" w:cs="仿宋_GB2312" w:hint="eastAsia"/>
          <w:bCs/>
          <w:color w:val="auto"/>
          <w:sz w:val="24"/>
          <w:szCs w:val="28"/>
          <w:vertAlign w:val="subscript"/>
        </w:rPr>
        <w:t>2</w:t>
      </w:r>
      <w:r w:rsidRPr="008615D6">
        <w:rPr>
          <w:rFonts w:ascii="Times" w:hAnsi="Times" w:cs="仿宋_GB2312"/>
          <w:bCs/>
          <w:color w:val="auto"/>
          <w:sz w:val="24"/>
          <w:szCs w:val="28"/>
        </w:rPr>
        <w:t>,</w:t>
      </w:r>
      <w:r>
        <w:rPr>
          <w:rFonts w:ascii="Times" w:hAnsi="Times" w:cs="仿宋_GB2312"/>
          <w:bCs/>
          <w:color w:val="auto"/>
          <w:sz w:val="24"/>
          <w:szCs w:val="28"/>
        </w:rPr>
        <w:t xml:space="preserve"> </w:t>
      </w:r>
      <w:r w:rsidRPr="008615D6">
        <w:rPr>
          <w:rFonts w:ascii="Times" w:hAnsi="Times" w:cs="仿宋_GB2312"/>
          <w:bCs/>
          <w:color w:val="auto"/>
          <w:sz w:val="24"/>
          <w:szCs w:val="28"/>
        </w:rPr>
        <w:t>MIN</w:t>
      </w:r>
      <w:r w:rsidRPr="008615D6">
        <w:rPr>
          <w:rFonts w:ascii="Times" w:hAnsi="Times" w:cs="仿宋_GB2312" w:hint="eastAsia"/>
          <w:bCs/>
          <w:color w:val="auto"/>
          <w:sz w:val="24"/>
          <w:szCs w:val="28"/>
          <w:vertAlign w:val="subscript"/>
        </w:rPr>
        <w:t>2</w:t>
      </w:r>
      <w:r w:rsidRPr="008615D6">
        <w:rPr>
          <w:rFonts w:ascii="Times" w:hAnsi="Times" w:cs="仿宋_GB2312" w:hint="eastAsia"/>
          <w:bCs/>
          <w:color w:val="auto"/>
          <w:sz w:val="24"/>
          <w:szCs w:val="28"/>
        </w:rPr>
        <w:t>,</w:t>
      </w:r>
      <w:r>
        <w:rPr>
          <w:rFonts w:ascii="Times" w:hAnsi="Times" w:cs="仿宋_GB2312"/>
          <w:bCs/>
          <w:color w:val="auto"/>
          <w:sz w:val="24"/>
          <w:szCs w:val="28"/>
        </w:rPr>
        <w:t xml:space="preserve"> </w:t>
      </w:r>
      <w:r w:rsidRPr="008615D6">
        <w:rPr>
          <w:rFonts w:ascii="Times" w:hAnsi="Times" w:cs="仿宋_GB2312"/>
          <w:bCs/>
          <w:color w:val="auto"/>
          <w:sz w:val="24"/>
          <w:szCs w:val="28"/>
        </w:rPr>
        <w:t>MAX</w:t>
      </w:r>
      <w:r w:rsidRPr="008615D6">
        <w:rPr>
          <w:rFonts w:ascii="Times" w:hAnsi="Times" w:cs="仿宋_GB2312" w:hint="eastAsia"/>
          <w:bCs/>
          <w:color w:val="auto"/>
          <w:sz w:val="24"/>
          <w:szCs w:val="28"/>
          <w:vertAlign w:val="subscript"/>
        </w:rPr>
        <w:t>3</w:t>
      </w:r>
      <w:r w:rsidRPr="008615D6">
        <w:rPr>
          <w:rFonts w:ascii="Times" w:hAnsi="Times" w:cs="仿宋_GB2312"/>
          <w:bCs/>
          <w:color w:val="auto"/>
          <w:sz w:val="24"/>
          <w:szCs w:val="28"/>
        </w:rPr>
        <w:t>,</w:t>
      </w:r>
      <w:r>
        <w:rPr>
          <w:rFonts w:ascii="Times" w:hAnsi="Times" w:cs="仿宋_GB2312"/>
          <w:bCs/>
          <w:color w:val="auto"/>
          <w:sz w:val="24"/>
          <w:szCs w:val="28"/>
        </w:rPr>
        <w:t xml:space="preserve"> </w:t>
      </w:r>
      <w:r w:rsidRPr="008615D6">
        <w:rPr>
          <w:rFonts w:ascii="Times" w:hAnsi="Times" w:cs="仿宋_GB2312"/>
          <w:bCs/>
          <w:color w:val="auto"/>
          <w:sz w:val="24"/>
          <w:szCs w:val="28"/>
        </w:rPr>
        <w:t>MIN</w:t>
      </w:r>
      <w:r w:rsidRPr="008615D6">
        <w:rPr>
          <w:rFonts w:ascii="Times" w:hAnsi="Times" w:cs="仿宋_GB2312" w:hint="eastAsia"/>
          <w:bCs/>
          <w:color w:val="auto"/>
          <w:sz w:val="24"/>
          <w:szCs w:val="28"/>
          <w:vertAlign w:val="subscript"/>
        </w:rPr>
        <w:t>3</w:t>
      </w:r>
      <w:r w:rsidRPr="008615D6">
        <w:rPr>
          <w:rFonts w:ascii="Times" w:hAnsi="Times" w:cs="仿宋_GB2312"/>
          <w:bCs/>
          <w:color w:val="auto"/>
          <w:sz w:val="24"/>
          <w:szCs w:val="28"/>
        </w:rPr>
        <w:t>,</w:t>
      </w:r>
      <w:r>
        <w:rPr>
          <w:rFonts w:ascii="Times" w:hAnsi="Times" w:cs="仿宋_GB2312"/>
          <w:bCs/>
          <w:color w:val="auto"/>
          <w:sz w:val="24"/>
          <w:szCs w:val="28"/>
        </w:rPr>
        <w:t xml:space="preserve"> </w:t>
      </w:r>
      <w:r w:rsidRPr="008615D6">
        <w:rPr>
          <w:rFonts w:ascii="Times" w:hAnsi="Times" w:cs="仿宋_GB2312"/>
          <w:bCs/>
          <w:color w:val="auto"/>
          <w:sz w:val="24"/>
          <w:szCs w:val="28"/>
        </w:rPr>
        <w:t>MAX</w:t>
      </w:r>
      <w:r w:rsidRPr="008615D6">
        <w:rPr>
          <w:rFonts w:ascii="Times" w:hAnsi="Times" w:cs="仿宋_GB2312"/>
          <w:bCs/>
          <w:color w:val="auto"/>
          <w:sz w:val="24"/>
          <w:szCs w:val="28"/>
          <w:vertAlign w:val="subscript"/>
        </w:rPr>
        <w:t>4</w:t>
      </w:r>
      <w:r w:rsidRPr="008615D6">
        <w:rPr>
          <w:rFonts w:ascii="Times" w:hAnsi="Times" w:cs="仿宋_GB2312"/>
          <w:bCs/>
          <w:color w:val="auto"/>
          <w:sz w:val="24"/>
          <w:szCs w:val="28"/>
        </w:rPr>
        <w:t>,</w:t>
      </w:r>
      <w:r>
        <w:rPr>
          <w:rFonts w:ascii="Times" w:hAnsi="Times" w:cs="仿宋_GB2312"/>
          <w:bCs/>
          <w:color w:val="auto"/>
          <w:sz w:val="24"/>
          <w:szCs w:val="28"/>
        </w:rPr>
        <w:t xml:space="preserve"> </w:t>
      </w:r>
      <w:r w:rsidRPr="008615D6">
        <w:rPr>
          <w:rFonts w:ascii="Times" w:hAnsi="Times" w:cs="仿宋_GB2312"/>
          <w:bCs/>
          <w:color w:val="auto"/>
          <w:sz w:val="24"/>
          <w:szCs w:val="28"/>
        </w:rPr>
        <w:t>MIN</w:t>
      </w:r>
      <w:r w:rsidRPr="008615D6">
        <w:rPr>
          <w:rFonts w:ascii="Times" w:hAnsi="Times" w:cs="仿宋_GB2312"/>
          <w:bCs/>
          <w:color w:val="auto"/>
          <w:sz w:val="24"/>
          <w:szCs w:val="28"/>
          <w:vertAlign w:val="subscript"/>
        </w:rPr>
        <w:t>4</w:t>
      </w:r>
      <w:r w:rsidRPr="008615D6">
        <w:rPr>
          <w:rFonts w:ascii="Times" w:hAnsi="Times" w:cs="仿宋_GB2312"/>
          <w:bCs/>
          <w:color w:val="auto"/>
          <w:sz w:val="24"/>
          <w:szCs w:val="28"/>
        </w:rPr>
        <w:t>}</w:t>
      </w:r>
      <w:r w:rsidRPr="008615D6">
        <w:rPr>
          <w:rFonts w:ascii="Times" w:hAnsi="Times" w:cs="仿宋_GB2312" w:hint="eastAsia"/>
          <w:bCs/>
          <w:color w:val="auto"/>
          <w:sz w:val="24"/>
          <w:szCs w:val="28"/>
        </w:rPr>
        <w:t>={</w:t>
      </w:r>
      <w:r w:rsidRPr="008615D6">
        <w:rPr>
          <w:rFonts w:ascii="Times" w:hAnsi="Times" w:cs="仿宋_GB2312"/>
          <w:bCs/>
          <w:color w:val="auto"/>
          <w:sz w:val="24"/>
          <w:szCs w:val="28"/>
        </w:rPr>
        <w:t>0,</w:t>
      </w:r>
      <w:r>
        <w:rPr>
          <w:rFonts w:ascii="Times" w:hAnsi="Times" w:cs="仿宋_GB2312"/>
          <w:bCs/>
          <w:color w:val="auto"/>
          <w:sz w:val="24"/>
          <w:szCs w:val="28"/>
        </w:rPr>
        <w:t xml:space="preserve"> </w:t>
      </w:r>
      <w:r w:rsidRPr="008615D6">
        <w:rPr>
          <w:rFonts w:ascii="Times" w:hAnsi="Times" w:cs="仿宋_GB2312"/>
          <w:bCs/>
          <w:color w:val="auto"/>
          <w:sz w:val="24"/>
          <w:szCs w:val="28"/>
        </w:rPr>
        <w:t>4,</w:t>
      </w:r>
      <w:r>
        <w:rPr>
          <w:rFonts w:ascii="Times" w:hAnsi="Times" w:cs="仿宋_GB2312"/>
          <w:bCs/>
          <w:color w:val="auto"/>
          <w:sz w:val="24"/>
          <w:szCs w:val="28"/>
        </w:rPr>
        <w:t xml:space="preserve"> </w:t>
      </w:r>
      <w:r w:rsidRPr="008615D6">
        <w:rPr>
          <w:rFonts w:ascii="Times" w:hAnsi="Times" w:cs="仿宋_GB2312"/>
          <w:bCs/>
          <w:color w:val="auto"/>
          <w:sz w:val="24"/>
          <w:szCs w:val="28"/>
        </w:rPr>
        <w:t>8,</w:t>
      </w:r>
      <w:r>
        <w:rPr>
          <w:rFonts w:ascii="Times" w:hAnsi="Times" w:cs="仿宋_GB2312"/>
          <w:bCs/>
          <w:color w:val="auto"/>
          <w:sz w:val="24"/>
          <w:szCs w:val="28"/>
        </w:rPr>
        <w:t xml:space="preserve"> </w:t>
      </w:r>
      <w:r w:rsidRPr="008615D6">
        <w:rPr>
          <w:rFonts w:ascii="Times" w:hAnsi="Times" w:cs="仿宋_GB2312"/>
          <w:bCs/>
          <w:color w:val="auto"/>
          <w:sz w:val="24"/>
          <w:szCs w:val="28"/>
        </w:rPr>
        <w:t>6,</w:t>
      </w:r>
      <w:r>
        <w:rPr>
          <w:rFonts w:ascii="Times" w:hAnsi="Times" w:cs="仿宋_GB2312"/>
          <w:bCs/>
          <w:color w:val="auto"/>
          <w:sz w:val="24"/>
          <w:szCs w:val="28"/>
        </w:rPr>
        <w:t xml:space="preserve"> </w:t>
      </w:r>
      <w:r w:rsidRPr="008615D6">
        <w:rPr>
          <w:rFonts w:ascii="Times" w:hAnsi="Times" w:cs="仿宋_GB2312"/>
          <w:bCs/>
          <w:color w:val="auto"/>
          <w:sz w:val="24"/>
          <w:szCs w:val="28"/>
        </w:rPr>
        <w:t>17,</w:t>
      </w:r>
      <w:r>
        <w:rPr>
          <w:rFonts w:ascii="Times" w:hAnsi="Times" w:cs="仿宋_GB2312"/>
          <w:bCs/>
          <w:color w:val="auto"/>
          <w:sz w:val="24"/>
          <w:szCs w:val="28"/>
        </w:rPr>
        <w:t xml:space="preserve"> </w:t>
      </w:r>
      <w:r w:rsidRPr="008615D6">
        <w:rPr>
          <w:rFonts w:ascii="Times" w:hAnsi="Times" w:cs="仿宋_GB2312"/>
          <w:bCs/>
          <w:color w:val="auto"/>
          <w:sz w:val="24"/>
          <w:szCs w:val="28"/>
        </w:rPr>
        <w:t>16,</w:t>
      </w:r>
      <w:r>
        <w:rPr>
          <w:rFonts w:ascii="Times" w:hAnsi="Times" w:cs="仿宋_GB2312"/>
          <w:bCs/>
          <w:color w:val="auto"/>
          <w:sz w:val="24"/>
          <w:szCs w:val="28"/>
        </w:rPr>
        <w:t xml:space="preserve"> </w:t>
      </w:r>
      <w:r w:rsidRPr="008615D6">
        <w:rPr>
          <w:rFonts w:ascii="Times" w:hAnsi="Times" w:cs="仿宋_GB2312"/>
          <w:bCs/>
          <w:color w:val="auto"/>
          <w:sz w:val="24"/>
          <w:szCs w:val="28"/>
        </w:rPr>
        <w:t>22,</w:t>
      </w:r>
      <w:r>
        <w:rPr>
          <w:rFonts w:ascii="Times" w:hAnsi="Times" w:cs="仿宋_GB2312"/>
          <w:bCs/>
          <w:color w:val="auto"/>
          <w:sz w:val="24"/>
          <w:szCs w:val="28"/>
        </w:rPr>
        <w:t xml:space="preserve"> </w:t>
      </w:r>
      <w:r w:rsidRPr="008615D6">
        <w:rPr>
          <w:rFonts w:ascii="Times" w:hAnsi="Times" w:cs="仿宋_GB2312"/>
          <w:bCs/>
          <w:color w:val="auto"/>
          <w:sz w:val="24"/>
          <w:szCs w:val="28"/>
        </w:rPr>
        <w:t>19</w:t>
      </w:r>
      <w:r w:rsidRPr="008615D6">
        <w:rPr>
          <w:rFonts w:ascii="Times" w:hAnsi="Times" w:cs="仿宋_GB2312" w:hint="eastAsia"/>
          <w:bCs/>
          <w:color w:val="auto"/>
          <w:sz w:val="24"/>
          <w:szCs w:val="28"/>
        </w:rPr>
        <w:t>}</w:t>
      </w:r>
      <w:r w:rsidRPr="008615D6">
        <w:rPr>
          <w:rFonts w:ascii="Times" w:hAnsi="Times" w:cs="仿宋_GB2312" w:hint="eastAsia"/>
          <w:bCs/>
          <w:color w:val="auto"/>
          <w:sz w:val="24"/>
          <w:szCs w:val="28"/>
        </w:rPr>
        <w:t>；</w:t>
      </w:r>
    </w:p>
    <w:p w14:paraId="56A08641" w14:textId="77777777" w:rsidR="00A5323D" w:rsidRPr="008615D6" w:rsidRDefault="00A5323D" w:rsidP="00A5323D">
      <w:pPr>
        <w:tabs>
          <w:tab w:val="left" w:pos="720"/>
        </w:tabs>
        <w:spacing w:line="360" w:lineRule="auto"/>
        <w:ind w:firstLineChars="200" w:firstLine="480"/>
        <w:rPr>
          <w:rFonts w:ascii="Times" w:hAnsi="Times" w:cs="仿宋_GB2312"/>
          <w:bCs/>
          <w:color w:val="auto"/>
          <w:sz w:val="24"/>
          <w:szCs w:val="28"/>
        </w:rPr>
      </w:pPr>
      <w:r w:rsidRPr="008615D6">
        <w:rPr>
          <w:rFonts w:ascii="Times" w:hAnsi="Times" w:cs="仿宋_GB2312" w:hint="eastAsia"/>
          <w:bCs/>
          <w:color w:val="auto"/>
          <w:sz w:val="24"/>
          <w:szCs w:val="28"/>
        </w:rPr>
        <w:t>5</w:t>
      </w:r>
      <w:r w:rsidRPr="008615D6">
        <w:rPr>
          <w:rFonts w:ascii="Times" w:hAnsi="Times" w:cs="仿宋_GB2312" w:hint="eastAsia"/>
          <w:bCs/>
          <w:color w:val="auto"/>
          <w:sz w:val="24"/>
          <w:szCs w:val="28"/>
        </w:rPr>
        <w:t>）选取适当的相关相异分析模型，此处选择采用</w:t>
      </w:r>
      <w:r w:rsidRPr="008615D6">
        <w:rPr>
          <w:rFonts w:ascii="Times" w:hAnsi="Times" w:cs="仿宋_GB2312" w:hint="eastAsia"/>
          <w:bCs/>
          <w:color w:val="auto"/>
          <w:sz w:val="24"/>
          <w:szCs w:val="28"/>
        </w:rPr>
        <w:t>t</w:t>
      </w:r>
      <w:r w:rsidRPr="008615D6">
        <w:rPr>
          <w:rFonts w:ascii="Times" w:hAnsi="Times" w:cs="仿宋_GB2312" w:hint="eastAsia"/>
          <w:bCs/>
          <w:color w:val="auto"/>
          <w:sz w:val="24"/>
          <w:szCs w:val="28"/>
        </w:rPr>
        <w:t>分析，对分别泵房</w:t>
      </w:r>
      <w:r w:rsidRPr="008615D6">
        <w:rPr>
          <w:rFonts w:ascii="Times" w:hAnsi="Times" w:cs="仿宋_GB2312" w:hint="eastAsia"/>
          <w:bCs/>
          <w:color w:val="auto"/>
          <w:sz w:val="24"/>
          <w:szCs w:val="28"/>
        </w:rPr>
        <w:t>a</w:t>
      </w:r>
      <w:r w:rsidRPr="008615D6">
        <w:rPr>
          <w:rFonts w:ascii="Times" w:hAnsi="Times" w:cs="仿宋_GB2312" w:hint="eastAsia"/>
          <w:bCs/>
          <w:color w:val="auto"/>
          <w:sz w:val="24"/>
          <w:szCs w:val="28"/>
        </w:rPr>
        <w:t>、</w:t>
      </w:r>
      <w:r w:rsidRPr="008615D6">
        <w:rPr>
          <w:rFonts w:ascii="Times" w:hAnsi="Times" w:cs="仿宋_GB2312" w:hint="eastAsia"/>
          <w:bCs/>
          <w:color w:val="auto"/>
          <w:sz w:val="24"/>
          <w:szCs w:val="28"/>
        </w:rPr>
        <w:t>b</w:t>
      </w:r>
      <w:r w:rsidRPr="008615D6">
        <w:rPr>
          <w:rFonts w:ascii="Times" w:hAnsi="Times" w:cs="仿宋_GB2312" w:hint="eastAsia"/>
          <w:bCs/>
          <w:color w:val="auto"/>
          <w:sz w:val="24"/>
          <w:szCs w:val="28"/>
        </w:rPr>
        <w:t>数组内的</w:t>
      </w:r>
      <w:r w:rsidRPr="008615D6">
        <w:rPr>
          <w:rFonts w:ascii="Times" w:hAnsi="Times" w:cs="仿宋_GB2312"/>
          <w:bCs/>
          <w:color w:val="auto"/>
          <w:sz w:val="24"/>
          <w:szCs w:val="28"/>
        </w:rPr>
        <w:t>差异显著性逐</w:t>
      </w:r>
      <w:r w:rsidRPr="008615D6">
        <w:rPr>
          <w:rFonts w:ascii="Times" w:hAnsi="Times" w:cs="仿宋_GB2312" w:hint="eastAsia"/>
          <w:bCs/>
          <w:color w:val="auto"/>
          <w:sz w:val="24"/>
          <w:szCs w:val="28"/>
        </w:rPr>
        <w:t>月</w:t>
      </w:r>
      <w:r w:rsidRPr="008615D6">
        <w:rPr>
          <w:rFonts w:ascii="Times" w:hAnsi="Times" w:cs="仿宋_GB2312"/>
          <w:bCs/>
          <w:color w:val="auto"/>
          <w:sz w:val="24"/>
          <w:szCs w:val="28"/>
        </w:rPr>
        <w:t>分析</w:t>
      </w:r>
      <w:r w:rsidRPr="008615D6">
        <w:rPr>
          <w:rFonts w:ascii="Times" w:hAnsi="Times" w:cs="仿宋_GB2312" w:hint="eastAsia"/>
          <w:bCs/>
          <w:color w:val="auto"/>
          <w:sz w:val="24"/>
          <w:szCs w:val="28"/>
        </w:rPr>
        <w:t>，寻找出数组间的相似及相异规律；</w:t>
      </w:r>
    </w:p>
    <w:p w14:paraId="674B5CD4" w14:textId="77777777" w:rsidR="00A5323D" w:rsidRDefault="00A5323D" w:rsidP="00A5323D">
      <w:pPr>
        <w:spacing w:line="360" w:lineRule="auto"/>
        <w:ind w:left="480"/>
        <w:rPr>
          <w:rFonts w:ascii="Times" w:hAnsi="Times" w:cs="仿宋_GB2312"/>
          <w:bCs/>
          <w:color w:val="FF0000"/>
          <w:sz w:val="24"/>
          <w:szCs w:val="28"/>
        </w:rPr>
      </w:pPr>
      <w:r w:rsidRPr="008615D6">
        <w:rPr>
          <w:rFonts w:ascii="Times" w:hAnsi="Times" w:cs="仿宋_GB2312" w:hint="eastAsia"/>
          <w:bCs/>
          <w:color w:val="auto"/>
          <w:sz w:val="24"/>
          <w:szCs w:val="28"/>
        </w:rPr>
        <w:t>6</w:t>
      </w:r>
      <w:r w:rsidRPr="008615D6">
        <w:rPr>
          <w:rFonts w:ascii="Times" w:hAnsi="Times" w:cs="仿宋_GB2312" w:hint="eastAsia"/>
          <w:bCs/>
          <w:color w:val="auto"/>
          <w:sz w:val="24"/>
          <w:szCs w:val="28"/>
        </w:rPr>
        <w:t>）对分析结果进行判断，溯源形成的原因，给出供水调度的辅助决策建议。</w:t>
      </w:r>
    </w:p>
    <w:p w14:paraId="51351C76" w14:textId="045B97FF" w:rsidR="00A5323D" w:rsidRPr="00104E80" w:rsidRDefault="00A5323D" w:rsidP="00A5323D">
      <w:pPr>
        <w:spacing w:line="360" w:lineRule="auto"/>
        <w:ind w:left="480"/>
        <w:rPr>
          <w:rFonts w:ascii="Times" w:hAnsi="Times" w:cs="仿宋_GB2312"/>
          <w:bCs/>
          <w:color w:val="auto"/>
          <w:sz w:val="24"/>
          <w:szCs w:val="28"/>
        </w:rPr>
      </w:pPr>
      <w:r w:rsidRPr="00104E80">
        <w:rPr>
          <w:rFonts w:ascii="Times" w:hAnsi="Times" w:cs="仿宋_GB2312"/>
          <w:bCs/>
          <w:color w:val="auto"/>
          <w:sz w:val="24"/>
          <w:szCs w:val="28"/>
        </w:rPr>
        <w:t>分时抽取的二次供水泵站</w:t>
      </w:r>
      <w:r w:rsidRPr="00104E80">
        <w:rPr>
          <w:rFonts w:ascii="Times" w:hAnsi="Times" w:cs="仿宋_GB2312" w:hint="eastAsia"/>
          <w:bCs/>
          <w:color w:val="auto"/>
          <w:sz w:val="24"/>
          <w:szCs w:val="28"/>
        </w:rPr>
        <w:t>a</w:t>
      </w:r>
      <w:r w:rsidRPr="00104E80">
        <w:rPr>
          <w:rFonts w:ascii="Times" w:hAnsi="Times" w:cs="仿宋_GB2312"/>
          <w:bCs/>
          <w:color w:val="auto"/>
          <w:sz w:val="24"/>
          <w:szCs w:val="28"/>
        </w:rPr>
        <w:t>流量等数据信息</w:t>
      </w:r>
      <w:r w:rsidRPr="008615D6">
        <w:rPr>
          <w:rFonts w:ascii="Times" w:hAnsi="Times" w:cs="仿宋_GB2312" w:hint="eastAsia"/>
          <w:bCs/>
          <w:color w:val="auto"/>
          <w:sz w:val="24"/>
          <w:szCs w:val="28"/>
        </w:rPr>
        <w:t>如</w:t>
      </w:r>
      <w:r w:rsidRPr="00104E80">
        <w:rPr>
          <w:rFonts w:ascii="Times" w:hAnsi="Times" w:cs="仿宋_GB2312"/>
          <w:bCs/>
          <w:color w:val="auto"/>
          <w:sz w:val="24"/>
          <w:szCs w:val="28"/>
        </w:rPr>
        <w:t>图</w:t>
      </w:r>
      <w:r>
        <w:rPr>
          <w:rFonts w:ascii="Times" w:hAnsi="Times" w:cs="仿宋_GB2312"/>
          <w:bCs/>
          <w:color w:val="auto"/>
          <w:sz w:val="24"/>
          <w:szCs w:val="28"/>
        </w:rPr>
        <w:t>6-3</w:t>
      </w:r>
      <w:r w:rsidRPr="008615D6">
        <w:rPr>
          <w:rFonts w:ascii="Times" w:hAnsi="Times" w:cs="仿宋_GB2312" w:hint="eastAsia"/>
          <w:bCs/>
          <w:color w:val="auto"/>
          <w:sz w:val="24"/>
          <w:szCs w:val="28"/>
        </w:rPr>
        <w:t>所示。</w:t>
      </w:r>
    </w:p>
    <w:p w14:paraId="7D91C6D6" w14:textId="77777777" w:rsidR="00A5323D" w:rsidRDefault="00A5323D" w:rsidP="00A5323D">
      <w:pPr>
        <w:spacing w:line="360" w:lineRule="auto"/>
        <w:jc w:val="center"/>
        <w:rPr>
          <w:rFonts w:ascii="Times" w:hAnsi="Times" w:cs="仿宋_GB2312"/>
          <w:bCs/>
          <w:color w:val="FF0000"/>
          <w:sz w:val="24"/>
          <w:szCs w:val="28"/>
        </w:rPr>
      </w:pPr>
      <w:r w:rsidRPr="008615D6">
        <w:rPr>
          <w:rFonts w:ascii="Times" w:hAnsi="Times" w:cs="仿宋_GB2312"/>
          <w:bCs/>
          <w:noProof/>
          <w:color w:val="auto"/>
          <w:sz w:val="28"/>
          <w:szCs w:val="28"/>
        </w:rPr>
        <w:drawing>
          <wp:inline distT="0" distB="0" distL="0" distR="0" wp14:anchorId="440A800E" wp14:editId="61DF60A4">
            <wp:extent cx="5257800" cy="1457325"/>
            <wp:effectExtent l="0" t="0" r="0" b="9525"/>
            <wp:docPr id="22559" name="图片 22559" descr="C:\Users\LX\Desktop\图片\6.2.2 片区用户用水特征分析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X\Desktop\图片\6.2.2 片区用户用水特征分析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57800" cy="1457325"/>
                    </a:xfrm>
                    <a:prstGeom prst="rect">
                      <a:avLst/>
                    </a:prstGeom>
                    <a:noFill/>
                    <a:ln>
                      <a:noFill/>
                    </a:ln>
                  </pic:spPr>
                </pic:pic>
              </a:graphicData>
            </a:graphic>
          </wp:inline>
        </w:drawing>
      </w:r>
    </w:p>
    <w:p w14:paraId="5C85F621" w14:textId="4EB053C1" w:rsidR="00A5323D" w:rsidRPr="00104E80" w:rsidRDefault="00A5323D" w:rsidP="00A5323D">
      <w:pPr>
        <w:tabs>
          <w:tab w:val="left" w:pos="720"/>
        </w:tabs>
        <w:spacing w:afterLines="50" w:after="156" w:line="360" w:lineRule="auto"/>
        <w:jc w:val="center"/>
        <w:rPr>
          <w:rFonts w:ascii="Times" w:hAnsi="Times" w:cs="仿宋_GB2312"/>
          <w:b/>
          <w:bCs/>
          <w:color w:val="auto"/>
          <w:sz w:val="24"/>
          <w:szCs w:val="28"/>
        </w:rPr>
      </w:pPr>
      <w:r w:rsidRPr="008615D6">
        <w:rPr>
          <w:rFonts w:ascii="Times" w:hAnsi="Times" w:cs="仿宋_GB2312"/>
          <w:b/>
          <w:bCs/>
          <w:color w:val="auto"/>
          <w:sz w:val="24"/>
          <w:szCs w:val="28"/>
        </w:rPr>
        <w:t>图</w:t>
      </w:r>
      <w:r>
        <w:rPr>
          <w:rFonts w:ascii="Times" w:hAnsi="Times" w:cs="仿宋_GB2312"/>
          <w:b/>
          <w:bCs/>
          <w:color w:val="auto"/>
          <w:sz w:val="24"/>
          <w:szCs w:val="28"/>
        </w:rPr>
        <w:t xml:space="preserve">6-3 </w:t>
      </w:r>
      <w:r w:rsidRPr="008615D6">
        <w:rPr>
          <w:rFonts w:ascii="Times" w:hAnsi="Times" w:cs="仿宋_GB2312"/>
          <w:b/>
          <w:bCs/>
          <w:color w:val="auto"/>
          <w:sz w:val="24"/>
          <w:szCs w:val="28"/>
        </w:rPr>
        <w:t xml:space="preserve"> </w:t>
      </w:r>
      <w:r w:rsidRPr="008615D6">
        <w:rPr>
          <w:rFonts w:ascii="Times" w:hAnsi="Times" w:cs="仿宋_GB2312"/>
          <w:b/>
          <w:bCs/>
          <w:color w:val="auto"/>
          <w:sz w:val="24"/>
          <w:szCs w:val="28"/>
        </w:rPr>
        <w:t>分时抽取的二次供水泵站流量等数据信息</w:t>
      </w:r>
    </w:p>
    <w:p w14:paraId="1A402988" w14:textId="77777777" w:rsidR="00A5323D" w:rsidRDefault="00A5323D" w:rsidP="00A5323D">
      <w:pPr>
        <w:spacing w:line="360" w:lineRule="auto"/>
        <w:ind w:firstLineChars="200" w:firstLine="480"/>
        <w:rPr>
          <w:rFonts w:ascii="Times" w:hAnsi="Times" w:cs="仿宋_GB2312"/>
          <w:bCs/>
          <w:color w:val="FF0000"/>
          <w:sz w:val="24"/>
          <w:szCs w:val="28"/>
        </w:rPr>
      </w:pPr>
      <w:r w:rsidRPr="008615D6">
        <w:rPr>
          <w:rFonts w:ascii="Times" w:hAnsi="Times" w:cs="仿宋_GB2312" w:hint="eastAsia"/>
          <w:bCs/>
          <w:color w:val="auto"/>
          <w:sz w:val="24"/>
          <w:szCs w:val="28"/>
        </w:rPr>
        <w:t>泵房</w:t>
      </w:r>
      <w:r w:rsidRPr="008615D6">
        <w:rPr>
          <w:rFonts w:ascii="Times" w:hAnsi="Times" w:cs="仿宋_GB2312" w:hint="eastAsia"/>
          <w:bCs/>
          <w:color w:val="auto"/>
          <w:sz w:val="24"/>
          <w:szCs w:val="28"/>
        </w:rPr>
        <w:t>a</w:t>
      </w:r>
      <w:r w:rsidRPr="008615D6">
        <w:rPr>
          <w:rFonts w:ascii="Times" w:hAnsi="Times" w:cs="仿宋_GB2312" w:hint="eastAsia"/>
          <w:bCs/>
          <w:color w:val="auto"/>
          <w:sz w:val="24"/>
          <w:szCs w:val="28"/>
        </w:rPr>
        <w:t>所在小区建成于</w:t>
      </w:r>
      <w:r w:rsidRPr="008615D6">
        <w:rPr>
          <w:rFonts w:ascii="Times" w:hAnsi="Times" w:cs="仿宋_GB2312" w:hint="eastAsia"/>
          <w:bCs/>
          <w:color w:val="auto"/>
          <w:sz w:val="24"/>
          <w:szCs w:val="28"/>
        </w:rPr>
        <w:t>2004</w:t>
      </w:r>
      <w:r w:rsidRPr="008615D6">
        <w:rPr>
          <w:rFonts w:ascii="Times" w:hAnsi="Times" w:cs="仿宋_GB2312" w:hint="eastAsia"/>
          <w:bCs/>
          <w:color w:val="auto"/>
          <w:sz w:val="24"/>
          <w:szCs w:val="28"/>
        </w:rPr>
        <w:t>年、泵房</w:t>
      </w:r>
      <w:r w:rsidRPr="008615D6">
        <w:rPr>
          <w:rFonts w:ascii="Times" w:hAnsi="Times" w:cs="仿宋_GB2312" w:hint="eastAsia"/>
          <w:bCs/>
          <w:color w:val="auto"/>
          <w:sz w:val="24"/>
          <w:szCs w:val="28"/>
        </w:rPr>
        <w:t>b</w:t>
      </w:r>
      <w:r w:rsidRPr="008615D6">
        <w:rPr>
          <w:rFonts w:ascii="Times" w:hAnsi="Times" w:cs="仿宋_GB2312" w:hint="eastAsia"/>
          <w:bCs/>
          <w:color w:val="auto"/>
          <w:sz w:val="24"/>
          <w:szCs w:val="28"/>
        </w:rPr>
        <w:t>所在小区建成于</w:t>
      </w:r>
      <w:r w:rsidRPr="008615D6">
        <w:rPr>
          <w:rFonts w:ascii="Times" w:hAnsi="Times" w:cs="仿宋_GB2312" w:hint="eastAsia"/>
          <w:bCs/>
          <w:color w:val="auto"/>
          <w:sz w:val="24"/>
          <w:szCs w:val="28"/>
        </w:rPr>
        <w:t>2011</w:t>
      </w:r>
      <w:r w:rsidRPr="008615D6">
        <w:rPr>
          <w:rFonts w:ascii="Times" w:hAnsi="Times" w:cs="仿宋_GB2312" w:hint="eastAsia"/>
          <w:bCs/>
          <w:color w:val="auto"/>
          <w:sz w:val="24"/>
          <w:szCs w:val="28"/>
        </w:rPr>
        <w:t>年。泵房</w:t>
      </w:r>
      <w:r w:rsidRPr="008615D6">
        <w:rPr>
          <w:rFonts w:ascii="Times" w:hAnsi="Times" w:cs="仿宋_GB2312" w:hint="eastAsia"/>
          <w:bCs/>
          <w:color w:val="auto"/>
          <w:sz w:val="24"/>
          <w:szCs w:val="28"/>
        </w:rPr>
        <w:t>a</w:t>
      </w:r>
      <w:r w:rsidRPr="008615D6">
        <w:rPr>
          <w:rFonts w:ascii="Times" w:hAnsi="Times" w:cs="仿宋_GB2312" w:hint="eastAsia"/>
          <w:bCs/>
          <w:color w:val="auto"/>
          <w:sz w:val="24"/>
          <w:szCs w:val="28"/>
        </w:rPr>
        <w:t>、</w:t>
      </w:r>
      <w:r w:rsidRPr="008615D6">
        <w:rPr>
          <w:rFonts w:ascii="Times" w:hAnsi="Times" w:cs="仿宋_GB2312" w:hint="eastAsia"/>
          <w:bCs/>
          <w:color w:val="auto"/>
          <w:sz w:val="24"/>
          <w:szCs w:val="28"/>
        </w:rPr>
        <w:t>b</w:t>
      </w:r>
      <w:r>
        <w:rPr>
          <w:rFonts w:ascii="Times" w:hAnsi="Times" w:cs="仿宋_GB2312" w:hint="eastAsia"/>
          <w:bCs/>
          <w:color w:val="auto"/>
          <w:sz w:val="24"/>
          <w:szCs w:val="28"/>
        </w:rPr>
        <w:t>设备运行状态良好，</w:t>
      </w:r>
      <w:r w:rsidRPr="008615D6">
        <w:rPr>
          <w:rFonts w:ascii="Times" w:hAnsi="Times" w:cs="仿宋_GB2312" w:hint="eastAsia"/>
          <w:bCs/>
          <w:color w:val="auto"/>
          <w:sz w:val="24"/>
          <w:szCs w:val="28"/>
        </w:rPr>
        <w:t>在线仪表经过校准，并且上游供水水源地相同、水厂相同、上级加压站相同，在抽样过程中只单一抽取了最高、最低实时流量出现的时间，排除了过多其他因素对此次分析的影响。</w:t>
      </w:r>
    </w:p>
    <w:p w14:paraId="2A85FC35" w14:textId="2EA39684" w:rsidR="00A5323D" w:rsidRDefault="00A5323D" w:rsidP="00A5323D">
      <w:pPr>
        <w:spacing w:afterLines="50" w:after="156" w:line="360" w:lineRule="auto"/>
        <w:ind w:firstLineChars="200" w:firstLine="480"/>
        <w:rPr>
          <w:rFonts w:ascii="Times" w:hAnsi="Times" w:cs="仿宋_GB2312"/>
          <w:bCs/>
          <w:color w:val="auto"/>
          <w:sz w:val="24"/>
          <w:szCs w:val="28"/>
        </w:rPr>
      </w:pPr>
      <w:r w:rsidRPr="008615D6">
        <w:rPr>
          <w:rFonts w:ascii="Times" w:hAnsi="Times" w:cs="仿宋_GB2312" w:hint="eastAsia"/>
          <w:bCs/>
          <w:color w:val="auto"/>
          <w:sz w:val="24"/>
          <w:szCs w:val="28"/>
        </w:rPr>
        <w:lastRenderedPageBreak/>
        <w:t>通过对</w:t>
      </w:r>
      <w:r w:rsidRPr="008615D6">
        <w:rPr>
          <w:rFonts w:ascii="Times" w:hAnsi="Times" w:cs="仿宋_GB2312" w:hint="eastAsia"/>
          <w:bCs/>
          <w:color w:val="auto"/>
          <w:sz w:val="24"/>
          <w:szCs w:val="28"/>
        </w:rPr>
        <w:t>2018</w:t>
      </w:r>
      <w:r w:rsidRPr="008615D6">
        <w:rPr>
          <w:rFonts w:ascii="Times" w:hAnsi="Times" w:cs="仿宋_GB2312" w:hint="eastAsia"/>
          <w:bCs/>
          <w:color w:val="auto"/>
          <w:sz w:val="24"/>
          <w:szCs w:val="28"/>
        </w:rPr>
        <w:t>年泵房</w:t>
      </w:r>
      <w:r w:rsidRPr="008615D6">
        <w:rPr>
          <w:rFonts w:ascii="Times" w:hAnsi="Times" w:cs="仿宋_GB2312" w:hint="eastAsia"/>
          <w:bCs/>
          <w:color w:val="auto"/>
          <w:sz w:val="24"/>
          <w:szCs w:val="28"/>
        </w:rPr>
        <w:t>a</w:t>
      </w:r>
      <w:r w:rsidRPr="008615D6">
        <w:rPr>
          <w:rFonts w:ascii="Times" w:hAnsi="Times" w:cs="仿宋_GB2312" w:hint="eastAsia"/>
          <w:bCs/>
          <w:color w:val="auto"/>
          <w:sz w:val="24"/>
          <w:szCs w:val="28"/>
        </w:rPr>
        <w:t>、</w:t>
      </w:r>
      <w:r w:rsidRPr="008615D6">
        <w:rPr>
          <w:rFonts w:ascii="Times" w:hAnsi="Times" w:cs="仿宋_GB2312" w:hint="eastAsia"/>
          <w:bCs/>
          <w:color w:val="auto"/>
          <w:sz w:val="24"/>
          <w:szCs w:val="28"/>
        </w:rPr>
        <w:t>b</w:t>
      </w:r>
      <w:r w:rsidRPr="008615D6">
        <w:rPr>
          <w:rFonts w:ascii="Times" w:hAnsi="Times" w:cs="仿宋_GB2312" w:hint="eastAsia"/>
          <w:bCs/>
          <w:color w:val="auto"/>
          <w:sz w:val="24"/>
          <w:szCs w:val="28"/>
        </w:rPr>
        <w:t>抽样数组进行相似相异分析发现，泵房</w:t>
      </w:r>
      <w:r w:rsidRPr="008615D6">
        <w:rPr>
          <w:rFonts w:ascii="Times" w:hAnsi="Times" w:cs="仿宋_GB2312" w:hint="eastAsia"/>
          <w:bCs/>
          <w:color w:val="auto"/>
          <w:sz w:val="24"/>
          <w:szCs w:val="28"/>
        </w:rPr>
        <w:t>b</w:t>
      </w:r>
      <w:r w:rsidRPr="008615D6">
        <w:rPr>
          <w:rFonts w:ascii="Times" w:hAnsi="Times" w:cs="仿宋_GB2312" w:hint="eastAsia"/>
          <w:bCs/>
          <w:color w:val="auto"/>
          <w:sz w:val="24"/>
          <w:szCs w:val="28"/>
        </w:rPr>
        <w:t>在</w:t>
      </w:r>
      <w:r w:rsidRPr="008615D6">
        <w:rPr>
          <w:rFonts w:ascii="Times" w:hAnsi="Times" w:cs="仿宋_GB2312" w:hint="eastAsia"/>
          <w:bCs/>
          <w:color w:val="auto"/>
          <w:sz w:val="24"/>
          <w:szCs w:val="28"/>
        </w:rPr>
        <w:t>2018</w:t>
      </w:r>
      <w:r w:rsidRPr="008615D6">
        <w:rPr>
          <w:rFonts w:ascii="Times" w:hAnsi="Times" w:cs="仿宋_GB2312" w:hint="eastAsia"/>
          <w:bCs/>
          <w:color w:val="auto"/>
          <w:sz w:val="24"/>
          <w:szCs w:val="28"/>
        </w:rPr>
        <w:t>年</w:t>
      </w:r>
      <w:r w:rsidRPr="008615D6">
        <w:rPr>
          <w:rFonts w:ascii="Times" w:hAnsi="Times" w:cs="仿宋_GB2312" w:hint="eastAsia"/>
          <w:bCs/>
          <w:color w:val="auto"/>
          <w:sz w:val="24"/>
          <w:szCs w:val="28"/>
        </w:rPr>
        <w:t>2</w:t>
      </w:r>
      <w:r w:rsidRPr="008615D6">
        <w:rPr>
          <w:rFonts w:ascii="Times" w:hAnsi="Times" w:cs="仿宋_GB2312" w:hint="eastAsia"/>
          <w:bCs/>
          <w:color w:val="auto"/>
          <w:sz w:val="24"/>
          <w:szCs w:val="28"/>
        </w:rPr>
        <w:t>、</w:t>
      </w:r>
      <w:r w:rsidRPr="008615D6">
        <w:rPr>
          <w:rFonts w:ascii="Times" w:hAnsi="Times" w:cs="仿宋_GB2312" w:hint="eastAsia"/>
          <w:bCs/>
          <w:color w:val="auto"/>
          <w:sz w:val="24"/>
          <w:szCs w:val="28"/>
        </w:rPr>
        <w:t>7</w:t>
      </w:r>
      <w:r w:rsidRPr="008615D6">
        <w:rPr>
          <w:rFonts w:ascii="Times" w:hAnsi="Times" w:cs="仿宋_GB2312" w:hint="eastAsia"/>
          <w:bCs/>
          <w:color w:val="auto"/>
          <w:sz w:val="24"/>
          <w:szCs w:val="28"/>
        </w:rPr>
        <w:t>、</w:t>
      </w:r>
      <w:r w:rsidRPr="008615D6">
        <w:rPr>
          <w:rFonts w:ascii="Times" w:hAnsi="Times" w:cs="仿宋_GB2312" w:hint="eastAsia"/>
          <w:bCs/>
          <w:color w:val="auto"/>
          <w:sz w:val="24"/>
          <w:szCs w:val="28"/>
        </w:rPr>
        <w:t>8</w:t>
      </w:r>
      <w:r w:rsidRPr="008615D6">
        <w:rPr>
          <w:rFonts w:ascii="Times" w:hAnsi="Times" w:cs="仿宋_GB2312" w:hint="eastAsia"/>
          <w:bCs/>
          <w:color w:val="auto"/>
          <w:sz w:val="24"/>
          <w:szCs w:val="28"/>
        </w:rPr>
        <w:t>月的数组相异度明显，</w:t>
      </w:r>
      <w:r w:rsidRPr="008615D6">
        <w:rPr>
          <w:rFonts w:ascii="Times" w:hAnsi="Times" w:cs="仿宋_GB2312" w:hint="eastAsia"/>
          <w:bCs/>
          <w:color w:val="auto"/>
          <w:sz w:val="24"/>
          <w:szCs w:val="28"/>
        </w:rPr>
        <w:t>2018</w:t>
      </w:r>
      <w:r w:rsidRPr="008615D6">
        <w:rPr>
          <w:rFonts w:ascii="Times" w:hAnsi="Times" w:cs="仿宋_GB2312" w:hint="eastAsia"/>
          <w:bCs/>
          <w:color w:val="auto"/>
          <w:sz w:val="24"/>
          <w:szCs w:val="28"/>
        </w:rPr>
        <w:t>年</w:t>
      </w:r>
      <w:r w:rsidRPr="008615D6">
        <w:rPr>
          <w:rFonts w:ascii="Times" w:hAnsi="Times" w:cs="仿宋_GB2312" w:hint="eastAsia"/>
          <w:bCs/>
          <w:color w:val="auto"/>
          <w:sz w:val="24"/>
          <w:szCs w:val="28"/>
        </w:rPr>
        <w:t>3</w:t>
      </w:r>
      <w:r w:rsidRPr="008615D6">
        <w:rPr>
          <w:rFonts w:ascii="Times" w:hAnsi="Times" w:cs="仿宋_GB2312" w:hint="eastAsia"/>
          <w:bCs/>
          <w:color w:val="auto"/>
          <w:sz w:val="24"/>
          <w:szCs w:val="28"/>
        </w:rPr>
        <w:t>、</w:t>
      </w:r>
      <w:r w:rsidRPr="008615D6">
        <w:rPr>
          <w:rFonts w:ascii="Times" w:hAnsi="Times" w:cs="仿宋_GB2312" w:hint="eastAsia"/>
          <w:bCs/>
          <w:color w:val="auto"/>
          <w:sz w:val="24"/>
          <w:szCs w:val="28"/>
        </w:rPr>
        <w:t>4</w:t>
      </w:r>
      <w:r w:rsidRPr="008615D6">
        <w:rPr>
          <w:rFonts w:ascii="Times" w:hAnsi="Times" w:cs="仿宋_GB2312" w:hint="eastAsia"/>
          <w:bCs/>
          <w:color w:val="auto"/>
          <w:sz w:val="24"/>
          <w:szCs w:val="28"/>
        </w:rPr>
        <w:t>、</w:t>
      </w:r>
      <w:r w:rsidRPr="008615D6">
        <w:rPr>
          <w:rFonts w:ascii="Times" w:hAnsi="Times" w:cs="仿宋_GB2312" w:hint="eastAsia"/>
          <w:bCs/>
          <w:color w:val="auto"/>
          <w:sz w:val="24"/>
          <w:szCs w:val="28"/>
        </w:rPr>
        <w:t>5</w:t>
      </w:r>
      <w:r w:rsidRPr="008615D6">
        <w:rPr>
          <w:rFonts w:ascii="Times" w:hAnsi="Times" w:cs="仿宋_GB2312" w:hint="eastAsia"/>
          <w:bCs/>
          <w:color w:val="auto"/>
          <w:sz w:val="24"/>
          <w:szCs w:val="28"/>
        </w:rPr>
        <w:t>、</w:t>
      </w:r>
      <w:r w:rsidRPr="008615D6">
        <w:rPr>
          <w:rFonts w:ascii="Times" w:hAnsi="Times" w:cs="仿宋_GB2312" w:hint="eastAsia"/>
          <w:bCs/>
          <w:color w:val="auto"/>
          <w:sz w:val="24"/>
          <w:szCs w:val="28"/>
        </w:rPr>
        <w:t>6</w:t>
      </w:r>
      <w:r w:rsidRPr="008615D6">
        <w:rPr>
          <w:rFonts w:ascii="Times" w:hAnsi="Times" w:cs="仿宋_GB2312" w:hint="eastAsia"/>
          <w:bCs/>
          <w:color w:val="auto"/>
          <w:sz w:val="24"/>
          <w:szCs w:val="28"/>
        </w:rPr>
        <w:t>、</w:t>
      </w:r>
      <w:r w:rsidRPr="008615D6">
        <w:rPr>
          <w:rFonts w:ascii="Times" w:hAnsi="Times" w:cs="仿宋_GB2312" w:hint="eastAsia"/>
          <w:bCs/>
          <w:color w:val="auto"/>
          <w:sz w:val="24"/>
          <w:szCs w:val="28"/>
        </w:rPr>
        <w:t>9</w:t>
      </w:r>
      <w:r w:rsidRPr="008615D6">
        <w:rPr>
          <w:rFonts w:ascii="Times" w:hAnsi="Times" w:cs="仿宋_GB2312" w:hint="eastAsia"/>
          <w:bCs/>
          <w:color w:val="auto"/>
          <w:sz w:val="24"/>
          <w:szCs w:val="28"/>
        </w:rPr>
        <w:t>、</w:t>
      </w:r>
      <w:r w:rsidRPr="008615D6">
        <w:rPr>
          <w:rFonts w:ascii="Times" w:hAnsi="Times" w:cs="仿宋_GB2312" w:hint="eastAsia"/>
          <w:bCs/>
          <w:color w:val="auto"/>
          <w:sz w:val="24"/>
          <w:szCs w:val="28"/>
        </w:rPr>
        <w:t>11</w:t>
      </w:r>
      <w:r w:rsidRPr="008615D6">
        <w:rPr>
          <w:rFonts w:ascii="Times" w:hAnsi="Times" w:cs="仿宋_GB2312" w:hint="eastAsia"/>
          <w:bCs/>
          <w:color w:val="auto"/>
          <w:sz w:val="24"/>
          <w:szCs w:val="28"/>
        </w:rPr>
        <w:t>、</w:t>
      </w:r>
      <w:r w:rsidRPr="008615D6">
        <w:rPr>
          <w:rFonts w:ascii="Times" w:hAnsi="Times" w:cs="仿宋_GB2312" w:hint="eastAsia"/>
          <w:bCs/>
          <w:color w:val="auto"/>
          <w:sz w:val="24"/>
          <w:szCs w:val="28"/>
        </w:rPr>
        <w:t>12</w:t>
      </w:r>
      <w:r w:rsidRPr="008615D6">
        <w:rPr>
          <w:rFonts w:ascii="Times" w:hAnsi="Times" w:cs="仿宋_GB2312" w:hint="eastAsia"/>
          <w:bCs/>
          <w:color w:val="auto"/>
          <w:sz w:val="24"/>
          <w:szCs w:val="28"/>
        </w:rPr>
        <w:t>月相似度明显，</w:t>
      </w:r>
      <w:r w:rsidRPr="008615D6">
        <w:rPr>
          <w:rFonts w:ascii="Times" w:hAnsi="Times" w:cs="仿宋_GB2312" w:hint="eastAsia"/>
          <w:bCs/>
          <w:color w:val="auto"/>
          <w:sz w:val="24"/>
          <w:szCs w:val="28"/>
        </w:rPr>
        <w:t>2018</w:t>
      </w:r>
      <w:r w:rsidRPr="008615D6">
        <w:rPr>
          <w:rFonts w:ascii="Times" w:hAnsi="Times" w:cs="仿宋_GB2312" w:hint="eastAsia"/>
          <w:bCs/>
          <w:color w:val="auto"/>
          <w:sz w:val="24"/>
          <w:szCs w:val="28"/>
        </w:rPr>
        <w:t>年</w:t>
      </w:r>
      <w:r w:rsidRPr="008615D6">
        <w:rPr>
          <w:rFonts w:ascii="Times" w:hAnsi="Times" w:cs="仿宋_GB2312" w:hint="eastAsia"/>
          <w:bCs/>
          <w:color w:val="auto"/>
          <w:sz w:val="24"/>
          <w:szCs w:val="28"/>
        </w:rPr>
        <w:t>1</w:t>
      </w:r>
      <w:r w:rsidRPr="008615D6">
        <w:rPr>
          <w:rFonts w:ascii="Times" w:hAnsi="Times" w:cs="仿宋_GB2312" w:hint="eastAsia"/>
          <w:bCs/>
          <w:color w:val="auto"/>
          <w:sz w:val="24"/>
          <w:szCs w:val="28"/>
        </w:rPr>
        <w:t>、</w:t>
      </w:r>
      <w:r w:rsidRPr="008615D6">
        <w:rPr>
          <w:rFonts w:ascii="Times" w:hAnsi="Times" w:cs="仿宋_GB2312" w:hint="eastAsia"/>
          <w:bCs/>
          <w:color w:val="auto"/>
          <w:sz w:val="24"/>
          <w:szCs w:val="28"/>
        </w:rPr>
        <w:t>10</w:t>
      </w:r>
      <w:r w:rsidRPr="008615D6">
        <w:rPr>
          <w:rFonts w:ascii="Times" w:hAnsi="Times" w:cs="仿宋_GB2312" w:hint="eastAsia"/>
          <w:bCs/>
          <w:color w:val="auto"/>
          <w:sz w:val="24"/>
          <w:szCs w:val="28"/>
        </w:rPr>
        <w:t>月无明显相似相异倾向，而泵房</w:t>
      </w:r>
      <w:r w:rsidRPr="008615D6">
        <w:rPr>
          <w:rFonts w:ascii="Times" w:hAnsi="Times" w:cs="仿宋_GB2312" w:hint="eastAsia"/>
          <w:bCs/>
          <w:color w:val="auto"/>
          <w:sz w:val="24"/>
          <w:szCs w:val="28"/>
        </w:rPr>
        <w:t>a</w:t>
      </w:r>
      <w:r w:rsidRPr="008615D6">
        <w:rPr>
          <w:rFonts w:ascii="Times" w:hAnsi="Times" w:cs="仿宋_GB2312" w:hint="eastAsia"/>
          <w:bCs/>
          <w:color w:val="auto"/>
          <w:sz w:val="24"/>
          <w:szCs w:val="28"/>
        </w:rPr>
        <w:t>在</w:t>
      </w:r>
      <w:r w:rsidRPr="008615D6">
        <w:rPr>
          <w:rFonts w:ascii="Times" w:hAnsi="Times" w:cs="仿宋_GB2312" w:hint="eastAsia"/>
          <w:bCs/>
          <w:color w:val="auto"/>
          <w:sz w:val="24"/>
          <w:szCs w:val="28"/>
        </w:rPr>
        <w:t>2018</w:t>
      </w:r>
      <w:r w:rsidRPr="008615D6">
        <w:rPr>
          <w:rFonts w:ascii="Times" w:hAnsi="Times" w:cs="仿宋_GB2312" w:hint="eastAsia"/>
          <w:bCs/>
          <w:color w:val="auto"/>
          <w:sz w:val="24"/>
          <w:szCs w:val="28"/>
        </w:rPr>
        <w:t>年</w:t>
      </w:r>
      <w:r w:rsidRPr="008615D6">
        <w:rPr>
          <w:rFonts w:ascii="Times" w:hAnsi="Times" w:cs="仿宋_GB2312" w:hint="eastAsia"/>
          <w:bCs/>
          <w:color w:val="auto"/>
          <w:sz w:val="24"/>
          <w:szCs w:val="28"/>
        </w:rPr>
        <w:t>3</w:t>
      </w:r>
      <w:r w:rsidRPr="008615D6">
        <w:rPr>
          <w:rFonts w:ascii="Times" w:hAnsi="Times" w:cs="仿宋_GB2312" w:hint="eastAsia"/>
          <w:bCs/>
          <w:color w:val="auto"/>
          <w:sz w:val="24"/>
          <w:szCs w:val="28"/>
        </w:rPr>
        <w:t>、</w:t>
      </w:r>
      <w:r w:rsidRPr="008615D6">
        <w:rPr>
          <w:rFonts w:ascii="Times" w:hAnsi="Times" w:cs="仿宋_GB2312" w:hint="eastAsia"/>
          <w:bCs/>
          <w:color w:val="auto"/>
          <w:sz w:val="24"/>
          <w:szCs w:val="28"/>
        </w:rPr>
        <w:t>4</w:t>
      </w:r>
      <w:r w:rsidRPr="008615D6">
        <w:rPr>
          <w:rFonts w:ascii="Times" w:hAnsi="Times" w:cs="仿宋_GB2312" w:hint="eastAsia"/>
          <w:bCs/>
          <w:color w:val="auto"/>
          <w:sz w:val="24"/>
          <w:szCs w:val="28"/>
        </w:rPr>
        <w:t>、</w:t>
      </w:r>
      <w:r w:rsidRPr="008615D6">
        <w:rPr>
          <w:rFonts w:ascii="Times" w:hAnsi="Times" w:cs="仿宋_GB2312" w:hint="eastAsia"/>
          <w:bCs/>
          <w:color w:val="auto"/>
          <w:sz w:val="24"/>
          <w:szCs w:val="28"/>
        </w:rPr>
        <w:t>5</w:t>
      </w:r>
      <w:r w:rsidRPr="008615D6">
        <w:rPr>
          <w:rFonts w:ascii="Times" w:hAnsi="Times" w:cs="仿宋_GB2312" w:hint="eastAsia"/>
          <w:bCs/>
          <w:color w:val="auto"/>
          <w:sz w:val="24"/>
          <w:szCs w:val="28"/>
        </w:rPr>
        <w:t>、</w:t>
      </w:r>
      <w:r w:rsidRPr="008615D6">
        <w:rPr>
          <w:rFonts w:ascii="Times" w:hAnsi="Times" w:cs="仿宋_GB2312" w:hint="eastAsia"/>
          <w:bCs/>
          <w:color w:val="auto"/>
          <w:sz w:val="24"/>
          <w:szCs w:val="28"/>
        </w:rPr>
        <w:t>6</w:t>
      </w:r>
      <w:r w:rsidRPr="008615D6">
        <w:rPr>
          <w:rFonts w:ascii="Times" w:hAnsi="Times" w:cs="仿宋_GB2312" w:hint="eastAsia"/>
          <w:bCs/>
          <w:color w:val="auto"/>
          <w:sz w:val="24"/>
          <w:szCs w:val="28"/>
        </w:rPr>
        <w:t>、</w:t>
      </w:r>
      <w:r w:rsidRPr="008615D6">
        <w:rPr>
          <w:rFonts w:ascii="Times" w:hAnsi="Times" w:cs="仿宋_GB2312" w:hint="eastAsia"/>
          <w:bCs/>
          <w:color w:val="auto"/>
          <w:sz w:val="24"/>
          <w:szCs w:val="28"/>
        </w:rPr>
        <w:t>7</w:t>
      </w:r>
      <w:r w:rsidRPr="008615D6">
        <w:rPr>
          <w:rFonts w:ascii="Times" w:hAnsi="Times" w:cs="仿宋_GB2312" w:hint="eastAsia"/>
          <w:bCs/>
          <w:color w:val="auto"/>
          <w:sz w:val="24"/>
          <w:szCs w:val="28"/>
        </w:rPr>
        <w:t>、</w:t>
      </w:r>
      <w:r w:rsidRPr="008615D6">
        <w:rPr>
          <w:rFonts w:ascii="Times" w:hAnsi="Times" w:cs="仿宋_GB2312" w:hint="eastAsia"/>
          <w:bCs/>
          <w:color w:val="auto"/>
          <w:sz w:val="24"/>
          <w:szCs w:val="28"/>
        </w:rPr>
        <w:t>8</w:t>
      </w:r>
      <w:r w:rsidRPr="008615D6">
        <w:rPr>
          <w:rFonts w:ascii="Times" w:hAnsi="Times" w:cs="仿宋_GB2312" w:hint="eastAsia"/>
          <w:bCs/>
          <w:color w:val="auto"/>
          <w:sz w:val="24"/>
          <w:szCs w:val="28"/>
        </w:rPr>
        <w:t>、</w:t>
      </w:r>
      <w:r w:rsidRPr="008615D6">
        <w:rPr>
          <w:rFonts w:ascii="Times" w:hAnsi="Times" w:cs="仿宋_GB2312" w:hint="eastAsia"/>
          <w:bCs/>
          <w:color w:val="auto"/>
          <w:sz w:val="24"/>
          <w:szCs w:val="28"/>
        </w:rPr>
        <w:t>9</w:t>
      </w:r>
      <w:r w:rsidRPr="008615D6">
        <w:rPr>
          <w:rFonts w:ascii="Times" w:hAnsi="Times" w:cs="仿宋_GB2312" w:hint="eastAsia"/>
          <w:bCs/>
          <w:color w:val="auto"/>
          <w:sz w:val="24"/>
          <w:szCs w:val="28"/>
        </w:rPr>
        <w:t>、</w:t>
      </w:r>
      <w:r w:rsidRPr="008615D6">
        <w:rPr>
          <w:rFonts w:ascii="Times" w:hAnsi="Times" w:cs="仿宋_GB2312" w:hint="eastAsia"/>
          <w:bCs/>
          <w:color w:val="auto"/>
          <w:sz w:val="24"/>
          <w:szCs w:val="28"/>
        </w:rPr>
        <w:t>11</w:t>
      </w:r>
      <w:r w:rsidRPr="008615D6">
        <w:rPr>
          <w:rFonts w:ascii="Times" w:hAnsi="Times" w:cs="仿宋_GB2312" w:hint="eastAsia"/>
          <w:bCs/>
          <w:color w:val="auto"/>
          <w:sz w:val="24"/>
          <w:szCs w:val="28"/>
        </w:rPr>
        <w:t>、</w:t>
      </w:r>
      <w:r w:rsidRPr="008615D6">
        <w:rPr>
          <w:rFonts w:ascii="Times" w:hAnsi="Times" w:cs="仿宋_GB2312" w:hint="eastAsia"/>
          <w:bCs/>
          <w:color w:val="auto"/>
          <w:sz w:val="24"/>
          <w:szCs w:val="28"/>
        </w:rPr>
        <w:t>12</w:t>
      </w:r>
      <w:r w:rsidRPr="008615D6">
        <w:rPr>
          <w:rFonts w:ascii="Times" w:hAnsi="Times" w:cs="仿宋_GB2312" w:hint="eastAsia"/>
          <w:bCs/>
          <w:color w:val="auto"/>
          <w:sz w:val="24"/>
          <w:szCs w:val="28"/>
        </w:rPr>
        <w:t>月相似度明显，</w:t>
      </w:r>
      <w:r w:rsidRPr="008615D6">
        <w:rPr>
          <w:rFonts w:ascii="Times" w:hAnsi="Times" w:cs="仿宋_GB2312" w:hint="eastAsia"/>
          <w:bCs/>
          <w:color w:val="auto"/>
          <w:sz w:val="24"/>
          <w:szCs w:val="28"/>
        </w:rPr>
        <w:t>2018</w:t>
      </w:r>
      <w:r w:rsidRPr="008615D6">
        <w:rPr>
          <w:rFonts w:ascii="Times" w:hAnsi="Times" w:cs="仿宋_GB2312" w:hint="eastAsia"/>
          <w:bCs/>
          <w:color w:val="auto"/>
          <w:sz w:val="24"/>
          <w:szCs w:val="28"/>
        </w:rPr>
        <w:t>年</w:t>
      </w:r>
      <w:r w:rsidRPr="008615D6">
        <w:rPr>
          <w:rFonts w:ascii="Times" w:hAnsi="Times" w:cs="仿宋_GB2312" w:hint="eastAsia"/>
          <w:bCs/>
          <w:color w:val="auto"/>
          <w:sz w:val="24"/>
          <w:szCs w:val="28"/>
        </w:rPr>
        <w:t>1</w:t>
      </w:r>
      <w:r w:rsidRPr="008615D6">
        <w:rPr>
          <w:rFonts w:ascii="Times" w:hAnsi="Times" w:cs="仿宋_GB2312" w:hint="eastAsia"/>
          <w:bCs/>
          <w:color w:val="auto"/>
          <w:sz w:val="24"/>
          <w:szCs w:val="28"/>
        </w:rPr>
        <w:t>、</w:t>
      </w:r>
      <w:r w:rsidRPr="008615D6">
        <w:rPr>
          <w:rFonts w:ascii="Times" w:hAnsi="Times" w:cs="仿宋_GB2312" w:hint="eastAsia"/>
          <w:bCs/>
          <w:color w:val="auto"/>
          <w:sz w:val="24"/>
          <w:szCs w:val="28"/>
        </w:rPr>
        <w:t>2</w:t>
      </w:r>
      <w:r w:rsidRPr="008615D6">
        <w:rPr>
          <w:rFonts w:ascii="Times" w:hAnsi="Times" w:cs="仿宋_GB2312" w:hint="eastAsia"/>
          <w:bCs/>
          <w:color w:val="auto"/>
          <w:sz w:val="24"/>
          <w:szCs w:val="28"/>
        </w:rPr>
        <w:t>、</w:t>
      </w:r>
      <w:r w:rsidRPr="008615D6">
        <w:rPr>
          <w:rFonts w:ascii="Times" w:hAnsi="Times" w:cs="仿宋_GB2312" w:hint="eastAsia"/>
          <w:bCs/>
          <w:color w:val="auto"/>
          <w:sz w:val="24"/>
          <w:szCs w:val="28"/>
        </w:rPr>
        <w:t>10</w:t>
      </w:r>
      <w:r w:rsidRPr="008615D6">
        <w:rPr>
          <w:rFonts w:ascii="Times" w:hAnsi="Times" w:cs="仿宋_GB2312" w:hint="eastAsia"/>
          <w:bCs/>
          <w:color w:val="auto"/>
          <w:sz w:val="24"/>
          <w:szCs w:val="28"/>
        </w:rPr>
        <w:t>月无明显相似相异倾向。对泵房</w:t>
      </w:r>
      <w:r w:rsidRPr="008615D6">
        <w:rPr>
          <w:rFonts w:ascii="Times" w:hAnsi="Times" w:cs="仿宋_GB2312" w:hint="eastAsia"/>
          <w:bCs/>
          <w:color w:val="auto"/>
          <w:sz w:val="24"/>
          <w:szCs w:val="28"/>
        </w:rPr>
        <w:t>b</w:t>
      </w:r>
      <w:r w:rsidRPr="008615D6">
        <w:rPr>
          <w:rFonts w:ascii="Times" w:hAnsi="Times" w:cs="仿宋_GB2312" w:hint="eastAsia"/>
          <w:bCs/>
          <w:color w:val="auto"/>
          <w:sz w:val="24"/>
          <w:szCs w:val="28"/>
        </w:rPr>
        <w:t>相似度高的数组数据做数据累计排序，可观察到实时流量最高值在</w:t>
      </w:r>
      <w:r w:rsidRPr="008615D6">
        <w:rPr>
          <w:rFonts w:ascii="Times" w:hAnsi="Times" w:cs="仿宋_GB2312" w:hint="eastAsia"/>
          <w:bCs/>
          <w:color w:val="auto"/>
          <w:sz w:val="24"/>
          <w:szCs w:val="28"/>
        </w:rPr>
        <w:t>0</w:t>
      </w:r>
      <w:r w:rsidRPr="008615D6">
        <w:rPr>
          <w:rFonts w:ascii="Times" w:hAnsi="Times" w:cs="仿宋_GB2312" w:hint="eastAsia"/>
          <w:bCs/>
          <w:color w:val="auto"/>
          <w:sz w:val="24"/>
          <w:szCs w:val="28"/>
        </w:rPr>
        <w:t>，</w:t>
      </w:r>
      <w:r w:rsidRPr="008615D6">
        <w:rPr>
          <w:rFonts w:ascii="Times" w:hAnsi="Times" w:cs="仿宋_GB2312" w:hint="eastAsia"/>
          <w:bCs/>
          <w:color w:val="auto"/>
          <w:sz w:val="24"/>
          <w:szCs w:val="28"/>
        </w:rPr>
        <w:t>20</w:t>
      </w:r>
      <w:r w:rsidRPr="008615D6">
        <w:rPr>
          <w:rFonts w:ascii="Times" w:hAnsi="Times" w:cs="仿宋_GB2312" w:hint="eastAsia"/>
          <w:bCs/>
          <w:color w:val="auto"/>
          <w:sz w:val="24"/>
          <w:szCs w:val="28"/>
        </w:rPr>
        <w:t>，</w:t>
      </w:r>
      <w:r w:rsidRPr="008615D6">
        <w:rPr>
          <w:rFonts w:ascii="Times" w:hAnsi="Times" w:cs="仿宋_GB2312" w:hint="eastAsia"/>
          <w:bCs/>
          <w:color w:val="auto"/>
          <w:sz w:val="24"/>
          <w:szCs w:val="28"/>
        </w:rPr>
        <w:t>6</w:t>
      </w:r>
      <w:r w:rsidRPr="008615D6">
        <w:rPr>
          <w:rFonts w:ascii="Times" w:hAnsi="Times" w:cs="仿宋_GB2312"/>
          <w:bCs/>
          <w:color w:val="auto"/>
          <w:sz w:val="24"/>
          <w:szCs w:val="28"/>
        </w:rPr>
        <w:t>时数量多</w:t>
      </w:r>
      <w:r w:rsidRPr="008615D6">
        <w:rPr>
          <w:rFonts w:ascii="Times" w:hAnsi="Times" w:cs="仿宋_GB2312" w:hint="eastAsia"/>
          <w:bCs/>
          <w:color w:val="auto"/>
          <w:sz w:val="24"/>
          <w:szCs w:val="28"/>
        </w:rPr>
        <w:t>，最低值在</w:t>
      </w:r>
      <w:r w:rsidRPr="008615D6">
        <w:rPr>
          <w:rFonts w:ascii="Times" w:hAnsi="Times" w:cs="仿宋_GB2312" w:hint="eastAsia"/>
          <w:bCs/>
          <w:color w:val="auto"/>
          <w:sz w:val="24"/>
          <w:szCs w:val="28"/>
        </w:rPr>
        <w:t>3</w:t>
      </w:r>
      <w:r w:rsidRPr="008615D6">
        <w:rPr>
          <w:rFonts w:ascii="Times" w:hAnsi="Times" w:cs="仿宋_GB2312" w:hint="eastAsia"/>
          <w:bCs/>
          <w:color w:val="auto"/>
          <w:sz w:val="24"/>
          <w:szCs w:val="28"/>
        </w:rPr>
        <w:t>、</w:t>
      </w:r>
      <w:r w:rsidRPr="008615D6">
        <w:rPr>
          <w:rFonts w:ascii="Times" w:hAnsi="Times" w:cs="仿宋_GB2312" w:hint="eastAsia"/>
          <w:bCs/>
          <w:color w:val="auto"/>
          <w:sz w:val="24"/>
          <w:szCs w:val="28"/>
        </w:rPr>
        <w:t>22</w:t>
      </w:r>
      <w:r w:rsidRPr="008615D6">
        <w:rPr>
          <w:rFonts w:ascii="Times" w:hAnsi="Times" w:cs="仿宋_GB2312" w:hint="eastAsia"/>
          <w:bCs/>
          <w:color w:val="auto"/>
          <w:sz w:val="24"/>
          <w:szCs w:val="28"/>
        </w:rPr>
        <w:t>、</w:t>
      </w:r>
      <w:r w:rsidRPr="008615D6">
        <w:rPr>
          <w:rFonts w:ascii="Times" w:hAnsi="Times" w:cs="仿宋_GB2312" w:hint="eastAsia"/>
          <w:bCs/>
          <w:color w:val="auto"/>
          <w:sz w:val="24"/>
          <w:szCs w:val="28"/>
        </w:rPr>
        <w:t>1</w:t>
      </w:r>
      <w:r w:rsidRPr="008615D6">
        <w:rPr>
          <w:rFonts w:ascii="Times" w:hAnsi="Times" w:cs="仿宋_GB2312" w:hint="eastAsia"/>
          <w:bCs/>
          <w:color w:val="auto"/>
          <w:sz w:val="24"/>
          <w:szCs w:val="28"/>
        </w:rPr>
        <w:t>时数量多。对泵房</w:t>
      </w:r>
      <w:r w:rsidRPr="008615D6">
        <w:rPr>
          <w:rFonts w:ascii="Times" w:hAnsi="Times" w:cs="仿宋_GB2312" w:hint="eastAsia"/>
          <w:bCs/>
          <w:color w:val="auto"/>
          <w:sz w:val="24"/>
          <w:szCs w:val="28"/>
        </w:rPr>
        <w:t>b</w:t>
      </w:r>
      <w:r w:rsidRPr="008615D6">
        <w:rPr>
          <w:rFonts w:ascii="Times" w:hAnsi="Times" w:cs="仿宋_GB2312" w:hint="eastAsia"/>
          <w:bCs/>
          <w:color w:val="auto"/>
          <w:sz w:val="24"/>
          <w:szCs w:val="28"/>
        </w:rPr>
        <w:t>相异度高的数组数据做数据累计排序，可观察到实时流量最高值在</w:t>
      </w:r>
      <w:r w:rsidRPr="008615D6">
        <w:rPr>
          <w:rFonts w:ascii="Times" w:hAnsi="Times" w:cs="仿宋_GB2312"/>
          <w:bCs/>
          <w:color w:val="auto"/>
          <w:sz w:val="24"/>
          <w:szCs w:val="28"/>
        </w:rPr>
        <w:t>0</w:t>
      </w:r>
      <w:r w:rsidRPr="008615D6">
        <w:rPr>
          <w:rFonts w:ascii="Times" w:hAnsi="Times" w:cs="仿宋_GB2312"/>
          <w:bCs/>
          <w:color w:val="auto"/>
          <w:sz w:val="24"/>
          <w:szCs w:val="28"/>
        </w:rPr>
        <w:t>，</w:t>
      </w:r>
      <w:r w:rsidRPr="008615D6">
        <w:rPr>
          <w:rFonts w:ascii="Times" w:hAnsi="Times" w:cs="仿宋_GB2312"/>
          <w:bCs/>
          <w:color w:val="auto"/>
          <w:sz w:val="24"/>
          <w:szCs w:val="28"/>
        </w:rPr>
        <w:t>22</w:t>
      </w:r>
      <w:r w:rsidRPr="008615D6">
        <w:rPr>
          <w:rFonts w:ascii="Times" w:hAnsi="Times" w:cs="仿宋_GB2312"/>
          <w:bCs/>
          <w:color w:val="auto"/>
          <w:sz w:val="24"/>
          <w:szCs w:val="28"/>
        </w:rPr>
        <w:t>，</w:t>
      </w:r>
      <w:r w:rsidRPr="008615D6">
        <w:rPr>
          <w:rFonts w:ascii="Times" w:hAnsi="Times" w:cs="仿宋_GB2312"/>
          <w:bCs/>
          <w:color w:val="auto"/>
          <w:sz w:val="24"/>
          <w:szCs w:val="28"/>
        </w:rPr>
        <w:t>7</w:t>
      </w:r>
      <w:r w:rsidRPr="008615D6">
        <w:rPr>
          <w:rFonts w:ascii="Times" w:hAnsi="Times" w:cs="仿宋_GB2312"/>
          <w:bCs/>
          <w:color w:val="auto"/>
          <w:sz w:val="24"/>
          <w:szCs w:val="28"/>
        </w:rPr>
        <w:t>时数量多</w:t>
      </w:r>
      <w:r w:rsidRPr="008615D6">
        <w:rPr>
          <w:rFonts w:ascii="Times" w:hAnsi="Times" w:cs="仿宋_GB2312" w:hint="eastAsia"/>
          <w:bCs/>
          <w:color w:val="auto"/>
          <w:sz w:val="24"/>
          <w:szCs w:val="28"/>
        </w:rPr>
        <w:t>（</w:t>
      </w:r>
      <w:r>
        <w:rPr>
          <w:rFonts w:ascii="Times" w:hAnsi="Times" w:cs="仿宋_GB2312" w:hint="eastAsia"/>
          <w:bCs/>
          <w:color w:val="auto"/>
          <w:sz w:val="24"/>
          <w:szCs w:val="28"/>
        </w:rPr>
        <w:t>如</w:t>
      </w:r>
      <w:r w:rsidRPr="008615D6">
        <w:rPr>
          <w:rFonts w:ascii="Times" w:hAnsi="Times" w:cs="仿宋_GB2312" w:hint="eastAsia"/>
          <w:bCs/>
          <w:color w:val="auto"/>
          <w:sz w:val="24"/>
          <w:szCs w:val="28"/>
        </w:rPr>
        <w:t>图</w:t>
      </w:r>
      <w:r>
        <w:rPr>
          <w:rFonts w:ascii="Times" w:hAnsi="Times" w:cs="仿宋_GB2312" w:hint="eastAsia"/>
          <w:bCs/>
          <w:color w:val="auto"/>
          <w:sz w:val="24"/>
          <w:szCs w:val="28"/>
        </w:rPr>
        <w:t>6-</w:t>
      </w:r>
      <w:r>
        <w:rPr>
          <w:rFonts w:ascii="Times" w:hAnsi="Times" w:cs="仿宋_GB2312"/>
          <w:bCs/>
          <w:color w:val="auto"/>
          <w:sz w:val="24"/>
          <w:szCs w:val="28"/>
        </w:rPr>
        <w:t>4</w:t>
      </w:r>
      <w:r w:rsidRPr="008615D6">
        <w:rPr>
          <w:rFonts w:ascii="Times" w:hAnsi="Times" w:cs="仿宋_GB2312" w:hint="eastAsia"/>
          <w:bCs/>
          <w:color w:val="auto"/>
          <w:sz w:val="24"/>
          <w:szCs w:val="28"/>
        </w:rPr>
        <w:t>所示），最低值在</w:t>
      </w:r>
      <w:r w:rsidRPr="008615D6">
        <w:rPr>
          <w:rFonts w:ascii="Times" w:hAnsi="Times" w:cs="仿宋_GB2312"/>
          <w:bCs/>
          <w:color w:val="auto"/>
          <w:sz w:val="24"/>
          <w:szCs w:val="28"/>
        </w:rPr>
        <w:t>6</w:t>
      </w:r>
      <w:r w:rsidRPr="008615D6">
        <w:rPr>
          <w:rFonts w:ascii="Times" w:hAnsi="Times" w:cs="仿宋_GB2312"/>
          <w:bCs/>
          <w:color w:val="auto"/>
          <w:sz w:val="24"/>
          <w:szCs w:val="28"/>
        </w:rPr>
        <w:t>，</w:t>
      </w:r>
      <w:r w:rsidRPr="008615D6">
        <w:rPr>
          <w:rFonts w:ascii="Times" w:hAnsi="Times" w:cs="仿宋_GB2312"/>
          <w:bCs/>
          <w:color w:val="auto"/>
          <w:sz w:val="24"/>
          <w:szCs w:val="28"/>
        </w:rPr>
        <w:t>23</w:t>
      </w:r>
      <w:r w:rsidRPr="008615D6">
        <w:rPr>
          <w:rFonts w:ascii="Times" w:hAnsi="Times" w:cs="仿宋_GB2312"/>
          <w:bCs/>
          <w:color w:val="auto"/>
          <w:sz w:val="24"/>
          <w:szCs w:val="28"/>
        </w:rPr>
        <w:t>，</w:t>
      </w:r>
      <w:r w:rsidRPr="008615D6">
        <w:rPr>
          <w:rFonts w:ascii="Times" w:hAnsi="Times" w:cs="仿宋_GB2312"/>
          <w:bCs/>
          <w:color w:val="auto"/>
          <w:sz w:val="24"/>
          <w:szCs w:val="28"/>
        </w:rPr>
        <w:t>3</w:t>
      </w:r>
      <w:r>
        <w:rPr>
          <w:rFonts w:ascii="Times" w:hAnsi="Times" w:cs="仿宋_GB2312" w:hint="eastAsia"/>
          <w:bCs/>
          <w:color w:val="auto"/>
          <w:sz w:val="24"/>
          <w:szCs w:val="28"/>
        </w:rPr>
        <w:t>时数量多（如</w:t>
      </w:r>
      <w:r w:rsidRPr="008615D6">
        <w:rPr>
          <w:rFonts w:ascii="Times" w:hAnsi="Times" w:cs="仿宋_GB2312" w:hint="eastAsia"/>
          <w:bCs/>
          <w:color w:val="auto"/>
          <w:sz w:val="24"/>
          <w:szCs w:val="28"/>
        </w:rPr>
        <w:t>图</w:t>
      </w:r>
      <w:r>
        <w:rPr>
          <w:rFonts w:ascii="Times" w:hAnsi="Times" w:cs="仿宋_GB2312"/>
          <w:bCs/>
          <w:color w:val="auto"/>
          <w:sz w:val="24"/>
          <w:szCs w:val="28"/>
        </w:rPr>
        <w:t>6</w:t>
      </w:r>
      <w:r>
        <w:rPr>
          <w:rFonts w:ascii="Times" w:hAnsi="Times" w:cs="仿宋_GB2312" w:hint="eastAsia"/>
          <w:bCs/>
          <w:color w:val="auto"/>
          <w:sz w:val="24"/>
          <w:szCs w:val="28"/>
        </w:rPr>
        <w:t>-</w:t>
      </w:r>
      <w:r>
        <w:rPr>
          <w:rFonts w:ascii="Times" w:hAnsi="Times" w:cs="仿宋_GB2312"/>
          <w:bCs/>
          <w:color w:val="auto"/>
          <w:sz w:val="24"/>
          <w:szCs w:val="28"/>
        </w:rPr>
        <w:t>5</w:t>
      </w:r>
      <w:r w:rsidRPr="008615D6">
        <w:rPr>
          <w:rFonts w:ascii="Times" w:hAnsi="Times" w:cs="仿宋_GB2312" w:hint="eastAsia"/>
          <w:bCs/>
          <w:color w:val="auto"/>
          <w:sz w:val="24"/>
          <w:szCs w:val="28"/>
        </w:rPr>
        <w:t>所示）。对泵房</w:t>
      </w:r>
      <w:r w:rsidRPr="008615D6">
        <w:rPr>
          <w:rFonts w:ascii="Times" w:hAnsi="Times" w:cs="仿宋_GB2312" w:hint="eastAsia"/>
          <w:bCs/>
          <w:color w:val="auto"/>
          <w:sz w:val="24"/>
          <w:szCs w:val="28"/>
        </w:rPr>
        <w:t>a</w:t>
      </w:r>
      <w:r w:rsidRPr="008615D6">
        <w:rPr>
          <w:rFonts w:ascii="Times" w:hAnsi="Times" w:cs="仿宋_GB2312" w:hint="eastAsia"/>
          <w:bCs/>
          <w:color w:val="auto"/>
          <w:sz w:val="24"/>
          <w:szCs w:val="28"/>
        </w:rPr>
        <w:t>的数组数据做数据累计排序，可观察到实时流量最高值在</w:t>
      </w:r>
      <w:r w:rsidRPr="008615D6">
        <w:rPr>
          <w:rFonts w:ascii="Times" w:hAnsi="Times" w:cs="仿宋_GB2312"/>
          <w:bCs/>
          <w:color w:val="auto"/>
          <w:sz w:val="24"/>
          <w:szCs w:val="28"/>
        </w:rPr>
        <w:t>0</w:t>
      </w:r>
      <w:r w:rsidRPr="008615D6">
        <w:rPr>
          <w:rFonts w:ascii="Times" w:hAnsi="Times" w:cs="仿宋_GB2312"/>
          <w:bCs/>
          <w:color w:val="auto"/>
          <w:sz w:val="24"/>
          <w:szCs w:val="28"/>
        </w:rPr>
        <w:t>，</w:t>
      </w:r>
      <w:r w:rsidRPr="008615D6">
        <w:rPr>
          <w:rFonts w:ascii="Times" w:hAnsi="Times" w:cs="仿宋_GB2312" w:hint="eastAsia"/>
          <w:bCs/>
          <w:color w:val="auto"/>
          <w:sz w:val="24"/>
          <w:szCs w:val="28"/>
        </w:rPr>
        <w:t>18</w:t>
      </w:r>
      <w:r w:rsidRPr="008615D6">
        <w:rPr>
          <w:rFonts w:ascii="Times" w:hAnsi="Times" w:cs="仿宋_GB2312"/>
          <w:bCs/>
          <w:color w:val="auto"/>
          <w:sz w:val="24"/>
          <w:szCs w:val="28"/>
        </w:rPr>
        <w:t>，</w:t>
      </w:r>
      <w:r w:rsidRPr="008615D6">
        <w:rPr>
          <w:rFonts w:ascii="Times" w:hAnsi="Times" w:cs="仿宋_GB2312"/>
          <w:bCs/>
          <w:color w:val="auto"/>
          <w:sz w:val="24"/>
          <w:szCs w:val="28"/>
        </w:rPr>
        <w:t>7</w:t>
      </w:r>
      <w:r w:rsidRPr="008615D6">
        <w:rPr>
          <w:rFonts w:ascii="Times" w:hAnsi="Times" w:cs="仿宋_GB2312" w:hint="eastAsia"/>
          <w:bCs/>
          <w:color w:val="auto"/>
          <w:sz w:val="24"/>
          <w:szCs w:val="28"/>
        </w:rPr>
        <w:t>，</w:t>
      </w:r>
      <w:r w:rsidRPr="008615D6">
        <w:rPr>
          <w:rFonts w:ascii="Times" w:hAnsi="Times" w:cs="仿宋_GB2312" w:hint="eastAsia"/>
          <w:bCs/>
          <w:color w:val="auto"/>
          <w:sz w:val="24"/>
          <w:szCs w:val="28"/>
        </w:rPr>
        <w:t>9</w:t>
      </w:r>
      <w:r w:rsidRPr="008615D6">
        <w:rPr>
          <w:rFonts w:ascii="Times" w:hAnsi="Times" w:cs="仿宋_GB2312" w:hint="eastAsia"/>
          <w:bCs/>
          <w:color w:val="auto"/>
          <w:sz w:val="24"/>
          <w:szCs w:val="28"/>
        </w:rPr>
        <w:t>，</w:t>
      </w:r>
      <w:r w:rsidRPr="008615D6">
        <w:rPr>
          <w:rFonts w:ascii="Times" w:hAnsi="Times" w:cs="仿宋_GB2312" w:hint="eastAsia"/>
          <w:bCs/>
          <w:color w:val="auto"/>
          <w:sz w:val="24"/>
          <w:szCs w:val="28"/>
        </w:rPr>
        <w:t>10</w:t>
      </w:r>
      <w:r w:rsidRPr="008615D6">
        <w:rPr>
          <w:rFonts w:ascii="Times" w:hAnsi="Times" w:cs="仿宋_GB2312" w:hint="eastAsia"/>
          <w:bCs/>
          <w:color w:val="auto"/>
          <w:sz w:val="24"/>
          <w:szCs w:val="28"/>
        </w:rPr>
        <w:t>，</w:t>
      </w:r>
      <w:r w:rsidRPr="008615D6">
        <w:rPr>
          <w:rFonts w:ascii="Times" w:hAnsi="Times" w:cs="仿宋_GB2312" w:hint="eastAsia"/>
          <w:bCs/>
          <w:color w:val="auto"/>
          <w:sz w:val="24"/>
          <w:szCs w:val="28"/>
        </w:rPr>
        <w:t>15</w:t>
      </w:r>
      <w:r w:rsidRPr="008615D6">
        <w:rPr>
          <w:rFonts w:ascii="Times" w:hAnsi="Times" w:cs="仿宋_GB2312" w:hint="eastAsia"/>
          <w:bCs/>
          <w:color w:val="auto"/>
          <w:sz w:val="24"/>
          <w:szCs w:val="28"/>
        </w:rPr>
        <w:t>，</w:t>
      </w:r>
      <w:r w:rsidRPr="008615D6">
        <w:rPr>
          <w:rFonts w:ascii="Times" w:hAnsi="Times" w:cs="仿宋_GB2312" w:hint="eastAsia"/>
          <w:bCs/>
          <w:color w:val="auto"/>
          <w:sz w:val="24"/>
          <w:szCs w:val="28"/>
        </w:rPr>
        <w:t>16</w:t>
      </w:r>
      <w:r w:rsidRPr="008615D6">
        <w:rPr>
          <w:rFonts w:ascii="Times" w:hAnsi="Times" w:cs="仿宋_GB2312"/>
          <w:bCs/>
          <w:color w:val="auto"/>
          <w:sz w:val="24"/>
          <w:szCs w:val="28"/>
        </w:rPr>
        <w:t>时数量多</w:t>
      </w:r>
      <w:r w:rsidRPr="008615D6">
        <w:rPr>
          <w:rFonts w:ascii="Times" w:hAnsi="Times" w:cs="仿宋_GB2312" w:hint="eastAsia"/>
          <w:bCs/>
          <w:color w:val="auto"/>
          <w:sz w:val="24"/>
          <w:szCs w:val="28"/>
        </w:rPr>
        <w:t>，最低值在</w:t>
      </w:r>
      <w:r w:rsidRPr="008615D6">
        <w:rPr>
          <w:rFonts w:ascii="Times" w:hAnsi="Times" w:cs="仿宋_GB2312" w:hint="eastAsia"/>
          <w:bCs/>
          <w:color w:val="auto"/>
          <w:sz w:val="24"/>
          <w:szCs w:val="28"/>
        </w:rPr>
        <w:t>5</w:t>
      </w:r>
      <w:r w:rsidRPr="008615D6">
        <w:rPr>
          <w:rFonts w:ascii="Times" w:hAnsi="Times" w:cs="仿宋_GB2312"/>
          <w:bCs/>
          <w:color w:val="auto"/>
          <w:sz w:val="24"/>
          <w:szCs w:val="28"/>
        </w:rPr>
        <w:t>，</w:t>
      </w:r>
      <w:r w:rsidRPr="008615D6">
        <w:rPr>
          <w:rFonts w:ascii="Times" w:hAnsi="Times" w:cs="仿宋_GB2312" w:hint="eastAsia"/>
          <w:bCs/>
          <w:color w:val="auto"/>
          <w:sz w:val="24"/>
          <w:szCs w:val="28"/>
        </w:rPr>
        <w:t>23</w:t>
      </w:r>
      <w:r w:rsidRPr="008615D6">
        <w:rPr>
          <w:rFonts w:ascii="Times" w:hAnsi="Times" w:cs="仿宋_GB2312"/>
          <w:bCs/>
          <w:color w:val="auto"/>
          <w:sz w:val="24"/>
          <w:szCs w:val="28"/>
        </w:rPr>
        <w:t>，</w:t>
      </w:r>
      <w:r w:rsidRPr="008615D6">
        <w:rPr>
          <w:rFonts w:ascii="Times" w:hAnsi="Times" w:cs="仿宋_GB2312" w:hint="eastAsia"/>
          <w:bCs/>
          <w:color w:val="auto"/>
          <w:sz w:val="24"/>
          <w:szCs w:val="28"/>
        </w:rPr>
        <w:t>2</w:t>
      </w:r>
      <w:r w:rsidRPr="008615D6">
        <w:rPr>
          <w:rFonts w:ascii="Times" w:hAnsi="Times" w:cs="仿宋_GB2312" w:hint="eastAsia"/>
          <w:bCs/>
          <w:color w:val="auto"/>
          <w:sz w:val="24"/>
          <w:szCs w:val="28"/>
        </w:rPr>
        <w:t>时数量多。</w:t>
      </w:r>
    </w:p>
    <w:p w14:paraId="712940C3" w14:textId="77777777" w:rsidR="00A5323D" w:rsidRDefault="00A5323D" w:rsidP="0045453F">
      <w:pPr>
        <w:jc w:val="center"/>
        <w:rPr>
          <w:rFonts w:ascii="Times" w:hAnsi="Times" w:cs="仿宋_GB2312"/>
          <w:bCs/>
          <w:color w:val="auto"/>
          <w:sz w:val="24"/>
          <w:szCs w:val="28"/>
        </w:rPr>
      </w:pPr>
      <w:r w:rsidRPr="00104E80">
        <w:rPr>
          <w:noProof/>
          <w:color w:val="000000" w:themeColor="text1"/>
        </w:rPr>
        <w:drawing>
          <wp:inline distT="0" distB="0" distL="0" distR="0" wp14:anchorId="518B5F53" wp14:editId="6AD4D4A2">
            <wp:extent cx="5024438" cy="2571750"/>
            <wp:effectExtent l="0" t="0" r="5080" b="0"/>
            <wp:docPr id="22560" name="图表 2255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C5C5988-FBBF-4B4F-92D7-A34267FCEB7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2551" name="图表 2255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C5C5988-FBBF-4B4F-92D7-A34267FCEB7A}"/>
                        </a:ext>
                      </a:extLst>
                    </pic:cNvPr>
                    <pic:cNvPicPr>
                      <a:picLocks noGrp="1" noRot="1" noChangeAspect="1" noMove="1" noResize="1" noEditPoints="1" noAdjustHandles="1" noChangeArrowheads="1" noChangeShapeType="1"/>
                    </pic:cNvPicPr>
                  </pic:nvPicPr>
                  <pic:blipFill>
                    <a:blip r:embed="rId36"/>
                    <a:stretch>
                      <a:fillRect/>
                    </a:stretch>
                  </pic:blipFill>
                  <pic:spPr>
                    <a:xfrm>
                      <a:off x="0" y="0"/>
                      <a:ext cx="5024120" cy="2571750"/>
                    </a:xfrm>
                    <a:prstGeom prst="rect">
                      <a:avLst/>
                    </a:prstGeom>
                  </pic:spPr>
                </pic:pic>
              </a:graphicData>
            </a:graphic>
          </wp:inline>
        </w:drawing>
      </w:r>
    </w:p>
    <w:p w14:paraId="4987634D" w14:textId="3BEBCDF1" w:rsidR="00A5323D" w:rsidRPr="0045453F" w:rsidRDefault="00A5323D" w:rsidP="0045453F">
      <w:pPr>
        <w:jc w:val="center"/>
        <w:rPr>
          <w:rFonts w:ascii="Times" w:hAnsi="Times" w:cs="仿宋_GB2312"/>
          <w:bCs/>
          <w:color w:val="auto"/>
          <w:sz w:val="24"/>
          <w:szCs w:val="28"/>
        </w:rPr>
      </w:pPr>
      <w:r w:rsidRPr="008615D6">
        <w:rPr>
          <w:rFonts w:ascii="Times" w:hAnsi="Times" w:cs="仿宋_GB2312"/>
          <w:b/>
          <w:bCs/>
          <w:color w:val="auto"/>
          <w:sz w:val="24"/>
          <w:szCs w:val="28"/>
        </w:rPr>
        <w:t>图</w:t>
      </w:r>
      <w:r>
        <w:rPr>
          <w:rFonts w:ascii="Times" w:hAnsi="Times" w:cs="仿宋_GB2312"/>
          <w:b/>
          <w:bCs/>
          <w:color w:val="auto"/>
          <w:sz w:val="24"/>
          <w:szCs w:val="28"/>
        </w:rPr>
        <w:t>6-4</w:t>
      </w:r>
      <w:r w:rsidRPr="008615D6">
        <w:rPr>
          <w:rFonts w:ascii="Times" w:hAnsi="Times" w:cs="仿宋_GB2312"/>
          <w:b/>
          <w:bCs/>
          <w:color w:val="auto"/>
          <w:sz w:val="24"/>
          <w:szCs w:val="28"/>
        </w:rPr>
        <w:t xml:space="preserve"> </w:t>
      </w:r>
      <w:r>
        <w:rPr>
          <w:rFonts w:ascii="Times" w:hAnsi="Times" w:cs="仿宋_GB2312"/>
          <w:b/>
          <w:bCs/>
          <w:color w:val="auto"/>
          <w:sz w:val="24"/>
          <w:szCs w:val="28"/>
        </w:rPr>
        <w:t xml:space="preserve"> </w:t>
      </w:r>
      <w:r w:rsidRPr="00A87A2F">
        <w:rPr>
          <w:rFonts w:ascii="Times" w:hAnsi="Times" w:cs="仿宋_GB2312"/>
          <w:b/>
          <w:color w:val="auto"/>
          <w:sz w:val="24"/>
          <w:szCs w:val="28"/>
        </w:rPr>
        <w:t>2018</w:t>
      </w:r>
      <w:r w:rsidRPr="00A87A2F">
        <w:rPr>
          <w:rFonts w:ascii="Times" w:hAnsi="Times" w:cs="仿宋_GB2312" w:hint="eastAsia"/>
          <w:b/>
          <w:color w:val="auto"/>
          <w:sz w:val="24"/>
          <w:szCs w:val="28"/>
        </w:rPr>
        <w:t>年</w:t>
      </w:r>
      <w:r w:rsidRPr="00A87A2F">
        <w:rPr>
          <w:rFonts w:ascii="Times" w:hAnsi="Times" w:cs="仿宋_GB2312"/>
          <w:b/>
          <w:color w:val="auto"/>
          <w:sz w:val="24"/>
          <w:szCs w:val="28"/>
        </w:rPr>
        <w:t>2</w:t>
      </w:r>
      <w:r w:rsidRPr="00A87A2F">
        <w:rPr>
          <w:rFonts w:ascii="Times" w:hAnsi="Times" w:cs="仿宋_GB2312" w:hint="eastAsia"/>
          <w:b/>
          <w:color w:val="auto"/>
          <w:sz w:val="24"/>
          <w:szCs w:val="28"/>
        </w:rPr>
        <w:t>、</w:t>
      </w:r>
      <w:r w:rsidRPr="00A87A2F">
        <w:rPr>
          <w:rFonts w:ascii="Times" w:hAnsi="Times" w:cs="仿宋_GB2312"/>
          <w:b/>
          <w:color w:val="auto"/>
          <w:sz w:val="24"/>
          <w:szCs w:val="28"/>
        </w:rPr>
        <w:t>7</w:t>
      </w:r>
      <w:r w:rsidRPr="00A87A2F">
        <w:rPr>
          <w:rFonts w:ascii="Times" w:hAnsi="Times" w:cs="仿宋_GB2312" w:hint="eastAsia"/>
          <w:b/>
          <w:color w:val="auto"/>
          <w:sz w:val="24"/>
          <w:szCs w:val="28"/>
        </w:rPr>
        <w:t>、</w:t>
      </w:r>
      <w:r w:rsidRPr="00A87A2F">
        <w:rPr>
          <w:rFonts w:ascii="Times" w:hAnsi="Times" w:cs="仿宋_GB2312"/>
          <w:b/>
          <w:color w:val="auto"/>
          <w:sz w:val="24"/>
          <w:szCs w:val="28"/>
        </w:rPr>
        <w:t>8</w:t>
      </w:r>
      <w:r w:rsidRPr="00A87A2F">
        <w:rPr>
          <w:rFonts w:ascii="Times" w:hAnsi="Times" w:cs="仿宋_GB2312" w:hint="eastAsia"/>
          <w:b/>
          <w:color w:val="auto"/>
          <w:sz w:val="24"/>
          <w:szCs w:val="28"/>
        </w:rPr>
        <w:t>月泵房</w:t>
      </w:r>
      <w:r w:rsidRPr="00A87A2F">
        <w:rPr>
          <w:rFonts w:ascii="Times" w:hAnsi="Times" w:cs="仿宋_GB2312"/>
          <w:b/>
          <w:color w:val="auto"/>
          <w:sz w:val="24"/>
          <w:szCs w:val="28"/>
        </w:rPr>
        <w:t>b</w:t>
      </w:r>
      <w:r w:rsidRPr="00A87A2F">
        <w:rPr>
          <w:rFonts w:ascii="Times" w:hAnsi="Times" w:cs="仿宋_GB2312" w:hint="eastAsia"/>
          <w:b/>
          <w:color w:val="auto"/>
          <w:sz w:val="24"/>
          <w:szCs w:val="28"/>
        </w:rPr>
        <w:t>实时流量最高值数据累计排序</w:t>
      </w:r>
      <w:r w:rsidRPr="0045453F">
        <w:rPr>
          <w:noProof/>
        </w:rPr>
        <w:drawing>
          <wp:inline distT="0" distB="0" distL="0" distR="0" wp14:anchorId="01EE30C2" wp14:editId="29D13727">
            <wp:extent cx="4933950" cy="2581275"/>
            <wp:effectExtent l="0" t="0" r="0" b="9525"/>
            <wp:docPr id="22561" name="图表 2255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6679249-62B8-4446-9078-1F5BB6758C0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2552" name="图表 2255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6679249-62B8-4446-9078-1F5BB6758C08}"/>
                        </a:ext>
                      </a:extLst>
                    </pic:cNvPr>
                    <pic:cNvPicPr>
                      <a:picLocks noGrp="1" noRot="1" noChangeAspect="1" noMove="1" noResize="1" noEditPoints="1" noAdjustHandles="1" noChangeArrowheads="1" noChangeShapeType="1"/>
                    </pic:cNvPicPr>
                  </pic:nvPicPr>
                  <pic:blipFill>
                    <a:blip r:embed="rId37"/>
                    <a:stretch>
                      <a:fillRect/>
                    </a:stretch>
                  </pic:blipFill>
                  <pic:spPr>
                    <a:xfrm>
                      <a:off x="0" y="0"/>
                      <a:ext cx="4933950" cy="2581275"/>
                    </a:xfrm>
                    <a:prstGeom prst="rect">
                      <a:avLst/>
                    </a:prstGeom>
                  </pic:spPr>
                </pic:pic>
              </a:graphicData>
            </a:graphic>
          </wp:inline>
        </w:drawing>
      </w:r>
    </w:p>
    <w:p w14:paraId="69F952A4" w14:textId="1BCE40A8" w:rsidR="00A5323D" w:rsidRDefault="00A5323D" w:rsidP="00A5323D">
      <w:pPr>
        <w:spacing w:afterLines="50" w:after="156" w:line="360" w:lineRule="auto"/>
        <w:jc w:val="center"/>
        <w:rPr>
          <w:rFonts w:ascii="Times" w:hAnsi="Times" w:cs="仿宋_GB2312"/>
          <w:bCs/>
          <w:color w:val="auto"/>
          <w:sz w:val="24"/>
          <w:szCs w:val="28"/>
        </w:rPr>
      </w:pPr>
      <w:r w:rsidRPr="008615D6">
        <w:rPr>
          <w:rFonts w:ascii="Times" w:hAnsi="Times" w:cs="仿宋_GB2312"/>
          <w:b/>
          <w:bCs/>
          <w:color w:val="auto"/>
          <w:sz w:val="24"/>
          <w:szCs w:val="28"/>
        </w:rPr>
        <w:lastRenderedPageBreak/>
        <w:t>图</w:t>
      </w:r>
      <w:r>
        <w:rPr>
          <w:rFonts w:ascii="Times" w:hAnsi="Times" w:cs="仿宋_GB2312"/>
          <w:b/>
          <w:bCs/>
          <w:color w:val="auto"/>
          <w:sz w:val="24"/>
          <w:szCs w:val="28"/>
        </w:rPr>
        <w:t>6</w:t>
      </w:r>
      <w:r w:rsidRPr="008615D6">
        <w:rPr>
          <w:rFonts w:ascii="Times" w:hAnsi="Times" w:cs="仿宋_GB2312"/>
          <w:b/>
          <w:bCs/>
          <w:color w:val="auto"/>
          <w:sz w:val="24"/>
          <w:szCs w:val="28"/>
        </w:rPr>
        <w:t>-</w:t>
      </w:r>
      <w:r>
        <w:rPr>
          <w:rFonts w:ascii="Times" w:hAnsi="Times" w:cs="仿宋_GB2312"/>
          <w:b/>
          <w:bCs/>
          <w:color w:val="auto"/>
          <w:sz w:val="24"/>
          <w:szCs w:val="28"/>
        </w:rPr>
        <w:t>5</w:t>
      </w:r>
      <w:r w:rsidRPr="008615D6">
        <w:rPr>
          <w:rFonts w:ascii="Times" w:hAnsi="Times" w:cs="仿宋_GB2312"/>
          <w:b/>
          <w:bCs/>
          <w:color w:val="auto"/>
          <w:sz w:val="24"/>
          <w:szCs w:val="28"/>
        </w:rPr>
        <w:t xml:space="preserve"> </w:t>
      </w:r>
      <w:r>
        <w:rPr>
          <w:rFonts w:ascii="Times" w:hAnsi="Times" w:cs="仿宋_GB2312"/>
          <w:b/>
          <w:bCs/>
          <w:color w:val="auto"/>
          <w:sz w:val="24"/>
          <w:szCs w:val="28"/>
        </w:rPr>
        <w:t xml:space="preserve"> </w:t>
      </w:r>
      <w:r w:rsidRPr="00A87A2F">
        <w:rPr>
          <w:rFonts w:ascii="Times" w:hAnsi="Times" w:cs="仿宋_GB2312"/>
          <w:b/>
          <w:color w:val="auto"/>
          <w:sz w:val="24"/>
          <w:szCs w:val="28"/>
        </w:rPr>
        <w:t>2018</w:t>
      </w:r>
      <w:r w:rsidRPr="00A87A2F">
        <w:rPr>
          <w:rFonts w:ascii="Times" w:hAnsi="Times" w:cs="仿宋_GB2312" w:hint="eastAsia"/>
          <w:b/>
          <w:color w:val="auto"/>
          <w:sz w:val="24"/>
          <w:szCs w:val="28"/>
        </w:rPr>
        <w:t>年</w:t>
      </w:r>
      <w:r w:rsidRPr="00A87A2F">
        <w:rPr>
          <w:rFonts w:ascii="Times" w:hAnsi="Times" w:cs="仿宋_GB2312"/>
          <w:b/>
          <w:color w:val="auto"/>
          <w:sz w:val="24"/>
          <w:szCs w:val="28"/>
        </w:rPr>
        <w:t>2</w:t>
      </w:r>
      <w:r w:rsidRPr="00A87A2F">
        <w:rPr>
          <w:rFonts w:ascii="Times" w:hAnsi="Times" w:cs="仿宋_GB2312" w:hint="eastAsia"/>
          <w:b/>
          <w:color w:val="auto"/>
          <w:sz w:val="24"/>
          <w:szCs w:val="28"/>
        </w:rPr>
        <w:t>、</w:t>
      </w:r>
      <w:r w:rsidRPr="00A87A2F">
        <w:rPr>
          <w:rFonts w:ascii="Times" w:hAnsi="Times" w:cs="仿宋_GB2312"/>
          <w:b/>
          <w:color w:val="auto"/>
          <w:sz w:val="24"/>
          <w:szCs w:val="28"/>
        </w:rPr>
        <w:t>7</w:t>
      </w:r>
      <w:r w:rsidRPr="00A87A2F">
        <w:rPr>
          <w:rFonts w:ascii="Times" w:hAnsi="Times" w:cs="仿宋_GB2312" w:hint="eastAsia"/>
          <w:b/>
          <w:color w:val="auto"/>
          <w:sz w:val="24"/>
          <w:szCs w:val="28"/>
        </w:rPr>
        <w:t>、</w:t>
      </w:r>
      <w:r w:rsidRPr="00A87A2F">
        <w:rPr>
          <w:rFonts w:ascii="Times" w:hAnsi="Times" w:cs="仿宋_GB2312"/>
          <w:b/>
          <w:color w:val="auto"/>
          <w:sz w:val="24"/>
          <w:szCs w:val="28"/>
        </w:rPr>
        <w:t>8</w:t>
      </w:r>
      <w:r w:rsidRPr="00A87A2F">
        <w:rPr>
          <w:rFonts w:ascii="Times" w:hAnsi="Times" w:cs="仿宋_GB2312" w:hint="eastAsia"/>
          <w:b/>
          <w:color w:val="auto"/>
          <w:sz w:val="24"/>
          <w:szCs w:val="28"/>
        </w:rPr>
        <w:t>月泵房</w:t>
      </w:r>
      <w:r w:rsidRPr="00A87A2F">
        <w:rPr>
          <w:rFonts w:ascii="Times" w:hAnsi="Times" w:cs="仿宋_GB2312"/>
          <w:b/>
          <w:color w:val="auto"/>
          <w:sz w:val="24"/>
          <w:szCs w:val="28"/>
        </w:rPr>
        <w:t>b</w:t>
      </w:r>
      <w:r w:rsidRPr="00A87A2F">
        <w:rPr>
          <w:rFonts w:ascii="Times" w:hAnsi="Times" w:cs="仿宋_GB2312" w:hint="eastAsia"/>
          <w:b/>
          <w:color w:val="auto"/>
          <w:sz w:val="24"/>
          <w:szCs w:val="28"/>
        </w:rPr>
        <w:t>实时流量最</w:t>
      </w:r>
      <w:r w:rsidRPr="008615D6">
        <w:rPr>
          <w:rFonts w:ascii="Times" w:hAnsi="Times" w:cs="仿宋_GB2312" w:hint="eastAsia"/>
          <w:b/>
          <w:color w:val="auto"/>
          <w:sz w:val="24"/>
          <w:szCs w:val="28"/>
        </w:rPr>
        <w:t>低</w:t>
      </w:r>
      <w:r w:rsidRPr="00A87A2F">
        <w:rPr>
          <w:rFonts w:ascii="Times" w:hAnsi="Times" w:cs="仿宋_GB2312" w:hint="eastAsia"/>
          <w:b/>
          <w:color w:val="auto"/>
          <w:sz w:val="24"/>
          <w:szCs w:val="28"/>
        </w:rPr>
        <w:t>值数据累计排序</w:t>
      </w:r>
    </w:p>
    <w:p w14:paraId="71AC08E3" w14:textId="77777777" w:rsidR="00A5323D" w:rsidRDefault="00A5323D" w:rsidP="00A5323D">
      <w:pPr>
        <w:spacing w:line="360" w:lineRule="auto"/>
        <w:ind w:firstLineChars="200" w:firstLine="480"/>
        <w:rPr>
          <w:rFonts w:ascii="Times" w:hAnsi="Times" w:cs="仿宋_GB2312"/>
          <w:bCs/>
          <w:color w:val="auto"/>
          <w:sz w:val="24"/>
          <w:szCs w:val="28"/>
        </w:rPr>
      </w:pPr>
      <w:r>
        <w:rPr>
          <w:rFonts w:ascii="Times" w:hAnsi="Times" w:cs="仿宋_GB2312" w:hint="eastAsia"/>
          <w:bCs/>
          <w:color w:val="auto"/>
          <w:sz w:val="24"/>
          <w:szCs w:val="28"/>
        </w:rPr>
        <w:t>根据以上分析结果，结合小区业主用户平均年龄（</w:t>
      </w:r>
      <w:r w:rsidRPr="008615D6">
        <w:rPr>
          <w:rFonts w:ascii="Times" w:hAnsi="Times" w:cs="仿宋_GB2312" w:hint="eastAsia"/>
          <w:bCs/>
          <w:color w:val="auto"/>
          <w:sz w:val="24"/>
          <w:szCs w:val="28"/>
        </w:rPr>
        <w:t>泵房</w:t>
      </w:r>
      <w:r w:rsidRPr="008615D6">
        <w:rPr>
          <w:rFonts w:ascii="Times" w:hAnsi="Times" w:cs="仿宋_GB2312" w:hint="eastAsia"/>
          <w:bCs/>
          <w:color w:val="auto"/>
          <w:sz w:val="24"/>
          <w:szCs w:val="28"/>
        </w:rPr>
        <w:t>a</w:t>
      </w:r>
      <w:r w:rsidRPr="008615D6">
        <w:rPr>
          <w:rFonts w:ascii="Times" w:hAnsi="Times" w:cs="仿宋_GB2312" w:hint="eastAsia"/>
          <w:bCs/>
          <w:color w:val="auto"/>
          <w:sz w:val="24"/>
          <w:szCs w:val="28"/>
        </w:rPr>
        <w:t>所在小区平均</w:t>
      </w:r>
      <w:r w:rsidRPr="008615D6">
        <w:rPr>
          <w:rFonts w:ascii="Times" w:hAnsi="Times" w:cs="仿宋_GB2312" w:hint="eastAsia"/>
          <w:bCs/>
          <w:color w:val="auto"/>
          <w:sz w:val="24"/>
          <w:szCs w:val="28"/>
        </w:rPr>
        <w:t>48.5</w:t>
      </w:r>
      <w:r w:rsidRPr="008615D6">
        <w:rPr>
          <w:rFonts w:ascii="Times" w:hAnsi="Times" w:cs="仿宋_GB2312" w:hint="eastAsia"/>
          <w:bCs/>
          <w:color w:val="auto"/>
          <w:sz w:val="24"/>
          <w:szCs w:val="28"/>
        </w:rPr>
        <w:t>岁，泵房</w:t>
      </w:r>
      <w:r w:rsidRPr="008615D6">
        <w:rPr>
          <w:rFonts w:ascii="Times" w:hAnsi="Times" w:cs="仿宋_GB2312" w:hint="eastAsia"/>
          <w:bCs/>
          <w:color w:val="auto"/>
          <w:sz w:val="24"/>
          <w:szCs w:val="28"/>
        </w:rPr>
        <w:t>b</w:t>
      </w:r>
      <w:r w:rsidRPr="008615D6">
        <w:rPr>
          <w:rFonts w:ascii="Times" w:hAnsi="Times" w:cs="仿宋_GB2312" w:hint="eastAsia"/>
          <w:bCs/>
          <w:color w:val="auto"/>
          <w:sz w:val="24"/>
          <w:szCs w:val="28"/>
        </w:rPr>
        <w:t>所在小区平均</w:t>
      </w:r>
      <w:r w:rsidRPr="008615D6">
        <w:rPr>
          <w:rFonts w:ascii="Times" w:hAnsi="Times" w:cs="仿宋_GB2312" w:hint="eastAsia"/>
          <w:bCs/>
          <w:color w:val="auto"/>
          <w:sz w:val="24"/>
          <w:szCs w:val="28"/>
        </w:rPr>
        <w:t>38.3</w:t>
      </w:r>
      <w:r w:rsidRPr="008615D6">
        <w:rPr>
          <w:rFonts w:ascii="Times" w:hAnsi="Times" w:cs="仿宋_GB2312" w:hint="eastAsia"/>
          <w:bCs/>
          <w:color w:val="auto"/>
          <w:sz w:val="24"/>
          <w:szCs w:val="28"/>
        </w:rPr>
        <w:t>岁</w:t>
      </w:r>
      <w:r>
        <w:rPr>
          <w:rFonts w:ascii="Times" w:hAnsi="Times" w:cs="仿宋_GB2312" w:hint="eastAsia"/>
          <w:bCs/>
          <w:color w:val="auto"/>
          <w:sz w:val="24"/>
          <w:szCs w:val="28"/>
        </w:rPr>
        <w:t>）</w:t>
      </w:r>
      <w:r w:rsidRPr="008615D6">
        <w:rPr>
          <w:rFonts w:ascii="Times" w:hAnsi="Times" w:cs="仿宋_GB2312" w:hint="eastAsia"/>
          <w:bCs/>
          <w:color w:val="auto"/>
          <w:sz w:val="24"/>
          <w:szCs w:val="28"/>
        </w:rPr>
        <w:t>，可以推断出泵房</w:t>
      </w:r>
      <w:r w:rsidRPr="008615D6">
        <w:rPr>
          <w:rFonts w:ascii="Times" w:hAnsi="Times" w:cs="仿宋_GB2312" w:hint="eastAsia"/>
          <w:bCs/>
          <w:color w:val="auto"/>
          <w:sz w:val="24"/>
          <w:szCs w:val="28"/>
        </w:rPr>
        <w:t>b</w:t>
      </w:r>
      <w:r>
        <w:rPr>
          <w:rFonts w:ascii="Times" w:hAnsi="Times" w:cs="仿宋_GB2312" w:hint="eastAsia"/>
          <w:bCs/>
          <w:color w:val="auto"/>
          <w:sz w:val="24"/>
          <w:szCs w:val="28"/>
        </w:rPr>
        <w:t>所在小区学前及义务教育阶段适龄人群较多，由于</w:t>
      </w:r>
      <w:r w:rsidRPr="008615D6">
        <w:rPr>
          <w:rFonts w:ascii="Times" w:hAnsi="Times" w:cs="仿宋_GB2312" w:hint="eastAsia"/>
          <w:bCs/>
          <w:color w:val="auto"/>
          <w:sz w:val="24"/>
          <w:szCs w:val="28"/>
        </w:rPr>
        <w:t>学生假期导致晨间与晚间用水高峰时间的波动。而泵房</w:t>
      </w:r>
      <w:r w:rsidRPr="008615D6">
        <w:rPr>
          <w:rFonts w:ascii="Times" w:hAnsi="Times" w:cs="仿宋_GB2312" w:hint="eastAsia"/>
          <w:bCs/>
          <w:color w:val="auto"/>
          <w:sz w:val="24"/>
          <w:szCs w:val="28"/>
        </w:rPr>
        <w:t>a</w:t>
      </w:r>
      <w:r w:rsidRPr="008615D6">
        <w:rPr>
          <w:rFonts w:ascii="Times" w:hAnsi="Times" w:cs="仿宋_GB2312" w:hint="eastAsia"/>
          <w:bCs/>
          <w:color w:val="auto"/>
          <w:sz w:val="24"/>
          <w:szCs w:val="28"/>
        </w:rPr>
        <w:t>所在小区，成年人尤其老年人较多，用水无明显高峰。</w:t>
      </w:r>
    </w:p>
    <w:p w14:paraId="067A1DFD" w14:textId="7BD9FD54" w:rsidR="00A5323D" w:rsidRDefault="00A5323D" w:rsidP="00A35A1F">
      <w:pPr>
        <w:spacing w:line="360" w:lineRule="auto"/>
        <w:ind w:firstLineChars="200" w:firstLine="480"/>
        <w:rPr>
          <w:rFonts w:ascii="Times" w:hAnsi="Times" w:cs="仿宋_GB2312"/>
          <w:bCs/>
          <w:color w:val="auto"/>
          <w:sz w:val="24"/>
          <w:szCs w:val="28"/>
        </w:rPr>
      </w:pPr>
      <w:r w:rsidRPr="008615D6">
        <w:rPr>
          <w:rFonts w:ascii="Times" w:hAnsi="Times" w:cs="仿宋_GB2312" w:hint="eastAsia"/>
          <w:bCs/>
          <w:color w:val="auto"/>
          <w:sz w:val="24"/>
          <w:szCs w:val="28"/>
        </w:rPr>
        <w:t>借此推断结论，可以对其它如用户信息准确度不高的新建小区、租住用户多的小区等进行以上分析，从而对小区用户用水特征进行画像，为诸如用水调度、生产预案等生产业务，应急供水、营业网点设立等服务业务提供数据辅助决策支撑</w:t>
      </w:r>
      <w:r>
        <w:rPr>
          <w:rFonts w:ascii="Times" w:hAnsi="Times" w:cs="仿宋_GB2312" w:hint="eastAsia"/>
          <w:bCs/>
          <w:color w:val="auto"/>
          <w:sz w:val="24"/>
          <w:szCs w:val="28"/>
        </w:rPr>
        <w:t>。</w:t>
      </w:r>
    </w:p>
    <w:p w14:paraId="6C4D1ED9" w14:textId="77777777" w:rsidR="00587A86" w:rsidRPr="008D3026" w:rsidRDefault="00587A86" w:rsidP="00587A86">
      <w:pPr>
        <w:tabs>
          <w:tab w:val="num" w:pos="720"/>
        </w:tabs>
        <w:ind w:firstLineChars="200" w:firstLine="560"/>
        <w:rPr>
          <w:rFonts w:ascii="Times" w:hAnsi="Times" w:cs="仿宋_GB2312"/>
          <w:bCs/>
          <w:color w:val="auto"/>
          <w:sz w:val="28"/>
          <w:szCs w:val="28"/>
        </w:rPr>
        <w:sectPr w:rsidR="00587A86" w:rsidRPr="008D3026">
          <w:pgSz w:w="11906" w:h="16838"/>
          <w:pgMar w:top="1440" w:right="1800" w:bottom="1440" w:left="1800" w:header="851" w:footer="992" w:gutter="0"/>
          <w:cols w:space="425"/>
          <w:docGrid w:type="lines" w:linePitch="312"/>
        </w:sectPr>
      </w:pPr>
    </w:p>
    <w:p w14:paraId="65A55574" w14:textId="77777777" w:rsidR="00977DC3" w:rsidRDefault="00977DC3" w:rsidP="001963D9">
      <w:pPr>
        <w:pStyle w:val="1"/>
        <w:jc w:val="left"/>
        <w:rPr>
          <w:rFonts w:ascii="Times" w:hAnsi="Times"/>
          <w:color w:val="000000" w:themeColor="text1"/>
          <w:sz w:val="28"/>
          <w:szCs w:val="28"/>
        </w:rPr>
      </w:pPr>
      <w:bookmarkStart w:id="127" w:name="_Toc23522909"/>
      <w:r w:rsidRPr="008D3026">
        <w:rPr>
          <w:rFonts w:ascii="Times" w:hAnsi="Times"/>
          <w:color w:val="000000" w:themeColor="text1"/>
          <w:sz w:val="28"/>
          <w:szCs w:val="28"/>
        </w:rPr>
        <w:lastRenderedPageBreak/>
        <w:t>附录</w:t>
      </w:r>
      <w:bookmarkEnd w:id="127"/>
    </w:p>
    <w:p w14:paraId="4AA8DE2F" w14:textId="4B608990" w:rsidR="001963D9" w:rsidRPr="001963D9" w:rsidRDefault="001963D9" w:rsidP="001963D9">
      <w:pPr>
        <w:tabs>
          <w:tab w:val="num" w:pos="720"/>
        </w:tabs>
        <w:spacing w:line="360" w:lineRule="auto"/>
        <w:jc w:val="center"/>
        <w:rPr>
          <w:rFonts w:cstheme="majorBidi"/>
          <w:b/>
          <w:bCs/>
          <w:color w:val="000000" w:themeColor="text1"/>
          <w:sz w:val="24"/>
          <w:szCs w:val="32"/>
        </w:rPr>
      </w:pPr>
      <w:r w:rsidRPr="001963D9">
        <w:rPr>
          <w:rFonts w:cstheme="majorBidi"/>
          <w:b/>
          <w:bCs/>
          <w:color w:val="000000" w:themeColor="text1"/>
          <w:sz w:val="24"/>
          <w:szCs w:val="32"/>
        </w:rPr>
        <w:t>编制依据</w:t>
      </w:r>
    </w:p>
    <w:p w14:paraId="7CDA494B" w14:textId="77777777" w:rsidR="001963D9" w:rsidRPr="001963D9" w:rsidRDefault="001963D9" w:rsidP="002847BC">
      <w:pPr>
        <w:pStyle w:val="a5"/>
        <w:numPr>
          <w:ilvl w:val="0"/>
          <w:numId w:val="3"/>
        </w:numPr>
        <w:tabs>
          <w:tab w:val="num" w:pos="720"/>
        </w:tabs>
        <w:spacing w:before="0" w:after="0" w:line="360" w:lineRule="auto"/>
        <w:ind w:left="737" w:firstLineChars="0" w:hanging="737"/>
        <w:rPr>
          <w:rFonts w:ascii="Times" w:hAnsi="Times" w:cs="仿宋_GB2312"/>
          <w:b w:val="0"/>
          <w:color w:val="auto"/>
          <w:szCs w:val="24"/>
        </w:rPr>
      </w:pPr>
      <w:bookmarkStart w:id="128" w:name="_Toc22682506"/>
      <w:bookmarkStart w:id="129" w:name="_Toc23522910"/>
      <w:r w:rsidRPr="001963D9">
        <w:rPr>
          <w:rFonts w:ascii="Times" w:hAnsi="Times" w:cs="仿宋_GB2312"/>
          <w:b w:val="0"/>
          <w:color w:val="auto"/>
          <w:szCs w:val="24"/>
        </w:rPr>
        <w:t xml:space="preserve">GB/T 35295-2017  </w:t>
      </w:r>
      <w:r w:rsidRPr="001963D9">
        <w:rPr>
          <w:rFonts w:ascii="Times" w:hAnsi="Times" w:cs="仿宋_GB2312"/>
          <w:b w:val="0"/>
          <w:color w:val="auto"/>
          <w:szCs w:val="24"/>
        </w:rPr>
        <w:t>信息技术</w:t>
      </w:r>
      <w:r w:rsidRPr="001963D9">
        <w:rPr>
          <w:rFonts w:ascii="Times" w:hAnsi="Times" w:cs="仿宋_GB2312"/>
          <w:b w:val="0"/>
          <w:color w:val="auto"/>
          <w:szCs w:val="24"/>
        </w:rPr>
        <w:t xml:space="preserve"> </w:t>
      </w:r>
      <w:r w:rsidRPr="001963D9">
        <w:rPr>
          <w:rFonts w:ascii="Times" w:hAnsi="Times" w:cs="仿宋_GB2312"/>
          <w:b w:val="0"/>
          <w:color w:val="auto"/>
          <w:szCs w:val="24"/>
        </w:rPr>
        <w:t>大数据</w:t>
      </w:r>
      <w:r w:rsidRPr="001963D9">
        <w:rPr>
          <w:rFonts w:ascii="Times" w:hAnsi="Times" w:cs="仿宋_GB2312"/>
          <w:b w:val="0"/>
          <w:color w:val="auto"/>
          <w:szCs w:val="24"/>
        </w:rPr>
        <w:t xml:space="preserve"> </w:t>
      </w:r>
      <w:r w:rsidRPr="001963D9">
        <w:rPr>
          <w:rFonts w:ascii="Times" w:hAnsi="Times" w:cs="仿宋_GB2312"/>
          <w:b w:val="0"/>
          <w:color w:val="auto"/>
          <w:szCs w:val="24"/>
        </w:rPr>
        <w:t>术语</w:t>
      </w:r>
      <w:bookmarkEnd w:id="128"/>
      <w:bookmarkEnd w:id="129"/>
    </w:p>
    <w:p w14:paraId="2C91DB80" w14:textId="77777777" w:rsidR="001963D9" w:rsidRPr="001963D9" w:rsidRDefault="001963D9" w:rsidP="002847BC">
      <w:pPr>
        <w:pStyle w:val="a5"/>
        <w:numPr>
          <w:ilvl w:val="0"/>
          <w:numId w:val="3"/>
        </w:numPr>
        <w:tabs>
          <w:tab w:val="num" w:pos="720"/>
        </w:tabs>
        <w:spacing w:before="0" w:after="0" w:line="360" w:lineRule="auto"/>
        <w:ind w:left="737" w:firstLineChars="0" w:hanging="737"/>
        <w:rPr>
          <w:rFonts w:ascii="Times" w:hAnsi="Times" w:cs="仿宋_GB2312"/>
          <w:b w:val="0"/>
          <w:color w:val="auto"/>
          <w:szCs w:val="24"/>
        </w:rPr>
      </w:pPr>
      <w:bookmarkStart w:id="130" w:name="_Toc22682507"/>
      <w:bookmarkStart w:id="131" w:name="_Toc23522911"/>
      <w:r w:rsidRPr="001963D9">
        <w:rPr>
          <w:rFonts w:ascii="Times" w:hAnsi="Times" w:cs="仿宋_GB2312"/>
          <w:b w:val="0"/>
          <w:color w:val="auto"/>
          <w:szCs w:val="24"/>
        </w:rPr>
        <w:t xml:space="preserve">GB/T 35589-2017  </w:t>
      </w:r>
      <w:r w:rsidRPr="001963D9">
        <w:rPr>
          <w:rFonts w:ascii="Times" w:hAnsi="Times" w:cs="仿宋_GB2312"/>
          <w:b w:val="0"/>
          <w:color w:val="auto"/>
          <w:szCs w:val="24"/>
        </w:rPr>
        <w:t>信息技术</w:t>
      </w:r>
      <w:r w:rsidRPr="001963D9">
        <w:rPr>
          <w:rFonts w:ascii="Times" w:hAnsi="Times" w:cs="仿宋_GB2312"/>
          <w:b w:val="0"/>
          <w:color w:val="auto"/>
          <w:szCs w:val="24"/>
        </w:rPr>
        <w:t xml:space="preserve"> </w:t>
      </w:r>
      <w:r w:rsidRPr="001963D9">
        <w:rPr>
          <w:rFonts w:ascii="Times" w:hAnsi="Times" w:cs="仿宋_GB2312"/>
          <w:b w:val="0"/>
          <w:color w:val="auto"/>
          <w:szCs w:val="24"/>
        </w:rPr>
        <w:t>大数据</w:t>
      </w:r>
      <w:r w:rsidRPr="001963D9">
        <w:rPr>
          <w:rFonts w:ascii="Times" w:hAnsi="Times" w:cs="仿宋_GB2312"/>
          <w:b w:val="0"/>
          <w:color w:val="auto"/>
          <w:szCs w:val="24"/>
        </w:rPr>
        <w:t xml:space="preserve"> </w:t>
      </w:r>
      <w:r w:rsidRPr="001963D9">
        <w:rPr>
          <w:rFonts w:ascii="Times" w:hAnsi="Times" w:cs="仿宋_GB2312"/>
          <w:b w:val="0"/>
          <w:color w:val="auto"/>
          <w:szCs w:val="24"/>
        </w:rPr>
        <w:t>技术参考模型</w:t>
      </w:r>
      <w:bookmarkEnd w:id="130"/>
      <w:bookmarkEnd w:id="131"/>
    </w:p>
    <w:p w14:paraId="16841928" w14:textId="77777777" w:rsidR="001963D9" w:rsidRPr="001963D9" w:rsidRDefault="001963D9" w:rsidP="002847BC">
      <w:pPr>
        <w:pStyle w:val="a5"/>
        <w:numPr>
          <w:ilvl w:val="0"/>
          <w:numId w:val="3"/>
        </w:numPr>
        <w:tabs>
          <w:tab w:val="num" w:pos="720"/>
        </w:tabs>
        <w:spacing w:before="0" w:after="0" w:line="360" w:lineRule="auto"/>
        <w:ind w:left="737" w:firstLineChars="0" w:hanging="737"/>
        <w:rPr>
          <w:rFonts w:ascii="Times" w:hAnsi="Times" w:cs="仿宋_GB2312"/>
          <w:b w:val="0"/>
          <w:color w:val="auto"/>
          <w:szCs w:val="24"/>
        </w:rPr>
      </w:pPr>
      <w:bookmarkStart w:id="132" w:name="_Toc22682508"/>
      <w:bookmarkStart w:id="133" w:name="_Toc23522912"/>
      <w:r w:rsidRPr="001963D9">
        <w:rPr>
          <w:rFonts w:ascii="Times" w:hAnsi="Times" w:cs="仿宋_GB2312"/>
          <w:b w:val="0"/>
          <w:color w:val="auto"/>
          <w:szCs w:val="24"/>
        </w:rPr>
        <w:t xml:space="preserve">GB/T 32063-2015  </w:t>
      </w:r>
      <w:r w:rsidRPr="001963D9">
        <w:rPr>
          <w:rFonts w:ascii="Times" w:hAnsi="Times" w:cs="仿宋_GB2312"/>
          <w:b w:val="0"/>
          <w:color w:val="auto"/>
          <w:szCs w:val="24"/>
        </w:rPr>
        <w:t>城镇供水服务</w:t>
      </w:r>
      <w:bookmarkEnd w:id="132"/>
      <w:bookmarkEnd w:id="133"/>
    </w:p>
    <w:p w14:paraId="2C1B1AE2" w14:textId="77777777" w:rsidR="001963D9" w:rsidRPr="001963D9" w:rsidRDefault="001963D9" w:rsidP="002847BC">
      <w:pPr>
        <w:pStyle w:val="a5"/>
        <w:numPr>
          <w:ilvl w:val="0"/>
          <w:numId w:val="3"/>
        </w:numPr>
        <w:tabs>
          <w:tab w:val="num" w:pos="720"/>
        </w:tabs>
        <w:spacing w:before="0" w:after="0" w:line="360" w:lineRule="auto"/>
        <w:ind w:left="737" w:firstLineChars="0" w:hanging="737"/>
        <w:rPr>
          <w:rFonts w:ascii="Times" w:hAnsi="Times" w:cs="仿宋_GB2312"/>
          <w:b w:val="0"/>
          <w:color w:val="auto"/>
          <w:szCs w:val="24"/>
        </w:rPr>
      </w:pPr>
      <w:bookmarkStart w:id="134" w:name="_Toc22682509"/>
      <w:bookmarkStart w:id="135" w:name="_Toc23522913"/>
      <w:r w:rsidRPr="001963D9">
        <w:rPr>
          <w:rFonts w:ascii="Times" w:hAnsi="Times" w:cs="仿宋_GB2312"/>
          <w:b w:val="0"/>
          <w:color w:val="auto"/>
          <w:szCs w:val="24"/>
        </w:rPr>
        <w:t xml:space="preserve">GB 5749-2006  </w:t>
      </w:r>
      <w:r w:rsidRPr="001963D9">
        <w:rPr>
          <w:rFonts w:ascii="Times" w:hAnsi="Times" w:cs="仿宋_GB2312"/>
          <w:b w:val="0"/>
          <w:color w:val="auto"/>
          <w:szCs w:val="24"/>
        </w:rPr>
        <w:t>生活饮用水卫生标准</w:t>
      </w:r>
      <w:bookmarkEnd w:id="134"/>
      <w:bookmarkEnd w:id="135"/>
    </w:p>
    <w:p w14:paraId="28533F7B" w14:textId="77777777" w:rsidR="001963D9" w:rsidRPr="001963D9" w:rsidRDefault="001963D9" w:rsidP="002847BC">
      <w:pPr>
        <w:pStyle w:val="a5"/>
        <w:numPr>
          <w:ilvl w:val="0"/>
          <w:numId w:val="3"/>
        </w:numPr>
        <w:tabs>
          <w:tab w:val="num" w:pos="720"/>
        </w:tabs>
        <w:spacing w:before="0" w:after="0" w:line="360" w:lineRule="auto"/>
        <w:ind w:left="737" w:firstLineChars="0" w:hanging="737"/>
        <w:rPr>
          <w:rFonts w:ascii="Times" w:hAnsi="Times" w:cs="仿宋_GB2312"/>
          <w:b w:val="0"/>
          <w:color w:val="auto"/>
          <w:szCs w:val="24"/>
        </w:rPr>
      </w:pPr>
      <w:bookmarkStart w:id="136" w:name="_Toc22682510"/>
      <w:bookmarkStart w:id="137" w:name="_Toc23522914"/>
      <w:r w:rsidRPr="001963D9">
        <w:rPr>
          <w:rFonts w:ascii="Times" w:hAnsi="Times" w:cs="仿宋_GB2312"/>
          <w:b w:val="0"/>
          <w:color w:val="auto"/>
          <w:szCs w:val="24"/>
        </w:rPr>
        <w:t xml:space="preserve">GB/T 12504-12505-90  </w:t>
      </w:r>
      <w:r w:rsidRPr="001963D9">
        <w:rPr>
          <w:rFonts w:ascii="Times" w:hAnsi="Times" w:cs="仿宋_GB2312"/>
          <w:b w:val="0"/>
          <w:color w:val="auto"/>
          <w:szCs w:val="24"/>
        </w:rPr>
        <w:t>计算机软件质量保证及配置管理计划规范</w:t>
      </w:r>
      <w:bookmarkEnd w:id="136"/>
      <w:bookmarkEnd w:id="137"/>
    </w:p>
    <w:p w14:paraId="2565A7E9" w14:textId="77777777" w:rsidR="001963D9" w:rsidRPr="001963D9" w:rsidRDefault="001963D9" w:rsidP="002847BC">
      <w:pPr>
        <w:pStyle w:val="a5"/>
        <w:numPr>
          <w:ilvl w:val="0"/>
          <w:numId w:val="3"/>
        </w:numPr>
        <w:tabs>
          <w:tab w:val="num" w:pos="720"/>
        </w:tabs>
        <w:spacing w:before="0" w:after="0" w:line="360" w:lineRule="auto"/>
        <w:ind w:left="737" w:firstLineChars="0" w:hanging="737"/>
        <w:rPr>
          <w:rFonts w:ascii="Times" w:hAnsi="Times" w:cs="仿宋_GB2312"/>
          <w:b w:val="0"/>
          <w:color w:val="auto"/>
          <w:szCs w:val="24"/>
        </w:rPr>
      </w:pPr>
      <w:bookmarkStart w:id="138" w:name="_Toc22682511"/>
      <w:bookmarkStart w:id="139" w:name="_Toc23522915"/>
      <w:r w:rsidRPr="001963D9">
        <w:rPr>
          <w:rFonts w:ascii="Times" w:hAnsi="Times" w:cs="仿宋_GB2312"/>
          <w:b w:val="0"/>
          <w:color w:val="auto"/>
          <w:szCs w:val="24"/>
        </w:rPr>
        <w:t xml:space="preserve">GB 8566-88  </w:t>
      </w:r>
      <w:r w:rsidRPr="001963D9">
        <w:rPr>
          <w:rFonts w:ascii="Times" w:hAnsi="Times" w:cs="仿宋_GB2312"/>
          <w:b w:val="0"/>
          <w:color w:val="auto"/>
          <w:szCs w:val="24"/>
        </w:rPr>
        <w:t>计算机软件开发规范</w:t>
      </w:r>
      <w:bookmarkEnd w:id="138"/>
      <w:bookmarkEnd w:id="139"/>
    </w:p>
    <w:p w14:paraId="4A24441D" w14:textId="77777777" w:rsidR="001963D9" w:rsidRPr="001963D9" w:rsidRDefault="001963D9" w:rsidP="002847BC">
      <w:pPr>
        <w:pStyle w:val="a5"/>
        <w:numPr>
          <w:ilvl w:val="0"/>
          <w:numId w:val="3"/>
        </w:numPr>
        <w:tabs>
          <w:tab w:val="num" w:pos="720"/>
        </w:tabs>
        <w:spacing w:before="0" w:after="0" w:line="360" w:lineRule="auto"/>
        <w:ind w:left="737" w:firstLineChars="0" w:hanging="737"/>
        <w:rPr>
          <w:rFonts w:ascii="Times" w:hAnsi="Times" w:cs="仿宋_GB2312"/>
          <w:b w:val="0"/>
          <w:color w:val="auto"/>
          <w:szCs w:val="24"/>
        </w:rPr>
      </w:pPr>
      <w:bookmarkStart w:id="140" w:name="_Toc22682512"/>
      <w:bookmarkStart w:id="141" w:name="_Toc23522916"/>
      <w:r w:rsidRPr="001963D9">
        <w:rPr>
          <w:rFonts w:ascii="Times" w:hAnsi="Times" w:cs="仿宋_GB2312"/>
          <w:b w:val="0"/>
          <w:color w:val="auto"/>
          <w:szCs w:val="24"/>
        </w:rPr>
        <w:t xml:space="preserve">CJJ 58-2007 </w:t>
      </w:r>
      <w:r w:rsidRPr="001963D9">
        <w:rPr>
          <w:rFonts w:ascii="Times" w:hAnsi="Times" w:cs="仿宋_GB2312"/>
          <w:b w:val="0"/>
          <w:color w:val="auto"/>
          <w:szCs w:val="24"/>
        </w:rPr>
        <w:t>城镇供水厂运行、维护及安全技术规程</w:t>
      </w:r>
      <w:bookmarkEnd w:id="140"/>
      <w:bookmarkEnd w:id="141"/>
    </w:p>
    <w:p w14:paraId="2C61C834" w14:textId="77777777" w:rsidR="001963D9" w:rsidRPr="001963D9" w:rsidRDefault="001963D9" w:rsidP="002847BC">
      <w:pPr>
        <w:pStyle w:val="a5"/>
        <w:numPr>
          <w:ilvl w:val="0"/>
          <w:numId w:val="3"/>
        </w:numPr>
        <w:tabs>
          <w:tab w:val="num" w:pos="720"/>
        </w:tabs>
        <w:spacing w:before="0" w:after="0" w:line="360" w:lineRule="auto"/>
        <w:ind w:left="737" w:firstLineChars="0" w:hanging="737"/>
        <w:rPr>
          <w:rFonts w:ascii="Times" w:hAnsi="Times" w:cs="仿宋_GB2312"/>
          <w:b w:val="0"/>
          <w:color w:val="auto"/>
          <w:szCs w:val="24"/>
        </w:rPr>
      </w:pPr>
      <w:bookmarkStart w:id="142" w:name="_Toc22682513"/>
      <w:bookmarkStart w:id="143" w:name="_Toc23522917"/>
      <w:r w:rsidRPr="001963D9">
        <w:rPr>
          <w:rFonts w:ascii="Times" w:hAnsi="Times" w:cs="仿宋_GB2312"/>
          <w:b w:val="0"/>
          <w:color w:val="auto"/>
          <w:szCs w:val="24"/>
        </w:rPr>
        <w:t xml:space="preserve">CJ-T206-2017 </w:t>
      </w:r>
      <w:r w:rsidRPr="001963D9">
        <w:rPr>
          <w:rFonts w:ascii="Times" w:hAnsi="Times" w:cs="仿宋_GB2312"/>
          <w:b w:val="0"/>
          <w:color w:val="auto"/>
          <w:szCs w:val="24"/>
        </w:rPr>
        <w:t>城市供水水质标准</w:t>
      </w:r>
      <w:bookmarkEnd w:id="142"/>
      <w:bookmarkEnd w:id="143"/>
    </w:p>
    <w:p w14:paraId="707417A7" w14:textId="77777777" w:rsidR="001963D9" w:rsidRPr="001963D9" w:rsidRDefault="001963D9" w:rsidP="002847BC">
      <w:pPr>
        <w:pStyle w:val="a5"/>
        <w:numPr>
          <w:ilvl w:val="0"/>
          <w:numId w:val="3"/>
        </w:numPr>
        <w:tabs>
          <w:tab w:val="num" w:pos="720"/>
        </w:tabs>
        <w:spacing w:before="0" w:after="0" w:line="360" w:lineRule="auto"/>
        <w:ind w:left="737" w:firstLineChars="0" w:hanging="737"/>
        <w:rPr>
          <w:rFonts w:ascii="Times" w:hAnsi="Times" w:cs="仿宋_GB2312"/>
          <w:b w:val="0"/>
          <w:color w:val="auto"/>
          <w:szCs w:val="24"/>
        </w:rPr>
      </w:pPr>
      <w:bookmarkStart w:id="144" w:name="_Toc22682514"/>
      <w:bookmarkStart w:id="145" w:name="_Toc23522918"/>
      <w:r w:rsidRPr="001963D9">
        <w:rPr>
          <w:rFonts w:ascii="Times" w:hAnsi="Times" w:cs="仿宋_GB2312"/>
          <w:b w:val="0"/>
          <w:color w:val="auto"/>
          <w:szCs w:val="24"/>
        </w:rPr>
        <w:t xml:space="preserve">CJJT 271-2017 </w:t>
      </w:r>
      <w:r w:rsidRPr="001963D9">
        <w:rPr>
          <w:rFonts w:ascii="Times" w:hAnsi="Times" w:cs="仿宋_GB2312"/>
          <w:b w:val="0"/>
          <w:color w:val="auto"/>
          <w:szCs w:val="24"/>
        </w:rPr>
        <w:t>城镇供水水质在线监测技术标准</w:t>
      </w:r>
      <w:bookmarkEnd w:id="144"/>
      <w:bookmarkEnd w:id="145"/>
    </w:p>
    <w:p w14:paraId="71CE9104" w14:textId="77777777" w:rsidR="001963D9" w:rsidRPr="001963D9" w:rsidRDefault="001963D9" w:rsidP="002847BC">
      <w:pPr>
        <w:pStyle w:val="a5"/>
        <w:numPr>
          <w:ilvl w:val="0"/>
          <w:numId w:val="3"/>
        </w:numPr>
        <w:tabs>
          <w:tab w:val="num" w:pos="720"/>
        </w:tabs>
        <w:spacing w:before="0" w:after="0" w:line="360" w:lineRule="auto"/>
        <w:ind w:left="227" w:firstLineChars="0" w:hanging="227"/>
        <w:rPr>
          <w:rFonts w:ascii="Times" w:hAnsi="Times" w:cs="仿宋_GB2312"/>
          <w:b w:val="0"/>
          <w:color w:val="auto"/>
          <w:szCs w:val="24"/>
        </w:rPr>
      </w:pPr>
      <w:bookmarkStart w:id="146" w:name="_Toc22682515"/>
      <w:bookmarkStart w:id="147" w:name="_Toc23522919"/>
      <w:r w:rsidRPr="001963D9">
        <w:rPr>
          <w:rFonts w:ascii="Times" w:hAnsi="Times" w:cs="仿宋_GB2312"/>
          <w:b w:val="0"/>
          <w:color w:val="auto"/>
          <w:szCs w:val="24"/>
        </w:rPr>
        <w:t xml:space="preserve">CJJ 61-2003  </w:t>
      </w:r>
      <w:r w:rsidRPr="001963D9">
        <w:rPr>
          <w:rFonts w:ascii="Times" w:hAnsi="Times" w:cs="仿宋_GB2312"/>
          <w:b w:val="0"/>
          <w:color w:val="auto"/>
          <w:szCs w:val="24"/>
        </w:rPr>
        <w:t>城市地下管线探测技术规程</w:t>
      </w:r>
      <w:bookmarkEnd w:id="146"/>
      <w:bookmarkEnd w:id="147"/>
    </w:p>
    <w:p w14:paraId="7626D43B" w14:textId="1C9E4C21" w:rsidR="001963D9" w:rsidRDefault="001963D9" w:rsidP="002847BC">
      <w:pPr>
        <w:pStyle w:val="a5"/>
        <w:numPr>
          <w:ilvl w:val="0"/>
          <w:numId w:val="3"/>
        </w:numPr>
        <w:tabs>
          <w:tab w:val="num" w:pos="720"/>
        </w:tabs>
        <w:spacing w:before="0" w:after="0" w:line="360" w:lineRule="auto"/>
        <w:ind w:left="420" w:firstLineChars="0"/>
        <w:rPr>
          <w:rFonts w:ascii="Times" w:hAnsi="Times" w:cs="仿宋_GB2312"/>
          <w:b w:val="0"/>
          <w:color w:val="auto"/>
          <w:szCs w:val="24"/>
        </w:rPr>
      </w:pPr>
      <w:bookmarkStart w:id="148" w:name="_Toc22682516"/>
      <w:bookmarkStart w:id="149" w:name="_Toc23522920"/>
      <w:r w:rsidRPr="001963D9">
        <w:rPr>
          <w:rFonts w:ascii="Times" w:hAnsi="Times" w:cs="仿宋_GB2312"/>
          <w:b w:val="0"/>
          <w:color w:val="auto"/>
          <w:szCs w:val="24"/>
        </w:rPr>
        <w:t xml:space="preserve">CJJ /T 8-2011  </w:t>
      </w:r>
      <w:r w:rsidRPr="001963D9">
        <w:rPr>
          <w:rFonts w:ascii="Times" w:hAnsi="Times" w:cs="仿宋_GB2312"/>
          <w:b w:val="0"/>
          <w:color w:val="auto"/>
          <w:szCs w:val="24"/>
        </w:rPr>
        <w:t>城市测量规范</w:t>
      </w:r>
      <w:bookmarkEnd w:id="148"/>
      <w:bookmarkEnd w:id="149"/>
    </w:p>
    <w:p w14:paraId="70E9FEF8" w14:textId="74D86AA9" w:rsidR="00C70578" w:rsidRPr="008D3026" w:rsidRDefault="00C70578" w:rsidP="00A35A1F">
      <w:pPr>
        <w:rPr>
          <w:rFonts w:ascii="Times" w:hAnsi="Times" w:cs="仿宋_GB2312"/>
          <w:bCs/>
          <w:color w:val="auto"/>
          <w:sz w:val="24"/>
          <w:szCs w:val="28"/>
        </w:rPr>
      </w:pPr>
    </w:p>
    <w:sectPr w:rsidR="00C70578" w:rsidRPr="008D302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DE9983" w14:textId="77777777" w:rsidR="003B6408" w:rsidRDefault="003B6408" w:rsidP="00EF66A2">
      <w:r>
        <w:separator/>
      </w:r>
    </w:p>
  </w:endnote>
  <w:endnote w:type="continuationSeparator" w:id="0">
    <w:p w14:paraId="20ADCBBB" w14:textId="77777777" w:rsidR="003B6408" w:rsidRDefault="003B6408" w:rsidP="00EF6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panose1 w:val="02010600030101010101"/>
    <w:charset w:val="86"/>
    <w:family w:val="auto"/>
    <w:pitch w:val="variable"/>
    <w:sig w:usb0="A00002BF" w:usb1="38CF7CFA" w:usb2="00000016" w:usb3="00000000" w:csb0="0004000F" w:csb1="00000000"/>
  </w:font>
  <w:font w:name="DFKai-SB">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MingLiU">
    <w:altName w:val="Arial Unicode MS"/>
    <w:panose1 w:val="02010609000101010101"/>
    <w:charset w:val="88"/>
    <w:family w:val="modern"/>
    <w:notTrueType/>
    <w:pitch w:val="fixed"/>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mn-cs">
    <w:panose1 w:val="00000000000000000000"/>
    <w:charset w:val="00"/>
    <w:family w:val="roman"/>
    <w:notTrueType/>
    <w:pitch w:val="default"/>
  </w:font>
  <w:font w:name="PMingLiU">
    <w:altName w:val="Arial Unicode MS"/>
    <w:panose1 w:val="02010601000101010101"/>
    <w:charset w:val="88"/>
    <w:family w:val="auto"/>
    <w:notTrueType/>
    <w:pitch w:val="variable"/>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15B95" w14:textId="77777777" w:rsidR="009805C7" w:rsidRDefault="009805C7">
    <w:pPr>
      <w:pStyle w:val="a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4423856"/>
      <w:docPartObj>
        <w:docPartGallery w:val="Page Numbers (Bottom of Page)"/>
        <w:docPartUnique/>
      </w:docPartObj>
    </w:sdtPr>
    <w:sdtContent>
      <w:p w14:paraId="6E0D9B38" w14:textId="77777777" w:rsidR="009805C7" w:rsidRDefault="009805C7">
        <w:pPr>
          <w:pStyle w:val="a3"/>
          <w:ind w:firstLine="360"/>
          <w:jc w:val="center"/>
        </w:pPr>
      </w:p>
    </w:sdtContent>
  </w:sdt>
  <w:p w14:paraId="1B08A310" w14:textId="77777777" w:rsidR="009805C7" w:rsidRDefault="009805C7">
    <w:pPr>
      <w:pStyle w:val="a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F7304" w14:textId="77777777" w:rsidR="009805C7" w:rsidRDefault="009805C7">
    <w:pPr>
      <w:pStyle w:val="a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594984"/>
      <w:docPartObj>
        <w:docPartGallery w:val="Page Numbers (Bottom of Page)"/>
        <w:docPartUnique/>
      </w:docPartObj>
    </w:sdtPr>
    <w:sdtContent>
      <w:p w14:paraId="3BDB71D8" w14:textId="77777777" w:rsidR="009805C7" w:rsidRDefault="009805C7">
        <w:pPr>
          <w:pStyle w:val="a3"/>
          <w:ind w:firstLine="360"/>
          <w:jc w:val="center"/>
        </w:pPr>
      </w:p>
    </w:sdtContent>
  </w:sdt>
  <w:p w14:paraId="6CAB40F6" w14:textId="77777777" w:rsidR="009805C7" w:rsidRDefault="009805C7">
    <w:pPr>
      <w:pStyle w:val="a3"/>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5633504"/>
      <w:docPartObj>
        <w:docPartGallery w:val="Page Numbers (Bottom of Page)"/>
        <w:docPartUnique/>
      </w:docPartObj>
    </w:sdtPr>
    <w:sdtContent>
      <w:p w14:paraId="79F9ED41" w14:textId="77777777" w:rsidR="009805C7" w:rsidRDefault="009805C7">
        <w:pPr>
          <w:pStyle w:val="a3"/>
          <w:ind w:firstLine="360"/>
          <w:jc w:val="center"/>
        </w:pPr>
      </w:p>
    </w:sdtContent>
  </w:sdt>
  <w:p w14:paraId="040FC6C9" w14:textId="77777777" w:rsidR="009805C7" w:rsidRDefault="009805C7">
    <w:pPr>
      <w:pStyle w:val="a3"/>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4577646"/>
      <w:docPartObj>
        <w:docPartGallery w:val="Page Numbers (Bottom of Page)"/>
        <w:docPartUnique/>
      </w:docPartObj>
    </w:sdtPr>
    <w:sdtContent>
      <w:p w14:paraId="63F1DF3D" w14:textId="77777777" w:rsidR="009805C7" w:rsidRDefault="009805C7">
        <w:pPr>
          <w:pStyle w:val="a3"/>
          <w:ind w:firstLine="360"/>
          <w:jc w:val="center"/>
        </w:pPr>
      </w:p>
    </w:sdtContent>
  </w:sdt>
  <w:p w14:paraId="510E142E" w14:textId="77777777" w:rsidR="009805C7" w:rsidRDefault="009805C7">
    <w:pPr>
      <w:pStyle w:val="a3"/>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2611174"/>
      <w:docPartObj>
        <w:docPartGallery w:val="Page Numbers (Bottom of Page)"/>
        <w:docPartUnique/>
      </w:docPartObj>
    </w:sdtPr>
    <w:sdtEndPr>
      <w:rPr>
        <w:rFonts w:ascii="Times" w:hAnsi="Times"/>
        <w:color w:val="000000" w:themeColor="text1"/>
      </w:rPr>
    </w:sdtEndPr>
    <w:sdtContent>
      <w:p w14:paraId="5968429B" w14:textId="26ABA5C9" w:rsidR="009805C7" w:rsidRPr="009B7E2D" w:rsidRDefault="009805C7">
        <w:pPr>
          <w:pStyle w:val="a3"/>
          <w:jc w:val="center"/>
          <w:rPr>
            <w:rFonts w:ascii="Times" w:hAnsi="Times"/>
            <w:color w:val="000000" w:themeColor="text1"/>
          </w:rPr>
        </w:pPr>
        <w:r w:rsidRPr="009B7E2D">
          <w:rPr>
            <w:rFonts w:ascii="Times" w:hAnsi="Times"/>
            <w:color w:val="000000" w:themeColor="text1"/>
          </w:rPr>
          <w:fldChar w:fldCharType="begin"/>
        </w:r>
        <w:r w:rsidRPr="009B7E2D">
          <w:rPr>
            <w:rFonts w:ascii="Times" w:hAnsi="Times"/>
            <w:color w:val="000000" w:themeColor="text1"/>
          </w:rPr>
          <w:instrText>PAGE   \* MERGEFORMAT</w:instrText>
        </w:r>
        <w:r w:rsidRPr="009B7E2D">
          <w:rPr>
            <w:rFonts w:ascii="Times" w:hAnsi="Times"/>
            <w:color w:val="000000" w:themeColor="text1"/>
          </w:rPr>
          <w:fldChar w:fldCharType="separate"/>
        </w:r>
        <w:r w:rsidR="00C94324" w:rsidRPr="00C94324">
          <w:rPr>
            <w:rFonts w:ascii="Times" w:hAnsi="Times"/>
            <w:noProof/>
            <w:color w:val="000000" w:themeColor="text1"/>
            <w:lang w:val="zh-CN"/>
          </w:rPr>
          <w:t>1</w:t>
        </w:r>
        <w:r w:rsidRPr="009B7E2D">
          <w:rPr>
            <w:rFonts w:ascii="Times" w:hAnsi="Times"/>
            <w:color w:val="000000" w:themeColor="text1"/>
          </w:rPr>
          <w:fldChar w:fldCharType="end"/>
        </w:r>
      </w:p>
    </w:sdtContent>
  </w:sdt>
  <w:p w14:paraId="0FD010D9" w14:textId="77777777" w:rsidR="009805C7" w:rsidRDefault="009805C7" w:rsidP="001E266F">
    <w:pPr>
      <w:pStyle w:val="a3"/>
      <w:tabs>
        <w:tab w:val="clear" w:pos="4153"/>
        <w:tab w:val="clear" w:pos="8306"/>
        <w:tab w:val="left" w:pos="747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68F184" w14:textId="77777777" w:rsidR="003B6408" w:rsidRDefault="003B6408" w:rsidP="00EF66A2">
      <w:r>
        <w:separator/>
      </w:r>
    </w:p>
  </w:footnote>
  <w:footnote w:type="continuationSeparator" w:id="0">
    <w:p w14:paraId="74ADB75A" w14:textId="77777777" w:rsidR="003B6408" w:rsidRDefault="003B6408" w:rsidP="00EF66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7CCFA" w14:textId="77777777" w:rsidR="009805C7" w:rsidRDefault="009805C7">
    <w:pPr>
      <w:ind w:firstLine="5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DCFF1" w14:textId="77777777" w:rsidR="009805C7" w:rsidRDefault="009805C7">
    <w:pPr>
      <w:ind w:firstLine="5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BC1B8" w14:textId="77777777" w:rsidR="009805C7" w:rsidRDefault="009805C7">
    <w:pPr>
      <w:ind w:firstLine="5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64D3E" w14:textId="77777777" w:rsidR="009805C7" w:rsidRDefault="009805C7">
    <w:pPr>
      <w:ind w:firstLine="5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35637"/>
    <w:multiLevelType w:val="hybridMultilevel"/>
    <w:tmpl w:val="5B2C3D6E"/>
    <w:lvl w:ilvl="0" w:tplc="577CA5AE">
      <w:start w:val="1"/>
      <w:numFmt w:val="chineseCountingThousand"/>
      <w:lvlText w:val="第%1节"/>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B6D03BC"/>
    <w:multiLevelType w:val="multilevel"/>
    <w:tmpl w:val="AAEEF620"/>
    <w:lvl w:ilvl="0">
      <w:start w:val="1"/>
      <w:numFmt w:val="decimal"/>
      <w:pStyle w:val="2"/>
      <w:lvlText w:val="%1"/>
      <w:lvlJc w:val="left"/>
      <w:pPr>
        <w:ind w:left="425" w:hanging="425"/>
      </w:pPr>
      <w:rPr>
        <w:rFonts w:hint="eastAsia"/>
      </w:rPr>
    </w:lvl>
    <w:lvl w:ilvl="1">
      <w:start w:val="1"/>
      <w:numFmt w:val="decimal"/>
      <w:pStyle w:val="2"/>
      <w:lvlText w:val="%1.%2"/>
      <w:lvlJc w:val="left"/>
      <w:pPr>
        <w:ind w:left="992" w:hanging="567"/>
      </w:pPr>
      <w:rPr>
        <w:rFonts w:ascii="Times" w:hAnsi="Times" w:cs="Times" w:hint="default"/>
        <w:b/>
        <w:color w:val="000000" w:themeColor="text1"/>
        <w:sz w:val="24"/>
        <w:szCs w:val="28"/>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0DEB2430"/>
    <w:multiLevelType w:val="hybridMultilevel"/>
    <w:tmpl w:val="BB58D214"/>
    <w:lvl w:ilvl="0" w:tplc="B4E0898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9521341"/>
    <w:multiLevelType w:val="hybridMultilevel"/>
    <w:tmpl w:val="93FA60F0"/>
    <w:lvl w:ilvl="0" w:tplc="9C9E0034">
      <w:start w:val="1"/>
      <w:numFmt w:val="decimal"/>
      <w:lvlText w:val="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4545B86"/>
    <w:multiLevelType w:val="hybridMultilevel"/>
    <w:tmpl w:val="5B2C3D6E"/>
    <w:lvl w:ilvl="0" w:tplc="577CA5AE">
      <w:start w:val="1"/>
      <w:numFmt w:val="chineseCountingThousand"/>
      <w:lvlText w:val="第%1节"/>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AF41D5B"/>
    <w:multiLevelType w:val="hybridMultilevel"/>
    <w:tmpl w:val="C44AEE6C"/>
    <w:lvl w:ilvl="0" w:tplc="DE424A06">
      <w:start w:val="1"/>
      <w:numFmt w:val="decimal"/>
      <w:lvlText w:val="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ECC0F5C"/>
    <w:multiLevelType w:val="hybridMultilevel"/>
    <w:tmpl w:val="BB58D214"/>
    <w:lvl w:ilvl="0" w:tplc="B4E0898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14A1A2F"/>
    <w:multiLevelType w:val="hybridMultilevel"/>
    <w:tmpl w:val="BB58D214"/>
    <w:lvl w:ilvl="0" w:tplc="B4E0898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4C51EA2"/>
    <w:multiLevelType w:val="hybridMultilevel"/>
    <w:tmpl w:val="BB58D214"/>
    <w:lvl w:ilvl="0" w:tplc="B4E0898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9250870"/>
    <w:multiLevelType w:val="hybridMultilevel"/>
    <w:tmpl w:val="BB58D214"/>
    <w:lvl w:ilvl="0" w:tplc="B4E0898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C542597"/>
    <w:multiLevelType w:val="hybridMultilevel"/>
    <w:tmpl w:val="BB58D214"/>
    <w:lvl w:ilvl="0" w:tplc="B4E0898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F7953B4"/>
    <w:multiLevelType w:val="multilevel"/>
    <w:tmpl w:val="05FA8B5C"/>
    <w:lvl w:ilvl="0">
      <w:start w:val="1"/>
      <w:numFmt w:val="chineseCountingThousand"/>
      <w:lvlText w:val="第%1章"/>
      <w:lvlJc w:val="left"/>
      <w:pPr>
        <w:ind w:left="425" w:hanging="425"/>
      </w:pPr>
      <w:rPr>
        <w:rFonts w:hint="eastAsia"/>
      </w:rPr>
    </w:lvl>
    <w:lvl w:ilvl="1">
      <w:start w:val="1"/>
      <w:numFmt w:val="decimal"/>
      <w:lvlText w:val="%2"/>
      <w:lvlJc w:val="left"/>
      <w:pPr>
        <w:ind w:left="0" w:firstLine="0"/>
      </w:pPr>
      <w:rPr>
        <w:rFonts w:hint="eastAsia"/>
      </w:rPr>
    </w:lvl>
    <w:lvl w:ilvl="2">
      <w:start w:val="1"/>
      <w:numFmt w:val="decimal"/>
      <w:lvlText w:val="6.%3"/>
      <w:lvlJc w:val="left"/>
      <w:pPr>
        <w:ind w:left="1418" w:hanging="567"/>
      </w:pPr>
      <w:rPr>
        <w:rFonts w:hint="eastAsia"/>
      </w:rPr>
    </w:lvl>
    <w:lvl w:ilvl="3">
      <w:start w:val="1"/>
      <w:numFmt w:val="decimal"/>
      <w:pStyle w:val="4"/>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427C6132"/>
    <w:multiLevelType w:val="hybridMultilevel"/>
    <w:tmpl w:val="BB58D214"/>
    <w:lvl w:ilvl="0" w:tplc="B4E0898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64C1758"/>
    <w:multiLevelType w:val="hybridMultilevel"/>
    <w:tmpl w:val="0F548DF4"/>
    <w:lvl w:ilvl="0" w:tplc="577CA5AE">
      <w:start w:val="1"/>
      <w:numFmt w:val="chineseCountingThousand"/>
      <w:lvlText w:val="第%1节"/>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D877F32"/>
    <w:multiLevelType w:val="hybridMultilevel"/>
    <w:tmpl w:val="0D3ABBBA"/>
    <w:lvl w:ilvl="0" w:tplc="ED78DB32">
      <w:start w:val="1"/>
      <w:numFmt w:val="decimal"/>
      <w:lvlText w:val="%1、"/>
      <w:lvlJc w:val="left"/>
      <w:pPr>
        <w:ind w:left="845"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50448EF"/>
    <w:multiLevelType w:val="hybridMultilevel"/>
    <w:tmpl w:val="BB58D214"/>
    <w:lvl w:ilvl="0" w:tplc="B4E0898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5277D03"/>
    <w:multiLevelType w:val="hybridMultilevel"/>
    <w:tmpl w:val="5B2C3D6E"/>
    <w:lvl w:ilvl="0" w:tplc="577CA5AE">
      <w:start w:val="1"/>
      <w:numFmt w:val="chineseCountingThousand"/>
      <w:lvlText w:val="第%1节"/>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DB24979"/>
    <w:multiLevelType w:val="hybridMultilevel"/>
    <w:tmpl w:val="BB58D214"/>
    <w:lvl w:ilvl="0" w:tplc="B4E0898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0EC0EB4"/>
    <w:multiLevelType w:val="hybridMultilevel"/>
    <w:tmpl w:val="BB58D214"/>
    <w:lvl w:ilvl="0" w:tplc="B4E0898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98F6140"/>
    <w:multiLevelType w:val="hybridMultilevel"/>
    <w:tmpl w:val="BB58D214"/>
    <w:lvl w:ilvl="0" w:tplc="B4E0898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72085F88"/>
    <w:multiLevelType w:val="hybridMultilevel"/>
    <w:tmpl w:val="0F548DF4"/>
    <w:lvl w:ilvl="0" w:tplc="577CA5AE">
      <w:start w:val="1"/>
      <w:numFmt w:val="chineseCountingThousand"/>
      <w:lvlText w:val="第%1节"/>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BB6410C"/>
    <w:multiLevelType w:val="hybridMultilevel"/>
    <w:tmpl w:val="5B2C3D6E"/>
    <w:lvl w:ilvl="0" w:tplc="577CA5AE">
      <w:start w:val="1"/>
      <w:numFmt w:val="chineseCountingThousand"/>
      <w:lvlText w:val="第%1节"/>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1"/>
  </w:num>
  <w:num w:numId="2">
    <w:abstractNumId w:val="1"/>
  </w:num>
  <w:num w:numId="3">
    <w:abstractNumId w:val="14"/>
  </w:num>
  <w:num w:numId="4">
    <w:abstractNumId w:val="21"/>
  </w:num>
  <w:num w:numId="5">
    <w:abstractNumId w:val="8"/>
  </w:num>
  <w:num w:numId="6">
    <w:abstractNumId w:val="19"/>
  </w:num>
  <w:num w:numId="7">
    <w:abstractNumId w:val="7"/>
  </w:num>
  <w:num w:numId="8">
    <w:abstractNumId w:val="13"/>
  </w:num>
  <w:num w:numId="9">
    <w:abstractNumId w:val="17"/>
  </w:num>
  <w:num w:numId="10">
    <w:abstractNumId w:val="6"/>
  </w:num>
  <w:num w:numId="11">
    <w:abstractNumId w:val="20"/>
  </w:num>
  <w:num w:numId="12">
    <w:abstractNumId w:val="10"/>
  </w:num>
  <w:num w:numId="13">
    <w:abstractNumId w:val="18"/>
  </w:num>
  <w:num w:numId="14">
    <w:abstractNumId w:val="9"/>
  </w:num>
  <w:num w:numId="15">
    <w:abstractNumId w:val="3"/>
  </w:num>
  <w:num w:numId="16">
    <w:abstractNumId w:val="5"/>
  </w:num>
  <w:num w:numId="17">
    <w:abstractNumId w:val="16"/>
  </w:num>
  <w:num w:numId="18">
    <w:abstractNumId w:val="0"/>
  </w:num>
  <w:num w:numId="19">
    <w:abstractNumId w:val="2"/>
  </w:num>
  <w:num w:numId="20">
    <w:abstractNumId w:val="4"/>
  </w:num>
  <w:num w:numId="21">
    <w:abstractNumId w:val="15"/>
  </w:num>
  <w:num w:numId="22">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131078" w:nlCheck="1" w:checkStyle="1"/>
  <w:activeWritingStyle w:appName="MSWord" w:lang="zh-CN" w:vendorID="64" w:dllVersion="131077"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523"/>
    <w:rsid w:val="0000054F"/>
    <w:rsid w:val="00001F2F"/>
    <w:rsid w:val="00021CD5"/>
    <w:rsid w:val="0002515C"/>
    <w:rsid w:val="00031E72"/>
    <w:rsid w:val="00036D47"/>
    <w:rsid w:val="00046B38"/>
    <w:rsid w:val="000573D2"/>
    <w:rsid w:val="00061FB6"/>
    <w:rsid w:val="00072790"/>
    <w:rsid w:val="00091256"/>
    <w:rsid w:val="000950B4"/>
    <w:rsid w:val="000A48E4"/>
    <w:rsid w:val="000B17D2"/>
    <w:rsid w:val="000B2DFF"/>
    <w:rsid w:val="000B3BA3"/>
    <w:rsid w:val="000C4C18"/>
    <w:rsid w:val="000D233E"/>
    <w:rsid w:val="000F64E0"/>
    <w:rsid w:val="00101714"/>
    <w:rsid w:val="00104E80"/>
    <w:rsid w:val="00115A37"/>
    <w:rsid w:val="0012638D"/>
    <w:rsid w:val="0013671F"/>
    <w:rsid w:val="001378FF"/>
    <w:rsid w:val="00146F6B"/>
    <w:rsid w:val="00147A58"/>
    <w:rsid w:val="001731E6"/>
    <w:rsid w:val="0017405B"/>
    <w:rsid w:val="001843CE"/>
    <w:rsid w:val="001939ED"/>
    <w:rsid w:val="001959A5"/>
    <w:rsid w:val="001963D9"/>
    <w:rsid w:val="001B05A1"/>
    <w:rsid w:val="001B15A3"/>
    <w:rsid w:val="001C3340"/>
    <w:rsid w:val="001C4274"/>
    <w:rsid w:val="001C4DCF"/>
    <w:rsid w:val="001D5BA4"/>
    <w:rsid w:val="001E266F"/>
    <w:rsid w:val="001E7290"/>
    <w:rsid w:val="001F0339"/>
    <w:rsid w:val="001F1694"/>
    <w:rsid w:val="001F660B"/>
    <w:rsid w:val="00214C22"/>
    <w:rsid w:val="00214F88"/>
    <w:rsid w:val="00217B5B"/>
    <w:rsid w:val="00235CD0"/>
    <w:rsid w:val="00241E43"/>
    <w:rsid w:val="00243343"/>
    <w:rsid w:val="002448D0"/>
    <w:rsid w:val="002525C6"/>
    <w:rsid w:val="002557E5"/>
    <w:rsid w:val="00262BF6"/>
    <w:rsid w:val="002676CB"/>
    <w:rsid w:val="0027237C"/>
    <w:rsid w:val="002800DA"/>
    <w:rsid w:val="00281536"/>
    <w:rsid w:val="002847BC"/>
    <w:rsid w:val="002912E1"/>
    <w:rsid w:val="002A609D"/>
    <w:rsid w:val="002A61FF"/>
    <w:rsid w:val="002B070E"/>
    <w:rsid w:val="002C5343"/>
    <w:rsid w:val="002C70DC"/>
    <w:rsid w:val="002E520B"/>
    <w:rsid w:val="002F4184"/>
    <w:rsid w:val="002F6E76"/>
    <w:rsid w:val="003116E5"/>
    <w:rsid w:val="003302A2"/>
    <w:rsid w:val="003334F0"/>
    <w:rsid w:val="00344E99"/>
    <w:rsid w:val="00362467"/>
    <w:rsid w:val="003647F7"/>
    <w:rsid w:val="00364855"/>
    <w:rsid w:val="0037440B"/>
    <w:rsid w:val="00375EE7"/>
    <w:rsid w:val="0037792A"/>
    <w:rsid w:val="00396523"/>
    <w:rsid w:val="00396F60"/>
    <w:rsid w:val="003B4C4C"/>
    <w:rsid w:val="003B6408"/>
    <w:rsid w:val="003B65ED"/>
    <w:rsid w:val="003C4F74"/>
    <w:rsid w:val="003C756C"/>
    <w:rsid w:val="003D4F97"/>
    <w:rsid w:val="003D7885"/>
    <w:rsid w:val="003E4A89"/>
    <w:rsid w:val="003E5C67"/>
    <w:rsid w:val="00404F5F"/>
    <w:rsid w:val="00407CCC"/>
    <w:rsid w:val="00407D10"/>
    <w:rsid w:val="00413996"/>
    <w:rsid w:val="0042276C"/>
    <w:rsid w:val="00427264"/>
    <w:rsid w:val="00431FEC"/>
    <w:rsid w:val="00450AE5"/>
    <w:rsid w:val="0045453F"/>
    <w:rsid w:val="00462E63"/>
    <w:rsid w:val="00465F8F"/>
    <w:rsid w:val="00474D5D"/>
    <w:rsid w:val="00475185"/>
    <w:rsid w:val="00492EF9"/>
    <w:rsid w:val="00493A43"/>
    <w:rsid w:val="004A5807"/>
    <w:rsid w:val="004A7E9B"/>
    <w:rsid w:val="004B169F"/>
    <w:rsid w:val="004B4ABE"/>
    <w:rsid w:val="004B5D07"/>
    <w:rsid w:val="004B6A13"/>
    <w:rsid w:val="004C351F"/>
    <w:rsid w:val="004D00E2"/>
    <w:rsid w:val="004D2371"/>
    <w:rsid w:val="004D5BC3"/>
    <w:rsid w:val="004F03C6"/>
    <w:rsid w:val="004F0D53"/>
    <w:rsid w:val="00511E0A"/>
    <w:rsid w:val="00511F15"/>
    <w:rsid w:val="00523B89"/>
    <w:rsid w:val="00534831"/>
    <w:rsid w:val="005356A2"/>
    <w:rsid w:val="005638DE"/>
    <w:rsid w:val="00585089"/>
    <w:rsid w:val="005850CA"/>
    <w:rsid w:val="00587A86"/>
    <w:rsid w:val="00596CA9"/>
    <w:rsid w:val="005A15B4"/>
    <w:rsid w:val="005A568D"/>
    <w:rsid w:val="005B17B3"/>
    <w:rsid w:val="005B334B"/>
    <w:rsid w:val="005B59B5"/>
    <w:rsid w:val="005C25F9"/>
    <w:rsid w:val="005C723B"/>
    <w:rsid w:val="005D0F7C"/>
    <w:rsid w:val="005D222C"/>
    <w:rsid w:val="005D4BAC"/>
    <w:rsid w:val="005E7B1B"/>
    <w:rsid w:val="00603A41"/>
    <w:rsid w:val="00607E75"/>
    <w:rsid w:val="006101A8"/>
    <w:rsid w:val="006220E7"/>
    <w:rsid w:val="00661972"/>
    <w:rsid w:val="00664325"/>
    <w:rsid w:val="00670D49"/>
    <w:rsid w:val="00675ECD"/>
    <w:rsid w:val="006779E3"/>
    <w:rsid w:val="00680082"/>
    <w:rsid w:val="00692DE8"/>
    <w:rsid w:val="006A4329"/>
    <w:rsid w:val="006A4B66"/>
    <w:rsid w:val="006B738E"/>
    <w:rsid w:val="006C249B"/>
    <w:rsid w:val="006C4C82"/>
    <w:rsid w:val="006D104D"/>
    <w:rsid w:val="006D1A72"/>
    <w:rsid w:val="006D20DB"/>
    <w:rsid w:val="006D7A04"/>
    <w:rsid w:val="006F54EB"/>
    <w:rsid w:val="00701C2A"/>
    <w:rsid w:val="00705081"/>
    <w:rsid w:val="0070724E"/>
    <w:rsid w:val="00717FDD"/>
    <w:rsid w:val="007226A3"/>
    <w:rsid w:val="00724C7A"/>
    <w:rsid w:val="00731501"/>
    <w:rsid w:val="00731939"/>
    <w:rsid w:val="007524FF"/>
    <w:rsid w:val="00753FAF"/>
    <w:rsid w:val="007574FE"/>
    <w:rsid w:val="0076120E"/>
    <w:rsid w:val="007623B6"/>
    <w:rsid w:val="00764667"/>
    <w:rsid w:val="00766384"/>
    <w:rsid w:val="007820E4"/>
    <w:rsid w:val="00786523"/>
    <w:rsid w:val="007933AD"/>
    <w:rsid w:val="00794038"/>
    <w:rsid w:val="007A5339"/>
    <w:rsid w:val="007A65C4"/>
    <w:rsid w:val="007B7348"/>
    <w:rsid w:val="007E0072"/>
    <w:rsid w:val="007E430D"/>
    <w:rsid w:val="007E4E48"/>
    <w:rsid w:val="007F45FF"/>
    <w:rsid w:val="007F521E"/>
    <w:rsid w:val="007F6E39"/>
    <w:rsid w:val="008010FD"/>
    <w:rsid w:val="00810AA3"/>
    <w:rsid w:val="00814735"/>
    <w:rsid w:val="008249BF"/>
    <w:rsid w:val="00831CE3"/>
    <w:rsid w:val="008378FB"/>
    <w:rsid w:val="00841AFA"/>
    <w:rsid w:val="00846843"/>
    <w:rsid w:val="00847BA9"/>
    <w:rsid w:val="00870A24"/>
    <w:rsid w:val="00873ACB"/>
    <w:rsid w:val="00880BD4"/>
    <w:rsid w:val="00882F09"/>
    <w:rsid w:val="0088330F"/>
    <w:rsid w:val="00883EF9"/>
    <w:rsid w:val="00896AAD"/>
    <w:rsid w:val="008A17D7"/>
    <w:rsid w:val="008A4F2C"/>
    <w:rsid w:val="008A6B10"/>
    <w:rsid w:val="008B2B7C"/>
    <w:rsid w:val="008B4DEE"/>
    <w:rsid w:val="008C1B66"/>
    <w:rsid w:val="008C7F4F"/>
    <w:rsid w:val="008D02BB"/>
    <w:rsid w:val="008D3026"/>
    <w:rsid w:val="008E1081"/>
    <w:rsid w:val="008F079A"/>
    <w:rsid w:val="008F289A"/>
    <w:rsid w:val="008F5CCC"/>
    <w:rsid w:val="00900DEC"/>
    <w:rsid w:val="00903C32"/>
    <w:rsid w:val="00914D26"/>
    <w:rsid w:val="009241F7"/>
    <w:rsid w:val="00930D9C"/>
    <w:rsid w:val="00934D4C"/>
    <w:rsid w:val="00967092"/>
    <w:rsid w:val="00977DC3"/>
    <w:rsid w:val="009805C7"/>
    <w:rsid w:val="00982C0D"/>
    <w:rsid w:val="00985FF4"/>
    <w:rsid w:val="00986789"/>
    <w:rsid w:val="009926E9"/>
    <w:rsid w:val="009A7636"/>
    <w:rsid w:val="009B2F2B"/>
    <w:rsid w:val="009B31C5"/>
    <w:rsid w:val="009B4A4C"/>
    <w:rsid w:val="009B79A5"/>
    <w:rsid w:val="009B7E2D"/>
    <w:rsid w:val="009C6F7E"/>
    <w:rsid w:val="009D0592"/>
    <w:rsid w:val="009D52B4"/>
    <w:rsid w:val="009E706E"/>
    <w:rsid w:val="009F3044"/>
    <w:rsid w:val="009F4ED6"/>
    <w:rsid w:val="00A0163C"/>
    <w:rsid w:val="00A05569"/>
    <w:rsid w:val="00A07FE5"/>
    <w:rsid w:val="00A20C8F"/>
    <w:rsid w:val="00A300D3"/>
    <w:rsid w:val="00A332E6"/>
    <w:rsid w:val="00A34DA4"/>
    <w:rsid w:val="00A35A1F"/>
    <w:rsid w:val="00A415B2"/>
    <w:rsid w:val="00A434D5"/>
    <w:rsid w:val="00A449BA"/>
    <w:rsid w:val="00A5323D"/>
    <w:rsid w:val="00A64A27"/>
    <w:rsid w:val="00A66EA9"/>
    <w:rsid w:val="00A73566"/>
    <w:rsid w:val="00A84CC8"/>
    <w:rsid w:val="00AB1EF0"/>
    <w:rsid w:val="00AB3D7D"/>
    <w:rsid w:val="00AB4D5B"/>
    <w:rsid w:val="00AB692E"/>
    <w:rsid w:val="00AB769E"/>
    <w:rsid w:val="00AC103F"/>
    <w:rsid w:val="00AC5343"/>
    <w:rsid w:val="00AD7BC9"/>
    <w:rsid w:val="00AE3C01"/>
    <w:rsid w:val="00B12A9D"/>
    <w:rsid w:val="00B22757"/>
    <w:rsid w:val="00B23B43"/>
    <w:rsid w:val="00B278FB"/>
    <w:rsid w:val="00B37DFE"/>
    <w:rsid w:val="00B53A02"/>
    <w:rsid w:val="00B6144B"/>
    <w:rsid w:val="00B8025C"/>
    <w:rsid w:val="00B93628"/>
    <w:rsid w:val="00BC1A27"/>
    <w:rsid w:val="00BC3FCD"/>
    <w:rsid w:val="00BC7F8F"/>
    <w:rsid w:val="00BD0033"/>
    <w:rsid w:val="00BD04AB"/>
    <w:rsid w:val="00BD42B8"/>
    <w:rsid w:val="00BE519D"/>
    <w:rsid w:val="00BF6A15"/>
    <w:rsid w:val="00C051AE"/>
    <w:rsid w:val="00C11466"/>
    <w:rsid w:val="00C154F5"/>
    <w:rsid w:val="00C1626C"/>
    <w:rsid w:val="00C32CDC"/>
    <w:rsid w:val="00C378FA"/>
    <w:rsid w:val="00C41C71"/>
    <w:rsid w:val="00C46595"/>
    <w:rsid w:val="00C64C65"/>
    <w:rsid w:val="00C70578"/>
    <w:rsid w:val="00C70DC1"/>
    <w:rsid w:val="00C92DD6"/>
    <w:rsid w:val="00C94324"/>
    <w:rsid w:val="00C9679F"/>
    <w:rsid w:val="00CA3474"/>
    <w:rsid w:val="00CA383A"/>
    <w:rsid w:val="00CA7244"/>
    <w:rsid w:val="00CB1753"/>
    <w:rsid w:val="00CB5B68"/>
    <w:rsid w:val="00CB6956"/>
    <w:rsid w:val="00CC3AE5"/>
    <w:rsid w:val="00CC73B2"/>
    <w:rsid w:val="00CD34BE"/>
    <w:rsid w:val="00CD495A"/>
    <w:rsid w:val="00CD755C"/>
    <w:rsid w:val="00CE20DA"/>
    <w:rsid w:val="00CE546E"/>
    <w:rsid w:val="00CE77D6"/>
    <w:rsid w:val="00CE78BB"/>
    <w:rsid w:val="00CF5F62"/>
    <w:rsid w:val="00CF5F9C"/>
    <w:rsid w:val="00CF67E2"/>
    <w:rsid w:val="00D10D94"/>
    <w:rsid w:val="00D11B5D"/>
    <w:rsid w:val="00D146E3"/>
    <w:rsid w:val="00D2516C"/>
    <w:rsid w:val="00D269C1"/>
    <w:rsid w:val="00D32FBE"/>
    <w:rsid w:val="00D435DC"/>
    <w:rsid w:val="00D46251"/>
    <w:rsid w:val="00D5214D"/>
    <w:rsid w:val="00D57587"/>
    <w:rsid w:val="00D7220D"/>
    <w:rsid w:val="00D833F5"/>
    <w:rsid w:val="00D86636"/>
    <w:rsid w:val="00D87A1B"/>
    <w:rsid w:val="00DA0295"/>
    <w:rsid w:val="00DA2F52"/>
    <w:rsid w:val="00DA70B1"/>
    <w:rsid w:val="00DB6716"/>
    <w:rsid w:val="00DC371C"/>
    <w:rsid w:val="00DC5637"/>
    <w:rsid w:val="00DC6641"/>
    <w:rsid w:val="00DD790E"/>
    <w:rsid w:val="00DE0FCB"/>
    <w:rsid w:val="00DE1203"/>
    <w:rsid w:val="00DE3673"/>
    <w:rsid w:val="00DF543F"/>
    <w:rsid w:val="00E02B6E"/>
    <w:rsid w:val="00E17167"/>
    <w:rsid w:val="00E21770"/>
    <w:rsid w:val="00E218AB"/>
    <w:rsid w:val="00E231C4"/>
    <w:rsid w:val="00E332D1"/>
    <w:rsid w:val="00E64780"/>
    <w:rsid w:val="00E7320D"/>
    <w:rsid w:val="00E87C1C"/>
    <w:rsid w:val="00E920D0"/>
    <w:rsid w:val="00EB7884"/>
    <w:rsid w:val="00ED2953"/>
    <w:rsid w:val="00EF03ED"/>
    <w:rsid w:val="00EF66A2"/>
    <w:rsid w:val="00EF71D2"/>
    <w:rsid w:val="00EF7A4A"/>
    <w:rsid w:val="00F07BFD"/>
    <w:rsid w:val="00F100BE"/>
    <w:rsid w:val="00F154E7"/>
    <w:rsid w:val="00F17C5C"/>
    <w:rsid w:val="00F342CA"/>
    <w:rsid w:val="00F36F68"/>
    <w:rsid w:val="00F4665F"/>
    <w:rsid w:val="00F4764B"/>
    <w:rsid w:val="00F5085A"/>
    <w:rsid w:val="00F5622A"/>
    <w:rsid w:val="00F6091A"/>
    <w:rsid w:val="00F75BBC"/>
    <w:rsid w:val="00F7628C"/>
    <w:rsid w:val="00F87C10"/>
    <w:rsid w:val="00F908B8"/>
    <w:rsid w:val="00F92139"/>
    <w:rsid w:val="00F92F43"/>
    <w:rsid w:val="00FA4DFE"/>
    <w:rsid w:val="00FA5948"/>
    <w:rsid w:val="00FA75D6"/>
    <w:rsid w:val="00FB5D0D"/>
    <w:rsid w:val="00FB6A30"/>
    <w:rsid w:val="00FC51D9"/>
    <w:rsid w:val="00FD2FC8"/>
    <w:rsid w:val="00FD51D1"/>
    <w:rsid w:val="00FE096B"/>
    <w:rsid w:val="00FE11D9"/>
    <w:rsid w:val="00FE1EC9"/>
    <w:rsid w:val="00FE4A3C"/>
    <w:rsid w:val="00FF09E2"/>
    <w:rsid w:val="00FF539D"/>
    <w:rsid w:val="00FF6512"/>
    <w:rsid w:val="2CAC25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B60CB5"/>
  <w15:docId w15:val="{499B0FCF-7957-4DE6-87FE-5A721E630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color w:val="0000FF"/>
      <w:sz w:val="21"/>
      <w:szCs w:val="21"/>
    </w:rPr>
  </w:style>
  <w:style w:type="paragraph" w:styleId="1">
    <w:name w:val="heading 1"/>
    <w:basedOn w:val="a"/>
    <w:next w:val="a"/>
    <w:link w:val="1Char"/>
    <w:uiPriority w:val="9"/>
    <w:qFormat/>
    <w:rsid w:val="009B7E2D"/>
    <w:pPr>
      <w:keepNext/>
      <w:keepLines/>
      <w:spacing w:before="340" w:after="330" w:line="578" w:lineRule="auto"/>
      <w:outlineLvl w:val="0"/>
    </w:pPr>
    <w:rPr>
      <w:b/>
      <w:bCs/>
      <w:kern w:val="44"/>
      <w:sz w:val="44"/>
      <w:szCs w:val="44"/>
    </w:rPr>
  </w:style>
  <w:style w:type="paragraph" w:styleId="20">
    <w:name w:val="heading 2"/>
    <w:basedOn w:val="a"/>
    <w:next w:val="a"/>
    <w:link w:val="2Char"/>
    <w:uiPriority w:val="9"/>
    <w:unhideWhenUsed/>
    <w:qFormat/>
    <w:rsid w:val="00831CE3"/>
    <w:pPr>
      <w:keepNext/>
      <w:keepLines/>
      <w:spacing w:before="260" w:after="260" w:line="415" w:lineRule="auto"/>
      <w:jc w:val="left"/>
      <w:outlineLvl w:val="1"/>
    </w:pPr>
    <w:rPr>
      <w:rFonts w:cstheme="majorBidi"/>
      <w:b/>
      <w:bCs/>
      <w:color w:val="000000" w:themeColor="text1"/>
      <w:sz w:val="24"/>
      <w:szCs w:val="32"/>
    </w:rPr>
  </w:style>
  <w:style w:type="paragraph" w:styleId="3">
    <w:name w:val="heading 3"/>
    <w:basedOn w:val="a"/>
    <w:link w:val="3Char"/>
    <w:uiPriority w:val="9"/>
    <w:unhideWhenUsed/>
    <w:qFormat/>
    <w:rsid w:val="00717FDD"/>
    <w:pPr>
      <w:keepNext/>
      <w:keepLines/>
      <w:spacing w:before="260" w:after="260" w:line="415" w:lineRule="auto"/>
      <w:jc w:val="left"/>
      <w:outlineLvl w:val="2"/>
    </w:pPr>
    <w:rPr>
      <w:b/>
      <w:bCs/>
      <w:color w:val="000000" w:themeColor="text1"/>
      <w:sz w:val="24"/>
      <w:szCs w:val="32"/>
    </w:rPr>
  </w:style>
  <w:style w:type="paragraph" w:styleId="4">
    <w:name w:val="heading 4"/>
    <w:basedOn w:val="a"/>
    <w:next w:val="a"/>
    <w:link w:val="4Char"/>
    <w:uiPriority w:val="9"/>
    <w:semiHidden/>
    <w:unhideWhenUsed/>
    <w:qFormat/>
    <w:rsid w:val="00717FDD"/>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rFonts w:asciiTheme="minorHAnsi" w:eastAsiaTheme="minorEastAsia" w:hAnsiTheme="minorHAnsi" w:cstheme="minorBidi"/>
      <w:color w:val="auto"/>
      <w:kern w:val="2"/>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jc w:val="center"/>
    </w:pPr>
    <w:rPr>
      <w:rFonts w:asciiTheme="minorHAnsi" w:eastAsiaTheme="minorEastAsia" w:hAnsiTheme="minorHAnsi" w:cstheme="minorBidi"/>
      <w:color w:val="auto"/>
      <w:kern w:val="2"/>
      <w:sz w:val="18"/>
      <w:szCs w:val="18"/>
    </w:rPr>
  </w:style>
  <w:style w:type="character" w:customStyle="1" w:styleId="Char0">
    <w:name w:val="页眉 Char"/>
    <w:basedOn w:val="a0"/>
    <w:link w:val="a4"/>
    <w:uiPriority w:val="99"/>
    <w:rPr>
      <w:sz w:val="18"/>
      <w:szCs w:val="18"/>
    </w:rPr>
  </w:style>
  <w:style w:type="character" w:customStyle="1" w:styleId="Char">
    <w:name w:val="页脚 Char"/>
    <w:basedOn w:val="a0"/>
    <w:link w:val="a3"/>
    <w:uiPriority w:val="99"/>
    <w:rPr>
      <w:sz w:val="18"/>
      <w:szCs w:val="18"/>
    </w:rPr>
  </w:style>
  <w:style w:type="paragraph" w:styleId="a5">
    <w:name w:val="List Paragraph"/>
    <w:basedOn w:val="20"/>
    <w:uiPriority w:val="34"/>
    <w:qFormat/>
    <w:rsid w:val="002A61FF"/>
    <w:pPr>
      <w:ind w:firstLineChars="200" w:firstLine="420"/>
    </w:pPr>
  </w:style>
  <w:style w:type="table" w:styleId="a6">
    <w:name w:val="Grid Table Light"/>
    <w:basedOn w:val="a1"/>
    <w:uiPriority w:val="40"/>
    <w:rsid w:val="0042726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a7">
    <w:name w:val="Table Grid"/>
    <w:basedOn w:val="a1"/>
    <w:uiPriority w:val="39"/>
    <w:unhideWhenUsed/>
    <w:rsid w:val="00427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427264"/>
    <w:pPr>
      <w:widowControl/>
      <w:spacing w:before="100" w:beforeAutospacing="1" w:after="100" w:afterAutospacing="1"/>
      <w:jc w:val="left"/>
    </w:pPr>
    <w:rPr>
      <w:rFonts w:ascii="宋体" w:hAnsi="宋体" w:cs="宋体"/>
      <w:color w:val="auto"/>
      <w:sz w:val="24"/>
      <w:szCs w:val="24"/>
    </w:rPr>
  </w:style>
  <w:style w:type="character" w:customStyle="1" w:styleId="1Char">
    <w:name w:val="标题 1 Char"/>
    <w:basedOn w:val="a0"/>
    <w:link w:val="1"/>
    <w:uiPriority w:val="9"/>
    <w:rsid w:val="009B7E2D"/>
    <w:rPr>
      <w:rFonts w:ascii="Times New Roman" w:eastAsia="宋体" w:hAnsi="Times New Roman" w:cs="Times New Roman"/>
      <w:b/>
      <w:bCs/>
      <w:color w:val="0000FF"/>
      <w:kern w:val="44"/>
      <w:sz w:val="44"/>
      <w:szCs w:val="44"/>
    </w:rPr>
  </w:style>
  <w:style w:type="paragraph" w:styleId="TOC">
    <w:name w:val="TOC Heading"/>
    <w:basedOn w:val="1"/>
    <w:next w:val="a"/>
    <w:uiPriority w:val="39"/>
    <w:unhideWhenUsed/>
    <w:qFormat/>
    <w:rsid w:val="009B7E2D"/>
    <w:pPr>
      <w:widowControl/>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paragraph" w:styleId="21">
    <w:name w:val="toc 2"/>
    <w:basedOn w:val="a"/>
    <w:next w:val="a"/>
    <w:autoRedefine/>
    <w:uiPriority w:val="39"/>
    <w:unhideWhenUsed/>
    <w:qFormat/>
    <w:rsid w:val="009B7E2D"/>
    <w:pPr>
      <w:widowControl/>
      <w:spacing w:after="100" w:line="276" w:lineRule="auto"/>
      <w:ind w:left="220"/>
      <w:jc w:val="left"/>
    </w:pPr>
    <w:rPr>
      <w:rFonts w:asciiTheme="minorHAnsi" w:eastAsiaTheme="minorEastAsia" w:hAnsiTheme="minorHAnsi" w:cstheme="minorBidi"/>
      <w:color w:val="auto"/>
      <w:sz w:val="22"/>
      <w:szCs w:val="22"/>
    </w:rPr>
  </w:style>
  <w:style w:type="paragraph" w:styleId="10">
    <w:name w:val="toc 1"/>
    <w:basedOn w:val="a"/>
    <w:next w:val="a"/>
    <w:autoRedefine/>
    <w:uiPriority w:val="39"/>
    <w:unhideWhenUsed/>
    <w:qFormat/>
    <w:rsid w:val="009B7E2D"/>
    <w:pPr>
      <w:widowControl/>
      <w:spacing w:after="100" w:line="276" w:lineRule="auto"/>
      <w:jc w:val="left"/>
    </w:pPr>
    <w:rPr>
      <w:rFonts w:asciiTheme="minorHAnsi" w:eastAsiaTheme="minorEastAsia" w:hAnsiTheme="minorHAnsi" w:cstheme="minorBidi"/>
      <w:color w:val="auto"/>
      <w:sz w:val="22"/>
      <w:szCs w:val="22"/>
    </w:rPr>
  </w:style>
  <w:style w:type="paragraph" w:styleId="30">
    <w:name w:val="toc 3"/>
    <w:basedOn w:val="a"/>
    <w:next w:val="a"/>
    <w:autoRedefine/>
    <w:uiPriority w:val="39"/>
    <w:unhideWhenUsed/>
    <w:qFormat/>
    <w:rsid w:val="009B7E2D"/>
    <w:pPr>
      <w:widowControl/>
      <w:spacing w:after="100" w:line="276" w:lineRule="auto"/>
      <w:ind w:left="440"/>
      <w:jc w:val="left"/>
    </w:pPr>
    <w:rPr>
      <w:rFonts w:asciiTheme="minorHAnsi" w:eastAsiaTheme="minorEastAsia" w:hAnsiTheme="minorHAnsi" w:cstheme="minorBidi"/>
      <w:color w:val="auto"/>
      <w:sz w:val="22"/>
      <w:szCs w:val="22"/>
    </w:rPr>
  </w:style>
  <w:style w:type="character" w:customStyle="1" w:styleId="2Char">
    <w:name w:val="标题 2 Char"/>
    <w:basedOn w:val="a0"/>
    <w:link w:val="20"/>
    <w:uiPriority w:val="9"/>
    <w:rsid w:val="00831CE3"/>
    <w:rPr>
      <w:rFonts w:ascii="Times New Roman" w:eastAsia="宋体" w:hAnsi="Times New Roman" w:cstheme="majorBidi"/>
      <w:b/>
      <w:bCs/>
      <w:color w:val="000000" w:themeColor="text1"/>
      <w:sz w:val="24"/>
      <w:szCs w:val="32"/>
    </w:rPr>
  </w:style>
  <w:style w:type="character" w:styleId="a9">
    <w:name w:val="Hyperlink"/>
    <w:basedOn w:val="a0"/>
    <w:uiPriority w:val="99"/>
    <w:unhideWhenUsed/>
    <w:rsid w:val="007A5339"/>
    <w:rPr>
      <w:color w:val="0563C1" w:themeColor="hyperlink"/>
      <w:u w:val="single"/>
    </w:rPr>
  </w:style>
  <w:style w:type="paragraph" w:customStyle="1" w:styleId="Style1">
    <w:name w:val="Style1"/>
    <w:basedOn w:val="a"/>
    <w:rsid w:val="008A4F2C"/>
    <w:pPr>
      <w:tabs>
        <w:tab w:val="left" w:pos="426"/>
        <w:tab w:val="left" w:pos="709"/>
      </w:tabs>
      <w:overflowPunct w:val="0"/>
      <w:autoSpaceDE w:val="0"/>
      <w:autoSpaceDN w:val="0"/>
      <w:adjustRightInd w:val="0"/>
      <w:ind w:left="426"/>
      <w:jc w:val="left"/>
    </w:pPr>
    <w:rPr>
      <w:rFonts w:ascii="DFKai-SB" w:eastAsia="DFKai-SB"/>
      <w:color w:val="auto"/>
      <w:kern w:val="2"/>
      <w:sz w:val="22"/>
      <w:szCs w:val="20"/>
      <w:lang w:eastAsia="zh-TW"/>
    </w:rPr>
  </w:style>
  <w:style w:type="character" w:styleId="aa">
    <w:name w:val="annotation reference"/>
    <w:basedOn w:val="a0"/>
    <w:uiPriority w:val="99"/>
    <w:semiHidden/>
    <w:unhideWhenUsed/>
    <w:rsid w:val="00D87A1B"/>
    <w:rPr>
      <w:sz w:val="21"/>
      <w:szCs w:val="21"/>
    </w:rPr>
  </w:style>
  <w:style w:type="paragraph" w:styleId="ab">
    <w:name w:val="annotation text"/>
    <w:basedOn w:val="a"/>
    <w:link w:val="Char1"/>
    <w:uiPriority w:val="99"/>
    <w:semiHidden/>
    <w:unhideWhenUsed/>
    <w:rsid w:val="00D87A1B"/>
    <w:pPr>
      <w:jc w:val="left"/>
    </w:pPr>
  </w:style>
  <w:style w:type="character" w:customStyle="1" w:styleId="Char1">
    <w:name w:val="批注文字 Char"/>
    <w:basedOn w:val="a0"/>
    <w:link w:val="ab"/>
    <w:uiPriority w:val="99"/>
    <w:semiHidden/>
    <w:rsid w:val="00D87A1B"/>
    <w:rPr>
      <w:rFonts w:ascii="Times New Roman" w:eastAsia="宋体" w:hAnsi="Times New Roman" w:cs="Times New Roman"/>
      <w:color w:val="0000FF"/>
      <w:sz w:val="21"/>
      <w:szCs w:val="21"/>
    </w:rPr>
  </w:style>
  <w:style w:type="paragraph" w:styleId="ac">
    <w:name w:val="annotation subject"/>
    <w:basedOn w:val="ab"/>
    <w:next w:val="ab"/>
    <w:link w:val="Char2"/>
    <w:uiPriority w:val="99"/>
    <w:semiHidden/>
    <w:unhideWhenUsed/>
    <w:rsid w:val="00D87A1B"/>
    <w:rPr>
      <w:b/>
      <w:bCs/>
    </w:rPr>
  </w:style>
  <w:style w:type="character" w:customStyle="1" w:styleId="Char2">
    <w:name w:val="批注主题 Char"/>
    <w:basedOn w:val="Char1"/>
    <w:link w:val="ac"/>
    <w:uiPriority w:val="99"/>
    <w:semiHidden/>
    <w:rsid w:val="00D87A1B"/>
    <w:rPr>
      <w:rFonts w:ascii="Times New Roman" w:eastAsia="宋体" w:hAnsi="Times New Roman" w:cs="Times New Roman"/>
      <w:b/>
      <w:bCs/>
      <w:color w:val="0000FF"/>
      <w:sz w:val="21"/>
      <w:szCs w:val="21"/>
    </w:rPr>
  </w:style>
  <w:style w:type="paragraph" w:styleId="ad">
    <w:name w:val="Balloon Text"/>
    <w:basedOn w:val="a"/>
    <w:link w:val="Char3"/>
    <w:uiPriority w:val="99"/>
    <w:semiHidden/>
    <w:unhideWhenUsed/>
    <w:rsid w:val="00D87A1B"/>
    <w:rPr>
      <w:sz w:val="18"/>
      <w:szCs w:val="18"/>
    </w:rPr>
  </w:style>
  <w:style w:type="character" w:customStyle="1" w:styleId="Char3">
    <w:name w:val="批注框文本 Char"/>
    <w:basedOn w:val="a0"/>
    <w:link w:val="ad"/>
    <w:uiPriority w:val="99"/>
    <w:semiHidden/>
    <w:rsid w:val="00D87A1B"/>
    <w:rPr>
      <w:rFonts w:ascii="Times New Roman" w:eastAsia="宋体" w:hAnsi="Times New Roman" w:cs="Times New Roman"/>
      <w:color w:val="0000FF"/>
      <w:sz w:val="18"/>
      <w:szCs w:val="18"/>
    </w:rPr>
  </w:style>
  <w:style w:type="character" w:customStyle="1" w:styleId="Char4">
    <w:name w:val="正文缩进 Char"/>
    <w:basedOn w:val="a0"/>
    <w:link w:val="ae"/>
    <w:rsid w:val="003647F7"/>
    <w:rPr>
      <w:rFonts w:eastAsia="宋体"/>
    </w:rPr>
  </w:style>
  <w:style w:type="paragraph" w:styleId="ae">
    <w:name w:val="Normal Indent"/>
    <w:basedOn w:val="a"/>
    <w:link w:val="Char4"/>
    <w:rsid w:val="003647F7"/>
    <w:pPr>
      <w:spacing w:line="360" w:lineRule="auto"/>
      <w:ind w:firstLine="482"/>
    </w:pPr>
    <w:rPr>
      <w:rFonts w:asciiTheme="minorHAnsi" w:hAnsiTheme="minorHAnsi" w:cstheme="minorBidi"/>
      <w:color w:val="auto"/>
      <w:sz w:val="20"/>
      <w:szCs w:val="20"/>
    </w:rPr>
  </w:style>
  <w:style w:type="paragraph" w:styleId="af">
    <w:name w:val="No Spacing"/>
    <w:uiPriority w:val="1"/>
    <w:qFormat/>
    <w:rsid w:val="002557E5"/>
    <w:pPr>
      <w:widowControl w:val="0"/>
      <w:jc w:val="both"/>
    </w:pPr>
    <w:rPr>
      <w:rFonts w:ascii="Calibri" w:eastAsia="宋体" w:hAnsi="Calibri" w:cs="Times New Roman"/>
      <w:kern w:val="2"/>
      <w:sz w:val="21"/>
      <w:szCs w:val="22"/>
    </w:rPr>
  </w:style>
  <w:style w:type="paragraph" w:styleId="af0">
    <w:name w:val="Date"/>
    <w:basedOn w:val="a"/>
    <w:next w:val="a"/>
    <w:link w:val="Char5"/>
    <w:uiPriority w:val="99"/>
    <w:semiHidden/>
    <w:unhideWhenUsed/>
    <w:rsid w:val="004F03C6"/>
    <w:pPr>
      <w:ind w:leftChars="2500" w:left="100"/>
    </w:pPr>
  </w:style>
  <w:style w:type="character" w:customStyle="1" w:styleId="Char5">
    <w:name w:val="日期 Char"/>
    <w:basedOn w:val="a0"/>
    <w:link w:val="af0"/>
    <w:uiPriority w:val="99"/>
    <w:semiHidden/>
    <w:rsid w:val="004F03C6"/>
    <w:rPr>
      <w:rFonts w:ascii="Times New Roman" w:eastAsia="宋体" w:hAnsi="Times New Roman" w:cs="Times New Roman"/>
      <w:color w:val="0000FF"/>
      <w:sz w:val="21"/>
      <w:szCs w:val="21"/>
    </w:rPr>
  </w:style>
  <w:style w:type="character" w:styleId="af1">
    <w:name w:val="Emphasis"/>
    <w:basedOn w:val="a0"/>
    <w:uiPriority w:val="20"/>
    <w:qFormat/>
    <w:rsid w:val="00DE1203"/>
    <w:rPr>
      <w:i/>
      <w:iCs/>
    </w:rPr>
  </w:style>
  <w:style w:type="paragraph" w:customStyle="1" w:styleId="2">
    <w:name w:val="标题2"/>
    <w:basedOn w:val="20"/>
    <w:next w:val="20"/>
    <w:link w:val="22"/>
    <w:autoRedefine/>
    <w:qFormat/>
    <w:rsid w:val="00717FDD"/>
    <w:pPr>
      <w:numPr>
        <w:numId w:val="2"/>
      </w:numPr>
      <w:spacing w:line="360" w:lineRule="auto"/>
      <w:ind w:left="567" w:rightChars="100" w:right="100"/>
    </w:pPr>
    <w:rPr>
      <w:rFonts w:ascii="Times" w:hAnsi="Times" w:cs="仿宋_GB2312"/>
      <w:color w:val="auto"/>
      <w:szCs w:val="28"/>
    </w:rPr>
  </w:style>
  <w:style w:type="character" w:customStyle="1" w:styleId="3Char">
    <w:name w:val="标题 3 Char"/>
    <w:basedOn w:val="a0"/>
    <w:link w:val="3"/>
    <w:uiPriority w:val="9"/>
    <w:rsid w:val="00717FDD"/>
    <w:rPr>
      <w:rFonts w:ascii="Times New Roman" w:eastAsia="宋体" w:hAnsi="Times New Roman" w:cs="Times New Roman"/>
      <w:b/>
      <w:bCs/>
      <w:color w:val="000000" w:themeColor="text1"/>
      <w:sz w:val="24"/>
      <w:szCs w:val="32"/>
    </w:rPr>
  </w:style>
  <w:style w:type="character" w:customStyle="1" w:styleId="22">
    <w:name w:val="标题2 字符"/>
    <w:basedOn w:val="2Char"/>
    <w:link w:val="2"/>
    <w:rsid w:val="00717FDD"/>
    <w:rPr>
      <w:rFonts w:ascii="Times" w:eastAsia="宋体" w:hAnsi="Times" w:cs="仿宋_GB2312"/>
      <w:b/>
      <w:bCs/>
      <w:color w:val="000000" w:themeColor="text1"/>
      <w:sz w:val="24"/>
      <w:szCs w:val="28"/>
    </w:rPr>
  </w:style>
  <w:style w:type="character" w:customStyle="1" w:styleId="4Char">
    <w:name w:val="标题 4 Char"/>
    <w:basedOn w:val="a0"/>
    <w:link w:val="4"/>
    <w:uiPriority w:val="9"/>
    <w:semiHidden/>
    <w:rsid w:val="00717FDD"/>
    <w:rPr>
      <w:rFonts w:asciiTheme="majorHAnsi" w:eastAsiaTheme="majorEastAsia" w:hAnsiTheme="majorHAnsi" w:cstheme="majorBidi"/>
      <w:b/>
      <w:bCs/>
      <w:color w:val="0000F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20937">
      <w:bodyDiv w:val="1"/>
      <w:marLeft w:val="0"/>
      <w:marRight w:val="0"/>
      <w:marTop w:val="0"/>
      <w:marBottom w:val="0"/>
      <w:divBdr>
        <w:top w:val="none" w:sz="0" w:space="0" w:color="auto"/>
        <w:left w:val="none" w:sz="0" w:space="0" w:color="auto"/>
        <w:bottom w:val="none" w:sz="0" w:space="0" w:color="auto"/>
        <w:right w:val="none" w:sz="0" w:space="0" w:color="auto"/>
      </w:divBdr>
      <w:divsChild>
        <w:div w:id="326985995">
          <w:marLeft w:val="446"/>
          <w:marRight w:val="0"/>
          <w:marTop w:val="0"/>
          <w:marBottom w:val="0"/>
          <w:divBdr>
            <w:top w:val="none" w:sz="0" w:space="0" w:color="auto"/>
            <w:left w:val="none" w:sz="0" w:space="0" w:color="auto"/>
            <w:bottom w:val="none" w:sz="0" w:space="0" w:color="auto"/>
            <w:right w:val="none" w:sz="0" w:space="0" w:color="auto"/>
          </w:divBdr>
        </w:div>
      </w:divsChild>
    </w:div>
    <w:div w:id="252127257">
      <w:bodyDiv w:val="1"/>
      <w:marLeft w:val="0"/>
      <w:marRight w:val="0"/>
      <w:marTop w:val="0"/>
      <w:marBottom w:val="0"/>
      <w:divBdr>
        <w:top w:val="none" w:sz="0" w:space="0" w:color="auto"/>
        <w:left w:val="none" w:sz="0" w:space="0" w:color="auto"/>
        <w:bottom w:val="none" w:sz="0" w:space="0" w:color="auto"/>
        <w:right w:val="none" w:sz="0" w:space="0" w:color="auto"/>
      </w:divBdr>
      <w:divsChild>
        <w:div w:id="333266805">
          <w:marLeft w:val="446"/>
          <w:marRight w:val="0"/>
          <w:marTop w:val="0"/>
          <w:marBottom w:val="0"/>
          <w:divBdr>
            <w:top w:val="none" w:sz="0" w:space="0" w:color="auto"/>
            <w:left w:val="none" w:sz="0" w:space="0" w:color="auto"/>
            <w:bottom w:val="none" w:sz="0" w:space="0" w:color="auto"/>
            <w:right w:val="none" w:sz="0" w:space="0" w:color="auto"/>
          </w:divBdr>
        </w:div>
        <w:div w:id="519469803">
          <w:marLeft w:val="446"/>
          <w:marRight w:val="0"/>
          <w:marTop w:val="0"/>
          <w:marBottom w:val="0"/>
          <w:divBdr>
            <w:top w:val="none" w:sz="0" w:space="0" w:color="auto"/>
            <w:left w:val="none" w:sz="0" w:space="0" w:color="auto"/>
            <w:bottom w:val="none" w:sz="0" w:space="0" w:color="auto"/>
            <w:right w:val="none" w:sz="0" w:space="0" w:color="auto"/>
          </w:divBdr>
        </w:div>
      </w:divsChild>
    </w:div>
    <w:div w:id="340208940">
      <w:bodyDiv w:val="1"/>
      <w:marLeft w:val="0"/>
      <w:marRight w:val="0"/>
      <w:marTop w:val="0"/>
      <w:marBottom w:val="0"/>
      <w:divBdr>
        <w:top w:val="none" w:sz="0" w:space="0" w:color="auto"/>
        <w:left w:val="none" w:sz="0" w:space="0" w:color="auto"/>
        <w:bottom w:val="none" w:sz="0" w:space="0" w:color="auto"/>
        <w:right w:val="none" w:sz="0" w:space="0" w:color="auto"/>
      </w:divBdr>
      <w:divsChild>
        <w:div w:id="749355080">
          <w:marLeft w:val="547"/>
          <w:marRight w:val="0"/>
          <w:marTop w:val="0"/>
          <w:marBottom w:val="0"/>
          <w:divBdr>
            <w:top w:val="none" w:sz="0" w:space="0" w:color="auto"/>
            <w:left w:val="none" w:sz="0" w:space="0" w:color="auto"/>
            <w:bottom w:val="none" w:sz="0" w:space="0" w:color="auto"/>
            <w:right w:val="none" w:sz="0" w:space="0" w:color="auto"/>
          </w:divBdr>
        </w:div>
      </w:divsChild>
    </w:div>
    <w:div w:id="551119428">
      <w:bodyDiv w:val="1"/>
      <w:marLeft w:val="0"/>
      <w:marRight w:val="0"/>
      <w:marTop w:val="0"/>
      <w:marBottom w:val="0"/>
      <w:divBdr>
        <w:top w:val="none" w:sz="0" w:space="0" w:color="auto"/>
        <w:left w:val="none" w:sz="0" w:space="0" w:color="auto"/>
        <w:bottom w:val="none" w:sz="0" w:space="0" w:color="auto"/>
        <w:right w:val="none" w:sz="0" w:space="0" w:color="auto"/>
      </w:divBdr>
    </w:div>
    <w:div w:id="576092683">
      <w:bodyDiv w:val="1"/>
      <w:marLeft w:val="0"/>
      <w:marRight w:val="0"/>
      <w:marTop w:val="0"/>
      <w:marBottom w:val="0"/>
      <w:divBdr>
        <w:top w:val="none" w:sz="0" w:space="0" w:color="auto"/>
        <w:left w:val="none" w:sz="0" w:space="0" w:color="auto"/>
        <w:bottom w:val="none" w:sz="0" w:space="0" w:color="auto"/>
        <w:right w:val="none" w:sz="0" w:space="0" w:color="auto"/>
      </w:divBdr>
      <w:divsChild>
        <w:div w:id="1937907048">
          <w:marLeft w:val="547"/>
          <w:marRight w:val="0"/>
          <w:marTop w:val="0"/>
          <w:marBottom w:val="0"/>
          <w:divBdr>
            <w:top w:val="none" w:sz="0" w:space="0" w:color="auto"/>
            <w:left w:val="none" w:sz="0" w:space="0" w:color="auto"/>
            <w:bottom w:val="none" w:sz="0" w:space="0" w:color="auto"/>
            <w:right w:val="none" w:sz="0" w:space="0" w:color="auto"/>
          </w:divBdr>
        </w:div>
      </w:divsChild>
    </w:div>
    <w:div w:id="609434014">
      <w:bodyDiv w:val="1"/>
      <w:marLeft w:val="0"/>
      <w:marRight w:val="0"/>
      <w:marTop w:val="0"/>
      <w:marBottom w:val="0"/>
      <w:divBdr>
        <w:top w:val="none" w:sz="0" w:space="0" w:color="auto"/>
        <w:left w:val="none" w:sz="0" w:space="0" w:color="auto"/>
        <w:bottom w:val="none" w:sz="0" w:space="0" w:color="auto"/>
        <w:right w:val="none" w:sz="0" w:space="0" w:color="auto"/>
      </w:divBdr>
    </w:div>
    <w:div w:id="660961201">
      <w:bodyDiv w:val="1"/>
      <w:marLeft w:val="0"/>
      <w:marRight w:val="0"/>
      <w:marTop w:val="0"/>
      <w:marBottom w:val="0"/>
      <w:divBdr>
        <w:top w:val="none" w:sz="0" w:space="0" w:color="auto"/>
        <w:left w:val="none" w:sz="0" w:space="0" w:color="auto"/>
        <w:bottom w:val="none" w:sz="0" w:space="0" w:color="auto"/>
        <w:right w:val="none" w:sz="0" w:space="0" w:color="auto"/>
      </w:divBdr>
    </w:div>
    <w:div w:id="874467196">
      <w:bodyDiv w:val="1"/>
      <w:marLeft w:val="0"/>
      <w:marRight w:val="0"/>
      <w:marTop w:val="0"/>
      <w:marBottom w:val="0"/>
      <w:divBdr>
        <w:top w:val="none" w:sz="0" w:space="0" w:color="auto"/>
        <w:left w:val="none" w:sz="0" w:space="0" w:color="auto"/>
        <w:bottom w:val="none" w:sz="0" w:space="0" w:color="auto"/>
        <w:right w:val="none" w:sz="0" w:space="0" w:color="auto"/>
      </w:divBdr>
      <w:divsChild>
        <w:div w:id="467817272">
          <w:marLeft w:val="446"/>
          <w:marRight w:val="0"/>
          <w:marTop w:val="0"/>
          <w:marBottom w:val="0"/>
          <w:divBdr>
            <w:top w:val="none" w:sz="0" w:space="0" w:color="auto"/>
            <w:left w:val="none" w:sz="0" w:space="0" w:color="auto"/>
            <w:bottom w:val="none" w:sz="0" w:space="0" w:color="auto"/>
            <w:right w:val="none" w:sz="0" w:space="0" w:color="auto"/>
          </w:divBdr>
        </w:div>
      </w:divsChild>
    </w:div>
    <w:div w:id="970483111">
      <w:bodyDiv w:val="1"/>
      <w:marLeft w:val="0"/>
      <w:marRight w:val="0"/>
      <w:marTop w:val="0"/>
      <w:marBottom w:val="0"/>
      <w:divBdr>
        <w:top w:val="none" w:sz="0" w:space="0" w:color="auto"/>
        <w:left w:val="none" w:sz="0" w:space="0" w:color="auto"/>
        <w:bottom w:val="none" w:sz="0" w:space="0" w:color="auto"/>
        <w:right w:val="none" w:sz="0" w:space="0" w:color="auto"/>
      </w:divBdr>
      <w:divsChild>
        <w:div w:id="1144614678">
          <w:marLeft w:val="446"/>
          <w:marRight w:val="0"/>
          <w:marTop w:val="0"/>
          <w:marBottom w:val="0"/>
          <w:divBdr>
            <w:top w:val="none" w:sz="0" w:space="0" w:color="auto"/>
            <w:left w:val="none" w:sz="0" w:space="0" w:color="auto"/>
            <w:bottom w:val="none" w:sz="0" w:space="0" w:color="auto"/>
            <w:right w:val="none" w:sz="0" w:space="0" w:color="auto"/>
          </w:divBdr>
        </w:div>
        <w:div w:id="1993018146">
          <w:marLeft w:val="446"/>
          <w:marRight w:val="0"/>
          <w:marTop w:val="0"/>
          <w:marBottom w:val="0"/>
          <w:divBdr>
            <w:top w:val="none" w:sz="0" w:space="0" w:color="auto"/>
            <w:left w:val="none" w:sz="0" w:space="0" w:color="auto"/>
            <w:bottom w:val="none" w:sz="0" w:space="0" w:color="auto"/>
            <w:right w:val="none" w:sz="0" w:space="0" w:color="auto"/>
          </w:divBdr>
        </w:div>
      </w:divsChild>
    </w:div>
    <w:div w:id="1148941225">
      <w:bodyDiv w:val="1"/>
      <w:marLeft w:val="0"/>
      <w:marRight w:val="0"/>
      <w:marTop w:val="0"/>
      <w:marBottom w:val="0"/>
      <w:divBdr>
        <w:top w:val="none" w:sz="0" w:space="0" w:color="auto"/>
        <w:left w:val="none" w:sz="0" w:space="0" w:color="auto"/>
        <w:bottom w:val="none" w:sz="0" w:space="0" w:color="auto"/>
        <w:right w:val="none" w:sz="0" w:space="0" w:color="auto"/>
      </w:divBdr>
      <w:divsChild>
        <w:div w:id="1161965750">
          <w:marLeft w:val="446"/>
          <w:marRight w:val="0"/>
          <w:marTop w:val="0"/>
          <w:marBottom w:val="0"/>
          <w:divBdr>
            <w:top w:val="none" w:sz="0" w:space="0" w:color="auto"/>
            <w:left w:val="none" w:sz="0" w:space="0" w:color="auto"/>
            <w:bottom w:val="none" w:sz="0" w:space="0" w:color="auto"/>
            <w:right w:val="none" w:sz="0" w:space="0" w:color="auto"/>
          </w:divBdr>
        </w:div>
      </w:divsChild>
    </w:div>
    <w:div w:id="1216769523">
      <w:bodyDiv w:val="1"/>
      <w:marLeft w:val="0"/>
      <w:marRight w:val="0"/>
      <w:marTop w:val="0"/>
      <w:marBottom w:val="0"/>
      <w:divBdr>
        <w:top w:val="none" w:sz="0" w:space="0" w:color="auto"/>
        <w:left w:val="none" w:sz="0" w:space="0" w:color="auto"/>
        <w:bottom w:val="none" w:sz="0" w:space="0" w:color="auto"/>
        <w:right w:val="none" w:sz="0" w:space="0" w:color="auto"/>
      </w:divBdr>
      <w:divsChild>
        <w:div w:id="15886188">
          <w:marLeft w:val="446"/>
          <w:marRight w:val="0"/>
          <w:marTop w:val="0"/>
          <w:marBottom w:val="0"/>
          <w:divBdr>
            <w:top w:val="none" w:sz="0" w:space="0" w:color="auto"/>
            <w:left w:val="none" w:sz="0" w:space="0" w:color="auto"/>
            <w:bottom w:val="none" w:sz="0" w:space="0" w:color="auto"/>
            <w:right w:val="none" w:sz="0" w:space="0" w:color="auto"/>
          </w:divBdr>
        </w:div>
        <w:div w:id="543106603">
          <w:marLeft w:val="446"/>
          <w:marRight w:val="0"/>
          <w:marTop w:val="0"/>
          <w:marBottom w:val="0"/>
          <w:divBdr>
            <w:top w:val="none" w:sz="0" w:space="0" w:color="auto"/>
            <w:left w:val="none" w:sz="0" w:space="0" w:color="auto"/>
            <w:bottom w:val="none" w:sz="0" w:space="0" w:color="auto"/>
            <w:right w:val="none" w:sz="0" w:space="0" w:color="auto"/>
          </w:divBdr>
        </w:div>
      </w:divsChild>
    </w:div>
    <w:div w:id="1498573391">
      <w:bodyDiv w:val="1"/>
      <w:marLeft w:val="0"/>
      <w:marRight w:val="0"/>
      <w:marTop w:val="0"/>
      <w:marBottom w:val="0"/>
      <w:divBdr>
        <w:top w:val="none" w:sz="0" w:space="0" w:color="auto"/>
        <w:left w:val="none" w:sz="0" w:space="0" w:color="auto"/>
        <w:bottom w:val="none" w:sz="0" w:space="0" w:color="auto"/>
        <w:right w:val="none" w:sz="0" w:space="0" w:color="auto"/>
      </w:divBdr>
      <w:divsChild>
        <w:div w:id="951088282">
          <w:marLeft w:val="446"/>
          <w:marRight w:val="0"/>
          <w:marTop w:val="0"/>
          <w:marBottom w:val="0"/>
          <w:divBdr>
            <w:top w:val="none" w:sz="0" w:space="0" w:color="auto"/>
            <w:left w:val="none" w:sz="0" w:space="0" w:color="auto"/>
            <w:bottom w:val="none" w:sz="0" w:space="0" w:color="auto"/>
            <w:right w:val="none" w:sz="0" w:space="0" w:color="auto"/>
          </w:divBdr>
        </w:div>
        <w:div w:id="1245646250">
          <w:marLeft w:val="446"/>
          <w:marRight w:val="0"/>
          <w:marTop w:val="0"/>
          <w:marBottom w:val="0"/>
          <w:divBdr>
            <w:top w:val="none" w:sz="0" w:space="0" w:color="auto"/>
            <w:left w:val="none" w:sz="0" w:space="0" w:color="auto"/>
            <w:bottom w:val="none" w:sz="0" w:space="0" w:color="auto"/>
            <w:right w:val="none" w:sz="0" w:space="0" w:color="auto"/>
          </w:divBdr>
        </w:div>
      </w:divsChild>
    </w:div>
    <w:div w:id="1551113424">
      <w:bodyDiv w:val="1"/>
      <w:marLeft w:val="0"/>
      <w:marRight w:val="0"/>
      <w:marTop w:val="0"/>
      <w:marBottom w:val="0"/>
      <w:divBdr>
        <w:top w:val="none" w:sz="0" w:space="0" w:color="auto"/>
        <w:left w:val="none" w:sz="0" w:space="0" w:color="auto"/>
        <w:bottom w:val="none" w:sz="0" w:space="0" w:color="auto"/>
        <w:right w:val="none" w:sz="0" w:space="0" w:color="auto"/>
      </w:divBdr>
      <w:divsChild>
        <w:div w:id="35543602">
          <w:marLeft w:val="446"/>
          <w:marRight w:val="0"/>
          <w:marTop w:val="0"/>
          <w:marBottom w:val="0"/>
          <w:divBdr>
            <w:top w:val="none" w:sz="0" w:space="0" w:color="auto"/>
            <w:left w:val="none" w:sz="0" w:space="0" w:color="auto"/>
            <w:bottom w:val="none" w:sz="0" w:space="0" w:color="auto"/>
            <w:right w:val="none" w:sz="0" w:space="0" w:color="auto"/>
          </w:divBdr>
        </w:div>
        <w:div w:id="1615093115">
          <w:marLeft w:val="446"/>
          <w:marRight w:val="0"/>
          <w:marTop w:val="0"/>
          <w:marBottom w:val="0"/>
          <w:divBdr>
            <w:top w:val="none" w:sz="0" w:space="0" w:color="auto"/>
            <w:left w:val="none" w:sz="0" w:space="0" w:color="auto"/>
            <w:bottom w:val="none" w:sz="0" w:space="0" w:color="auto"/>
            <w:right w:val="none" w:sz="0" w:space="0" w:color="auto"/>
          </w:divBdr>
        </w:div>
      </w:divsChild>
    </w:div>
    <w:div w:id="1626158663">
      <w:bodyDiv w:val="1"/>
      <w:marLeft w:val="0"/>
      <w:marRight w:val="0"/>
      <w:marTop w:val="0"/>
      <w:marBottom w:val="0"/>
      <w:divBdr>
        <w:top w:val="none" w:sz="0" w:space="0" w:color="auto"/>
        <w:left w:val="none" w:sz="0" w:space="0" w:color="auto"/>
        <w:bottom w:val="none" w:sz="0" w:space="0" w:color="auto"/>
        <w:right w:val="none" w:sz="0" w:space="0" w:color="auto"/>
      </w:divBdr>
    </w:div>
    <w:div w:id="1634170818">
      <w:bodyDiv w:val="1"/>
      <w:marLeft w:val="0"/>
      <w:marRight w:val="0"/>
      <w:marTop w:val="0"/>
      <w:marBottom w:val="0"/>
      <w:divBdr>
        <w:top w:val="none" w:sz="0" w:space="0" w:color="auto"/>
        <w:left w:val="none" w:sz="0" w:space="0" w:color="auto"/>
        <w:bottom w:val="none" w:sz="0" w:space="0" w:color="auto"/>
        <w:right w:val="none" w:sz="0" w:space="0" w:color="auto"/>
      </w:divBdr>
      <w:divsChild>
        <w:div w:id="1531456748">
          <w:marLeft w:val="446"/>
          <w:marRight w:val="0"/>
          <w:marTop w:val="0"/>
          <w:marBottom w:val="0"/>
          <w:divBdr>
            <w:top w:val="none" w:sz="0" w:space="0" w:color="auto"/>
            <w:left w:val="none" w:sz="0" w:space="0" w:color="auto"/>
            <w:bottom w:val="none" w:sz="0" w:space="0" w:color="auto"/>
            <w:right w:val="none" w:sz="0" w:space="0" w:color="auto"/>
          </w:divBdr>
        </w:div>
      </w:divsChild>
    </w:div>
    <w:div w:id="1727414917">
      <w:bodyDiv w:val="1"/>
      <w:marLeft w:val="0"/>
      <w:marRight w:val="0"/>
      <w:marTop w:val="0"/>
      <w:marBottom w:val="0"/>
      <w:divBdr>
        <w:top w:val="none" w:sz="0" w:space="0" w:color="auto"/>
        <w:left w:val="none" w:sz="0" w:space="0" w:color="auto"/>
        <w:bottom w:val="none" w:sz="0" w:space="0" w:color="auto"/>
        <w:right w:val="none" w:sz="0" w:space="0" w:color="auto"/>
      </w:divBdr>
      <w:divsChild>
        <w:div w:id="25572003">
          <w:marLeft w:val="446"/>
          <w:marRight w:val="0"/>
          <w:marTop w:val="0"/>
          <w:marBottom w:val="0"/>
          <w:divBdr>
            <w:top w:val="none" w:sz="0" w:space="0" w:color="auto"/>
            <w:left w:val="none" w:sz="0" w:space="0" w:color="auto"/>
            <w:bottom w:val="none" w:sz="0" w:space="0" w:color="auto"/>
            <w:right w:val="none" w:sz="0" w:space="0" w:color="auto"/>
          </w:divBdr>
        </w:div>
        <w:div w:id="563178303">
          <w:marLeft w:val="446"/>
          <w:marRight w:val="0"/>
          <w:marTop w:val="0"/>
          <w:marBottom w:val="0"/>
          <w:divBdr>
            <w:top w:val="none" w:sz="0" w:space="0" w:color="auto"/>
            <w:left w:val="none" w:sz="0" w:space="0" w:color="auto"/>
            <w:bottom w:val="none" w:sz="0" w:space="0" w:color="auto"/>
            <w:right w:val="none" w:sz="0" w:space="0" w:color="auto"/>
          </w:divBdr>
        </w:div>
        <w:div w:id="602104621">
          <w:marLeft w:val="446"/>
          <w:marRight w:val="0"/>
          <w:marTop w:val="0"/>
          <w:marBottom w:val="0"/>
          <w:divBdr>
            <w:top w:val="none" w:sz="0" w:space="0" w:color="auto"/>
            <w:left w:val="none" w:sz="0" w:space="0" w:color="auto"/>
            <w:bottom w:val="none" w:sz="0" w:space="0" w:color="auto"/>
            <w:right w:val="none" w:sz="0" w:space="0" w:color="auto"/>
          </w:divBdr>
        </w:div>
      </w:divsChild>
    </w:div>
    <w:div w:id="1791316331">
      <w:bodyDiv w:val="1"/>
      <w:marLeft w:val="0"/>
      <w:marRight w:val="0"/>
      <w:marTop w:val="0"/>
      <w:marBottom w:val="0"/>
      <w:divBdr>
        <w:top w:val="none" w:sz="0" w:space="0" w:color="auto"/>
        <w:left w:val="none" w:sz="0" w:space="0" w:color="auto"/>
        <w:bottom w:val="none" w:sz="0" w:space="0" w:color="auto"/>
        <w:right w:val="none" w:sz="0" w:space="0" w:color="auto"/>
      </w:divBdr>
    </w:div>
    <w:div w:id="1873422403">
      <w:bodyDiv w:val="1"/>
      <w:marLeft w:val="0"/>
      <w:marRight w:val="0"/>
      <w:marTop w:val="0"/>
      <w:marBottom w:val="0"/>
      <w:divBdr>
        <w:top w:val="none" w:sz="0" w:space="0" w:color="auto"/>
        <w:left w:val="none" w:sz="0" w:space="0" w:color="auto"/>
        <w:bottom w:val="none" w:sz="0" w:space="0" w:color="auto"/>
        <w:right w:val="none" w:sz="0" w:space="0" w:color="auto"/>
      </w:divBdr>
    </w:div>
    <w:div w:id="1912811589">
      <w:bodyDiv w:val="1"/>
      <w:marLeft w:val="0"/>
      <w:marRight w:val="0"/>
      <w:marTop w:val="0"/>
      <w:marBottom w:val="0"/>
      <w:divBdr>
        <w:top w:val="none" w:sz="0" w:space="0" w:color="auto"/>
        <w:left w:val="none" w:sz="0" w:space="0" w:color="auto"/>
        <w:bottom w:val="none" w:sz="0" w:space="0" w:color="auto"/>
        <w:right w:val="none" w:sz="0" w:space="0" w:color="auto"/>
      </w:divBdr>
      <w:divsChild>
        <w:div w:id="926619753">
          <w:marLeft w:val="446"/>
          <w:marRight w:val="0"/>
          <w:marTop w:val="120"/>
          <w:marBottom w:val="0"/>
          <w:divBdr>
            <w:top w:val="none" w:sz="0" w:space="0" w:color="auto"/>
            <w:left w:val="none" w:sz="0" w:space="0" w:color="auto"/>
            <w:bottom w:val="none" w:sz="0" w:space="0" w:color="auto"/>
            <w:right w:val="none" w:sz="0" w:space="0" w:color="auto"/>
          </w:divBdr>
        </w:div>
      </w:divsChild>
    </w:div>
    <w:div w:id="1941793892">
      <w:bodyDiv w:val="1"/>
      <w:marLeft w:val="0"/>
      <w:marRight w:val="0"/>
      <w:marTop w:val="0"/>
      <w:marBottom w:val="0"/>
      <w:divBdr>
        <w:top w:val="none" w:sz="0" w:space="0" w:color="auto"/>
        <w:left w:val="none" w:sz="0" w:space="0" w:color="auto"/>
        <w:bottom w:val="none" w:sz="0" w:space="0" w:color="auto"/>
        <w:right w:val="none" w:sz="0" w:space="0" w:color="auto"/>
      </w:divBdr>
      <w:divsChild>
        <w:div w:id="491798183">
          <w:marLeft w:val="446"/>
          <w:marRight w:val="0"/>
          <w:marTop w:val="0"/>
          <w:marBottom w:val="0"/>
          <w:divBdr>
            <w:top w:val="none" w:sz="0" w:space="0" w:color="auto"/>
            <w:left w:val="none" w:sz="0" w:space="0" w:color="auto"/>
            <w:bottom w:val="none" w:sz="0" w:space="0" w:color="auto"/>
            <w:right w:val="none" w:sz="0" w:space="0" w:color="auto"/>
          </w:divBdr>
        </w:div>
        <w:div w:id="1748768235">
          <w:marLeft w:val="446"/>
          <w:marRight w:val="0"/>
          <w:marTop w:val="0"/>
          <w:marBottom w:val="0"/>
          <w:divBdr>
            <w:top w:val="none" w:sz="0" w:space="0" w:color="auto"/>
            <w:left w:val="none" w:sz="0" w:space="0" w:color="auto"/>
            <w:bottom w:val="none" w:sz="0" w:space="0" w:color="auto"/>
            <w:right w:val="none" w:sz="0" w:space="0" w:color="auto"/>
          </w:divBdr>
        </w:div>
        <w:div w:id="2044790998">
          <w:marLeft w:val="446"/>
          <w:marRight w:val="0"/>
          <w:marTop w:val="0"/>
          <w:marBottom w:val="0"/>
          <w:divBdr>
            <w:top w:val="none" w:sz="0" w:space="0" w:color="auto"/>
            <w:left w:val="none" w:sz="0" w:space="0" w:color="auto"/>
            <w:bottom w:val="none" w:sz="0" w:space="0" w:color="auto"/>
            <w:right w:val="none" w:sz="0" w:space="0" w:color="auto"/>
          </w:divBdr>
        </w:div>
      </w:divsChild>
    </w:div>
    <w:div w:id="1954750074">
      <w:bodyDiv w:val="1"/>
      <w:marLeft w:val="0"/>
      <w:marRight w:val="0"/>
      <w:marTop w:val="0"/>
      <w:marBottom w:val="0"/>
      <w:divBdr>
        <w:top w:val="none" w:sz="0" w:space="0" w:color="auto"/>
        <w:left w:val="none" w:sz="0" w:space="0" w:color="auto"/>
        <w:bottom w:val="none" w:sz="0" w:space="0" w:color="auto"/>
        <w:right w:val="none" w:sz="0" w:space="0" w:color="auto"/>
      </w:divBdr>
      <w:divsChild>
        <w:div w:id="456147656">
          <w:marLeft w:val="446"/>
          <w:marRight w:val="0"/>
          <w:marTop w:val="0"/>
          <w:marBottom w:val="0"/>
          <w:divBdr>
            <w:top w:val="none" w:sz="0" w:space="0" w:color="auto"/>
            <w:left w:val="none" w:sz="0" w:space="0" w:color="auto"/>
            <w:bottom w:val="none" w:sz="0" w:space="0" w:color="auto"/>
            <w:right w:val="none" w:sz="0" w:space="0" w:color="auto"/>
          </w:divBdr>
        </w:div>
        <w:div w:id="572009052">
          <w:marLeft w:val="446"/>
          <w:marRight w:val="0"/>
          <w:marTop w:val="0"/>
          <w:marBottom w:val="0"/>
          <w:divBdr>
            <w:top w:val="none" w:sz="0" w:space="0" w:color="auto"/>
            <w:left w:val="none" w:sz="0" w:space="0" w:color="auto"/>
            <w:bottom w:val="none" w:sz="0" w:space="0" w:color="auto"/>
            <w:right w:val="none" w:sz="0" w:space="0" w:color="auto"/>
          </w:divBdr>
        </w:div>
        <w:div w:id="579173609">
          <w:marLeft w:val="446"/>
          <w:marRight w:val="0"/>
          <w:marTop w:val="0"/>
          <w:marBottom w:val="0"/>
          <w:divBdr>
            <w:top w:val="none" w:sz="0" w:space="0" w:color="auto"/>
            <w:left w:val="none" w:sz="0" w:space="0" w:color="auto"/>
            <w:bottom w:val="none" w:sz="0" w:space="0" w:color="auto"/>
            <w:right w:val="none" w:sz="0" w:space="0" w:color="auto"/>
          </w:divBdr>
        </w:div>
        <w:div w:id="677777525">
          <w:marLeft w:val="446"/>
          <w:marRight w:val="0"/>
          <w:marTop w:val="0"/>
          <w:marBottom w:val="0"/>
          <w:divBdr>
            <w:top w:val="none" w:sz="0" w:space="0" w:color="auto"/>
            <w:left w:val="none" w:sz="0" w:space="0" w:color="auto"/>
            <w:bottom w:val="none" w:sz="0" w:space="0" w:color="auto"/>
            <w:right w:val="none" w:sz="0" w:space="0" w:color="auto"/>
          </w:divBdr>
        </w:div>
        <w:div w:id="693190820">
          <w:marLeft w:val="446"/>
          <w:marRight w:val="0"/>
          <w:marTop w:val="0"/>
          <w:marBottom w:val="0"/>
          <w:divBdr>
            <w:top w:val="none" w:sz="0" w:space="0" w:color="auto"/>
            <w:left w:val="none" w:sz="0" w:space="0" w:color="auto"/>
            <w:bottom w:val="none" w:sz="0" w:space="0" w:color="auto"/>
            <w:right w:val="none" w:sz="0" w:space="0" w:color="auto"/>
          </w:divBdr>
        </w:div>
        <w:div w:id="763646061">
          <w:marLeft w:val="446"/>
          <w:marRight w:val="0"/>
          <w:marTop w:val="0"/>
          <w:marBottom w:val="0"/>
          <w:divBdr>
            <w:top w:val="none" w:sz="0" w:space="0" w:color="auto"/>
            <w:left w:val="none" w:sz="0" w:space="0" w:color="auto"/>
            <w:bottom w:val="none" w:sz="0" w:space="0" w:color="auto"/>
            <w:right w:val="none" w:sz="0" w:space="0" w:color="auto"/>
          </w:divBdr>
        </w:div>
        <w:div w:id="1260795961">
          <w:marLeft w:val="446"/>
          <w:marRight w:val="0"/>
          <w:marTop w:val="0"/>
          <w:marBottom w:val="0"/>
          <w:divBdr>
            <w:top w:val="none" w:sz="0" w:space="0" w:color="auto"/>
            <w:left w:val="none" w:sz="0" w:space="0" w:color="auto"/>
            <w:bottom w:val="none" w:sz="0" w:space="0" w:color="auto"/>
            <w:right w:val="none" w:sz="0" w:space="0" w:color="auto"/>
          </w:divBdr>
        </w:div>
        <w:div w:id="1416584325">
          <w:marLeft w:val="446"/>
          <w:marRight w:val="0"/>
          <w:marTop w:val="0"/>
          <w:marBottom w:val="0"/>
          <w:divBdr>
            <w:top w:val="none" w:sz="0" w:space="0" w:color="auto"/>
            <w:left w:val="none" w:sz="0" w:space="0" w:color="auto"/>
            <w:bottom w:val="none" w:sz="0" w:space="0" w:color="auto"/>
            <w:right w:val="none" w:sz="0" w:space="0" w:color="auto"/>
          </w:divBdr>
        </w:div>
        <w:div w:id="1964074530">
          <w:marLeft w:val="446"/>
          <w:marRight w:val="0"/>
          <w:marTop w:val="0"/>
          <w:marBottom w:val="0"/>
          <w:divBdr>
            <w:top w:val="none" w:sz="0" w:space="0" w:color="auto"/>
            <w:left w:val="none" w:sz="0" w:space="0" w:color="auto"/>
            <w:bottom w:val="none" w:sz="0" w:space="0" w:color="auto"/>
            <w:right w:val="none" w:sz="0" w:space="0" w:color="auto"/>
          </w:divBdr>
        </w:div>
      </w:divsChild>
    </w:div>
    <w:div w:id="1960796843">
      <w:bodyDiv w:val="1"/>
      <w:marLeft w:val="0"/>
      <w:marRight w:val="0"/>
      <w:marTop w:val="0"/>
      <w:marBottom w:val="0"/>
      <w:divBdr>
        <w:top w:val="none" w:sz="0" w:space="0" w:color="auto"/>
        <w:left w:val="none" w:sz="0" w:space="0" w:color="auto"/>
        <w:bottom w:val="none" w:sz="0" w:space="0" w:color="auto"/>
        <w:right w:val="none" w:sz="0" w:space="0" w:color="auto"/>
      </w:divBdr>
      <w:divsChild>
        <w:div w:id="1391610538">
          <w:marLeft w:val="446"/>
          <w:marRight w:val="0"/>
          <w:marTop w:val="0"/>
          <w:marBottom w:val="0"/>
          <w:divBdr>
            <w:top w:val="none" w:sz="0" w:space="0" w:color="auto"/>
            <w:left w:val="none" w:sz="0" w:space="0" w:color="auto"/>
            <w:bottom w:val="none" w:sz="0" w:space="0" w:color="auto"/>
            <w:right w:val="none" w:sz="0" w:space="0" w:color="auto"/>
          </w:divBdr>
        </w:div>
      </w:divsChild>
    </w:div>
    <w:div w:id="1993370855">
      <w:bodyDiv w:val="1"/>
      <w:marLeft w:val="0"/>
      <w:marRight w:val="0"/>
      <w:marTop w:val="0"/>
      <w:marBottom w:val="0"/>
      <w:divBdr>
        <w:top w:val="none" w:sz="0" w:space="0" w:color="auto"/>
        <w:left w:val="none" w:sz="0" w:space="0" w:color="auto"/>
        <w:bottom w:val="none" w:sz="0" w:space="0" w:color="auto"/>
        <w:right w:val="none" w:sz="0" w:space="0" w:color="auto"/>
      </w:divBdr>
      <w:divsChild>
        <w:div w:id="62800703">
          <w:marLeft w:val="547"/>
          <w:marRight w:val="0"/>
          <w:marTop w:val="0"/>
          <w:marBottom w:val="0"/>
          <w:divBdr>
            <w:top w:val="none" w:sz="0" w:space="0" w:color="auto"/>
            <w:left w:val="none" w:sz="0" w:space="0" w:color="auto"/>
            <w:bottom w:val="none" w:sz="0" w:space="0" w:color="auto"/>
            <w:right w:val="none" w:sz="0" w:space="0" w:color="auto"/>
          </w:divBdr>
        </w:div>
      </w:divsChild>
    </w:div>
    <w:div w:id="2006740055">
      <w:bodyDiv w:val="1"/>
      <w:marLeft w:val="0"/>
      <w:marRight w:val="0"/>
      <w:marTop w:val="0"/>
      <w:marBottom w:val="0"/>
      <w:divBdr>
        <w:top w:val="none" w:sz="0" w:space="0" w:color="auto"/>
        <w:left w:val="none" w:sz="0" w:space="0" w:color="auto"/>
        <w:bottom w:val="none" w:sz="0" w:space="0" w:color="auto"/>
        <w:right w:val="none" w:sz="0" w:space="0" w:color="auto"/>
      </w:divBdr>
      <w:divsChild>
        <w:div w:id="2101565739">
          <w:marLeft w:val="446"/>
          <w:marRight w:val="0"/>
          <w:marTop w:val="0"/>
          <w:marBottom w:val="0"/>
          <w:divBdr>
            <w:top w:val="none" w:sz="0" w:space="0" w:color="auto"/>
            <w:left w:val="none" w:sz="0" w:space="0" w:color="auto"/>
            <w:bottom w:val="none" w:sz="0" w:space="0" w:color="auto"/>
            <w:right w:val="none" w:sz="0" w:space="0" w:color="auto"/>
          </w:divBdr>
        </w:div>
      </w:divsChild>
    </w:div>
    <w:div w:id="2067989877">
      <w:bodyDiv w:val="1"/>
      <w:marLeft w:val="0"/>
      <w:marRight w:val="0"/>
      <w:marTop w:val="0"/>
      <w:marBottom w:val="0"/>
      <w:divBdr>
        <w:top w:val="none" w:sz="0" w:space="0" w:color="auto"/>
        <w:left w:val="none" w:sz="0" w:space="0" w:color="auto"/>
        <w:bottom w:val="none" w:sz="0" w:space="0" w:color="auto"/>
        <w:right w:val="none" w:sz="0" w:space="0" w:color="auto"/>
      </w:divBdr>
      <w:divsChild>
        <w:div w:id="357975008">
          <w:marLeft w:val="446"/>
          <w:marRight w:val="0"/>
          <w:marTop w:val="120"/>
          <w:marBottom w:val="0"/>
          <w:divBdr>
            <w:top w:val="none" w:sz="0" w:space="0" w:color="auto"/>
            <w:left w:val="none" w:sz="0" w:space="0" w:color="auto"/>
            <w:bottom w:val="none" w:sz="0" w:space="0" w:color="auto"/>
            <w:right w:val="none" w:sz="0" w:space="0" w:color="auto"/>
          </w:divBdr>
        </w:div>
        <w:div w:id="384915132">
          <w:marLeft w:val="878"/>
          <w:marRight w:val="0"/>
          <w:marTop w:val="12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5.png"/><Relationship Id="rId39" Type="http://schemas.openxmlformats.org/officeDocument/2006/relationships/theme" Target="theme/theme1.xml"/><Relationship Id="rId21" Type="http://schemas.openxmlformats.org/officeDocument/2006/relationships/image" Target="media/image2.png"/><Relationship Id="rId34"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chart" Target="charts/chart1.xml"/><Relationship Id="rId33" Type="http://schemas.openxmlformats.org/officeDocument/2006/relationships/chart" Target="charts/chart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oleObject" Target="embeddings/oleObject1.bin"/><Relationship Id="rId28" Type="http://schemas.openxmlformats.org/officeDocument/2006/relationships/image" Target="media/image7.jpeg"/><Relationship Id="rId36"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3.wmf"/><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jpeg"/><Relationship Id="rId8" Type="http://schemas.openxmlformats.org/officeDocument/2006/relationships/endnotes" Target="end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1.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swjt\Desktop\&#26032;&#24314;%20Microsoft%20Excel%20&#24037;&#20316;&#34920;.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413401318089872E-2"/>
          <c:y val="6.330365974282888E-2"/>
          <c:w val="0.89421394838292767"/>
          <c:h val="0.58764691697159688"/>
        </c:manualLayout>
      </c:layout>
      <c:lineChart>
        <c:grouping val="standard"/>
        <c:varyColors val="0"/>
        <c:ser>
          <c:idx val="0"/>
          <c:order val="0"/>
          <c:spPr>
            <a:ln w="28575" cap="rnd">
              <a:solidFill>
                <a:schemeClr val="accent1"/>
              </a:solidFill>
              <a:round/>
            </a:ln>
            <a:effectLst/>
          </c:spPr>
          <c:marker>
            <c:symbol val="none"/>
          </c:marker>
          <c:cat>
            <c:strRef>
              <c:f>Sheet2!$H$10:$H$55</c:f>
              <c:strCache>
                <c:ptCount val="46"/>
                <c:pt idx="0">
                  <c:v>五月 2012</c:v>
                </c:pt>
                <c:pt idx="1">
                  <c:v>六月 2012</c:v>
                </c:pt>
                <c:pt idx="2">
                  <c:v>七月 2012</c:v>
                </c:pt>
                <c:pt idx="3">
                  <c:v>八月 2012</c:v>
                </c:pt>
                <c:pt idx="4">
                  <c:v>九月 2012</c:v>
                </c:pt>
                <c:pt idx="5">
                  <c:v>十月 2012</c:v>
                </c:pt>
                <c:pt idx="6">
                  <c:v>十一月 2012</c:v>
                </c:pt>
                <c:pt idx="7">
                  <c:v>十二月 2012</c:v>
                </c:pt>
                <c:pt idx="8">
                  <c:v>一月 2013</c:v>
                </c:pt>
                <c:pt idx="9">
                  <c:v>二月 2013</c:v>
                </c:pt>
                <c:pt idx="10">
                  <c:v>三月 2013</c:v>
                </c:pt>
                <c:pt idx="11">
                  <c:v>四月 2013</c:v>
                </c:pt>
                <c:pt idx="12">
                  <c:v>五月 2013</c:v>
                </c:pt>
                <c:pt idx="13">
                  <c:v>六月 2013</c:v>
                </c:pt>
                <c:pt idx="14">
                  <c:v>七月 2013</c:v>
                </c:pt>
                <c:pt idx="15">
                  <c:v>八月 2013</c:v>
                </c:pt>
                <c:pt idx="16">
                  <c:v>九月 2013</c:v>
                </c:pt>
                <c:pt idx="17">
                  <c:v>十月 2013</c:v>
                </c:pt>
                <c:pt idx="18">
                  <c:v>十一月 2013</c:v>
                </c:pt>
                <c:pt idx="19">
                  <c:v>十二月 2013</c:v>
                </c:pt>
                <c:pt idx="20">
                  <c:v>一月 2014</c:v>
                </c:pt>
                <c:pt idx="21">
                  <c:v>二月 2014</c:v>
                </c:pt>
                <c:pt idx="22">
                  <c:v>三月 2014</c:v>
                </c:pt>
                <c:pt idx="23">
                  <c:v>四月 2014</c:v>
                </c:pt>
                <c:pt idx="24">
                  <c:v>五月 2014</c:v>
                </c:pt>
                <c:pt idx="25">
                  <c:v>六月 2014</c:v>
                </c:pt>
                <c:pt idx="26">
                  <c:v>七月 2014</c:v>
                </c:pt>
                <c:pt idx="27">
                  <c:v>八月 2014</c:v>
                </c:pt>
                <c:pt idx="28">
                  <c:v>九月 2014</c:v>
                </c:pt>
                <c:pt idx="29">
                  <c:v>十月 2014</c:v>
                </c:pt>
                <c:pt idx="30">
                  <c:v>十一月 2014</c:v>
                </c:pt>
                <c:pt idx="31">
                  <c:v>十二月 2014</c:v>
                </c:pt>
                <c:pt idx="32">
                  <c:v>一月 2015</c:v>
                </c:pt>
                <c:pt idx="33">
                  <c:v>二月 2015</c:v>
                </c:pt>
                <c:pt idx="34">
                  <c:v>三月 2015</c:v>
                </c:pt>
                <c:pt idx="35">
                  <c:v>四月 2015</c:v>
                </c:pt>
                <c:pt idx="36">
                  <c:v>五月 2015</c:v>
                </c:pt>
                <c:pt idx="37">
                  <c:v>六月 2015</c:v>
                </c:pt>
                <c:pt idx="38">
                  <c:v>七月 2015</c:v>
                </c:pt>
                <c:pt idx="39">
                  <c:v>八月 2015</c:v>
                </c:pt>
                <c:pt idx="40">
                  <c:v>九月 2015</c:v>
                </c:pt>
                <c:pt idx="41">
                  <c:v>十月 2015</c:v>
                </c:pt>
                <c:pt idx="42">
                  <c:v>十一月 2015</c:v>
                </c:pt>
                <c:pt idx="43">
                  <c:v>十二月 2015</c:v>
                </c:pt>
                <c:pt idx="44">
                  <c:v>一月 2016</c:v>
                </c:pt>
                <c:pt idx="45">
                  <c:v>二月 2016</c:v>
                </c:pt>
              </c:strCache>
            </c:strRef>
          </c:cat>
          <c:val>
            <c:numRef>
              <c:f>Sheet2!$I$10:$I$55</c:f>
              <c:numCache>
                <c:formatCode>General</c:formatCode>
                <c:ptCount val="46"/>
                <c:pt idx="0">
                  <c:v>2.8</c:v>
                </c:pt>
                <c:pt idx="1">
                  <c:v>2.4</c:v>
                </c:pt>
                <c:pt idx="2">
                  <c:v>2.57</c:v>
                </c:pt>
                <c:pt idx="3">
                  <c:v>2.5</c:v>
                </c:pt>
                <c:pt idx="4">
                  <c:v>2.87</c:v>
                </c:pt>
                <c:pt idx="5">
                  <c:v>3.24</c:v>
                </c:pt>
                <c:pt idx="6">
                  <c:v>3.39</c:v>
                </c:pt>
                <c:pt idx="7">
                  <c:v>2.5299999999999998</c:v>
                </c:pt>
                <c:pt idx="8">
                  <c:v>2.63</c:v>
                </c:pt>
                <c:pt idx="9">
                  <c:v>2.46</c:v>
                </c:pt>
                <c:pt idx="10">
                  <c:v>2.855</c:v>
                </c:pt>
                <c:pt idx="11">
                  <c:v>2.68</c:v>
                </c:pt>
                <c:pt idx="12">
                  <c:v>1.75</c:v>
                </c:pt>
                <c:pt idx="13">
                  <c:v>2.38</c:v>
                </c:pt>
                <c:pt idx="14">
                  <c:v>2.73</c:v>
                </c:pt>
                <c:pt idx="15">
                  <c:v>2.88</c:v>
                </c:pt>
                <c:pt idx="16">
                  <c:v>2.98</c:v>
                </c:pt>
                <c:pt idx="17">
                  <c:v>2.89</c:v>
                </c:pt>
                <c:pt idx="18">
                  <c:v>2.66</c:v>
                </c:pt>
                <c:pt idx="19">
                  <c:v>2.4300000000000002</c:v>
                </c:pt>
                <c:pt idx="20">
                  <c:v>3.0870000000000002</c:v>
                </c:pt>
                <c:pt idx="21">
                  <c:v>2.97</c:v>
                </c:pt>
                <c:pt idx="22">
                  <c:v>2.81</c:v>
                </c:pt>
                <c:pt idx="23">
                  <c:v>2.73</c:v>
                </c:pt>
                <c:pt idx="24">
                  <c:v>2.645</c:v>
                </c:pt>
                <c:pt idx="25">
                  <c:v>2.56</c:v>
                </c:pt>
                <c:pt idx="26">
                  <c:v>2.29</c:v>
                </c:pt>
                <c:pt idx="27">
                  <c:v>2.82</c:v>
                </c:pt>
                <c:pt idx="28">
                  <c:v>2.88</c:v>
                </c:pt>
                <c:pt idx="29">
                  <c:v>2.9430000000000001</c:v>
                </c:pt>
                <c:pt idx="30">
                  <c:v>2.3679999999999999</c:v>
                </c:pt>
                <c:pt idx="31">
                  <c:v>2.5</c:v>
                </c:pt>
                <c:pt idx="32">
                  <c:v>2.4700000000000002</c:v>
                </c:pt>
                <c:pt idx="33">
                  <c:v>2.46</c:v>
                </c:pt>
                <c:pt idx="34">
                  <c:v>2.44</c:v>
                </c:pt>
                <c:pt idx="35">
                  <c:v>2.04</c:v>
                </c:pt>
                <c:pt idx="36">
                  <c:v>2.35</c:v>
                </c:pt>
                <c:pt idx="37">
                  <c:v>2.66</c:v>
                </c:pt>
                <c:pt idx="38">
                  <c:v>2.9</c:v>
                </c:pt>
                <c:pt idx="39">
                  <c:v>2.6869999999999998</c:v>
                </c:pt>
                <c:pt idx="40">
                  <c:v>3.41</c:v>
                </c:pt>
                <c:pt idx="41">
                  <c:v>3.645</c:v>
                </c:pt>
                <c:pt idx="42">
                  <c:v>3.0449999999999999</c:v>
                </c:pt>
                <c:pt idx="43">
                  <c:v>2.9129999999999998</c:v>
                </c:pt>
                <c:pt idx="44">
                  <c:v>2.69</c:v>
                </c:pt>
                <c:pt idx="45">
                  <c:v>2.76</c:v>
                </c:pt>
              </c:numCache>
            </c:numRef>
          </c:val>
          <c:smooth val="0"/>
          <c:extLst xmlns:c16r2="http://schemas.microsoft.com/office/drawing/2015/06/chart">
            <c:ext xmlns:c16="http://schemas.microsoft.com/office/drawing/2014/chart" uri="{C3380CC4-5D6E-409C-BE32-E72D297353CC}">
              <c16:uniqueId val="{00000000-EDF6-41FC-B336-1CC35CDB6DE8}"/>
            </c:ext>
          </c:extLst>
        </c:ser>
        <c:dLbls>
          <c:showLegendKey val="0"/>
          <c:showVal val="0"/>
          <c:showCatName val="0"/>
          <c:showSerName val="0"/>
          <c:showPercent val="0"/>
          <c:showBubbleSize val="0"/>
        </c:dLbls>
        <c:smooth val="0"/>
        <c:axId val="1337708576"/>
        <c:axId val="1337712928"/>
      </c:lineChart>
      <c:catAx>
        <c:axId val="133770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panose="02020603050405020304" pitchFamily="18" charset="0"/>
                <a:ea typeface="宋体" panose="02010600030101010101" pitchFamily="2" charset="-122"/>
                <a:cs typeface="+mn-cs"/>
              </a:defRPr>
            </a:pPr>
            <a:endParaRPr lang="zh-CN"/>
          </a:p>
        </c:txPr>
        <c:crossAx val="1337712928"/>
        <c:crosses val="autoZero"/>
        <c:auto val="1"/>
        <c:lblAlgn val="ctr"/>
        <c:lblOffset val="100"/>
        <c:noMultiLvlLbl val="0"/>
      </c:catAx>
      <c:valAx>
        <c:axId val="133771292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Times" panose="02020603050405020304" pitchFamily="18" charset="0"/>
                    <a:ea typeface="宋体" panose="02010600030101010101" pitchFamily="2" charset="-122"/>
                    <a:cs typeface="+mn-cs"/>
                  </a:defRPr>
                </a:pPr>
                <a:r>
                  <a:rPr lang="zh-CN" altLang="en-US" sz="900">
                    <a:solidFill>
                      <a:schemeClr val="tx1"/>
                    </a:solidFill>
                    <a:latin typeface="Times" panose="02020603050405020304" pitchFamily="18" charset="0"/>
                    <a:ea typeface="宋体" panose="02010600030101010101" pitchFamily="2" charset="-122"/>
                  </a:rPr>
                  <a:t>高锰酸盐指数（</a:t>
                </a:r>
                <a:r>
                  <a:rPr lang="en-US" altLang="zh-CN" sz="900">
                    <a:solidFill>
                      <a:schemeClr val="tx1"/>
                    </a:solidFill>
                    <a:latin typeface="Times" panose="02020603050405020304" pitchFamily="18" charset="0"/>
                    <a:ea typeface="宋体" panose="02010600030101010101" pitchFamily="2" charset="-122"/>
                  </a:rPr>
                  <a:t>mg/L</a:t>
                </a:r>
                <a:r>
                  <a:rPr lang="zh-CN" altLang="en-US" sz="900">
                    <a:solidFill>
                      <a:schemeClr val="tx1"/>
                    </a:solidFill>
                    <a:latin typeface="Times" panose="02020603050405020304" pitchFamily="18" charset="0"/>
                    <a:ea typeface="宋体" panose="02010600030101010101" pitchFamily="2" charset="-122"/>
                  </a:rPr>
                  <a:t>）</a:t>
                </a:r>
              </a:p>
            </c:rich>
          </c:tx>
          <c:layout>
            <c:manualLayout>
              <c:xMode val="edge"/>
              <c:yMode val="edge"/>
              <c:x val="0"/>
              <c:y val="3.3834152888012866E-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panose="02020603050405020304" pitchFamily="18" charset="0"/>
                  <a:ea typeface="宋体" panose="02010600030101010101" pitchFamily="2" charset="-122"/>
                  <a:cs typeface="+mn-cs"/>
                </a:defRPr>
              </a:pPr>
              <a:endParaRPr lang="zh-CN"/>
            </a:p>
          </c:txPr>
        </c:title>
        <c:numFmt formatCode="General" sourceLinked="1"/>
        <c:majorTickMark val="in"/>
        <c:minorTickMark val="none"/>
        <c:tickLblPos val="nextTo"/>
        <c:spPr>
          <a:noFill/>
          <a:ln>
            <a:solidFill>
              <a:srgbClr val="4472C4"/>
            </a:solidFill>
          </a:ln>
          <a:effectLst/>
        </c:spPr>
        <c:txPr>
          <a:bodyPr rot="-60000000" spcFirstLastPara="1" vertOverflow="ellipsis" vert="horz" wrap="square" anchor="ctr" anchorCtr="1"/>
          <a:lstStyle/>
          <a:p>
            <a:pPr>
              <a:defRPr sz="900" b="0" i="0" u="none" strike="noStrike" kern="1200" baseline="0">
                <a:solidFill>
                  <a:schemeClr val="tx1"/>
                </a:solidFill>
                <a:latin typeface="Times" panose="02020603050405020304" pitchFamily="18" charset="0"/>
                <a:ea typeface="+mn-ea"/>
                <a:cs typeface="+mn-cs"/>
              </a:defRPr>
            </a:pPr>
            <a:endParaRPr lang="zh-CN"/>
          </a:p>
        </c:txPr>
        <c:crossAx val="1337708576"/>
        <c:crosses val="autoZero"/>
        <c:crossBetween val="between"/>
      </c:valAx>
      <c:spPr>
        <a:noFill/>
        <a:ln>
          <a:solidFill>
            <a:sysClr val="window" lastClr="FFFFFF">
              <a:lumMod val="65000"/>
            </a:sys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3793285214348205"/>
          <c:y val="5.0925925925925923E-2"/>
          <c:w val="0.83151159230096239"/>
          <c:h val="0.77124088655584722"/>
        </c:manualLayout>
      </c:layout>
      <c:barChart>
        <c:barDir val="col"/>
        <c:grouping val="clustered"/>
        <c:varyColors val="0"/>
        <c:ser>
          <c:idx val="0"/>
          <c:order val="0"/>
          <c:tx>
            <c:v>水质投诉工单</c:v>
          </c:tx>
          <c:spPr>
            <a:solidFill>
              <a:schemeClr val="accent5">
                <a:shade val="76000"/>
              </a:schemeClr>
            </a:solidFill>
            <a:ln>
              <a:noFill/>
            </a:ln>
            <a:effectLst/>
          </c:spPr>
          <c:invertIfNegative val="0"/>
          <c:cat>
            <c:strRef>
              <c:f>Sheet2!$A$1:$A$12</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Sheet2!$B$1:$B$12</c:f>
              <c:numCache>
                <c:formatCode>General</c:formatCode>
                <c:ptCount val="12"/>
                <c:pt idx="0">
                  <c:v>155</c:v>
                </c:pt>
                <c:pt idx="1">
                  <c:v>150</c:v>
                </c:pt>
                <c:pt idx="2">
                  <c:v>140</c:v>
                </c:pt>
                <c:pt idx="3">
                  <c:v>135</c:v>
                </c:pt>
                <c:pt idx="4">
                  <c:v>125</c:v>
                </c:pt>
                <c:pt idx="5">
                  <c:v>115</c:v>
                </c:pt>
                <c:pt idx="6">
                  <c:v>135</c:v>
                </c:pt>
                <c:pt idx="7">
                  <c:v>165</c:v>
                </c:pt>
                <c:pt idx="8">
                  <c:v>180</c:v>
                </c:pt>
                <c:pt idx="9">
                  <c:v>210</c:v>
                </c:pt>
                <c:pt idx="10">
                  <c:v>310</c:v>
                </c:pt>
                <c:pt idx="11">
                  <c:v>225</c:v>
                </c:pt>
              </c:numCache>
            </c:numRef>
          </c:val>
          <c:extLst xmlns:c16r2="http://schemas.microsoft.com/office/drawing/2015/06/chart">
            <c:ext xmlns:c16="http://schemas.microsoft.com/office/drawing/2014/chart" uri="{C3380CC4-5D6E-409C-BE32-E72D297353CC}">
              <c16:uniqueId val="{00000000-2F6D-4EC4-9E07-920BB9FC6F86}"/>
            </c:ext>
          </c:extLst>
        </c:ser>
        <c:ser>
          <c:idx val="1"/>
          <c:order val="1"/>
          <c:tx>
            <c:v>龙头水有异味工单</c:v>
          </c:tx>
          <c:spPr>
            <a:solidFill>
              <a:schemeClr val="accent5">
                <a:tint val="77000"/>
              </a:schemeClr>
            </a:solidFill>
            <a:ln>
              <a:noFill/>
            </a:ln>
            <a:effectLst/>
          </c:spPr>
          <c:invertIfNegative val="0"/>
          <c:cat>
            <c:strRef>
              <c:f>Sheet2!$A$1:$A$12</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Sheet2!$C$1:$C$12</c:f>
              <c:numCache>
                <c:formatCode>General</c:formatCode>
                <c:ptCount val="12"/>
                <c:pt idx="0">
                  <c:v>30</c:v>
                </c:pt>
                <c:pt idx="1">
                  <c:v>35</c:v>
                </c:pt>
                <c:pt idx="2">
                  <c:v>25</c:v>
                </c:pt>
                <c:pt idx="3">
                  <c:v>20</c:v>
                </c:pt>
                <c:pt idx="4">
                  <c:v>15</c:v>
                </c:pt>
                <c:pt idx="5">
                  <c:v>10</c:v>
                </c:pt>
                <c:pt idx="6">
                  <c:v>10</c:v>
                </c:pt>
                <c:pt idx="7">
                  <c:v>20</c:v>
                </c:pt>
                <c:pt idx="8">
                  <c:v>35</c:v>
                </c:pt>
                <c:pt idx="9">
                  <c:v>95</c:v>
                </c:pt>
                <c:pt idx="10">
                  <c:v>180</c:v>
                </c:pt>
                <c:pt idx="11">
                  <c:v>75</c:v>
                </c:pt>
              </c:numCache>
            </c:numRef>
          </c:val>
          <c:extLst xmlns:c16r2="http://schemas.microsoft.com/office/drawing/2015/06/chart">
            <c:ext xmlns:c16="http://schemas.microsoft.com/office/drawing/2014/chart" uri="{C3380CC4-5D6E-409C-BE32-E72D297353CC}">
              <c16:uniqueId val="{00000001-2F6D-4EC4-9E07-920BB9FC6F86}"/>
            </c:ext>
          </c:extLst>
        </c:ser>
        <c:dLbls>
          <c:showLegendKey val="0"/>
          <c:showVal val="0"/>
          <c:showCatName val="0"/>
          <c:showSerName val="0"/>
          <c:showPercent val="0"/>
          <c:showBubbleSize val="0"/>
        </c:dLbls>
        <c:gapWidth val="219"/>
        <c:overlap val="-27"/>
        <c:axId val="1337708032"/>
        <c:axId val="1337683552"/>
      </c:barChart>
      <c:catAx>
        <c:axId val="1337708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r>
                  <a:rPr lang="en-US"/>
                  <a:t>2016</a:t>
                </a:r>
                <a:r>
                  <a:rPr lang="zh-CN"/>
                  <a:t>年度</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337683552"/>
        <c:crosses val="autoZero"/>
        <c:auto val="1"/>
        <c:lblAlgn val="ctr"/>
        <c:lblOffset val="100"/>
        <c:noMultiLvlLbl val="0"/>
      </c:catAx>
      <c:valAx>
        <c:axId val="13376835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r>
                  <a:rPr lang="zh-CN"/>
                  <a:t>客服工单数量</a:t>
                </a:r>
              </a:p>
            </c:rich>
          </c:tx>
          <c:layout>
            <c:manualLayout>
              <c:xMode val="edge"/>
              <c:yMode val="edge"/>
              <c:x val="1.3888888888888888E-2"/>
              <c:y val="0.260620443277923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title>
        <c:numFmt formatCode="@"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337708032"/>
        <c:crosses val="autoZero"/>
        <c:crossBetween val="between"/>
      </c:valAx>
      <c:spPr>
        <a:noFill/>
        <a:ln>
          <a:solidFill>
            <a:schemeClr val="bg1">
              <a:lumMod val="65000"/>
            </a:schemeClr>
          </a:solidFill>
        </a:ln>
        <a:effectLst/>
      </c:spPr>
    </c:plotArea>
    <c:legend>
      <c:legendPos val="b"/>
      <c:layout>
        <c:manualLayout>
          <c:xMode val="edge"/>
          <c:yMode val="edge"/>
          <c:x val="0.25631955380577426"/>
          <c:y val="8.2031568970545352E-2"/>
          <c:w val="0.47624978127734036"/>
          <c:h val="7.07462088072324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65000"/>
        </a:schemeClr>
      </a:solidFill>
      <a:round/>
    </a:ln>
    <a:effectLst/>
  </c:spPr>
  <c:txPr>
    <a:bodyPr/>
    <a:lstStyle/>
    <a:p>
      <a:pPr>
        <a:defRPr>
          <a:latin typeface="Times New Roman" panose="02020603050405020304" pitchFamily="18" charset="0"/>
          <a:ea typeface="宋体" panose="02010600030101010101" pitchFamily="2" charset="-122"/>
          <a:cs typeface="Times New Roman" panose="02020603050405020304" pitchFamily="18" charset="0"/>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A5902E-9428-4634-87EF-2C3DF02B4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50</Pages>
  <Words>4530</Words>
  <Characters>25826</Characters>
  <Application>Microsoft Office Word</Application>
  <DocSecurity>0</DocSecurity>
  <Lines>215</Lines>
  <Paragraphs>60</Paragraphs>
  <ScaleCrop>false</ScaleCrop>
  <Company>Lenovo</Company>
  <LinksUpToDate>false</LinksUpToDate>
  <CharactersWithSpaces>30296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lenovo</dc:creator>
  <cp:keywords/>
  <dc:description/>
  <cp:lastModifiedBy>Lenovo</cp:lastModifiedBy>
  <cp:revision>8</cp:revision>
  <dcterms:created xsi:type="dcterms:W3CDTF">2019-10-29T03:06:00Z</dcterms:created>
  <dcterms:modified xsi:type="dcterms:W3CDTF">2019-11-01T09:49:00Z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