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7B" w:rsidRDefault="008F0B5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431CFA" w:rsidRPr="00431CFA">
        <w:rPr>
          <w:rFonts w:ascii="黑体" w:eastAsia="黑体" w:hint="eastAsia"/>
          <w:sz w:val="32"/>
          <w:szCs w:val="32"/>
        </w:rPr>
        <w:t>工业建筑振动检测与评价技术规程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FE117B" w:rsidRDefault="00FE117B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FE117B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8F0B5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8F0B5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8F0B5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8F0B5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8F0B5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8F0B5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FE117B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117B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117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117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117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117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117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117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B" w:rsidRDefault="00FE117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E117B" w:rsidRDefault="008F0B57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FE117B" w:rsidRDefault="008F0B57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FE11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5F" w:rsidRDefault="00AA375F" w:rsidP="005F4BC2">
      <w:r>
        <w:separator/>
      </w:r>
    </w:p>
  </w:endnote>
  <w:endnote w:type="continuationSeparator" w:id="0">
    <w:p w:rsidR="00AA375F" w:rsidRDefault="00AA375F" w:rsidP="005F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5F" w:rsidRDefault="00AA375F" w:rsidP="005F4BC2">
      <w:r>
        <w:separator/>
      </w:r>
    </w:p>
  </w:footnote>
  <w:footnote w:type="continuationSeparator" w:id="0">
    <w:p w:rsidR="00AA375F" w:rsidRDefault="00AA375F" w:rsidP="005F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431CFA"/>
    <w:rsid w:val="004F34DA"/>
    <w:rsid w:val="005F0A0E"/>
    <w:rsid w:val="005F4BC2"/>
    <w:rsid w:val="0075074A"/>
    <w:rsid w:val="008F0B57"/>
    <w:rsid w:val="00AA375F"/>
    <w:rsid w:val="00AF398C"/>
    <w:rsid w:val="00D86636"/>
    <w:rsid w:val="00FE117B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A74E53-DDC5-47BA-A8EF-A2FFDFF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Company>mcc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韩腾飞</cp:lastModifiedBy>
  <cp:revision>7</cp:revision>
  <dcterms:created xsi:type="dcterms:W3CDTF">2018-04-23T01:02:00Z</dcterms:created>
  <dcterms:modified xsi:type="dcterms:W3CDTF">2019-12-29T06:28:00Z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