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488E" w:rsidRDefault="00C3488E" w:rsidP="005032DD"/>
    <w:p w:rsidR="00C3488E" w:rsidRDefault="00C3488E" w:rsidP="005032DD"/>
    <w:p w:rsidR="00C3488E" w:rsidRDefault="00C3488E" w:rsidP="005032DD"/>
    <w:p w:rsidR="00C3488E" w:rsidRDefault="00C3488E" w:rsidP="005032DD"/>
    <w:p w:rsidR="00C3488E" w:rsidRDefault="00C3488E" w:rsidP="005032DD"/>
    <w:p w:rsidR="00C3488E" w:rsidRDefault="00C3488E" w:rsidP="005032DD"/>
    <w:p w:rsidR="00C3488E" w:rsidRPr="005032DD" w:rsidRDefault="00C22120">
      <w:pPr>
        <w:jc w:val="center"/>
        <w:rPr>
          <w:rFonts w:ascii="黑体" w:eastAsia="黑体" w:hAnsi="黑体"/>
          <w:sz w:val="28"/>
          <w:szCs w:val="28"/>
        </w:rPr>
      </w:pPr>
      <w:r w:rsidRPr="005032DD">
        <w:rPr>
          <w:rFonts w:ascii="黑体" w:eastAsia="黑体" w:hAnsi="黑体"/>
          <w:sz w:val="28"/>
          <w:szCs w:val="28"/>
        </w:rPr>
        <w:t>中国工程建设</w:t>
      </w:r>
      <w:r w:rsidR="00770EE8" w:rsidRPr="005032DD">
        <w:rPr>
          <w:rFonts w:ascii="黑体" w:eastAsia="黑体" w:hAnsi="黑体" w:hint="eastAsia"/>
          <w:sz w:val="28"/>
          <w:szCs w:val="28"/>
        </w:rPr>
        <w:t>标准</w:t>
      </w:r>
      <w:r w:rsidR="00770EE8" w:rsidRPr="005032DD">
        <w:rPr>
          <w:rFonts w:ascii="黑体" w:eastAsia="黑体" w:hAnsi="黑体"/>
          <w:sz w:val="28"/>
          <w:szCs w:val="28"/>
        </w:rPr>
        <w:t>化</w:t>
      </w:r>
      <w:r w:rsidRPr="005032DD">
        <w:rPr>
          <w:rFonts w:ascii="黑体" w:eastAsia="黑体" w:hAnsi="黑体"/>
          <w:sz w:val="28"/>
          <w:szCs w:val="28"/>
        </w:rPr>
        <w:t>协会标准</w:t>
      </w:r>
      <w:bookmarkStart w:id="0" w:name="_GoBack"/>
      <w:bookmarkEnd w:id="0"/>
    </w:p>
    <w:p w:rsidR="00C3488E" w:rsidRDefault="00C3488E" w:rsidP="005032DD"/>
    <w:p w:rsidR="00C3488E" w:rsidRPr="001F28C3" w:rsidRDefault="00C75C89">
      <w:pPr>
        <w:jc w:val="center"/>
        <w:rPr>
          <w:rFonts w:ascii="宋体" w:hAnsi="宋体"/>
          <w:sz w:val="36"/>
          <w:szCs w:val="36"/>
        </w:rPr>
      </w:pPr>
      <w:r w:rsidRPr="00C75C89">
        <w:rPr>
          <w:rFonts w:ascii="宋体" w:hAnsi="宋体" w:hint="eastAsia"/>
          <w:sz w:val="36"/>
          <w:szCs w:val="36"/>
        </w:rPr>
        <w:t>轻质泡沫土地</w:t>
      </w:r>
      <w:proofErr w:type="gramStart"/>
      <w:r w:rsidRPr="00C75C89">
        <w:rPr>
          <w:rFonts w:ascii="宋体" w:hAnsi="宋体" w:hint="eastAsia"/>
          <w:sz w:val="36"/>
          <w:szCs w:val="36"/>
        </w:rPr>
        <w:t>下空间</w:t>
      </w:r>
      <w:proofErr w:type="gramEnd"/>
      <w:r w:rsidRPr="00C75C89">
        <w:rPr>
          <w:rFonts w:ascii="宋体" w:hAnsi="宋体" w:hint="eastAsia"/>
          <w:sz w:val="36"/>
          <w:szCs w:val="36"/>
        </w:rPr>
        <w:t>填筑技术规程</w:t>
      </w:r>
    </w:p>
    <w:p w:rsidR="00C3488E" w:rsidRPr="00B002CE" w:rsidRDefault="006A1A16" w:rsidP="00465405">
      <w:pPr>
        <w:pStyle w:val="a7"/>
      </w:pPr>
      <w:r w:rsidRPr="00B002CE">
        <w:rPr>
          <w:rFonts w:hint="eastAsia"/>
        </w:rPr>
        <w:t>T</w:t>
      </w:r>
      <w:r w:rsidRPr="00B002CE">
        <w:t>e</w:t>
      </w:r>
      <w:r w:rsidRPr="00B002CE">
        <w:rPr>
          <w:rFonts w:hint="eastAsia"/>
        </w:rPr>
        <w:t xml:space="preserve">chnical </w:t>
      </w:r>
      <w:r w:rsidRPr="00B002CE">
        <w:t xml:space="preserve">specification for filling with </w:t>
      </w:r>
      <w:r w:rsidR="00AA02C5" w:rsidRPr="00B002CE">
        <w:t xml:space="preserve">lightweight </w:t>
      </w:r>
      <w:r w:rsidRPr="00B002CE">
        <w:t xml:space="preserve">foamed concrete in </w:t>
      </w:r>
      <w:r w:rsidR="00523819" w:rsidRPr="00B002CE">
        <w:t>underground space</w:t>
      </w:r>
    </w:p>
    <w:p w:rsidR="00C3488E" w:rsidRPr="00440FED" w:rsidRDefault="00C3488E">
      <w:pPr>
        <w:rPr>
          <w:rStyle w:val="af"/>
        </w:rPr>
      </w:pPr>
    </w:p>
    <w:p w:rsidR="00770EE8" w:rsidRPr="0096237C" w:rsidRDefault="00770EE8" w:rsidP="00465405">
      <w:pPr>
        <w:pStyle w:val="a7"/>
      </w:pPr>
      <w:r w:rsidRPr="0096237C">
        <w:t>T/CECS XXX</w:t>
      </w:r>
      <w:proofErr w:type="gramStart"/>
      <w:r w:rsidRPr="0096237C">
        <w:t>:2020</w:t>
      </w:r>
      <w:proofErr w:type="gramEnd"/>
    </w:p>
    <w:p w:rsidR="00C3488E" w:rsidRPr="00440FED" w:rsidRDefault="00C3488E">
      <w:pPr>
        <w:rPr>
          <w:rStyle w:val="af"/>
        </w:rPr>
      </w:pPr>
    </w:p>
    <w:p w:rsidR="00770EE8" w:rsidRDefault="00770EE8" w:rsidP="00770EE8">
      <w:pPr>
        <w:ind w:leftChars="1080" w:left="2268"/>
        <w:jc w:val="left"/>
      </w:pPr>
      <w:r w:rsidRPr="0096237C">
        <w:t>主编单位：</w:t>
      </w:r>
      <w:r w:rsidR="00B002CE">
        <w:rPr>
          <w:rFonts w:hint="eastAsia"/>
        </w:rPr>
        <w:t>西安交通大学</w:t>
      </w:r>
    </w:p>
    <w:p w:rsidR="00B002CE" w:rsidRPr="0096237C" w:rsidRDefault="00B61E47" w:rsidP="00B61E47">
      <w:pPr>
        <w:ind w:leftChars="1080" w:left="2268"/>
        <w:jc w:val="left"/>
      </w:pPr>
      <w:r>
        <w:rPr>
          <w:rFonts w:hint="eastAsia"/>
        </w:rPr>
        <w:t xml:space="preserve">     </w:t>
      </w:r>
      <w:r>
        <w:t xml:space="preserve">     </w:t>
      </w:r>
      <w:r w:rsidR="00B002CE">
        <w:rPr>
          <w:rFonts w:hint="eastAsia"/>
        </w:rPr>
        <w:t>河南华泰新材科技股份有限公司</w:t>
      </w:r>
    </w:p>
    <w:p w:rsidR="00770EE8" w:rsidRPr="0096237C" w:rsidRDefault="00770EE8" w:rsidP="00770EE8">
      <w:pPr>
        <w:ind w:leftChars="1080" w:left="2268"/>
        <w:jc w:val="left"/>
      </w:pPr>
      <w:r w:rsidRPr="0096237C">
        <w:t>批准单位：中国工程建设标准化协会</w:t>
      </w:r>
    </w:p>
    <w:p w:rsidR="00770EE8" w:rsidRPr="0096237C" w:rsidRDefault="00770EE8" w:rsidP="00770EE8">
      <w:pPr>
        <w:ind w:leftChars="1080" w:left="2268"/>
        <w:jc w:val="left"/>
      </w:pPr>
      <w:r w:rsidRPr="0096237C">
        <w:t>施行日期：</w:t>
      </w:r>
      <w:r w:rsidRPr="0096237C">
        <w:t>2020</w:t>
      </w:r>
      <w:r w:rsidRPr="0096237C">
        <w:t>年</w:t>
      </w:r>
      <w:r w:rsidRPr="0096237C">
        <w:t>XX</w:t>
      </w:r>
      <w:r w:rsidRPr="0096237C">
        <w:t>月</w:t>
      </w:r>
      <w:r w:rsidRPr="0096237C">
        <w:t>XX</w:t>
      </w:r>
      <w:r w:rsidRPr="0096237C">
        <w:t>日</w:t>
      </w:r>
    </w:p>
    <w:p w:rsidR="00C3488E" w:rsidRPr="00440FED" w:rsidRDefault="00C3488E">
      <w:pPr>
        <w:rPr>
          <w:rStyle w:val="af"/>
        </w:rPr>
      </w:pPr>
    </w:p>
    <w:p w:rsidR="00C3488E" w:rsidRPr="00440FED" w:rsidRDefault="00C3488E">
      <w:pPr>
        <w:rPr>
          <w:rStyle w:val="af"/>
        </w:rPr>
      </w:pPr>
    </w:p>
    <w:p w:rsidR="00B002CE" w:rsidRPr="00440FED" w:rsidRDefault="00B002CE">
      <w:pPr>
        <w:rPr>
          <w:rStyle w:val="af"/>
        </w:rPr>
      </w:pPr>
    </w:p>
    <w:p w:rsidR="00B57892" w:rsidRPr="00440FED" w:rsidRDefault="00B57892">
      <w:pPr>
        <w:rPr>
          <w:rStyle w:val="af"/>
        </w:rPr>
      </w:pPr>
    </w:p>
    <w:p w:rsidR="00B57892" w:rsidRPr="00440FED" w:rsidRDefault="00B57892">
      <w:pPr>
        <w:rPr>
          <w:rStyle w:val="af"/>
        </w:rPr>
      </w:pPr>
    </w:p>
    <w:p w:rsidR="00B57892" w:rsidRPr="00440FED" w:rsidRDefault="00B57892">
      <w:pPr>
        <w:rPr>
          <w:rStyle w:val="af"/>
        </w:rPr>
      </w:pPr>
    </w:p>
    <w:p w:rsidR="00B57892" w:rsidRPr="00440FED" w:rsidRDefault="00B57892">
      <w:pPr>
        <w:rPr>
          <w:rStyle w:val="af"/>
        </w:rPr>
      </w:pPr>
    </w:p>
    <w:p w:rsidR="00B002CE" w:rsidRPr="00440FED" w:rsidRDefault="00B002CE">
      <w:pPr>
        <w:rPr>
          <w:rStyle w:val="af"/>
        </w:rPr>
      </w:pPr>
    </w:p>
    <w:p w:rsidR="00B57892" w:rsidRPr="00440FED" w:rsidRDefault="00B57892">
      <w:pPr>
        <w:rPr>
          <w:rStyle w:val="af"/>
        </w:rPr>
      </w:pPr>
    </w:p>
    <w:p w:rsidR="00B57892" w:rsidRPr="00440FED" w:rsidRDefault="00B57892">
      <w:pPr>
        <w:rPr>
          <w:rStyle w:val="af"/>
        </w:rPr>
      </w:pPr>
    </w:p>
    <w:p w:rsidR="00B57892" w:rsidRPr="00440FED" w:rsidRDefault="00B57892">
      <w:pPr>
        <w:rPr>
          <w:rStyle w:val="af"/>
        </w:rPr>
      </w:pPr>
    </w:p>
    <w:p w:rsidR="00B002CE" w:rsidRPr="00440FED" w:rsidRDefault="00B002CE">
      <w:pPr>
        <w:rPr>
          <w:rStyle w:val="af"/>
        </w:rPr>
      </w:pPr>
    </w:p>
    <w:p w:rsidR="00770EE8" w:rsidRPr="00465405" w:rsidRDefault="00770EE8" w:rsidP="00770EE8">
      <w:pPr>
        <w:jc w:val="center"/>
        <w:rPr>
          <w:sz w:val="28"/>
          <w:szCs w:val="28"/>
        </w:rPr>
      </w:pPr>
      <w:r w:rsidRPr="00465405">
        <w:rPr>
          <w:sz w:val="28"/>
          <w:szCs w:val="28"/>
        </w:rPr>
        <w:t>中国计划出版社</w:t>
      </w:r>
    </w:p>
    <w:p w:rsidR="007828B9" w:rsidRDefault="00770EE8" w:rsidP="00465405">
      <w:pPr>
        <w:pStyle w:val="a7"/>
      </w:pPr>
      <w:r w:rsidRPr="0096237C">
        <w:t>2020</w:t>
      </w:r>
      <w:r w:rsidRPr="0096237C">
        <w:t>北京</w:t>
      </w:r>
    </w:p>
    <w:p w:rsidR="00C3488E" w:rsidRPr="007828B9" w:rsidRDefault="00C22120" w:rsidP="00465405">
      <w:pPr>
        <w:pStyle w:val="a7"/>
      </w:pPr>
      <w:r w:rsidRPr="007828B9">
        <w:br w:type="page"/>
      </w:r>
    </w:p>
    <w:p w:rsidR="00C3488E" w:rsidRDefault="00C22120">
      <w:pPr>
        <w:jc w:val="center"/>
        <w:rPr>
          <w:b/>
          <w:sz w:val="32"/>
          <w:szCs w:val="32"/>
        </w:rPr>
      </w:pPr>
      <w:r>
        <w:rPr>
          <w:rFonts w:hint="eastAsia"/>
          <w:b/>
          <w:sz w:val="32"/>
          <w:szCs w:val="32"/>
        </w:rPr>
        <w:lastRenderedPageBreak/>
        <w:t>前言</w:t>
      </w:r>
    </w:p>
    <w:p w:rsidR="00C3488E" w:rsidRDefault="00C3488E" w:rsidP="00B61E47">
      <w:pPr>
        <w:pStyle w:val="af0"/>
      </w:pPr>
    </w:p>
    <w:p w:rsidR="00C3488E" w:rsidRDefault="00C22120" w:rsidP="00412247">
      <w:pPr>
        <w:pStyle w:val="af0"/>
      </w:pPr>
      <w:r>
        <w:rPr>
          <w:rFonts w:hint="eastAsia"/>
        </w:rPr>
        <w:t>根据中国工程建设标准化协会《关于印发〈</w:t>
      </w:r>
      <w:r>
        <w:rPr>
          <w:rFonts w:hint="eastAsia"/>
        </w:rPr>
        <w:t>2017</w:t>
      </w:r>
      <w:r>
        <w:rPr>
          <w:rFonts w:hint="eastAsia"/>
        </w:rPr>
        <w:t>年第二批工程建设协会标准制订、修订计划〉的通知</w:t>
      </w:r>
      <w:r w:rsidRPr="00CF2D5D">
        <w:t>》</w:t>
      </w:r>
      <w:r>
        <w:rPr>
          <w:rFonts w:hint="eastAsia"/>
        </w:rPr>
        <w:t>（</w:t>
      </w:r>
      <w:r w:rsidRPr="00CF2D5D">
        <w:t>建标协字</w:t>
      </w:r>
      <w:r w:rsidRPr="00CF2D5D">
        <w:t>[201</w:t>
      </w:r>
      <w:r w:rsidRPr="00CF2D5D">
        <w:rPr>
          <w:rFonts w:hint="eastAsia"/>
        </w:rPr>
        <w:t>7</w:t>
      </w:r>
      <w:r w:rsidRPr="00CF2D5D">
        <w:t>]0</w:t>
      </w:r>
      <w:r w:rsidRPr="00CF2D5D">
        <w:rPr>
          <w:rFonts w:hint="eastAsia"/>
        </w:rPr>
        <w:t>31</w:t>
      </w:r>
      <w:r w:rsidRPr="00CF2D5D">
        <w:t>号</w:t>
      </w:r>
      <w:r>
        <w:rPr>
          <w:rFonts w:hint="eastAsia"/>
        </w:rPr>
        <w:t>）的要求，编制组在广泛调查研究，认真总结工程实践经验，并在广泛征求意见的基础上，制</w:t>
      </w:r>
      <w:r w:rsidR="00B02049">
        <w:rPr>
          <w:rFonts w:hint="eastAsia"/>
        </w:rPr>
        <w:t>定</w:t>
      </w:r>
      <w:r>
        <w:rPr>
          <w:rFonts w:hint="eastAsia"/>
        </w:rPr>
        <w:t>本规程。</w:t>
      </w:r>
    </w:p>
    <w:p w:rsidR="00C3488E" w:rsidRDefault="00C22120" w:rsidP="00412247">
      <w:pPr>
        <w:pStyle w:val="af0"/>
      </w:pPr>
      <w:r>
        <w:rPr>
          <w:rFonts w:hint="eastAsia"/>
        </w:rPr>
        <w:t>本规程共分</w:t>
      </w:r>
      <w:r>
        <w:rPr>
          <w:rFonts w:hint="eastAsia"/>
        </w:rPr>
        <w:t>6</w:t>
      </w:r>
      <w:r>
        <w:rPr>
          <w:rFonts w:hint="eastAsia"/>
        </w:rPr>
        <w:t>章和</w:t>
      </w:r>
      <w:r>
        <w:rPr>
          <w:rFonts w:hint="eastAsia"/>
        </w:rPr>
        <w:t>1</w:t>
      </w:r>
      <w:r>
        <w:rPr>
          <w:rFonts w:hint="eastAsia"/>
        </w:rPr>
        <w:t>个附录，主要内容是：总则</w:t>
      </w:r>
      <w:r w:rsidR="00B57892">
        <w:rPr>
          <w:rFonts w:hint="eastAsia"/>
        </w:rPr>
        <w:t>、</w:t>
      </w:r>
      <w:r>
        <w:rPr>
          <w:rFonts w:hint="eastAsia"/>
        </w:rPr>
        <w:t>术语和符号</w:t>
      </w:r>
      <w:r w:rsidR="00B57892">
        <w:rPr>
          <w:rFonts w:hint="eastAsia"/>
        </w:rPr>
        <w:t>、</w:t>
      </w:r>
      <w:r>
        <w:rPr>
          <w:rFonts w:hint="eastAsia"/>
        </w:rPr>
        <w:t>材料及性能</w:t>
      </w:r>
      <w:r w:rsidR="00B57892">
        <w:rPr>
          <w:rFonts w:hint="eastAsia"/>
        </w:rPr>
        <w:t>、</w:t>
      </w:r>
      <w:r>
        <w:rPr>
          <w:rFonts w:hint="eastAsia"/>
        </w:rPr>
        <w:t>设计</w:t>
      </w:r>
      <w:r w:rsidR="00B57892">
        <w:rPr>
          <w:rFonts w:hint="eastAsia"/>
        </w:rPr>
        <w:t>、</w:t>
      </w:r>
      <w:r>
        <w:rPr>
          <w:rFonts w:hint="eastAsia"/>
        </w:rPr>
        <w:t>施工</w:t>
      </w:r>
      <w:r w:rsidR="00B57892">
        <w:rPr>
          <w:rFonts w:hint="eastAsia"/>
        </w:rPr>
        <w:t>、</w:t>
      </w:r>
      <w:r>
        <w:rPr>
          <w:rFonts w:hint="eastAsia"/>
        </w:rPr>
        <w:t>质量检验与验收。</w:t>
      </w:r>
    </w:p>
    <w:p w:rsidR="00C3488E" w:rsidRDefault="00C22120" w:rsidP="00412247">
      <w:pPr>
        <w:pStyle w:val="af0"/>
      </w:pPr>
      <w:r>
        <w:rPr>
          <w:rFonts w:hint="eastAsia"/>
        </w:rPr>
        <w:t>本规程由中国工程建设标准化协会</w:t>
      </w:r>
      <w:r w:rsidR="00721A30">
        <w:rPr>
          <w:rFonts w:hint="eastAsia"/>
        </w:rPr>
        <w:t>砌体</w:t>
      </w:r>
      <w:r w:rsidR="00721A30">
        <w:t>结构</w:t>
      </w:r>
      <w:r>
        <w:rPr>
          <w:rFonts w:hint="eastAsia"/>
        </w:rPr>
        <w:t>专业委员会归口管理，由西安交通大学、河南华泰新材科技股份有限公司负责解释。</w:t>
      </w:r>
      <w:r w:rsidR="00721A30" w:rsidRPr="0096237C">
        <w:t>执行过程中如有意见或建议，请寄送</w:t>
      </w:r>
      <w:r w:rsidR="00721A30">
        <w:rPr>
          <w:rFonts w:hint="eastAsia"/>
        </w:rPr>
        <w:t>西安交通大学</w:t>
      </w:r>
      <w:r w:rsidR="00721A30" w:rsidRPr="0096237C">
        <w:t>（地址：西安市</w:t>
      </w:r>
      <w:proofErr w:type="gramStart"/>
      <w:r w:rsidR="00721A30">
        <w:rPr>
          <w:rFonts w:hint="eastAsia"/>
        </w:rPr>
        <w:t>雁翔路</w:t>
      </w:r>
      <w:r w:rsidR="00721A30">
        <w:rPr>
          <w:rFonts w:hint="eastAsia"/>
        </w:rPr>
        <w:t>99</w:t>
      </w:r>
      <w:r w:rsidR="00721A30" w:rsidRPr="0096237C">
        <w:t>号</w:t>
      </w:r>
      <w:proofErr w:type="gramEnd"/>
      <w:r w:rsidR="00721A30" w:rsidRPr="0096237C">
        <w:t>；邮政编码：</w:t>
      </w:r>
      <w:r w:rsidR="00721A30" w:rsidRPr="0096237C">
        <w:t>7100</w:t>
      </w:r>
      <w:r w:rsidR="00721A30">
        <w:t>54</w:t>
      </w:r>
      <w:r w:rsidR="00721A30" w:rsidRPr="00465405">
        <w:t>；</w:t>
      </w:r>
      <w:r w:rsidR="00721A30" w:rsidRPr="00465405">
        <w:t>E-mail</w:t>
      </w:r>
      <w:r w:rsidR="00721A30" w:rsidRPr="00465405">
        <w:t>：</w:t>
      </w:r>
      <w:r w:rsidR="00721A30" w:rsidRPr="00465405">
        <w:t>majx@xjtu.edu.cn</w:t>
      </w:r>
      <w:r w:rsidR="00721A30" w:rsidRPr="0096237C">
        <w:t>）。</w:t>
      </w:r>
    </w:p>
    <w:p w:rsidR="00C3488E" w:rsidRDefault="00C22120">
      <w:r>
        <w:rPr>
          <w:rFonts w:hint="eastAsia"/>
        </w:rPr>
        <w:t>主编单位：西安交通大学</w:t>
      </w:r>
    </w:p>
    <w:p w:rsidR="00C3488E" w:rsidRDefault="00CF2D5D" w:rsidP="00CF2D5D">
      <w:r w:rsidRPr="00892FD2">
        <w:rPr>
          <w:rFonts w:hint="eastAsia"/>
        </w:rPr>
        <w:t xml:space="preserve">  </w:t>
      </w:r>
      <w:r>
        <w:t xml:space="preserve">        </w:t>
      </w:r>
      <w:r w:rsidR="00C22120">
        <w:rPr>
          <w:rFonts w:hint="eastAsia"/>
        </w:rPr>
        <w:t>河南华泰新材科技股份有限公司</w:t>
      </w:r>
    </w:p>
    <w:p w:rsidR="00C3488E" w:rsidRDefault="00C22120">
      <w:r>
        <w:rPr>
          <w:rFonts w:hint="eastAsia"/>
        </w:rPr>
        <w:t>参编单位：中国建筑东北建筑设计研究院有限公司</w:t>
      </w:r>
    </w:p>
    <w:p w:rsidR="00C3488E" w:rsidRDefault="00CF2D5D" w:rsidP="00CF2D5D">
      <w:r w:rsidRPr="00892FD2">
        <w:rPr>
          <w:rFonts w:hint="eastAsia"/>
        </w:rPr>
        <w:t xml:space="preserve">  </w:t>
      </w:r>
      <w:r>
        <w:t xml:space="preserve">        </w:t>
      </w:r>
      <w:r w:rsidR="00C22120">
        <w:rPr>
          <w:rFonts w:hint="eastAsia"/>
        </w:rPr>
        <w:t>中国建筑第五工程局有限公司</w:t>
      </w:r>
    </w:p>
    <w:p w:rsidR="00C3488E" w:rsidRDefault="00CF2D5D" w:rsidP="00CF2D5D">
      <w:r w:rsidRPr="00892FD2">
        <w:rPr>
          <w:rFonts w:hint="eastAsia"/>
        </w:rPr>
        <w:t xml:space="preserve">  </w:t>
      </w:r>
      <w:r>
        <w:t xml:space="preserve">        </w:t>
      </w:r>
      <w:r w:rsidR="00C22120">
        <w:rPr>
          <w:rFonts w:hint="eastAsia"/>
        </w:rPr>
        <w:t>陕西恒基建筑特种技术有限公司</w:t>
      </w:r>
    </w:p>
    <w:p w:rsidR="00C3488E" w:rsidRDefault="00CF2D5D" w:rsidP="00CF2D5D">
      <w:r w:rsidRPr="00892FD2">
        <w:rPr>
          <w:rFonts w:hint="eastAsia"/>
        </w:rPr>
        <w:t xml:space="preserve"> </w:t>
      </w:r>
      <w:r>
        <w:t xml:space="preserve">         </w:t>
      </w:r>
      <w:r w:rsidR="00C22120">
        <w:rPr>
          <w:rFonts w:hint="eastAsia"/>
        </w:rPr>
        <w:t>辽宁省预拌砂浆行业协会</w:t>
      </w:r>
    </w:p>
    <w:p w:rsidR="00C3488E" w:rsidRDefault="00CF2D5D" w:rsidP="00CF2D5D">
      <w:r w:rsidRPr="00892FD2">
        <w:rPr>
          <w:rFonts w:hint="eastAsia"/>
        </w:rPr>
        <w:t xml:space="preserve"> </w:t>
      </w:r>
      <w:r>
        <w:t xml:space="preserve">         </w:t>
      </w:r>
      <w:r w:rsidR="00C22120">
        <w:rPr>
          <w:rFonts w:hint="eastAsia"/>
        </w:rPr>
        <w:t>辽宁省建筑科学研究院有限责任公司</w:t>
      </w:r>
    </w:p>
    <w:p w:rsidR="00C3488E" w:rsidRDefault="00CF2D5D" w:rsidP="00CF2D5D">
      <w:r w:rsidRPr="00892FD2">
        <w:rPr>
          <w:rFonts w:hint="eastAsia"/>
        </w:rPr>
        <w:t xml:space="preserve">  </w:t>
      </w:r>
      <w:r>
        <w:t xml:space="preserve">        </w:t>
      </w:r>
      <w:r w:rsidR="00C22120">
        <w:rPr>
          <w:rFonts w:hint="eastAsia"/>
        </w:rPr>
        <w:t>沈阳建筑大学</w:t>
      </w:r>
    </w:p>
    <w:p w:rsidR="00C3488E" w:rsidRDefault="00CF2D5D" w:rsidP="00CF2D5D">
      <w:r w:rsidRPr="00892FD2">
        <w:rPr>
          <w:rFonts w:hint="eastAsia"/>
        </w:rPr>
        <w:t xml:space="preserve">  </w:t>
      </w:r>
      <w:r>
        <w:t xml:space="preserve">        </w:t>
      </w:r>
      <w:r w:rsidR="00C22120">
        <w:rPr>
          <w:rFonts w:hint="eastAsia"/>
        </w:rPr>
        <w:t>陕西省建筑科学研究院</w:t>
      </w:r>
    </w:p>
    <w:p w:rsidR="00C3488E" w:rsidRDefault="00CF2D5D" w:rsidP="00CF2D5D">
      <w:r w:rsidRPr="00892FD2">
        <w:rPr>
          <w:rFonts w:hint="eastAsia"/>
        </w:rPr>
        <w:t xml:space="preserve">  </w:t>
      </w:r>
      <w:r>
        <w:t xml:space="preserve">        </w:t>
      </w:r>
      <w:r w:rsidR="00C22120">
        <w:rPr>
          <w:rFonts w:hint="eastAsia"/>
        </w:rPr>
        <w:t>中铁建工集团有限公司</w:t>
      </w:r>
    </w:p>
    <w:p w:rsidR="00C3488E" w:rsidRDefault="00CF2D5D" w:rsidP="00CF2D5D">
      <w:r w:rsidRPr="00892FD2">
        <w:rPr>
          <w:rFonts w:hint="eastAsia"/>
        </w:rPr>
        <w:t xml:space="preserve">  </w:t>
      </w:r>
      <w:r>
        <w:t xml:space="preserve">        </w:t>
      </w:r>
      <w:r w:rsidR="00C22120">
        <w:rPr>
          <w:rFonts w:hint="eastAsia"/>
        </w:rPr>
        <w:t>西安市政设计研究院有限公司</w:t>
      </w:r>
    </w:p>
    <w:p w:rsidR="00C3488E" w:rsidRDefault="00CF2D5D" w:rsidP="00CF2D5D">
      <w:r w:rsidRPr="00892FD2">
        <w:rPr>
          <w:rFonts w:hint="eastAsia"/>
        </w:rPr>
        <w:t xml:space="preserve">  </w:t>
      </w:r>
      <w:r>
        <w:t xml:space="preserve">        </w:t>
      </w:r>
      <w:r w:rsidR="00C22120">
        <w:rPr>
          <w:rFonts w:hint="eastAsia"/>
        </w:rPr>
        <w:t>河南天工建设集团有限公司</w:t>
      </w:r>
    </w:p>
    <w:p w:rsidR="00C3488E" w:rsidRDefault="00CF2D5D" w:rsidP="00CF2D5D">
      <w:r w:rsidRPr="00892FD2">
        <w:rPr>
          <w:rFonts w:hint="eastAsia"/>
        </w:rPr>
        <w:t xml:space="preserve"> </w:t>
      </w:r>
      <w:r>
        <w:t xml:space="preserve">         </w:t>
      </w:r>
      <w:r w:rsidR="00C22120">
        <w:rPr>
          <w:rFonts w:hint="eastAsia"/>
        </w:rPr>
        <w:t>北京城建勘测设计研究院有限责任公司</w:t>
      </w:r>
    </w:p>
    <w:p w:rsidR="00C3488E" w:rsidRDefault="00CF2D5D" w:rsidP="00CF2D5D">
      <w:r>
        <w:t xml:space="preserve">          </w:t>
      </w:r>
      <w:r w:rsidR="00C22120">
        <w:rPr>
          <w:rFonts w:hint="eastAsia"/>
        </w:rPr>
        <w:t>陕西碧华新材料科技有限公司</w:t>
      </w:r>
    </w:p>
    <w:p w:rsidR="00C3488E" w:rsidRDefault="00CF2D5D" w:rsidP="00CF2D5D">
      <w:r>
        <w:t xml:space="preserve">          </w:t>
      </w:r>
      <w:r w:rsidR="00C22120">
        <w:rPr>
          <w:rFonts w:hint="eastAsia"/>
        </w:rPr>
        <w:t>广东耀创中桥工程有限公司</w:t>
      </w:r>
    </w:p>
    <w:p w:rsidR="00C3488E" w:rsidRDefault="00CF2D5D" w:rsidP="00CF2D5D">
      <w:r>
        <w:t xml:space="preserve">          </w:t>
      </w:r>
      <w:proofErr w:type="gramStart"/>
      <w:r w:rsidR="00C22120">
        <w:rPr>
          <w:rFonts w:hint="eastAsia"/>
        </w:rPr>
        <w:t>深圳市鸿奥建材</w:t>
      </w:r>
      <w:proofErr w:type="gramEnd"/>
      <w:r w:rsidR="00C22120">
        <w:rPr>
          <w:rFonts w:hint="eastAsia"/>
        </w:rPr>
        <w:t>发展有限公司</w:t>
      </w:r>
    </w:p>
    <w:p w:rsidR="00C3488E" w:rsidRDefault="00CF2D5D" w:rsidP="00CF2D5D">
      <w:r w:rsidRPr="00892FD2">
        <w:rPr>
          <w:rFonts w:hint="eastAsia"/>
        </w:rPr>
        <w:t xml:space="preserve"> </w:t>
      </w:r>
      <w:r>
        <w:t xml:space="preserve">         </w:t>
      </w:r>
      <w:proofErr w:type="gramStart"/>
      <w:r w:rsidR="00C22120">
        <w:rPr>
          <w:rFonts w:hint="eastAsia"/>
        </w:rPr>
        <w:t>厦门合智新材料</w:t>
      </w:r>
      <w:proofErr w:type="gramEnd"/>
      <w:r w:rsidR="00C22120">
        <w:rPr>
          <w:rFonts w:hint="eastAsia"/>
        </w:rPr>
        <w:t>科技</w:t>
      </w:r>
    </w:p>
    <w:p w:rsidR="00892FD2" w:rsidRDefault="00892FD2" w:rsidP="00CF2D5D"/>
    <w:p w:rsidR="003775F6" w:rsidRDefault="00C22120" w:rsidP="00892FD2">
      <w:pPr>
        <w:tabs>
          <w:tab w:val="left" w:pos="1560"/>
          <w:tab w:val="left" w:pos="2552"/>
          <w:tab w:val="left" w:pos="3544"/>
          <w:tab w:val="left" w:pos="4536"/>
          <w:tab w:val="left" w:pos="5529"/>
          <w:tab w:val="left" w:pos="6521"/>
          <w:tab w:val="left" w:pos="7655"/>
        </w:tabs>
      </w:pPr>
      <w:r>
        <w:rPr>
          <w:rFonts w:hint="eastAsia"/>
        </w:rPr>
        <w:t>主要起草人：</w:t>
      </w:r>
      <w:r w:rsidR="00892FD2">
        <w:rPr>
          <w:rFonts w:hint="eastAsia"/>
        </w:rPr>
        <w:t>马建勋</w:t>
      </w:r>
      <w:r w:rsidR="00892FD2">
        <w:rPr>
          <w:rFonts w:hint="eastAsia"/>
        </w:rPr>
        <w:t xml:space="preserve">  </w:t>
      </w:r>
      <w:r w:rsidR="003775F6" w:rsidRPr="00892FD2">
        <w:rPr>
          <w:rFonts w:hint="eastAsia"/>
        </w:rPr>
        <w:t>吕文朴</w:t>
      </w:r>
      <w:r w:rsidR="003775F6">
        <w:rPr>
          <w:rFonts w:hint="eastAsia"/>
        </w:rPr>
        <w:t xml:space="preserve">  </w:t>
      </w:r>
      <w:r w:rsidR="003775F6" w:rsidRPr="00892FD2">
        <w:rPr>
          <w:rFonts w:hint="eastAsia"/>
        </w:rPr>
        <w:t>李玉商</w:t>
      </w:r>
      <w:r w:rsidR="003775F6" w:rsidRPr="00892FD2">
        <w:rPr>
          <w:rFonts w:hint="eastAsia"/>
        </w:rPr>
        <w:t xml:space="preserve">  </w:t>
      </w:r>
      <w:r w:rsidR="003775F6" w:rsidRPr="00892FD2">
        <w:rPr>
          <w:rFonts w:hint="eastAsia"/>
        </w:rPr>
        <w:t>范志广</w:t>
      </w:r>
      <w:r w:rsidR="003775F6">
        <w:rPr>
          <w:rFonts w:hint="eastAsia"/>
        </w:rPr>
        <w:t xml:space="preserve">  </w:t>
      </w:r>
      <w:r w:rsidR="003775F6" w:rsidRPr="00892FD2">
        <w:t>高连玉</w:t>
      </w:r>
    </w:p>
    <w:p w:rsidR="003775F6" w:rsidRDefault="003775F6" w:rsidP="00892FD2">
      <w:pPr>
        <w:tabs>
          <w:tab w:val="left" w:pos="1560"/>
          <w:tab w:val="left" w:pos="2552"/>
          <w:tab w:val="left" w:pos="3544"/>
          <w:tab w:val="left" w:pos="4536"/>
          <w:tab w:val="left" w:pos="5529"/>
          <w:tab w:val="left" w:pos="6521"/>
          <w:tab w:val="left" w:pos="7655"/>
        </w:tabs>
      </w:pPr>
      <w:r w:rsidRPr="00892FD2">
        <w:rPr>
          <w:rFonts w:hint="eastAsia"/>
        </w:rPr>
        <w:t xml:space="preserve">  </w:t>
      </w:r>
      <w:r>
        <w:t xml:space="preserve">          </w:t>
      </w:r>
      <w:proofErr w:type="gramStart"/>
      <w:r w:rsidRPr="00892FD2">
        <w:rPr>
          <w:rFonts w:hint="eastAsia"/>
        </w:rPr>
        <w:t>高江虎</w:t>
      </w:r>
      <w:proofErr w:type="gramEnd"/>
      <w:r>
        <w:rPr>
          <w:rFonts w:hint="eastAsia"/>
        </w:rPr>
        <w:t xml:space="preserve"> </w:t>
      </w:r>
      <w:r>
        <w:t xml:space="preserve"> </w:t>
      </w:r>
      <w:r w:rsidRPr="00892FD2">
        <w:rPr>
          <w:rFonts w:hint="eastAsia"/>
        </w:rPr>
        <w:t>尚庆元</w:t>
      </w:r>
      <w:r>
        <w:rPr>
          <w:rFonts w:hint="eastAsia"/>
        </w:rPr>
        <w:t xml:space="preserve">  </w:t>
      </w:r>
      <w:r w:rsidR="00CD0364">
        <w:rPr>
          <w:rFonts w:hint="eastAsia"/>
        </w:rPr>
        <w:t>罗</w:t>
      </w:r>
      <w:r w:rsidR="00CD0364">
        <w:rPr>
          <w:rFonts w:hint="eastAsia"/>
        </w:rPr>
        <w:t xml:space="preserve">  </w:t>
      </w:r>
      <w:r w:rsidR="00CD0364">
        <w:rPr>
          <w:rFonts w:hint="eastAsia"/>
        </w:rPr>
        <w:t>冬</w:t>
      </w:r>
      <w:r w:rsidR="00CD0364">
        <w:rPr>
          <w:rFonts w:hint="eastAsia"/>
        </w:rPr>
        <w:t xml:space="preserve">  </w:t>
      </w:r>
      <w:proofErr w:type="gramStart"/>
      <w:r w:rsidR="00CD0364" w:rsidRPr="00892FD2">
        <w:rPr>
          <w:rFonts w:hint="eastAsia"/>
        </w:rPr>
        <w:t>周森财</w:t>
      </w:r>
      <w:proofErr w:type="gramEnd"/>
      <w:r w:rsidR="00CD0364" w:rsidRPr="00892FD2">
        <w:rPr>
          <w:rFonts w:hint="eastAsia"/>
        </w:rPr>
        <w:t xml:space="preserve">  </w:t>
      </w:r>
      <w:r w:rsidR="00CD0364">
        <w:rPr>
          <w:rFonts w:hint="eastAsia"/>
        </w:rPr>
        <w:t>宋</w:t>
      </w:r>
      <w:r w:rsidR="00CD0364">
        <w:rPr>
          <w:rFonts w:hint="eastAsia"/>
        </w:rPr>
        <w:t xml:space="preserve">  </w:t>
      </w:r>
      <w:r w:rsidR="00CD0364">
        <w:rPr>
          <w:rFonts w:hint="eastAsia"/>
        </w:rPr>
        <w:t>丽</w:t>
      </w:r>
    </w:p>
    <w:p w:rsidR="00892FD2" w:rsidRPr="00892FD2" w:rsidRDefault="00892FD2" w:rsidP="00892FD2">
      <w:pPr>
        <w:tabs>
          <w:tab w:val="left" w:pos="1560"/>
          <w:tab w:val="left" w:pos="2552"/>
          <w:tab w:val="left" w:pos="3544"/>
          <w:tab w:val="left" w:pos="4536"/>
          <w:tab w:val="left" w:pos="5529"/>
          <w:tab w:val="left" w:pos="6521"/>
          <w:tab w:val="left" w:pos="7655"/>
        </w:tabs>
      </w:pPr>
      <w:r w:rsidRPr="00892FD2">
        <w:rPr>
          <w:rFonts w:hint="eastAsia"/>
        </w:rPr>
        <w:t xml:space="preserve">  </w:t>
      </w:r>
      <w:r>
        <w:t xml:space="preserve">          </w:t>
      </w:r>
      <w:proofErr w:type="gramStart"/>
      <w:r w:rsidR="00CD0364" w:rsidRPr="00892FD2">
        <w:rPr>
          <w:rFonts w:hint="eastAsia"/>
        </w:rPr>
        <w:t>向志程</w:t>
      </w:r>
      <w:proofErr w:type="gramEnd"/>
      <w:r w:rsidR="00CD0364">
        <w:rPr>
          <w:rFonts w:hint="eastAsia"/>
        </w:rPr>
        <w:t xml:space="preserve">  </w:t>
      </w:r>
      <w:r w:rsidR="00CD0364">
        <w:rPr>
          <w:rFonts w:hint="eastAsia"/>
        </w:rPr>
        <w:t>岳焱超</w:t>
      </w:r>
      <w:r w:rsidR="00CD0364">
        <w:rPr>
          <w:rFonts w:hint="eastAsia"/>
        </w:rPr>
        <w:t xml:space="preserve">  </w:t>
      </w:r>
      <w:r w:rsidR="00CD0364" w:rsidRPr="00892FD2">
        <w:rPr>
          <w:rFonts w:hint="eastAsia"/>
        </w:rPr>
        <w:t>马建宗</w:t>
      </w:r>
      <w:r w:rsidR="003775F6">
        <w:rPr>
          <w:rFonts w:hint="eastAsia"/>
        </w:rPr>
        <w:t xml:space="preserve">  </w:t>
      </w:r>
      <w:r w:rsidR="00CD0364" w:rsidRPr="00892FD2">
        <w:rPr>
          <w:rFonts w:hint="eastAsia"/>
        </w:rPr>
        <w:t>王</w:t>
      </w:r>
      <w:r w:rsidR="00CD0364">
        <w:rPr>
          <w:rFonts w:hint="eastAsia"/>
        </w:rPr>
        <w:t xml:space="preserve">  </w:t>
      </w:r>
      <w:proofErr w:type="gramStart"/>
      <w:r w:rsidR="00CD0364" w:rsidRPr="00892FD2">
        <w:rPr>
          <w:rFonts w:hint="eastAsia"/>
        </w:rPr>
        <w:t>鑫</w:t>
      </w:r>
      <w:proofErr w:type="gramEnd"/>
      <w:r w:rsidR="00CD0364">
        <w:rPr>
          <w:rFonts w:hint="eastAsia"/>
        </w:rPr>
        <w:t xml:space="preserve">  </w:t>
      </w:r>
      <w:r w:rsidR="00CD0364" w:rsidRPr="00892FD2">
        <w:rPr>
          <w:rFonts w:hint="eastAsia"/>
        </w:rPr>
        <w:t>金恒刚</w:t>
      </w:r>
    </w:p>
    <w:p w:rsidR="00892FD2" w:rsidRPr="00892FD2" w:rsidRDefault="00892FD2" w:rsidP="00892FD2">
      <w:pPr>
        <w:tabs>
          <w:tab w:val="left" w:pos="1560"/>
          <w:tab w:val="left" w:pos="2552"/>
          <w:tab w:val="left" w:pos="3544"/>
          <w:tab w:val="left" w:pos="4536"/>
          <w:tab w:val="left" w:pos="5529"/>
          <w:tab w:val="left" w:pos="6521"/>
          <w:tab w:val="left" w:pos="7655"/>
        </w:tabs>
      </w:pPr>
      <w:r w:rsidRPr="00892FD2">
        <w:rPr>
          <w:rFonts w:hint="eastAsia"/>
        </w:rPr>
        <w:t xml:space="preserve">  </w:t>
      </w:r>
      <w:r w:rsidR="00CD0364">
        <w:t xml:space="preserve">         </w:t>
      </w:r>
      <w:r w:rsidR="00CD0364" w:rsidRPr="00892FD2">
        <w:rPr>
          <w:rFonts w:hint="eastAsia"/>
        </w:rPr>
        <w:t xml:space="preserve"> </w:t>
      </w:r>
      <w:r w:rsidR="00CD0364" w:rsidRPr="00892FD2">
        <w:rPr>
          <w:rFonts w:hint="eastAsia"/>
        </w:rPr>
        <w:t>徐春</w:t>
      </w:r>
      <w:proofErr w:type="gramStart"/>
      <w:r w:rsidR="00CD0364" w:rsidRPr="00892FD2">
        <w:rPr>
          <w:rFonts w:hint="eastAsia"/>
        </w:rPr>
        <w:t>一</w:t>
      </w:r>
      <w:proofErr w:type="gramEnd"/>
      <w:r w:rsidR="00CD0364">
        <w:rPr>
          <w:rFonts w:hint="eastAsia"/>
        </w:rPr>
        <w:t xml:space="preserve">  </w:t>
      </w:r>
      <w:r w:rsidR="003775F6" w:rsidRPr="00892FD2">
        <w:rPr>
          <w:rFonts w:hint="eastAsia"/>
        </w:rPr>
        <w:t>董军锋</w:t>
      </w:r>
      <w:r w:rsidR="00CD0364">
        <w:rPr>
          <w:rFonts w:hint="eastAsia"/>
        </w:rPr>
        <w:t xml:space="preserve">  </w:t>
      </w:r>
      <w:r w:rsidR="00CD0364" w:rsidRPr="00892FD2">
        <w:rPr>
          <w:rFonts w:hint="eastAsia"/>
        </w:rPr>
        <w:t>赵学军</w:t>
      </w:r>
      <w:r w:rsidR="00CD0364">
        <w:rPr>
          <w:rFonts w:hint="eastAsia"/>
        </w:rPr>
        <w:t xml:space="preserve">  </w:t>
      </w:r>
      <w:r w:rsidR="00CD0364" w:rsidRPr="00892FD2">
        <w:rPr>
          <w:rFonts w:hint="eastAsia"/>
        </w:rPr>
        <w:t>孙虎平</w:t>
      </w:r>
      <w:r w:rsidR="00CD0364">
        <w:rPr>
          <w:rFonts w:hint="eastAsia"/>
        </w:rPr>
        <w:t xml:space="preserve">  </w:t>
      </w:r>
      <w:r w:rsidR="00CD0364" w:rsidRPr="00892FD2">
        <w:rPr>
          <w:rFonts w:hint="eastAsia"/>
        </w:rPr>
        <w:t>姚建林</w:t>
      </w:r>
    </w:p>
    <w:p w:rsidR="003775F6" w:rsidRDefault="00892FD2" w:rsidP="00892FD2">
      <w:pPr>
        <w:tabs>
          <w:tab w:val="left" w:pos="1560"/>
          <w:tab w:val="left" w:pos="2552"/>
          <w:tab w:val="left" w:pos="3544"/>
          <w:tab w:val="left" w:pos="4536"/>
          <w:tab w:val="left" w:pos="5529"/>
          <w:tab w:val="left" w:pos="6521"/>
          <w:tab w:val="left" w:pos="7655"/>
        </w:tabs>
      </w:pPr>
      <w:r w:rsidRPr="00892FD2">
        <w:rPr>
          <w:rFonts w:hint="eastAsia"/>
        </w:rPr>
        <w:t xml:space="preserve">  </w:t>
      </w:r>
      <w:r>
        <w:t xml:space="preserve">          </w:t>
      </w:r>
      <w:r w:rsidRPr="00892FD2">
        <w:rPr>
          <w:rFonts w:hint="eastAsia"/>
        </w:rPr>
        <w:t>边大勇</w:t>
      </w:r>
      <w:r>
        <w:rPr>
          <w:rFonts w:hint="eastAsia"/>
        </w:rPr>
        <w:t xml:space="preserve">  </w:t>
      </w:r>
      <w:proofErr w:type="gramStart"/>
      <w:r w:rsidRPr="00892FD2">
        <w:rPr>
          <w:rFonts w:hint="eastAsia"/>
        </w:rPr>
        <w:t>魏滇碧</w:t>
      </w:r>
      <w:proofErr w:type="gramEnd"/>
      <w:r>
        <w:rPr>
          <w:rFonts w:hint="eastAsia"/>
        </w:rPr>
        <w:t xml:space="preserve">  </w:t>
      </w:r>
      <w:proofErr w:type="gramStart"/>
      <w:r w:rsidRPr="00892FD2">
        <w:rPr>
          <w:rFonts w:hint="eastAsia"/>
        </w:rPr>
        <w:t>何礼林</w:t>
      </w:r>
      <w:proofErr w:type="gramEnd"/>
      <w:r w:rsidR="00CD0364">
        <w:rPr>
          <w:rFonts w:hint="eastAsia"/>
        </w:rPr>
        <w:t xml:space="preserve">  </w:t>
      </w:r>
      <w:r w:rsidR="00CD0364" w:rsidRPr="00892FD2">
        <w:rPr>
          <w:rFonts w:hint="eastAsia"/>
        </w:rPr>
        <w:t>于红山</w:t>
      </w:r>
      <w:r w:rsidR="00CD0364">
        <w:rPr>
          <w:rFonts w:hint="eastAsia"/>
        </w:rPr>
        <w:t xml:space="preserve">  </w:t>
      </w:r>
      <w:r w:rsidR="00CD0364" w:rsidRPr="00892FD2">
        <w:rPr>
          <w:rFonts w:hint="eastAsia"/>
        </w:rPr>
        <w:t>张明海</w:t>
      </w:r>
    </w:p>
    <w:p w:rsidR="00892FD2" w:rsidRPr="00892FD2" w:rsidRDefault="00892FD2" w:rsidP="00892FD2">
      <w:pPr>
        <w:tabs>
          <w:tab w:val="left" w:pos="1560"/>
          <w:tab w:val="left" w:pos="2552"/>
          <w:tab w:val="left" w:pos="3544"/>
          <w:tab w:val="left" w:pos="4536"/>
          <w:tab w:val="left" w:pos="5529"/>
          <w:tab w:val="left" w:pos="6521"/>
          <w:tab w:val="left" w:pos="7655"/>
        </w:tabs>
      </w:pPr>
      <w:r>
        <w:rPr>
          <w:rFonts w:hint="eastAsia"/>
        </w:rPr>
        <w:t xml:space="preserve"> </w:t>
      </w:r>
      <w:r w:rsidR="003775F6">
        <w:t xml:space="preserve">  </w:t>
      </w:r>
      <w:r>
        <w:rPr>
          <w:rFonts w:hint="eastAsia"/>
        </w:rPr>
        <w:t xml:space="preserve"> </w:t>
      </w:r>
      <w:r w:rsidR="003775F6">
        <w:t xml:space="preserve">        </w:t>
      </w:r>
      <w:r w:rsidR="00CD0364" w:rsidRPr="00892FD2">
        <w:rPr>
          <w:rFonts w:hint="eastAsia"/>
        </w:rPr>
        <w:t>李建新</w:t>
      </w:r>
      <w:r w:rsidR="00CD0364">
        <w:rPr>
          <w:rFonts w:hint="eastAsia"/>
        </w:rPr>
        <w:t xml:space="preserve">  </w:t>
      </w:r>
      <w:r w:rsidR="003775F6" w:rsidRPr="00892FD2">
        <w:rPr>
          <w:rFonts w:hint="eastAsia"/>
        </w:rPr>
        <w:t>邓清占</w:t>
      </w:r>
      <w:r w:rsidR="003775F6">
        <w:rPr>
          <w:rFonts w:hint="eastAsia"/>
        </w:rPr>
        <w:t xml:space="preserve">  </w:t>
      </w:r>
      <w:r w:rsidR="003775F6" w:rsidRPr="00892FD2">
        <w:rPr>
          <w:rFonts w:hint="eastAsia"/>
        </w:rPr>
        <w:t>刘湘江</w:t>
      </w:r>
    </w:p>
    <w:p w:rsidR="001F28C3" w:rsidRPr="00892FD2" w:rsidRDefault="001F28C3">
      <w:pPr>
        <w:tabs>
          <w:tab w:val="left" w:pos="1560"/>
          <w:tab w:val="left" w:pos="2552"/>
          <w:tab w:val="left" w:pos="3544"/>
          <w:tab w:val="left" w:pos="4536"/>
          <w:tab w:val="left" w:pos="5529"/>
          <w:tab w:val="left" w:pos="6521"/>
          <w:tab w:val="left" w:pos="7655"/>
        </w:tabs>
      </w:pPr>
    </w:p>
    <w:p w:rsidR="00C3488E" w:rsidRPr="004B619E" w:rsidRDefault="00C22120">
      <w:pPr>
        <w:tabs>
          <w:tab w:val="left" w:pos="1560"/>
          <w:tab w:val="left" w:pos="2552"/>
          <w:tab w:val="left" w:pos="3544"/>
          <w:tab w:val="left" w:pos="4536"/>
          <w:tab w:val="left" w:pos="5529"/>
          <w:tab w:val="left" w:pos="6521"/>
          <w:tab w:val="left" w:pos="7655"/>
        </w:tabs>
      </w:pPr>
      <w:r>
        <w:rPr>
          <w:rFonts w:hint="eastAsia"/>
        </w:rPr>
        <w:t>审查人：</w:t>
      </w:r>
      <w:r>
        <w:tab/>
      </w:r>
    </w:p>
    <w:p w:rsidR="00C3488E" w:rsidRPr="001F28C3" w:rsidRDefault="00C3488E" w:rsidP="001F28C3">
      <w:pPr>
        <w:tabs>
          <w:tab w:val="left" w:pos="1560"/>
          <w:tab w:val="left" w:pos="2552"/>
          <w:tab w:val="left" w:pos="3544"/>
          <w:tab w:val="left" w:pos="4536"/>
          <w:tab w:val="left" w:pos="5529"/>
          <w:tab w:val="left" w:pos="6521"/>
          <w:tab w:val="left" w:pos="7655"/>
        </w:tabs>
      </w:pPr>
    </w:p>
    <w:p w:rsidR="00C3488E" w:rsidRDefault="00C3488E" w:rsidP="001F28C3">
      <w:pPr>
        <w:tabs>
          <w:tab w:val="left" w:pos="1560"/>
          <w:tab w:val="left" w:pos="2552"/>
          <w:tab w:val="left" w:pos="3544"/>
          <w:tab w:val="left" w:pos="4536"/>
          <w:tab w:val="left" w:pos="5529"/>
          <w:tab w:val="left" w:pos="6521"/>
          <w:tab w:val="left" w:pos="7655"/>
        </w:tabs>
      </w:pPr>
    </w:p>
    <w:p w:rsidR="00C3488E" w:rsidRDefault="00C22120" w:rsidP="00465405">
      <w:pPr>
        <w:pStyle w:val="a7"/>
      </w:pPr>
      <w:r>
        <w:br w:type="page"/>
      </w:r>
      <w:r>
        <w:rPr>
          <w:rFonts w:hint="eastAsia"/>
        </w:rPr>
        <w:lastRenderedPageBreak/>
        <w:t>目次</w:t>
      </w:r>
    </w:p>
    <w:p w:rsidR="005C3E20" w:rsidRPr="005C3E20" w:rsidRDefault="00C22120" w:rsidP="008509F1">
      <w:pPr>
        <w:pStyle w:val="10"/>
        <w:rPr>
          <w:rFonts w:asciiTheme="minorHAnsi" w:eastAsiaTheme="minorEastAsia" w:hAnsiTheme="minorHAnsi" w:cstheme="minorBidi"/>
          <w:noProof/>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512263468" w:history="1">
        <w:r w:rsidR="005C3E20" w:rsidRPr="005C3E20">
          <w:rPr>
            <w:noProof/>
          </w:rPr>
          <w:t>1 总则</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_Toc512263468 \h </w:instrText>
        </w:r>
        <w:r w:rsidR="005C3E20" w:rsidRPr="005C3E20">
          <w:rPr>
            <w:noProof/>
            <w:webHidden/>
          </w:rPr>
        </w:r>
        <w:r w:rsidR="005C3E20" w:rsidRPr="005C3E20">
          <w:rPr>
            <w:noProof/>
            <w:webHidden/>
          </w:rPr>
          <w:fldChar w:fldCharType="separate"/>
        </w:r>
        <w:r w:rsidR="00F45A4C">
          <w:rPr>
            <w:noProof/>
            <w:webHidden/>
          </w:rPr>
          <w:t>1</w:t>
        </w:r>
        <w:r w:rsidR="005C3E20" w:rsidRPr="005C3E20">
          <w:rPr>
            <w:noProof/>
            <w:webHidden/>
          </w:rPr>
          <w:fldChar w:fldCharType="end"/>
        </w:r>
      </w:hyperlink>
    </w:p>
    <w:p w:rsidR="005C3E20" w:rsidRPr="005C3E20" w:rsidRDefault="009C7622" w:rsidP="008509F1">
      <w:pPr>
        <w:pStyle w:val="10"/>
        <w:rPr>
          <w:rFonts w:asciiTheme="minorHAnsi" w:eastAsiaTheme="minorEastAsia" w:hAnsiTheme="minorHAnsi" w:cstheme="minorBidi"/>
          <w:noProof/>
          <w:szCs w:val="22"/>
        </w:rPr>
      </w:pPr>
      <w:hyperlink w:anchor="_Toc512263469" w:history="1">
        <w:r w:rsidR="005C3E20" w:rsidRPr="005C3E20">
          <w:rPr>
            <w:noProof/>
          </w:rPr>
          <w:t>2 术语和符号</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_Toc512263469 \h </w:instrText>
        </w:r>
        <w:r w:rsidR="005C3E20" w:rsidRPr="005C3E20">
          <w:rPr>
            <w:noProof/>
            <w:webHidden/>
          </w:rPr>
        </w:r>
        <w:r w:rsidR="005C3E20" w:rsidRPr="005C3E20">
          <w:rPr>
            <w:noProof/>
            <w:webHidden/>
          </w:rPr>
          <w:fldChar w:fldCharType="separate"/>
        </w:r>
        <w:r w:rsidR="00F45A4C">
          <w:rPr>
            <w:noProof/>
            <w:webHidden/>
          </w:rPr>
          <w:t>2</w:t>
        </w:r>
        <w:r w:rsidR="005C3E20" w:rsidRPr="005C3E20">
          <w:rPr>
            <w:noProof/>
            <w:webHidden/>
          </w:rPr>
          <w:fldChar w:fldCharType="end"/>
        </w:r>
      </w:hyperlink>
    </w:p>
    <w:p w:rsidR="005C3E20" w:rsidRPr="008509F1" w:rsidRDefault="009C7622" w:rsidP="008509F1">
      <w:pPr>
        <w:pStyle w:val="20"/>
      </w:pPr>
      <w:hyperlink w:anchor="_Toc512263470" w:history="1">
        <w:r w:rsidR="005C3E20" w:rsidRPr="008509F1">
          <w:t xml:space="preserve">2.1 </w:t>
        </w:r>
        <w:r w:rsidR="005C3E20" w:rsidRPr="008509F1">
          <w:t>术语</w:t>
        </w:r>
        <w:r w:rsidR="005C3E20" w:rsidRPr="008509F1">
          <w:rPr>
            <w:webHidden/>
          </w:rPr>
          <w:tab/>
        </w:r>
        <w:r w:rsidR="005C3E20" w:rsidRPr="008509F1">
          <w:rPr>
            <w:webHidden/>
          </w:rPr>
          <w:fldChar w:fldCharType="begin"/>
        </w:r>
        <w:r w:rsidR="005C3E20" w:rsidRPr="008509F1">
          <w:rPr>
            <w:webHidden/>
          </w:rPr>
          <w:instrText xml:space="preserve"> PAGEREF _Toc512263470 \h </w:instrText>
        </w:r>
        <w:r w:rsidR="005C3E20" w:rsidRPr="008509F1">
          <w:rPr>
            <w:webHidden/>
          </w:rPr>
        </w:r>
        <w:r w:rsidR="005C3E20" w:rsidRPr="008509F1">
          <w:rPr>
            <w:webHidden/>
          </w:rPr>
          <w:fldChar w:fldCharType="separate"/>
        </w:r>
        <w:r w:rsidR="00F45A4C">
          <w:rPr>
            <w:webHidden/>
          </w:rPr>
          <w:t>2</w:t>
        </w:r>
        <w:r w:rsidR="005C3E20" w:rsidRPr="008509F1">
          <w:rPr>
            <w:webHidden/>
          </w:rPr>
          <w:fldChar w:fldCharType="end"/>
        </w:r>
      </w:hyperlink>
    </w:p>
    <w:p w:rsidR="005C3E20" w:rsidRPr="008509F1" w:rsidRDefault="009C7622" w:rsidP="008509F1">
      <w:pPr>
        <w:pStyle w:val="20"/>
      </w:pPr>
      <w:hyperlink w:anchor="_Toc512263471" w:history="1">
        <w:r w:rsidR="005C3E20" w:rsidRPr="008509F1">
          <w:t xml:space="preserve">2.2 </w:t>
        </w:r>
        <w:r w:rsidR="005C3E20" w:rsidRPr="008509F1">
          <w:t>符号</w:t>
        </w:r>
        <w:r w:rsidR="005C3E20" w:rsidRPr="008509F1">
          <w:rPr>
            <w:webHidden/>
          </w:rPr>
          <w:tab/>
        </w:r>
        <w:r w:rsidR="005C3E20" w:rsidRPr="008509F1">
          <w:rPr>
            <w:webHidden/>
          </w:rPr>
          <w:fldChar w:fldCharType="begin"/>
        </w:r>
        <w:r w:rsidR="005C3E20" w:rsidRPr="008509F1">
          <w:rPr>
            <w:webHidden/>
          </w:rPr>
          <w:instrText xml:space="preserve"> PAGEREF _Toc512263471 \h </w:instrText>
        </w:r>
        <w:r w:rsidR="005C3E20" w:rsidRPr="008509F1">
          <w:rPr>
            <w:webHidden/>
          </w:rPr>
        </w:r>
        <w:r w:rsidR="005C3E20" w:rsidRPr="008509F1">
          <w:rPr>
            <w:webHidden/>
          </w:rPr>
          <w:fldChar w:fldCharType="separate"/>
        </w:r>
        <w:r w:rsidR="00F45A4C">
          <w:rPr>
            <w:webHidden/>
          </w:rPr>
          <w:t>3</w:t>
        </w:r>
        <w:r w:rsidR="005C3E20" w:rsidRPr="008509F1">
          <w:rPr>
            <w:webHidden/>
          </w:rPr>
          <w:fldChar w:fldCharType="end"/>
        </w:r>
      </w:hyperlink>
    </w:p>
    <w:p w:rsidR="005C3E20" w:rsidRPr="005C3E20" w:rsidRDefault="009C7622" w:rsidP="008509F1">
      <w:pPr>
        <w:pStyle w:val="10"/>
        <w:rPr>
          <w:rFonts w:asciiTheme="minorHAnsi" w:eastAsiaTheme="minorEastAsia" w:hAnsiTheme="minorHAnsi" w:cstheme="minorBidi"/>
          <w:noProof/>
          <w:szCs w:val="22"/>
        </w:rPr>
      </w:pPr>
      <w:hyperlink w:anchor="_Toc512263472" w:history="1">
        <w:r w:rsidR="005C3E20" w:rsidRPr="005C3E20">
          <w:rPr>
            <w:noProof/>
          </w:rPr>
          <w:t>3 材料及性能</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_Toc512263472 \h </w:instrText>
        </w:r>
        <w:r w:rsidR="005C3E20" w:rsidRPr="005C3E20">
          <w:rPr>
            <w:noProof/>
            <w:webHidden/>
          </w:rPr>
        </w:r>
        <w:r w:rsidR="005C3E20" w:rsidRPr="005C3E20">
          <w:rPr>
            <w:noProof/>
            <w:webHidden/>
          </w:rPr>
          <w:fldChar w:fldCharType="separate"/>
        </w:r>
        <w:r w:rsidR="00F45A4C">
          <w:rPr>
            <w:noProof/>
            <w:webHidden/>
          </w:rPr>
          <w:t>4</w:t>
        </w:r>
        <w:r w:rsidR="005C3E20" w:rsidRPr="005C3E20">
          <w:rPr>
            <w:noProof/>
            <w:webHidden/>
          </w:rPr>
          <w:fldChar w:fldCharType="end"/>
        </w:r>
      </w:hyperlink>
    </w:p>
    <w:p w:rsidR="005C3E20" w:rsidRPr="005C3E20" w:rsidRDefault="009C7622" w:rsidP="008509F1">
      <w:pPr>
        <w:pStyle w:val="20"/>
        <w:rPr>
          <w:rFonts w:asciiTheme="minorHAnsi" w:eastAsiaTheme="minorEastAsia" w:hAnsiTheme="minorHAnsi" w:cstheme="minorBidi"/>
          <w:szCs w:val="22"/>
        </w:rPr>
      </w:pPr>
      <w:hyperlink w:anchor="_Toc512263473" w:history="1">
        <w:r w:rsidR="005C3E20" w:rsidRPr="005C3E20">
          <w:t xml:space="preserve">3.1 </w:t>
        </w:r>
        <w:r w:rsidR="005C3E20" w:rsidRPr="005C3E20">
          <w:t>原材料</w:t>
        </w:r>
        <w:r w:rsidR="005C3E20" w:rsidRPr="005C3E20">
          <w:rPr>
            <w:webHidden/>
          </w:rPr>
          <w:tab/>
        </w:r>
        <w:r w:rsidR="005C3E20" w:rsidRPr="005C3E20">
          <w:rPr>
            <w:webHidden/>
          </w:rPr>
          <w:fldChar w:fldCharType="begin"/>
        </w:r>
        <w:r w:rsidR="005C3E20" w:rsidRPr="005C3E20">
          <w:rPr>
            <w:webHidden/>
          </w:rPr>
          <w:instrText xml:space="preserve"> PAGEREF _Toc512263473 \h </w:instrText>
        </w:r>
        <w:r w:rsidR="005C3E20" w:rsidRPr="005C3E20">
          <w:rPr>
            <w:webHidden/>
          </w:rPr>
        </w:r>
        <w:r w:rsidR="005C3E20" w:rsidRPr="005C3E20">
          <w:rPr>
            <w:webHidden/>
          </w:rPr>
          <w:fldChar w:fldCharType="separate"/>
        </w:r>
        <w:r w:rsidR="00F45A4C">
          <w:rPr>
            <w:webHidden/>
          </w:rPr>
          <w:t>4</w:t>
        </w:r>
        <w:r w:rsidR="005C3E20" w:rsidRPr="005C3E20">
          <w:rPr>
            <w:webHidden/>
          </w:rPr>
          <w:fldChar w:fldCharType="end"/>
        </w:r>
      </w:hyperlink>
    </w:p>
    <w:p w:rsidR="005C3E20" w:rsidRPr="005C3E20" w:rsidRDefault="009C7622" w:rsidP="008509F1">
      <w:pPr>
        <w:pStyle w:val="20"/>
        <w:rPr>
          <w:rFonts w:asciiTheme="minorHAnsi" w:eastAsiaTheme="minorEastAsia" w:hAnsiTheme="minorHAnsi" w:cstheme="minorBidi"/>
          <w:szCs w:val="22"/>
        </w:rPr>
      </w:pPr>
      <w:hyperlink w:anchor="_Toc512263474" w:history="1">
        <w:r w:rsidR="005C3E20" w:rsidRPr="005C3E20">
          <w:t xml:space="preserve">3.2 </w:t>
        </w:r>
        <w:r w:rsidR="005C3E20" w:rsidRPr="005C3E20">
          <w:t>辅助材料</w:t>
        </w:r>
        <w:r w:rsidR="005C3E20" w:rsidRPr="005C3E20">
          <w:rPr>
            <w:webHidden/>
          </w:rPr>
          <w:tab/>
        </w:r>
        <w:r w:rsidR="005C3E20" w:rsidRPr="005C3E20">
          <w:rPr>
            <w:webHidden/>
          </w:rPr>
          <w:fldChar w:fldCharType="begin"/>
        </w:r>
        <w:r w:rsidR="005C3E20" w:rsidRPr="005C3E20">
          <w:rPr>
            <w:webHidden/>
          </w:rPr>
          <w:instrText xml:space="preserve"> PAGEREF _Toc512263474 \h </w:instrText>
        </w:r>
        <w:r w:rsidR="005C3E20" w:rsidRPr="005C3E20">
          <w:rPr>
            <w:webHidden/>
          </w:rPr>
        </w:r>
        <w:r w:rsidR="005C3E20" w:rsidRPr="005C3E20">
          <w:rPr>
            <w:webHidden/>
          </w:rPr>
          <w:fldChar w:fldCharType="separate"/>
        </w:r>
        <w:r w:rsidR="00F45A4C">
          <w:rPr>
            <w:webHidden/>
          </w:rPr>
          <w:t>4</w:t>
        </w:r>
        <w:r w:rsidR="005C3E20" w:rsidRPr="005C3E20">
          <w:rPr>
            <w:webHidden/>
          </w:rPr>
          <w:fldChar w:fldCharType="end"/>
        </w:r>
      </w:hyperlink>
    </w:p>
    <w:p w:rsidR="005C3E20" w:rsidRPr="005C3E20" w:rsidRDefault="009C7622" w:rsidP="008509F1">
      <w:pPr>
        <w:pStyle w:val="20"/>
        <w:rPr>
          <w:rFonts w:asciiTheme="minorHAnsi" w:eastAsiaTheme="minorEastAsia" w:hAnsiTheme="minorHAnsi" w:cstheme="minorBidi"/>
          <w:szCs w:val="22"/>
        </w:rPr>
      </w:pPr>
      <w:hyperlink w:anchor="_Toc512263475" w:history="1">
        <w:r w:rsidR="005C3E20" w:rsidRPr="005C3E20">
          <w:t xml:space="preserve">3.3 </w:t>
        </w:r>
        <w:r w:rsidR="005C3E20" w:rsidRPr="005C3E20">
          <w:t>性能</w:t>
        </w:r>
        <w:r w:rsidR="005C3E20" w:rsidRPr="005C3E20">
          <w:rPr>
            <w:webHidden/>
          </w:rPr>
          <w:tab/>
        </w:r>
        <w:r w:rsidR="005C3E20" w:rsidRPr="005C3E20">
          <w:rPr>
            <w:webHidden/>
          </w:rPr>
          <w:fldChar w:fldCharType="begin"/>
        </w:r>
        <w:r w:rsidR="005C3E20" w:rsidRPr="005C3E20">
          <w:rPr>
            <w:webHidden/>
          </w:rPr>
          <w:instrText xml:space="preserve"> PAGEREF _Toc512263475 \h </w:instrText>
        </w:r>
        <w:r w:rsidR="005C3E20" w:rsidRPr="005C3E20">
          <w:rPr>
            <w:webHidden/>
          </w:rPr>
        </w:r>
        <w:r w:rsidR="005C3E20" w:rsidRPr="005C3E20">
          <w:rPr>
            <w:webHidden/>
          </w:rPr>
          <w:fldChar w:fldCharType="separate"/>
        </w:r>
        <w:r w:rsidR="00F45A4C">
          <w:rPr>
            <w:webHidden/>
          </w:rPr>
          <w:t>4</w:t>
        </w:r>
        <w:r w:rsidR="005C3E20" w:rsidRPr="005C3E20">
          <w:rPr>
            <w:webHidden/>
          </w:rPr>
          <w:fldChar w:fldCharType="end"/>
        </w:r>
      </w:hyperlink>
    </w:p>
    <w:p w:rsidR="005C3E20" w:rsidRPr="005C3E20" w:rsidRDefault="009C7622" w:rsidP="008509F1">
      <w:pPr>
        <w:pStyle w:val="10"/>
        <w:rPr>
          <w:rFonts w:asciiTheme="minorHAnsi" w:eastAsiaTheme="minorEastAsia" w:hAnsiTheme="minorHAnsi" w:cstheme="minorBidi"/>
          <w:noProof/>
          <w:szCs w:val="22"/>
        </w:rPr>
      </w:pPr>
      <w:hyperlink w:anchor="_Toc512263476" w:history="1">
        <w:r w:rsidR="005C3E20" w:rsidRPr="005C3E20">
          <w:rPr>
            <w:noProof/>
          </w:rPr>
          <w:t>4 设计</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_Toc512263476 \h </w:instrText>
        </w:r>
        <w:r w:rsidR="005C3E20" w:rsidRPr="005C3E20">
          <w:rPr>
            <w:noProof/>
            <w:webHidden/>
          </w:rPr>
        </w:r>
        <w:r w:rsidR="005C3E20" w:rsidRPr="005C3E20">
          <w:rPr>
            <w:noProof/>
            <w:webHidden/>
          </w:rPr>
          <w:fldChar w:fldCharType="separate"/>
        </w:r>
        <w:r w:rsidR="00F45A4C">
          <w:rPr>
            <w:noProof/>
            <w:webHidden/>
          </w:rPr>
          <w:t>6</w:t>
        </w:r>
        <w:r w:rsidR="005C3E20" w:rsidRPr="005C3E20">
          <w:rPr>
            <w:noProof/>
            <w:webHidden/>
          </w:rPr>
          <w:fldChar w:fldCharType="end"/>
        </w:r>
      </w:hyperlink>
    </w:p>
    <w:p w:rsidR="005C3E20" w:rsidRPr="005C3E20" w:rsidRDefault="009C7622" w:rsidP="008509F1">
      <w:pPr>
        <w:pStyle w:val="20"/>
        <w:rPr>
          <w:rFonts w:asciiTheme="minorHAnsi" w:eastAsiaTheme="minorEastAsia" w:hAnsiTheme="minorHAnsi" w:cstheme="minorBidi"/>
          <w:szCs w:val="22"/>
        </w:rPr>
      </w:pPr>
      <w:hyperlink w:anchor="_Toc512263477" w:history="1">
        <w:r w:rsidR="005C3E20" w:rsidRPr="005C3E20">
          <w:t>4.1</w:t>
        </w:r>
        <w:r w:rsidR="005C3E20" w:rsidRPr="005C3E20">
          <w:t>一般规定</w:t>
        </w:r>
        <w:r w:rsidR="005C3E20" w:rsidRPr="005C3E20">
          <w:rPr>
            <w:webHidden/>
          </w:rPr>
          <w:tab/>
        </w:r>
        <w:r w:rsidR="005C3E20" w:rsidRPr="005C3E20">
          <w:rPr>
            <w:webHidden/>
          </w:rPr>
          <w:fldChar w:fldCharType="begin"/>
        </w:r>
        <w:r w:rsidR="005C3E20" w:rsidRPr="005C3E20">
          <w:rPr>
            <w:webHidden/>
          </w:rPr>
          <w:instrText xml:space="preserve"> PAGEREF _Toc512263477 \h </w:instrText>
        </w:r>
        <w:r w:rsidR="005C3E20" w:rsidRPr="005C3E20">
          <w:rPr>
            <w:webHidden/>
          </w:rPr>
        </w:r>
        <w:r w:rsidR="005C3E20" w:rsidRPr="005C3E20">
          <w:rPr>
            <w:webHidden/>
          </w:rPr>
          <w:fldChar w:fldCharType="separate"/>
        </w:r>
        <w:r w:rsidR="00F45A4C">
          <w:rPr>
            <w:webHidden/>
          </w:rPr>
          <w:t>6</w:t>
        </w:r>
        <w:r w:rsidR="005C3E20" w:rsidRPr="005C3E20">
          <w:rPr>
            <w:webHidden/>
          </w:rPr>
          <w:fldChar w:fldCharType="end"/>
        </w:r>
      </w:hyperlink>
    </w:p>
    <w:p w:rsidR="005C3E20" w:rsidRPr="005C3E20" w:rsidRDefault="009C7622" w:rsidP="008509F1">
      <w:pPr>
        <w:pStyle w:val="20"/>
        <w:rPr>
          <w:rFonts w:asciiTheme="minorHAnsi" w:eastAsiaTheme="minorEastAsia" w:hAnsiTheme="minorHAnsi" w:cstheme="minorBidi"/>
          <w:szCs w:val="22"/>
        </w:rPr>
      </w:pPr>
      <w:hyperlink w:anchor="_Toc512263478" w:history="1">
        <w:r w:rsidR="005C3E20" w:rsidRPr="005C3E20">
          <w:t xml:space="preserve">4.2 </w:t>
        </w:r>
        <w:r w:rsidR="005C3E20" w:rsidRPr="005C3E20">
          <w:t>材料性能设计</w:t>
        </w:r>
        <w:r w:rsidR="005C3E20" w:rsidRPr="005C3E20">
          <w:rPr>
            <w:webHidden/>
          </w:rPr>
          <w:tab/>
        </w:r>
      </w:hyperlink>
      <w:r w:rsidR="00F45A4C">
        <w:t>6</w:t>
      </w:r>
    </w:p>
    <w:p w:rsidR="005C3E20" w:rsidRPr="005C3E20" w:rsidRDefault="009C7622" w:rsidP="008509F1">
      <w:pPr>
        <w:pStyle w:val="20"/>
        <w:rPr>
          <w:rFonts w:asciiTheme="minorHAnsi" w:eastAsiaTheme="minorEastAsia" w:hAnsiTheme="minorHAnsi" w:cstheme="minorBidi"/>
          <w:szCs w:val="22"/>
        </w:rPr>
      </w:pPr>
      <w:hyperlink w:anchor="_Toc512263479" w:history="1">
        <w:r w:rsidR="005C3E20" w:rsidRPr="005C3E20">
          <w:t xml:space="preserve">4.3 </w:t>
        </w:r>
        <w:r w:rsidR="005C3E20" w:rsidRPr="005C3E20">
          <w:t>配合比设计</w:t>
        </w:r>
        <w:r w:rsidR="005C3E20" w:rsidRPr="005C3E20">
          <w:rPr>
            <w:webHidden/>
          </w:rPr>
          <w:tab/>
        </w:r>
        <w:r w:rsidR="005C3E20" w:rsidRPr="005C3E20">
          <w:rPr>
            <w:webHidden/>
          </w:rPr>
          <w:fldChar w:fldCharType="begin"/>
        </w:r>
        <w:r w:rsidR="005C3E20" w:rsidRPr="005C3E20">
          <w:rPr>
            <w:webHidden/>
          </w:rPr>
          <w:instrText xml:space="preserve"> PAGEREF _Toc512263479 \h </w:instrText>
        </w:r>
        <w:r w:rsidR="005C3E20" w:rsidRPr="005C3E20">
          <w:rPr>
            <w:webHidden/>
          </w:rPr>
        </w:r>
        <w:r w:rsidR="005C3E20" w:rsidRPr="005C3E20">
          <w:rPr>
            <w:webHidden/>
          </w:rPr>
          <w:fldChar w:fldCharType="separate"/>
        </w:r>
        <w:r w:rsidR="00F45A4C">
          <w:rPr>
            <w:webHidden/>
          </w:rPr>
          <w:t>7</w:t>
        </w:r>
        <w:r w:rsidR="005C3E20" w:rsidRPr="005C3E20">
          <w:rPr>
            <w:webHidden/>
          </w:rPr>
          <w:fldChar w:fldCharType="end"/>
        </w:r>
      </w:hyperlink>
    </w:p>
    <w:p w:rsidR="005C3E20" w:rsidRPr="005C3E20" w:rsidRDefault="009C7622" w:rsidP="008509F1">
      <w:pPr>
        <w:pStyle w:val="20"/>
        <w:rPr>
          <w:rFonts w:asciiTheme="minorHAnsi" w:eastAsiaTheme="minorEastAsia" w:hAnsiTheme="minorHAnsi" w:cstheme="minorBidi"/>
          <w:szCs w:val="22"/>
        </w:rPr>
      </w:pPr>
      <w:hyperlink w:anchor="_Toc512263480" w:history="1">
        <w:r w:rsidR="005C3E20" w:rsidRPr="005C3E20">
          <w:t xml:space="preserve">4.4 </w:t>
        </w:r>
        <w:r w:rsidR="005C3E20" w:rsidRPr="005C3E20">
          <w:t>结构设计</w:t>
        </w:r>
        <w:r w:rsidR="005C3E20" w:rsidRPr="005C3E20">
          <w:rPr>
            <w:webHidden/>
          </w:rPr>
          <w:tab/>
        </w:r>
        <w:r w:rsidR="005C3E20" w:rsidRPr="005C3E20">
          <w:rPr>
            <w:webHidden/>
          </w:rPr>
          <w:fldChar w:fldCharType="begin"/>
        </w:r>
        <w:r w:rsidR="005C3E20" w:rsidRPr="005C3E20">
          <w:rPr>
            <w:webHidden/>
          </w:rPr>
          <w:instrText xml:space="preserve"> PAGEREF _Toc512263480 \h </w:instrText>
        </w:r>
        <w:r w:rsidR="005C3E20" w:rsidRPr="005C3E20">
          <w:rPr>
            <w:webHidden/>
          </w:rPr>
        </w:r>
        <w:r w:rsidR="005C3E20" w:rsidRPr="005C3E20">
          <w:rPr>
            <w:webHidden/>
          </w:rPr>
          <w:fldChar w:fldCharType="separate"/>
        </w:r>
        <w:r w:rsidR="00F45A4C">
          <w:rPr>
            <w:webHidden/>
          </w:rPr>
          <w:t>9</w:t>
        </w:r>
        <w:r w:rsidR="005C3E20" w:rsidRPr="005C3E20">
          <w:rPr>
            <w:webHidden/>
          </w:rPr>
          <w:fldChar w:fldCharType="end"/>
        </w:r>
      </w:hyperlink>
    </w:p>
    <w:p w:rsidR="005C3E20" w:rsidRPr="005C3E20" w:rsidRDefault="009C7622" w:rsidP="008509F1">
      <w:pPr>
        <w:pStyle w:val="10"/>
        <w:rPr>
          <w:rFonts w:asciiTheme="minorHAnsi" w:eastAsiaTheme="minorEastAsia" w:hAnsiTheme="minorHAnsi" w:cstheme="minorBidi"/>
          <w:noProof/>
          <w:szCs w:val="22"/>
        </w:rPr>
      </w:pPr>
      <w:hyperlink w:anchor="_Toc512263481" w:history="1">
        <w:r w:rsidR="005C3E20" w:rsidRPr="005C3E20">
          <w:rPr>
            <w:noProof/>
          </w:rPr>
          <w:t>5</w:t>
        </w:r>
        <w:r w:rsidR="00907EC6">
          <w:rPr>
            <w:noProof/>
          </w:rPr>
          <w:t xml:space="preserve"> </w:t>
        </w:r>
        <w:r w:rsidR="005C3E20" w:rsidRPr="005C3E20">
          <w:rPr>
            <w:noProof/>
          </w:rPr>
          <w:t>施工</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_Toc512263481 \h </w:instrText>
        </w:r>
        <w:r w:rsidR="005C3E20" w:rsidRPr="005C3E20">
          <w:rPr>
            <w:noProof/>
            <w:webHidden/>
          </w:rPr>
        </w:r>
        <w:r w:rsidR="005C3E20" w:rsidRPr="005C3E20">
          <w:rPr>
            <w:noProof/>
            <w:webHidden/>
          </w:rPr>
          <w:fldChar w:fldCharType="separate"/>
        </w:r>
        <w:r w:rsidR="00F45A4C">
          <w:rPr>
            <w:noProof/>
            <w:webHidden/>
          </w:rPr>
          <w:t>1</w:t>
        </w:r>
        <w:r w:rsidR="005C3E20" w:rsidRPr="005C3E20">
          <w:rPr>
            <w:noProof/>
            <w:webHidden/>
          </w:rPr>
          <w:fldChar w:fldCharType="end"/>
        </w:r>
      </w:hyperlink>
      <w:r w:rsidR="00BA02D9">
        <w:rPr>
          <w:noProof/>
        </w:rPr>
        <w:t>1</w:t>
      </w:r>
    </w:p>
    <w:p w:rsidR="005C3E20" w:rsidRPr="005C3E20" w:rsidRDefault="009C7622" w:rsidP="008509F1">
      <w:pPr>
        <w:pStyle w:val="20"/>
        <w:rPr>
          <w:rFonts w:asciiTheme="minorHAnsi" w:eastAsiaTheme="minorEastAsia" w:hAnsiTheme="minorHAnsi" w:cstheme="minorBidi"/>
          <w:szCs w:val="22"/>
        </w:rPr>
      </w:pPr>
      <w:hyperlink w:anchor="_Toc512263482" w:history="1">
        <w:r w:rsidR="005C3E20" w:rsidRPr="005C3E20">
          <w:t xml:space="preserve">5.1 </w:t>
        </w:r>
        <w:r w:rsidR="005C3E20" w:rsidRPr="005C3E20">
          <w:t>一般规定</w:t>
        </w:r>
        <w:r w:rsidR="005C3E20" w:rsidRPr="005C3E20">
          <w:rPr>
            <w:webHidden/>
          </w:rPr>
          <w:tab/>
        </w:r>
        <w:r w:rsidR="005C3E20" w:rsidRPr="005C3E20">
          <w:rPr>
            <w:webHidden/>
          </w:rPr>
          <w:fldChar w:fldCharType="begin"/>
        </w:r>
        <w:r w:rsidR="005C3E20" w:rsidRPr="005C3E20">
          <w:rPr>
            <w:webHidden/>
          </w:rPr>
          <w:instrText xml:space="preserve"> PAGEREF _Toc512263482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1</w:t>
      </w:r>
    </w:p>
    <w:p w:rsidR="005C3E20" w:rsidRPr="005C3E20" w:rsidRDefault="009C7622" w:rsidP="008509F1">
      <w:pPr>
        <w:pStyle w:val="20"/>
        <w:rPr>
          <w:rFonts w:asciiTheme="minorHAnsi" w:eastAsiaTheme="minorEastAsia" w:hAnsiTheme="minorHAnsi" w:cstheme="minorBidi"/>
          <w:szCs w:val="22"/>
        </w:rPr>
      </w:pPr>
      <w:hyperlink w:anchor="_Toc512263483" w:history="1">
        <w:r w:rsidR="005C3E20" w:rsidRPr="005C3E20">
          <w:t xml:space="preserve">5.2 </w:t>
        </w:r>
        <w:r w:rsidR="005C3E20" w:rsidRPr="005C3E20">
          <w:t>施工准备</w:t>
        </w:r>
        <w:r w:rsidR="005C3E20" w:rsidRPr="005C3E20">
          <w:rPr>
            <w:webHidden/>
          </w:rPr>
          <w:tab/>
        </w:r>
        <w:r w:rsidR="005C3E20" w:rsidRPr="005C3E20">
          <w:rPr>
            <w:webHidden/>
          </w:rPr>
          <w:fldChar w:fldCharType="begin"/>
        </w:r>
        <w:r w:rsidR="005C3E20" w:rsidRPr="005C3E20">
          <w:rPr>
            <w:webHidden/>
          </w:rPr>
          <w:instrText xml:space="preserve"> PAGEREF _Toc512263483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1</w:t>
      </w:r>
    </w:p>
    <w:p w:rsidR="005C3E20" w:rsidRPr="005C3E20" w:rsidRDefault="009C7622" w:rsidP="008509F1">
      <w:pPr>
        <w:pStyle w:val="20"/>
        <w:rPr>
          <w:rFonts w:asciiTheme="minorHAnsi" w:eastAsiaTheme="minorEastAsia" w:hAnsiTheme="minorHAnsi" w:cstheme="minorBidi"/>
          <w:szCs w:val="22"/>
        </w:rPr>
      </w:pPr>
      <w:hyperlink w:anchor="_Toc512263484" w:history="1">
        <w:r w:rsidR="005C3E20" w:rsidRPr="005C3E20">
          <w:t xml:space="preserve">5.3 </w:t>
        </w:r>
        <w:r w:rsidR="005C3E20" w:rsidRPr="005C3E20">
          <w:t>填筑施工</w:t>
        </w:r>
        <w:r w:rsidR="005C3E20" w:rsidRPr="005C3E20">
          <w:rPr>
            <w:webHidden/>
          </w:rPr>
          <w:tab/>
        </w:r>
        <w:r w:rsidR="005C3E20" w:rsidRPr="005C3E20">
          <w:rPr>
            <w:webHidden/>
          </w:rPr>
          <w:fldChar w:fldCharType="begin"/>
        </w:r>
        <w:r w:rsidR="005C3E20" w:rsidRPr="005C3E20">
          <w:rPr>
            <w:webHidden/>
          </w:rPr>
          <w:instrText xml:space="preserve"> PAGEREF _Toc512263484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1</w:t>
      </w:r>
    </w:p>
    <w:p w:rsidR="005C3E20" w:rsidRPr="005C3E20" w:rsidRDefault="009C7622" w:rsidP="008509F1">
      <w:pPr>
        <w:pStyle w:val="20"/>
        <w:rPr>
          <w:rFonts w:asciiTheme="minorHAnsi" w:eastAsiaTheme="minorEastAsia" w:hAnsiTheme="minorHAnsi" w:cstheme="minorBidi"/>
          <w:szCs w:val="22"/>
        </w:rPr>
      </w:pPr>
      <w:hyperlink w:anchor="_Toc512263485" w:history="1">
        <w:r w:rsidR="005C3E20" w:rsidRPr="005C3E20">
          <w:t xml:space="preserve">5.4 </w:t>
        </w:r>
        <w:r w:rsidR="005C3E20" w:rsidRPr="005C3E20">
          <w:rPr>
            <w:rFonts w:cs="宋体"/>
          </w:rPr>
          <w:t>养护</w:t>
        </w:r>
        <w:r w:rsidR="005C3E20" w:rsidRPr="005C3E20">
          <w:rPr>
            <w:webHidden/>
          </w:rPr>
          <w:tab/>
        </w:r>
        <w:r w:rsidR="005C3E20" w:rsidRPr="005C3E20">
          <w:rPr>
            <w:webHidden/>
          </w:rPr>
          <w:fldChar w:fldCharType="begin"/>
        </w:r>
        <w:r w:rsidR="005C3E20" w:rsidRPr="005C3E20">
          <w:rPr>
            <w:webHidden/>
          </w:rPr>
          <w:instrText xml:space="preserve"> PAGEREF _Toc512263485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2</w:t>
      </w:r>
    </w:p>
    <w:p w:rsidR="005C3E20" w:rsidRPr="005C3E20" w:rsidRDefault="009C7622" w:rsidP="008509F1">
      <w:pPr>
        <w:pStyle w:val="10"/>
        <w:rPr>
          <w:rFonts w:asciiTheme="minorHAnsi" w:eastAsiaTheme="minorEastAsia" w:hAnsiTheme="minorHAnsi" w:cstheme="minorBidi"/>
          <w:noProof/>
          <w:szCs w:val="22"/>
        </w:rPr>
      </w:pPr>
      <w:hyperlink w:anchor="_Toc512263486" w:history="1">
        <w:r w:rsidR="005C3E20" w:rsidRPr="005C3E20">
          <w:rPr>
            <w:noProof/>
          </w:rPr>
          <w:t>6 质量检验与验收</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_Toc512263486 \h </w:instrText>
        </w:r>
        <w:r w:rsidR="005C3E20" w:rsidRPr="005C3E20">
          <w:rPr>
            <w:noProof/>
            <w:webHidden/>
          </w:rPr>
        </w:r>
        <w:r w:rsidR="005C3E20" w:rsidRPr="005C3E20">
          <w:rPr>
            <w:noProof/>
            <w:webHidden/>
          </w:rPr>
          <w:fldChar w:fldCharType="separate"/>
        </w:r>
        <w:r w:rsidR="00F45A4C">
          <w:rPr>
            <w:noProof/>
            <w:webHidden/>
          </w:rPr>
          <w:t>1</w:t>
        </w:r>
        <w:r w:rsidR="005C3E20" w:rsidRPr="005C3E20">
          <w:rPr>
            <w:noProof/>
            <w:webHidden/>
          </w:rPr>
          <w:fldChar w:fldCharType="end"/>
        </w:r>
      </w:hyperlink>
      <w:r w:rsidR="00BA02D9">
        <w:rPr>
          <w:noProof/>
        </w:rPr>
        <w:t>3</w:t>
      </w:r>
    </w:p>
    <w:p w:rsidR="005C3E20" w:rsidRPr="005C3E20" w:rsidRDefault="009C7622" w:rsidP="008509F1">
      <w:pPr>
        <w:pStyle w:val="20"/>
        <w:rPr>
          <w:rFonts w:asciiTheme="minorHAnsi" w:eastAsiaTheme="minorEastAsia" w:hAnsiTheme="minorHAnsi" w:cstheme="minorBidi"/>
          <w:szCs w:val="22"/>
        </w:rPr>
      </w:pPr>
      <w:hyperlink w:anchor="_Toc512263487" w:history="1">
        <w:r w:rsidR="005C3E20" w:rsidRPr="005C3E20">
          <w:t xml:space="preserve">6.1 </w:t>
        </w:r>
        <w:r w:rsidR="005C3E20" w:rsidRPr="005C3E20">
          <w:t>一般规定</w:t>
        </w:r>
        <w:r w:rsidR="005C3E20" w:rsidRPr="005C3E20">
          <w:rPr>
            <w:webHidden/>
          </w:rPr>
          <w:tab/>
        </w:r>
        <w:r w:rsidR="005C3E20" w:rsidRPr="005C3E20">
          <w:rPr>
            <w:webHidden/>
          </w:rPr>
          <w:fldChar w:fldCharType="begin"/>
        </w:r>
        <w:r w:rsidR="005C3E20" w:rsidRPr="005C3E20">
          <w:rPr>
            <w:webHidden/>
          </w:rPr>
          <w:instrText xml:space="preserve"> PAGEREF _Toc512263487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3</w:t>
      </w:r>
    </w:p>
    <w:p w:rsidR="005C3E20" w:rsidRPr="005C3E20" w:rsidRDefault="009C7622" w:rsidP="008509F1">
      <w:pPr>
        <w:pStyle w:val="20"/>
        <w:rPr>
          <w:rFonts w:asciiTheme="minorHAnsi" w:eastAsiaTheme="minorEastAsia" w:hAnsiTheme="minorHAnsi" w:cstheme="minorBidi"/>
          <w:szCs w:val="22"/>
        </w:rPr>
      </w:pPr>
      <w:hyperlink w:anchor="_Toc512263488" w:history="1">
        <w:r w:rsidR="005C3E20" w:rsidRPr="005C3E20">
          <w:t xml:space="preserve">6.2 </w:t>
        </w:r>
        <w:r w:rsidR="005C3E20" w:rsidRPr="005C3E20">
          <w:t>原材料质量检验</w:t>
        </w:r>
        <w:r w:rsidR="005C3E20" w:rsidRPr="005C3E20">
          <w:rPr>
            <w:webHidden/>
          </w:rPr>
          <w:tab/>
        </w:r>
        <w:r w:rsidR="005C3E20" w:rsidRPr="005C3E20">
          <w:rPr>
            <w:webHidden/>
          </w:rPr>
          <w:fldChar w:fldCharType="begin"/>
        </w:r>
        <w:r w:rsidR="005C3E20" w:rsidRPr="005C3E20">
          <w:rPr>
            <w:webHidden/>
          </w:rPr>
          <w:instrText xml:space="preserve"> PAGEREF _Toc512263488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3</w:t>
      </w:r>
    </w:p>
    <w:p w:rsidR="005C3E20" w:rsidRPr="005C3E20" w:rsidRDefault="009C7622" w:rsidP="008509F1">
      <w:pPr>
        <w:pStyle w:val="20"/>
        <w:rPr>
          <w:rFonts w:asciiTheme="minorHAnsi" w:eastAsiaTheme="minorEastAsia" w:hAnsiTheme="minorHAnsi" w:cstheme="minorBidi"/>
          <w:szCs w:val="22"/>
        </w:rPr>
      </w:pPr>
      <w:hyperlink w:anchor="_Toc512263489" w:history="1">
        <w:r w:rsidR="005C3E20" w:rsidRPr="005C3E20">
          <w:t xml:space="preserve">6.3 </w:t>
        </w:r>
        <w:r w:rsidR="005C3E20" w:rsidRPr="005C3E20">
          <w:t>浇注质量检验</w:t>
        </w:r>
        <w:r w:rsidR="005C3E20" w:rsidRPr="005C3E20">
          <w:rPr>
            <w:webHidden/>
          </w:rPr>
          <w:tab/>
        </w:r>
        <w:r w:rsidR="005C3E20" w:rsidRPr="005C3E20">
          <w:rPr>
            <w:webHidden/>
          </w:rPr>
          <w:fldChar w:fldCharType="begin"/>
        </w:r>
        <w:r w:rsidR="005C3E20" w:rsidRPr="005C3E20">
          <w:rPr>
            <w:webHidden/>
          </w:rPr>
          <w:instrText xml:space="preserve"> PAGEREF _Toc512263489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4</w:t>
      </w:r>
    </w:p>
    <w:p w:rsidR="005C3E20" w:rsidRPr="005C3E20" w:rsidRDefault="009C7622" w:rsidP="008509F1">
      <w:pPr>
        <w:pStyle w:val="20"/>
        <w:rPr>
          <w:rFonts w:asciiTheme="minorHAnsi" w:eastAsiaTheme="minorEastAsia" w:hAnsiTheme="minorHAnsi" w:cstheme="minorBidi"/>
          <w:szCs w:val="22"/>
        </w:rPr>
      </w:pPr>
      <w:hyperlink w:anchor="_Toc512263490" w:history="1">
        <w:r w:rsidR="005C3E20" w:rsidRPr="005C3E20">
          <w:t xml:space="preserve">6.4 </w:t>
        </w:r>
        <w:r w:rsidR="005C3E20" w:rsidRPr="005C3E20">
          <w:t>成品质量检验</w:t>
        </w:r>
        <w:r w:rsidR="005C3E20" w:rsidRPr="005C3E20">
          <w:rPr>
            <w:webHidden/>
          </w:rPr>
          <w:tab/>
        </w:r>
        <w:r w:rsidR="005C3E20" w:rsidRPr="005C3E20">
          <w:rPr>
            <w:webHidden/>
          </w:rPr>
          <w:fldChar w:fldCharType="begin"/>
        </w:r>
        <w:r w:rsidR="005C3E20" w:rsidRPr="005C3E20">
          <w:rPr>
            <w:webHidden/>
          </w:rPr>
          <w:instrText xml:space="preserve"> PAGEREF _Toc512263490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4</w:t>
      </w:r>
    </w:p>
    <w:p w:rsidR="005C3E20" w:rsidRPr="005C3E20" w:rsidRDefault="009C7622" w:rsidP="008509F1">
      <w:pPr>
        <w:pStyle w:val="20"/>
        <w:rPr>
          <w:rFonts w:asciiTheme="minorHAnsi" w:eastAsiaTheme="minorEastAsia" w:hAnsiTheme="minorHAnsi" w:cstheme="minorBidi"/>
          <w:szCs w:val="22"/>
        </w:rPr>
      </w:pPr>
      <w:hyperlink w:anchor="_Toc512263491" w:history="1">
        <w:r w:rsidR="005C3E20" w:rsidRPr="005C3E20">
          <w:t xml:space="preserve">6.5 </w:t>
        </w:r>
        <w:r w:rsidR="005C3E20" w:rsidRPr="005C3E20">
          <w:t>填筑工程验收</w:t>
        </w:r>
        <w:r w:rsidR="005C3E20" w:rsidRPr="005C3E20">
          <w:rPr>
            <w:webHidden/>
          </w:rPr>
          <w:tab/>
        </w:r>
        <w:r w:rsidR="005C3E20" w:rsidRPr="005C3E20">
          <w:rPr>
            <w:webHidden/>
          </w:rPr>
          <w:fldChar w:fldCharType="begin"/>
        </w:r>
        <w:r w:rsidR="005C3E20" w:rsidRPr="005C3E20">
          <w:rPr>
            <w:webHidden/>
          </w:rPr>
          <w:instrText xml:space="preserve"> PAGEREF _Toc512263491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5</w:t>
      </w:r>
    </w:p>
    <w:p w:rsidR="005C3E20" w:rsidRPr="005C3E20" w:rsidRDefault="009C7622" w:rsidP="008509F1">
      <w:pPr>
        <w:pStyle w:val="10"/>
        <w:rPr>
          <w:rFonts w:asciiTheme="minorHAnsi" w:eastAsiaTheme="minorEastAsia" w:hAnsiTheme="minorHAnsi" w:cstheme="minorBidi"/>
          <w:noProof/>
          <w:szCs w:val="22"/>
        </w:rPr>
      </w:pPr>
      <w:hyperlink w:anchor="_Toc512263492" w:history="1">
        <w:r w:rsidR="005C3E20" w:rsidRPr="005C3E20">
          <w:rPr>
            <w:noProof/>
          </w:rPr>
          <w:t>附录A 工程质量检验验收用表</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_Toc512263492 \h </w:instrText>
        </w:r>
        <w:r w:rsidR="005C3E20" w:rsidRPr="005C3E20">
          <w:rPr>
            <w:noProof/>
            <w:webHidden/>
          </w:rPr>
        </w:r>
        <w:r w:rsidR="005C3E20" w:rsidRPr="005C3E20">
          <w:rPr>
            <w:noProof/>
            <w:webHidden/>
          </w:rPr>
          <w:fldChar w:fldCharType="separate"/>
        </w:r>
        <w:r w:rsidR="00F45A4C">
          <w:rPr>
            <w:noProof/>
            <w:webHidden/>
          </w:rPr>
          <w:t>1</w:t>
        </w:r>
        <w:r w:rsidR="005C3E20" w:rsidRPr="005C3E20">
          <w:rPr>
            <w:noProof/>
            <w:webHidden/>
          </w:rPr>
          <w:fldChar w:fldCharType="end"/>
        </w:r>
      </w:hyperlink>
      <w:r w:rsidR="00BA02D9">
        <w:rPr>
          <w:noProof/>
        </w:rPr>
        <w:t>6</w:t>
      </w:r>
    </w:p>
    <w:p w:rsidR="005C3E20" w:rsidRPr="005C3E20" w:rsidRDefault="009C7622" w:rsidP="008509F1">
      <w:pPr>
        <w:pStyle w:val="20"/>
        <w:rPr>
          <w:rFonts w:asciiTheme="minorHAnsi" w:eastAsiaTheme="minorEastAsia" w:hAnsiTheme="minorHAnsi" w:cstheme="minorBidi"/>
          <w:szCs w:val="22"/>
        </w:rPr>
      </w:pPr>
      <w:hyperlink w:anchor="_Toc512263493" w:history="1">
        <w:r w:rsidR="005C3E20" w:rsidRPr="005C3E20">
          <w:rPr>
            <w:rFonts w:ascii="黑体" w:eastAsia="黑体" w:hAnsi="黑体" w:cs="宋体"/>
            <w:kern w:val="0"/>
          </w:rPr>
          <w:t>表A.0.1 配合比设计报告表</w:t>
        </w:r>
        <w:r w:rsidR="005C3E20" w:rsidRPr="005C3E20">
          <w:rPr>
            <w:webHidden/>
          </w:rPr>
          <w:tab/>
        </w:r>
        <w:r w:rsidR="005C3E20" w:rsidRPr="005C3E20">
          <w:rPr>
            <w:webHidden/>
          </w:rPr>
          <w:fldChar w:fldCharType="begin"/>
        </w:r>
        <w:r w:rsidR="005C3E20" w:rsidRPr="005C3E20">
          <w:rPr>
            <w:webHidden/>
          </w:rPr>
          <w:instrText xml:space="preserve"> PAGEREF _Toc512263493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6</w:t>
      </w:r>
    </w:p>
    <w:p w:rsidR="005C3E20" w:rsidRPr="005C3E20" w:rsidRDefault="009C7622" w:rsidP="008509F1">
      <w:pPr>
        <w:pStyle w:val="20"/>
        <w:rPr>
          <w:rFonts w:asciiTheme="minorHAnsi" w:eastAsiaTheme="minorEastAsia" w:hAnsiTheme="minorHAnsi" w:cstheme="minorBidi"/>
          <w:szCs w:val="22"/>
        </w:rPr>
      </w:pPr>
      <w:hyperlink w:anchor="_Toc512263494" w:history="1">
        <w:r w:rsidR="005C3E20" w:rsidRPr="005C3E20">
          <w:rPr>
            <w:rFonts w:ascii="黑体" w:eastAsia="黑体" w:hAnsi="黑体" w:cs="宋体"/>
            <w:kern w:val="0"/>
          </w:rPr>
          <w:t>表A.0.2 轻质泡沫土浇筑过程质量检查记录表</w:t>
        </w:r>
        <w:r w:rsidR="005C3E20" w:rsidRPr="005C3E20">
          <w:rPr>
            <w:webHidden/>
          </w:rPr>
          <w:tab/>
        </w:r>
        <w:r w:rsidR="005C3E20" w:rsidRPr="005C3E20">
          <w:rPr>
            <w:webHidden/>
          </w:rPr>
          <w:fldChar w:fldCharType="begin"/>
        </w:r>
        <w:r w:rsidR="005C3E20" w:rsidRPr="005C3E20">
          <w:rPr>
            <w:webHidden/>
          </w:rPr>
          <w:instrText xml:space="preserve"> PAGEREF _Toc512263494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7</w:t>
      </w:r>
    </w:p>
    <w:p w:rsidR="005C3E20" w:rsidRPr="005C3E20" w:rsidRDefault="009C7622" w:rsidP="008509F1">
      <w:pPr>
        <w:pStyle w:val="20"/>
        <w:rPr>
          <w:rFonts w:asciiTheme="minorHAnsi" w:eastAsiaTheme="minorEastAsia" w:hAnsiTheme="minorHAnsi" w:cstheme="minorBidi"/>
          <w:szCs w:val="22"/>
        </w:rPr>
      </w:pPr>
      <w:hyperlink w:anchor="_Toc512263495" w:history="1">
        <w:r w:rsidR="005C3E20" w:rsidRPr="005C3E20">
          <w:rPr>
            <w:rFonts w:ascii="黑体" w:eastAsia="黑体" w:hAnsi="黑体" w:cs="宋体"/>
            <w:kern w:val="0"/>
          </w:rPr>
          <w:t>表A.0.3 强度检验报告单</w:t>
        </w:r>
        <w:r w:rsidR="005C3E20" w:rsidRPr="005C3E20">
          <w:rPr>
            <w:webHidden/>
          </w:rPr>
          <w:tab/>
        </w:r>
        <w:r w:rsidR="005C3E20" w:rsidRPr="005C3E20">
          <w:rPr>
            <w:webHidden/>
          </w:rPr>
          <w:fldChar w:fldCharType="begin"/>
        </w:r>
        <w:r w:rsidR="005C3E20" w:rsidRPr="005C3E20">
          <w:rPr>
            <w:webHidden/>
          </w:rPr>
          <w:instrText xml:space="preserve"> PAGEREF _Toc512263495 \h </w:instrText>
        </w:r>
        <w:r w:rsidR="005C3E20" w:rsidRPr="005C3E20">
          <w:rPr>
            <w:webHidden/>
          </w:rPr>
        </w:r>
        <w:r w:rsidR="005C3E20" w:rsidRPr="005C3E20">
          <w:rPr>
            <w:webHidden/>
          </w:rPr>
          <w:fldChar w:fldCharType="separate"/>
        </w:r>
        <w:r w:rsidR="00F45A4C">
          <w:rPr>
            <w:webHidden/>
          </w:rPr>
          <w:t>1</w:t>
        </w:r>
        <w:r w:rsidR="005C3E20" w:rsidRPr="005C3E20">
          <w:rPr>
            <w:webHidden/>
          </w:rPr>
          <w:fldChar w:fldCharType="end"/>
        </w:r>
      </w:hyperlink>
      <w:r w:rsidR="00BA02D9">
        <w:t>8</w:t>
      </w:r>
    </w:p>
    <w:p w:rsidR="005C3E20" w:rsidRPr="005C3E20" w:rsidRDefault="009C7622" w:rsidP="008509F1">
      <w:pPr>
        <w:pStyle w:val="20"/>
        <w:rPr>
          <w:rFonts w:asciiTheme="minorHAnsi" w:eastAsiaTheme="minorEastAsia" w:hAnsiTheme="minorHAnsi" w:cstheme="minorBidi"/>
          <w:szCs w:val="22"/>
        </w:rPr>
      </w:pPr>
      <w:hyperlink w:anchor="_Toc512263496" w:history="1">
        <w:r w:rsidR="005C3E20" w:rsidRPr="005C3E20">
          <w:rPr>
            <w:rFonts w:ascii="黑体" w:eastAsia="黑体" w:hAnsi="黑体" w:cs="宋体"/>
            <w:kern w:val="0"/>
          </w:rPr>
          <w:t>表A.0.4 轻质泡沫土检验批质量评定报告</w:t>
        </w:r>
        <w:r w:rsidR="005C3E20" w:rsidRPr="005C3E20">
          <w:rPr>
            <w:webHidden/>
          </w:rPr>
          <w:tab/>
        </w:r>
      </w:hyperlink>
      <w:r w:rsidR="00BA02D9">
        <w:t>19</w:t>
      </w:r>
    </w:p>
    <w:p w:rsidR="005C3E20" w:rsidRPr="005C3E20" w:rsidRDefault="009C7622" w:rsidP="008509F1">
      <w:pPr>
        <w:pStyle w:val="10"/>
        <w:rPr>
          <w:rFonts w:asciiTheme="minorHAnsi" w:eastAsiaTheme="minorEastAsia" w:hAnsiTheme="minorHAnsi" w:cstheme="minorBidi"/>
          <w:noProof/>
          <w:szCs w:val="22"/>
        </w:rPr>
      </w:pPr>
      <w:hyperlink w:anchor="_Toc512263497" w:history="1">
        <w:r w:rsidR="005C3E20" w:rsidRPr="005C3E20">
          <w:rPr>
            <w:noProof/>
          </w:rPr>
          <w:t>本规程用词说明</w:t>
        </w:r>
        <w:r w:rsidR="005C3E20" w:rsidRPr="005C3E20">
          <w:rPr>
            <w:noProof/>
            <w:webHidden/>
          </w:rPr>
          <w:tab/>
        </w:r>
      </w:hyperlink>
      <w:r w:rsidR="00BA02D9">
        <w:rPr>
          <w:noProof/>
        </w:rPr>
        <w:t>20</w:t>
      </w:r>
    </w:p>
    <w:p w:rsidR="005C3E20" w:rsidRPr="005C3E20" w:rsidRDefault="009C7622" w:rsidP="008509F1">
      <w:pPr>
        <w:pStyle w:val="10"/>
        <w:rPr>
          <w:rFonts w:asciiTheme="minorHAnsi" w:eastAsiaTheme="minorEastAsia" w:hAnsiTheme="minorHAnsi" w:cstheme="minorBidi"/>
          <w:noProof/>
          <w:szCs w:val="22"/>
        </w:rPr>
      </w:pPr>
      <w:hyperlink w:anchor="_Toc512263498" w:history="1">
        <w:r w:rsidR="005C3E20" w:rsidRPr="005C3E20">
          <w:rPr>
            <w:noProof/>
          </w:rPr>
          <w:t>引用标准名录</w:t>
        </w:r>
        <w:r w:rsidR="005C3E20" w:rsidRPr="005C3E20">
          <w:rPr>
            <w:noProof/>
            <w:webHidden/>
          </w:rPr>
          <w:tab/>
        </w:r>
      </w:hyperlink>
      <w:r w:rsidR="00DC35B2">
        <w:rPr>
          <w:noProof/>
        </w:rPr>
        <w:t>2</w:t>
      </w:r>
      <w:r w:rsidR="00BA02D9">
        <w:rPr>
          <w:noProof/>
        </w:rPr>
        <w:t>1</w:t>
      </w:r>
    </w:p>
    <w:p w:rsidR="005C3E20" w:rsidRDefault="009C7622" w:rsidP="008509F1">
      <w:pPr>
        <w:pStyle w:val="10"/>
        <w:rPr>
          <w:rFonts w:asciiTheme="minorHAnsi" w:eastAsiaTheme="minorEastAsia" w:hAnsiTheme="minorHAnsi" w:cstheme="minorBidi"/>
          <w:noProof/>
          <w:szCs w:val="22"/>
        </w:rPr>
      </w:pPr>
      <w:hyperlink w:anchor="_Toc512263499" w:history="1">
        <w:r w:rsidR="005C3E20" w:rsidRPr="005C3E20">
          <w:rPr>
            <w:noProof/>
          </w:rPr>
          <w:t>条文说明</w:t>
        </w:r>
        <w:r w:rsidR="005C3E20" w:rsidRPr="005C3E20">
          <w:rPr>
            <w:noProof/>
            <w:webHidden/>
          </w:rPr>
          <w:tab/>
        </w:r>
        <w:r w:rsidR="005C3E20" w:rsidRPr="005C3E20">
          <w:rPr>
            <w:noProof/>
            <w:webHidden/>
          </w:rPr>
          <w:fldChar w:fldCharType="begin"/>
        </w:r>
        <w:r w:rsidR="005C3E20" w:rsidRPr="005C3E20">
          <w:rPr>
            <w:noProof/>
            <w:webHidden/>
          </w:rPr>
          <w:instrText xml:space="preserve"> PAGEREF _Toc512263499 \h </w:instrText>
        </w:r>
        <w:r w:rsidR="005C3E20" w:rsidRPr="005C3E20">
          <w:rPr>
            <w:noProof/>
            <w:webHidden/>
          </w:rPr>
        </w:r>
        <w:r w:rsidR="005C3E20" w:rsidRPr="005C3E20">
          <w:rPr>
            <w:noProof/>
            <w:webHidden/>
          </w:rPr>
          <w:fldChar w:fldCharType="separate"/>
        </w:r>
        <w:r w:rsidR="00F45A4C">
          <w:rPr>
            <w:noProof/>
            <w:webHidden/>
          </w:rPr>
          <w:t>2</w:t>
        </w:r>
        <w:r w:rsidR="005C3E20" w:rsidRPr="005C3E20">
          <w:rPr>
            <w:noProof/>
            <w:webHidden/>
          </w:rPr>
          <w:fldChar w:fldCharType="end"/>
        </w:r>
      </w:hyperlink>
      <w:r w:rsidR="00BA02D9">
        <w:rPr>
          <w:noProof/>
        </w:rPr>
        <w:t>2</w:t>
      </w:r>
    </w:p>
    <w:p w:rsidR="00721A30" w:rsidRPr="00C75C89" w:rsidRDefault="00C22120" w:rsidP="008509F1">
      <w:pPr>
        <w:pStyle w:val="20"/>
      </w:pPr>
      <w:r>
        <w:rPr>
          <w:lang w:val="zh-CN"/>
        </w:rPr>
        <w:fldChar w:fldCharType="end"/>
      </w:r>
    </w:p>
    <w:p w:rsidR="000067BC" w:rsidRPr="00C75C89" w:rsidRDefault="000067BC" w:rsidP="000067BC"/>
    <w:p w:rsidR="00721A30" w:rsidRPr="003C7307" w:rsidRDefault="00721A30" w:rsidP="00721A30">
      <w:pPr>
        <w:jc w:val="center"/>
        <w:rPr>
          <w:rFonts w:eastAsia="黑体"/>
          <w:sz w:val="28"/>
          <w:szCs w:val="28"/>
        </w:rPr>
      </w:pPr>
      <w:r w:rsidRPr="003C7307">
        <w:rPr>
          <w:rFonts w:eastAsia="黑体"/>
          <w:sz w:val="28"/>
          <w:szCs w:val="28"/>
        </w:rPr>
        <w:lastRenderedPageBreak/>
        <w:t>Contents</w:t>
      </w:r>
    </w:p>
    <w:p w:rsidR="00721A30" w:rsidRPr="003C7307" w:rsidRDefault="00721A30" w:rsidP="004B619E">
      <w:proofErr w:type="gramStart"/>
      <w:r w:rsidRPr="00497E07">
        <w:rPr>
          <w:rFonts w:hint="eastAsia"/>
        </w:rPr>
        <w:t>1</w:t>
      </w:r>
      <w:r w:rsidRPr="00497E07">
        <w:t xml:space="preserve"> </w:t>
      </w:r>
      <w:r w:rsidRPr="00497E07">
        <w:rPr>
          <w:rFonts w:hint="eastAsia"/>
        </w:rPr>
        <w:t xml:space="preserve"> </w:t>
      </w:r>
      <w:r w:rsidRPr="00497E07">
        <w:t>General</w:t>
      </w:r>
      <w:proofErr w:type="gramEnd"/>
      <w:r w:rsidRPr="00497E07">
        <w:rPr>
          <w:rFonts w:hint="eastAsia"/>
        </w:rPr>
        <w:t xml:space="preserve"> p</w:t>
      </w:r>
      <w:r w:rsidRPr="00497E07">
        <w:t>rovisions…</w:t>
      </w:r>
      <w:r w:rsidRPr="003C7307">
        <w:t>…………………………………………………………………</w:t>
      </w:r>
      <w:r w:rsidRPr="003C7307">
        <w:rPr>
          <w:rFonts w:hint="eastAsia"/>
        </w:rPr>
        <w:t>..</w:t>
      </w:r>
      <w:r w:rsidRPr="003C7307">
        <w:t>………</w:t>
      </w:r>
      <w:r w:rsidRPr="003C7307">
        <w:rPr>
          <w:rFonts w:hint="eastAsia"/>
        </w:rPr>
        <w:t>.</w:t>
      </w:r>
      <w:r w:rsidR="00F45A4C">
        <w:t xml:space="preserve"> </w:t>
      </w:r>
      <w:r w:rsidRPr="003C7307">
        <w:rPr>
          <w:rFonts w:hint="eastAsia"/>
        </w:rPr>
        <w:t>1</w:t>
      </w:r>
    </w:p>
    <w:p w:rsidR="00721A30" w:rsidRPr="003C7307" w:rsidRDefault="00721A30" w:rsidP="004B619E">
      <w:proofErr w:type="gramStart"/>
      <w:r w:rsidRPr="003C7307">
        <w:rPr>
          <w:rFonts w:hint="eastAsia"/>
        </w:rPr>
        <w:t xml:space="preserve">2  </w:t>
      </w:r>
      <w:r w:rsidRPr="003C7307">
        <w:t>Terms</w:t>
      </w:r>
      <w:proofErr w:type="gramEnd"/>
      <w:r w:rsidRPr="003C7307">
        <w:t xml:space="preserve"> and </w:t>
      </w:r>
      <w:r w:rsidRPr="003C7307">
        <w:rPr>
          <w:rFonts w:hint="eastAsia"/>
        </w:rPr>
        <w:t>s</w:t>
      </w:r>
      <w:r w:rsidRPr="003C7307">
        <w:t>ymbols……………………………………………………………………</w:t>
      </w:r>
      <w:r w:rsidRPr="003C7307">
        <w:rPr>
          <w:rFonts w:hint="eastAsia"/>
        </w:rPr>
        <w:t>...</w:t>
      </w:r>
      <w:r w:rsidRPr="003C7307">
        <w:t>………2</w:t>
      </w:r>
    </w:p>
    <w:p w:rsidR="00721A30" w:rsidRPr="003C7307" w:rsidRDefault="00721A30" w:rsidP="004B619E">
      <w:r w:rsidRPr="003C7307">
        <w:rPr>
          <w:rFonts w:hint="eastAsia"/>
        </w:rPr>
        <w:tab/>
      </w:r>
      <w:proofErr w:type="gramStart"/>
      <w:r w:rsidRPr="003C7307">
        <w:rPr>
          <w:rFonts w:hint="eastAsia"/>
        </w:rPr>
        <w:t xml:space="preserve">2.1  </w:t>
      </w:r>
      <w:r w:rsidRPr="003C7307">
        <w:t>Terms</w:t>
      </w:r>
      <w:proofErr w:type="gramEnd"/>
      <w:r w:rsidRPr="003C7307">
        <w:t>…………………………………………………………………………</w:t>
      </w:r>
      <w:r w:rsidRPr="003C7307">
        <w:rPr>
          <w:rFonts w:hint="eastAsia"/>
        </w:rPr>
        <w:t>...</w:t>
      </w:r>
      <w:r w:rsidRPr="003C7307">
        <w:t>………</w:t>
      </w:r>
      <w:r w:rsidRPr="003C7307">
        <w:rPr>
          <w:rFonts w:hint="eastAsia"/>
        </w:rPr>
        <w:t>..2</w:t>
      </w:r>
    </w:p>
    <w:p w:rsidR="00721A30" w:rsidRPr="003C7307" w:rsidRDefault="009A7E9D" w:rsidP="004B619E">
      <w:r w:rsidRPr="003C7307">
        <w:rPr>
          <w:rFonts w:hint="eastAsia"/>
        </w:rPr>
        <w:tab/>
      </w:r>
      <w:proofErr w:type="gramStart"/>
      <w:r w:rsidR="00721A30" w:rsidRPr="003C7307">
        <w:rPr>
          <w:rFonts w:hint="eastAsia"/>
        </w:rPr>
        <w:t xml:space="preserve">2.2  </w:t>
      </w:r>
      <w:r w:rsidR="00721A30" w:rsidRPr="003C7307">
        <w:t>Symbols</w:t>
      </w:r>
      <w:proofErr w:type="gramEnd"/>
      <w:r w:rsidR="00721A30" w:rsidRPr="003C7307">
        <w:t>……………………………………………………………………</w:t>
      </w:r>
      <w:r w:rsidR="00721A30" w:rsidRPr="003C7307">
        <w:rPr>
          <w:rFonts w:hint="eastAsia"/>
        </w:rPr>
        <w:t>.</w:t>
      </w:r>
      <w:r w:rsidR="00721A30" w:rsidRPr="003C7307">
        <w:t>…</w:t>
      </w:r>
      <w:r w:rsidR="00721A30" w:rsidRPr="003C7307">
        <w:rPr>
          <w:rFonts w:hint="eastAsia"/>
        </w:rPr>
        <w:t>.</w:t>
      </w:r>
      <w:r w:rsidR="00721A30" w:rsidRPr="003C7307">
        <w:t>………</w:t>
      </w:r>
      <w:r w:rsidR="00721A30" w:rsidRPr="003C7307">
        <w:rPr>
          <w:rFonts w:hint="eastAsia"/>
        </w:rPr>
        <w:t>..</w:t>
      </w:r>
      <w:r w:rsidR="00F45A4C">
        <w:t>3</w:t>
      </w:r>
    </w:p>
    <w:p w:rsidR="00721A30" w:rsidRPr="003C7307" w:rsidRDefault="00974A85" w:rsidP="004B619E">
      <w:proofErr w:type="gramStart"/>
      <w:r w:rsidRPr="003C7307">
        <w:t>3  Materials</w:t>
      </w:r>
      <w:proofErr w:type="gramEnd"/>
      <w:r w:rsidR="00721A30" w:rsidRPr="003C7307">
        <w:t xml:space="preserve"> </w:t>
      </w:r>
      <w:r w:rsidRPr="003C7307">
        <w:t>and performance</w:t>
      </w:r>
      <w:r w:rsidR="00721A30" w:rsidRPr="003C7307">
        <w:t>……………………………………</w:t>
      </w:r>
      <w:r w:rsidR="00721A30" w:rsidRPr="003C7307">
        <w:rPr>
          <w:rFonts w:hint="eastAsia"/>
        </w:rPr>
        <w:t>.</w:t>
      </w:r>
      <w:r w:rsidR="00721A30" w:rsidRPr="003C7307">
        <w:t>………………………………</w:t>
      </w:r>
      <w:r w:rsidR="00F45A4C">
        <w:t xml:space="preserve"> 4</w:t>
      </w:r>
    </w:p>
    <w:p w:rsidR="00721A30" w:rsidRPr="003C7307" w:rsidRDefault="00974A85" w:rsidP="004B619E">
      <w:r w:rsidRPr="003C7307">
        <w:rPr>
          <w:rFonts w:hint="eastAsia"/>
        </w:rPr>
        <w:tab/>
      </w:r>
      <w:proofErr w:type="gramStart"/>
      <w:r w:rsidRPr="003C7307">
        <w:rPr>
          <w:rFonts w:hint="eastAsia"/>
        </w:rPr>
        <w:t>3.1  Raw</w:t>
      </w:r>
      <w:proofErr w:type="gramEnd"/>
      <w:r w:rsidR="00721A30" w:rsidRPr="003C7307">
        <w:rPr>
          <w:rFonts w:hint="eastAsia"/>
        </w:rPr>
        <w:t xml:space="preserve"> </w:t>
      </w:r>
      <w:r w:rsidRPr="003C7307">
        <w:t>materials</w:t>
      </w:r>
      <w:r w:rsidRPr="003C7307">
        <w:rPr>
          <w:rFonts w:hint="eastAsia"/>
        </w:rPr>
        <w:t xml:space="preserve"> </w:t>
      </w:r>
      <w:r w:rsidR="00721A30" w:rsidRPr="003C7307">
        <w:t>……………………</w:t>
      </w:r>
      <w:r w:rsidR="00721A30" w:rsidRPr="003C7307">
        <w:rPr>
          <w:rFonts w:hint="eastAsia"/>
        </w:rPr>
        <w:t>.</w:t>
      </w:r>
      <w:r w:rsidR="00721A30" w:rsidRPr="003C7307">
        <w:t>……………………………………</w:t>
      </w:r>
      <w:r w:rsidR="00F45A4C" w:rsidRPr="003C7307">
        <w:t>………………</w:t>
      </w:r>
      <w:r w:rsidR="00F45A4C">
        <w:t xml:space="preserve"> 4</w:t>
      </w:r>
    </w:p>
    <w:p w:rsidR="00721A30" w:rsidRPr="003C7307" w:rsidRDefault="00721A30" w:rsidP="004B619E">
      <w:r w:rsidRPr="003C7307">
        <w:rPr>
          <w:rFonts w:hint="eastAsia"/>
        </w:rPr>
        <w:tab/>
      </w:r>
      <w:proofErr w:type="gramStart"/>
      <w:r w:rsidRPr="003C7307">
        <w:rPr>
          <w:rFonts w:hint="eastAsia"/>
        </w:rPr>
        <w:t xml:space="preserve">3.2  </w:t>
      </w:r>
      <w:r w:rsidR="00974A85" w:rsidRPr="003C7307">
        <w:t>Auxiliary</w:t>
      </w:r>
      <w:proofErr w:type="gramEnd"/>
      <w:r w:rsidR="00974A85" w:rsidRPr="003C7307">
        <w:t xml:space="preserve"> materials</w:t>
      </w:r>
      <w:r w:rsidRPr="003C7307">
        <w:t>………………………………………………………………………4</w:t>
      </w:r>
    </w:p>
    <w:p w:rsidR="00721A30" w:rsidRPr="003C7307" w:rsidRDefault="009A7E9D" w:rsidP="004B619E">
      <w:r w:rsidRPr="003C7307">
        <w:rPr>
          <w:rFonts w:hint="eastAsia"/>
        </w:rPr>
        <w:tab/>
      </w:r>
      <w:proofErr w:type="gramStart"/>
      <w:r w:rsidR="00721A30" w:rsidRPr="003C7307">
        <w:rPr>
          <w:rFonts w:hint="eastAsia"/>
        </w:rPr>
        <w:t xml:space="preserve">3.3 </w:t>
      </w:r>
      <w:r w:rsidR="00721A30" w:rsidRPr="003C7307">
        <w:t xml:space="preserve"> </w:t>
      </w:r>
      <w:r w:rsidR="00974A85" w:rsidRPr="003C7307">
        <w:t>Performance</w:t>
      </w:r>
      <w:proofErr w:type="gramEnd"/>
      <w:r w:rsidR="00721A30" w:rsidRPr="003C7307">
        <w:t>………………………</w:t>
      </w:r>
      <w:r w:rsidR="00721A30" w:rsidRPr="003C7307">
        <w:rPr>
          <w:rFonts w:hint="eastAsia"/>
        </w:rPr>
        <w:t>..</w:t>
      </w:r>
      <w:r w:rsidR="00721A30" w:rsidRPr="003C7307">
        <w:t>……………………………………………………4</w:t>
      </w:r>
    </w:p>
    <w:p w:rsidR="00721A30" w:rsidRPr="003C7307" w:rsidRDefault="00721A30" w:rsidP="004B619E">
      <w:proofErr w:type="gramStart"/>
      <w:r w:rsidRPr="003C7307">
        <w:rPr>
          <w:rFonts w:hint="eastAsia"/>
        </w:rPr>
        <w:t xml:space="preserve">4  </w:t>
      </w:r>
      <w:r w:rsidR="00974A85" w:rsidRPr="003C7307">
        <w:t>Design</w:t>
      </w:r>
      <w:proofErr w:type="gramEnd"/>
      <w:r w:rsidR="00F45A4C">
        <w:t xml:space="preserve"> </w:t>
      </w:r>
      <w:r w:rsidRPr="003C7307">
        <w:t>………………………</w:t>
      </w:r>
      <w:r w:rsidRPr="003C7307">
        <w:rPr>
          <w:rFonts w:hint="eastAsia"/>
        </w:rPr>
        <w:t>..</w:t>
      </w:r>
      <w:r w:rsidRPr="003C7307">
        <w:t>…………………………………………</w:t>
      </w:r>
      <w:r w:rsidR="00F45A4C" w:rsidRPr="003C7307">
        <w:t>…………</w:t>
      </w:r>
      <w:r w:rsidRPr="003C7307">
        <w:rPr>
          <w:rFonts w:hint="eastAsia"/>
        </w:rPr>
        <w:t>.</w:t>
      </w:r>
      <w:r w:rsidRPr="003C7307">
        <w:t>…………</w:t>
      </w:r>
      <w:r w:rsidR="00F45A4C">
        <w:t xml:space="preserve"> </w:t>
      </w:r>
      <w:r w:rsidRPr="003C7307">
        <w:rPr>
          <w:rFonts w:hint="eastAsia"/>
        </w:rPr>
        <w:t>6</w:t>
      </w:r>
    </w:p>
    <w:p w:rsidR="00974A85" w:rsidRPr="003C7307" w:rsidRDefault="00974A85" w:rsidP="004B619E">
      <w:r w:rsidRPr="003C7307">
        <w:rPr>
          <w:rFonts w:hint="eastAsia"/>
        </w:rPr>
        <w:tab/>
      </w:r>
      <w:proofErr w:type="gramStart"/>
      <w:r w:rsidRPr="003C7307">
        <w:t>4</w:t>
      </w:r>
      <w:r w:rsidRPr="003C7307">
        <w:rPr>
          <w:rFonts w:hint="eastAsia"/>
        </w:rPr>
        <w:t xml:space="preserve">.1  </w:t>
      </w:r>
      <w:r w:rsidRPr="003C7307">
        <w:t>General</w:t>
      </w:r>
      <w:proofErr w:type="gramEnd"/>
      <w:r w:rsidRPr="003C7307">
        <w:t xml:space="preserve"> </w:t>
      </w:r>
      <w:r w:rsidRPr="003C7307">
        <w:rPr>
          <w:rFonts w:hint="eastAsia"/>
        </w:rPr>
        <w:t>r</w:t>
      </w:r>
      <w:r w:rsidRPr="003C7307">
        <w:t>equirements……………</w:t>
      </w:r>
      <w:r w:rsidRPr="003C7307">
        <w:rPr>
          <w:rFonts w:hint="eastAsia"/>
        </w:rPr>
        <w:t>..</w:t>
      </w:r>
      <w:r w:rsidRPr="003C7307">
        <w:t>………………………………………</w:t>
      </w:r>
      <w:r w:rsidRPr="003C7307">
        <w:rPr>
          <w:rFonts w:hint="eastAsia"/>
        </w:rPr>
        <w:t>..</w:t>
      </w:r>
      <w:r w:rsidRPr="003C7307">
        <w:t>……………</w:t>
      </w:r>
      <w:r w:rsidR="003F79F2">
        <w:t>6</w:t>
      </w:r>
    </w:p>
    <w:p w:rsidR="00974A85" w:rsidRPr="003C7307" w:rsidRDefault="00974A85" w:rsidP="004B619E">
      <w:r w:rsidRPr="003C7307">
        <w:rPr>
          <w:rFonts w:hint="eastAsia"/>
        </w:rPr>
        <w:tab/>
      </w:r>
      <w:proofErr w:type="gramStart"/>
      <w:r w:rsidRPr="003C7307">
        <w:t>4</w:t>
      </w:r>
      <w:r w:rsidRPr="003C7307">
        <w:rPr>
          <w:rFonts w:hint="eastAsia"/>
        </w:rPr>
        <w:t>.</w:t>
      </w:r>
      <w:r w:rsidRPr="003C7307">
        <w:t>2</w:t>
      </w:r>
      <w:r w:rsidRPr="003C7307">
        <w:rPr>
          <w:rFonts w:hint="eastAsia"/>
        </w:rPr>
        <w:t xml:space="preserve">  </w:t>
      </w:r>
      <w:r w:rsidRPr="003C7307">
        <w:t>Materials</w:t>
      </w:r>
      <w:proofErr w:type="gramEnd"/>
      <w:r w:rsidRPr="003C7307">
        <w:t xml:space="preserve"> performance design……………</w:t>
      </w:r>
      <w:r w:rsidRPr="003C7307">
        <w:rPr>
          <w:rFonts w:hint="eastAsia"/>
        </w:rPr>
        <w:t>..</w:t>
      </w:r>
      <w:r w:rsidRPr="003C7307">
        <w:t>……………………………………………</w:t>
      </w:r>
      <w:r w:rsidR="003F79F2">
        <w:t xml:space="preserve"> 6</w:t>
      </w:r>
    </w:p>
    <w:p w:rsidR="005F008D" w:rsidRPr="003C7307" w:rsidRDefault="005F008D" w:rsidP="004B619E">
      <w:r w:rsidRPr="003C7307">
        <w:rPr>
          <w:rFonts w:hint="eastAsia"/>
        </w:rPr>
        <w:tab/>
      </w:r>
      <w:proofErr w:type="gramStart"/>
      <w:r w:rsidRPr="003C7307">
        <w:t>4</w:t>
      </w:r>
      <w:r w:rsidRPr="003C7307">
        <w:rPr>
          <w:rFonts w:hint="eastAsia"/>
        </w:rPr>
        <w:t>.</w:t>
      </w:r>
      <w:r w:rsidRPr="003C7307">
        <w:t>3</w:t>
      </w:r>
      <w:r w:rsidRPr="003C7307">
        <w:rPr>
          <w:rFonts w:hint="eastAsia"/>
        </w:rPr>
        <w:t xml:space="preserve">  </w:t>
      </w:r>
      <w:r w:rsidRPr="003C7307">
        <w:t>Mix</w:t>
      </w:r>
      <w:proofErr w:type="gramEnd"/>
      <w:r w:rsidRPr="003C7307">
        <w:t xml:space="preserve"> proportion design……………</w:t>
      </w:r>
      <w:r w:rsidRPr="003C7307">
        <w:rPr>
          <w:rFonts w:hint="eastAsia"/>
        </w:rPr>
        <w:t>..</w:t>
      </w:r>
      <w:r w:rsidRPr="003C7307">
        <w:t>………………………………………</w:t>
      </w:r>
      <w:r w:rsidRPr="003C7307">
        <w:rPr>
          <w:rFonts w:hint="eastAsia"/>
        </w:rPr>
        <w:t>..</w:t>
      </w:r>
      <w:r w:rsidRPr="003C7307">
        <w:t>……………</w:t>
      </w:r>
      <w:r w:rsidRPr="003C7307">
        <w:rPr>
          <w:rFonts w:hint="eastAsia"/>
        </w:rPr>
        <w:t>7</w:t>
      </w:r>
    </w:p>
    <w:p w:rsidR="005F008D" w:rsidRPr="003C7307" w:rsidRDefault="005F008D" w:rsidP="004B619E">
      <w:r w:rsidRPr="003C7307">
        <w:rPr>
          <w:rFonts w:hint="eastAsia"/>
        </w:rPr>
        <w:tab/>
      </w:r>
      <w:proofErr w:type="gramStart"/>
      <w:r w:rsidRPr="003C7307">
        <w:t>4</w:t>
      </w:r>
      <w:r w:rsidRPr="003C7307">
        <w:rPr>
          <w:rFonts w:hint="eastAsia"/>
        </w:rPr>
        <w:t>.</w:t>
      </w:r>
      <w:r w:rsidRPr="003C7307">
        <w:t xml:space="preserve">4  </w:t>
      </w:r>
      <w:proofErr w:type="spellStart"/>
      <w:r w:rsidRPr="003C7307">
        <w:t>Structual</w:t>
      </w:r>
      <w:proofErr w:type="spellEnd"/>
      <w:proofErr w:type="gramEnd"/>
      <w:r w:rsidRPr="003C7307">
        <w:t xml:space="preserve"> design……………</w:t>
      </w:r>
      <w:r w:rsidRPr="003C7307">
        <w:rPr>
          <w:rFonts w:hint="eastAsia"/>
        </w:rPr>
        <w:t>..</w:t>
      </w:r>
      <w:r w:rsidRPr="003C7307">
        <w:t>……………………………………</w:t>
      </w:r>
      <w:r w:rsidRPr="003C7307">
        <w:rPr>
          <w:rFonts w:hint="eastAsia"/>
        </w:rPr>
        <w:t>..</w:t>
      </w:r>
      <w:r w:rsidRPr="003C7307">
        <w:t>…………</w:t>
      </w:r>
      <w:r w:rsidR="003F79F2" w:rsidRPr="003C7307">
        <w:t>………</w:t>
      </w:r>
      <w:r w:rsidRPr="003C7307">
        <w:t>…</w:t>
      </w:r>
      <w:r w:rsidR="003F79F2">
        <w:t xml:space="preserve"> 9</w:t>
      </w:r>
    </w:p>
    <w:p w:rsidR="00721A30" w:rsidRPr="003C7307" w:rsidRDefault="00721A30" w:rsidP="004B619E">
      <w:proofErr w:type="gramStart"/>
      <w:r w:rsidRPr="003C7307">
        <w:rPr>
          <w:rFonts w:hint="eastAsia"/>
        </w:rPr>
        <w:t xml:space="preserve">5  </w:t>
      </w:r>
      <w:r w:rsidR="00907EC6" w:rsidRPr="003C7307">
        <w:t>C</w:t>
      </w:r>
      <w:r w:rsidR="005F008D" w:rsidRPr="003C7307">
        <w:t>onstruction</w:t>
      </w:r>
      <w:proofErr w:type="gramEnd"/>
      <w:r w:rsidRPr="003C7307">
        <w:t>………………………</w:t>
      </w:r>
      <w:r w:rsidRPr="003C7307">
        <w:rPr>
          <w:rFonts w:hint="eastAsia"/>
        </w:rPr>
        <w:t>..</w:t>
      </w:r>
      <w:r w:rsidRPr="003C7307">
        <w:t>…………………………………………</w:t>
      </w:r>
      <w:r w:rsidRPr="003C7307">
        <w:rPr>
          <w:rFonts w:hint="eastAsia"/>
        </w:rPr>
        <w:t>.</w:t>
      </w:r>
      <w:r w:rsidRPr="003C7307">
        <w:t>……</w:t>
      </w:r>
      <w:r w:rsidR="003F79F2" w:rsidRPr="003C7307">
        <w:t>………</w:t>
      </w:r>
      <w:r w:rsidRPr="003C7307">
        <w:t>…</w:t>
      </w:r>
      <w:r w:rsidR="003F79F2">
        <w:t xml:space="preserve"> </w:t>
      </w:r>
      <w:r w:rsidR="00BA02D9">
        <w:t>11</w:t>
      </w:r>
    </w:p>
    <w:p w:rsidR="00721A30" w:rsidRPr="003C7307" w:rsidRDefault="00721A30" w:rsidP="004B619E">
      <w:r w:rsidRPr="003C7307">
        <w:rPr>
          <w:rFonts w:hint="eastAsia"/>
        </w:rPr>
        <w:tab/>
      </w:r>
      <w:proofErr w:type="gramStart"/>
      <w:r w:rsidRPr="003C7307">
        <w:rPr>
          <w:rFonts w:hint="eastAsia"/>
        </w:rPr>
        <w:t xml:space="preserve">5.1  </w:t>
      </w:r>
      <w:r w:rsidRPr="003C7307">
        <w:t>General</w:t>
      </w:r>
      <w:proofErr w:type="gramEnd"/>
      <w:r w:rsidRPr="003C7307">
        <w:t xml:space="preserve"> </w:t>
      </w:r>
      <w:r w:rsidRPr="003C7307">
        <w:rPr>
          <w:rFonts w:hint="eastAsia"/>
        </w:rPr>
        <w:t>r</w:t>
      </w:r>
      <w:r w:rsidRPr="003C7307">
        <w:t>equirements……………</w:t>
      </w:r>
      <w:r w:rsidRPr="003C7307">
        <w:rPr>
          <w:rFonts w:hint="eastAsia"/>
        </w:rPr>
        <w:t>..</w:t>
      </w:r>
      <w:r w:rsidRPr="003C7307">
        <w:t>………………………………………</w:t>
      </w:r>
      <w:r w:rsidRPr="003C7307">
        <w:rPr>
          <w:rFonts w:hint="eastAsia"/>
        </w:rPr>
        <w:t>..</w:t>
      </w:r>
      <w:r w:rsidRPr="003C7307">
        <w:t>……………</w:t>
      </w:r>
      <w:r w:rsidR="00BA02D9">
        <w:t>11</w:t>
      </w:r>
    </w:p>
    <w:p w:rsidR="005F008D" w:rsidRPr="003C7307" w:rsidRDefault="005F008D" w:rsidP="004B619E">
      <w:r w:rsidRPr="003C7307">
        <w:rPr>
          <w:rFonts w:hint="eastAsia"/>
        </w:rPr>
        <w:tab/>
      </w:r>
      <w:proofErr w:type="gramStart"/>
      <w:r w:rsidRPr="003C7307">
        <w:t>5</w:t>
      </w:r>
      <w:r w:rsidRPr="003C7307">
        <w:rPr>
          <w:rFonts w:hint="eastAsia"/>
        </w:rPr>
        <w:t>.</w:t>
      </w:r>
      <w:r w:rsidRPr="003C7307">
        <w:t>2</w:t>
      </w:r>
      <w:r w:rsidRPr="003C7307">
        <w:rPr>
          <w:rFonts w:hint="eastAsia"/>
        </w:rPr>
        <w:t xml:space="preserve">  </w:t>
      </w:r>
      <w:r w:rsidRPr="003C7307">
        <w:t>Construction</w:t>
      </w:r>
      <w:proofErr w:type="gramEnd"/>
      <w:r w:rsidRPr="003C7307">
        <w:t xml:space="preserve"> preparation</w:t>
      </w:r>
      <w:r w:rsidR="003F79F2">
        <w:t xml:space="preserve"> </w:t>
      </w:r>
      <w:r w:rsidRPr="003C7307">
        <w:t>……………</w:t>
      </w:r>
      <w:r w:rsidRPr="003C7307">
        <w:rPr>
          <w:rFonts w:hint="eastAsia"/>
        </w:rPr>
        <w:t>..</w:t>
      </w:r>
      <w:r w:rsidRPr="003C7307">
        <w:t>………………………………………</w:t>
      </w:r>
      <w:r w:rsidRPr="003C7307">
        <w:rPr>
          <w:rFonts w:hint="eastAsia"/>
        </w:rPr>
        <w:t>..</w:t>
      </w:r>
      <w:r w:rsidRPr="003C7307">
        <w:t>………</w:t>
      </w:r>
      <w:r w:rsidR="003F79F2">
        <w:t xml:space="preserve"> </w:t>
      </w:r>
      <w:r w:rsidR="00BA02D9">
        <w:t>11</w:t>
      </w:r>
    </w:p>
    <w:p w:rsidR="005F008D" w:rsidRPr="003C7307" w:rsidRDefault="005F008D" w:rsidP="004B619E">
      <w:r w:rsidRPr="003C7307">
        <w:rPr>
          <w:rFonts w:hint="eastAsia"/>
        </w:rPr>
        <w:tab/>
      </w:r>
      <w:proofErr w:type="gramStart"/>
      <w:r w:rsidRPr="003C7307">
        <w:t>5</w:t>
      </w:r>
      <w:r w:rsidRPr="003C7307">
        <w:rPr>
          <w:rFonts w:hint="eastAsia"/>
        </w:rPr>
        <w:t>.</w:t>
      </w:r>
      <w:r w:rsidRPr="003C7307">
        <w:t>3</w:t>
      </w:r>
      <w:r w:rsidRPr="003C7307">
        <w:rPr>
          <w:rFonts w:hint="eastAsia"/>
        </w:rPr>
        <w:t xml:space="preserve">  </w:t>
      </w:r>
      <w:r w:rsidRPr="003C7307">
        <w:t>Filling</w:t>
      </w:r>
      <w:proofErr w:type="gramEnd"/>
      <w:r w:rsidRPr="003C7307">
        <w:t xml:space="preserve"> construction</w:t>
      </w:r>
      <w:r w:rsidR="003F79F2">
        <w:t xml:space="preserve"> </w:t>
      </w:r>
      <w:r w:rsidRPr="003C7307">
        <w:t>……………</w:t>
      </w:r>
      <w:r w:rsidRPr="003C7307">
        <w:rPr>
          <w:rFonts w:hint="eastAsia"/>
        </w:rPr>
        <w:t>..</w:t>
      </w:r>
      <w:r w:rsidRPr="003C7307">
        <w:t>………………………………………</w:t>
      </w:r>
      <w:r w:rsidRPr="003C7307">
        <w:rPr>
          <w:rFonts w:hint="eastAsia"/>
        </w:rPr>
        <w:t>..</w:t>
      </w:r>
      <w:r w:rsidRPr="003C7307">
        <w:t>…</w:t>
      </w:r>
      <w:r w:rsidR="003F79F2" w:rsidRPr="003C7307">
        <w:t>…</w:t>
      </w:r>
      <w:r w:rsidRPr="003C7307">
        <w:t>………</w:t>
      </w:r>
      <w:r w:rsidR="003F79F2">
        <w:t xml:space="preserve"> </w:t>
      </w:r>
      <w:r w:rsidR="00BA02D9">
        <w:t>11</w:t>
      </w:r>
    </w:p>
    <w:p w:rsidR="005F008D" w:rsidRPr="003C7307" w:rsidRDefault="005F008D" w:rsidP="004B619E">
      <w:r w:rsidRPr="003C7307">
        <w:rPr>
          <w:rFonts w:hint="eastAsia"/>
        </w:rPr>
        <w:tab/>
      </w:r>
      <w:proofErr w:type="gramStart"/>
      <w:r w:rsidRPr="003C7307">
        <w:t>5</w:t>
      </w:r>
      <w:r w:rsidRPr="003C7307">
        <w:rPr>
          <w:rFonts w:hint="eastAsia"/>
        </w:rPr>
        <w:t>.</w:t>
      </w:r>
      <w:r w:rsidRPr="003C7307">
        <w:t>4  Maintenance</w:t>
      </w:r>
      <w:proofErr w:type="gramEnd"/>
      <w:r w:rsidRPr="003C7307">
        <w:t>……………</w:t>
      </w:r>
      <w:r w:rsidRPr="003C7307">
        <w:rPr>
          <w:rFonts w:hint="eastAsia"/>
        </w:rPr>
        <w:t>..</w:t>
      </w:r>
      <w:r w:rsidRPr="003C7307">
        <w:t>………………………………………</w:t>
      </w:r>
      <w:r w:rsidRPr="003C7307">
        <w:rPr>
          <w:rFonts w:hint="eastAsia"/>
        </w:rPr>
        <w:t>..</w:t>
      </w:r>
      <w:r w:rsidRPr="003C7307">
        <w:t>………</w:t>
      </w:r>
      <w:r w:rsidR="003F79F2" w:rsidRPr="003C7307">
        <w:t>…………</w:t>
      </w:r>
      <w:r w:rsidRPr="003C7307">
        <w:t>…</w:t>
      </w:r>
      <w:r w:rsidR="003F79F2">
        <w:t xml:space="preserve"> 1</w:t>
      </w:r>
      <w:r w:rsidR="00BA02D9">
        <w:t>2</w:t>
      </w:r>
    </w:p>
    <w:p w:rsidR="00721A30" w:rsidRPr="003C7307" w:rsidRDefault="00721A30" w:rsidP="004B619E">
      <w:proofErr w:type="gramStart"/>
      <w:r w:rsidRPr="003C7307">
        <w:rPr>
          <w:rFonts w:hint="eastAsia"/>
        </w:rPr>
        <w:t xml:space="preserve">6  </w:t>
      </w:r>
      <w:r w:rsidR="005F008D" w:rsidRPr="003C7307">
        <w:t>Quality</w:t>
      </w:r>
      <w:proofErr w:type="gramEnd"/>
      <w:r w:rsidR="005F008D" w:rsidRPr="003C7307">
        <w:t xml:space="preserve"> inspection and acceptance</w:t>
      </w:r>
      <w:r w:rsidRPr="003C7307">
        <w:t>………………………</w:t>
      </w:r>
      <w:r w:rsidRPr="003C7307">
        <w:rPr>
          <w:rFonts w:hint="eastAsia"/>
        </w:rPr>
        <w:t>..</w:t>
      </w:r>
      <w:r w:rsidRPr="003C7307">
        <w:t>………</w:t>
      </w:r>
      <w:r w:rsidR="003F79F2" w:rsidRPr="003C7307">
        <w:t>…………………………</w:t>
      </w:r>
      <w:r w:rsidRPr="003C7307">
        <w:t>…</w:t>
      </w:r>
      <w:r w:rsidR="003F79F2">
        <w:t>1</w:t>
      </w:r>
      <w:r w:rsidR="00BA02D9">
        <w:t>3</w:t>
      </w:r>
    </w:p>
    <w:p w:rsidR="00FE1576" w:rsidRPr="003C7307" w:rsidRDefault="00FE1576" w:rsidP="004B619E">
      <w:r w:rsidRPr="003C7307">
        <w:rPr>
          <w:rFonts w:hint="eastAsia"/>
        </w:rPr>
        <w:tab/>
      </w:r>
      <w:proofErr w:type="gramStart"/>
      <w:r w:rsidRPr="003C7307">
        <w:t>6</w:t>
      </w:r>
      <w:r w:rsidRPr="003C7307">
        <w:rPr>
          <w:rFonts w:hint="eastAsia"/>
        </w:rPr>
        <w:t xml:space="preserve">.1  </w:t>
      </w:r>
      <w:r w:rsidRPr="003C7307">
        <w:t>General</w:t>
      </w:r>
      <w:proofErr w:type="gramEnd"/>
      <w:r w:rsidRPr="003C7307">
        <w:t xml:space="preserve"> </w:t>
      </w:r>
      <w:r w:rsidRPr="003C7307">
        <w:rPr>
          <w:rFonts w:hint="eastAsia"/>
        </w:rPr>
        <w:t>r</w:t>
      </w:r>
      <w:r w:rsidRPr="003C7307">
        <w:t>equirements……………</w:t>
      </w:r>
      <w:r w:rsidRPr="003C7307">
        <w:rPr>
          <w:rFonts w:hint="eastAsia"/>
        </w:rPr>
        <w:t>..</w:t>
      </w:r>
      <w:r w:rsidRPr="003C7307">
        <w:t>………………………………………</w:t>
      </w:r>
      <w:r w:rsidRPr="003C7307">
        <w:rPr>
          <w:rFonts w:hint="eastAsia"/>
        </w:rPr>
        <w:t>..</w:t>
      </w:r>
      <w:r w:rsidRPr="003C7307">
        <w:t>……………</w:t>
      </w:r>
      <w:r w:rsidR="003F79F2">
        <w:t>1</w:t>
      </w:r>
      <w:r w:rsidR="00BA02D9">
        <w:t>3</w:t>
      </w:r>
    </w:p>
    <w:p w:rsidR="00FE1576" w:rsidRPr="003C7307" w:rsidRDefault="00FE1576" w:rsidP="004B619E">
      <w:r w:rsidRPr="003C7307">
        <w:rPr>
          <w:rFonts w:hint="eastAsia"/>
        </w:rPr>
        <w:tab/>
      </w:r>
      <w:proofErr w:type="gramStart"/>
      <w:r w:rsidRPr="003C7307">
        <w:t>6</w:t>
      </w:r>
      <w:r w:rsidRPr="003C7307">
        <w:rPr>
          <w:rFonts w:hint="eastAsia"/>
        </w:rPr>
        <w:t>.</w:t>
      </w:r>
      <w:r w:rsidRPr="003C7307">
        <w:t>2</w:t>
      </w:r>
      <w:r w:rsidRPr="003C7307">
        <w:rPr>
          <w:rFonts w:hint="eastAsia"/>
        </w:rPr>
        <w:t xml:space="preserve">  </w:t>
      </w:r>
      <w:r w:rsidRPr="003C7307">
        <w:t>Raw</w:t>
      </w:r>
      <w:proofErr w:type="gramEnd"/>
      <w:r w:rsidRPr="003C7307">
        <w:t xml:space="preserve"> materials</w:t>
      </w:r>
      <w:r w:rsidRPr="003C7307">
        <w:rPr>
          <w:rFonts w:hint="eastAsia"/>
        </w:rPr>
        <w:t xml:space="preserve"> </w:t>
      </w:r>
      <w:r w:rsidRPr="003C7307">
        <w:t>quality inspection</w:t>
      </w:r>
      <w:r w:rsidR="003F79F2">
        <w:t xml:space="preserve"> </w:t>
      </w:r>
      <w:r w:rsidRPr="003C7307">
        <w:t>…………</w:t>
      </w:r>
      <w:r w:rsidRPr="003C7307">
        <w:rPr>
          <w:rFonts w:hint="eastAsia"/>
        </w:rPr>
        <w:t>..</w:t>
      </w:r>
      <w:r w:rsidRPr="003C7307">
        <w:t>…………………………………………</w:t>
      </w:r>
      <w:r w:rsidR="003F79F2">
        <w:t xml:space="preserve"> </w:t>
      </w:r>
      <w:r w:rsidR="005846D9">
        <w:t xml:space="preserve"> </w:t>
      </w:r>
      <w:r w:rsidR="003F79F2">
        <w:t>1</w:t>
      </w:r>
      <w:r w:rsidR="00BA02D9">
        <w:t>3</w:t>
      </w:r>
    </w:p>
    <w:p w:rsidR="00FE1576" w:rsidRPr="003C7307" w:rsidRDefault="00FE1576" w:rsidP="004B619E">
      <w:r w:rsidRPr="003C7307">
        <w:rPr>
          <w:rFonts w:hint="eastAsia"/>
        </w:rPr>
        <w:tab/>
      </w:r>
      <w:proofErr w:type="gramStart"/>
      <w:r w:rsidRPr="003C7307">
        <w:t>6</w:t>
      </w:r>
      <w:r w:rsidRPr="003C7307">
        <w:rPr>
          <w:rFonts w:hint="eastAsia"/>
        </w:rPr>
        <w:t>.</w:t>
      </w:r>
      <w:r w:rsidRPr="003C7307">
        <w:t>3</w:t>
      </w:r>
      <w:r w:rsidRPr="003C7307">
        <w:rPr>
          <w:rFonts w:hint="eastAsia"/>
        </w:rPr>
        <w:t xml:space="preserve">  </w:t>
      </w:r>
      <w:r w:rsidRPr="003C7307">
        <w:t>Filling</w:t>
      </w:r>
      <w:proofErr w:type="gramEnd"/>
      <w:r w:rsidRPr="003C7307">
        <w:t xml:space="preserve"> quality inspection……………</w:t>
      </w:r>
      <w:r w:rsidRPr="003C7307">
        <w:rPr>
          <w:rFonts w:hint="eastAsia"/>
        </w:rPr>
        <w:t>..</w:t>
      </w:r>
      <w:r w:rsidRPr="003C7307">
        <w:t>……………………………………</w:t>
      </w:r>
      <w:r w:rsidRPr="003C7307">
        <w:rPr>
          <w:rFonts w:hint="eastAsia"/>
        </w:rPr>
        <w:t>.</w:t>
      </w:r>
      <w:r w:rsidRPr="003C7307">
        <w:t>……………</w:t>
      </w:r>
      <w:r w:rsidR="003F79F2">
        <w:t>1</w:t>
      </w:r>
      <w:r w:rsidR="00BA02D9">
        <w:t>4</w:t>
      </w:r>
    </w:p>
    <w:p w:rsidR="00FE1576" w:rsidRPr="003C7307" w:rsidRDefault="00FE1576" w:rsidP="004B619E">
      <w:r w:rsidRPr="003C7307">
        <w:rPr>
          <w:rFonts w:hint="eastAsia"/>
        </w:rPr>
        <w:tab/>
      </w:r>
      <w:proofErr w:type="gramStart"/>
      <w:r w:rsidRPr="003C7307">
        <w:t>6</w:t>
      </w:r>
      <w:r w:rsidRPr="003C7307">
        <w:rPr>
          <w:rFonts w:hint="eastAsia"/>
        </w:rPr>
        <w:t>.</w:t>
      </w:r>
      <w:r w:rsidRPr="003C7307">
        <w:t>4  Finished</w:t>
      </w:r>
      <w:proofErr w:type="gramEnd"/>
      <w:r w:rsidRPr="003C7307">
        <w:t xml:space="preserve"> product quality inspection………</w:t>
      </w:r>
      <w:r w:rsidRPr="003C7307">
        <w:rPr>
          <w:rFonts w:hint="eastAsia"/>
        </w:rPr>
        <w:t>..</w:t>
      </w:r>
      <w:r w:rsidRPr="003C7307">
        <w:t>………………………………………</w:t>
      </w:r>
      <w:r w:rsidRPr="003C7307">
        <w:rPr>
          <w:rFonts w:hint="eastAsia"/>
        </w:rPr>
        <w:t>.</w:t>
      </w:r>
      <w:r w:rsidRPr="003C7307">
        <w:t>……</w:t>
      </w:r>
      <w:r w:rsidR="003F79F2">
        <w:t>1</w:t>
      </w:r>
      <w:r w:rsidR="00BA02D9">
        <w:t>4</w:t>
      </w:r>
    </w:p>
    <w:p w:rsidR="00FE1576" w:rsidRPr="003C7307" w:rsidRDefault="00FE1576" w:rsidP="004B619E">
      <w:r w:rsidRPr="003C7307">
        <w:rPr>
          <w:rFonts w:hint="eastAsia"/>
        </w:rPr>
        <w:tab/>
      </w:r>
      <w:proofErr w:type="gramStart"/>
      <w:r w:rsidRPr="003C7307">
        <w:t>6</w:t>
      </w:r>
      <w:r w:rsidRPr="003C7307">
        <w:rPr>
          <w:rFonts w:hint="eastAsia"/>
        </w:rPr>
        <w:t>.</w:t>
      </w:r>
      <w:r w:rsidRPr="003C7307">
        <w:t>5  Filling</w:t>
      </w:r>
      <w:proofErr w:type="gramEnd"/>
      <w:r w:rsidRPr="003C7307">
        <w:t xml:space="preserve"> engineering acceptance</w:t>
      </w:r>
      <w:r w:rsidR="003F79F2">
        <w:t xml:space="preserve"> </w:t>
      </w:r>
      <w:r w:rsidRPr="003C7307">
        <w:t>………</w:t>
      </w:r>
      <w:r w:rsidRPr="003C7307">
        <w:rPr>
          <w:rFonts w:hint="eastAsia"/>
        </w:rPr>
        <w:t>..</w:t>
      </w:r>
      <w:r w:rsidRPr="003C7307">
        <w:t>………………………………………</w:t>
      </w:r>
      <w:r w:rsidRPr="003C7307">
        <w:rPr>
          <w:rFonts w:hint="eastAsia"/>
        </w:rPr>
        <w:t>.</w:t>
      </w:r>
      <w:r w:rsidRPr="003C7307">
        <w:t>………</w:t>
      </w:r>
      <w:r w:rsidR="003F79F2">
        <w:t xml:space="preserve"> 1</w:t>
      </w:r>
      <w:r w:rsidR="00BA02D9">
        <w:t>5</w:t>
      </w:r>
    </w:p>
    <w:p w:rsidR="00721A30" w:rsidRPr="00497E07" w:rsidRDefault="00721A30" w:rsidP="004B619E">
      <w:r w:rsidRPr="00497E07">
        <w:t xml:space="preserve">Appendix </w:t>
      </w:r>
      <w:proofErr w:type="gramStart"/>
      <w:r w:rsidRPr="00497E07">
        <w:t xml:space="preserve">A  </w:t>
      </w:r>
      <w:r w:rsidR="00FE1576" w:rsidRPr="00497E07">
        <w:t>Report</w:t>
      </w:r>
      <w:proofErr w:type="gramEnd"/>
      <w:r w:rsidR="00FE1576" w:rsidRPr="00497E07">
        <w:t xml:space="preserve"> for</w:t>
      </w:r>
      <w:r w:rsidRPr="00497E07">
        <w:t xml:space="preserve"> </w:t>
      </w:r>
      <w:r w:rsidR="00FE1576" w:rsidRPr="003C7307">
        <w:t>engineering</w:t>
      </w:r>
      <w:r w:rsidRPr="00497E07">
        <w:rPr>
          <w:rFonts w:hint="eastAsia"/>
        </w:rPr>
        <w:t xml:space="preserve"> </w:t>
      </w:r>
      <w:r w:rsidR="00FE1576" w:rsidRPr="003C7307">
        <w:t>quality</w:t>
      </w:r>
      <w:r w:rsidR="00FE1576" w:rsidRPr="003C7307">
        <w:rPr>
          <w:rFonts w:hint="eastAsia"/>
        </w:rPr>
        <w:t xml:space="preserve"> </w:t>
      </w:r>
      <w:r w:rsidR="00FE1576" w:rsidRPr="003C7307">
        <w:t>testing and acceptance</w:t>
      </w:r>
      <w:r w:rsidR="00FE1576" w:rsidRPr="003C7307">
        <w:rPr>
          <w:rFonts w:hint="eastAsia"/>
        </w:rPr>
        <w:t xml:space="preserve"> </w:t>
      </w:r>
      <w:r w:rsidRPr="00497E07">
        <w:t>…</w:t>
      </w:r>
      <w:r w:rsidRPr="00497E07">
        <w:rPr>
          <w:rFonts w:hint="eastAsia"/>
        </w:rPr>
        <w:t>.</w:t>
      </w:r>
      <w:r w:rsidR="003F79F2" w:rsidRPr="003F79F2">
        <w:t xml:space="preserve"> </w:t>
      </w:r>
      <w:r w:rsidR="003F79F2" w:rsidRPr="003C7307">
        <w:t>…………………………</w:t>
      </w:r>
      <w:r w:rsidRPr="00497E07">
        <w:rPr>
          <w:rFonts w:hint="eastAsia"/>
        </w:rPr>
        <w:t>1</w:t>
      </w:r>
      <w:r w:rsidR="00BA02D9">
        <w:t>6</w:t>
      </w:r>
    </w:p>
    <w:p w:rsidR="002816F7" w:rsidRPr="003C7307" w:rsidRDefault="002816F7" w:rsidP="004B619E">
      <w:r w:rsidRPr="003C7307">
        <w:rPr>
          <w:rFonts w:hint="eastAsia"/>
        </w:rPr>
        <w:tab/>
      </w:r>
      <w:r w:rsidRPr="003C7307">
        <w:t xml:space="preserve">Table </w:t>
      </w:r>
      <w:proofErr w:type="gramStart"/>
      <w:r w:rsidRPr="003C7307">
        <w:t>A.0.1  Mix</w:t>
      </w:r>
      <w:proofErr w:type="gramEnd"/>
      <w:r w:rsidRPr="003C7307">
        <w:t xml:space="preserve"> design report ……………</w:t>
      </w:r>
      <w:r w:rsidRPr="003C7307">
        <w:rPr>
          <w:rFonts w:hint="eastAsia"/>
        </w:rPr>
        <w:t>..</w:t>
      </w:r>
      <w:r w:rsidRPr="003C7307">
        <w:t>…………………………………</w:t>
      </w:r>
      <w:r w:rsidRPr="003C7307">
        <w:rPr>
          <w:rFonts w:hint="eastAsia"/>
        </w:rPr>
        <w:t>..</w:t>
      </w:r>
      <w:r w:rsidRPr="003C7307">
        <w:t>……………</w:t>
      </w:r>
      <w:r w:rsidR="003F79F2">
        <w:t>1</w:t>
      </w:r>
      <w:r w:rsidR="00BA02D9">
        <w:t>6</w:t>
      </w:r>
    </w:p>
    <w:p w:rsidR="00721A30" w:rsidRPr="003C7307" w:rsidRDefault="0086538D" w:rsidP="004B619E">
      <w:r w:rsidRPr="003C7307">
        <w:rPr>
          <w:rFonts w:hint="eastAsia"/>
          <w:szCs w:val="21"/>
        </w:rPr>
        <w:tab/>
      </w:r>
      <w:r w:rsidR="00CA08B6" w:rsidRPr="003C7307">
        <w:t xml:space="preserve">Table </w:t>
      </w:r>
      <w:proofErr w:type="gramStart"/>
      <w:r w:rsidR="00CA08B6" w:rsidRPr="003C7307">
        <w:t>A.0.2  Quality</w:t>
      </w:r>
      <w:proofErr w:type="gramEnd"/>
      <w:r w:rsidR="00CA08B6" w:rsidRPr="003C7307">
        <w:t xml:space="preserve"> inspection record for lightweight foamed soil plac</w:t>
      </w:r>
      <w:r w:rsidR="003F79F2">
        <w:t xml:space="preserve">ement process </w:t>
      </w:r>
      <w:r w:rsidR="00721A30" w:rsidRPr="003C7307">
        <w:rPr>
          <w:rFonts w:hint="eastAsia"/>
        </w:rPr>
        <w:t>..</w:t>
      </w:r>
      <w:r w:rsidR="003F79F2" w:rsidRPr="003C7307">
        <w:t>…</w:t>
      </w:r>
      <w:r w:rsidR="00721A30" w:rsidRPr="003C7307">
        <w:rPr>
          <w:rFonts w:hint="eastAsia"/>
        </w:rPr>
        <w:t>.</w:t>
      </w:r>
      <w:r w:rsidR="003F79F2">
        <w:t xml:space="preserve"> </w:t>
      </w:r>
      <w:r w:rsidR="00721A30" w:rsidRPr="003C7307">
        <w:rPr>
          <w:rFonts w:hint="eastAsia"/>
        </w:rPr>
        <w:t>1</w:t>
      </w:r>
      <w:r w:rsidR="00BA02D9">
        <w:t>7</w:t>
      </w:r>
    </w:p>
    <w:p w:rsidR="00CA08B6" w:rsidRPr="003C7307" w:rsidRDefault="0086538D" w:rsidP="004B619E">
      <w:r w:rsidRPr="003C7307">
        <w:rPr>
          <w:rFonts w:hint="eastAsia"/>
          <w:szCs w:val="21"/>
        </w:rPr>
        <w:tab/>
      </w:r>
      <w:r w:rsidR="00CA08B6" w:rsidRPr="003C7307">
        <w:t xml:space="preserve">Table </w:t>
      </w:r>
      <w:proofErr w:type="gramStart"/>
      <w:r w:rsidR="00CA08B6" w:rsidRPr="003C7307">
        <w:t>A.0.3  Strength</w:t>
      </w:r>
      <w:proofErr w:type="gramEnd"/>
      <w:r w:rsidR="00CA08B6" w:rsidRPr="003C7307">
        <w:t xml:space="preserve"> inspection report</w:t>
      </w:r>
      <w:r w:rsidR="003F79F2" w:rsidRPr="003C7307">
        <w:t>………………………………………………………</w:t>
      </w:r>
      <w:r w:rsidR="003F79F2">
        <w:t>1</w:t>
      </w:r>
      <w:r w:rsidR="00BA02D9">
        <w:t>8</w:t>
      </w:r>
    </w:p>
    <w:p w:rsidR="00CA08B6" w:rsidRPr="003C7307" w:rsidRDefault="0086538D" w:rsidP="004B619E">
      <w:r w:rsidRPr="003C7307">
        <w:rPr>
          <w:rFonts w:hint="eastAsia"/>
          <w:szCs w:val="21"/>
        </w:rPr>
        <w:tab/>
      </w:r>
      <w:r w:rsidR="00CA08B6" w:rsidRPr="003C7307">
        <w:t xml:space="preserve">Table </w:t>
      </w:r>
      <w:proofErr w:type="gramStart"/>
      <w:r w:rsidR="00CA08B6" w:rsidRPr="003C7307">
        <w:t>A.0.4  Quality</w:t>
      </w:r>
      <w:proofErr w:type="gramEnd"/>
      <w:r w:rsidR="00CA08B6" w:rsidRPr="003C7307">
        <w:t xml:space="preserve"> assessment report of light foam soil inspection lot</w:t>
      </w:r>
      <w:r w:rsidR="003F79F2" w:rsidRPr="003C7307">
        <w:t>……………………</w:t>
      </w:r>
      <w:r w:rsidR="003F79F2">
        <w:t xml:space="preserve"> </w:t>
      </w:r>
      <w:r w:rsidR="005846D9">
        <w:t>1</w:t>
      </w:r>
      <w:r w:rsidR="00BA02D9">
        <w:t>9</w:t>
      </w:r>
    </w:p>
    <w:p w:rsidR="00721A30" w:rsidRPr="003C7307" w:rsidRDefault="00721A30" w:rsidP="004B619E">
      <w:r w:rsidRPr="003C7307">
        <w:rPr>
          <w:lang w:eastAsia="en-US"/>
        </w:rPr>
        <w:t xml:space="preserve">Explanation of </w:t>
      </w:r>
      <w:r w:rsidRPr="003C7307">
        <w:rPr>
          <w:rFonts w:hint="eastAsia"/>
        </w:rPr>
        <w:t>w</w:t>
      </w:r>
      <w:r w:rsidRPr="003C7307">
        <w:rPr>
          <w:lang w:eastAsia="en-US"/>
        </w:rPr>
        <w:t xml:space="preserve">ording in </w:t>
      </w:r>
      <w:r w:rsidRPr="003C7307">
        <w:rPr>
          <w:rFonts w:hint="eastAsia"/>
        </w:rPr>
        <w:t>t</w:t>
      </w:r>
      <w:r w:rsidRPr="003C7307">
        <w:rPr>
          <w:lang w:eastAsia="en-US"/>
        </w:rPr>
        <w:t xml:space="preserve">his </w:t>
      </w:r>
      <w:r w:rsidRPr="003C7307">
        <w:rPr>
          <w:rFonts w:hint="eastAsia"/>
        </w:rPr>
        <w:t>s</w:t>
      </w:r>
      <w:r w:rsidRPr="003C7307">
        <w:rPr>
          <w:lang w:eastAsia="en-US"/>
        </w:rPr>
        <w:t>pecification</w:t>
      </w:r>
      <w:proofErr w:type="gramStart"/>
      <w:r w:rsidRPr="003C7307">
        <w:rPr>
          <w:rFonts w:hint="eastAsia"/>
        </w:rPr>
        <w:t>..</w:t>
      </w:r>
      <w:proofErr w:type="gramEnd"/>
      <w:r w:rsidRPr="003C7307">
        <w:t>…………………………………………</w:t>
      </w:r>
      <w:r w:rsidRPr="003C7307">
        <w:rPr>
          <w:rFonts w:hint="eastAsia"/>
        </w:rPr>
        <w:t>.</w:t>
      </w:r>
      <w:r w:rsidRPr="003C7307">
        <w:t>…</w:t>
      </w:r>
      <w:r w:rsidRPr="003C7307">
        <w:rPr>
          <w:rFonts w:hint="eastAsia"/>
        </w:rPr>
        <w:t>.</w:t>
      </w:r>
      <w:r w:rsidRPr="003C7307">
        <w:t>………</w:t>
      </w:r>
      <w:r w:rsidR="003F79F2">
        <w:t xml:space="preserve"> </w:t>
      </w:r>
      <w:r w:rsidR="00BA02D9">
        <w:t>20</w:t>
      </w:r>
    </w:p>
    <w:p w:rsidR="00721A30" w:rsidRPr="003C7307" w:rsidRDefault="00721A30" w:rsidP="004B619E">
      <w:r w:rsidRPr="00497E07">
        <w:t xml:space="preserve">List of </w:t>
      </w:r>
      <w:r w:rsidRPr="00497E07">
        <w:rPr>
          <w:rFonts w:hint="eastAsia"/>
        </w:rPr>
        <w:t>q</w:t>
      </w:r>
      <w:r w:rsidRPr="00497E07">
        <w:t xml:space="preserve">uoted </w:t>
      </w:r>
      <w:r w:rsidRPr="00497E07">
        <w:rPr>
          <w:rFonts w:hint="eastAsia"/>
        </w:rPr>
        <w:t>s</w:t>
      </w:r>
      <w:r w:rsidRPr="00497E07">
        <w:t>tandards</w:t>
      </w:r>
      <w:r w:rsidR="00BA02D9">
        <w:t xml:space="preserve"> </w:t>
      </w:r>
      <w:r w:rsidRPr="003C7307">
        <w:t>……………</w:t>
      </w:r>
      <w:r w:rsidRPr="003C7307">
        <w:rPr>
          <w:rFonts w:hint="eastAsia"/>
        </w:rPr>
        <w:t>..</w:t>
      </w:r>
      <w:r w:rsidRPr="003C7307">
        <w:t>…………………………………………………</w:t>
      </w:r>
      <w:r w:rsidRPr="003C7307">
        <w:rPr>
          <w:rFonts w:hint="eastAsia"/>
        </w:rPr>
        <w:t>.</w:t>
      </w:r>
      <w:r w:rsidRPr="003C7307">
        <w:t>…………</w:t>
      </w:r>
      <w:r w:rsidR="003F79F2">
        <w:t xml:space="preserve"> </w:t>
      </w:r>
      <w:r w:rsidRPr="003C7307">
        <w:rPr>
          <w:rFonts w:hint="eastAsia"/>
        </w:rPr>
        <w:t>2</w:t>
      </w:r>
      <w:r w:rsidR="00BA02D9">
        <w:t>1</w:t>
      </w:r>
      <w:r w:rsidRPr="00497E07">
        <w:rPr>
          <w:rFonts w:hint="eastAsia"/>
        </w:rPr>
        <w:t xml:space="preserve"> </w:t>
      </w:r>
    </w:p>
    <w:p w:rsidR="002816F7" w:rsidRPr="003C7307" w:rsidRDefault="002816F7" w:rsidP="004B619E">
      <w:r w:rsidRPr="003C7307">
        <w:rPr>
          <w:lang w:eastAsia="en-US"/>
        </w:rPr>
        <w:t xml:space="preserve">Addition: Explanation of </w:t>
      </w:r>
      <w:proofErr w:type="gramStart"/>
      <w:r w:rsidRPr="003C7307">
        <w:rPr>
          <w:lang w:eastAsia="en-US"/>
        </w:rPr>
        <w:t>provision</w:t>
      </w:r>
      <w:r w:rsidR="003F79F2">
        <w:rPr>
          <w:lang w:eastAsia="en-US"/>
        </w:rPr>
        <w:t xml:space="preserve"> </w:t>
      </w:r>
      <w:r w:rsidRPr="003C7307">
        <w:rPr>
          <w:rFonts w:hint="eastAsia"/>
        </w:rPr>
        <w:t>..</w:t>
      </w:r>
      <w:proofErr w:type="gramEnd"/>
      <w:r w:rsidRPr="003C7307">
        <w:t>………………………………………</w:t>
      </w:r>
      <w:r w:rsidR="003F79F2" w:rsidRPr="003C7307">
        <w:t>…………</w:t>
      </w:r>
      <w:r w:rsidRPr="003C7307">
        <w:rPr>
          <w:rFonts w:hint="eastAsia"/>
        </w:rPr>
        <w:t>.</w:t>
      </w:r>
      <w:r w:rsidRPr="003C7307">
        <w:t>…</w:t>
      </w:r>
      <w:r w:rsidRPr="003C7307">
        <w:rPr>
          <w:rFonts w:hint="eastAsia"/>
        </w:rPr>
        <w:t>.</w:t>
      </w:r>
      <w:r w:rsidRPr="003C7307">
        <w:t>………</w:t>
      </w:r>
      <w:r w:rsidR="003F79F2">
        <w:t xml:space="preserve"> 2</w:t>
      </w:r>
      <w:r w:rsidR="00BA02D9">
        <w:t>2</w:t>
      </w:r>
    </w:p>
    <w:p w:rsidR="00721A30" w:rsidRPr="003C7307" w:rsidRDefault="00721A30" w:rsidP="00B57892">
      <w:pPr>
        <w:rPr>
          <w:szCs w:val="21"/>
        </w:rPr>
      </w:pPr>
    </w:p>
    <w:p w:rsidR="00C3488E" w:rsidRPr="003C7307" w:rsidRDefault="00C3488E" w:rsidP="00B57892">
      <w:pPr>
        <w:rPr>
          <w:szCs w:val="21"/>
        </w:rPr>
        <w:sectPr w:rsidR="00C3488E" w:rsidRPr="003C7307">
          <w:headerReference w:type="default" r:id="rId9"/>
          <w:footerReference w:type="even" r:id="rId10"/>
          <w:footerReference w:type="default" r:id="rId11"/>
          <w:footerReference w:type="first" r:id="rId12"/>
          <w:pgSz w:w="11906" w:h="16838"/>
          <w:pgMar w:top="1304" w:right="1418" w:bottom="1304" w:left="1418" w:header="851" w:footer="680" w:gutter="0"/>
          <w:pgNumType w:start="1"/>
          <w:cols w:space="720"/>
          <w:titlePg/>
          <w:docGrid w:linePitch="326"/>
        </w:sectPr>
      </w:pPr>
    </w:p>
    <w:p w:rsidR="00C3488E" w:rsidRDefault="00C22120" w:rsidP="00485400">
      <w:pPr>
        <w:pStyle w:val="1"/>
      </w:pPr>
      <w:bookmarkStart w:id="1" w:name="_Toc512075322"/>
      <w:bookmarkStart w:id="2" w:name="_Toc435202975"/>
      <w:bookmarkStart w:id="3" w:name="_Toc463272568"/>
      <w:bookmarkStart w:id="4" w:name="_Toc463275514"/>
      <w:bookmarkStart w:id="5" w:name="_Toc512263468"/>
      <w:bookmarkStart w:id="6" w:name="_Toc512263736"/>
      <w:r>
        <w:rPr>
          <w:rFonts w:hint="eastAsia"/>
        </w:rPr>
        <w:lastRenderedPageBreak/>
        <w:t xml:space="preserve">1 </w:t>
      </w:r>
      <w:r>
        <w:rPr>
          <w:rFonts w:hint="eastAsia"/>
        </w:rPr>
        <w:t>总则</w:t>
      </w:r>
      <w:bookmarkEnd w:id="1"/>
      <w:bookmarkEnd w:id="2"/>
      <w:bookmarkEnd w:id="3"/>
      <w:bookmarkEnd w:id="4"/>
      <w:bookmarkEnd w:id="5"/>
      <w:bookmarkEnd w:id="6"/>
    </w:p>
    <w:p w:rsidR="00C3488E" w:rsidRDefault="00C22120" w:rsidP="00B57892">
      <w:r w:rsidRPr="00440FED">
        <w:rPr>
          <w:rStyle w:val="af"/>
          <w:rFonts w:hint="eastAsia"/>
        </w:rPr>
        <w:t>1.0.1</w:t>
      </w:r>
      <w:r>
        <w:t xml:space="preserve"> </w:t>
      </w:r>
      <w:r>
        <w:rPr>
          <w:rFonts w:hint="eastAsia"/>
        </w:rPr>
        <w:t>为规范轻质泡沫土在地下空间填筑工程中的应用，做到安全适用、经济合理、确保质量，制定本规程。</w:t>
      </w:r>
    </w:p>
    <w:p w:rsidR="00C3488E" w:rsidRDefault="00C22120" w:rsidP="00B57892">
      <w:r w:rsidRPr="00440FED">
        <w:rPr>
          <w:rStyle w:val="af"/>
        </w:rPr>
        <w:t>1.0.2</w:t>
      </w:r>
      <w:r>
        <w:t xml:space="preserve"> </w:t>
      </w:r>
      <w:r>
        <w:rPr>
          <w:rFonts w:hint="eastAsia"/>
        </w:rPr>
        <w:t>本规程适用于</w:t>
      </w:r>
      <w:r w:rsidR="00D54297">
        <w:rPr>
          <w:rFonts w:hint="eastAsia"/>
        </w:rPr>
        <w:t>地下空间</w:t>
      </w:r>
      <w:r>
        <w:rPr>
          <w:rFonts w:hint="eastAsia"/>
        </w:rPr>
        <w:t>轻质泡沫土填筑工程中的设计、施工、质量检验与验收。</w:t>
      </w:r>
    </w:p>
    <w:p w:rsidR="00C3488E" w:rsidRDefault="00C22120">
      <w:r w:rsidRPr="00440FED">
        <w:rPr>
          <w:rStyle w:val="af"/>
          <w:rFonts w:hint="eastAsia"/>
        </w:rPr>
        <w:t>1.0.3</w:t>
      </w:r>
      <w:r>
        <w:t xml:space="preserve"> </w:t>
      </w:r>
      <w:r w:rsidR="00D54297">
        <w:rPr>
          <w:rFonts w:hint="eastAsia"/>
        </w:rPr>
        <w:t>地下空间</w:t>
      </w:r>
      <w:r>
        <w:rPr>
          <w:rFonts w:hint="eastAsia"/>
        </w:rPr>
        <w:t>轻质泡沫土</w:t>
      </w:r>
      <w:r w:rsidR="00D54297">
        <w:rPr>
          <w:rFonts w:hint="eastAsia"/>
        </w:rPr>
        <w:t>填</w:t>
      </w:r>
      <w:r>
        <w:rPr>
          <w:rFonts w:hint="eastAsia"/>
        </w:rPr>
        <w:t>筑工程除应符合本规程外，尚应符合国家现行有关标准的规定。</w:t>
      </w:r>
    </w:p>
    <w:p w:rsidR="00C3488E" w:rsidRDefault="00C22120" w:rsidP="00465405">
      <w:r>
        <w:br w:type="page"/>
      </w:r>
    </w:p>
    <w:p w:rsidR="00C3488E" w:rsidRDefault="00C22120" w:rsidP="00485400">
      <w:pPr>
        <w:pStyle w:val="1"/>
      </w:pPr>
      <w:bookmarkStart w:id="7" w:name="_Toc463272569"/>
      <w:bookmarkStart w:id="8" w:name="_Toc435202976"/>
      <w:bookmarkStart w:id="9" w:name="_Toc463275515"/>
      <w:bookmarkStart w:id="10" w:name="_Toc512075323"/>
      <w:bookmarkStart w:id="11" w:name="_Toc512263469"/>
      <w:bookmarkStart w:id="12" w:name="_Toc512263737"/>
      <w:r>
        <w:rPr>
          <w:rFonts w:hint="eastAsia"/>
        </w:rPr>
        <w:lastRenderedPageBreak/>
        <w:t xml:space="preserve">2 </w:t>
      </w:r>
      <w:r>
        <w:rPr>
          <w:rFonts w:hint="eastAsia"/>
        </w:rPr>
        <w:t>术语和</w:t>
      </w:r>
      <w:r>
        <w:t>符号</w:t>
      </w:r>
      <w:bookmarkEnd w:id="7"/>
      <w:bookmarkEnd w:id="8"/>
      <w:bookmarkEnd w:id="9"/>
      <w:bookmarkEnd w:id="10"/>
      <w:bookmarkEnd w:id="11"/>
      <w:bookmarkEnd w:id="12"/>
    </w:p>
    <w:p w:rsidR="00C3488E" w:rsidRDefault="00C22120" w:rsidP="000E49BC">
      <w:pPr>
        <w:pStyle w:val="2"/>
      </w:pPr>
      <w:bookmarkStart w:id="13" w:name="_Toc512075324"/>
      <w:bookmarkStart w:id="14" w:name="_Toc435202977"/>
      <w:bookmarkStart w:id="15" w:name="_Toc463272570"/>
      <w:bookmarkStart w:id="16" w:name="_Toc463275516"/>
      <w:bookmarkStart w:id="17" w:name="_Toc512263470"/>
      <w:bookmarkStart w:id="18" w:name="_Toc512263738"/>
      <w:r>
        <w:t xml:space="preserve">2.1 </w:t>
      </w:r>
      <w:r>
        <w:rPr>
          <w:rFonts w:hint="eastAsia"/>
        </w:rPr>
        <w:t>术语</w:t>
      </w:r>
      <w:bookmarkEnd w:id="13"/>
      <w:bookmarkEnd w:id="14"/>
      <w:bookmarkEnd w:id="15"/>
      <w:bookmarkEnd w:id="16"/>
      <w:bookmarkEnd w:id="17"/>
      <w:bookmarkEnd w:id="18"/>
    </w:p>
    <w:p w:rsidR="00C3488E" w:rsidRDefault="00C22120" w:rsidP="00FD7C60">
      <w:r w:rsidRPr="00440FED">
        <w:rPr>
          <w:rStyle w:val="af"/>
          <w:rFonts w:hint="eastAsia"/>
        </w:rPr>
        <w:t>2.</w:t>
      </w:r>
      <w:r w:rsidRPr="00440FED">
        <w:rPr>
          <w:rStyle w:val="af"/>
        </w:rPr>
        <w:t>1</w:t>
      </w:r>
      <w:r w:rsidRPr="00440FED">
        <w:rPr>
          <w:rStyle w:val="af"/>
          <w:rFonts w:hint="eastAsia"/>
        </w:rPr>
        <w:t>.1</w:t>
      </w:r>
      <w:r>
        <w:t xml:space="preserve"> </w:t>
      </w:r>
      <w:r>
        <w:rPr>
          <w:rFonts w:hint="eastAsia"/>
        </w:rPr>
        <w:t>轻质泡沫土</w:t>
      </w:r>
      <w:r>
        <w:rPr>
          <w:rFonts w:hint="eastAsia"/>
        </w:rPr>
        <w:t xml:space="preserve">  </w:t>
      </w:r>
      <w:r w:rsidR="00AD6603">
        <w:t>L</w:t>
      </w:r>
      <w:r>
        <w:rPr>
          <w:rFonts w:hint="eastAsia"/>
        </w:rPr>
        <w:t xml:space="preserve">ightweight </w:t>
      </w:r>
      <w:r w:rsidR="00AD6603">
        <w:t>f</w:t>
      </w:r>
      <w:r w:rsidR="00AD6603">
        <w:rPr>
          <w:rFonts w:hint="eastAsia"/>
        </w:rPr>
        <w:t>oam</w:t>
      </w:r>
      <w:r w:rsidR="00AA02C5">
        <w:t>ed</w:t>
      </w:r>
      <w:r w:rsidR="00AD6603">
        <w:rPr>
          <w:rFonts w:hint="eastAsia"/>
        </w:rPr>
        <w:t xml:space="preserve"> </w:t>
      </w:r>
      <w:r>
        <w:rPr>
          <w:rFonts w:hint="eastAsia"/>
        </w:rPr>
        <w:t>concrete</w:t>
      </w:r>
    </w:p>
    <w:p w:rsidR="00AD6603" w:rsidRPr="00AD6603" w:rsidRDefault="00AD6603" w:rsidP="00412247">
      <w:pPr>
        <w:pStyle w:val="af0"/>
      </w:pPr>
      <w:r w:rsidRPr="00AD6603">
        <w:rPr>
          <w:rFonts w:hint="eastAsia"/>
        </w:rPr>
        <w:t>轻质泡沫土是将发泡剂水溶液制备成泡沫，与必须组分</w:t>
      </w:r>
      <w:proofErr w:type="gramStart"/>
      <w:r w:rsidRPr="00AD6603">
        <w:rPr>
          <w:rFonts w:hint="eastAsia"/>
        </w:rPr>
        <w:t>水泥基胶凝</w:t>
      </w:r>
      <w:proofErr w:type="gramEnd"/>
      <w:r w:rsidRPr="00AD6603">
        <w:rPr>
          <w:rFonts w:hint="eastAsia"/>
        </w:rPr>
        <w:t>材料、水及可选组分集料、掺和料、外加剂按一定比例混合搅拌，经过物理化学作用硬化形成的一种轻质材料。</w:t>
      </w:r>
    </w:p>
    <w:p w:rsidR="00C3488E" w:rsidRDefault="00C22120" w:rsidP="00412247">
      <w:pPr>
        <w:pStyle w:val="af0"/>
      </w:pPr>
      <w:r>
        <w:rPr>
          <w:rFonts w:hint="eastAsia"/>
        </w:rPr>
        <w:t>将泡沫剂</w:t>
      </w:r>
      <w:r w:rsidR="00BB540D" w:rsidRPr="00AD6603">
        <w:rPr>
          <w:rFonts w:hint="eastAsia"/>
        </w:rPr>
        <w:t>水溶液</w:t>
      </w:r>
      <w:r>
        <w:rPr>
          <w:rFonts w:hint="eastAsia"/>
        </w:rPr>
        <w:t>制备的泡沫按比例引入胶凝材料、集料、</w:t>
      </w:r>
      <w:r w:rsidR="00BB540D" w:rsidRPr="00AD6603">
        <w:rPr>
          <w:rFonts w:hint="eastAsia"/>
        </w:rPr>
        <w:t>掺和料、</w:t>
      </w:r>
      <w:r>
        <w:rPr>
          <w:rFonts w:hint="eastAsia"/>
        </w:rPr>
        <w:t>外加剂和水制成的浆料中，形成均匀稳定的流体泡浆拌和物，经浇注成型、固结养护</w:t>
      </w:r>
      <w:r w:rsidR="002D08D5" w:rsidRPr="00AD6603">
        <w:rPr>
          <w:rFonts w:hint="eastAsia"/>
        </w:rPr>
        <w:t>形</w:t>
      </w:r>
      <w:r>
        <w:rPr>
          <w:rFonts w:hint="eastAsia"/>
        </w:rPr>
        <w:t>成的轻质微孔固态填筑材料。</w:t>
      </w:r>
    </w:p>
    <w:p w:rsidR="00C3488E" w:rsidRDefault="00C22120" w:rsidP="00FD7C60">
      <w:r w:rsidRPr="00440FED">
        <w:rPr>
          <w:rStyle w:val="af"/>
          <w:rFonts w:hint="eastAsia"/>
        </w:rPr>
        <w:t>2.</w:t>
      </w:r>
      <w:r w:rsidRPr="00440FED">
        <w:rPr>
          <w:rStyle w:val="af"/>
        </w:rPr>
        <w:t>1</w:t>
      </w:r>
      <w:r w:rsidRPr="00440FED">
        <w:rPr>
          <w:rStyle w:val="af"/>
          <w:rFonts w:hint="eastAsia"/>
        </w:rPr>
        <w:t>.2</w:t>
      </w:r>
      <w:r>
        <w:t xml:space="preserve"> </w:t>
      </w:r>
      <w:r>
        <w:rPr>
          <w:rFonts w:hint="eastAsia"/>
        </w:rPr>
        <w:t>泡沫剂</w:t>
      </w:r>
      <w:r>
        <w:t>Foaming agent</w:t>
      </w:r>
    </w:p>
    <w:p w:rsidR="00C3488E" w:rsidRDefault="00C22120" w:rsidP="00412247">
      <w:pPr>
        <w:pStyle w:val="af0"/>
      </w:pPr>
      <w:r>
        <w:rPr>
          <w:rFonts w:hint="eastAsia"/>
        </w:rPr>
        <w:t>能产生大量</w:t>
      </w:r>
      <w:r>
        <w:t>均匀</w:t>
      </w:r>
      <w:r>
        <w:rPr>
          <w:rFonts w:hint="eastAsia"/>
        </w:rPr>
        <w:t>稳定</w:t>
      </w:r>
      <w:r>
        <w:t>的泡沫，用于</w:t>
      </w:r>
      <w:r>
        <w:rPr>
          <w:rFonts w:hint="eastAsia"/>
        </w:rPr>
        <w:t>生产</w:t>
      </w:r>
      <w:r>
        <w:t>轻质泡沫土</w:t>
      </w:r>
      <w:r>
        <w:rPr>
          <w:rFonts w:hint="eastAsia"/>
        </w:rPr>
        <w:t>的</w:t>
      </w:r>
      <w:r>
        <w:t>一种</w:t>
      </w:r>
      <w:r>
        <w:rPr>
          <w:rFonts w:hint="eastAsia"/>
        </w:rPr>
        <w:t>表面活性</w:t>
      </w:r>
      <w:r w:rsidR="002D08D5">
        <w:rPr>
          <w:rFonts w:hint="eastAsia"/>
        </w:rPr>
        <w:t>剂</w:t>
      </w:r>
      <w:r>
        <w:t>。</w:t>
      </w:r>
    </w:p>
    <w:p w:rsidR="00C3488E" w:rsidRDefault="00C22120" w:rsidP="00FD7C60">
      <w:r w:rsidRPr="00440FED">
        <w:rPr>
          <w:rStyle w:val="af"/>
          <w:rFonts w:hint="eastAsia"/>
        </w:rPr>
        <w:t>2.</w:t>
      </w:r>
      <w:r w:rsidRPr="00440FED">
        <w:rPr>
          <w:rStyle w:val="af"/>
        </w:rPr>
        <w:t>1</w:t>
      </w:r>
      <w:r w:rsidRPr="00440FED">
        <w:rPr>
          <w:rStyle w:val="af"/>
          <w:rFonts w:hint="eastAsia"/>
        </w:rPr>
        <w:t>.3</w:t>
      </w:r>
      <w:r>
        <w:t xml:space="preserve"> </w:t>
      </w:r>
      <w:r>
        <w:rPr>
          <w:rFonts w:hint="eastAsia"/>
        </w:rPr>
        <w:t>湿密度</w:t>
      </w:r>
      <w:r>
        <w:rPr>
          <w:rFonts w:hint="eastAsia"/>
        </w:rPr>
        <w:t xml:space="preserve"> wet density</w:t>
      </w:r>
    </w:p>
    <w:p w:rsidR="00C3488E" w:rsidRDefault="00C22120" w:rsidP="00412247">
      <w:pPr>
        <w:pStyle w:val="af0"/>
      </w:pPr>
      <w:r>
        <w:rPr>
          <w:rFonts w:hint="eastAsia"/>
        </w:rPr>
        <w:t>新拌轻质泡沫土流体</w:t>
      </w:r>
      <w:r>
        <w:t>状态下的</w:t>
      </w:r>
      <w:r>
        <w:rPr>
          <w:rFonts w:hint="eastAsia"/>
        </w:rPr>
        <w:t>单位体积质量。</w:t>
      </w:r>
    </w:p>
    <w:p w:rsidR="00C3488E" w:rsidRDefault="00C22120" w:rsidP="00FD7C60">
      <w:r w:rsidRPr="00440FED">
        <w:rPr>
          <w:rStyle w:val="af"/>
          <w:rFonts w:hint="eastAsia"/>
        </w:rPr>
        <w:t>2.</w:t>
      </w:r>
      <w:r w:rsidRPr="00440FED">
        <w:rPr>
          <w:rStyle w:val="af"/>
        </w:rPr>
        <w:t>1</w:t>
      </w:r>
      <w:r w:rsidRPr="00440FED">
        <w:rPr>
          <w:rStyle w:val="af"/>
          <w:rFonts w:hint="eastAsia"/>
        </w:rPr>
        <w:t>.4</w:t>
      </w:r>
      <w:r>
        <w:t xml:space="preserve"> </w:t>
      </w:r>
      <w:r>
        <w:rPr>
          <w:rFonts w:hint="eastAsia"/>
        </w:rPr>
        <w:t>干密度</w:t>
      </w:r>
      <w:r>
        <w:rPr>
          <w:rFonts w:hint="eastAsia"/>
        </w:rPr>
        <w:t xml:space="preserve">  dry density</w:t>
      </w:r>
    </w:p>
    <w:p w:rsidR="00C3488E" w:rsidRDefault="00C22120" w:rsidP="00412247">
      <w:pPr>
        <w:pStyle w:val="af0"/>
      </w:pPr>
      <w:r>
        <w:rPr>
          <w:rFonts w:hint="eastAsia"/>
        </w:rPr>
        <w:t>轻质泡沫土固化</w:t>
      </w:r>
      <w:r>
        <w:t>28d</w:t>
      </w:r>
      <w:r>
        <w:t>，</w:t>
      </w:r>
      <w:r>
        <w:rPr>
          <w:rFonts w:hint="eastAsia"/>
        </w:rPr>
        <w:t>表面</w:t>
      </w:r>
      <w:r>
        <w:t>自然气</w:t>
      </w:r>
      <w:proofErr w:type="gramStart"/>
      <w:r>
        <w:t>干</w:t>
      </w:r>
      <w:r>
        <w:rPr>
          <w:rFonts w:hint="eastAsia"/>
        </w:rPr>
        <w:t>状态</w:t>
      </w:r>
      <w:proofErr w:type="gramEnd"/>
      <w:r>
        <w:t>下的</w:t>
      </w:r>
      <w:r>
        <w:rPr>
          <w:rFonts w:hint="eastAsia"/>
        </w:rPr>
        <w:t>单位体积质量。</w:t>
      </w:r>
    </w:p>
    <w:p w:rsidR="00C3488E" w:rsidRDefault="00C22120" w:rsidP="00FD7C60">
      <w:r w:rsidRPr="00440FED">
        <w:rPr>
          <w:rStyle w:val="af"/>
          <w:rFonts w:hint="eastAsia"/>
        </w:rPr>
        <w:t>2.</w:t>
      </w:r>
      <w:r w:rsidRPr="00440FED">
        <w:rPr>
          <w:rStyle w:val="af"/>
        </w:rPr>
        <w:t>1</w:t>
      </w:r>
      <w:r w:rsidRPr="00440FED">
        <w:rPr>
          <w:rStyle w:val="af"/>
          <w:rFonts w:hint="eastAsia"/>
        </w:rPr>
        <w:t>.5</w:t>
      </w:r>
      <w:r>
        <w:t xml:space="preserve"> </w:t>
      </w:r>
      <w:r>
        <w:rPr>
          <w:rFonts w:hint="eastAsia"/>
        </w:rPr>
        <w:t>饱和</w:t>
      </w:r>
      <w:r>
        <w:t>密度</w:t>
      </w:r>
      <w:r>
        <w:rPr>
          <w:rFonts w:hint="eastAsia"/>
        </w:rPr>
        <w:t xml:space="preserve">  water immersed</w:t>
      </w:r>
      <w:r>
        <w:t xml:space="preserve"> density</w:t>
      </w:r>
    </w:p>
    <w:p w:rsidR="00C3488E" w:rsidRDefault="00C22120" w:rsidP="00412247">
      <w:pPr>
        <w:pStyle w:val="af0"/>
      </w:pPr>
      <w:r>
        <w:rPr>
          <w:rFonts w:hint="eastAsia"/>
        </w:rPr>
        <w:t>轻质</w:t>
      </w:r>
      <w:r>
        <w:t>泡沫</w:t>
      </w:r>
      <w:r>
        <w:rPr>
          <w:rFonts w:hint="eastAsia"/>
        </w:rPr>
        <w:t>土</w:t>
      </w:r>
      <w:r>
        <w:t>在使用</w:t>
      </w:r>
      <w:r>
        <w:rPr>
          <w:rFonts w:hint="eastAsia"/>
        </w:rPr>
        <w:t>环境状态</w:t>
      </w:r>
      <w:r>
        <w:t>下</w:t>
      </w:r>
      <w:r>
        <w:rPr>
          <w:rFonts w:hint="eastAsia"/>
        </w:rPr>
        <w:t>，经浸</w:t>
      </w:r>
      <w:r>
        <w:t>水</w:t>
      </w:r>
      <w:r>
        <w:rPr>
          <w:rFonts w:hint="eastAsia"/>
        </w:rPr>
        <w:t>等</w:t>
      </w:r>
      <w:r>
        <w:t>条件影响后的最大单位体积质量</w:t>
      </w:r>
      <w:r>
        <w:rPr>
          <w:rFonts w:hint="eastAsia"/>
        </w:rPr>
        <w:t>。</w:t>
      </w:r>
    </w:p>
    <w:p w:rsidR="00C3488E" w:rsidRPr="004B619E" w:rsidRDefault="00C22120" w:rsidP="00FD7C60">
      <w:r w:rsidRPr="00440FED">
        <w:rPr>
          <w:rStyle w:val="af"/>
          <w:rFonts w:hint="eastAsia"/>
        </w:rPr>
        <w:t>2.</w:t>
      </w:r>
      <w:r w:rsidRPr="00440FED">
        <w:rPr>
          <w:rStyle w:val="af"/>
        </w:rPr>
        <w:t>1</w:t>
      </w:r>
      <w:r w:rsidRPr="00440FED">
        <w:rPr>
          <w:rStyle w:val="af"/>
          <w:rFonts w:hint="eastAsia"/>
        </w:rPr>
        <w:t>.6</w:t>
      </w:r>
      <w:r>
        <w:t xml:space="preserve"> </w:t>
      </w:r>
      <w:r>
        <w:rPr>
          <w:rFonts w:hint="eastAsia"/>
        </w:rPr>
        <w:t>泡沫</w:t>
      </w:r>
      <w:r>
        <w:t>密度</w:t>
      </w:r>
      <w:r>
        <w:t>Foam Density</w:t>
      </w:r>
    </w:p>
    <w:p w:rsidR="00C3488E" w:rsidRDefault="00C22120" w:rsidP="00412247">
      <w:pPr>
        <w:pStyle w:val="af0"/>
      </w:pPr>
      <w:r>
        <w:rPr>
          <w:rFonts w:hint="eastAsia"/>
        </w:rPr>
        <w:t>泡沫剂经发泡机</w:t>
      </w:r>
      <w:r>
        <w:t>发泡后，泡沫的单位体积质量</w:t>
      </w:r>
      <w:r>
        <w:rPr>
          <w:rFonts w:hint="eastAsia"/>
        </w:rPr>
        <w:t>。</w:t>
      </w:r>
    </w:p>
    <w:p w:rsidR="00C3488E" w:rsidRDefault="00C22120" w:rsidP="00FD7C60">
      <w:r w:rsidRPr="00440FED">
        <w:rPr>
          <w:rStyle w:val="af"/>
        </w:rPr>
        <w:t>2.1.7</w:t>
      </w:r>
      <w:r>
        <w:t xml:space="preserve"> </w:t>
      </w:r>
      <w:r>
        <w:rPr>
          <w:rFonts w:hint="eastAsia"/>
        </w:rPr>
        <w:t>浆料固化沉降率</w:t>
      </w:r>
      <w:r>
        <w:t>The sedimentation rate with concrete slurry solidification </w:t>
      </w:r>
    </w:p>
    <w:p w:rsidR="00C3488E" w:rsidRDefault="00C22120" w:rsidP="00412247">
      <w:pPr>
        <w:pStyle w:val="af0"/>
      </w:pPr>
      <w:r>
        <w:rPr>
          <w:rFonts w:hint="eastAsia"/>
        </w:rPr>
        <w:t>轻质泡沫土</w:t>
      </w:r>
      <w:r w:rsidR="002D08D5" w:rsidRPr="002D08D5">
        <w:rPr>
          <w:rFonts w:hint="eastAsia"/>
        </w:rPr>
        <w:t>拌合物</w:t>
      </w:r>
      <w:r>
        <w:rPr>
          <w:rFonts w:hint="eastAsia"/>
        </w:rPr>
        <w:t>在</w:t>
      </w:r>
      <w:r>
        <w:rPr>
          <w:rFonts w:hint="eastAsia"/>
        </w:rPr>
        <w:t>100</w:t>
      </w:r>
      <w:r>
        <w:t>mm</w:t>
      </w:r>
      <w:r>
        <w:rPr>
          <w:rFonts w:hint="eastAsia"/>
        </w:rPr>
        <w:t>×</w:t>
      </w:r>
      <w:r>
        <w:rPr>
          <w:rFonts w:hint="eastAsia"/>
        </w:rPr>
        <w:t>100</w:t>
      </w:r>
      <w:r>
        <w:t>mm</w:t>
      </w:r>
      <w:r>
        <w:rPr>
          <w:rFonts w:hint="eastAsia"/>
        </w:rPr>
        <w:t>×</w:t>
      </w:r>
      <w:r>
        <w:rPr>
          <w:rFonts w:hint="eastAsia"/>
        </w:rPr>
        <w:t>100</w:t>
      </w:r>
      <w:r>
        <w:t>mm</w:t>
      </w:r>
      <w:r>
        <w:rPr>
          <w:rFonts w:hint="eastAsia"/>
        </w:rPr>
        <w:t>的</w:t>
      </w:r>
      <w:r>
        <w:t>立方体</w:t>
      </w:r>
      <w:r>
        <w:rPr>
          <w:rFonts w:hint="eastAsia"/>
        </w:rPr>
        <w:t>试</w:t>
      </w:r>
      <w:r>
        <w:t>模中固化后</w:t>
      </w:r>
      <w:r>
        <w:rPr>
          <w:rFonts w:hint="eastAsia"/>
        </w:rPr>
        <w:t>，其</w:t>
      </w:r>
      <w:r>
        <w:t>表面</w:t>
      </w:r>
      <w:r>
        <w:rPr>
          <w:rFonts w:hint="eastAsia"/>
        </w:rPr>
        <w:t>沉降的比率</w:t>
      </w:r>
      <w:r>
        <w:t>。</w:t>
      </w:r>
    </w:p>
    <w:p w:rsidR="00C3488E" w:rsidRDefault="00C22120" w:rsidP="00FD7C60">
      <w:r w:rsidRPr="00440FED">
        <w:rPr>
          <w:rStyle w:val="af"/>
          <w:rFonts w:hint="eastAsia"/>
        </w:rPr>
        <w:t>2.</w:t>
      </w:r>
      <w:r w:rsidRPr="00440FED">
        <w:rPr>
          <w:rStyle w:val="af"/>
        </w:rPr>
        <w:t>1</w:t>
      </w:r>
      <w:r w:rsidRPr="00440FED">
        <w:rPr>
          <w:rStyle w:val="af"/>
          <w:rFonts w:hint="eastAsia"/>
        </w:rPr>
        <w:t>.</w:t>
      </w:r>
      <w:r w:rsidRPr="00440FED">
        <w:rPr>
          <w:rStyle w:val="af"/>
        </w:rPr>
        <w:t>8</w:t>
      </w:r>
      <w:r>
        <w:t xml:space="preserve"> </w:t>
      </w:r>
      <w:r>
        <w:rPr>
          <w:rFonts w:hint="eastAsia"/>
        </w:rPr>
        <w:t>流动</w:t>
      </w:r>
      <w:r>
        <w:t>度</w:t>
      </w:r>
      <w:r>
        <w:rPr>
          <w:rFonts w:hint="eastAsia"/>
        </w:rPr>
        <w:t xml:space="preserve">  flow value</w:t>
      </w:r>
    </w:p>
    <w:p w:rsidR="00C3488E" w:rsidRDefault="00C22120" w:rsidP="00412247">
      <w:pPr>
        <w:pStyle w:val="af0"/>
      </w:pPr>
      <w:r>
        <w:rPr>
          <w:rFonts w:hint="eastAsia"/>
        </w:rPr>
        <w:t>新</w:t>
      </w:r>
      <w:r>
        <w:t>拌</w:t>
      </w:r>
      <w:r>
        <w:rPr>
          <w:rFonts w:hint="eastAsia"/>
        </w:rPr>
        <w:t>轻质泡沫土流动</w:t>
      </w:r>
      <w:r>
        <w:t>性的</w:t>
      </w:r>
      <w:r>
        <w:rPr>
          <w:rFonts w:hint="eastAsia"/>
        </w:rPr>
        <w:t>量</w:t>
      </w:r>
      <w:r>
        <w:t>值。</w:t>
      </w:r>
    </w:p>
    <w:p w:rsidR="001E4D27" w:rsidRPr="005C3E20" w:rsidRDefault="00C22120" w:rsidP="00FD7C60">
      <w:r w:rsidRPr="00440FED">
        <w:rPr>
          <w:rStyle w:val="af"/>
          <w:rFonts w:hint="eastAsia"/>
        </w:rPr>
        <w:t>2.1.9</w:t>
      </w:r>
      <w:r w:rsidR="00855CF3">
        <w:rPr>
          <w:rStyle w:val="af"/>
        </w:rPr>
        <w:t xml:space="preserve"> </w:t>
      </w:r>
      <w:r w:rsidR="00855CF3" w:rsidRPr="00B57021">
        <w:t>轻质泡沫土抗压强度</w:t>
      </w:r>
      <w:r w:rsidR="00855CF3">
        <w:rPr>
          <w:rFonts w:hint="eastAsia"/>
        </w:rPr>
        <w:t xml:space="preserve"> </w:t>
      </w:r>
      <w:r w:rsidR="00855CF3" w:rsidRPr="00855CF3">
        <w:t xml:space="preserve">Compressive strength of </w:t>
      </w:r>
      <w:r w:rsidR="00855CF3">
        <w:t>l</w:t>
      </w:r>
      <w:r w:rsidR="00855CF3">
        <w:rPr>
          <w:rFonts w:hint="eastAsia"/>
        </w:rPr>
        <w:t xml:space="preserve">ightweight </w:t>
      </w:r>
      <w:r w:rsidR="00855CF3">
        <w:t>f</w:t>
      </w:r>
      <w:r w:rsidR="00855CF3">
        <w:rPr>
          <w:rFonts w:hint="eastAsia"/>
        </w:rPr>
        <w:t>oam</w:t>
      </w:r>
      <w:r w:rsidR="00855CF3">
        <w:t>ed</w:t>
      </w:r>
      <w:r w:rsidR="00855CF3">
        <w:rPr>
          <w:rFonts w:hint="eastAsia"/>
        </w:rPr>
        <w:t xml:space="preserve"> concrete</w:t>
      </w:r>
    </w:p>
    <w:p w:rsidR="001E4D27" w:rsidRPr="005C3E20" w:rsidRDefault="00855CF3" w:rsidP="00412247">
      <w:pPr>
        <w:pStyle w:val="af0"/>
      </w:pPr>
      <w:r>
        <w:rPr>
          <w:rFonts w:hint="eastAsia"/>
        </w:rPr>
        <w:t>轻质泡沫土</w:t>
      </w:r>
      <w:r w:rsidRPr="002D08D5">
        <w:rPr>
          <w:rFonts w:hint="eastAsia"/>
        </w:rPr>
        <w:t>拌合物</w:t>
      </w:r>
      <w:r>
        <w:rPr>
          <w:rFonts w:hint="eastAsia"/>
        </w:rPr>
        <w:t>在</w:t>
      </w:r>
      <w:r>
        <w:rPr>
          <w:rFonts w:hint="eastAsia"/>
        </w:rPr>
        <w:t>100</w:t>
      </w:r>
      <w:r>
        <w:t>mm</w:t>
      </w:r>
      <w:r>
        <w:rPr>
          <w:rFonts w:hint="eastAsia"/>
        </w:rPr>
        <w:t>×</w:t>
      </w:r>
      <w:r>
        <w:rPr>
          <w:rFonts w:hint="eastAsia"/>
        </w:rPr>
        <w:t>100</w:t>
      </w:r>
      <w:r>
        <w:t>mm</w:t>
      </w:r>
      <w:r>
        <w:rPr>
          <w:rFonts w:hint="eastAsia"/>
        </w:rPr>
        <w:t>×</w:t>
      </w:r>
      <w:r>
        <w:rPr>
          <w:rFonts w:hint="eastAsia"/>
        </w:rPr>
        <w:t>100</w:t>
      </w:r>
      <w:r>
        <w:t>mm</w:t>
      </w:r>
      <w:r>
        <w:rPr>
          <w:rFonts w:hint="eastAsia"/>
        </w:rPr>
        <w:t>的</w:t>
      </w:r>
      <w:r>
        <w:t>立方体</w:t>
      </w:r>
      <w:r>
        <w:rPr>
          <w:rFonts w:hint="eastAsia"/>
        </w:rPr>
        <w:t>试</w:t>
      </w:r>
      <w:r>
        <w:t>模中固化</w:t>
      </w:r>
      <w:r>
        <w:rPr>
          <w:rFonts w:hint="eastAsia"/>
        </w:rPr>
        <w:t>，</w:t>
      </w:r>
      <w:r>
        <w:rPr>
          <w:rFonts w:hint="eastAsia"/>
        </w:rPr>
        <w:t>28</w:t>
      </w:r>
      <w:r>
        <w:t>d</w:t>
      </w:r>
      <w:r>
        <w:t>的立方体抗压强度</w:t>
      </w:r>
      <w:r w:rsidR="001E4D27" w:rsidRPr="005C3E20">
        <w:rPr>
          <w:rFonts w:hint="eastAsia"/>
        </w:rPr>
        <w:t>。</w:t>
      </w:r>
    </w:p>
    <w:p w:rsidR="00C3488E" w:rsidRDefault="00C3488E" w:rsidP="00B61E47">
      <w:pPr>
        <w:pStyle w:val="af0"/>
      </w:pPr>
    </w:p>
    <w:p w:rsidR="00C3488E" w:rsidRDefault="00855CF3" w:rsidP="000E49BC">
      <w:pPr>
        <w:pStyle w:val="2"/>
      </w:pPr>
      <w:r>
        <w:rPr>
          <w:rFonts w:hint="eastAsia"/>
          <w:lang w:val="en-US"/>
        </w:rPr>
        <w:t xml:space="preserve"> </w:t>
      </w:r>
      <w:r w:rsidR="00C22120" w:rsidRPr="001E4D27">
        <w:rPr>
          <w:lang w:val="en-US"/>
        </w:rPr>
        <w:br w:type="page"/>
      </w:r>
      <w:bookmarkStart w:id="19" w:name="_Toc435202978"/>
      <w:bookmarkStart w:id="20" w:name="_Toc512075325"/>
      <w:bookmarkStart w:id="21" w:name="_Toc463275517"/>
      <w:bookmarkStart w:id="22" w:name="_Toc463272571"/>
      <w:bookmarkStart w:id="23" w:name="_Toc512263471"/>
      <w:bookmarkStart w:id="24" w:name="_Toc512263739"/>
      <w:r w:rsidR="00C22120">
        <w:lastRenderedPageBreak/>
        <w:t xml:space="preserve">2.2 </w:t>
      </w:r>
      <w:r w:rsidR="00C22120">
        <w:rPr>
          <w:rFonts w:hint="eastAsia"/>
        </w:rPr>
        <w:t>符号</w:t>
      </w:r>
      <w:bookmarkEnd w:id="19"/>
      <w:bookmarkEnd w:id="20"/>
      <w:bookmarkEnd w:id="21"/>
      <w:bookmarkEnd w:id="22"/>
      <w:bookmarkEnd w:id="23"/>
      <w:bookmarkEnd w:id="24"/>
    </w:p>
    <w:p w:rsidR="00C3488E" w:rsidRPr="00B57021" w:rsidRDefault="00C22120" w:rsidP="00412247">
      <w:pPr>
        <w:pStyle w:val="af0"/>
      </w:pPr>
      <w:proofErr w:type="spellStart"/>
      <w:r w:rsidRPr="00CD676F">
        <w:rPr>
          <w:rStyle w:val="af7"/>
        </w:rPr>
        <w:t>ƒ</w:t>
      </w:r>
      <w:r w:rsidRPr="00C01152">
        <w:rPr>
          <w:rStyle w:val="af6"/>
        </w:rPr>
        <w:t>c</w:t>
      </w:r>
      <w:proofErr w:type="spellEnd"/>
      <w:r w:rsidR="0063481B" w:rsidRPr="00B57021">
        <w:t xml:space="preserve"> </w:t>
      </w:r>
      <w:r w:rsidRPr="00B57021">
        <w:t xml:space="preserve">—— </w:t>
      </w:r>
      <w:r w:rsidRPr="00B57021">
        <w:t>轻质泡沫土抗压强度；</w:t>
      </w:r>
    </w:p>
    <w:p w:rsidR="00C3488E" w:rsidRPr="00B57021" w:rsidRDefault="00C22120" w:rsidP="00412247">
      <w:pPr>
        <w:pStyle w:val="af0"/>
      </w:pPr>
      <w:proofErr w:type="spellStart"/>
      <w:r w:rsidRPr="00CD676F">
        <w:rPr>
          <w:rStyle w:val="af7"/>
        </w:rPr>
        <w:t>ρ</w:t>
      </w:r>
      <w:r w:rsidRPr="00C01152">
        <w:rPr>
          <w:rStyle w:val="af6"/>
        </w:rPr>
        <w:t>w</w:t>
      </w:r>
      <w:proofErr w:type="spellEnd"/>
      <w:r w:rsidRPr="00B57021">
        <w:tab/>
        <w:t xml:space="preserve">—— </w:t>
      </w:r>
      <w:r w:rsidRPr="00B57021">
        <w:t>轻质泡沫土湿密度；</w:t>
      </w:r>
    </w:p>
    <w:p w:rsidR="00C3488E" w:rsidRPr="00B57021" w:rsidRDefault="00C22120" w:rsidP="00412247">
      <w:pPr>
        <w:pStyle w:val="af0"/>
      </w:pPr>
      <w:proofErr w:type="spellStart"/>
      <w:r w:rsidRPr="00CD676F">
        <w:rPr>
          <w:rStyle w:val="af7"/>
        </w:rPr>
        <w:t>ρ</w:t>
      </w:r>
      <w:r w:rsidRPr="00C01152">
        <w:rPr>
          <w:rStyle w:val="af6"/>
        </w:rPr>
        <w:t>d</w:t>
      </w:r>
      <w:proofErr w:type="spellEnd"/>
      <w:r w:rsidRPr="00B57021">
        <w:tab/>
        <w:t xml:space="preserve">—— </w:t>
      </w:r>
      <w:r w:rsidRPr="00B57021">
        <w:t>轻质泡沫土干密度；</w:t>
      </w:r>
    </w:p>
    <w:p w:rsidR="00C3488E" w:rsidRPr="00B57021" w:rsidRDefault="00C22120" w:rsidP="00412247">
      <w:pPr>
        <w:pStyle w:val="af0"/>
      </w:pPr>
      <w:proofErr w:type="spellStart"/>
      <w:r w:rsidRPr="00CD676F">
        <w:rPr>
          <w:rStyle w:val="af7"/>
        </w:rPr>
        <w:t>ρ</w:t>
      </w:r>
      <w:r w:rsidRPr="00C01152">
        <w:rPr>
          <w:rStyle w:val="af6"/>
        </w:rPr>
        <w:t>b</w:t>
      </w:r>
      <w:proofErr w:type="spellEnd"/>
      <w:r w:rsidRPr="00B57021">
        <w:tab/>
        <w:t xml:space="preserve">—— </w:t>
      </w:r>
      <w:r w:rsidRPr="00B57021">
        <w:t>轻质泡沫土饱和密度；</w:t>
      </w:r>
    </w:p>
    <w:p w:rsidR="00C3488E" w:rsidRPr="00B57021" w:rsidRDefault="00C22120" w:rsidP="00412247">
      <w:pPr>
        <w:pStyle w:val="af0"/>
      </w:pPr>
      <w:proofErr w:type="spellStart"/>
      <w:r w:rsidRPr="00CD676F">
        <w:rPr>
          <w:rStyle w:val="af7"/>
        </w:rPr>
        <w:t>M</w:t>
      </w:r>
      <w:r w:rsidRPr="00C01152">
        <w:rPr>
          <w:rStyle w:val="af6"/>
        </w:rPr>
        <w:t>c</w:t>
      </w:r>
      <w:proofErr w:type="spellEnd"/>
      <w:r w:rsidR="0063481B" w:rsidRPr="00C01152">
        <w:rPr>
          <w:rStyle w:val="af6"/>
        </w:rPr>
        <w:t xml:space="preserve"> </w:t>
      </w:r>
      <w:r w:rsidRPr="00B57021">
        <w:t xml:space="preserve">—— </w:t>
      </w:r>
      <w:r w:rsidRPr="00B57021">
        <w:t>每</w:t>
      </w:r>
      <w:r w:rsidRPr="00B57021">
        <w:t>m3</w:t>
      </w:r>
      <w:r w:rsidRPr="00B57021">
        <w:t>轻质泡沫土中</w:t>
      </w:r>
      <w:r w:rsidR="005C3E20" w:rsidRPr="00B57021">
        <w:rPr>
          <w:rFonts w:hint="eastAsia"/>
        </w:rPr>
        <w:t>胶凝材料</w:t>
      </w:r>
      <w:r w:rsidRPr="00B57021">
        <w:t>的</w:t>
      </w:r>
      <w:r w:rsidRPr="00B57021">
        <w:rPr>
          <w:rFonts w:hint="eastAsia"/>
        </w:rPr>
        <w:t>用</w:t>
      </w:r>
      <w:r w:rsidRPr="00B57021">
        <w:t>量；</w:t>
      </w:r>
    </w:p>
    <w:p w:rsidR="005C3E20" w:rsidRPr="00CD676F" w:rsidRDefault="005C3E20" w:rsidP="00412247">
      <w:pPr>
        <w:pStyle w:val="af0"/>
        <w:rPr>
          <w:rStyle w:val="af6"/>
        </w:rPr>
      </w:pPr>
      <w:r w:rsidRPr="00C01152">
        <w:rPr>
          <w:rStyle w:val="af7"/>
        </w:rPr>
        <w:t>M</w:t>
      </w:r>
      <w:r w:rsidRPr="00C01152">
        <w:rPr>
          <w:rStyle w:val="af6"/>
        </w:rPr>
        <w:t>m</w:t>
      </w:r>
      <w:r w:rsidR="0063481B" w:rsidRPr="00B57021">
        <w:rPr>
          <w:szCs w:val="21"/>
        </w:rPr>
        <w:t xml:space="preserve"> </w:t>
      </w:r>
      <w:r>
        <w:t xml:space="preserve">—— </w:t>
      </w:r>
      <w:r>
        <w:t>每</w:t>
      </w:r>
      <w:r>
        <w:t>m</w:t>
      </w:r>
      <w:r w:rsidRPr="00CD676F">
        <w:rPr>
          <w:rStyle w:val="af5"/>
        </w:rPr>
        <w:t>3</w:t>
      </w:r>
      <w:r>
        <w:t>轻质泡沫土中</w:t>
      </w:r>
      <w:r>
        <w:rPr>
          <w:rFonts w:hint="eastAsia"/>
        </w:rPr>
        <w:t>掺合料</w:t>
      </w:r>
      <w:r>
        <w:t>的</w:t>
      </w:r>
      <w:r>
        <w:rPr>
          <w:rFonts w:hint="eastAsia"/>
        </w:rPr>
        <w:t>用</w:t>
      </w:r>
      <w:r>
        <w:t>量；</w:t>
      </w:r>
    </w:p>
    <w:p w:rsidR="00C3488E" w:rsidRDefault="00C22120" w:rsidP="00412247">
      <w:pPr>
        <w:pStyle w:val="af0"/>
      </w:pPr>
      <w:proofErr w:type="spellStart"/>
      <w:r w:rsidRPr="00C01152">
        <w:rPr>
          <w:rStyle w:val="af7"/>
        </w:rPr>
        <w:t>M</w:t>
      </w:r>
      <w:r w:rsidRPr="00C01152">
        <w:rPr>
          <w:rStyle w:val="af6"/>
        </w:rPr>
        <w:t>s</w:t>
      </w:r>
      <w:proofErr w:type="spellEnd"/>
      <w:r w:rsidR="0063481B" w:rsidRPr="00B57021">
        <w:rPr>
          <w:szCs w:val="21"/>
        </w:rPr>
        <w:t xml:space="preserve"> </w:t>
      </w:r>
      <w:r>
        <w:t xml:space="preserve">—— </w:t>
      </w:r>
      <w:r>
        <w:t>每</w:t>
      </w:r>
      <w:r>
        <w:t>m</w:t>
      </w:r>
      <w:r w:rsidRPr="00CD676F">
        <w:rPr>
          <w:rStyle w:val="af5"/>
        </w:rPr>
        <w:t>3</w:t>
      </w:r>
      <w:r>
        <w:t>轻质泡沫土中集料的</w:t>
      </w:r>
      <w:r>
        <w:rPr>
          <w:rFonts w:hint="eastAsia"/>
        </w:rPr>
        <w:t>用</w:t>
      </w:r>
      <w:r>
        <w:t>量；</w:t>
      </w:r>
    </w:p>
    <w:p w:rsidR="00C3488E" w:rsidRDefault="00C22120" w:rsidP="00412247">
      <w:pPr>
        <w:pStyle w:val="af0"/>
      </w:pPr>
      <w:r w:rsidRPr="00C01152">
        <w:rPr>
          <w:rStyle w:val="af7"/>
        </w:rPr>
        <w:t>M</w:t>
      </w:r>
      <w:r w:rsidR="005C3E20" w:rsidRPr="00C01152">
        <w:rPr>
          <w:rStyle w:val="af6"/>
        </w:rPr>
        <w:t>H</w:t>
      </w:r>
      <w:r w:rsidR="0063481B">
        <w:t xml:space="preserve"> </w:t>
      </w:r>
      <w:r>
        <w:t xml:space="preserve">—— </w:t>
      </w:r>
      <w:r>
        <w:t>每</w:t>
      </w:r>
      <w:r>
        <w:t>m</w:t>
      </w:r>
      <w:r w:rsidRPr="00CD676F">
        <w:rPr>
          <w:rStyle w:val="af5"/>
        </w:rPr>
        <w:t>3</w:t>
      </w:r>
      <w:r>
        <w:t>轻质泡沫土中水的</w:t>
      </w:r>
      <w:r>
        <w:rPr>
          <w:rFonts w:hint="eastAsia"/>
        </w:rPr>
        <w:t>用</w:t>
      </w:r>
      <w:r>
        <w:t>量；</w:t>
      </w:r>
    </w:p>
    <w:p w:rsidR="00C3488E" w:rsidRPr="00B57021" w:rsidRDefault="00C22120" w:rsidP="00412247">
      <w:pPr>
        <w:pStyle w:val="af0"/>
      </w:pPr>
      <w:r w:rsidRPr="00C01152">
        <w:rPr>
          <w:rStyle w:val="af7"/>
        </w:rPr>
        <w:t>M</w:t>
      </w:r>
      <w:r w:rsidRPr="00C01152">
        <w:rPr>
          <w:rStyle w:val="af6"/>
        </w:rPr>
        <w:t>f</w:t>
      </w:r>
      <w:r w:rsidRPr="00B57021">
        <w:tab/>
      </w:r>
      <w:r w:rsidR="0063481B" w:rsidRPr="00B57021">
        <w:t xml:space="preserve"> </w:t>
      </w:r>
      <w:r w:rsidRPr="00B57021">
        <w:t xml:space="preserve">—— </w:t>
      </w:r>
      <w:r w:rsidRPr="00B57021">
        <w:t>每</w:t>
      </w:r>
      <w:r w:rsidRPr="00B57021">
        <w:t>m3</w:t>
      </w:r>
      <w:r w:rsidRPr="00B57021">
        <w:t>轻质泡沫土中泡沫的</w:t>
      </w:r>
      <w:r w:rsidRPr="00B57021">
        <w:rPr>
          <w:rFonts w:hint="eastAsia"/>
        </w:rPr>
        <w:t>用</w:t>
      </w:r>
      <w:r w:rsidRPr="00B57021">
        <w:t>量；</w:t>
      </w:r>
    </w:p>
    <w:p w:rsidR="00C3488E" w:rsidRPr="00B57021" w:rsidRDefault="00C22120" w:rsidP="00412247">
      <w:pPr>
        <w:pStyle w:val="af0"/>
      </w:pPr>
      <w:proofErr w:type="spellStart"/>
      <w:r w:rsidRPr="00C01152">
        <w:rPr>
          <w:rStyle w:val="af7"/>
        </w:rPr>
        <w:t>M</w:t>
      </w:r>
      <w:r w:rsidRPr="00C01152">
        <w:rPr>
          <w:rStyle w:val="af6"/>
        </w:rPr>
        <w:t>x</w:t>
      </w:r>
      <w:proofErr w:type="spellEnd"/>
      <w:r w:rsidR="0063481B" w:rsidRPr="00CD676F">
        <w:rPr>
          <w:rStyle w:val="af6"/>
        </w:rPr>
        <w:t xml:space="preserve"> </w:t>
      </w:r>
      <w:r w:rsidRPr="00B57021">
        <w:t xml:space="preserve">—— </w:t>
      </w:r>
      <w:r w:rsidRPr="00B57021">
        <w:t>每</w:t>
      </w:r>
      <w:r w:rsidRPr="00B57021">
        <w:t>m3</w:t>
      </w:r>
      <w:r w:rsidRPr="00B57021">
        <w:t>轻质泡沫土中外加剂</w:t>
      </w:r>
      <w:r w:rsidRPr="00B57021">
        <w:rPr>
          <w:rFonts w:hint="eastAsia"/>
        </w:rPr>
        <w:t>用</w:t>
      </w:r>
      <w:r w:rsidRPr="00B57021">
        <w:t>量；</w:t>
      </w:r>
    </w:p>
    <w:p w:rsidR="00C3488E" w:rsidRPr="00B57021" w:rsidRDefault="00C22120" w:rsidP="00412247">
      <w:pPr>
        <w:pStyle w:val="af0"/>
      </w:pPr>
      <w:proofErr w:type="spellStart"/>
      <w:r w:rsidRPr="00C01152">
        <w:rPr>
          <w:rStyle w:val="af7"/>
        </w:rPr>
        <w:t>ρ</w:t>
      </w:r>
      <w:r w:rsidRPr="00C01152">
        <w:rPr>
          <w:rStyle w:val="af6"/>
        </w:rPr>
        <w:t>f</w:t>
      </w:r>
      <w:proofErr w:type="spellEnd"/>
      <w:r w:rsidRPr="00B57021">
        <w:tab/>
        <w:t xml:space="preserve">—— </w:t>
      </w:r>
      <w:r w:rsidRPr="00B57021">
        <w:t>泡沫密度；</w:t>
      </w:r>
    </w:p>
    <w:p w:rsidR="00C3488E" w:rsidRPr="00B57021" w:rsidRDefault="00C22120" w:rsidP="00412247">
      <w:pPr>
        <w:pStyle w:val="af0"/>
      </w:pPr>
      <w:proofErr w:type="spellStart"/>
      <w:r w:rsidRPr="00C01152">
        <w:rPr>
          <w:rStyle w:val="af7"/>
        </w:rPr>
        <w:t>ρ</w:t>
      </w:r>
      <w:r w:rsidRPr="00C01152">
        <w:rPr>
          <w:rStyle w:val="af6"/>
        </w:rPr>
        <w:t>c</w:t>
      </w:r>
      <w:proofErr w:type="spellEnd"/>
      <w:r w:rsidRPr="00B57021">
        <w:tab/>
        <w:t xml:space="preserve">—— </w:t>
      </w:r>
      <w:r w:rsidR="005C3E20" w:rsidRPr="00B57021">
        <w:rPr>
          <w:rFonts w:hint="eastAsia"/>
        </w:rPr>
        <w:t>胶凝材料</w:t>
      </w:r>
      <w:r w:rsidRPr="00B57021">
        <w:t>密度；</w:t>
      </w:r>
    </w:p>
    <w:p w:rsidR="005C3E20" w:rsidRPr="00B57021" w:rsidRDefault="005C3E20" w:rsidP="00412247">
      <w:pPr>
        <w:pStyle w:val="af0"/>
      </w:pPr>
      <w:proofErr w:type="spellStart"/>
      <w:r w:rsidRPr="00C01152">
        <w:rPr>
          <w:rStyle w:val="af7"/>
        </w:rPr>
        <w:t>ρ</w:t>
      </w:r>
      <w:r w:rsidRPr="00C01152">
        <w:rPr>
          <w:rStyle w:val="af6"/>
          <w:rFonts w:hint="eastAsia"/>
        </w:rPr>
        <w:t>m</w:t>
      </w:r>
      <w:proofErr w:type="spellEnd"/>
      <w:r w:rsidRPr="00B57021">
        <w:tab/>
      </w:r>
      <w:r w:rsidR="0063481B" w:rsidRPr="00B57021">
        <w:t xml:space="preserve"> </w:t>
      </w:r>
      <w:r w:rsidRPr="00B57021">
        <w:t xml:space="preserve">—— </w:t>
      </w:r>
      <w:r w:rsidRPr="00B57021">
        <w:rPr>
          <w:rFonts w:hint="eastAsia"/>
        </w:rPr>
        <w:t>掺合料</w:t>
      </w:r>
      <w:r w:rsidRPr="00B57021">
        <w:t>密度；</w:t>
      </w:r>
    </w:p>
    <w:p w:rsidR="00C3488E" w:rsidRPr="00B57021" w:rsidRDefault="00C22120" w:rsidP="00412247">
      <w:pPr>
        <w:pStyle w:val="af0"/>
      </w:pPr>
      <w:proofErr w:type="spellStart"/>
      <w:r w:rsidRPr="00C01152">
        <w:rPr>
          <w:rStyle w:val="af7"/>
        </w:rPr>
        <w:t>ρ</w:t>
      </w:r>
      <w:r w:rsidRPr="00C01152">
        <w:rPr>
          <w:rStyle w:val="af6"/>
        </w:rPr>
        <w:t>s</w:t>
      </w:r>
      <w:proofErr w:type="spellEnd"/>
      <w:r w:rsidRPr="00B57021">
        <w:tab/>
        <w:t xml:space="preserve">—— </w:t>
      </w:r>
      <w:r w:rsidRPr="00B57021">
        <w:t>集料密度；</w:t>
      </w:r>
    </w:p>
    <w:p w:rsidR="00C3488E" w:rsidRPr="00B57021" w:rsidRDefault="00C22120" w:rsidP="00412247">
      <w:pPr>
        <w:pStyle w:val="af0"/>
      </w:pPr>
      <w:proofErr w:type="spellStart"/>
      <w:r w:rsidRPr="00C01152">
        <w:rPr>
          <w:rStyle w:val="af7"/>
        </w:rPr>
        <w:t>ρ</w:t>
      </w:r>
      <w:r w:rsidRPr="00C01152">
        <w:rPr>
          <w:rStyle w:val="af6"/>
        </w:rPr>
        <w:t>x</w:t>
      </w:r>
      <w:proofErr w:type="spellEnd"/>
      <w:r w:rsidRPr="00B57021">
        <w:tab/>
        <w:t xml:space="preserve">—— </w:t>
      </w:r>
      <w:r w:rsidRPr="00B57021">
        <w:t>外加剂密度。</w:t>
      </w:r>
    </w:p>
    <w:p w:rsidR="00C3488E" w:rsidRPr="00B57021" w:rsidRDefault="00C22120" w:rsidP="00412247">
      <w:pPr>
        <w:pStyle w:val="af0"/>
      </w:pPr>
      <w:r w:rsidRPr="00B57021">
        <w:br w:type="page"/>
      </w:r>
    </w:p>
    <w:p w:rsidR="00C3488E" w:rsidRDefault="00C22120" w:rsidP="00485400">
      <w:pPr>
        <w:pStyle w:val="1"/>
      </w:pPr>
      <w:bookmarkStart w:id="25" w:name="_Toc435202979"/>
      <w:bookmarkStart w:id="26" w:name="_Toc512075326"/>
      <w:bookmarkStart w:id="27" w:name="_Toc463272572"/>
      <w:bookmarkStart w:id="28" w:name="_Toc463275518"/>
      <w:bookmarkStart w:id="29" w:name="_Toc512263472"/>
      <w:bookmarkStart w:id="30" w:name="_Toc512263740"/>
      <w:r>
        <w:rPr>
          <w:rFonts w:hint="eastAsia"/>
        </w:rPr>
        <w:lastRenderedPageBreak/>
        <w:t xml:space="preserve">3 </w:t>
      </w:r>
      <w:bookmarkEnd w:id="25"/>
      <w:r>
        <w:rPr>
          <w:rFonts w:hint="eastAsia"/>
        </w:rPr>
        <w:t>材料及性能</w:t>
      </w:r>
      <w:bookmarkEnd w:id="26"/>
      <w:bookmarkEnd w:id="27"/>
      <w:bookmarkEnd w:id="28"/>
      <w:bookmarkEnd w:id="29"/>
      <w:bookmarkEnd w:id="30"/>
    </w:p>
    <w:p w:rsidR="00C3488E" w:rsidRDefault="00C22120" w:rsidP="000E49BC">
      <w:pPr>
        <w:pStyle w:val="2"/>
      </w:pPr>
      <w:bookmarkStart w:id="31" w:name="_Toc435202980"/>
      <w:bookmarkStart w:id="32" w:name="_Toc512075327"/>
      <w:bookmarkStart w:id="33" w:name="_Toc463272573"/>
      <w:bookmarkStart w:id="34" w:name="_Toc463275519"/>
      <w:bookmarkStart w:id="35" w:name="_Toc512263473"/>
      <w:bookmarkStart w:id="36" w:name="_Toc512263741"/>
      <w:r>
        <w:rPr>
          <w:rFonts w:hint="eastAsia"/>
        </w:rPr>
        <w:t>3.1</w:t>
      </w:r>
      <w:r>
        <w:t xml:space="preserve"> </w:t>
      </w:r>
      <w:r>
        <w:rPr>
          <w:rFonts w:hint="eastAsia"/>
        </w:rPr>
        <w:t>原材料</w:t>
      </w:r>
      <w:bookmarkEnd w:id="31"/>
      <w:bookmarkEnd w:id="32"/>
      <w:bookmarkEnd w:id="33"/>
      <w:bookmarkEnd w:id="34"/>
      <w:bookmarkEnd w:id="35"/>
      <w:bookmarkEnd w:id="36"/>
    </w:p>
    <w:p w:rsidR="00C3488E" w:rsidRDefault="00C22120" w:rsidP="00FD7C60">
      <w:r w:rsidRPr="00440FED">
        <w:rPr>
          <w:rStyle w:val="af"/>
          <w:rFonts w:hint="eastAsia"/>
        </w:rPr>
        <w:t>3.1.1</w:t>
      </w:r>
      <w:r w:rsidR="00440FED">
        <w:rPr>
          <w:rStyle w:val="af"/>
        </w:rPr>
        <w:t xml:space="preserve"> </w:t>
      </w:r>
      <w:r>
        <w:rPr>
          <w:rFonts w:hint="eastAsia"/>
        </w:rPr>
        <w:t>制备轻质泡沫土宜</w:t>
      </w:r>
      <w:r>
        <w:t>采用</w:t>
      </w:r>
      <w:r>
        <w:rPr>
          <w:rFonts w:hint="eastAsia"/>
        </w:rPr>
        <w:t>通用硅酸盐水泥</w:t>
      </w:r>
      <w:r>
        <w:t>作为胶凝材料</w:t>
      </w:r>
      <w:r>
        <w:rPr>
          <w:rFonts w:hint="eastAsia"/>
        </w:rPr>
        <w:t>，其中</w:t>
      </w:r>
      <w:r w:rsidR="00B02049">
        <w:rPr>
          <w:rFonts w:hint="eastAsia"/>
        </w:rPr>
        <w:t>水泥</w:t>
      </w:r>
      <w:r w:rsidR="00B02049">
        <w:t>的</w:t>
      </w:r>
      <w:r>
        <w:rPr>
          <w:rFonts w:hint="eastAsia"/>
        </w:rPr>
        <w:t>性能</w:t>
      </w:r>
      <w:r>
        <w:t>应符合</w:t>
      </w:r>
      <w:r w:rsidR="003E6F8A">
        <w:rPr>
          <w:rFonts w:hint="eastAsia"/>
        </w:rPr>
        <w:t>国家标准</w:t>
      </w:r>
      <w:r>
        <w:rPr>
          <w:rFonts w:hint="eastAsia"/>
        </w:rPr>
        <w:t>《通用硅酸盐水泥》</w:t>
      </w:r>
      <w:r>
        <w:rPr>
          <w:rFonts w:hint="eastAsia"/>
        </w:rPr>
        <w:t>GB 175</w:t>
      </w:r>
      <w:r>
        <w:rPr>
          <w:rFonts w:hint="eastAsia"/>
        </w:rPr>
        <w:t>的规定，</w:t>
      </w:r>
      <w:r>
        <w:t>其</w:t>
      </w:r>
      <w:r>
        <w:rPr>
          <w:rFonts w:hint="eastAsia"/>
        </w:rPr>
        <w:t>它</w:t>
      </w:r>
      <w:r>
        <w:t>胶凝材料应符合国家</w:t>
      </w:r>
      <w:r>
        <w:rPr>
          <w:rFonts w:hint="eastAsia"/>
        </w:rPr>
        <w:t>相</w:t>
      </w:r>
      <w:r>
        <w:t>关标准的规定</w:t>
      </w:r>
      <w:r>
        <w:rPr>
          <w:rFonts w:hint="eastAsia"/>
        </w:rPr>
        <w:t>。</w:t>
      </w:r>
    </w:p>
    <w:p w:rsidR="00C3488E" w:rsidRDefault="00C22120" w:rsidP="00FD7C60">
      <w:r w:rsidRPr="00440FED">
        <w:rPr>
          <w:rStyle w:val="af"/>
          <w:rFonts w:hint="eastAsia"/>
        </w:rPr>
        <w:t>3.1.2</w:t>
      </w:r>
      <w:r>
        <w:rPr>
          <w:rFonts w:hint="eastAsia"/>
        </w:rPr>
        <w:t xml:space="preserve"> </w:t>
      </w:r>
      <w:proofErr w:type="gramStart"/>
      <w:r w:rsidR="0056348A">
        <w:rPr>
          <w:rFonts w:hint="eastAsia"/>
        </w:rPr>
        <w:t>掺合料</w:t>
      </w:r>
      <w:r>
        <w:rPr>
          <w:rFonts w:hint="eastAsia"/>
        </w:rPr>
        <w:t>宜结合</w:t>
      </w:r>
      <w:proofErr w:type="gramEnd"/>
      <w:r>
        <w:rPr>
          <w:rFonts w:hint="eastAsia"/>
        </w:rPr>
        <w:t>当地资源选用</w:t>
      </w:r>
      <w:r w:rsidR="00370730">
        <w:rPr>
          <w:rFonts w:hint="eastAsia"/>
        </w:rPr>
        <w:t>。</w:t>
      </w:r>
      <w:r>
        <w:rPr>
          <w:rFonts w:hint="eastAsia"/>
        </w:rPr>
        <w:t>粉煤灰</w:t>
      </w:r>
      <w:r w:rsidR="00370730" w:rsidRPr="00370730">
        <w:rPr>
          <w:rFonts w:hint="eastAsia"/>
        </w:rPr>
        <w:t>宜采用</w:t>
      </w:r>
      <w:r w:rsidR="00370730" w:rsidRPr="00370730">
        <w:rPr>
          <w:rFonts w:hint="eastAsia"/>
        </w:rPr>
        <w:t>II</w:t>
      </w:r>
      <w:r w:rsidR="00370730" w:rsidRPr="00370730">
        <w:rPr>
          <w:rFonts w:hint="eastAsia"/>
        </w:rPr>
        <w:t>级及以上的</w:t>
      </w:r>
      <w:r w:rsidR="00370730" w:rsidRPr="00370730">
        <w:rPr>
          <w:rFonts w:hint="eastAsia"/>
        </w:rPr>
        <w:t>F</w:t>
      </w:r>
      <w:r w:rsidR="00370730" w:rsidRPr="00370730">
        <w:rPr>
          <w:rFonts w:hint="eastAsia"/>
        </w:rPr>
        <w:t>类粉煤灰</w:t>
      </w:r>
      <w:r w:rsidR="00370730">
        <w:rPr>
          <w:rFonts w:hint="eastAsia"/>
        </w:rPr>
        <w:t>，</w:t>
      </w:r>
      <w:r>
        <w:rPr>
          <w:rFonts w:hint="eastAsia"/>
        </w:rPr>
        <w:t>性能应符合</w:t>
      </w:r>
      <w:r w:rsidR="003E6F8A">
        <w:rPr>
          <w:rFonts w:hint="eastAsia"/>
        </w:rPr>
        <w:t>国家标准</w:t>
      </w:r>
      <w:r>
        <w:rPr>
          <w:rFonts w:hint="eastAsia"/>
        </w:rPr>
        <w:t>《用于水泥和混凝土中的粉煤灰》</w:t>
      </w:r>
      <w:r>
        <w:rPr>
          <w:rFonts w:hint="eastAsia"/>
        </w:rPr>
        <w:t xml:space="preserve"> GB/T 1596</w:t>
      </w:r>
      <w:r>
        <w:rPr>
          <w:rFonts w:hint="eastAsia"/>
        </w:rPr>
        <w:t>的规定</w:t>
      </w:r>
      <w:r w:rsidR="00370730">
        <w:rPr>
          <w:rFonts w:hint="eastAsia"/>
        </w:rPr>
        <w:t>；</w:t>
      </w:r>
      <w:proofErr w:type="gramStart"/>
      <w:r>
        <w:rPr>
          <w:rFonts w:hint="eastAsia"/>
        </w:rPr>
        <w:t>矿渣粉</w:t>
      </w:r>
      <w:r w:rsidR="00370730" w:rsidRPr="00370730">
        <w:rPr>
          <w:rFonts w:hint="eastAsia"/>
        </w:rPr>
        <w:t>宜采用</w:t>
      </w:r>
      <w:proofErr w:type="gramEnd"/>
      <w:r w:rsidR="00370730" w:rsidRPr="00370730">
        <w:rPr>
          <w:rFonts w:hint="eastAsia"/>
        </w:rPr>
        <w:t>S95</w:t>
      </w:r>
      <w:r w:rsidR="00370730" w:rsidRPr="00370730">
        <w:rPr>
          <w:rFonts w:hint="eastAsia"/>
        </w:rPr>
        <w:t>及以上的粒化高炉矿渣粉</w:t>
      </w:r>
      <w:r w:rsidR="00370730">
        <w:rPr>
          <w:rFonts w:hint="eastAsia"/>
        </w:rPr>
        <w:t>，</w:t>
      </w:r>
      <w:r w:rsidR="00370730">
        <w:t>性能</w:t>
      </w:r>
      <w:r>
        <w:rPr>
          <w:rFonts w:hint="eastAsia"/>
        </w:rPr>
        <w:t>应符合</w:t>
      </w:r>
      <w:r w:rsidR="003E6F8A">
        <w:rPr>
          <w:rFonts w:hint="eastAsia"/>
        </w:rPr>
        <w:t>国家标准</w:t>
      </w:r>
      <w:r>
        <w:rPr>
          <w:rFonts w:hint="eastAsia"/>
        </w:rPr>
        <w:t>《用于水泥和混凝土中的粒化高炉矿渣粉》</w:t>
      </w:r>
      <w:r>
        <w:rPr>
          <w:rFonts w:hint="eastAsia"/>
        </w:rPr>
        <w:t xml:space="preserve"> GB/T 18046</w:t>
      </w:r>
      <w:r>
        <w:rPr>
          <w:rFonts w:hint="eastAsia"/>
        </w:rPr>
        <w:t>的规定，其他矿物粉料做</w:t>
      </w:r>
      <w:r w:rsidR="0056348A">
        <w:rPr>
          <w:rFonts w:hint="eastAsia"/>
        </w:rPr>
        <w:t>掺合料</w:t>
      </w:r>
      <w:r>
        <w:rPr>
          <w:rFonts w:hint="eastAsia"/>
        </w:rPr>
        <w:t>应符合国家相关标准的规定。</w:t>
      </w:r>
    </w:p>
    <w:p w:rsidR="00C3488E" w:rsidRDefault="00C22120" w:rsidP="00FD7C60">
      <w:r w:rsidRPr="00440FED">
        <w:rPr>
          <w:rStyle w:val="af"/>
          <w:rFonts w:hint="eastAsia"/>
        </w:rPr>
        <w:t>3.1.3</w:t>
      </w:r>
      <w:r>
        <w:t xml:space="preserve"> </w:t>
      </w:r>
      <w:r>
        <w:rPr>
          <w:rFonts w:hint="eastAsia"/>
        </w:rPr>
        <w:t>拌和</w:t>
      </w:r>
      <w:r w:rsidR="00B5618B">
        <w:rPr>
          <w:rFonts w:hint="eastAsia"/>
        </w:rPr>
        <w:t>用</w:t>
      </w:r>
      <w:r>
        <w:rPr>
          <w:rFonts w:hint="eastAsia"/>
        </w:rPr>
        <w:t>水不应含有影响泡沫稳定性、轻质泡沫土的强度及耐久性的有机物、油渍等杂质；水质应符合</w:t>
      </w:r>
      <w:r w:rsidR="00E32316" w:rsidRPr="00E32316">
        <w:rPr>
          <w:rFonts w:hint="eastAsia"/>
        </w:rPr>
        <w:t>行业</w:t>
      </w:r>
      <w:r>
        <w:rPr>
          <w:rFonts w:hint="eastAsia"/>
        </w:rPr>
        <w:t>标准《混凝土用水标准》</w:t>
      </w:r>
      <w:r>
        <w:rPr>
          <w:rFonts w:hint="eastAsia"/>
        </w:rPr>
        <w:t>JGJ63</w:t>
      </w:r>
      <w:r>
        <w:rPr>
          <w:rFonts w:hint="eastAsia"/>
        </w:rPr>
        <w:t>的有关规定。</w:t>
      </w:r>
    </w:p>
    <w:p w:rsidR="00C3488E" w:rsidRDefault="00C22120" w:rsidP="00FD7C60">
      <w:r w:rsidRPr="00440FED">
        <w:rPr>
          <w:rStyle w:val="af"/>
          <w:rFonts w:hint="eastAsia"/>
        </w:rPr>
        <w:t>3.1.4</w:t>
      </w:r>
      <w:r>
        <w:t xml:space="preserve"> </w:t>
      </w:r>
      <w:r>
        <w:rPr>
          <w:rFonts w:hint="eastAsia"/>
        </w:rPr>
        <w:t>泡沫剂应对环境无不</w:t>
      </w:r>
      <w:r>
        <w:t>良</w:t>
      </w:r>
      <w:r>
        <w:rPr>
          <w:rFonts w:hint="eastAsia"/>
        </w:rPr>
        <w:t>影响，宜采用界面活性类泡沫剂，轻质泡沫土的</w:t>
      </w:r>
      <w:r>
        <w:t>固化沉降</w:t>
      </w:r>
      <w:r>
        <w:rPr>
          <w:rFonts w:hint="eastAsia"/>
        </w:rPr>
        <w:t>率不应</w:t>
      </w:r>
      <w:r>
        <w:t>大于</w:t>
      </w:r>
      <w:r>
        <w:rPr>
          <w:rFonts w:hint="eastAsia"/>
        </w:rPr>
        <w:t>5</w:t>
      </w:r>
      <w:r>
        <w:t>%</w:t>
      </w:r>
      <w:r>
        <w:rPr>
          <w:rFonts w:hint="eastAsia"/>
        </w:rPr>
        <w:t>，</w:t>
      </w:r>
      <w:r>
        <w:t>其他性能</w:t>
      </w:r>
      <w:r>
        <w:rPr>
          <w:rFonts w:hint="eastAsia"/>
        </w:rPr>
        <w:t>及试验方法</w:t>
      </w:r>
      <w:r>
        <w:t>应符合</w:t>
      </w:r>
      <w:r>
        <w:rPr>
          <w:rFonts w:hint="eastAsia"/>
        </w:rPr>
        <w:t>行业标准</w:t>
      </w:r>
      <w:r>
        <w:t>《泡沫混凝土用泡沫剂》</w:t>
      </w:r>
      <w:r>
        <w:rPr>
          <w:rFonts w:hint="eastAsia"/>
        </w:rPr>
        <w:t>JC/T</w:t>
      </w:r>
      <w:r>
        <w:t>2</w:t>
      </w:r>
      <w:r>
        <w:rPr>
          <w:rFonts w:hint="eastAsia"/>
        </w:rPr>
        <w:t>199</w:t>
      </w:r>
      <w:r>
        <w:rPr>
          <w:rFonts w:hint="eastAsia"/>
        </w:rPr>
        <w:t>的有关</w:t>
      </w:r>
      <w:r>
        <w:t>规定。</w:t>
      </w:r>
    </w:p>
    <w:p w:rsidR="00C3488E" w:rsidRDefault="00C22120" w:rsidP="00FD7C60">
      <w:r w:rsidRPr="00440FED">
        <w:rPr>
          <w:rStyle w:val="af"/>
          <w:rFonts w:hint="eastAsia"/>
        </w:rPr>
        <w:t>3.1.5</w:t>
      </w:r>
      <w:r>
        <w:t xml:space="preserve"> </w:t>
      </w:r>
      <w:r>
        <w:rPr>
          <w:rFonts w:hint="eastAsia"/>
        </w:rPr>
        <w:t>集料宜结合当地资源优先</w:t>
      </w:r>
      <w:r>
        <w:t>采用</w:t>
      </w:r>
      <w:r>
        <w:rPr>
          <w:rFonts w:hint="eastAsia"/>
        </w:rPr>
        <w:t>钢渣、镁渣、铜矿渣等固体废物建筑材料，或砂子、石屑、矿粉等细集料，集料</w:t>
      </w:r>
      <w:r>
        <w:t>最大</w:t>
      </w:r>
      <w:r>
        <w:rPr>
          <w:rFonts w:hint="eastAsia"/>
        </w:rPr>
        <w:t>粒径</w:t>
      </w:r>
      <w:r>
        <w:t>不</w:t>
      </w:r>
      <w:r w:rsidR="00B5618B">
        <w:rPr>
          <w:rFonts w:hint="eastAsia"/>
        </w:rPr>
        <w:t>宜</w:t>
      </w:r>
      <w:r>
        <w:rPr>
          <w:rFonts w:hint="eastAsia"/>
        </w:rPr>
        <w:t>大于</w:t>
      </w:r>
      <w:r>
        <w:rPr>
          <w:rFonts w:hint="eastAsia"/>
        </w:rPr>
        <w:t>4.75</w:t>
      </w:r>
      <w:r>
        <w:t>mm</w:t>
      </w:r>
      <w:r>
        <w:rPr>
          <w:rFonts w:hint="eastAsia"/>
        </w:rPr>
        <w:t>，</w:t>
      </w:r>
      <w:r w:rsidR="00B5618B">
        <w:rPr>
          <w:rFonts w:hint="eastAsia"/>
        </w:rPr>
        <w:t>砂</w:t>
      </w:r>
      <w:r w:rsidR="00B5618B">
        <w:t>的</w:t>
      </w:r>
      <w:r>
        <w:rPr>
          <w:rFonts w:hint="eastAsia"/>
        </w:rPr>
        <w:t>其他性能及试验方法应符合</w:t>
      </w:r>
      <w:r w:rsidR="00B5618B">
        <w:rPr>
          <w:rFonts w:hint="eastAsia"/>
        </w:rPr>
        <w:t>国家</w:t>
      </w:r>
      <w:r>
        <w:rPr>
          <w:rFonts w:hint="eastAsia"/>
        </w:rPr>
        <w:t>标准</w:t>
      </w:r>
      <w:r w:rsidR="00B5618B">
        <w:rPr>
          <w:rFonts w:hint="eastAsia"/>
        </w:rPr>
        <w:t>《建筑</w:t>
      </w:r>
      <w:r w:rsidR="00B5618B">
        <w:t>用砂</w:t>
      </w:r>
      <w:r w:rsidR="00B5618B">
        <w:rPr>
          <w:rFonts w:hint="eastAsia"/>
        </w:rPr>
        <w:t>》</w:t>
      </w:r>
      <w:r w:rsidR="00B5618B" w:rsidRPr="00B5618B">
        <w:rPr>
          <w:rFonts w:hint="eastAsia"/>
        </w:rPr>
        <w:t>GB/T 14684</w:t>
      </w:r>
      <w:r w:rsidR="00B5618B" w:rsidRPr="00B5618B">
        <w:rPr>
          <w:rFonts w:hint="eastAsia"/>
        </w:rPr>
        <w:t>的规定</w:t>
      </w:r>
      <w:r>
        <w:rPr>
          <w:rFonts w:hint="eastAsia"/>
        </w:rPr>
        <w:t>。</w:t>
      </w:r>
    </w:p>
    <w:p w:rsidR="00C3488E" w:rsidRDefault="00C22120" w:rsidP="00FD7C60">
      <w:r w:rsidRPr="00440FED">
        <w:rPr>
          <w:rStyle w:val="af"/>
        </w:rPr>
        <w:t>3.1.</w:t>
      </w:r>
      <w:r w:rsidRPr="00440FED">
        <w:rPr>
          <w:rStyle w:val="af"/>
          <w:rFonts w:hint="eastAsia"/>
        </w:rPr>
        <w:t>6</w:t>
      </w:r>
      <w:r>
        <w:t xml:space="preserve"> </w:t>
      </w:r>
      <w:r>
        <w:rPr>
          <w:rFonts w:hint="eastAsia"/>
        </w:rPr>
        <w:t>外加剂</w:t>
      </w:r>
      <w:r>
        <w:t>性能</w:t>
      </w:r>
      <w:r>
        <w:rPr>
          <w:rFonts w:hint="eastAsia"/>
        </w:rPr>
        <w:t>及试验方法应符合国家标准《混凝土外加剂》</w:t>
      </w:r>
      <w:r>
        <w:rPr>
          <w:rFonts w:hint="eastAsia"/>
        </w:rPr>
        <w:t xml:space="preserve"> GB8076 </w:t>
      </w:r>
      <w:r>
        <w:rPr>
          <w:rFonts w:hint="eastAsia"/>
        </w:rPr>
        <w:t>的有关规定。</w:t>
      </w:r>
    </w:p>
    <w:p w:rsidR="00C3488E" w:rsidRDefault="00C22120">
      <w:pPr>
        <w:pStyle w:val="2"/>
      </w:pPr>
      <w:bookmarkStart w:id="37" w:name="_Toc463275520"/>
      <w:bookmarkStart w:id="38" w:name="_Toc512075328"/>
      <w:bookmarkStart w:id="39" w:name="_Toc463272574"/>
      <w:bookmarkStart w:id="40" w:name="_Toc435202982"/>
      <w:bookmarkStart w:id="41" w:name="_Toc512263474"/>
      <w:bookmarkStart w:id="42" w:name="_Toc512263742"/>
      <w:r>
        <w:rPr>
          <w:rFonts w:hint="eastAsia"/>
        </w:rPr>
        <w:t>3.</w:t>
      </w:r>
      <w:r>
        <w:t xml:space="preserve">2 </w:t>
      </w:r>
      <w:r>
        <w:rPr>
          <w:rFonts w:hint="eastAsia"/>
        </w:rPr>
        <w:t>辅助材料</w:t>
      </w:r>
      <w:bookmarkEnd w:id="37"/>
      <w:bookmarkEnd w:id="38"/>
      <w:bookmarkEnd w:id="39"/>
      <w:bookmarkEnd w:id="40"/>
      <w:bookmarkEnd w:id="41"/>
      <w:bookmarkEnd w:id="42"/>
    </w:p>
    <w:p w:rsidR="00C3488E" w:rsidRDefault="00C22120" w:rsidP="00FD7C60">
      <w:r w:rsidRPr="00440FED">
        <w:rPr>
          <w:rStyle w:val="af"/>
          <w:rFonts w:hint="eastAsia"/>
        </w:rPr>
        <w:t>3.</w:t>
      </w:r>
      <w:r w:rsidRPr="00440FED">
        <w:rPr>
          <w:rStyle w:val="af"/>
        </w:rPr>
        <w:t>2</w:t>
      </w:r>
      <w:r w:rsidRPr="00440FED">
        <w:rPr>
          <w:rStyle w:val="af"/>
          <w:rFonts w:hint="eastAsia"/>
        </w:rPr>
        <w:t>.</w:t>
      </w:r>
      <w:r w:rsidRPr="00440FED">
        <w:rPr>
          <w:rStyle w:val="af"/>
        </w:rPr>
        <w:t>1</w:t>
      </w:r>
      <w:r>
        <w:t xml:space="preserve"> </w:t>
      </w:r>
      <w:r>
        <w:rPr>
          <w:rFonts w:hint="eastAsia"/>
        </w:rPr>
        <w:t>抗滑锚固材料采用镀锌钢管，直径不宜小于Φ</w:t>
      </w:r>
      <w:r>
        <w:t>32mm</w:t>
      </w:r>
      <w:r>
        <w:rPr>
          <w:rFonts w:hint="eastAsia"/>
        </w:rPr>
        <w:t>，壁厚不宜小于</w:t>
      </w:r>
      <w:r>
        <w:rPr>
          <w:rFonts w:hint="eastAsia"/>
        </w:rPr>
        <w:t>3mm</w:t>
      </w:r>
      <w:r>
        <w:rPr>
          <w:rFonts w:hint="eastAsia"/>
        </w:rPr>
        <w:t>。</w:t>
      </w:r>
    </w:p>
    <w:p w:rsidR="00C3488E" w:rsidRDefault="00C22120" w:rsidP="00FD7C60">
      <w:r w:rsidRPr="00440FED">
        <w:rPr>
          <w:rStyle w:val="af"/>
          <w:rFonts w:hint="eastAsia"/>
        </w:rPr>
        <w:t>3.</w:t>
      </w:r>
      <w:r w:rsidRPr="00440FED">
        <w:rPr>
          <w:rStyle w:val="af"/>
        </w:rPr>
        <w:t>2</w:t>
      </w:r>
      <w:r w:rsidRPr="00440FED">
        <w:rPr>
          <w:rStyle w:val="af"/>
          <w:rFonts w:hint="eastAsia"/>
        </w:rPr>
        <w:t>.2</w:t>
      </w:r>
      <w:r>
        <w:rPr>
          <w:rFonts w:hint="eastAsia"/>
        </w:rPr>
        <w:t xml:space="preserve"> </w:t>
      </w:r>
      <w:r>
        <w:rPr>
          <w:rFonts w:hint="eastAsia"/>
        </w:rPr>
        <w:t>沉降缝之间的分缝及填缝材料宜采用</w:t>
      </w:r>
      <w:r>
        <w:t>5</w:t>
      </w:r>
      <w:r>
        <w:rPr>
          <w:rFonts w:hint="eastAsia"/>
        </w:rPr>
        <w:t>mm</w:t>
      </w:r>
      <w:r>
        <w:rPr>
          <w:rFonts w:hint="eastAsia"/>
        </w:rPr>
        <w:t>～</w:t>
      </w:r>
      <w:r>
        <w:rPr>
          <w:rFonts w:hint="eastAsia"/>
        </w:rPr>
        <w:t>20mm</w:t>
      </w:r>
      <w:r>
        <w:rPr>
          <w:rFonts w:hint="eastAsia"/>
        </w:rPr>
        <w:t>厚的夹板或</w:t>
      </w:r>
      <w:r>
        <w:rPr>
          <w:rFonts w:hint="eastAsia"/>
        </w:rPr>
        <w:t>20mm</w:t>
      </w:r>
      <w:r>
        <w:rPr>
          <w:rFonts w:hint="eastAsia"/>
        </w:rPr>
        <w:t>～</w:t>
      </w:r>
      <w:r>
        <w:rPr>
          <w:rFonts w:hint="eastAsia"/>
        </w:rPr>
        <w:t>30mm</w:t>
      </w:r>
      <w:r>
        <w:rPr>
          <w:rFonts w:hint="eastAsia"/>
        </w:rPr>
        <w:t>厚的聚苯乙烯板。</w:t>
      </w:r>
    </w:p>
    <w:p w:rsidR="00C3488E" w:rsidRDefault="00C22120">
      <w:pPr>
        <w:pStyle w:val="2"/>
      </w:pPr>
      <w:bookmarkStart w:id="43" w:name="_Toc512075329"/>
      <w:bookmarkStart w:id="44" w:name="_Toc463275521"/>
      <w:bookmarkStart w:id="45" w:name="_Toc463272575"/>
      <w:bookmarkStart w:id="46" w:name="_Toc512263475"/>
      <w:bookmarkStart w:id="47" w:name="_Toc512263743"/>
      <w:bookmarkStart w:id="48" w:name="_Toc435202983"/>
      <w:r>
        <w:rPr>
          <w:rFonts w:hint="eastAsia"/>
        </w:rPr>
        <w:t>3.</w:t>
      </w:r>
      <w:r>
        <w:t xml:space="preserve">3 </w:t>
      </w:r>
      <w:r>
        <w:rPr>
          <w:rFonts w:hint="eastAsia"/>
        </w:rPr>
        <w:t>性能</w:t>
      </w:r>
      <w:bookmarkEnd w:id="43"/>
      <w:bookmarkEnd w:id="44"/>
      <w:bookmarkEnd w:id="45"/>
      <w:bookmarkEnd w:id="46"/>
      <w:bookmarkEnd w:id="47"/>
    </w:p>
    <w:p w:rsidR="00C3488E" w:rsidRPr="004B619E" w:rsidRDefault="00C22120" w:rsidP="00FD7C60">
      <w:r w:rsidRPr="00440FED">
        <w:rPr>
          <w:rStyle w:val="af"/>
          <w:rFonts w:hint="eastAsia"/>
        </w:rPr>
        <w:t>3.</w:t>
      </w:r>
      <w:r w:rsidRPr="00440FED">
        <w:rPr>
          <w:rStyle w:val="af"/>
        </w:rPr>
        <w:t>3</w:t>
      </w:r>
      <w:r w:rsidRPr="00440FED">
        <w:rPr>
          <w:rStyle w:val="af"/>
          <w:rFonts w:hint="eastAsia"/>
        </w:rPr>
        <w:t>.1</w:t>
      </w:r>
      <w:r>
        <w:t xml:space="preserve"> </w:t>
      </w:r>
      <w:r>
        <w:rPr>
          <w:rFonts w:hint="eastAsia"/>
        </w:rPr>
        <w:t>轻质泡沫土</w:t>
      </w:r>
      <w:r w:rsidR="002051F6">
        <w:rPr>
          <w:rFonts w:hint="eastAsia"/>
        </w:rPr>
        <w:t>的密度</w:t>
      </w:r>
      <w:r>
        <w:rPr>
          <w:rFonts w:hint="eastAsia"/>
        </w:rPr>
        <w:t>按湿</w:t>
      </w:r>
      <w:r>
        <w:t>密度</w:t>
      </w:r>
      <w:r>
        <w:rPr>
          <w:rFonts w:hint="eastAsia"/>
        </w:rPr>
        <w:t>划分</w:t>
      </w:r>
      <w:r w:rsidR="002051F6">
        <w:rPr>
          <w:rFonts w:hint="eastAsia"/>
        </w:rPr>
        <w:t>为</w:t>
      </w:r>
      <w:r w:rsidR="002051F6">
        <w:rPr>
          <w:rFonts w:hint="eastAsia"/>
        </w:rPr>
        <w:t>9</w:t>
      </w:r>
      <w:r w:rsidR="002051F6">
        <w:rPr>
          <w:rFonts w:hint="eastAsia"/>
        </w:rPr>
        <w:t>个等级，</w:t>
      </w:r>
      <w:r w:rsidR="002051F6" w:rsidRPr="002051F6">
        <w:rPr>
          <w:rFonts w:hint="eastAsia"/>
        </w:rPr>
        <w:t>采用符号</w:t>
      </w:r>
      <w:r w:rsidR="002051F6" w:rsidRPr="002051F6">
        <w:rPr>
          <w:rFonts w:hint="eastAsia"/>
        </w:rPr>
        <w:t>W</w:t>
      </w:r>
      <w:r w:rsidR="002051F6" w:rsidRPr="002051F6">
        <w:rPr>
          <w:rFonts w:hint="eastAsia"/>
        </w:rPr>
        <w:t>表示</w:t>
      </w:r>
      <w:r>
        <w:rPr>
          <w:rFonts w:hint="eastAsia"/>
        </w:rPr>
        <w:t>。轻质泡沫土湿</w:t>
      </w:r>
      <w:r>
        <w:t>密度</w:t>
      </w:r>
      <w:proofErr w:type="spellStart"/>
      <w:r w:rsidR="00D71A61" w:rsidRPr="00D71A61">
        <w:rPr>
          <w:rStyle w:val="af7"/>
        </w:rPr>
        <w:t>ρ</w:t>
      </w:r>
      <w:r w:rsidR="00D71A61" w:rsidRPr="00D71A61">
        <w:rPr>
          <w:rStyle w:val="af6"/>
        </w:rPr>
        <w:t>w</w:t>
      </w:r>
      <w:proofErr w:type="spellEnd"/>
      <w:r>
        <w:t>、</w:t>
      </w:r>
      <w:r>
        <w:rPr>
          <w:rFonts w:hint="eastAsia"/>
        </w:rPr>
        <w:t>饱和</w:t>
      </w:r>
      <w:r w:rsidRPr="004B619E">
        <w:rPr>
          <w:rFonts w:hint="eastAsia"/>
        </w:rPr>
        <w:t>密度</w:t>
      </w:r>
      <w:proofErr w:type="spellStart"/>
      <w:r w:rsidRPr="00047A73">
        <w:rPr>
          <w:rStyle w:val="af7"/>
        </w:rPr>
        <w:t>ρ</w:t>
      </w:r>
      <w:r w:rsidRPr="00CD676F">
        <w:rPr>
          <w:rStyle w:val="af6"/>
        </w:rPr>
        <w:t>b</w:t>
      </w:r>
      <w:proofErr w:type="spellEnd"/>
      <w:r w:rsidRPr="004B619E">
        <w:rPr>
          <w:rFonts w:hint="eastAsia"/>
        </w:rPr>
        <w:t>不</w:t>
      </w:r>
      <w:r w:rsidRPr="004B619E">
        <w:t>应大于表</w:t>
      </w:r>
      <w:r w:rsidRPr="004B619E">
        <w:t>3.3.1</w:t>
      </w:r>
      <w:r w:rsidRPr="004B619E">
        <w:rPr>
          <w:rFonts w:hint="eastAsia"/>
        </w:rPr>
        <w:t>中</w:t>
      </w:r>
      <w:r w:rsidRPr="004B619E">
        <w:t>的规定</w:t>
      </w:r>
      <w:r w:rsidRPr="004B619E">
        <w:rPr>
          <w:rFonts w:hint="eastAsia"/>
        </w:rPr>
        <w:t>值；干密度</w:t>
      </w:r>
      <w:proofErr w:type="spellStart"/>
      <w:r w:rsidRPr="00047A73">
        <w:rPr>
          <w:rStyle w:val="af7"/>
        </w:rPr>
        <w:t>ρ</w:t>
      </w:r>
      <w:r w:rsidRPr="00CD676F">
        <w:rPr>
          <w:rStyle w:val="af6"/>
        </w:rPr>
        <w:t>d</w:t>
      </w:r>
      <w:proofErr w:type="spellEnd"/>
      <w:r w:rsidRPr="004B619E">
        <w:rPr>
          <w:rFonts w:hint="eastAsia"/>
        </w:rPr>
        <w:t>不应</w:t>
      </w:r>
      <w:r w:rsidRPr="004B619E">
        <w:t>小于表</w:t>
      </w:r>
      <w:r w:rsidRPr="004B619E">
        <w:rPr>
          <w:rFonts w:hint="eastAsia"/>
        </w:rPr>
        <w:t>3.3.1</w:t>
      </w:r>
      <w:r w:rsidRPr="004B619E">
        <w:rPr>
          <w:rFonts w:hint="eastAsia"/>
        </w:rPr>
        <w:t>中的规定值。</w:t>
      </w:r>
    </w:p>
    <w:p w:rsidR="00C3488E" w:rsidRDefault="00C22120" w:rsidP="000A3762">
      <w:pPr>
        <w:pStyle w:val="af4"/>
      </w:pPr>
      <w:r>
        <w:rPr>
          <w:rFonts w:hint="eastAsia"/>
        </w:rPr>
        <w:t>表3.</w:t>
      </w:r>
      <w:r>
        <w:t>3</w:t>
      </w:r>
      <w:r>
        <w:rPr>
          <w:rFonts w:hint="eastAsia"/>
        </w:rPr>
        <w:t xml:space="preserve">.1 </w:t>
      </w:r>
      <w:r w:rsidR="007F54E0" w:rsidRPr="007F54E0">
        <w:rPr>
          <w:rFonts w:hint="eastAsia"/>
        </w:rPr>
        <w:t>轻质泡沫土</w:t>
      </w:r>
      <w:r>
        <w:rPr>
          <w:rFonts w:hint="eastAsia"/>
        </w:rPr>
        <w:t>密度等级</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798"/>
        <w:gridCol w:w="797"/>
        <w:gridCol w:w="797"/>
        <w:gridCol w:w="797"/>
        <w:gridCol w:w="797"/>
        <w:gridCol w:w="797"/>
        <w:gridCol w:w="797"/>
        <w:gridCol w:w="791"/>
        <w:gridCol w:w="790"/>
      </w:tblGrid>
      <w:tr w:rsidR="002051F6" w:rsidTr="00124DA8">
        <w:trPr>
          <w:trHeight w:val="430"/>
          <w:jc w:val="center"/>
        </w:trPr>
        <w:tc>
          <w:tcPr>
            <w:tcW w:w="2266" w:type="dxa"/>
            <w:tcBorders>
              <w:left w:val="single" w:sz="4" w:space="0" w:color="auto"/>
              <w:right w:val="single" w:sz="4" w:space="0" w:color="auto"/>
            </w:tcBorders>
            <w:vAlign w:val="center"/>
          </w:tcPr>
          <w:p w:rsidR="002051F6" w:rsidRDefault="002051F6" w:rsidP="00B150EE">
            <w:pPr>
              <w:pStyle w:val="af1"/>
            </w:pPr>
            <w:r>
              <w:rPr>
                <w:rFonts w:hint="eastAsia"/>
              </w:rPr>
              <w:t>密度等级</w:t>
            </w:r>
          </w:p>
        </w:tc>
        <w:tc>
          <w:tcPr>
            <w:tcW w:w="798" w:type="dxa"/>
            <w:tcBorders>
              <w:left w:val="single" w:sz="4" w:space="0" w:color="auto"/>
              <w:right w:val="single" w:sz="4" w:space="0" w:color="auto"/>
            </w:tcBorders>
            <w:vAlign w:val="center"/>
          </w:tcPr>
          <w:p w:rsidR="002051F6" w:rsidRDefault="002051F6" w:rsidP="00B150EE">
            <w:pPr>
              <w:pStyle w:val="af1"/>
            </w:pPr>
            <w:r>
              <w:t>W400</w:t>
            </w:r>
          </w:p>
        </w:tc>
        <w:tc>
          <w:tcPr>
            <w:tcW w:w="797" w:type="dxa"/>
            <w:tcBorders>
              <w:left w:val="single" w:sz="4" w:space="0" w:color="auto"/>
              <w:right w:val="single" w:sz="4" w:space="0" w:color="auto"/>
            </w:tcBorders>
            <w:vAlign w:val="center"/>
          </w:tcPr>
          <w:p w:rsidR="002051F6" w:rsidRDefault="002051F6" w:rsidP="00B150EE">
            <w:pPr>
              <w:pStyle w:val="af1"/>
            </w:pPr>
            <w:r>
              <w:t>W</w:t>
            </w:r>
            <w:r>
              <w:rPr>
                <w:rFonts w:hint="eastAsia"/>
              </w:rPr>
              <w:t>5</w:t>
            </w:r>
            <w:r>
              <w:t>00</w:t>
            </w:r>
          </w:p>
        </w:tc>
        <w:tc>
          <w:tcPr>
            <w:tcW w:w="797" w:type="dxa"/>
            <w:tcBorders>
              <w:left w:val="single" w:sz="4" w:space="0" w:color="auto"/>
              <w:right w:val="single" w:sz="4" w:space="0" w:color="auto"/>
            </w:tcBorders>
            <w:vAlign w:val="center"/>
          </w:tcPr>
          <w:p w:rsidR="002051F6" w:rsidRDefault="002051F6" w:rsidP="00B150EE">
            <w:pPr>
              <w:pStyle w:val="af1"/>
            </w:pPr>
            <w:r>
              <w:t>W</w:t>
            </w:r>
            <w:r>
              <w:rPr>
                <w:rFonts w:hint="eastAsia"/>
              </w:rPr>
              <w:t>600</w:t>
            </w:r>
          </w:p>
        </w:tc>
        <w:tc>
          <w:tcPr>
            <w:tcW w:w="797" w:type="dxa"/>
            <w:tcBorders>
              <w:left w:val="single" w:sz="4" w:space="0" w:color="auto"/>
              <w:right w:val="single" w:sz="4" w:space="0" w:color="auto"/>
            </w:tcBorders>
            <w:vAlign w:val="center"/>
          </w:tcPr>
          <w:p w:rsidR="002051F6" w:rsidRDefault="002051F6" w:rsidP="00B150EE">
            <w:pPr>
              <w:pStyle w:val="af1"/>
            </w:pPr>
            <w:r>
              <w:t>W7</w:t>
            </w:r>
            <w:r>
              <w:rPr>
                <w:rFonts w:hint="eastAsia"/>
              </w:rPr>
              <w:t>00</w:t>
            </w:r>
          </w:p>
        </w:tc>
        <w:tc>
          <w:tcPr>
            <w:tcW w:w="797" w:type="dxa"/>
            <w:tcBorders>
              <w:left w:val="single" w:sz="4" w:space="0" w:color="auto"/>
              <w:right w:val="single" w:sz="4" w:space="0" w:color="auto"/>
            </w:tcBorders>
            <w:vAlign w:val="center"/>
          </w:tcPr>
          <w:p w:rsidR="002051F6" w:rsidRDefault="002051F6" w:rsidP="00B150EE">
            <w:pPr>
              <w:pStyle w:val="af1"/>
            </w:pPr>
            <w:r>
              <w:t>W</w:t>
            </w:r>
            <w:r>
              <w:rPr>
                <w:rFonts w:hint="eastAsia"/>
              </w:rPr>
              <w:t>800</w:t>
            </w:r>
          </w:p>
        </w:tc>
        <w:tc>
          <w:tcPr>
            <w:tcW w:w="797" w:type="dxa"/>
            <w:tcBorders>
              <w:left w:val="single" w:sz="4" w:space="0" w:color="auto"/>
              <w:right w:val="single" w:sz="4" w:space="0" w:color="auto"/>
            </w:tcBorders>
            <w:vAlign w:val="center"/>
          </w:tcPr>
          <w:p w:rsidR="002051F6" w:rsidRDefault="002051F6" w:rsidP="00B150EE">
            <w:pPr>
              <w:pStyle w:val="af1"/>
            </w:pPr>
            <w:r>
              <w:t>W9</w:t>
            </w:r>
            <w:r>
              <w:rPr>
                <w:rFonts w:hint="eastAsia"/>
              </w:rPr>
              <w:t>00</w:t>
            </w:r>
          </w:p>
        </w:tc>
        <w:tc>
          <w:tcPr>
            <w:tcW w:w="797" w:type="dxa"/>
            <w:tcBorders>
              <w:left w:val="single" w:sz="4" w:space="0" w:color="auto"/>
              <w:right w:val="single" w:sz="4" w:space="0" w:color="auto"/>
            </w:tcBorders>
            <w:vAlign w:val="center"/>
          </w:tcPr>
          <w:p w:rsidR="002051F6" w:rsidRDefault="002051F6" w:rsidP="00B150EE">
            <w:pPr>
              <w:pStyle w:val="af1"/>
            </w:pPr>
            <w:r>
              <w:t>W</w:t>
            </w:r>
            <w:r>
              <w:rPr>
                <w:rFonts w:hint="eastAsia"/>
              </w:rPr>
              <w:t>1000</w:t>
            </w:r>
          </w:p>
        </w:tc>
        <w:tc>
          <w:tcPr>
            <w:tcW w:w="791" w:type="dxa"/>
            <w:tcBorders>
              <w:left w:val="single" w:sz="4" w:space="0" w:color="auto"/>
              <w:right w:val="single" w:sz="4" w:space="0" w:color="auto"/>
            </w:tcBorders>
            <w:vAlign w:val="center"/>
          </w:tcPr>
          <w:p w:rsidR="002051F6" w:rsidRDefault="002051F6" w:rsidP="00B150EE">
            <w:pPr>
              <w:pStyle w:val="af1"/>
            </w:pPr>
            <w:r>
              <w:t>W</w:t>
            </w:r>
            <w:r>
              <w:rPr>
                <w:rFonts w:hint="eastAsia"/>
              </w:rPr>
              <w:t>1200</w:t>
            </w:r>
          </w:p>
        </w:tc>
        <w:tc>
          <w:tcPr>
            <w:tcW w:w="790" w:type="dxa"/>
            <w:tcBorders>
              <w:left w:val="single" w:sz="4" w:space="0" w:color="auto"/>
              <w:right w:val="single" w:sz="4" w:space="0" w:color="auto"/>
            </w:tcBorders>
            <w:vAlign w:val="center"/>
          </w:tcPr>
          <w:p w:rsidR="002051F6" w:rsidRDefault="002051F6" w:rsidP="00B150EE">
            <w:pPr>
              <w:pStyle w:val="af1"/>
            </w:pPr>
            <w:r>
              <w:t>W1400</w:t>
            </w:r>
          </w:p>
        </w:tc>
      </w:tr>
      <w:tr w:rsidR="002051F6" w:rsidTr="00124DA8">
        <w:trPr>
          <w:trHeight w:val="430"/>
          <w:jc w:val="center"/>
        </w:trPr>
        <w:tc>
          <w:tcPr>
            <w:tcW w:w="2266" w:type="dxa"/>
            <w:tcBorders>
              <w:left w:val="single" w:sz="4" w:space="0" w:color="auto"/>
              <w:right w:val="single" w:sz="4" w:space="0" w:color="auto"/>
            </w:tcBorders>
            <w:vAlign w:val="center"/>
          </w:tcPr>
          <w:p w:rsidR="002051F6" w:rsidRDefault="002051F6" w:rsidP="00B150EE">
            <w:pPr>
              <w:pStyle w:val="af1"/>
            </w:pPr>
            <w:r>
              <w:rPr>
                <w:rFonts w:hint="eastAsia"/>
              </w:rPr>
              <w:t>湿密度</w:t>
            </w:r>
            <w:proofErr w:type="spellStart"/>
            <w:r w:rsidRPr="00D71A61">
              <w:rPr>
                <w:rStyle w:val="af7"/>
              </w:rPr>
              <w:t>ρ</w:t>
            </w:r>
            <w:r w:rsidRPr="00D71A61">
              <w:rPr>
                <w:rStyle w:val="af6"/>
              </w:rPr>
              <w:t>w</w:t>
            </w:r>
            <w:proofErr w:type="spellEnd"/>
            <w:r w:rsidRPr="004B48A3">
              <w:rPr>
                <w:rStyle w:val="af6"/>
              </w:rPr>
              <w:t xml:space="preserve"> </w:t>
            </w:r>
            <w:r>
              <w:rPr>
                <w:rFonts w:hint="eastAsia"/>
              </w:rPr>
              <w:t xml:space="preserve"> (kg/m</w:t>
            </w:r>
            <w:r w:rsidRPr="004B48A3">
              <w:rPr>
                <w:rStyle w:val="af5"/>
                <w:rFonts w:hint="eastAsia"/>
              </w:rPr>
              <w:t>3</w:t>
            </w:r>
            <w:r>
              <w:rPr>
                <w:rFonts w:hint="eastAsia"/>
              </w:rPr>
              <w:t>)</w:t>
            </w:r>
          </w:p>
        </w:tc>
        <w:tc>
          <w:tcPr>
            <w:tcW w:w="798" w:type="dxa"/>
            <w:tcBorders>
              <w:left w:val="single" w:sz="4" w:space="0" w:color="auto"/>
              <w:right w:val="single" w:sz="4" w:space="0" w:color="auto"/>
            </w:tcBorders>
            <w:vAlign w:val="center"/>
          </w:tcPr>
          <w:p w:rsidR="002051F6" w:rsidRDefault="002051F6" w:rsidP="00B150EE">
            <w:pPr>
              <w:pStyle w:val="af1"/>
            </w:pPr>
            <w:r>
              <w:t>4</w:t>
            </w:r>
            <w:r>
              <w:rPr>
                <w:rFonts w:hint="eastAsia"/>
              </w:rPr>
              <w:t>00</w:t>
            </w:r>
          </w:p>
        </w:tc>
        <w:tc>
          <w:tcPr>
            <w:tcW w:w="797" w:type="dxa"/>
            <w:tcBorders>
              <w:left w:val="single" w:sz="4" w:space="0" w:color="auto"/>
              <w:right w:val="single" w:sz="4" w:space="0" w:color="auto"/>
            </w:tcBorders>
            <w:vAlign w:val="center"/>
          </w:tcPr>
          <w:p w:rsidR="002051F6" w:rsidRDefault="002051F6" w:rsidP="00B150EE">
            <w:pPr>
              <w:pStyle w:val="af1"/>
            </w:pPr>
            <w:r>
              <w:rPr>
                <w:rFonts w:hint="eastAsia"/>
              </w:rPr>
              <w:t>500</w:t>
            </w:r>
          </w:p>
        </w:tc>
        <w:tc>
          <w:tcPr>
            <w:tcW w:w="797" w:type="dxa"/>
            <w:tcBorders>
              <w:left w:val="single" w:sz="4" w:space="0" w:color="auto"/>
              <w:right w:val="single" w:sz="4" w:space="0" w:color="auto"/>
            </w:tcBorders>
            <w:vAlign w:val="center"/>
          </w:tcPr>
          <w:p w:rsidR="002051F6" w:rsidRDefault="002051F6" w:rsidP="00B150EE">
            <w:pPr>
              <w:pStyle w:val="af1"/>
            </w:pPr>
            <w:r>
              <w:rPr>
                <w:rFonts w:hint="eastAsia"/>
              </w:rPr>
              <w:t>600</w:t>
            </w:r>
          </w:p>
        </w:tc>
        <w:tc>
          <w:tcPr>
            <w:tcW w:w="797" w:type="dxa"/>
            <w:tcBorders>
              <w:left w:val="single" w:sz="4" w:space="0" w:color="auto"/>
              <w:right w:val="single" w:sz="4" w:space="0" w:color="auto"/>
            </w:tcBorders>
            <w:vAlign w:val="center"/>
          </w:tcPr>
          <w:p w:rsidR="002051F6" w:rsidRDefault="002051F6" w:rsidP="00B150EE">
            <w:pPr>
              <w:pStyle w:val="af1"/>
            </w:pPr>
            <w:r>
              <w:rPr>
                <w:rFonts w:hint="eastAsia"/>
              </w:rPr>
              <w:t>700</w:t>
            </w:r>
          </w:p>
        </w:tc>
        <w:tc>
          <w:tcPr>
            <w:tcW w:w="797" w:type="dxa"/>
            <w:tcBorders>
              <w:left w:val="single" w:sz="4" w:space="0" w:color="auto"/>
              <w:right w:val="single" w:sz="4" w:space="0" w:color="auto"/>
            </w:tcBorders>
            <w:vAlign w:val="center"/>
          </w:tcPr>
          <w:p w:rsidR="002051F6" w:rsidRDefault="002051F6" w:rsidP="00B150EE">
            <w:pPr>
              <w:pStyle w:val="af1"/>
            </w:pPr>
            <w:r>
              <w:rPr>
                <w:rFonts w:hint="eastAsia"/>
              </w:rPr>
              <w:t>800</w:t>
            </w:r>
          </w:p>
        </w:tc>
        <w:tc>
          <w:tcPr>
            <w:tcW w:w="797" w:type="dxa"/>
            <w:tcBorders>
              <w:left w:val="single" w:sz="4" w:space="0" w:color="auto"/>
              <w:right w:val="single" w:sz="4" w:space="0" w:color="auto"/>
            </w:tcBorders>
            <w:vAlign w:val="center"/>
          </w:tcPr>
          <w:p w:rsidR="002051F6" w:rsidRDefault="002051F6" w:rsidP="00B150EE">
            <w:pPr>
              <w:pStyle w:val="af1"/>
            </w:pPr>
            <w:r>
              <w:t>9</w:t>
            </w:r>
            <w:r>
              <w:rPr>
                <w:rFonts w:hint="eastAsia"/>
              </w:rPr>
              <w:t>00</w:t>
            </w:r>
          </w:p>
        </w:tc>
        <w:tc>
          <w:tcPr>
            <w:tcW w:w="797" w:type="dxa"/>
            <w:tcBorders>
              <w:left w:val="single" w:sz="4" w:space="0" w:color="auto"/>
              <w:right w:val="single" w:sz="4" w:space="0" w:color="auto"/>
            </w:tcBorders>
            <w:vAlign w:val="center"/>
          </w:tcPr>
          <w:p w:rsidR="002051F6" w:rsidRDefault="002051F6" w:rsidP="00B150EE">
            <w:pPr>
              <w:pStyle w:val="af1"/>
            </w:pPr>
            <w:r>
              <w:rPr>
                <w:rFonts w:hint="eastAsia"/>
              </w:rPr>
              <w:t>1000</w:t>
            </w:r>
          </w:p>
        </w:tc>
        <w:tc>
          <w:tcPr>
            <w:tcW w:w="791" w:type="dxa"/>
            <w:tcBorders>
              <w:left w:val="single" w:sz="4" w:space="0" w:color="auto"/>
              <w:right w:val="single" w:sz="4" w:space="0" w:color="auto"/>
            </w:tcBorders>
            <w:vAlign w:val="center"/>
          </w:tcPr>
          <w:p w:rsidR="002051F6" w:rsidRDefault="002051F6" w:rsidP="00B150EE">
            <w:pPr>
              <w:pStyle w:val="af1"/>
            </w:pPr>
            <w:r>
              <w:rPr>
                <w:rFonts w:hint="eastAsia"/>
              </w:rPr>
              <w:t>1200</w:t>
            </w:r>
          </w:p>
        </w:tc>
        <w:tc>
          <w:tcPr>
            <w:tcW w:w="790" w:type="dxa"/>
            <w:tcBorders>
              <w:left w:val="single" w:sz="4" w:space="0" w:color="auto"/>
              <w:right w:val="single" w:sz="4" w:space="0" w:color="auto"/>
            </w:tcBorders>
            <w:vAlign w:val="center"/>
          </w:tcPr>
          <w:p w:rsidR="002051F6" w:rsidRDefault="002051F6" w:rsidP="00B150EE">
            <w:pPr>
              <w:pStyle w:val="af1"/>
            </w:pPr>
            <w:r>
              <w:rPr>
                <w:rFonts w:hint="eastAsia"/>
              </w:rPr>
              <w:t>1</w:t>
            </w:r>
            <w:r>
              <w:t>400</w:t>
            </w:r>
          </w:p>
        </w:tc>
      </w:tr>
      <w:tr w:rsidR="002051F6" w:rsidTr="00124DA8">
        <w:trPr>
          <w:trHeight w:val="430"/>
          <w:jc w:val="center"/>
        </w:trPr>
        <w:tc>
          <w:tcPr>
            <w:tcW w:w="2266" w:type="dxa"/>
            <w:tcBorders>
              <w:left w:val="single" w:sz="4" w:space="0" w:color="auto"/>
              <w:right w:val="single" w:sz="4" w:space="0" w:color="auto"/>
            </w:tcBorders>
            <w:vAlign w:val="center"/>
          </w:tcPr>
          <w:p w:rsidR="002051F6" w:rsidRDefault="002051F6" w:rsidP="00B150EE">
            <w:pPr>
              <w:pStyle w:val="af1"/>
            </w:pPr>
            <w:r>
              <w:rPr>
                <w:rFonts w:hint="eastAsia"/>
              </w:rPr>
              <w:t>干密度</w:t>
            </w:r>
            <w:proofErr w:type="spellStart"/>
            <w:r w:rsidRPr="00D71A61">
              <w:rPr>
                <w:rStyle w:val="af7"/>
              </w:rPr>
              <w:t>ρ</w:t>
            </w:r>
            <w:r w:rsidRPr="004B48A3">
              <w:rPr>
                <w:rStyle w:val="af6"/>
              </w:rPr>
              <w:t>d</w:t>
            </w:r>
            <w:proofErr w:type="spellEnd"/>
            <w:r w:rsidRPr="004B48A3">
              <w:rPr>
                <w:rStyle w:val="af6"/>
              </w:rPr>
              <w:t xml:space="preserve"> </w:t>
            </w:r>
            <w:r>
              <w:rPr>
                <w:rFonts w:hint="eastAsia"/>
              </w:rPr>
              <w:t xml:space="preserve"> (kg/m</w:t>
            </w:r>
            <w:r w:rsidRPr="004B48A3">
              <w:rPr>
                <w:rStyle w:val="af5"/>
                <w:rFonts w:hint="eastAsia"/>
              </w:rPr>
              <w:t>3</w:t>
            </w:r>
            <w:r>
              <w:rPr>
                <w:rFonts w:hint="eastAsia"/>
              </w:rPr>
              <w:t>)</w:t>
            </w:r>
          </w:p>
        </w:tc>
        <w:tc>
          <w:tcPr>
            <w:tcW w:w="798" w:type="dxa"/>
            <w:tcBorders>
              <w:left w:val="single" w:sz="4" w:space="0" w:color="auto"/>
              <w:right w:val="single" w:sz="4" w:space="0" w:color="auto"/>
            </w:tcBorders>
            <w:vAlign w:val="center"/>
          </w:tcPr>
          <w:p w:rsidR="002051F6" w:rsidRDefault="002051F6" w:rsidP="00B150EE">
            <w:pPr>
              <w:pStyle w:val="af1"/>
            </w:pPr>
            <w:r>
              <w:t>310</w:t>
            </w:r>
          </w:p>
        </w:tc>
        <w:tc>
          <w:tcPr>
            <w:tcW w:w="797" w:type="dxa"/>
            <w:tcBorders>
              <w:left w:val="single" w:sz="4" w:space="0" w:color="auto"/>
              <w:right w:val="single" w:sz="4" w:space="0" w:color="auto"/>
            </w:tcBorders>
            <w:vAlign w:val="center"/>
          </w:tcPr>
          <w:p w:rsidR="002051F6" w:rsidRDefault="002051F6" w:rsidP="00B150EE">
            <w:pPr>
              <w:pStyle w:val="af1"/>
            </w:pPr>
            <w:r>
              <w:t>400</w:t>
            </w:r>
          </w:p>
        </w:tc>
        <w:tc>
          <w:tcPr>
            <w:tcW w:w="797" w:type="dxa"/>
            <w:tcBorders>
              <w:left w:val="single" w:sz="4" w:space="0" w:color="auto"/>
              <w:right w:val="single" w:sz="4" w:space="0" w:color="auto"/>
            </w:tcBorders>
            <w:vAlign w:val="center"/>
          </w:tcPr>
          <w:p w:rsidR="002051F6" w:rsidRDefault="002051F6" w:rsidP="00B150EE">
            <w:pPr>
              <w:pStyle w:val="af1"/>
            </w:pPr>
            <w:r>
              <w:t>500</w:t>
            </w:r>
          </w:p>
        </w:tc>
        <w:tc>
          <w:tcPr>
            <w:tcW w:w="797" w:type="dxa"/>
            <w:tcBorders>
              <w:left w:val="single" w:sz="4" w:space="0" w:color="auto"/>
              <w:right w:val="single" w:sz="4" w:space="0" w:color="auto"/>
            </w:tcBorders>
            <w:vAlign w:val="center"/>
          </w:tcPr>
          <w:p w:rsidR="002051F6" w:rsidRDefault="002051F6" w:rsidP="00B150EE">
            <w:pPr>
              <w:pStyle w:val="af1"/>
            </w:pPr>
            <w:r>
              <w:rPr>
                <w:rFonts w:hint="eastAsia"/>
              </w:rPr>
              <w:t>600</w:t>
            </w:r>
          </w:p>
        </w:tc>
        <w:tc>
          <w:tcPr>
            <w:tcW w:w="797" w:type="dxa"/>
            <w:tcBorders>
              <w:left w:val="single" w:sz="4" w:space="0" w:color="auto"/>
              <w:right w:val="single" w:sz="4" w:space="0" w:color="auto"/>
            </w:tcBorders>
            <w:vAlign w:val="center"/>
          </w:tcPr>
          <w:p w:rsidR="002051F6" w:rsidRDefault="002051F6" w:rsidP="00B150EE">
            <w:pPr>
              <w:pStyle w:val="af1"/>
            </w:pPr>
            <w:r>
              <w:t>700</w:t>
            </w:r>
          </w:p>
        </w:tc>
        <w:tc>
          <w:tcPr>
            <w:tcW w:w="797" w:type="dxa"/>
            <w:tcBorders>
              <w:left w:val="single" w:sz="4" w:space="0" w:color="auto"/>
              <w:right w:val="single" w:sz="4" w:space="0" w:color="auto"/>
            </w:tcBorders>
            <w:vAlign w:val="center"/>
          </w:tcPr>
          <w:p w:rsidR="002051F6" w:rsidRDefault="002051F6" w:rsidP="00B150EE">
            <w:pPr>
              <w:pStyle w:val="af1"/>
            </w:pPr>
            <w:r>
              <w:t>82</w:t>
            </w:r>
            <w:r>
              <w:rPr>
                <w:rFonts w:hint="eastAsia"/>
              </w:rPr>
              <w:t>0</w:t>
            </w:r>
          </w:p>
        </w:tc>
        <w:tc>
          <w:tcPr>
            <w:tcW w:w="797" w:type="dxa"/>
            <w:tcBorders>
              <w:left w:val="single" w:sz="4" w:space="0" w:color="auto"/>
              <w:right w:val="single" w:sz="4" w:space="0" w:color="auto"/>
            </w:tcBorders>
            <w:vAlign w:val="center"/>
          </w:tcPr>
          <w:p w:rsidR="002051F6" w:rsidRDefault="002051F6" w:rsidP="00B150EE">
            <w:pPr>
              <w:pStyle w:val="af1"/>
            </w:pPr>
            <w:r>
              <w:t>93</w:t>
            </w:r>
            <w:r>
              <w:rPr>
                <w:rFonts w:hint="eastAsia"/>
              </w:rPr>
              <w:t>0</w:t>
            </w:r>
          </w:p>
        </w:tc>
        <w:tc>
          <w:tcPr>
            <w:tcW w:w="791" w:type="dxa"/>
            <w:tcBorders>
              <w:left w:val="single" w:sz="4" w:space="0" w:color="auto"/>
              <w:right w:val="single" w:sz="4" w:space="0" w:color="auto"/>
            </w:tcBorders>
            <w:vAlign w:val="center"/>
          </w:tcPr>
          <w:p w:rsidR="002051F6" w:rsidRDefault="002051F6" w:rsidP="00B150EE">
            <w:pPr>
              <w:pStyle w:val="af1"/>
            </w:pPr>
            <w:r>
              <w:rPr>
                <w:rFonts w:hint="eastAsia"/>
              </w:rPr>
              <w:t>1</w:t>
            </w:r>
            <w:r>
              <w:t>13</w:t>
            </w:r>
            <w:r>
              <w:rPr>
                <w:rFonts w:hint="eastAsia"/>
              </w:rPr>
              <w:t>0</w:t>
            </w:r>
          </w:p>
        </w:tc>
        <w:tc>
          <w:tcPr>
            <w:tcW w:w="790" w:type="dxa"/>
            <w:tcBorders>
              <w:left w:val="single" w:sz="4" w:space="0" w:color="auto"/>
              <w:right w:val="single" w:sz="4" w:space="0" w:color="auto"/>
            </w:tcBorders>
            <w:vAlign w:val="center"/>
          </w:tcPr>
          <w:p w:rsidR="002051F6" w:rsidRDefault="002051F6" w:rsidP="00B150EE">
            <w:pPr>
              <w:pStyle w:val="af1"/>
            </w:pPr>
            <w:r>
              <w:rPr>
                <w:rFonts w:hint="eastAsia"/>
              </w:rPr>
              <w:t>1</w:t>
            </w:r>
            <w:r>
              <w:t>200</w:t>
            </w:r>
          </w:p>
        </w:tc>
      </w:tr>
      <w:tr w:rsidR="002051F6" w:rsidTr="00124DA8">
        <w:trPr>
          <w:trHeight w:val="430"/>
          <w:jc w:val="center"/>
        </w:trPr>
        <w:tc>
          <w:tcPr>
            <w:tcW w:w="2266" w:type="dxa"/>
            <w:tcBorders>
              <w:left w:val="single" w:sz="4" w:space="0" w:color="auto"/>
              <w:right w:val="single" w:sz="4" w:space="0" w:color="auto"/>
            </w:tcBorders>
            <w:vAlign w:val="center"/>
          </w:tcPr>
          <w:p w:rsidR="002051F6" w:rsidRDefault="002051F6" w:rsidP="00D71A61">
            <w:pPr>
              <w:pStyle w:val="af1"/>
            </w:pPr>
            <w:r>
              <w:rPr>
                <w:rFonts w:hint="eastAsia"/>
              </w:rPr>
              <w:t>饱和密度</w:t>
            </w:r>
            <w:proofErr w:type="spellStart"/>
            <w:r w:rsidRPr="00D71A61">
              <w:rPr>
                <w:rStyle w:val="af7"/>
              </w:rPr>
              <w:t>ρ</w:t>
            </w:r>
            <w:r w:rsidRPr="004B48A3">
              <w:rPr>
                <w:rStyle w:val="af6"/>
              </w:rPr>
              <w:t>b</w:t>
            </w:r>
            <w:proofErr w:type="spellEnd"/>
            <w:r>
              <w:rPr>
                <w:rFonts w:hint="eastAsia"/>
              </w:rPr>
              <w:t xml:space="preserve"> (kg/m</w:t>
            </w:r>
            <w:r w:rsidRPr="004B48A3">
              <w:rPr>
                <w:rStyle w:val="af5"/>
                <w:rFonts w:hint="eastAsia"/>
              </w:rPr>
              <w:t>3</w:t>
            </w:r>
            <w:r>
              <w:rPr>
                <w:rFonts w:hint="eastAsia"/>
              </w:rPr>
              <w:t>)</w:t>
            </w:r>
          </w:p>
        </w:tc>
        <w:tc>
          <w:tcPr>
            <w:tcW w:w="798" w:type="dxa"/>
            <w:tcBorders>
              <w:left w:val="single" w:sz="4" w:space="0" w:color="auto"/>
              <w:right w:val="single" w:sz="4" w:space="0" w:color="auto"/>
            </w:tcBorders>
            <w:vAlign w:val="center"/>
          </w:tcPr>
          <w:p w:rsidR="002051F6" w:rsidRDefault="002051F6" w:rsidP="00B150EE">
            <w:pPr>
              <w:pStyle w:val="af1"/>
            </w:pPr>
            <w:r>
              <w:t>460</w:t>
            </w:r>
          </w:p>
        </w:tc>
        <w:tc>
          <w:tcPr>
            <w:tcW w:w="797"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5</w:t>
            </w:r>
            <w:r>
              <w:t>30</w:t>
            </w:r>
          </w:p>
        </w:tc>
        <w:tc>
          <w:tcPr>
            <w:tcW w:w="797"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6</w:t>
            </w:r>
            <w:r>
              <w:t>50</w:t>
            </w:r>
          </w:p>
        </w:tc>
        <w:tc>
          <w:tcPr>
            <w:tcW w:w="797"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730</w:t>
            </w:r>
          </w:p>
        </w:tc>
        <w:tc>
          <w:tcPr>
            <w:tcW w:w="797"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8</w:t>
            </w:r>
            <w:r>
              <w:t>2</w:t>
            </w:r>
            <w:r>
              <w:rPr>
                <w:rFonts w:hint="eastAsia"/>
              </w:rPr>
              <w:t>0</w:t>
            </w:r>
          </w:p>
        </w:tc>
        <w:tc>
          <w:tcPr>
            <w:tcW w:w="797" w:type="dxa"/>
            <w:tcBorders>
              <w:left w:val="single" w:sz="4" w:space="0" w:color="auto"/>
              <w:bottom w:val="single" w:sz="4" w:space="0" w:color="auto"/>
              <w:right w:val="single" w:sz="4" w:space="0" w:color="auto"/>
            </w:tcBorders>
            <w:vAlign w:val="center"/>
          </w:tcPr>
          <w:p w:rsidR="002051F6" w:rsidRDefault="002051F6" w:rsidP="00B150EE">
            <w:pPr>
              <w:pStyle w:val="af1"/>
            </w:pPr>
            <w:r>
              <w:t>9</w:t>
            </w:r>
            <w:r>
              <w:rPr>
                <w:rFonts w:hint="eastAsia"/>
              </w:rPr>
              <w:t>00</w:t>
            </w:r>
          </w:p>
        </w:tc>
        <w:tc>
          <w:tcPr>
            <w:tcW w:w="797"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1</w:t>
            </w:r>
            <w:r>
              <w:t>0</w:t>
            </w:r>
            <w:r>
              <w:rPr>
                <w:rFonts w:hint="eastAsia"/>
              </w:rPr>
              <w:t>00</w:t>
            </w:r>
          </w:p>
        </w:tc>
        <w:tc>
          <w:tcPr>
            <w:tcW w:w="791"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1</w:t>
            </w:r>
            <w:r>
              <w:t>2</w:t>
            </w:r>
            <w:r>
              <w:rPr>
                <w:rFonts w:hint="eastAsia"/>
              </w:rPr>
              <w:t>00</w:t>
            </w:r>
          </w:p>
        </w:tc>
        <w:tc>
          <w:tcPr>
            <w:tcW w:w="790" w:type="dxa"/>
            <w:tcBorders>
              <w:left w:val="single" w:sz="4" w:space="0" w:color="auto"/>
              <w:bottom w:val="single" w:sz="4" w:space="0" w:color="auto"/>
              <w:right w:val="single" w:sz="4" w:space="0" w:color="auto"/>
            </w:tcBorders>
            <w:vAlign w:val="center"/>
          </w:tcPr>
          <w:p w:rsidR="002051F6" w:rsidRDefault="002051F6" w:rsidP="00B150EE">
            <w:pPr>
              <w:pStyle w:val="af1"/>
            </w:pPr>
            <w:r>
              <w:rPr>
                <w:rFonts w:hint="eastAsia"/>
              </w:rPr>
              <w:t>1</w:t>
            </w:r>
            <w:r>
              <w:t>400</w:t>
            </w:r>
          </w:p>
        </w:tc>
      </w:tr>
    </w:tbl>
    <w:p w:rsidR="00C3488E" w:rsidRDefault="00C3488E" w:rsidP="000A68FE">
      <w:pPr>
        <w:pStyle w:val="af2"/>
      </w:pPr>
    </w:p>
    <w:p w:rsidR="00C3488E" w:rsidRDefault="00C22120" w:rsidP="009A7E9D">
      <w:r w:rsidRPr="00440FED">
        <w:rPr>
          <w:rStyle w:val="af"/>
          <w:rFonts w:hint="eastAsia"/>
        </w:rPr>
        <w:t>3.</w:t>
      </w:r>
      <w:r w:rsidRPr="00440FED">
        <w:rPr>
          <w:rStyle w:val="af"/>
        </w:rPr>
        <w:t>3</w:t>
      </w:r>
      <w:r w:rsidRPr="00440FED">
        <w:rPr>
          <w:rStyle w:val="af"/>
          <w:rFonts w:hint="eastAsia"/>
        </w:rPr>
        <w:t>.</w:t>
      </w:r>
      <w:r w:rsidRPr="00440FED">
        <w:rPr>
          <w:rStyle w:val="af"/>
        </w:rPr>
        <w:t>2</w:t>
      </w:r>
      <w:r>
        <w:t xml:space="preserve"> </w:t>
      </w:r>
      <w:r>
        <w:rPr>
          <w:rFonts w:hint="eastAsia"/>
        </w:rPr>
        <w:t>轻质泡沫土</w:t>
      </w:r>
      <w:r w:rsidR="00E80464">
        <w:rPr>
          <w:rFonts w:hint="eastAsia"/>
        </w:rPr>
        <w:t>的</w:t>
      </w:r>
      <w:r w:rsidR="00E80464" w:rsidRPr="00E80464">
        <w:rPr>
          <w:rFonts w:hint="eastAsia"/>
        </w:rPr>
        <w:t>强度等级，采用符号</w:t>
      </w:r>
      <w:r w:rsidR="00E80464" w:rsidRPr="00E80464">
        <w:rPr>
          <w:rFonts w:hint="eastAsia"/>
        </w:rPr>
        <w:t>C</w:t>
      </w:r>
      <w:r w:rsidR="00E80464" w:rsidRPr="00E80464">
        <w:rPr>
          <w:rFonts w:hint="eastAsia"/>
        </w:rPr>
        <w:t>表示</w:t>
      </w:r>
      <w:r w:rsidR="00E80464">
        <w:rPr>
          <w:rFonts w:hint="eastAsia"/>
        </w:rPr>
        <w:t>，</w:t>
      </w:r>
      <w:r w:rsidR="00E80464" w:rsidRPr="00E80464">
        <w:rPr>
          <w:rFonts w:hint="eastAsia"/>
        </w:rPr>
        <w:t>按</w:t>
      </w:r>
      <w:r w:rsidR="00E80464" w:rsidRPr="00E80464">
        <w:rPr>
          <w:rFonts w:hint="eastAsia"/>
        </w:rPr>
        <w:t>100mm</w:t>
      </w:r>
      <w:r w:rsidR="00E80464" w:rsidRPr="00E80464">
        <w:rPr>
          <w:rFonts w:hint="eastAsia"/>
        </w:rPr>
        <w:t>×</w:t>
      </w:r>
      <w:r w:rsidR="00E80464" w:rsidRPr="00E80464">
        <w:rPr>
          <w:rFonts w:hint="eastAsia"/>
        </w:rPr>
        <w:t>100mm</w:t>
      </w:r>
      <w:r w:rsidR="00E80464" w:rsidRPr="00E80464">
        <w:rPr>
          <w:rFonts w:hint="eastAsia"/>
        </w:rPr>
        <w:t>×</w:t>
      </w:r>
      <w:r w:rsidR="00E80464" w:rsidRPr="00E80464">
        <w:rPr>
          <w:rFonts w:hint="eastAsia"/>
        </w:rPr>
        <w:t>100mm</w:t>
      </w:r>
      <w:r w:rsidR="00E80464" w:rsidRPr="00E80464">
        <w:rPr>
          <w:rFonts w:hint="eastAsia"/>
        </w:rPr>
        <w:t>立方体</w:t>
      </w:r>
      <w:r w:rsidR="00E80464" w:rsidRPr="00E80464">
        <w:rPr>
          <w:rFonts w:hint="eastAsia"/>
        </w:rPr>
        <w:t>28d</w:t>
      </w:r>
      <w:r w:rsidR="00E80464" w:rsidRPr="00E80464">
        <w:rPr>
          <w:rFonts w:hint="eastAsia"/>
        </w:rPr>
        <w:t>龄期抗压强度划分，</w:t>
      </w:r>
      <w:r w:rsidR="00E80464">
        <w:rPr>
          <w:rFonts w:hint="eastAsia"/>
        </w:rPr>
        <w:t>每组试件抗压强度的平均值和最小值不应小于表</w:t>
      </w:r>
      <w:r w:rsidR="00E80464">
        <w:rPr>
          <w:rFonts w:hint="eastAsia"/>
        </w:rPr>
        <w:t xml:space="preserve">3.3.2 </w:t>
      </w:r>
      <w:r w:rsidR="00E80464">
        <w:rPr>
          <w:rFonts w:hint="eastAsia"/>
        </w:rPr>
        <w:t>的规定值。</w:t>
      </w:r>
    </w:p>
    <w:p w:rsidR="00C3488E" w:rsidRDefault="00C22120" w:rsidP="000A3762">
      <w:pPr>
        <w:pStyle w:val="af4"/>
      </w:pPr>
      <w:r>
        <w:rPr>
          <w:rFonts w:hint="eastAsia"/>
        </w:rPr>
        <w:lastRenderedPageBreak/>
        <w:t>表3.</w:t>
      </w:r>
      <w:r>
        <w:t>3</w:t>
      </w:r>
      <w:r>
        <w:rPr>
          <w:rFonts w:hint="eastAsia"/>
        </w:rPr>
        <w:t>.</w:t>
      </w:r>
      <w:r>
        <w:t>2</w:t>
      </w:r>
      <w:r>
        <w:rPr>
          <w:rFonts w:hint="eastAsia"/>
        </w:rPr>
        <w:t xml:space="preserve"> </w:t>
      </w:r>
      <w:r w:rsidR="00313117" w:rsidRPr="00313117">
        <w:rPr>
          <w:rFonts w:hint="eastAsia"/>
        </w:rPr>
        <w:t>轻质泡沫土</w:t>
      </w:r>
      <w:r>
        <w:rPr>
          <w:rFonts w:hint="eastAsia"/>
        </w:rPr>
        <w:t>强度等级</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118"/>
        <w:gridCol w:w="2977"/>
      </w:tblGrid>
      <w:tr w:rsidR="00C3488E" w:rsidTr="003B643C">
        <w:trPr>
          <w:trHeight w:val="347"/>
          <w:jc w:val="center"/>
        </w:trPr>
        <w:tc>
          <w:tcPr>
            <w:tcW w:w="2689" w:type="dxa"/>
            <w:vMerge w:val="restart"/>
            <w:vAlign w:val="center"/>
          </w:tcPr>
          <w:p w:rsidR="00C3488E" w:rsidRDefault="00C22120" w:rsidP="00B150EE">
            <w:pPr>
              <w:pStyle w:val="af1"/>
            </w:pPr>
            <w:r>
              <w:rPr>
                <w:rFonts w:hint="eastAsia"/>
              </w:rPr>
              <w:t>轻质泡沫土强度等级</w:t>
            </w:r>
          </w:p>
        </w:tc>
        <w:tc>
          <w:tcPr>
            <w:tcW w:w="6095" w:type="dxa"/>
            <w:gridSpan w:val="2"/>
            <w:vAlign w:val="center"/>
          </w:tcPr>
          <w:p w:rsidR="00C3488E" w:rsidRDefault="00C22120" w:rsidP="00B150EE">
            <w:pPr>
              <w:pStyle w:val="af1"/>
            </w:pPr>
            <w:r>
              <w:rPr>
                <w:rFonts w:hint="eastAsia"/>
              </w:rPr>
              <w:t>抗压强度</w:t>
            </w:r>
            <w:r w:rsidR="00D71A61">
              <w:rPr>
                <w:rFonts w:hint="eastAsia"/>
              </w:rPr>
              <w:t xml:space="preserve"> </w:t>
            </w:r>
            <w:r>
              <w:rPr>
                <w:rFonts w:hint="eastAsia"/>
              </w:rPr>
              <w:t>(</w:t>
            </w:r>
            <w:proofErr w:type="spellStart"/>
            <w:r>
              <w:rPr>
                <w:rFonts w:hint="eastAsia"/>
              </w:rPr>
              <w:t>MPa</w:t>
            </w:r>
            <w:proofErr w:type="spellEnd"/>
            <w:r>
              <w:rPr>
                <w:rFonts w:hint="eastAsia"/>
              </w:rPr>
              <w:t>)</w:t>
            </w:r>
          </w:p>
        </w:tc>
      </w:tr>
      <w:tr w:rsidR="00C3488E" w:rsidTr="003B643C">
        <w:trPr>
          <w:trHeight w:val="379"/>
          <w:jc w:val="center"/>
        </w:trPr>
        <w:tc>
          <w:tcPr>
            <w:tcW w:w="2689" w:type="dxa"/>
            <w:vMerge/>
            <w:vAlign w:val="center"/>
          </w:tcPr>
          <w:p w:rsidR="00C3488E" w:rsidRDefault="00C3488E" w:rsidP="00B150EE">
            <w:pPr>
              <w:pStyle w:val="af1"/>
            </w:pPr>
          </w:p>
        </w:tc>
        <w:tc>
          <w:tcPr>
            <w:tcW w:w="3118" w:type="dxa"/>
            <w:vAlign w:val="center"/>
          </w:tcPr>
          <w:p w:rsidR="00C3488E" w:rsidRDefault="00C22120" w:rsidP="00B150EE">
            <w:pPr>
              <w:pStyle w:val="af1"/>
            </w:pPr>
            <w:r>
              <w:rPr>
                <w:rFonts w:hint="eastAsia"/>
              </w:rPr>
              <w:t>平均值</w:t>
            </w:r>
          </w:p>
        </w:tc>
        <w:tc>
          <w:tcPr>
            <w:tcW w:w="2977" w:type="dxa"/>
            <w:vAlign w:val="center"/>
          </w:tcPr>
          <w:p w:rsidR="00C3488E" w:rsidRDefault="00C22120" w:rsidP="00B150EE">
            <w:pPr>
              <w:pStyle w:val="af1"/>
            </w:pPr>
            <w:r>
              <w:rPr>
                <w:rFonts w:hint="eastAsia"/>
              </w:rPr>
              <w:t>最小值</w:t>
            </w:r>
          </w:p>
        </w:tc>
      </w:tr>
      <w:tr w:rsidR="00C3488E" w:rsidTr="003B643C">
        <w:trPr>
          <w:trHeight w:val="344"/>
          <w:jc w:val="center"/>
        </w:trPr>
        <w:tc>
          <w:tcPr>
            <w:tcW w:w="2689" w:type="dxa"/>
            <w:vAlign w:val="center"/>
          </w:tcPr>
          <w:p w:rsidR="00C3488E" w:rsidRDefault="00C22120" w:rsidP="00B150EE">
            <w:pPr>
              <w:pStyle w:val="af1"/>
            </w:pPr>
            <w:r>
              <w:rPr>
                <w:rFonts w:hint="eastAsia"/>
              </w:rPr>
              <w:t>C0.</w:t>
            </w:r>
            <w:r>
              <w:t>3</w:t>
            </w:r>
          </w:p>
        </w:tc>
        <w:tc>
          <w:tcPr>
            <w:tcW w:w="3118" w:type="dxa"/>
            <w:vAlign w:val="center"/>
          </w:tcPr>
          <w:p w:rsidR="00C3488E" w:rsidRDefault="00C22120" w:rsidP="00B150EE">
            <w:pPr>
              <w:pStyle w:val="af1"/>
            </w:pPr>
            <w:r>
              <w:rPr>
                <w:rFonts w:hint="eastAsia"/>
              </w:rPr>
              <w:t>0.</w:t>
            </w:r>
            <w:r>
              <w:t>30</w:t>
            </w:r>
          </w:p>
        </w:tc>
        <w:tc>
          <w:tcPr>
            <w:tcW w:w="2977" w:type="dxa"/>
            <w:vAlign w:val="center"/>
          </w:tcPr>
          <w:p w:rsidR="00C3488E" w:rsidRDefault="00C22120" w:rsidP="00B150EE">
            <w:pPr>
              <w:pStyle w:val="af1"/>
            </w:pPr>
            <w:r>
              <w:rPr>
                <w:rFonts w:hint="eastAsia"/>
              </w:rPr>
              <w:t>0.</w:t>
            </w:r>
            <w:r>
              <w:t>2</w:t>
            </w:r>
            <w:r>
              <w:rPr>
                <w:rFonts w:hint="eastAsia"/>
              </w:rPr>
              <w:t>6</w:t>
            </w:r>
          </w:p>
        </w:tc>
      </w:tr>
      <w:tr w:rsidR="00C3488E" w:rsidTr="003B643C">
        <w:trPr>
          <w:trHeight w:val="344"/>
          <w:jc w:val="center"/>
        </w:trPr>
        <w:tc>
          <w:tcPr>
            <w:tcW w:w="2689" w:type="dxa"/>
            <w:vAlign w:val="center"/>
          </w:tcPr>
          <w:p w:rsidR="00C3488E" w:rsidRDefault="00C22120" w:rsidP="00B150EE">
            <w:pPr>
              <w:pStyle w:val="af1"/>
            </w:pPr>
            <w:r>
              <w:rPr>
                <w:rFonts w:hint="eastAsia"/>
              </w:rPr>
              <w:t>C0.5</w:t>
            </w:r>
          </w:p>
        </w:tc>
        <w:tc>
          <w:tcPr>
            <w:tcW w:w="3118" w:type="dxa"/>
            <w:vAlign w:val="center"/>
          </w:tcPr>
          <w:p w:rsidR="00C3488E" w:rsidRDefault="00C22120" w:rsidP="00B150EE">
            <w:pPr>
              <w:pStyle w:val="af1"/>
            </w:pPr>
            <w:r>
              <w:rPr>
                <w:rFonts w:hint="eastAsia"/>
              </w:rPr>
              <w:t>0.50</w:t>
            </w:r>
          </w:p>
        </w:tc>
        <w:tc>
          <w:tcPr>
            <w:tcW w:w="2977" w:type="dxa"/>
            <w:vAlign w:val="center"/>
          </w:tcPr>
          <w:p w:rsidR="00C3488E" w:rsidRDefault="00C22120" w:rsidP="00B150EE">
            <w:pPr>
              <w:pStyle w:val="af1"/>
            </w:pPr>
            <w:r>
              <w:rPr>
                <w:rFonts w:hint="eastAsia"/>
              </w:rPr>
              <w:t>0.43</w:t>
            </w:r>
          </w:p>
        </w:tc>
      </w:tr>
      <w:tr w:rsidR="00C3488E" w:rsidTr="003B643C">
        <w:trPr>
          <w:trHeight w:val="344"/>
          <w:jc w:val="center"/>
        </w:trPr>
        <w:tc>
          <w:tcPr>
            <w:tcW w:w="2689" w:type="dxa"/>
            <w:vAlign w:val="center"/>
          </w:tcPr>
          <w:p w:rsidR="00C3488E" w:rsidRDefault="00C22120" w:rsidP="00B150EE">
            <w:pPr>
              <w:pStyle w:val="af1"/>
            </w:pPr>
            <w:r>
              <w:rPr>
                <w:rFonts w:hint="eastAsia"/>
              </w:rPr>
              <w:t>C0.8</w:t>
            </w:r>
          </w:p>
        </w:tc>
        <w:tc>
          <w:tcPr>
            <w:tcW w:w="3118" w:type="dxa"/>
            <w:vAlign w:val="center"/>
          </w:tcPr>
          <w:p w:rsidR="00C3488E" w:rsidRDefault="00C22120" w:rsidP="00B150EE">
            <w:pPr>
              <w:pStyle w:val="af1"/>
            </w:pPr>
            <w:r>
              <w:rPr>
                <w:rFonts w:hint="eastAsia"/>
              </w:rPr>
              <w:t>0.80</w:t>
            </w:r>
          </w:p>
        </w:tc>
        <w:tc>
          <w:tcPr>
            <w:tcW w:w="2977" w:type="dxa"/>
            <w:vAlign w:val="center"/>
          </w:tcPr>
          <w:p w:rsidR="00C3488E" w:rsidRDefault="00C22120" w:rsidP="00B150EE">
            <w:pPr>
              <w:pStyle w:val="af1"/>
            </w:pPr>
            <w:r>
              <w:rPr>
                <w:rFonts w:hint="eastAsia"/>
              </w:rPr>
              <w:t>0.68</w:t>
            </w:r>
          </w:p>
        </w:tc>
      </w:tr>
      <w:tr w:rsidR="00C3488E" w:rsidTr="003B643C">
        <w:trPr>
          <w:trHeight w:val="344"/>
          <w:jc w:val="center"/>
        </w:trPr>
        <w:tc>
          <w:tcPr>
            <w:tcW w:w="2689" w:type="dxa"/>
            <w:vAlign w:val="center"/>
          </w:tcPr>
          <w:p w:rsidR="00C3488E" w:rsidRDefault="00C22120" w:rsidP="00B150EE">
            <w:pPr>
              <w:pStyle w:val="af1"/>
            </w:pPr>
            <w:r>
              <w:rPr>
                <w:rFonts w:hint="eastAsia"/>
              </w:rPr>
              <w:t>C1.0</w:t>
            </w:r>
          </w:p>
        </w:tc>
        <w:tc>
          <w:tcPr>
            <w:tcW w:w="3118" w:type="dxa"/>
            <w:vAlign w:val="center"/>
          </w:tcPr>
          <w:p w:rsidR="00C3488E" w:rsidRDefault="00C22120" w:rsidP="00B150EE">
            <w:pPr>
              <w:pStyle w:val="af1"/>
            </w:pPr>
            <w:r>
              <w:rPr>
                <w:rFonts w:hint="eastAsia"/>
              </w:rPr>
              <w:t>1.00</w:t>
            </w:r>
          </w:p>
        </w:tc>
        <w:tc>
          <w:tcPr>
            <w:tcW w:w="2977" w:type="dxa"/>
            <w:vAlign w:val="center"/>
          </w:tcPr>
          <w:p w:rsidR="00C3488E" w:rsidRDefault="00C22120" w:rsidP="00B150EE">
            <w:pPr>
              <w:pStyle w:val="af1"/>
            </w:pPr>
            <w:r>
              <w:t>0</w:t>
            </w:r>
            <w:r>
              <w:rPr>
                <w:rFonts w:hint="eastAsia"/>
              </w:rPr>
              <w:t>.</w:t>
            </w:r>
            <w:r>
              <w:t>8</w:t>
            </w:r>
            <w:r>
              <w:rPr>
                <w:rFonts w:hint="eastAsia"/>
              </w:rPr>
              <w:t>5</w:t>
            </w:r>
          </w:p>
        </w:tc>
      </w:tr>
      <w:tr w:rsidR="00C3488E" w:rsidTr="003B643C">
        <w:trPr>
          <w:trHeight w:val="344"/>
          <w:jc w:val="center"/>
        </w:trPr>
        <w:tc>
          <w:tcPr>
            <w:tcW w:w="2689" w:type="dxa"/>
            <w:vAlign w:val="center"/>
          </w:tcPr>
          <w:p w:rsidR="00C3488E" w:rsidRDefault="00C22120" w:rsidP="00B150EE">
            <w:pPr>
              <w:pStyle w:val="af1"/>
            </w:pPr>
            <w:r>
              <w:t>C</w:t>
            </w:r>
            <w:r>
              <w:rPr>
                <w:rFonts w:hint="eastAsia"/>
              </w:rPr>
              <w:t>1.5</w:t>
            </w:r>
          </w:p>
        </w:tc>
        <w:tc>
          <w:tcPr>
            <w:tcW w:w="3118" w:type="dxa"/>
            <w:vAlign w:val="center"/>
          </w:tcPr>
          <w:p w:rsidR="00C3488E" w:rsidRDefault="00C22120" w:rsidP="00B150EE">
            <w:pPr>
              <w:pStyle w:val="af1"/>
            </w:pPr>
            <w:r>
              <w:rPr>
                <w:rFonts w:hint="eastAsia"/>
              </w:rPr>
              <w:t>1.50</w:t>
            </w:r>
          </w:p>
        </w:tc>
        <w:tc>
          <w:tcPr>
            <w:tcW w:w="2977" w:type="dxa"/>
            <w:vAlign w:val="center"/>
          </w:tcPr>
          <w:p w:rsidR="00C3488E" w:rsidRDefault="00C22120" w:rsidP="00B150EE">
            <w:pPr>
              <w:pStyle w:val="af1"/>
            </w:pPr>
            <w:r>
              <w:rPr>
                <w:rFonts w:hint="eastAsia"/>
              </w:rPr>
              <w:t>1.</w:t>
            </w:r>
            <w:r>
              <w:t>2</w:t>
            </w:r>
            <w:r>
              <w:rPr>
                <w:rFonts w:hint="eastAsia"/>
              </w:rPr>
              <w:t>8</w:t>
            </w:r>
          </w:p>
        </w:tc>
      </w:tr>
      <w:tr w:rsidR="00C3488E" w:rsidTr="003B643C">
        <w:trPr>
          <w:trHeight w:val="344"/>
          <w:jc w:val="center"/>
        </w:trPr>
        <w:tc>
          <w:tcPr>
            <w:tcW w:w="2689" w:type="dxa"/>
            <w:vAlign w:val="center"/>
          </w:tcPr>
          <w:p w:rsidR="00C3488E" w:rsidRDefault="00C22120" w:rsidP="00B150EE">
            <w:pPr>
              <w:pStyle w:val="af1"/>
            </w:pPr>
            <w:r>
              <w:rPr>
                <w:rFonts w:hint="eastAsia"/>
              </w:rPr>
              <w:t>C2.0</w:t>
            </w:r>
          </w:p>
        </w:tc>
        <w:tc>
          <w:tcPr>
            <w:tcW w:w="3118" w:type="dxa"/>
            <w:vAlign w:val="center"/>
          </w:tcPr>
          <w:p w:rsidR="00C3488E" w:rsidRDefault="00C22120" w:rsidP="00B150EE">
            <w:pPr>
              <w:pStyle w:val="af1"/>
            </w:pPr>
            <w:r>
              <w:rPr>
                <w:rFonts w:hint="eastAsia"/>
              </w:rPr>
              <w:t>2.00</w:t>
            </w:r>
          </w:p>
        </w:tc>
        <w:tc>
          <w:tcPr>
            <w:tcW w:w="2977" w:type="dxa"/>
            <w:vAlign w:val="center"/>
          </w:tcPr>
          <w:p w:rsidR="00C3488E" w:rsidRDefault="00C22120" w:rsidP="00B150EE">
            <w:pPr>
              <w:pStyle w:val="af1"/>
            </w:pPr>
            <w:r>
              <w:t>1.</w:t>
            </w:r>
            <w:r>
              <w:rPr>
                <w:rFonts w:hint="eastAsia"/>
              </w:rPr>
              <w:t>70</w:t>
            </w:r>
          </w:p>
        </w:tc>
      </w:tr>
      <w:tr w:rsidR="00C3488E" w:rsidTr="003B643C">
        <w:trPr>
          <w:trHeight w:val="344"/>
          <w:jc w:val="center"/>
        </w:trPr>
        <w:tc>
          <w:tcPr>
            <w:tcW w:w="2689" w:type="dxa"/>
            <w:vAlign w:val="center"/>
          </w:tcPr>
          <w:p w:rsidR="00C3488E" w:rsidRDefault="00C22120" w:rsidP="00B150EE">
            <w:pPr>
              <w:pStyle w:val="af1"/>
            </w:pPr>
            <w:r>
              <w:t>C</w:t>
            </w:r>
            <w:r>
              <w:rPr>
                <w:rFonts w:hint="eastAsia"/>
              </w:rPr>
              <w:t>2.5</w:t>
            </w:r>
          </w:p>
        </w:tc>
        <w:tc>
          <w:tcPr>
            <w:tcW w:w="3118" w:type="dxa"/>
            <w:vAlign w:val="center"/>
          </w:tcPr>
          <w:p w:rsidR="00C3488E" w:rsidRDefault="00C22120" w:rsidP="00B150EE">
            <w:pPr>
              <w:pStyle w:val="af1"/>
            </w:pPr>
            <w:r>
              <w:rPr>
                <w:rFonts w:hint="eastAsia"/>
              </w:rPr>
              <w:t>2.50</w:t>
            </w:r>
          </w:p>
        </w:tc>
        <w:tc>
          <w:tcPr>
            <w:tcW w:w="2977" w:type="dxa"/>
            <w:vAlign w:val="center"/>
          </w:tcPr>
          <w:p w:rsidR="00C3488E" w:rsidRDefault="00C22120" w:rsidP="00B150EE">
            <w:pPr>
              <w:pStyle w:val="af1"/>
            </w:pPr>
            <w:r>
              <w:rPr>
                <w:rFonts w:hint="eastAsia"/>
              </w:rPr>
              <w:t>2.13</w:t>
            </w:r>
          </w:p>
        </w:tc>
      </w:tr>
      <w:tr w:rsidR="00E80464" w:rsidTr="003B643C">
        <w:trPr>
          <w:trHeight w:val="344"/>
          <w:jc w:val="center"/>
        </w:trPr>
        <w:tc>
          <w:tcPr>
            <w:tcW w:w="2689" w:type="dxa"/>
            <w:vAlign w:val="center"/>
          </w:tcPr>
          <w:p w:rsidR="00E80464" w:rsidRDefault="00E80464" w:rsidP="00B150EE">
            <w:pPr>
              <w:pStyle w:val="af1"/>
            </w:pPr>
            <w:r>
              <w:t>C3</w:t>
            </w:r>
            <w:r>
              <w:rPr>
                <w:rFonts w:hint="eastAsia"/>
              </w:rPr>
              <w:t>.</w:t>
            </w:r>
            <w:r>
              <w:t>0</w:t>
            </w:r>
          </w:p>
        </w:tc>
        <w:tc>
          <w:tcPr>
            <w:tcW w:w="3118" w:type="dxa"/>
            <w:vAlign w:val="center"/>
          </w:tcPr>
          <w:p w:rsidR="00E80464" w:rsidRDefault="00E80464" w:rsidP="00B150EE">
            <w:pPr>
              <w:pStyle w:val="af1"/>
            </w:pPr>
            <w:r>
              <w:t>3.00</w:t>
            </w:r>
          </w:p>
        </w:tc>
        <w:tc>
          <w:tcPr>
            <w:tcW w:w="2977" w:type="dxa"/>
            <w:vAlign w:val="center"/>
          </w:tcPr>
          <w:p w:rsidR="00E80464" w:rsidRDefault="00E80464" w:rsidP="00B150EE">
            <w:pPr>
              <w:pStyle w:val="af1"/>
            </w:pPr>
            <w:r>
              <w:rPr>
                <w:rFonts w:hint="eastAsia"/>
              </w:rPr>
              <w:t>2.</w:t>
            </w:r>
            <w:r>
              <w:t>55</w:t>
            </w:r>
          </w:p>
        </w:tc>
      </w:tr>
      <w:tr w:rsidR="003B643C" w:rsidTr="003B643C">
        <w:trPr>
          <w:trHeight w:val="344"/>
          <w:jc w:val="center"/>
        </w:trPr>
        <w:tc>
          <w:tcPr>
            <w:tcW w:w="2689" w:type="dxa"/>
            <w:vAlign w:val="center"/>
          </w:tcPr>
          <w:p w:rsidR="003B643C" w:rsidRDefault="003B643C" w:rsidP="00B150EE">
            <w:pPr>
              <w:pStyle w:val="af1"/>
            </w:pPr>
            <w:r>
              <w:t>C5</w:t>
            </w:r>
            <w:r>
              <w:rPr>
                <w:rFonts w:hint="eastAsia"/>
              </w:rPr>
              <w:t>.</w:t>
            </w:r>
            <w:r>
              <w:t>0</w:t>
            </w:r>
          </w:p>
        </w:tc>
        <w:tc>
          <w:tcPr>
            <w:tcW w:w="3118" w:type="dxa"/>
            <w:vAlign w:val="center"/>
          </w:tcPr>
          <w:p w:rsidR="003B643C" w:rsidRDefault="003B643C" w:rsidP="00B150EE">
            <w:pPr>
              <w:pStyle w:val="af1"/>
            </w:pPr>
            <w:r>
              <w:t>5.00</w:t>
            </w:r>
          </w:p>
        </w:tc>
        <w:tc>
          <w:tcPr>
            <w:tcW w:w="2977" w:type="dxa"/>
            <w:vAlign w:val="center"/>
          </w:tcPr>
          <w:p w:rsidR="003B643C" w:rsidRDefault="003B643C" w:rsidP="00B150EE">
            <w:pPr>
              <w:pStyle w:val="af1"/>
            </w:pPr>
            <w:r>
              <w:t>4.25</w:t>
            </w:r>
          </w:p>
        </w:tc>
      </w:tr>
    </w:tbl>
    <w:p w:rsidR="00C3488E" w:rsidRPr="003C7307" w:rsidRDefault="00C3488E" w:rsidP="003C7307">
      <w:pPr>
        <w:pStyle w:val="af2"/>
      </w:pPr>
    </w:p>
    <w:p w:rsidR="00C22120" w:rsidRDefault="00C22120" w:rsidP="00FD7C60">
      <w:r w:rsidRPr="00440FED">
        <w:rPr>
          <w:rStyle w:val="af"/>
          <w:rFonts w:hint="eastAsia"/>
        </w:rPr>
        <w:t>3.</w:t>
      </w:r>
      <w:r w:rsidRPr="00440FED">
        <w:rPr>
          <w:rStyle w:val="af"/>
        </w:rPr>
        <w:t>3</w:t>
      </w:r>
      <w:r w:rsidRPr="00440FED">
        <w:rPr>
          <w:rStyle w:val="af"/>
          <w:rFonts w:hint="eastAsia"/>
        </w:rPr>
        <w:t>.3</w:t>
      </w:r>
      <w:r>
        <w:t xml:space="preserve"> </w:t>
      </w:r>
      <w:r w:rsidR="001D2DE2">
        <w:rPr>
          <w:rFonts w:hint="eastAsia"/>
        </w:rPr>
        <w:t>轻质泡沫土</w:t>
      </w:r>
      <w:r>
        <w:rPr>
          <w:rFonts w:hint="eastAsia"/>
        </w:rPr>
        <w:t>的抗折强度可通过试验确定，当无试验资料时，泡沫混凝土抗折强度可取抗压强的</w:t>
      </w:r>
      <w:r>
        <w:rPr>
          <w:rFonts w:hint="eastAsia"/>
        </w:rPr>
        <w:t xml:space="preserve">0.3 </w:t>
      </w:r>
      <w:proofErr w:type="gramStart"/>
      <w:r>
        <w:rPr>
          <w:rFonts w:hint="eastAsia"/>
        </w:rPr>
        <w:t>倍</w:t>
      </w:r>
      <w:proofErr w:type="gramEnd"/>
      <w:r w:rsidR="001D2DE2">
        <w:rPr>
          <w:rFonts w:hint="eastAsia"/>
        </w:rPr>
        <w:t>。</w:t>
      </w:r>
    </w:p>
    <w:p w:rsidR="00C3488E" w:rsidRDefault="00C22120" w:rsidP="00FD7C60">
      <w:r w:rsidRPr="00440FED">
        <w:rPr>
          <w:rStyle w:val="af"/>
          <w:rFonts w:hint="eastAsia"/>
        </w:rPr>
        <w:t>3.</w:t>
      </w:r>
      <w:r w:rsidRPr="00440FED">
        <w:rPr>
          <w:rStyle w:val="af"/>
        </w:rPr>
        <w:t>3.</w:t>
      </w:r>
      <w:r w:rsidR="001D2DE2" w:rsidRPr="00440FED">
        <w:rPr>
          <w:rStyle w:val="af"/>
          <w:rFonts w:hint="eastAsia"/>
        </w:rPr>
        <w:t>4</w:t>
      </w:r>
      <w:r>
        <w:t xml:space="preserve"> </w:t>
      </w:r>
      <w:r>
        <w:rPr>
          <w:rFonts w:hint="eastAsia"/>
        </w:rPr>
        <w:t>新</w:t>
      </w:r>
      <w:r>
        <w:t>拌</w:t>
      </w:r>
      <w:r>
        <w:rPr>
          <w:rFonts w:hint="eastAsia"/>
        </w:rPr>
        <w:t>轻质</w:t>
      </w:r>
      <w:r>
        <w:t>泡沫土</w:t>
      </w:r>
      <w:r>
        <w:rPr>
          <w:rFonts w:hint="eastAsia"/>
        </w:rPr>
        <w:t>的</w:t>
      </w:r>
      <w:r>
        <w:t>流动度</w:t>
      </w:r>
      <w:r>
        <w:rPr>
          <w:rFonts w:hint="eastAsia"/>
        </w:rPr>
        <w:t>宜</w:t>
      </w:r>
      <w:r>
        <w:t>控制在</w:t>
      </w:r>
      <w:r>
        <w:rPr>
          <w:rFonts w:hint="eastAsia"/>
        </w:rPr>
        <w:t>160</w:t>
      </w:r>
      <w:r>
        <w:t>mm</w:t>
      </w:r>
      <w:r>
        <w:rPr>
          <w:rFonts w:hint="eastAsia"/>
        </w:rPr>
        <w:t>～</w:t>
      </w:r>
      <w:r>
        <w:rPr>
          <w:rFonts w:hint="eastAsia"/>
        </w:rPr>
        <w:t>200</w:t>
      </w:r>
      <w:r>
        <w:t>mm</w:t>
      </w:r>
      <w:r>
        <w:t>。</w:t>
      </w:r>
    </w:p>
    <w:p w:rsidR="00C3488E" w:rsidRDefault="00C22120" w:rsidP="00FD7C60">
      <w:r w:rsidRPr="00440FED">
        <w:rPr>
          <w:rStyle w:val="af"/>
          <w:rFonts w:hint="eastAsia"/>
        </w:rPr>
        <w:t>3.</w:t>
      </w:r>
      <w:r w:rsidRPr="00440FED">
        <w:rPr>
          <w:rStyle w:val="af"/>
        </w:rPr>
        <w:t>3</w:t>
      </w:r>
      <w:r w:rsidRPr="00440FED">
        <w:rPr>
          <w:rStyle w:val="af"/>
          <w:rFonts w:hint="eastAsia"/>
        </w:rPr>
        <w:t>.</w:t>
      </w:r>
      <w:r w:rsidR="005D2080">
        <w:rPr>
          <w:rStyle w:val="af"/>
        </w:rPr>
        <w:t>5</w:t>
      </w:r>
      <w:r w:rsidR="001D2DE2">
        <w:t xml:space="preserve"> </w:t>
      </w:r>
      <w:r>
        <w:rPr>
          <w:rFonts w:hint="eastAsia"/>
        </w:rPr>
        <w:t>当轻质泡沫土在冻融环境中使用时，抗冻性应按</w:t>
      </w:r>
      <w:r w:rsidR="00D96F46">
        <w:rPr>
          <w:rFonts w:hint="eastAsia"/>
        </w:rPr>
        <w:t>行业</w:t>
      </w:r>
      <w:r>
        <w:rPr>
          <w:rFonts w:hint="eastAsia"/>
        </w:rPr>
        <w:t>标准《</w:t>
      </w:r>
      <w:r w:rsidR="00B35EFA" w:rsidRPr="00B35EFA">
        <w:rPr>
          <w:rFonts w:hint="eastAsia"/>
        </w:rPr>
        <w:t>泡沫混凝土制品性能试验方法</w:t>
      </w:r>
      <w:r>
        <w:rPr>
          <w:rFonts w:hint="eastAsia"/>
        </w:rPr>
        <w:t>》</w:t>
      </w:r>
      <w:r w:rsidR="00B35EFA" w:rsidRPr="00B35EFA">
        <w:t>JC/T 2357</w:t>
      </w:r>
      <w:r>
        <w:rPr>
          <w:rFonts w:hint="eastAsia"/>
        </w:rPr>
        <w:t>的规定进行试验</w:t>
      </w:r>
      <w:r w:rsidR="00D96F46">
        <w:rPr>
          <w:rFonts w:hint="eastAsia"/>
        </w:rPr>
        <w:t>，</w:t>
      </w:r>
      <w:r>
        <w:rPr>
          <w:rFonts w:hint="eastAsia"/>
        </w:rPr>
        <w:t>质量损失率平均值不应小于</w:t>
      </w:r>
      <w:r>
        <w:rPr>
          <w:rFonts w:hint="eastAsia"/>
        </w:rPr>
        <w:t>5 %</w:t>
      </w:r>
      <w:r>
        <w:rPr>
          <w:rFonts w:hint="eastAsia"/>
        </w:rPr>
        <w:t>，抗压强度损失率平均值不应小于</w:t>
      </w:r>
      <w:r>
        <w:rPr>
          <w:rFonts w:hint="eastAsia"/>
        </w:rPr>
        <w:t>20 %</w:t>
      </w:r>
      <w:r>
        <w:rPr>
          <w:rFonts w:hint="eastAsia"/>
        </w:rPr>
        <w:t>。</w:t>
      </w:r>
    </w:p>
    <w:p w:rsidR="00C3488E" w:rsidRDefault="00C22120" w:rsidP="00FD7C60">
      <w:r w:rsidRPr="00440FED">
        <w:rPr>
          <w:rStyle w:val="af"/>
          <w:rFonts w:hint="eastAsia"/>
        </w:rPr>
        <w:t>3.</w:t>
      </w:r>
      <w:r w:rsidRPr="00440FED">
        <w:rPr>
          <w:rStyle w:val="af"/>
        </w:rPr>
        <w:t>3</w:t>
      </w:r>
      <w:r w:rsidRPr="00440FED">
        <w:rPr>
          <w:rStyle w:val="af"/>
          <w:rFonts w:hint="eastAsia"/>
        </w:rPr>
        <w:t>.</w:t>
      </w:r>
      <w:r w:rsidR="005D2080">
        <w:rPr>
          <w:rStyle w:val="af"/>
        </w:rPr>
        <w:t>6</w:t>
      </w:r>
      <w:r>
        <w:t xml:space="preserve"> </w:t>
      </w:r>
      <w:r>
        <w:rPr>
          <w:rFonts w:hint="eastAsia"/>
        </w:rPr>
        <w:t>当轻质泡沫</w:t>
      </w:r>
      <w:proofErr w:type="gramStart"/>
      <w:r>
        <w:rPr>
          <w:rFonts w:hint="eastAsia"/>
        </w:rPr>
        <w:t>土采用</w:t>
      </w:r>
      <w:proofErr w:type="gramEnd"/>
      <w:r>
        <w:rPr>
          <w:rFonts w:hint="eastAsia"/>
        </w:rPr>
        <w:t>未经验证的非常规配合比时，应通过试验验证轻质泡沫土的碳化、渗透性、干湿循环、抗硫酸盐侵蚀性能。</w:t>
      </w:r>
    </w:p>
    <w:p w:rsidR="00C3488E" w:rsidRDefault="00C22120" w:rsidP="007828B9">
      <w:pPr>
        <w:rPr>
          <w:lang w:val="zh-CN"/>
        </w:rPr>
      </w:pPr>
      <w:r>
        <w:br w:type="page"/>
      </w:r>
    </w:p>
    <w:p w:rsidR="00C3488E" w:rsidRDefault="00C22120">
      <w:pPr>
        <w:pStyle w:val="1"/>
      </w:pPr>
      <w:bookmarkStart w:id="49" w:name="_Toc463272576"/>
      <w:bookmarkStart w:id="50" w:name="_Toc512075330"/>
      <w:bookmarkStart w:id="51" w:name="_Toc463275522"/>
      <w:bookmarkStart w:id="52" w:name="_Toc512263476"/>
      <w:bookmarkStart w:id="53" w:name="_Toc512263744"/>
      <w:r>
        <w:rPr>
          <w:rFonts w:hint="eastAsia"/>
        </w:rPr>
        <w:lastRenderedPageBreak/>
        <w:t>4</w:t>
      </w:r>
      <w:r>
        <w:t xml:space="preserve"> </w:t>
      </w:r>
      <w:r>
        <w:rPr>
          <w:rFonts w:hint="eastAsia"/>
        </w:rPr>
        <w:t>设计</w:t>
      </w:r>
      <w:bookmarkEnd w:id="48"/>
      <w:bookmarkEnd w:id="49"/>
      <w:bookmarkEnd w:id="50"/>
      <w:bookmarkEnd w:id="51"/>
      <w:bookmarkEnd w:id="52"/>
      <w:bookmarkEnd w:id="53"/>
    </w:p>
    <w:p w:rsidR="00C3488E" w:rsidRDefault="00C22120">
      <w:pPr>
        <w:pStyle w:val="2"/>
      </w:pPr>
      <w:bookmarkStart w:id="54" w:name="_Toc463272577"/>
      <w:bookmarkStart w:id="55" w:name="_Toc435202984"/>
      <w:bookmarkStart w:id="56" w:name="_Toc463275523"/>
      <w:bookmarkStart w:id="57" w:name="_Toc512075331"/>
      <w:bookmarkStart w:id="58" w:name="_Toc512263477"/>
      <w:bookmarkStart w:id="59" w:name="_Toc512263745"/>
      <w:r>
        <w:rPr>
          <w:rFonts w:hint="eastAsia"/>
        </w:rPr>
        <w:t>4.1</w:t>
      </w:r>
      <w:r>
        <w:rPr>
          <w:rFonts w:hint="eastAsia"/>
        </w:rPr>
        <w:t>一般规定</w:t>
      </w:r>
      <w:bookmarkEnd w:id="54"/>
      <w:bookmarkEnd w:id="55"/>
      <w:bookmarkEnd w:id="56"/>
      <w:bookmarkEnd w:id="57"/>
      <w:bookmarkEnd w:id="58"/>
      <w:bookmarkEnd w:id="59"/>
    </w:p>
    <w:p w:rsidR="00C3488E" w:rsidRDefault="00C22120" w:rsidP="00FD7C60">
      <w:r w:rsidRPr="00485400">
        <w:rPr>
          <w:rStyle w:val="af"/>
          <w:rFonts w:hint="eastAsia"/>
        </w:rPr>
        <w:t>4.1.</w:t>
      </w:r>
      <w:r w:rsidRPr="00485400">
        <w:rPr>
          <w:rStyle w:val="af"/>
        </w:rPr>
        <w:t>1</w:t>
      </w:r>
      <w:r>
        <w:t xml:space="preserve"> </w:t>
      </w:r>
      <w:r>
        <w:rPr>
          <w:rFonts w:hint="eastAsia"/>
        </w:rPr>
        <w:t>轻质泡沫土适用于</w:t>
      </w:r>
      <w:r w:rsidR="00313117">
        <w:rPr>
          <w:rFonts w:hint="eastAsia"/>
        </w:rPr>
        <w:t>地下结构（建筑</w:t>
      </w:r>
      <w:r w:rsidR="00313117">
        <w:t>地下室和基础、城市地下轨道交通工程、城市综合管廊等</w:t>
      </w:r>
      <w:r w:rsidR="00313117">
        <w:rPr>
          <w:rFonts w:hint="eastAsia"/>
        </w:rPr>
        <w:t>）顶板、侧墙外侧回填，</w:t>
      </w:r>
      <w:proofErr w:type="gramStart"/>
      <w:r w:rsidR="00313117">
        <w:rPr>
          <w:rFonts w:hint="eastAsia"/>
        </w:rPr>
        <w:t>隧道二衬与</w:t>
      </w:r>
      <w:proofErr w:type="gramEnd"/>
      <w:r w:rsidR="00313117">
        <w:rPr>
          <w:rFonts w:hint="eastAsia"/>
        </w:rPr>
        <w:t>初支结构之间填充、冒顶治理、</w:t>
      </w:r>
      <w:r w:rsidR="00313117" w:rsidRPr="008F1177">
        <w:rPr>
          <w:rFonts w:hint="eastAsia"/>
        </w:rPr>
        <w:t>横通道回填</w:t>
      </w:r>
      <w:r w:rsidR="00313117">
        <w:rPr>
          <w:rFonts w:hint="eastAsia"/>
        </w:rPr>
        <w:t>，</w:t>
      </w:r>
      <w:r>
        <w:rPr>
          <w:rFonts w:hint="eastAsia"/>
        </w:rPr>
        <w:t>地下空洞、溶洞、采空区填充，</w:t>
      </w:r>
      <w:r w:rsidR="008F1177">
        <w:rPr>
          <w:rFonts w:hint="eastAsia"/>
        </w:rPr>
        <w:t>市政管线、</w:t>
      </w:r>
      <w:r>
        <w:rPr>
          <w:rFonts w:hint="eastAsia"/>
        </w:rPr>
        <w:t>竖井</w:t>
      </w:r>
      <w:r w:rsidR="008F1177">
        <w:rPr>
          <w:rFonts w:hint="eastAsia"/>
        </w:rPr>
        <w:t>回填</w:t>
      </w:r>
      <w:r>
        <w:rPr>
          <w:rFonts w:hint="eastAsia"/>
        </w:rPr>
        <w:t>等。</w:t>
      </w:r>
    </w:p>
    <w:p w:rsidR="000A7B0E" w:rsidRDefault="001308E9" w:rsidP="000A7B0E">
      <w:r w:rsidRPr="00485400">
        <w:rPr>
          <w:rStyle w:val="af"/>
          <w:rFonts w:hint="eastAsia"/>
        </w:rPr>
        <w:t>4</w:t>
      </w:r>
      <w:r w:rsidRPr="00485400">
        <w:rPr>
          <w:rStyle w:val="af"/>
        </w:rPr>
        <w:t>.1.</w:t>
      </w:r>
      <w:r w:rsidR="000A7B0E">
        <w:rPr>
          <w:rStyle w:val="af"/>
        </w:rPr>
        <w:t>2</w:t>
      </w:r>
      <w:r>
        <w:t xml:space="preserve"> </w:t>
      </w:r>
      <w:r w:rsidR="00C22120">
        <w:rPr>
          <w:rFonts w:hint="eastAsia"/>
        </w:rPr>
        <w:t>轻质泡沫土填筑设计应遵循安全性、耐久性、适用性和经济性的原则。</w:t>
      </w:r>
      <w:r w:rsidR="000A7B0E" w:rsidRPr="001308E9">
        <w:rPr>
          <w:rFonts w:hint="eastAsia"/>
        </w:rPr>
        <w:t>设计前，应全面调查工程所在地自然条件、工程</w:t>
      </w:r>
      <w:r w:rsidR="006A216F" w:rsidRPr="001308E9">
        <w:rPr>
          <w:rFonts w:hint="eastAsia"/>
        </w:rPr>
        <w:t>水文</w:t>
      </w:r>
      <w:r w:rsidR="000A7B0E" w:rsidRPr="001308E9">
        <w:rPr>
          <w:rFonts w:hint="eastAsia"/>
        </w:rPr>
        <w:t>地质条件</w:t>
      </w:r>
      <w:r w:rsidR="006A216F">
        <w:rPr>
          <w:rFonts w:hint="eastAsia"/>
        </w:rPr>
        <w:t>，</w:t>
      </w:r>
      <w:r w:rsidR="000A7B0E" w:rsidRPr="001308E9">
        <w:rPr>
          <w:rFonts w:hint="eastAsia"/>
        </w:rPr>
        <w:t>了解</w:t>
      </w:r>
      <w:r w:rsidR="006A216F" w:rsidRPr="001308E9">
        <w:rPr>
          <w:rFonts w:hint="eastAsia"/>
        </w:rPr>
        <w:t>地下</w:t>
      </w:r>
      <w:r w:rsidR="006A216F">
        <w:rPr>
          <w:rFonts w:hint="eastAsia"/>
        </w:rPr>
        <w:t>结构、</w:t>
      </w:r>
      <w:r w:rsidR="000A7B0E" w:rsidRPr="001308E9">
        <w:rPr>
          <w:rFonts w:hint="eastAsia"/>
        </w:rPr>
        <w:t>地下涵洞、管线</w:t>
      </w:r>
      <w:r w:rsidR="006A216F" w:rsidRPr="001308E9">
        <w:rPr>
          <w:rFonts w:hint="eastAsia"/>
        </w:rPr>
        <w:t>埋设</w:t>
      </w:r>
      <w:r w:rsidR="000A7B0E" w:rsidRPr="001308E9">
        <w:rPr>
          <w:rFonts w:hint="eastAsia"/>
        </w:rPr>
        <w:t>等情况。</w:t>
      </w:r>
    </w:p>
    <w:p w:rsidR="00C3488E" w:rsidRDefault="00C22120" w:rsidP="00FD7C60">
      <w:r w:rsidRPr="00485400">
        <w:rPr>
          <w:rStyle w:val="af"/>
          <w:rFonts w:hint="eastAsia"/>
        </w:rPr>
        <w:t>4.1.</w:t>
      </w:r>
      <w:r w:rsidRPr="00485400">
        <w:rPr>
          <w:rStyle w:val="af"/>
        </w:rPr>
        <w:t>3</w:t>
      </w:r>
      <w:r>
        <w:t xml:space="preserve"> </w:t>
      </w:r>
      <w:r w:rsidR="00D96F46">
        <w:rPr>
          <w:rFonts w:hint="eastAsia"/>
        </w:rPr>
        <w:t>地下</w:t>
      </w:r>
      <w:r w:rsidR="00D96F46">
        <w:t>空间</w:t>
      </w:r>
      <w:r>
        <w:rPr>
          <w:rFonts w:hint="eastAsia"/>
        </w:rPr>
        <w:t>轻质泡沫土填筑设计内容应包括：材料性能设计、</w:t>
      </w:r>
      <w:r w:rsidR="00693FF5">
        <w:rPr>
          <w:rFonts w:hint="eastAsia"/>
        </w:rPr>
        <w:t>配合比</w:t>
      </w:r>
      <w:r w:rsidR="00693FF5">
        <w:t>设计、</w:t>
      </w:r>
      <w:r w:rsidR="00693FF5">
        <w:rPr>
          <w:rFonts w:hint="eastAsia"/>
        </w:rPr>
        <w:t>结构</w:t>
      </w:r>
      <w:r w:rsidR="00693FF5">
        <w:t>设计</w:t>
      </w:r>
      <w:r>
        <w:rPr>
          <w:rFonts w:hint="eastAsia"/>
        </w:rPr>
        <w:t>，涉及到主体验算时应考虑填筑形状、界面对结构受力的改变、综合刚度或者进行受力分配。</w:t>
      </w:r>
    </w:p>
    <w:p w:rsidR="00C3488E" w:rsidRDefault="00C22120" w:rsidP="00FD7C60">
      <w:r w:rsidRPr="00485400">
        <w:rPr>
          <w:rStyle w:val="af"/>
          <w:rFonts w:hint="eastAsia"/>
        </w:rPr>
        <w:t>4.</w:t>
      </w:r>
      <w:r w:rsidRPr="00485400">
        <w:rPr>
          <w:rStyle w:val="af"/>
        </w:rPr>
        <w:t>1</w:t>
      </w:r>
      <w:r w:rsidRPr="00485400">
        <w:rPr>
          <w:rStyle w:val="af"/>
          <w:rFonts w:hint="eastAsia"/>
        </w:rPr>
        <w:t>.</w:t>
      </w:r>
      <w:r w:rsidRPr="00485400">
        <w:rPr>
          <w:rStyle w:val="af"/>
        </w:rPr>
        <w:t xml:space="preserve">4 </w:t>
      </w:r>
      <w:r>
        <w:rPr>
          <w:rFonts w:hint="eastAsia"/>
        </w:rPr>
        <w:t>轻质泡沫土填筑设计及材料性能，应考虑足够的强度、</w:t>
      </w:r>
      <w:r w:rsidR="000A7B0E">
        <w:rPr>
          <w:rFonts w:hint="eastAsia"/>
        </w:rPr>
        <w:t>刚度</w:t>
      </w:r>
      <w:r>
        <w:rPr>
          <w:rFonts w:hint="eastAsia"/>
        </w:rPr>
        <w:t>和耐久性。</w:t>
      </w:r>
    </w:p>
    <w:p w:rsidR="002E22AE" w:rsidRDefault="00C22120" w:rsidP="00FD7C60">
      <w:r w:rsidRPr="00485400">
        <w:rPr>
          <w:rStyle w:val="af"/>
          <w:rFonts w:hint="eastAsia"/>
        </w:rPr>
        <w:t>4.</w:t>
      </w:r>
      <w:r w:rsidRPr="00485400">
        <w:rPr>
          <w:rStyle w:val="af"/>
        </w:rPr>
        <w:t>1</w:t>
      </w:r>
      <w:r w:rsidRPr="00485400">
        <w:rPr>
          <w:rStyle w:val="af"/>
          <w:rFonts w:hint="eastAsia"/>
        </w:rPr>
        <w:t>.</w:t>
      </w:r>
      <w:r w:rsidRPr="00485400">
        <w:rPr>
          <w:rStyle w:val="af"/>
        </w:rPr>
        <w:t>5</w:t>
      </w:r>
      <w:r>
        <w:t xml:space="preserve"> </w:t>
      </w:r>
      <w:r>
        <w:rPr>
          <w:rFonts w:hint="eastAsia"/>
        </w:rPr>
        <w:t>有冻融且有渗水接触时轻质</w:t>
      </w:r>
      <w:r>
        <w:t>泡沫土宜</w:t>
      </w:r>
      <w:r>
        <w:rPr>
          <w:rFonts w:hint="eastAsia"/>
        </w:rPr>
        <w:t>设置在防冻厚度以下；当轻质</w:t>
      </w:r>
      <w:r>
        <w:t>泡沫土上方为</w:t>
      </w:r>
      <w:r>
        <w:rPr>
          <w:rFonts w:hint="eastAsia"/>
        </w:rPr>
        <w:t>混凝土面层时</w:t>
      </w:r>
      <w:r>
        <w:t>，</w:t>
      </w:r>
      <w:proofErr w:type="gramStart"/>
      <w:r>
        <w:t>混凝土</w:t>
      </w:r>
      <w:r>
        <w:rPr>
          <w:rFonts w:hint="eastAsia"/>
        </w:rPr>
        <w:t>层总厚度</w:t>
      </w:r>
      <w:proofErr w:type="gramEnd"/>
      <w:r>
        <w:rPr>
          <w:rFonts w:hint="eastAsia"/>
        </w:rPr>
        <w:t>若小于最小防冻层厚度，混凝土面层与轻质泡沫土填筑层之间应设置垫层。</w:t>
      </w:r>
    </w:p>
    <w:p w:rsidR="00C3488E" w:rsidRDefault="00C22120" w:rsidP="00FD7C60">
      <w:r w:rsidRPr="00485400">
        <w:rPr>
          <w:rStyle w:val="af"/>
          <w:rFonts w:hint="eastAsia"/>
        </w:rPr>
        <w:t>4.1.</w:t>
      </w:r>
      <w:r w:rsidRPr="00485400">
        <w:rPr>
          <w:rStyle w:val="af"/>
        </w:rPr>
        <w:t>6</w:t>
      </w:r>
      <w:r>
        <w:rPr>
          <w:rFonts w:hint="eastAsia"/>
        </w:rPr>
        <w:t>活荷载不宜直接作用在轻质泡沫土填筑</w:t>
      </w:r>
      <w:r>
        <w:t>体</w:t>
      </w:r>
      <w:r>
        <w:rPr>
          <w:rFonts w:hint="eastAsia"/>
        </w:rPr>
        <w:t>顶面</w:t>
      </w:r>
      <w:r>
        <w:t>。</w:t>
      </w:r>
    </w:p>
    <w:p w:rsidR="00B02DD7" w:rsidRDefault="00B02DD7" w:rsidP="00B02DD7">
      <w:pPr>
        <w:pStyle w:val="2"/>
      </w:pPr>
      <w:r>
        <w:rPr>
          <w:rFonts w:hint="eastAsia"/>
        </w:rPr>
        <w:t>4.</w:t>
      </w:r>
      <w:r>
        <w:t xml:space="preserve">2 </w:t>
      </w:r>
      <w:r>
        <w:rPr>
          <w:rFonts w:hint="eastAsia"/>
        </w:rPr>
        <w:t>材料性能</w:t>
      </w:r>
      <w:r>
        <w:t>设计</w:t>
      </w:r>
    </w:p>
    <w:p w:rsidR="00B02DD7" w:rsidRDefault="00B02DD7" w:rsidP="00B02DD7">
      <w:r w:rsidRPr="002D47C7">
        <w:rPr>
          <w:rStyle w:val="af"/>
          <w:rFonts w:hint="eastAsia"/>
        </w:rPr>
        <w:t>4.2.1</w:t>
      </w:r>
      <w:r>
        <w:t xml:space="preserve"> </w:t>
      </w:r>
      <w:r>
        <w:rPr>
          <w:rFonts w:hint="eastAsia"/>
        </w:rPr>
        <w:t>用于设计水位以上填筑时，轻质泡沫土性能应符合表</w:t>
      </w:r>
      <w:r>
        <w:t>4.2.1</w:t>
      </w:r>
      <w:r>
        <w:rPr>
          <w:rFonts w:hint="eastAsia"/>
        </w:rPr>
        <w:t>的规定。</w:t>
      </w:r>
    </w:p>
    <w:p w:rsidR="00B02DD7" w:rsidRDefault="00B02DD7" w:rsidP="00B02DD7">
      <w:pPr>
        <w:pStyle w:val="af4"/>
      </w:pPr>
      <w:r>
        <w:rPr>
          <w:rFonts w:hint="eastAsia"/>
        </w:rPr>
        <w:t>表</w:t>
      </w:r>
      <w:r>
        <w:t xml:space="preserve">4.2.1  </w:t>
      </w:r>
      <w:r>
        <w:rPr>
          <w:rFonts w:hint="eastAsia"/>
        </w:rPr>
        <w:t>用于设计水位以上部位填筑的性能指标</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3114"/>
        <w:gridCol w:w="2835"/>
      </w:tblGrid>
      <w:tr w:rsidR="00B02DD7" w:rsidTr="00B02DD7">
        <w:trPr>
          <w:trHeight w:val="343"/>
        </w:trPr>
        <w:tc>
          <w:tcPr>
            <w:tcW w:w="3118" w:type="dxa"/>
            <w:vAlign w:val="center"/>
          </w:tcPr>
          <w:p w:rsidR="00B02DD7" w:rsidRDefault="00B02DD7" w:rsidP="00B02DD7">
            <w:pPr>
              <w:pStyle w:val="af1"/>
            </w:pPr>
            <w:r>
              <w:rPr>
                <w:rFonts w:hint="eastAsia"/>
              </w:rPr>
              <w:t>地面以下深度</w:t>
            </w:r>
            <w:r>
              <w:t>(m)</w:t>
            </w:r>
          </w:p>
        </w:tc>
        <w:tc>
          <w:tcPr>
            <w:tcW w:w="3114" w:type="dxa"/>
            <w:vAlign w:val="center"/>
          </w:tcPr>
          <w:p w:rsidR="00B02DD7" w:rsidRDefault="00B02DD7" w:rsidP="00FE2DD3">
            <w:pPr>
              <w:pStyle w:val="af1"/>
            </w:pPr>
            <w:r>
              <w:rPr>
                <w:rFonts w:hint="eastAsia"/>
              </w:rPr>
              <w:t>最小强度等级</w:t>
            </w:r>
          </w:p>
        </w:tc>
        <w:tc>
          <w:tcPr>
            <w:tcW w:w="2835" w:type="dxa"/>
            <w:vAlign w:val="center"/>
          </w:tcPr>
          <w:p w:rsidR="00B02DD7" w:rsidRDefault="00B02DD7" w:rsidP="00FE2DD3">
            <w:pPr>
              <w:pStyle w:val="af1"/>
            </w:pPr>
            <w:r>
              <w:rPr>
                <w:rFonts w:hint="eastAsia"/>
              </w:rPr>
              <w:t>最小密度等级</w:t>
            </w:r>
          </w:p>
        </w:tc>
      </w:tr>
      <w:tr w:rsidR="00B02DD7" w:rsidTr="00B02DD7">
        <w:trPr>
          <w:trHeight w:val="290"/>
        </w:trPr>
        <w:tc>
          <w:tcPr>
            <w:tcW w:w="3118" w:type="dxa"/>
            <w:vAlign w:val="center"/>
          </w:tcPr>
          <w:p w:rsidR="00B02DD7" w:rsidRDefault="00FE2DD3" w:rsidP="00B02DD7">
            <w:pPr>
              <w:pStyle w:val="af1"/>
            </w:pPr>
            <w:r>
              <w:rPr>
                <w:rFonts w:hint="eastAsia"/>
              </w:rPr>
              <w:t>≤</w:t>
            </w:r>
            <w:r w:rsidR="00B02DD7">
              <w:t>1.</w:t>
            </w:r>
            <w:r w:rsidR="00B02DD7">
              <w:rPr>
                <w:rFonts w:hint="eastAsia"/>
              </w:rPr>
              <w:t>5</w:t>
            </w:r>
          </w:p>
        </w:tc>
        <w:tc>
          <w:tcPr>
            <w:tcW w:w="3114" w:type="dxa"/>
            <w:vAlign w:val="center"/>
          </w:tcPr>
          <w:p w:rsidR="00B02DD7" w:rsidRDefault="00B02DD7" w:rsidP="00B02DD7">
            <w:pPr>
              <w:pStyle w:val="af1"/>
            </w:pPr>
            <w:r>
              <w:rPr>
                <w:rFonts w:hint="eastAsia"/>
              </w:rPr>
              <w:t>C0.5</w:t>
            </w:r>
          </w:p>
        </w:tc>
        <w:tc>
          <w:tcPr>
            <w:tcW w:w="2835" w:type="dxa"/>
            <w:vAlign w:val="center"/>
          </w:tcPr>
          <w:p w:rsidR="00B02DD7" w:rsidRDefault="00B02DD7" w:rsidP="00B02DD7">
            <w:pPr>
              <w:pStyle w:val="af1"/>
            </w:pPr>
            <w:r>
              <w:t>W500</w:t>
            </w:r>
          </w:p>
        </w:tc>
      </w:tr>
      <w:tr w:rsidR="00B02DD7" w:rsidTr="00B02DD7">
        <w:trPr>
          <w:trHeight w:val="290"/>
        </w:trPr>
        <w:tc>
          <w:tcPr>
            <w:tcW w:w="3118" w:type="dxa"/>
            <w:vAlign w:val="center"/>
          </w:tcPr>
          <w:p w:rsidR="00B02DD7" w:rsidRDefault="00B02DD7" w:rsidP="00B02DD7">
            <w:pPr>
              <w:pStyle w:val="af1"/>
            </w:pPr>
            <w:r>
              <w:rPr>
                <w:rFonts w:hint="eastAsia"/>
              </w:rPr>
              <w:t>＞</w:t>
            </w:r>
            <w:r>
              <w:rPr>
                <w:rFonts w:hint="eastAsia"/>
              </w:rPr>
              <w:t>1.5</w:t>
            </w:r>
          </w:p>
        </w:tc>
        <w:tc>
          <w:tcPr>
            <w:tcW w:w="3114" w:type="dxa"/>
            <w:vAlign w:val="center"/>
          </w:tcPr>
          <w:p w:rsidR="00B02DD7" w:rsidRDefault="00B02DD7" w:rsidP="00B02DD7">
            <w:pPr>
              <w:pStyle w:val="af1"/>
            </w:pPr>
            <w:r>
              <w:t>C0.</w:t>
            </w:r>
            <w:r>
              <w:rPr>
                <w:rFonts w:hint="eastAsia"/>
              </w:rPr>
              <w:t>3</w:t>
            </w:r>
          </w:p>
        </w:tc>
        <w:tc>
          <w:tcPr>
            <w:tcW w:w="2835" w:type="dxa"/>
            <w:vAlign w:val="center"/>
          </w:tcPr>
          <w:p w:rsidR="00B02DD7" w:rsidRDefault="00B02DD7" w:rsidP="00B02DD7">
            <w:pPr>
              <w:pStyle w:val="af1"/>
            </w:pPr>
            <w:r>
              <w:t>W400</w:t>
            </w:r>
          </w:p>
        </w:tc>
      </w:tr>
    </w:tbl>
    <w:p w:rsidR="00B02DD7" w:rsidRDefault="00B02DD7" w:rsidP="00B02DD7">
      <w:pPr>
        <w:pStyle w:val="af2"/>
      </w:pPr>
    </w:p>
    <w:p w:rsidR="00B02DD7" w:rsidRDefault="00B02DD7" w:rsidP="00B02DD7">
      <w:r w:rsidRPr="002D47C7">
        <w:rPr>
          <w:rStyle w:val="af"/>
          <w:rFonts w:hint="eastAsia"/>
        </w:rPr>
        <w:t>4.2.2</w:t>
      </w:r>
      <w:r>
        <w:t xml:space="preserve"> </w:t>
      </w:r>
      <w:r>
        <w:rPr>
          <w:rFonts w:hint="eastAsia"/>
        </w:rPr>
        <w:t>用于</w:t>
      </w:r>
      <w:r>
        <w:t>设计</w:t>
      </w:r>
      <w:r>
        <w:rPr>
          <w:rFonts w:hint="eastAsia"/>
        </w:rPr>
        <w:t>水位以下填筑时，轻质泡沫土性能应符合表</w:t>
      </w:r>
      <w:r>
        <w:rPr>
          <w:rFonts w:hint="eastAsia"/>
        </w:rPr>
        <w:t>4.2.2</w:t>
      </w:r>
      <w:r>
        <w:rPr>
          <w:rFonts w:hint="eastAsia"/>
        </w:rPr>
        <w:t>的</w:t>
      </w:r>
      <w:r>
        <w:t>规定</w:t>
      </w:r>
      <w:r>
        <w:rPr>
          <w:rFonts w:hint="eastAsia"/>
        </w:rPr>
        <w:t>。</w:t>
      </w:r>
    </w:p>
    <w:p w:rsidR="00B02DD7" w:rsidRDefault="00B02DD7" w:rsidP="00B02DD7">
      <w:pPr>
        <w:pStyle w:val="af4"/>
      </w:pPr>
      <w:r>
        <w:rPr>
          <w:rFonts w:hint="eastAsia"/>
        </w:rPr>
        <w:t>表</w:t>
      </w:r>
      <w:r>
        <w:t xml:space="preserve">4.2.2  </w:t>
      </w:r>
      <w:r>
        <w:rPr>
          <w:rFonts w:hint="eastAsia"/>
        </w:rPr>
        <w:t>用于计算水位以下部位填筑的性能指标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3097"/>
        <w:gridCol w:w="2876"/>
      </w:tblGrid>
      <w:tr w:rsidR="00B02DD7" w:rsidTr="00B02DD7">
        <w:trPr>
          <w:trHeight w:val="366"/>
        </w:trPr>
        <w:tc>
          <w:tcPr>
            <w:tcW w:w="3094" w:type="dxa"/>
            <w:vAlign w:val="center"/>
          </w:tcPr>
          <w:p w:rsidR="00B02DD7" w:rsidRDefault="00B02DD7" w:rsidP="00B02DD7">
            <w:pPr>
              <w:pStyle w:val="af1"/>
            </w:pPr>
            <w:r>
              <w:rPr>
                <w:rFonts w:hint="eastAsia"/>
              </w:rPr>
              <w:t>设计水位以下深度</w:t>
            </w:r>
            <w:r>
              <w:rPr>
                <w:rFonts w:hint="eastAsia"/>
              </w:rPr>
              <w:t>(</w:t>
            </w:r>
            <w:r>
              <w:t>m)</w:t>
            </w:r>
          </w:p>
        </w:tc>
        <w:tc>
          <w:tcPr>
            <w:tcW w:w="3097" w:type="dxa"/>
            <w:vAlign w:val="center"/>
          </w:tcPr>
          <w:p w:rsidR="00B02DD7" w:rsidRDefault="00B02DD7" w:rsidP="00FE2DD3">
            <w:pPr>
              <w:pStyle w:val="af1"/>
            </w:pPr>
            <w:r>
              <w:rPr>
                <w:rFonts w:hint="eastAsia"/>
              </w:rPr>
              <w:t>最小强度等级</w:t>
            </w:r>
          </w:p>
        </w:tc>
        <w:tc>
          <w:tcPr>
            <w:tcW w:w="2876" w:type="dxa"/>
            <w:vAlign w:val="center"/>
          </w:tcPr>
          <w:p w:rsidR="00B02DD7" w:rsidRDefault="00B02DD7" w:rsidP="00FE2DD3">
            <w:pPr>
              <w:pStyle w:val="af1"/>
            </w:pPr>
            <w:r>
              <w:rPr>
                <w:rFonts w:hint="eastAsia"/>
              </w:rPr>
              <w:t>最小密度等级</w:t>
            </w:r>
          </w:p>
        </w:tc>
      </w:tr>
      <w:tr w:rsidR="00B02DD7" w:rsidTr="00B02DD7">
        <w:trPr>
          <w:trHeight w:val="366"/>
        </w:trPr>
        <w:tc>
          <w:tcPr>
            <w:tcW w:w="3094" w:type="dxa"/>
            <w:vAlign w:val="center"/>
          </w:tcPr>
          <w:p w:rsidR="00B02DD7" w:rsidRDefault="00B02DD7" w:rsidP="00B02DD7">
            <w:pPr>
              <w:pStyle w:val="af1"/>
            </w:pPr>
            <w:r>
              <w:rPr>
                <w:rFonts w:hint="eastAsia"/>
              </w:rPr>
              <w:t>≤</w:t>
            </w:r>
            <w:r>
              <w:rPr>
                <w:rFonts w:hint="eastAsia"/>
              </w:rPr>
              <w:t>3</w:t>
            </w:r>
            <w:r>
              <w:t>.0</w:t>
            </w:r>
          </w:p>
        </w:tc>
        <w:tc>
          <w:tcPr>
            <w:tcW w:w="3097" w:type="dxa"/>
            <w:vAlign w:val="center"/>
          </w:tcPr>
          <w:p w:rsidR="00B02DD7" w:rsidRDefault="00B02DD7" w:rsidP="00B02DD7">
            <w:pPr>
              <w:pStyle w:val="af1"/>
            </w:pPr>
            <w:r>
              <w:t>C0.</w:t>
            </w:r>
            <w:r>
              <w:rPr>
                <w:rFonts w:hint="eastAsia"/>
              </w:rPr>
              <w:t>5</w:t>
            </w:r>
          </w:p>
        </w:tc>
        <w:tc>
          <w:tcPr>
            <w:tcW w:w="2876" w:type="dxa"/>
            <w:vAlign w:val="center"/>
          </w:tcPr>
          <w:p w:rsidR="00B02DD7" w:rsidRDefault="00B02DD7" w:rsidP="00B02DD7">
            <w:pPr>
              <w:pStyle w:val="af1"/>
            </w:pPr>
            <w:r>
              <w:t>W500</w:t>
            </w:r>
          </w:p>
        </w:tc>
      </w:tr>
      <w:tr w:rsidR="00B02DD7" w:rsidTr="00B02DD7">
        <w:trPr>
          <w:trHeight w:val="366"/>
        </w:trPr>
        <w:tc>
          <w:tcPr>
            <w:tcW w:w="3094" w:type="dxa"/>
            <w:vAlign w:val="center"/>
          </w:tcPr>
          <w:p w:rsidR="00B02DD7" w:rsidRDefault="00B02DD7" w:rsidP="00B02DD7">
            <w:pPr>
              <w:pStyle w:val="af1"/>
            </w:pPr>
            <w:r>
              <w:rPr>
                <w:rFonts w:hint="eastAsia"/>
              </w:rPr>
              <w:t>＞</w:t>
            </w:r>
            <w:r>
              <w:t>3.0</w:t>
            </w:r>
          </w:p>
        </w:tc>
        <w:tc>
          <w:tcPr>
            <w:tcW w:w="3097" w:type="dxa"/>
            <w:vAlign w:val="center"/>
          </w:tcPr>
          <w:p w:rsidR="00B02DD7" w:rsidRDefault="00B02DD7" w:rsidP="00B02DD7">
            <w:pPr>
              <w:pStyle w:val="af1"/>
            </w:pPr>
            <w:r>
              <w:t>C</w:t>
            </w:r>
            <w:r>
              <w:rPr>
                <w:rFonts w:hint="eastAsia"/>
              </w:rPr>
              <w:t>0.8</w:t>
            </w:r>
          </w:p>
        </w:tc>
        <w:tc>
          <w:tcPr>
            <w:tcW w:w="2876" w:type="dxa"/>
            <w:vAlign w:val="center"/>
          </w:tcPr>
          <w:p w:rsidR="00B02DD7" w:rsidRDefault="00B02DD7" w:rsidP="00B02DD7">
            <w:pPr>
              <w:pStyle w:val="af1"/>
            </w:pPr>
            <w:r>
              <w:t>W600</w:t>
            </w:r>
          </w:p>
        </w:tc>
      </w:tr>
    </w:tbl>
    <w:p w:rsidR="00B02DD7" w:rsidRDefault="00B02DD7" w:rsidP="00B02DD7">
      <w:pPr>
        <w:pStyle w:val="af2"/>
      </w:pPr>
    </w:p>
    <w:p w:rsidR="00C3488E" w:rsidRDefault="00C22120" w:rsidP="00FD7C60">
      <w:r w:rsidRPr="009F3836">
        <w:rPr>
          <w:rStyle w:val="af"/>
          <w:rFonts w:hint="eastAsia"/>
        </w:rPr>
        <w:t>4.2.3</w:t>
      </w:r>
      <w:r>
        <w:t xml:space="preserve"> </w:t>
      </w:r>
      <w:r>
        <w:rPr>
          <w:rFonts w:hint="eastAsia"/>
        </w:rPr>
        <w:t>当轻质泡沫</w:t>
      </w:r>
      <w:proofErr w:type="gramStart"/>
      <w:r>
        <w:rPr>
          <w:rFonts w:hint="eastAsia"/>
        </w:rPr>
        <w:t>土用于隧道二衬</w:t>
      </w:r>
      <w:proofErr w:type="gramEnd"/>
      <w:r>
        <w:rPr>
          <w:rFonts w:hint="eastAsia"/>
        </w:rPr>
        <w:t>与初支结构之间回填时，强度等级不应低于</w:t>
      </w:r>
      <w:r>
        <w:rPr>
          <w:rFonts w:hint="eastAsia"/>
        </w:rPr>
        <w:t>C1.0</w:t>
      </w:r>
      <w:r>
        <w:rPr>
          <w:rFonts w:hint="eastAsia"/>
        </w:rPr>
        <w:t>，密度等级不应低于</w:t>
      </w:r>
      <w:r>
        <w:rPr>
          <w:rFonts w:hint="eastAsia"/>
        </w:rPr>
        <w:t>W</w:t>
      </w:r>
      <w:r w:rsidR="001D2DE2">
        <w:rPr>
          <w:rFonts w:hint="eastAsia"/>
        </w:rPr>
        <w:t>6</w:t>
      </w:r>
      <w:r>
        <w:rPr>
          <w:rFonts w:hint="eastAsia"/>
        </w:rPr>
        <w:t>00</w:t>
      </w:r>
      <w:r>
        <w:rPr>
          <w:rFonts w:hint="eastAsia"/>
        </w:rPr>
        <w:t>。</w:t>
      </w:r>
    </w:p>
    <w:p w:rsidR="00C3488E" w:rsidRDefault="00C22120" w:rsidP="00FD7C60">
      <w:r w:rsidRPr="009F3836">
        <w:rPr>
          <w:rStyle w:val="af"/>
          <w:rFonts w:hint="eastAsia"/>
        </w:rPr>
        <w:t>4.2.4</w:t>
      </w:r>
      <w:r>
        <w:t xml:space="preserve"> </w:t>
      </w:r>
      <w:r>
        <w:rPr>
          <w:rFonts w:hint="eastAsia"/>
        </w:rPr>
        <w:t>荷载</w:t>
      </w:r>
      <w:r>
        <w:t>计算时</w:t>
      </w:r>
      <w:r>
        <w:rPr>
          <w:rFonts w:hint="eastAsia"/>
        </w:rPr>
        <w:t>，地下水位以上的轻质泡沫土填筑层自重应按湿密度计算，地下水位以下的轻质泡沫土填筑层自重应按饱和密度计算；抗</w:t>
      </w:r>
      <w:r>
        <w:t>浮计算时，</w:t>
      </w:r>
      <w:r>
        <w:rPr>
          <w:rFonts w:hint="eastAsia"/>
        </w:rPr>
        <w:t>地下水位以上的轻质泡沫土填筑层自重应按干密度计算，地下水位以下的轻质泡沫土填筑层自重应按湿密度计算。</w:t>
      </w:r>
    </w:p>
    <w:p w:rsidR="00C3488E" w:rsidRDefault="001D2DE2" w:rsidP="00FD7C60">
      <w:r w:rsidRPr="009F3836">
        <w:rPr>
          <w:rStyle w:val="af"/>
        </w:rPr>
        <w:t>4.2.</w:t>
      </w:r>
      <w:r w:rsidR="002D47C7" w:rsidRPr="009F3836">
        <w:rPr>
          <w:rStyle w:val="af"/>
        </w:rPr>
        <w:t>5</w:t>
      </w:r>
      <w:r>
        <w:t xml:space="preserve"> </w:t>
      </w:r>
      <w:r w:rsidR="00C22120">
        <w:rPr>
          <w:rFonts w:hint="eastAsia"/>
        </w:rPr>
        <w:t>轻质泡沫土与常规土体接触面的滑动摩擦系数，</w:t>
      </w:r>
      <w:r w:rsidR="002D47C7">
        <w:rPr>
          <w:rFonts w:hint="eastAsia"/>
        </w:rPr>
        <w:t>宜</w:t>
      </w:r>
      <w:r w:rsidR="00C22120">
        <w:rPr>
          <w:rFonts w:hint="eastAsia"/>
        </w:rPr>
        <w:t>通过现场试验确定；当无条件进行</w:t>
      </w:r>
      <w:r w:rsidR="002D47C7">
        <w:rPr>
          <w:rFonts w:hint="eastAsia"/>
        </w:rPr>
        <w:t>试</w:t>
      </w:r>
      <w:r w:rsidR="00C22120">
        <w:rPr>
          <w:rFonts w:hint="eastAsia"/>
        </w:rPr>
        <w:t>验时，可取</w:t>
      </w:r>
      <w:r w:rsidR="00C22120">
        <w:rPr>
          <w:rFonts w:hint="eastAsia"/>
        </w:rPr>
        <w:t>0.4</w:t>
      </w:r>
      <w:r w:rsidR="00C22120">
        <w:rPr>
          <w:rFonts w:hint="eastAsia"/>
        </w:rPr>
        <w:t>～</w:t>
      </w:r>
      <w:r w:rsidR="00C22120">
        <w:rPr>
          <w:rFonts w:hint="eastAsia"/>
        </w:rPr>
        <w:t>0.6</w:t>
      </w:r>
      <w:r w:rsidR="00C22120">
        <w:rPr>
          <w:rFonts w:hint="eastAsia"/>
        </w:rPr>
        <w:t>。</w:t>
      </w:r>
    </w:p>
    <w:p w:rsidR="00C3488E" w:rsidRDefault="00C22120" w:rsidP="00FD7C60">
      <w:r w:rsidRPr="009F3836">
        <w:rPr>
          <w:rStyle w:val="af"/>
        </w:rPr>
        <w:t>4.2.</w:t>
      </w:r>
      <w:r w:rsidR="002D47C7" w:rsidRPr="009F3836">
        <w:rPr>
          <w:rStyle w:val="af"/>
        </w:rPr>
        <w:t>6</w:t>
      </w:r>
      <w:r>
        <w:t xml:space="preserve"> </w:t>
      </w:r>
      <w:r>
        <w:rPr>
          <w:rFonts w:hint="eastAsia"/>
        </w:rPr>
        <w:t>弹性模量可按</w:t>
      </w:r>
      <w:r w:rsidRPr="002D47C7">
        <w:rPr>
          <w:rFonts w:hint="eastAsia"/>
        </w:rPr>
        <w:t>国家标准</w:t>
      </w:r>
      <w:r>
        <w:rPr>
          <w:rFonts w:hint="eastAsia"/>
        </w:rPr>
        <w:t>《蒸压加气混凝土性能试验方法》</w:t>
      </w:r>
      <w:r>
        <w:rPr>
          <w:rFonts w:hint="eastAsia"/>
        </w:rPr>
        <w:t>GB/T</w:t>
      </w:r>
      <w:r w:rsidR="00F80AFA">
        <w:t xml:space="preserve"> </w:t>
      </w:r>
      <w:r>
        <w:rPr>
          <w:rFonts w:hint="eastAsia"/>
        </w:rPr>
        <w:t>11969</w:t>
      </w:r>
      <w:r>
        <w:rPr>
          <w:rFonts w:hint="eastAsia"/>
        </w:rPr>
        <w:t>的有关规定确定</w:t>
      </w:r>
      <w:r w:rsidR="002D47C7">
        <w:rPr>
          <w:rFonts w:hint="eastAsia"/>
        </w:rPr>
        <w:t>；</w:t>
      </w:r>
      <w:r>
        <w:rPr>
          <w:rFonts w:hint="eastAsia"/>
        </w:rPr>
        <w:t>当无试</w:t>
      </w:r>
      <w:r>
        <w:rPr>
          <w:rFonts w:hint="eastAsia"/>
        </w:rPr>
        <w:lastRenderedPageBreak/>
        <w:t>验资料时，可按下式计算：</w:t>
      </w:r>
    </w:p>
    <w:p w:rsidR="00C3488E" w:rsidRPr="00CD676F" w:rsidRDefault="00C22120" w:rsidP="00F80AFA">
      <w:pPr>
        <w:pStyle w:val="af8"/>
        <w:wordWrap w:val="0"/>
        <w:rPr>
          <w:rStyle w:val="af6"/>
        </w:rPr>
      </w:pPr>
      <w:r w:rsidRPr="004B619E">
        <w:rPr>
          <w:rFonts w:hint="eastAsia"/>
        </w:rPr>
        <w:t xml:space="preserve"> </w:t>
      </w:r>
      <w:r w:rsidR="00F80AFA" w:rsidRPr="00F80AFA">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13" o:title=""/>
          </v:shape>
          <o:OLEObject Type="Embed" ProgID="Equation.DSMT4" ShapeID="_x0000_i1025" DrawAspect="Content" ObjectID="_1647953849" r:id="rId14"/>
        </w:object>
      </w:r>
      <w:r w:rsidR="00F80AFA">
        <w:t xml:space="preserve">         </w:t>
      </w:r>
      <w:r w:rsidRPr="00CD676F">
        <w:rPr>
          <w:rStyle w:val="af6"/>
          <w:rFonts w:hint="eastAsia"/>
        </w:rPr>
        <w:t xml:space="preserve">   </w:t>
      </w:r>
      <w:r w:rsidRPr="00CD676F">
        <w:rPr>
          <w:rStyle w:val="af6"/>
        </w:rPr>
        <w:t xml:space="preserve">                                   </w:t>
      </w:r>
      <w:r w:rsidRPr="00CD676F">
        <w:rPr>
          <w:rStyle w:val="af6"/>
          <w:rFonts w:hint="eastAsia"/>
        </w:rPr>
        <w:t xml:space="preserve">     </w:t>
      </w:r>
      <w:r w:rsidRPr="004B619E">
        <w:rPr>
          <w:rFonts w:hint="eastAsia"/>
        </w:rPr>
        <w:t>(</w:t>
      </w:r>
      <w:r w:rsidRPr="004B619E">
        <w:t>4.2.</w:t>
      </w:r>
      <w:r w:rsidR="0063481B" w:rsidRPr="004B619E">
        <w:t>6</w:t>
      </w:r>
      <w:r w:rsidRPr="004B619E">
        <w:rPr>
          <w:rFonts w:hint="eastAsia"/>
        </w:rPr>
        <w:t>)</w:t>
      </w:r>
    </w:p>
    <w:p w:rsidR="00C3488E" w:rsidRDefault="00C22120" w:rsidP="00FE2DD3">
      <w:r>
        <w:t>式中：</w:t>
      </w:r>
      <w:proofErr w:type="spellStart"/>
      <w:r w:rsidRPr="004B48A3">
        <w:rPr>
          <w:rStyle w:val="af7"/>
        </w:rPr>
        <w:t>E</w:t>
      </w:r>
      <w:r w:rsidRPr="00CD676F">
        <w:rPr>
          <w:rStyle w:val="af6"/>
        </w:rPr>
        <w:t>c</w:t>
      </w:r>
      <w:proofErr w:type="spellEnd"/>
      <w:r w:rsidR="00FE2DD3" w:rsidRPr="00FE2DD3">
        <w:t xml:space="preserve"> </w:t>
      </w:r>
      <w:r>
        <w:t xml:space="preserve">—— </w:t>
      </w:r>
      <w:r>
        <w:t>轻质泡沫土的弹性模量</w:t>
      </w:r>
      <w:r>
        <w:t>(</w:t>
      </w:r>
      <w:proofErr w:type="spellStart"/>
      <w:r>
        <w:t>MPa</w:t>
      </w:r>
      <w:proofErr w:type="spellEnd"/>
      <w:r>
        <w:t>)</w:t>
      </w:r>
      <w:r>
        <w:t>；</w:t>
      </w:r>
    </w:p>
    <w:p w:rsidR="00C3488E" w:rsidRDefault="00C22120" w:rsidP="00412247">
      <w:r>
        <w:rPr>
          <w:iCs/>
        </w:rPr>
        <w:t xml:space="preserve">   </w:t>
      </w:r>
      <w:r w:rsidR="00412247">
        <w:rPr>
          <w:iCs/>
        </w:rPr>
        <w:t xml:space="preserve">   </w:t>
      </w:r>
      <w:proofErr w:type="spellStart"/>
      <w:r w:rsidRPr="00FE2DD3">
        <w:rPr>
          <w:rStyle w:val="af7"/>
        </w:rPr>
        <w:t>ƒ</w:t>
      </w:r>
      <w:r w:rsidRPr="00C01152">
        <w:rPr>
          <w:rStyle w:val="af6"/>
        </w:rPr>
        <w:t>c</w:t>
      </w:r>
      <w:proofErr w:type="spellEnd"/>
      <w:r w:rsidR="00FE2DD3" w:rsidRPr="00FE2DD3">
        <w:t xml:space="preserve"> </w:t>
      </w:r>
      <w:r>
        <w:t xml:space="preserve">—— </w:t>
      </w:r>
      <w:r>
        <w:t>轻质泡沫土</w:t>
      </w:r>
      <w:r w:rsidRPr="00B02DD7">
        <w:t>抗压强度</w:t>
      </w:r>
      <w:r>
        <w:t>(</w:t>
      </w:r>
      <w:proofErr w:type="spellStart"/>
      <w:r>
        <w:t>MPa</w:t>
      </w:r>
      <w:proofErr w:type="spellEnd"/>
      <w:r>
        <w:t>)</w:t>
      </w:r>
      <w:r>
        <w:t>。</w:t>
      </w:r>
    </w:p>
    <w:p w:rsidR="00C3488E" w:rsidRDefault="00C22120">
      <w:pPr>
        <w:pStyle w:val="2"/>
      </w:pPr>
      <w:bookmarkStart w:id="60" w:name="_Toc435202986"/>
      <w:bookmarkStart w:id="61" w:name="_Toc463275525"/>
      <w:bookmarkStart w:id="62" w:name="_Toc463272579"/>
      <w:bookmarkStart w:id="63" w:name="_Toc512075333"/>
      <w:bookmarkStart w:id="64" w:name="_Toc512263479"/>
      <w:bookmarkStart w:id="65" w:name="_Toc512263747"/>
      <w:r>
        <w:rPr>
          <w:rFonts w:hint="eastAsia"/>
        </w:rPr>
        <w:t>4.3</w:t>
      </w:r>
      <w:r>
        <w:t xml:space="preserve"> </w:t>
      </w:r>
      <w:r>
        <w:rPr>
          <w:rFonts w:hint="eastAsia"/>
        </w:rPr>
        <w:t>配合比</w:t>
      </w:r>
      <w:bookmarkEnd w:id="60"/>
      <w:r>
        <w:rPr>
          <w:rFonts w:hint="eastAsia"/>
        </w:rPr>
        <w:t>设计</w:t>
      </w:r>
      <w:bookmarkEnd w:id="61"/>
      <w:bookmarkEnd w:id="62"/>
      <w:bookmarkEnd w:id="63"/>
      <w:bookmarkEnd w:id="64"/>
      <w:bookmarkEnd w:id="65"/>
    </w:p>
    <w:p w:rsidR="00C3488E" w:rsidRDefault="00C22120" w:rsidP="006A48EF">
      <w:r w:rsidRPr="009F3836">
        <w:rPr>
          <w:rStyle w:val="af"/>
          <w:rFonts w:hint="eastAsia"/>
        </w:rPr>
        <w:t>4.3.1</w:t>
      </w:r>
      <w:r>
        <w:t xml:space="preserve"> </w:t>
      </w:r>
      <w:r>
        <w:rPr>
          <w:rFonts w:hint="eastAsia"/>
        </w:rPr>
        <w:t>轻质</w:t>
      </w:r>
      <w:r>
        <w:t>泡沫</w:t>
      </w:r>
      <w:r>
        <w:rPr>
          <w:rFonts w:hint="eastAsia"/>
        </w:rPr>
        <w:t>土</w:t>
      </w:r>
      <w:r>
        <w:t>的配合比设计</w:t>
      </w:r>
      <w:r>
        <w:rPr>
          <w:rFonts w:hint="eastAsia"/>
        </w:rPr>
        <w:t>应</w:t>
      </w:r>
      <w:r>
        <w:t>满足</w:t>
      </w:r>
      <w:r>
        <w:rPr>
          <w:rFonts w:hint="eastAsia"/>
        </w:rPr>
        <w:t>设计要求的</w:t>
      </w:r>
      <w:r>
        <w:t>密度</w:t>
      </w:r>
      <w:r>
        <w:rPr>
          <w:rFonts w:hint="eastAsia"/>
        </w:rPr>
        <w:t>等级</w:t>
      </w:r>
      <w:r>
        <w:t>、强度</w:t>
      </w:r>
      <w:r w:rsidR="0063481B">
        <w:rPr>
          <w:rFonts w:hint="eastAsia"/>
        </w:rPr>
        <w:t>等级的指标，流动度</w:t>
      </w:r>
      <w:r>
        <w:rPr>
          <w:rFonts w:hint="eastAsia"/>
        </w:rPr>
        <w:t>宜控制在</w:t>
      </w:r>
      <w:r>
        <w:rPr>
          <w:rFonts w:hint="eastAsia"/>
        </w:rPr>
        <w:t>160mm</w:t>
      </w:r>
      <w:r>
        <w:rPr>
          <w:rFonts w:hint="eastAsia"/>
        </w:rPr>
        <w:t>～</w:t>
      </w:r>
      <w:r>
        <w:rPr>
          <w:rFonts w:hint="eastAsia"/>
        </w:rPr>
        <w:t>200mm</w:t>
      </w:r>
      <w:r>
        <w:rPr>
          <w:rFonts w:hint="eastAsia"/>
        </w:rPr>
        <w:t>。</w:t>
      </w:r>
    </w:p>
    <w:p w:rsidR="00C06AF0" w:rsidRDefault="00C06AF0" w:rsidP="006A48EF">
      <w:r w:rsidRPr="009F3836">
        <w:rPr>
          <w:rStyle w:val="af"/>
        </w:rPr>
        <w:t>4.3.</w:t>
      </w:r>
      <w:r w:rsidR="0063481B">
        <w:rPr>
          <w:rStyle w:val="af"/>
        </w:rPr>
        <w:t>2</w:t>
      </w:r>
      <w:r>
        <w:t xml:space="preserve"> </w:t>
      </w:r>
      <w:r>
        <w:rPr>
          <w:rFonts w:hint="eastAsia"/>
        </w:rPr>
        <w:t>轻质泡沫土的设计湿密度和各组分的关系按下列公式确定：</w:t>
      </w:r>
    </w:p>
    <w:p w:rsidR="00C06AF0" w:rsidRDefault="000837CA" w:rsidP="000837CA">
      <w:pPr>
        <w:pStyle w:val="af8"/>
        <w:wordWrap w:val="0"/>
      </w:pPr>
      <w:r>
        <w:t xml:space="preserve">     </w:t>
      </w:r>
      <w:r w:rsidR="00F80AFA" w:rsidRPr="00F80AFA">
        <w:rPr>
          <w:position w:val="-12"/>
        </w:rPr>
        <w:object w:dxaOrig="3640" w:dyaOrig="360">
          <v:shape id="_x0000_i1026" type="#_x0000_t75" style="width:182.25pt;height:18pt" o:ole="">
            <v:imagedata r:id="rId15" o:title=""/>
          </v:shape>
          <o:OLEObject Type="Embed" ProgID="Equation.DSMT4" ShapeID="_x0000_i1026" DrawAspect="Content" ObjectID="_1647953850" r:id="rId16"/>
        </w:object>
      </w:r>
      <w:r>
        <w:t xml:space="preserve">  </w:t>
      </w:r>
      <w:r w:rsidR="00F80AFA">
        <w:t xml:space="preserve">     </w:t>
      </w:r>
      <w:r>
        <w:t xml:space="preserve">           </w:t>
      </w:r>
      <w:r>
        <w:rPr>
          <w:rFonts w:hint="eastAsia"/>
        </w:rPr>
        <w:t>(</w:t>
      </w:r>
      <w:r w:rsidR="00C06AF0">
        <w:rPr>
          <w:rFonts w:hint="eastAsia"/>
        </w:rPr>
        <w:t>4.</w:t>
      </w:r>
      <w:r w:rsidR="00C06AF0">
        <w:t>3</w:t>
      </w:r>
      <w:r w:rsidR="00C06AF0">
        <w:rPr>
          <w:rFonts w:hint="eastAsia"/>
        </w:rPr>
        <w:t>.</w:t>
      </w:r>
      <w:r w:rsidR="0063481B">
        <w:t>2</w:t>
      </w:r>
      <w:r w:rsidR="00C06AF0">
        <w:rPr>
          <w:rFonts w:hint="eastAsia"/>
        </w:rPr>
        <w:t>)</w:t>
      </w:r>
    </w:p>
    <w:p w:rsidR="00C06AF0" w:rsidRPr="00465405" w:rsidRDefault="00C06AF0" w:rsidP="0063481B">
      <w:r>
        <w:rPr>
          <w:rFonts w:hint="eastAsia"/>
        </w:rPr>
        <w:t>式中：</w:t>
      </w:r>
      <w:proofErr w:type="spellStart"/>
      <w:r w:rsidRPr="004B48A3">
        <w:rPr>
          <w:rStyle w:val="af7"/>
        </w:rPr>
        <w:t>ρ</w:t>
      </w:r>
      <w:r w:rsidRPr="00CD676F">
        <w:rPr>
          <w:rStyle w:val="af6"/>
        </w:rPr>
        <w:t>w</w:t>
      </w:r>
      <w:proofErr w:type="spellEnd"/>
      <w:r w:rsidR="005F1ADA">
        <w:t xml:space="preserve"> </w:t>
      </w:r>
      <w:r>
        <w:t xml:space="preserve">—— </w:t>
      </w:r>
      <w:r>
        <w:t>轻质泡沫土湿密度</w:t>
      </w:r>
      <w:r w:rsidRPr="00465405">
        <w:t>(kg/m</w:t>
      </w:r>
      <w:r w:rsidRPr="00CD676F">
        <w:rPr>
          <w:rStyle w:val="af5"/>
        </w:rPr>
        <w:t>3</w:t>
      </w:r>
      <w:r w:rsidRPr="00465405">
        <w:t>)</w:t>
      </w:r>
      <w:r w:rsidRPr="00465405">
        <w:t>；</w:t>
      </w:r>
      <w:r w:rsidRPr="00465405">
        <w:t xml:space="preserve"> </w:t>
      </w:r>
    </w:p>
    <w:p w:rsidR="00C06AF0" w:rsidRPr="00465405" w:rsidRDefault="0063481B" w:rsidP="0063481B">
      <w:r>
        <w:rPr>
          <w:iCs/>
        </w:rPr>
        <w:t xml:space="preserve"> </w:t>
      </w:r>
      <w:r w:rsidR="005F1ADA">
        <w:rPr>
          <w:iCs/>
        </w:rPr>
        <w:t xml:space="preserve">   </w:t>
      </w:r>
      <w:r>
        <w:rPr>
          <w:iCs/>
        </w:rPr>
        <w:t xml:space="preserve"> </w:t>
      </w:r>
      <w:proofErr w:type="spellStart"/>
      <w:r w:rsidR="005F1ADA" w:rsidRPr="004B48A3">
        <w:rPr>
          <w:rStyle w:val="af7"/>
        </w:rPr>
        <w:t>M</w:t>
      </w:r>
      <w:r w:rsidR="005F1ADA" w:rsidRPr="00CD676F">
        <w:rPr>
          <w:rStyle w:val="af6"/>
        </w:rPr>
        <w:t>c</w:t>
      </w:r>
      <w:proofErr w:type="spellEnd"/>
      <w:r w:rsidR="005F1ADA">
        <w:t xml:space="preserve"> </w:t>
      </w:r>
      <w:r w:rsidR="00C06AF0">
        <w:t xml:space="preserve">—— </w:t>
      </w:r>
      <w:r w:rsidR="00C06AF0">
        <w:t>每</w:t>
      </w:r>
      <w:r w:rsidR="00C06AF0" w:rsidRPr="00465405">
        <w:t>m</w:t>
      </w:r>
      <w:r w:rsidR="00C06AF0" w:rsidRPr="00CD676F">
        <w:rPr>
          <w:rStyle w:val="af5"/>
        </w:rPr>
        <w:t>3</w:t>
      </w:r>
      <w:r w:rsidR="00C06AF0">
        <w:t>轻质泡沫土中</w:t>
      </w:r>
      <w:r w:rsidR="00C06AF0">
        <w:rPr>
          <w:rFonts w:hint="eastAsia"/>
        </w:rPr>
        <w:t>胶凝材料</w:t>
      </w:r>
      <w:r w:rsidR="00C06AF0">
        <w:t>的用量</w:t>
      </w:r>
      <w:r w:rsidR="00C06AF0" w:rsidRPr="00465405">
        <w:t>(kg)</w:t>
      </w:r>
      <w:r w:rsidR="00C06AF0" w:rsidRPr="00465405">
        <w:t>；</w:t>
      </w:r>
    </w:p>
    <w:p w:rsidR="00C06AF0" w:rsidRPr="00465405" w:rsidRDefault="005F1ADA" w:rsidP="0063481B">
      <w:r>
        <w:rPr>
          <w:iCs/>
        </w:rPr>
        <w:t xml:space="preserve">     </w:t>
      </w:r>
      <w:r w:rsidRPr="004B48A3">
        <w:rPr>
          <w:rStyle w:val="af7"/>
        </w:rPr>
        <w:t>M</w:t>
      </w:r>
      <w:r w:rsidRPr="00CD676F">
        <w:rPr>
          <w:rStyle w:val="af6"/>
          <w:rFonts w:hint="eastAsia"/>
        </w:rPr>
        <w:t>m</w:t>
      </w:r>
      <w:r>
        <w:t xml:space="preserve"> </w:t>
      </w:r>
      <w:r w:rsidR="00C06AF0">
        <w:t xml:space="preserve">—— </w:t>
      </w:r>
      <w:r w:rsidR="00C06AF0">
        <w:t>每</w:t>
      </w:r>
      <w:r w:rsidR="00C06AF0" w:rsidRPr="00465405">
        <w:t>m</w:t>
      </w:r>
      <w:r w:rsidR="00C06AF0" w:rsidRPr="00CD676F">
        <w:rPr>
          <w:rStyle w:val="af5"/>
        </w:rPr>
        <w:t>3</w:t>
      </w:r>
      <w:r w:rsidR="00C06AF0">
        <w:t>轻质泡沫土中</w:t>
      </w:r>
      <w:r w:rsidR="0056348A">
        <w:rPr>
          <w:rFonts w:hint="eastAsia"/>
        </w:rPr>
        <w:t>掺合料</w:t>
      </w:r>
      <w:r w:rsidR="00C06AF0">
        <w:t>的用量</w:t>
      </w:r>
      <w:r w:rsidR="00C06AF0" w:rsidRPr="00465405">
        <w:t>(kg)</w:t>
      </w:r>
      <w:r w:rsidR="00C06AF0" w:rsidRPr="00465405">
        <w:t>；</w:t>
      </w:r>
    </w:p>
    <w:p w:rsidR="00C06AF0" w:rsidRDefault="005F1ADA" w:rsidP="0063481B">
      <w:r>
        <w:rPr>
          <w:iCs/>
        </w:rPr>
        <w:t xml:space="preserve">     </w:t>
      </w:r>
      <w:proofErr w:type="spellStart"/>
      <w:r w:rsidRPr="004B48A3">
        <w:rPr>
          <w:rStyle w:val="af7"/>
        </w:rPr>
        <w:t>M</w:t>
      </w:r>
      <w:r w:rsidRPr="00CD676F">
        <w:rPr>
          <w:rStyle w:val="af6"/>
        </w:rPr>
        <w:t>s</w:t>
      </w:r>
      <w:proofErr w:type="spellEnd"/>
      <w:r>
        <w:t xml:space="preserve"> </w:t>
      </w:r>
      <w:r w:rsidR="00C06AF0">
        <w:t xml:space="preserve">—— </w:t>
      </w:r>
      <w:r w:rsidR="00C06AF0">
        <w:t>每</w:t>
      </w:r>
      <w:r w:rsidR="00C06AF0" w:rsidRPr="00465405">
        <w:t>m</w:t>
      </w:r>
      <w:r w:rsidR="00C06AF0" w:rsidRPr="00CD676F">
        <w:rPr>
          <w:rStyle w:val="af5"/>
        </w:rPr>
        <w:t>3</w:t>
      </w:r>
      <w:r w:rsidR="00C06AF0">
        <w:t>轻质泡沫土中</w:t>
      </w:r>
      <w:r w:rsidR="0056348A">
        <w:rPr>
          <w:rFonts w:hint="eastAsia"/>
        </w:rPr>
        <w:t>细</w:t>
      </w:r>
      <w:r w:rsidR="00C06AF0">
        <w:t>集料的用量</w:t>
      </w:r>
      <w:r w:rsidR="00C06AF0" w:rsidRPr="00465405">
        <w:t>(kg)</w:t>
      </w:r>
      <w:r w:rsidR="00C06AF0" w:rsidRPr="00465405">
        <w:t>；</w:t>
      </w:r>
      <w:r w:rsidR="00F80AFA">
        <w:t xml:space="preserve"> </w:t>
      </w:r>
    </w:p>
    <w:p w:rsidR="00C06AF0" w:rsidRDefault="005F1ADA" w:rsidP="005F1ADA">
      <w:r>
        <w:rPr>
          <w:iCs/>
        </w:rPr>
        <w:t xml:space="preserve">     </w:t>
      </w:r>
      <w:r w:rsidRPr="004B48A3">
        <w:rPr>
          <w:rStyle w:val="af7"/>
        </w:rPr>
        <w:t>M</w:t>
      </w:r>
      <w:r w:rsidRPr="00CD676F">
        <w:rPr>
          <w:rStyle w:val="af6"/>
        </w:rPr>
        <w:t>H</w:t>
      </w:r>
      <w:r>
        <w:t xml:space="preserve"> </w:t>
      </w:r>
      <w:r w:rsidR="00C06AF0">
        <w:t xml:space="preserve">—— </w:t>
      </w:r>
      <w:r w:rsidR="00C06AF0">
        <w:t>每</w:t>
      </w:r>
      <w:r w:rsidR="00C06AF0">
        <w:t>m</w:t>
      </w:r>
      <w:r w:rsidR="00C06AF0" w:rsidRPr="00C01152">
        <w:rPr>
          <w:rStyle w:val="af5"/>
        </w:rPr>
        <w:t>3</w:t>
      </w:r>
      <w:r w:rsidR="00C06AF0">
        <w:t>轻质泡沫土中水的用量</w:t>
      </w:r>
      <w:r w:rsidR="00C06AF0">
        <w:t>(kg)</w:t>
      </w:r>
      <w:r w:rsidR="00C06AF0">
        <w:t>；</w:t>
      </w:r>
    </w:p>
    <w:p w:rsidR="00C06AF0" w:rsidRDefault="005F1ADA" w:rsidP="005F1ADA">
      <w:r>
        <w:rPr>
          <w:iCs/>
        </w:rPr>
        <w:t xml:space="preserve">     </w:t>
      </w:r>
      <w:r w:rsidRPr="004B48A3">
        <w:rPr>
          <w:rStyle w:val="af7"/>
        </w:rPr>
        <w:t>M</w:t>
      </w:r>
      <w:r w:rsidRPr="00CD676F">
        <w:rPr>
          <w:rStyle w:val="af6"/>
        </w:rPr>
        <w:t>f</w:t>
      </w:r>
      <w:r w:rsidRPr="004B48A3">
        <w:rPr>
          <w:rStyle w:val="af7"/>
        </w:rPr>
        <w:t xml:space="preserve"> </w:t>
      </w:r>
      <w:r w:rsidR="00C06AF0">
        <w:t xml:space="preserve">—— </w:t>
      </w:r>
      <w:r w:rsidR="00C06AF0">
        <w:t>每</w:t>
      </w:r>
      <w:r w:rsidR="00C06AF0" w:rsidRPr="00465405">
        <w:t>m</w:t>
      </w:r>
      <w:r w:rsidR="00C06AF0" w:rsidRPr="00CD676F">
        <w:rPr>
          <w:rStyle w:val="af5"/>
        </w:rPr>
        <w:t>3</w:t>
      </w:r>
      <w:r w:rsidR="00C06AF0">
        <w:t>轻质泡沫土中泡沫的用量</w:t>
      </w:r>
      <w:r w:rsidR="00C06AF0" w:rsidRPr="00465405">
        <w:t>(kg)</w:t>
      </w:r>
      <w:r w:rsidR="00C06AF0" w:rsidRPr="00465405">
        <w:t>；</w:t>
      </w:r>
    </w:p>
    <w:p w:rsidR="00C06AF0" w:rsidRDefault="005F1ADA" w:rsidP="005F1ADA">
      <w:r>
        <w:rPr>
          <w:iCs/>
        </w:rPr>
        <w:t xml:space="preserve">     </w:t>
      </w:r>
      <w:proofErr w:type="spellStart"/>
      <w:r w:rsidRPr="004B48A3">
        <w:rPr>
          <w:rStyle w:val="af7"/>
        </w:rPr>
        <w:t>M</w:t>
      </w:r>
      <w:r w:rsidRPr="00CD676F">
        <w:rPr>
          <w:rStyle w:val="af6"/>
        </w:rPr>
        <w:t>x</w:t>
      </w:r>
      <w:proofErr w:type="spellEnd"/>
      <w:r w:rsidRPr="004B619E">
        <w:t xml:space="preserve"> </w:t>
      </w:r>
      <w:r w:rsidR="00C06AF0">
        <w:t xml:space="preserve">—— </w:t>
      </w:r>
      <w:r w:rsidR="00C06AF0">
        <w:t>每</w:t>
      </w:r>
      <w:r w:rsidR="00C06AF0">
        <w:t>m</w:t>
      </w:r>
      <w:r w:rsidR="00C06AF0" w:rsidRPr="00C01152">
        <w:rPr>
          <w:rStyle w:val="af5"/>
        </w:rPr>
        <w:t xml:space="preserve">3 </w:t>
      </w:r>
      <w:r w:rsidR="00C06AF0">
        <w:t>轻质泡沫土中外加剂用量</w:t>
      </w:r>
      <w:r w:rsidR="00C06AF0">
        <w:t>(kg)</w:t>
      </w:r>
      <w:r w:rsidR="00C06AF0">
        <w:t>。</w:t>
      </w:r>
    </w:p>
    <w:p w:rsidR="00C06AF0" w:rsidRPr="00D838CF" w:rsidRDefault="00D838CF" w:rsidP="006A48EF">
      <w:r w:rsidRPr="009F3836">
        <w:rPr>
          <w:rStyle w:val="af"/>
          <w:rFonts w:hint="eastAsia"/>
        </w:rPr>
        <w:t>4.3.</w:t>
      </w:r>
      <w:r w:rsidR="0050171F">
        <w:rPr>
          <w:rStyle w:val="af"/>
        </w:rPr>
        <w:t>3</w:t>
      </w:r>
      <w:r>
        <w:t xml:space="preserve"> </w:t>
      </w:r>
      <w:r>
        <w:rPr>
          <w:rFonts w:hint="eastAsia"/>
        </w:rPr>
        <w:t>物理型泡沫剂通过试验测定泡沫密度，泡沫密度试验方法应符合</w:t>
      </w:r>
      <w:r w:rsidR="000837CA">
        <w:rPr>
          <w:rFonts w:hint="eastAsia"/>
        </w:rPr>
        <w:t>行业标准</w:t>
      </w:r>
      <w:r>
        <w:rPr>
          <w:rFonts w:hint="eastAsia"/>
        </w:rPr>
        <w:t>《泡沫混凝土用泡沫剂》</w:t>
      </w:r>
      <w:r>
        <w:rPr>
          <w:rFonts w:hint="eastAsia"/>
        </w:rPr>
        <w:t>JC/T 2199</w:t>
      </w:r>
      <w:r>
        <w:rPr>
          <w:rFonts w:hint="eastAsia"/>
        </w:rPr>
        <w:t>的有关规定。</w:t>
      </w:r>
    </w:p>
    <w:p w:rsidR="00C3488E" w:rsidRDefault="00C22120" w:rsidP="006A48EF">
      <w:r w:rsidRPr="009F3836">
        <w:rPr>
          <w:rStyle w:val="af"/>
          <w:rFonts w:hint="eastAsia"/>
        </w:rPr>
        <w:t>4.3.</w:t>
      </w:r>
      <w:r w:rsidR="0050171F">
        <w:rPr>
          <w:rStyle w:val="af"/>
        </w:rPr>
        <w:t>4</w:t>
      </w:r>
      <w:r>
        <w:rPr>
          <w:rFonts w:hint="eastAsia"/>
        </w:rPr>
        <w:t xml:space="preserve"> </w:t>
      </w:r>
      <w:r w:rsidR="007C6529">
        <w:rPr>
          <w:rFonts w:hint="eastAsia"/>
        </w:rPr>
        <w:t>轻质泡沫土的</w:t>
      </w:r>
      <w:r>
        <w:rPr>
          <w:rFonts w:hint="eastAsia"/>
        </w:rPr>
        <w:t>水胶比</w:t>
      </w:r>
      <w:r w:rsidR="001E4D27">
        <w:rPr>
          <w:rFonts w:hint="eastAsia"/>
        </w:rPr>
        <w:t>，未掺外加剂时，按</w:t>
      </w:r>
      <w:r w:rsidR="001E4D27">
        <w:rPr>
          <w:rFonts w:hint="eastAsia"/>
        </w:rPr>
        <w:t>0</w:t>
      </w:r>
      <w:r w:rsidR="001E4D27">
        <w:t>.6</w:t>
      </w:r>
      <w:r w:rsidR="001E4D27" w:rsidRPr="001E4D27">
        <w:rPr>
          <w:rFonts w:hint="eastAsia"/>
        </w:rPr>
        <w:t>±</w:t>
      </w:r>
      <w:r w:rsidR="001E4D27">
        <w:rPr>
          <w:rFonts w:hint="eastAsia"/>
        </w:rPr>
        <w:t>0</w:t>
      </w:r>
      <w:r w:rsidR="001E4D27">
        <w:t>.15</w:t>
      </w:r>
      <w:r w:rsidR="001E4D27">
        <w:rPr>
          <w:rFonts w:hint="eastAsia"/>
        </w:rPr>
        <w:t>选取；掺入外加剂时，应通过试验确定。</w:t>
      </w:r>
    </w:p>
    <w:p w:rsidR="00C3488E" w:rsidRDefault="00C22120" w:rsidP="006A48EF">
      <w:r w:rsidRPr="009F3836">
        <w:rPr>
          <w:rStyle w:val="af"/>
          <w:rFonts w:hint="eastAsia"/>
        </w:rPr>
        <w:t>4.</w:t>
      </w:r>
      <w:r w:rsidR="000674AD" w:rsidRPr="009F3836">
        <w:rPr>
          <w:rStyle w:val="af"/>
        </w:rPr>
        <w:t>3</w:t>
      </w:r>
      <w:r w:rsidRPr="009F3836">
        <w:rPr>
          <w:rStyle w:val="af"/>
          <w:rFonts w:hint="eastAsia"/>
        </w:rPr>
        <w:t>.</w:t>
      </w:r>
      <w:r w:rsidR="0050171F">
        <w:rPr>
          <w:rStyle w:val="af"/>
        </w:rPr>
        <w:t>5</w:t>
      </w:r>
      <w:r>
        <w:rPr>
          <w:rFonts w:hint="eastAsia"/>
        </w:rPr>
        <w:t xml:space="preserve"> </w:t>
      </w:r>
      <w:r w:rsidR="00F53B45">
        <w:rPr>
          <w:rFonts w:hint="eastAsia"/>
        </w:rPr>
        <w:t>当轻质泡沫土配比由</w:t>
      </w:r>
      <w:r>
        <w:rPr>
          <w:rFonts w:hint="eastAsia"/>
        </w:rPr>
        <w:t>胶凝材料</w:t>
      </w:r>
      <w:r w:rsidR="00F53B45">
        <w:rPr>
          <w:rFonts w:hint="eastAsia"/>
        </w:rPr>
        <w:t>、水、泡沫组成时，胶凝材料用量</w:t>
      </w:r>
      <w:r>
        <w:rPr>
          <w:rFonts w:hint="eastAsia"/>
        </w:rPr>
        <w:t>可按下列公式计算：</w:t>
      </w:r>
    </w:p>
    <w:p w:rsidR="00C3488E" w:rsidRPr="000E5C28" w:rsidRDefault="00D838CF" w:rsidP="000E5C28">
      <w:pPr>
        <w:pStyle w:val="af8"/>
        <w:wordWrap w:val="0"/>
      </w:pPr>
      <w:r w:rsidRPr="000E5C28">
        <w:rPr>
          <w:rFonts w:hint="eastAsia"/>
        </w:rPr>
        <w:t xml:space="preserve"> </w:t>
      </w:r>
      <w:r w:rsidRPr="000E5C28">
        <w:t xml:space="preserve">    </w:t>
      </w:r>
      <w:r w:rsidR="005F1ADA" w:rsidRPr="000E5C28">
        <w:t xml:space="preserve">                   </w:t>
      </w:r>
      <w:r w:rsidR="000E5C28" w:rsidRPr="000E5C28">
        <w:rPr>
          <w:position w:val="-60"/>
        </w:rPr>
        <w:object w:dxaOrig="2940" w:dyaOrig="980">
          <v:shape id="_x0000_i1027" type="#_x0000_t75" style="width:147pt;height:48.75pt" o:ole="">
            <v:imagedata r:id="rId17" o:title=""/>
          </v:shape>
          <o:OLEObject Type="Embed" ProgID="Equation.DSMT4" ShapeID="_x0000_i1027" DrawAspect="Content" ObjectID="_1647953851" r:id="rId18"/>
        </w:object>
      </w:r>
      <w:r w:rsidR="00CC71F8" w:rsidRPr="000E5C28">
        <w:t xml:space="preserve"> </w:t>
      </w:r>
      <w:r w:rsidR="000674AD" w:rsidRPr="000E5C28">
        <w:t xml:space="preserve">     </w:t>
      </w:r>
      <w:r w:rsidR="000E5C28">
        <w:t xml:space="preserve">          </w:t>
      </w:r>
      <w:r w:rsidR="000674AD" w:rsidRPr="000E5C28">
        <w:t xml:space="preserve">           </w:t>
      </w:r>
      <w:r w:rsidR="000674AD" w:rsidRPr="000E5C28">
        <w:rPr>
          <w:rFonts w:hint="eastAsia"/>
        </w:rPr>
        <w:t>(4.</w:t>
      </w:r>
      <w:r w:rsidR="000674AD" w:rsidRPr="000E5C28">
        <w:t>3</w:t>
      </w:r>
      <w:r w:rsidR="000674AD" w:rsidRPr="000E5C28">
        <w:rPr>
          <w:rFonts w:hint="eastAsia"/>
        </w:rPr>
        <w:t>.</w:t>
      </w:r>
      <w:r w:rsidR="0050171F" w:rsidRPr="000E5C28">
        <w:t>5</w:t>
      </w:r>
      <w:r w:rsidR="000674AD" w:rsidRPr="000E5C28">
        <w:rPr>
          <w:rFonts w:hint="eastAsia"/>
        </w:rPr>
        <w:t>)</w:t>
      </w:r>
    </w:p>
    <w:p w:rsidR="001D6841" w:rsidRDefault="001D6841" w:rsidP="005F1ADA">
      <w:r>
        <w:rPr>
          <w:rFonts w:hint="eastAsia"/>
        </w:rPr>
        <w:t>式中：</w:t>
      </w:r>
      <w:proofErr w:type="spellStart"/>
      <w:r w:rsidRPr="004B48A3">
        <w:rPr>
          <w:rStyle w:val="af7"/>
        </w:rPr>
        <w:t>ρ</w:t>
      </w:r>
      <w:r w:rsidRPr="00CD676F">
        <w:rPr>
          <w:rStyle w:val="af6"/>
        </w:rPr>
        <w:t>w</w:t>
      </w:r>
      <w:proofErr w:type="spellEnd"/>
      <w:r w:rsidR="005F1ADA" w:rsidRPr="00CD676F">
        <w:rPr>
          <w:rStyle w:val="af6"/>
        </w:rPr>
        <w:t xml:space="preserve">  </w:t>
      </w:r>
      <w:r>
        <w:t xml:space="preserve">—— </w:t>
      </w:r>
      <w:r>
        <w:t>轻质泡沫</w:t>
      </w:r>
      <w:proofErr w:type="gramStart"/>
      <w:r>
        <w:t>土</w:t>
      </w:r>
      <w:r>
        <w:rPr>
          <w:rFonts w:hint="eastAsia"/>
        </w:rPr>
        <w:t>设计</w:t>
      </w:r>
      <w:r>
        <w:t>湿</w:t>
      </w:r>
      <w:proofErr w:type="gramEnd"/>
      <w:r>
        <w:t>密度</w:t>
      </w:r>
      <w:r w:rsidRPr="00465405">
        <w:t>(kg/m</w:t>
      </w:r>
      <w:r w:rsidRPr="00CD676F">
        <w:rPr>
          <w:rStyle w:val="af5"/>
        </w:rPr>
        <w:t>3</w:t>
      </w:r>
      <w:r w:rsidRPr="00465405">
        <w:t>)</w:t>
      </w:r>
      <w:r w:rsidRPr="00465405">
        <w:t>；</w:t>
      </w:r>
    </w:p>
    <w:p w:rsidR="0050171F" w:rsidRDefault="0050171F" w:rsidP="005F1ADA">
      <w:r>
        <w:t xml:space="preserve">      </w:t>
      </w:r>
      <w:r w:rsidR="001D6841" w:rsidRPr="004B48A3">
        <w:rPr>
          <w:rStyle w:val="af7"/>
        </w:rPr>
        <w:t>K</w:t>
      </w:r>
      <w:r>
        <w:t xml:space="preserve"> </w:t>
      </w:r>
      <w:r w:rsidR="001D6841">
        <w:t xml:space="preserve">—— </w:t>
      </w:r>
      <w:r w:rsidR="001D6841">
        <w:rPr>
          <w:rFonts w:hint="eastAsia"/>
        </w:rPr>
        <w:t>泡沫富余系数</w:t>
      </w:r>
      <w:r>
        <w:rPr>
          <w:rFonts w:hint="eastAsia"/>
        </w:rPr>
        <w:t>，</w:t>
      </w:r>
      <w:r w:rsidR="001D6841">
        <w:rPr>
          <w:rFonts w:hint="eastAsia"/>
        </w:rPr>
        <w:t>视泡沫剂质量、</w:t>
      </w:r>
      <w:proofErr w:type="gramStart"/>
      <w:r w:rsidR="001D6841">
        <w:rPr>
          <w:rFonts w:hint="eastAsia"/>
        </w:rPr>
        <w:t>制泡时间</w:t>
      </w:r>
      <w:proofErr w:type="gramEnd"/>
      <w:r w:rsidR="001D6841">
        <w:rPr>
          <w:rFonts w:hint="eastAsia"/>
        </w:rPr>
        <w:t>及泡沫加入到料浆中再混合时的损失等而定，</w:t>
      </w:r>
    </w:p>
    <w:p w:rsidR="001D6841" w:rsidRPr="00465405" w:rsidRDefault="0050171F" w:rsidP="005F1ADA">
      <w:r>
        <w:t xml:space="preserve">             </w:t>
      </w:r>
      <w:r w:rsidR="001D6841">
        <w:rPr>
          <w:rFonts w:hint="eastAsia"/>
        </w:rPr>
        <w:t>对于稳定性好的泡沫剂，取</w:t>
      </w:r>
      <w:r w:rsidR="001D6841">
        <w:rPr>
          <w:rFonts w:hint="eastAsia"/>
        </w:rPr>
        <w:t>1</w:t>
      </w:r>
      <w:r w:rsidR="001D6841">
        <w:t>.1</w:t>
      </w:r>
      <w:r w:rsidR="001D6841" w:rsidRPr="001D6841">
        <w:rPr>
          <w:rFonts w:hint="eastAsia"/>
        </w:rPr>
        <w:t>～</w:t>
      </w:r>
      <w:r w:rsidR="001D6841">
        <w:rPr>
          <w:rFonts w:hint="eastAsia"/>
        </w:rPr>
        <w:t>1</w:t>
      </w:r>
      <w:r w:rsidR="001D6841">
        <w:t>.3</w:t>
      </w:r>
      <w:r w:rsidR="001D6841" w:rsidRPr="00465405">
        <w:t>；</w:t>
      </w:r>
      <w:r w:rsidR="001D6841" w:rsidRPr="00465405">
        <w:t xml:space="preserve"> </w:t>
      </w:r>
    </w:p>
    <w:p w:rsidR="001D6841" w:rsidRPr="00465405" w:rsidRDefault="0050171F" w:rsidP="005F1ADA">
      <w:r>
        <w:t xml:space="preserve">      </w:t>
      </w:r>
      <w:proofErr w:type="spellStart"/>
      <w:r w:rsidR="001D6841" w:rsidRPr="004B48A3">
        <w:rPr>
          <w:rStyle w:val="af7"/>
        </w:rPr>
        <w:t>ρ</w:t>
      </w:r>
      <w:r w:rsidR="001D6841" w:rsidRPr="00CD676F">
        <w:rPr>
          <w:rStyle w:val="af6"/>
        </w:rPr>
        <w:t>c</w:t>
      </w:r>
      <w:proofErr w:type="spellEnd"/>
      <w:r w:rsidR="001D6841" w:rsidRPr="00CD676F">
        <w:rPr>
          <w:rStyle w:val="af6"/>
        </w:rPr>
        <w:tab/>
      </w:r>
      <w:r w:rsidR="001D6841">
        <w:t xml:space="preserve">—— </w:t>
      </w:r>
      <w:r w:rsidR="001D6841">
        <w:rPr>
          <w:rFonts w:hint="eastAsia"/>
        </w:rPr>
        <w:t>胶凝材料</w:t>
      </w:r>
      <w:r w:rsidR="001D6841">
        <w:t>密度</w:t>
      </w:r>
      <w:r w:rsidR="001D6841" w:rsidRPr="00465405">
        <w:t>(kg/m</w:t>
      </w:r>
      <w:r w:rsidR="001D6841" w:rsidRPr="00CD676F">
        <w:rPr>
          <w:rStyle w:val="af5"/>
        </w:rPr>
        <w:t>3</w:t>
      </w:r>
      <w:r w:rsidR="001D6841" w:rsidRPr="00465405">
        <w:t>)</w:t>
      </w:r>
      <w:r w:rsidR="001D6841" w:rsidRPr="00465405">
        <w:rPr>
          <w:rFonts w:hint="eastAsia"/>
        </w:rPr>
        <w:t>，水泥密度取</w:t>
      </w:r>
      <w:r w:rsidR="001D6841" w:rsidRPr="00465405">
        <w:rPr>
          <w:rFonts w:hint="eastAsia"/>
        </w:rPr>
        <w:t>3</w:t>
      </w:r>
      <w:r w:rsidR="001D6841" w:rsidRPr="00465405">
        <w:t>100 kg/m</w:t>
      </w:r>
      <w:r w:rsidR="001D6841" w:rsidRPr="00CD676F">
        <w:rPr>
          <w:rStyle w:val="af5"/>
        </w:rPr>
        <w:t>3</w:t>
      </w:r>
      <w:r w:rsidR="001D6841" w:rsidRPr="00465405">
        <w:t>；</w:t>
      </w:r>
    </w:p>
    <w:p w:rsidR="001D6841" w:rsidRPr="00465405" w:rsidRDefault="0050171F" w:rsidP="005F1ADA">
      <w:r>
        <w:t xml:space="preserve">      </w:t>
      </w:r>
      <w:proofErr w:type="spellStart"/>
      <w:r w:rsidR="001D6841" w:rsidRPr="004B48A3">
        <w:rPr>
          <w:rStyle w:val="af7"/>
        </w:rPr>
        <w:t>ρ</w:t>
      </w:r>
      <w:r w:rsidR="001D6841" w:rsidRPr="00CD676F">
        <w:rPr>
          <w:rStyle w:val="af6"/>
        </w:rPr>
        <w:t>f</w:t>
      </w:r>
      <w:proofErr w:type="spellEnd"/>
      <w:r w:rsidR="001D6841" w:rsidRPr="00CD676F">
        <w:rPr>
          <w:rStyle w:val="af6"/>
        </w:rPr>
        <w:tab/>
      </w:r>
      <w:r w:rsidR="001D6841">
        <w:t xml:space="preserve">—— </w:t>
      </w:r>
      <w:r w:rsidR="001D6841">
        <w:t>泡沫密度</w:t>
      </w:r>
      <w:r w:rsidR="001D6841" w:rsidRPr="00465405">
        <w:t>(kg/m</w:t>
      </w:r>
      <w:r w:rsidR="001D6841" w:rsidRPr="00CD676F">
        <w:rPr>
          <w:rStyle w:val="af5"/>
        </w:rPr>
        <w:t>3</w:t>
      </w:r>
      <w:r w:rsidR="001D6841" w:rsidRPr="00465405">
        <w:t>)</w:t>
      </w:r>
      <w:r w:rsidR="001D6841" w:rsidRPr="00465405">
        <w:rPr>
          <w:rFonts w:hint="eastAsia"/>
        </w:rPr>
        <w:t>，</w:t>
      </w:r>
      <w:r w:rsidR="000674AD" w:rsidRPr="00465405">
        <w:rPr>
          <w:rFonts w:hint="eastAsia"/>
        </w:rPr>
        <w:t>通过</w:t>
      </w:r>
      <w:r w:rsidR="001D6841" w:rsidRPr="00465405">
        <w:rPr>
          <w:rFonts w:hint="eastAsia"/>
        </w:rPr>
        <w:t>试验</w:t>
      </w:r>
      <w:r w:rsidR="000674AD" w:rsidRPr="00465405">
        <w:rPr>
          <w:rFonts w:hint="eastAsia"/>
        </w:rPr>
        <w:t>确定</w:t>
      </w:r>
      <w:r w:rsidR="001D6841" w:rsidRPr="00465405">
        <w:t>；</w:t>
      </w:r>
    </w:p>
    <w:p w:rsidR="001D6841" w:rsidRDefault="0050171F" w:rsidP="005F1ADA">
      <w:r>
        <w:t xml:space="preserve">      </w:t>
      </w:r>
      <w:r w:rsidR="0056348A" w:rsidRPr="004B48A3">
        <w:rPr>
          <w:rStyle w:val="af7"/>
          <w:rFonts w:hint="eastAsia"/>
        </w:rPr>
        <w:t>B</w:t>
      </w:r>
      <w:r w:rsidR="001D6841" w:rsidRPr="00CD676F">
        <w:rPr>
          <w:rStyle w:val="af6"/>
        </w:rPr>
        <w:tab/>
      </w:r>
      <w:r w:rsidR="001D6841">
        <w:t xml:space="preserve">—— </w:t>
      </w:r>
      <w:r w:rsidR="000674AD">
        <w:rPr>
          <w:rFonts w:hint="eastAsia"/>
        </w:rPr>
        <w:t>水胶比</w:t>
      </w:r>
      <w:r w:rsidR="001D6841" w:rsidRPr="00465405">
        <w:t>；</w:t>
      </w:r>
    </w:p>
    <w:p w:rsidR="001D6841" w:rsidRPr="001D6841" w:rsidRDefault="0050171F" w:rsidP="005F1ADA">
      <w:r>
        <w:t xml:space="preserve">      </w:t>
      </w:r>
      <w:proofErr w:type="spellStart"/>
      <w:r w:rsidR="000674AD" w:rsidRPr="004B48A3">
        <w:rPr>
          <w:rStyle w:val="af7"/>
        </w:rPr>
        <w:t>ρ</w:t>
      </w:r>
      <w:r w:rsidR="000674AD" w:rsidRPr="00CD676F">
        <w:rPr>
          <w:rStyle w:val="af6"/>
        </w:rPr>
        <w:t>H</w:t>
      </w:r>
      <w:proofErr w:type="spellEnd"/>
      <w:r>
        <w:t xml:space="preserve"> </w:t>
      </w:r>
      <w:r w:rsidR="001D6841" w:rsidRPr="00465405">
        <w:t xml:space="preserve">—— </w:t>
      </w:r>
      <w:r w:rsidR="000674AD" w:rsidRPr="00465405">
        <w:rPr>
          <w:rFonts w:hint="eastAsia"/>
        </w:rPr>
        <w:t>水的密度</w:t>
      </w:r>
      <w:r w:rsidR="000674AD" w:rsidRPr="00465405">
        <w:t>(kg/m</w:t>
      </w:r>
      <w:r w:rsidR="000674AD" w:rsidRPr="00CD676F">
        <w:rPr>
          <w:rStyle w:val="af5"/>
        </w:rPr>
        <w:t>3</w:t>
      </w:r>
      <w:r w:rsidR="000674AD" w:rsidRPr="00465405">
        <w:t>)</w:t>
      </w:r>
      <w:r w:rsidR="000674AD" w:rsidRPr="00465405">
        <w:rPr>
          <w:rFonts w:hint="eastAsia"/>
        </w:rPr>
        <w:t>，取</w:t>
      </w:r>
      <w:r w:rsidR="000674AD" w:rsidRPr="00465405">
        <w:rPr>
          <w:rFonts w:hint="eastAsia"/>
        </w:rPr>
        <w:t>1</w:t>
      </w:r>
      <w:r w:rsidR="000674AD" w:rsidRPr="00465405">
        <w:t>000 kg/m</w:t>
      </w:r>
      <w:r w:rsidR="000674AD" w:rsidRPr="00CD676F">
        <w:rPr>
          <w:rStyle w:val="af5"/>
        </w:rPr>
        <w:t>3</w:t>
      </w:r>
      <w:r w:rsidR="000674AD" w:rsidRPr="00465405">
        <w:rPr>
          <w:rFonts w:hint="eastAsia"/>
        </w:rPr>
        <w:t>。</w:t>
      </w:r>
    </w:p>
    <w:p w:rsidR="00F53B45" w:rsidRDefault="00F53B45" w:rsidP="006A48EF">
      <w:r w:rsidRPr="009F3836">
        <w:rPr>
          <w:rStyle w:val="af"/>
          <w:rFonts w:hint="eastAsia"/>
        </w:rPr>
        <w:t>4.</w:t>
      </w:r>
      <w:r w:rsidR="000674AD" w:rsidRPr="009F3836">
        <w:rPr>
          <w:rStyle w:val="af"/>
        </w:rPr>
        <w:t>3</w:t>
      </w:r>
      <w:r w:rsidRPr="009F3836">
        <w:rPr>
          <w:rStyle w:val="af"/>
          <w:rFonts w:hint="eastAsia"/>
        </w:rPr>
        <w:t>.</w:t>
      </w:r>
      <w:r w:rsidR="0050171F">
        <w:rPr>
          <w:rStyle w:val="af"/>
        </w:rPr>
        <w:t>6</w:t>
      </w:r>
      <w:r>
        <w:rPr>
          <w:rFonts w:hint="eastAsia"/>
        </w:rPr>
        <w:t xml:space="preserve"> </w:t>
      </w:r>
      <w:r>
        <w:rPr>
          <w:rFonts w:hint="eastAsia"/>
        </w:rPr>
        <w:t>当轻质泡沫土</w:t>
      </w:r>
      <w:r w:rsidR="000674AD">
        <w:rPr>
          <w:rFonts w:hint="eastAsia"/>
        </w:rPr>
        <w:t>配比中采用</w:t>
      </w:r>
      <w:r w:rsidR="0056348A">
        <w:rPr>
          <w:rFonts w:hint="eastAsia"/>
        </w:rPr>
        <w:t>掺合料</w:t>
      </w:r>
      <w:r w:rsidR="000674AD">
        <w:rPr>
          <w:rFonts w:hint="eastAsia"/>
        </w:rPr>
        <w:t>时，应先根据胶凝材料与</w:t>
      </w:r>
      <w:r w:rsidR="0056348A">
        <w:rPr>
          <w:rFonts w:hint="eastAsia"/>
        </w:rPr>
        <w:t>掺合料</w:t>
      </w:r>
      <w:r w:rsidR="000674AD">
        <w:rPr>
          <w:rFonts w:hint="eastAsia"/>
        </w:rPr>
        <w:t>的比例计算胶凝材料与</w:t>
      </w:r>
      <w:r w:rsidR="0056348A">
        <w:rPr>
          <w:rFonts w:hint="eastAsia"/>
        </w:rPr>
        <w:t>掺合料</w:t>
      </w:r>
      <w:r w:rsidR="000674AD">
        <w:rPr>
          <w:rFonts w:hint="eastAsia"/>
        </w:rPr>
        <w:t>混合后的平均密度，再将平均密度代入式</w:t>
      </w:r>
      <w:r w:rsidR="000674AD">
        <w:rPr>
          <w:rFonts w:hint="eastAsia"/>
        </w:rPr>
        <w:t>4.</w:t>
      </w:r>
      <w:r w:rsidR="000674AD">
        <w:t>3</w:t>
      </w:r>
      <w:r w:rsidR="000674AD">
        <w:rPr>
          <w:rFonts w:hint="eastAsia"/>
        </w:rPr>
        <w:t>.</w:t>
      </w:r>
      <w:r w:rsidR="0050171F">
        <w:t>5</w:t>
      </w:r>
      <w:r w:rsidR="000674AD">
        <w:rPr>
          <w:rFonts w:hint="eastAsia"/>
        </w:rPr>
        <w:t>胶凝材料</w:t>
      </w:r>
      <w:r w:rsidR="000674AD">
        <w:t>密度</w:t>
      </w:r>
      <w:proofErr w:type="spellStart"/>
      <w:r w:rsidR="000674AD" w:rsidRPr="004B48A3">
        <w:rPr>
          <w:rStyle w:val="af7"/>
        </w:rPr>
        <w:t>ρ</w:t>
      </w:r>
      <w:r w:rsidR="000674AD" w:rsidRPr="00CD676F">
        <w:rPr>
          <w:rStyle w:val="af6"/>
        </w:rPr>
        <w:t>c</w:t>
      </w:r>
      <w:proofErr w:type="spellEnd"/>
      <w:r w:rsidR="000674AD">
        <w:rPr>
          <w:rFonts w:hint="eastAsia"/>
        </w:rPr>
        <w:t>中，计算胶凝材料与</w:t>
      </w:r>
      <w:r w:rsidR="0056348A">
        <w:rPr>
          <w:rFonts w:hint="eastAsia"/>
        </w:rPr>
        <w:t>掺合料</w:t>
      </w:r>
      <w:r w:rsidR="000674AD">
        <w:rPr>
          <w:rFonts w:hint="eastAsia"/>
        </w:rPr>
        <w:t>的质量之</w:t>
      </w:r>
      <w:proofErr w:type="gramStart"/>
      <w:r w:rsidR="000674AD">
        <w:rPr>
          <w:rFonts w:hint="eastAsia"/>
        </w:rPr>
        <w:t>和</w:t>
      </w:r>
      <w:proofErr w:type="gramEnd"/>
      <w:r w:rsidR="000674AD">
        <w:rPr>
          <w:rFonts w:hint="eastAsia"/>
        </w:rPr>
        <w:t>。</w:t>
      </w:r>
    </w:p>
    <w:p w:rsidR="0056348A" w:rsidRDefault="0056348A" w:rsidP="006A48EF">
      <w:r w:rsidRPr="009F3836">
        <w:rPr>
          <w:rStyle w:val="af"/>
          <w:rFonts w:hint="eastAsia"/>
        </w:rPr>
        <w:t>4.</w:t>
      </w:r>
      <w:r w:rsidRPr="009F3836">
        <w:rPr>
          <w:rStyle w:val="af"/>
        </w:rPr>
        <w:t>3.</w:t>
      </w:r>
      <w:r w:rsidR="0050171F">
        <w:rPr>
          <w:rStyle w:val="af"/>
        </w:rPr>
        <w:t>7</w:t>
      </w:r>
      <w:r>
        <w:t xml:space="preserve"> </w:t>
      </w:r>
      <w:r>
        <w:rPr>
          <w:rFonts w:hint="eastAsia"/>
        </w:rPr>
        <w:t>轻质泡沫土用水量可按下列公式计算：</w:t>
      </w:r>
    </w:p>
    <w:p w:rsidR="0056348A" w:rsidRDefault="0056348A" w:rsidP="000837CA">
      <w:pPr>
        <w:pStyle w:val="af8"/>
      </w:pPr>
      <w:r>
        <w:rPr>
          <w:rFonts w:hint="eastAsia"/>
        </w:rPr>
        <w:lastRenderedPageBreak/>
        <w:t xml:space="preserve"> </w:t>
      </w:r>
      <w:r>
        <w:t xml:space="preserve">      </w:t>
      </w:r>
      <w:r w:rsidR="0050171F">
        <w:t xml:space="preserve">                       </w:t>
      </w:r>
      <w:r>
        <w:t xml:space="preserve"> </w:t>
      </w:r>
      <w:r w:rsidR="00884D04">
        <w:rPr>
          <w:rFonts w:hint="eastAsia"/>
        </w:rPr>
        <w:t xml:space="preserve"> </w:t>
      </w:r>
      <w:r w:rsidR="00884D04" w:rsidRPr="008E3454">
        <w:t xml:space="preserve">    </w:t>
      </w:r>
      <w:r w:rsidR="005A1F56" w:rsidRPr="00F80AFA">
        <w:rPr>
          <w:position w:val="-12"/>
        </w:rPr>
        <w:object w:dxaOrig="1900" w:dyaOrig="360">
          <v:shape id="_x0000_i1028" type="#_x0000_t75" style="width:95.25pt;height:18pt" o:ole="">
            <v:imagedata r:id="rId19" o:title=""/>
          </v:shape>
          <o:OLEObject Type="Embed" ProgID="Equation.DSMT4" ShapeID="_x0000_i1028" DrawAspect="Content" ObjectID="_1647953852" r:id="rId20"/>
        </w:object>
      </w:r>
      <w:r w:rsidR="0050171F">
        <w:t xml:space="preserve">     </w:t>
      </w:r>
      <w:r w:rsidR="00884D04" w:rsidRPr="008E3454">
        <w:t xml:space="preserve">                </w:t>
      </w:r>
      <w:r w:rsidR="00884D04" w:rsidRPr="00CD676F">
        <w:rPr>
          <w:rStyle w:val="af6"/>
        </w:rPr>
        <w:t xml:space="preserve">  </w:t>
      </w:r>
      <w:r w:rsidR="0050171F" w:rsidRPr="00CD676F">
        <w:rPr>
          <w:rStyle w:val="af6"/>
        </w:rPr>
        <w:t xml:space="preserve">  </w:t>
      </w:r>
      <w:r w:rsidR="00884D04" w:rsidRPr="00CD676F">
        <w:rPr>
          <w:rStyle w:val="af6"/>
        </w:rPr>
        <w:t xml:space="preserve">     </w:t>
      </w:r>
      <w:r w:rsidR="00884D04">
        <w:rPr>
          <w:rFonts w:hint="eastAsia"/>
        </w:rPr>
        <w:t>(4.</w:t>
      </w:r>
      <w:r w:rsidR="00884D04">
        <w:t>3</w:t>
      </w:r>
      <w:r w:rsidR="00884D04">
        <w:rPr>
          <w:rFonts w:hint="eastAsia"/>
        </w:rPr>
        <w:t>.</w:t>
      </w:r>
      <w:r w:rsidR="0050171F">
        <w:t>7</w:t>
      </w:r>
      <w:r w:rsidR="00884D04">
        <w:rPr>
          <w:rFonts w:hint="eastAsia"/>
        </w:rPr>
        <w:t>)</w:t>
      </w:r>
    </w:p>
    <w:p w:rsidR="00F77AAE" w:rsidRPr="00F77AAE" w:rsidRDefault="00F77AAE" w:rsidP="006A48EF">
      <w:r w:rsidRPr="009F3836">
        <w:rPr>
          <w:rStyle w:val="af"/>
          <w:rFonts w:hint="eastAsia"/>
        </w:rPr>
        <w:t>4.</w:t>
      </w:r>
      <w:r w:rsidRPr="009F3836">
        <w:rPr>
          <w:rStyle w:val="af"/>
        </w:rPr>
        <w:t>3</w:t>
      </w:r>
      <w:r w:rsidRPr="009F3836">
        <w:rPr>
          <w:rStyle w:val="af"/>
          <w:rFonts w:hint="eastAsia"/>
        </w:rPr>
        <w:t>.</w:t>
      </w:r>
      <w:r w:rsidR="0050171F">
        <w:rPr>
          <w:rStyle w:val="af"/>
        </w:rPr>
        <w:t>8</w:t>
      </w:r>
      <w:r>
        <w:t xml:space="preserve"> </w:t>
      </w:r>
      <w:r>
        <w:rPr>
          <w:rFonts w:hint="eastAsia"/>
        </w:rPr>
        <w:t>轻质泡沫土配比中细集料及外加剂的用量通过试验确定。</w:t>
      </w:r>
    </w:p>
    <w:p w:rsidR="0056348A" w:rsidRDefault="0056348A" w:rsidP="006A48EF">
      <w:r w:rsidRPr="009F3836">
        <w:rPr>
          <w:rStyle w:val="af"/>
          <w:rFonts w:hint="eastAsia"/>
        </w:rPr>
        <w:t>4</w:t>
      </w:r>
      <w:r w:rsidRPr="009F3836">
        <w:rPr>
          <w:rStyle w:val="af"/>
        </w:rPr>
        <w:t>.3</w:t>
      </w:r>
      <w:r w:rsidRPr="009F3836">
        <w:rPr>
          <w:rStyle w:val="af"/>
          <w:rFonts w:hint="eastAsia"/>
        </w:rPr>
        <w:t>.</w:t>
      </w:r>
      <w:r w:rsidR="0050171F">
        <w:rPr>
          <w:rStyle w:val="af"/>
        </w:rPr>
        <w:t>9</w:t>
      </w:r>
      <w:r>
        <w:t xml:space="preserve">  1</w:t>
      </w:r>
      <w:r>
        <w:rPr>
          <w:rFonts w:hint="eastAsia"/>
        </w:rPr>
        <w:t>m</w:t>
      </w:r>
      <w:r w:rsidRPr="00C01152">
        <w:rPr>
          <w:rStyle w:val="af5"/>
        </w:rPr>
        <w:t>3</w:t>
      </w:r>
      <w:r>
        <w:rPr>
          <w:rFonts w:hint="eastAsia"/>
        </w:rPr>
        <w:t>轻质泡沫</w:t>
      </w:r>
      <w:proofErr w:type="gramStart"/>
      <w:r>
        <w:rPr>
          <w:rFonts w:hint="eastAsia"/>
        </w:rPr>
        <w:t>土配合</w:t>
      </w:r>
      <w:proofErr w:type="gramEnd"/>
      <w:r>
        <w:rPr>
          <w:rFonts w:hint="eastAsia"/>
        </w:rPr>
        <w:t>比中，由胶凝材料、掺合料、细集料</w:t>
      </w:r>
      <w:r w:rsidR="00F77AAE">
        <w:rPr>
          <w:rFonts w:hint="eastAsia"/>
        </w:rPr>
        <w:t>、</w:t>
      </w:r>
      <w:r>
        <w:rPr>
          <w:rFonts w:hint="eastAsia"/>
        </w:rPr>
        <w:t>水</w:t>
      </w:r>
      <w:r w:rsidR="00F77AAE">
        <w:rPr>
          <w:rFonts w:hint="eastAsia"/>
        </w:rPr>
        <w:t>和外加剂</w:t>
      </w:r>
      <w:r>
        <w:rPr>
          <w:rFonts w:hint="eastAsia"/>
        </w:rPr>
        <w:t>组成的料浆体积和泡沫添加量可按下列公式计算：</w:t>
      </w:r>
    </w:p>
    <w:p w:rsidR="00F53B45" w:rsidRPr="006B65A0" w:rsidRDefault="0056348A" w:rsidP="00497E07">
      <w:pPr>
        <w:pStyle w:val="af8"/>
        <w:wordWrap w:val="0"/>
      </w:pPr>
      <w:r w:rsidRPr="006B65A0">
        <w:t xml:space="preserve">  </w:t>
      </w:r>
      <w:r w:rsidR="0050171F" w:rsidRPr="006B65A0">
        <w:t xml:space="preserve">  </w:t>
      </w:r>
      <w:r w:rsidR="005A1F56" w:rsidRPr="005A1F56">
        <w:rPr>
          <w:position w:val="-30"/>
        </w:rPr>
        <w:object w:dxaOrig="3040" w:dyaOrig="680">
          <v:shape id="_x0000_i1029" type="#_x0000_t75" style="width:152.25pt;height:33.75pt" o:ole="">
            <v:imagedata r:id="rId21" o:title=""/>
          </v:shape>
          <o:OLEObject Type="Embed" ProgID="Equation.DSMT4" ShapeID="_x0000_i1029" DrawAspect="Content" ObjectID="_1647953853" r:id="rId22"/>
        </w:object>
      </w:r>
      <w:r w:rsidR="0050171F" w:rsidRPr="006B65A0">
        <w:t xml:space="preserve">      </w:t>
      </w:r>
      <w:r w:rsidR="00497E07">
        <w:t xml:space="preserve">              </w:t>
      </w:r>
      <w:r w:rsidR="0050171F" w:rsidRPr="006B65A0">
        <w:t xml:space="preserve">      </w:t>
      </w:r>
      <w:r w:rsidRPr="006B65A0">
        <w:t xml:space="preserve">   </w:t>
      </w:r>
      <w:r w:rsidRPr="006B65A0">
        <w:rPr>
          <w:rFonts w:hint="eastAsia"/>
        </w:rPr>
        <w:t>(4.</w:t>
      </w:r>
      <w:r w:rsidRPr="006B65A0">
        <w:t>3</w:t>
      </w:r>
      <w:r w:rsidRPr="006B65A0">
        <w:rPr>
          <w:rFonts w:hint="eastAsia"/>
        </w:rPr>
        <w:t>.</w:t>
      </w:r>
      <w:r w:rsidR="0050171F" w:rsidRPr="006B65A0">
        <w:t>9</w:t>
      </w:r>
      <w:r w:rsidR="00884D04" w:rsidRPr="006B65A0">
        <w:t>-1</w:t>
      </w:r>
      <w:r w:rsidRPr="006B65A0">
        <w:rPr>
          <w:rFonts w:hint="eastAsia"/>
        </w:rPr>
        <w:t>)</w:t>
      </w:r>
    </w:p>
    <w:p w:rsidR="00884D04" w:rsidRPr="006B65A0" w:rsidRDefault="00884D04" w:rsidP="005A1F56">
      <w:pPr>
        <w:pStyle w:val="af8"/>
        <w:wordWrap w:val="0"/>
      </w:pPr>
      <w:r w:rsidRPr="006B65A0">
        <w:rPr>
          <w:rFonts w:hint="eastAsia"/>
        </w:rPr>
        <w:t xml:space="preserve"> </w:t>
      </w:r>
      <w:r w:rsidRPr="006B65A0">
        <w:t xml:space="preserve">   </w:t>
      </w:r>
      <w:r w:rsidR="0050171F" w:rsidRPr="006B65A0">
        <w:t xml:space="preserve">         </w:t>
      </w:r>
      <w:r w:rsidRPr="006B65A0">
        <w:t xml:space="preserve">   </w:t>
      </w:r>
      <w:r w:rsidR="005A1F56" w:rsidRPr="00F80AFA">
        <w:rPr>
          <w:position w:val="-12"/>
        </w:rPr>
        <w:object w:dxaOrig="1359" w:dyaOrig="360">
          <v:shape id="_x0000_i1030" type="#_x0000_t75" style="width:68.25pt;height:18pt" o:ole="">
            <v:imagedata r:id="rId23" o:title=""/>
          </v:shape>
          <o:OLEObject Type="Embed" ProgID="Equation.DSMT4" ShapeID="_x0000_i1030" DrawAspect="Content" ObjectID="_1647953854" r:id="rId24"/>
        </w:object>
      </w:r>
      <w:r w:rsidRPr="006B65A0">
        <w:t xml:space="preserve">          </w:t>
      </w:r>
      <w:r w:rsidR="005A1F56">
        <w:t xml:space="preserve">      </w:t>
      </w:r>
      <w:r w:rsidRPr="006B65A0">
        <w:t xml:space="preserve">    </w:t>
      </w:r>
      <w:r w:rsidR="00F77AAE" w:rsidRPr="006B65A0">
        <w:t xml:space="preserve">   </w:t>
      </w:r>
      <w:r w:rsidR="008E3454" w:rsidRPr="006B65A0">
        <w:t xml:space="preserve"> </w:t>
      </w:r>
      <w:r w:rsidRPr="006B65A0">
        <w:t xml:space="preserve">  </w:t>
      </w:r>
      <w:r w:rsidR="0050171F" w:rsidRPr="006B65A0">
        <w:t xml:space="preserve">             </w:t>
      </w:r>
      <w:r w:rsidRPr="006B65A0">
        <w:t xml:space="preserve">      </w:t>
      </w:r>
      <w:r w:rsidRPr="006B65A0">
        <w:rPr>
          <w:rFonts w:hint="eastAsia"/>
        </w:rPr>
        <w:t>(4.</w:t>
      </w:r>
      <w:r w:rsidRPr="006B65A0">
        <w:t>3</w:t>
      </w:r>
      <w:r w:rsidRPr="006B65A0">
        <w:rPr>
          <w:rFonts w:hint="eastAsia"/>
        </w:rPr>
        <w:t>.</w:t>
      </w:r>
      <w:r w:rsidR="0050171F" w:rsidRPr="006B65A0">
        <w:t>9</w:t>
      </w:r>
      <w:r w:rsidRPr="006B65A0">
        <w:t>-2</w:t>
      </w:r>
      <w:r w:rsidRPr="006B65A0">
        <w:rPr>
          <w:rFonts w:hint="eastAsia"/>
        </w:rPr>
        <w:t>)</w:t>
      </w:r>
    </w:p>
    <w:p w:rsidR="00220DDE" w:rsidRPr="00465405" w:rsidRDefault="00884D04" w:rsidP="006A48EF">
      <w:r>
        <w:rPr>
          <w:rFonts w:hint="eastAsia"/>
        </w:rPr>
        <w:t>式中：</w:t>
      </w:r>
      <w:r w:rsidRPr="004B48A3">
        <w:rPr>
          <w:rStyle w:val="af7"/>
          <w:rFonts w:hint="eastAsia"/>
        </w:rPr>
        <w:t>V</w:t>
      </w:r>
      <w:r w:rsidRPr="00CD676F">
        <w:rPr>
          <w:rStyle w:val="af6"/>
        </w:rPr>
        <w:t>1</w:t>
      </w:r>
      <w:r w:rsidRPr="00CD676F">
        <w:rPr>
          <w:rStyle w:val="af6"/>
        </w:rPr>
        <w:tab/>
      </w:r>
      <w:r>
        <w:t xml:space="preserve">—— </w:t>
      </w:r>
      <w:r w:rsidRPr="00884D04">
        <w:rPr>
          <w:rFonts w:hint="eastAsia"/>
        </w:rPr>
        <w:t>由胶凝材料、掺合料、细集料</w:t>
      </w:r>
      <w:r w:rsidR="00F77AAE">
        <w:rPr>
          <w:rFonts w:hint="eastAsia"/>
        </w:rPr>
        <w:t>、</w:t>
      </w:r>
      <w:r w:rsidRPr="00884D04">
        <w:rPr>
          <w:rFonts w:hint="eastAsia"/>
        </w:rPr>
        <w:t>水</w:t>
      </w:r>
      <w:r w:rsidR="00F77AAE">
        <w:rPr>
          <w:rFonts w:hint="eastAsia"/>
        </w:rPr>
        <w:t>和外加剂</w:t>
      </w:r>
      <w:r w:rsidRPr="00884D04">
        <w:rPr>
          <w:rFonts w:hint="eastAsia"/>
        </w:rPr>
        <w:t>组成的料浆</w:t>
      </w:r>
      <w:r>
        <w:rPr>
          <w:rFonts w:hint="eastAsia"/>
        </w:rPr>
        <w:t>总</w:t>
      </w:r>
      <w:r w:rsidRPr="00884D04">
        <w:rPr>
          <w:rFonts w:hint="eastAsia"/>
        </w:rPr>
        <w:t>体积</w:t>
      </w:r>
      <w:r w:rsidRPr="00465405">
        <w:t>(m</w:t>
      </w:r>
      <w:r w:rsidRPr="00CD676F">
        <w:rPr>
          <w:rStyle w:val="af5"/>
        </w:rPr>
        <w:t>3</w:t>
      </w:r>
      <w:r w:rsidRPr="00465405">
        <w:t>)</w:t>
      </w:r>
      <w:r w:rsidRPr="00465405">
        <w:t>；</w:t>
      </w:r>
    </w:p>
    <w:p w:rsidR="00884D04" w:rsidRPr="00465405" w:rsidRDefault="00220DDE" w:rsidP="006A48EF">
      <w:r>
        <w:rPr>
          <w:rFonts w:hint="eastAsia"/>
        </w:rPr>
        <w:t xml:space="preserve"> </w:t>
      </w:r>
      <w:r>
        <w:t xml:space="preserve">     </w:t>
      </w:r>
      <w:r w:rsidRPr="004B48A3">
        <w:rPr>
          <w:rStyle w:val="af7"/>
          <w:rFonts w:hint="eastAsia"/>
        </w:rPr>
        <w:t>V</w:t>
      </w:r>
      <w:r w:rsidRPr="00CD676F">
        <w:rPr>
          <w:rStyle w:val="af6"/>
        </w:rPr>
        <w:t>2</w:t>
      </w:r>
      <w:r w:rsidRPr="00CD676F">
        <w:rPr>
          <w:rStyle w:val="af6"/>
        </w:rPr>
        <w:tab/>
      </w:r>
      <w:r>
        <w:t xml:space="preserve">—— </w:t>
      </w:r>
      <w:r>
        <w:rPr>
          <w:rFonts w:hint="eastAsia"/>
        </w:rPr>
        <w:t>泡沫添加量</w:t>
      </w:r>
      <w:r>
        <w:t>(</w:t>
      </w:r>
      <w:r w:rsidRPr="00465405">
        <w:t>m</w:t>
      </w:r>
      <w:r w:rsidRPr="00CD676F">
        <w:rPr>
          <w:rStyle w:val="af5"/>
        </w:rPr>
        <w:t>3</w:t>
      </w:r>
      <w:r>
        <w:t>)</w:t>
      </w:r>
      <w:r>
        <w:rPr>
          <w:rFonts w:hint="eastAsia"/>
        </w:rPr>
        <w:t>；</w:t>
      </w:r>
      <w:r w:rsidR="00884D04" w:rsidRPr="00465405">
        <w:t xml:space="preserve"> </w:t>
      </w:r>
    </w:p>
    <w:p w:rsidR="00884D04" w:rsidRDefault="00220DDE" w:rsidP="00220DDE">
      <w:r>
        <w:rPr>
          <w:rFonts w:hint="eastAsia"/>
        </w:rPr>
        <w:t xml:space="preserve"> </w:t>
      </w:r>
      <w:r>
        <w:t xml:space="preserve">     </w:t>
      </w:r>
      <w:proofErr w:type="spellStart"/>
      <w:r w:rsidR="00884D04" w:rsidRPr="004B48A3">
        <w:rPr>
          <w:rStyle w:val="af7"/>
        </w:rPr>
        <w:t>ρ</w:t>
      </w:r>
      <w:r w:rsidR="00884D04" w:rsidRPr="00CD676F">
        <w:rPr>
          <w:rStyle w:val="af6"/>
          <w:rFonts w:hint="eastAsia"/>
        </w:rPr>
        <w:t>m</w:t>
      </w:r>
      <w:proofErr w:type="spellEnd"/>
      <w:r w:rsidR="00884D04">
        <w:t xml:space="preserve">—— </w:t>
      </w:r>
      <w:r w:rsidR="00884D04">
        <w:rPr>
          <w:rFonts w:hint="eastAsia"/>
        </w:rPr>
        <w:t>掺合料密度</w:t>
      </w:r>
      <w:r w:rsidR="00884D04" w:rsidRPr="00884D04">
        <w:rPr>
          <w:rFonts w:hint="eastAsia"/>
        </w:rPr>
        <w:t>(kg/m</w:t>
      </w:r>
      <w:r w:rsidR="00884D04" w:rsidRPr="00C01152">
        <w:rPr>
          <w:rStyle w:val="af5"/>
          <w:rFonts w:hint="eastAsia"/>
        </w:rPr>
        <w:t>3</w:t>
      </w:r>
      <w:r w:rsidR="00884D04" w:rsidRPr="00884D04">
        <w:rPr>
          <w:rFonts w:hint="eastAsia"/>
        </w:rPr>
        <w:t>)</w:t>
      </w:r>
      <w:r w:rsidR="00884D04" w:rsidRPr="00884D04">
        <w:rPr>
          <w:rFonts w:hint="eastAsia"/>
        </w:rPr>
        <w:t>，</w:t>
      </w:r>
      <w:r w:rsidR="00884D04">
        <w:rPr>
          <w:rFonts w:hint="eastAsia"/>
        </w:rPr>
        <w:t>粉煤灰</w:t>
      </w:r>
      <w:r w:rsidR="00884D04" w:rsidRPr="00884D04">
        <w:rPr>
          <w:rFonts w:hint="eastAsia"/>
        </w:rPr>
        <w:t>密度取</w:t>
      </w:r>
      <w:r w:rsidR="00884D04">
        <w:t>26</w:t>
      </w:r>
      <w:r w:rsidR="00884D04" w:rsidRPr="00884D04">
        <w:rPr>
          <w:rFonts w:hint="eastAsia"/>
        </w:rPr>
        <w:t>00 kg/m</w:t>
      </w:r>
      <w:r w:rsidR="00884D04" w:rsidRPr="00C01152">
        <w:rPr>
          <w:rStyle w:val="af5"/>
          <w:rFonts w:hint="eastAsia"/>
        </w:rPr>
        <w:t>3</w:t>
      </w:r>
      <w:r w:rsidR="00884D04">
        <w:rPr>
          <w:rFonts w:hint="eastAsia"/>
        </w:rPr>
        <w:t>，矿渣</w:t>
      </w:r>
      <w:proofErr w:type="gramStart"/>
      <w:r w:rsidR="00884D04">
        <w:rPr>
          <w:rFonts w:hint="eastAsia"/>
        </w:rPr>
        <w:t>粉</w:t>
      </w:r>
      <w:r w:rsidR="00884D04" w:rsidRPr="00884D04">
        <w:rPr>
          <w:rFonts w:hint="eastAsia"/>
        </w:rPr>
        <w:t>密度取</w:t>
      </w:r>
      <w:proofErr w:type="gramEnd"/>
      <w:r w:rsidR="00884D04">
        <w:t>26</w:t>
      </w:r>
      <w:r w:rsidR="00884D04" w:rsidRPr="00884D04">
        <w:rPr>
          <w:rFonts w:hint="eastAsia"/>
        </w:rPr>
        <w:t>00 kg/m</w:t>
      </w:r>
      <w:r w:rsidR="00884D04" w:rsidRPr="00C01152">
        <w:rPr>
          <w:rStyle w:val="af5"/>
          <w:rFonts w:hint="eastAsia"/>
        </w:rPr>
        <w:t>3</w:t>
      </w:r>
      <w:r w:rsidR="00884D04" w:rsidRPr="00465405">
        <w:t>；</w:t>
      </w:r>
    </w:p>
    <w:p w:rsidR="00884D04" w:rsidRDefault="00220DDE" w:rsidP="00220DDE">
      <w:r>
        <w:rPr>
          <w:rFonts w:hint="eastAsia"/>
        </w:rPr>
        <w:t xml:space="preserve"> </w:t>
      </w:r>
      <w:r>
        <w:t xml:space="preserve">     </w:t>
      </w:r>
      <w:proofErr w:type="spellStart"/>
      <w:r w:rsidR="00884D04" w:rsidRPr="004B48A3">
        <w:rPr>
          <w:rStyle w:val="af7"/>
        </w:rPr>
        <w:t>ρ</w:t>
      </w:r>
      <w:r w:rsidR="00884D04" w:rsidRPr="00CD676F">
        <w:rPr>
          <w:rStyle w:val="af6"/>
        </w:rPr>
        <w:t>s</w:t>
      </w:r>
      <w:proofErr w:type="spellEnd"/>
      <w:r w:rsidR="00884D04" w:rsidRPr="00CD676F">
        <w:rPr>
          <w:rStyle w:val="af6"/>
        </w:rPr>
        <w:tab/>
      </w:r>
      <w:r w:rsidR="00884D04">
        <w:t xml:space="preserve">—— </w:t>
      </w:r>
      <w:r w:rsidR="00884D04">
        <w:rPr>
          <w:rFonts w:hint="eastAsia"/>
        </w:rPr>
        <w:t>细</w:t>
      </w:r>
      <w:r w:rsidR="00884D04">
        <w:t>集料密度</w:t>
      </w:r>
      <w:r w:rsidR="00884D04" w:rsidRPr="00465405">
        <w:t>(kg/m</w:t>
      </w:r>
      <w:r w:rsidR="00884D04" w:rsidRPr="00CD676F">
        <w:rPr>
          <w:rStyle w:val="af5"/>
        </w:rPr>
        <w:t>3</w:t>
      </w:r>
      <w:r w:rsidR="00884D04" w:rsidRPr="00465405">
        <w:t>)</w:t>
      </w:r>
      <w:r w:rsidR="00884D04" w:rsidRPr="00465405">
        <w:t>；</w:t>
      </w:r>
    </w:p>
    <w:p w:rsidR="00884D04" w:rsidRDefault="00220DDE" w:rsidP="00220DDE">
      <w:r>
        <w:rPr>
          <w:rFonts w:hint="eastAsia"/>
        </w:rPr>
        <w:t xml:space="preserve"> </w:t>
      </w:r>
      <w:r>
        <w:t xml:space="preserve">     </w:t>
      </w:r>
      <w:proofErr w:type="spellStart"/>
      <w:r w:rsidR="00884D04" w:rsidRPr="004B48A3">
        <w:rPr>
          <w:rStyle w:val="af7"/>
        </w:rPr>
        <w:t>ρ</w:t>
      </w:r>
      <w:r w:rsidR="00884D04" w:rsidRPr="00CD676F">
        <w:rPr>
          <w:rStyle w:val="af6"/>
        </w:rPr>
        <w:t>x</w:t>
      </w:r>
      <w:proofErr w:type="spellEnd"/>
      <w:r w:rsidR="00884D04" w:rsidRPr="00CD676F">
        <w:rPr>
          <w:rStyle w:val="af6"/>
        </w:rPr>
        <w:tab/>
      </w:r>
      <w:r w:rsidR="00884D04">
        <w:t xml:space="preserve">—— </w:t>
      </w:r>
      <w:r w:rsidR="00884D04">
        <w:t>外加剂密度</w:t>
      </w:r>
      <w:r w:rsidR="00884D04" w:rsidRPr="00465405">
        <w:t>(kg/m</w:t>
      </w:r>
      <w:r w:rsidR="00884D04" w:rsidRPr="00CD676F">
        <w:rPr>
          <w:rStyle w:val="af5"/>
        </w:rPr>
        <w:t>3</w:t>
      </w:r>
      <w:r w:rsidR="00884D04" w:rsidRPr="00465405">
        <w:t>)</w:t>
      </w:r>
      <w:r w:rsidRPr="00465405">
        <w:rPr>
          <w:rFonts w:hint="eastAsia"/>
        </w:rPr>
        <w:t>。</w:t>
      </w:r>
    </w:p>
    <w:p w:rsidR="00F53B45" w:rsidRPr="00884D04" w:rsidRDefault="00F77AAE" w:rsidP="006A48EF">
      <w:r w:rsidRPr="009F3836">
        <w:rPr>
          <w:rStyle w:val="af"/>
          <w:rFonts w:hint="eastAsia"/>
        </w:rPr>
        <w:t>4.</w:t>
      </w:r>
      <w:r w:rsidRPr="009F3836">
        <w:rPr>
          <w:rStyle w:val="af"/>
        </w:rPr>
        <w:t>3.1</w:t>
      </w:r>
      <w:r w:rsidR="00220DDE">
        <w:rPr>
          <w:rStyle w:val="af"/>
        </w:rPr>
        <w:t>0</w:t>
      </w:r>
      <w:r>
        <w:t xml:space="preserve"> </w:t>
      </w:r>
      <w:r>
        <w:rPr>
          <w:rFonts w:hint="eastAsia"/>
        </w:rPr>
        <w:t>物理发泡剂的用量可按下列公式计算：</w:t>
      </w:r>
    </w:p>
    <w:p w:rsidR="00F77AAE" w:rsidRPr="006B65A0" w:rsidRDefault="00F77AAE" w:rsidP="006B65A0">
      <w:pPr>
        <w:pStyle w:val="af8"/>
      </w:pPr>
      <w:r w:rsidRPr="006B65A0">
        <w:rPr>
          <w:rFonts w:hint="eastAsia"/>
        </w:rPr>
        <w:t xml:space="preserve"> </w:t>
      </w:r>
      <w:r w:rsidRPr="006B65A0">
        <w:t xml:space="preserve">   </w:t>
      </w:r>
      <w:r w:rsidR="00220DDE" w:rsidRPr="006B65A0">
        <w:t xml:space="preserve">           </w:t>
      </w:r>
      <w:r w:rsidRPr="006B65A0">
        <w:t xml:space="preserve">    </w:t>
      </w:r>
      <w:r w:rsidRPr="00497E07">
        <w:rPr>
          <w:rFonts w:hint="eastAsia"/>
        </w:rPr>
        <w:t xml:space="preserve">   </w:t>
      </w:r>
      <w:r w:rsidR="009D0646" w:rsidRPr="00F80AFA">
        <w:rPr>
          <w:position w:val="-12"/>
        </w:rPr>
        <w:object w:dxaOrig="1040" w:dyaOrig="360">
          <v:shape id="_x0000_i1031" type="#_x0000_t75" style="width:51.75pt;height:18pt" o:ole="">
            <v:imagedata r:id="rId25" o:title=""/>
          </v:shape>
          <o:OLEObject Type="Embed" ProgID="Equation.DSMT4" ShapeID="_x0000_i1031" DrawAspect="Content" ObjectID="_1647953855" r:id="rId26"/>
        </w:object>
      </w:r>
      <w:r w:rsidRPr="00497E07">
        <w:rPr>
          <w:rFonts w:hint="eastAsia"/>
        </w:rPr>
        <w:t xml:space="preserve">   </w:t>
      </w:r>
      <w:r w:rsidR="009D0646">
        <w:t xml:space="preserve"> </w:t>
      </w:r>
      <w:r w:rsidR="006B65A0" w:rsidRPr="00497E07">
        <w:t xml:space="preserve">     </w:t>
      </w:r>
      <w:r w:rsidRPr="00497E07">
        <w:t xml:space="preserve">        </w:t>
      </w:r>
      <w:r w:rsidR="004B619E" w:rsidRPr="00497E07">
        <w:t xml:space="preserve">     </w:t>
      </w:r>
      <w:r w:rsidRPr="00497E07">
        <w:t xml:space="preserve">          </w:t>
      </w:r>
      <w:r w:rsidR="004B619E" w:rsidRPr="00497E07">
        <w:t xml:space="preserve"> </w:t>
      </w:r>
      <w:r w:rsidRPr="00497E07">
        <w:t xml:space="preserve">        </w:t>
      </w:r>
      <w:r w:rsidRPr="006B65A0">
        <w:rPr>
          <w:rFonts w:hint="eastAsia"/>
        </w:rPr>
        <w:t>(4.</w:t>
      </w:r>
      <w:r w:rsidRPr="006B65A0">
        <w:t>3</w:t>
      </w:r>
      <w:r w:rsidRPr="006B65A0">
        <w:rPr>
          <w:rFonts w:hint="eastAsia"/>
        </w:rPr>
        <w:t>.</w:t>
      </w:r>
      <w:r w:rsidRPr="006B65A0">
        <w:t>1</w:t>
      </w:r>
      <w:r w:rsidR="00220DDE" w:rsidRPr="006B65A0">
        <w:t>0</w:t>
      </w:r>
      <w:r w:rsidRPr="006B65A0">
        <w:t>-1</w:t>
      </w:r>
      <w:r w:rsidRPr="006B65A0">
        <w:rPr>
          <w:rFonts w:hint="eastAsia"/>
        </w:rPr>
        <w:t>)</w:t>
      </w:r>
    </w:p>
    <w:p w:rsidR="00F77AAE" w:rsidRPr="006B65A0" w:rsidRDefault="00F77AAE" w:rsidP="006B65A0">
      <w:pPr>
        <w:pStyle w:val="af8"/>
      </w:pPr>
      <w:r w:rsidRPr="006B65A0">
        <w:rPr>
          <w:rFonts w:hint="eastAsia"/>
        </w:rPr>
        <w:t xml:space="preserve"> </w:t>
      </w:r>
      <w:r w:rsidRPr="006B65A0">
        <w:t xml:space="preserve">    </w:t>
      </w:r>
      <w:r w:rsidR="00220DDE" w:rsidRPr="006B65A0">
        <w:t xml:space="preserve">           </w:t>
      </w:r>
      <w:r w:rsidRPr="006B65A0">
        <w:rPr>
          <w:rFonts w:hint="eastAsia"/>
        </w:rPr>
        <w:t xml:space="preserve"> </w:t>
      </w:r>
      <w:r w:rsidR="009D0646" w:rsidRPr="009D0646">
        <w:rPr>
          <w:position w:val="-28"/>
        </w:rPr>
        <w:object w:dxaOrig="1120" w:dyaOrig="660">
          <v:shape id="_x0000_i1032" type="#_x0000_t75" style="width:56.25pt;height:33pt" o:ole="">
            <v:imagedata r:id="rId27" o:title=""/>
          </v:shape>
          <o:OLEObject Type="Embed" ProgID="Equation.DSMT4" ShapeID="_x0000_i1032" DrawAspect="Content" ObjectID="_1647953856" r:id="rId28"/>
        </w:object>
      </w:r>
      <w:r w:rsidRPr="006B65A0">
        <w:rPr>
          <w:rFonts w:hint="eastAsia"/>
        </w:rPr>
        <w:t xml:space="preserve">  </w:t>
      </w:r>
      <w:r w:rsidRPr="006B65A0">
        <w:t xml:space="preserve">       </w:t>
      </w:r>
      <w:r w:rsidR="004B619E" w:rsidRPr="006B65A0">
        <w:t xml:space="preserve">          </w:t>
      </w:r>
      <w:r w:rsidR="00D4745E" w:rsidRPr="006B65A0">
        <w:t xml:space="preserve">   </w:t>
      </w:r>
      <w:r w:rsidRPr="006B65A0">
        <w:t xml:space="preserve">                   </w:t>
      </w:r>
      <w:r w:rsidRPr="006B65A0">
        <w:rPr>
          <w:rFonts w:hint="eastAsia"/>
        </w:rPr>
        <w:t>(4.</w:t>
      </w:r>
      <w:r w:rsidRPr="006B65A0">
        <w:t>3</w:t>
      </w:r>
      <w:r w:rsidRPr="006B65A0">
        <w:rPr>
          <w:rFonts w:hint="eastAsia"/>
        </w:rPr>
        <w:t>.</w:t>
      </w:r>
      <w:r w:rsidRPr="006B65A0">
        <w:t>1</w:t>
      </w:r>
      <w:r w:rsidR="00220DDE" w:rsidRPr="006B65A0">
        <w:t>0</w:t>
      </w:r>
      <w:r w:rsidRPr="006B65A0">
        <w:t>-</w:t>
      </w:r>
      <w:r w:rsidR="00D4745E" w:rsidRPr="006B65A0">
        <w:t>2</w:t>
      </w:r>
      <w:r w:rsidRPr="006B65A0">
        <w:rPr>
          <w:rFonts w:hint="eastAsia"/>
        </w:rPr>
        <w:t>)</w:t>
      </w:r>
    </w:p>
    <w:p w:rsidR="00220DDE" w:rsidRDefault="00D4745E" w:rsidP="00220DDE">
      <w:r>
        <w:rPr>
          <w:rFonts w:hint="eastAsia"/>
        </w:rPr>
        <w:t>式中：</w:t>
      </w:r>
      <w:r w:rsidR="00220DDE" w:rsidRPr="004B48A3">
        <w:rPr>
          <w:rStyle w:val="af7"/>
        </w:rPr>
        <w:t>M</w:t>
      </w:r>
      <w:r w:rsidR="00220DDE" w:rsidRPr="00CD676F">
        <w:rPr>
          <w:rStyle w:val="af6"/>
        </w:rPr>
        <w:t>f</w:t>
      </w:r>
      <w:r w:rsidR="00220DDE" w:rsidRPr="004B48A3">
        <w:rPr>
          <w:rStyle w:val="af7"/>
        </w:rPr>
        <w:t xml:space="preserve"> </w:t>
      </w:r>
      <w:r w:rsidR="00220DDE">
        <w:t xml:space="preserve">—— </w:t>
      </w:r>
      <w:r w:rsidR="00220DDE">
        <w:t>每</w:t>
      </w:r>
      <w:r w:rsidR="00220DDE" w:rsidRPr="00465405">
        <w:t>m</w:t>
      </w:r>
      <w:r w:rsidR="00220DDE" w:rsidRPr="00CD676F">
        <w:rPr>
          <w:rStyle w:val="af5"/>
        </w:rPr>
        <w:t>3</w:t>
      </w:r>
      <w:r w:rsidR="00220DDE">
        <w:t>轻质泡沫土中泡沫的用量</w:t>
      </w:r>
      <w:r w:rsidR="00220DDE" w:rsidRPr="00465405">
        <w:t>(kg)</w:t>
      </w:r>
      <w:r w:rsidR="00220DDE" w:rsidRPr="00465405">
        <w:t>；</w:t>
      </w:r>
      <w:r w:rsidR="009D0646">
        <w:t xml:space="preserve"> </w:t>
      </w:r>
    </w:p>
    <w:p w:rsidR="00D4745E" w:rsidRPr="00465405" w:rsidRDefault="00220DDE" w:rsidP="00220DDE">
      <w:r>
        <w:rPr>
          <w:rFonts w:hint="eastAsia"/>
        </w:rPr>
        <w:t xml:space="preserve"> </w:t>
      </w:r>
      <w:r>
        <w:t xml:space="preserve">     </w:t>
      </w:r>
      <w:r w:rsidR="00D4745E" w:rsidRPr="004B48A3">
        <w:rPr>
          <w:rStyle w:val="af7"/>
          <w:rFonts w:hint="eastAsia"/>
        </w:rPr>
        <w:t>M</w:t>
      </w:r>
      <w:r w:rsidR="00D4745E" w:rsidRPr="00CD676F">
        <w:rPr>
          <w:rStyle w:val="af6"/>
        </w:rPr>
        <w:t>y</w:t>
      </w:r>
      <w:r>
        <w:t xml:space="preserve"> </w:t>
      </w:r>
      <w:r w:rsidR="00D4745E">
        <w:t xml:space="preserve">—— </w:t>
      </w:r>
      <w:r w:rsidR="00D4745E">
        <w:t>每</w:t>
      </w:r>
      <w:r w:rsidR="00D4745E" w:rsidRPr="00465405">
        <w:t>m</w:t>
      </w:r>
      <w:r w:rsidR="00D4745E" w:rsidRPr="00CD676F">
        <w:rPr>
          <w:rStyle w:val="af5"/>
        </w:rPr>
        <w:t>3</w:t>
      </w:r>
      <w:r w:rsidR="00D4745E">
        <w:t>轻质泡沫土中泡沫</w:t>
      </w:r>
      <w:r w:rsidR="00D4745E">
        <w:rPr>
          <w:rFonts w:hint="eastAsia"/>
        </w:rPr>
        <w:t>剂</w:t>
      </w:r>
      <w:r w:rsidR="00D4745E">
        <w:t>的用量</w:t>
      </w:r>
      <w:r w:rsidR="00D4745E" w:rsidRPr="00465405">
        <w:t>(kg)</w:t>
      </w:r>
      <w:r w:rsidR="00D4745E" w:rsidRPr="00465405">
        <w:t>；</w:t>
      </w:r>
      <w:r w:rsidR="00D4745E" w:rsidRPr="00465405">
        <w:t xml:space="preserve"> </w:t>
      </w:r>
    </w:p>
    <w:p w:rsidR="00D4745E" w:rsidRDefault="00220DDE" w:rsidP="00220DDE">
      <w:r>
        <w:rPr>
          <w:rFonts w:hint="eastAsia"/>
        </w:rPr>
        <w:t xml:space="preserve"> </w:t>
      </w:r>
      <w:r>
        <w:t xml:space="preserve">     </w:t>
      </w:r>
      <w:r w:rsidR="00D4745E" w:rsidRPr="004B48A3">
        <w:rPr>
          <w:rStyle w:val="af7"/>
          <w:rFonts w:hint="eastAsia"/>
        </w:rPr>
        <w:t>β</w:t>
      </w:r>
      <w:r w:rsidRPr="004B619E">
        <w:rPr>
          <w:rFonts w:hint="eastAsia"/>
        </w:rPr>
        <w:t xml:space="preserve"> </w:t>
      </w:r>
      <w:r w:rsidR="00D4745E">
        <w:t xml:space="preserve">—— </w:t>
      </w:r>
      <w:r w:rsidR="00D4745E">
        <w:rPr>
          <w:rFonts w:hint="eastAsia"/>
        </w:rPr>
        <w:t>泡沫剂稀释倍数。</w:t>
      </w:r>
    </w:p>
    <w:p w:rsidR="00F77AAE" w:rsidRPr="00F77AAE" w:rsidRDefault="00377292" w:rsidP="006A48EF">
      <w:r w:rsidRPr="009F3836">
        <w:rPr>
          <w:rStyle w:val="af"/>
          <w:rFonts w:hint="eastAsia"/>
        </w:rPr>
        <w:t>4</w:t>
      </w:r>
      <w:r w:rsidRPr="009F3836">
        <w:rPr>
          <w:rStyle w:val="af"/>
        </w:rPr>
        <w:t>.3.1</w:t>
      </w:r>
      <w:r w:rsidR="00220DDE">
        <w:rPr>
          <w:rStyle w:val="af"/>
        </w:rPr>
        <w:t>1</w:t>
      </w:r>
      <w:r>
        <w:t xml:space="preserve"> </w:t>
      </w:r>
      <w:r>
        <w:rPr>
          <w:rFonts w:hint="eastAsia"/>
        </w:rPr>
        <w:t>在轻质泡沫</w:t>
      </w:r>
      <w:proofErr w:type="gramStart"/>
      <w:r>
        <w:rPr>
          <w:rFonts w:hint="eastAsia"/>
        </w:rPr>
        <w:t>土配合</w:t>
      </w:r>
      <w:proofErr w:type="gramEnd"/>
      <w:r>
        <w:rPr>
          <w:rFonts w:hint="eastAsia"/>
        </w:rPr>
        <w:t>比中加入的发泡剂、外加剂、掺合料的品种、掺量及适应性，应通过试验确定。</w:t>
      </w:r>
    </w:p>
    <w:p w:rsidR="00C02630" w:rsidRDefault="00C22120" w:rsidP="006A48EF">
      <w:r w:rsidRPr="009F3836">
        <w:rPr>
          <w:rStyle w:val="af"/>
          <w:rFonts w:hint="eastAsia"/>
        </w:rPr>
        <w:t>4.3.</w:t>
      </w:r>
      <w:r w:rsidR="00377292" w:rsidRPr="009F3836">
        <w:rPr>
          <w:rStyle w:val="af"/>
        </w:rPr>
        <w:t>1</w:t>
      </w:r>
      <w:r w:rsidR="00220DDE">
        <w:rPr>
          <w:rStyle w:val="af"/>
        </w:rPr>
        <w:t>2</w:t>
      </w:r>
      <w:r w:rsidR="00377292">
        <w:t xml:space="preserve"> </w:t>
      </w:r>
      <w:r w:rsidR="00377292">
        <w:rPr>
          <w:rFonts w:hint="eastAsia"/>
        </w:rPr>
        <w:t>计算出的轻质泡沫</w:t>
      </w:r>
      <w:proofErr w:type="gramStart"/>
      <w:r w:rsidR="00377292">
        <w:rPr>
          <w:rFonts w:hint="eastAsia"/>
        </w:rPr>
        <w:t>土配合</w:t>
      </w:r>
      <w:proofErr w:type="gramEnd"/>
      <w:r w:rsidR="00377292">
        <w:rPr>
          <w:rFonts w:hint="eastAsia"/>
        </w:rPr>
        <w:t>比应通过试</w:t>
      </w:r>
      <w:proofErr w:type="gramStart"/>
      <w:r w:rsidR="00377292">
        <w:rPr>
          <w:rFonts w:hint="eastAsia"/>
        </w:rPr>
        <w:t>配予以</w:t>
      </w:r>
      <w:proofErr w:type="gramEnd"/>
      <w:r w:rsidR="00377292">
        <w:rPr>
          <w:rFonts w:hint="eastAsia"/>
        </w:rPr>
        <w:t>调整；</w:t>
      </w:r>
      <w:r w:rsidR="00C02630">
        <w:rPr>
          <w:rFonts w:hint="eastAsia"/>
        </w:rPr>
        <w:t>调整配合比应按下列步骤进行：</w:t>
      </w:r>
    </w:p>
    <w:p w:rsidR="00C02630" w:rsidRPr="00180462" w:rsidRDefault="00C02630" w:rsidP="00412247">
      <w:pPr>
        <w:pStyle w:val="af0"/>
      </w:pPr>
      <w:r w:rsidRPr="00180462">
        <w:rPr>
          <w:rFonts w:hint="eastAsia"/>
        </w:rPr>
        <w:t>1</w:t>
      </w:r>
      <w:r w:rsidRPr="00180462">
        <w:t xml:space="preserve">  </w:t>
      </w:r>
      <w:r w:rsidRPr="00180462">
        <w:rPr>
          <w:rFonts w:hint="eastAsia"/>
        </w:rPr>
        <w:t>以计算的轻质泡沫</w:t>
      </w:r>
      <w:proofErr w:type="gramStart"/>
      <w:r w:rsidRPr="00180462">
        <w:rPr>
          <w:rFonts w:hint="eastAsia"/>
        </w:rPr>
        <w:t>土配合</w:t>
      </w:r>
      <w:proofErr w:type="gramEnd"/>
      <w:r w:rsidRPr="00180462">
        <w:rPr>
          <w:rFonts w:hint="eastAsia"/>
        </w:rPr>
        <w:t>比为基础，再选取与之相差±</w:t>
      </w:r>
      <w:r w:rsidRPr="00180462">
        <w:rPr>
          <w:rFonts w:hint="eastAsia"/>
        </w:rPr>
        <w:t>1</w:t>
      </w:r>
      <w:r w:rsidRPr="00180462">
        <w:t>0</w:t>
      </w:r>
      <w:r w:rsidRPr="00180462">
        <w:rPr>
          <w:rFonts w:hint="eastAsia"/>
        </w:rPr>
        <w:t>%</w:t>
      </w:r>
      <w:r w:rsidRPr="00180462">
        <w:rPr>
          <w:rFonts w:hint="eastAsia"/>
        </w:rPr>
        <w:t>的两个胶凝材料用量，用水量不变，掺合</w:t>
      </w:r>
      <w:proofErr w:type="gramStart"/>
      <w:r w:rsidRPr="00180462">
        <w:rPr>
          <w:rFonts w:hint="eastAsia"/>
        </w:rPr>
        <w:t>料相应</w:t>
      </w:r>
      <w:proofErr w:type="gramEnd"/>
      <w:r w:rsidRPr="00180462">
        <w:rPr>
          <w:rFonts w:hint="eastAsia"/>
        </w:rPr>
        <w:t>适当增减，分别按三个配合比拌制轻质泡沫土拌合物；测定</w:t>
      </w:r>
      <w:r w:rsidR="00C22120" w:rsidRPr="00180462">
        <w:rPr>
          <w:rFonts w:hint="eastAsia"/>
        </w:rPr>
        <w:t>湿密度和流动</w:t>
      </w:r>
      <w:r w:rsidR="00C22120" w:rsidRPr="00180462">
        <w:t>度</w:t>
      </w:r>
      <w:r w:rsidR="00C22120" w:rsidRPr="00180462">
        <w:rPr>
          <w:rFonts w:hint="eastAsia"/>
        </w:rPr>
        <w:t>试验</w:t>
      </w:r>
      <w:r w:rsidRPr="00180462">
        <w:rPr>
          <w:rFonts w:hint="eastAsia"/>
        </w:rPr>
        <w:t>，调整用水量，以达到要求的流动度为止</w:t>
      </w:r>
      <w:r w:rsidR="00C22120" w:rsidRPr="00180462">
        <w:rPr>
          <w:rFonts w:hint="eastAsia"/>
        </w:rPr>
        <w:t>。</w:t>
      </w:r>
    </w:p>
    <w:p w:rsidR="00C02630" w:rsidRPr="00180462" w:rsidRDefault="00C02630" w:rsidP="00412247">
      <w:pPr>
        <w:pStyle w:val="af0"/>
      </w:pPr>
      <w:r w:rsidRPr="00180462">
        <w:rPr>
          <w:rFonts w:hint="eastAsia"/>
        </w:rPr>
        <w:t>2</w:t>
      </w:r>
      <w:r w:rsidRPr="00180462">
        <w:t xml:space="preserve">  </w:t>
      </w:r>
      <w:r w:rsidRPr="00180462">
        <w:rPr>
          <w:rFonts w:hint="eastAsia"/>
        </w:rPr>
        <w:t>按</w:t>
      </w:r>
      <w:r w:rsidR="00BA08C4" w:rsidRPr="00180462">
        <w:rPr>
          <w:rFonts w:hint="eastAsia"/>
        </w:rPr>
        <w:t>调整</w:t>
      </w:r>
      <w:r w:rsidRPr="00180462">
        <w:rPr>
          <w:rFonts w:hint="eastAsia"/>
        </w:rPr>
        <w:t>后的三个轻质泡沫</w:t>
      </w:r>
      <w:proofErr w:type="gramStart"/>
      <w:r w:rsidRPr="00180462">
        <w:rPr>
          <w:rFonts w:hint="eastAsia"/>
        </w:rPr>
        <w:t>土配合</w:t>
      </w:r>
      <w:proofErr w:type="gramEnd"/>
      <w:r w:rsidRPr="00180462">
        <w:rPr>
          <w:rFonts w:hint="eastAsia"/>
        </w:rPr>
        <w:t>比进行试配，检验轻质泡沫土拌合物的湿密度和流动度；</w:t>
      </w:r>
      <w:proofErr w:type="gramStart"/>
      <w:r w:rsidRPr="00180462">
        <w:rPr>
          <w:rFonts w:hint="eastAsia"/>
        </w:rPr>
        <w:t>当湿密度</w:t>
      </w:r>
      <w:proofErr w:type="gramEnd"/>
      <w:r w:rsidRPr="00180462">
        <w:rPr>
          <w:rFonts w:hint="eastAsia"/>
        </w:rPr>
        <w:t>和流动度试验满足要求时，</w:t>
      </w:r>
      <w:r w:rsidR="00CC71F8" w:rsidRPr="00180462">
        <w:rPr>
          <w:rFonts w:hint="eastAsia"/>
        </w:rPr>
        <w:t>记录实验数据，</w:t>
      </w:r>
      <w:r w:rsidRPr="00180462">
        <w:rPr>
          <w:rFonts w:hint="eastAsia"/>
        </w:rPr>
        <w:t>制作试件并进行养护；每种配合比至少制作一组</w:t>
      </w:r>
      <w:r w:rsidRPr="00180462">
        <w:rPr>
          <w:rFonts w:hint="eastAsia"/>
        </w:rPr>
        <w:t>3</w:t>
      </w:r>
      <w:r w:rsidRPr="00180462">
        <w:rPr>
          <w:rFonts w:hint="eastAsia"/>
        </w:rPr>
        <w:t>块。</w:t>
      </w:r>
    </w:p>
    <w:p w:rsidR="00CC71F8" w:rsidRPr="00180462" w:rsidRDefault="00CC71F8" w:rsidP="00412247">
      <w:pPr>
        <w:pStyle w:val="af0"/>
      </w:pPr>
      <w:r w:rsidRPr="00180462">
        <w:t xml:space="preserve">3  </w:t>
      </w:r>
      <w:r w:rsidRPr="00180462">
        <w:rPr>
          <w:rFonts w:hint="eastAsia"/>
        </w:rPr>
        <w:t>轻质泡沫土</w:t>
      </w:r>
      <w:r w:rsidR="00BA08C4" w:rsidRPr="00180462">
        <w:rPr>
          <w:rFonts w:hint="eastAsia"/>
        </w:rPr>
        <w:t>固化</w:t>
      </w:r>
      <w:r w:rsidRPr="00180462">
        <w:rPr>
          <w:rFonts w:hint="eastAsia"/>
        </w:rPr>
        <w:t>后，测定试样的</w:t>
      </w:r>
      <w:r w:rsidR="00180462" w:rsidRPr="00180462">
        <w:rPr>
          <w:rFonts w:hint="eastAsia"/>
        </w:rPr>
        <w:t>浆料</w:t>
      </w:r>
      <w:r w:rsidRPr="00180462">
        <w:rPr>
          <w:rFonts w:hint="eastAsia"/>
        </w:rPr>
        <w:t>固化沉降率，浆料固化沉降率试验方法应符合行业标准《泡沫混凝土用泡沫剂》</w:t>
      </w:r>
      <w:r w:rsidRPr="00180462">
        <w:rPr>
          <w:rFonts w:hint="eastAsia"/>
        </w:rPr>
        <w:t>JC/T2199</w:t>
      </w:r>
      <w:r w:rsidRPr="00180462">
        <w:rPr>
          <w:rFonts w:hint="eastAsia"/>
        </w:rPr>
        <w:t>的有关规定；当浆料固化沉降率大于</w:t>
      </w:r>
      <w:r w:rsidRPr="00180462">
        <w:rPr>
          <w:rFonts w:hint="eastAsia"/>
        </w:rPr>
        <w:t>5%</w:t>
      </w:r>
      <w:r w:rsidRPr="00180462">
        <w:rPr>
          <w:rFonts w:hint="eastAsia"/>
        </w:rPr>
        <w:t>，或</w:t>
      </w:r>
      <w:r w:rsidRPr="00180462">
        <w:t>密度</w:t>
      </w:r>
      <w:r w:rsidRPr="00180462">
        <w:rPr>
          <w:rFonts w:hint="eastAsia"/>
        </w:rPr>
        <w:t>无法满足要求时，应调整泡沫剂的种类和稀释倍率，或调整配合比组成材料的种类和用量，重新试配试验。</w:t>
      </w:r>
    </w:p>
    <w:p w:rsidR="00C02630" w:rsidRPr="00180462" w:rsidRDefault="00CC71F8" w:rsidP="00412247">
      <w:pPr>
        <w:pStyle w:val="af0"/>
      </w:pPr>
      <w:r w:rsidRPr="00180462">
        <w:t>4</w:t>
      </w:r>
      <w:r w:rsidR="00C02630" w:rsidRPr="00180462">
        <w:t xml:space="preserve">  </w:t>
      </w:r>
      <w:r w:rsidR="00C02630" w:rsidRPr="00180462">
        <w:rPr>
          <w:rFonts w:hint="eastAsia"/>
        </w:rPr>
        <w:t>试</w:t>
      </w:r>
      <w:proofErr w:type="gramStart"/>
      <w:r w:rsidR="00C02630" w:rsidRPr="00180462">
        <w:rPr>
          <w:rFonts w:hint="eastAsia"/>
        </w:rPr>
        <w:t>块标准</w:t>
      </w:r>
      <w:proofErr w:type="gramEnd"/>
      <w:r w:rsidR="00C02630" w:rsidRPr="00180462">
        <w:rPr>
          <w:rFonts w:hint="eastAsia"/>
        </w:rPr>
        <w:t>养护</w:t>
      </w:r>
      <w:r w:rsidR="00C02630" w:rsidRPr="00180462">
        <w:rPr>
          <w:rFonts w:hint="eastAsia"/>
        </w:rPr>
        <w:t>2</w:t>
      </w:r>
      <w:r w:rsidR="00C02630" w:rsidRPr="00180462">
        <w:t>8</w:t>
      </w:r>
      <w:r w:rsidR="00C02630" w:rsidRPr="00180462">
        <w:rPr>
          <w:rFonts w:hint="eastAsia"/>
        </w:rPr>
        <w:t>d</w:t>
      </w:r>
      <w:r w:rsidR="00C02630" w:rsidRPr="00180462">
        <w:rPr>
          <w:rFonts w:hint="eastAsia"/>
        </w:rPr>
        <w:t>后，测定轻质泡沫土抗压强度和干密度；以轻质泡沫土配制强度和干密度满足设计要求，且具有最小水泥用量的配合比作为选定配合比</w:t>
      </w:r>
      <w:r w:rsidR="00C6083C" w:rsidRPr="00180462">
        <w:rPr>
          <w:rFonts w:hint="eastAsia"/>
        </w:rPr>
        <w:t>；</w:t>
      </w:r>
      <w:proofErr w:type="gramStart"/>
      <w:r w:rsidR="00C6083C" w:rsidRPr="00180462">
        <w:rPr>
          <w:rFonts w:hint="eastAsia"/>
        </w:rPr>
        <w:t>当试配</w:t>
      </w:r>
      <w:proofErr w:type="gramEnd"/>
      <w:r w:rsidR="00C6083C" w:rsidRPr="00180462">
        <w:rPr>
          <w:rFonts w:hint="eastAsia"/>
        </w:rPr>
        <w:t>强度无法满足</w:t>
      </w:r>
      <w:r w:rsidR="00C6083C" w:rsidRPr="00180462">
        <w:t>设计</w:t>
      </w:r>
      <w:r w:rsidR="00C6083C" w:rsidRPr="00180462">
        <w:rPr>
          <w:rFonts w:hint="eastAsia"/>
        </w:rPr>
        <w:t>要求时，应调整胶凝材料的用量、标号或品牌，重新进行试配试验；当工期较紧时，检测</w:t>
      </w:r>
      <w:proofErr w:type="gramStart"/>
      <w:r w:rsidR="00C6083C" w:rsidRPr="00180462">
        <w:rPr>
          <w:rFonts w:hint="eastAsia"/>
        </w:rPr>
        <w:t>标养试</w:t>
      </w:r>
      <w:proofErr w:type="gramEnd"/>
      <w:r w:rsidR="00C6083C" w:rsidRPr="00180462">
        <w:rPr>
          <w:rFonts w:hint="eastAsia"/>
        </w:rPr>
        <w:t>块</w:t>
      </w:r>
      <w:r w:rsidR="00C6083C" w:rsidRPr="00180462">
        <w:rPr>
          <w:rFonts w:hint="eastAsia"/>
        </w:rPr>
        <w:t>7d</w:t>
      </w:r>
      <w:r w:rsidR="00C6083C" w:rsidRPr="00180462">
        <w:rPr>
          <w:rFonts w:hint="eastAsia"/>
        </w:rPr>
        <w:t>抗压强</w:t>
      </w:r>
      <w:r w:rsidR="00C6083C" w:rsidRPr="00180462">
        <w:rPr>
          <w:rFonts w:hint="eastAsia"/>
        </w:rPr>
        <w:lastRenderedPageBreak/>
        <w:t>度，不小于</w:t>
      </w:r>
      <w:r w:rsidR="00C6083C" w:rsidRPr="00180462">
        <w:rPr>
          <w:rFonts w:hint="eastAsia"/>
        </w:rPr>
        <w:t>0</w:t>
      </w:r>
      <w:r w:rsidR="00C6083C" w:rsidRPr="00180462">
        <w:t>.5</w:t>
      </w:r>
      <w:r w:rsidR="00C6083C" w:rsidRPr="00180462">
        <w:rPr>
          <w:rFonts w:hint="eastAsia"/>
        </w:rPr>
        <w:t>倍</w:t>
      </w:r>
      <w:r w:rsidR="00C6083C" w:rsidRPr="00180462">
        <w:rPr>
          <w:rFonts w:hint="eastAsia"/>
        </w:rPr>
        <w:t>2</w:t>
      </w:r>
      <w:r w:rsidR="00C6083C" w:rsidRPr="00180462">
        <w:t>8</w:t>
      </w:r>
      <w:r w:rsidR="00C6083C" w:rsidRPr="00180462">
        <w:rPr>
          <w:rFonts w:hint="eastAsia"/>
        </w:rPr>
        <w:t>d</w:t>
      </w:r>
      <w:r w:rsidR="00C6083C" w:rsidRPr="00180462">
        <w:rPr>
          <w:rFonts w:hint="eastAsia"/>
        </w:rPr>
        <w:t>抗压强度设计值，可推定为合格。</w:t>
      </w:r>
    </w:p>
    <w:p w:rsidR="00C02630" w:rsidRPr="00180462" w:rsidRDefault="00FE64C3" w:rsidP="00412247">
      <w:pPr>
        <w:pStyle w:val="af0"/>
      </w:pPr>
      <w:r w:rsidRPr="00180462">
        <w:t>5</w:t>
      </w:r>
      <w:r w:rsidR="00C02630" w:rsidRPr="00180462">
        <w:t xml:space="preserve">  </w:t>
      </w:r>
      <w:r w:rsidR="00C02630" w:rsidRPr="00180462">
        <w:rPr>
          <w:rFonts w:hint="eastAsia"/>
        </w:rPr>
        <w:t>应</w:t>
      </w:r>
      <w:r w:rsidR="00CC71F8" w:rsidRPr="00180462">
        <w:rPr>
          <w:rFonts w:hint="eastAsia"/>
        </w:rPr>
        <w:t>以实验数据为基础</w:t>
      </w:r>
      <w:r w:rsidR="00C02630" w:rsidRPr="00180462">
        <w:rPr>
          <w:rFonts w:hint="eastAsia"/>
        </w:rPr>
        <w:t>对选定的配合比进行质量校正，</w:t>
      </w:r>
      <w:r w:rsidR="00CC71F8" w:rsidRPr="00180462">
        <w:rPr>
          <w:rFonts w:hint="eastAsia"/>
        </w:rPr>
        <w:t>校正系数应按下列公式计算：</w:t>
      </w:r>
    </w:p>
    <w:p w:rsidR="00CC71F8" w:rsidRDefault="00CC71F8" w:rsidP="000837CA">
      <w:pPr>
        <w:pStyle w:val="af8"/>
      </w:pPr>
      <w:r>
        <w:rPr>
          <w:rFonts w:hint="eastAsia"/>
        </w:rPr>
        <w:t xml:space="preserve"> </w:t>
      </w:r>
      <w:r>
        <w:t xml:space="preserve">    </w:t>
      </w:r>
      <w:r w:rsidR="00180462">
        <w:t xml:space="preserve">                       </w:t>
      </w:r>
      <w:r w:rsidRPr="00CD676F">
        <w:rPr>
          <w:rStyle w:val="af6"/>
          <w:rFonts w:hint="eastAsia"/>
        </w:rPr>
        <w:t xml:space="preserve">     </w:t>
      </w:r>
      <w:r w:rsidR="009D0646" w:rsidRPr="009D0646">
        <w:rPr>
          <w:rStyle w:val="af6"/>
        </w:rPr>
        <w:object w:dxaOrig="760" w:dyaOrig="680">
          <v:shape id="_x0000_i1033" type="#_x0000_t75" style="width:38.25pt;height:33.75pt" o:ole="">
            <v:imagedata r:id="rId29" o:title=""/>
          </v:shape>
          <o:OLEObject Type="Embed" ProgID="Equation.DSMT4" ShapeID="_x0000_i1033" DrawAspect="Content" ObjectID="_1647953857" r:id="rId30"/>
        </w:object>
      </w:r>
      <w:r w:rsidR="009D0646">
        <w:rPr>
          <w:rStyle w:val="af6"/>
        </w:rPr>
        <w:t xml:space="preserve"> </w:t>
      </w:r>
      <w:r w:rsidRPr="00CD676F">
        <w:rPr>
          <w:rStyle w:val="af6"/>
          <w:rFonts w:hint="eastAsia"/>
        </w:rPr>
        <w:t xml:space="preserve">          </w:t>
      </w:r>
      <w:r w:rsidRPr="00CD676F">
        <w:rPr>
          <w:rStyle w:val="af6"/>
        </w:rPr>
        <w:t xml:space="preserve">                        </w:t>
      </w:r>
      <w:r w:rsidR="008E3454">
        <w:t xml:space="preserve"> </w:t>
      </w:r>
      <w:r w:rsidRPr="008E3454">
        <w:t xml:space="preserve">         </w:t>
      </w:r>
      <w:r>
        <w:rPr>
          <w:rFonts w:hint="eastAsia"/>
        </w:rPr>
        <w:t>(4.</w:t>
      </w:r>
      <w:r>
        <w:t>3</w:t>
      </w:r>
      <w:r>
        <w:rPr>
          <w:rFonts w:hint="eastAsia"/>
        </w:rPr>
        <w:t>.</w:t>
      </w:r>
      <w:r>
        <w:t>13</w:t>
      </w:r>
      <w:r>
        <w:rPr>
          <w:rFonts w:hint="eastAsia"/>
        </w:rPr>
        <w:t>)</w:t>
      </w:r>
    </w:p>
    <w:p w:rsidR="00CC71F8" w:rsidRPr="00465405" w:rsidRDefault="00CC71F8" w:rsidP="006A48EF">
      <w:r>
        <w:rPr>
          <w:rFonts w:hint="eastAsia"/>
        </w:rPr>
        <w:t>式中：</w:t>
      </w:r>
      <w:r w:rsidRPr="004B48A3">
        <w:rPr>
          <w:rStyle w:val="af7"/>
          <w:rFonts w:hint="eastAsia"/>
        </w:rPr>
        <w:t>η</w:t>
      </w:r>
      <w:r w:rsidR="00180462">
        <w:rPr>
          <w:rFonts w:hint="eastAsia"/>
        </w:rPr>
        <w:t xml:space="preserve"> </w:t>
      </w:r>
      <w:r>
        <w:t xml:space="preserve">—— </w:t>
      </w:r>
      <w:r>
        <w:rPr>
          <w:rFonts w:hint="eastAsia"/>
        </w:rPr>
        <w:t>校正系数</w:t>
      </w:r>
      <w:r w:rsidRPr="00465405">
        <w:t>；</w:t>
      </w:r>
      <w:r w:rsidRPr="00465405">
        <w:t xml:space="preserve"> </w:t>
      </w:r>
    </w:p>
    <w:p w:rsidR="00CC71F8" w:rsidRPr="00465405" w:rsidRDefault="00180462" w:rsidP="00180462">
      <w:r>
        <w:rPr>
          <w:rFonts w:hint="eastAsia"/>
        </w:rPr>
        <w:t xml:space="preserve"> </w:t>
      </w:r>
      <w:r>
        <w:t xml:space="preserve">     </w:t>
      </w:r>
      <w:proofErr w:type="spellStart"/>
      <w:r w:rsidR="00CC71F8" w:rsidRPr="004B48A3">
        <w:rPr>
          <w:rStyle w:val="af7"/>
        </w:rPr>
        <w:t>ρ</w:t>
      </w:r>
      <w:r w:rsidR="00CC71F8" w:rsidRPr="00CD676F">
        <w:rPr>
          <w:rStyle w:val="af6"/>
          <w:rFonts w:hint="eastAsia"/>
        </w:rPr>
        <w:t>cc</w:t>
      </w:r>
      <w:proofErr w:type="spellEnd"/>
      <w:r>
        <w:t xml:space="preserve"> </w:t>
      </w:r>
      <w:r w:rsidR="00CC71F8">
        <w:t xml:space="preserve">—— </w:t>
      </w:r>
      <w:r w:rsidR="00CC71F8">
        <w:rPr>
          <w:rFonts w:hint="eastAsia"/>
        </w:rPr>
        <w:t>轻质泡沫土拌合物实测湿密度</w:t>
      </w:r>
      <w:r w:rsidR="00CC71F8" w:rsidRPr="00465405">
        <w:t>(kg/m</w:t>
      </w:r>
      <w:r w:rsidR="00CC71F8" w:rsidRPr="00CD676F">
        <w:rPr>
          <w:rStyle w:val="af5"/>
        </w:rPr>
        <w:t>3</w:t>
      </w:r>
      <w:r w:rsidR="00CC71F8" w:rsidRPr="00465405">
        <w:t>)</w:t>
      </w:r>
      <w:r w:rsidR="00CC71F8" w:rsidRPr="00465405">
        <w:rPr>
          <w:rFonts w:hint="eastAsia"/>
        </w:rPr>
        <w:t>；</w:t>
      </w:r>
    </w:p>
    <w:p w:rsidR="00CC71F8" w:rsidRDefault="00180462" w:rsidP="00180462">
      <w:r>
        <w:rPr>
          <w:rFonts w:hint="eastAsia"/>
        </w:rPr>
        <w:t xml:space="preserve"> </w:t>
      </w:r>
      <w:r>
        <w:t xml:space="preserve">     </w:t>
      </w:r>
      <w:proofErr w:type="spellStart"/>
      <w:r w:rsidR="00CC71F8" w:rsidRPr="004B48A3">
        <w:rPr>
          <w:rStyle w:val="af7"/>
        </w:rPr>
        <w:t>ρ</w:t>
      </w:r>
      <w:r w:rsidR="00CC71F8" w:rsidRPr="00CD676F">
        <w:rPr>
          <w:rStyle w:val="af6"/>
        </w:rPr>
        <w:t>w</w:t>
      </w:r>
      <w:proofErr w:type="spellEnd"/>
      <w:r>
        <w:t xml:space="preserve"> </w:t>
      </w:r>
      <w:r w:rsidR="00CC71F8">
        <w:t xml:space="preserve">—— </w:t>
      </w:r>
      <w:r w:rsidR="00CC71F8">
        <w:t>轻质泡沫</w:t>
      </w:r>
      <w:proofErr w:type="gramStart"/>
      <w:r w:rsidR="00CC71F8">
        <w:t>土</w:t>
      </w:r>
      <w:r w:rsidR="00CC71F8">
        <w:rPr>
          <w:rFonts w:hint="eastAsia"/>
        </w:rPr>
        <w:t>设计</w:t>
      </w:r>
      <w:r w:rsidR="00CC71F8">
        <w:t>湿</w:t>
      </w:r>
      <w:proofErr w:type="gramEnd"/>
      <w:r w:rsidR="00CC71F8">
        <w:t>密度</w:t>
      </w:r>
      <w:r w:rsidR="00CC71F8" w:rsidRPr="00465405">
        <w:t>(kg/m</w:t>
      </w:r>
      <w:r w:rsidR="00CC71F8" w:rsidRPr="00CD676F">
        <w:rPr>
          <w:rStyle w:val="af5"/>
        </w:rPr>
        <w:t>3</w:t>
      </w:r>
      <w:r w:rsidR="00CC71F8" w:rsidRPr="00465405">
        <w:t>)</w:t>
      </w:r>
      <w:r w:rsidR="00CC71F8" w:rsidRPr="00465405">
        <w:rPr>
          <w:rFonts w:hint="eastAsia"/>
        </w:rPr>
        <w:t>。</w:t>
      </w:r>
    </w:p>
    <w:p w:rsidR="00CC71F8" w:rsidRPr="00CC71F8" w:rsidRDefault="00FE64C3" w:rsidP="00412247">
      <w:pPr>
        <w:pStyle w:val="af0"/>
      </w:pPr>
      <w:r>
        <w:t>6</w:t>
      </w:r>
      <w:r w:rsidR="00CC71F8">
        <w:t xml:space="preserve">  </w:t>
      </w:r>
      <w:r w:rsidR="00CC71F8">
        <w:rPr>
          <w:rFonts w:hint="eastAsia"/>
        </w:rPr>
        <w:t>选定配合比中的各项材料用量均应乘以校正系数作为最终的配合比设计值。</w:t>
      </w:r>
    </w:p>
    <w:p w:rsidR="002117CF" w:rsidRDefault="00C22120" w:rsidP="006A48EF">
      <w:r w:rsidRPr="009F3836">
        <w:rPr>
          <w:rStyle w:val="af"/>
          <w:rFonts w:hint="eastAsia"/>
        </w:rPr>
        <w:t>4.3.</w:t>
      </w:r>
      <w:r w:rsidR="00C6083C" w:rsidRPr="009F3836">
        <w:rPr>
          <w:rStyle w:val="af"/>
        </w:rPr>
        <w:t>1</w:t>
      </w:r>
      <w:r w:rsidR="00220DDE">
        <w:rPr>
          <w:rStyle w:val="af"/>
        </w:rPr>
        <w:t>3</w:t>
      </w:r>
      <w:r w:rsidR="00C6083C">
        <w:t xml:space="preserve"> </w:t>
      </w:r>
      <w:r w:rsidR="00C6083C">
        <w:rPr>
          <w:rFonts w:hint="eastAsia"/>
        </w:rPr>
        <w:t>轻质泡沫土使用过程中，应根据材料变化或轻质泡沫土质量动态信息及时调整配合比。</w:t>
      </w:r>
    </w:p>
    <w:p w:rsidR="00C3488E" w:rsidRDefault="00C22120">
      <w:pPr>
        <w:pStyle w:val="2"/>
      </w:pPr>
      <w:bookmarkStart w:id="66" w:name="_Toc435202987"/>
      <w:bookmarkStart w:id="67" w:name="_Toc463275526"/>
      <w:bookmarkStart w:id="68" w:name="_Toc512075334"/>
      <w:bookmarkStart w:id="69" w:name="_Toc463272580"/>
      <w:bookmarkStart w:id="70" w:name="_Toc512263480"/>
      <w:bookmarkStart w:id="71" w:name="_Toc512263748"/>
      <w:r>
        <w:rPr>
          <w:rFonts w:hint="eastAsia"/>
        </w:rPr>
        <w:t>4.4</w:t>
      </w:r>
      <w:r>
        <w:t xml:space="preserve"> </w:t>
      </w:r>
      <w:r>
        <w:rPr>
          <w:rFonts w:hint="eastAsia"/>
        </w:rPr>
        <w:t>结构设计</w:t>
      </w:r>
      <w:bookmarkEnd w:id="66"/>
      <w:bookmarkEnd w:id="67"/>
      <w:bookmarkEnd w:id="68"/>
      <w:bookmarkEnd w:id="69"/>
      <w:bookmarkEnd w:id="70"/>
      <w:bookmarkEnd w:id="71"/>
    </w:p>
    <w:p w:rsidR="00DB1C2D" w:rsidRDefault="00C22120" w:rsidP="006A48EF">
      <w:r w:rsidRPr="009F3836">
        <w:rPr>
          <w:rStyle w:val="af"/>
          <w:rFonts w:hint="eastAsia"/>
        </w:rPr>
        <w:t>4.4.</w:t>
      </w:r>
      <w:r w:rsidRPr="009F3836">
        <w:rPr>
          <w:rStyle w:val="af"/>
        </w:rPr>
        <w:t>1</w:t>
      </w:r>
      <w:r>
        <w:t xml:space="preserve"> </w:t>
      </w:r>
      <w:r w:rsidR="00DB1C2D">
        <w:rPr>
          <w:rFonts w:hint="eastAsia"/>
        </w:rPr>
        <w:t>轻质泡沫土填筑体的</w:t>
      </w:r>
      <w:r w:rsidR="00DB1C2D">
        <w:t>抗压强度</w:t>
      </w:r>
      <w:r w:rsidR="00DB1C2D">
        <w:rPr>
          <w:rFonts w:hint="eastAsia"/>
        </w:rPr>
        <w:t>应</w:t>
      </w:r>
      <w:r w:rsidR="00DB1C2D">
        <w:t>符合下列规定：</w:t>
      </w:r>
    </w:p>
    <w:p w:rsidR="007763CB" w:rsidRDefault="007763CB" w:rsidP="002D439B">
      <w:pPr>
        <w:pStyle w:val="af0"/>
      </w:pPr>
      <w:r>
        <w:rPr>
          <w:rFonts w:hint="eastAsia"/>
        </w:rPr>
        <w:t>1</w:t>
      </w:r>
      <w:r>
        <w:t xml:space="preserve"> </w:t>
      </w:r>
      <w:r>
        <w:rPr>
          <w:rFonts w:hint="eastAsia"/>
        </w:rPr>
        <w:t>用于</w:t>
      </w:r>
      <w:r>
        <w:t>明挖法施工的地下结构顶部和侧面填筑时</w:t>
      </w:r>
    </w:p>
    <w:p w:rsidR="00BB7E34" w:rsidRDefault="00391CBB" w:rsidP="00391CBB">
      <w:pPr>
        <w:pStyle w:val="af8"/>
        <w:wordWrap w:val="0"/>
      </w:pPr>
      <w:r>
        <w:t xml:space="preserve"> </w:t>
      </w:r>
      <w:r w:rsidRPr="00BB7E34">
        <w:rPr>
          <w:position w:val="-12"/>
        </w:rPr>
        <w:object w:dxaOrig="880" w:dyaOrig="360">
          <v:shape id="_x0000_i1034" type="#_x0000_t75" style="width:44.25pt;height:18pt" o:ole="">
            <v:imagedata r:id="rId31" o:title=""/>
          </v:shape>
          <o:OLEObject Type="Embed" ProgID="Equation.DSMT4" ShapeID="_x0000_i1034" DrawAspect="Content" ObjectID="_1647953858" r:id="rId32"/>
        </w:object>
      </w:r>
      <w:r w:rsidR="00BB7E34">
        <w:t xml:space="preserve">         </w:t>
      </w:r>
      <w:r>
        <w:t xml:space="preserve">              </w:t>
      </w:r>
      <w:r w:rsidR="00BB7E34">
        <w:t xml:space="preserve">           </w:t>
      </w:r>
      <w:r w:rsidR="00BB7E34">
        <w:rPr>
          <w:rFonts w:hint="eastAsia"/>
        </w:rPr>
        <w:t xml:space="preserve"> (4.4.2)</w:t>
      </w:r>
    </w:p>
    <w:p w:rsidR="00391CBB" w:rsidRDefault="00391CBB" w:rsidP="00391CBB">
      <w:r>
        <w:rPr>
          <w:rFonts w:hint="eastAsia"/>
        </w:rPr>
        <w:t>式中：</w:t>
      </w:r>
      <w:r w:rsidRPr="00391CBB">
        <w:rPr>
          <w:rStyle w:val="af7"/>
          <w:rFonts w:hint="eastAsia"/>
        </w:rPr>
        <w:t>f</w:t>
      </w:r>
      <w:r>
        <w:rPr>
          <w:rStyle w:val="af7"/>
        </w:rPr>
        <w:t xml:space="preserve"> </w:t>
      </w:r>
      <w:r w:rsidRPr="00391CBB">
        <w:rPr>
          <w:rStyle w:val="af6"/>
        </w:rPr>
        <w:t>c</w:t>
      </w:r>
      <w:r w:rsidRPr="00391CBB">
        <w:t xml:space="preserve"> </w:t>
      </w:r>
      <w:r>
        <w:t>——</w:t>
      </w:r>
      <w:r>
        <w:rPr>
          <w:rFonts w:hint="eastAsia"/>
        </w:rPr>
        <w:t>填筑体的抗压强度</w:t>
      </w:r>
      <w:r>
        <w:rPr>
          <w:rFonts w:hint="eastAsia"/>
        </w:rPr>
        <w:t>(</w:t>
      </w:r>
      <w:proofErr w:type="spellStart"/>
      <w:r>
        <w:rPr>
          <w:rFonts w:hint="eastAsia"/>
        </w:rPr>
        <w:t>kPa</w:t>
      </w:r>
      <w:proofErr w:type="spellEnd"/>
      <w:r>
        <w:rPr>
          <w:rFonts w:hint="eastAsia"/>
        </w:rPr>
        <w:t>)</w:t>
      </w:r>
      <w:r>
        <w:rPr>
          <w:rFonts w:hint="eastAsia"/>
        </w:rPr>
        <w:t>；</w:t>
      </w:r>
    </w:p>
    <w:p w:rsidR="00391CBB" w:rsidRDefault="00391CBB" w:rsidP="00391CBB">
      <w:r>
        <w:t xml:space="preserve">      </w:t>
      </w:r>
      <w:r w:rsidRPr="00391CBB">
        <w:rPr>
          <w:rStyle w:val="af7"/>
        </w:rPr>
        <w:t>K</w:t>
      </w:r>
      <w:r>
        <w:t xml:space="preserve"> —— </w:t>
      </w:r>
      <w:r>
        <w:rPr>
          <w:rFonts w:hint="eastAsia"/>
        </w:rPr>
        <w:t>安全系数，取</w:t>
      </w:r>
      <w:r>
        <w:t>2</w:t>
      </w:r>
      <w:r>
        <w:rPr>
          <w:rFonts w:hint="eastAsia"/>
        </w:rPr>
        <w:t>.0</w:t>
      </w:r>
      <w:r>
        <w:rPr>
          <w:rFonts w:hint="eastAsia"/>
        </w:rPr>
        <w:t>；</w:t>
      </w:r>
    </w:p>
    <w:p w:rsidR="00391CBB" w:rsidRDefault="00391CBB" w:rsidP="00391CBB">
      <w:r>
        <w:t xml:space="preserve">      </w:t>
      </w:r>
      <w:proofErr w:type="spellStart"/>
      <w:r>
        <w:rPr>
          <w:rStyle w:val="af7"/>
        </w:rPr>
        <w:t>p</w:t>
      </w:r>
      <w:r w:rsidRPr="00391CBB">
        <w:rPr>
          <w:rStyle w:val="af6"/>
        </w:rPr>
        <w:t>z</w:t>
      </w:r>
      <w:proofErr w:type="spellEnd"/>
      <w:r>
        <w:rPr>
          <w:rStyle w:val="af6"/>
        </w:rPr>
        <w:t xml:space="preserve"> </w:t>
      </w:r>
      <w:r w:rsidRPr="00391CBB">
        <w:rPr>
          <w:rStyle w:val="af6"/>
        </w:rPr>
        <w:t xml:space="preserve"> </w:t>
      </w:r>
      <w:r>
        <w:t xml:space="preserve">—— </w:t>
      </w:r>
      <w:r w:rsidR="007763CB">
        <w:rPr>
          <w:rFonts w:hint="eastAsia"/>
        </w:rPr>
        <w:t>计算</w:t>
      </w:r>
      <w:r w:rsidR="007763CB">
        <w:t>截面</w:t>
      </w:r>
      <w:r>
        <w:rPr>
          <w:rFonts w:hint="eastAsia"/>
        </w:rPr>
        <w:t>上部</w:t>
      </w:r>
      <w:r>
        <w:t>作用</w:t>
      </w:r>
      <w:r w:rsidR="007763CB">
        <w:rPr>
          <w:rFonts w:hint="eastAsia"/>
        </w:rPr>
        <w:t>（包括轻质泡沫土填充</w:t>
      </w:r>
      <w:r w:rsidR="007763CB">
        <w:t>体自重</w:t>
      </w:r>
      <w:r w:rsidR="007763CB">
        <w:rPr>
          <w:rFonts w:hint="eastAsia"/>
        </w:rPr>
        <w:t>）</w:t>
      </w:r>
      <w:r>
        <w:t>的标准组合</w:t>
      </w:r>
      <w:r w:rsidR="007763CB">
        <w:rPr>
          <w:rFonts w:hint="eastAsia"/>
        </w:rPr>
        <w:t>压力</w:t>
      </w:r>
      <w:r w:rsidR="007763CB">
        <w:t>值</w:t>
      </w:r>
      <w:r w:rsidR="007763CB">
        <w:rPr>
          <w:rFonts w:hint="eastAsia"/>
        </w:rPr>
        <w:t>(</w:t>
      </w:r>
      <w:proofErr w:type="spellStart"/>
      <w:r w:rsidR="007763CB">
        <w:rPr>
          <w:rFonts w:hint="eastAsia"/>
        </w:rPr>
        <w:t>kPa</w:t>
      </w:r>
      <w:proofErr w:type="spellEnd"/>
      <w:r w:rsidR="007763CB">
        <w:rPr>
          <w:rFonts w:hint="eastAsia"/>
        </w:rPr>
        <w:t>)</w:t>
      </w:r>
      <w:r>
        <w:rPr>
          <w:rFonts w:hint="eastAsia"/>
        </w:rPr>
        <w:t>。</w:t>
      </w:r>
    </w:p>
    <w:p w:rsidR="007763CB" w:rsidRPr="00391CBB" w:rsidRDefault="007763CB" w:rsidP="002D439B">
      <w:pPr>
        <w:pStyle w:val="af0"/>
      </w:pPr>
      <w:r>
        <w:rPr>
          <w:rFonts w:hint="eastAsia"/>
        </w:rPr>
        <w:t xml:space="preserve">2 </w:t>
      </w:r>
      <w:r>
        <w:rPr>
          <w:rFonts w:hint="eastAsia"/>
        </w:rPr>
        <w:t>用于</w:t>
      </w:r>
      <w:r>
        <w:t>路</w:t>
      </w:r>
      <w:r>
        <w:rPr>
          <w:rFonts w:hint="eastAsia"/>
        </w:rPr>
        <w:t>面结构层下</w:t>
      </w:r>
      <w:r>
        <w:t>填充时</w:t>
      </w:r>
    </w:p>
    <w:p w:rsidR="00C3488E" w:rsidRDefault="009A7E9D" w:rsidP="005E4803">
      <w:pPr>
        <w:pStyle w:val="af8"/>
      </w:pPr>
      <w:r>
        <w:t xml:space="preserve">                               </w:t>
      </w:r>
      <w:r w:rsidR="00C22120">
        <w:t xml:space="preserve"> </w:t>
      </w:r>
      <w:r w:rsidR="007763CB" w:rsidRPr="007763CB">
        <w:rPr>
          <w:position w:val="-24"/>
        </w:rPr>
        <w:object w:dxaOrig="1800" w:dyaOrig="620">
          <v:shape id="_x0000_i1035" type="#_x0000_t75" style="width:90pt;height:30.75pt" o:ole="">
            <v:imagedata r:id="rId33" o:title=""/>
          </v:shape>
          <o:OLEObject Type="Embed" ProgID="Equation.DSMT4" ShapeID="_x0000_i1035" DrawAspect="Content" ObjectID="_1647953859" r:id="rId34"/>
        </w:object>
      </w:r>
      <w:r w:rsidR="00C22120">
        <w:t xml:space="preserve">                            </w:t>
      </w:r>
      <w:r w:rsidR="00C22120">
        <w:rPr>
          <w:rFonts w:hint="eastAsia"/>
        </w:rPr>
        <w:t xml:space="preserve"> (4.4.2)</w:t>
      </w:r>
    </w:p>
    <w:p w:rsidR="00C3488E" w:rsidRDefault="00C22120" w:rsidP="009A7E9D">
      <w:r>
        <w:rPr>
          <w:rFonts w:hint="eastAsia"/>
        </w:rPr>
        <w:t>式中：</w:t>
      </w:r>
      <w:r w:rsidR="002D439B" w:rsidRPr="00391CBB">
        <w:rPr>
          <w:rStyle w:val="af7"/>
          <w:rFonts w:hint="eastAsia"/>
        </w:rPr>
        <w:t>f</w:t>
      </w:r>
      <w:r w:rsidR="002D439B">
        <w:rPr>
          <w:rStyle w:val="af7"/>
        </w:rPr>
        <w:t xml:space="preserve"> </w:t>
      </w:r>
      <w:r w:rsidR="002D439B" w:rsidRPr="00391CBB">
        <w:rPr>
          <w:rStyle w:val="af6"/>
        </w:rPr>
        <w:t>c</w:t>
      </w:r>
      <w:r w:rsidR="002D439B" w:rsidRPr="00391CBB">
        <w:t xml:space="preserve"> </w:t>
      </w:r>
      <w:r w:rsidR="002D439B">
        <w:t>——</w:t>
      </w:r>
      <w:r w:rsidR="002D439B">
        <w:rPr>
          <w:rFonts w:hint="eastAsia"/>
        </w:rPr>
        <w:t>填筑体的抗压强度</w:t>
      </w:r>
      <w:r w:rsidR="002D439B">
        <w:rPr>
          <w:rFonts w:hint="eastAsia"/>
        </w:rPr>
        <w:t>(</w:t>
      </w:r>
      <w:proofErr w:type="spellStart"/>
      <w:r w:rsidR="002D439B">
        <w:rPr>
          <w:rFonts w:hint="eastAsia"/>
        </w:rPr>
        <w:t>kPa</w:t>
      </w:r>
      <w:proofErr w:type="spellEnd"/>
      <w:r w:rsidR="002D439B">
        <w:rPr>
          <w:rFonts w:hint="eastAsia"/>
        </w:rPr>
        <w:t>)</w:t>
      </w:r>
      <w:r w:rsidR="002D439B">
        <w:rPr>
          <w:rFonts w:hint="eastAsia"/>
        </w:rPr>
        <w:t>；</w:t>
      </w:r>
    </w:p>
    <w:p w:rsidR="002D439B" w:rsidRDefault="009A7E9D" w:rsidP="009A7E9D">
      <w:r>
        <w:t xml:space="preserve">    </w:t>
      </w:r>
      <w:r w:rsidR="002D439B">
        <w:t xml:space="preserve">  </w:t>
      </w:r>
      <w:r w:rsidR="002D439B" w:rsidRPr="00391CBB">
        <w:rPr>
          <w:rStyle w:val="af7"/>
        </w:rPr>
        <w:t>K</w:t>
      </w:r>
      <w:r w:rsidR="002D439B">
        <w:t xml:space="preserve"> —— </w:t>
      </w:r>
      <w:r w:rsidR="002D439B">
        <w:rPr>
          <w:rFonts w:hint="eastAsia"/>
        </w:rPr>
        <w:t>安全系数，取</w:t>
      </w:r>
      <w:r w:rsidR="002D439B">
        <w:t>3</w:t>
      </w:r>
      <w:r w:rsidR="002D439B">
        <w:rPr>
          <w:rFonts w:hint="eastAsia"/>
        </w:rPr>
        <w:t>.0</w:t>
      </w:r>
      <w:r w:rsidR="002D439B">
        <w:rPr>
          <w:rFonts w:hint="eastAsia"/>
        </w:rPr>
        <w:t>；</w:t>
      </w:r>
    </w:p>
    <w:p w:rsidR="00C3488E" w:rsidRDefault="009A7E9D" w:rsidP="009A7E9D">
      <w:r>
        <w:t xml:space="preserve">      </w:t>
      </w:r>
      <w:r w:rsidR="002D439B">
        <w:t>CBR</w:t>
      </w:r>
      <w:r w:rsidR="00C22120" w:rsidRPr="004B48A3">
        <w:rPr>
          <w:rStyle w:val="af7"/>
        </w:rPr>
        <w:tab/>
      </w:r>
      <w:r w:rsidR="00C22120">
        <w:t xml:space="preserve">—— </w:t>
      </w:r>
      <w:r w:rsidR="00C22120" w:rsidRPr="00497E07">
        <w:rPr>
          <w:rFonts w:hint="eastAsia"/>
        </w:rPr>
        <w:t>加州承载比</w:t>
      </w:r>
      <w:r w:rsidR="00C22120">
        <w:rPr>
          <w:rFonts w:hint="eastAsia"/>
        </w:rPr>
        <w:t>，按</w:t>
      </w:r>
      <w:r w:rsidR="000025AC">
        <w:rPr>
          <w:rFonts w:hint="eastAsia"/>
        </w:rPr>
        <w:t>行业</w:t>
      </w:r>
      <w:r w:rsidR="00C22120">
        <w:rPr>
          <w:rFonts w:hint="eastAsia"/>
        </w:rPr>
        <w:t>标准《城市道路路基设计规范》</w:t>
      </w:r>
      <w:r w:rsidR="00C22120">
        <w:rPr>
          <w:rFonts w:hint="eastAsia"/>
        </w:rPr>
        <w:t>CJJ</w:t>
      </w:r>
      <w:r w:rsidR="00C22120">
        <w:t xml:space="preserve"> </w:t>
      </w:r>
      <w:r w:rsidR="00C22120">
        <w:rPr>
          <w:rFonts w:hint="eastAsia"/>
        </w:rPr>
        <w:t>194</w:t>
      </w:r>
      <w:r w:rsidR="00C22120">
        <w:rPr>
          <w:rFonts w:hint="eastAsia"/>
        </w:rPr>
        <w:t>的有关规定取值。</w:t>
      </w:r>
    </w:p>
    <w:p w:rsidR="002D439B" w:rsidRDefault="002D439B" w:rsidP="009A7E9D">
      <w:r w:rsidRPr="005E4803">
        <w:rPr>
          <w:rStyle w:val="af"/>
          <w:rFonts w:hint="eastAsia"/>
        </w:rPr>
        <w:t>4.4.2</w:t>
      </w:r>
      <w:r>
        <w:rPr>
          <w:rFonts w:hint="eastAsia"/>
        </w:rPr>
        <w:t xml:space="preserve"> </w:t>
      </w:r>
      <w:r>
        <w:rPr>
          <w:rFonts w:hint="eastAsia"/>
        </w:rPr>
        <w:t>必要</w:t>
      </w:r>
      <w:r>
        <w:t>时，</w:t>
      </w:r>
      <w:r w:rsidR="005E4803">
        <w:rPr>
          <w:rFonts w:hint="eastAsia"/>
        </w:rPr>
        <w:t>进行</w:t>
      </w:r>
      <w:r>
        <w:rPr>
          <w:rFonts w:hint="eastAsia"/>
        </w:rPr>
        <w:t>轻质泡沫土填筑施工</w:t>
      </w:r>
      <w:r>
        <w:t>时，</w:t>
      </w:r>
      <w:r>
        <w:rPr>
          <w:rFonts w:hint="eastAsia"/>
        </w:rPr>
        <w:t>地下</w:t>
      </w:r>
      <w:r>
        <w:t>空间</w:t>
      </w:r>
      <w:r>
        <w:rPr>
          <w:rFonts w:hint="eastAsia"/>
        </w:rPr>
        <w:t>结构</w:t>
      </w:r>
      <w:proofErr w:type="gramStart"/>
      <w:r>
        <w:rPr>
          <w:rFonts w:hint="eastAsia"/>
        </w:rPr>
        <w:t>的</w:t>
      </w:r>
      <w:r>
        <w:t>抗侧承载力</w:t>
      </w:r>
      <w:proofErr w:type="gramEnd"/>
      <w:r>
        <w:t>和变形验算。</w:t>
      </w:r>
    </w:p>
    <w:p w:rsidR="00C3488E" w:rsidRPr="007C79ED" w:rsidRDefault="002D439B" w:rsidP="005E4803">
      <w:r w:rsidRPr="005E4803">
        <w:rPr>
          <w:rStyle w:val="af"/>
        </w:rPr>
        <w:t>4.4.3</w:t>
      </w:r>
      <w:r>
        <w:t xml:space="preserve"> </w:t>
      </w:r>
      <w:r>
        <w:rPr>
          <w:rFonts w:hint="eastAsia"/>
        </w:rPr>
        <w:t>用轻质泡沫土填筑</w:t>
      </w:r>
      <w:r w:rsidR="005E4803">
        <w:rPr>
          <w:rFonts w:hint="eastAsia"/>
        </w:rPr>
        <w:t>高层</w:t>
      </w:r>
      <w:r w:rsidR="005E4803">
        <w:t>建筑、高耸结构物的基坑</w:t>
      </w:r>
      <w:r w:rsidR="005E4803">
        <w:rPr>
          <w:rFonts w:hint="eastAsia"/>
        </w:rPr>
        <w:t>时，必要时</w:t>
      </w:r>
      <w:r w:rsidR="005E4803">
        <w:t>验算水平荷载作用下</w:t>
      </w:r>
      <w:r w:rsidR="005E4803">
        <w:rPr>
          <w:rFonts w:hint="eastAsia"/>
        </w:rPr>
        <w:t>填充</w:t>
      </w:r>
      <w:r w:rsidR="005E4803">
        <w:t>体的强度。</w:t>
      </w:r>
    </w:p>
    <w:p w:rsidR="006F4D18" w:rsidRDefault="006F4D18" w:rsidP="006A48EF">
      <w:r w:rsidRPr="009F3836">
        <w:rPr>
          <w:rStyle w:val="af"/>
          <w:rFonts w:hint="eastAsia"/>
        </w:rPr>
        <w:t>4.4.</w:t>
      </w:r>
      <w:r w:rsidR="005E4803">
        <w:rPr>
          <w:rStyle w:val="af"/>
        </w:rPr>
        <w:t>4</w:t>
      </w:r>
      <w:r>
        <w:t xml:space="preserve"> </w:t>
      </w:r>
      <w:r>
        <w:rPr>
          <w:rFonts w:hint="eastAsia"/>
        </w:rPr>
        <w:t>当计算水位以下部位填筑时，应按下式进行抗浮稳定性验算：</w:t>
      </w:r>
    </w:p>
    <w:p w:rsidR="006F4D18" w:rsidRDefault="009A7E9D" w:rsidP="000837CA">
      <w:pPr>
        <w:pStyle w:val="af8"/>
      </w:pPr>
      <w:r>
        <w:t xml:space="preserve">            </w:t>
      </w:r>
      <w:r w:rsidR="009C1A16" w:rsidRPr="009D0646">
        <w:rPr>
          <w:position w:val="-30"/>
        </w:rPr>
        <w:object w:dxaOrig="2900" w:dyaOrig="680">
          <v:shape id="_x0000_i1036" type="#_x0000_t75" style="width:144.75pt;height:33.75pt" o:ole="">
            <v:imagedata r:id="rId35" o:title=""/>
          </v:shape>
          <o:OLEObject Type="Embed" ProgID="Equation.DSMT4" ShapeID="_x0000_i1036" DrawAspect="Content" ObjectID="_1647953860" r:id="rId36"/>
        </w:object>
      </w:r>
      <w:r>
        <w:t xml:space="preserve">         </w:t>
      </w:r>
      <w:r w:rsidR="006F4D18">
        <w:t xml:space="preserve">             </w:t>
      </w:r>
      <w:r w:rsidR="006F4D18">
        <w:rPr>
          <w:rFonts w:hint="eastAsia"/>
        </w:rPr>
        <w:t>(4.4.</w:t>
      </w:r>
      <w:r w:rsidR="006F4D18">
        <w:t>3</w:t>
      </w:r>
      <w:r w:rsidR="006F4D18">
        <w:rPr>
          <w:rFonts w:hint="eastAsia"/>
        </w:rPr>
        <w:t>)</w:t>
      </w:r>
    </w:p>
    <w:p w:rsidR="006F4D18" w:rsidRDefault="006F4D18" w:rsidP="009A7E9D">
      <w:r>
        <w:rPr>
          <w:rFonts w:hint="eastAsia"/>
        </w:rPr>
        <w:t>式中：</w:t>
      </w:r>
      <w:r w:rsidRPr="004B48A3">
        <w:rPr>
          <w:rStyle w:val="af7"/>
        </w:rPr>
        <w:t>ρ</w:t>
      </w:r>
      <w:r w:rsidRPr="00980CD1">
        <w:rPr>
          <w:rStyle w:val="af6"/>
        </w:rPr>
        <w:t>0</w:t>
      </w:r>
      <w:r w:rsidRPr="00CD676F">
        <w:rPr>
          <w:rStyle w:val="af6"/>
        </w:rPr>
        <w:tab/>
      </w:r>
      <w:r>
        <w:t>——</w:t>
      </w:r>
      <w:r w:rsidR="00980CD1">
        <w:t xml:space="preserve"> </w:t>
      </w:r>
      <w:r w:rsidR="00980CD1" w:rsidRPr="009A7E9D">
        <w:rPr>
          <w:rFonts w:hint="eastAsia"/>
        </w:rPr>
        <w:t>轻质</w:t>
      </w:r>
      <w:r w:rsidR="00980CD1" w:rsidRPr="009A7E9D">
        <w:t>泡沫土</w:t>
      </w:r>
      <w:r w:rsidR="00980CD1">
        <w:rPr>
          <w:rFonts w:hint="eastAsia"/>
        </w:rPr>
        <w:t>上覆</w:t>
      </w:r>
      <w:r w:rsidR="00980CD1">
        <w:t>盖层</w:t>
      </w:r>
      <w:r>
        <w:rPr>
          <w:rFonts w:hint="eastAsia"/>
        </w:rPr>
        <w:t>材料密度</w:t>
      </w:r>
      <w:r>
        <w:rPr>
          <w:rFonts w:hint="eastAsia"/>
        </w:rPr>
        <w:t>(k</w:t>
      </w:r>
      <w:r>
        <w:t>g</w:t>
      </w:r>
      <w:r>
        <w:rPr>
          <w:rFonts w:hint="eastAsia"/>
        </w:rPr>
        <w:t>/m</w:t>
      </w:r>
      <w:r w:rsidRPr="00C01152">
        <w:rPr>
          <w:rStyle w:val="af5"/>
          <w:rFonts w:hint="eastAsia"/>
        </w:rPr>
        <w:t>3</w:t>
      </w:r>
      <w:r>
        <w:rPr>
          <w:rFonts w:hint="eastAsia"/>
        </w:rPr>
        <w:t>)</w:t>
      </w:r>
      <w:r>
        <w:rPr>
          <w:rFonts w:hint="eastAsia"/>
        </w:rPr>
        <w:t>；</w:t>
      </w:r>
    </w:p>
    <w:p w:rsidR="006F4D18" w:rsidRPr="009A7E9D" w:rsidRDefault="00980CD1" w:rsidP="00980CD1">
      <w:r>
        <w:t xml:space="preserve">      </w:t>
      </w:r>
      <w:proofErr w:type="spellStart"/>
      <w:r w:rsidR="006F4D18" w:rsidRPr="00980CD1">
        <w:rPr>
          <w:rStyle w:val="af7"/>
        </w:rPr>
        <w:t>ρ</w:t>
      </w:r>
      <w:r w:rsidR="006F4D18" w:rsidRPr="00980CD1">
        <w:rPr>
          <w:rStyle w:val="af6"/>
        </w:rPr>
        <w:t>w</w:t>
      </w:r>
      <w:proofErr w:type="spellEnd"/>
      <w:r>
        <w:t xml:space="preserve"> </w:t>
      </w:r>
      <w:r w:rsidR="006F4D18" w:rsidRPr="009A7E9D">
        <w:t xml:space="preserve">—— </w:t>
      </w:r>
      <w:r w:rsidR="006F4D18" w:rsidRPr="009A7E9D">
        <w:rPr>
          <w:rFonts w:hint="eastAsia"/>
        </w:rPr>
        <w:t>轻质</w:t>
      </w:r>
      <w:r w:rsidR="006F4D18" w:rsidRPr="009A7E9D">
        <w:t>泡沫土</w:t>
      </w:r>
      <w:r w:rsidR="006F4D18" w:rsidRPr="009A7E9D">
        <w:rPr>
          <w:rFonts w:hint="eastAsia"/>
        </w:rPr>
        <w:t>湿密度</w:t>
      </w:r>
      <w:r w:rsidR="006F4D18" w:rsidRPr="009A7E9D">
        <w:rPr>
          <w:rFonts w:hint="eastAsia"/>
        </w:rPr>
        <w:t>(k</w:t>
      </w:r>
      <w:r w:rsidR="006F4D18" w:rsidRPr="009A7E9D">
        <w:t>g</w:t>
      </w:r>
      <w:r w:rsidR="006F4D18" w:rsidRPr="009A7E9D">
        <w:rPr>
          <w:rFonts w:hint="eastAsia"/>
        </w:rPr>
        <w:t>/m</w:t>
      </w:r>
      <w:r w:rsidR="006F4D18" w:rsidRPr="00980CD1">
        <w:rPr>
          <w:rStyle w:val="af5"/>
          <w:rFonts w:hint="eastAsia"/>
        </w:rPr>
        <w:t>3</w:t>
      </w:r>
      <w:r w:rsidR="006F4D18" w:rsidRPr="009A7E9D">
        <w:rPr>
          <w:rFonts w:hint="eastAsia"/>
        </w:rPr>
        <w:t>)</w:t>
      </w:r>
      <w:r w:rsidR="006F4D18" w:rsidRPr="009A7E9D">
        <w:rPr>
          <w:rFonts w:hint="eastAsia"/>
        </w:rPr>
        <w:t>；</w:t>
      </w:r>
      <w:r w:rsidR="009D0646">
        <w:t xml:space="preserve"> </w:t>
      </w:r>
    </w:p>
    <w:p w:rsidR="006F4D18" w:rsidRPr="009A7E9D" w:rsidRDefault="00980CD1" w:rsidP="00980CD1">
      <w:r>
        <w:t xml:space="preserve">      </w:t>
      </w:r>
      <w:proofErr w:type="spellStart"/>
      <w:r w:rsidR="006F4D18" w:rsidRPr="00980CD1">
        <w:rPr>
          <w:rStyle w:val="af7"/>
        </w:rPr>
        <w:t>ρ</w:t>
      </w:r>
      <w:r w:rsidR="006F4D18" w:rsidRPr="00980CD1">
        <w:rPr>
          <w:rStyle w:val="af6"/>
        </w:rPr>
        <w:t>d</w:t>
      </w:r>
      <w:proofErr w:type="spellEnd"/>
      <w:r w:rsidR="006F4D18" w:rsidRPr="009A7E9D">
        <w:tab/>
        <w:t xml:space="preserve">—— </w:t>
      </w:r>
      <w:r w:rsidR="006F4D18" w:rsidRPr="009A7E9D">
        <w:rPr>
          <w:rFonts w:hint="eastAsia"/>
        </w:rPr>
        <w:t>轻质</w:t>
      </w:r>
      <w:r w:rsidR="006F4D18" w:rsidRPr="009A7E9D">
        <w:t>泡沫土</w:t>
      </w:r>
      <w:r w:rsidR="006F4D18" w:rsidRPr="009A7E9D">
        <w:rPr>
          <w:rFonts w:hint="eastAsia"/>
        </w:rPr>
        <w:t>干密度</w:t>
      </w:r>
      <w:r w:rsidR="006F4D18" w:rsidRPr="009A7E9D">
        <w:rPr>
          <w:rFonts w:hint="eastAsia"/>
        </w:rPr>
        <w:t>(k</w:t>
      </w:r>
      <w:r w:rsidR="006F4D18" w:rsidRPr="009A7E9D">
        <w:t>g</w:t>
      </w:r>
      <w:r w:rsidR="006F4D18" w:rsidRPr="009A7E9D">
        <w:rPr>
          <w:rFonts w:hint="eastAsia"/>
        </w:rPr>
        <w:t>/m</w:t>
      </w:r>
      <w:r w:rsidR="006F4D18" w:rsidRPr="00980CD1">
        <w:rPr>
          <w:rStyle w:val="af5"/>
          <w:rFonts w:hint="eastAsia"/>
        </w:rPr>
        <w:t>3</w:t>
      </w:r>
      <w:r w:rsidR="006F4D18" w:rsidRPr="009A7E9D">
        <w:rPr>
          <w:rFonts w:hint="eastAsia"/>
        </w:rPr>
        <w:t>)</w:t>
      </w:r>
      <w:r w:rsidR="006F4D18" w:rsidRPr="009A7E9D">
        <w:rPr>
          <w:rFonts w:hint="eastAsia"/>
        </w:rPr>
        <w:t>；</w:t>
      </w:r>
    </w:p>
    <w:p w:rsidR="006F4D18" w:rsidRPr="009A7E9D" w:rsidRDefault="00980CD1" w:rsidP="00980CD1">
      <w:r>
        <w:t xml:space="preserve">      </w:t>
      </w:r>
      <w:proofErr w:type="spellStart"/>
      <w:r w:rsidR="006F4D18" w:rsidRPr="00980CD1">
        <w:rPr>
          <w:rStyle w:val="af7"/>
        </w:rPr>
        <w:t>ρ</w:t>
      </w:r>
      <w:r w:rsidR="006F4D18" w:rsidRPr="00980CD1">
        <w:rPr>
          <w:rStyle w:val="af6"/>
        </w:rPr>
        <w:t>s</w:t>
      </w:r>
      <w:proofErr w:type="spellEnd"/>
      <w:r w:rsidR="006F4D18" w:rsidRPr="009A7E9D">
        <w:tab/>
        <w:t xml:space="preserve">—— </w:t>
      </w:r>
      <w:r w:rsidR="006F4D18" w:rsidRPr="009A7E9D">
        <w:rPr>
          <w:rFonts w:hint="eastAsia"/>
        </w:rPr>
        <w:t>水的密度</w:t>
      </w:r>
      <w:r w:rsidR="006F4D18" w:rsidRPr="009A7E9D">
        <w:rPr>
          <w:rFonts w:hint="eastAsia"/>
        </w:rPr>
        <w:t>(k</w:t>
      </w:r>
      <w:r w:rsidR="006F4D18" w:rsidRPr="009A7E9D">
        <w:t>g</w:t>
      </w:r>
      <w:r w:rsidR="006F4D18" w:rsidRPr="009A7E9D">
        <w:rPr>
          <w:rFonts w:hint="eastAsia"/>
        </w:rPr>
        <w:t>/m</w:t>
      </w:r>
      <w:r w:rsidR="006F4D18" w:rsidRPr="00980CD1">
        <w:rPr>
          <w:rStyle w:val="af5"/>
          <w:rFonts w:hint="eastAsia"/>
        </w:rPr>
        <w:t>3</w:t>
      </w:r>
      <w:r w:rsidR="006F4D18" w:rsidRPr="009A7E9D">
        <w:rPr>
          <w:rFonts w:hint="eastAsia"/>
        </w:rPr>
        <w:t>)</w:t>
      </w:r>
      <w:r w:rsidR="006F4D18" w:rsidRPr="009A7E9D">
        <w:rPr>
          <w:rFonts w:hint="eastAsia"/>
        </w:rPr>
        <w:t>；</w:t>
      </w:r>
    </w:p>
    <w:p w:rsidR="006F4D18" w:rsidRPr="009A7E9D" w:rsidRDefault="00980CD1" w:rsidP="00980CD1">
      <w:r>
        <w:t xml:space="preserve">      </w:t>
      </w:r>
      <w:r w:rsidR="006F4D18" w:rsidRPr="00980CD1">
        <w:rPr>
          <w:rStyle w:val="af7"/>
          <w:rFonts w:hint="eastAsia"/>
        </w:rPr>
        <w:t>h</w:t>
      </w:r>
      <w:r w:rsidR="006F4D18" w:rsidRPr="00980CD1">
        <w:rPr>
          <w:rStyle w:val="af6"/>
        </w:rPr>
        <w:t>0</w:t>
      </w:r>
      <w:r w:rsidR="006F4D18" w:rsidRPr="009A7E9D">
        <w:tab/>
        <w:t xml:space="preserve">—— </w:t>
      </w:r>
      <w:r w:rsidR="006F4D18" w:rsidRPr="009A7E9D">
        <w:rPr>
          <w:rFonts w:hint="eastAsia"/>
        </w:rPr>
        <w:t>填筑体</w:t>
      </w:r>
      <w:r>
        <w:rPr>
          <w:rFonts w:hint="eastAsia"/>
        </w:rPr>
        <w:t>上覆</w:t>
      </w:r>
      <w:r>
        <w:t>盖层</w:t>
      </w:r>
      <w:r w:rsidR="006F4D18" w:rsidRPr="009A7E9D">
        <w:rPr>
          <w:rFonts w:hint="eastAsia"/>
        </w:rPr>
        <w:t>厚度</w:t>
      </w:r>
      <w:r w:rsidR="006F4D18" w:rsidRPr="009A7E9D">
        <w:rPr>
          <w:rFonts w:hint="eastAsia"/>
        </w:rPr>
        <w:t>(m)</w:t>
      </w:r>
      <w:r w:rsidR="006F4D18" w:rsidRPr="009A7E9D">
        <w:rPr>
          <w:rFonts w:hint="eastAsia"/>
        </w:rPr>
        <w:t>；</w:t>
      </w:r>
    </w:p>
    <w:p w:rsidR="006F4D18" w:rsidRPr="009A7E9D" w:rsidRDefault="00980CD1" w:rsidP="00980CD1">
      <w:r>
        <w:t xml:space="preserve">      </w:t>
      </w:r>
      <w:r w:rsidR="006F4D18" w:rsidRPr="00980CD1">
        <w:rPr>
          <w:rStyle w:val="af7"/>
          <w:rFonts w:hint="eastAsia"/>
        </w:rPr>
        <w:t>h</w:t>
      </w:r>
      <w:r w:rsidR="006F4D18" w:rsidRPr="00980CD1">
        <w:rPr>
          <w:rStyle w:val="af6"/>
          <w:rFonts w:hint="eastAsia"/>
        </w:rPr>
        <w:t>1</w:t>
      </w:r>
      <w:r w:rsidR="006F4D18" w:rsidRPr="009A7E9D">
        <w:tab/>
        <w:t xml:space="preserve">—— </w:t>
      </w:r>
      <w:r w:rsidR="006F4D18" w:rsidRPr="009A7E9D">
        <w:rPr>
          <w:rFonts w:hint="eastAsia"/>
        </w:rPr>
        <w:t>计算水位至填筑体顶面</w:t>
      </w:r>
      <w:r w:rsidR="006F4D18" w:rsidRPr="009A7E9D">
        <w:rPr>
          <w:rFonts w:hint="eastAsia"/>
        </w:rPr>
        <w:t>(m)</w:t>
      </w:r>
      <w:r w:rsidR="006F4D18" w:rsidRPr="009A7E9D">
        <w:rPr>
          <w:rFonts w:hint="eastAsia"/>
        </w:rPr>
        <w:t>；</w:t>
      </w:r>
    </w:p>
    <w:p w:rsidR="006F4D18" w:rsidRPr="009A7E9D" w:rsidRDefault="00980CD1" w:rsidP="00980CD1">
      <w:r>
        <w:t xml:space="preserve">      </w:t>
      </w:r>
      <w:r w:rsidR="006F4D18" w:rsidRPr="00980CD1">
        <w:rPr>
          <w:rStyle w:val="af7"/>
          <w:rFonts w:hint="eastAsia"/>
        </w:rPr>
        <w:t>h</w:t>
      </w:r>
      <w:r w:rsidR="006F4D18" w:rsidRPr="00980CD1">
        <w:rPr>
          <w:rStyle w:val="af6"/>
          <w:rFonts w:hint="eastAsia"/>
        </w:rPr>
        <w:t>2</w:t>
      </w:r>
      <w:r w:rsidR="006F4D18" w:rsidRPr="009A7E9D">
        <w:tab/>
        <w:t xml:space="preserve">—— </w:t>
      </w:r>
      <w:r w:rsidR="006F4D18" w:rsidRPr="009A7E9D">
        <w:rPr>
          <w:rFonts w:hint="eastAsia"/>
        </w:rPr>
        <w:t>计算水位至填筑体底面的高度</w:t>
      </w:r>
      <w:r w:rsidR="006F4D18" w:rsidRPr="009A7E9D">
        <w:rPr>
          <w:rFonts w:hint="eastAsia"/>
        </w:rPr>
        <w:t>(m)</w:t>
      </w:r>
      <w:r w:rsidR="006F4D18" w:rsidRPr="009A7E9D">
        <w:rPr>
          <w:rFonts w:hint="eastAsia"/>
        </w:rPr>
        <w:t>。</w:t>
      </w:r>
    </w:p>
    <w:p w:rsidR="00C3488E" w:rsidRDefault="00C22120" w:rsidP="006A48EF">
      <w:r w:rsidRPr="009F3836">
        <w:rPr>
          <w:rStyle w:val="af"/>
          <w:rFonts w:hint="eastAsia"/>
        </w:rPr>
        <w:lastRenderedPageBreak/>
        <w:t>4.4.</w:t>
      </w:r>
      <w:r w:rsidR="006B65A0">
        <w:rPr>
          <w:rStyle w:val="af"/>
        </w:rPr>
        <w:t xml:space="preserve">5 </w:t>
      </w:r>
      <w:r>
        <w:rPr>
          <w:rFonts w:hint="eastAsia"/>
        </w:rPr>
        <w:t>当填筑体顶面有坡度要求时，填筑体顶面宜分级设置台阶，每台阶</w:t>
      </w:r>
      <w:r>
        <w:t>高度不应小于</w:t>
      </w:r>
      <w:r>
        <w:t>0.</w:t>
      </w:r>
      <w:r w:rsidR="008E2E5A">
        <w:t>2</w:t>
      </w:r>
      <w:r>
        <w:t>m</w:t>
      </w:r>
      <w:r>
        <w:rPr>
          <w:rFonts w:hint="eastAsia"/>
        </w:rPr>
        <w:t>。</w:t>
      </w:r>
    </w:p>
    <w:p w:rsidR="001308E9" w:rsidRDefault="00C22120" w:rsidP="006A48EF">
      <w:r w:rsidRPr="009F3836">
        <w:rPr>
          <w:rStyle w:val="af"/>
          <w:rFonts w:hint="eastAsia"/>
        </w:rPr>
        <w:t>4.4.</w:t>
      </w:r>
      <w:r w:rsidR="006B65A0">
        <w:rPr>
          <w:rStyle w:val="af"/>
        </w:rPr>
        <w:t>6</w:t>
      </w:r>
      <w:r>
        <w:t xml:space="preserve"> </w:t>
      </w:r>
      <w:r>
        <w:rPr>
          <w:rFonts w:hint="eastAsia"/>
        </w:rPr>
        <w:t>当填筑体长度超过</w:t>
      </w:r>
      <w:r>
        <w:rPr>
          <w:rFonts w:hint="eastAsia"/>
        </w:rPr>
        <w:t>15m</w:t>
      </w:r>
      <w:r>
        <w:rPr>
          <w:rFonts w:hint="eastAsia"/>
        </w:rPr>
        <w:t>时，应按</w:t>
      </w:r>
      <w:r>
        <w:rPr>
          <w:rFonts w:hint="eastAsia"/>
        </w:rPr>
        <w:t>10</w:t>
      </w:r>
      <w:r>
        <w:t>m</w:t>
      </w:r>
      <w:r>
        <w:rPr>
          <w:rFonts w:hint="eastAsia"/>
        </w:rPr>
        <w:t>～</w:t>
      </w:r>
      <w:r>
        <w:rPr>
          <w:rFonts w:hint="eastAsia"/>
        </w:rPr>
        <w:t>15m</w:t>
      </w:r>
      <w:r>
        <w:rPr>
          <w:rFonts w:hint="eastAsia"/>
        </w:rPr>
        <w:t>间距设置</w:t>
      </w:r>
      <w:r w:rsidR="001308E9">
        <w:rPr>
          <w:rFonts w:hint="eastAsia"/>
        </w:rPr>
        <w:t>分割</w:t>
      </w:r>
      <w:r>
        <w:rPr>
          <w:rFonts w:hint="eastAsia"/>
        </w:rPr>
        <w:t>缝，</w:t>
      </w:r>
      <w:proofErr w:type="gramStart"/>
      <w:r>
        <w:rPr>
          <w:rFonts w:hint="eastAsia"/>
        </w:rPr>
        <w:t>缝宽不宜</w:t>
      </w:r>
      <w:proofErr w:type="gramEnd"/>
      <w:r>
        <w:rPr>
          <w:rFonts w:hint="eastAsia"/>
        </w:rPr>
        <w:t>小于</w:t>
      </w:r>
      <w:r>
        <w:rPr>
          <w:rFonts w:hint="eastAsia"/>
        </w:rPr>
        <w:t>10mm</w:t>
      </w:r>
      <w:r>
        <w:rPr>
          <w:rFonts w:hint="eastAsia"/>
        </w:rPr>
        <w:t>；当填筑体底面有突变时，应在突变位置增设</w:t>
      </w:r>
      <w:r w:rsidR="001308E9">
        <w:rPr>
          <w:rFonts w:hint="eastAsia"/>
        </w:rPr>
        <w:t>分割</w:t>
      </w:r>
      <w:r>
        <w:rPr>
          <w:rFonts w:hint="eastAsia"/>
        </w:rPr>
        <w:t>缝。</w:t>
      </w:r>
    </w:p>
    <w:p w:rsidR="00C3488E" w:rsidRPr="004B619E" w:rsidRDefault="006F4D18" w:rsidP="006A48EF">
      <w:r w:rsidRPr="009F3836">
        <w:rPr>
          <w:rStyle w:val="af"/>
          <w:rFonts w:hint="eastAsia"/>
        </w:rPr>
        <w:t>4</w:t>
      </w:r>
      <w:r w:rsidRPr="009F3836">
        <w:rPr>
          <w:rStyle w:val="af"/>
        </w:rPr>
        <w:t>.4.</w:t>
      </w:r>
      <w:r w:rsidR="006B65A0">
        <w:rPr>
          <w:rStyle w:val="af"/>
        </w:rPr>
        <w:t>7</w:t>
      </w:r>
      <w:r>
        <w:t xml:space="preserve"> </w:t>
      </w:r>
      <w:r w:rsidRPr="006F4D18">
        <w:rPr>
          <w:rFonts w:hint="eastAsia"/>
        </w:rPr>
        <w:t>溶洞、采空区处治发育不规则的空腔或坑洞，且体积不大，埋深较浅时，可采用泡沫混凝土充填密实</w:t>
      </w:r>
      <w:r>
        <w:rPr>
          <w:rFonts w:hint="eastAsia"/>
        </w:rPr>
        <w:t>；当洞体庞大或深度较深时，应在稳定评价基础上，采用泡沫混凝土</w:t>
      </w:r>
      <w:r w:rsidR="00DC35B2">
        <w:rPr>
          <w:rFonts w:hint="eastAsia"/>
        </w:rPr>
        <w:t>填充</w:t>
      </w:r>
      <w:r>
        <w:rPr>
          <w:rFonts w:hint="eastAsia"/>
        </w:rPr>
        <w:t>。</w:t>
      </w:r>
      <w:bookmarkStart w:id="72" w:name="_Toc435202988"/>
      <w:r w:rsidR="00C22120">
        <w:br w:type="page"/>
      </w:r>
    </w:p>
    <w:p w:rsidR="00C3488E" w:rsidRDefault="00C22120">
      <w:pPr>
        <w:pStyle w:val="1"/>
      </w:pPr>
      <w:bookmarkStart w:id="73" w:name="_Toc512075335"/>
      <w:bookmarkStart w:id="74" w:name="_Toc463275528"/>
      <w:bookmarkStart w:id="75" w:name="_Toc463272582"/>
      <w:bookmarkStart w:id="76" w:name="_Toc435202989"/>
      <w:bookmarkStart w:id="77" w:name="_Toc512263481"/>
      <w:bookmarkStart w:id="78" w:name="_Toc512263749"/>
      <w:bookmarkEnd w:id="72"/>
      <w:r>
        <w:rPr>
          <w:rFonts w:hint="eastAsia"/>
        </w:rPr>
        <w:lastRenderedPageBreak/>
        <w:t>5</w:t>
      </w:r>
      <w:r w:rsidR="00907EC6">
        <w:t xml:space="preserve"> </w:t>
      </w:r>
      <w:r>
        <w:rPr>
          <w:rFonts w:hint="eastAsia"/>
        </w:rPr>
        <w:t>施工</w:t>
      </w:r>
      <w:bookmarkEnd w:id="73"/>
      <w:bookmarkEnd w:id="74"/>
      <w:bookmarkEnd w:id="75"/>
      <w:bookmarkEnd w:id="76"/>
      <w:bookmarkEnd w:id="77"/>
      <w:bookmarkEnd w:id="78"/>
    </w:p>
    <w:p w:rsidR="00C3488E" w:rsidRDefault="00C22120">
      <w:pPr>
        <w:pStyle w:val="2"/>
      </w:pPr>
      <w:bookmarkStart w:id="79" w:name="_Toc435202990"/>
      <w:bookmarkStart w:id="80" w:name="_Toc463272583"/>
      <w:bookmarkStart w:id="81" w:name="_Toc463275529"/>
      <w:bookmarkStart w:id="82" w:name="_Toc512075336"/>
      <w:bookmarkStart w:id="83" w:name="_Toc512263482"/>
      <w:bookmarkStart w:id="84" w:name="_Toc512263750"/>
      <w:r>
        <w:t>5</w:t>
      </w:r>
      <w:r>
        <w:rPr>
          <w:rFonts w:hint="eastAsia"/>
        </w:rPr>
        <w:t>.1</w:t>
      </w:r>
      <w:r>
        <w:t xml:space="preserve"> </w:t>
      </w:r>
      <w:r>
        <w:rPr>
          <w:rFonts w:hint="eastAsia"/>
        </w:rPr>
        <w:t>一般规定</w:t>
      </w:r>
      <w:bookmarkEnd w:id="79"/>
      <w:bookmarkEnd w:id="80"/>
      <w:bookmarkEnd w:id="81"/>
      <w:bookmarkEnd w:id="82"/>
      <w:bookmarkEnd w:id="83"/>
      <w:bookmarkEnd w:id="84"/>
    </w:p>
    <w:p w:rsidR="00C3488E" w:rsidRDefault="00C22120" w:rsidP="006A48EF">
      <w:r w:rsidRPr="009F3836">
        <w:rPr>
          <w:rStyle w:val="af"/>
        </w:rPr>
        <w:t>5</w:t>
      </w:r>
      <w:r w:rsidRPr="009F3836">
        <w:rPr>
          <w:rStyle w:val="af"/>
          <w:rFonts w:hint="eastAsia"/>
        </w:rPr>
        <w:t>.1.1</w:t>
      </w:r>
      <w:r w:rsidR="00FC0B36">
        <w:rPr>
          <w:rStyle w:val="af"/>
        </w:rPr>
        <w:t xml:space="preserve"> </w:t>
      </w:r>
      <w:r>
        <w:rPr>
          <w:rFonts w:hint="eastAsia"/>
        </w:rPr>
        <w:t>施工单位应详细分析设计图纸，理解设计意图</w:t>
      </w:r>
      <w:r w:rsidR="005D3A40">
        <w:rPr>
          <w:rFonts w:hint="eastAsia"/>
        </w:rPr>
        <w:t>，</w:t>
      </w:r>
      <w:r w:rsidR="00FC0B36">
        <w:rPr>
          <w:rFonts w:hint="eastAsia"/>
        </w:rPr>
        <w:t>踏勘现场情况</w:t>
      </w:r>
      <w:r w:rsidR="005D3A40">
        <w:rPr>
          <w:rFonts w:hint="eastAsia"/>
        </w:rPr>
        <w:t>，</w:t>
      </w:r>
      <w:r w:rsidR="006F4D18">
        <w:rPr>
          <w:rFonts w:hint="eastAsia"/>
        </w:rPr>
        <w:t>编制施工组织</w:t>
      </w:r>
      <w:r w:rsidR="00FC0B36">
        <w:rPr>
          <w:rFonts w:hint="eastAsia"/>
        </w:rPr>
        <w:t>设计和</w:t>
      </w:r>
      <w:r w:rsidR="00FC0B36">
        <w:t>方案</w:t>
      </w:r>
      <w:r>
        <w:rPr>
          <w:rFonts w:hint="eastAsia"/>
        </w:rPr>
        <w:t>。</w:t>
      </w:r>
    </w:p>
    <w:p w:rsidR="00C3488E" w:rsidRDefault="00C22120" w:rsidP="006A48EF">
      <w:r w:rsidRPr="009F3836">
        <w:rPr>
          <w:rStyle w:val="af"/>
          <w:rFonts w:hint="eastAsia"/>
        </w:rPr>
        <w:t>5.1.</w:t>
      </w:r>
      <w:r w:rsidR="00FC0B36">
        <w:rPr>
          <w:rStyle w:val="af"/>
        </w:rPr>
        <w:t>2</w:t>
      </w:r>
      <w:r>
        <w:t xml:space="preserve"> </w:t>
      </w:r>
      <w:r>
        <w:rPr>
          <w:rFonts w:hint="eastAsia"/>
        </w:rPr>
        <w:t>当室外日平均气温连续</w:t>
      </w:r>
      <w:r>
        <w:rPr>
          <w:rFonts w:hint="eastAsia"/>
        </w:rPr>
        <w:t>5</w:t>
      </w:r>
      <w:r>
        <w:rPr>
          <w:rFonts w:hint="eastAsia"/>
        </w:rPr>
        <w:t>日低于</w:t>
      </w:r>
      <w:r>
        <w:rPr>
          <w:rFonts w:hint="eastAsia"/>
        </w:rPr>
        <w:t>5</w:t>
      </w:r>
      <w:r>
        <w:rPr>
          <w:rFonts w:hint="eastAsia"/>
        </w:rPr>
        <w:t>℃时，轻质泡沫土的施工应采取冬</w:t>
      </w:r>
      <w:proofErr w:type="gramStart"/>
      <w:r>
        <w:rPr>
          <w:rFonts w:hint="eastAsia"/>
        </w:rPr>
        <w:t>期施工</w:t>
      </w:r>
      <w:proofErr w:type="gramEnd"/>
      <w:r>
        <w:rPr>
          <w:rFonts w:hint="eastAsia"/>
        </w:rPr>
        <w:t>措施或停止施工；当日平均气温达到</w:t>
      </w:r>
      <w:r>
        <w:rPr>
          <w:rFonts w:hint="eastAsia"/>
        </w:rPr>
        <w:t>30</w:t>
      </w:r>
      <w:r>
        <w:rPr>
          <w:rFonts w:hint="eastAsia"/>
        </w:rPr>
        <w:t>℃及以上时，应按高温施工要求采取措施。冬</w:t>
      </w:r>
      <w:proofErr w:type="gramStart"/>
      <w:r>
        <w:rPr>
          <w:rFonts w:hint="eastAsia"/>
        </w:rPr>
        <w:t>期施工</w:t>
      </w:r>
      <w:proofErr w:type="gramEnd"/>
      <w:r>
        <w:rPr>
          <w:rFonts w:hint="eastAsia"/>
        </w:rPr>
        <w:t>措施及高温施工措施技术要求应符合国家标准《混凝土结构工程施工规范》</w:t>
      </w:r>
      <w:r>
        <w:rPr>
          <w:rFonts w:hint="eastAsia"/>
        </w:rPr>
        <w:t>GB 50666</w:t>
      </w:r>
      <w:r>
        <w:rPr>
          <w:rFonts w:hint="eastAsia"/>
        </w:rPr>
        <w:t>的有关规定。</w:t>
      </w:r>
    </w:p>
    <w:p w:rsidR="00C3488E" w:rsidRDefault="00C22120" w:rsidP="006A48EF">
      <w:r w:rsidRPr="009F3836">
        <w:rPr>
          <w:rStyle w:val="af"/>
          <w:rFonts w:hint="eastAsia"/>
        </w:rPr>
        <w:t>5.</w:t>
      </w:r>
      <w:r w:rsidRPr="009F3836">
        <w:rPr>
          <w:rStyle w:val="af"/>
        </w:rPr>
        <w:t>1.</w:t>
      </w:r>
      <w:r w:rsidR="00FC0B36">
        <w:rPr>
          <w:rStyle w:val="af"/>
        </w:rPr>
        <w:t>3</w:t>
      </w:r>
      <w:r>
        <w:t xml:space="preserve"> </w:t>
      </w:r>
      <w:r>
        <w:rPr>
          <w:rFonts w:hint="eastAsia"/>
        </w:rPr>
        <w:t>排水、给水管道穿过轻质</w:t>
      </w:r>
      <w:r>
        <w:t>泡沫土</w:t>
      </w:r>
      <w:r>
        <w:rPr>
          <w:rFonts w:hint="eastAsia"/>
        </w:rPr>
        <w:t>填筑层处，应加强防水处理，防水等级为二级，不应渗水到填筑层内部。</w:t>
      </w:r>
    </w:p>
    <w:p w:rsidR="00C3488E" w:rsidRDefault="00C22120">
      <w:pPr>
        <w:pStyle w:val="2"/>
      </w:pPr>
      <w:bookmarkStart w:id="85" w:name="_Toc435202991"/>
      <w:bookmarkStart w:id="86" w:name="_Toc512075337"/>
      <w:bookmarkStart w:id="87" w:name="_Toc463275530"/>
      <w:bookmarkStart w:id="88" w:name="_Toc463272584"/>
      <w:bookmarkStart w:id="89" w:name="_Toc512263483"/>
      <w:bookmarkStart w:id="90" w:name="_Toc512263751"/>
      <w:r>
        <w:rPr>
          <w:rFonts w:hint="eastAsia"/>
        </w:rPr>
        <w:t>5.</w:t>
      </w:r>
      <w:r>
        <w:t xml:space="preserve">2 </w:t>
      </w:r>
      <w:r>
        <w:rPr>
          <w:rFonts w:hint="eastAsia"/>
        </w:rPr>
        <w:t>施工准备</w:t>
      </w:r>
      <w:bookmarkEnd w:id="85"/>
      <w:bookmarkEnd w:id="86"/>
      <w:bookmarkEnd w:id="87"/>
      <w:bookmarkEnd w:id="88"/>
      <w:bookmarkEnd w:id="89"/>
      <w:bookmarkEnd w:id="90"/>
    </w:p>
    <w:p w:rsidR="00C3488E" w:rsidRDefault="00C22120" w:rsidP="006A48EF">
      <w:r w:rsidRPr="009F3836">
        <w:rPr>
          <w:rStyle w:val="af"/>
          <w:rFonts w:hint="eastAsia"/>
        </w:rPr>
        <w:t>5.2.1</w:t>
      </w:r>
      <w:r>
        <w:rPr>
          <w:rFonts w:hint="eastAsia"/>
        </w:rPr>
        <w:t xml:space="preserve"> </w:t>
      </w:r>
      <w:r>
        <w:rPr>
          <w:rFonts w:hint="eastAsia"/>
        </w:rPr>
        <w:t>轻质泡沫土</w:t>
      </w:r>
      <w:r w:rsidR="005D3A40">
        <w:rPr>
          <w:rFonts w:hint="eastAsia"/>
        </w:rPr>
        <w:t>填筑</w:t>
      </w:r>
      <w:r>
        <w:rPr>
          <w:rFonts w:hint="eastAsia"/>
        </w:rPr>
        <w:t>施工前，应按本规程第</w:t>
      </w:r>
      <w:r>
        <w:rPr>
          <w:rFonts w:hint="eastAsia"/>
        </w:rPr>
        <w:t>4.</w:t>
      </w:r>
      <w:r>
        <w:t>3</w:t>
      </w:r>
      <w:r>
        <w:rPr>
          <w:rFonts w:hint="eastAsia"/>
        </w:rPr>
        <w:t>节的规定对配合比进行现场试验验证。</w:t>
      </w:r>
    </w:p>
    <w:p w:rsidR="00C3488E" w:rsidRDefault="00C22120" w:rsidP="006A48EF">
      <w:r w:rsidRPr="009F3836">
        <w:rPr>
          <w:rStyle w:val="af"/>
          <w:rFonts w:hint="eastAsia"/>
        </w:rPr>
        <w:t>5.2.2</w:t>
      </w:r>
      <w:r>
        <w:t xml:space="preserve"> </w:t>
      </w:r>
      <w:r>
        <w:rPr>
          <w:rFonts w:hint="eastAsia"/>
        </w:rPr>
        <w:t>轻质泡沫土制作设备的物理发泡装置，宜采用压缩空气与泡沫剂稀释液混合的方式生成泡沫；物理发泡装置</w:t>
      </w:r>
      <w:r w:rsidRPr="004B619E">
        <w:rPr>
          <w:rFonts w:hint="eastAsia"/>
        </w:rPr>
        <w:t>应能稳定地生成泡沫，并准确控制泡沫密度</w:t>
      </w:r>
      <w:r>
        <w:rPr>
          <w:rFonts w:hint="eastAsia"/>
        </w:rPr>
        <w:t>。</w:t>
      </w:r>
    </w:p>
    <w:p w:rsidR="00C3488E" w:rsidRDefault="00C22120" w:rsidP="006A48EF">
      <w:r w:rsidRPr="009F3836">
        <w:rPr>
          <w:rStyle w:val="af"/>
          <w:rFonts w:hint="eastAsia"/>
        </w:rPr>
        <w:t>5.2.3</w:t>
      </w:r>
      <w:r>
        <w:rPr>
          <w:rFonts w:hint="eastAsia"/>
        </w:rPr>
        <w:t xml:space="preserve"> </w:t>
      </w:r>
      <w:r>
        <w:rPr>
          <w:rFonts w:hint="eastAsia"/>
        </w:rPr>
        <w:t>轻质泡沫土制作设备应具有原材料自动</w:t>
      </w:r>
      <w:r w:rsidR="006F4D18">
        <w:rPr>
          <w:rFonts w:hint="eastAsia"/>
        </w:rPr>
        <w:t>进料、电子</w:t>
      </w:r>
      <w:r>
        <w:rPr>
          <w:rFonts w:hint="eastAsia"/>
        </w:rPr>
        <w:t>计量功能，在拌和制作轻质泡沫土时，应能调节水泥浆、水泥砂浆或泡沫流量。</w:t>
      </w:r>
    </w:p>
    <w:p w:rsidR="00C3488E" w:rsidRDefault="00C22120" w:rsidP="006A48EF">
      <w:r w:rsidRPr="009F3836">
        <w:rPr>
          <w:rStyle w:val="af"/>
        </w:rPr>
        <w:t>5.2.4</w:t>
      </w:r>
      <w:r>
        <w:t xml:space="preserve"> </w:t>
      </w:r>
      <w:r>
        <w:rPr>
          <w:rFonts w:hint="eastAsia"/>
        </w:rPr>
        <w:t>轻质泡沫土在拌合制作过程中，材料的计量精度应符合表</w:t>
      </w:r>
      <w:r>
        <w:rPr>
          <w:rFonts w:hint="eastAsia"/>
        </w:rPr>
        <w:t>5.2.4</w:t>
      </w:r>
      <w:r>
        <w:rPr>
          <w:rFonts w:hint="eastAsia"/>
        </w:rPr>
        <w:t>的规定。</w:t>
      </w:r>
    </w:p>
    <w:p w:rsidR="00C3488E" w:rsidRDefault="00C22120" w:rsidP="000A3762">
      <w:pPr>
        <w:pStyle w:val="af4"/>
      </w:pPr>
      <w:r>
        <w:rPr>
          <w:rFonts w:hint="eastAsia"/>
        </w:rPr>
        <w:t>表</w:t>
      </w:r>
      <w:r>
        <w:t xml:space="preserve">5.2.4  </w:t>
      </w:r>
      <w:r>
        <w:rPr>
          <w:rFonts w:hint="eastAsia"/>
        </w:rPr>
        <w:t>轻质泡沫</w:t>
      </w:r>
      <w:r>
        <w:t>土制备材料计量</w:t>
      </w:r>
      <w:r>
        <w:rPr>
          <w:rFonts w:hint="eastAsia"/>
        </w:rPr>
        <w:t>精度</w:t>
      </w:r>
      <w:r>
        <w:t>要求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4"/>
        <w:gridCol w:w="4015"/>
      </w:tblGrid>
      <w:tr w:rsidR="00C3488E" w:rsidTr="00CD7354">
        <w:trPr>
          <w:trHeight w:val="370"/>
          <w:jc w:val="center"/>
        </w:trPr>
        <w:tc>
          <w:tcPr>
            <w:tcW w:w="4774" w:type="dxa"/>
            <w:vAlign w:val="center"/>
          </w:tcPr>
          <w:p w:rsidR="00C3488E" w:rsidRDefault="00C22120" w:rsidP="00B150EE">
            <w:pPr>
              <w:pStyle w:val="af1"/>
            </w:pPr>
            <w:r>
              <w:rPr>
                <w:rFonts w:hint="eastAsia"/>
              </w:rPr>
              <w:t>材料</w:t>
            </w:r>
          </w:p>
        </w:tc>
        <w:tc>
          <w:tcPr>
            <w:tcW w:w="4015" w:type="dxa"/>
            <w:vAlign w:val="center"/>
          </w:tcPr>
          <w:p w:rsidR="00C3488E" w:rsidRDefault="00C22120" w:rsidP="00B150EE">
            <w:pPr>
              <w:pStyle w:val="af1"/>
            </w:pPr>
            <w:r>
              <w:rPr>
                <w:rFonts w:hint="eastAsia"/>
              </w:rPr>
              <w:t>计量精度</w:t>
            </w:r>
          </w:p>
        </w:tc>
      </w:tr>
      <w:tr w:rsidR="00C3488E" w:rsidTr="00CD7354">
        <w:trPr>
          <w:trHeight w:val="370"/>
          <w:jc w:val="center"/>
        </w:trPr>
        <w:tc>
          <w:tcPr>
            <w:tcW w:w="4774" w:type="dxa"/>
            <w:vAlign w:val="center"/>
          </w:tcPr>
          <w:p w:rsidR="00C3488E" w:rsidRDefault="00C22120" w:rsidP="00B150EE">
            <w:pPr>
              <w:pStyle w:val="af1"/>
            </w:pPr>
            <w:r>
              <w:rPr>
                <w:rFonts w:hint="eastAsia"/>
              </w:rPr>
              <w:t>集料</w:t>
            </w:r>
          </w:p>
        </w:tc>
        <w:tc>
          <w:tcPr>
            <w:tcW w:w="4015" w:type="dxa"/>
            <w:vAlign w:val="center"/>
          </w:tcPr>
          <w:p w:rsidR="00C3488E" w:rsidRDefault="00C22120" w:rsidP="00B150EE">
            <w:pPr>
              <w:pStyle w:val="af1"/>
            </w:pPr>
            <w:r>
              <w:rPr>
                <w:rFonts w:hint="eastAsia"/>
              </w:rPr>
              <w:t>±</w:t>
            </w:r>
            <w:r>
              <w:t>2%</w:t>
            </w:r>
          </w:p>
        </w:tc>
      </w:tr>
      <w:tr w:rsidR="00C3488E" w:rsidTr="00CD7354">
        <w:trPr>
          <w:trHeight w:val="370"/>
          <w:jc w:val="center"/>
        </w:trPr>
        <w:tc>
          <w:tcPr>
            <w:tcW w:w="4774" w:type="dxa"/>
            <w:vAlign w:val="center"/>
          </w:tcPr>
          <w:p w:rsidR="00C3488E" w:rsidRDefault="00C22120" w:rsidP="00B150EE">
            <w:pPr>
              <w:pStyle w:val="af1"/>
            </w:pPr>
            <w:r>
              <w:rPr>
                <w:rFonts w:hint="eastAsia"/>
              </w:rPr>
              <w:t>水泥、外加剂</w:t>
            </w:r>
          </w:p>
        </w:tc>
        <w:tc>
          <w:tcPr>
            <w:tcW w:w="4015" w:type="dxa"/>
            <w:vAlign w:val="center"/>
          </w:tcPr>
          <w:p w:rsidR="00C3488E" w:rsidRDefault="00C22120" w:rsidP="00B150EE">
            <w:pPr>
              <w:pStyle w:val="af1"/>
            </w:pPr>
            <w:r>
              <w:rPr>
                <w:rFonts w:hint="eastAsia"/>
              </w:rPr>
              <w:t>±</w:t>
            </w:r>
            <w:r>
              <w:t>2%</w:t>
            </w:r>
          </w:p>
        </w:tc>
      </w:tr>
      <w:tr w:rsidR="00C3488E" w:rsidTr="00CD7354">
        <w:trPr>
          <w:trHeight w:val="370"/>
          <w:jc w:val="center"/>
        </w:trPr>
        <w:tc>
          <w:tcPr>
            <w:tcW w:w="4774" w:type="dxa"/>
            <w:vAlign w:val="center"/>
          </w:tcPr>
          <w:p w:rsidR="00C3488E" w:rsidRDefault="00C22120" w:rsidP="00B150EE">
            <w:pPr>
              <w:pStyle w:val="af1"/>
            </w:pPr>
            <w:r>
              <w:rPr>
                <w:rFonts w:hint="eastAsia"/>
              </w:rPr>
              <w:t>水</w:t>
            </w:r>
          </w:p>
        </w:tc>
        <w:tc>
          <w:tcPr>
            <w:tcW w:w="4015" w:type="dxa"/>
            <w:vAlign w:val="center"/>
          </w:tcPr>
          <w:p w:rsidR="00C3488E" w:rsidRDefault="00C22120" w:rsidP="00B150EE">
            <w:pPr>
              <w:pStyle w:val="af1"/>
            </w:pPr>
            <w:r>
              <w:rPr>
                <w:rFonts w:hint="eastAsia"/>
              </w:rPr>
              <w:t>±</w:t>
            </w:r>
            <w:r>
              <w:t>2%</w:t>
            </w:r>
          </w:p>
        </w:tc>
      </w:tr>
      <w:tr w:rsidR="00C3488E" w:rsidTr="00CD7354">
        <w:trPr>
          <w:trHeight w:val="370"/>
          <w:jc w:val="center"/>
        </w:trPr>
        <w:tc>
          <w:tcPr>
            <w:tcW w:w="4774" w:type="dxa"/>
            <w:vAlign w:val="center"/>
          </w:tcPr>
          <w:p w:rsidR="00C3488E" w:rsidRDefault="00C22120" w:rsidP="00B150EE">
            <w:pPr>
              <w:pStyle w:val="af1"/>
            </w:pPr>
            <w:r>
              <w:rPr>
                <w:rFonts w:hint="eastAsia"/>
              </w:rPr>
              <w:t>泡沫剂</w:t>
            </w:r>
          </w:p>
        </w:tc>
        <w:tc>
          <w:tcPr>
            <w:tcW w:w="4015" w:type="dxa"/>
            <w:vAlign w:val="center"/>
          </w:tcPr>
          <w:p w:rsidR="00C3488E" w:rsidRDefault="00C22120" w:rsidP="00B150EE">
            <w:pPr>
              <w:pStyle w:val="af1"/>
            </w:pPr>
            <w:r>
              <w:rPr>
                <w:rFonts w:hint="eastAsia"/>
              </w:rPr>
              <w:t>±</w:t>
            </w:r>
            <w:r>
              <w:t>2%</w:t>
            </w:r>
          </w:p>
        </w:tc>
      </w:tr>
    </w:tbl>
    <w:p w:rsidR="00C3488E" w:rsidRDefault="00C3488E" w:rsidP="00412247">
      <w:pPr>
        <w:pStyle w:val="af0"/>
      </w:pPr>
    </w:p>
    <w:p w:rsidR="003F01FF" w:rsidRDefault="003F01FF" w:rsidP="006A48EF">
      <w:r w:rsidRPr="009F3836">
        <w:rPr>
          <w:rStyle w:val="af"/>
        </w:rPr>
        <w:t>5.2.5</w:t>
      </w:r>
      <w:r>
        <w:t xml:space="preserve"> </w:t>
      </w:r>
      <w:r>
        <w:rPr>
          <w:rFonts w:hint="eastAsia"/>
        </w:rPr>
        <w:t>为保证</w:t>
      </w:r>
      <w:r>
        <w:t>连续浇注的稳定性，单套轻质泡沫土设备产能不</w:t>
      </w:r>
      <w:r>
        <w:rPr>
          <w:rFonts w:hint="eastAsia"/>
        </w:rPr>
        <w:t>宜</w:t>
      </w:r>
      <w:r>
        <w:t>低于</w:t>
      </w:r>
      <w:r>
        <w:t>3</w:t>
      </w:r>
      <w:r>
        <w:rPr>
          <w:rFonts w:hint="eastAsia"/>
        </w:rPr>
        <w:t>0</w:t>
      </w:r>
      <w:r>
        <w:t>m</w:t>
      </w:r>
      <w:r w:rsidRPr="00C01152">
        <w:rPr>
          <w:rStyle w:val="af5"/>
        </w:rPr>
        <w:t>3</w:t>
      </w:r>
      <w:r>
        <w:t>/h</w:t>
      </w:r>
      <w:r>
        <w:rPr>
          <w:rFonts w:hint="eastAsia"/>
        </w:rPr>
        <w:t>。</w:t>
      </w:r>
    </w:p>
    <w:p w:rsidR="00C3488E" w:rsidRDefault="00C22120" w:rsidP="006A48EF">
      <w:r w:rsidRPr="009F3836">
        <w:rPr>
          <w:rStyle w:val="af"/>
        </w:rPr>
        <w:t>5.2.</w:t>
      </w:r>
      <w:r w:rsidR="003F01FF" w:rsidRPr="009F3836">
        <w:rPr>
          <w:rStyle w:val="af"/>
        </w:rPr>
        <w:t>6</w:t>
      </w:r>
      <w:r>
        <w:t xml:space="preserve"> </w:t>
      </w:r>
      <w:r>
        <w:rPr>
          <w:rFonts w:hint="eastAsia"/>
        </w:rPr>
        <w:t>填筑施工前及施工过程中应对现浇轻质泡沫土湿</w:t>
      </w:r>
      <w:r>
        <w:t>密度</w:t>
      </w:r>
      <w:r>
        <w:rPr>
          <w:rFonts w:hint="eastAsia"/>
        </w:rPr>
        <w:t>、</w:t>
      </w:r>
      <w:r>
        <w:t>流动度</w:t>
      </w:r>
      <w:r>
        <w:rPr>
          <w:rFonts w:hint="eastAsia"/>
        </w:rPr>
        <w:t>进行检测，并认真填写检测记录。</w:t>
      </w:r>
    </w:p>
    <w:p w:rsidR="00C3488E" w:rsidRDefault="00C22120" w:rsidP="006A48EF">
      <w:r w:rsidRPr="009F3836">
        <w:rPr>
          <w:rStyle w:val="af"/>
          <w:rFonts w:hint="eastAsia"/>
        </w:rPr>
        <w:t>5.2.</w:t>
      </w:r>
      <w:r w:rsidR="003F01FF" w:rsidRPr="009F3836">
        <w:rPr>
          <w:rStyle w:val="af"/>
        </w:rPr>
        <w:t>7</w:t>
      </w:r>
      <w:r>
        <w:t xml:space="preserve"> </w:t>
      </w:r>
      <w:r>
        <w:rPr>
          <w:rFonts w:hint="eastAsia"/>
        </w:rPr>
        <w:t>施工前，应清除浇筑区基底杂物，</w:t>
      </w:r>
      <w:r w:rsidR="00CD7354">
        <w:rPr>
          <w:rFonts w:hint="eastAsia"/>
        </w:rPr>
        <w:t>并</w:t>
      </w:r>
      <w:r w:rsidR="00CD7354">
        <w:t>应</w:t>
      </w:r>
      <w:r>
        <w:rPr>
          <w:rFonts w:hint="eastAsia"/>
        </w:rPr>
        <w:t>排清基底的积水。当在地下水位以下浇筑时，应有降水措施</w:t>
      </w:r>
      <w:r w:rsidR="006F4D18">
        <w:rPr>
          <w:rFonts w:hint="eastAsia"/>
        </w:rPr>
        <w:t>，</w:t>
      </w:r>
      <w:r>
        <w:rPr>
          <w:rFonts w:hint="eastAsia"/>
        </w:rPr>
        <w:t>不得在基底有水的状态下浇筑施工</w:t>
      </w:r>
      <w:r w:rsidR="006F4D18">
        <w:rPr>
          <w:rFonts w:hint="eastAsia"/>
        </w:rPr>
        <w:t>。</w:t>
      </w:r>
    </w:p>
    <w:p w:rsidR="00C3488E" w:rsidRPr="00440FED" w:rsidRDefault="00C22120" w:rsidP="006A48EF">
      <w:pPr>
        <w:rPr>
          <w:rStyle w:val="af"/>
        </w:rPr>
      </w:pPr>
      <w:r w:rsidRPr="009F3836">
        <w:rPr>
          <w:rStyle w:val="af"/>
        </w:rPr>
        <w:t>5.2.</w:t>
      </w:r>
      <w:r w:rsidR="003F01FF" w:rsidRPr="009F3836">
        <w:rPr>
          <w:rStyle w:val="af"/>
        </w:rPr>
        <w:t>8</w:t>
      </w:r>
      <w:r>
        <w:t xml:space="preserve"> </w:t>
      </w:r>
      <w:r>
        <w:rPr>
          <w:rFonts w:hint="eastAsia"/>
        </w:rPr>
        <w:t>当填筑体位于地下水位以下时，</w:t>
      </w:r>
      <w:r w:rsidR="006F4D18">
        <w:rPr>
          <w:rFonts w:hint="eastAsia"/>
        </w:rPr>
        <w:t>可采用防渗土工布对轻质泡沫土进行包裹处理，避免地下水长期渗流带走胶凝基浆等物质；</w:t>
      </w:r>
      <w:r>
        <w:rPr>
          <w:rFonts w:hint="eastAsia"/>
        </w:rPr>
        <w:t>防</w:t>
      </w:r>
      <w:r w:rsidR="006F4D18">
        <w:rPr>
          <w:rFonts w:hint="eastAsia"/>
        </w:rPr>
        <w:t>渗</w:t>
      </w:r>
      <w:r>
        <w:rPr>
          <w:rFonts w:hint="eastAsia"/>
        </w:rPr>
        <w:t>土工膜施工铺设前，应清除下承层的尖锐物，避免刺破，必要时，应先铺设一层无纺针刺土工布作为垫护。相邻幅的土工膜，重叠搭接宽度不宜小于</w:t>
      </w:r>
      <w:r>
        <w:t xml:space="preserve">100mm </w:t>
      </w:r>
      <w:r>
        <w:rPr>
          <w:rFonts w:hint="eastAsia"/>
        </w:rPr>
        <w:t>。</w:t>
      </w:r>
    </w:p>
    <w:p w:rsidR="00C3488E" w:rsidRDefault="00C22120">
      <w:pPr>
        <w:pStyle w:val="2"/>
      </w:pPr>
      <w:bookmarkStart w:id="91" w:name="_Toc435202992"/>
      <w:bookmarkStart w:id="92" w:name="_Toc463272585"/>
      <w:bookmarkStart w:id="93" w:name="_Toc463275531"/>
      <w:bookmarkStart w:id="94" w:name="_Toc512075338"/>
      <w:bookmarkStart w:id="95" w:name="_Toc512263484"/>
      <w:bookmarkStart w:id="96" w:name="_Toc512263752"/>
      <w:r>
        <w:rPr>
          <w:rFonts w:hint="eastAsia"/>
        </w:rPr>
        <w:t xml:space="preserve">5.3 </w:t>
      </w:r>
      <w:r>
        <w:rPr>
          <w:rFonts w:hint="eastAsia"/>
        </w:rPr>
        <w:t>填筑施工</w:t>
      </w:r>
      <w:bookmarkEnd w:id="91"/>
      <w:bookmarkEnd w:id="92"/>
      <w:bookmarkEnd w:id="93"/>
      <w:bookmarkEnd w:id="94"/>
      <w:bookmarkEnd w:id="95"/>
      <w:bookmarkEnd w:id="96"/>
    </w:p>
    <w:p w:rsidR="00C3488E" w:rsidRDefault="00C22120" w:rsidP="006A48EF">
      <w:r w:rsidRPr="009F3836">
        <w:rPr>
          <w:rStyle w:val="af"/>
          <w:rFonts w:hint="eastAsia"/>
        </w:rPr>
        <w:t>5.</w:t>
      </w:r>
      <w:r w:rsidRPr="009F3836">
        <w:rPr>
          <w:rStyle w:val="af"/>
        </w:rPr>
        <w:t>3</w:t>
      </w:r>
      <w:r w:rsidRPr="009F3836">
        <w:rPr>
          <w:rStyle w:val="af"/>
          <w:rFonts w:hint="eastAsia"/>
        </w:rPr>
        <w:t>.</w:t>
      </w:r>
      <w:r w:rsidRPr="009F3836">
        <w:rPr>
          <w:rStyle w:val="af"/>
        </w:rPr>
        <w:t>1</w:t>
      </w:r>
      <w:r>
        <w:t xml:space="preserve"> </w:t>
      </w:r>
      <w:r>
        <w:rPr>
          <w:rFonts w:hint="eastAsia"/>
        </w:rPr>
        <w:t>拌合制作成型过程中，搅拌时间应确保各组分混合均匀。</w:t>
      </w:r>
    </w:p>
    <w:p w:rsidR="00C3488E" w:rsidRDefault="00C22120" w:rsidP="006A48EF">
      <w:r w:rsidRPr="00B150EE">
        <w:rPr>
          <w:rStyle w:val="af"/>
          <w:rFonts w:hint="eastAsia"/>
        </w:rPr>
        <w:lastRenderedPageBreak/>
        <w:t>5.</w:t>
      </w:r>
      <w:r w:rsidRPr="00B150EE">
        <w:rPr>
          <w:rStyle w:val="af"/>
        </w:rPr>
        <w:t>3</w:t>
      </w:r>
      <w:r w:rsidRPr="00B150EE">
        <w:rPr>
          <w:rStyle w:val="af"/>
          <w:rFonts w:hint="eastAsia"/>
        </w:rPr>
        <w:t>.</w:t>
      </w:r>
      <w:r w:rsidRPr="00B150EE">
        <w:rPr>
          <w:rStyle w:val="af"/>
        </w:rPr>
        <w:t>2</w:t>
      </w:r>
      <w:r>
        <w:t xml:space="preserve"> </w:t>
      </w:r>
      <w:r>
        <w:rPr>
          <w:rFonts w:hint="eastAsia"/>
        </w:rPr>
        <w:t>水泥浆在储料装置中的停滞时间不宜超过</w:t>
      </w:r>
      <w:r w:rsidRPr="002C1355">
        <w:rPr>
          <w:rFonts w:hint="eastAsia"/>
        </w:rPr>
        <w:t>2h</w:t>
      </w:r>
      <w:r w:rsidRPr="002C1355">
        <w:rPr>
          <w:rFonts w:hint="eastAsia"/>
        </w:rPr>
        <w:t>；轻质泡沫土拌和</w:t>
      </w:r>
      <w:r w:rsidRPr="002C1355">
        <w:t>物</w:t>
      </w:r>
      <w:r w:rsidRPr="002C1355">
        <w:rPr>
          <w:rFonts w:hint="eastAsia"/>
        </w:rPr>
        <w:t>在储料装置及</w:t>
      </w:r>
      <w:r w:rsidRPr="002C1355">
        <w:t>管道中的</w:t>
      </w:r>
      <w:r w:rsidRPr="002C1355">
        <w:rPr>
          <w:rFonts w:hint="eastAsia"/>
        </w:rPr>
        <w:t>停</w:t>
      </w:r>
      <w:r w:rsidRPr="002C1355">
        <w:t>滞时间不</w:t>
      </w:r>
      <w:r w:rsidR="003F01FF" w:rsidRPr="002C1355">
        <w:rPr>
          <w:rFonts w:hint="eastAsia"/>
        </w:rPr>
        <w:t>应</w:t>
      </w:r>
      <w:r w:rsidRPr="002C1355">
        <w:t>超过</w:t>
      </w:r>
      <w:r w:rsidRPr="002C1355">
        <w:rPr>
          <w:rFonts w:hint="eastAsia"/>
        </w:rPr>
        <w:t>1h</w:t>
      </w:r>
      <w:r w:rsidR="003F01FF" w:rsidRPr="002C1355">
        <w:rPr>
          <w:rFonts w:hint="eastAsia"/>
        </w:rPr>
        <w:t>，浇筑过程若停滞时间超过</w:t>
      </w:r>
      <w:r w:rsidR="002C1355" w:rsidRPr="002C1355">
        <w:t>0.5h</w:t>
      </w:r>
      <w:r w:rsidR="003F01FF" w:rsidRPr="002C1355">
        <w:rPr>
          <w:rFonts w:hint="eastAsia"/>
        </w:rPr>
        <w:t>，</w:t>
      </w:r>
      <w:r w:rsidR="003F01FF" w:rsidRPr="003F01FF">
        <w:rPr>
          <w:rFonts w:hint="eastAsia"/>
        </w:rPr>
        <w:t>应及时清洗管道，清洗输送管时以管道出水干净为准。</w:t>
      </w:r>
    </w:p>
    <w:p w:rsidR="00C3488E" w:rsidRDefault="00C22120" w:rsidP="006A48EF">
      <w:r w:rsidRPr="009F3836">
        <w:rPr>
          <w:rStyle w:val="af"/>
          <w:rFonts w:hint="eastAsia"/>
        </w:rPr>
        <w:t>5.3.</w:t>
      </w:r>
      <w:r w:rsidRPr="009F3836">
        <w:rPr>
          <w:rStyle w:val="af"/>
        </w:rPr>
        <w:t>3</w:t>
      </w:r>
      <w:r>
        <w:t xml:space="preserve"> </w:t>
      </w:r>
      <w:r>
        <w:rPr>
          <w:rFonts w:hint="eastAsia"/>
        </w:rPr>
        <w:t>轻质泡沫土填筑前，施工现场</w:t>
      </w:r>
      <w:r w:rsidR="006F4D18">
        <w:rPr>
          <w:rFonts w:hint="eastAsia"/>
        </w:rPr>
        <w:t>有</w:t>
      </w:r>
      <w:r>
        <w:rPr>
          <w:rFonts w:hint="eastAsia"/>
        </w:rPr>
        <w:t>条件</w:t>
      </w:r>
      <w:r w:rsidR="006F4D18">
        <w:rPr>
          <w:rFonts w:hint="eastAsia"/>
        </w:rPr>
        <w:t>时</w:t>
      </w:r>
      <w:r>
        <w:rPr>
          <w:rFonts w:hint="eastAsia"/>
        </w:rPr>
        <w:t>，</w:t>
      </w:r>
      <w:r w:rsidR="006F4D18">
        <w:rPr>
          <w:rFonts w:hint="eastAsia"/>
        </w:rPr>
        <w:t>应</w:t>
      </w:r>
      <w:r>
        <w:rPr>
          <w:rFonts w:hint="eastAsia"/>
        </w:rPr>
        <w:t>先进行浇筑区、浇筑层划分。划分应符合下列规定：</w:t>
      </w:r>
    </w:p>
    <w:p w:rsidR="00C3488E" w:rsidRDefault="00C22120" w:rsidP="00412247">
      <w:pPr>
        <w:pStyle w:val="af0"/>
      </w:pPr>
      <w:r>
        <w:rPr>
          <w:rFonts w:hint="eastAsia"/>
        </w:rPr>
        <w:t>1</w:t>
      </w:r>
      <w:r>
        <w:t xml:space="preserve"> </w:t>
      </w:r>
      <w:r>
        <w:rPr>
          <w:rFonts w:hint="eastAsia"/>
        </w:rPr>
        <w:t>单个浇筑区顶面面积最大不应超过</w:t>
      </w:r>
      <w:r>
        <w:rPr>
          <w:rFonts w:hint="eastAsia"/>
        </w:rPr>
        <w:t>400m</w:t>
      </w:r>
      <w:r w:rsidRPr="00CD676F">
        <w:rPr>
          <w:rStyle w:val="af5"/>
        </w:rPr>
        <w:t>2</w:t>
      </w:r>
      <w:r>
        <w:rPr>
          <w:rFonts w:hint="eastAsia"/>
        </w:rPr>
        <w:t>；</w:t>
      </w:r>
    </w:p>
    <w:p w:rsidR="00C3488E" w:rsidRDefault="00C22120" w:rsidP="00412247">
      <w:pPr>
        <w:pStyle w:val="af0"/>
      </w:pPr>
      <w:r>
        <w:t xml:space="preserve">2 </w:t>
      </w:r>
      <w:r>
        <w:rPr>
          <w:rFonts w:hint="eastAsia"/>
        </w:rPr>
        <w:t>单个浇筑区长轴方向长度不宜超过</w:t>
      </w:r>
      <w:r>
        <w:rPr>
          <w:rFonts w:hint="eastAsia"/>
        </w:rPr>
        <w:t>20m</w:t>
      </w:r>
      <w:r>
        <w:rPr>
          <w:rFonts w:hint="eastAsia"/>
        </w:rPr>
        <w:t>；</w:t>
      </w:r>
    </w:p>
    <w:p w:rsidR="00C3488E" w:rsidRDefault="00C22120" w:rsidP="00412247">
      <w:pPr>
        <w:pStyle w:val="af0"/>
      </w:pPr>
      <w:r>
        <w:t xml:space="preserve">3 </w:t>
      </w:r>
      <w:r>
        <w:rPr>
          <w:rFonts w:hint="eastAsia"/>
        </w:rPr>
        <w:t>相邻浇筑区用</w:t>
      </w:r>
      <w:r>
        <w:rPr>
          <w:rFonts w:hint="eastAsia"/>
        </w:rPr>
        <w:t>1</w:t>
      </w:r>
      <w:r>
        <w:t>0mm</w:t>
      </w:r>
      <w:r>
        <w:rPr>
          <w:rFonts w:hint="eastAsia"/>
        </w:rPr>
        <w:t>～</w:t>
      </w:r>
      <w:r>
        <w:rPr>
          <w:rFonts w:hint="eastAsia"/>
        </w:rPr>
        <w:t>2</w:t>
      </w:r>
      <w:r>
        <w:t>0m</w:t>
      </w:r>
      <w:r>
        <w:rPr>
          <w:rFonts w:hint="eastAsia"/>
        </w:rPr>
        <w:t>m</w:t>
      </w:r>
      <w:r>
        <w:rPr>
          <w:rFonts w:hint="eastAsia"/>
        </w:rPr>
        <w:t>厚的</w:t>
      </w:r>
      <w:proofErr w:type="gramStart"/>
      <w:r>
        <w:rPr>
          <w:rFonts w:hint="eastAsia"/>
        </w:rPr>
        <w:t>夹板支挡间隔</w:t>
      </w:r>
      <w:proofErr w:type="gramEnd"/>
      <w:r>
        <w:rPr>
          <w:rFonts w:hint="eastAsia"/>
        </w:rPr>
        <w:t>分缝，夹板为临时支档模板并兼做变形缝填充，不得抽掉；</w:t>
      </w:r>
    </w:p>
    <w:p w:rsidR="00C3488E" w:rsidRDefault="00C22120" w:rsidP="00412247">
      <w:pPr>
        <w:pStyle w:val="af0"/>
      </w:pPr>
      <w:r>
        <w:t xml:space="preserve">4 </w:t>
      </w:r>
      <w:r>
        <w:rPr>
          <w:rFonts w:hint="eastAsia"/>
        </w:rPr>
        <w:t>除空洞填充、管线回填工程外，单层浇筑层的厚度宜控制在</w:t>
      </w:r>
      <w:r>
        <w:t>0.3m</w:t>
      </w:r>
      <w:r>
        <w:rPr>
          <w:rFonts w:hint="eastAsia"/>
        </w:rPr>
        <w:t>～</w:t>
      </w:r>
      <w:r>
        <w:t>1</w:t>
      </w:r>
      <w:r>
        <w:rPr>
          <w:rFonts w:hint="eastAsia"/>
        </w:rPr>
        <w:t>m</w:t>
      </w:r>
      <w:r>
        <w:rPr>
          <w:rFonts w:hint="eastAsia"/>
        </w:rPr>
        <w:t>的范围，单层浇筑厚度超出</w:t>
      </w:r>
      <w:r>
        <w:rPr>
          <w:rFonts w:hint="eastAsia"/>
        </w:rPr>
        <w:t>1m</w:t>
      </w:r>
      <w:r>
        <w:rPr>
          <w:rFonts w:hint="eastAsia"/>
        </w:rPr>
        <w:t>时，应采取防止分层离析、塌落，降低水化热等质量控制措施；单个</w:t>
      </w:r>
      <w:proofErr w:type="gramStart"/>
      <w:r>
        <w:t>浇注区宜在</w:t>
      </w:r>
      <w:proofErr w:type="gramEnd"/>
      <w:r>
        <w:rPr>
          <w:rFonts w:hint="eastAsia"/>
        </w:rPr>
        <w:t>2h</w:t>
      </w:r>
      <w:r>
        <w:t>内一次性浇注完成</w:t>
      </w:r>
      <w:r>
        <w:rPr>
          <w:rFonts w:hint="eastAsia"/>
        </w:rPr>
        <w:t>，</w:t>
      </w:r>
      <w:r>
        <w:t>最长不得超过</w:t>
      </w:r>
      <w:r>
        <w:rPr>
          <w:rFonts w:hint="eastAsia"/>
        </w:rPr>
        <w:t>4h</w:t>
      </w:r>
      <w:r w:rsidR="006F4D18">
        <w:rPr>
          <w:rFonts w:hint="eastAsia"/>
        </w:rPr>
        <w:t>；</w:t>
      </w:r>
    </w:p>
    <w:p w:rsidR="00C3488E" w:rsidRDefault="00C22120" w:rsidP="006A48EF">
      <w:r w:rsidRPr="009F3836">
        <w:rPr>
          <w:rStyle w:val="af"/>
        </w:rPr>
        <w:t>5.3.4</w:t>
      </w:r>
      <w:r>
        <w:t xml:space="preserve"> </w:t>
      </w:r>
      <w:r>
        <w:rPr>
          <w:rFonts w:hint="eastAsia"/>
        </w:rPr>
        <w:t>轻质泡沫土浇筑施工宜采用直接泵送或配管泵送方式；当浇筑方量较小时也可采用车辆运送或其他工具运输的方式进行施工。</w:t>
      </w:r>
    </w:p>
    <w:p w:rsidR="003F01FF" w:rsidRPr="003F01FF" w:rsidRDefault="003F01FF" w:rsidP="006A48EF">
      <w:r w:rsidRPr="009F3836">
        <w:rPr>
          <w:rStyle w:val="af"/>
          <w:rFonts w:hint="eastAsia"/>
        </w:rPr>
        <w:t>5.3.</w:t>
      </w:r>
      <w:r w:rsidRPr="009F3836">
        <w:rPr>
          <w:rStyle w:val="af"/>
        </w:rPr>
        <w:t>5</w:t>
      </w:r>
      <w:r>
        <w:t xml:space="preserve"> </w:t>
      </w:r>
      <w:r>
        <w:rPr>
          <w:rFonts w:hint="eastAsia"/>
        </w:rPr>
        <w:t>浇筑时出料口离浇筑点的高差宜控制在</w:t>
      </w:r>
      <w:r>
        <w:rPr>
          <w:rFonts w:hint="eastAsia"/>
        </w:rPr>
        <w:t>1m</w:t>
      </w:r>
      <w:r>
        <w:rPr>
          <w:rFonts w:hint="eastAsia"/>
        </w:rPr>
        <w:t>以内。</w:t>
      </w:r>
    </w:p>
    <w:p w:rsidR="003F01FF" w:rsidRDefault="00C22120" w:rsidP="006A48EF">
      <w:r w:rsidRPr="009F3836">
        <w:rPr>
          <w:rStyle w:val="af"/>
          <w:rFonts w:hint="eastAsia"/>
        </w:rPr>
        <w:t>5.3.</w:t>
      </w:r>
      <w:r w:rsidR="003F01FF" w:rsidRPr="009F3836">
        <w:rPr>
          <w:rStyle w:val="af"/>
        </w:rPr>
        <w:t>6</w:t>
      </w:r>
      <w:r>
        <w:t xml:space="preserve"> </w:t>
      </w:r>
      <w:r w:rsidR="003F01FF">
        <w:rPr>
          <w:rFonts w:hint="eastAsia"/>
        </w:rPr>
        <w:t>单个浇筑区内浇筑层施工完毕</w:t>
      </w:r>
      <w:r w:rsidR="003F01FF">
        <w:t>，</w:t>
      </w:r>
      <w:r w:rsidR="003F01FF">
        <w:rPr>
          <w:rFonts w:hint="eastAsia"/>
        </w:rPr>
        <w:t>固化且具备初始强度后方可进行下一层的浇筑施工。</w:t>
      </w:r>
    </w:p>
    <w:p w:rsidR="00C3488E" w:rsidRDefault="00C22120" w:rsidP="006A48EF">
      <w:r w:rsidRPr="009F3836">
        <w:rPr>
          <w:rStyle w:val="af"/>
          <w:rFonts w:hint="eastAsia"/>
        </w:rPr>
        <w:t>5.3.</w:t>
      </w:r>
      <w:r w:rsidR="003F01FF" w:rsidRPr="009F3836">
        <w:rPr>
          <w:rStyle w:val="af"/>
        </w:rPr>
        <w:t>7</w:t>
      </w:r>
      <w:r>
        <w:t xml:space="preserve"> </w:t>
      </w:r>
      <w:r>
        <w:rPr>
          <w:rFonts w:hint="eastAsia"/>
        </w:rPr>
        <w:t>在地下水位以下施工时，应采取临时降水措施并确保基底无积水的情况下浇筑，临时降水措施应在轻质泡沫土养护龄期不少于</w:t>
      </w:r>
      <w:r>
        <w:rPr>
          <w:rFonts w:hint="eastAsia"/>
        </w:rPr>
        <w:t>3d</w:t>
      </w:r>
      <w:r>
        <w:rPr>
          <w:rFonts w:hint="eastAsia"/>
        </w:rPr>
        <w:t>，且施工满足抗浮要求的条件下方能撤除。</w:t>
      </w:r>
    </w:p>
    <w:p w:rsidR="003F01FF" w:rsidRDefault="00C22120" w:rsidP="006A48EF">
      <w:r w:rsidRPr="009F3836">
        <w:rPr>
          <w:rStyle w:val="af"/>
          <w:rFonts w:hint="eastAsia"/>
        </w:rPr>
        <w:t>5.3.</w:t>
      </w:r>
      <w:r w:rsidRPr="009F3836">
        <w:rPr>
          <w:rStyle w:val="af"/>
        </w:rPr>
        <w:t>8</w:t>
      </w:r>
      <w:r w:rsidR="00C5330B">
        <w:rPr>
          <w:rStyle w:val="af"/>
        </w:rPr>
        <w:t xml:space="preserve"> </w:t>
      </w:r>
      <w:r w:rsidR="003F01FF" w:rsidRPr="003F01FF">
        <w:rPr>
          <w:rFonts w:hint="eastAsia"/>
        </w:rPr>
        <w:t>用于不规则空洞浇筑时，宜自孔洞底部向上浇注，并填充密实</w:t>
      </w:r>
      <w:r w:rsidR="003F01FF">
        <w:rPr>
          <w:rFonts w:hint="eastAsia"/>
        </w:rPr>
        <w:t>。</w:t>
      </w:r>
    </w:p>
    <w:p w:rsidR="00C3488E" w:rsidRDefault="00C22120" w:rsidP="006A48EF">
      <w:r w:rsidRPr="009F3836">
        <w:rPr>
          <w:rStyle w:val="af"/>
          <w:rFonts w:hint="eastAsia"/>
        </w:rPr>
        <w:t>5.3.</w:t>
      </w:r>
      <w:r w:rsidRPr="009F3836">
        <w:rPr>
          <w:rStyle w:val="af"/>
        </w:rPr>
        <w:t>9</w:t>
      </w:r>
      <w:r>
        <w:t xml:space="preserve"> </w:t>
      </w:r>
      <w:r>
        <w:rPr>
          <w:rFonts w:hint="eastAsia"/>
        </w:rPr>
        <w:t>当遇大雨、暴雨或持续时间较长的小雨天气，</w:t>
      </w:r>
      <w:r w:rsidR="006F4D18">
        <w:rPr>
          <w:rFonts w:hint="eastAsia"/>
        </w:rPr>
        <w:t>应做好现场防排水措施</w:t>
      </w:r>
      <w:r>
        <w:rPr>
          <w:rFonts w:hint="eastAsia"/>
        </w:rPr>
        <w:t>。</w:t>
      </w:r>
    </w:p>
    <w:p w:rsidR="003F01FF" w:rsidRDefault="003F01FF" w:rsidP="006A48EF">
      <w:r w:rsidRPr="009F3836">
        <w:rPr>
          <w:rStyle w:val="af"/>
        </w:rPr>
        <w:t>5.3.10</w:t>
      </w:r>
      <w:r>
        <w:t xml:space="preserve">  </w:t>
      </w:r>
      <w:r>
        <w:rPr>
          <w:rFonts w:hint="eastAsia"/>
        </w:rPr>
        <w:t>当室外日均气温连续</w:t>
      </w:r>
      <w:r>
        <w:rPr>
          <w:rFonts w:hint="eastAsia"/>
        </w:rPr>
        <w:t xml:space="preserve">5d </w:t>
      </w:r>
      <w:r>
        <w:rPr>
          <w:rFonts w:hint="eastAsia"/>
        </w:rPr>
        <w:t>低于</w:t>
      </w:r>
      <w:r>
        <w:rPr>
          <w:rFonts w:hint="eastAsia"/>
        </w:rPr>
        <w:t>5</w:t>
      </w:r>
      <w:r>
        <w:rPr>
          <w:rFonts w:hint="eastAsia"/>
        </w:rPr>
        <w:t>℃或环境温度超过</w:t>
      </w:r>
      <w:r>
        <w:rPr>
          <w:rFonts w:hint="eastAsia"/>
        </w:rPr>
        <w:t>38</w:t>
      </w:r>
      <w:r>
        <w:rPr>
          <w:rFonts w:hint="eastAsia"/>
        </w:rPr>
        <w:t>℃、以及下雨时，不宜进行轻质泡沫土浇筑施工；特殊情况需要施工时，应采取特殊措施，确保工程质量和施工安全。</w:t>
      </w:r>
    </w:p>
    <w:p w:rsidR="003F01FF" w:rsidRDefault="003F01FF" w:rsidP="006A48EF">
      <w:r w:rsidRPr="009F3836">
        <w:rPr>
          <w:rStyle w:val="af"/>
        </w:rPr>
        <w:t>5.3.11</w:t>
      </w:r>
      <w:r>
        <w:t xml:space="preserve">  </w:t>
      </w:r>
      <w:r>
        <w:rPr>
          <w:rFonts w:hint="eastAsia"/>
        </w:rPr>
        <w:t>每班完工后应及时清洗拌合设备、储浆设备、浇筑管路中的浆体，避免因浆体凝固损坏设备；若在冬</w:t>
      </w:r>
      <w:proofErr w:type="gramStart"/>
      <w:r>
        <w:rPr>
          <w:rFonts w:hint="eastAsia"/>
        </w:rPr>
        <w:t>期施工</w:t>
      </w:r>
      <w:proofErr w:type="gramEnd"/>
      <w:r>
        <w:rPr>
          <w:rFonts w:hint="eastAsia"/>
        </w:rPr>
        <w:t>时，每班完工后应清空各设备及管路中的残留浆体，并对浇筑管路、施工设备、发泡剂及浇筑区域等采取保温措施。</w:t>
      </w:r>
      <w:bookmarkStart w:id="97" w:name="_Toc435202993"/>
    </w:p>
    <w:p w:rsidR="00C3488E" w:rsidRDefault="00C22120">
      <w:pPr>
        <w:pStyle w:val="2"/>
      </w:pPr>
      <w:bookmarkStart w:id="98" w:name="_Toc435202994"/>
      <w:bookmarkStart w:id="99" w:name="_Toc512075339"/>
      <w:bookmarkStart w:id="100" w:name="_Toc463272587"/>
      <w:bookmarkStart w:id="101" w:name="_Toc463275533"/>
      <w:bookmarkStart w:id="102" w:name="_Toc512263485"/>
      <w:bookmarkStart w:id="103" w:name="_Toc512263753"/>
      <w:bookmarkEnd w:id="97"/>
      <w:r>
        <w:rPr>
          <w:rFonts w:hint="eastAsia"/>
        </w:rPr>
        <w:t>5.</w:t>
      </w:r>
      <w:r>
        <w:t xml:space="preserve">4 </w:t>
      </w:r>
      <w:r>
        <w:rPr>
          <w:rFonts w:cs="宋体" w:hint="eastAsia"/>
        </w:rPr>
        <w:t>养护</w:t>
      </w:r>
      <w:bookmarkEnd w:id="98"/>
      <w:bookmarkEnd w:id="99"/>
      <w:bookmarkEnd w:id="100"/>
      <w:bookmarkEnd w:id="101"/>
      <w:bookmarkEnd w:id="102"/>
      <w:bookmarkEnd w:id="103"/>
    </w:p>
    <w:p w:rsidR="00C3488E" w:rsidRDefault="00C22120" w:rsidP="006A48EF">
      <w:r w:rsidRPr="009F3836">
        <w:rPr>
          <w:rStyle w:val="af"/>
          <w:rFonts w:hint="eastAsia"/>
        </w:rPr>
        <w:t>5.</w:t>
      </w:r>
      <w:r w:rsidRPr="009F3836">
        <w:rPr>
          <w:rStyle w:val="af"/>
        </w:rPr>
        <w:t>4</w:t>
      </w:r>
      <w:r w:rsidRPr="009F3836">
        <w:rPr>
          <w:rStyle w:val="af"/>
          <w:rFonts w:hint="eastAsia"/>
        </w:rPr>
        <w:t>.1</w:t>
      </w:r>
      <w:r>
        <w:rPr>
          <w:rFonts w:hint="eastAsia"/>
        </w:rPr>
        <w:t xml:space="preserve"> </w:t>
      </w:r>
      <w:r>
        <w:rPr>
          <w:rFonts w:hint="eastAsia"/>
        </w:rPr>
        <w:t>轻质泡沫土浇筑硬化成型，在填筑体达到设计抗压强度后，方可在填筑体顶面进行机械或车辆作业。作业前，应先铺一层覆盖层，厚度不宜小于</w:t>
      </w:r>
      <w:r>
        <w:rPr>
          <w:rFonts w:hint="eastAsia"/>
        </w:rPr>
        <w:t>2</w:t>
      </w:r>
      <w:r>
        <w:t>00m</w:t>
      </w:r>
      <w:r>
        <w:rPr>
          <w:rFonts w:hint="eastAsia"/>
        </w:rPr>
        <w:t>m</w:t>
      </w:r>
      <w:r>
        <w:t>。</w:t>
      </w:r>
    </w:p>
    <w:p w:rsidR="00C3488E" w:rsidRDefault="00C22120" w:rsidP="006A48EF">
      <w:r w:rsidRPr="009F3836">
        <w:rPr>
          <w:rStyle w:val="af"/>
          <w:rFonts w:hint="eastAsia"/>
        </w:rPr>
        <w:t>5.</w:t>
      </w:r>
      <w:r w:rsidRPr="009F3836">
        <w:rPr>
          <w:rStyle w:val="af"/>
        </w:rPr>
        <w:t>4</w:t>
      </w:r>
      <w:r w:rsidRPr="009F3836">
        <w:rPr>
          <w:rStyle w:val="af"/>
          <w:rFonts w:hint="eastAsia"/>
        </w:rPr>
        <w:t>.2</w:t>
      </w:r>
      <w:r>
        <w:t xml:space="preserve"> </w:t>
      </w:r>
      <w:r>
        <w:rPr>
          <w:rFonts w:hint="eastAsia"/>
        </w:rPr>
        <w:t>除空洞充填、管线回填工程外，在完成填筑体顶层施工后，应立即对填筑体表面覆盖塑料薄膜或土工布</w:t>
      </w:r>
      <w:r w:rsidR="002B0B66">
        <w:rPr>
          <w:rFonts w:hint="eastAsia"/>
        </w:rPr>
        <w:t>等</w:t>
      </w:r>
      <w:r>
        <w:rPr>
          <w:rFonts w:hint="eastAsia"/>
        </w:rPr>
        <w:t>保湿养</w:t>
      </w:r>
      <w:r w:rsidR="002B0B66">
        <w:rPr>
          <w:rFonts w:hint="eastAsia"/>
        </w:rPr>
        <w:t>护</w:t>
      </w:r>
      <w:r>
        <w:rPr>
          <w:rFonts w:hint="eastAsia"/>
        </w:rPr>
        <w:t>，</w:t>
      </w:r>
      <w:r w:rsidR="00751C0C" w:rsidRPr="00286B12">
        <w:rPr>
          <w:rFonts w:hint="eastAsia"/>
        </w:rPr>
        <w:t>气温较低时应注意填筑体的保温</w:t>
      </w:r>
      <w:r w:rsidR="00751C0C">
        <w:rPr>
          <w:rFonts w:hint="eastAsia"/>
        </w:rPr>
        <w:t>，</w:t>
      </w:r>
      <w:r>
        <w:rPr>
          <w:rFonts w:hint="eastAsia"/>
        </w:rPr>
        <w:t>养</w:t>
      </w:r>
      <w:r w:rsidR="00751C0C">
        <w:rPr>
          <w:rFonts w:hint="eastAsia"/>
        </w:rPr>
        <w:t>护</w:t>
      </w:r>
      <w:r>
        <w:rPr>
          <w:rFonts w:hint="eastAsia"/>
        </w:rPr>
        <w:t>时间不宜少于</w:t>
      </w:r>
      <w:r>
        <w:rPr>
          <w:rFonts w:hint="eastAsia"/>
        </w:rPr>
        <w:t>7d</w:t>
      </w:r>
      <w:r>
        <w:rPr>
          <w:rFonts w:hint="eastAsia"/>
        </w:rPr>
        <w:t>。</w:t>
      </w:r>
    </w:p>
    <w:p w:rsidR="000E5C28" w:rsidRDefault="000E5C28" w:rsidP="000E5C28"/>
    <w:p w:rsidR="00C3488E" w:rsidRDefault="00C22120">
      <w:pPr>
        <w:pStyle w:val="1"/>
      </w:pPr>
      <w:bookmarkStart w:id="104" w:name="_Toc512075340"/>
      <w:bookmarkStart w:id="105" w:name="_Toc463272588"/>
      <w:bookmarkStart w:id="106" w:name="_Toc435202995"/>
      <w:bookmarkStart w:id="107" w:name="_Toc463275534"/>
      <w:bookmarkStart w:id="108" w:name="_Toc512263486"/>
      <w:bookmarkStart w:id="109" w:name="_Toc512263754"/>
      <w:r>
        <w:rPr>
          <w:rFonts w:hint="eastAsia"/>
        </w:rPr>
        <w:lastRenderedPageBreak/>
        <w:t>6</w:t>
      </w:r>
      <w:r>
        <w:t xml:space="preserve"> </w:t>
      </w:r>
      <w:r>
        <w:rPr>
          <w:rFonts w:hint="eastAsia"/>
        </w:rPr>
        <w:t>质量检验与验收</w:t>
      </w:r>
      <w:bookmarkEnd w:id="104"/>
      <w:bookmarkEnd w:id="105"/>
      <w:bookmarkEnd w:id="106"/>
      <w:bookmarkEnd w:id="107"/>
      <w:bookmarkEnd w:id="108"/>
      <w:bookmarkEnd w:id="109"/>
    </w:p>
    <w:p w:rsidR="00C3488E" w:rsidRDefault="00C22120">
      <w:pPr>
        <w:pStyle w:val="2"/>
      </w:pPr>
      <w:bookmarkStart w:id="110" w:name="_Toc512075341"/>
      <w:bookmarkStart w:id="111" w:name="_Toc463272589"/>
      <w:bookmarkStart w:id="112" w:name="_Toc463275535"/>
      <w:bookmarkStart w:id="113" w:name="_Toc435202996"/>
      <w:bookmarkStart w:id="114" w:name="_Toc512263487"/>
      <w:bookmarkStart w:id="115" w:name="_Toc512263755"/>
      <w:r>
        <w:rPr>
          <w:rFonts w:hint="eastAsia"/>
        </w:rPr>
        <w:t xml:space="preserve">6.1 </w:t>
      </w:r>
      <w:r>
        <w:rPr>
          <w:rFonts w:hint="eastAsia"/>
        </w:rPr>
        <w:t>一般规定</w:t>
      </w:r>
      <w:bookmarkEnd w:id="110"/>
      <w:bookmarkEnd w:id="111"/>
      <w:bookmarkEnd w:id="112"/>
      <w:bookmarkEnd w:id="113"/>
      <w:bookmarkEnd w:id="114"/>
      <w:bookmarkEnd w:id="115"/>
    </w:p>
    <w:p w:rsidR="00C3488E" w:rsidRPr="004B48A3" w:rsidRDefault="00C22120" w:rsidP="006A48EF">
      <w:r w:rsidRPr="009F3836">
        <w:rPr>
          <w:rStyle w:val="af"/>
          <w:rFonts w:hint="eastAsia"/>
        </w:rPr>
        <w:t>6.1.1</w:t>
      </w:r>
      <w:r>
        <w:t xml:space="preserve"> </w:t>
      </w:r>
      <w:r>
        <w:rPr>
          <w:rFonts w:hint="eastAsia"/>
        </w:rPr>
        <w:t>轻质泡沫土填筑工程按分项工程进行工程质量的验收。</w:t>
      </w:r>
    </w:p>
    <w:p w:rsidR="00C3488E" w:rsidRDefault="00C22120" w:rsidP="006A48EF">
      <w:r w:rsidRPr="009F3836">
        <w:rPr>
          <w:rStyle w:val="af"/>
        </w:rPr>
        <w:t>6.1.2</w:t>
      </w:r>
      <w:r>
        <w:t xml:space="preserve"> </w:t>
      </w:r>
      <w:r>
        <w:rPr>
          <w:rFonts w:hint="eastAsia"/>
        </w:rPr>
        <w:t>轻质泡沫土填筑工程的质量检验应按原材料、浇注、成品顺序进行。</w:t>
      </w:r>
    </w:p>
    <w:p w:rsidR="00C3488E" w:rsidRDefault="00C22120" w:rsidP="006A48EF">
      <w:r w:rsidRPr="009F3836">
        <w:rPr>
          <w:rStyle w:val="af"/>
          <w:rFonts w:hint="eastAsia"/>
        </w:rPr>
        <w:t>6.1.3</w:t>
      </w:r>
      <w:r>
        <w:rPr>
          <w:rFonts w:hint="eastAsia"/>
        </w:rPr>
        <w:t xml:space="preserve"> </w:t>
      </w:r>
      <w:r>
        <w:rPr>
          <w:rFonts w:hint="eastAsia"/>
        </w:rPr>
        <w:t>质量检验与验收应以填筑体为构造单元，并应按单个或若干个构造单元划分为检验批。</w:t>
      </w:r>
    </w:p>
    <w:p w:rsidR="00C3488E" w:rsidRDefault="00C22120" w:rsidP="006A48EF">
      <w:r w:rsidRPr="009F3836">
        <w:rPr>
          <w:rStyle w:val="af"/>
          <w:rFonts w:hint="eastAsia"/>
        </w:rPr>
        <w:t>6.</w:t>
      </w:r>
      <w:r w:rsidRPr="009F3836">
        <w:rPr>
          <w:rStyle w:val="af"/>
        </w:rPr>
        <w:t>1</w:t>
      </w:r>
      <w:r w:rsidRPr="009F3836">
        <w:rPr>
          <w:rStyle w:val="af"/>
          <w:rFonts w:hint="eastAsia"/>
        </w:rPr>
        <w:t>.</w:t>
      </w:r>
      <w:r w:rsidRPr="009F3836">
        <w:rPr>
          <w:rStyle w:val="af"/>
        </w:rPr>
        <w:t>4</w:t>
      </w:r>
      <w:r>
        <w:t xml:space="preserve"> </w:t>
      </w:r>
      <w:r>
        <w:rPr>
          <w:rFonts w:hint="eastAsia"/>
        </w:rPr>
        <w:t>新拌轻质泡沫土试样宜在浇筑管管口制取，试件制品组数及</w:t>
      </w:r>
      <w:r>
        <w:t>检测频率</w:t>
      </w:r>
      <w:r>
        <w:rPr>
          <w:rFonts w:hint="eastAsia"/>
        </w:rPr>
        <w:t>应符合下列规定：</w:t>
      </w:r>
    </w:p>
    <w:p w:rsidR="00C3488E" w:rsidRDefault="00C22120" w:rsidP="00412247">
      <w:pPr>
        <w:pStyle w:val="af0"/>
      </w:pPr>
      <w:r>
        <w:rPr>
          <w:rFonts w:hint="eastAsia"/>
        </w:rPr>
        <w:t>1</w:t>
      </w:r>
      <w:r>
        <w:t xml:space="preserve"> </w:t>
      </w:r>
      <w:r>
        <w:rPr>
          <w:rFonts w:hint="eastAsia"/>
        </w:rPr>
        <w:t>每个构造单元应至少制取二组试件检测</w:t>
      </w:r>
      <w:r>
        <w:t>；</w:t>
      </w:r>
    </w:p>
    <w:p w:rsidR="00C3488E" w:rsidRDefault="00C22120" w:rsidP="00412247">
      <w:pPr>
        <w:pStyle w:val="af0"/>
      </w:pPr>
      <w:r>
        <w:rPr>
          <w:rFonts w:hint="eastAsia"/>
        </w:rPr>
        <w:t>2</w:t>
      </w:r>
      <w:r>
        <w:t xml:space="preserve"> </w:t>
      </w:r>
      <w:r>
        <w:rPr>
          <w:rFonts w:hint="eastAsia"/>
        </w:rPr>
        <w:t>相同配合比连续浇筑少于</w:t>
      </w:r>
      <w:r>
        <w:rPr>
          <w:rFonts w:hint="eastAsia"/>
        </w:rPr>
        <w:t>400m</w:t>
      </w:r>
      <w:r>
        <w:rPr>
          <w:rFonts w:hint="eastAsia"/>
        </w:rPr>
        <w:t>³时，应按每</w:t>
      </w:r>
      <w:r>
        <w:rPr>
          <w:rFonts w:hint="eastAsia"/>
        </w:rPr>
        <w:t>200m</w:t>
      </w:r>
      <w:r>
        <w:rPr>
          <w:rFonts w:hint="eastAsia"/>
        </w:rPr>
        <w:t>³制取一组试件检测</w:t>
      </w:r>
      <w:r>
        <w:t>；</w:t>
      </w:r>
    </w:p>
    <w:p w:rsidR="00C3488E" w:rsidRDefault="00C22120" w:rsidP="00412247">
      <w:pPr>
        <w:pStyle w:val="af0"/>
      </w:pPr>
      <w:r>
        <w:rPr>
          <w:rFonts w:hint="eastAsia"/>
        </w:rPr>
        <w:t>3</w:t>
      </w:r>
      <w:r>
        <w:t xml:space="preserve"> </w:t>
      </w:r>
      <w:r>
        <w:rPr>
          <w:rFonts w:hint="eastAsia"/>
        </w:rPr>
        <w:t>相同配合比连续浇筑大于</w:t>
      </w:r>
      <w:r>
        <w:rPr>
          <w:rFonts w:hint="eastAsia"/>
        </w:rPr>
        <w:t>400m</w:t>
      </w:r>
      <w:r>
        <w:rPr>
          <w:rFonts w:hint="eastAsia"/>
        </w:rPr>
        <w:t>³时，应按每</w:t>
      </w:r>
      <w:r>
        <w:rPr>
          <w:rFonts w:hint="eastAsia"/>
        </w:rPr>
        <w:t>400m</w:t>
      </w:r>
      <w:r>
        <w:rPr>
          <w:rFonts w:hint="eastAsia"/>
        </w:rPr>
        <w:t>³制取一组试件检测</w:t>
      </w:r>
      <w:r>
        <w:t>。</w:t>
      </w:r>
    </w:p>
    <w:p w:rsidR="00C3488E" w:rsidRPr="004B619E" w:rsidRDefault="00C22120" w:rsidP="006A48EF">
      <w:r w:rsidRPr="009F3836">
        <w:rPr>
          <w:rStyle w:val="af"/>
          <w:rFonts w:hint="eastAsia"/>
        </w:rPr>
        <w:t>6.</w:t>
      </w:r>
      <w:r w:rsidRPr="009F3836">
        <w:rPr>
          <w:rStyle w:val="af"/>
        </w:rPr>
        <w:t>1</w:t>
      </w:r>
      <w:r w:rsidRPr="009F3836">
        <w:rPr>
          <w:rStyle w:val="af"/>
          <w:rFonts w:hint="eastAsia"/>
        </w:rPr>
        <w:t>.</w:t>
      </w:r>
      <w:r w:rsidRPr="009F3836">
        <w:rPr>
          <w:rStyle w:val="af"/>
        </w:rPr>
        <w:t>5</w:t>
      </w:r>
      <w:r>
        <w:t xml:space="preserve"> </w:t>
      </w:r>
      <w:r>
        <w:rPr>
          <w:rFonts w:hint="eastAsia"/>
        </w:rPr>
        <w:t>试件脱模后，应分别按规定检验密度、强度。</w:t>
      </w:r>
      <w:bookmarkStart w:id="116" w:name="_Toc435202997"/>
    </w:p>
    <w:p w:rsidR="00C3488E" w:rsidRDefault="00C22120">
      <w:pPr>
        <w:pStyle w:val="2"/>
      </w:pPr>
      <w:bookmarkStart w:id="117" w:name="_Toc512075342"/>
      <w:bookmarkStart w:id="118" w:name="_Toc463272590"/>
      <w:bookmarkStart w:id="119" w:name="_Toc463275536"/>
      <w:bookmarkStart w:id="120" w:name="_Toc512263488"/>
      <w:bookmarkStart w:id="121" w:name="_Toc512263756"/>
      <w:r>
        <w:rPr>
          <w:rFonts w:hint="eastAsia"/>
        </w:rPr>
        <w:t xml:space="preserve">6.2 </w:t>
      </w:r>
      <w:r>
        <w:rPr>
          <w:rFonts w:hint="eastAsia"/>
        </w:rPr>
        <w:t>原材料质量检验</w:t>
      </w:r>
      <w:bookmarkEnd w:id="116"/>
      <w:bookmarkEnd w:id="117"/>
      <w:bookmarkEnd w:id="118"/>
      <w:bookmarkEnd w:id="119"/>
      <w:bookmarkEnd w:id="120"/>
      <w:bookmarkEnd w:id="121"/>
    </w:p>
    <w:p w:rsidR="00C3488E" w:rsidRDefault="00C22120" w:rsidP="00465405">
      <w:pPr>
        <w:pStyle w:val="a7"/>
      </w:pPr>
      <w:r>
        <w:rPr>
          <w:rFonts w:hint="eastAsia"/>
        </w:rPr>
        <w:t>Ⅰ</w:t>
      </w:r>
      <w:r>
        <w:rPr>
          <w:rFonts w:hint="eastAsia"/>
        </w:rPr>
        <w:t xml:space="preserve"> </w:t>
      </w:r>
      <w:r>
        <w:t>主控项目</w:t>
      </w:r>
    </w:p>
    <w:p w:rsidR="00C3488E" w:rsidRDefault="00C22120" w:rsidP="006A48EF">
      <w:r w:rsidRPr="009F3836">
        <w:rPr>
          <w:rStyle w:val="af"/>
          <w:rFonts w:hint="eastAsia"/>
        </w:rPr>
        <w:t>6.2.1</w:t>
      </w:r>
      <w:r>
        <w:rPr>
          <w:rFonts w:hint="eastAsia"/>
        </w:rPr>
        <w:t xml:space="preserve"> </w:t>
      </w:r>
      <w:r>
        <w:rPr>
          <w:rFonts w:hint="eastAsia"/>
        </w:rPr>
        <w:t>材料进场时，胶凝材料与泡沫剂作为轻质泡沫土原材料质量检验的主控项目，应按规定批次验收其型式检验报告、出厂检验报告或合格证等质量证明文件。</w:t>
      </w:r>
    </w:p>
    <w:p w:rsidR="00C3488E" w:rsidRDefault="00C22120" w:rsidP="006A48EF">
      <w:r w:rsidRPr="009F3836">
        <w:rPr>
          <w:rStyle w:val="af"/>
          <w:rFonts w:hint="eastAsia"/>
        </w:rPr>
        <w:t>6.2.2</w:t>
      </w:r>
      <w:r>
        <w:rPr>
          <w:rFonts w:hint="eastAsia"/>
        </w:rPr>
        <w:t xml:space="preserve"> </w:t>
      </w:r>
      <w:r>
        <w:rPr>
          <w:rFonts w:hint="eastAsia"/>
        </w:rPr>
        <w:t>胶凝材料进场时应对其种类、级别、包装或散装仓号、出厂日期等进行检查，并应对其强度及其他必要性能进行复验，</w:t>
      </w:r>
      <w:r w:rsidR="003F01FF">
        <w:rPr>
          <w:rFonts w:hint="eastAsia"/>
        </w:rPr>
        <w:t>水泥</w:t>
      </w:r>
      <w:r>
        <w:rPr>
          <w:rFonts w:hint="eastAsia"/>
        </w:rPr>
        <w:t>复验质量应符合国家标准《通用硅酸盐水泥》</w:t>
      </w:r>
      <w:r>
        <w:rPr>
          <w:rFonts w:hint="eastAsia"/>
        </w:rPr>
        <w:t xml:space="preserve"> GB 175</w:t>
      </w:r>
      <w:r>
        <w:rPr>
          <w:rFonts w:hint="eastAsia"/>
        </w:rPr>
        <w:t>的有关规定。泡沫剂应对其种类、包装、出厂日期进行检查，现场试配轻质泡沫土固化沉降率不应大于</w:t>
      </w:r>
      <w:r>
        <w:rPr>
          <w:rFonts w:hint="eastAsia"/>
        </w:rPr>
        <w:t>5%</w:t>
      </w:r>
      <w:r>
        <w:rPr>
          <w:rFonts w:hint="eastAsia"/>
        </w:rPr>
        <w:t>，其他性能应符合行业标准《泡沫混凝土用泡沫剂》</w:t>
      </w:r>
      <w:r>
        <w:rPr>
          <w:rFonts w:hint="eastAsia"/>
        </w:rPr>
        <w:t>JC/T2199</w:t>
      </w:r>
      <w:r>
        <w:rPr>
          <w:rFonts w:hint="eastAsia"/>
        </w:rPr>
        <w:t>的有关规定。</w:t>
      </w:r>
    </w:p>
    <w:p w:rsidR="00C3488E" w:rsidRDefault="00C22120" w:rsidP="006A48EF">
      <w:r w:rsidRPr="009F3836">
        <w:rPr>
          <w:rStyle w:val="af"/>
        </w:rPr>
        <w:t>6.2.3</w:t>
      </w:r>
      <w:r>
        <w:t xml:space="preserve"> </w:t>
      </w:r>
      <w:r>
        <w:rPr>
          <w:rFonts w:hint="eastAsia"/>
        </w:rPr>
        <w:t>轻质泡沫土采用的散装胶凝材料应按每</w:t>
      </w:r>
      <w:r>
        <w:rPr>
          <w:rFonts w:hint="eastAsia"/>
        </w:rPr>
        <w:t xml:space="preserve">500t </w:t>
      </w:r>
      <w:r>
        <w:rPr>
          <w:rFonts w:hint="eastAsia"/>
        </w:rPr>
        <w:t>为一个检验批，袋装胶凝材料应按每</w:t>
      </w:r>
      <w:r>
        <w:rPr>
          <w:rFonts w:hint="eastAsia"/>
        </w:rPr>
        <w:t>200t</w:t>
      </w:r>
      <w:r>
        <w:rPr>
          <w:rFonts w:hint="eastAsia"/>
        </w:rPr>
        <w:t>为一个检验批；泡沫剂应按每</w:t>
      </w:r>
      <w:r>
        <w:rPr>
          <w:rFonts w:hint="eastAsia"/>
        </w:rPr>
        <w:t>5t</w:t>
      </w:r>
      <w:r>
        <w:rPr>
          <w:rFonts w:hint="eastAsia"/>
        </w:rPr>
        <w:t>为一个检验批；不同批次或非连续供应的轻质泡沫土原材料，在不足一个检验批情况下，应按同品种和同等级材料每批次检验一次。</w:t>
      </w:r>
    </w:p>
    <w:p w:rsidR="00C3488E" w:rsidRDefault="00C22120" w:rsidP="00465405">
      <w:pPr>
        <w:pStyle w:val="a7"/>
      </w:pPr>
      <w:r>
        <w:rPr>
          <w:rFonts w:hint="eastAsia"/>
        </w:rPr>
        <w:t>Ⅱ</w:t>
      </w:r>
      <w:r>
        <w:rPr>
          <w:rFonts w:hint="eastAsia"/>
        </w:rPr>
        <w:t xml:space="preserve"> </w:t>
      </w:r>
      <w:r>
        <w:t>一般项目</w:t>
      </w:r>
    </w:p>
    <w:p w:rsidR="00C3488E" w:rsidRDefault="00C22120" w:rsidP="006A48EF">
      <w:r w:rsidRPr="009F3836">
        <w:rPr>
          <w:rStyle w:val="af"/>
          <w:rFonts w:hint="eastAsia"/>
        </w:rPr>
        <w:t>6.2.</w:t>
      </w:r>
      <w:r w:rsidRPr="009F3836">
        <w:rPr>
          <w:rStyle w:val="af"/>
        </w:rPr>
        <w:t>4</w:t>
      </w:r>
      <w:r>
        <w:rPr>
          <w:rFonts w:hint="eastAsia"/>
        </w:rPr>
        <w:t>集料、附属工程材料作为轻质泡沫土原材料质量检验的一般项目，应按规定批次验收其型式检验报告、出厂检验报告或合格证等质量证明文件，外加剂产品应具有使用说明书。</w:t>
      </w:r>
    </w:p>
    <w:p w:rsidR="00C3488E" w:rsidRDefault="00C22120" w:rsidP="006A48EF">
      <w:r w:rsidRPr="009F3836">
        <w:rPr>
          <w:rStyle w:val="af"/>
        </w:rPr>
        <w:t>6.2.5</w:t>
      </w:r>
      <w:r>
        <w:t xml:space="preserve"> </w:t>
      </w:r>
      <w:r>
        <w:rPr>
          <w:rFonts w:hint="eastAsia"/>
        </w:rPr>
        <w:t>轻质泡沫土原材料检验一般项目应符合下列规定：</w:t>
      </w:r>
    </w:p>
    <w:p w:rsidR="00C3488E" w:rsidRDefault="00C22120" w:rsidP="00412247">
      <w:pPr>
        <w:pStyle w:val="af0"/>
      </w:pPr>
      <w:r>
        <w:rPr>
          <w:rFonts w:hint="eastAsia"/>
        </w:rPr>
        <w:t xml:space="preserve">1 </w:t>
      </w:r>
      <w:r>
        <w:rPr>
          <w:rFonts w:hint="eastAsia"/>
        </w:rPr>
        <w:t>集料应按每</w:t>
      </w:r>
      <w:r>
        <w:rPr>
          <w:rFonts w:hint="eastAsia"/>
        </w:rPr>
        <w:t>400m</w:t>
      </w:r>
      <w:r w:rsidRPr="00CD676F">
        <w:rPr>
          <w:rStyle w:val="af5"/>
          <w:rFonts w:hint="eastAsia"/>
        </w:rPr>
        <w:t>3</w:t>
      </w:r>
      <w:r>
        <w:rPr>
          <w:rFonts w:hint="eastAsia"/>
        </w:rPr>
        <w:t>或</w:t>
      </w:r>
      <w:r>
        <w:rPr>
          <w:rFonts w:hint="eastAsia"/>
        </w:rPr>
        <w:t>600t</w:t>
      </w:r>
      <w:r>
        <w:rPr>
          <w:rFonts w:hint="eastAsia"/>
        </w:rPr>
        <w:t>为一个检验批；外加剂应按每</w:t>
      </w:r>
      <w:r>
        <w:rPr>
          <w:rFonts w:hint="eastAsia"/>
        </w:rPr>
        <w:t xml:space="preserve">50t </w:t>
      </w:r>
      <w:r>
        <w:rPr>
          <w:rFonts w:hint="eastAsia"/>
        </w:rPr>
        <w:t>为一个检验批；</w:t>
      </w:r>
    </w:p>
    <w:p w:rsidR="00C3488E" w:rsidRDefault="00C22120" w:rsidP="00412247">
      <w:pPr>
        <w:pStyle w:val="af0"/>
      </w:pPr>
      <w:r>
        <w:rPr>
          <w:rFonts w:hint="eastAsia"/>
        </w:rPr>
        <w:t xml:space="preserve">2 </w:t>
      </w:r>
      <w:r>
        <w:rPr>
          <w:rFonts w:hint="eastAsia"/>
        </w:rPr>
        <w:t>不同批次或非连续供应的轻质泡沫土原材料，在不足一个检验批情况下，应按同品种和同等级材料每批次检验一次；</w:t>
      </w:r>
    </w:p>
    <w:p w:rsidR="00C3488E" w:rsidRDefault="00C22120" w:rsidP="00412247">
      <w:pPr>
        <w:pStyle w:val="af0"/>
      </w:pPr>
      <w:r>
        <w:rPr>
          <w:rFonts w:hint="eastAsia"/>
        </w:rPr>
        <w:t xml:space="preserve">3 </w:t>
      </w:r>
      <w:r>
        <w:rPr>
          <w:rFonts w:hint="eastAsia"/>
        </w:rPr>
        <w:t>当采用饮用水作为拌和用水时，可不检验；当采用中水、搅拌站</w:t>
      </w:r>
      <w:proofErr w:type="gramStart"/>
      <w:r>
        <w:rPr>
          <w:rFonts w:hint="eastAsia"/>
        </w:rPr>
        <w:t>清洗水</w:t>
      </w:r>
      <w:proofErr w:type="gramEnd"/>
      <w:r>
        <w:rPr>
          <w:rFonts w:hint="eastAsia"/>
        </w:rPr>
        <w:t>或施工现场循环水等其他水源时，应对其成分进行检验；</w:t>
      </w:r>
    </w:p>
    <w:p w:rsidR="00C3488E" w:rsidRDefault="00C22120" w:rsidP="00412247">
      <w:pPr>
        <w:pStyle w:val="af0"/>
      </w:pPr>
      <w:r>
        <w:rPr>
          <w:rFonts w:hint="eastAsia"/>
        </w:rPr>
        <w:t>4</w:t>
      </w:r>
      <w:r>
        <w:t xml:space="preserve"> </w:t>
      </w:r>
      <w:r>
        <w:rPr>
          <w:rFonts w:hint="eastAsia"/>
        </w:rPr>
        <w:t>轻质泡沫土附属工程材料可不做进场复检。</w:t>
      </w:r>
    </w:p>
    <w:p w:rsidR="00C3488E" w:rsidRDefault="00C22120" w:rsidP="006A48EF">
      <w:r w:rsidRPr="009F3836">
        <w:rPr>
          <w:rStyle w:val="af"/>
        </w:rPr>
        <w:t>6.2.6</w:t>
      </w:r>
      <w:r>
        <w:t xml:space="preserve"> </w:t>
      </w:r>
      <w:r>
        <w:rPr>
          <w:rFonts w:hint="eastAsia"/>
        </w:rPr>
        <w:t>轻质泡沫土原材料的性能应符合本规程第</w:t>
      </w:r>
      <w:r>
        <w:t>3</w:t>
      </w:r>
      <w:r>
        <w:rPr>
          <w:rFonts w:hint="eastAsia"/>
        </w:rPr>
        <w:t>. 1</w:t>
      </w:r>
      <w:r>
        <w:rPr>
          <w:rFonts w:hint="eastAsia"/>
        </w:rPr>
        <w:t>节的规定。</w:t>
      </w:r>
    </w:p>
    <w:p w:rsidR="00C3488E" w:rsidRDefault="00C22120">
      <w:pPr>
        <w:pStyle w:val="2"/>
      </w:pPr>
      <w:bookmarkStart w:id="122" w:name="_Toc435202998"/>
      <w:bookmarkStart w:id="123" w:name="_Toc463272591"/>
      <w:bookmarkStart w:id="124" w:name="_Toc463275537"/>
      <w:bookmarkStart w:id="125" w:name="_Toc512075343"/>
      <w:bookmarkStart w:id="126" w:name="_Toc512263489"/>
      <w:bookmarkStart w:id="127" w:name="_Toc512263757"/>
      <w:r>
        <w:rPr>
          <w:rFonts w:hint="eastAsia"/>
        </w:rPr>
        <w:lastRenderedPageBreak/>
        <w:t>6.</w:t>
      </w:r>
      <w:r>
        <w:t xml:space="preserve">3 </w:t>
      </w:r>
      <w:r>
        <w:rPr>
          <w:rFonts w:hint="eastAsia"/>
        </w:rPr>
        <w:t>浇注质量检验</w:t>
      </w:r>
      <w:bookmarkEnd w:id="122"/>
      <w:bookmarkEnd w:id="123"/>
      <w:bookmarkEnd w:id="124"/>
      <w:bookmarkEnd w:id="125"/>
      <w:bookmarkEnd w:id="126"/>
      <w:bookmarkEnd w:id="127"/>
    </w:p>
    <w:p w:rsidR="00C3488E" w:rsidRDefault="00C22120" w:rsidP="00751C0C">
      <w:pPr>
        <w:pStyle w:val="a7"/>
      </w:pPr>
      <w:r>
        <w:rPr>
          <w:rFonts w:hint="eastAsia"/>
        </w:rPr>
        <w:t>Ⅰ</w:t>
      </w:r>
      <w:r>
        <w:rPr>
          <w:rFonts w:hint="eastAsia"/>
        </w:rPr>
        <w:t xml:space="preserve"> </w:t>
      </w:r>
      <w:r>
        <w:t>主控项目</w:t>
      </w:r>
    </w:p>
    <w:p w:rsidR="00C3488E" w:rsidRDefault="00C22120" w:rsidP="006A48EF">
      <w:r w:rsidRPr="009F3836">
        <w:rPr>
          <w:rStyle w:val="af"/>
          <w:rFonts w:hint="eastAsia"/>
        </w:rPr>
        <w:t>6.</w:t>
      </w:r>
      <w:r w:rsidRPr="009F3836">
        <w:rPr>
          <w:rStyle w:val="af"/>
        </w:rPr>
        <w:t>3</w:t>
      </w:r>
      <w:r w:rsidRPr="009F3836">
        <w:rPr>
          <w:rStyle w:val="af"/>
          <w:rFonts w:hint="eastAsia"/>
        </w:rPr>
        <w:t>.1</w:t>
      </w:r>
      <w:r>
        <w:rPr>
          <w:rFonts w:hint="eastAsia"/>
        </w:rPr>
        <w:t xml:space="preserve"> </w:t>
      </w:r>
      <w:r>
        <w:rPr>
          <w:rFonts w:hint="eastAsia"/>
        </w:rPr>
        <w:t>湿密度作为浇注质量检验的主控项目，应符合表</w:t>
      </w:r>
      <w:r>
        <w:rPr>
          <w:rFonts w:hint="eastAsia"/>
        </w:rPr>
        <w:t>6.3.1</w:t>
      </w:r>
      <w:r>
        <w:rPr>
          <w:rFonts w:hint="eastAsia"/>
        </w:rPr>
        <w:t>的规定。</w:t>
      </w:r>
    </w:p>
    <w:p w:rsidR="00124DA8" w:rsidRPr="007828B9" w:rsidRDefault="00124DA8" w:rsidP="007828B9">
      <w:pPr>
        <w:pStyle w:val="a7"/>
      </w:pPr>
      <w:r w:rsidRPr="007828B9">
        <w:rPr>
          <w:rFonts w:hint="eastAsia"/>
        </w:rPr>
        <w:t>表</w:t>
      </w:r>
      <w:r w:rsidRPr="007828B9">
        <w:rPr>
          <w:rFonts w:hint="eastAsia"/>
        </w:rPr>
        <w:t>6.</w:t>
      </w:r>
      <w:r w:rsidRPr="007828B9">
        <w:t>3</w:t>
      </w:r>
      <w:r w:rsidRPr="007828B9">
        <w:rPr>
          <w:rFonts w:hint="eastAsia"/>
        </w:rPr>
        <w:t>.</w:t>
      </w:r>
      <w:r w:rsidRPr="007828B9">
        <w:t>1</w:t>
      </w:r>
      <w:r w:rsidRPr="007828B9">
        <w:rPr>
          <w:rFonts w:hint="eastAsia"/>
        </w:rPr>
        <w:t xml:space="preserve"> </w:t>
      </w:r>
      <w:r w:rsidRPr="007828B9">
        <w:rPr>
          <w:rFonts w:hint="eastAsia"/>
        </w:rPr>
        <w:t>浇筑质量检验主控项目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2015"/>
        <w:gridCol w:w="2863"/>
        <w:gridCol w:w="2883"/>
      </w:tblGrid>
      <w:tr w:rsidR="00C3488E">
        <w:trPr>
          <w:trHeight w:val="377"/>
          <w:jc w:val="center"/>
        </w:trPr>
        <w:tc>
          <w:tcPr>
            <w:tcW w:w="1299" w:type="dxa"/>
            <w:vAlign w:val="center"/>
          </w:tcPr>
          <w:p w:rsidR="00C3488E" w:rsidRDefault="00C22120" w:rsidP="00B150EE">
            <w:pPr>
              <w:pStyle w:val="af1"/>
            </w:pPr>
            <w:r>
              <w:rPr>
                <w:rFonts w:hint="eastAsia"/>
              </w:rPr>
              <w:t>检验项目</w:t>
            </w:r>
          </w:p>
        </w:tc>
        <w:tc>
          <w:tcPr>
            <w:tcW w:w="2015" w:type="dxa"/>
            <w:vAlign w:val="center"/>
          </w:tcPr>
          <w:p w:rsidR="00C3488E" w:rsidRDefault="00C22120" w:rsidP="00B150EE">
            <w:pPr>
              <w:pStyle w:val="af1"/>
            </w:pPr>
            <w:r>
              <w:rPr>
                <w:rFonts w:hint="eastAsia"/>
              </w:rPr>
              <w:t>允许范围</w:t>
            </w:r>
          </w:p>
        </w:tc>
        <w:tc>
          <w:tcPr>
            <w:tcW w:w="2863" w:type="dxa"/>
            <w:vAlign w:val="center"/>
          </w:tcPr>
          <w:p w:rsidR="00C3488E" w:rsidRDefault="00C22120" w:rsidP="00B150EE">
            <w:pPr>
              <w:pStyle w:val="af1"/>
            </w:pPr>
            <w:r>
              <w:rPr>
                <w:rFonts w:hint="eastAsia"/>
              </w:rPr>
              <w:t>检验方法</w:t>
            </w:r>
          </w:p>
        </w:tc>
        <w:tc>
          <w:tcPr>
            <w:tcW w:w="2883" w:type="dxa"/>
            <w:vAlign w:val="center"/>
          </w:tcPr>
          <w:p w:rsidR="00C3488E" w:rsidRDefault="00C22120" w:rsidP="00B150EE">
            <w:pPr>
              <w:pStyle w:val="af1"/>
            </w:pPr>
            <w:r>
              <w:rPr>
                <w:rFonts w:hint="eastAsia"/>
              </w:rPr>
              <w:t>检验频率</w:t>
            </w:r>
          </w:p>
        </w:tc>
      </w:tr>
      <w:tr w:rsidR="00C3488E">
        <w:trPr>
          <w:trHeight w:val="215"/>
          <w:jc w:val="center"/>
        </w:trPr>
        <w:tc>
          <w:tcPr>
            <w:tcW w:w="1299" w:type="dxa"/>
            <w:vAlign w:val="center"/>
          </w:tcPr>
          <w:p w:rsidR="00C3488E" w:rsidRDefault="00C22120" w:rsidP="00B150EE">
            <w:pPr>
              <w:pStyle w:val="af1"/>
            </w:pPr>
            <w:r>
              <w:rPr>
                <w:rFonts w:hint="eastAsia"/>
              </w:rPr>
              <w:t>湿密度</w:t>
            </w:r>
          </w:p>
        </w:tc>
        <w:tc>
          <w:tcPr>
            <w:tcW w:w="2015" w:type="dxa"/>
            <w:vAlign w:val="center"/>
          </w:tcPr>
          <w:p w:rsidR="00C3488E" w:rsidRDefault="00C22120" w:rsidP="00B150EE">
            <w:pPr>
              <w:pStyle w:val="af1"/>
            </w:pPr>
            <w:r>
              <w:rPr>
                <w:rFonts w:hint="eastAsia"/>
              </w:rPr>
              <w:t>≤设计值</w:t>
            </w:r>
          </w:p>
        </w:tc>
        <w:tc>
          <w:tcPr>
            <w:tcW w:w="2863" w:type="dxa"/>
            <w:vAlign w:val="center"/>
          </w:tcPr>
          <w:p w:rsidR="00C3488E" w:rsidRDefault="00C22120" w:rsidP="00B150EE">
            <w:pPr>
              <w:pStyle w:val="af1"/>
            </w:pPr>
            <w:r>
              <w:rPr>
                <w:rFonts w:hint="eastAsia"/>
              </w:rPr>
              <w:t>《泡沫混凝土应用技术规程》</w:t>
            </w:r>
            <w:r>
              <w:rPr>
                <w:rFonts w:hint="eastAsia"/>
              </w:rPr>
              <w:t>J</w:t>
            </w:r>
            <w:r>
              <w:t>GJ/T 341</w:t>
            </w:r>
            <w:r w:rsidR="00B35EFA">
              <w:t xml:space="preserve"> </w:t>
            </w:r>
          </w:p>
        </w:tc>
        <w:tc>
          <w:tcPr>
            <w:tcW w:w="2883" w:type="dxa"/>
            <w:vAlign w:val="center"/>
          </w:tcPr>
          <w:p w:rsidR="00C3488E" w:rsidRDefault="00C22120" w:rsidP="00B150EE">
            <w:pPr>
              <w:pStyle w:val="af1"/>
            </w:pPr>
            <w:r>
              <w:rPr>
                <w:rFonts w:hint="eastAsia"/>
              </w:rPr>
              <w:t>每连续浇筑</w:t>
            </w:r>
            <w:r>
              <w:t>100m</w:t>
            </w:r>
            <w:r>
              <w:rPr>
                <w:rFonts w:hint="eastAsia"/>
              </w:rPr>
              <w:t>³</w:t>
            </w:r>
            <w:r>
              <w:rPr>
                <w:rFonts w:cs="楷体_GB2312" w:hint="eastAsia"/>
              </w:rPr>
              <w:t>检验</w:t>
            </w:r>
            <w:r>
              <w:t>1</w:t>
            </w:r>
            <w:r>
              <w:rPr>
                <w:rFonts w:hint="eastAsia"/>
              </w:rPr>
              <w:t>次，单次连续浇筑不足</w:t>
            </w:r>
            <w:r>
              <w:rPr>
                <w:rFonts w:hint="eastAsia"/>
              </w:rPr>
              <w:t>100 m</w:t>
            </w:r>
            <w:r>
              <w:rPr>
                <w:rFonts w:hint="eastAsia"/>
              </w:rPr>
              <w:t>³时也检验</w:t>
            </w:r>
            <w:r>
              <w:rPr>
                <w:rFonts w:hint="eastAsia"/>
              </w:rPr>
              <w:t>1</w:t>
            </w:r>
            <w:r>
              <w:rPr>
                <w:rFonts w:hint="eastAsia"/>
              </w:rPr>
              <w:t>次。</w:t>
            </w:r>
          </w:p>
        </w:tc>
      </w:tr>
    </w:tbl>
    <w:p w:rsidR="00C3488E" w:rsidRDefault="00C3488E" w:rsidP="005032DD">
      <w:pPr>
        <w:pStyle w:val="af2"/>
      </w:pPr>
    </w:p>
    <w:p w:rsidR="00C3488E" w:rsidRDefault="00C22120" w:rsidP="006A48EF">
      <w:r w:rsidRPr="009F3836">
        <w:rPr>
          <w:rStyle w:val="af"/>
          <w:rFonts w:hint="eastAsia"/>
        </w:rPr>
        <w:t>6.3.</w:t>
      </w:r>
      <w:r w:rsidRPr="009F3836">
        <w:rPr>
          <w:rStyle w:val="af"/>
        </w:rPr>
        <w:t>2</w:t>
      </w:r>
      <w:r>
        <w:t xml:space="preserve"> </w:t>
      </w:r>
      <w:r>
        <w:rPr>
          <w:rFonts w:hint="eastAsia"/>
        </w:rPr>
        <w:t>湿密度的检验应按本规程附录</w:t>
      </w:r>
      <w:r>
        <w:rPr>
          <w:rFonts w:hint="eastAsia"/>
        </w:rPr>
        <w:t>A</w:t>
      </w:r>
      <w:r>
        <w:t xml:space="preserve"> </w:t>
      </w:r>
      <w:r>
        <w:t>表</w:t>
      </w:r>
      <w:r>
        <w:rPr>
          <w:rFonts w:hint="eastAsia"/>
        </w:rPr>
        <w:t>A</w:t>
      </w:r>
      <w:r>
        <w:t>.0.2</w:t>
      </w:r>
      <w:r>
        <w:t>格式做好记录</w:t>
      </w:r>
      <w:r>
        <w:rPr>
          <w:rFonts w:hint="eastAsia"/>
        </w:rPr>
        <w:t>。</w:t>
      </w:r>
    </w:p>
    <w:p w:rsidR="00C3488E" w:rsidRDefault="00C22120" w:rsidP="00751C0C">
      <w:pPr>
        <w:pStyle w:val="a7"/>
      </w:pPr>
      <w:r>
        <w:rPr>
          <w:rFonts w:hint="eastAsia"/>
        </w:rPr>
        <w:t>Ⅱ</w:t>
      </w:r>
      <w:r>
        <w:rPr>
          <w:rFonts w:hint="eastAsia"/>
        </w:rPr>
        <w:t xml:space="preserve"> </w:t>
      </w:r>
      <w:r>
        <w:t>一般项目</w:t>
      </w:r>
    </w:p>
    <w:p w:rsidR="00C3488E" w:rsidRDefault="00C22120" w:rsidP="006A48EF">
      <w:r w:rsidRPr="009F3836">
        <w:rPr>
          <w:rStyle w:val="af"/>
          <w:rFonts w:hint="eastAsia"/>
        </w:rPr>
        <w:t>6.</w:t>
      </w:r>
      <w:r w:rsidRPr="009F3836">
        <w:rPr>
          <w:rStyle w:val="af"/>
        </w:rPr>
        <w:t>3</w:t>
      </w:r>
      <w:r w:rsidRPr="009F3836">
        <w:rPr>
          <w:rStyle w:val="af"/>
          <w:rFonts w:hint="eastAsia"/>
        </w:rPr>
        <w:t>.</w:t>
      </w:r>
      <w:r w:rsidRPr="009F3836">
        <w:rPr>
          <w:rStyle w:val="af"/>
        </w:rPr>
        <w:t>3</w:t>
      </w:r>
      <w:r>
        <w:t xml:space="preserve"> </w:t>
      </w:r>
      <w:r>
        <w:rPr>
          <w:rFonts w:hint="eastAsia"/>
        </w:rPr>
        <w:t>流动度、泡沫密度作为浇注质量检验的一般项目，应符合表</w:t>
      </w:r>
      <w:r>
        <w:rPr>
          <w:rFonts w:hint="eastAsia"/>
        </w:rPr>
        <w:t>6.3.</w:t>
      </w:r>
      <w:r>
        <w:t>3</w:t>
      </w:r>
      <w:r>
        <w:rPr>
          <w:rFonts w:hint="eastAsia"/>
        </w:rPr>
        <w:t>的规定。</w:t>
      </w:r>
    </w:p>
    <w:p w:rsidR="00C3488E" w:rsidRDefault="00C22120" w:rsidP="000A3762">
      <w:pPr>
        <w:pStyle w:val="af4"/>
      </w:pPr>
      <w:r>
        <w:rPr>
          <w:rFonts w:hint="eastAsia"/>
        </w:rPr>
        <w:t>表6.</w:t>
      </w:r>
      <w:r>
        <w:t>3</w:t>
      </w:r>
      <w:r>
        <w:rPr>
          <w:rFonts w:hint="eastAsia"/>
        </w:rPr>
        <w:t>.</w:t>
      </w:r>
      <w:r>
        <w:t>3</w:t>
      </w:r>
      <w:r>
        <w:rPr>
          <w:rFonts w:hint="eastAsia"/>
        </w:rPr>
        <w:t xml:space="preserve"> 浇筑质量检验一般项目</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2126"/>
        <w:gridCol w:w="2878"/>
        <w:gridCol w:w="2900"/>
      </w:tblGrid>
      <w:tr w:rsidR="00C3488E">
        <w:trPr>
          <w:trHeight w:val="432"/>
          <w:jc w:val="center"/>
        </w:trPr>
        <w:tc>
          <w:tcPr>
            <w:tcW w:w="1370" w:type="dxa"/>
            <w:vAlign w:val="center"/>
          </w:tcPr>
          <w:p w:rsidR="00C3488E" w:rsidRDefault="00C22120" w:rsidP="00B150EE">
            <w:pPr>
              <w:pStyle w:val="af1"/>
            </w:pPr>
            <w:r>
              <w:rPr>
                <w:rFonts w:hint="eastAsia"/>
              </w:rPr>
              <w:t>检验项目</w:t>
            </w:r>
          </w:p>
        </w:tc>
        <w:tc>
          <w:tcPr>
            <w:tcW w:w="2126" w:type="dxa"/>
            <w:vAlign w:val="center"/>
          </w:tcPr>
          <w:p w:rsidR="00C3488E" w:rsidRDefault="00C22120" w:rsidP="00B150EE">
            <w:pPr>
              <w:pStyle w:val="af1"/>
            </w:pPr>
            <w:r>
              <w:rPr>
                <w:rFonts w:hint="eastAsia"/>
              </w:rPr>
              <w:t>允许范围</w:t>
            </w:r>
          </w:p>
        </w:tc>
        <w:tc>
          <w:tcPr>
            <w:tcW w:w="2878" w:type="dxa"/>
            <w:vAlign w:val="center"/>
          </w:tcPr>
          <w:p w:rsidR="00C3488E" w:rsidRDefault="00C22120" w:rsidP="00B150EE">
            <w:pPr>
              <w:pStyle w:val="af1"/>
            </w:pPr>
            <w:r>
              <w:rPr>
                <w:rFonts w:hint="eastAsia"/>
              </w:rPr>
              <w:t>检验方法</w:t>
            </w:r>
          </w:p>
        </w:tc>
        <w:tc>
          <w:tcPr>
            <w:tcW w:w="2900" w:type="dxa"/>
            <w:vAlign w:val="center"/>
          </w:tcPr>
          <w:p w:rsidR="00C3488E" w:rsidRDefault="00C22120" w:rsidP="00B150EE">
            <w:pPr>
              <w:pStyle w:val="af1"/>
            </w:pPr>
            <w:r>
              <w:rPr>
                <w:rFonts w:hint="eastAsia"/>
              </w:rPr>
              <w:t>检验频率</w:t>
            </w:r>
          </w:p>
        </w:tc>
      </w:tr>
      <w:tr w:rsidR="00C3488E">
        <w:trPr>
          <w:trHeight w:val="132"/>
          <w:jc w:val="center"/>
        </w:trPr>
        <w:tc>
          <w:tcPr>
            <w:tcW w:w="1370" w:type="dxa"/>
            <w:vAlign w:val="center"/>
          </w:tcPr>
          <w:p w:rsidR="00C3488E" w:rsidRDefault="00C22120" w:rsidP="00B150EE">
            <w:pPr>
              <w:pStyle w:val="af1"/>
            </w:pPr>
            <w:r>
              <w:rPr>
                <w:rFonts w:hint="eastAsia"/>
              </w:rPr>
              <w:t>流动度</w:t>
            </w:r>
          </w:p>
        </w:tc>
        <w:tc>
          <w:tcPr>
            <w:tcW w:w="2126" w:type="dxa"/>
            <w:vAlign w:val="center"/>
          </w:tcPr>
          <w:p w:rsidR="00C3488E" w:rsidRDefault="00C22120" w:rsidP="00B150EE">
            <w:pPr>
              <w:pStyle w:val="af1"/>
            </w:pPr>
            <w:r>
              <w:t>160mm~200mm</w:t>
            </w:r>
          </w:p>
        </w:tc>
        <w:tc>
          <w:tcPr>
            <w:tcW w:w="2878" w:type="dxa"/>
            <w:vAlign w:val="center"/>
          </w:tcPr>
          <w:p w:rsidR="00C3488E" w:rsidRDefault="00B35EFA" w:rsidP="00B150EE">
            <w:pPr>
              <w:pStyle w:val="af1"/>
            </w:pPr>
            <w:r>
              <w:rPr>
                <w:rFonts w:hint="eastAsia"/>
              </w:rPr>
              <w:t>《气泡混合轻质土填筑工程技术规程》</w:t>
            </w:r>
            <w:r>
              <w:t>CJJ/T 177</w:t>
            </w:r>
          </w:p>
        </w:tc>
        <w:tc>
          <w:tcPr>
            <w:tcW w:w="2900" w:type="dxa"/>
            <w:vAlign w:val="center"/>
          </w:tcPr>
          <w:p w:rsidR="00C3488E" w:rsidRDefault="00C22120" w:rsidP="00B150EE">
            <w:pPr>
              <w:pStyle w:val="af1"/>
            </w:pPr>
            <w:r>
              <w:rPr>
                <w:rFonts w:hint="eastAsia"/>
              </w:rPr>
              <w:t>每连续浇筑</w:t>
            </w:r>
            <w:r>
              <w:t>200m</w:t>
            </w:r>
            <w:r>
              <w:rPr>
                <w:rFonts w:hint="eastAsia"/>
              </w:rPr>
              <w:t>³</w:t>
            </w:r>
            <w:r>
              <w:rPr>
                <w:rFonts w:cs="楷体_GB2312" w:hint="eastAsia"/>
              </w:rPr>
              <w:t>检验</w:t>
            </w:r>
            <w:r>
              <w:t>1</w:t>
            </w:r>
            <w:r>
              <w:rPr>
                <w:rFonts w:hint="eastAsia"/>
              </w:rPr>
              <w:t>次，单次连续浇筑不足</w:t>
            </w:r>
            <w:r>
              <w:t>2</w:t>
            </w:r>
            <w:r>
              <w:rPr>
                <w:rFonts w:hint="eastAsia"/>
              </w:rPr>
              <w:t>00 m</w:t>
            </w:r>
            <w:r>
              <w:rPr>
                <w:rFonts w:hint="eastAsia"/>
              </w:rPr>
              <w:t>³时也检验</w:t>
            </w:r>
            <w:r>
              <w:rPr>
                <w:rFonts w:hint="eastAsia"/>
              </w:rPr>
              <w:t>1</w:t>
            </w:r>
            <w:r>
              <w:rPr>
                <w:rFonts w:hint="eastAsia"/>
              </w:rPr>
              <w:t>次。</w:t>
            </w:r>
          </w:p>
        </w:tc>
      </w:tr>
      <w:tr w:rsidR="00C3488E">
        <w:trPr>
          <w:trHeight w:val="1008"/>
          <w:jc w:val="center"/>
        </w:trPr>
        <w:tc>
          <w:tcPr>
            <w:tcW w:w="1370" w:type="dxa"/>
            <w:vAlign w:val="center"/>
          </w:tcPr>
          <w:p w:rsidR="00C3488E" w:rsidRDefault="00C22120" w:rsidP="00B150EE">
            <w:pPr>
              <w:pStyle w:val="af1"/>
              <w:rPr>
                <w:strike/>
              </w:rPr>
            </w:pPr>
            <w:r>
              <w:rPr>
                <w:rFonts w:hint="eastAsia"/>
              </w:rPr>
              <w:t>泡沫密度</w:t>
            </w:r>
          </w:p>
        </w:tc>
        <w:tc>
          <w:tcPr>
            <w:tcW w:w="2126" w:type="dxa"/>
            <w:vAlign w:val="center"/>
          </w:tcPr>
          <w:p w:rsidR="00C3488E" w:rsidRDefault="00C22120" w:rsidP="00B150EE">
            <w:pPr>
              <w:pStyle w:val="af1"/>
            </w:pPr>
            <w:r>
              <w:rPr>
                <w:rFonts w:hint="eastAsia"/>
              </w:rPr>
              <w:t>试配密度±</w:t>
            </w:r>
            <w:r>
              <w:rPr>
                <w:rFonts w:hint="eastAsia"/>
              </w:rPr>
              <w:t>5kg</w:t>
            </w:r>
            <w:r>
              <w:t>/m</w:t>
            </w:r>
            <w:r w:rsidRPr="004B48A3">
              <w:rPr>
                <w:rStyle w:val="af5"/>
              </w:rPr>
              <w:t>3</w:t>
            </w:r>
          </w:p>
        </w:tc>
        <w:tc>
          <w:tcPr>
            <w:tcW w:w="2878" w:type="dxa"/>
            <w:vAlign w:val="center"/>
          </w:tcPr>
          <w:p w:rsidR="00C3488E" w:rsidRDefault="00C22120" w:rsidP="00B150EE">
            <w:pPr>
              <w:pStyle w:val="af1"/>
            </w:pPr>
            <w:r>
              <w:rPr>
                <w:rFonts w:hint="eastAsia"/>
              </w:rPr>
              <w:t>《气泡混合轻质土填筑工程技术规程》</w:t>
            </w:r>
            <w:r>
              <w:t>CJJ/T 177</w:t>
            </w:r>
            <w:r w:rsidR="00B35EFA">
              <w:t xml:space="preserve"> </w:t>
            </w:r>
          </w:p>
        </w:tc>
        <w:tc>
          <w:tcPr>
            <w:tcW w:w="2900" w:type="dxa"/>
            <w:vAlign w:val="center"/>
          </w:tcPr>
          <w:p w:rsidR="00C3488E" w:rsidRDefault="00C22120" w:rsidP="00B150EE">
            <w:pPr>
              <w:pStyle w:val="af1"/>
            </w:pPr>
            <w:r>
              <w:rPr>
                <w:rFonts w:hint="eastAsia"/>
              </w:rPr>
              <w:t>当</w:t>
            </w:r>
            <w:r>
              <w:t>采用物理发泡方式时，</w:t>
            </w:r>
          </w:p>
          <w:p w:rsidR="00C3488E" w:rsidRDefault="00C22120" w:rsidP="00B150EE">
            <w:pPr>
              <w:pStyle w:val="af1"/>
            </w:pPr>
            <w:r>
              <w:rPr>
                <w:rFonts w:hint="eastAsia"/>
              </w:rPr>
              <w:t>每班开工前检</w:t>
            </w:r>
            <w:r>
              <w:rPr>
                <w:rFonts w:cs="楷体_GB2312" w:hint="eastAsia"/>
              </w:rPr>
              <w:t>验</w:t>
            </w:r>
            <w:r>
              <w:t>1</w:t>
            </w:r>
            <w:r>
              <w:rPr>
                <w:rFonts w:hint="eastAsia"/>
              </w:rPr>
              <w:t>次</w:t>
            </w:r>
          </w:p>
        </w:tc>
      </w:tr>
    </w:tbl>
    <w:p w:rsidR="00C3488E" w:rsidRDefault="00C3488E" w:rsidP="005032DD">
      <w:pPr>
        <w:pStyle w:val="af2"/>
      </w:pPr>
    </w:p>
    <w:p w:rsidR="00C3488E" w:rsidRDefault="00C22120" w:rsidP="006A48EF">
      <w:r w:rsidRPr="009F3836">
        <w:rPr>
          <w:rStyle w:val="af"/>
          <w:rFonts w:hint="eastAsia"/>
        </w:rPr>
        <w:t>6.</w:t>
      </w:r>
      <w:r w:rsidRPr="009F3836">
        <w:rPr>
          <w:rStyle w:val="af"/>
        </w:rPr>
        <w:t>3.4</w:t>
      </w:r>
      <w:r>
        <w:rPr>
          <w:rFonts w:hint="eastAsia"/>
        </w:rPr>
        <w:t xml:space="preserve"> </w:t>
      </w:r>
      <w:r>
        <w:rPr>
          <w:rFonts w:hint="eastAsia"/>
        </w:rPr>
        <w:t>泡沫密度直接采用容积为</w:t>
      </w:r>
      <w:r>
        <w:rPr>
          <w:rFonts w:hint="eastAsia"/>
        </w:rPr>
        <w:t>1L</w:t>
      </w:r>
      <w:r>
        <w:rPr>
          <w:rFonts w:hint="eastAsia"/>
        </w:rPr>
        <w:t>的</w:t>
      </w:r>
      <w:proofErr w:type="gramStart"/>
      <w:r>
        <w:rPr>
          <w:rFonts w:hint="eastAsia"/>
        </w:rPr>
        <w:t>容量筒量取</w:t>
      </w:r>
      <w:proofErr w:type="gramEnd"/>
      <w:r>
        <w:rPr>
          <w:rFonts w:hint="eastAsia"/>
        </w:rPr>
        <w:t>1L</w:t>
      </w:r>
      <w:r>
        <w:rPr>
          <w:rFonts w:hint="eastAsia"/>
        </w:rPr>
        <w:t>泡沫进行称重测定，检测方法应符合表</w:t>
      </w:r>
      <w:r>
        <w:rPr>
          <w:rFonts w:hint="eastAsia"/>
        </w:rPr>
        <w:t>6.</w:t>
      </w:r>
      <w:r>
        <w:t>3.3</w:t>
      </w:r>
      <w:r>
        <w:t>要求</w:t>
      </w:r>
      <w:r>
        <w:rPr>
          <w:rFonts w:hint="eastAsia"/>
        </w:rPr>
        <w:t>。</w:t>
      </w:r>
    </w:p>
    <w:p w:rsidR="00C3488E" w:rsidRDefault="00C22120" w:rsidP="006A48EF">
      <w:r w:rsidRPr="009F3836">
        <w:rPr>
          <w:rStyle w:val="af"/>
          <w:rFonts w:hint="eastAsia"/>
        </w:rPr>
        <w:t>6.3.</w:t>
      </w:r>
      <w:r w:rsidRPr="009F3836">
        <w:rPr>
          <w:rStyle w:val="af"/>
        </w:rPr>
        <w:t>5</w:t>
      </w:r>
      <w:r>
        <w:t xml:space="preserve"> </w:t>
      </w:r>
      <w:r>
        <w:rPr>
          <w:rFonts w:hint="eastAsia"/>
        </w:rPr>
        <w:t>流动度与泡沫密度的检验应按本规程附录</w:t>
      </w:r>
      <w:r>
        <w:rPr>
          <w:rFonts w:hint="eastAsia"/>
        </w:rPr>
        <w:t>A</w:t>
      </w:r>
      <w:r>
        <w:t xml:space="preserve"> </w:t>
      </w:r>
      <w:r>
        <w:t>表</w:t>
      </w:r>
      <w:r>
        <w:rPr>
          <w:rFonts w:hint="eastAsia"/>
        </w:rPr>
        <w:t>A</w:t>
      </w:r>
      <w:r>
        <w:t>.0.2</w:t>
      </w:r>
      <w:r>
        <w:t>格式做好记录</w:t>
      </w:r>
      <w:r>
        <w:rPr>
          <w:rFonts w:hint="eastAsia"/>
        </w:rPr>
        <w:t>。</w:t>
      </w:r>
    </w:p>
    <w:p w:rsidR="00C3488E" w:rsidRDefault="00C22120">
      <w:pPr>
        <w:pStyle w:val="2"/>
      </w:pPr>
      <w:bookmarkStart w:id="128" w:name="_Toc435202999"/>
      <w:bookmarkStart w:id="129" w:name="_Toc463272592"/>
      <w:bookmarkStart w:id="130" w:name="_Toc463275538"/>
      <w:bookmarkStart w:id="131" w:name="_Toc512075344"/>
      <w:bookmarkStart w:id="132" w:name="_Toc512263490"/>
      <w:bookmarkStart w:id="133" w:name="_Toc512263758"/>
      <w:r>
        <w:rPr>
          <w:rFonts w:hint="eastAsia"/>
        </w:rPr>
        <w:t>6.</w:t>
      </w:r>
      <w:r>
        <w:t xml:space="preserve">4 </w:t>
      </w:r>
      <w:r>
        <w:rPr>
          <w:rFonts w:hint="eastAsia"/>
        </w:rPr>
        <w:t>成品质量检验</w:t>
      </w:r>
      <w:bookmarkEnd w:id="128"/>
      <w:bookmarkEnd w:id="129"/>
      <w:bookmarkEnd w:id="130"/>
      <w:bookmarkEnd w:id="131"/>
      <w:bookmarkEnd w:id="132"/>
      <w:bookmarkEnd w:id="133"/>
    </w:p>
    <w:p w:rsidR="00C3488E" w:rsidRDefault="00C22120" w:rsidP="00751C0C">
      <w:pPr>
        <w:pStyle w:val="a7"/>
      </w:pPr>
      <w:r>
        <w:rPr>
          <w:rFonts w:hint="eastAsia"/>
        </w:rPr>
        <w:t>Ⅰ</w:t>
      </w:r>
      <w:r>
        <w:rPr>
          <w:rFonts w:hint="eastAsia"/>
        </w:rPr>
        <w:t xml:space="preserve"> </w:t>
      </w:r>
      <w:r>
        <w:t>主控项目</w:t>
      </w:r>
    </w:p>
    <w:p w:rsidR="00C3488E" w:rsidRDefault="00C22120" w:rsidP="006A48EF">
      <w:r w:rsidRPr="009F3836">
        <w:rPr>
          <w:rStyle w:val="af"/>
          <w:rFonts w:hint="eastAsia"/>
        </w:rPr>
        <w:t>6.</w:t>
      </w:r>
      <w:r w:rsidRPr="009F3836">
        <w:rPr>
          <w:rStyle w:val="af"/>
        </w:rPr>
        <w:t>4</w:t>
      </w:r>
      <w:r w:rsidRPr="009F3836">
        <w:rPr>
          <w:rStyle w:val="af"/>
          <w:rFonts w:hint="eastAsia"/>
        </w:rPr>
        <w:t>.1</w:t>
      </w:r>
      <w:r>
        <w:rPr>
          <w:rFonts w:hint="eastAsia"/>
        </w:rPr>
        <w:t xml:space="preserve"> </w:t>
      </w:r>
      <w:r>
        <w:rPr>
          <w:rFonts w:hint="eastAsia"/>
        </w:rPr>
        <w:t>成品质量检验的主控项目应包括干密度、抗压强度，轻质泡沫土使用环境有浸水接触时检验饱和密度，并应符合表</w:t>
      </w:r>
      <w:r>
        <w:rPr>
          <w:rFonts w:hint="eastAsia"/>
        </w:rPr>
        <w:t>6.4.1</w:t>
      </w:r>
      <w:r>
        <w:rPr>
          <w:rFonts w:hint="eastAsia"/>
        </w:rPr>
        <w:t>的规定。</w:t>
      </w:r>
    </w:p>
    <w:p w:rsidR="00C3488E" w:rsidRDefault="00C22120" w:rsidP="000A3762">
      <w:pPr>
        <w:pStyle w:val="af4"/>
      </w:pPr>
      <w:r>
        <w:rPr>
          <w:rFonts w:hint="eastAsia"/>
        </w:rPr>
        <w:t>表6.</w:t>
      </w:r>
      <w:r>
        <w:t>4</w:t>
      </w:r>
      <w:r>
        <w:rPr>
          <w:rFonts w:hint="eastAsia"/>
        </w:rPr>
        <w:t>.</w:t>
      </w:r>
      <w:r>
        <w:t>1</w:t>
      </w:r>
      <w:r>
        <w:rPr>
          <w:rFonts w:hint="eastAsia"/>
        </w:rPr>
        <w:t xml:space="preserve"> 成品质量的主控项目检验</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410"/>
        <w:gridCol w:w="3000"/>
        <w:gridCol w:w="2127"/>
      </w:tblGrid>
      <w:tr w:rsidR="00C3488E">
        <w:trPr>
          <w:trHeight w:val="459"/>
          <w:jc w:val="center"/>
        </w:trPr>
        <w:tc>
          <w:tcPr>
            <w:tcW w:w="1389" w:type="dxa"/>
            <w:vAlign w:val="center"/>
          </w:tcPr>
          <w:p w:rsidR="00C3488E" w:rsidRDefault="00C22120" w:rsidP="00B150EE">
            <w:pPr>
              <w:pStyle w:val="af1"/>
            </w:pPr>
            <w:r>
              <w:rPr>
                <w:rFonts w:hint="eastAsia"/>
              </w:rPr>
              <w:t>检验项目</w:t>
            </w:r>
          </w:p>
        </w:tc>
        <w:tc>
          <w:tcPr>
            <w:tcW w:w="2410" w:type="dxa"/>
            <w:vAlign w:val="center"/>
          </w:tcPr>
          <w:p w:rsidR="00C3488E" w:rsidRDefault="00C22120" w:rsidP="00B150EE">
            <w:pPr>
              <w:pStyle w:val="af1"/>
            </w:pPr>
            <w:r>
              <w:rPr>
                <w:rFonts w:hint="eastAsia"/>
              </w:rPr>
              <w:t>允许范围</w:t>
            </w:r>
          </w:p>
        </w:tc>
        <w:tc>
          <w:tcPr>
            <w:tcW w:w="3000" w:type="dxa"/>
            <w:vAlign w:val="center"/>
          </w:tcPr>
          <w:p w:rsidR="00C3488E" w:rsidRDefault="00C22120" w:rsidP="00B150EE">
            <w:pPr>
              <w:pStyle w:val="af1"/>
            </w:pPr>
            <w:r>
              <w:rPr>
                <w:rFonts w:hint="eastAsia"/>
              </w:rPr>
              <w:t>检验方法</w:t>
            </w:r>
          </w:p>
        </w:tc>
        <w:tc>
          <w:tcPr>
            <w:tcW w:w="2127" w:type="dxa"/>
            <w:vAlign w:val="center"/>
          </w:tcPr>
          <w:p w:rsidR="00C3488E" w:rsidRDefault="00C22120" w:rsidP="00B150EE">
            <w:pPr>
              <w:pStyle w:val="af1"/>
            </w:pPr>
            <w:r>
              <w:rPr>
                <w:rFonts w:hint="eastAsia"/>
              </w:rPr>
              <w:t>检验频率</w:t>
            </w:r>
          </w:p>
        </w:tc>
      </w:tr>
      <w:tr w:rsidR="00C3488E">
        <w:trPr>
          <w:trHeight w:val="70"/>
          <w:jc w:val="center"/>
        </w:trPr>
        <w:tc>
          <w:tcPr>
            <w:tcW w:w="1389" w:type="dxa"/>
            <w:vAlign w:val="center"/>
          </w:tcPr>
          <w:p w:rsidR="00C3488E" w:rsidRDefault="00C22120" w:rsidP="00B150EE">
            <w:pPr>
              <w:pStyle w:val="af1"/>
              <w:rPr>
                <w:strike/>
              </w:rPr>
            </w:pPr>
            <w:r>
              <w:rPr>
                <w:rFonts w:hint="eastAsia"/>
              </w:rPr>
              <w:t>干密度</w:t>
            </w:r>
          </w:p>
        </w:tc>
        <w:tc>
          <w:tcPr>
            <w:tcW w:w="2410" w:type="dxa"/>
            <w:vAlign w:val="center"/>
          </w:tcPr>
          <w:p w:rsidR="00C3488E" w:rsidRDefault="00C22120" w:rsidP="00B150EE">
            <w:pPr>
              <w:pStyle w:val="af1"/>
            </w:pPr>
            <w:r>
              <w:rPr>
                <w:rFonts w:hint="eastAsia"/>
              </w:rPr>
              <w:t>符合本规程</w:t>
            </w:r>
          </w:p>
          <w:p w:rsidR="00C3488E" w:rsidRDefault="00C22120" w:rsidP="00B150EE">
            <w:pPr>
              <w:pStyle w:val="af1"/>
            </w:pPr>
            <w:r>
              <w:rPr>
                <w:rFonts w:hint="eastAsia"/>
              </w:rPr>
              <w:t>表</w:t>
            </w:r>
            <w:r>
              <w:rPr>
                <w:rFonts w:hint="eastAsia"/>
              </w:rPr>
              <w:t>3.3.1</w:t>
            </w:r>
            <w:r>
              <w:t>条</w:t>
            </w:r>
            <w:r>
              <w:rPr>
                <w:rFonts w:hint="eastAsia"/>
              </w:rPr>
              <w:t>的规定</w:t>
            </w:r>
          </w:p>
        </w:tc>
        <w:tc>
          <w:tcPr>
            <w:tcW w:w="3000" w:type="dxa"/>
            <w:vAlign w:val="center"/>
          </w:tcPr>
          <w:p w:rsidR="00C3488E" w:rsidRDefault="00B35EFA" w:rsidP="00B150EE">
            <w:pPr>
              <w:pStyle w:val="af1"/>
            </w:pPr>
            <w:r w:rsidRPr="00B35EFA">
              <w:rPr>
                <w:rFonts w:hint="eastAsia"/>
              </w:rPr>
              <w:t>《泡沫混凝土制品性能试验方法》</w:t>
            </w:r>
            <w:r w:rsidRPr="00B35EFA">
              <w:rPr>
                <w:rFonts w:hint="eastAsia"/>
              </w:rPr>
              <w:t>JC/T 2357</w:t>
            </w:r>
          </w:p>
        </w:tc>
        <w:tc>
          <w:tcPr>
            <w:tcW w:w="2127" w:type="dxa"/>
            <w:vAlign w:val="center"/>
          </w:tcPr>
          <w:p w:rsidR="00C3488E" w:rsidRDefault="00C22120" w:rsidP="00B150EE">
            <w:pPr>
              <w:pStyle w:val="af1"/>
            </w:pPr>
            <w:r>
              <w:rPr>
                <w:rFonts w:hint="eastAsia"/>
              </w:rPr>
              <w:t>本规程第</w:t>
            </w:r>
            <w:r>
              <w:rPr>
                <w:rFonts w:hint="eastAsia"/>
              </w:rPr>
              <w:t>6</w:t>
            </w:r>
            <w:r>
              <w:t>.1.4</w:t>
            </w:r>
            <w:r>
              <w:t>条</w:t>
            </w:r>
          </w:p>
        </w:tc>
      </w:tr>
      <w:tr w:rsidR="00C3488E">
        <w:trPr>
          <w:trHeight w:val="577"/>
          <w:jc w:val="center"/>
        </w:trPr>
        <w:tc>
          <w:tcPr>
            <w:tcW w:w="1389" w:type="dxa"/>
            <w:vAlign w:val="center"/>
          </w:tcPr>
          <w:p w:rsidR="00C3488E" w:rsidRDefault="00C22120" w:rsidP="00B150EE">
            <w:pPr>
              <w:pStyle w:val="af1"/>
            </w:pPr>
            <w:r>
              <w:rPr>
                <w:rFonts w:hint="eastAsia"/>
              </w:rPr>
              <w:t>抗压强度</w:t>
            </w:r>
          </w:p>
        </w:tc>
        <w:tc>
          <w:tcPr>
            <w:tcW w:w="2410" w:type="dxa"/>
            <w:vAlign w:val="center"/>
          </w:tcPr>
          <w:p w:rsidR="00C3488E" w:rsidRDefault="00C22120" w:rsidP="00B150EE">
            <w:pPr>
              <w:pStyle w:val="af1"/>
            </w:pPr>
            <w:r>
              <w:rPr>
                <w:rFonts w:hint="eastAsia"/>
              </w:rPr>
              <w:t>≥设计值</w:t>
            </w:r>
          </w:p>
        </w:tc>
        <w:tc>
          <w:tcPr>
            <w:tcW w:w="3000" w:type="dxa"/>
            <w:vAlign w:val="center"/>
          </w:tcPr>
          <w:p w:rsidR="00C3488E" w:rsidRDefault="00B35EFA" w:rsidP="00B150EE">
            <w:pPr>
              <w:pStyle w:val="af1"/>
            </w:pPr>
            <w:r w:rsidRPr="00B35EFA">
              <w:rPr>
                <w:rFonts w:hint="eastAsia"/>
              </w:rPr>
              <w:t>《泡沫混凝土制品性能试验方法》</w:t>
            </w:r>
            <w:r w:rsidRPr="00B35EFA">
              <w:rPr>
                <w:rFonts w:hint="eastAsia"/>
              </w:rPr>
              <w:t>JC/T 2357</w:t>
            </w:r>
          </w:p>
        </w:tc>
        <w:tc>
          <w:tcPr>
            <w:tcW w:w="2127" w:type="dxa"/>
            <w:vAlign w:val="center"/>
          </w:tcPr>
          <w:p w:rsidR="00C3488E" w:rsidRDefault="00C22120" w:rsidP="00B150EE">
            <w:pPr>
              <w:pStyle w:val="af1"/>
            </w:pPr>
            <w:r>
              <w:rPr>
                <w:rFonts w:hint="eastAsia"/>
              </w:rPr>
              <w:t>本规程第</w:t>
            </w:r>
            <w:r>
              <w:rPr>
                <w:rFonts w:hint="eastAsia"/>
              </w:rPr>
              <w:t>6</w:t>
            </w:r>
            <w:r>
              <w:t>.1.4</w:t>
            </w:r>
            <w:r>
              <w:t>条</w:t>
            </w:r>
          </w:p>
        </w:tc>
      </w:tr>
      <w:tr w:rsidR="00C3488E">
        <w:trPr>
          <w:trHeight w:val="778"/>
          <w:jc w:val="center"/>
        </w:trPr>
        <w:tc>
          <w:tcPr>
            <w:tcW w:w="1389" w:type="dxa"/>
            <w:vAlign w:val="center"/>
          </w:tcPr>
          <w:p w:rsidR="00C3488E" w:rsidRDefault="00C22120" w:rsidP="00B150EE">
            <w:pPr>
              <w:pStyle w:val="af1"/>
            </w:pPr>
            <w:r>
              <w:rPr>
                <w:rFonts w:hint="eastAsia"/>
              </w:rPr>
              <w:t>饱和密度</w:t>
            </w:r>
          </w:p>
        </w:tc>
        <w:tc>
          <w:tcPr>
            <w:tcW w:w="2410" w:type="dxa"/>
            <w:vAlign w:val="center"/>
          </w:tcPr>
          <w:p w:rsidR="00C3488E" w:rsidRDefault="00C22120" w:rsidP="00B150EE">
            <w:pPr>
              <w:pStyle w:val="af1"/>
            </w:pPr>
            <w:r>
              <w:rPr>
                <w:rFonts w:hint="eastAsia"/>
              </w:rPr>
              <w:t>符合本规程</w:t>
            </w:r>
          </w:p>
          <w:p w:rsidR="00C3488E" w:rsidRDefault="00C22120" w:rsidP="00B150EE">
            <w:pPr>
              <w:pStyle w:val="af1"/>
            </w:pPr>
            <w:r>
              <w:rPr>
                <w:rFonts w:hint="eastAsia"/>
              </w:rPr>
              <w:t>表</w:t>
            </w:r>
            <w:r>
              <w:rPr>
                <w:rFonts w:hint="eastAsia"/>
              </w:rPr>
              <w:t>3.3.1</w:t>
            </w:r>
            <w:r>
              <w:t>条</w:t>
            </w:r>
            <w:r>
              <w:rPr>
                <w:rFonts w:hint="eastAsia"/>
              </w:rPr>
              <w:t>的规定</w:t>
            </w:r>
          </w:p>
        </w:tc>
        <w:tc>
          <w:tcPr>
            <w:tcW w:w="3000" w:type="dxa"/>
            <w:vAlign w:val="center"/>
          </w:tcPr>
          <w:p w:rsidR="00C3488E" w:rsidRDefault="00C22120" w:rsidP="00B150EE">
            <w:pPr>
              <w:pStyle w:val="af1"/>
            </w:pPr>
            <w:r>
              <w:rPr>
                <w:rFonts w:hint="eastAsia"/>
              </w:rPr>
              <w:t>《气泡混合轻质土填筑工程技术规程》</w:t>
            </w:r>
            <w:r>
              <w:t>CJJ/T 177</w:t>
            </w:r>
            <w:r w:rsidR="00B35EFA">
              <w:t xml:space="preserve"> </w:t>
            </w:r>
          </w:p>
        </w:tc>
        <w:tc>
          <w:tcPr>
            <w:tcW w:w="2127" w:type="dxa"/>
            <w:vAlign w:val="center"/>
          </w:tcPr>
          <w:p w:rsidR="00C3488E" w:rsidRDefault="00C22120" w:rsidP="00B150EE">
            <w:pPr>
              <w:pStyle w:val="af1"/>
            </w:pPr>
            <w:r>
              <w:rPr>
                <w:rFonts w:hint="eastAsia"/>
              </w:rPr>
              <w:t>有</w:t>
            </w:r>
            <w:r>
              <w:t>浸水接触时检测</w:t>
            </w:r>
          </w:p>
          <w:p w:rsidR="00C3488E" w:rsidRDefault="00C22120" w:rsidP="00B150EE">
            <w:pPr>
              <w:pStyle w:val="af1"/>
            </w:pPr>
            <w:r>
              <w:rPr>
                <w:rFonts w:hint="eastAsia"/>
              </w:rPr>
              <w:t>，本规程第</w:t>
            </w:r>
            <w:r>
              <w:rPr>
                <w:rFonts w:hint="eastAsia"/>
              </w:rPr>
              <w:t>6</w:t>
            </w:r>
            <w:r>
              <w:t>.1.4</w:t>
            </w:r>
            <w:r>
              <w:t>条</w:t>
            </w:r>
          </w:p>
        </w:tc>
      </w:tr>
    </w:tbl>
    <w:p w:rsidR="00C3488E" w:rsidRDefault="00C3488E" w:rsidP="005032DD">
      <w:pPr>
        <w:pStyle w:val="af2"/>
      </w:pPr>
    </w:p>
    <w:p w:rsidR="00C3488E" w:rsidRDefault="00C22120" w:rsidP="006A48EF">
      <w:r w:rsidRPr="009F3836">
        <w:rPr>
          <w:rStyle w:val="af"/>
          <w:rFonts w:hint="eastAsia"/>
        </w:rPr>
        <w:t>6.</w:t>
      </w:r>
      <w:r w:rsidRPr="009F3836">
        <w:rPr>
          <w:rStyle w:val="af"/>
        </w:rPr>
        <w:t>4.2</w:t>
      </w:r>
      <w:r>
        <w:t xml:space="preserve"> </w:t>
      </w:r>
      <w:r>
        <w:rPr>
          <w:rFonts w:hint="eastAsia"/>
        </w:rPr>
        <w:t>干密度、饱和密度、抗压强度的检验结果应符合设计要求及本规程</w:t>
      </w:r>
      <w:r>
        <w:rPr>
          <w:rFonts w:hint="eastAsia"/>
        </w:rPr>
        <w:t>3.</w:t>
      </w:r>
      <w:r>
        <w:t>3.1</w:t>
      </w:r>
      <w:r>
        <w:t>条、</w:t>
      </w:r>
      <w:r>
        <w:rPr>
          <w:rFonts w:hint="eastAsia"/>
        </w:rPr>
        <w:t>3</w:t>
      </w:r>
      <w:r>
        <w:t>.3.2</w:t>
      </w:r>
      <w:r>
        <w:t>条的规定。</w:t>
      </w:r>
    </w:p>
    <w:p w:rsidR="00C3488E" w:rsidRDefault="00C22120" w:rsidP="006A48EF">
      <w:r w:rsidRPr="009F3836">
        <w:rPr>
          <w:rStyle w:val="af"/>
          <w:rFonts w:hint="eastAsia"/>
        </w:rPr>
        <w:t>6.</w:t>
      </w:r>
      <w:r w:rsidRPr="009F3836">
        <w:rPr>
          <w:rStyle w:val="af"/>
        </w:rPr>
        <w:t>4</w:t>
      </w:r>
      <w:r w:rsidRPr="009F3836">
        <w:rPr>
          <w:rStyle w:val="af"/>
          <w:rFonts w:hint="eastAsia"/>
        </w:rPr>
        <w:t>.</w:t>
      </w:r>
      <w:r w:rsidRPr="009F3836">
        <w:rPr>
          <w:rStyle w:val="af"/>
        </w:rPr>
        <w:t>3</w:t>
      </w:r>
      <w:r>
        <w:t xml:space="preserve"> </w:t>
      </w:r>
      <w:r>
        <w:rPr>
          <w:rFonts w:hint="eastAsia"/>
        </w:rPr>
        <w:t>干密度、饱和密度、抗压强度的检验结果应按本规程附录</w:t>
      </w:r>
      <w:r>
        <w:rPr>
          <w:rFonts w:hint="eastAsia"/>
        </w:rPr>
        <w:t>A</w:t>
      </w:r>
      <w:r>
        <w:t xml:space="preserve"> </w:t>
      </w:r>
      <w:r>
        <w:t>表</w:t>
      </w:r>
      <w:r>
        <w:rPr>
          <w:rFonts w:hint="eastAsia"/>
        </w:rPr>
        <w:t>A</w:t>
      </w:r>
      <w:r>
        <w:t>.0.3</w:t>
      </w:r>
      <w:r>
        <w:t>格式填写检验报告单</w:t>
      </w:r>
      <w:r>
        <w:rPr>
          <w:rFonts w:hint="eastAsia"/>
        </w:rPr>
        <w:t>。</w:t>
      </w:r>
    </w:p>
    <w:p w:rsidR="00C3488E" w:rsidRDefault="00C22120" w:rsidP="00751C0C">
      <w:pPr>
        <w:pStyle w:val="a7"/>
      </w:pPr>
      <w:r>
        <w:rPr>
          <w:rFonts w:hint="eastAsia"/>
        </w:rPr>
        <w:lastRenderedPageBreak/>
        <w:t>Ⅱ</w:t>
      </w:r>
      <w:r>
        <w:rPr>
          <w:rFonts w:hint="eastAsia"/>
        </w:rPr>
        <w:t xml:space="preserve"> </w:t>
      </w:r>
      <w:r>
        <w:t>一般项目</w:t>
      </w:r>
    </w:p>
    <w:p w:rsidR="00F87D8E" w:rsidRDefault="00C22120" w:rsidP="006A48EF">
      <w:r w:rsidRPr="009F3836">
        <w:rPr>
          <w:rStyle w:val="af"/>
          <w:rFonts w:hint="eastAsia"/>
        </w:rPr>
        <w:t>6.</w:t>
      </w:r>
      <w:r w:rsidRPr="009F3836">
        <w:rPr>
          <w:rStyle w:val="af"/>
        </w:rPr>
        <w:t>4.4</w:t>
      </w:r>
      <w:r>
        <w:t xml:space="preserve"> </w:t>
      </w:r>
      <w:r>
        <w:rPr>
          <w:rFonts w:hint="eastAsia"/>
        </w:rPr>
        <w:t>填筑体的一般项目检验应包括外观质量检验和实测项目检验。</w:t>
      </w:r>
    </w:p>
    <w:p w:rsidR="00C3488E" w:rsidRDefault="00C22120" w:rsidP="006A48EF">
      <w:r w:rsidRPr="00F87D8E">
        <w:rPr>
          <w:rStyle w:val="af"/>
        </w:rPr>
        <w:t>6.4.5</w:t>
      </w:r>
      <w:r>
        <w:t xml:space="preserve"> </w:t>
      </w:r>
      <w:r>
        <w:rPr>
          <w:rFonts w:hint="eastAsia"/>
        </w:rPr>
        <w:t>填筑体的外观质量检验应符合下列规定：</w:t>
      </w:r>
    </w:p>
    <w:p w:rsidR="00C3488E" w:rsidRDefault="00C22120" w:rsidP="00412247">
      <w:pPr>
        <w:pStyle w:val="af0"/>
      </w:pPr>
      <w:r>
        <w:t xml:space="preserve">1 </w:t>
      </w:r>
      <w:r>
        <w:rPr>
          <w:rFonts w:hint="eastAsia"/>
        </w:rPr>
        <w:t>表面出现的非受力贯穿裂缝宽度应小于</w:t>
      </w:r>
      <w:r>
        <w:rPr>
          <w:rFonts w:hint="eastAsia"/>
        </w:rPr>
        <w:t>5mm</w:t>
      </w:r>
      <w:r>
        <w:rPr>
          <w:rFonts w:hint="eastAsia"/>
        </w:rPr>
        <w:t>；</w:t>
      </w:r>
    </w:p>
    <w:p w:rsidR="00C3488E" w:rsidRDefault="00C22120" w:rsidP="00412247">
      <w:pPr>
        <w:pStyle w:val="af0"/>
      </w:pPr>
      <w:r>
        <w:t xml:space="preserve">2 </w:t>
      </w:r>
      <w:r>
        <w:rPr>
          <w:rFonts w:hint="eastAsia"/>
        </w:rPr>
        <w:t>表面蜂窝面积应小于总表面积的</w:t>
      </w:r>
      <w:r>
        <w:rPr>
          <w:rFonts w:hint="eastAsia"/>
        </w:rPr>
        <w:t>1%</w:t>
      </w:r>
      <w:r>
        <w:rPr>
          <w:rFonts w:hint="eastAsia"/>
        </w:rPr>
        <w:t>。</w:t>
      </w:r>
    </w:p>
    <w:p w:rsidR="00C3488E" w:rsidRDefault="00C22120" w:rsidP="006A48EF">
      <w:r w:rsidRPr="009F3836">
        <w:rPr>
          <w:rStyle w:val="af"/>
        </w:rPr>
        <w:t>6.4.</w:t>
      </w:r>
      <w:r w:rsidR="00F87D8E">
        <w:rPr>
          <w:rStyle w:val="af"/>
        </w:rPr>
        <w:t>6</w:t>
      </w:r>
      <w:r>
        <w:t xml:space="preserve"> </w:t>
      </w:r>
      <w:r>
        <w:rPr>
          <w:rFonts w:hint="eastAsia"/>
        </w:rPr>
        <w:t>填筑体实测项目的允许范围应符合表</w:t>
      </w:r>
      <w:r>
        <w:rPr>
          <w:rFonts w:hint="eastAsia"/>
        </w:rPr>
        <w:t>6.</w:t>
      </w:r>
      <w:r>
        <w:t>4</w:t>
      </w:r>
      <w:r>
        <w:rPr>
          <w:rFonts w:hint="eastAsia"/>
        </w:rPr>
        <w:t>.</w:t>
      </w:r>
      <w:r>
        <w:t>6</w:t>
      </w:r>
      <w:r>
        <w:rPr>
          <w:rFonts w:hint="eastAsia"/>
        </w:rPr>
        <w:t>的规定。</w:t>
      </w:r>
    </w:p>
    <w:p w:rsidR="00C3488E" w:rsidRDefault="00C22120" w:rsidP="000A3762">
      <w:pPr>
        <w:pStyle w:val="af4"/>
      </w:pPr>
      <w:r>
        <w:rPr>
          <w:rFonts w:hint="eastAsia"/>
        </w:rPr>
        <w:t>表6.</w:t>
      </w:r>
      <w:r>
        <w:t>4.6</w:t>
      </w:r>
      <w:r>
        <w:rPr>
          <w:rFonts w:hint="eastAsia"/>
        </w:rPr>
        <w:t xml:space="preserve"> 填筑体实测项目的允许范围</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80"/>
        <w:gridCol w:w="1488"/>
        <w:gridCol w:w="1417"/>
        <w:gridCol w:w="3857"/>
      </w:tblGrid>
      <w:tr w:rsidR="00C3488E">
        <w:trPr>
          <w:trHeight w:val="249"/>
          <w:jc w:val="center"/>
        </w:trPr>
        <w:tc>
          <w:tcPr>
            <w:tcW w:w="2056" w:type="dxa"/>
            <w:gridSpan w:val="2"/>
            <w:vAlign w:val="center"/>
          </w:tcPr>
          <w:p w:rsidR="00C3488E" w:rsidRDefault="00C22120" w:rsidP="00B150EE">
            <w:pPr>
              <w:pStyle w:val="af1"/>
            </w:pPr>
            <w:r>
              <w:rPr>
                <w:rFonts w:hint="eastAsia"/>
              </w:rPr>
              <w:t>检查项目</w:t>
            </w:r>
          </w:p>
        </w:tc>
        <w:tc>
          <w:tcPr>
            <w:tcW w:w="1488" w:type="dxa"/>
            <w:vAlign w:val="center"/>
          </w:tcPr>
          <w:p w:rsidR="00C3488E" w:rsidRDefault="00C22120" w:rsidP="00B150EE">
            <w:pPr>
              <w:pStyle w:val="af1"/>
            </w:pPr>
            <w:r>
              <w:rPr>
                <w:rFonts w:hint="eastAsia"/>
              </w:rPr>
              <w:t>允许范围</w:t>
            </w:r>
          </w:p>
        </w:tc>
        <w:tc>
          <w:tcPr>
            <w:tcW w:w="1417" w:type="dxa"/>
            <w:vAlign w:val="center"/>
          </w:tcPr>
          <w:p w:rsidR="00C3488E" w:rsidRDefault="00C22120" w:rsidP="00B150EE">
            <w:pPr>
              <w:pStyle w:val="af1"/>
            </w:pPr>
            <w:r>
              <w:rPr>
                <w:rFonts w:hint="eastAsia"/>
              </w:rPr>
              <w:t>检验方法</w:t>
            </w:r>
          </w:p>
        </w:tc>
        <w:tc>
          <w:tcPr>
            <w:tcW w:w="3857" w:type="dxa"/>
            <w:vAlign w:val="center"/>
          </w:tcPr>
          <w:p w:rsidR="00C3488E" w:rsidRDefault="00C22120" w:rsidP="00B150EE">
            <w:pPr>
              <w:pStyle w:val="af1"/>
            </w:pPr>
            <w:r>
              <w:rPr>
                <w:rFonts w:hint="eastAsia"/>
              </w:rPr>
              <w:t>检验频率</w:t>
            </w:r>
          </w:p>
        </w:tc>
      </w:tr>
      <w:tr w:rsidR="00C3488E">
        <w:trPr>
          <w:trHeight w:val="439"/>
          <w:jc w:val="center"/>
        </w:trPr>
        <w:tc>
          <w:tcPr>
            <w:tcW w:w="2056" w:type="dxa"/>
            <w:gridSpan w:val="2"/>
            <w:vAlign w:val="center"/>
          </w:tcPr>
          <w:p w:rsidR="00C3488E" w:rsidRDefault="00C22120" w:rsidP="00B150EE">
            <w:pPr>
              <w:pStyle w:val="af1"/>
            </w:pPr>
            <w:r>
              <w:rPr>
                <w:rFonts w:hint="eastAsia"/>
              </w:rPr>
              <w:t>顶面高程</w:t>
            </w:r>
            <w:r>
              <w:rPr>
                <w:rFonts w:hint="eastAsia"/>
              </w:rPr>
              <w:t>(</w:t>
            </w:r>
            <w:r>
              <w:t>mm</w:t>
            </w:r>
            <w:r>
              <w:rPr>
                <w:rFonts w:hint="eastAsia"/>
              </w:rPr>
              <w:t>)</w:t>
            </w:r>
          </w:p>
        </w:tc>
        <w:tc>
          <w:tcPr>
            <w:tcW w:w="1488" w:type="dxa"/>
            <w:vAlign w:val="center"/>
          </w:tcPr>
          <w:p w:rsidR="00C3488E" w:rsidRDefault="00C22120" w:rsidP="00B150EE">
            <w:pPr>
              <w:pStyle w:val="af1"/>
            </w:pPr>
            <w:r>
              <w:rPr>
                <w:rFonts w:hint="eastAsia"/>
              </w:rPr>
              <w:t>±</w:t>
            </w:r>
            <w:r>
              <w:t>50</w:t>
            </w:r>
          </w:p>
        </w:tc>
        <w:tc>
          <w:tcPr>
            <w:tcW w:w="1417" w:type="dxa"/>
            <w:vAlign w:val="center"/>
          </w:tcPr>
          <w:p w:rsidR="00C3488E" w:rsidRDefault="00C22120" w:rsidP="00B150EE">
            <w:pPr>
              <w:pStyle w:val="af1"/>
            </w:pPr>
            <w:r>
              <w:rPr>
                <w:rFonts w:hint="eastAsia"/>
              </w:rPr>
              <w:t>水准仪</w:t>
            </w:r>
          </w:p>
        </w:tc>
        <w:tc>
          <w:tcPr>
            <w:tcW w:w="3857" w:type="dxa"/>
            <w:vAlign w:val="center"/>
          </w:tcPr>
          <w:p w:rsidR="00C3488E" w:rsidRDefault="00C22120" w:rsidP="00B150EE">
            <w:pPr>
              <w:pStyle w:val="af1"/>
            </w:pPr>
            <w:r>
              <w:rPr>
                <w:rFonts w:hint="eastAsia"/>
              </w:rPr>
              <w:t>每个构造单元测</w:t>
            </w:r>
            <w:r>
              <w:t>2</w:t>
            </w:r>
            <w:r>
              <w:rPr>
                <w:rFonts w:hint="eastAsia"/>
              </w:rPr>
              <w:t>点或每</w:t>
            </w:r>
            <w:r>
              <w:t>20m</w:t>
            </w:r>
            <w:r>
              <w:rPr>
                <w:rFonts w:hint="eastAsia"/>
              </w:rPr>
              <w:t>测</w:t>
            </w:r>
            <w:r>
              <w:t>1</w:t>
            </w:r>
            <w:r>
              <w:rPr>
                <w:rFonts w:hint="eastAsia"/>
              </w:rPr>
              <w:t>点</w:t>
            </w:r>
          </w:p>
        </w:tc>
      </w:tr>
      <w:tr w:rsidR="00C3488E">
        <w:trPr>
          <w:trHeight w:val="416"/>
          <w:jc w:val="center"/>
        </w:trPr>
        <w:tc>
          <w:tcPr>
            <w:tcW w:w="2056" w:type="dxa"/>
            <w:gridSpan w:val="2"/>
            <w:vAlign w:val="center"/>
          </w:tcPr>
          <w:p w:rsidR="00C3488E" w:rsidRDefault="00C22120" w:rsidP="00B150EE">
            <w:pPr>
              <w:pStyle w:val="af1"/>
            </w:pPr>
            <w:r>
              <w:rPr>
                <w:rFonts w:hint="eastAsia"/>
              </w:rPr>
              <w:t>厚度</w:t>
            </w:r>
            <w:r>
              <w:rPr>
                <w:rFonts w:hint="eastAsia"/>
              </w:rPr>
              <w:t>(</w:t>
            </w:r>
            <w:r>
              <w:t>mm</w:t>
            </w:r>
            <w:r>
              <w:rPr>
                <w:rFonts w:hint="eastAsia"/>
              </w:rPr>
              <w:t>)</w:t>
            </w:r>
          </w:p>
        </w:tc>
        <w:tc>
          <w:tcPr>
            <w:tcW w:w="1488" w:type="dxa"/>
            <w:vAlign w:val="center"/>
          </w:tcPr>
          <w:p w:rsidR="00C3488E" w:rsidRDefault="00C22120" w:rsidP="00B150EE">
            <w:pPr>
              <w:pStyle w:val="af1"/>
            </w:pPr>
            <w:r>
              <w:rPr>
                <w:rFonts w:hint="eastAsia"/>
              </w:rPr>
              <w:t>±</w:t>
            </w:r>
            <w:r>
              <w:rPr>
                <w:rFonts w:hint="eastAsia"/>
              </w:rPr>
              <w:t>5</w:t>
            </w:r>
            <w:r>
              <w:t>0</w:t>
            </w:r>
          </w:p>
        </w:tc>
        <w:tc>
          <w:tcPr>
            <w:tcW w:w="1417" w:type="dxa"/>
            <w:vAlign w:val="center"/>
          </w:tcPr>
          <w:p w:rsidR="00C3488E" w:rsidRDefault="00C22120" w:rsidP="00B150EE">
            <w:pPr>
              <w:pStyle w:val="af1"/>
            </w:pPr>
            <w:r>
              <w:rPr>
                <w:rFonts w:hint="eastAsia"/>
              </w:rPr>
              <w:t>尺量</w:t>
            </w:r>
          </w:p>
        </w:tc>
        <w:tc>
          <w:tcPr>
            <w:tcW w:w="3857" w:type="dxa"/>
            <w:vAlign w:val="center"/>
          </w:tcPr>
          <w:p w:rsidR="00C3488E" w:rsidRDefault="00C22120" w:rsidP="00B150EE">
            <w:pPr>
              <w:pStyle w:val="af1"/>
            </w:pPr>
            <w:r>
              <w:rPr>
                <w:rFonts w:hint="eastAsia"/>
              </w:rPr>
              <w:t>每个构造单元测</w:t>
            </w:r>
            <w:r>
              <w:t>2</w:t>
            </w:r>
            <w:r>
              <w:rPr>
                <w:rFonts w:hint="eastAsia"/>
              </w:rPr>
              <w:t>点或每</w:t>
            </w:r>
            <w:r>
              <w:t>20m</w:t>
            </w:r>
            <w:r>
              <w:rPr>
                <w:rFonts w:hint="eastAsia"/>
              </w:rPr>
              <w:t>测</w:t>
            </w:r>
            <w:r>
              <w:t>1</w:t>
            </w:r>
            <w:r>
              <w:rPr>
                <w:rFonts w:hint="eastAsia"/>
              </w:rPr>
              <w:t>点</w:t>
            </w:r>
          </w:p>
        </w:tc>
      </w:tr>
      <w:tr w:rsidR="00C3488E">
        <w:trPr>
          <w:trHeight w:val="545"/>
          <w:jc w:val="center"/>
        </w:trPr>
        <w:tc>
          <w:tcPr>
            <w:tcW w:w="2056" w:type="dxa"/>
            <w:gridSpan w:val="2"/>
            <w:vAlign w:val="center"/>
          </w:tcPr>
          <w:p w:rsidR="00C3488E" w:rsidRDefault="00C22120" w:rsidP="00B150EE">
            <w:pPr>
              <w:pStyle w:val="af1"/>
            </w:pPr>
            <w:r>
              <w:rPr>
                <w:rFonts w:hint="eastAsia"/>
              </w:rPr>
              <w:t>轴线偏位</w:t>
            </w:r>
            <w:r>
              <w:rPr>
                <w:rFonts w:hint="eastAsia"/>
              </w:rPr>
              <w:t>(</w:t>
            </w:r>
            <w:r>
              <w:t>mm</w:t>
            </w:r>
            <w:r>
              <w:rPr>
                <w:rFonts w:hint="eastAsia"/>
              </w:rPr>
              <w:t>)</w:t>
            </w:r>
          </w:p>
        </w:tc>
        <w:tc>
          <w:tcPr>
            <w:tcW w:w="1488" w:type="dxa"/>
            <w:vAlign w:val="center"/>
          </w:tcPr>
          <w:p w:rsidR="00C3488E" w:rsidRDefault="00C22120" w:rsidP="00B150EE">
            <w:pPr>
              <w:pStyle w:val="af1"/>
            </w:pPr>
            <w:r>
              <w:t>50</w:t>
            </w:r>
          </w:p>
        </w:tc>
        <w:tc>
          <w:tcPr>
            <w:tcW w:w="1417" w:type="dxa"/>
            <w:vAlign w:val="center"/>
          </w:tcPr>
          <w:p w:rsidR="00C3488E" w:rsidRDefault="00C22120" w:rsidP="00B150EE">
            <w:pPr>
              <w:pStyle w:val="af1"/>
            </w:pPr>
            <w:r>
              <w:rPr>
                <w:rFonts w:hint="eastAsia"/>
              </w:rPr>
              <w:t>经纬仪或拉尺、尺量</w:t>
            </w:r>
          </w:p>
        </w:tc>
        <w:tc>
          <w:tcPr>
            <w:tcW w:w="3857" w:type="dxa"/>
            <w:vAlign w:val="center"/>
          </w:tcPr>
          <w:p w:rsidR="00C3488E" w:rsidRDefault="00C22120" w:rsidP="00B150EE">
            <w:pPr>
              <w:pStyle w:val="af1"/>
            </w:pPr>
            <w:r>
              <w:rPr>
                <w:rFonts w:hint="eastAsia"/>
              </w:rPr>
              <w:t>每个构造单元测</w:t>
            </w:r>
            <w:r>
              <w:t>2</w:t>
            </w:r>
            <w:r>
              <w:rPr>
                <w:rFonts w:hint="eastAsia"/>
              </w:rPr>
              <w:t>点或每</w:t>
            </w:r>
            <w:r>
              <w:t>20m</w:t>
            </w:r>
            <w:r>
              <w:rPr>
                <w:rFonts w:hint="eastAsia"/>
              </w:rPr>
              <w:t>测</w:t>
            </w:r>
            <w:r>
              <w:t>1</w:t>
            </w:r>
            <w:r>
              <w:rPr>
                <w:rFonts w:hint="eastAsia"/>
              </w:rPr>
              <w:t>点</w:t>
            </w:r>
          </w:p>
        </w:tc>
      </w:tr>
      <w:tr w:rsidR="00C3488E">
        <w:trPr>
          <w:trHeight w:val="431"/>
          <w:jc w:val="center"/>
        </w:trPr>
        <w:tc>
          <w:tcPr>
            <w:tcW w:w="2056" w:type="dxa"/>
            <w:gridSpan w:val="2"/>
            <w:vAlign w:val="center"/>
          </w:tcPr>
          <w:p w:rsidR="00C3488E" w:rsidRDefault="00C22120" w:rsidP="00B150EE">
            <w:pPr>
              <w:pStyle w:val="af1"/>
            </w:pPr>
            <w:r>
              <w:rPr>
                <w:rFonts w:hint="eastAsia"/>
              </w:rPr>
              <w:t>宽度</w:t>
            </w:r>
            <w:r>
              <w:rPr>
                <w:rFonts w:hint="eastAsia"/>
              </w:rPr>
              <w:t>(</w:t>
            </w:r>
            <w:r>
              <w:t>mm</w:t>
            </w:r>
            <w:r>
              <w:rPr>
                <w:rFonts w:hint="eastAsia"/>
              </w:rPr>
              <w:t>)</w:t>
            </w:r>
          </w:p>
        </w:tc>
        <w:tc>
          <w:tcPr>
            <w:tcW w:w="1488" w:type="dxa"/>
            <w:vAlign w:val="center"/>
          </w:tcPr>
          <w:p w:rsidR="00C3488E" w:rsidRDefault="00C22120" w:rsidP="00B150EE">
            <w:pPr>
              <w:pStyle w:val="af1"/>
            </w:pPr>
            <w:r>
              <w:rPr>
                <w:rFonts w:hint="eastAsia"/>
              </w:rPr>
              <w:t>不小于设计值</w:t>
            </w:r>
          </w:p>
        </w:tc>
        <w:tc>
          <w:tcPr>
            <w:tcW w:w="1417" w:type="dxa"/>
            <w:vAlign w:val="center"/>
          </w:tcPr>
          <w:p w:rsidR="00C3488E" w:rsidRDefault="00C22120" w:rsidP="00B150EE">
            <w:pPr>
              <w:pStyle w:val="af1"/>
            </w:pPr>
            <w:r>
              <w:rPr>
                <w:rFonts w:hint="eastAsia"/>
              </w:rPr>
              <w:t>尺量</w:t>
            </w:r>
          </w:p>
        </w:tc>
        <w:tc>
          <w:tcPr>
            <w:tcW w:w="3857" w:type="dxa"/>
            <w:vAlign w:val="center"/>
          </w:tcPr>
          <w:p w:rsidR="00C3488E" w:rsidRDefault="00C22120" w:rsidP="00B150EE">
            <w:pPr>
              <w:pStyle w:val="af1"/>
            </w:pPr>
            <w:r>
              <w:rPr>
                <w:rFonts w:hint="eastAsia"/>
              </w:rPr>
              <w:t>每个构造单元测</w:t>
            </w:r>
            <w:r>
              <w:t>2</w:t>
            </w:r>
            <w:r>
              <w:rPr>
                <w:rFonts w:hint="eastAsia"/>
              </w:rPr>
              <w:t>点或每</w:t>
            </w:r>
            <w:r>
              <w:t>20m</w:t>
            </w:r>
            <w:r>
              <w:rPr>
                <w:rFonts w:hint="eastAsia"/>
              </w:rPr>
              <w:t>测</w:t>
            </w:r>
            <w:r>
              <w:t>1</w:t>
            </w:r>
            <w:r>
              <w:rPr>
                <w:rFonts w:hint="eastAsia"/>
              </w:rPr>
              <w:t>点</w:t>
            </w:r>
          </w:p>
        </w:tc>
      </w:tr>
      <w:tr w:rsidR="00C3488E">
        <w:trPr>
          <w:trHeight w:val="216"/>
          <w:jc w:val="center"/>
        </w:trPr>
        <w:tc>
          <w:tcPr>
            <w:tcW w:w="1276" w:type="dxa"/>
            <w:vMerge w:val="restart"/>
            <w:vAlign w:val="center"/>
          </w:tcPr>
          <w:p w:rsidR="00C3488E" w:rsidRDefault="00C22120" w:rsidP="00B150EE">
            <w:pPr>
              <w:pStyle w:val="af1"/>
            </w:pPr>
            <w:r>
              <w:rPr>
                <w:rFonts w:hint="eastAsia"/>
              </w:rPr>
              <w:t>基底高程</w:t>
            </w:r>
            <w:r>
              <w:rPr>
                <w:rFonts w:hint="eastAsia"/>
              </w:rPr>
              <w:t>(</w:t>
            </w:r>
            <w:r>
              <w:t>mm</w:t>
            </w:r>
            <w:r>
              <w:rPr>
                <w:rFonts w:hint="eastAsia"/>
              </w:rPr>
              <w:t>)</w:t>
            </w:r>
          </w:p>
        </w:tc>
        <w:tc>
          <w:tcPr>
            <w:tcW w:w="780" w:type="dxa"/>
            <w:vAlign w:val="center"/>
          </w:tcPr>
          <w:p w:rsidR="00C3488E" w:rsidRDefault="00C22120" w:rsidP="00B150EE">
            <w:pPr>
              <w:pStyle w:val="af1"/>
            </w:pPr>
            <w:r>
              <w:rPr>
                <w:rFonts w:hint="eastAsia"/>
              </w:rPr>
              <w:t>土质</w:t>
            </w:r>
          </w:p>
        </w:tc>
        <w:tc>
          <w:tcPr>
            <w:tcW w:w="1488" w:type="dxa"/>
            <w:vMerge w:val="restart"/>
            <w:vAlign w:val="center"/>
          </w:tcPr>
          <w:p w:rsidR="00C3488E" w:rsidRDefault="00C22120" w:rsidP="00B150EE">
            <w:pPr>
              <w:pStyle w:val="af1"/>
            </w:pPr>
            <w:r>
              <w:rPr>
                <w:rFonts w:hint="eastAsia"/>
              </w:rPr>
              <w:t>±</w:t>
            </w:r>
            <w:r>
              <w:t>50</w:t>
            </w:r>
          </w:p>
          <w:p w:rsidR="00C3488E" w:rsidRDefault="00C22120" w:rsidP="00B150EE">
            <w:pPr>
              <w:pStyle w:val="af1"/>
            </w:pPr>
            <w:r>
              <w:t>+50</w:t>
            </w:r>
            <w:r>
              <w:rPr>
                <w:rFonts w:hint="eastAsia"/>
              </w:rPr>
              <w:t>，</w:t>
            </w:r>
            <w:r>
              <w:t>-200</w:t>
            </w:r>
          </w:p>
        </w:tc>
        <w:tc>
          <w:tcPr>
            <w:tcW w:w="1417" w:type="dxa"/>
            <w:vMerge w:val="restart"/>
            <w:vAlign w:val="center"/>
          </w:tcPr>
          <w:p w:rsidR="00C3488E" w:rsidRDefault="00C22120" w:rsidP="00B150EE">
            <w:pPr>
              <w:pStyle w:val="af1"/>
            </w:pPr>
            <w:r>
              <w:rPr>
                <w:rFonts w:hint="eastAsia"/>
              </w:rPr>
              <w:t>水准仪</w:t>
            </w:r>
          </w:p>
        </w:tc>
        <w:tc>
          <w:tcPr>
            <w:tcW w:w="3857" w:type="dxa"/>
            <w:vMerge w:val="restart"/>
            <w:vAlign w:val="center"/>
          </w:tcPr>
          <w:p w:rsidR="00C3488E" w:rsidRDefault="00C22120" w:rsidP="00B150EE">
            <w:pPr>
              <w:pStyle w:val="af1"/>
            </w:pPr>
            <w:r>
              <w:rPr>
                <w:rFonts w:hint="eastAsia"/>
              </w:rPr>
              <w:t>每个构造单元测</w:t>
            </w:r>
            <w:r>
              <w:t>2</w:t>
            </w:r>
            <w:r>
              <w:rPr>
                <w:rFonts w:hint="eastAsia"/>
              </w:rPr>
              <w:t>点或每</w:t>
            </w:r>
            <w:r>
              <w:t>20m</w:t>
            </w:r>
            <w:r>
              <w:rPr>
                <w:rFonts w:hint="eastAsia"/>
              </w:rPr>
              <w:t>测</w:t>
            </w:r>
            <w:r>
              <w:t>1</w:t>
            </w:r>
            <w:r>
              <w:rPr>
                <w:rFonts w:hint="eastAsia"/>
              </w:rPr>
              <w:t>点</w:t>
            </w:r>
          </w:p>
        </w:tc>
      </w:tr>
      <w:tr w:rsidR="00C3488E">
        <w:trPr>
          <w:trHeight w:val="205"/>
          <w:jc w:val="center"/>
        </w:trPr>
        <w:tc>
          <w:tcPr>
            <w:tcW w:w="1276" w:type="dxa"/>
            <w:vMerge/>
          </w:tcPr>
          <w:p w:rsidR="00C3488E" w:rsidRDefault="00C3488E">
            <w:pPr>
              <w:spacing w:line="240" w:lineRule="auto"/>
              <w:rPr>
                <w:spacing w:val="8"/>
                <w:szCs w:val="21"/>
              </w:rPr>
            </w:pPr>
          </w:p>
        </w:tc>
        <w:tc>
          <w:tcPr>
            <w:tcW w:w="780" w:type="dxa"/>
          </w:tcPr>
          <w:p w:rsidR="00C3488E" w:rsidRDefault="00C22120" w:rsidP="00B150EE">
            <w:pPr>
              <w:pStyle w:val="af1"/>
            </w:pPr>
            <w:r>
              <w:rPr>
                <w:rFonts w:hint="eastAsia"/>
              </w:rPr>
              <w:t>石质</w:t>
            </w:r>
          </w:p>
        </w:tc>
        <w:tc>
          <w:tcPr>
            <w:tcW w:w="1488" w:type="dxa"/>
            <w:vMerge/>
          </w:tcPr>
          <w:p w:rsidR="00C3488E" w:rsidRDefault="00C3488E">
            <w:pPr>
              <w:spacing w:line="240" w:lineRule="auto"/>
              <w:rPr>
                <w:spacing w:val="8"/>
                <w:szCs w:val="21"/>
              </w:rPr>
            </w:pPr>
          </w:p>
        </w:tc>
        <w:tc>
          <w:tcPr>
            <w:tcW w:w="1417" w:type="dxa"/>
            <w:vMerge/>
          </w:tcPr>
          <w:p w:rsidR="00C3488E" w:rsidRDefault="00C3488E">
            <w:pPr>
              <w:spacing w:line="240" w:lineRule="auto"/>
              <w:rPr>
                <w:spacing w:val="8"/>
                <w:szCs w:val="21"/>
              </w:rPr>
            </w:pPr>
          </w:p>
        </w:tc>
        <w:tc>
          <w:tcPr>
            <w:tcW w:w="3857" w:type="dxa"/>
            <w:vMerge/>
          </w:tcPr>
          <w:p w:rsidR="00C3488E" w:rsidRDefault="00C3488E">
            <w:pPr>
              <w:spacing w:line="240" w:lineRule="auto"/>
              <w:rPr>
                <w:spacing w:val="8"/>
                <w:szCs w:val="21"/>
              </w:rPr>
            </w:pPr>
          </w:p>
        </w:tc>
      </w:tr>
    </w:tbl>
    <w:p w:rsidR="00C3488E" w:rsidRDefault="00C3488E" w:rsidP="00B61E47">
      <w:pPr>
        <w:pStyle w:val="af0"/>
      </w:pPr>
    </w:p>
    <w:p w:rsidR="006A48EF" w:rsidRDefault="00C22120" w:rsidP="006A48EF">
      <w:r w:rsidRPr="009F3836">
        <w:rPr>
          <w:rStyle w:val="af"/>
          <w:rFonts w:hint="eastAsia"/>
        </w:rPr>
        <w:t>6</w:t>
      </w:r>
      <w:r w:rsidRPr="009F3836">
        <w:rPr>
          <w:rStyle w:val="af"/>
        </w:rPr>
        <w:t>.4.</w:t>
      </w:r>
      <w:r w:rsidR="00F87D8E">
        <w:rPr>
          <w:rStyle w:val="af"/>
        </w:rPr>
        <w:t>7</w:t>
      </w:r>
      <w:r>
        <w:t xml:space="preserve"> </w:t>
      </w:r>
      <w:r>
        <w:rPr>
          <w:rFonts w:hint="eastAsia"/>
        </w:rPr>
        <w:t>外观质量检验和实测项目检验应按本规程附录</w:t>
      </w:r>
      <w:r>
        <w:rPr>
          <w:rFonts w:hint="eastAsia"/>
        </w:rPr>
        <w:t>A</w:t>
      </w:r>
      <w:r>
        <w:t xml:space="preserve"> </w:t>
      </w:r>
      <w:r>
        <w:t>表</w:t>
      </w:r>
      <w:r>
        <w:rPr>
          <w:rFonts w:hint="eastAsia"/>
        </w:rPr>
        <w:t>A</w:t>
      </w:r>
      <w:r>
        <w:t>.0.4</w:t>
      </w:r>
      <w:r>
        <w:t>的格式填写检验结果。</w:t>
      </w:r>
      <w:bookmarkStart w:id="134" w:name="_Toc463272593"/>
      <w:bookmarkStart w:id="135" w:name="_Toc435203000"/>
    </w:p>
    <w:p w:rsidR="00C3488E" w:rsidRDefault="00C22120">
      <w:pPr>
        <w:pStyle w:val="2"/>
      </w:pPr>
      <w:bookmarkStart w:id="136" w:name="_Toc463275539"/>
      <w:bookmarkStart w:id="137" w:name="_Toc512075345"/>
      <w:bookmarkStart w:id="138" w:name="_Toc512263491"/>
      <w:bookmarkStart w:id="139" w:name="_Toc512263759"/>
      <w:r>
        <w:rPr>
          <w:rFonts w:hint="eastAsia"/>
        </w:rPr>
        <w:t>6.</w:t>
      </w:r>
      <w:r>
        <w:t xml:space="preserve">5 </w:t>
      </w:r>
      <w:r>
        <w:rPr>
          <w:rFonts w:hint="eastAsia"/>
        </w:rPr>
        <w:t>填筑工程验收</w:t>
      </w:r>
      <w:bookmarkEnd w:id="134"/>
      <w:bookmarkEnd w:id="135"/>
      <w:bookmarkEnd w:id="136"/>
      <w:bookmarkEnd w:id="137"/>
      <w:bookmarkEnd w:id="138"/>
      <w:bookmarkEnd w:id="139"/>
    </w:p>
    <w:p w:rsidR="00C3488E" w:rsidRDefault="00C22120" w:rsidP="006A48EF">
      <w:r w:rsidRPr="009F3836">
        <w:rPr>
          <w:rStyle w:val="af"/>
          <w:rFonts w:hint="eastAsia"/>
        </w:rPr>
        <w:t>6.</w:t>
      </w:r>
      <w:r w:rsidRPr="009F3836">
        <w:rPr>
          <w:rStyle w:val="af"/>
        </w:rPr>
        <w:t>5</w:t>
      </w:r>
      <w:r w:rsidRPr="009F3836">
        <w:rPr>
          <w:rStyle w:val="af"/>
          <w:rFonts w:hint="eastAsia"/>
        </w:rPr>
        <w:t>.1</w:t>
      </w:r>
      <w:r>
        <w:rPr>
          <w:rFonts w:hint="eastAsia"/>
        </w:rPr>
        <w:t xml:space="preserve"> </w:t>
      </w:r>
      <w:r>
        <w:rPr>
          <w:rFonts w:hint="eastAsia"/>
        </w:rPr>
        <w:t>轻质泡沫土填筑工程验收，应符合下列规定：</w:t>
      </w:r>
    </w:p>
    <w:p w:rsidR="00C3488E" w:rsidRDefault="00C22120" w:rsidP="00412247">
      <w:pPr>
        <w:pStyle w:val="af0"/>
      </w:pPr>
      <w:r>
        <w:t xml:space="preserve">1 </w:t>
      </w:r>
      <w:r>
        <w:rPr>
          <w:rFonts w:hint="eastAsia"/>
        </w:rPr>
        <w:t>原材料、成品和设备应按本规程的规定进行检验，检验结果应经监理工程师检查认可；</w:t>
      </w:r>
    </w:p>
    <w:p w:rsidR="00C3488E" w:rsidRDefault="00C22120" w:rsidP="00412247">
      <w:pPr>
        <w:pStyle w:val="af0"/>
      </w:pPr>
      <w:r>
        <w:t xml:space="preserve">2 </w:t>
      </w:r>
      <w:r>
        <w:rPr>
          <w:rFonts w:hint="eastAsia"/>
        </w:rPr>
        <w:t>轻质泡沫土填筑工程应按本规程的规定进行质量控制，各工序之间应进行自检、交接检验，并应形成文件。</w:t>
      </w:r>
    </w:p>
    <w:p w:rsidR="00C3488E" w:rsidRDefault="00C22120" w:rsidP="006A48EF">
      <w:r w:rsidRPr="009F3836">
        <w:rPr>
          <w:rStyle w:val="af"/>
          <w:rFonts w:hint="eastAsia"/>
        </w:rPr>
        <w:t>6.</w:t>
      </w:r>
      <w:r w:rsidRPr="009F3836">
        <w:rPr>
          <w:rStyle w:val="af"/>
        </w:rPr>
        <w:t>5</w:t>
      </w:r>
      <w:r w:rsidRPr="009F3836">
        <w:rPr>
          <w:rStyle w:val="af"/>
          <w:rFonts w:hint="eastAsia"/>
        </w:rPr>
        <w:t>.2</w:t>
      </w:r>
      <w:r>
        <w:rPr>
          <w:rFonts w:hint="eastAsia"/>
        </w:rPr>
        <w:t xml:space="preserve"> </w:t>
      </w:r>
      <w:r>
        <w:rPr>
          <w:rFonts w:hint="eastAsia"/>
        </w:rPr>
        <w:t>验收时，应提交下列质量保证资料：</w:t>
      </w:r>
    </w:p>
    <w:p w:rsidR="00C3488E" w:rsidRDefault="00C22120" w:rsidP="00412247">
      <w:pPr>
        <w:pStyle w:val="af0"/>
      </w:pPr>
      <w:r>
        <w:rPr>
          <w:rFonts w:hint="eastAsia"/>
        </w:rPr>
        <w:t>1</w:t>
      </w:r>
      <w:r>
        <w:rPr>
          <w:rFonts w:hint="eastAsia"/>
        </w:rPr>
        <w:t>所用原材料、半成品和成品的质量检验结果；</w:t>
      </w:r>
    </w:p>
    <w:p w:rsidR="00C3488E" w:rsidRDefault="00C22120" w:rsidP="00412247">
      <w:pPr>
        <w:pStyle w:val="af0"/>
      </w:pPr>
      <w:r>
        <w:t xml:space="preserve">2 </w:t>
      </w:r>
      <w:r>
        <w:rPr>
          <w:rFonts w:hint="eastAsia"/>
        </w:rPr>
        <w:t>施工配合比、交接检查、浇筑检查和附属</w:t>
      </w:r>
      <w:r>
        <w:t>工程</w:t>
      </w:r>
      <w:r>
        <w:rPr>
          <w:rFonts w:hint="eastAsia"/>
        </w:rPr>
        <w:t>施工检查记录；</w:t>
      </w:r>
    </w:p>
    <w:p w:rsidR="00C3488E" w:rsidRDefault="00C22120" w:rsidP="00412247">
      <w:pPr>
        <w:pStyle w:val="af0"/>
      </w:pPr>
      <w:r>
        <w:t xml:space="preserve">3 </w:t>
      </w:r>
      <w:r>
        <w:rPr>
          <w:rFonts w:hint="eastAsia"/>
        </w:rPr>
        <w:t>各项质量控制指标的实验数据和质量检验资料；</w:t>
      </w:r>
    </w:p>
    <w:p w:rsidR="00C3488E" w:rsidRDefault="00C22120" w:rsidP="00412247">
      <w:pPr>
        <w:pStyle w:val="af0"/>
      </w:pPr>
      <w:r>
        <w:t xml:space="preserve">4 </w:t>
      </w:r>
      <w:r>
        <w:rPr>
          <w:rFonts w:hint="eastAsia"/>
        </w:rPr>
        <w:t>施工过程中遇到的非正常情况记录及其对工程质量影响分析；</w:t>
      </w:r>
    </w:p>
    <w:p w:rsidR="00C3488E" w:rsidRDefault="00C22120" w:rsidP="00412247">
      <w:pPr>
        <w:pStyle w:val="af0"/>
      </w:pPr>
      <w:r>
        <w:t xml:space="preserve">5 </w:t>
      </w:r>
      <w:r>
        <w:rPr>
          <w:rFonts w:hint="eastAsia"/>
        </w:rPr>
        <w:t>施工过程中如有质量缺陷，经处理补救后达到本规程及设计要求规定的证明文件。</w:t>
      </w:r>
    </w:p>
    <w:p w:rsidR="00C3488E" w:rsidRDefault="00C22120" w:rsidP="006A48EF">
      <w:r w:rsidRPr="009F3836">
        <w:rPr>
          <w:rStyle w:val="af"/>
          <w:rFonts w:hint="eastAsia"/>
        </w:rPr>
        <w:t>6.</w:t>
      </w:r>
      <w:r w:rsidRPr="009F3836">
        <w:rPr>
          <w:rStyle w:val="af"/>
        </w:rPr>
        <w:t>5</w:t>
      </w:r>
      <w:r w:rsidRPr="009F3836">
        <w:rPr>
          <w:rStyle w:val="af"/>
          <w:rFonts w:hint="eastAsia"/>
        </w:rPr>
        <w:t>.3</w:t>
      </w:r>
      <w:r>
        <w:rPr>
          <w:rFonts w:hint="eastAsia"/>
        </w:rPr>
        <w:t xml:space="preserve"> </w:t>
      </w:r>
      <w:r>
        <w:rPr>
          <w:rFonts w:hint="eastAsia"/>
        </w:rPr>
        <w:t>检验批验收应符合下列规定：</w:t>
      </w:r>
    </w:p>
    <w:p w:rsidR="00C3488E" w:rsidRDefault="00C22120" w:rsidP="00412247">
      <w:pPr>
        <w:pStyle w:val="af0"/>
      </w:pPr>
      <w:r>
        <w:t xml:space="preserve">1 </w:t>
      </w:r>
      <w:r>
        <w:rPr>
          <w:rFonts w:hint="eastAsia"/>
        </w:rPr>
        <w:t>主控项目的质量应全部检验合格；</w:t>
      </w:r>
    </w:p>
    <w:p w:rsidR="00C3488E" w:rsidRDefault="00C22120" w:rsidP="00412247">
      <w:pPr>
        <w:pStyle w:val="af0"/>
      </w:pPr>
      <w:r>
        <w:t xml:space="preserve">2 </w:t>
      </w:r>
      <w:r>
        <w:rPr>
          <w:rFonts w:hint="eastAsia"/>
        </w:rPr>
        <w:t>一般项目的合格率达到</w:t>
      </w:r>
      <w:r>
        <w:rPr>
          <w:rFonts w:hint="eastAsia"/>
        </w:rPr>
        <w:t>80%</w:t>
      </w:r>
      <w:r>
        <w:rPr>
          <w:rFonts w:hint="eastAsia"/>
        </w:rPr>
        <w:t>及以上，且不合格点的最大偏差值不得大于规定允许范围值的</w:t>
      </w:r>
      <w:r>
        <w:rPr>
          <w:rFonts w:hint="eastAsia"/>
        </w:rPr>
        <w:t>1.5</w:t>
      </w:r>
      <w:r>
        <w:rPr>
          <w:rFonts w:hint="eastAsia"/>
        </w:rPr>
        <w:t>倍；</w:t>
      </w:r>
    </w:p>
    <w:p w:rsidR="00C3488E" w:rsidRDefault="00C22120" w:rsidP="00412247">
      <w:pPr>
        <w:pStyle w:val="af0"/>
      </w:pPr>
      <w:r>
        <w:t xml:space="preserve">3 </w:t>
      </w:r>
      <w:r>
        <w:rPr>
          <w:rFonts w:hint="eastAsia"/>
        </w:rPr>
        <w:t>具有完整的施工质量检查记录；</w:t>
      </w:r>
    </w:p>
    <w:p w:rsidR="00C3488E" w:rsidRDefault="00C22120" w:rsidP="00412247">
      <w:pPr>
        <w:pStyle w:val="af0"/>
      </w:pPr>
      <w:r>
        <w:t xml:space="preserve">4 </w:t>
      </w:r>
      <w:r>
        <w:rPr>
          <w:rFonts w:hint="eastAsia"/>
        </w:rPr>
        <w:t>对检验批验收不合格的，监理单位应责令施工单位进行缺陷修补或返工，并应重新进行质量检验与验收。</w:t>
      </w:r>
    </w:p>
    <w:p w:rsidR="00C3488E" w:rsidRDefault="00C3488E" w:rsidP="00CF6785"/>
    <w:p w:rsidR="00C3488E" w:rsidRDefault="00C22120">
      <w:pPr>
        <w:pStyle w:val="1"/>
      </w:pPr>
      <w:bookmarkStart w:id="140" w:name="_Toc184638469"/>
      <w:bookmarkStart w:id="141" w:name="_Toc297281995"/>
      <w:bookmarkStart w:id="142" w:name="_Toc184637003"/>
      <w:bookmarkStart w:id="143" w:name="_Toc183876355"/>
      <w:r>
        <w:rPr>
          <w:szCs w:val="28"/>
        </w:rPr>
        <w:br w:type="page"/>
      </w:r>
      <w:bookmarkStart w:id="144" w:name="_Toc512075346"/>
      <w:bookmarkStart w:id="145" w:name="_Toc463272594"/>
      <w:bookmarkStart w:id="146" w:name="_Toc435203001"/>
      <w:bookmarkStart w:id="147" w:name="_Toc463275540"/>
      <w:bookmarkStart w:id="148" w:name="_Toc512263492"/>
      <w:bookmarkStart w:id="149" w:name="_Toc512263760"/>
      <w:r>
        <w:rPr>
          <w:rFonts w:hint="eastAsia"/>
        </w:rPr>
        <w:lastRenderedPageBreak/>
        <w:t>附录</w:t>
      </w:r>
      <w:r>
        <w:t xml:space="preserve">A </w:t>
      </w:r>
      <w:r>
        <w:rPr>
          <w:rFonts w:hint="eastAsia"/>
        </w:rPr>
        <w:t>工程质量检验验收用表</w:t>
      </w:r>
      <w:bookmarkEnd w:id="140"/>
      <w:bookmarkEnd w:id="141"/>
      <w:bookmarkEnd w:id="142"/>
      <w:bookmarkEnd w:id="144"/>
      <w:bookmarkEnd w:id="145"/>
      <w:bookmarkEnd w:id="146"/>
      <w:bookmarkEnd w:id="147"/>
      <w:bookmarkEnd w:id="148"/>
      <w:bookmarkEnd w:id="149"/>
    </w:p>
    <w:p w:rsidR="00C3488E" w:rsidRDefault="00C22120" w:rsidP="006A48EF">
      <w:bookmarkStart w:id="150" w:name="_Toc435203002"/>
      <w:bookmarkStart w:id="151" w:name="_Toc295381435"/>
      <w:bookmarkStart w:id="152" w:name="_Toc297281997"/>
      <w:bookmarkStart w:id="153" w:name="_Toc295652319"/>
      <w:bookmarkStart w:id="154" w:name="_Toc294964161"/>
      <w:bookmarkStart w:id="155" w:name="_Toc275116663"/>
      <w:bookmarkStart w:id="156" w:name="_Toc289526388"/>
      <w:bookmarkStart w:id="157" w:name="_Toc276739850"/>
      <w:bookmarkStart w:id="158" w:name="_Toc290025192"/>
      <w:bookmarkStart w:id="159" w:name="_Toc294265695"/>
      <w:bookmarkStart w:id="160" w:name="_Toc275337575"/>
      <w:bookmarkStart w:id="161" w:name="_Toc283198944"/>
      <w:bookmarkStart w:id="162" w:name="_Toc283797752"/>
      <w:bookmarkStart w:id="163" w:name="_Toc289435905"/>
      <w:bookmarkStart w:id="164" w:name="_Toc295227584"/>
      <w:bookmarkStart w:id="165" w:name="_Toc294605248"/>
      <w:bookmarkStart w:id="166" w:name="_Toc294530071"/>
      <w:bookmarkStart w:id="167" w:name="_Toc276985998"/>
      <w:bookmarkStart w:id="168" w:name="_Toc275337570"/>
      <w:bookmarkStart w:id="169" w:name="_Toc289526385"/>
      <w:bookmarkStart w:id="170" w:name="_Toc283198940"/>
      <w:bookmarkStart w:id="171" w:name="_Toc283797748"/>
      <w:bookmarkStart w:id="172" w:name="_Toc290025190"/>
      <w:bookmarkStart w:id="173" w:name="_Toc276739846"/>
      <w:bookmarkStart w:id="174" w:name="_Toc289435901"/>
      <w:bookmarkStart w:id="175" w:name="_Toc276985994"/>
      <w:bookmarkStart w:id="176" w:name="_Toc275116659"/>
      <w:r w:rsidRPr="009F3836">
        <w:rPr>
          <w:rStyle w:val="af"/>
        </w:rPr>
        <w:t>A.0.1</w:t>
      </w:r>
      <w:r>
        <w:t xml:space="preserve"> </w:t>
      </w:r>
      <w:r>
        <w:t>配合</w:t>
      </w:r>
      <w:r>
        <w:rPr>
          <w:rFonts w:hint="eastAsia"/>
        </w:rPr>
        <w:t>比设计报告应按表</w:t>
      </w:r>
      <w:r>
        <w:rPr>
          <w:rFonts w:hint="eastAsia"/>
        </w:rPr>
        <w:t>A</w:t>
      </w:r>
      <w:r>
        <w:t>.0.1</w:t>
      </w:r>
      <w:r>
        <w:t>的格式填写。</w:t>
      </w:r>
    </w:p>
    <w:p w:rsidR="00C3488E" w:rsidRPr="000E49BC" w:rsidRDefault="00C22120" w:rsidP="000E49BC">
      <w:pPr>
        <w:pStyle w:val="2"/>
      </w:pPr>
      <w:bookmarkStart w:id="177" w:name="_Toc512075347"/>
      <w:bookmarkStart w:id="178" w:name="_Toc463272595"/>
      <w:bookmarkStart w:id="179" w:name="_Toc463275541"/>
      <w:bookmarkStart w:id="180" w:name="_Toc463269244"/>
      <w:bookmarkStart w:id="181" w:name="_Toc512263493"/>
      <w:bookmarkStart w:id="182" w:name="_Toc512263761"/>
      <w:r w:rsidRPr="000E49BC">
        <w:rPr>
          <w:rFonts w:hint="eastAsia"/>
        </w:rPr>
        <w:t>表</w:t>
      </w:r>
      <w:r w:rsidRPr="000E49BC">
        <w:t>A</w:t>
      </w:r>
      <w:r w:rsidRPr="000E49BC">
        <w:rPr>
          <w:rFonts w:hint="eastAsia"/>
        </w:rPr>
        <w:t>.0.</w:t>
      </w:r>
      <w:r w:rsidRPr="000E49BC">
        <w:t xml:space="preserve">1 </w:t>
      </w:r>
      <w:r w:rsidRPr="000E49BC">
        <w:rPr>
          <w:rFonts w:hint="eastAsia"/>
        </w:rPr>
        <w:t>配合比设计报告表</w:t>
      </w:r>
      <w:bookmarkEnd w:id="150"/>
      <w:bookmarkEnd w:id="177"/>
      <w:bookmarkEnd w:id="178"/>
      <w:bookmarkEnd w:id="179"/>
      <w:bookmarkEnd w:id="180"/>
      <w:bookmarkEnd w:id="181"/>
      <w:bookmarkEnd w:id="182"/>
    </w:p>
    <w:tbl>
      <w:tblPr>
        <w:tblW w:w="9289" w:type="dxa"/>
        <w:jc w:val="center"/>
        <w:tblBorders>
          <w:insideV w:val="single" w:sz="4" w:space="0" w:color="auto"/>
        </w:tblBorders>
        <w:tblLayout w:type="fixed"/>
        <w:tblLook w:val="04A0" w:firstRow="1" w:lastRow="0" w:firstColumn="1" w:lastColumn="0" w:noHBand="0" w:noVBand="1"/>
      </w:tblPr>
      <w:tblGrid>
        <w:gridCol w:w="468"/>
        <w:gridCol w:w="469"/>
        <w:gridCol w:w="190"/>
        <w:gridCol w:w="112"/>
        <w:gridCol w:w="297"/>
        <w:gridCol w:w="394"/>
        <w:gridCol w:w="105"/>
        <w:gridCol w:w="326"/>
        <w:gridCol w:w="281"/>
        <w:gridCol w:w="194"/>
        <w:gridCol w:w="213"/>
        <w:gridCol w:w="351"/>
        <w:gridCol w:w="36"/>
        <w:gridCol w:w="201"/>
        <w:gridCol w:w="107"/>
        <w:gridCol w:w="290"/>
        <w:gridCol w:w="404"/>
        <w:gridCol w:w="159"/>
        <w:gridCol w:w="275"/>
        <w:gridCol w:w="367"/>
        <w:gridCol w:w="519"/>
        <w:gridCol w:w="215"/>
        <w:gridCol w:w="69"/>
        <w:gridCol w:w="103"/>
        <w:gridCol w:w="197"/>
        <w:gridCol w:w="501"/>
        <w:gridCol w:w="76"/>
        <w:gridCol w:w="156"/>
        <w:gridCol w:w="78"/>
        <w:gridCol w:w="491"/>
        <w:gridCol w:w="168"/>
        <w:gridCol w:w="268"/>
        <w:gridCol w:w="96"/>
        <w:gridCol w:w="269"/>
        <w:gridCol w:w="844"/>
      </w:tblGrid>
      <w:tr w:rsidR="00C3488E">
        <w:trPr>
          <w:trHeight w:val="20"/>
          <w:jc w:val="center"/>
        </w:trPr>
        <w:tc>
          <w:tcPr>
            <w:tcW w:w="9289" w:type="dxa"/>
            <w:gridSpan w:val="35"/>
            <w:tcBorders>
              <w:bottom w:val="nil"/>
            </w:tcBorders>
            <w:vAlign w:val="center"/>
          </w:tcPr>
          <w:p w:rsidR="00C3488E" w:rsidRDefault="00C22120" w:rsidP="0086538D">
            <w:pPr>
              <w:widowControl/>
              <w:spacing w:line="240" w:lineRule="auto"/>
              <w:jc w:val="left"/>
              <w:rPr>
                <w:rFonts w:cs="宋体"/>
                <w:kern w:val="0"/>
                <w:sz w:val="20"/>
                <w:szCs w:val="20"/>
                <w:u w:val="single"/>
              </w:rPr>
            </w:pPr>
            <w:r>
              <w:rPr>
                <w:rFonts w:cs="宋体" w:hint="eastAsia"/>
                <w:kern w:val="0"/>
                <w:sz w:val="20"/>
                <w:szCs w:val="20"/>
              </w:rPr>
              <w:t>编号：</w:t>
            </w:r>
          </w:p>
        </w:tc>
      </w:tr>
      <w:tr w:rsidR="00C3488E">
        <w:trPr>
          <w:trHeight w:val="519"/>
          <w:jc w:val="center"/>
        </w:trPr>
        <w:tc>
          <w:tcPr>
            <w:tcW w:w="937" w:type="dxa"/>
            <w:gridSpan w:val="2"/>
            <w:tcBorders>
              <w:top w:val="single" w:sz="4" w:space="0" w:color="auto"/>
              <w:left w:val="single" w:sz="4" w:space="0" w:color="auto"/>
              <w:bottom w:val="single" w:sz="4" w:space="0" w:color="auto"/>
            </w:tcBorders>
            <w:vAlign w:val="center"/>
          </w:tcPr>
          <w:p w:rsidR="00C3488E" w:rsidRPr="002117CF" w:rsidRDefault="00C22120" w:rsidP="00B150EE">
            <w:pPr>
              <w:pStyle w:val="af1"/>
            </w:pPr>
            <w:r w:rsidRPr="002117CF">
              <w:rPr>
                <w:rFonts w:hint="eastAsia"/>
              </w:rPr>
              <w:t>工程名称</w:t>
            </w:r>
          </w:p>
        </w:tc>
        <w:tc>
          <w:tcPr>
            <w:tcW w:w="2112" w:type="dxa"/>
            <w:gridSpan w:val="9"/>
            <w:tcBorders>
              <w:top w:val="single" w:sz="4" w:space="0" w:color="auto"/>
              <w:bottom w:val="single" w:sz="4" w:space="0" w:color="auto"/>
            </w:tcBorders>
            <w:vAlign w:val="center"/>
          </w:tcPr>
          <w:p w:rsidR="00C3488E" w:rsidRPr="002117CF" w:rsidRDefault="00C3488E" w:rsidP="00B150EE">
            <w:pPr>
              <w:pStyle w:val="af1"/>
            </w:pPr>
          </w:p>
        </w:tc>
        <w:tc>
          <w:tcPr>
            <w:tcW w:w="985"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分项工程名称</w:t>
            </w:r>
          </w:p>
        </w:tc>
        <w:tc>
          <w:tcPr>
            <w:tcW w:w="2111" w:type="dxa"/>
            <w:gridSpan w:val="8"/>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 xml:space="preserve">　</w:t>
            </w:r>
          </w:p>
        </w:tc>
        <w:tc>
          <w:tcPr>
            <w:tcW w:w="1008"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试验日期</w:t>
            </w:r>
          </w:p>
        </w:tc>
        <w:tc>
          <w:tcPr>
            <w:tcW w:w="2136" w:type="dxa"/>
            <w:gridSpan w:val="6"/>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 xml:space="preserve">　</w:t>
            </w:r>
          </w:p>
        </w:tc>
      </w:tr>
      <w:tr w:rsidR="00C3488E">
        <w:trPr>
          <w:trHeight w:val="519"/>
          <w:jc w:val="center"/>
        </w:trPr>
        <w:tc>
          <w:tcPr>
            <w:tcW w:w="937" w:type="dxa"/>
            <w:gridSpan w:val="2"/>
            <w:tcBorders>
              <w:top w:val="single" w:sz="4" w:space="0" w:color="auto"/>
              <w:left w:val="single" w:sz="4" w:space="0" w:color="auto"/>
              <w:bottom w:val="single" w:sz="4" w:space="0" w:color="auto"/>
            </w:tcBorders>
            <w:vAlign w:val="center"/>
          </w:tcPr>
          <w:p w:rsidR="00C3488E" w:rsidRPr="002117CF" w:rsidRDefault="00C22120" w:rsidP="00B150EE">
            <w:pPr>
              <w:pStyle w:val="af1"/>
            </w:pPr>
            <w:r w:rsidRPr="002117CF">
              <w:rPr>
                <w:rFonts w:hint="eastAsia"/>
              </w:rPr>
              <w:t>施工单位</w:t>
            </w:r>
          </w:p>
        </w:tc>
        <w:tc>
          <w:tcPr>
            <w:tcW w:w="2112" w:type="dxa"/>
            <w:gridSpan w:val="9"/>
            <w:tcBorders>
              <w:top w:val="single" w:sz="4" w:space="0" w:color="auto"/>
              <w:bottom w:val="single" w:sz="4" w:space="0" w:color="auto"/>
            </w:tcBorders>
            <w:vAlign w:val="center"/>
          </w:tcPr>
          <w:p w:rsidR="00C3488E" w:rsidRPr="002117CF" w:rsidRDefault="00C3488E" w:rsidP="00B150EE">
            <w:pPr>
              <w:pStyle w:val="af1"/>
            </w:pPr>
          </w:p>
        </w:tc>
        <w:tc>
          <w:tcPr>
            <w:tcW w:w="985"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试验人员</w:t>
            </w:r>
          </w:p>
        </w:tc>
        <w:tc>
          <w:tcPr>
            <w:tcW w:w="2111" w:type="dxa"/>
            <w:gridSpan w:val="8"/>
            <w:tcBorders>
              <w:top w:val="single" w:sz="4" w:space="0" w:color="auto"/>
              <w:bottom w:val="single" w:sz="4" w:space="0" w:color="auto"/>
            </w:tcBorders>
            <w:vAlign w:val="center"/>
          </w:tcPr>
          <w:p w:rsidR="00C3488E" w:rsidRPr="002117CF" w:rsidRDefault="00C3488E" w:rsidP="00B150EE">
            <w:pPr>
              <w:pStyle w:val="af1"/>
            </w:pPr>
          </w:p>
        </w:tc>
        <w:tc>
          <w:tcPr>
            <w:tcW w:w="1008"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见证人员</w:t>
            </w:r>
          </w:p>
        </w:tc>
        <w:tc>
          <w:tcPr>
            <w:tcW w:w="2136" w:type="dxa"/>
            <w:gridSpan w:val="6"/>
            <w:tcBorders>
              <w:top w:val="single" w:sz="4" w:space="0" w:color="auto"/>
              <w:bottom w:val="single" w:sz="4" w:space="0" w:color="auto"/>
              <w:right w:val="single" w:sz="4" w:space="0" w:color="auto"/>
            </w:tcBorders>
            <w:vAlign w:val="center"/>
          </w:tcPr>
          <w:p w:rsidR="00C3488E" w:rsidRPr="002117CF" w:rsidRDefault="00C3488E" w:rsidP="00B150EE">
            <w:pPr>
              <w:pStyle w:val="af1"/>
            </w:pPr>
          </w:p>
        </w:tc>
      </w:tr>
      <w:tr w:rsidR="00C3488E">
        <w:trPr>
          <w:trHeight w:val="541"/>
          <w:jc w:val="center"/>
        </w:trPr>
        <w:tc>
          <w:tcPr>
            <w:tcW w:w="2361" w:type="dxa"/>
            <w:gridSpan w:val="8"/>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执行标准名称及编号</w:t>
            </w:r>
          </w:p>
        </w:tc>
        <w:tc>
          <w:tcPr>
            <w:tcW w:w="6928" w:type="dxa"/>
            <w:gridSpan w:val="27"/>
            <w:tcBorders>
              <w:top w:val="single" w:sz="4" w:space="0" w:color="auto"/>
              <w:left w:val="single" w:sz="4" w:space="0" w:color="auto"/>
              <w:bottom w:val="single" w:sz="4" w:space="0" w:color="auto"/>
              <w:right w:val="single" w:sz="4" w:space="0" w:color="auto"/>
            </w:tcBorders>
            <w:vAlign w:val="center"/>
          </w:tcPr>
          <w:p w:rsidR="00C3488E" w:rsidRPr="002117CF" w:rsidRDefault="00B35EFA" w:rsidP="00B150EE">
            <w:pPr>
              <w:pStyle w:val="af1"/>
            </w:pPr>
            <w:r w:rsidRPr="002117CF">
              <w:rPr>
                <w:rFonts w:hint="eastAsia"/>
              </w:rPr>
              <w:t>本规程、</w:t>
            </w:r>
            <w:r w:rsidR="00C22120" w:rsidRPr="002117CF">
              <w:rPr>
                <w:rFonts w:hint="eastAsia"/>
              </w:rPr>
              <w:t>《泡沫混凝土用泡沫剂》</w:t>
            </w:r>
            <w:r w:rsidR="00C22120" w:rsidRPr="002117CF">
              <w:rPr>
                <w:rFonts w:hint="eastAsia"/>
              </w:rPr>
              <w:t>JC/T2199</w:t>
            </w:r>
          </w:p>
        </w:tc>
      </w:tr>
      <w:tr w:rsidR="00C3488E">
        <w:trPr>
          <w:trHeight w:val="563"/>
          <w:jc w:val="center"/>
        </w:trPr>
        <w:tc>
          <w:tcPr>
            <w:tcW w:w="1127" w:type="dxa"/>
            <w:gridSpan w:val="3"/>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浇筑部位</w:t>
            </w:r>
          </w:p>
        </w:tc>
        <w:tc>
          <w:tcPr>
            <w:tcW w:w="1234" w:type="dxa"/>
            <w:gridSpan w:val="5"/>
            <w:tcBorders>
              <w:top w:val="single" w:sz="4" w:space="0" w:color="auto"/>
              <w:left w:val="single" w:sz="4" w:space="0" w:color="auto"/>
              <w:bottom w:val="single" w:sz="4" w:space="0" w:color="auto"/>
              <w:right w:val="single" w:sz="4" w:space="0" w:color="auto"/>
            </w:tcBorders>
            <w:vAlign w:val="center"/>
          </w:tcPr>
          <w:p w:rsidR="00C3488E" w:rsidRPr="002117CF" w:rsidRDefault="00C3488E" w:rsidP="00B150EE">
            <w:pPr>
              <w:pStyle w:val="af1"/>
            </w:pPr>
          </w:p>
        </w:tc>
        <w:tc>
          <w:tcPr>
            <w:tcW w:w="1075" w:type="dxa"/>
            <w:gridSpan w:val="5"/>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设计湿密度</w:t>
            </w: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C3488E" w:rsidRPr="002117CF" w:rsidRDefault="00C3488E" w:rsidP="00B150EE">
            <w:pPr>
              <w:pStyle w:val="af1"/>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设计流动度</w:t>
            </w:r>
          </w:p>
        </w:tc>
        <w:tc>
          <w:tcPr>
            <w:tcW w:w="1161" w:type="dxa"/>
            <w:gridSpan w:val="6"/>
            <w:tcBorders>
              <w:top w:val="single" w:sz="4" w:space="0" w:color="auto"/>
              <w:left w:val="single" w:sz="4" w:space="0" w:color="auto"/>
              <w:bottom w:val="single" w:sz="4" w:space="0" w:color="auto"/>
              <w:right w:val="single" w:sz="4" w:space="0" w:color="auto"/>
            </w:tcBorders>
            <w:vAlign w:val="center"/>
          </w:tcPr>
          <w:p w:rsidR="00C3488E" w:rsidRPr="002117CF" w:rsidRDefault="00C3488E" w:rsidP="00B150EE">
            <w:pPr>
              <w:pStyle w:val="af1"/>
            </w:pP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设计强度</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C3488E" w:rsidRPr="002117CF" w:rsidRDefault="00C3488E" w:rsidP="00B150EE">
            <w:pPr>
              <w:pStyle w:val="af1"/>
            </w:pPr>
          </w:p>
        </w:tc>
      </w:tr>
      <w:tr w:rsidR="00C3488E">
        <w:trPr>
          <w:trHeight w:val="20"/>
          <w:jc w:val="center"/>
        </w:trPr>
        <w:tc>
          <w:tcPr>
            <w:tcW w:w="468" w:type="dxa"/>
            <w:vMerge w:val="restart"/>
            <w:tcBorders>
              <w:left w:val="single" w:sz="4" w:space="0" w:color="auto"/>
            </w:tcBorders>
            <w:vAlign w:val="center"/>
          </w:tcPr>
          <w:p w:rsidR="00C3488E" w:rsidRPr="002117CF" w:rsidRDefault="00C22120" w:rsidP="00B150EE">
            <w:pPr>
              <w:pStyle w:val="af1"/>
            </w:pPr>
            <w:r w:rsidRPr="002117CF">
              <w:rPr>
                <w:rFonts w:hint="eastAsia"/>
              </w:rPr>
              <w:t>原</w:t>
            </w:r>
          </w:p>
          <w:p w:rsidR="00C3488E" w:rsidRPr="002117CF" w:rsidRDefault="00C22120" w:rsidP="00B150EE">
            <w:pPr>
              <w:pStyle w:val="af1"/>
            </w:pPr>
            <w:r w:rsidRPr="002117CF">
              <w:rPr>
                <w:rFonts w:hint="eastAsia"/>
              </w:rPr>
              <w:t>材</w:t>
            </w:r>
          </w:p>
          <w:p w:rsidR="00C3488E" w:rsidRPr="002117CF" w:rsidRDefault="00C22120" w:rsidP="00B150EE">
            <w:pPr>
              <w:pStyle w:val="af1"/>
            </w:pPr>
            <w:r w:rsidRPr="002117CF">
              <w:rPr>
                <w:rFonts w:hint="eastAsia"/>
              </w:rPr>
              <w:t>料</w:t>
            </w:r>
          </w:p>
        </w:tc>
        <w:tc>
          <w:tcPr>
            <w:tcW w:w="3169" w:type="dxa"/>
            <w:gridSpan w:val="1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泡沫剂</w:t>
            </w:r>
          </w:p>
        </w:tc>
        <w:tc>
          <w:tcPr>
            <w:tcW w:w="2405" w:type="dxa"/>
            <w:gridSpan w:val="9"/>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水泥</w:t>
            </w:r>
          </w:p>
        </w:tc>
        <w:tc>
          <w:tcPr>
            <w:tcW w:w="1602" w:type="dxa"/>
            <w:gridSpan w:val="7"/>
            <w:tcBorders>
              <w:top w:val="single" w:sz="4" w:space="0" w:color="auto"/>
              <w:bottom w:val="single" w:sz="4" w:space="0" w:color="auto"/>
            </w:tcBorders>
            <w:vAlign w:val="center"/>
          </w:tcPr>
          <w:p w:rsidR="00C3488E" w:rsidRPr="002117CF" w:rsidRDefault="0056348A" w:rsidP="00B150EE">
            <w:pPr>
              <w:pStyle w:val="af1"/>
            </w:pPr>
            <w:r w:rsidRPr="002117CF">
              <w:rPr>
                <w:rFonts w:hint="eastAsia"/>
              </w:rPr>
              <w:t>掺合料</w:t>
            </w:r>
          </w:p>
        </w:tc>
        <w:tc>
          <w:tcPr>
            <w:tcW w:w="1645" w:type="dxa"/>
            <w:gridSpan w:val="5"/>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外加剂</w:t>
            </w:r>
          </w:p>
        </w:tc>
      </w:tr>
      <w:tr w:rsidR="00C3488E">
        <w:trPr>
          <w:trHeight w:val="20"/>
          <w:jc w:val="center"/>
        </w:trPr>
        <w:tc>
          <w:tcPr>
            <w:tcW w:w="468" w:type="dxa"/>
            <w:vMerge/>
            <w:tcBorders>
              <w:left w:val="single" w:sz="4" w:space="0" w:color="auto"/>
            </w:tcBorders>
            <w:vAlign w:val="center"/>
          </w:tcPr>
          <w:p w:rsidR="00C3488E" w:rsidRPr="002117CF" w:rsidRDefault="00C3488E" w:rsidP="00B150EE">
            <w:pPr>
              <w:pStyle w:val="af1"/>
            </w:pPr>
          </w:p>
        </w:tc>
        <w:tc>
          <w:tcPr>
            <w:tcW w:w="771"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型号</w:t>
            </w:r>
          </w:p>
        </w:tc>
        <w:tc>
          <w:tcPr>
            <w:tcW w:w="796"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厂家</w:t>
            </w:r>
          </w:p>
        </w:tc>
        <w:tc>
          <w:tcPr>
            <w:tcW w:w="801"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稀释</w:t>
            </w:r>
          </w:p>
          <w:p w:rsidR="00C3488E" w:rsidRPr="002117CF" w:rsidRDefault="00C22120" w:rsidP="00B150EE">
            <w:pPr>
              <w:pStyle w:val="af1"/>
            </w:pPr>
            <w:r w:rsidRPr="002117CF">
              <w:rPr>
                <w:rFonts w:hint="eastAsia"/>
              </w:rPr>
              <w:t>倍率</w:t>
            </w:r>
          </w:p>
        </w:tc>
        <w:tc>
          <w:tcPr>
            <w:tcW w:w="801" w:type="dxa"/>
            <w:gridSpan w:val="4"/>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发泡</w:t>
            </w:r>
          </w:p>
          <w:p w:rsidR="00C3488E" w:rsidRPr="002117CF" w:rsidRDefault="00C22120" w:rsidP="00B150EE">
            <w:pPr>
              <w:pStyle w:val="af1"/>
            </w:pPr>
            <w:r w:rsidRPr="002117CF">
              <w:rPr>
                <w:rFonts w:hint="eastAsia"/>
              </w:rPr>
              <w:t>倍率</w:t>
            </w:r>
          </w:p>
        </w:tc>
        <w:tc>
          <w:tcPr>
            <w:tcW w:w="801"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种类</w:t>
            </w:r>
          </w:p>
        </w:tc>
        <w:tc>
          <w:tcPr>
            <w:tcW w:w="801"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标号</w:t>
            </w:r>
          </w:p>
        </w:tc>
        <w:tc>
          <w:tcPr>
            <w:tcW w:w="803"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厂家</w:t>
            </w:r>
          </w:p>
        </w:tc>
        <w:tc>
          <w:tcPr>
            <w:tcW w:w="801"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种类</w:t>
            </w:r>
          </w:p>
          <w:p w:rsidR="00C3488E" w:rsidRPr="002117CF" w:rsidRDefault="00C22120" w:rsidP="00B150EE">
            <w:pPr>
              <w:pStyle w:val="af1"/>
            </w:pPr>
            <w:r w:rsidRPr="002117CF">
              <w:rPr>
                <w:rFonts w:hint="eastAsia"/>
              </w:rPr>
              <w:t>名称</w:t>
            </w:r>
          </w:p>
        </w:tc>
        <w:tc>
          <w:tcPr>
            <w:tcW w:w="801" w:type="dxa"/>
            <w:gridSpan w:val="4"/>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掺量</w:t>
            </w:r>
          </w:p>
          <w:p w:rsidR="00C3488E" w:rsidRPr="002117CF" w:rsidRDefault="00C22120" w:rsidP="00B150EE">
            <w:pPr>
              <w:pStyle w:val="af1"/>
            </w:pPr>
            <w:r w:rsidRPr="002117CF">
              <w:rPr>
                <w:rFonts w:hint="eastAsia"/>
              </w:rPr>
              <w:t>(%)</w:t>
            </w:r>
          </w:p>
        </w:tc>
        <w:tc>
          <w:tcPr>
            <w:tcW w:w="801" w:type="dxa"/>
            <w:gridSpan w:val="4"/>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种类</w:t>
            </w:r>
          </w:p>
          <w:p w:rsidR="00C3488E" w:rsidRPr="002117CF" w:rsidRDefault="00C22120" w:rsidP="00B150EE">
            <w:pPr>
              <w:pStyle w:val="af1"/>
            </w:pPr>
            <w:r w:rsidRPr="002117CF">
              <w:rPr>
                <w:rFonts w:hint="eastAsia"/>
              </w:rPr>
              <w:t>名称</w:t>
            </w:r>
          </w:p>
        </w:tc>
        <w:tc>
          <w:tcPr>
            <w:tcW w:w="844" w:type="dxa"/>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掺量</w:t>
            </w:r>
          </w:p>
          <w:p w:rsidR="00C3488E" w:rsidRPr="002117CF" w:rsidRDefault="00C22120" w:rsidP="00B150EE">
            <w:pPr>
              <w:pStyle w:val="af1"/>
            </w:pPr>
            <w:r w:rsidRPr="002117CF">
              <w:rPr>
                <w:rFonts w:hint="eastAsia"/>
              </w:rPr>
              <w:t>(%)</w:t>
            </w:r>
          </w:p>
        </w:tc>
      </w:tr>
      <w:tr w:rsidR="00C3488E">
        <w:trPr>
          <w:trHeight w:val="469"/>
          <w:jc w:val="center"/>
        </w:trPr>
        <w:tc>
          <w:tcPr>
            <w:tcW w:w="468" w:type="dxa"/>
            <w:vMerge/>
            <w:tcBorders>
              <w:left w:val="single" w:sz="4" w:space="0" w:color="auto"/>
              <w:bottom w:val="single" w:sz="4" w:space="0" w:color="auto"/>
            </w:tcBorders>
            <w:vAlign w:val="center"/>
          </w:tcPr>
          <w:p w:rsidR="00C3488E" w:rsidRPr="002117CF" w:rsidRDefault="00C3488E" w:rsidP="00B150EE">
            <w:pPr>
              <w:pStyle w:val="af1"/>
            </w:pPr>
          </w:p>
        </w:tc>
        <w:tc>
          <w:tcPr>
            <w:tcW w:w="771" w:type="dxa"/>
            <w:gridSpan w:val="3"/>
            <w:tcBorders>
              <w:top w:val="single" w:sz="4" w:space="0" w:color="auto"/>
              <w:bottom w:val="single" w:sz="4" w:space="0" w:color="auto"/>
            </w:tcBorders>
            <w:vAlign w:val="center"/>
          </w:tcPr>
          <w:p w:rsidR="00C3488E" w:rsidRPr="002117CF" w:rsidRDefault="00C3488E" w:rsidP="00B150EE">
            <w:pPr>
              <w:pStyle w:val="af1"/>
            </w:pPr>
          </w:p>
        </w:tc>
        <w:tc>
          <w:tcPr>
            <w:tcW w:w="796" w:type="dxa"/>
            <w:gridSpan w:val="3"/>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3"/>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4"/>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3"/>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3"/>
            <w:tcBorders>
              <w:top w:val="single" w:sz="4" w:space="0" w:color="auto"/>
              <w:bottom w:val="single" w:sz="4" w:space="0" w:color="auto"/>
            </w:tcBorders>
            <w:vAlign w:val="center"/>
          </w:tcPr>
          <w:p w:rsidR="00C3488E" w:rsidRPr="002117CF" w:rsidRDefault="00C3488E" w:rsidP="00B150EE">
            <w:pPr>
              <w:pStyle w:val="af1"/>
            </w:pPr>
          </w:p>
        </w:tc>
        <w:tc>
          <w:tcPr>
            <w:tcW w:w="803" w:type="dxa"/>
            <w:gridSpan w:val="3"/>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3"/>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4"/>
            <w:tcBorders>
              <w:top w:val="single" w:sz="4" w:space="0" w:color="auto"/>
              <w:bottom w:val="single" w:sz="4" w:space="0" w:color="auto"/>
            </w:tcBorders>
            <w:vAlign w:val="center"/>
          </w:tcPr>
          <w:p w:rsidR="00C3488E" w:rsidRPr="002117CF" w:rsidRDefault="00C3488E" w:rsidP="00B150EE">
            <w:pPr>
              <w:pStyle w:val="af1"/>
            </w:pPr>
          </w:p>
        </w:tc>
        <w:tc>
          <w:tcPr>
            <w:tcW w:w="801" w:type="dxa"/>
            <w:gridSpan w:val="4"/>
            <w:tcBorders>
              <w:top w:val="single" w:sz="4" w:space="0" w:color="auto"/>
              <w:bottom w:val="single" w:sz="4" w:space="0" w:color="auto"/>
              <w:right w:val="single" w:sz="4" w:space="0" w:color="auto"/>
            </w:tcBorders>
            <w:vAlign w:val="center"/>
          </w:tcPr>
          <w:p w:rsidR="00C3488E" w:rsidRPr="002117CF" w:rsidRDefault="00C3488E" w:rsidP="00B150EE">
            <w:pPr>
              <w:pStyle w:val="af1"/>
            </w:pPr>
          </w:p>
        </w:tc>
        <w:tc>
          <w:tcPr>
            <w:tcW w:w="844" w:type="dxa"/>
            <w:tcBorders>
              <w:top w:val="single" w:sz="4" w:space="0" w:color="auto"/>
              <w:bottom w:val="single" w:sz="4" w:space="0" w:color="auto"/>
              <w:right w:val="single" w:sz="4" w:space="0" w:color="auto"/>
            </w:tcBorders>
            <w:vAlign w:val="center"/>
          </w:tcPr>
          <w:p w:rsidR="00C3488E" w:rsidRPr="002117CF" w:rsidRDefault="00C3488E" w:rsidP="00B150EE">
            <w:pPr>
              <w:pStyle w:val="af1"/>
            </w:pPr>
          </w:p>
        </w:tc>
      </w:tr>
      <w:tr w:rsidR="00C3488E">
        <w:trPr>
          <w:trHeight w:val="20"/>
          <w:jc w:val="center"/>
        </w:trPr>
        <w:tc>
          <w:tcPr>
            <w:tcW w:w="468" w:type="dxa"/>
            <w:vMerge w:val="restart"/>
            <w:tcBorders>
              <w:left w:val="single" w:sz="4" w:space="0" w:color="auto"/>
            </w:tcBorders>
            <w:vAlign w:val="center"/>
          </w:tcPr>
          <w:p w:rsidR="00C3488E" w:rsidRPr="002117CF" w:rsidRDefault="00C22120" w:rsidP="00B150EE">
            <w:pPr>
              <w:pStyle w:val="af1"/>
            </w:pPr>
            <w:r w:rsidRPr="002117CF">
              <w:rPr>
                <w:rFonts w:hint="eastAsia"/>
              </w:rPr>
              <w:t>试配</w:t>
            </w:r>
          </w:p>
          <w:p w:rsidR="00C3488E" w:rsidRPr="002117CF" w:rsidRDefault="00C22120" w:rsidP="00B150EE">
            <w:pPr>
              <w:pStyle w:val="af1"/>
            </w:pPr>
            <w:r w:rsidRPr="002117CF">
              <w:rPr>
                <w:rFonts w:hint="eastAsia"/>
              </w:rPr>
              <w:t>配合</w:t>
            </w:r>
          </w:p>
          <w:p w:rsidR="00C3488E" w:rsidRPr="002117CF" w:rsidRDefault="00C22120" w:rsidP="00B150EE">
            <w:pPr>
              <w:pStyle w:val="af1"/>
            </w:pPr>
            <w:r w:rsidRPr="002117CF">
              <w:rPr>
                <w:rFonts w:hint="eastAsia"/>
              </w:rPr>
              <w:t>比</w:t>
            </w:r>
          </w:p>
        </w:tc>
        <w:tc>
          <w:tcPr>
            <w:tcW w:w="6607" w:type="dxa"/>
            <w:gridSpan w:val="27"/>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每立方原材料用量</w:t>
            </w:r>
            <w:r w:rsidRPr="002117CF">
              <w:rPr>
                <w:rFonts w:hint="eastAsia"/>
              </w:rPr>
              <w:t>(kg</w:t>
            </w:r>
            <w:r w:rsidRPr="002117CF">
              <w:t>)</w:t>
            </w:r>
          </w:p>
        </w:tc>
        <w:tc>
          <w:tcPr>
            <w:tcW w:w="2214" w:type="dxa"/>
            <w:gridSpan w:val="7"/>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理论值</w:t>
            </w:r>
          </w:p>
        </w:tc>
      </w:tr>
      <w:tr w:rsidR="00C3488E">
        <w:trPr>
          <w:trHeight w:val="20"/>
          <w:jc w:val="center"/>
        </w:trPr>
        <w:tc>
          <w:tcPr>
            <w:tcW w:w="468" w:type="dxa"/>
            <w:vMerge/>
            <w:tcBorders>
              <w:left w:val="single" w:sz="4" w:space="0" w:color="auto"/>
            </w:tcBorders>
            <w:vAlign w:val="center"/>
          </w:tcPr>
          <w:p w:rsidR="00C3488E" w:rsidRPr="002117CF" w:rsidRDefault="00C3488E" w:rsidP="00B150EE">
            <w:pPr>
              <w:pStyle w:val="af1"/>
            </w:pPr>
          </w:p>
        </w:tc>
        <w:tc>
          <w:tcPr>
            <w:tcW w:w="1068" w:type="dxa"/>
            <w:gridSpan w:val="4"/>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水泥</w:t>
            </w:r>
          </w:p>
        </w:tc>
        <w:tc>
          <w:tcPr>
            <w:tcW w:w="1106" w:type="dxa"/>
            <w:gridSpan w:val="4"/>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集料</w:t>
            </w:r>
          </w:p>
        </w:tc>
        <w:tc>
          <w:tcPr>
            <w:tcW w:w="1102"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水</w:t>
            </w:r>
          </w:p>
        </w:tc>
        <w:tc>
          <w:tcPr>
            <w:tcW w:w="1128" w:type="dxa"/>
            <w:gridSpan w:val="4"/>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泡沫</w:t>
            </w:r>
          </w:p>
        </w:tc>
        <w:tc>
          <w:tcPr>
            <w:tcW w:w="1101" w:type="dxa"/>
            <w:gridSpan w:val="3"/>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外加剂</w:t>
            </w:r>
          </w:p>
        </w:tc>
        <w:tc>
          <w:tcPr>
            <w:tcW w:w="1102"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其他</w:t>
            </w:r>
          </w:p>
        </w:tc>
        <w:tc>
          <w:tcPr>
            <w:tcW w:w="1101" w:type="dxa"/>
            <w:gridSpan w:val="5"/>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湿密度</w:t>
            </w:r>
          </w:p>
          <w:p w:rsidR="00C3488E" w:rsidRPr="002117CF" w:rsidRDefault="00C22120" w:rsidP="00B150EE">
            <w:pPr>
              <w:pStyle w:val="af1"/>
            </w:pPr>
            <w:r w:rsidRPr="002117CF">
              <w:t>(kg</w:t>
            </w:r>
            <w:r w:rsidRPr="002117CF">
              <w:rPr>
                <w:rFonts w:hint="eastAsia"/>
              </w:rPr>
              <w:t>/m3</w:t>
            </w:r>
            <w:r w:rsidRPr="002117CF">
              <w:t>)</w:t>
            </w:r>
          </w:p>
        </w:tc>
        <w:tc>
          <w:tcPr>
            <w:tcW w:w="1113" w:type="dxa"/>
            <w:gridSpan w:val="2"/>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流动度</w:t>
            </w:r>
          </w:p>
          <w:p w:rsidR="00C3488E" w:rsidRPr="002117CF" w:rsidRDefault="00C22120" w:rsidP="00B150EE">
            <w:pPr>
              <w:pStyle w:val="af1"/>
            </w:pPr>
            <w:r w:rsidRPr="002117CF">
              <w:t>(mm)</w:t>
            </w:r>
          </w:p>
        </w:tc>
      </w:tr>
      <w:tr w:rsidR="00C3488E">
        <w:trPr>
          <w:trHeight w:val="487"/>
          <w:jc w:val="center"/>
        </w:trPr>
        <w:tc>
          <w:tcPr>
            <w:tcW w:w="468" w:type="dxa"/>
            <w:vMerge/>
            <w:tcBorders>
              <w:left w:val="single" w:sz="4" w:space="0" w:color="auto"/>
              <w:bottom w:val="single" w:sz="4" w:space="0" w:color="auto"/>
            </w:tcBorders>
            <w:vAlign w:val="center"/>
          </w:tcPr>
          <w:p w:rsidR="00C3488E" w:rsidRPr="002117CF" w:rsidRDefault="00C3488E" w:rsidP="00B150EE">
            <w:pPr>
              <w:pStyle w:val="af1"/>
            </w:pPr>
          </w:p>
        </w:tc>
        <w:tc>
          <w:tcPr>
            <w:tcW w:w="1068" w:type="dxa"/>
            <w:gridSpan w:val="4"/>
            <w:tcBorders>
              <w:top w:val="single" w:sz="4" w:space="0" w:color="auto"/>
              <w:bottom w:val="single" w:sz="4" w:space="0" w:color="auto"/>
            </w:tcBorders>
            <w:vAlign w:val="center"/>
          </w:tcPr>
          <w:p w:rsidR="00C3488E" w:rsidRPr="002117CF" w:rsidRDefault="00C3488E" w:rsidP="00B150EE">
            <w:pPr>
              <w:pStyle w:val="af1"/>
            </w:pPr>
          </w:p>
        </w:tc>
        <w:tc>
          <w:tcPr>
            <w:tcW w:w="1106" w:type="dxa"/>
            <w:gridSpan w:val="4"/>
            <w:tcBorders>
              <w:top w:val="single" w:sz="4" w:space="0" w:color="auto"/>
              <w:bottom w:val="single" w:sz="4" w:space="0" w:color="auto"/>
            </w:tcBorders>
            <w:vAlign w:val="center"/>
          </w:tcPr>
          <w:p w:rsidR="00C3488E" w:rsidRPr="002117CF" w:rsidRDefault="00C3488E" w:rsidP="00B150EE">
            <w:pPr>
              <w:pStyle w:val="af1"/>
            </w:pPr>
          </w:p>
        </w:tc>
        <w:tc>
          <w:tcPr>
            <w:tcW w:w="1102" w:type="dxa"/>
            <w:gridSpan w:val="6"/>
            <w:tcBorders>
              <w:top w:val="single" w:sz="4" w:space="0" w:color="auto"/>
              <w:bottom w:val="single" w:sz="4" w:space="0" w:color="auto"/>
            </w:tcBorders>
            <w:vAlign w:val="center"/>
          </w:tcPr>
          <w:p w:rsidR="00C3488E" w:rsidRPr="002117CF" w:rsidRDefault="00C3488E" w:rsidP="00B150EE">
            <w:pPr>
              <w:pStyle w:val="af1"/>
            </w:pPr>
          </w:p>
        </w:tc>
        <w:tc>
          <w:tcPr>
            <w:tcW w:w="1128" w:type="dxa"/>
            <w:gridSpan w:val="4"/>
            <w:tcBorders>
              <w:top w:val="single" w:sz="4" w:space="0" w:color="auto"/>
              <w:bottom w:val="single" w:sz="4" w:space="0" w:color="auto"/>
            </w:tcBorders>
            <w:vAlign w:val="center"/>
          </w:tcPr>
          <w:p w:rsidR="00C3488E" w:rsidRPr="002117CF" w:rsidRDefault="00C3488E" w:rsidP="00B150EE">
            <w:pPr>
              <w:pStyle w:val="af1"/>
            </w:pPr>
          </w:p>
        </w:tc>
        <w:tc>
          <w:tcPr>
            <w:tcW w:w="1101" w:type="dxa"/>
            <w:gridSpan w:val="3"/>
            <w:tcBorders>
              <w:top w:val="single" w:sz="4" w:space="0" w:color="auto"/>
              <w:bottom w:val="single" w:sz="4" w:space="0" w:color="auto"/>
            </w:tcBorders>
            <w:vAlign w:val="center"/>
          </w:tcPr>
          <w:p w:rsidR="00C3488E" w:rsidRPr="002117CF" w:rsidRDefault="00C3488E" w:rsidP="00B150EE">
            <w:pPr>
              <w:pStyle w:val="af1"/>
            </w:pPr>
          </w:p>
        </w:tc>
        <w:tc>
          <w:tcPr>
            <w:tcW w:w="1102" w:type="dxa"/>
            <w:gridSpan w:val="6"/>
            <w:tcBorders>
              <w:top w:val="single" w:sz="4" w:space="0" w:color="auto"/>
              <w:bottom w:val="single" w:sz="4" w:space="0" w:color="auto"/>
            </w:tcBorders>
            <w:vAlign w:val="center"/>
          </w:tcPr>
          <w:p w:rsidR="00C3488E" w:rsidRPr="002117CF" w:rsidRDefault="00C3488E" w:rsidP="00B150EE">
            <w:pPr>
              <w:pStyle w:val="af1"/>
            </w:pPr>
          </w:p>
        </w:tc>
        <w:tc>
          <w:tcPr>
            <w:tcW w:w="1101" w:type="dxa"/>
            <w:gridSpan w:val="5"/>
            <w:tcBorders>
              <w:top w:val="single" w:sz="4" w:space="0" w:color="auto"/>
              <w:bottom w:val="single" w:sz="4" w:space="0" w:color="auto"/>
              <w:right w:val="single" w:sz="4" w:space="0" w:color="auto"/>
            </w:tcBorders>
            <w:vAlign w:val="center"/>
          </w:tcPr>
          <w:p w:rsidR="00C3488E" w:rsidRPr="002117CF" w:rsidRDefault="00C3488E" w:rsidP="00B150EE">
            <w:pPr>
              <w:pStyle w:val="af1"/>
            </w:pPr>
          </w:p>
        </w:tc>
        <w:tc>
          <w:tcPr>
            <w:tcW w:w="1113" w:type="dxa"/>
            <w:gridSpan w:val="2"/>
            <w:tcBorders>
              <w:top w:val="single" w:sz="4" w:space="0" w:color="auto"/>
              <w:bottom w:val="single" w:sz="4" w:space="0" w:color="auto"/>
              <w:right w:val="single" w:sz="4" w:space="0" w:color="auto"/>
            </w:tcBorders>
            <w:vAlign w:val="center"/>
          </w:tcPr>
          <w:p w:rsidR="00C3488E" w:rsidRPr="002117CF" w:rsidRDefault="00C3488E" w:rsidP="00B150EE">
            <w:pPr>
              <w:pStyle w:val="af1"/>
            </w:pPr>
          </w:p>
        </w:tc>
      </w:tr>
      <w:tr w:rsidR="00C3488E">
        <w:trPr>
          <w:trHeight w:val="565"/>
          <w:jc w:val="center"/>
        </w:trPr>
        <w:tc>
          <w:tcPr>
            <w:tcW w:w="468" w:type="dxa"/>
            <w:vMerge w:val="restart"/>
            <w:tcBorders>
              <w:left w:val="single" w:sz="4" w:space="0" w:color="auto"/>
            </w:tcBorders>
            <w:vAlign w:val="center"/>
          </w:tcPr>
          <w:p w:rsidR="00C3488E" w:rsidRPr="002117CF" w:rsidRDefault="00C22120" w:rsidP="00B150EE">
            <w:pPr>
              <w:pStyle w:val="af1"/>
            </w:pPr>
            <w:r w:rsidRPr="002117CF">
              <w:rPr>
                <w:rFonts w:hint="eastAsia"/>
              </w:rPr>
              <w:t>试</w:t>
            </w:r>
          </w:p>
          <w:p w:rsidR="00C3488E" w:rsidRPr="002117CF" w:rsidRDefault="00C3488E" w:rsidP="00B150EE">
            <w:pPr>
              <w:pStyle w:val="af1"/>
            </w:pPr>
          </w:p>
          <w:p w:rsidR="00C3488E" w:rsidRPr="002117CF" w:rsidRDefault="00C22120" w:rsidP="00B150EE">
            <w:pPr>
              <w:pStyle w:val="af1"/>
            </w:pPr>
            <w:r w:rsidRPr="002117CF">
              <w:rPr>
                <w:rFonts w:hint="eastAsia"/>
              </w:rPr>
              <w:t>配</w:t>
            </w:r>
          </w:p>
          <w:p w:rsidR="00C3488E" w:rsidRPr="002117CF" w:rsidRDefault="00C3488E" w:rsidP="00B150EE">
            <w:pPr>
              <w:pStyle w:val="af1"/>
            </w:pPr>
          </w:p>
          <w:p w:rsidR="00C3488E" w:rsidRPr="002117CF" w:rsidRDefault="00C22120" w:rsidP="00B150EE">
            <w:pPr>
              <w:pStyle w:val="af1"/>
            </w:pPr>
            <w:r w:rsidRPr="002117CF">
              <w:rPr>
                <w:rFonts w:hint="eastAsia"/>
              </w:rPr>
              <w:t>结</w:t>
            </w:r>
          </w:p>
          <w:p w:rsidR="00C3488E" w:rsidRPr="002117CF" w:rsidRDefault="00C3488E" w:rsidP="00B150EE">
            <w:pPr>
              <w:pStyle w:val="af1"/>
            </w:pPr>
          </w:p>
          <w:p w:rsidR="00C3488E" w:rsidRPr="002117CF" w:rsidRDefault="00C22120" w:rsidP="00B150EE">
            <w:pPr>
              <w:pStyle w:val="af1"/>
            </w:pPr>
            <w:r w:rsidRPr="002117CF">
              <w:rPr>
                <w:rFonts w:hint="eastAsia"/>
              </w:rPr>
              <w:t>果</w:t>
            </w:r>
          </w:p>
        </w:tc>
        <w:tc>
          <w:tcPr>
            <w:tcW w:w="2174" w:type="dxa"/>
            <w:gridSpan w:val="8"/>
            <w:tcBorders>
              <w:bottom w:val="single" w:sz="4" w:space="0" w:color="auto"/>
            </w:tcBorders>
            <w:vAlign w:val="center"/>
          </w:tcPr>
          <w:p w:rsidR="00C3488E" w:rsidRPr="002117CF" w:rsidRDefault="00C22120" w:rsidP="00B150EE">
            <w:pPr>
              <w:pStyle w:val="af1"/>
            </w:pPr>
            <w:r w:rsidRPr="002117CF">
              <w:rPr>
                <w:rFonts w:hint="eastAsia"/>
              </w:rPr>
              <w:t>成型体积</w:t>
            </w:r>
            <w:r w:rsidRPr="002117CF">
              <w:rPr>
                <w:rFonts w:hint="eastAsia"/>
              </w:rPr>
              <w:t>(L</w:t>
            </w:r>
            <w:r w:rsidRPr="002117CF">
              <w:t>)</w:t>
            </w:r>
          </w:p>
        </w:tc>
        <w:tc>
          <w:tcPr>
            <w:tcW w:w="2230" w:type="dxa"/>
            <w:gridSpan w:val="10"/>
            <w:tcBorders>
              <w:top w:val="single" w:sz="4" w:space="0" w:color="auto"/>
              <w:bottom w:val="single" w:sz="4" w:space="0" w:color="auto"/>
            </w:tcBorders>
            <w:vAlign w:val="center"/>
          </w:tcPr>
          <w:p w:rsidR="00C3488E" w:rsidRPr="002117CF" w:rsidRDefault="00C3488E" w:rsidP="00B150EE">
            <w:pPr>
              <w:pStyle w:val="af1"/>
            </w:pPr>
          </w:p>
        </w:tc>
        <w:tc>
          <w:tcPr>
            <w:tcW w:w="2203" w:type="dxa"/>
            <w:gridSpan w:val="9"/>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浆料</w:t>
            </w:r>
            <w:r w:rsidRPr="002117CF">
              <w:t>固化沉降率</w:t>
            </w:r>
            <w:r w:rsidRPr="002117CF">
              <w:rPr>
                <w:rFonts w:hint="eastAsia"/>
              </w:rPr>
              <w:t>%</w:t>
            </w:r>
          </w:p>
        </w:tc>
        <w:tc>
          <w:tcPr>
            <w:tcW w:w="2214" w:type="dxa"/>
            <w:gridSpan w:val="7"/>
            <w:tcBorders>
              <w:top w:val="single" w:sz="4" w:space="0" w:color="auto"/>
              <w:bottom w:val="single" w:sz="4" w:space="0" w:color="auto"/>
              <w:right w:val="single" w:sz="4" w:space="0" w:color="auto"/>
            </w:tcBorders>
            <w:vAlign w:val="center"/>
          </w:tcPr>
          <w:p w:rsidR="00C3488E" w:rsidRPr="002117CF" w:rsidRDefault="00C3488E" w:rsidP="00B150EE">
            <w:pPr>
              <w:pStyle w:val="af1"/>
            </w:pPr>
          </w:p>
        </w:tc>
      </w:tr>
      <w:tr w:rsidR="00C3488E">
        <w:trPr>
          <w:trHeight w:val="20"/>
          <w:jc w:val="center"/>
        </w:trPr>
        <w:tc>
          <w:tcPr>
            <w:tcW w:w="468" w:type="dxa"/>
            <w:vMerge/>
            <w:tcBorders>
              <w:left w:val="single" w:sz="4" w:space="0" w:color="auto"/>
            </w:tcBorders>
            <w:vAlign w:val="center"/>
          </w:tcPr>
          <w:p w:rsidR="00C3488E" w:rsidRPr="002117CF" w:rsidRDefault="00C3488E" w:rsidP="00B150EE">
            <w:pPr>
              <w:pStyle w:val="af1"/>
            </w:pPr>
          </w:p>
        </w:tc>
        <w:tc>
          <w:tcPr>
            <w:tcW w:w="4404" w:type="dxa"/>
            <w:gridSpan w:val="18"/>
            <w:tcBorders>
              <w:top w:val="single" w:sz="4" w:space="0" w:color="auto"/>
            </w:tcBorders>
            <w:vAlign w:val="center"/>
          </w:tcPr>
          <w:p w:rsidR="00C3488E" w:rsidRPr="002117CF" w:rsidRDefault="00C22120" w:rsidP="00B150EE">
            <w:pPr>
              <w:pStyle w:val="af1"/>
            </w:pPr>
            <w:r w:rsidRPr="002117CF">
              <w:rPr>
                <w:rFonts w:hint="eastAsia"/>
              </w:rPr>
              <w:t>流动度</w:t>
            </w:r>
            <w:r w:rsidRPr="002117CF">
              <w:t>(mm)</w:t>
            </w:r>
          </w:p>
        </w:tc>
        <w:tc>
          <w:tcPr>
            <w:tcW w:w="4417" w:type="dxa"/>
            <w:gridSpan w:val="16"/>
            <w:tcBorders>
              <w:top w:val="single" w:sz="4" w:space="0" w:color="auto"/>
              <w:right w:val="single" w:sz="4" w:space="0" w:color="auto"/>
            </w:tcBorders>
            <w:vAlign w:val="center"/>
          </w:tcPr>
          <w:p w:rsidR="00C3488E" w:rsidRPr="002117CF" w:rsidRDefault="00C22120" w:rsidP="00B150EE">
            <w:pPr>
              <w:pStyle w:val="af1"/>
            </w:pPr>
            <w:r w:rsidRPr="002117CF">
              <w:rPr>
                <w:rFonts w:hint="eastAsia"/>
              </w:rPr>
              <w:t>湿密度</w:t>
            </w:r>
            <w:r w:rsidRPr="002117CF">
              <w:t>(</w:t>
            </w:r>
            <w:r w:rsidRPr="002117CF">
              <w:rPr>
                <w:rFonts w:hint="eastAsia"/>
              </w:rPr>
              <w:t>k</w:t>
            </w:r>
            <w:r w:rsidRPr="002117CF">
              <w:t>g</w:t>
            </w:r>
            <w:r w:rsidRPr="002117CF">
              <w:rPr>
                <w:rFonts w:hint="eastAsia"/>
              </w:rPr>
              <w:t>/m3</w:t>
            </w:r>
            <w:r w:rsidRPr="002117CF">
              <w:t>)</w:t>
            </w:r>
          </w:p>
        </w:tc>
      </w:tr>
      <w:tr w:rsidR="00C3488E">
        <w:trPr>
          <w:trHeight w:val="20"/>
          <w:jc w:val="center"/>
        </w:trPr>
        <w:tc>
          <w:tcPr>
            <w:tcW w:w="468" w:type="dxa"/>
            <w:vMerge/>
            <w:tcBorders>
              <w:left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编号</w:t>
            </w: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实测值</w:t>
            </w:r>
          </w:p>
        </w:tc>
        <w:tc>
          <w:tcPr>
            <w:tcW w:w="1472" w:type="dxa"/>
            <w:gridSpan w:val="7"/>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平均值</w:t>
            </w: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编号</w:t>
            </w: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实测值</w:t>
            </w:r>
          </w:p>
        </w:tc>
        <w:tc>
          <w:tcPr>
            <w:tcW w:w="1477" w:type="dxa"/>
            <w:gridSpan w:val="4"/>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平均值</w:t>
            </w:r>
          </w:p>
        </w:tc>
      </w:tr>
      <w:tr w:rsidR="00C3488E">
        <w:trPr>
          <w:trHeight w:val="393"/>
          <w:jc w:val="center"/>
        </w:trPr>
        <w:tc>
          <w:tcPr>
            <w:tcW w:w="468" w:type="dxa"/>
            <w:vMerge/>
            <w:tcBorders>
              <w:left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1</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vMerge w:val="restart"/>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1</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7" w:type="dxa"/>
            <w:gridSpan w:val="4"/>
            <w:vMerge w:val="restart"/>
            <w:tcBorders>
              <w:top w:val="single" w:sz="4" w:space="0" w:color="auto"/>
              <w:right w:val="single" w:sz="4" w:space="0" w:color="auto"/>
            </w:tcBorders>
            <w:vAlign w:val="center"/>
          </w:tcPr>
          <w:p w:rsidR="00C3488E" w:rsidRPr="002117CF" w:rsidRDefault="00C3488E" w:rsidP="00B150EE">
            <w:pPr>
              <w:pStyle w:val="af1"/>
            </w:pPr>
          </w:p>
        </w:tc>
      </w:tr>
      <w:tr w:rsidR="00C3488E">
        <w:trPr>
          <w:trHeight w:val="427"/>
          <w:jc w:val="center"/>
        </w:trPr>
        <w:tc>
          <w:tcPr>
            <w:tcW w:w="468" w:type="dxa"/>
            <w:vMerge/>
            <w:tcBorders>
              <w:left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2</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vMerge/>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2</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7" w:type="dxa"/>
            <w:gridSpan w:val="4"/>
            <w:vMerge/>
            <w:tcBorders>
              <w:right w:val="single" w:sz="4" w:space="0" w:color="auto"/>
            </w:tcBorders>
            <w:vAlign w:val="center"/>
          </w:tcPr>
          <w:p w:rsidR="00C3488E" w:rsidRPr="002117CF" w:rsidRDefault="00C3488E" w:rsidP="00B150EE">
            <w:pPr>
              <w:pStyle w:val="af1"/>
            </w:pPr>
          </w:p>
        </w:tc>
      </w:tr>
      <w:tr w:rsidR="00C3488E">
        <w:trPr>
          <w:trHeight w:val="405"/>
          <w:jc w:val="center"/>
        </w:trPr>
        <w:tc>
          <w:tcPr>
            <w:tcW w:w="468" w:type="dxa"/>
            <w:vMerge/>
            <w:tcBorders>
              <w:left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3</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vMerge/>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3</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7" w:type="dxa"/>
            <w:gridSpan w:val="4"/>
            <w:vMerge/>
            <w:tcBorders>
              <w:right w:val="single" w:sz="4" w:space="0" w:color="auto"/>
            </w:tcBorders>
            <w:vAlign w:val="center"/>
          </w:tcPr>
          <w:p w:rsidR="00C3488E" w:rsidRPr="002117CF" w:rsidRDefault="00C3488E" w:rsidP="00B150EE">
            <w:pPr>
              <w:pStyle w:val="af1"/>
            </w:pPr>
          </w:p>
        </w:tc>
      </w:tr>
      <w:tr w:rsidR="00C3488E">
        <w:trPr>
          <w:trHeight w:val="20"/>
          <w:jc w:val="center"/>
        </w:trPr>
        <w:tc>
          <w:tcPr>
            <w:tcW w:w="468" w:type="dxa"/>
            <w:vMerge/>
            <w:tcBorders>
              <w:left w:val="single" w:sz="4" w:space="0" w:color="auto"/>
            </w:tcBorders>
            <w:vAlign w:val="center"/>
          </w:tcPr>
          <w:p w:rsidR="00C3488E" w:rsidRPr="002117CF" w:rsidRDefault="00C3488E" w:rsidP="00B150EE">
            <w:pPr>
              <w:pStyle w:val="af1"/>
            </w:pPr>
          </w:p>
        </w:tc>
        <w:tc>
          <w:tcPr>
            <w:tcW w:w="4404" w:type="dxa"/>
            <w:gridSpan w:val="18"/>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干密度</w:t>
            </w:r>
            <w:r w:rsidRPr="002117CF">
              <w:t>(</w:t>
            </w:r>
            <w:r w:rsidRPr="002117CF">
              <w:rPr>
                <w:rFonts w:hint="eastAsia"/>
              </w:rPr>
              <w:t>k</w:t>
            </w:r>
            <w:r w:rsidRPr="002117CF">
              <w:t>g</w:t>
            </w:r>
            <w:r w:rsidRPr="002117CF">
              <w:rPr>
                <w:rFonts w:hint="eastAsia"/>
              </w:rPr>
              <w:t>/m3</w:t>
            </w:r>
            <w:r w:rsidRPr="002117CF">
              <w:t>)</w:t>
            </w:r>
          </w:p>
        </w:tc>
        <w:tc>
          <w:tcPr>
            <w:tcW w:w="4417" w:type="dxa"/>
            <w:gridSpan w:val="16"/>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抗压强度</w:t>
            </w:r>
            <w:r w:rsidRPr="002117CF">
              <w:rPr>
                <w:rFonts w:hint="eastAsia"/>
              </w:rPr>
              <w:t xml:space="preserve"> (</w:t>
            </w:r>
            <w:proofErr w:type="spellStart"/>
            <w:r w:rsidRPr="002117CF">
              <w:t>MPa</w:t>
            </w:r>
            <w:proofErr w:type="spellEnd"/>
            <w:r w:rsidRPr="002117CF">
              <w:t>)</w:t>
            </w:r>
          </w:p>
        </w:tc>
      </w:tr>
      <w:tr w:rsidR="00C3488E">
        <w:trPr>
          <w:trHeight w:val="20"/>
          <w:jc w:val="center"/>
        </w:trPr>
        <w:tc>
          <w:tcPr>
            <w:tcW w:w="468" w:type="dxa"/>
            <w:vMerge/>
            <w:tcBorders>
              <w:left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编号</w:t>
            </w:r>
          </w:p>
        </w:tc>
        <w:tc>
          <w:tcPr>
            <w:tcW w:w="1470" w:type="dxa"/>
            <w:gridSpan w:val="6"/>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实测值</w:t>
            </w:r>
          </w:p>
        </w:tc>
        <w:tc>
          <w:tcPr>
            <w:tcW w:w="1472" w:type="dxa"/>
            <w:gridSpan w:val="7"/>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平均值</w:t>
            </w:r>
          </w:p>
        </w:tc>
        <w:tc>
          <w:tcPr>
            <w:tcW w:w="1470" w:type="dxa"/>
            <w:gridSpan w:val="6"/>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编号</w:t>
            </w:r>
          </w:p>
        </w:tc>
        <w:tc>
          <w:tcPr>
            <w:tcW w:w="1470" w:type="dxa"/>
            <w:gridSpan w:val="6"/>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实测值</w:t>
            </w:r>
          </w:p>
        </w:tc>
        <w:tc>
          <w:tcPr>
            <w:tcW w:w="1477" w:type="dxa"/>
            <w:gridSpan w:val="4"/>
            <w:tcBorders>
              <w:top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平均值</w:t>
            </w:r>
          </w:p>
        </w:tc>
      </w:tr>
      <w:tr w:rsidR="00C3488E">
        <w:trPr>
          <w:trHeight w:val="305"/>
          <w:jc w:val="center"/>
        </w:trPr>
        <w:tc>
          <w:tcPr>
            <w:tcW w:w="468" w:type="dxa"/>
            <w:vMerge/>
            <w:tcBorders>
              <w:left w:val="single" w:sz="4" w:space="0" w:color="auto"/>
            </w:tcBorders>
            <w:vAlign w:val="center"/>
          </w:tcPr>
          <w:p w:rsidR="00C3488E" w:rsidRPr="002117CF" w:rsidRDefault="00C3488E" w:rsidP="00B150EE">
            <w:pPr>
              <w:pStyle w:val="af1"/>
            </w:pPr>
          </w:p>
        </w:tc>
        <w:tc>
          <w:tcPr>
            <w:tcW w:w="1462" w:type="dxa"/>
            <w:gridSpan w:val="5"/>
            <w:tcBorders>
              <w:top w:val="single" w:sz="4" w:space="0" w:color="auto"/>
            </w:tcBorders>
            <w:vAlign w:val="center"/>
          </w:tcPr>
          <w:p w:rsidR="00C3488E" w:rsidRPr="002117CF" w:rsidRDefault="00C22120" w:rsidP="00B150EE">
            <w:pPr>
              <w:pStyle w:val="af1"/>
            </w:pPr>
            <w:r w:rsidRPr="002117CF">
              <w:rPr>
                <w:rFonts w:hint="eastAsia"/>
              </w:rPr>
              <w:t>1</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vMerge w:val="restart"/>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1</w:t>
            </w:r>
            <w:r w:rsidRPr="002117CF">
              <w:rPr>
                <w:rFonts w:hint="eastAsia"/>
              </w:rPr>
              <w:t xml:space="preserve">　</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7" w:type="dxa"/>
            <w:gridSpan w:val="4"/>
            <w:vMerge w:val="restart"/>
            <w:tcBorders>
              <w:right w:val="single" w:sz="4" w:space="0" w:color="auto"/>
            </w:tcBorders>
            <w:vAlign w:val="center"/>
          </w:tcPr>
          <w:p w:rsidR="00C3488E" w:rsidRPr="002117CF" w:rsidRDefault="00C3488E" w:rsidP="00B150EE">
            <w:pPr>
              <w:pStyle w:val="af1"/>
            </w:pPr>
          </w:p>
        </w:tc>
      </w:tr>
      <w:tr w:rsidR="00C3488E">
        <w:trPr>
          <w:trHeight w:val="409"/>
          <w:jc w:val="center"/>
        </w:trPr>
        <w:tc>
          <w:tcPr>
            <w:tcW w:w="468" w:type="dxa"/>
            <w:vMerge/>
            <w:tcBorders>
              <w:left w:val="single" w:sz="4" w:space="0" w:color="auto"/>
              <w:bottom w:val="nil"/>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2</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vMerge/>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2</w:t>
            </w:r>
            <w:r w:rsidRPr="002117CF">
              <w:rPr>
                <w:rFonts w:hint="eastAsia"/>
              </w:rPr>
              <w:t xml:space="preserve">　</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7" w:type="dxa"/>
            <w:gridSpan w:val="4"/>
            <w:vMerge/>
            <w:tcBorders>
              <w:right w:val="single" w:sz="4" w:space="0" w:color="auto"/>
            </w:tcBorders>
            <w:vAlign w:val="center"/>
          </w:tcPr>
          <w:p w:rsidR="00C3488E" w:rsidRPr="002117CF" w:rsidRDefault="00C3488E" w:rsidP="00B150EE">
            <w:pPr>
              <w:pStyle w:val="af1"/>
            </w:pPr>
          </w:p>
        </w:tc>
      </w:tr>
      <w:tr w:rsidR="00C3488E">
        <w:trPr>
          <w:trHeight w:val="415"/>
          <w:jc w:val="center"/>
        </w:trPr>
        <w:tc>
          <w:tcPr>
            <w:tcW w:w="468" w:type="dxa"/>
            <w:tcBorders>
              <w:top w:val="nil"/>
              <w:left w:val="single" w:sz="4" w:space="0" w:color="auto"/>
              <w:bottom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3</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vMerge/>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3</w:t>
            </w: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7" w:type="dxa"/>
            <w:gridSpan w:val="4"/>
            <w:vMerge/>
            <w:tcBorders>
              <w:bottom w:val="single" w:sz="4" w:space="0" w:color="auto"/>
              <w:right w:val="single" w:sz="4" w:space="0" w:color="auto"/>
            </w:tcBorders>
            <w:vAlign w:val="center"/>
          </w:tcPr>
          <w:p w:rsidR="00C3488E" w:rsidRPr="002117CF" w:rsidRDefault="00C3488E" w:rsidP="00B150EE">
            <w:pPr>
              <w:pStyle w:val="af1"/>
            </w:pPr>
          </w:p>
        </w:tc>
      </w:tr>
      <w:tr w:rsidR="00C3488E">
        <w:trPr>
          <w:trHeight w:val="453"/>
          <w:jc w:val="center"/>
        </w:trPr>
        <w:tc>
          <w:tcPr>
            <w:tcW w:w="468" w:type="dxa"/>
            <w:vMerge w:val="restart"/>
            <w:tcBorders>
              <w:top w:val="nil"/>
              <w:left w:val="single" w:sz="4" w:space="0" w:color="auto"/>
            </w:tcBorders>
            <w:vAlign w:val="center"/>
          </w:tcPr>
          <w:p w:rsidR="00C3488E" w:rsidRPr="002117CF" w:rsidRDefault="00C22120" w:rsidP="00B150EE">
            <w:pPr>
              <w:pStyle w:val="af1"/>
            </w:pPr>
            <w:r w:rsidRPr="002117CF">
              <w:rPr>
                <w:rFonts w:hint="eastAsia"/>
              </w:rPr>
              <w:t>设计配合比</w:t>
            </w:r>
          </w:p>
        </w:tc>
        <w:tc>
          <w:tcPr>
            <w:tcW w:w="1462" w:type="dxa"/>
            <w:gridSpan w:val="5"/>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水泥</w:t>
            </w:r>
          </w:p>
          <w:p w:rsidR="00C3488E" w:rsidRPr="002117CF" w:rsidRDefault="00C22120" w:rsidP="00B150EE">
            <w:pPr>
              <w:pStyle w:val="af1"/>
            </w:pPr>
            <w:r w:rsidRPr="002117CF">
              <w:rPr>
                <w:rFonts w:hint="eastAsia"/>
              </w:rPr>
              <w:t>(kg/m3</w:t>
            </w:r>
            <w:r w:rsidRPr="002117CF">
              <w:t>)</w:t>
            </w: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细集料</w:t>
            </w:r>
          </w:p>
          <w:p w:rsidR="00C3488E" w:rsidRPr="002117CF" w:rsidRDefault="00C22120" w:rsidP="00B150EE">
            <w:pPr>
              <w:pStyle w:val="af1"/>
            </w:pPr>
            <w:r w:rsidRPr="002117CF">
              <w:rPr>
                <w:rFonts w:hint="eastAsia"/>
              </w:rPr>
              <w:t>(kg/m3</w:t>
            </w:r>
            <w:r w:rsidRPr="002117CF">
              <w:t>)</w:t>
            </w:r>
          </w:p>
        </w:tc>
        <w:tc>
          <w:tcPr>
            <w:tcW w:w="1472" w:type="dxa"/>
            <w:gridSpan w:val="7"/>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水</w:t>
            </w:r>
          </w:p>
          <w:p w:rsidR="00C3488E" w:rsidRPr="002117CF" w:rsidRDefault="00C22120" w:rsidP="00B150EE">
            <w:pPr>
              <w:pStyle w:val="af1"/>
            </w:pPr>
            <w:r w:rsidRPr="002117CF">
              <w:rPr>
                <w:rFonts w:hint="eastAsia"/>
              </w:rPr>
              <w:t>(kg/m3</w:t>
            </w:r>
            <w:r w:rsidRPr="002117CF">
              <w:t>)</w:t>
            </w:r>
          </w:p>
        </w:tc>
        <w:tc>
          <w:tcPr>
            <w:tcW w:w="1470" w:type="dxa"/>
            <w:gridSpan w:val="6"/>
            <w:tcBorders>
              <w:top w:val="single" w:sz="4" w:space="0" w:color="auto"/>
              <w:bottom w:val="single" w:sz="4" w:space="0" w:color="auto"/>
            </w:tcBorders>
            <w:vAlign w:val="center"/>
          </w:tcPr>
          <w:p w:rsidR="00C3488E" w:rsidRPr="002117CF" w:rsidRDefault="00C22120" w:rsidP="00B150EE">
            <w:pPr>
              <w:pStyle w:val="af1"/>
            </w:pPr>
            <w:r w:rsidRPr="002117CF">
              <w:rPr>
                <w:rFonts w:hint="eastAsia"/>
              </w:rPr>
              <w:t>泡沫</w:t>
            </w:r>
          </w:p>
          <w:p w:rsidR="00C3488E" w:rsidRPr="002117CF" w:rsidRDefault="00C22120" w:rsidP="00B150EE">
            <w:pPr>
              <w:pStyle w:val="af1"/>
            </w:pPr>
            <w:r w:rsidRPr="002117CF">
              <w:rPr>
                <w:rFonts w:hint="eastAsia"/>
              </w:rPr>
              <w:t>(L/m3</w:t>
            </w:r>
            <w:r w:rsidRPr="002117CF">
              <w:t>)</w:t>
            </w:r>
          </w:p>
        </w:tc>
        <w:tc>
          <w:tcPr>
            <w:tcW w:w="1470" w:type="dxa"/>
            <w:gridSpan w:val="6"/>
            <w:tcBorders>
              <w:bottom w:val="single" w:sz="4" w:space="0" w:color="auto"/>
              <w:right w:val="single" w:sz="4" w:space="0" w:color="auto"/>
            </w:tcBorders>
            <w:vAlign w:val="center"/>
          </w:tcPr>
          <w:p w:rsidR="00C3488E" w:rsidRPr="002117CF" w:rsidRDefault="00C22120" w:rsidP="00B150EE">
            <w:pPr>
              <w:pStyle w:val="af1"/>
            </w:pPr>
            <w:r w:rsidRPr="002117CF">
              <w:rPr>
                <w:rFonts w:hint="eastAsia"/>
              </w:rPr>
              <w:t>外加剂</w:t>
            </w:r>
          </w:p>
          <w:p w:rsidR="00C3488E" w:rsidRPr="002117CF" w:rsidRDefault="00C22120" w:rsidP="00B150EE">
            <w:pPr>
              <w:pStyle w:val="af1"/>
            </w:pPr>
            <w:r w:rsidRPr="002117CF">
              <w:rPr>
                <w:rFonts w:hint="eastAsia"/>
              </w:rPr>
              <w:t>kg/m3</w:t>
            </w:r>
            <w:r w:rsidRPr="002117CF">
              <w:t>)</w:t>
            </w:r>
          </w:p>
        </w:tc>
        <w:tc>
          <w:tcPr>
            <w:tcW w:w="1477" w:type="dxa"/>
            <w:gridSpan w:val="4"/>
            <w:tcBorders>
              <w:bottom w:val="single" w:sz="4" w:space="0" w:color="auto"/>
              <w:right w:val="single" w:sz="4" w:space="0" w:color="auto"/>
            </w:tcBorders>
            <w:vAlign w:val="center"/>
          </w:tcPr>
          <w:p w:rsidR="00C3488E" w:rsidRPr="002117CF" w:rsidRDefault="00C22120" w:rsidP="00B150EE">
            <w:pPr>
              <w:pStyle w:val="af1"/>
            </w:pPr>
            <w:r w:rsidRPr="002117CF">
              <w:rPr>
                <w:rFonts w:hint="eastAsia"/>
              </w:rPr>
              <w:t>其他</w:t>
            </w:r>
          </w:p>
          <w:p w:rsidR="00C3488E" w:rsidRPr="002117CF" w:rsidRDefault="00C22120" w:rsidP="00B150EE">
            <w:pPr>
              <w:pStyle w:val="af1"/>
            </w:pPr>
            <w:r w:rsidRPr="002117CF">
              <w:rPr>
                <w:rFonts w:hint="eastAsia"/>
              </w:rPr>
              <w:t>(kg/m3</w:t>
            </w:r>
            <w:r w:rsidRPr="002117CF">
              <w:t>)</w:t>
            </w:r>
          </w:p>
        </w:tc>
      </w:tr>
      <w:tr w:rsidR="00C3488E">
        <w:trPr>
          <w:trHeight w:val="544"/>
          <w:jc w:val="center"/>
        </w:trPr>
        <w:tc>
          <w:tcPr>
            <w:tcW w:w="468" w:type="dxa"/>
            <w:vMerge/>
            <w:tcBorders>
              <w:left w:val="single" w:sz="4" w:space="0" w:color="auto"/>
              <w:bottom w:val="single" w:sz="4" w:space="0" w:color="auto"/>
            </w:tcBorders>
            <w:vAlign w:val="center"/>
          </w:tcPr>
          <w:p w:rsidR="00C3488E" w:rsidRPr="002117CF" w:rsidRDefault="00C3488E" w:rsidP="00B150EE">
            <w:pPr>
              <w:pStyle w:val="af1"/>
            </w:pPr>
          </w:p>
        </w:tc>
        <w:tc>
          <w:tcPr>
            <w:tcW w:w="1462" w:type="dxa"/>
            <w:gridSpan w:val="5"/>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2" w:type="dxa"/>
            <w:gridSpan w:val="7"/>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top w:val="single" w:sz="4" w:space="0" w:color="auto"/>
              <w:bottom w:val="single" w:sz="4" w:space="0" w:color="auto"/>
            </w:tcBorders>
            <w:vAlign w:val="center"/>
          </w:tcPr>
          <w:p w:rsidR="00C3488E" w:rsidRPr="002117CF" w:rsidRDefault="00C3488E" w:rsidP="00B150EE">
            <w:pPr>
              <w:pStyle w:val="af1"/>
            </w:pPr>
          </w:p>
        </w:tc>
        <w:tc>
          <w:tcPr>
            <w:tcW w:w="1470" w:type="dxa"/>
            <w:gridSpan w:val="6"/>
            <w:tcBorders>
              <w:bottom w:val="single" w:sz="4" w:space="0" w:color="auto"/>
              <w:right w:val="single" w:sz="4" w:space="0" w:color="auto"/>
            </w:tcBorders>
            <w:vAlign w:val="center"/>
          </w:tcPr>
          <w:p w:rsidR="00C3488E" w:rsidRPr="002117CF" w:rsidRDefault="00C3488E" w:rsidP="00B150EE">
            <w:pPr>
              <w:pStyle w:val="af1"/>
            </w:pPr>
          </w:p>
        </w:tc>
        <w:tc>
          <w:tcPr>
            <w:tcW w:w="1477" w:type="dxa"/>
            <w:gridSpan w:val="4"/>
            <w:tcBorders>
              <w:bottom w:val="single" w:sz="4" w:space="0" w:color="auto"/>
              <w:right w:val="single" w:sz="4" w:space="0" w:color="auto"/>
            </w:tcBorders>
            <w:vAlign w:val="center"/>
          </w:tcPr>
          <w:p w:rsidR="00C3488E" w:rsidRPr="002117CF" w:rsidRDefault="00C3488E" w:rsidP="00B150EE">
            <w:pPr>
              <w:pStyle w:val="af1"/>
            </w:pPr>
          </w:p>
        </w:tc>
      </w:tr>
      <w:tr w:rsidR="00C3488E">
        <w:trPr>
          <w:trHeight w:val="1032"/>
          <w:jc w:val="center"/>
        </w:trPr>
        <w:tc>
          <w:tcPr>
            <w:tcW w:w="1930" w:type="dxa"/>
            <w:gridSpan w:val="6"/>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施工单位</w:t>
            </w:r>
          </w:p>
          <w:p w:rsidR="00C3488E" w:rsidRPr="002117CF" w:rsidRDefault="00C22120" w:rsidP="00B150EE">
            <w:pPr>
              <w:pStyle w:val="af1"/>
            </w:pPr>
            <w:r w:rsidRPr="002117CF">
              <w:rPr>
                <w:rFonts w:hint="eastAsia"/>
              </w:rPr>
              <w:t>检查结果</w:t>
            </w:r>
          </w:p>
        </w:tc>
        <w:tc>
          <w:tcPr>
            <w:tcW w:w="7359" w:type="dxa"/>
            <w:gridSpan w:val="29"/>
            <w:tcBorders>
              <w:top w:val="single" w:sz="4" w:space="0" w:color="auto"/>
              <w:left w:val="single" w:sz="4" w:space="0" w:color="auto"/>
              <w:bottom w:val="single" w:sz="4" w:space="0" w:color="auto"/>
              <w:right w:val="single" w:sz="4" w:space="0" w:color="auto"/>
            </w:tcBorders>
            <w:vAlign w:val="bottom"/>
          </w:tcPr>
          <w:p w:rsidR="00C3488E" w:rsidRPr="002117CF" w:rsidRDefault="00C3488E" w:rsidP="00B150EE">
            <w:pPr>
              <w:pStyle w:val="af1"/>
            </w:pPr>
          </w:p>
          <w:p w:rsidR="00C3488E" w:rsidRPr="002117CF" w:rsidRDefault="00C3488E" w:rsidP="00B150EE">
            <w:pPr>
              <w:pStyle w:val="af1"/>
            </w:pPr>
          </w:p>
          <w:p w:rsidR="00C3488E" w:rsidRPr="002117CF" w:rsidRDefault="00C22120" w:rsidP="00B150EE">
            <w:pPr>
              <w:pStyle w:val="af1"/>
            </w:pPr>
            <w:r w:rsidRPr="002117CF">
              <w:rPr>
                <w:rFonts w:hint="eastAsia"/>
              </w:rPr>
              <w:t>签名：年月日</w:t>
            </w:r>
          </w:p>
        </w:tc>
      </w:tr>
      <w:tr w:rsidR="00C3488E">
        <w:trPr>
          <w:trHeight w:val="990"/>
          <w:jc w:val="center"/>
        </w:trPr>
        <w:tc>
          <w:tcPr>
            <w:tcW w:w="1930" w:type="dxa"/>
            <w:gridSpan w:val="6"/>
            <w:tcBorders>
              <w:top w:val="single" w:sz="4" w:space="0" w:color="auto"/>
              <w:left w:val="single" w:sz="4" w:space="0" w:color="auto"/>
              <w:bottom w:val="single" w:sz="4" w:space="0" w:color="auto"/>
              <w:right w:val="single" w:sz="4" w:space="0" w:color="auto"/>
            </w:tcBorders>
            <w:vAlign w:val="center"/>
          </w:tcPr>
          <w:p w:rsidR="00C3488E" w:rsidRPr="002117CF" w:rsidRDefault="00C22120" w:rsidP="00B150EE">
            <w:pPr>
              <w:pStyle w:val="af1"/>
            </w:pPr>
            <w:r w:rsidRPr="002117CF">
              <w:rPr>
                <w:rFonts w:hint="eastAsia"/>
              </w:rPr>
              <w:t>监理</w:t>
            </w:r>
            <w:r w:rsidRPr="002117CF">
              <w:rPr>
                <w:rFonts w:hint="eastAsia"/>
              </w:rPr>
              <w:t>(</w:t>
            </w:r>
            <w:r w:rsidRPr="002117CF">
              <w:rPr>
                <w:rFonts w:hint="eastAsia"/>
              </w:rPr>
              <w:t>建设</w:t>
            </w:r>
            <w:r w:rsidRPr="002117CF">
              <w:rPr>
                <w:rFonts w:hint="eastAsia"/>
              </w:rPr>
              <w:t>)</w:t>
            </w:r>
            <w:r w:rsidRPr="002117CF">
              <w:rPr>
                <w:rFonts w:hint="eastAsia"/>
              </w:rPr>
              <w:t>单位</w:t>
            </w:r>
          </w:p>
          <w:p w:rsidR="00C3488E" w:rsidRPr="002117CF" w:rsidRDefault="00C22120" w:rsidP="00B150EE">
            <w:pPr>
              <w:pStyle w:val="af1"/>
            </w:pPr>
            <w:r w:rsidRPr="002117CF">
              <w:rPr>
                <w:rFonts w:hint="eastAsia"/>
              </w:rPr>
              <w:t>检查意见</w:t>
            </w:r>
          </w:p>
        </w:tc>
        <w:tc>
          <w:tcPr>
            <w:tcW w:w="7359" w:type="dxa"/>
            <w:gridSpan w:val="29"/>
            <w:tcBorders>
              <w:top w:val="single" w:sz="4" w:space="0" w:color="auto"/>
              <w:left w:val="single" w:sz="4" w:space="0" w:color="auto"/>
              <w:bottom w:val="single" w:sz="4" w:space="0" w:color="auto"/>
              <w:right w:val="single" w:sz="4" w:space="0" w:color="auto"/>
            </w:tcBorders>
            <w:vAlign w:val="bottom"/>
          </w:tcPr>
          <w:p w:rsidR="00C3488E" w:rsidRPr="002117CF" w:rsidRDefault="00C3488E" w:rsidP="00B150EE">
            <w:pPr>
              <w:pStyle w:val="af1"/>
            </w:pPr>
          </w:p>
          <w:p w:rsidR="00C3488E" w:rsidRPr="002117CF" w:rsidRDefault="00C3488E" w:rsidP="00B150EE">
            <w:pPr>
              <w:pStyle w:val="af1"/>
            </w:pPr>
          </w:p>
          <w:p w:rsidR="00C3488E" w:rsidRPr="002117CF" w:rsidRDefault="00C22120" w:rsidP="00B150EE">
            <w:pPr>
              <w:pStyle w:val="af1"/>
            </w:pPr>
            <w:r w:rsidRPr="002117CF">
              <w:rPr>
                <w:rFonts w:hint="eastAsia"/>
              </w:rPr>
              <w:t>签名：年月日</w:t>
            </w:r>
          </w:p>
        </w:tc>
      </w:tr>
    </w:tbl>
    <w:p w:rsidR="00C3488E" w:rsidRDefault="00C3488E">
      <w:pPr>
        <w:sectPr w:rsidR="00C3488E">
          <w:pgSz w:w="11906" w:h="16838"/>
          <w:pgMar w:top="1304" w:right="1418" w:bottom="1191" w:left="1418" w:header="851" w:footer="680" w:gutter="0"/>
          <w:pgNumType w:start="1"/>
          <w:cols w:space="720"/>
          <w:docGrid w:linePitch="326"/>
        </w:sectPr>
      </w:pPr>
      <w:bookmarkStart w:id="183" w:name="_Toc295652320"/>
      <w:bookmarkStart w:id="184" w:name="_Toc297281998"/>
      <w:bookmarkStart w:id="185" w:name="_Toc295381436"/>
      <w:bookmarkEnd w:id="151"/>
      <w:bookmarkEnd w:id="152"/>
      <w:bookmarkEnd w:id="153"/>
    </w:p>
    <w:p w:rsidR="00C3488E" w:rsidRDefault="00C22120" w:rsidP="006A48EF">
      <w:r w:rsidRPr="009F3836">
        <w:rPr>
          <w:rStyle w:val="af"/>
        </w:rPr>
        <w:lastRenderedPageBreak/>
        <w:t>A.0.2</w:t>
      </w:r>
      <w:r>
        <w:t xml:space="preserve"> </w:t>
      </w:r>
      <w:r>
        <w:t>轻质泡沫土浇筑过程质量检查应按表</w:t>
      </w:r>
      <w:r>
        <w:rPr>
          <w:rFonts w:hint="eastAsia"/>
        </w:rPr>
        <w:t>A</w:t>
      </w:r>
      <w:r>
        <w:t>.0.2</w:t>
      </w:r>
      <w:r>
        <w:t>的格式进行记录。</w:t>
      </w:r>
    </w:p>
    <w:p w:rsidR="00C3488E" w:rsidRPr="000E49BC" w:rsidRDefault="00C22120" w:rsidP="000E49BC">
      <w:pPr>
        <w:pStyle w:val="2"/>
      </w:pPr>
      <w:bookmarkStart w:id="186" w:name="_Toc275337572"/>
      <w:bookmarkStart w:id="187" w:name="_Toc276985996"/>
      <w:bookmarkStart w:id="188" w:name="_Toc283797750"/>
      <w:bookmarkStart w:id="189" w:name="_Toc283198942"/>
      <w:bookmarkStart w:id="190" w:name="_Toc289435903"/>
      <w:bookmarkStart w:id="191" w:name="_Toc294265696"/>
      <w:bookmarkStart w:id="192" w:name="_Toc290025191"/>
      <w:bookmarkStart w:id="193" w:name="_Toc275116661"/>
      <w:bookmarkStart w:id="194" w:name="_Toc294530072"/>
      <w:bookmarkStart w:id="195" w:name="_Toc289526387"/>
      <w:bookmarkStart w:id="196" w:name="_Toc276739848"/>
      <w:bookmarkStart w:id="197" w:name="_Toc435203003"/>
      <w:bookmarkStart w:id="198" w:name="_Toc295381438"/>
      <w:bookmarkStart w:id="199" w:name="_Toc463269245"/>
      <w:bookmarkStart w:id="200" w:name="_Toc295652322"/>
      <w:bookmarkStart w:id="201" w:name="_Toc294964163"/>
      <w:bookmarkStart w:id="202" w:name="_Toc512075348"/>
      <w:bookmarkStart w:id="203" w:name="_Toc463275542"/>
      <w:bookmarkStart w:id="204" w:name="_Toc463272596"/>
      <w:bookmarkStart w:id="205" w:name="_Toc295227586"/>
      <w:bookmarkStart w:id="206" w:name="_Toc294605249"/>
      <w:bookmarkStart w:id="207" w:name="_Toc297282000"/>
      <w:bookmarkStart w:id="208" w:name="_Toc512263494"/>
      <w:bookmarkStart w:id="209" w:name="_Toc512263762"/>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83"/>
      <w:bookmarkEnd w:id="184"/>
      <w:bookmarkEnd w:id="185"/>
      <w:r w:rsidRPr="000E49BC">
        <w:rPr>
          <w:rFonts w:hint="eastAsia"/>
        </w:rPr>
        <w:t>表</w:t>
      </w:r>
      <w:r w:rsidRPr="000E49BC">
        <w:t>A</w:t>
      </w:r>
      <w:r w:rsidRPr="000E49BC">
        <w:rPr>
          <w:rFonts w:hint="eastAsia"/>
        </w:rPr>
        <w:t>.0.</w:t>
      </w:r>
      <w:r w:rsidRPr="000E49BC">
        <w:t xml:space="preserve">2 </w:t>
      </w:r>
      <w:r w:rsidRPr="000E49BC">
        <w:rPr>
          <w:rFonts w:hint="eastAsia"/>
        </w:rPr>
        <w:t>轻质泡沫土浇筑过程质量检查记</w:t>
      </w:r>
      <w:bookmarkStart w:id="210" w:name="_Toc275337573"/>
      <w:bookmarkEnd w:id="186"/>
      <w:r w:rsidRPr="000E49BC">
        <w:rPr>
          <w:rFonts w:hint="eastAsia"/>
        </w:rPr>
        <w:t>录</w:t>
      </w:r>
      <w:bookmarkEnd w:id="187"/>
      <w:bookmarkEnd w:id="188"/>
      <w:bookmarkEnd w:id="189"/>
      <w:bookmarkEnd w:id="190"/>
      <w:bookmarkEnd w:id="191"/>
      <w:bookmarkEnd w:id="192"/>
      <w:bookmarkEnd w:id="193"/>
      <w:bookmarkEnd w:id="194"/>
      <w:bookmarkEnd w:id="195"/>
      <w:bookmarkEnd w:id="196"/>
      <w:bookmarkEnd w:id="210"/>
      <w:r w:rsidRPr="000E49BC">
        <w:rPr>
          <w:rFonts w:hint="eastAsia"/>
        </w:rPr>
        <w:t>表</w:t>
      </w:r>
      <w:bookmarkEnd w:id="197"/>
      <w:bookmarkEnd w:id="198"/>
      <w:bookmarkEnd w:id="199"/>
      <w:bookmarkEnd w:id="200"/>
      <w:bookmarkEnd w:id="201"/>
      <w:bookmarkEnd w:id="202"/>
      <w:bookmarkEnd w:id="203"/>
      <w:bookmarkEnd w:id="204"/>
      <w:bookmarkEnd w:id="205"/>
      <w:bookmarkEnd w:id="206"/>
      <w:bookmarkEnd w:id="207"/>
      <w:bookmarkEnd w:id="208"/>
      <w:bookmarkEnd w:id="209"/>
    </w:p>
    <w:tbl>
      <w:tblPr>
        <w:tblW w:w="14446" w:type="dxa"/>
        <w:jc w:val="center"/>
        <w:tblLayout w:type="fixed"/>
        <w:tblLook w:val="04A0" w:firstRow="1" w:lastRow="0" w:firstColumn="1" w:lastColumn="0" w:noHBand="0" w:noVBand="1"/>
      </w:tblPr>
      <w:tblGrid>
        <w:gridCol w:w="675"/>
        <w:gridCol w:w="566"/>
        <w:gridCol w:w="797"/>
        <w:gridCol w:w="1020"/>
        <w:gridCol w:w="549"/>
        <w:gridCol w:w="477"/>
        <w:gridCol w:w="1026"/>
        <w:gridCol w:w="1026"/>
        <w:gridCol w:w="1026"/>
        <w:gridCol w:w="58"/>
        <w:gridCol w:w="965"/>
        <w:gridCol w:w="430"/>
        <w:gridCol w:w="601"/>
        <w:gridCol w:w="1026"/>
        <w:gridCol w:w="592"/>
        <w:gridCol w:w="433"/>
        <w:gridCol w:w="1130"/>
        <w:gridCol w:w="1026"/>
        <w:gridCol w:w="1023"/>
      </w:tblGrid>
      <w:tr w:rsidR="00C3488E">
        <w:trPr>
          <w:trHeight w:val="20"/>
          <w:jc w:val="center"/>
        </w:trPr>
        <w:tc>
          <w:tcPr>
            <w:tcW w:w="14446" w:type="dxa"/>
            <w:gridSpan w:val="19"/>
            <w:tcBorders>
              <w:top w:val="nil"/>
              <w:left w:val="nil"/>
              <w:bottom w:val="nil"/>
              <w:right w:val="nil"/>
            </w:tcBorders>
            <w:vAlign w:val="center"/>
          </w:tcPr>
          <w:p w:rsidR="00C3488E" w:rsidRDefault="00C22120">
            <w:pPr>
              <w:widowControl/>
              <w:spacing w:line="240" w:lineRule="auto"/>
              <w:jc w:val="left"/>
              <w:rPr>
                <w:rFonts w:cs="宋体"/>
                <w:kern w:val="0"/>
                <w:sz w:val="20"/>
                <w:szCs w:val="20"/>
              </w:rPr>
            </w:pPr>
            <w:r>
              <w:rPr>
                <w:rFonts w:cs="宋体" w:hint="eastAsia"/>
                <w:kern w:val="0"/>
                <w:sz w:val="20"/>
                <w:szCs w:val="20"/>
              </w:rPr>
              <w:t>编号：</w:t>
            </w:r>
          </w:p>
        </w:tc>
      </w:tr>
      <w:tr w:rsidR="00C34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jc w:val="center"/>
        </w:trPr>
        <w:tc>
          <w:tcPr>
            <w:tcW w:w="1241" w:type="dxa"/>
            <w:gridSpan w:val="2"/>
            <w:tcBorders>
              <w:top w:val="single" w:sz="4" w:space="0" w:color="auto"/>
            </w:tcBorders>
            <w:vAlign w:val="center"/>
          </w:tcPr>
          <w:p w:rsidR="00C3488E" w:rsidRDefault="00C22120" w:rsidP="00B150EE">
            <w:pPr>
              <w:pStyle w:val="af1"/>
            </w:pPr>
            <w:r>
              <w:rPr>
                <w:rFonts w:hint="eastAsia"/>
              </w:rPr>
              <w:t>工程名称</w:t>
            </w:r>
          </w:p>
        </w:tc>
        <w:tc>
          <w:tcPr>
            <w:tcW w:w="2366" w:type="dxa"/>
            <w:gridSpan w:val="3"/>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c>
          <w:tcPr>
            <w:tcW w:w="1503" w:type="dxa"/>
            <w:gridSpan w:val="2"/>
            <w:tcBorders>
              <w:top w:val="single" w:sz="4" w:space="0" w:color="auto"/>
            </w:tcBorders>
            <w:vAlign w:val="center"/>
          </w:tcPr>
          <w:p w:rsidR="00C3488E" w:rsidRDefault="00C22120" w:rsidP="00B150EE">
            <w:pPr>
              <w:pStyle w:val="af1"/>
            </w:pPr>
            <w:r>
              <w:rPr>
                <w:rFonts w:hint="eastAsia"/>
              </w:rPr>
              <w:t>分项</w:t>
            </w:r>
          </w:p>
          <w:p w:rsidR="00C3488E" w:rsidRDefault="00C22120" w:rsidP="00B150EE">
            <w:pPr>
              <w:pStyle w:val="af1"/>
            </w:pPr>
            <w:r>
              <w:rPr>
                <w:rFonts w:hint="eastAsia"/>
              </w:rPr>
              <w:t>工程名称</w:t>
            </w:r>
          </w:p>
        </w:tc>
        <w:tc>
          <w:tcPr>
            <w:tcW w:w="2110" w:type="dxa"/>
            <w:gridSpan w:val="3"/>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c>
          <w:tcPr>
            <w:tcW w:w="1395" w:type="dxa"/>
            <w:gridSpan w:val="2"/>
            <w:tcBorders>
              <w:top w:val="single" w:sz="4" w:space="0" w:color="auto"/>
            </w:tcBorders>
            <w:vAlign w:val="center"/>
          </w:tcPr>
          <w:p w:rsidR="00C3488E" w:rsidRDefault="00C22120" w:rsidP="00B150EE">
            <w:pPr>
              <w:pStyle w:val="af1"/>
            </w:pPr>
            <w:r>
              <w:rPr>
                <w:rFonts w:hint="eastAsia"/>
              </w:rPr>
              <w:t>验收部位</w:t>
            </w:r>
          </w:p>
        </w:tc>
        <w:tc>
          <w:tcPr>
            <w:tcW w:w="2219" w:type="dxa"/>
            <w:gridSpan w:val="3"/>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c>
          <w:tcPr>
            <w:tcW w:w="1563" w:type="dxa"/>
            <w:gridSpan w:val="2"/>
            <w:tcBorders>
              <w:top w:val="single" w:sz="4" w:space="0" w:color="auto"/>
            </w:tcBorders>
            <w:vAlign w:val="center"/>
          </w:tcPr>
          <w:p w:rsidR="00C3488E" w:rsidRDefault="00C22120" w:rsidP="00B150EE">
            <w:pPr>
              <w:pStyle w:val="af1"/>
            </w:pPr>
            <w:r>
              <w:rPr>
                <w:rFonts w:hint="eastAsia"/>
              </w:rPr>
              <w:t>建设单位</w:t>
            </w:r>
          </w:p>
        </w:tc>
        <w:tc>
          <w:tcPr>
            <w:tcW w:w="2049" w:type="dxa"/>
            <w:gridSpan w:val="2"/>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r>
      <w:tr w:rsidR="00C34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jc w:val="center"/>
        </w:trPr>
        <w:tc>
          <w:tcPr>
            <w:tcW w:w="1241" w:type="dxa"/>
            <w:gridSpan w:val="2"/>
            <w:tcBorders>
              <w:top w:val="single" w:sz="4" w:space="0" w:color="auto"/>
            </w:tcBorders>
            <w:vAlign w:val="center"/>
          </w:tcPr>
          <w:p w:rsidR="00C3488E" w:rsidRDefault="00C22120" w:rsidP="00B150EE">
            <w:pPr>
              <w:pStyle w:val="af1"/>
            </w:pPr>
            <w:r>
              <w:t>设计单位</w:t>
            </w:r>
          </w:p>
        </w:tc>
        <w:tc>
          <w:tcPr>
            <w:tcW w:w="2366" w:type="dxa"/>
            <w:gridSpan w:val="3"/>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c>
          <w:tcPr>
            <w:tcW w:w="1503" w:type="dxa"/>
            <w:gridSpan w:val="2"/>
            <w:tcBorders>
              <w:top w:val="single" w:sz="4" w:space="0" w:color="auto"/>
            </w:tcBorders>
            <w:vAlign w:val="center"/>
          </w:tcPr>
          <w:p w:rsidR="00C3488E" w:rsidRDefault="00C22120" w:rsidP="00B150EE">
            <w:pPr>
              <w:pStyle w:val="af1"/>
            </w:pPr>
            <w:r>
              <w:t>监理单位</w:t>
            </w:r>
          </w:p>
        </w:tc>
        <w:tc>
          <w:tcPr>
            <w:tcW w:w="2110" w:type="dxa"/>
            <w:gridSpan w:val="3"/>
            <w:vAlign w:val="center"/>
          </w:tcPr>
          <w:p w:rsidR="00C3488E" w:rsidRDefault="00C3488E">
            <w:pPr>
              <w:widowControl/>
              <w:spacing w:line="240" w:lineRule="auto"/>
              <w:contextualSpacing/>
              <w:jc w:val="center"/>
              <w:rPr>
                <w:rFonts w:cs="宋体"/>
                <w:kern w:val="0"/>
                <w:sz w:val="20"/>
                <w:szCs w:val="20"/>
              </w:rPr>
            </w:pPr>
          </w:p>
        </w:tc>
        <w:tc>
          <w:tcPr>
            <w:tcW w:w="1395" w:type="dxa"/>
            <w:gridSpan w:val="2"/>
            <w:vAlign w:val="center"/>
          </w:tcPr>
          <w:p w:rsidR="00C3488E" w:rsidRDefault="00C22120" w:rsidP="00B150EE">
            <w:pPr>
              <w:pStyle w:val="af1"/>
            </w:pPr>
            <w:r>
              <w:t>施工</w:t>
            </w:r>
          </w:p>
          <w:p w:rsidR="00C3488E" w:rsidRDefault="00C22120" w:rsidP="00B150EE">
            <w:pPr>
              <w:pStyle w:val="af1"/>
            </w:pPr>
            <w:r>
              <w:t>总包单位</w:t>
            </w:r>
          </w:p>
        </w:tc>
        <w:tc>
          <w:tcPr>
            <w:tcW w:w="2219" w:type="dxa"/>
            <w:gridSpan w:val="3"/>
            <w:vAlign w:val="center"/>
          </w:tcPr>
          <w:p w:rsidR="00C3488E" w:rsidRDefault="00C3488E">
            <w:pPr>
              <w:widowControl/>
              <w:spacing w:line="240" w:lineRule="auto"/>
              <w:contextualSpacing/>
              <w:jc w:val="center"/>
              <w:rPr>
                <w:rFonts w:cs="宋体"/>
                <w:kern w:val="0"/>
                <w:sz w:val="20"/>
                <w:szCs w:val="20"/>
              </w:rPr>
            </w:pPr>
          </w:p>
        </w:tc>
        <w:tc>
          <w:tcPr>
            <w:tcW w:w="1563" w:type="dxa"/>
            <w:gridSpan w:val="2"/>
            <w:vAlign w:val="center"/>
          </w:tcPr>
          <w:p w:rsidR="00C3488E" w:rsidRDefault="00C22120" w:rsidP="00B150EE">
            <w:pPr>
              <w:pStyle w:val="af1"/>
            </w:pPr>
            <w:r>
              <w:t>分项工程</w:t>
            </w:r>
          </w:p>
          <w:p w:rsidR="00C3488E" w:rsidRDefault="00C22120" w:rsidP="00B150EE">
            <w:pPr>
              <w:pStyle w:val="af1"/>
            </w:pPr>
            <w:r>
              <w:t>施工单位</w:t>
            </w:r>
          </w:p>
        </w:tc>
        <w:tc>
          <w:tcPr>
            <w:tcW w:w="2049" w:type="dxa"/>
            <w:gridSpan w:val="2"/>
            <w:vAlign w:val="center"/>
          </w:tcPr>
          <w:p w:rsidR="00C3488E" w:rsidRDefault="00C3488E">
            <w:pPr>
              <w:widowControl/>
              <w:spacing w:line="240" w:lineRule="auto"/>
              <w:contextualSpacing/>
              <w:jc w:val="center"/>
              <w:rPr>
                <w:rFonts w:cs="宋体"/>
                <w:kern w:val="0"/>
                <w:sz w:val="20"/>
                <w:szCs w:val="20"/>
              </w:rPr>
            </w:pPr>
          </w:p>
        </w:tc>
      </w:tr>
      <w:tr w:rsidR="00C3488E">
        <w:trPr>
          <w:trHeight w:val="147"/>
          <w:jc w:val="center"/>
        </w:trPr>
        <w:tc>
          <w:tcPr>
            <w:tcW w:w="675"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序号</w:t>
            </w:r>
          </w:p>
        </w:tc>
        <w:tc>
          <w:tcPr>
            <w:tcW w:w="1363" w:type="dxa"/>
            <w:gridSpan w:val="2"/>
            <w:vMerge w:val="restart"/>
            <w:tcBorders>
              <w:top w:val="single" w:sz="4" w:space="0" w:color="auto"/>
              <w:left w:val="single" w:sz="4" w:space="0" w:color="auto"/>
              <w:right w:val="single" w:sz="4" w:space="0" w:color="auto"/>
            </w:tcBorders>
            <w:vAlign w:val="center"/>
          </w:tcPr>
          <w:p w:rsidR="00C3488E" w:rsidRDefault="00C22120" w:rsidP="00B150EE">
            <w:pPr>
              <w:pStyle w:val="af1"/>
            </w:pPr>
            <w:r>
              <w:t>施工日期</w:t>
            </w:r>
          </w:p>
        </w:tc>
        <w:tc>
          <w:tcPr>
            <w:tcW w:w="1020"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天气</w:t>
            </w:r>
          </w:p>
        </w:tc>
        <w:tc>
          <w:tcPr>
            <w:tcW w:w="1026" w:type="dxa"/>
            <w:gridSpan w:val="2"/>
            <w:vMerge w:val="restart"/>
            <w:tcBorders>
              <w:top w:val="single" w:sz="4" w:space="0" w:color="auto"/>
              <w:left w:val="single" w:sz="4" w:space="0" w:color="auto"/>
              <w:right w:val="single" w:sz="4" w:space="0" w:color="auto"/>
            </w:tcBorders>
            <w:vAlign w:val="center"/>
          </w:tcPr>
          <w:p w:rsidR="00C3488E" w:rsidRDefault="00C22120" w:rsidP="00B150EE">
            <w:pPr>
              <w:pStyle w:val="af1"/>
            </w:pPr>
            <w:r>
              <w:t>浇筑区号</w:t>
            </w:r>
            <w:r>
              <w:rPr>
                <w:rFonts w:hint="eastAsia"/>
              </w:rPr>
              <w:t>/</w:t>
            </w:r>
            <w:r>
              <w:t>层序</w:t>
            </w:r>
          </w:p>
        </w:tc>
        <w:tc>
          <w:tcPr>
            <w:tcW w:w="1026"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浇筑时段</w:t>
            </w:r>
          </w:p>
        </w:tc>
        <w:tc>
          <w:tcPr>
            <w:tcW w:w="1026"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proofErr w:type="gramStart"/>
            <w:r>
              <w:t>浇筑层底标高</w:t>
            </w:r>
            <w:proofErr w:type="gramEnd"/>
            <w:r>
              <w:rPr>
                <w:rFonts w:hint="eastAsia"/>
              </w:rPr>
              <w:t>(</w:t>
            </w:r>
            <w:r>
              <w:t>m</w:t>
            </w:r>
            <w:r>
              <w:rPr>
                <w:rFonts w:hint="eastAsia"/>
              </w:rPr>
              <w:t>)</w:t>
            </w:r>
          </w:p>
        </w:tc>
        <w:tc>
          <w:tcPr>
            <w:tcW w:w="1026"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浇筑厚度</w:t>
            </w:r>
          </w:p>
          <w:p w:rsidR="00C3488E" w:rsidRDefault="00C22120" w:rsidP="00B150EE">
            <w:pPr>
              <w:pStyle w:val="af1"/>
            </w:pPr>
            <w:r>
              <w:rPr>
                <w:rFonts w:hint="eastAsia"/>
              </w:rPr>
              <w:t>(</w:t>
            </w:r>
            <w:r>
              <w:t>cm)</w:t>
            </w:r>
          </w:p>
        </w:tc>
        <w:tc>
          <w:tcPr>
            <w:tcW w:w="2054" w:type="dxa"/>
            <w:gridSpan w:val="4"/>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金属网</w:t>
            </w:r>
          </w:p>
        </w:tc>
        <w:tc>
          <w:tcPr>
            <w:tcW w:w="2051" w:type="dxa"/>
            <w:gridSpan w:val="3"/>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试样取样</w:t>
            </w:r>
          </w:p>
        </w:tc>
        <w:tc>
          <w:tcPr>
            <w:tcW w:w="1130"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湿密度</w:t>
            </w:r>
          </w:p>
          <w:p w:rsidR="00C3488E" w:rsidRDefault="00C22120" w:rsidP="00B150EE">
            <w:pPr>
              <w:pStyle w:val="af1"/>
            </w:pPr>
            <w:r>
              <w:t>(kg</w:t>
            </w:r>
            <w:r>
              <w:rPr>
                <w:rFonts w:hint="eastAsia"/>
              </w:rPr>
              <w:t>/m</w:t>
            </w:r>
            <w:r w:rsidRPr="004B48A3">
              <w:rPr>
                <w:rStyle w:val="af5"/>
              </w:rPr>
              <w:t>3</w:t>
            </w:r>
            <w:r>
              <w:rPr>
                <w:rFonts w:hint="eastAsia"/>
              </w:rPr>
              <w:t>)</w:t>
            </w:r>
          </w:p>
        </w:tc>
        <w:tc>
          <w:tcPr>
            <w:tcW w:w="1026"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流</w:t>
            </w:r>
            <w:r w:rsidR="00B35EFA">
              <w:rPr>
                <w:rFonts w:hint="eastAsia"/>
              </w:rPr>
              <w:t>动度</w:t>
            </w:r>
          </w:p>
          <w:p w:rsidR="00C3488E" w:rsidRDefault="00C22120" w:rsidP="00B150EE">
            <w:pPr>
              <w:pStyle w:val="af1"/>
            </w:pPr>
            <w:r>
              <w:rPr>
                <w:rFonts w:hint="eastAsia"/>
              </w:rPr>
              <w:t>(mm</w:t>
            </w:r>
            <w:r>
              <w:t>)</w:t>
            </w:r>
          </w:p>
        </w:tc>
        <w:tc>
          <w:tcPr>
            <w:tcW w:w="1023" w:type="dxa"/>
            <w:vMerge w:val="restart"/>
            <w:tcBorders>
              <w:top w:val="single" w:sz="4" w:space="0" w:color="auto"/>
              <w:left w:val="single" w:sz="4" w:space="0" w:color="auto"/>
              <w:right w:val="single" w:sz="4" w:space="0" w:color="auto"/>
            </w:tcBorders>
            <w:vAlign w:val="center"/>
          </w:tcPr>
          <w:p w:rsidR="00C3488E" w:rsidRDefault="00C22120" w:rsidP="00B150EE">
            <w:pPr>
              <w:pStyle w:val="af1"/>
            </w:pPr>
            <w:r>
              <w:t>泡沫密度</w:t>
            </w:r>
          </w:p>
          <w:p w:rsidR="00C3488E" w:rsidRDefault="00C22120" w:rsidP="00B150EE">
            <w:pPr>
              <w:pStyle w:val="af1"/>
            </w:pPr>
            <w:r>
              <w:rPr>
                <w:rFonts w:hint="eastAsia"/>
              </w:rPr>
              <w:t>(k</w:t>
            </w:r>
            <w:r>
              <w:t>g/m</w:t>
            </w:r>
            <w:r w:rsidRPr="004B48A3">
              <w:rPr>
                <w:rStyle w:val="af5"/>
              </w:rPr>
              <w:t>3</w:t>
            </w:r>
            <w:r>
              <w:t>)</w:t>
            </w:r>
          </w:p>
        </w:tc>
      </w:tr>
      <w:tr w:rsidR="00C3488E">
        <w:trPr>
          <w:trHeight w:val="70"/>
          <w:jc w:val="center"/>
        </w:trPr>
        <w:tc>
          <w:tcPr>
            <w:tcW w:w="675"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363" w:type="dxa"/>
            <w:gridSpan w:val="2"/>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0"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gridSpan w:val="2"/>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有</w:t>
            </w:r>
            <w:r>
              <w:rPr>
                <w:rFonts w:hint="eastAsia"/>
              </w:rPr>
              <w:t>√</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无</w:t>
            </w:r>
            <w:r>
              <w:rPr>
                <w:rFonts w:hint="eastAsia"/>
              </w:rPr>
              <w:t>×</w:t>
            </w: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序号</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编号</w:t>
            </w:r>
          </w:p>
        </w:tc>
        <w:tc>
          <w:tcPr>
            <w:tcW w:w="1130"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3"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1</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2</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jc w:val="cente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3</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4</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5</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6</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7</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8</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9</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87"/>
          <w:jc w:val="center"/>
        </w:trPr>
        <w:tc>
          <w:tcPr>
            <w:tcW w:w="675" w:type="dxa"/>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rPr>
                <w:rFonts w:hint="eastAsia"/>
              </w:rPr>
              <w:t>10</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r w:rsidR="00C3488E">
        <w:trPr>
          <w:trHeight w:val="471"/>
          <w:jc w:val="center"/>
        </w:trPr>
        <w:tc>
          <w:tcPr>
            <w:tcW w:w="2038" w:type="dxa"/>
            <w:gridSpan w:val="3"/>
            <w:tcBorders>
              <w:top w:val="single" w:sz="4" w:space="0" w:color="auto"/>
              <w:left w:val="single" w:sz="4" w:space="0" w:color="auto"/>
              <w:bottom w:val="single" w:sz="4" w:space="0" w:color="auto"/>
              <w:right w:val="single" w:sz="4" w:space="0" w:color="auto"/>
            </w:tcBorders>
            <w:vAlign w:val="center"/>
          </w:tcPr>
          <w:p w:rsidR="00C3488E" w:rsidRDefault="00C22120" w:rsidP="00B150EE">
            <w:pPr>
              <w:pStyle w:val="af1"/>
            </w:pPr>
            <w:r>
              <w:t>记录人</w:t>
            </w:r>
          </w:p>
        </w:tc>
        <w:tc>
          <w:tcPr>
            <w:tcW w:w="3072" w:type="dxa"/>
            <w:gridSpan w:val="4"/>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C3488E" w:rsidRDefault="00C22120">
            <w:pPr>
              <w:rPr>
                <w:rFonts w:cs="宋体"/>
                <w:kern w:val="0"/>
                <w:sz w:val="20"/>
                <w:szCs w:val="20"/>
              </w:rPr>
            </w:pPr>
            <w:r>
              <w:rPr>
                <w:rFonts w:cs="宋体"/>
                <w:kern w:val="0"/>
                <w:sz w:val="20"/>
                <w:szCs w:val="20"/>
              </w:rPr>
              <w:t>项目负责人</w:t>
            </w:r>
          </w:p>
        </w:tc>
        <w:tc>
          <w:tcPr>
            <w:tcW w:w="3080" w:type="dxa"/>
            <w:gridSpan w:val="5"/>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c>
          <w:tcPr>
            <w:tcW w:w="2155" w:type="dxa"/>
            <w:gridSpan w:val="3"/>
            <w:tcBorders>
              <w:top w:val="single" w:sz="4" w:space="0" w:color="auto"/>
              <w:left w:val="single" w:sz="4" w:space="0" w:color="auto"/>
              <w:bottom w:val="single" w:sz="4" w:space="0" w:color="auto"/>
              <w:right w:val="single" w:sz="4" w:space="0" w:color="auto"/>
            </w:tcBorders>
            <w:vAlign w:val="center"/>
          </w:tcPr>
          <w:p w:rsidR="00C3488E" w:rsidRDefault="00C22120">
            <w:pPr>
              <w:rPr>
                <w:rFonts w:cs="宋体"/>
                <w:kern w:val="0"/>
                <w:sz w:val="20"/>
                <w:szCs w:val="20"/>
              </w:rPr>
            </w:pPr>
            <w:r>
              <w:rPr>
                <w:rFonts w:cs="宋体"/>
                <w:kern w:val="0"/>
                <w:sz w:val="20"/>
                <w:szCs w:val="20"/>
              </w:rPr>
              <w:t>技术负责人</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C3488E" w:rsidRDefault="00C3488E">
            <w:pPr>
              <w:rPr>
                <w:rFonts w:cs="宋体"/>
                <w:kern w:val="0"/>
                <w:sz w:val="20"/>
                <w:szCs w:val="20"/>
              </w:rPr>
            </w:pPr>
          </w:p>
        </w:tc>
      </w:tr>
    </w:tbl>
    <w:p w:rsidR="00C3488E" w:rsidRPr="00682C36" w:rsidRDefault="00C3488E" w:rsidP="00682C36">
      <w:pPr>
        <w:pStyle w:val="af2"/>
      </w:pPr>
    </w:p>
    <w:p w:rsidR="00C3488E" w:rsidRPr="00682C36" w:rsidRDefault="00C3488E" w:rsidP="00682C36">
      <w:pPr>
        <w:pStyle w:val="af2"/>
        <w:sectPr w:rsidR="00C3488E" w:rsidRPr="00682C36">
          <w:pgSz w:w="16838" w:h="11906" w:orient="landscape"/>
          <w:pgMar w:top="1418" w:right="1304" w:bottom="1418" w:left="1304" w:header="851" w:footer="680" w:gutter="0"/>
          <w:cols w:space="720"/>
          <w:docGrid w:linePitch="326"/>
        </w:sectPr>
      </w:pPr>
    </w:p>
    <w:p w:rsidR="00C3488E" w:rsidRDefault="00C22120" w:rsidP="006A48EF">
      <w:bookmarkStart w:id="211" w:name="_Toc435203004"/>
      <w:bookmarkStart w:id="212" w:name="_Toc294265697"/>
      <w:bookmarkStart w:id="213" w:name="_Toc294530073"/>
      <w:bookmarkStart w:id="214" w:name="_Toc297282001"/>
      <w:bookmarkStart w:id="215" w:name="_Toc295652323"/>
      <w:bookmarkStart w:id="216" w:name="_Toc294605250"/>
      <w:bookmarkStart w:id="217" w:name="_Toc295381439"/>
      <w:bookmarkStart w:id="218" w:name="_Toc295227587"/>
      <w:bookmarkStart w:id="219" w:name="_Toc294964164"/>
      <w:r w:rsidRPr="009F3836">
        <w:rPr>
          <w:rStyle w:val="af"/>
        </w:rPr>
        <w:lastRenderedPageBreak/>
        <w:t>A.0.3</w:t>
      </w:r>
      <w:r>
        <w:t xml:space="preserve"> </w:t>
      </w:r>
      <w:r>
        <w:t>强度检验报告应按表</w:t>
      </w:r>
      <w:r>
        <w:rPr>
          <w:rFonts w:hint="eastAsia"/>
        </w:rPr>
        <w:t>A</w:t>
      </w:r>
      <w:r>
        <w:t>.0.3</w:t>
      </w:r>
      <w:r>
        <w:t>的格式进行填写。</w:t>
      </w:r>
    </w:p>
    <w:p w:rsidR="00C3488E" w:rsidRPr="000344F0" w:rsidRDefault="00C22120" w:rsidP="000344F0">
      <w:pPr>
        <w:pStyle w:val="2"/>
      </w:pPr>
      <w:bookmarkStart w:id="220" w:name="_Toc463272597"/>
      <w:bookmarkStart w:id="221" w:name="_Toc463269246"/>
      <w:bookmarkStart w:id="222" w:name="_Toc463275543"/>
      <w:bookmarkStart w:id="223" w:name="_Toc512075349"/>
      <w:bookmarkStart w:id="224" w:name="_Toc512263495"/>
      <w:bookmarkStart w:id="225" w:name="_Toc512263763"/>
      <w:r w:rsidRPr="000344F0">
        <w:rPr>
          <w:rFonts w:hint="eastAsia"/>
        </w:rPr>
        <w:t>表</w:t>
      </w:r>
      <w:r w:rsidRPr="000344F0">
        <w:t>A</w:t>
      </w:r>
      <w:r w:rsidRPr="000344F0">
        <w:rPr>
          <w:rFonts w:hint="eastAsia"/>
        </w:rPr>
        <w:t>.0.</w:t>
      </w:r>
      <w:r w:rsidRPr="000344F0">
        <w:t xml:space="preserve">3 </w:t>
      </w:r>
      <w:r w:rsidRPr="000344F0">
        <w:rPr>
          <w:rFonts w:hint="eastAsia"/>
        </w:rPr>
        <w:t>强度检验报告单</w:t>
      </w:r>
      <w:bookmarkEnd w:id="211"/>
      <w:bookmarkEnd w:id="220"/>
      <w:bookmarkEnd w:id="221"/>
      <w:bookmarkEnd w:id="222"/>
      <w:bookmarkEnd w:id="223"/>
      <w:bookmarkEnd w:id="224"/>
      <w:bookmarkEnd w:id="225"/>
    </w:p>
    <w:tbl>
      <w:tblPr>
        <w:tblW w:w="90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11"/>
        <w:gridCol w:w="34"/>
        <w:gridCol w:w="323"/>
        <w:gridCol w:w="141"/>
        <w:gridCol w:w="596"/>
        <w:gridCol w:w="138"/>
        <w:gridCol w:w="627"/>
        <w:gridCol w:w="451"/>
        <w:gridCol w:w="763"/>
        <w:gridCol w:w="419"/>
        <w:gridCol w:w="631"/>
        <w:gridCol w:w="78"/>
        <w:gridCol w:w="575"/>
        <w:gridCol w:w="100"/>
        <w:gridCol w:w="34"/>
        <w:gridCol w:w="711"/>
        <w:gridCol w:w="315"/>
        <w:gridCol w:w="185"/>
        <w:gridCol w:w="208"/>
        <w:gridCol w:w="709"/>
        <w:gridCol w:w="711"/>
      </w:tblGrid>
      <w:tr w:rsidR="00C3488E">
        <w:trPr>
          <w:trHeight w:val="20"/>
        </w:trPr>
        <w:tc>
          <w:tcPr>
            <w:tcW w:w="9064" w:type="dxa"/>
            <w:gridSpan w:val="22"/>
            <w:tcBorders>
              <w:top w:val="nil"/>
              <w:left w:val="nil"/>
              <w:bottom w:val="single" w:sz="4" w:space="0" w:color="auto"/>
              <w:right w:val="nil"/>
            </w:tcBorders>
            <w:vAlign w:val="center"/>
          </w:tcPr>
          <w:p w:rsidR="00C3488E" w:rsidRDefault="00C22120" w:rsidP="0086538D">
            <w:pPr>
              <w:widowControl/>
              <w:spacing w:line="240" w:lineRule="auto"/>
              <w:jc w:val="left"/>
              <w:rPr>
                <w:rFonts w:cs="宋体"/>
                <w:kern w:val="0"/>
                <w:szCs w:val="21"/>
              </w:rPr>
            </w:pPr>
            <w:r w:rsidRPr="0086538D">
              <w:rPr>
                <w:rFonts w:cs="宋体" w:hint="eastAsia"/>
                <w:kern w:val="0"/>
                <w:sz w:val="20"/>
                <w:szCs w:val="20"/>
              </w:rPr>
              <w:t>编号：</w:t>
            </w:r>
          </w:p>
        </w:tc>
      </w:tr>
      <w:tr w:rsidR="00C3488E">
        <w:trPr>
          <w:trHeight w:val="709"/>
        </w:trPr>
        <w:tc>
          <w:tcPr>
            <w:tcW w:w="1315" w:type="dxa"/>
            <w:gridSpan w:val="2"/>
            <w:tcBorders>
              <w:top w:val="single" w:sz="4" w:space="0" w:color="auto"/>
            </w:tcBorders>
            <w:vAlign w:val="center"/>
          </w:tcPr>
          <w:p w:rsidR="00C3488E" w:rsidRDefault="00C22120" w:rsidP="00B150EE">
            <w:pPr>
              <w:pStyle w:val="af1"/>
            </w:pPr>
            <w:r>
              <w:rPr>
                <w:rFonts w:hint="eastAsia"/>
              </w:rPr>
              <w:t>工程名称</w:t>
            </w:r>
          </w:p>
        </w:tc>
        <w:tc>
          <w:tcPr>
            <w:tcW w:w="1859" w:type="dxa"/>
            <w:gridSpan w:val="6"/>
            <w:tcBorders>
              <w:top w:val="single" w:sz="4" w:space="0" w:color="auto"/>
            </w:tcBorders>
            <w:vAlign w:val="center"/>
          </w:tcPr>
          <w:p w:rsidR="00C3488E" w:rsidRDefault="00C3488E">
            <w:pPr>
              <w:widowControl/>
              <w:spacing w:line="240" w:lineRule="auto"/>
              <w:contextualSpacing/>
              <w:jc w:val="center"/>
              <w:rPr>
                <w:rFonts w:cs="宋体"/>
                <w:kern w:val="0"/>
                <w:szCs w:val="21"/>
              </w:rPr>
            </w:pPr>
          </w:p>
        </w:tc>
        <w:tc>
          <w:tcPr>
            <w:tcW w:w="1633" w:type="dxa"/>
            <w:gridSpan w:val="3"/>
            <w:tcBorders>
              <w:top w:val="single" w:sz="4" w:space="0" w:color="auto"/>
            </w:tcBorders>
            <w:vAlign w:val="center"/>
          </w:tcPr>
          <w:p w:rsidR="00C3488E" w:rsidRDefault="00C22120" w:rsidP="00B150EE">
            <w:pPr>
              <w:pStyle w:val="af1"/>
            </w:pPr>
            <w:r>
              <w:rPr>
                <w:rFonts w:hint="eastAsia"/>
              </w:rPr>
              <w:t>分项工程名称</w:t>
            </w:r>
          </w:p>
        </w:tc>
        <w:tc>
          <w:tcPr>
            <w:tcW w:w="1384" w:type="dxa"/>
            <w:gridSpan w:val="4"/>
            <w:tcBorders>
              <w:top w:val="single" w:sz="4" w:space="0" w:color="auto"/>
            </w:tcBorders>
            <w:vAlign w:val="center"/>
          </w:tcPr>
          <w:p w:rsidR="00C3488E" w:rsidRDefault="00C3488E">
            <w:pPr>
              <w:widowControl/>
              <w:spacing w:line="240" w:lineRule="auto"/>
              <w:contextualSpacing/>
              <w:jc w:val="center"/>
              <w:rPr>
                <w:rFonts w:cs="宋体"/>
                <w:kern w:val="0"/>
                <w:szCs w:val="21"/>
              </w:rPr>
            </w:pPr>
          </w:p>
        </w:tc>
        <w:tc>
          <w:tcPr>
            <w:tcW w:w="1245" w:type="dxa"/>
            <w:gridSpan w:val="4"/>
            <w:tcBorders>
              <w:top w:val="single" w:sz="4" w:space="0" w:color="auto"/>
            </w:tcBorders>
            <w:vAlign w:val="center"/>
          </w:tcPr>
          <w:p w:rsidR="00C3488E" w:rsidRDefault="00C22120" w:rsidP="00F00DA7">
            <w:pPr>
              <w:pStyle w:val="af1"/>
            </w:pPr>
            <w:r>
              <w:rPr>
                <w:rFonts w:hint="eastAsia"/>
              </w:rPr>
              <w:t>部位</w:t>
            </w:r>
          </w:p>
        </w:tc>
        <w:tc>
          <w:tcPr>
            <w:tcW w:w="1628" w:type="dxa"/>
            <w:gridSpan w:val="3"/>
            <w:tcBorders>
              <w:top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697"/>
        </w:trPr>
        <w:tc>
          <w:tcPr>
            <w:tcW w:w="1315" w:type="dxa"/>
            <w:gridSpan w:val="2"/>
            <w:vAlign w:val="center"/>
          </w:tcPr>
          <w:p w:rsidR="00C3488E" w:rsidRDefault="00C22120" w:rsidP="00B150EE">
            <w:pPr>
              <w:pStyle w:val="af1"/>
            </w:pPr>
            <w:r>
              <w:rPr>
                <w:rFonts w:hint="eastAsia"/>
              </w:rPr>
              <w:t>委托单位</w:t>
            </w:r>
          </w:p>
        </w:tc>
        <w:tc>
          <w:tcPr>
            <w:tcW w:w="1859" w:type="dxa"/>
            <w:gridSpan w:val="6"/>
            <w:vAlign w:val="center"/>
          </w:tcPr>
          <w:p w:rsidR="00C3488E" w:rsidRDefault="00C3488E">
            <w:pPr>
              <w:widowControl/>
              <w:spacing w:line="240" w:lineRule="auto"/>
              <w:contextualSpacing/>
              <w:jc w:val="center"/>
              <w:rPr>
                <w:rFonts w:cs="宋体"/>
                <w:kern w:val="0"/>
                <w:szCs w:val="21"/>
              </w:rPr>
            </w:pPr>
          </w:p>
        </w:tc>
        <w:tc>
          <w:tcPr>
            <w:tcW w:w="1633" w:type="dxa"/>
            <w:gridSpan w:val="3"/>
            <w:vAlign w:val="center"/>
          </w:tcPr>
          <w:p w:rsidR="00C3488E" w:rsidRDefault="00C22120" w:rsidP="00B150EE">
            <w:pPr>
              <w:pStyle w:val="af1"/>
            </w:pPr>
            <w:r>
              <w:rPr>
                <w:rFonts w:hint="eastAsia"/>
              </w:rPr>
              <w:t>检验单位</w:t>
            </w:r>
          </w:p>
        </w:tc>
        <w:tc>
          <w:tcPr>
            <w:tcW w:w="1384" w:type="dxa"/>
            <w:gridSpan w:val="4"/>
            <w:vAlign w:val="center"/>
          </w:tcPr>
          <w:p w:rsidR="00C3488E" w:rsidRDefault="00C3488E">
            <w:pPr>
              <w:widowControl/>
              <w:spacing w:line="240" w:lineRule="auto"/>
              <w:contextualSpacing/>
              <w:jc w:val="center"/>
              <w:rPr>
                <w:rFonts w:cs="宋体"/>
                <w:kern w:val="0"/>
                <w:szCs w:val="21"/>
              </w:rPr>
            </w:pPr>
          </w:p>
        </w:tc>
        <w:tc>
          <w:tcPr>
            <w:tcW w:w="1245" w:type="dxa"/>
            <w:gridSpan w:val="4"/>
            <w:vAlign w:val="center"/>
          </w:tcPr>
          <w:p w:rsidR="00C3488E" w:rsidRDefault="00C22120" w:rsidP="00B150EE">
            <w:pPr>
              <w:pStyle w:val="af1"/>
            </w:pPr>
            <w:r>
              <w:rPr>
                <w:rFonts w:hint="eastAsia"/>
              </w:rPr>
              <w:t>送样日期</w:t>
            </w:r>
          </w:p>
        </w:tc>
        <w:tc>
          <w:tcPr>
            <w:tcW w:w="1628" w:type="dxa"/>
            <w:gridSpan w:val="3"/>
            <w:vAlign w:val="center"/>
          </w:tcPr>
          <w:p w:rsidR="00C3488E" w:rsidRDefault="00C3488E">
            <w:pPr>
              <w:widowControl/>
              <w:spacing w:line="240" w:lineRule="auto"/>
              <w:contextualSpacing/>
              <w:jc w:val="center"/>
              <w:rPr>
                <w:rFonts w:cs="宋体"/>
                <w:kern w:val="0"/>
                <w:szCs w:val="21"/>
              </w:rPr>
            </w:pPr>
          </w:p>
        </w:tc>
      </w:tr>
      <w:tr w:rsidR="00C3488E">
        <w:trPr>
          <w:trHeight w:val="359"/>
        </w:trPr>
        <w:tc>
          <w:tcPr>
            <w:tcW w:w="9064" w:type="dxa"/>
            <w:gridSpan w:val="22"/>
            <w:vAlign w:val="center"/>
          </w:tcPr>
          <w:p w:rsidR="00C3488E" w:rsidRDefault="00C22120" w:rsidP="00B150EE">
            <w:pPr>
              <w:pStyle w:val="af1"/>
            </w:pPr>
            <w:r>
              <w:rPr>
                <w:rFonts w:hint="eastAsia"/>
              </w:rPr>
              <w:t>试件</w:t>
            </w:r>
          </w:p>
        </w:tc>
      </w:tr>
      <w:tr w:rsidR="00C3488E">
        <w:trPr>
          <w:trHeight w:val="270"/>
        </w:trPr>
        <w:tc>
          <w:tcPr>
            <w:tcW w:w="704" w:type="dxa"/>
            <w:vMerge w:val="restart"/>
            <w:vAlign w:val="center"/>
          </w:tcPr>
          <w:p w:rsidR="00C3488E" w:rsidRDefault="00C22120" w:rsidP="00B150EE">
            <w:pPr>
              <w:pStyle w:val="af1"/>
            </w:pPr>
            <w:r>
              <w:rPr>
                <w:rFonts w:hint="eastAsia"/>
              </w:rPr>
              <w:t>编号</w:t>
            </w:r>
          </w:p>
        </w:tc>
        <w:tc>
          <w:tcPr>
            <w:tcW w:w="968" w:type="dxa"/>
            <w:gridSpan w:val="3"/>
            <w:vMerge w:val="restart"/>
            <w:vAlign w:val="center"/>
          </w:tcPr>
          <w:p w:rsidR="00C3488E" w:rsidRDefault="00C22120" w:rsidP="00B150EE">
            <w:pPr>
              <w:pStyle w:val="af1"/>
            </w:pPr>
            <w:r>
              <w:rPr>
                <w:rFonts w:hint="eastAsia"/>
              </w:rPr>
              <w:t>成型</w:t>
            </w:r>
          </w:p>
          <w:p w:rsidR="00C3488E" w:rsidRDefault="00C22120" w:rsidP="00B150EE">
            <w:pPr>
              <w:pStyle w:val="af1"/>
            </w:pPr>
            <w:r>
              <w:rPr>
                <w:rFonts w:hint="eastAsia"/>
              </w:rPr>
              <w:t>日期</w:t>
            </w:r>
          </w:p>
        </w:tc>
        <w:tc>
          <w:tcPr>
            <w:tcW w:w="737" w:type="dxa"/>
            <w:gridSpan w:val="2"/>
            <w:vMerge w:val="restart"/>
            <w:vAlign w:val="center"/>
          </w:tcPr>
          <w:p w:rsidR="00C3488E" w:rsidRDefault="00C22120" w:rsidP="00B150EE">
            <w:pPr>
              <w:pStyle w:val="af1"/>
            </w:pPr>
            <w:r>
              <w:rPr>
                <w:rFonts w:hint="eastAsia"/>
              </w:rPr>
              <w:t>养护</w:t>
            </w:r>
          </w:p>
          <w:p w:rsidR="00C3488E" w:rsidRDefault="00C22120" w:rsidP="00B150EE">
            <w:pPr>
              <w:pStyle w:val="af1"/>
            </w:pPr>
            <w:r>
              <w:rPr>
                <w:rFonts w:hint="eastAsia"/>
              </w:rPr>
              <w:t>条件</w:t>
            </w:r>
          </w:p>
        </w:tc>
        <w:tc>
          <w:tcPr>
            <w:tcW w:w="765" w:type="dxa"/>
            <w:gridSpan w:val="2"/>
            <w:vMerge w:val="restart"/>
            <w:vAlign w:val="center"/>
          </w:tcPr>
          <w:p w:rsidR="00C3488E" w:rsidRDefault="00C22120" w:rsidP="00B150EE">
            <w:pPr>
              <w:pStyle w:val="af1"/>
            </w:pPr>
            <w:r>
              <w:rPr>
                <w:rFonts w:hint="eastAsia"/>
              </w:rPr>
              <w:t>龄期</w:t>
            </w:r>
          </w:p>
          <w:p w:rsidR="00C3488E" w:rsidRDefault="00C22120" w:rsidP="00B150EE">
            <w:pPr>
              <w:pStyle w:val="af1"/>
            </w:pPr>
            <w:r>
              <w:rPr>
                <w:rFonts w:hint="eastAsia"/>
              </w:rPr>
              <w:t>(d)</w:t>
            </w:r>
          </w:p>
        </w:tc>
        <w:tc>
          <w:tcPr>
            <w:tcW w:w="1633" w:type="dxa"/>
            <w:gridSpan w:val="3"/>
            <w:vMerge w:val="restart"/>
            <w:vAlign w:val="center"/>
          </w:tcPr>
          <w:p w:rsidR="00C3488E" w:rsidRDefault="00C22120" w:rsidP="00B150EE">
            <w:pPr>
              <w:pStyle w:val="af1"/>
            </w:pPr>
            <w:r>
              <w:rPr>
                <w:rFonts w:hint="eastAsia"/>
              </w:rPr>
              <w:t>试件尺寸</w:t>
            </w:r>
            <w:r>
              <w:rPr>
                <w:rFonts w:hint="eastAsia"/>
              </w:rPr>
              <w:t>(mm)</w:t>
            </w:r>
          </w:p>
          <w:p w:rsidR="00C3488E" w:rsidRDefault="00C22120" w:rsidP="00B150EE">
            <w:pPr>
              <w:pStyle w:val="af1"/>
            </w:pPr>
            <w:r>
              <w:t>长</w:t>
            </w:r>
            <w:r>
              <w:rPr>
                <w:rFonts w:hint="eastAsia"/>
              </w:rPr>
              <w:t>×宽×高</w:t>
            </w:r>
          </w:p>
        </w:tc>
        <w:tc>
          <w:tcPr>
            <w:tcW w:w="2129" w:type="dxa"/>
            <w:gridSpan w:val="6"/>
            <w:vAlign w:val="center"/>
          </w:tcPr>
          <w:p w:rsidR="00C3488E" w:rsidRDefault="00C22120" w:rsidP="00B150EE">
            <w:pPr>
              <w:pStyle w:val="af1"/>
            </w:pPr>
            <w:r>
              <w:rPr>
                <w:rFonts w:hint="eastAsia"/>
              </w:rPr>
              <w:t>干密度</w:t>
            </w:r>
            <w:r>
              <w:rPr>
                <w:rFonts w:hint="eastAsia"/>
              </w:rPr>
              <w:t>(kg/m</w:t>
            </w:r>
            <w:r w:rsidRPr="004B48A3">
              <w:rPr>
                <w:rStyle w:val="af5"/>
                <w:rFonts w:hint="eastAsia"/>
              </w:rPr>
              <w:t>3</w:t>
            </w:r>
            <w:r>
              <w:rPr>
                <w:rFonts w:hint="eastAsia"/>
              </w:rPr>
              <w:t>)</w:t>
            </w:r>
          </w:p>
        </w:tc>
        <w:tc>
          <w:tcPr>
            <w:tcW w:w="2128" w:type="dxa"/>
            <w:gridSpan w:val="5"/>
            <w:vAlign w:val="center"/>
          </w:tcPr>
          <w:p w:rsidR="00C3488E" w:rsidRDefault="00C22120" w:rsidP="00B150EE">
            <w:pPr>
              <w:pStyle w:val="af1"/>
            </w:pPr>
            <w:r>
              <w:rPr>
                <w:rFonts w:hint="eastAsia"/>
              </w:rPr>
              <w:t>抗压强度</w:t>
            </w:r>
            <w:r>
              <w:rPr>
                <w:rFonts w:hint="eastAsia"/>
              </w:rPr>
              <w:t>(</w:t>
            </w:r>
            <w:proofErr w:type="spellStart"/>
            <w:r>
              <w:rPr>
                <w:rFonts w:hint="eastAsia"/>
              </w:rPr>
              <w:t>MPa</w:t>
            </w:r>
            <w:proofErr w:type="spellEnd"/>
            <w:r>
              <w:rPr>
                <w:rFonts w:hint="eastAsia"/>
              </w:rPr>
              <w:t>)</w:t>
            </w:r>
          </w:p>
        </w:tc>
      </w:tr>
      <w:tr w:rsidR="00C3488E">
        <w:trPr>
          <w:trHeight w:val="270"/>
        </w:trPr>
        <w:tc>
          <w:tcPr>
            <w:tcW w:w="704" w:type="dxa"/>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Align w:val="center"/>
          </w:tcPr>
          <w:p w:rsidR="00C3488E" w:rsidRDefault="00C22120" w:rsidP="00B150EE">
            <w:pPr>
              <w:pStyle w:val="af1"/>
            </w:pPr>
            <w:r>
              <w:rPr>
                <w:rFonts w:hint="eastAsia"/>
              </w:rPr>
              <w:t>标准值</w:t>
            </w:r>
          </w:p>
        </w:tc>
        <w:tc>
          <w:tcPr>
            <w:tcW w:w="709" w:type="dxa"/>
            <w:gridSpan w:val="3"/>
            <w:vAlign w:val="center"/>
          </w:tcPr>
          <w:p w:rsidR="00C3488E" w:rsidRDefault="00C22120" w:rsidP="00B150EE">
            <w:pPr>
              <w:pStyle w:val="af1"/>
            </w:pPr>
            <w:r>
              <w:rPr>
                <w:rFonts w:hint="eastAsia"/>
              </w:rPr>
              <w:t>测定值</w:t>
            </w:r>
          </w:p>
        </w:tc>
        <w:tc>
          <w:tcPr>
            <w:tcW w:w="711" w:type="dxa"/>
            <w:vAlign w:val="center"/>
          </w:tcPr>
          <w:p w:rsidR="00C3488E" w:rsidRDefault="00C22120" w:rsidP="00B150EE">
            <w:pPr>
              <w:pStyle w:val="af1"/>
            </w:pPr>
            <w:r>
              <w:rPr>
                <w:rFonts w:hint="eastAsia"/>
              </w:rPr>
              <w:t>平均值</w:t>
            </w:r>
          </w:p>
        </w:tc>
        <w:tc>
          <w:tcPr>
            <w:tcW w:w="708" w:type="dxa"/>
            <w:gridSpan w:val="3"/>
            <w:vAlign w:val="center"/>
          </w:tcPr>
          <w:p w:rsidR="00C3488E" w:rsidRDefault="00C22120" w:rsidP="00B150EE">
            <w:pPr>
              <w:pStyle w:val="af1"/>
            </w:pPr>
            <w:r>
              <w:rPr>
                <w:rFonts w:hint="eastAsia"/>
              </w:rPr>
              <w:t>标准值</w:t>
            </w:r>
          </w:p>
        </w:tc>
        <w:tc>
          <w:tcPr>
            <w:tcW w:w="709" w:type="dxa"/>
            <w:vAlign w:val="center"/>
          </w:tcPr>
          <w:p w:rsidR="00C3488E" w:rsidRDefault="00C22120" w:rsidP="00B150EE">
            <w:pPr>
              <w:pStyle w:val="af1"/>
            </w:pPr>
            <w:r>
              <w:rPr>
                <w:rFonts w:hint="eastAsia"/>
              </w:rPr>
              <w:t>测定值</w:t>
            </w:r>
          </w:p>
        </w:tc>
        <w:tc>
          <w:tcPr>
            <w:tcW w:w="711" w:type="dxa"/>
            <w:vAlign w:val="center"/>
          </w:tcPr>
          <w:p w:rsidR="00C3488E" w:rsidRDefault="00C22120" w:rsidP="00B150EE">
            <w:pPr>
              <w:pStyle w:val="af1"/>
            </w:pPr>
            <w:r>
              <w:rPr>
                <w:rFonts w:hint="eastAsia"/>
              </w:rPr>
              <w:t>平均值</w:t>
            </w:r>
          </w:p>
        </w:tc>
      </w:tr>
      <w:tr w:rsidR="00C3488E">
        <w:trPr>
          <w:trHeight w:val="750"/>
        </w:trPr>
        <w:tc>
          <w:tcPr>
            <w:tcW w:w="704"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Merge w:val="restart"/>
            <w:tcBorders>
              <w:top w:val="single" w:sz="4" w:space="0" w:color="auto"/>
              <w:left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11" w:type="dxa"/>
            <w:vMerge w:val="restart"/>
            <w:tcBorders>
              <w:top w:val="single" w:sz="4" w:space="0" w:color="auto"/>
              <w:left w:val="single" w:sz="4" w:space="0" w:color="auto"/>
            </w:tcBorders>
            <w:vAlign w:val="center"/>
          </w:tcPr>
          <w:p w:rsidR="00C3488E" w:rsidRDefault="00C3488E">
            <w:pPr>
              <w:widowControl/>
              <w:spacing w:line="240" w:lineRule="auto"/>
              <w:ind w:leftChars="-60" w:left="-126" w:rightChars="-50" w:right="-105"/>
              <w:contextualSpacing/>
              <w:jc w:val="center"/>
              <w:rPr>
                <w:rFonts w:cs="宋体"/>
                <w:kern w:val="0"/>
                <w:szCs w:val="21"/>
              </w:rPr>
            </w:pPr>
          </w:p>
        </w:tc>
        <w:tc>
          <w:tcPr>
            <w:tcW w:w="708" w:type="dxa"/>
            <w:gridSpan w:val="3"/>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11" w:type="dxa"/>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750"/>
        </w:trPr>
        <w:tc>
          <w:tcPr>
            <w:tcW w:w="704"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tcBorders>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tcBorders>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tcBorders>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Merge/>
            <w:tcBorders>
              <w:left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11" w:type="dxa"/>
            <w:vMerge/>
            <w:tcBorders>
              <w:left w:val="single" w:sz="4" w:space="0" w:color="auto"/>
            </w:tcBorders>
            <w:vAlign w:val="center"/>
          </w:tcPr>
          <w:p w:rsidR="00C3488E" w:rsidRDefault="00C3488E">
            <w:pPr>
              <w:widowControl/>
              <w:spacing w:line="240" w:lineRule="auto"/>
              <w:ind w:leftChars="-60" w:left="-126" w:rightChars="-50" w:right="-105"/>
              <w:contextualSpacing/>
              <w:jc w:val="center"/>
              <w:rPr>
                <w:rFonts w:cs="宋体"/>
                <w:kern w:val="0"/>
                <w:szCs w:val="21"/>
              </w:rPr>
            </w:pPr>
          </w:p>
        </w:tc>
        <w:tc>
          <w:tcPr>
            <w:tcW w:w="708" w:type="dxa"/>
            <w:gridSpan w:val="3"/>
            <w:vMerge/>
            <w:tcBorders>
              <w:left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11" w:type="dxa"/>
            <w:vMerge/>
            <w:tcBorders>
              <w:left w:val="single" w:sz="4" w:space="0" w:color="auto"/>
              <w:right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750"/>
        </w:trPr>
        <w:tc>
          <w:tcPr>
            <w:tcW w:w="704"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Merge/>
            <w:tcBorders>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11" w:type="dxa"/>
            <w:vMerge/>
            <w:tcBorders>
              <w:left w:val="single" w:sz="4" w:space="0" w:color="auto"/>
              <w:bottom w:val="single" w:sz="4" w:space="0" w:color="auto"/>
            </w:tcBorders>
            <w:vAlign w:val="center"/>
          </w:tcPr>
          <w:p w:rsidR="00C3488E" w:rsidRDefault="00C3488E">
            <w:pPr>
              <w:widowControl/>
              <w:spacing w:line="240" w:lineRule="auto"/>
              <w:ind w:leftChars="-60" w:left="-126" w:rightChars="-50" w:right="-105"/>
              <w:contextualSpacing/>
              <w:jc w:val="center"/>
              <w:rPr>
                <w:rFonts w:cs="宋体"/>
                <w:kern w:val="0"/>
                <w:szCs w:val="21"/>
              </w:rPr>
            </w:pPr>
          </w:p>
        </w:tc>
        <w:tc>
          <w:tcPr>
            <w:tcW w:w="708" w:type="dxa"/>
            <w:gridSpan w:val="3"/>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11"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359"/>
        </w:trPr>
        <w:tc>
          <w:tcPr>
            <w:tcW w:w="9064" w:type="dxa"/>
            <w:gridSpan w:val="22"/>
            <w:vAlign w:val="center"/>
          </w:tcPr>
          <w:p w:rsidR="00C3488E" w:rsidRDefault="00C22120" w:rsidP="00B150EE">
            <w:pPr>
              <w:pStyle w:val="af1"/>
            </w:pPr>
            <w:r>
              <w:rPr>
                <w:rFonts w:hint="eastAsia"/>
              </w:rPr>
              <w:t>试件</w:t>
            </w:r>
          </w:p>
        </w:tc>
      </w:tr>
      <w:tr w:rsidR="00C3488E">
        <w:trPr>
          <w:trHeight w:val="270"/>
        </w:trPr>
        <w:tc>
          <w:tcPr>
            <w:tcW w:w="704" w:type="dxa"/>
            <w:vMerge w:val="restart"/>
            <w:vAlign w:val="center"/>
          </w:tcPr>
          <w:p w:rsidR="00C3488E" w:rsidRDefault="00C22120" w:rsidP="00B150EE">
            <w:pPr>
              <w:pStyle w:val="af1"/>
            </w:pPr>
            <w:r>
              <w:rPr>
                <w:rFonts w:hint="eastAsia"/>
              </w:rPr>
              <w:t>编号</w:t>
            </w:r>
          </w:p>
        </w:tc>
        <w:tc>
          <w:tcPr>
            <w:tcW w:w="968" w:type="dxa"/>
            <w:gridSpan w:val="3"/>
            <w:vMerge w:val="restart"/>
            <w:vAlign w:val="center"/>
          </w:tcPr>
          <w:p w:rsidR="00C3488E" w:rsidRDefault="00C22120" w:rsidP="00B150EE">
            <w:pPr>
              <w:pStyle w:val="af1"/>
            </w:pPr>
            <w:r>
              <w:rPr>
                <w:rFonts w:hint="eastAsia"/>
              </w:rPr>
              <w:t>成型</w:t>
            </w:r>
          </w:p>
          <w:p w:rsidR="00C3488E" w:rsidRDefault="00C22120" w:rsidP="00B150EE">
            <w:pPr>
              <w:pStyle w:val="af1"/>
            </w:pPr>
            <w:r>
              <w:rPr>
                <w:rFonts w:hint="eastAsia"/>
              </w:rPr>
              <w:t>日期</w:t>
            </w:r>
          </w:p>
        </w:tc>
        <w:tc>
          <w:tcPr>
            <w:tcW w:w="737" w:type="dxa"/>
            <w:gridSpan w:val="2"/>
            <w:vMerge w:val="restart"/>
            <w:vAlign w:val="center"/>
          </w:tcPr>
          <w:p w:rsidR="00C3488E" w:rsidRDefault="00C22120" w:rsidP="00B150EE">
            <w:pPr>
              <w:pStyle w:val="af1"/>
            </w:pPr>
            <w:r>
              <w:rPr>
                <w:rFonts w:hint="eastAsia"/>
              </w:rPr>
              <w:t>养护</w:t>
            </w:r>
          </w:p>
          <w:p w:rsidR="00C3488E" w:rsidRDefault="00C22120" w:rsidP="00B150EE">
            <w:pPr>
              <w:pStyle w:val="af1"/>
            </w:pPr>
            <w:r>
              <w:rPr>
                <w:rFonts w:hint="eastAsia"/>
              </w:rPr>
              <w:t>条件</w:t>
            </w:r>
          </w:p>
        </w:tc>
        <w:tc>
          <w:tcPr>
            <w:tcW w:w="765" w:type="dxa"/>
            <w:gridSpan w:val="2"/>
            <w:vMerge w:val="restart"/>
            <w:vAlign w:val="center"/>
          </w:tcPr>
          <w:p w:rsidR="00C3488E" w:rsidRDefault="00C22120" w:rsidP="00B150EE">
            <w:pPr>
              <w:pStyle w:val="af1"/>
            </w:pPr>
            <w:r>
              <w:rPr>
                <w:rFonts w:hint="eastAsia"/>
              </w:rPr>
              <w:t>龄期</w:t>
            </w:r>
          </w:p>
          <w:p w:rsidR="00C3488E" w:rsidRDefault="00C22120" w:rsidP="00B150EE">
            <w:pPr>
              <w:pStyle w:val="af1"/>
            </w:pPr>
            <w:r>
              <w:rPr>
                <w:rFonts w:hint="eastAsia"/>
              </w:rPr>
              <w:t>(d)</w:t>
            </w:r>
          </w:p>
        </w:tc>
        <w:tc>
          <w:tcPr>
            <w:tcW w:w="1633" w:type="dxa"/>
            <w:gridSpan w:val="3"/>
            <w:vMerge w:val="restart"/>
            <w:vAlign w:val="center"/>
          </w:tcPr>
          <w:p w:rsidR="00C3488E" w:rsidRDefault="00C22120" w:rsidP="00B150EE">
            <w:pPr>
              <w:pStyle w:val="af1"/>
            </w:pPr>
            <w:r>
              <w:rPr>
                <w:rFonts w:hint="eastAsia"/>
              </w:rPr>
              <w:t>试件尺寸</w:t>
            </w:r>
            <w:r>
              <w:rPr>
                <w:rFonts w:hint="eastAsia"/>
              </w:rPr>
              <w:t>(mm)</w:t>
            </w:r>
          </w:p>
          <w:p w:rsidR="00C3488E" w:rsidRDefault="00C22120" w:rsidP="00B150EE">
            <w:pPr>
              <w:pStyle w:val="af1"/>
            </w:pPr>
            <w:r>
              <w:t>长</w:t>
            </w:r>
            <w:r>
              <w:rPr>
                <w:rFonts w:hint="eastAsia"/>
              </w:rPr>
              <w:t>×宽×高</w:t>
            </w:r>
          </w:p>
        </w:tc>
        <w:tc>
          <w:tcPr>
            <w:tcW w:w="2129" w:type="dxa"/>
            <w:gridSpan w:val="6"/>
            <w:vAlign w:val="center"/>
          </w:tcPr>
          <w:p w:rsidR="00C3488E" w:rsidRDefault="00C22120" w:rsidP="00B150EE">
            <w:pPr>
              <w:pStyle w:val="af1"/>
            </w:pPr>
            <w:r>
              <w:rPr>
                <w:rFonts w:hint="eastAsia"/>
              </w:rPr>
              <w:t>饱和密度</w:t>
            </w:r>
            <w:r>
              <w:rPr>
                <w:rFonts w:hint="eastAsia"/>
              </w:rPr>
              <w:t>(kg/m</w:t>
            </w:r>
            <w:r w:rsidRPr="004B48A3">
              <w:rPr>
                <w:rStyle w:val="af5"/>
                <w:rFonts w:hint="eastAsia"/>
              </w:rPr>
              <w:t>3</w:t>
            </w:r>
            <w:r>
              <w:rPr>
                <w:rFonts w:hint="eastAsia"/>
              </w:rPr>
              <w:t>)</w:t>
            </w:r>
          </w:p>
        </w:tc>
        <w:tc>
          <w:tcPr>
            <w:tcW w:w="2128" w:type="dxa"/>
            <w:gridSpan w:val="5"/>
            <w:vAlign w:val="center"/>
          </w:tcPr>
          <w:p w:rsidR="00C3488E" w:rsidRDefault="00C22120" w:rsidP="00B150EE">
            <w:pPr>
              <w:pStyle w:val="af1"/>
            </w:pPr>
            <w:r>
              <w:rPr>
                <w:rFonts w:hint="eastAsia"/>
              </w:rPr>
              <w:t>抗压强度</w:t>
            </w:r>
            <w:r>
              <w:rPr>
                <w:rFonts w:hint="eastAsia"/>
              </w:rPr>
              <w:t>(</w:t>
            </w:r>
            <w:proofErr w:type="spellStart"/>
            <w:r>
              <w:rPr>
                <w:rFonts w:hint="eastAsia"/>
              </w:rPr>
              <w:t>MPa</w:t>
            </w:r>
            <w:proofErr w:type="spellEnd"/>
            <w:r>
              <w:rPr>
                <w:rFonts w:hint="eastAsia"/>
              </w:rPr>
              <w:t>)</w:t>
            </w:r>
          </w:p>
        </w:tc>
      </w:tr>
      <w:tr w:rsidR="00C3488E">
        <w:trPr>
          <w:trHeight w:val="270"/>
        </w:trPr>
        <w:tc>
          <w:tcPr>
            <w:tcW w:w="704" w:type="dxa"/>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vMerge/>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Align w:val="center"/>
          </w:tcPr>
          <w:p w:rsidR="00C3488E" w:rsidRDefault="00C22120" w:rsidP="00B150EE">
            <w:pPr>
              <w:pStyle w:val="af1"/>
            </w:pPr>
            <w:r>
              <w:rPr>
                <w:rFonts w:hint="eastAsia"/>
              </w:rPr>
              <w:t>标准值</w:t>
            </w:r>
          </w:p>
        </w:tc>
        <w:tc>
          <w:tcPr>
            <w:tcW w:w="709" w:type="dxa"/>
            <w:gridSpan w:val="3"/>
            <w:vAlign w:val="center"/>
          </w:tcPr>
          <w:p w:rsidR="00C3488E" w:rsidRDefault="00C22120" w:rsidP="00B150EE">
            <w:pPr>
              <w:pStyle w:val="af1"/>
            </w:pPr>
            <w:r>
              <w:rPr>
                <w:rFonts w:hint="eastAsia"/>
              </w:rPr>
              <w:t>测定值</w:t>
            </w:r>
          </w:p>
        </w:tc>
        <w:tc>
          <w:tcPr>
            <w:tcW w:w="711" w:type="dxa"/>
            <w:vAlign w:val="center"/>
          </w:tcPr>
          <w:p w:rsidR="00C3488E" w:rsidRDefault="00C22120" w:rsidP="00B150EE">
            <w:pPr>
              <w:pStyle w:val="af1"/>
            </w:pPr>
            <w:r>
              <w:rPr>
                <w:rFonts w:hint="eastAsia"/>
              </w:rPr>
              <w:t>平均值</w:t>
            </w:r>
          </w:p>
        </w:tc>
        <w:tc>
          <w:tcPr>
            <w:tcW w:w="708" w:type="dxa"/>
            <w:gridSpan w:val="3"/>
            <w:vAlign w:val="center"/>
          </w:tcPr>
          <w:p w:rsidR="00C3488E" w:rsidRDefault="00C22120" w:rsidP="00B150EE">
            <w:pPr>
              <w:pStyle w:val="af1"/>
            </w:pPr>
            <w:r>
              <w:rPr>
                <w:rFonts w:hint="eastAsia"/>
              </w:rPr>
              <w:t>标准值</w:t>
            </w:r>
          </w:p>
        </w:tc>
        <w:tc>
          <w:tcPr>
            <w:tcW w:w="709" w:type="dxa"/>
            <w:vAlign w:val="center"/>
          </w:tcPr>
          <w:p w:rsidR="00C3488E" w:rsidRDefault="00C22120" w:rsidP="00B150EE">
            <w:pPr>
              <w:pStyle w:val="af1"/>
            </w:pPr>
            <w:r>
              <w:rPr>
                <w:rFonts w:hint="eastAsia"/>
              </w:rPr>
              <w:t>测定值</w:t>
            </w:r>
          </w:p>
        </w:tc>
        <w:tc>
          <w:tcPr>
            <w:tcW w:w="711" w:type="dxa"/>
            <w:vAlign w:val="center"/>
          </w:tcPr>
          <w:p w:rsidR="00C3488E" w:rsidRDefault="00C22120" w:rsidP="00B150EE">
            <w:pPr>
              <w:pStyle w:val="af1"/>
            </w:pPr>
            <w:r>
              <w:rPr>
                <w:rFonts w:hint="eastAsia"/>
              </w:rPr>
              <w:t>平均值</w:t>
            </w:r>
          </w:p>
        </w:tc>
      </w:tr>
      <w:tr w:rsidR="00C3488E">
        <w:trPr>
          <w:trHeight w:val="763"/>
        </w:trPr>
        <w:tc>
          <w:tcPr>
            <w:tcW w:w="704"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Merge w:val="restart"/>
            <w:tcBorders>
              <w:top w:val="single" w:sz="4" w:space="0" w:color="auto"/>
              <w:left w:val="single" w:sz="4" w:space="0" w:color="auto"/>
              <w:right w:val="single" w:sz="4" w:space="0" w:color="auto"/>
            </w:tcBorders>
            <w:vAlign w:val="center"/>
          </w:tcPr>
          <w:p w:rsidR="00C3488E" w:rsidRDefault="00C3488E">
            <w:pPr>
              <w:ind w:leftChars="-60" w:left="-126" w:rightChars="-50" w:right="-105"/>
              <w:contextualSpacing/>
              <w:jc w:val="center"/>
              <w:rPr>
                <w:rFonts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11" w:type="dxa"/>
            <w:vMerge w:val="restart"/>
            <w:tcBorders>
              <w:top w:val="single" w:sz="4" w:space="0" w:color="auto"/>
              <w:left w:val="single" w:sz="4" w:space="0" w:color="auto"/>
            </w:tcBorders>
            <w:vAlign w:val="center"/>
          </w:tcPr>
          <w:p w:rsidR="00C3488E" w:rsidRDefault="00C3488E">
            <w:pPr>
              <w:widowControl/>
              <w:spacing w:line="240" w:lineRule="auto"/>
              <w:ind w:leftChars="-60" w:left="-126" w:rightChars="-50" w:right="-105"/>
              <w:contextualSpacing/>
              <w:jc w:val="center"/>
              <w:rPr>
                <w:rFonts w:cs="宋体"/>
                <w:kern w:val="0"/>
                <w:szCs w:val="21"/>
              </w:rPr>
            </w:pPr>
          </w:p>
        </w:tc>
        <w:tc>
          <w:tcPr>
            <w:tcW w:w="708" w:type="dxa"/>
            <w:gridSpan w:val="3"/>
            <w:vMerge w:val="restart"/>
            <w:tcBorders>
              <w:top w:val="single" w:sz="4" w:space="0" w:color="auto"/>
              <w:left w:val="single" w:sz="4" w:space="0" w:color="auto"/>
              <w:right w:val="single" w:sz="4" w:space="0" w:color="auto"/>
            </w:tcBorders>
            <w:vAlign w:val="center"/>
          </w:tcPr>
          <w:p w:rsidR="00C3488E" w:rsidRDefault="00C3488E">
            <w:pPr>
              <w:widowControl/>
              <w:ind w:leftChars="-50" w:left="-105" w:rightChars="-39" w:right="-82"/>
              <w:contextualSpacing/>
              <w:jc w:val="center"/>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11" w:type="dxa"/>
            <w:vMerge w:val="restart"/>
            <w:tcBorders>
              <w:top w:val="single" w:sz="4" w:space="0" w:color="auto"/>
              <w:left w:val="single" w:sz="4" w:space="0" w:color="auto"/>
              <w:right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763"/>
        </w:trPr>
        <w:tc>
          <w:tcPr>
            <w:tcW w:w="704"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tcBorders>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tcBorders>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tcBorders>
              <w:left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Merge/>
            <w:tcBorders>
              <w:left w:val="single" w:sz="4" w:space="0" w:color="auto"/>
              <w:right w:val="single" w:sz="4" w:space="0" w:color="auto"/>
            </w:tcBorders>
            <w:vAlign w:val="center"/>
          </w:tcPr>
          <w:p w:rsidR="00C3488E" w:rsidRDefault="00C3488E">
            <w:pPr>
              <w:ind w:leftChars="-60" w:left="-126" w:rightChars="-50" w:right="-105"/>
              <w:contextualSpacing/>
              <w:jc w:val="center"/>
              <w:rPr>
                <w:rFonts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11" w:type="dxa"/>
            <w:vMerge/>
            <w:tcBorders>
              <w:left w:val="single" w:sz="4" w:space="0" w:color="auto"/>
            </w:tcBorders>
            <w:vAlign w:val="center"/>
          </w:tcPr>
          <w:p w:rsidR="00C3488E" w:rsidRDefault="00C3488E">
            <w:pPr>
              <w:widowControl/>
              <w:spacing w:line="240" w:lineRule="auto"/>
              <w:ind w:leftChars="-60" w:left="-126" w:rightChars="-50" w:right="-105"/>
              <w:contextualSpacing/>
              <w:jc w:val="center"/>
              <w:rPr>
                <w:rFonts w:cs="宋体"/>
                <w:kern w:val="0"/>
                <w:szCs w:val="21"/>
              </w:rPr>
            </w:pPr>
          </w:p>
        </w:tc>
        <w:tc>
          <w:tcPr>
            <w:tcW w:w="708" w:type="dxa"/>
            <w:gridSpan w:val="3"/>
            <w:vMerge/>
            <w:tcBorders>
              <w:left w:val="single" w:sz="4" w:space="0" w:color="auto"/>
              <w:right w:val="single" w:sz="4" w:space="0" w:color="auto"/>
            </w:tcBorders>
            <w:vAlign w:val="center"/>
          </w:tcPr>
          <w:p w:rsidR="00C3488E" w:rsidRDefault="00C3488E">
            <w:pPr>
              <w:widowControl/>
              <w:ind w:leftChars="-50" w:left="-105" w:rightChars="-39" w:right="-82"/>
              <w:contextualSpacing/>
              <w:jc w:val="center"/>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11" w:type="dxa"/>
            <w:vMerge/>
            <w:tcBorders>
              <w:left w:val="single" w:sz="4" w:space="0" w:color="auto"/>
              <w:right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763"/>
        </w:trPr>
        <w:tc>
          <w:tcPr>
            <w:tcW w:w="704"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968" w:type="dxa"/>
            <w:gridSpan w:val="3"/>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37" w:type="dxa"/>
            <w:gridSpan w:val="2"/>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65" w:type="dxa"/>
            <w:gridSpan w:val="2"/>
            <w:vMerge/>
            <w:tcBorders>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27" w:left="-57" w:rightChars="-25" w:right="-53"/>
              <w:contextualSpacing/>
              <w:jc w:val="center"/>
              <w:rPr>
                <w:rFonts w:cs="宋体"/>
                <w:kern w:val="0"/>
                <w:szCs w:val="21"/>
              </w:rPr>
            </w:pPr>
          </w:p>
        </w:tc>
        <w:tc>
          <w:tcPr>
            <w:tcW w:w="709" w:type="dxa"/>
            <w:gridSpan w:val="2"/>
            <w:vMerge/>
            <w:tcBorders>
              <w:left w:val="single" w:sz="4" w:space="0" w:color="auto"/>
              <w:bottom w:val="single" w:sz="4" w:space="0" w:color="auto"/>
              <w:right w:val="single" w:sz="4" w:space="0" w:color="auto"/>
            </w:tcBorders>
            <w:vAlign w:val="center"/>
          </w:tcPr>
          <w:p w:rsidR="00C3488E" w:rsidRDefault="00C3488E">
            <w:pPr>
              <w:ind w:leftChars="-60" w:left="-126" w:rightChars="-50" w:right="-105"/>
              <w:contextualSpacing/>
              <w:jc w:val="center"/>
              <w:rPr>
                <w:rFonts w:cs="宋体"/>
                <w:kern w:val="0"/>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C3488E" w:rsidRDefault="00C3488E">
            <w:pPr>
              <w:spacing w:line="240" w:lineRule="auto"/>
              <w:ind w:leftChars="-60" w:left="-126" w:rightChars="-50" w:right="-105"/>
              <w:contextualSpacing/>
              <w:jc w:val="center"/>
              <w:rPr>
                <w:rFonts w:cs="宋体"/>
                <w:kern w:val="0"/>
                <w:szCs w:val="21"/>
              </w:rPr>
            </w:pPr>
          </w:p>
        </w:tc>
        <w:tc>
          <w:tcPr>
            <w:tcW w:w="711" w:type="dxa"/>
            <w:vMerge/>
            <w:tcBorders>
              <w:left w:val="single" w:sz="4" w:space="0" w:color="auto"/>
              <w:bottom w:val="single" w:sz="4" w:space="0" w:color="auto"/>
            </w:tcBorders>
            <w:vAlign w:val="center"/>
          </w:tcPr>
          <w:p w:rsidR="00C3488E" w:rsidRDefault="00C3488E">
            <w:pPr>
              <w:widowControl/>
              <w:spacing w:line="240" w:lineRule="auto"/>
              <w:ind w:leftChars="-60" w:left="-126" w:rightChars="-50" w:right="-105"/>
              <w:contextualSpacing/>
              <w:jc w:val="center"/>
              <w:rPr>
                <w:rFonts w:cs="宋体"/>
                <w:kern w:val="0"/>
                <w:szCs w:val="21"/>
              </w:rPr>
            </w:pPr>
          </w:p>
        </w:tc>
        <w:tc>
          <w:tcPr>
            <w:tcW w:w="708" w:type="dxa"/>
            <w:gridSpan w:val="3"/>
            <w:vMerge/>
            <w:tcBorders>
              <w:left w:val="single" w:sz="4" w:space="0" w:color="auto"/>
              <w:bottom w:val="single" w:sz="4" w:space="0" w:color="auto"/>
              <w:right w:val="single" w:sz="4" w:space="0" w:color="auto"/>
            </w:tcBorders>
            <w:vAlign w:val="center"/>
          </w:tcPr>
          <w:p w:rsidR="00C3488E" w:rsidRDefault="00C3488E">
            <w:pPr>
              <w:widowControl/>
              <w:ind w:leftChars="-50" w:left="-105" w:rightChars="-39" w:right="-82"/>
              <w:contextualSpacing/>
              <w:jc w:val="center"/>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488E" w:rsidRDefault="00C3488E">
            <w:pPr>
              <w:widowControl/>
              <w:spacing w:line="240" w:lineRule="auto"/>
              <w:ind w:leftChars="-50" w:left="-105" w:rightChars="-39" w:right="-82"/>
              <w:contextualSpacing/>
              <w:jc w:val="center"/>
              <w:rPr>
                <w:rFonts w:cs="宋体"/>
                <w:kern w:val="0"/>
                <w:szCs w:val="21"/>
              </w:rPr>
            </w:pPr>
          </w:p>
        </w:tc>
        <w:tc>
          <w:tcPr>
            <w:tcW w:w="711" w:type="dxa"/>
            <w:vMerge/>
            <w:tcBorders>
              <w:left w:val="single" w:sz="4" w:space="0" w:color="auto"/>
              <w:bottom w:val="single" w:sz="4" w:space="0" w:color="auto"/>
              <w:right w:val="single" w:sz="4" w:space="0" w:color="auto"/>
            </w:tcBorders>
            <w:vAlign w:val="center"/>
          </w:tcPr>
          <w:p w:rsidR="00C3488E" w:rsidRDefault="00C3488E">
            <w:pPr>
              <w:widowControl/>
              <w:spacing w:line="240" w:lineRule="auto"/>
              <w:contextualSpacing/>
              <w:jc w:val="center"/>
              <w:rPr>
                <w:rFonts w:cs="宋体"/>
                <w:kern w:val="0"/>
                <w:szCs w:val="21"/>
              </w:rPr>
            </w:pPr>
          </w:p>
        </w:tc>
      </w:tr>
      <w:tr w:rsidR="00C3488E">
        <w:trPr>
          <w:trHeight w:val="860"/>
        </w:trPr>
        <w:tc>
          <w:tcPr>
            <w:tcW w:w="1349" w:type="dxa"/>
            <w:gridSpan w:val="3"/>
            <w:vAlign w:val="center"/>
          </w:tcPr>
          <w:p w:rsidR="00C3488E" w:rsidRDefault="00C22120" w:rsidP="00B150EE">
            <w:pPr>
              <w:pStyle w:val="af1"/>
            </w:pPr>
            <w:r>
              <w:rPr>
                <w:rFonts w:hint="eastAsia"/>
              </w:rPr>
              <w:t>施工配合比</w:t>
            </w:r>
          </w:p>
        </w:tc>
        <w:tc>
          <w:tcPr>
            <w:tcW w:w="7715" w:type="dxa"/>
            <w:gridSpan w:val="19"/>
            <w:vAlign w:val="center"/>
          </w:tcPr>
          <w:p w:rsidR="00C3488E" w:rsidRDefault="00C3488E">
            <w:pPr>
              <w:widowControl/>
              <w:spacing w:line="240" w:lineRule="auto"/>
              <w:contextualSpacing/>
              <w:jc w:val="center"/>
              <w:rPr>
                <w:rFonts w:cs="宋体"/>
                <w:kern w:val="0"/>
                <w:szCs w:val="21"/>
              </w:rPr>
            </w:pPr>
          </w:p>
        </w:tc>
      </w:tr>
      <w:tr w:rsidR="00C3488E">
        <w:trPr>
          <w:trHeight w:val="844"/>
        </w:trPr>
        <w:tc>
          <w:tcPr>
            <w:tcW w:w="1349" w:type="dxa"/>
            <w:gridSpan w:val="3"/>
            <w:vAlign w:val="center"/>
          </w:tcPr>
          <w:p w:rsidR="00C3488E" w:rsidRDefault="00C22120" w:rsidP="00B150EE">
            <w:pPr>
              <w:pStyle w:val="af1"/>
            </w:pPr>
            <w:r>
              <w:rPr>
                <w:rFonts w:hint="eastAsia"/>
              </w:rPr>
              <w:t>检验依据</w:t>
            </w:r>
          </w:p>
        </w:tc>
        <w:tc>
          <w:tcPr>
            <w:tcW w:w="7715" w:type="dxa"/>
            <w:gridSpan w:val="19"/>
            <w:vAlign w:val="center"/>
          </w:tcPr>
          <w:p w:rsidR="00C3488E" w:rsidRDefault="00C22120" w:rsidP="003C7307">
            <w:pPr>
              <w:pStyle w:val="af0"/>
            </w:pPr>
            <w:r>
              <w:t>干密度、抗压强度依据</w:t>
            </w:r>
            <w:r w:rsidR="00B35EFA" w:rsidRPr="00B35EFA">
              <w:rPr>
                <w:rFonts w:hint="eastAsia"/>
              </w:rPr>
              <w:t>《泡沫混凝土制品性能试验方法》</w:t>
            </w:r>
            <w:r w:rsidR="00B35EFA" w:rsidRPr="00B35EFA">
              <w:rPr>
                <w:rFonts w:hint="eastAsia"/>
              </w:rPr>
              <w:t>JC/T 2357</w:t>
            </w:r>
            <w:r>
              <w:rPr>
                <w:rFonts w:hint="eastAsia"/>
              </w:rPr>
              <w:t>检验。</w:t>
            </w:r>
          </w:p>
          <w:p w:rsidR="00B35EFA" w:rsidRPr="00B35EFA" w:rsidRDefault="00B35EFA" w:rsidP="003C7307">
            <w:pPr>
              <w:pStyle w:val="af0"/>
            </w:pPr>
            <w:r>
              <w:t>饱和密度依据《气泡混合轻质土填筑工程技术规程》</w:t>
            </w:r>
            <w:r>
              <w:rPr>
                <w:rFonts w:hint="eastAsia"/>
              </w:rPr>
              <w:t>CJJ/T</w:t>
            </w:r>
            <w:r>
              <w:t xml:space="preserve"> 177</w:t>
            </w:r>
            <w:r>
              <w:t>检验。</w:t>
            </w:r>
          </w:p>
        </w:tc>
      </w:tr>
      <w:tr w:rsidR="00C3488E">
        <w:trPr>
          <w:trHeight w:val="938"/>
        </w:trPr>
        <w:tc>
          <w:tcPr>
            <w:tcW w:w="1349" w:type="dxa"/>
            <w:gridSpan w:val="3"/>
            <w:vAlign w:val="center"/>
          </w:tcPr>
          <w:p w:rsidR="00C3488E" w:rsidRDefault="00C22120" w:rsidP="00B150EE">
            <w:pPr>
              <w:pStyle w:val="af1"/>
            </w:pPr>
            <w:r>
              <w:rPr>
                <w:rFonts w:hint="eastAsia"/>
              </w:rPr>
              <w:t>结果判定</w:t>
            </w:r>
          </w:p>
        </w:tc>
        <w:tc>
          <w:tcPr>
            <w:tcW w:w="7715" w:type="dxa"/>
            <w:gridSpan w:val="19"/>
            <w:vAlign w:val="center"/>
          </w:tcPr>
          <w:p w:rsidR="00C3488E" w:rsidRDefault="00C3488E">
            <w:pPr>
              <w:widowControl/>
              <w:contextualSpacing/>
              <w:jc w:val="center"/>
              <w:rPr>
                <w:rFonts w:cs="宋体"/>
                <w:kern w:val="0"/>
                <w:szCs w:val="21"/>
              </w:rPr>
            </w:pPr>
          </w:p>
        </w:tc>
      </w:tr>
      <w:tr w:rsidR="00C3488E">
        <w:trPr>
          <w:trHeight w:val="1118"/>
        </w:trPr>
        <w:tc>
          <w:tcPr>
            <w:tcW w:w="1349" w:type="dxa"/>
            <w:gridSpan w:val="3"/>
            <w:vAlign w:val="center"/>
          </w:tcPr>
          <w:p w:rsidR="00C3488E" w:rsidRDefault="00C22120" w:rsidP="00B150EE">
            <w:pPr>
              <w:pStyle w:val="af1"/>
            </w:pPr>
            <w:r>
              <w:rPr>
                <w:rFonts w:hint="eastAsia"/>
              </w:rPr>
              <w:t>备注</w:t>
            </w:r>
          </w:p>
        </w:tc>
        <w:tc>
          <w:tcPr>
            <w:tcW w:w="7715" w:type="dxa"/>
            <w:gridSpan w:val="19"/>
            <w:vAlign w:val="center"/>
          </w:tcPr>
          <w:p w:rsidR="00C3488E" w:rsidRDefault="00C3488E">
            <w:pPr>
              <w:widowControl/>
              <w:spacing w:line="240" w:lineRule="auto"/>
              <w:contextualSpacing/>
              <w:jc w:val="center"/>
              <w:rPr>
                <w:rFonts w:cs="宋体"/>
                <w:kern w:val="0"/>
                <w:szCs w:val="21"/>
              </w:rPr>
            </w:pPr>
          </w:p>
        </w:tc>
      </w:tr>
      <w:tr w:rsidR="00C3488E">
        <w:trPr>
          <w:trHeight w:val="641"/>
        </w:trPr>
        <w:tc>
          <w:tcPr>
            <w:tcW w:w="704" w:type="dxa"/>
            <w:vAlign w:val="center"/>
          </w:tcPr>
          <w:p w:rsidR="00C3488E" w:rsidRDefault="00C22120" w:rsidP="00EE5EB6">
            <w:pPr>
              <w:pStyle w:val="af1"/>
            </w:pPr>
            <w:r>
              <w:rPr>
                <w:rFonts w:hint="eastAsia"/>
              </w:rPr>
              <w:t>检验</w:t>
            </w:r>
          </w:p>
        </w:tc>
        <w:tc>
          <w:tcPr>
            <w:tcW w:w="1109" w:type="dxa"/>
            <w:gridSpan w:val="4"/>
            <w:vAlign w:val="center"/>
          </w:tcPr>
          <w:p w:rsidR="00C3488E" w:rsidRDefault="00C3488E">
            <w:pPr>
              <w:widowControl/>
              <w:spacing w:line="240" w:lineRule="auto"/>
              <w:contextualSpacing/>
              <w:rPr>
                <w:rFonts w:cs="宋体"/>
                <w:kern w:val="0"/>
                <w:szCs w:val="21"/>
              </w:rPr>
            </w:pPr>
          </w:p>
        </w:tc>
        <w:tc>
          <w:tcPr>
            <w:tcW w:w="734" w:type="dxa"/>
            <w:gridSpan w:val="2"/>
            <w:vAlign w:val="center"/>
          </w:tcPr>
          <w:p w:rsidR="00C3488E" w:rsidRDefault="00C22120" w:rsidP="00EE5EB6">
            <w:pPr>
              <w:pStyle w:val="af1"/>
            </w:pPr>
            <w:r>
              <w:rPr>
                <w:rFonts w:hint="eastAsia"/>
              </w:rPr>
              <w:t>记录</w:t>
            </w:r>
          </w:p>
        </w:tc>
        <w:tc>
          <w:tcPr>
            <w:tcW w:w="1078" w:type="dxa"/>
            <w:gridSpan w:val="2"/>
            <w:vAlign w:val="center"/>
          </w:tcPr>
          <w:p w:rsidR="00C3488E" w:rsidRDefault="00C3488E">
            <w:pPr>
              <w:widowControl/>
              <w:spacing w:line="240" w:lineRule="auto"/>
              <w:contextualSpacing/>
              <w:rPr>
                <w:rFonts w:cs="宋体"/>
                <w:kern w:val="0"/>
                <w:szCs w:val="21"/>
              </w:rPr>
            </w:pPr>
          </w:p>
        </w:tc>
        <w:tc>
          <w:tcPr>
            <w:tcW w:w="763" w:type="dxa"/>
            <w:vAlign w:val="center"/>
          </w:tcPr>
          <w:p w:rsidR="00C3488E" w:rsidRDefault="00C22120" w:rsidP="00EE5EB6">
            <w:pPr>
              <w:pStyle w:val="af1"/>
            </w:pPr>
            <w:r>
              <w:rPr>
                <w:rFonts w:hint="eastAsia"/>
              </w:rPr>
              <w:t>审核</w:t>
            </w:r>
          </w:p>
        </w:tc>
        <w:tc>
          <w:tcPr>
            <w:tcW w:w="1050" w:type="dxa"/>
            <w:gridSpan w:val="2"/>
            <w:vAlign w:val="center"/>
          </w:tcPr>
          <w:p w:rsidR="00C3488E" w:rsidRDefault="00C3488E">
            <w:pPr>
              <w:widowControl/>
              <w:spacing w:line="240" w:lineRule="auto"/>
              <w:contextualSpacing/>
              <w:rPr>
                <w:rFonts w:cs="宋体"/>
                <w:kern w:val="0"/>
                <w:szCs w:val="21"/>
              </w:rPr>
            </w:pPr>
          </w:p>
        </w:tc>
        <w:tc>
          <w:tcPr>
            <w:tcW w:w="653" w:type="dxa"/>
            <w:gridSpan w:val="2"/>
            <w:vAlign w:val="center"/>
          </w:tcPr>
          <w:p w:rsidR="00C3488E" w:rsidRDefault="00C22120" w:rsidP="00EE5EB6">
            <w:pPr>
              <w:pStyle w:val="af1"/>
            </w:pPr>
            <w:r>
              <w:rPr>
                <w:rFonts w:hint="eastAsia"/>
              </w:rPr>
              <w:t>批准</w:t>
            </w:r>
          </w:p>
        </w:tc>
        <w:tc>
          <w:tcPr>
            <w:tcW w:w="1160" w:type="dxa"/>
            <w:gridSpan w:val="4"/>
            <w:vAlign w:val="center"/>
          </w:tcPr>
          <w:p w:rsidR="00C3488E" w:rsidRDefault="00C3488E">
            <w:pPr>
              <w:widowControl/>
              <w:spacing w:line="240" w:lineRule="auto"/>
              <w:contextualSpacing/>
              <w:rPr>
                <w:rFonts w:cs="宋体"/>
                <w:kern w:val="0"/>
                <w:szCs w:val="21"/>
              </w:rPr>
            </w:pPr>
          </w:p>
        </w:tc>
        <w:tc>
          <w:tcPr>
            <w:tcW w:w="1813" w:type="dxa"/>
            <w:gridSpan w:val="4"/>
            <w:vAlign w:val="bottom"/>
          </w:tcPr>
          <w:p w:rsidR="00C3488E" w:rsidRDefault="00C22120" w:rsidP="008509F1">
            <w:pPr>
              <w:pStyle w:val="ac"/>
              <w:rPr>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3488E" w:rsidRDefault="00C3488E" w:rsidP="001F28C3">
      <w:pPr>
        <w:pStyle w:val="af2"/>
      </w:pPr>
    </w:p>
    <w:p w:rsidR="00C3488E" w:rsidRDefault="00C22120" w:rsidP="006A48EF">
      <w:bookmarkStart w:id="226" w:name="_Toc435203005"/>
      <w:r w:rsidRPr="009F3836">
        <w:rPr>
          <w:rStyle w:val="af"/>
        </w:rPr>
        <w:lastRenderedPageBreak/>
        <w:t>A.0.4</w:t>
      </w:r>
      <w:r>
        <w:t xml:space="preserve"> </w:t>
      </w:r>
      <w:r>
        <w:t>轻质泡沫土检验批质量评定应按表</w:t>
      </w:r>
      <w:r>
        <w:rPr>
          <w:rFonts w:hint="eastAsia"/>
        </w:rPr>
        <w:t>A</w:t>
      </w:r>
      <w:r>
        <w:t>.0.4</w:t>
      </w:r>
      <w:r>
        <w:t>的格式进行填写。</w:t>
      </w:r>
    </w:p>
    <w:p w:rsidR="00C3488E" w:rsidRPr="000E49BC" w:rsidRDefault="00C22120" w:rsidP="000E49BC">
      <w:pPr>
        <w:pStyle w:val="2"/>
      </w:pPr>
      <w:bookmarkStart w:id="227" w:name="_Toc463269247"/>
      <w:bookmarkStart w:id="228" w:name="_Toc512075350"/>
      <w:bookmarkStart w:id="229" w:name="_Toc463272598"/>
      <w:bookmarkStart w:id="230" w:name="_Toc463275544"/>
      <w:bookmarkStart w:id="231" w:name="_Toc512263496"/>
      <w:bookmarkStart w:id="232" w:name="_Toc512263764"/>
      <w:r w:rsidRPr="000E49BC">
        <w:rPr>
          <w:rFonts w:hint="eastAsia"/>
        </w:rPr>
        <w:t>表</w:t>
      </w:r>
      <w:r w:rsidRPr="000E49BC">
        <w:t>A.</w:t>
      </w:r>
      <w:r w:rsidRPr="000E49BC">
        <w:rPr>
          <w:rFonts w:hint="eastAsia"/>
        </w:rPr>
        <w:t>0.</w:t>
      </w:r>
      <w:r w:rsidRPr="000E49BC">
        <w:t xml:space="preserve">4 </w:t>
      </w:r>
      <w:r w:rsidRPr="000E49BC">
        <w:rPr>
          <w:rFonts w:hint="eastAsia"/>
        </w:rPr>
        <w:t>轻质泡沫土检验批质</w:t>
      </w:r>
      <w:bookmarkEnd w:id="168"/>
      <w:bookmarkEnd w:id="169"/>
      <w:bookmarkEnd w:id="170"/>
      <w:bookmarkEnd w:id="171"/>
      <w:bookmarkEnd w:id="172"/>
      <w:bookmarkEnd w:id="173"/>
      <w:bookmarkEnd w:id="174"/>
      <w:bookmarkEnd w:id="175"/>
      <w:bookmarkEnd w:id="176"/>
      <w:bookmarkEnd w:id="212"/>
      <w:bookmarkEnd w:id="213"/>
      <w:r w:rsidRPr="000E49BC">
        <w:rPr>
          <w:rFonts w:hint="eastAsia"/>
        </w:rPr>
        <w:t>量评定</w:t>
      </w:r>
      <w:bookmarkEnd w:id="214"/>
      <w:bookmarkEnd w:id="215"/>
      <w:bookmarkEnd w:id="216"/>
      <w:bookmarkEnd w:id="217"/>
      <w:bookmarkEnd w:id="218"/>
      <w:bookmarkEnd w:id="219"/>
      <w:bookmarkEnd w:id="226"/>
      <w:r w:rsidRPr="000E49BC">
        <w:rPr>
          <w:rFonts w:hint="eastAsia"/>
        </w:rPr>
        <w:t>报告</w:t>
      </w:r>
      <w:bookmarkEnd w:id="227"/>
      <w:bookmarkEnd w:id="228"/>
      <w:bookmarkEnd w:id="229"/>
      <w:bookmarkEnd w:id="230"/>
      <w:bookmarkEnd w:id="231"/>
      <w:bookmarkEnd w:id="232"/>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78"/>
        <w:gridCol w:w="244"/>
        <w:gridCol w:w="36"/>
        <w:gridCol w:w="431"/>
        <w:gridCol w:w="604"/>
        <w:gridCol w:w="567"/>
        <w:gridCol w:w="258"/>
        <w:gridCol w:w="701"/>
        <w:gridCol w:w="289"/>
        <w:gridCol w:w="221"/>
        <w:gridCol w:w="488"/>
        <w:gridCol w:w="22"/>
        <w:gridCol w:w="105"/>
        <w:gridCol w:w="405"/>
        <w:gridCol w:w="510"/>
        <w:gridCol w:w="92"/>
        <w:gridCol w:w="420"/>
        <w:gridCol w:w="288"/>
        <w:gridCol w:w="222"/>
        <w:gridCol w:w="510"/>
        <w:gridCol w:w="258"/>
        <w:gridCol w:w="252"/>
        <w:gridCol w:w="510"/>
        <w:gridCol w:w="511"/>
        <w:gridCol w:w="682"/>
      </w:tblGrid>
      <w:tr w:rsidR="00C3488E" w:rsidTr="00B150EE">
        <w:trPr>
          <w:trHeight w:val="371"/>
          <w:jc w:val="center"/>
        </w:trPr>
        <w:tc>
          <w:tcPr>
            <w:tcW w:w="9291" w:type="dxa"/>
            <w:gridSpan w:val="26"/>
            <w:tcBorders>
              <w:top w:val="nil"/>
              <w:left w:val="nil"/>
              <w:bottom w:val="single" w:sz="4" w:space="0" w:color="auto"/>
              <w:right w:val="nil"/>
            </w:tcBorders>
            <w:vAlign w:val="center"/>
          </w:tcPr>
          <w:p w:rsidR="00C3488E" w:rsidRDefault="00C22120">
            <w:pPr>
              <w:widowControl/>
              <w:spacing w:line="240" w:lineRule="auto"/>
              <w:contextualSpacing/>
              <w:jc w:val="left"/>
              <w:rPr>
                <w:rFonts w:cs="宋体"/>
                <w:kern w:val="0"/>
                <w:sz w:val="20"/>
                <w:szCs w:val="20"/>
              </w:rPr>
            </w:pPr>
            <w:bookmarkStart w:id="233" w:name="_Toc128905964"/>
            <w:bookmarkStart w:id="234" w:name="_Toc131819922"/>
            <w:bookmarkStart w:id="235" w:name="_Toc276986002"/>
            <w:bookmarkStart w:id="236" w:name="_Toc289435909"/>
            <w:bookmarkStart w:id="237" w:name="_Toc275116666"/>
            <w:bookmarkStart w:id="238" w:name="_Toc294530074"/>
            <w:bookmarkStart w:id="239" w:name="_Toc128905704"/>
            <w:bookmarkStart w:id="240" w:name="_Toc276739854"/>
            <w:bookmarkStart w:id="241" w:name="_Toc294265698"/>
            <w:bookmarkStart w:id="242" w:name="_Toc184637004"/>
            <w:bookmarkStart w:id="243" w:name="_Toc128905531"/>
            <w:bookmarkStart w:id="244" w:name="_Toc290025194"/>
            <w:bookmarkStart w:id="245" w:name="_Toc294605251"/>
            <w:bookmarkStart w:id="246" w:name="_Toc275337579"/>
            <w:bookmarkStart w:id="247" w:name="_Toc289526391"/>
            <w:bookmarkStart w:id="248" w:name="_Toc184638470"/>
            <w:bookmarkStart w:id="249" w:name="_Toc283198948"/>
            <w:bookmarkStart w:id="250" w:name="_Toc140475276"/>
            <w:bookmarkStart w:id="251" w:name="_Toc283797756"/>
            <w:bookmarkStart w:id="252" w:name="_Toc140475347"/>
            <w:bookmarkEnd w:id="143"/>
            <w:r>
              <w:rPr>
                <w:rFonts w:cs="宋体" w:hint="eastAsia"/>
                <w:kern w:val="0"/>
                <w:sz w:val="20"/>
                <w:szCs w:val="20"/>
              </w:rPr>
              <w:t>编号</w:t>
            </w:r>
            <w:r>
              <w:rPr>
                <w:rFonts w:cs="宋体"/>
                <w:kern w:val="0"/>
                <w:sz w:val="20"/>
                <w:szCs w:val="20"/>
              </w:rPr>
              <w:t>：</w:t>
            </w:r>
          </w:p>
        </w:tc>
      </w:tr>
      <w:tr w:rsidR="00C3488E" w:rsidTr="00B150EE">
        <w:trPr>
          <w:trHeight w:val="519"/>
          <w:jc w:val="center"/>
        </w:trPr>
        <w:tc>
          <w:tcPr>
            <w:tcW w:w="1376" w:type="dxa"/>
            <w:gridSpan w:val="5"/>
            <w:tcBorders>
              <w:top w:val="single" w:sz="4" w:space="0" w:color="auto"/>
            </w:tcBorders>
            <w:vAlign w:val="center"/>
          </w:tcPr>
          <w:p w:rsidR="00C3488E" w:rsidRDefault="00C22120" w:rsidP="00B150EE">
            <w:pPr>
              <w:pStyle w:val="af1"/>
            </w:pPr>
            <w:r>
              <w:rPr>
                <w:rFonts w:hint="eastAsia"/>
              </w:rPr>
              <w:t>工程名称</w:t>
            </w:r>
          </w:p>
        </w:tc>
        <w:tc>
          <w:tcPr>
            <w:tcW w:w="3255" w:type="dxa"/>
            <w:gridSpan w:val="9"/>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c>
          <w:tcPr>
            <w:tcW w:w="1427" w:type="dxa"/>
            <w:gridSpan w:val="4"/>
            <w:tcBorders>
              <w:top w:val="single" w:sz="4" w:space="0" w:color="auto"/>
            </w:tcBorders>
            <w:vAlign w:val="center"/>
          </w:tcPr>
          <w:p w:rsidR="00C3488E" w:rsidRDefault="00C22120" w:rsidP="00B150EE">
            <w:pPr>
              <w:pStyle w:val="af1"/>
            </w:pPr>
            <w:r>
              <w:rPr>
                <w:rFonts w:hint="eastAsia"/>
              </w:rPr>
              <w:t>分项</w:t>
            </w:r>
          </w:p>
          <w:p w:rsidR="00C3488E" w:rsidRDefault="00C22120" w:rsidP="00B150EE">
            <w:pPr>
              <w:pStyle w:val="af1"/>
            </w:pPr>
            <w:r>
              <w:rPr>
                <w:rFonts w:hint="eastAsia"/>
              </w:rPr>
              <w:t xml:space="preserve">工程名称　</w:t>
            </w:r>
          </w:p>
        </w:tc>
        <w:tc>
          <w:tcPr>
            <w:tcW w:w="3233" w:type="dxa"/>
            <w:gridSpan w:val="8"/>
            <w:tcBorders>
              <w:top w:val="single" w:sz="4" w:space="0" w:color="auto"/>
            </w:tcBorders>
            <w:vAlign w:val="center"/>
          </w:tcPr>
          <w:p w:rsidR="00C3488E" w:rsidRDefault="00C3488E" w:rsidP="00B150EE">
            <w:pPr>
              <w:pStyle w:val="af1"/>
            </w:pPr>
          </w:p>
          <w:p w:rsidR="00C3488E" w:rsidRDefault="00C22120" w:rsidP="00B150EE">
            <w:pPr>
              <w:pStyle w:val="af1"/>
            </w:pPr>
            <w:r>
              <w:rPr>
                <w:rFonts w:hint="eastAsia"/>
              </w:rPr>
              <w:t xml:space="preserve">　</w:t>
            </w:r>
          </w:p>
        </w:tc>
      </w:tr>
      <w:tr w:rsidR="00C3488E" w:rsidTr="00B150EE">
        <w:trPr>
          <w:trHeight w:val="519"/>
          <w:jc w:val="center"/>
        </w:trPr>
        <w:tc>
          <w:tcPr>
            <w:tcW w:w="1376" w:type="dxa"/>
            <w:gridSpan w:val="5"/>
            <w:tcBorders>
              <w:top w:val="single" w:sz="4" w:space="0" w:color="auto"/>
            </w:tcBorders>
            <w:vAlign w:val="center"/>
          </w:tcPr>
          <w:p w:rsidR="00C3488E" w:rsidRDefault="00C22120" w:rsidP="00B150EE">
            <w:pPr>
              <w:pStyle w:val="af1"/>
            </w:pPr>
            <w:r>
              <w:rPr>
                <w:rFonts w:hint="eastAsia"/>
              </w:rPr>
              <w:t>验收部位</w:t>
            </w:r>
          </w:p>
        </w:tc>
        <w:tc>
          <w:tcPr>
            <w:tcW w:w="3255" w:type="dxa"/>
            <w:gridSpan w:val="9"/>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c>
          <w:tcPr>
            <w:tcW w:w="1427" w:type="dxa"/>
            <w:gridSpan w:val="4"/>
            <w:tcBorders>
              <w:top w:val="single" w:sz="4" w:space="0" w:color="auto"/>
            </w:tcBorders>
            <w:vAlign w:val="center"/>
          </w:tcPr>
          <w:p w:rsidR="00C3488E" w:rsidRDefault="00C22120" w:rsidP="00B150EE">
            <w:pPr>
              <w:pStyle w:val="af1"/>
            </w:pPr>
            <w:r>
              <w:rPr>
                <w:rFonts w:hint="eastAsia"/>
              </w:rPr>
              <w:t>建设单位</w:t>
            </w:r>
          </w:p>
        </w:tc>
        <w:tc>
          <w:tcPr>
            <w:tcW w:w="3233" w:type="dxa"/>
            <w:gridSpan w:val="8"/>
            <w:tcBorders>
              <w:top w:val="single" w:sz="4" w:space="0" w:color="auto"/>
            </w:tcBorders>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519"/>
          <w:jc w:val="center"/>
        </w:trPr>
        <w:tc>
          <w:tcPr>
            <w:tcW w:w="1376" w:type="dxa"/>
            <w:gridSpan w:val="5"/>
            <w:vAlign w:val="center"/>
          </w:tcPr>
          <w:p w:rsidR="00C3488E" w:rsidRDefault="00C22120" w:rsidP="00B150EE">
            <w:pPr>
              <w:pStyle w:val="af1"/>
            </w:pPr>
            <w:r>
              <w:t>设计单位</w:t>
            </w:r>
          </w:p>
        </w:tc>
        <w:tc>
          <w:tcPr>
            <w:tcW w:w="3255" w:type="dxa"/>
            <w:gridSpan w:val="9"/>
            <w:vAlign w:val="center"/>
          </w:tcPr>
          <w:p w:rsidR="00C3488E" w:rsidRDefault="00C3488E">
            <w:pPr>
              <w:widowControl/>
              <w:spacing w:line="240" w:lineRule="auto"/>
              <w:contextualSpacing/>
              <w:jc w:val="center"/>
              <w:rPr>
                <w:rFonts w:cs="宋体"/>
                <w:kern w:val="0"/>
                <w:sz w:val="20"/>
                <w:szCs w:val="20"/>
              </w:rPr>
            </w:pPr>
          </w:p>
        </w:tc>
        <w:tc>
          <w:tcPr>
            <w:tcW w:w="1427" w:type="dxa"/>
            <w:gridSpan w:val="4"/>
            <w:vAlign w:val="center"/>
          </w:tcPr>
          <w:p w:rsidR="00C3488E" w:rsidRDefault="00C22120" w:rsidP="00B150EE">
            <w:pPr>
              <w:pStyle w:val="af1"/>
            </w:pPr>
            <w:r>
              <w:t>监理单位</w:t>
            </w:r>
          </w:p>
        </w:tc>
        <w:tc>
          <w:tcPr>
            <w:tcW w:w="3233" w:type="dxa"/>
            <w:gridSpan w:val="8"/>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519"/>
          <w:jc w:val="center"/>
        </w:trPr>
        <w:tc>
          <w:tcPr>
            <w:tcW w:w="1376" w:type="dxa"/>
            <w:gridSpan w:val="5"/>
            <w:vAlign w:val="center"/>
          </w:tcPr>
          <w:p w:rsidR="00C3488E" w:rsidRDefault="00C22120" w:rsidP="00B150EE">
            <w:pPr>
              <w:pStyle w:val="af1"/>
            </w:pPr>
            <w:r>
              <w:t>施工</w:t>
            </w:r>
          </w:p>
          <w:p w:rsidR="00C3488E" w:rsidRDefault="00C22120" w:rsidP="00B150EE">
            <w:pPr>
              <w:pStyle w:val="af1"/>
            </w:pPr>
            <w:r>
              <w:t>总包单位</w:t>
            </w:r>
          </w:p>
        </w:tc>
        <w:tc>
          <w:tcPr>
            <w:tcW w:w="3255" w:type="dxa"/>
            <w:gridSpan w:val="9"/>
            <w:vAlign w:val="center"/>
          </w:tcPr>
          <w:p w:rsidR="00C3488E" w:rsidRDefault="00C3488E">
            <w:pPr>
              <w:widowControl/>
              <w:spacing w:line="240" w:lineRule="auto"/>
              <w:contextualSpacing/>
              <w:jc w:val="center"/>
              <w:rPr>
                <w:rFonts w:cs="宋体"/>
                <w:kern w:val="0"/>
                <w:sz w:val="20"/>
                <w:szCs w:val="20"/>
              </w:rPr>
            </w:pPr>
          </w:p>
        </w:tc>
        <w:tc>
          <w:tcPr>
            <w:tcW w:w="1427" w:type="dxa"/>
            <w:gridSpan w:val="4"/>
            <w:vAlign w:val="center"/>
          </w:tcPr>
          <w:p w:rsidR="00C3488E" w:rsidRDefault="00C22120" w:rsidP="00B150EE">
            <w:pPr>
              <w:pStyle w:val="af1"/>
            </w:pPr>
            <w:r>
              <w:t>分项工程</w:t>
            </w:r>
          </w:p>
          <w:p w:rsidR="00C3488E" w:rsidRDefault="00C22120" w:rsidP="00B150EE">
            <w:pPr>
              <w:pStyle w:val="af1"/>
            </w:pPr>
            <w:r>
              <w:t>施工单位</w:t>
            </w:r>
          </w:p>
        </w:tc>
        <w:tc>
          <w:tcPr>
            <w:tcW w:w="3233" w:type="dxa"/>
            <w:gridSpan w:val="8"/>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107"/>
          <w:jc w:val="center"/>
        </w:trPr>
        <w:tc>
          <w:tcPr>
            <w:tcW w:w="387" w:type="dxa"/>
            <w:vMerge w:val="restart"/>
            <w:vAlign w:val="center"/>
          </w:tcPr>
          <w:p w:rsidR="00C3488E" w:rsidRDefault="00C22120" w:rsidP="00B150EE">
            <w:pPr>
              <w:pStyle w:val="af1"/>
            </w:pPr>
            <w:r>
              <w:rPr>
                <w:rFonts w:hint="eastAsia"/>
              </w:rPr>
              <w:t>分类</w:t>
            </w:r>
          </w:p>
        </w:tc>
        <w:tc>
          <w:tcPr>
            <w:tcW w:w="558" w:type="dxa"/>
            <w:gridSpan w:val="3"/>
            <w:vMerge w:val="restart"/>
            <w:vAlign w:val="center"/>
          </w:tcPr>
          <w:p w:rsidR="00C3488E" w:rsidRDefault="00C22120" w:rsidP="00B150EE">
            <w:pPr>
              <w:pStyle w:val="af1"/>
            </w:pPr>
            <w:r>
              <w:rPr>
                <w:rFonts w:hint="eastAsia"/>
              </w:rPr>
              <w:t>序号</w:t>
            </w:r>
          </w:p>
        </w:tc>
        <w:tc>
          <w:tcPr>
            <w:tcW w:w="1035" w:type="dxa"/>
            <w:gridSpan w:val="2"/>
            <w:vMerge w:val="restart"/>
            <w:vAlign w:val="center"/>
          </w:tcPr>
          <w:p w:rsidR="00C3488E" w:rsidRDefault="00C22120" w:rsidP="00B150EE">
            <w:pPr>
              <w:pStyle w:val="af1"/>
            </w:pPr>
            <w:r>
              <w:rPr>
                <w:rFonts w:hint="eastAsia"/>
              </w:rPr>
              <w:t>项目内容</w:t>
            </w:r>
          </w:p>
        </w:tc>
        <w:tc>
          <w:tcPr>
            <w:tcW w:w="1526" w:type="dxa"/>
            <w:gridSpan w:val="3"/>
            <w:vMerge w:val="restart"/>
            <w:vAlign w:val="center"/>
          </w:tcPr>
          <w:p w:rsidR="00C3488E" w:rsidRDefault="00C22120" w:rsidP="00B150EE">
            <w:pPr>
              <w:pStyle w:val="af1"/>
            </w:pPr>
            <w:r>
              <w:rPr>
                <w:rFonts w:hint="eastAsia"/>
              </w:rPr>
              <w:t>规定值</w:t>
            </w:r>
            <w:r>
              <w:rPr>
                <w:rFonts w:hint="eastAsia"/>
              </w:rPr>
              <w:t>/</w:t>
            </w:r>
          </w:p>
          <w:p w:rsidR="00C3488E" w:rsidRDefault="00C22120" w:rsidP="00B150EE">
            <w:pPr>
              <w:pStyle w:val="af1"/>
            </w:pPr>
            <w:r>
              <w:rPr>
                <w:rFonts w:hint="eastAsia"/>
              </w:rPr>
              <w:t>允许范围</w:t>
            </w:r>
          </w:p>
        </w:tc>
        <w:tc>
          <w:tcPr>
            <w:tcW w:w="5785" w:type="dxa"/>
            <w:gridSpan w:val="17"/>
            <w:vAlign w:val="center"/>
          </w:tcPr>
          <w:p w:rsidR="00C3488E" w:rsidRDefault="00C22120" w:rsidP="00B150EE">
            <w:pPr>
              <w:pStyle w:val="af1"/>
            </w:pPr>
            <w:r>
              <w:rPr>
                <w:rFonts w:hint="eastAsia"/>
              </w:rPr>
              <w:t>实测值或偏差值</w:t>
            </w:r>
          </w:p>
        </w:tc>
      </w:tr>
      <w:tr w:rsidR="00C3488E" w:rsidTr="00B150EE">
        <w:trPr>
          <w:trHeight w:val="70"/>
          <w:jc w:val="center"/>
        </w:trPr>
        <w:tc>
          <w:tcPr>
            <w:tcW w:w="387" w:type="dxa"/>
            <w:vMerge/>
            <w:vAlign w:val="center"/>
          </w:tcPr>
          <w:p w:rsidR="00C3488E" w:rsidRDefault="00C3488E">
            <w:pPr>
              <w:widowControl/>
              <w:spacing w:line="240" w:lineRule="auto"/>
              <w:contextualSpacing/>
              <w:jc w:val="center"/>
              <w:rPr>
                <w:rFonts w:cs="宋体"/>
                <w:kern w:val="0"/>
                <w:sz w:val="20"/>
                <w:szCs w:val="20"/>
              </w:rPr>
            </w:pPr>
          </w:p>
        </w:tc>
        <w:tc>
          <w:tcPr>
            <w:tcW w:w="558" w:type="dxa"/>
            <w:gridSpan w:val="3"/>
            <w:vMerge/>
            <w:vAlign w:val="center"/>
          </w:tcPr>
          <w:p w:rsidR="00C3488E" w:rsidRDefault="00C3488E">
            <w:pPr>
              <w:widowControl/>
              <w:spacing w:line="240" w:lineRule="auto"/>
              <w:contextualSpacing/>
              <w:jc w:val="center"/>
              <w:rPr>
                <w:rFonts w:cs="宋体"/>
                <w:kern w:val="0"/>
                <w:sz w:val="20"/>
                <w:szCs w:val="20"/>
              </w:rPr>
            </w:pPr>
          </w:p>
        </w:tc>
        <w:tc>
          <w:tcPr>
            <w:tcW w:w="1035" w:type="dxa"/>
            <w:gridSpan w:val="2"/>
            <w:vMerge/>
            <w:vAlign w:val="center"/>
          </w:tcPr>
          <w:p w:rsidR="00C3488E" w:rsidRDefault="00C3488E">
            <w:pPr>
              <w:widowControl/>
              <w:spacing w:line="240" w:lineRule="auto"/>
              <w:contextualSpacing/>
              <w:jc w:val="center"/>
              <w:rPr>
                <w:rFonts w:cs="宋体"/>
                <w:kern w:val="0"/>
                <w:sz w:val="20"/>
                <w:szCs w:val="20"/>
              </w:rPr>
            </w:pPr>
          </w:p>
        </w:tc>
        <w:tc>
          <w:tcPr>
            <w:tcW w:w="1526" w:type="dxa"/>
            <w:gridSpan w:val="3"/>
            <w:vMerge/>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22120" w:rsidP="00B150EE">
            <w:pPr>
              <w:pStyle w:val="af1"/>
            </w:pPr>
            <w:r>
              <w:rPr>
                <w:rFonts w:hint="eastAsia"/>
              </w:rPr>
              <w:t>1</w:t>
            </w:r>
          </w:p>
        </w:tc>
        <w:tc>
          <w:tcPr>
            <w:tcW w:w="510" w:type="dxa"/>
            <w:gridSpan w:val="2"/>
            <w:vAlign w:val="center"/>
          </w:tcPr>
          <w:p w:rsidR="00C3488E" w:rsidRDefault="00C22120" w:rsidP="00B150EE">
            <w:pPr>
              <w:pStyle w:val="af1"/>
            </w:pPr>
            <w:r>
              <w:rPr>
                <w:rFonts w:hint="eastAsia"/>
              </w:rPr>
              <w:t>2</w:t>
            </w:r>
            <w:r>
              <w:rPr>
                <w:rFonts w:hint="eastAsia"/>
              </w:rPr>
              <w:t xml:space="preserve">　</w:t>
            </w:r>
          </w:p>
        </w:tc>
        <w:tc>
          <w:tcPr>
            <w:tcW w:w="510" w:type="dxa"/>
            <w:gridSpan w:val="2"/>
            <w:vAlign w:val="center"/>
          </w:tcPr>
          <w:p w:rsidR="00C3488E" w:rsidRDefault="00C22120" w:rsidP="00B150EE">
            <w:pPr>
              <w:pStyle w:val="af1"/>
            </w:pPr>
            <w:r>
              <w:rPr>
                <w:rFonts w:hint="eastAsia"/>
              </w:rPr>
              <w:t>3</w:t>
            </w:r>
          </w:p>
        </w:tc>
        <w:tc>
          <w:tcPr>
            <w:tcW w:w="510" w:type="dxa"/>
            <w:vAlign w:val="center"/>
          </w:tcPr>
          <w:p w:rsidR="00C3488E" w:rsidRDefault="00C22120" w:rsidP="00B150EE">
            <w:pPr>
              <w:pStyle w:val="af1"/>
            </w:pPr>
            <w:r>
              <w:t>4</w:t>
            </w:r>
          </w:p>
        </w:tc>
        <w:tc>
          <w:tcPr>
            <w:tcW w:w="512" w:type="dxa"/>
            <w:gridSpan w:val="2"/>
            <w:vAlign w:val="center"/>
          </w:tcPr>
          <w:p w:rsidR="00C3488E" w:rsidRDefault="00C22120" w:rsidP="00B150EE">
            <w:pPr>
              <w:pStyle w:val="af1"/>
            </w:pPr>
            <w:r>
              <w:t>5</w:t>
            </w:r>
          </w:p>
        </w:tc>
        <w:tc>
          <w:tcPr>
            <w:tcW w:w="510" w:type="dxa"/>
            <w:gridSpan w:val="2"/>
            <w:vAlign w:val="center"/>
          </w:tcPr>
          <w:p w:rsidR="00C3488E" w:rsidRDefault="00C22120" w:rsidP="00B150EE">
            <w:pPr>
              <w:pStyle w:val="af1"/>
            </w:pPr>
            <w:r>
              <w:t>6</w:t>
            </w:r>
          </w:p>
        </w:tc>
        <w:tc>
          <w:tcPr>
            <w:tcW w:w="510" w:type="dxa"/>
            <w:vAlign w:val="center"/>
          </w:tcPr>
          <w:p w:rsidR="00C3488E" w:rsidRDefault="00C22120" w:rsidP="00B150EE">
            <w:pPr>
              <w:pStyle w:val="af1"/>
            </w:pPr>
            <w:r>
              <w:t>7</w:t>
            </w:r>
          </w:p>
        </w:tc>
        <w:tc>
          <w:tcPr>
            <w:tcW w:w="510" w:type="dxa"/>
            <w:gridSpan w:val="2"/>
            <w:vAlign w:val="center"/>
          </w:tcPr>
          <w:p w:rsidR="00C3488E" w:rsidRDefault="00C22120" w:rsidP="00B150EE">
            <w:pPr>
              <w:pStyle w:val="af1"/>
            </w:pPr>
            <w:r>
              <w:t>8</w:t>
            </w:r>
          </w:p>
        </w:tc>
        <w:tc>
          <w:tcPr>
            <w:tcW w:w="510" w:type="dxa"/>
            <w:vAlign w:val="center"/>
          </w:tcPr>
          <w:p w:rsidR="00C3488E" w:rsidRDefault="00C22120" w:rsidP="00B02DD7">
            <w:pPr>
              <w:pStyle w:val="af1"/>
            </w:pPr>
            <w:r>
              <w:rPr>
                <w:rFonts w:hint="eastAsia"/>
              </w:rPr>
              <w:t>应</w:t>
            </w:r>
            <w:proofErr w:type="gramStart"/>
            <w:r>
              <w:rPr>
                <w:rFonts w:hint="eastAsia"/>
              </w:rPr>
              <w:t>检数量</w:t>
            </w:r>
            <w:proofErr w:type="gramEnd"/>
          </w:p>
        </w:tc>
        <w:tc>
          <w:tcPr>
            <w:tcW w:w="511" w:type="dxa"/>
            <w:vAlign w:val="center"/>
          </w:tcPr>
          <w:p w:rsidR="00C3488E" w:rsidRDefault="00C22120" w:rsidP="00B02DD7">
            <w:pPr>
              <w:pStyle w:val="af1"/>
            </w:pPr>
            <w:r>
              <w:rPr>
                <w:rFonts w:hint="eastAsia"/>
              </w:rPr>
              <w:t>合格数量</w:t>
            </w:r>
          </w:p>
        </w:tc>
        <w:tc>
          <w:tcPr>
            <w:tcW w:w="682" w:type="dxa"/>
            <w:vAlign w:val="center"/>
          </w:tcPr>
          <w:p w:rsidR="00C3488E" w:rsidRDefault="00C22120" w:rsidP="00B02DD7">
            <w:pPr>
              <w:pStyle w:val="af1"/>
            </w:pPr>
            <w:r>
              <w:rPr>
                <w:rFonts w:hint="eastAsia"/>
              </w:rPr>
              <w:t>合格率</w:t>
            </w:r>
            <w:r>
              <w:rPr>
                <w:rFonts w:hint="eastAsia"/>
              </w:rPr>
              <w:t>(%)</w:t>
            </w:r>
          </w:p>
        </w:tc>
      </w:tr>
      <w:tr w:rsidR="00C3488E" w:rsidTr="00B150EE">
        <w:trPr>
          <w:trHeight w:val="129"/>
          <w:jc w:val="center"/>
        </w:trPr>
        <w:tc>
          <w:tcPr>
            <w:tcW w:w="387" w:type="dxa"/>
            <w:vMerge w:val="restart"/>
            <w:vAlign w:val="center"/>
          </w:tcPr>
          <w:p w:rsidR="00C3488E" w:rsidRDefault="00C22120" w:rsidP="00B150EE">
            <w:pPr>
              <w:pStyle w:val="af1"/>
            </w:pPr>
            <w:r>
              <w:rPr>
                <w:rFonts w:hint="eastAsia"/>
              </w:rPr>
              <w:t>主</w:t>
            </w:r>
          </w:p>
          <w:p w:rsidR="00C3488E" w:rsidRDefault="00C22120" w:rsidP="00B150EE">
            <w:pPr>
              <w:pStyle w:val="af1"/>
            </w:pPr>
            <w:r>
              <w:rPr>
                <w:rFonts w:hint="eastAsia"/>
              </w:rPr>
              <w:t>控</w:t>
            </w:r>
          </w:p>
          <w:p w:rsidR="00C3488E" w:rsidRDefault="00C22120" w:rsidP="00B150EE">
            <w:pPr>
              <w:pStyle w:val="af1"/>
            </w:pPr>
            <w:r>
              <w:rPr>
                <w:rFonts w:hint="eastAsia"/>
              </w:rPr>
              <w:t>项</w:t>
            </w:r>
          </w:p>
          <w:p w:rsidR="00C3488E" w:rsidRDefault="00C22120" w:rsidP="00B150EE">
            <w:pPr>
              <w:pStyle w:val="af1"/>
            </w:pPr>
            <w:r>
              <w:rPr>
                <w:rFonts w:hint="eastAsia"/>
              </w:rPr>
              <w:t>目</w:t>
            </w:r>
          </w:p>
        </w:tc>
        <w:tc>
          <w:tcPr>
            <w:tcW w:w="558" w:type="dxa"/>
            <w:gridSpan w:val="3"/>
            <w:vAlign w:val="center"/>
          </w:tcPr>
          <w:p w:rsidR="00C3488E" w:rsidRDefault="00C22120" w:rsidP="00B150EE">
            <w:pPr>
              <w:pStyle w:val="af1"/>
            </w:pPr>
            <w:r>
              <w:rPr>
                <w:rFonts w:hint="eastAsia"/>
              </w:rPr>
              <w:t>1</w:t>
            </w:r>
          </w:p>
        </w:tc>
        <w:tc>
          <w:tcPr>
            <w:tcW w:w="1035" w:type="dxa"/>
            <w:gridSpan w:val="2"/>
            <w:vAlign w:val="center"/>
          </w:tcPr>
          <w:p w:rsidR="00C3488E" w:rsidRDefault="00C22120" w:rsidP="00B150EE">
            <w:pPr>
              <w:pStyle w:val="af1"/>
            </w:pPr>
            <w:r>
              <w:rPr>
                <w:rFonts w:hint="eastAsia"/>
              </w:rPr>
              <w:t>湿密度</w:t>
            </w:r>
          </w:p>
          <w:p w:rsidR="00C3488E" w:rsidRDefault="00C22120" w:rsidP="00B150EE">
            <w:pPr>
              <w:pStyle w:val="af1"/>
            </w:pPr>
            <w:r>
              <w:rPr>
                <w:rFonts w:hint="eastAsia"/>
              </w:rPr>
              <w:t>(k</w:t>
            </w:r>
            <w:r>
              <w:t>g</w:t>
            </w:r>
            <w:r>
              <w:rPr>
                <w:rFonts w:hint="eastAsia"/>
              </w:rPr>
              <w:t>/m</w:t>
            </w:r>
            <w:r w:rsidRPr="004B48A3">
              <w:rPr>
                <w:rStyle w:val="af5"/>
                <w:rFonts w:hint="eastAsia"/>
              </w:rPr>
              <w:t>3</w:t>
            </w:r>
            <w:r>
              <w:rPr>
                <w:rFonts w:hint="eastAsia"/>
              </w:rPr>
              <w:t>)</w:t>
            </w:r>
          </w:p>
        </w:tc>
        <w:tc>
          <w:tcPr>
            <w:tcW w:w="1526" w:type="dxa"/>
            <w:gridSpan w:val="3"/>
            <w:vAlign w:val="center"/>
          </w:tcPr>
          <w:p w:rsidR="00C3488E" w:rsidRDefault="00C22120" w:rsidP="00B150EE">
            <w:pPr>
              <w:pStyle w:val="af1"/>
            </w:pPr>
            <w:r>
              <w:rPr>
                <w:rFonts w:hint="eastAsia"/>
              </w:rPr>
              <w:t>≤设计值</w:t>
            </w: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widowControl/>
              <w:spacing w:line="240" w:lineRule="auto"/>
              <w:contextualSpacing/>
              <w:jc w:val="center"/>
              <w:rPr>
                <w:rFonts w:cs="宋体"/>
                <w:kern w:val="0"/>
                <w:sz w:val="20"/>
                <w:szCs w:val="20"/>
              </w:rPr>
            </w:pPr>
          </w:p>
        </w:tc>
        <w:tc>
          <w:tcPr>
            <w:tcW w:w="682" w:type="dxa"/>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70"/>
          <w:jc w:val="center"/>
        </w:trPr>
        <w:tc>
          <w:tcPr>
            <w:tcW w:w="387" w:type="dxa"/>
            <w:vMerge/>
            <w:vAlign w:val="center"/>
          </w:tcPr>
          <w:p w:rsidR="00C3488E" w:rsidRDefault="00C3488E">
            <w:pPr>
              <w:spacing w:line="240" w:lineRule="auto"/>
              <w:contextualSpacing/>
              <w:jc w:val="center"/>
              <w:rPr>
                <w:rFonts w:cs="宋体"/>
                <w:kern w:val="0"/>
                <w:sz w:val="20"/>
                <w:szCs w:val="20"/>
              </w:rPr>
            </w:pPr>
          </w:p>
        </w:tc>
        <w:tc>
          <w:tcPr>
            <w:tcW w:w="558" w:type="dxa"/>
            <w:gridSpan w:val="3"/>
            <w:vAlign w:val="center"/>
          </w:tcPr>
          <w:p w:rsidR="00C3488E" w:rsidRDefault="00C22120" w:rsidP="00B150EE">
            <w:pPr>
              <w:pStyle w:val="af1"/>
            </w:pPr>
            <w:r>
              <w:rPr>
                <w:rFonts w:hint="eastAsia"/>
              </w:rPr>
              <w:t>2</w:t>
            </w:r>
          </w:p>
        </w:tc>
        <w:tc>
          <w:tcPr>
            <w:tcW w:w="1035" w:type="dxa"/>
            <w:gridSpan w:val="2"/>
            <w:vAlign w:val="center"/>
          </w:tcPr>
          <w:p w:rsidR="00C3488E" w:rsidRDefault="00C22120" w:rsidP="00B150EE">
            <w:pPr>
              <w:pStyle w:val="af1"/>
            </w:pPr>
            <w:r>
              <w:rPr>
                <w:rFonts w:hint="eastAsia"/>
              </w:rPr>
              <w:t>干密度</w:t>
            </w:r>
            <w:r>
              <w:rPr>
                <w:rFonts w:hint="eastAsia"/>
              </w:rPr>
              <w:t>(k</w:t>
            </w:r>
            <w:r>
              <w:t>g</w:t>
            </w:r>
            <w:r>
              <w:rPr>
                <w:rFonts w:hint="eastAsia"/>
              </w:rPr>
              <w:t>/m</w:t>
            </w:r>
            <w:r w:rsidRPr="004B48A3">
              <w:rPr>
                <w:rStyle w:val="af5"/>
                <w:rFonts w:hint="eastAsia"/>
              </w:rPr>
              <w:t>3</w:t>
            </w:r>
            <w:r>
              <w:rPr>
                <w:rFonts w:hint="eastAsia"/>
              </w:rPr>
              <w:t>)</w:t>
            </w:r>
          </w:p>
        </w:tc>
        <w:tc>
          <w:tcPr>
            <w:tcW w:w="1526" w:type="dxa"/>
            <w:gridSpan w:val="3"/>
            <w:vAlign w:val="center"/>
          </w:tcPr>
          <w:p w:rsidR="00C3488E" w:rsidRDefault="00C22120" w:rsidP="00B150EE">
            <w:pPr>
              <w:pStyle w:val="af1"/>
            </w:pPr>
            <w:r>
              <w:rPr>
                <w:rFonts w:hint="eastAsia"/>
              </w:rPr>
              <w:t>规定值≤</w:t>
            </w:r>
            <w:proofErr w:type="spellStart"/>
            <w:r w:rsidRPr="004B48A3">
              <w:rPr>
                <w:rStyle w:val="af7"/>
              </w:rPr>
              <w:t>ρ</w:t>
            </w:r>
            <w:r w:rsidRPr="004B48A3">
              <w:rPr>
                <w:rStyle w:val="af6"/>
                <w:rFonts w:hint="eastAsia"/>
              </w:rPr>
              <w:t>d</w:t>
            </w:r>
            <w:proofErr w:type="spellEnd"/>
            <w:r>
              <w:rPr>
                <w:rFonts w:hint="eastAsia"/>
              </w:rPr>
              <w:t>≤湿密度</w:t>
            </w: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215"/>
          <w:jc w:val="center"/>
        </w:trPr>
        <w:tc>
          <w:tcPr>
            <w:tcW w:w="387" w:type="dxa"/>
            <w:vMerge/>
            <w:vAlign w:val="center"/>
          </w:tcPr>
          <w:p w:rsidR="00C3488E" w:rsidRDefault="00C3488E">
            <w:pPr>
              <w:spacing w:line="240" w:lineRule="auto"/>
              <w:contextualSpacing/>
              <w:jc w:val="center"/>
              <w:rPr>
                <w:rFonts w:cs="宋体"/>
                <w:kern w:val="0"/>
                <w:sz w:val="20"/>
                <w:szCs w:val="20"/>
              </w:rPr>
            </w:pPr>
          </w:p>
        </w:tc>
        <w:tc>
          <w:tcPr>
            <w:tcW w:w="558" w:type="dxa"/>
            <w:gridSpan w:val="3"/>
            <w:vAlign w:val="center"/>
          </w:tcPr>
          <w:p w:rsidR="00C3488E" w:rsidRDefault="00C22120" w:rsidP="00B150EE">
            <w:pPr>
              <w:pStyle w:val="af1"/>
            </w:pPr>
            <w:r>
              <w:rPr>
                <w:rFonts w:hint="eastAsia"/>
              </w:rPr>
              <w:t>3</w:t>
            </w:r>
          </w:p>
        </w:tc>
        <w:tc>
          <w:tcPr>
            <w:tcW w:w="1035" w:type="dxa"/>
            <w:gridSpan w:val="2"/>
            <w:vAlign w:val="center"/>
          </w:tcPr>
          <w:p w:rsidR="00C3488E" w:rsidRDefault="00C22120" w:rsidP="00B150EE">
            <w:pPr>
              <w:pStyle w:val="af1"/>
            </w:pPr>
            <w:r>
              <w:rPr>
                <w:rFonts w:hint="eastAsia"/>
              </w:rPr>
              <w:t>饱和密度</w:t>
            </w:r>
          </w:p>
          <w:p w:rsidR="00C3488E" w:rsidRDefault="00C22120" w:rsidP="00B150EE">
            <w:pPr>
              <w:pStyle w:val="af1"/>
            </w:pPr>
            <w:r>
              <w:rPr>
                <w:rFonts w:hint="eastAsia"/>
              </w:rPr>
              <w:t>(k</w:t>
            </w:r>
            <w:r>
              <w:t>g</w:t>
            </w:r>
            <w:r>
              <w:rPr>
                <w:rFonts w:hint="eastAsia"/>
              </w:rPr>
              <w:t>/m</w:t>
            </w:r>
            <w:r w:rsidRPr="004B48A3">
              <w:rPr>
                <w:rStyle w:val="af5"/>
                <w:rFonts w:hint="eastAsia"/>
              </w:rPr>
              <w:t>3</w:t>
            </w:r>
            <w:r>
              <w:rPr>
                <w:rFonts w:hint="eastAsia"/>
              </w:rPr>
              <w:t>)</w:t>
            </w:r>
          </w:p>
        </w:tc>
        <w:tc>
          <w:tcPr>
            <w:tcW w:w="1526" w:type="dxa"/>
            <w:gridSpan w:val="3"/>
            <w:vAlign w:val="center"/>
          </w:tcPr>
          <w:p w:rsidR="00C3488E" w:rsidRDefault="00C22120" w:rsidP="00B150EE">
            <w:pPr>
              <w:pStyle w:val="af1"/>
            </w:pPr>
            <w:r>
              <w:rPr>
                <w:rFonts w:hint="eastAsia"/>
              </w:rPr>
              <w:t>≤规定值</w:t>
            </w: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479"/>
          <w:jc w:val="center"/>
        </w:trPr>
        <w:tc>
          <w:tcPr>
            <w:tcW w:w="387" w:type="dxa"/>
            <w:vMerge/>
            <w:vAlign w:val="center"/>
          </w:tcPr>
          <w:p w:rsidR="00C3488E" w:rsidRDefault="00C3488E">
            <w:pPr>
              <w:spacing w:line="240" w:lineRule="auto"/>
              <w:contextualSpacing/>
              <w:jc w:val="center"/>
              <w:rPr>
                <w:rFonts w:cs="宋体"/>
                <w:kern w:val="0"/>
                <w:sz w:val="20"/>
                <w:szCs w:val="20"/>
              </w:rPr>
            </w:pPr>
          </w:p>
        </w:tc>
        <w:tc>
          <w:tcPr>
            <w:tcW w:w="558" w:type="dxa"/>
            <w:gridSpan w:val="3"/>
            <w:vAlign w:val="center"/>
          </w:tcPr>
          <w:p w:rsidR="00C3488E" w:rsidRDefault="00C22120" w:rsidP="00B150EE">
            <w:pPr>
              <w:pStyle w:val="af1"/>
            </w:pPr>
            <w:r>
              <w:t>4</w:t>
            </w:r>
          </w:p>
        </w:tc>
        <w:tc>
          <w:tcPr>
            <w:tcW w:w="1035" w:type="dxa"/>
            <w:gridSpan w:val="2"/>
            <w:vAlign w:val="center"/>
          </w:tcPr>
          <w:p w:rsidR="00C3488E" w:rsidRDefault="00C22120" w:rsidP="00B150EE">
            <w:pPr>
              <w:pStyle w:val="af1"/>
            </w:pPr>
            <w:r>
              <w:rPr>
                <w:rFonts w:hint="eastAsia"/>
              </w:rPr>
              <w:t>抗压强度</w:t>
            </w:r>
            <w:r>
              <w:rPr>
                <w:rFonts w:hint="eastAsia"/>
              </w:rPr>
              <w:t>(</w:t>
            </w:r>
            <w:proofErr w:type="spellStart"/>
            <w:r>
              <w:rPr>
                <w:rFonts w:hint="eastAsia"/>
              </w:rPr>
              <w:t>MPa</w:t>
            </w:r>
            <w:proofErr w:type="spellEnd"/>
            <w:r>
              <w:t>)</w:t>
            </w:r>
          </w:p>
        </w:tc>
        <w:tc>
          <w:tcPr>
            <w:tcW w:w="1526" w:type="dxa"/>
            <w:gridSpan w:val="3"/>
            <w:vAlign w:val="center"/>
          </w:tcPr>
          <w:p w:rsidR="00C3488E" w:rsidRDefault="00C22120" w:rsidP="00B150EE">
            <w:pPr>
              <w:pStyle w:val="af1"/>
            </w:pPr>
            <w:r>
              <w:rPr>
                <w:rFonts w:hint="eastAsia"/>
              </w:rPr>
              <w:t>≥设计值</w:t>
            </w: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70"/>
          <w:jc w:val="center"/>
        </w:trPr>
        <w:tc>
          <w:tcPr>
            <w:tcW w:w="387" w:type="dxa"/>
            <w:vMerge w:val="restart"/>
            <w:vAlign w:val="center"/>
          </w:tcPr>
          <w:p w:rsidR="00C3488E" w:rsidRDefault="00C22120">
            <w:pPr>
              <w:spacing w:line="240" w:lineRule="auto"/>
              <w:ind w:leftChars="-35" w:left="-73" w:rightChars="-27" w:right="-57"/>
              <w:contextualSpacing/>
              <w:jc w:val="center"/>
              <w:rPr>
                <w:rFonts w:cs="宋体"/>
                <w:kern w:val="0"/>
                <w:sz w:val="20"/>
                <w:szCs w:val="20"/>
              </w:rPr>
            </w:pPr>
            <w:r>
              <w:rPr>
                <w:rFonts w:cs="宋体" w:hint="eastAsia"/>
                <w:kern w:val="0"/>
                <w:sz w:val="20"/>
                <w:szCs w:val="20"/>
              </w:rPr>
              <w:t>一</w:t>
            </w:r>
          </w:p>
          <w:p w:rsidR="00C3488E" w:rsidRDefault="00C22120">
            <w:pPr>
              <w:spacing w:line="240" w:lineRule="auto"/>
              <w:ind w:leftChars="-35" w:left="-73" w:rightChars="-27" w:right="-57"/>
              <w:contextualSpacing/>
              <w:jc w:val="center"/>
              <w:rPr>
                <w:rFonts w:cs="宋体"/>
                <w:kern w:val="0"/>
                <w:sz w:val="20"/>
                <w:szCs w:val="20"/>
              </w:rPr>
            </w:pPr>
            <w:r>
              <w:rPr>
                <w:rFonts w:cs="宋体" w:hint="eastAsia"/>
                <w:kern w:val="0"/>
                <w:sz w:val="20"/>
                <w:szCs w:val="20"/>
              </w:rPr>
              <w:t>般</w:t>
            </w:r>
          </w:p>
          <w:p w:rsidR="00C3488E" w:rsidRDefault="00C22120">
            <w:pPr>
              <w:spacing w:line="240" w:lineRule="auto"/>
              <w:ind w:leftChars="-35" w:left="-73" w:rightChars="-27" w:right="-57"/>
              <w:contextualSpacing/>
              <w:jc w:val="center"/>
              <w:rPr>
                <w:rFonts w:cs="宋体"/>
                <w:kern w:val="0"/>
                <w:sz w:val="20"/>
                <w:szCs w:val="20"/>
              </w:rPr>
            </w:pPr>
            <w:r>
              <w:rPr>
                <w:rFonts w:cs="宋体" w:hint="eastAsia"/>
                <w:kern w:val="0"/>
                <w:sz w:val="20"/>
                <w:szCs w:val="20"/>
              </w:rPr>
              <w:t>项</w:t>
            </w:r>
          </w:p>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目</w:t>
            </w:r>
          </w:p>
        </w:tc>
        <w:tc>
          <w:tcPr>
            <w:tcW w:w="278" w:type="dxa"/>
            <w:vMerge w:val="restart"/>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实测项目</w:t>
            </w:r>
          </w:p>
        </w:tc>
        <w:tc>
          <w:tcPr>
            <w:tcW w:w="280"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kern w:val="0"/>
                <w:sz w:val="20"/>
                <w:szCs w:val="20"/>
              </w:rPr>
              <w:t>1</w:t>
            </w:r>
          </w:p>
        </w:tc>
        <w:tc>
          <w:tcPr>
            <w:tcW w:w="1035"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流动度</w:t>
            </w:r>
          </w:p>
          <w:p w:rsidR="00C3488E" w:rsidRDefault="00C22120">
            <w:pPr>
              <w:widowControl/>
              <w:spacing w:line="240" w:lineRule="auto"/>
              <w:ind w:leftChars="-35" w:left="-73" w:rightChars="-27" w:right="-57"/>
              <w:contextualSpacing/>
              <w:jc w:val="center"/>
              <w:rPr>
                <w:rFonts w:cs="宋体"/>
                <w:kern w:val="0"/>
                <w:sz w:val="20"/>
                <w:szCs w:val="20"/>
              </w:rPr>
            </w:pPr>
            <w:r>
              <w:rPr>
                <w:rFonts w:cs="宋体"/>
                <w:kern w:val="0"/>
                <w:sz w:val="20"/>
                <w:szCs w:val="20"/>
              </w:rPr>
              <w:t>(mm)</w:t>
            </w:r>
          </w:p>
        </w:tc>
        <w:tc>
          <w:tcPr>
            <w:tcW w:w="1526" w:type="dxa"/>
            <w:gridSpan w:val="3"/>
            <w:vAlign w:val="center"/>
          </w:tcPr>
          <w:p w:rsidR="00C3488E" w:rsidRDefault="00C22120" w:rsidP="00B150EE">
            <w:pPr>
              <w:pStyle w:val="af1"/>
            </w:pPr>
            <w:r>
              <w:rPr>
                <w:rFonts w:hint="eastAsia"/>
              </w:rPr>
              <w:t>160mm</w:t>
            </w:r>
            <w:r>
              <w:rPr>
                <w:rFonts w:hint="eastAsia"/>
              </w:rPr>
              <w:t>～</w:t>
            </w:r>
            <w:r>
              <w:rPr>
                <w:rFonts w:hint="eastAsia"/>
              </w:rPr>
              <w:t>200mm</w:t>
            </w: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393"/>
          <w:jc w:val="center"/>
        </w:trPr>
        <w:tc>
          <w:tcPr>
            <w:tcW w:w="387"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78"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80"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2</w:t>
            </w:r>
          </w:p>
        </w:tc>
        <w:tc>
          <w:tcPr>
            <w:tcW w:w="1035"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泡沫密度</w:t>
            </w:r>
          </w:p>
          <w:p w:rsidR="00C3488E" w:rsidRDefault="00C22120" w:rsidP="00B150EE">
            <w:pPr>
              <w:pStyle w:val="af1"/>
            </w:pPr>
            <w:r>
              <w:rPr>
                <w:rFonts w:hint="eastAsia"/>
              </w:rPr>
              <w:t>(k</w:t>
            </w:r>
            <w:r>
              <w:t>g</w:t>
            </w:r>
            <w:r>
              <w:rPr>
                <w:rFonts w:hint="eastAsia"/>
              </w:rPr>
              <w:t>/m</w:t>
            </w:r>
            <w:r w:rsidRPr="004B48A3">
              <w:rPr>
                <w:rStyle w:val="af5"/>
                <w:rFonts w:hint="eastAsia"/>
              </w:rPr>
              <w:t>3</w:t>
            </w:r>
            <w:r>
              <w:rPr>
                <w:rFonts w:hint="eastAsia"/>
              </w:rPr>
              <w:t>)</w:t>
            </w:r>
          </w:p>
        </w:tc>
        <w:tc>
          <w:tcPr>
            <w:tcW w:w="1526" w:type="dxa"/>
            <w:gridSpan w:val="3"/>
            <w:vAlign w:val="center"/>
          </w:tcPr>
          <w:p w:rsidR="00C3488E" w:rsidRDefault="00C22120" w:rsidP="00B150EE">
            <w:pPr>
              <w:pStyle w:val="af1"/>
            </w:pPr>
            <w:r>
              <w:rPr>
                <w:rFonts w:hint="eastAsia"/>
              </w:rPr>
              <w:t>试配密度</w:t>
            </w:r>
          </w:p>
          <w:p w:rsidR="00C3488E" w:rsidRDefault="00C22120" w:rsidP="00B150EE">
            <w:pPr>
              <w:pStyle w:val="af1"/>
            </w:pPr>
            <w:r>
              <w:rPr>
                <w:rFonts w:hint="eastAsia"/>
              </w:rPr>
              <w:t>±</w:t>
            </w:r>
            <w:r>
              <w:rPr>
                <w:rFonts w:hint="eastAsia"/>
              </w:rPr>
              <w:t>5kg/m</w:t>
            </w:r>
            <w:r w:rsidRPr="004B48A3">
              <w:rPr>
                <w:rStyle w:val="af5"/>
                <w:rFonts w:hint="eastAsia"/>
              </w:rPr>
              <w:t>3</w:t>
            </w: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287"/>
          <w:jc w:val="center"/>
        </w:trPr>
        <w:tc>
          <w:tcPr>
            <w:tcW w:w="387"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78"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80"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kern w:val="0"/>
                <w:sz w:val="20"/>
                <w:szCs w:val="20"/>
              </w:rPr>
              <w:t>3</w:t>
            </w:r>
          </w:p>
        </w:tc>
        <w:tc>
          <w:tcPr>
            <w:tcW w:w="1035"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顶面高程</w:t>
            </w:r>
          </w:p>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(mm)</w:t>
            </w:r>
          </w:p>
        </w:tc>
        <w:tc>
          <w:tcPr>
            <w:tcW w:w="1526" w:type="dxa"/>
            <w:gridSpan w:val="3"/>
            <w:vAlign w:val="center"/>
          </w:tcPr>
          <w:p w:rsidR="00C3488E" w:rsidRDefault="00C22120" w:rsidP="00B150EE">
            <w:pPr>
              <w:pStyle w:val="af1"/>
            </w:pPr>
            <w:r>
              <w:rPr>
                <w:rFonts w:hint="eastAsia"/>
              </w:rPr>
              <w:t>±</w:t>
            </w:r>
            <w:r>
              <w:rPr>
                <w:rFonts w:hint="eastAsia"/>
              </w:rPr>
              <w:t>50</w:t>
            </w: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224"/>
          <w:jc w:val="center"/>
        </w:trPr>
        <w:tc>
          <w:tcPr>
            <w:tcW w:w="387"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78"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80"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kern w:val="0"/>
                <w:sz w:val="20"/>
                <w:szCs w:val="20"/>
              </w:rPr>
              <w:t>4</w:t>
            </w:r>
          </w:p>
        </w:tc>
        <w:tc>
          <w:tcPr>
            <w:tcW w:w="1035"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厚度</w:t>
            </w:r>
          </w:p>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(mm)</w:t>
            </w:r>
          </w:p>
        </w:tc>
        <w:tc>
          <w:tcPr>
            <w:tcW w:w="1526" w:type="dxa"/>
            <w:gridSpan w:val="3"/>
            <w:vAlign w:val="center"/>
          </w:tcPr>
          <w:p w:rsidR="00C3488E" w:rsidRDefault="00C22120" w:rsidP="00B150EE">
            <w:pPr>
              <w:pStyle w:val="af1"/>
            </w:pPr>
            <w:r>
              <w:rPr>
                <w:rFonts w:hint="eastAsia"/>
              </w:rPr>
              <w:t>±</w:t>
            </w:r>
            <w:r>
              <w:rPr>
                <w:rFonts w:hint="eastAsia"/>
              </w:rPr>
              <w:t>100</w:t>
            </w: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132"/>
          <w:jc w:val="center"/>
        </w:trPr>
        <w:tc>
          <w:tcPr>
            <w:tcW w:w="387" w:type="dxa"/>
            <w:vMerge/>
            <w:vAlign w:val="center"/>
          </w:tcPr>
          <w:p w:rsidR="00C3488E" w:rsidRDefault="00C3488E">
            <w:pPr>
              <w:spacing w:line="240" w:lineRule="auto"/>
              <w:ind w:leftChars="-35" w:left="-73" w:rightChars="-27" w:right="-57"/>
              <w:contextualSpacing/>
              <w:jc w:val="center"/>
              <w:rPr>
                <w:rFonts w:cs="宋体"/>
                <w:kern w:val="0"/>
                <w:sz w:val="20"/>
                <w:szCs w:val="20"/>
              </w:rPr>
            </w:pPr>
          </w:p>
        </w:tc>
        <w:tc>
          <w:tcPr>
            <w:tcW w:w="278"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80"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kern w:val="0"/>
                <w:sz w:val="20"/>
                <w:szCs w:val="20"/>
              </w:rPr>
              <w:t>5</w:t>
            </w:r>
          </w:p>
        </w:tc>
        <w:tc>
          <w:tcPr>
            <w:tcW w:w="1035"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轴线偏位</w:t>
            </w:r>
          </w:p>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(mm)</w:t>
            </w:r>
          </w:p>
        </w:tc>
        <w:tc>
          <w:tcPr>
            <w:tcW w:w="1526" w:type="dxa"/>
            <w:gridSpan w:val="3"/>
            <w:vAlign w:val="center"/>
          </w:tcPr>
          <w:p w:rsidR="00C3488E" w:rsidRDefault="00C22120" w:rsidP="00B150EE">
            <w:pPr>
              <w:pStyle w:val="af1"/>
            </w:pPr>
            <w:r>
              <w:rPr>
                <w:rFonts w:hint="eastAsia"/>
              </w:rPr>
              <w:t>50</w:t>
            </w: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352"/>
          <w:jc w:val="center"/>
        </w:trPr>
        <w:tc>
          <w:tcPr>
            <w:tcW w:w="387" w:type="dxa"/>
            <w:vMerge/>
            <w:vAlign w:val="center"/>
          </w:tcPr>
          <w:p w:rsidR="00C3488E" w:rsidRDefault="00C3488E">
            <w:pPr>
              <w:spacing w:line="240" w:lineRule="auto"/>
              <w:ind w:leftChars="-35" w:left="-73" w:rightChars="-27" w:right="-57"/>
              <w:contextualSpacing/>
              <w:jc w:val="center"/>
              <w:rPr>
                <w:rFonts w:cs="宋体"/>
                <w:kern w:val="0"/>
                <w:sz w:val="20"/>
                <w:szCs w:val="20"/>
              </w:rPr>
            </w:pPr>
          </w:p>
        </w:tc>
        <w:tc>
          <w:tcPr>
            <w:tcW w:w="278" w:type="dxa"/>
            <w:vMerge/>
            <w:vAlign w:val="center"/>
          </w:tcPr>
          <w:p w:rsidR="00C3488E" w:rsidRDefault="00C3488E">
            <w:pPr>
              <w:widowControl/>
              <w:spacing w:line="240" w:lineRule="auto"/>
              <w:ind w:leftChars="-35" w:left="-73" w:rightChars="-27" w:right="-57"/>
              <w:contextualSpacing/>
              <w:jc w:val="center"/>
              <w:rPr>
                <w:rFonts w:cs="宋体"/>
                <w:kern w:val="0"/>
                <w:sz w:val="20"/>
                <w:szCs w:val="20"/>
              </w:rPr>
            </w:pPr>
          </w:p>
        </w:tc>
        <w:tc>
          <w:tcPr>
            <w:tcW w:w="280"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kern w:val="0"/>
                <w:sz w:val="20"/>
                <w:szCs w:val="20"/>
              </w:rPr>
              <w:t>6</w:t>
            </w:r>
          </w:p>
        </w:tc>
        <w:tc>
          <w:tcPr>
            <w:tcW w:w="1035" w:type="dxa"/>
            <w:gridSpan w:val="2"/>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宽度</w:t>
            </w:r>
          </w:p>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(mm)</w:t>
            </w:r>
          </w:p>
        </w:tc>
        <w:tc>
          <w:tcPr>
            <w:tcW w:w="1526" w:type="dxa"/>
            <w:gridSpan w:val="3"/>
            <w:vAlign w:val="center"/>
          </w:tcPr>
          <w:p w:rsidR="00C3488E" w:rsidRDefault="00C22120" w:rsidP="00B150EE">
            <w:pPr>
              <w:pStyle w:val="af1"/>
            </w:pPr>
            <w:r>
              <w:rPr>
                <w:rFonts w:hint="eastAsia"/>
              </w:rPr>
              <w:t>≥设计值</w:t>
            </w: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gridSpan w:val="2"/>
            <w:vAlign w:val="center"/>
          </w:tcPr>
          <w:p w:rsidR="00C3488E" w:rsidRDefault="00C3488E">
            <w:pPr>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spacing w:line="240" w:lineRule="auto"/>
              <w:contextualSpacing/>
              <w:jc w:val="center"/>
              <w:rPr>
                <w:rFonts w:cs="宋体"/>
                <w:kern w:val="0"/>
                <w:sz w:val="20"/>
                <w:szCs w:val="20"/>
              </w:rPr>
            </w:pPr>
          </w:p>
        </w:tc>
        <w:tc>
          <w:tcPr>
            <w:tcW w:w="682" w:type="dxa"/>
            <w:vAlign w:val="center"/>
          </w:tcPr>
          <w:p w:rsidR="00C3488E" w:rsidRDefault="00C3488E">
            <w:pPr>
              <w:spacing w:line="240" w:lineRule="auto"/>
              <w:contextualSpacing/>
              <w:jc w:val="center"/>
              <w:rPr>
                <w:rFonts w:cs="宋体"/>
                <w:kern w:val="0"/>
                <w:sz w:val="20"/>
                <w:szCs w:val="20"/>
              </w:rPr>
            </w:pPr>
          </w:p>
        </w:tc>
      </w:tr>
      <w:tr w:rsidR="00C3488E" w:rsidTr="00B150EE">
        <w:trPr>
          <w:trHeight w:val="557"/>
          <w:jc w:val="center"/>
        </w:trPr>
        <w:tc>
          <w:tcPr>
            <w:tcW w:w="387" w:type="dxa"/>
            <w:vMerge/>
            <w:vAlign w:val="center"/>
          </w:tcPr>
          <w:p w:rsidR="00C3488E" w:rsidRDefault="00C3488E">
            <w:pPr>
              <w:spacing w:line="240" w:lineRule="auto"/>
              <w:ind w:leftChars="-35" w:left="-73" w:rightChars="-27" w:right="-57"/>
              <w:contextualSpacing/>
              <w:jc w:val="center"/>
              <w:rPr>
                <w:rFonts w:cs="宋体"/>
                <w:kern w:val="0"/>
                <w:sz w:val="20"/>
                <w:szCs w:val="20"/>
              </w:rPr>
            </w:pPr>
          </w:p>
        </w:tc>
        <w:tc>
          <w:tcPr>
            <w:tcW w:w="278" w:type="dxa"/>
            <w:vMerge/>
            <w:vAlign w:val="center"/>
          </w:tcPr>
          <w:p w:rsidR="00C3488E" w:rsidRDefault="00C3488E">
            <w:pPr>
              <w:widowControl/>
              <w:spacing w:line="240" w:lineRule="auto"/>
              <w:ind w:leftChars="-35" w:left="427" w:rightChars="-27" w:right="-57" w:hangingChars="250" w:hanging="500"/>
              <w:contextualSpacing/>
              <w:jc w:val="center"/>
              <w:rPr>
                <w:rFonts w:cs="宋体"/>
                <w:kern w:val="0"/>
                <w:sz w:val="20"/>
                <w:szCs w:val="20"/>
              </w:rPr>
            </w:pPr>
          </w:p>
        </w:tc>
        <w:tc>
          <w:tcPr>
            <w:tcW w:w="280" w:type="dxa"/>
            <w:gridSpan w:val="2"/>
            <w:vMerge w:val="restart"/>
            <w:vAlign w:val="center"/>
          </w:tcPr>
          <w:p w:rsidR="00C3488E" w:rsidRPr="003C7307" w:rsidRDefault="00C22120" w:rsidP="003C7307">
            <w:pPr>
              <w:spacing w:line="240" w:lineRule="auto"/>
              <w:ind w:leftChars="-35" w:left="-73" w:rightChars="-27" w:right="-57"/>
              <w:jc w:val="center"/>
              <w:rPr>
                <w:rFonts w:cs="宋体"/>
                <w:kern w:val="0"/>
                <w:sz w:val="20"/>
                <w:szCs w:val="20"/>
              </w:rPr>
            </w:pPr>
            <w:r w:rsidRPr="003C7307">
              <w:rPr>
                <w:rFonts w:cs="宋体"/>
                <w:kern w:val="0"/>
                <w:sz w:val="20"/>
                <w:szCs w:val="20"/>
              </w:rPr>
              <w:t>7</w:t>
            </w:r>
          </w:p>
        </w:tc>
        <w:tc>
          <w:tcPr>
            <w:tcW w:w="1035" w:type="dxa"/>
            <w:gridSpan w:val="2"/>
            <w:vMerge w:val="restart"/>
            <w:vAlign w:val="center"/>
          </w:tcPr>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底面高程</w:t>
            </w:r>
          </w:p>
          <w:p w:rsidR="00C3488E" w:rsidRDefault="00C22120">
            <w:pPr>
              <w:widowControl/>
              <w:spacing w:line="240" w:lineRule="auto"/>
              <w:ind w:leftChars="-35" w:left="-73" w:rightChars="-27" w:right="-57"/>
              <w:contextualSpacing/>
              <w:jc w:val="center"/>
              <w:rPr>
                <w:rFonts w:cs="宋体"/>
                <w:kern w:val="0"/>
                <w:sz w:val="20"/>
                <w:szCs w:val="20"/>
              </w:rPr>
            </w:pPr>
            <w:r>
              <w:rPr>
                <w:rFonts w:cs="宋体" w:hint="eastAsia"/>
                <w:kern w:val="0"/>
                <w:sz w:val="20"/>
                <w:szCs w:val="20"/>
              </w:rPr>
              <w:t>(mm)</w:t>
            </w:r>
          </w:p>
        </w:tc>
        <w:tc>
          <w:tcPr>
            <w:tcW w:w="567" w:type="dxa"/>
            <w:vAlign w:val="center"/>
          </w:tcPr>
          <w:p w:rsidR="00C3488E" w:rsidRDefault="00C22120" w:rsidP="00B02DD7">
            <w:pPr>
              <w:pStyle w:val="af1"/>
            </w:pPr>
            <w:r>
              <w:rPr>
                <w:rFonts w:hint="eastAsia"/>
              </w:rPr>
              <w:t>石质</w:t>
            </w:r>
          </w:p>
        </w:tc>
        <w:tc>
          <w:tcPr>
            <w:tcW w:w="959" w:type="dxa"/>
            <w:gridSpan w:val="2"/>
            <w:vAlign w:val="center"/>
          </w:tcPr>
          <w:p w:rsidR="00C3488E" w:rsidRPr="00B150EE" w:rsidRDefault="00C22120" w:rsidP="00B150EE">
            <w:pPr>
              <w:pStyle w:val="af1"/>
            </w:pPr>
            <w:r w:rsidRPr="00B150EE">
              <w:rPr>
                <w:rFonts w:hint="eastAsia"/>
              </w:rPr>
              <w:t>±</w:t>
            </w:r>
            <w:r w:rsidRPr="00B150EE">
              <w:rPr>
                <w:rFonts w:hint="eastAsia"/>
              </w:rPr>
              <w:t>50,-200</w:t>
            </w: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widowControl/>
              <w:spacing w:line="240" w:lineRule="auto"/>
              <w:contextualSpacing/>
              <w:jc w:val="center"/>
              <w:rPr>
                <w:rFonts w:cs="宋体"/>
                <w:kern w:val="0"/>
                <w:sz w:val="20"/>
                <w:szCs w:val="20"/>
              </w:rPr>
            </w:pPr>
          </w:p>
        </w:tc>
        <w:tc>
          <w:tcPr>
            <w:tcW w:w="682" w:type="dxa"/>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529"/>
          <w:jc w:val="center"/>
        </w:trPr>
        <w:tc>
          <w:tcPr>
            <w:tcW w:w="387" w:type="dxa"/>
            <w:vMerge/>
            <w:vAlign w:val="center"/>
          </w:tcPr>
          <w:p w:rsidR="00C3488E" w:rsidRDefault="00C3488E">
            <w:pPr>
              <w:spacing w:line="240" w:lineRule="auto"/>
              <w:contextualSpacing/>
              <w:jc w:val="center"/>
              <w:rPr>
                <w:rFonts w:cs="宋体"/>
                <w:kern w:val="0"/>
                <w:sz w:val="20"/>
                <w:szCs w:val="20"/>
              </w:rPr>
            </w:pPr>
          </w:p>
        </w:tc>
        <w:tc>
          <w:tcPr>
            <w:tcW w:w="278" w:type="dxa"/>
            <w:vMerge/>
            <w:vAlign w:val="center"/>
          </w:tcPr>
          <w:p w:rsidR="00C3488E" w:rsidRDefault="00C3488E">
            <w:pPr>
              <w:widowControl/>
              <w:spacing w:line="240" w:lineRule="auto"/>
              <w:contextualSpacing/>
              <w:jc w:val="center"/>
              <w:rPr>
                <w:rFonts w:cs="宋体"/>
                <w:kern w:val="0"/>
                <w:sz w:val="20"/>
                <w:szCs w:val="20"/>
              </w:rPr>
            </w:pPr>
          </w:p>
        </w:tc>
        <w:tc>
          <w:tcPr>
            <w:tcW w:w="280" w:type="dxa"/>
            <w:gridSpan w:val="2"/>
            <w:vMerge/>
            <w:vAlign w:val="center"/>
          </w:tcPr>
          <w:p w:rsidR="00C3488E" w:rsidRDefault="00C3488E">
            <w:pPr>
              <w:widowControl/>
              <w:spacing w:line="240" w:lineRule="auto"/>
              <w:contextualSpacing/>
              <w:jc w:val="center"/>
              <w:rPr>
                <w:rFonts w:cs="宋体"/>
                <w:kern w:val="0"/>
                <w:sz w:val="20"/>
                <w:szCs w:val="20"/>
              </w:rPr>
            </w:pPr>
          </w:p>
        </w:tc>
        <w:tc>
          <w:tcPr>
            <w:tcW w:w="1035" w:type="dxa"/>
            <w:gridSpan w:val="2"/>
            <w:vMerge/>
            <w:vAlign w:val="center"/>
          </w:tcPr>
          <w:p w:rsidR="00C3488E" w:rsidRDefault="00C3488E">
            <w:pPr>
              <w:widowControl/>
              <w:spacing w:line="240" w:lineRule="auto"/>
              <w:contextualSpacing/>
              <w:jc w:val="center"/>
              <w:rPr>
                <w:rFonts w:cs="宋体"/>
                <w:kern w:val="0"/>
                <w:sz w:val="20"/>
                <w:szCs w:val="20"/>
              </w:rPr>
            </w:pPr>
          </w:p>
        </w:tc>
        <w:tc>
          <w:tcPr>
            <w:tcW w:w="567" w:type="dxa"/>
            <w:vAlign w:val="center"/>
          </w:tcPr>
          <w:p w:rsidR="00C3488E" w:rsidRDefault="00C22120" w:rsidP="00B02DD7">
            <w:pPr>
              <w:pStyle w:val="af1"/>
            </w:pPr>
            <w:r>
              <w:rPr>
                <w:rFonts w:hint="eastAsia"/>
              </w:rPr>
              <w:t>土质</w:t>
            </w:r>
          </w:p>
        </w:tc>
        <w:tc>
          <w:tcPr>
            <w:tcW w:w="959" w:type="dxa"/>
            <w:gridSpan w:val="2"/>
            <w:vAlign w:val="center"/>
          </w:tcPr>
          <w:p w:rsidR="00C3488E" w:rsidRDefault="00C22120" w:rsidP="00B150EE">
            <w:pPr>
              <w:pStyle w:val="af1"/>
            </w:pPr>
            <w:r>
              <w:rPr>
                <w:rFonts w:hint="eastAsia"/>
              </w:rPr>
              <w:t>±</w:t>
            </w:r>
            <w:r>
              <w:rPr>
                <w:rFonts w:hint="eastAsia"/>
              </w:rPr>
              <w:t>50</w:t>
            </w: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2"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0" w:type="dxa"/>
            <w:gridSpan w:val="2"/>
            <w:vAlign w:val="center"/>
          </w:tcPr>
          <w:p w:rsidR="00C3488E" w:rsidRDefault="00C3488E">
            <w:pPr>
              <w:widowControl/>
              <w:spacing w:line="240" w:lineRule="auto"/>
              <w:contextualSpacing/>
              <w:jc w:val="center"/>
              <w:rPr>
                <w:rFonts w:cs="宋体"/>
                <w:kern w:val="0"/>
                <w:sz w:val="20"/>
                <w:szCs w:val="20"/>
              </w:rPr>
            </w:pPr>
          </w:p>
        </w:tc>
        <w:tc>
          <w:tcPr>
            <w:tcW w:w="510" w:type="dxa"/>
            <w:vAlign w:val="center"/>
          </w:tcPr>
          <w:p w:rsidR="00C3488E" w:rsidRDefault="00C3488E">
            <w:pPr>
              <w:widowControl/>
              <w:spacing w:line="240" w:lineRule="auto"/>
              <w:contextualSpacing/>
              <w:jc w:val="center"/>
              <w:rPr>
                <w:rFonts w:cs="宋体"/>
                <w:kern w:val="0"/>
                <w:sz w:val="20"/>
                <w:szCs w:val="20"/>
              </w:rPr>
            </w:pPr>
          </w:p>
        </w:tc>
        <w:tc>
          <w:tcPr>
            <w:tcW w:w="511" w:type="dxa"/>
            <w:vAlign w:val="center"/>
          </w:tcPr>
          <w:p w:rsidR="00C3488E" w:rsidRDefault="00C3488E">
            <w:pPr>
              <w:widowControl/>
              <w:spacing w:line="240" w:lineRule="auto"/>
              <w:contextualSpacing/>
              <w:jc w:val="center"/>
              <w:rPr>
                <w:rFonts w:cs="宋体"/>
                <w:kern w:val="0"/>
                <w:sz w:val="20"/>
                <w:szCs w:val="20"/>
              </w:rPr>
            </w:pPr>
          </w:p>
        </w:tc>
        <w:tc>
          <w:tcPr>
            <w:tcW w:w="682" w:type="dxa"/>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427"/>
          <w:jc w:val="center"/>
        </w:trPr>
        <w:tc>
          <w:tcPr>
            <w:tcW w:w="387" w:type="dxa"/>
            <w:vMerge/>
            <w:vAlign w:val="center"/>
          </w:tcPr>
          <w:p w:rsidR="00C3488E" w:rsidRDefault="00C3488E">
            <w:pPr>
              <w:spacing w:line="240" w:lineRule="auto"/>
              <w:contextualSpacing/>
              <w:jc w:val="center"/>
              <w:rPr>
                <w:rFonts w:cs="宋体"/>
                <w:kern w:val="0"/>
                <w:sz w:val="20"/>
                <w:szCs w:val="20"/>
              </w:rPr>
            </w:pPr>
          </w:p>
        </w:tc>
        <w:tc>
          <w:tcPr>
            <w:tcW w:w="558" w:type="dxa"/>
            <w:gridSpan w:val="3"/>
            <w:vAlign w:val="center"/>
          </w:tcPr>
          <w:p w:rsidR="00C3488E" w:rsidRDefault="00C22120" w:rsidP="00B150EE">
            <w:pPr>
              <w:pStyle w:val="af1"/>
            </w:pPr>
            <w:r>
              <w:t>8</w:t>
            </w:r>
          </w:p>
        </w:tc>
        <w:tc>
          <w:tcPr>
            <w:tcW w:w="2561" w:type="dxa"/>
            <w:gridSpan w:val="5"/>
            <w:vAlign w:val="center"/>
          </w:tcPr>
          <w:p w:rsidR="00C3488E" w:rsidRDefault="00C22120" w:rsidP="00B150EE">
            <w:pPr>
              <w:pStyle w:val="af1"/>
            </w:pPr>
            <w:r>
              <w:t>外观质量</w:t>
            </w:r>
          </w:p>
        </w:tc>
        <w:tc>
          <w:tcPr>
            <w:tcW w:w="5785" w:type="dxa"/>
            <w:gridSpan w:val="17"/>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418"/>
          <w:jc w:val="center"/>
        </w:trPr>
        <w:tc>
          <w:tcPr>
            <w:tcW w:w="387" w:type="dxa"/>
            <w:vMerge/>
            <w:vAlign w:val="center"/>
          </w:tcPr>
          <w:p w:rsidR="00C3488E" w:rsidRDefault="00C3488E">
            <w:pPr>
              <w:spacing w:line="240" w:lineRule="auto"/>
              <w:contextualSpacing/>
              <w:jc w:val="center"/>
              <w:rPr>
                <w:rFonts w:cs="宋体"/>
                <w:kern w:val="0"/>
                <w:sz w:val="20"/>
                <w:szCs w:val="20"/>
              </w:rPr>
            </w:pPr>
          </w:p>
        </w:tc>
        <w:tc>
          <w:tcPr>
            <w:tcW w:w="558" w:type="dxa"/>
            <w:gridSpan w:val="3"/>
            <w:vAlign w:val="center"/>
          </w:tcPr>
          <w:p w:rsidR="00C3488E" w:rsidRDefault="00C22120" w:rsidP="00B150EE">
            <w:pPr>
              <w:pStyle w:val="af1"/>
            </w:pPr>
            <w:r>
              <w:t>9</w:t>
            </w:r>
          </w:p>
        </w:tc>
        <w:tc>
          <w:tcPr>
            <w:tcW w:w="2561" w:type="dxa"/>
            <w:gridSpan w:val="5"/>
            <w:vAlign w:val="center"/>
          </w:tcPr>
          <w:p w:rsidR="00C3488E" w:rsidRDefault="00C22120" w:rsidP="00B150EE">
            <w:pPr>
              <w:pStyle w:val="af1"/>
            </w:pPr>
            <w:r>
              <w:t>质量保证资料</w:t>
            </w:r>
          </w:p>
        </w:tc>
        <w:tc>
          <w:tcPr>
            <w:tcW w:w="5785" w:type="dxa"/>
            <w:gridSpan w:val="17"/>
            <w:vAlign w:val="center"/>
          </w:tcPr>
          <w:p w:rsidR="00C3488E" w:rsidRDefault="00C3488E">
            <w:pPr>
              <w:widowControl/>
              <w:spacing w:line="240" w:lineRule="auto"/>
              <w:contextualSpacing/>
              <w:jc w:val="center"/>
              <w:rPr>
                <w:rFonts w:cs="宋体"/>
                <w:kern w:val="0"/>
                <w:sz w:val="20"/>
                <w:szCs w:val="20"/>
              </w:rPr>
            </w:pPr>
          </w:p>
        </w:tc>
      </w:tr>
      <w:tr w:rsidR="00C3488E" w:rsidTr="00B150EE">
        <w:trPr>
          <w:trHeight w:val="694"/>
          <w:jc w:val="center"/>
        </w:trPr>
        <w:tc>
          <w:tcPr>
            <w:tcW w:w="1980" w:type="dxa"/>
            <w:gridSpan w:val="6"/>
            <w:vAlign w:val="center"/>
          </w:tcPr>
          <w:p w:rsidR="00C3488E" w:rsidRDefault="00C22120" w:rsidP="00B150EE">
            <w:pPr>
              <w:pStyle w:val="af1"/>
            </w:pPr>
            <w:r>
              <w:rPr>
                <w:rFonts w:hint="eastAsia"/>
              </w:rPr>
              <w:t>施工</w:t>
            </w:r>
            <w:r>
              <w:rPr>
                <w:rFonts w:hint="eastAsia"/>
              </w:rPr>
              <w:t>(</w:t>
            </w:r>
            <w:r>
              <w:rPr>
                <w:rFonts w:hint="eastAsia"/>
              </w:rPr>
              <w:t>总包</w:t>
            </w:r>
            <w:r>
              <w:rPr>
                <w:rFonts w:hint="eastAsia"/>
              </w:rPr>
              <w:t>)</w:t>
            </w:r>
            <w:r>
              <w:rPr>
                <w:rFonts w:hint="eastAsia"/>
              </w:rPr>
              <w:t>单位</w:t>
            </w:r>
          </w:p>
          <w:p w:rsidR="00C3488E" w:rsidRDefault="00C22120" w:rsidP="00B150EE">
            <w:pPr>
              <w:pStyle w:val="af1"/>
            </w:pPr>
            <w:r>
              <w:rPr>
                <w:rFonts w:hint="eastAsia"/>
              </w:rPr>
              <w:t>检验结果</w:t>
            </w:r>
          </w:p>
        </w:tc>
        <w:tc>
          <w:tcPr>
            <w:tcW w:w="7311" w:type="dxa"/>
            <w:gridSpan w:val="20"/>
            <w:vAlign w:val="bottom"/>
          </w:tcPr>
          <w:p w:rsidR="00C3488E" w:rsidRDefault="00C3488E" w:rsidP="00682C36">
            <w:pPr>
              <w:pStyle w:val="ac"/>
            </w:pPr>
          </w:p>
          <w:p w:rsidR="00C3488E" w:rsidRDefault="00C22120" w:rsidP="008509F1">
            <w:pPr>
              <w:pStyle w:val="ac"/>
            </w:pPr>
            <w:r>
              <w:rPr>
                <w:rFonts w:hint="eastAsia"/>
              </w:rPr>
              <w:t>质量检查员签名：</w:t>
            </w:r>
            <w:r w:rsidR="008509F1">
              <w:rPr>
                <w:rFonts w:hint="eastAsia"/>
              </w:rPr>
              <w:t xml:space="preserve">  </w:t>
            </w:r>
            <w:r w:rsidR="008509F1">
              <w:t xml:space="preserve">          </w:t>
            </w:r>
            <w:r>
              <w:rPr>
                <w:rFonts w:hint="eastAsia"/>
              </w:rPr>
              <w:t>年</w:t>
            </w:r>
            <w:r w:rsidR="008509F1">
              <w:rPr>
                <w:rFonts w:hint="eastAsia"/>
              </w:rPr>
              <w:t xml:space="preserve">  </w:t>
            </w:r>
            <w:r>
              <w:rPr>
                <w:rFonts w:hint="eastAsia"/>
              </w:rPr>
              <w:t>月</w:t>
            </w:r>
            <w:r w:rsidR="008509F1">
              <w:rPr>
                <w:rFonts w:hint="eastAsia"/>
              </w:rPr>
              <w:t xml:space="preserve">  </w:t>
            </w:r>
            <w:r>
              <w:rPr>
                <w:rFonts w:hint="eastAsia"/>
              </w:rPr>
              <w:t>日</w:t>
            </w:r>
          </w:p>
        </w:tc>
      </w:tr>
      <w:tr w:rsidR="00C3488E" w:rsidTr="00B150EE">
        <w:trPr>
          <w:trHeight w:val="704"/>
          <w:jc w:val="center"/>
        </w:trPr>
        <w:tc>
          <w:tcPr>
            <w:tcW w:w="1980" w:type="dxa"/>
            <w:gridSpan w:val="6"/>
            <w:vAlign w:val="center"/>
          </w:tcPr>
          <w:p w:rsidR="00C3488E" w:rsidRDefault="00C22120" w:rsidP="00B150EE">
            <w:pPr>
              <w:pStyle w:val="af1"/>
            </w:pPr>
            <w:r>
              <w:rPr>
                <w:rFonts w:hint="eastAsia"/>
              </w:rPr>
              <w:t>监理</w:t>
            </w:r>
            <w:r>
              <w:rPr>
                <w:rFonts w:hint="eastAsia"/>
              </w:rPr>
              <w:t>(</w:t>
            </w:r>
            <w:r>
              <w:rPr>
                <w:rFonts w:hint="eastAsia"/>
              </w:rPr>
              <w:t>建设</w:t>
            </w:r>
            <w:r>
              <w:rPr>
                <w:rFonts w:hint="eastAsia"/>
              </w:rPr>
              <w:t>)</w:t>
            </w:r>
            <w:r>
              <w:rPr>
                <w:rFonts w:hint="eastAsia"/>
              </w:rPr>
              <w:t>单位</w:t>
            </w:r>
          </w:p>
          <w:p w:rsidR="00C3488E" w:rsidRDefault="00C22120" w:rsidP="00B150EE">
            <w:pPr>
              <w:pStyle w:val="af1"/>
            </w:pPr>
            <w:r>
              <w:rPr>
                <w:rFonts w:hint="eastAsia"/>
              </w:rPr>
              <w:t>验收意见</w:t>
            </w:r>
          </w:p>
        </w:tc>
        <w:tc>
          <w:tcPr>
            <w:tcW w:w="7311" w:type="dxa"/>
            <w:gridSpan w:val="20"/>
            <w:vAlign w:val="bottom"/>
          </w:tcPr>
          <w:p w:rsidR="00C3488E" w:rsidRDefault="00C3488E" w:rsidP="00682C36">
            <w:pPr>
              <w:pStyle w:val="ac"/>
            </w:pPr>
          </w:p>
          <w:p w:rsidR="00C3488E" w:rsidRDefault="00C22120" w:rsidP="008509F1">
            <w:pPr>
              <w:pStyle w:val="ac"/>
            </w:pPr>
            <w:r>
              <w:rPr>
                <w:rFonts w:hint="eastAsia"/>
              </w:rPr>
              <w:t>监理工程师签名：</w:t>
            </w:r>
            <w:r w:rsidR="008509F1">
              <w:rPr>
                <w:rFonts w:hint="eastAsia"/>
              </w:rPr>
              <w:t xml:space="preserve">            </w:t>
            </w:r>
            <w:r>
              <w:rPr>
                <w:rFonts w:hint="eastAsia"/>
              </w:rPr>
              <w:t>年</w:t>
            </w:r>
            <w:r w:rsidR="008509F1">
              <w:rPr>
                <w:rFonts w:hint="eastAsia"/>
              </w:rPr>
              <w:t xml:space="preserve">  </w:t>
            </w:r>
            <w:r>
              <w:rPr>
                <w:rFonts w:hint="eastAsia"/>
              </w:rPr>
              <w:t>月</w:t>
            </w:r>
            <w:r w:rsidR="008509F1">
              <w:rPr>
                <w:rFonts w:hint="eastAsia"/>
              </w:rPr>
              <w:t xml:space="preserve">  </w:t>
            </w:r>
            <w:r>
              <w:rPr>
                <w:rFonts w:hint="eastAsia"/>
              </w:rPr>
              <w:t>日</w:t>
            </w:r>
          </w:p>
        </w:tc>
      </w:tr>
      <w:tr w:rsidR="00C3488E" w:rsidTr="00B150EE">
        <w:trPr>
          <w:trHeight w:val="371"/>
          <w:jc w:val="center"/>
        </w:trPr>
        <w:tc>
          <w:tcPr>
            <w:tcW w:w="909" w:type="dxa"/>
            <w:gridSpan w:val="3"/>
            <w:vAlign w:val="center"/>
          </w:tcPr>
          <w:p w:rsidR="00C3488E" w:rsidRDefault="00C22120" w:rsidP="00B150EE">
            <w:pPr>
              <w:pStyle w:val="af1"/>
            </w:pPr>
            <w:r>
              <w:rPr>
                <w:rFonts w:hint="eastAsia"/>
              </w:rPr>
              <w:t>检验</w:t>
            </w:r>
          </w:p>
          <w:p w:rsidR="00C3488E" w:rsidRDefault="00C22120" w:rsidP="00B150EE">
            <w:pPr>
              <w:pStyle w:val="af1"/>
            </w:pPr>
            <w:r>
              <w:rPr>
                <w:rFonts w:hint="eastAsia"/>
              </w:rPr>
              <w:t>负责人</w:t>
            </w:r>
          </w:p>
        </w:tc>
        <w:tc>
          <w:tcPr>
            <w:tcW w:w="1071" w:type="dxa"/>
            <w:gridSpan w:val="3"/>
            <w:vAlign w:val="center"/>
          </w:tcPr>
          <w:p w:rsidR="00C3488E" w:rsidRDefault="00C3488E">
            <w:pPr>
              <w:widowControl/>
              <w:spacing w:line="240" w:lineRule="auto"/>
              <w:jc w:val="center"/>
              <w:rPr>
                <w:rFonts w:cs="宋体"/>
                <w:kern w:val="0"/>
                <w:sz w:val="20"/>
                <w:szCs w:val="20"/>
              </w:rPr>
            </w:pPr>
          </w:p>
        </w:tc>
        <w:tc>
          <w:tcPr>
            <w:tcW w:w="825" w:type="dxa"/>
            <w:gridSpan w:val="2"/>
            <w:vAlign w:val="center"/>
          </w:tcPr>
          <w:p w:rsidR="00C3488E" w:rsidRDefault="00C22120" w:rsidP="00B150EE">
            <w:pPr>
              <w:pStyle w:val="af1"/>
            </w:pPr>
            <w:r>
              <w:rPr>
                <w:rFonts w:hint="eastAsia"/>
              </w:rPr>
              <w:t>检测</w:t>
            </w:r>
          </w:p>
        </w:tc>
        <w:tc>
          <w:tcPr>
            <w:tcW w:w="990" w:type="dxa"/>
            <w:gridSpan w:val="2"/>
            <w:vAlign w:val="center"/>
          </w:tcPr>
          <w:p w:rsidR="00C3488E" w:rsidRDefault="00C3488E">
            <w:pPr>
              <w:rPr>
                <w:rFonts w:cs="宋体"/>
                <w:kern w:val="0"/>
                <w:sz w:val="20"/>
                <w:szCs w:val="20"/>
              </w:rPr>
            </w:pPr>
          </w:p>
        </w:tc>
        <w:tc>
          <w:tcPr>
            <w:tcW w:w="709" w:type="dxa"/>
            <w:gridSpan w:val="2"/>
            <w:vAlign w:val="center"/>
          </w:tcPr>
          <w:p w:rsidR="00C3488E" w:rsidRDefault="00C22120" w:rsidP="00B150EE">
            <w:pPr>
              <w:pStyle w:val="af1"/>
            </w:pPr>
            <w:r>
              <w:rPr>
                <w:rFonts w:hint="eastAsia"/>
              </w:rPr>
              <w:t>记录</w:t>
            </w:r>
          </w:p>
        </w:tc>
        <w:tc>
          <w:tcPr>
            <w:tcW w:w="1134" w:type="dxa"/>
            <w:gridSpan w:val="5"/>
            <w:vAlign w:val="center"/>
          </w:tcPr>
          <w:p w:rsidR="00C3488E" w:rsidRDefault="00C3488E">
            <w:pPr>
              <w:widowControl/>
              <w:spacing w:line="240" w:lineRule="auto"/>
              <w:jc w:val="center"/>
              <w:rPr>
                <w:rFonts w:cs="宋体"/>
                <w:kern w:val="0"/>
                <w:sz w:val="20"/>
                <w:szCs w:val="20"/>
              </w:rPr>
            </w:pPr>
          </w:p>
        </w:tc>
        <w:tc>
          <w:tcPr>
            <w:tcW w:w="708" w:type="dxa"/>
            <w:gridSpan w:val="2"/>
            <w:vAlign w:val="center"/>
          </w:tcPr>
          <w:p w:rsidR="00C3488E" w:rsidRDefault="00C22120" w:rsidP="00B150EE">
            <w:pPr>
              <w:pStyle w:val="af1"/>
            </w:pPr>
            <w:r>
              <w:rPr>
                <w:rFonts w:hint="eastAsia"/>
              </w:rPr>
              <w:t>复核</w:t>
            </w:r>
          </w:p>
        </w:tc>
        <w:tc>
          <w:tcPr>
            <w:tcW w:w="990" w:type="dxa"/>
            <w:gridSpan w:val="3"/>
            <w:vAlign w:val="center"/>
          </w:tcPr>
          <w:p w:rsidR="00C3488E" w:rsidRDefault="00C3488E">
            <w:pPr>
              <w:widowControl/>
              <w:spacing w:line="240" w:lineRule="auto"/>
              <w:jc w:val="center"/>
              <w:rPr>
                <w:rFonts w:cs="宋体"/>
                <w:kern w:val="0"/>
                <w:sz w:val="20"/>
                <w:szCs w:val="20"/>
              </w:rPr>
            </w:pPr>
          </w:p>
        </w:tc>
        <w:tc>
          <w:tcPr>
            <w:tcW w:w="1955" w:type="dxa"/>
            <w:gridSpan w:val="4"/>
            <w:vAlign w:val="bottom"/>
          </w:tcPr>
          <w:p w:rsidR="00C3488E" w:rsidRDefault="00C22120" w:rsidP="008509F1">
            <w:pPr>
              <w:pStyle w:val="ac"/>
            </w:pPr>
            <w:r>
              <w:rPr>
                <w:rFonts w:hint="eastAsia"/>
              </w:rPr>
              <w:t>年</w:t>
            </w:r>
            <w:r>
              <w:rPr>
                <w:rFonts w:hint="eastAsia"/>
              </w:rPr>
              <w:t xml:space="preserve">   </w:t>
            </w:r>
            <w:r>
              <w:rPr>
                <w:rFonts w:hint="eastAsia"/>
              </w:rPr>
              <w:t>月</w:t>
            </w:r>
            <w:r>
              <w:rPr>
                <w:rFonts w:hint="eastAsia"/>
              </w:rPr>
              <w:t xml:space="preserve">   </w:t>
            </w:r>
            <w:r>
              <w:rPr>
                <w:rFonts w:hint="eastAsia"/>
              </w:rPr>
              <w:t>日</w:t>
            </w:r>
          </w:p>
        </w:tc>
      </w:t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tbl>
    <w:p w:rsidR="00C3488E" w:rsidRDefault="00C22120" w:rsidP="003C7307">
      <w:pPr>
        <w:pStyle w:val="af2"/>
      </w:pPr>
      <w:r>
        <w:br w:type="page"/>
      </w:r>
      <w:bookmarkStart w:id="253" w:name="_Toc276986003"/>
    </w:p>
    <w:p w:rsidR="00C3488E" w:rsidRDefault="00C22120">
      <w:pPr>
        <w:pStyle w:val="1"/>
      </w:pPr>
      <w:bookmarkStart w:id="254" w:name="_Toc435203006"/>
      <w:bookmarkStart w:id="255" w:name="_Toc463272599"/>
      <w:bookmarkStart w:id="256" w:name="_Toc512075351"/>
      <w:bookmarkStart w:id="257" w:name="_Toc463275545"/>
      <w:bookmarkStart w:id="258" w:name="_Toc512263497"/>
      <w:bookmarkStart w:id="259" w:name="_Toc512263765"/>
      <w:r>
        <w:rPr>
          <w:rFonts w:hint="eastAsia"/>
        </w:rPr>
        <w:lastRenderedPageBreak/>
        <w:t>本规程用词</w:t>
      </w:r>
      <w:r>
        <w:t>说</w:t>
      </w:r>
      <w:bookmarkEnd w:id="253"/>
      <w:r>
        <w:t>明</w:t>
      </w:r>
      <w:bookmarkEnd w:id="254"/>
      <w:bookmarkEnd w:id="255"/>
      <w:bookmarkEnd w:id="256"/>
      <w:bookmarkEnd w:id="257"/>
      <w:bookmarkEnd w:id="258"/>
      <w:bookmarkEnd w:id="259"/>
    </w:p>
    <w:p w:rsidR="00C3488E" w:rsidRPr="00412247" w:rsidRDefault="00C22120" w:rsidP="00412247">
      <w:pPr>
        <w:pStyle w:val="af0"/>
      </w:pPr>
      <w:r w:rsidRPr="00B150EE">
        <w:t xml:space="preserve">1 </w:t>
      </w:r>
      <w:r w:rsidRPr="00412247">
        <w:t>为便于在执行本</w:t>
      </w:r>
      <w:r w:rsidRPr="00412247">
        <w:rPr>
          <w:rFonts w:hint="eastAsia"/>
        </w:rPr>
        <w:t>规程</w:t>
      </w:r>
      <w:r w:rsidRPr="00412247">
        <w:t>条文时区别对待，对要求严格程度不同的用词说明如下</w:t>
      </w:r>
      <w:r w:rsidRPr="00412247">
        <w:rPr>
          <w:rFonts w:hint="eastAsia"/>
        </w:rPr>
        <w:t>：</w:t>
      </w:r>
    </w:p>
    <w:p w:rsidR="008168E2" w:rsidRPr="006B65A0" w:rsidRDefault="006B65A0" w:rsidP="006B65A0">
      <w:pPr>
        <w:pStyle w:val="af0"/>
      </w:pPr>
      <w:r w:rsidRPr="006B65A0">
        <w:rPr>
          <w:rFonts w:hint="eastAsia"/>
        </w:rPr>
        <w:t xml:space="preserve">  </w:t>
      </w:r>
      <w:r>
        <w:t xml:space="preserve"> </w:t>
      </w:r>
      <w:r w:rsidR="008168E2" w:rsidRPr="006B65A0">
        <w:t>1</w:t>
      </w:r>
      <w:r w:rsidR="008168E2" w:rsidRPr="006B65A0">
        <w:t>）表示很严格，非这样做不可的：</w:t>
      </w:r>
      <w:r w:rsidRPr="006B65A0">
        <w:rPr>
          <w:rFonts w:hint="eastAsia"/>
        </w:rPr>
        <w:t xml:space="preserve">    </w:t>
      </w:r>
    </w:p>
    <w:p w:rsidR="008168E2" w:rsidRPr="0096237C" w:rsidRDefault="00497E07" w:rsidP="00497E07">
      <w:pPr>
        <w:pStyle w:val="af0"/>
      </w:pPr>
      <w:r w:rsidRPr="006B65A0">
        <w:rPr>
          <w:rFonts w:hint="eastAsia"/>
        </w:rPr>
        <w:t xml:space="preserve">  </w:t>
      </w:r>
      <w:r>
        <w:t xml:space="preserve">    </w:t>
      </w:r>
      <w:r w:rsidR="008168E2" w:rsidRPr="0096237C">
        <w:t>正面</w:t>
      </w:r>
      <w:proofErr w:type="gramStart"/>
      <w:r w:rsidR="008168E2" w:rsidRPr="0096237C">
        <w:t>词采用</w:t>
      </w:r>
      <w:proofErr w:type="gramEnd"/>
      <w:r w:rsidR="008168E2" w:rsidRPr="0096237C">
        <w:t>“</w:t>
      </w:r>
      <w:r w:rsidR="008168E2" w:rsidRPr="0096237C">
        <w:t>必须</w:t>
      </w:r>
      <w:r w:rsidR="008168E2" w:rsidRPr="0096237C">
        <w:t>”</w:t>
      </w:r>
      <w:r w:rsidR="008168E2" w:rsidRPr="0096237C">
        <w:t>；反面</w:t>
      </w:r>
      <w:proofErr w:type="gramStart"/>
      <w:r w:rsidR="008168E2" w:rsidRPr="0096237C">
        <w:t>词采用</w:t>
      </w:r>
      <w:proofErr w:type="gramEnd"/>
      <w:r w:rsidR="008168E2" w:rsidRPr="0096237C">
        <w:t>“</w:t>
      </w:r>
      <w:r w:rsidR="008168E2" w:rsidRPr="0096237C">
        <w:t>严禁</w:t>
      </w:r>
      <w:r w:rsidR="008168E2" w:rsidRPr="0096237C">
        <w:t>”</w:t>
      </w:r>
      <w:r w:rsidR="008168E2" w:rsidRPr="0096237C">
        <w:t>。</w:t>
      </w:r>
    </w:p>
    <w:p w:rsidR="008168E2" w:rsidRPr="0096237C" w:rsidRDefault="00E46E73" w:rsidP="00412247">
      <w:pPr>
        <w:pStyle w:val="af0"/>
      </w:pPr>
      <w:r w:rsidRPr="006B65A0">
        <w:rPr>
          <w:rFonts w:hint="eastAsia"/>
        </w:rPr>
        <w:t xml:space="preserve">  </w:t>
      </w:r>
      <w:r>
        <w:t xml:space="preserve"> </w:t>
      </w:r>
      <w:r w:rsidR="008168E2" w:rsidRPr="0096237C">
        <w:t>2</w:t>
      </w:r>
      <w:r w:rsidR="008168E2" w:rsidRPr="0096237C">
        <w:t>）表示严格，在正常情况下均应这样做的：</w:t>
      </w:r>
    </w:p>
    <w:p w:rsidR="008168E2" w:rsidRPr="0096237C" w:rsidRDefault="00E46E73" w:rsidP="00412247">
      <w:pPr>
        <w:pStyle w:val="af0"/>
      </w:pPr>
      <w:r w:rsidRPr="006B65A0">
        <w:rPr>
          <w:rFonts w:hint="eastAsia"/>
        </w:rPr>
        <w:t xml:space="preserve">  </w:t>
      </w:r>
      <w:r>
        <w:t xml:space="preserve">    </w:t>
      </w:r>
      <w:r w:rsidR="008168E2" w:rsidRPr="0096237C">
        <w:t>正面</w:t>
      </w:r>
      <w:proofErr w:type="gramStart"/>
      <w:r w:rsidR="008168E2" w:rsidRPr="0096237C">
        <w:t>词采用</w:t>
      </w:r>
      <w:proofErr w:type="gramEnd"/>
      <w:r w:rsidR="008168E2" w:rsidRPr="0096237C">
        <w:t>“</w:t>
      </w:r>
      <w:r w:rsidR="008168E2" w:rsidRPr="0096237C">
        <w:t>应</w:t>
      </w:r>
      <w:r w:rsidR="008168E2" w:rsidRPr="0096237C">
        <w:t>”</w:t>
      </w:r>
      <w:r w:rsidR="008168E2" w:rsidRPr="0096237C">
        <w:t>；反面</w:t>
      </w:r>
      <w:proofErr w:type="gramStart"/>
      <w:r w:rsidR="008168E2" w:rsidRPr="0096237C">
        <w:t>词采用</w:t>
      </w:r>
      <w:proofErr w:type="gramEnd"/>
      <w:r w:rsidR="008168E2" w:rsidRPr="0096237C">
        <w:t>“</w:t>
      </w:r>
      <w:r w:rsidR="008168E2" w:rsidRPr="0096237C">
        <w:t>不应</w:t>
      </w:r>
      <w:r w:rsidR="008168E2" w:rsidRPr="0096237C">
        <w:t>”</w:t>
      </w:r>
      <w:r w:rsidR="008168E2" w:rsidRPr="0096237C">
        <w:t>或</w:t>
      </w:r>
      <w:r w:rsidR="008168E2" w:rsidRPr="0096237C">
        <w:t>“</w:t>
      </w:r>
      <w:r w:rsidR="008168E2" w:rsidRPr="0096237C">
        <w:t>不得</w:t>
      </w:r>
      <w:r w:rsidR="008168E2" w:rsidRPr="0096237C">
        <w:t>”</w:t>
      </w:r>
      <w:r w:rsidR="008168E2" w:rsidRPr="0096237C">
        <w:t>。</w:t>
      </w:r>
    </w:p>
    <w:p w:rsidR="008168E2" w:rsidRPr="0096237C" w:rsidRDefault="00E46E73" w:rsidP="00412247">
      <w:pPr>
        <w:pStyle w:val="af0"/>
      </w:pPr>
      <w:r w:rsidRPr="006B65A0">
        <w:rPr>
          <w:rFonts w:hint="eastAsia"/>
        </w:rPr>
        <w:t xml:space="preserve">  </w:t>
      </w:r>
      <w:r>
        <w:t xml:space="preserve"> </w:t>
      </w:r>
      <w:r w:rsidR="008168E2" w:rsidRPr="0096237C">
        <w:t>3</w:t>
      </w:r>
      <w:r w:rsidR="008168E2" w:rsidRPr="0096237C">
        <w:t>）表示允许稍有选择，在条件许可时首先应这样做的：</w:t>
      </w:r>
    </w:p>
    <w:p w:rsidR="008168E2" w:rsidRPr="0096237C" w:rsidRDefault="00E46E73" w:rsidP="00412247">
      <w:pPr>
        <w:pStyle w:val="af0"/>
      </w:pPr>
      <w:r w:rsidRPr="006B65A0">
        <w:rPr>
          <w:rFonts w:hint="eastAsia"/>
        </w:rPr>
        <w:t xml:space="preserve">  </w:t>
      </w:r>
      <w:r>
        <w:t xml:space="preserve">    </w:t>
      </w:r>
      <w:r w:rsidR="008168E2" w:rsidRPr="0096237C">
        <w:t>正面</w:t>
      </w:r>
      <w:proofErr w:type="gramStart"/>
      <w:r w:rsidR="008168E2" w:rsidRPr="0096237C">
        <w:t>词采用</w:t>
      </w:r>
      <w:proofErr w:type="gramEnd"/>
      <w:r w:rsidR="008168E2" w:rsidRPr="0096237C">
        <w:t>“</w:t>
      </w:r>
      <w:r w:rsidR="008168E2" w:rsidRPr="0096237C">
        <w:t>宜</w:t>
      </w:r>
      <w:r w:rsidR="008168E2" w:rsidRPr="0096237C">
        <w:t>”</w:t>
      </w:r>
      <w:r w:rsidR="008168E2" w:rsidRPr="0096237C">
        <w:t>；反面</w:t>
      </w:r>
      <w:proofErr w:type="gramStart"/>
      <w:r w:rsidR="008168E2" w:rsidRPr="0096237C">
        <w:t>词采用</w:t>
      </w:r>
      <w:proofErr w:type="gramEnd"/>
      <w:r w:rsidR="008168E2" w:rsidRPr="0096237C">
        <w:t>“</w:t>
      </w:r>
      <w:r w:rsidR="008168E2" w:rsidRPr="0096237C">
        <w:t>不宜</w:t>
      </w:r>
      <w:r w:rsidR="008168E2" w:rsidRPr="0096237C">
        <w:t>”</w:t>
      </w:r>
      <w:r w:rsidR="008168E2" w:rsidRPr="0096237C">
        <w:t>。</w:t>
      </w:r>
    </w:p>
    <w:p w:rsidR="008168E2" w:rsidRPr="0096237C" w:rsidRDefault="00E46E73" w:rsidP="00412247">
      <w:pPr>
        <w:pStyle w:val="af0"/>
      </w:pPr>
      <w:r w:rsidRPr="006B65A0">
        <w:rPr>
          <w:rFonts w:hint="eastAsia"/>
        </w:rPr>
        <w:t xml:space="preserve">  </w:t>
      </w:r>
      <w:r>
        <w:t xml:space="preserve"> </w:t>
      </w:r>
      <w:r w:rsidR="008168E2">
        <w:rPr>
          <w:rFonts w:hint="eastAsia"/>
        </w:rPr>
        <w:t>4</w:t>
      </w:r>
      <w:r w:rsidR="008168E2" w:rsidRPr="0096237C">
        <w:t>）表示有选择，在一定条件下可以这样做的，采用</w:t>
      </w:r>
      <w:r w:rsidR="008168E2" w:rsidRPr="0096237C">
        <w:t>“</w:t>
      </w:r>
      <w:r w:rsidR="008168E2" w:rsidRPr="0096237C">
        <w:t>可</w:t>
      </w:r>
      <w:r w:rsidR="008168E2" w:rsidRPr="0096237C">
        <w:t>”</w:t>
      </w:r>
      <w:r w:rsidR="008168E2" w:rsidRPr="0096237C">
        <w:t>。</w:t>
      </w:r>
    </w:p>
    <w:p w:rsidR="009F3836" w:rsidRDefault="00C22120" w:rsidP="003C7307">
      <w:pPr>
        <w:pStyle w:val="af0"/>
      </w:pPr>
      <w:r w:rsidRPr="00B150EE">
        <w:t xml:space="preserve">2 </w:t>
      </w:r>
      <w:r w:rsidRPr="00412247">
        <w:rPr>
          <w:rFonts w:hint="eastAsia"/>
        </w:rPr>
        <w:t>条文</w:t>
      </w:r>
      <w:r w:rsidRPr="00412247">
        <w:t>中指明应按其他有关标准执行的写法为</w:t>
      </w:r>
      <w:r w:rsidRPr="00412247">
        <w:rPr>
          <w:rFonts w:hint="eastAsia"/>
        </w:rPr>
        <w:t>：“</w:t>
      </w:r>
      <w:r w:rsidRPr="00412247">
        <w:t>应符合</w:t>
      </w:r>
      <w:r w:rsidRPr="00412247">
        <w:rPr>
          <w:rFonts w:hint="eastAsia"/>
        </w:rPr>
        <w:t>……</w:t>
      </w:r>
      <w:r w:rsidRPr="00412247">
        <w:t>的规定</w:t>
      </w:r>
      <w:r w:rsidRPr="00412247">
        <w:rPr>
          <w:rFonts w:hint="eastAsia"/>
        </w:rPr>
        <w:t>”</w:t>
      </w:r>
      <w:r w:rsidRPr="00412247">
        <w:t>或</w:t>
      </w:r>
      <w:r w:rsidRPr="00412247">
        <w:rPr>
          <w:rFonts w:hint="eastAsia"/>
        </w:rPr>
        <w:t>“</w:t>
      </w:r>
      <w:r w:rsidRPr="00412247">
        <w:t>应按</w:t>
      </w:r>
      <w:r w:rsidRPr="00412247">
        <w:rPr>
          <w:rFonts w:hint="eastAsia"/>
        </w:rPr>
        <w:t>……</w:t>
      </w:r>
      <w:r w:rsidRPr="00412247">
        <w:t>执行</w:t>
      </w:r>
      <w:r w:rsidRPr="00412247">
        <w:rPr>
          <w:rFonts w:hint="eastAsia"/>
        </w:rPr>
        <w:t>”</w:t>
      </w:r>
      <w:r w:rsidRPr="00412247">
        <w:t>。</w:t>
      </w:r>
      <w:r w:rsidR="009F3836">
        <w:br w:type="page"/>
      </w:r>
    </w:p>
    <w:p w:rsidR="00C3488E" w:rsidRDefault="00C3488E"/>
    <w:p w:rsidR="00C3488E" w:rsidRDefault="00C22120">
      <w:pPr>
        <w:pStyle w:val="1"/>
      </w:pPr>
      <w:bookmarkStart w:id="260" w:name="_Toc512075352"/>
      <w:bookmarkStart w:id="261" w:name="_Toc435203007"/>
      <w:bookmarkStart w:id="262" w:name="_Toc463275546"/>
      <w:bookmarkStart w:id="263" w:name="_Toc463272600"/>
      <w:bookmarkStart w:id="264" w:name="_Toc512263498"/>
      <w:bookmarkStart w:id="265" w:name="_Toc512263766"/>
      <w:r>
        <w:rPr>
          <w:rFonts w:hint="eastAsia"/>
        </w:rPr>
        <w:t>引用标准名录</w:t>
      </w:r>
      <w:bookmarkEnd w:id="260"/>
      <w:bookmarkEnd w:id="261"/>
      <w:bookmarkEnd w:id="262"/>
      <w:bookmarkEnd w:id="263"/>
      <w:bookmarkEnd w:id="264"/>
      <w:bookmarkEnd w:id="265"/>
    </w:p>
    <w:p w:rsidR="00C3488E" w:rsidRPr="004B48A3" w:rsidRDefault="00C22120" w:rsidP="004B48A3">
      <w:pPr>
        <w:pStyle w:val="af0"/>
      </w:pPr>
      <w:r w:rsidRPr="00B150EE">
        <w:t>1</w:t>
      </w:r>
      <w:r w:rsidRPr="00412247">
        <w:rPr>
          <w:rFonts w:hint="eastAsia"/>
        </w:rPr>
        <w:tab/>
      </w:r>
      <w:r w:rsidRPr="00412247">
        <w:rPr>
          <w:rFonts w:hint="eastAsia"/>
        </w:rPr>
        <w:t>《通用硅酸盐水泥》</w:t>
      </w:r>
      <w:r w:rsidRPr="00412247">
        <w:rPr>
          <w:rFonts w:hint="eastAsia"/>
        </w:rPr>
        <w:t xml:space="preserve"> GB 175</w:t>
      </w:r>
    </w:p>
    <w:p w:rsidR="00C3488E" w:rsidRPr="004B48A3" w:rsidRDefault="00C22120" w:rsidP="004B48A3">
      <w:pPr>
        <w:pStyle w:val="af0"/>
      </w:pPr>
      <w:r w:rsidRPr="004B48A3">
        <w:t>2</w:t>
      </w:r>
      <w:r w:rsidRPr="00412247">
        <w:rPr>
          <w:rFonts w:hint="eastAsia"/>
        </w:rPr>
        <w:tab/>
      </w:r>
      <w:r w:rsidRPr="00412247">
        <w:rPr>
          <w:rFonts w:hint="eastAsia"/>
        </w:rPr>
        <w:t>《混凝土外加剂》</w:t>
      </w:r>
      <w:r w:rsidRPr="00412247">
        <w:rPr>
          <w:rFonts w:hint="eastAsia"/>
        </w:rPr>
        <w:t xml:space="preserve">  GB 8076</w:t>
      </w:r>
    </w:p>
    <w:p w:rsidR="00C3488E" w:rsidRPr="004B48A3" w:rsidRDefault="00C22120" w:rsidP="004B48A3">
      <w:pPr>
        <w:pStyle w:val="af0"/>
      </w:pPr>
      <w:r w:rsidRPr="004B48A3">
        <w:t>3</w:t>
      </w:r>
      <w:r w:rsidRPr="00412247">
        <w:rPr>
          <w:rFonts w:hint="eastAsia"/>
        </w:rPr>
        <w:tab/>
      </w:r>
      <w:r w:rsidRPr="00412247">
        <w:rPr>
          <w:rFonts w:hint="eastAsia"/>
        </w:rPr>
        <w:t>《混凝土结构工程施工质量验收规范》</w:t>
      </w:r>
      <w:r w:rsidRPr="00412247">
        <w:rPr>
          <w:rFonts w:hint="eastAsia"/>
        </w:rPr>
        <w:t xml:space="preserve">  GB 50204</w:t>
      </w:r>
    </w:p>
    <w:p w:rsidR="00C3488E" w:rsidRPr="004B48A3" w:rsidRDefault="00C22120" w:rsidP="004B48A3">
      <w:pPr>
        <w:pStyle w:val="af0"/>
      </w:pPr>
      <w:r w:rsidRPr="004B48A3">
        <w:t>4</w:t>
      </w:r>
      <w:r w:rsidRPr="00412247">
        <w:rPr>
          <w:rFonts w:hint="eastAsia"/>
        </w:rPr>
        <w:tab/>
      </w:r>
      <w:r w:rsidRPr="00412247">
        <w:rPr>
          <w:rFonts w:hint="eastAsia"/>
        </w:rPr>
        <w:t>《混凝土结构工程施工规范》</w:t>
      </w:r>
      <w:r w:rsidRPr="00412247">
        <w:rPr>
          <w:rFonts w:hint="eastAsia"/>
        </w:rPr>
        <w:t xml:space="preserve">  GB 50666</w:t>
      </w:r>
    </w:p>
    <w:p w:rsidR="00C3488E" w:rsidRPr="00412247" w:rsidRDefault="00C22120" w:rsidP="004B48A3">
      <w:pPr>
        <w:pStyle w:val="af0"/>
      </w:pPr>
      <w:r w:rsidRPr="004B48A3">
        <w:t>5</w:t>
      </w:r>
      <w:r w:rsidRPr="00412247">
        <w:rPr>
          <w:rFonts w:hint="eastAsia"/>
        </w:rPr>
        <w:tab/>
      </w:r>
      <w:r w:rsidRPr="00412247">
        <w:rPr>
          <w:rFonts w:hint="eastAsia"/>
        </w:rPr>
        <w:t>《用于水泥和混凝土中的粉煤灰》</w:t>
      </w:r>
      <w:r w:rsidRPr="00412247">
        <w:rPr>
          <w:rFonts w:hint="eastAsia"/>
        </w:rPr>
        <w:t xml:space="preserve"> GB/T 1596</w:t>
      </w:r>
    </w:p>
    <w:p w:rsidR="00C3488E" w:rsidRPr="00412247" w:rsidRDefault="00C22120" w:rsidP="00412247">
      <w:pPr>
        <w:pStyle w:val="af0"/>
      </w:pPr>
      <w:r w:rsidRPr="00B150EE">
        <w:rPr>
          <w:rFonts w:hint="eastAsia"/>
        </w:rPr>
        <w:t>6</w:t>
      </w:r>
      <w:r w:rsidRPr="00412247">
        <w:rPr>
          <w:rFonts w:hint="eastAsia"/>
        </w:rPr>
        <w:tab/>
      </w:r>
      <w:r w:rsidRPr="00412247">
        <w:rPr>
          <w:rFonts w:hint="eastAsia"/>
        </w:rPr>
        <w:t>《用于水泥和混凝土中的粒化高炉矿渣粉》</w:t>
      </w:r>
      <w:r w:rsidRPr="00412247">
        <w:rPr>
          <w:rFonts w:hint="eastAsia"/>
        </w:rPr>
        <w:t xml:space="preserve"> GB/T 18046</w:t>
      </w:r>
    </w:p>
    <w:p w:rsidR="00C3488E" w:rsidRPr="00412247" w:rsidRDefault="00C22120" w:rsidP="00412247">
      <w:pPr>
        <w:pStyle w:val="af0"/>
      </w:pPr>
      <w:r w:rsidRPr="00B150EE">
        <w:rPr>
          <w:rFonts w:hint="eastAsia"/>
        </w:rPr>
        <w:t>7</w:t>
      </w:r>
      <w:r w:rsidRPr="00412247">
        <w:rPr>
          <w:rFonts w:hint="eastAsia"/>
        </w:rPr>
        <w:tab/>
      </w:r>
      <w:r w:rsidRPr="00412247">
        <w:rPr>
          <w:rFonts w:hint="eastAsia"/>
        </w:rPr>
        <w:t>《蒸压加气混凝土性能试验方法》</w:t>
      </w:r>
      <w:r w:rsidRPr="00412247">
        <w:rPr>
          <w:rFonts w:hint="eastAsia"/>
        </w:rPr>
        <w:t xml:space="preserve">  GB/T 11969</w:t>
      </w:r>
    </w:p>
    <w:p w:rsidR="00C3488E" w:rsidRPr="004B48A3" w:rsidRDefault="00C22120" w:rsidP="004B48A3">
      <w:pPr>
        <w:pStyle w:val="af0"/>
      </w:pPr>
      <w:r w:rsidRPr="00B150EE">
        <w:rPr>
          <w:rFonts w:hint="eastAsia"/>
        </w:rPr>
        <w:t>8</w:t>
      </w:r>
      <w:r w:rsidRPr="00412247">
        <w:tab/>
      </w:r>
      <w:r w:rsidRPr="00412247">
        <w:rPr>
          <w:rFonts w:hint="eastAsia"/>
        </w:rPr>
        <w:t>《普通混凝土长期性能和耐久性能试验方法标准》</w:t>
      </w:r>
      <w:r w:rsidRPr="00412247">
        <w:rPr>
          <w:rFonts w:hint="eastAsia"/>
        </w:rPr>
        <w:t xml:space="preserve"> </w:t>
      </w:r>
      <w:r w:rsidRPr="00412247">
        <w:t xml:space="preserve"> </w:t>
      </w:r>
      <w:r w:rsidRPr="00412247">
        <w:rPr>
          <w:rFonts w:hint="eastAsia"/>
        </w:rPr>
        <w:t>GB/T 50082</w:t>
      </w:r>
    </w:p>
    <w:p w:rsidR="00C3488E" w:rsidRPr="00412247" w:rsidRDefault="00C22120" w:rsidP="004B48A3">
      <w:pPr>
        <w:pStyle w:val="af0"/>
      </w:pPr>
      <w:r w:rsidRPr="004B48A3">
        <w:rPr>
          <w:rFonts w:hint="eastAsia"/>
        </w:rPr>
        <w:t>9</w:t>
      </w:r>
      <w:r w:rsidRPr="00412247">
        <w:tab/>
      </w:r>
      <w:r w:rsidRPr="00412247">
        <w:rPr>
          <w:rFonts w:hint="eastAsia"/>
        </w:rPr>
        <w:t>《加气混凝土干湿循环试验方法》</w:t>
      </w:r>
      <w:r w:rsidRPr="00412247">
        <w:rPr>
          <w:rFonts w:hint="eastAsia"/>
        </w:rPr>
        <w:t xml:space="preserve"> </w:t>
      </w:r>
      <w:r w:rsidRPr="00412247">
        <w:t xml:space="preserve"> </w:t>
      </w:r>
      <w:r w:rsidRPr="00412247">
        <w:rPr>
          <w:rFonts w:hint="eastAsia"/>
        </w:rPr>
        <w:t>G</w:t>
      </w:r>
      <w:r w:rsidRPr="00412247">
        <w:t>B</w:t>
      </w:r>
      <w:r w:rsidRPr="00412247">
        <w:rPr>
          <w:rFonts w:hint="eastAsia"/>
        </w:rPr>
        <w:t>/</w:t>
      </w:r>
      <w:r w:rsidRPr="00412247">
        <w:t>T11975</w:t>
      </w:r>
    </w:p>
    <w:p w:rsidR="00C3488E" w:rsidRPr="00412247" w:rsidRDefault="00C22120" w:rsidP="00412247">
      <w:pPr>
        <w:pStyle w:val="af0"/>
      </w:pPr>
      <w:r w:rsidRPr="00B150EE">
        <w:rPr>
          <w:rFonts w:hint="eastAsia"/>
        </w:rPr>
        <w:t>10</w:t>
      </w:r>
      <w:r w:rsidRPr="00412247">
        <w:rPr>
          <w:rFonts w:hint="eastAsia"/>
        </w:rPr>
        <w:tab/>
      </w:r>
      <w:r w:rsidRPr="00412247">
        <w:rPr>
          <w:rFonts w:hint="eastAsia"/>
        </w:rPr>
        <w:t>《泡沫混凝土》</w:t>
      </w:r>
      <w:r w:rsidRPr="00412247">
        <w:rPr>
          <w:rFonts w:hint="eastAsia"/>
        </w:rPr>
        <w:t xml:space="preserve">  JG/T 266</w:t>
      </w:r>
    </w:p>
    <w:p w:rsidR="00C3488E" w:rsidRPr="00412247" w:rsidRDefault="00C22120" w:rsidP="00412247">
      <w:pPr>
        <w:pStyle w:val="af0"/>
      </w:pPr>
      <w:r w:rsidRPr="00B150EE">
        <w:rPr>
          <w:rFonts w:hint="eastAsia"/>
        </w:rPr>
        <w:t>11</w:t>
      </w:r>
      <w:r w:rsidRPr="00412247">
        <w:tab/>
      </w:r>
      <w:r w:rsidRPr="00412247">
        <w:rPr>
          <w:rFonts w:hint="eastAsia"/>
        </w:rPr>
        <w:t>《泡沫混凝土制品性能试验方法》</w:t>
      </w:r>
      <w:r w:rsidRPr="00412247">
        <w:rPr>
          <w:rFonts w:hint="eastAsia"/>
        </w:rPr>
        <w:t xml:space="preserve"> </w:t>
      </w:r>
      <w:r w:rsidRPr="00412247">
        <w:t xml:space="preserve"> JC/T 2357</w:t>
      </w:r>
    </w:p>
    <w:p w:rsidR="00C3488E" w:rsidRPr="00412247" w:rsidRDefault="00C22120" w:rsidP="00412247">
      <w:pPr>
        <w:pStyle w:val="af0"/>
      </w:pPr>
      <w:r w:rsidRPr="00B150EE">
        <w:t>1</w:t>
      </w:r>
      <w:r w:rsidRPr="00B150EE">
        <w:rPr>
          <w:rFonts w:hint="eastAsia"/>
        </w:rPr>
        <w:t>2</w:t>
      </w:r>
      <w:r w:rsidRPr="00412247">
        <w:rPr>
          <w:rFonts w:hint="eastAsia"/>
        </w:rPr>
        <w:tab/>
      </w:r>
      <w:r w:rsidRPr="00412247">
        <w:rPr>
          <w:rFonts w:hint="eastAsia"/>
        </w:rPr>
        <w:t>《泡沫混凝土用泡沫剂》</w:t>
      </w:r>
      <w:r w:rsidRPr="00412247">
        <w:rPr>
          <w:rFonts w:hint="eastAsia"/>
        </w:rPr>
        <w:t xml:space="preserve">  JC/T 2199</w:t>
      </w:r>
    </w:p>
    <w:p w:rsidR="00C3488E" w:rsidRPr="00412247" w:rsidRDefault="00C22120" w:rsidP="00412247">
      <w:pPr>
        <w:pStyle w:val="af0"/>
      </w:pPr>
      <w:r w:rsidRPr="00B150EE">
        <w:t>1</w:t>
      </w:r>
      <w:r w:rsidRPr="00B150EE">
        <w:rPr>
          <w:rFonts w:hint="eastAsia"/>
        </w:rPr>
        <w:t>3</w:t>
      </w:r>
      <w:r w:rsidRPr="00412247">
        <w:rPr>
          <w:rFonts w:hint="eastAsia"/>
        </w:rPr>
        <w:tab/>
      </w:r>
      <w:r w:rsidRPr="00412247">
        <w:rPr>
          <w:rFonts w:hint="eastAsia"/>
        </w:rPr>
        <w:t>《泡沫混凝土应用技术规程》</w:t>
      </w:r>
      <w:r w:rsidRPr="00412247">
        <w:rPr>
          <w:rFonts w:hint="eastAsia"/>
        </w:rPr>
        <w:t xml:space="preserve">  JGJ/T 341</w:t>
      </w:r>
    </w:p>
    <w:p w:rsidR="00C3488E" w:rsidRPr="00412247" w:rsidRDefault="00C22120" w:rsidP="00412247">
      <w:pPr>
        <w:pStyle w:val="af0"/>
      </w:pPr>
      <w:r w:rsidRPr="00B150EE">
        <w:rPr>
          <w:rFonts w:hint="eastAsia"/>
        </w:rPr>
        <w:t>1</w:t>
      </w:r>
      <w:r w:rsidR="0001080D" w:rsidRPr="00B150EE">
        <w:t>4</w:t>
      </w:r>
      <w:r w:rsidRPr="00412247">
        <w:rPr>
          <w:rFonts w:hint="eastAsia"/>
        </w:rPr>
        <w:tab/>
      </w:r>
      <w:r w:rsidRPr="00412247">
        <w:rPr>
          <w:rFonts w:hint="eastAsia"/>
        </w:rPr>
        <w:t>《混凝土用水标准》</w:t>
      </w:r>
      <w:r w:rsidRPr="00412247">
        <w:rPr>
          <w:rFonts w:hint="eastAsia"/>
        </w:rPr>
        <w:t xml:space="preserve">  JGJ 63</w:t>
      </w:r>
    </w:p>
    <w:p w:rsidR="00C3488E" w:rsidRPr="00B150EE" w:rsidRDefault="00C22120" w:rsidP="00412247">
      <w:pPr>
        <w:pStyle w:val="af0"/>
      </w:pPr>
      <w:r w:rsidRPr="00B150EE">
        <w:t>1</w:t>
      </w:r>
      <w:r w:rsidR="0001080D" w:rsidRPr="00B150EE">
        <w:t>5</w:t>
      </w:r>
      <w:r w:rsidRPr="00412247">
        <w:rPr>
          <w:rFonts w:hint="eastAsia"/>
        </w:rPr>
        <w:tab/>
      </w:r>
      <w:r w:rsidRPr="00412247">
        <w:rPr>
          <w:rFonts w:hint="eastAsia"/>
        </w:rPr>
        <w:t>《现浇泡沫轻质土技术规程》</w:t>
      </w:r>
      <w:r w:rsidRPr="00412247">
        <w:rPr>
          <w:rFonts w:hint="eastAsia"/>
        </w:rPr>
        <w:t xml:space="preserve">  CECS 249</w:t>
      </w:r>
    </w:p>
    <w:p w:rsidR="00C3488E" w:rsidRPr="005032DD" w:rsidRDefault="00C3488E" w:rsidP="00465405"/>
    <w:p w:rsidR="00C3488E" w:rsidRDefault="00C22120" w:rsidP="00465405">
      <w:r>
        <w:br w:type="page"/>
      </w:r>
    </w:p>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Pr="001F28C3" w:rsidRDefault="000067BC" w:rsidP="001F28C3">
      <w:pPr>
        <w:jc w:val="center"/>
        <w:rPr>
          <w:rFonts w:ascii="宋体" w:hAnsi="宋体"/>
          <w:sz w:val="36"/>
        </w:rPr>
      </w:pPr>
      <w:r>
        <w:rPr>
          <w:rFonts w:ascii="宋体" w:hAnsi="宋体" w:hint="eastAsia"/>
          <w:sz w:val="36"/>
        </w:rPr>
        <w:t>地下</w:t>
      </w:r>
      <w:r>
        <w:rPr>
          <w:rFonts w:ascii="宋体" w:hAnsi="宋体"/>
          <w:sz w:val="36"/>
        </w:rPr>
        <w:t>空间</w:t>
      </w:r>
      <w:r w:rsidR="00C22120" w:rsidRPr="001F28C3">
        <w:rPr>
          <w:rFonts w:ascii="宋体" w:hAnsi="宋体" w:hint="eastAsia"/>
          <w:sz w:val="36"/>
        </w:rPr>
        <w:t>轻质泡沫土填筑技术规程</w:t>
      </w:r>
    </w:p>
    <w:p w:rsidR="00C3488E" w:rsidRDefault="00C3488E" w:rsidP="00465405"/>
    <w:p w:rsidR="00C3488E" w:rsidRDefault="00C3488E" w:rsidP="00465405"/>
    <w:p w:rsidR="00C3488E" w:rsidRDefault="00C3488E" w:rsidP="00465405"/>
    <w:p w:rsidR="00C3488E" w:rsidRDefault="00C3488E" w:rsidP="00465405"/>
    <w:p w:rsidR="00C3488E" w:rsidRPr="00465405" w:rsidRDefault="00C22120" w:rsidP="00497E07">
      <w:pPr>
        <w:pStyle w:val="a7"/>
      </w:pPr>
      <w:bookmarkStart w:id="266" w:name="_Toc435203008"/>
      <w:bookmarkStart w:id="267" w:name="_Toc463275547"/>
      <w:bookmarkStart w:id="268" w:name="_Toc463272601"/>
      <w:bookmarkStart w:id="269" w:name="_Toc512075353"/>
      <w:bookmarkStart w:id="270" w:name="_Toc512263499"/>
      <w:bookmarkStart w:id="271" w:name="_Toc512263767"/>
      <w:r w:rsidRPr="00465405">
        <w:rPr>
          <w:rFonts w:hint="eastAsia"/>
        </w:rPr>
        <w:t>条文</w:t>
      </w:r>
      <w:r w:rsidRPr="00465405">
        <w:t>说明</w:t>
      </w:r>
      <w:bookmarkEnd w:id="266"/>
      <w:bookmarkEnd w:id="267"/>
      <w:bookmarkEnd w:id="268"/>
      <w:bookmarkEnd w:id="269"/>
      <w:bookmarkEnd w:id="270"/>
      <w:bookmarkEnd w:id="271"/>
    </w:p>
    <w:p w:rsidR="00C3488E" w:rsidRDefault="00C3488E" w:rsidP="00465405"/>
    <w:p w:rsidR="00C3488E" w:rsidRDefault="00C3488E" w:rsidP="00465405"/>
    <w:p w:rsidR="00C3488E" w:rsidRDefault="00C22120" w:rsidP="00465405">
      <w:r>
        <w:br w:type="page"/>
      </w:r>
    </w:p>
    <w:p w:rsidR="00C3488E" w:rsidRDefault="00C22120" w:rsidP="00465405">
      <w:pPr>
        <w:pStyle w:val="a7"/>
      </w:pPr>
      <w:r>
        <w:rPr>
          <w:rFonts w:hint="eastAsia"/>
        </w:rPr>
        <w:lastRenderedPageBreak/>
        <w:t>目次</w:t>
      </w:r>
    </w:p>
    <w:p w:rsidR="005C3E20" w:rsidRDefault="00C22120" w:rsidP="008509F1">
      <w:pPr>
        <w:pStyle w:val="20"/>
        <w:rPr>
          <w:rFonts w:asciiTheme="minorHAnsi" w:eastAsiaTheme="minorEastAsia" w:hAnsiTheme="minorHAnsi" w:cstheme="minorBidi"/>
          <w:szCs w:val="22"/>
        </w:rPr>
      </w:pPr>
      <w:r>
        <w:fldChar w:fldCharType="begin"/>
      </w:r>
      <w:r>
        <w:instrText xml:space="preserve"> TOC \o "1-3" \h \z \u </w:instrText>
      </w:r>
      <w:r>
        <w:fldChar w:fldCharType="separate"/>
      </w:r>
    </w:p>
    <w:p w:rsidR="005C3E20" w:rsidRDefault="005C3E20">
      <w:pPr>
        <w:pStyle w:val="10"/>
        <w:rPr>
          <w:rFonts w:asciiTheme="minorHAnsi" w:eastAsiaTheme="minorEastAsia" w:hAnsiTheme="minorHAnsi" w:cstheme="minorBidi"/>
          <w:noProof/>
          <w:color w:val="auto"/>
          <w:szCs w:val="22"/>
        </w:rPr>
      </w:pPr>
    </w:p>
    <w:p w:rsidR="005C3E20" w:rsidRDefault="009C7622">
      <w:pPr>
        <w:pStyle w:val="10"/>
        <w:rPr>
          <w:rFonts w:asciiTheme="minorHAnsi" w:eastAsiaTheme="minorEastAsia" w:hAnsiTheme="minorHAnsi" w:cstheme="minorBidi"/>
          <w:noProof/>
          <w:color w:val="auto"/>
          <w:szCs w:val="22"/>
        </w:rPr>
      </w:pPr>
      <w:hyperlink w:anchor="_Toc512263768" w:history="1">
        <w:r w:rsidR="005C3E20" w:rsidRPr="00D61E30">
          <w:rPr>
            <w:noProof/>
          </w:rPr>
          <w:t>1 总则</w:t>
        </w:r>
        <w:r w:rsidR="005C3E20">
          <w:rPr>
            <w:noProof/>
            <w:webHidden/>
          </w:rPr>
          <w:tab/>
        </w:r>
      </w:hyperlink>
      <w:r w:rsidR="000067BC">
        <w:rPr>
          <w:noProof/>
        </w:rPr>
        <w:t>2</w:t>
      </w:r>
      <w:r w:rsidR="00BA02D9">
        <w:rPr>
          <w:noProof/>
        </w:rPr>
        <w:t>4</w:t>
      </w:r>
    </w:p>
    <w:p w:rsidR="005C3E20" w:rsidRDefault="009C7622">
      <w:pPr>
        <w:pStyle w:val="10"/>
        <w:rPr>
          <w:rFonts w:asciiTheme="minorHAnsi" w:eastAsiaTheme="minorEastAsia" w:hAnsiTheme="minorHAnsi" w:cstheme="minorBidi"/>
          <w:noProof/>
          <w:color w:val="auto"/>
          <w:szCs w:val="22"/>
        </w:rPr>
      </w:pPr>
      <w:hyperlink w:anchor="_Toc512263769" w:history="1">
        <w:r w:rsidR="005C3E20" w:rsidRPr="00D61E30">
          <w:rPr>
            <w:noProof/>
          </w:rPr>
          <w:t>2 术语和符号</w:t>
        </w:r>
        <w:r w:rsidR="005C3E20">
          <w:rPr>
            <w:noProof/>
            <w:webHidden/>
          </w:rPr>
          <w:tab/>
        </w:r>
      </w:hyperlink>
      <w:r w:rsidR="000067BC">
        <w:rPr>
          <w:noProof/>
        </w:rPr>
        <w:t>2</w:t>
      </w:r>
      <w:r w:rsidR="00BA02D9">
        <w:rPr>
          <w:noProof/>
        </w:rPr>
        <w:t>5</w:t>
      </w:r>
    </w:p>
    <w:p w:rsidR="005C3E20" w:rsidRDefault="009C7622">
      <w:pPr>
        <w:pStyle w:val="10"/>
        <w:rPr>
          <w:rFonts w:asciiTheme="minorHAnsi" w:eastAsiaTheme="minorEastAsia" w:hAnsiTheme="minorHAnsi" w:cstheme="minorBidi"/>
          <w:noProof/>
          <w:color w:val="auto"/>
          <w:szCs w:val="22"/>
        </w:rPr>
      </w:pPr>
      <w:hyperlink w:anchor="_Toc512263770" w:history="1">
        <w:r w:rsidR="005C3E20" w:rsidRPr="00D61E30">
          <w:rPr>
            <w:noProof/>
          </w:rPr>
          <w:t>3 材料及性能</w:t>
        </w:r>
        <w:r w:rsidR="005C3E20">
          <w:rPr>
            <w:noProof/>
            <w:webHidden/>
          </w:rPr>
          <w:tab/>
        </w:r>
        <w:r w:rsidR="005C3E20">
          <w:rPr>
            <w:noProof/>
            <w:webHidden/>
          </w:rPr>
          <w:fldChar w:fldCharType="begin"/>
        </w:r>
        <w:r w:rsidR="005C3E20">
          <w:rPr>
            <w:noProof/>
            <w:webHidden/>
          </w:rPr>
          <w:instrText xml:space="preserve"> PAGEREF _Toc512263770 \h </w:instrText>
        </w:r>
        <w:r w:rsidR="005C3E20">
          <w:rPr>
            <w:noProof/>
            <w:webHidden/>
          </w:rPr>
        </w:r>
        <w:r w:rsidR="005C3E20">
          <w:rPr>
            <w:noProof/>
            <w:webHidden/>
          </w:rPr>
          <w:fldChar w:fldCharType="separate"/>
        </w:r>
        <w:r w:rsidR="00F45A4C">
          <w:rPr>
            <w:noProof/>
            <w:webHidden/>
          </w:rPr>
          <w:t>2</w:t>
        </w:r>
        <w:r w:rsidR="005C3E20">
          <w:rPr>
            <w:noProof/>
            <w:webHidden/>
          </w:rPr>
          <w:fldChar w:fldCharType="end"/>
        </w:r>
      </w:hyperlink>
      <w:r w:rsidR="00BA02D9">
        <w:rPr>
          <w:noProof/>
        </w:rPr>
        <w:t>6</w:t>
      </w:r>
    </w:p>
    <w:p w:rsidR="005C3E20" w:rsidRDefault="009C7622">
      <w:pPr>
        <w:pStyle w:val="10"/>
        <w:rPr>
          <w:rFonts w:asciiTheme="minorHAnsi" w:eastAsiaTheme="minorEastAsia" w:hAnsiTheme="minorHAnsi" w:cstheme="minorBidi"/>
          <w:noProof/>
          <w:color w:val="auto"/>
          <w:szCs w:val="22"/>
        </w:rPr>
      </w:pPr>
      <w:hyperlink w:anchor="_Toc512263772" w:history="1">
        <w:r w:rsidR="005C3E20" w:rsidRPr="00D61E30">
          <w:rPr>
            <w:noProof/>
          </w:rPr>
          <w:t>4 设计</w:t>
        </w:r>
        <w:r w:rsidR="005C3E20">
          <w:rPr>
            <w:noProof/>
            <w:webHidden/>
          </w:rPr>
          <w:tab/>
        </w:r>
      </w:hyperlink>
      <w:r w:rsidR="00636F24">
        <w:rPr>
          <w:noProof/>
        </w:rPr>
        <w:t>2</w:t>
      </w:r>
      <w:r w:rsidR="00BA02D9">
        <w:rPr>
          <w:noProof/>
        </w:rPr>
        <w:t>8</w:t>
      </w:r>
    </w:p>
    <w:p w:rsidR="005C3E20" w:rsidRDefault="009C7622">
      <w:pPr>
        <w:pStyle w:val="10"/>
        <w:rPr>
          <w:rFonts w:asciiTheme="minorHAnsi" w:eastAsiaTheme="minorEastAsia" w:hAnsiTheme="minorHAnsi" w:cstheme="minorBidi"/>
          <w:noProof/>
          <w:color w:val="auto"/>
          <w:szCs w:val="22"/>
        </w:rPr>
      </w:pPr>
      <w:hyperlink w:anchor="_Toc512263773" w:history="1">
        <w:r w:rsidR="005C3E20" w:rsidRPr="00D61E30">
          <w:rPr>
            <w:noProof/>
          </w:rPr>
          <w:t>5</w:t>
        </w:r>
        <w:r w:rsidR="005D3A40">
          <w:rPr>
            <w:noProof/>
          </w:rPr>
          <w:t xml:space="preserve"> </w:t>
        </w:r>
        <w:r w:rsidR="005C3E20" w:rsidRPr="00D61E30">
          <w:rPr>
            <w:noProof/>
          </w:rPr>
          <w:t>施工</w:t>
        </w:r>
        <w:r w:rsidR="005C3E20">
          <w:rPr>
            <w:noProof/>
            <w:webHidden/>
          </w:rPr>
          <w:tab/>
        </w:r>
      </w:hyperlink>
      <w:r w:rsidR="00BA02D9">
        <w:rPr>
          <w:noProof/>
        </w:rPr>
        <w:t>30</w:t>
      </w:r>
    </w:p>
    <w:p w:rsidR="005C3E20" w:rsidRDefault="009C7622">
      <w:pPr>
        <w:pStyle w:val="10"/>
        <w:rPr>
          <w:rFonts w:asciiTheme="minorHAnsi" w:eastAsiaTheme="minorEastAsia" w:hAnsiTheme="minorHAnsi" w:cstheme="minorBidi"/>
          <w:noProof/>
          <w:color w:val="auto"/>
          <w:szCs w:val="22"/>
        </w:rPr>
      </w:pPr>
      <w:hyperlink w:anchor="_Toc512263774" w:history="1">
        <w:r w:rsidR="005C3E20" w:rsidRPr="00D61E30">
          <w:rPr>
            <w:noProof/>
          </w:rPr>
          <w:t>6 质量检验与验收</w:t>
        </w:r>
        <w:r w:rsidR="005C3E20">
          <w:rPr>
            <w:noProof/>
            <w:webHidden/>
          </w:rPr>
          <w:tab/>
        </w:r>
        <w:r w:rsidR="005C3E20">
          <w:rPr>
            <w:noProof/>
            <w:webHidden/>
          </w:rPr>
          <w:fldChar w:fldCharType="begin"/>
        </w:r>
        <w:r w:rsidR="005C3E20">
          <w:rPr>
            <w:noProof/>
            <w:webHidden/>
          </w:rPr>
          <w:instrText xml:space="preserve"> PAGEREF _Toc512263774 \h </w:instrText>
        </w:r>
        <w:r w:rsidR="005C3E20">
          <w:rPr>
            <w:noProof/>
            <w:webHidden/>
          </w:rPr>
        </w:r>
        <w:r w:rsidR="005C3E20">
          <w:rPr>
            <w:noProof/>
            <w:webHidden/>
          </w:rPr>
          <w:fldChar w:fldCharType="separate"/>
        </w:r>
        <w:r w:rsidR="00F45A4C">
          <w:rPr>
            <w:noProof/>
            <w:webHidden/>
          </w:rPr>
          <w:t>3</w:t>
        </w:r>
        <w:r w:rsidR="005C3E20">
          <w:rPr>
            <w:noProof/>
            <w:webHidden/>
          </w:rPr>
          <w:fldChar w:fldCharType="end"/>
        </w:r>
      </w:hyperlink>
      <w:r w:rsidR="00BA02D9">
        <w:rPr>
          <w:noProof/>
        </w:rPr>
        <w:t>2</w:t>
      </w:r>
    </w:p>
    <w:p w:rsidR="00C3488E" w:rsidRDefault="00C22120" w:rsidP="0086538D">
      <w:pPr>
        <w:pStyle w:val="10"/>
        <w:rPr>
          <w:noProof/>
        </w:rPr>
      </w:pPr>
      <w:r>
        <w:rPr>
          <w:bCs/>
          <w:lang w:val="zh-CN"/>
        </w:rPr>
        <w:fldChar w:fldCharType="end"/>
      </w:r>
    </w:p>
    <w:p w:rsidR="00C3488E" w:rsidRPr="0086538D" w:rsidRDefault="00C22120" w:rsidP="0086538D">
      <w:pPr>
        <w:pStyle w:val="10"/>
        <w:rPr>
          <w:noProof/>
        </w:rPr>
      </w:pPr>
      <w:r w:rsidRPr="0086538D">
        <w:rPr>
          <w:noProof/>
        </w:rPr>
        <w:br w:type="page"/>
      </w:r>
      <w:bookmarkStart w:id="272" w:name="_Toc408853752"/>
    </w:p>
    <w:p w:rsidR="00C3488E" w:rsidRDefault="00C22120" w:rsidP="000E49BC">
      <w:pPr>
        <w:pStyle w:val="1"/>
      </w:pPr>
      <w:bookmarkStart w:id="273" w:name="_Toc447732349"/>
      <w:bookmarkStart w:id="274" w:name="_Toc435116871"/>
      <w:bookmarkStart w:id="275" w:name="_Toc463272602"/>
      <w:bookmarkStart w:id="276" w:name="_Toc463269251"/>
      <w:bookmarkStart w:id="277" w:name="_Toc23141"/>
      <w:bookmarkStart w:id="278" w:name="_Toc512263500"/>
      <w:bookmarkStart w:id="279" w:name="_Toc512263768"/>
      <w:r>
        <w:rPr>
          <w:rFonts w:hint="eastAsia"/>
        </w:rPr>
        <w:lastRenderedPageBreak/>
        <w:t xml:space="preserve">1 </w:t>
      </w:r>
      <w:r>
        <w:rPr>
          <w:rFonts w:hint="eastAsia"/>
        </w:rPr>
        <w:t>总则</w:t>
      </w:r>
      <w:bookmarkEnd w:id="273"/>
      <w:bookmarkEnd w:id="274"/>
      <w:bookmarkEnd w:id="275"/>
      <w:bookmarkEnd w:id="276"/>
      <w:bookmarkEnd w:id="277"/>
      <w:bookmarkEnd w:id="278"/>
      <w:bookmarkEnd w:id="279"/>
    </w:p>
    <w:p w:rsidR="00C705D1" w:rsidRDefault="007828B9" w:rsidP="00C705D1">
      <w:r w:rsidRPr="0025359A">
        <w:rPr>
          <w:rStyle w:val="af"/>
          <w:rFonts w:hint="eastAsia"/>
        </w:rPr>
        <w:t>1.0.1</w:t>
      </w:r>
      <w:r>
        <w:rPr>
          <w:rFonts w:hint="eastAsia"/>
          <w:lang w:val="zh-CN"/>
        </w:rPr>
        <w:t xml:space="preserve"> </w:t>
      </w:r>
      <w:r>
        <w:rPr>
          <w:rFonts w:hint="eastAsia"/>
          <w:lang w:val="zh-CN"/>
        </w:rPr>
        <w:t>随着</w:t>
      </w:r>
      <w:r w:rsidR="00C705D1">
        <w:rPr>
          <w:rFonts w:hint="eastAsia"/>
          <w:lang w:val="zh-CN"/>
        </w:rPr>
        <w:t>我国</w:t>
      </w:r>
      <w:r>
        <w:rPr>
          <w:lang w:val="zh-CN"/>
        </w:rPr>
        <w:t>地下工程</w:t>
      </w:r>
      <w:r w:rsidR="000344F0">
        <w:rPr>
          <w:lang w:val="zh-CN"/>
        </w:rPr>
        <w:t>发展</w:t>
      </w:r>
      <w:r w:rsidR="000344F0">
        <w:rPr>
          <w:rFonts w:hint="eastAsia"/>
          <w:lang w:val="zh-CN"/>
        </w:rPr>
        <w:t>的需要</w:t>
      </w:r>
      <w:r w:rsidR="000344F0">
        <w:rPr>
          <w:lang w:val="zh-CN"/>
        </w:rPr>
        <w:t>，</w:t>
      </w:r>
      <w:r w:rsidR="00C705D1" w:rsidRPr="00286B12">
        <w:rPr>
          <w:rFonts w:hint="eastAsia"/>
        </w:rPr>
        <w:t>同时，国家在节能减排、环境保护方面提出</w:t>
      </w:r>
      <w:r w:rsidR="00C705D1">
        <w:rPr>
          <w:rFonts w:hint="eastAsia"/>
        </w:rPr>
        <w:t>了</w:t>
      </w:r>
      <w:r w:rsidR="00C705D1" w:rsidRPr="00286B12">
        <w:rPr>
          <w:rFonts w:hint="eastAsia"/>
        </w:rPr>
        <w:t>更高的要求。轻质泡沫土填筑技术具备节能、轻质、自密实、低弹模量等</w:t>
      </w:r>
      <w:r w:rsidR="00C705D1">
        <w:rPr>
          <w:rFonts w:hint="eastAsia"/>
        </w:rPr>
        <w:t>特</w:t>
      </w:r>
      <w:r w:rsidR="00C705D1" w:rsidRPr="00286B12">
        <w:rPr>
          <w:rFonts w:hint="eastAsia"/>
        </w:rPr>
        <w:t>性，在</w:t>
      </w:r>
      <w:r w:rsidR="00C705D1">
        <w:rPr>
          <w:rFonts w:hint="eastAsia"/>
        </w:rPr>
        <w:t>地下</w:t>
      </w:r>
      <w:r w:rsidR="000067BC">
        <w:rPr>
          <w:rFonts w:hint="eastAsia"/>
        </w:rPr>
        <w:t>空间</w:t>
      </w:r>
      <w:r w:rsidR="00C705D1" w:rsidRPr="00286B12">
        <w:rPr>
          <w:rFonts w:hint="eastAsia"/>
        </w:rPr>
        <w:t>中应用与推广，可优化复杂</w:t>
      </w:r>
      <w:r w:rsidR="00C705D1">
        <w:rPr>
          <w:rFonts w:hint="eastAsia"/>
        </w:rPr>
        <w:t>条件下</w:t>
      </w:r>
      <w:r w:rsidR="00C705D1" w:rsidRPr="00286B12">
        <w:rPr>
          <w:rFonts w:hint="eastAsia"/>
        </w:rPr>
        <w:t>的填筑设计、节约材料、减少工序、降噪减震、有利环境保护。为了使</w:t>
      </w:r>
      <w:r w:rsidR="00C705D1">
        <w:rPr>
          <w:rFonts w:hint="eastAsia"/>
        </w:rPr>
        <w:t>地下</w:t>
      </w:r>
      <w:r w:rsidR="000067BC">
        <w:rPr>
          <w:rFonts w:hint="eastAsia"/>
        </w:rPr>
        <w:t>空间</w:t>
      </w:r>
      <w:r w:rsidR="00C705D1" w:rsidRPr="00286B12">
        <w:rPr>
          <w:rFonts w:hint="eastAsia"/>
        </w:rPr>
        <w:t>轻质泡沫土填筑的设计、施工、验收等有章可循，工程应用中做到安全适用、经济合理、确保质量，本规程的制定对规范和</w:t>
      </w:r>
      <w:r w:rsidR="00C705D1">
        <w:rPr>
          <w:rFonts w:hint="eastAsia"/>
        </w:rPr>
        <w:t>引</w:t>
      </w:r>
      <w:r w:rsidR="00C705D1" w:rsidRPr="00286B12">
        <w:rPr>
          <w:rFonts w:hint="eastAsia"/>
        </w:rPr>
        <w:t>导行业的良性健康发展意义重大。</w:t>
      </w:r>
    </w:p>
    <w:p w:rsidR="00C705D1" w:rsidRPr="00286B12" w:rsidRDefault="000344F0" w:rsidP="00C705D1">
      <w:r w:rsidRPr="0025359A">
        <w:rPr>
          <w:rStyle w:val="af"/>
          <w:rFonts w:hint="eastAsia"/>
        </w:rPr>
        <w:t>1.0.2</w:t>
      </w:r>
      <w:r>
        <w:rPr>
          <w:rFonts w:hint="eastAsia"/>
          <w:lang w:val="zh-CN"/>
        </w:rPr>
        <w:t xml:space="preserve"> </w:t>
      </w:r>
      <w:r w:rsidR="00C705D1" w:rsidRPr="00286B12">
        <w:rPr>
          <w:rFonts w:hint="eastAsia"/>
        </w:rPr>
        <w:t>本规程</w:t>
      </w:r>
      <w:r w:rsidR="006F4D13">
        <w:rPr>
          <w:rFonts w:hint="eastAsia"/>
        </w:rPr>
        <w:t>的</w:t>
      </w:r>
      <w:r w:rsidR="006F4D13">
        <w:t>适用</w:t>
      </w:r>
      <w:r w:rsidR="006F4D13">
        <w:rPr>
          <w:rFonts w:hint="eastAsia"/>
        </w:rPr>
        <w:t>范围</w:t>
      </w:r>
      <w:r w:rsidR="006F4D13">
        <w:t>。</w:t>
      </w:r>
    </w:p>
    <w:p w:rsidR="000344F0" w:rsidRDefault="000344F0" w:rsidP="007828B9">
      <w:r w:rsidRPr="0025359A">
        <w:rPr>
          <w:rStyle w:val="af"/>
        </w:rPr>
        <w:t>1.0.3</w:t>
      </w:r>
      <w:r>
        <w:rPr>
          <w:lang w:val="zh-CN"/>
        </w:rPr>
        <w:t xml:space="preserve"> </w:t>
      </w:r>
      <w:r w:rsidR="00C705D1" w:rsidRPr="00286B12">
        <w:rPr>
          <w:rFonts w:hint="eastAsia"/>
        </w:rPr>
        <w:t>凡国家现行标准中已有明确规定的，本规程原则上不再重复。</w:t>
      </w:r>
    </w:p>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Default="00CD3760" w:rsidP="007828B9"/>
    <w:p w:rsidR="00CD3760" w:rsidRPr="007828B9" w:rsidRDefault="00CD3760" w:rsidP="007828B9">
      <w:pPr>
        <w:rPr>
          <w:lang w:val="zh-CN"/>
        </w:rPr>
      </w:pPr>
    </w:p>
    <w:p w:rsidR="00C3488E" w:rsidRPr="006F4D13" w:rsidRDefault="00C22120" w:rsidP="006F4D13">
      <w:pPr>
        <w:pStyle w:val="1"/>
      </w:pPr>
      <w:bookmarkStart w:id="280" w:name="_Toc463269252"/>
      <w:bookmarkStart w:id="281" w:name="_Toc435116872"/>
      <w:bookmarkStart w:id="282" w:name="_Toc447732350"/>
      <w:bookmarkStart w:id="283" w:name="_Toc463272603"/>
      <w:bookmarkStart w:id="284" w:name="_Toc6223"/>
      <w:bookmarkStart w:id="285" w:name="_Toc512263501"/>
      <w:bookmarkStart w:id="286" w:name="_Toc512263769"/>
      <w:r w:rsidRPr="006F4D13">
        <w:lastRenderedPageBreak/>
        <w:t xml:space="preserve">2 </w:t>
      </w:r>
      <w:r w:rsidRPr="006F4D13">
        <w:rPr>
          <w:rFonts w:hint="eastAsia"/>
        </w:rPr>
        <w:t>术语和</w:t>
      </w:r>
      <w:r w:rsidRPr="006F4D13">
        <w:t>符</w:t>
      </w:r>
      <w:bookmarkEnd w:id="272"/>
      <w:r w:rsidRPr="006F4D13">
        <w:t>号</w:t>
      </w:r>
      <w:bookmarkEnd w:id="280"/>
      <w:bookmarkEnd w:id="281"/>
      <w:bookmarkEnd w:id="282"/>
      <w:bookmarkEnd w:id="283"/>
      <w:bookmarkEnd w:id="284"/>
      <w:bookmarkEnd w:id="285"/>
      <w:bookmarkEnd w:id="286"/>
    </w:p>
    <w:p w:rsidR="006F4D13" w:rsidRDefault="006F4D13" w:rsidP="006F4D13">
      <w:pPr>
        <w:pStyle w:val="2"/>
      </w:pPr>
      <w:bookmarkStart w:id="287" w:name="_Toc408853754"/>
      <w:r>
        <w:t>2.1</w:t>
      </w:r>
      <w:r w:rsidRPr="006F4D13">
        <w:t xml:space="preserve"> </w:t>
      </w:r>
      <w:r w:rsidRPr="00286B12">
        <w:rPr>
          <w:rFonts w:hint="eastAsia"/>
        </w:rPr>
        <w:t>术语</w:t>
      </w:r>
    </w:p>
    <w:p w:rsidR="006F4D13" w:rsidRDefault="006F4D13" w:rsidP="006F4D13">
      <w:r w:rsidRPr="0025359A">
        <w:rPr>
          <w:rStyle w:val="af"/>
        </w:rPr>
        <w:t>2.1.1</w:t>
      </w:r>
      <w:r>
        <w:t xml:space="preserve"> </w:t>
      </w:r>
      <w:r w:rsidRPr="00286B12">
        <w:rPr>
          <w:rFonts w:hint="eastAsia"/>
        </w:rPr>
        <w:t>阐述了轻质泡沫土的定义，考虑轻质泡沫土的制备工艺及原材料。施工中采用现浇的工艺，浇注后经过凝结而形成固态的轻质微孔轻质泡沫土填筑体成品。</w:t>
      </w:r>
    </w:p>
    <w:p w:rsidR="006F4D13" w:rsidRPr="00286B12" w:rsidRDefault="006F4D13" w:rsidP="006F4D13">
      <w:r w:rsidRPr="0025359A">
        <w:rPr>
          <w:rStyle w:val="af"/>
        </w:rPr>
        <w:t>2.1.2</w:t>
      </w:r>
      <w:r>
        <w:t xml:space="preserve"> </w:t>
      </w:r>
      <w:r w:rsidRPr="00286B12">
        <w:rPr>
          <w:rFonts w:hint="eastAsia"/>
        </w:rPr>
        <w:t>泡沫剂是制备轻质泡沫土的必备原材料，分为物理发泡型和化学发泡型两类。</w:t>
      </w:r>
    </w:p>
    <w:p w:rsidR="00CD3760" w:rsidRDefault="006F4D13" w:rsidP="00CD3760">
      <w:pPr>
        <w:pStyle w:val="af0"/>
      </w:pPr>
      <w:r w:rsidRPr="00286B12">
        <w:rPr>
          <w:rFonts w:hint="eastAsia"/>
        </w:rPr>
        <w:t>物理发泡型的发泡方式是先采用物理方法将泡沫剂制成水性泡沫，再将泡沫均匀混入胶凝材料、集料、外加剂和水制成的浆料中形成轻质泡沫土拌和物；由于物理发泡型泡沫剂的使用特点，严格来讲不属于外加剂，本条将其定义为一种表面活性物质。</w:t>
      </w:r>
    </w:p>
    <w:p w:rsidR="00CD3760" w:rsidRDefault="006F4D13" w:rsidP="00CD3760">
      <w:pPr>
        <w:pStyle w:val="af0"/>
      </w:pPr>
      <w:r w:rsidRPr="00286B12">
        <w:rPr>
          <w:rFonts w:hint="eastAsia"/>
        </w:rPr>
        <w:t>化学发泡方式则是先将泡沫剂均匀混入胶凝材料、集料、外加剂和水制成的浆料中，泡沫剂在浆料中发生化学反应发泡为水性泡沫，从而形成轻质泡沫土拌和物。</w:t>
      </w:r>
    </w:p>
    <w:p w:rsidR="00CD3760" w:rsidRDefault="00CD3760" w:rsidP="00CD3760">
      <w:r w:rsidRPr="0025359A">
        <w:rPr>
          <w:rStyle w:val="af"/>
        </w:rPr>
        <w:t>2.1.3~2.1.5</w:t>
      </w:r>
      <w:r>
        <w:t xml:space="preserve"> </w:t>
      </w:r>
      <w:r w:rsidR="006F4D13" w:rsidRPr="00286B12">
        <w:rPr>
          <w:rFonts w:hint="eastAsia"/>
        </w:rPr>
        <w:t>由于轻质泡沫土的主要用途之一在于轻质减荷，材料在不同状态下的密度会直接影响荷载计算的精度，本规程对轻质泡沫</w:t>
      </w:r>
      <w:proofErr w:type="gramStart"/>
      <w:r w:rsidR="006F4D13" w:rsidRPr="00286B12">
        <w:rPr>
          <w:rFonts w:hint="eastAsia"/>
        </w:rPr>
        <w:t>土不同</w:t>
      </w:r>
      <w:proofErr w:type="gramEnd"/>
      <w:r w:rsidR="006F4D13" w:rsidRPr="00286B12">
        <w:rPr>
          <w:rFonts w:hint="eastAsia"/>
        </w:rPr>
        <w:t>状态下的密度进行了分类：湿密度最接近轻质泡沫土在常规使用状态下的密度；干密度可以理解为轻质泡沫土的最小密度，便于抗浮计算；为便于荷载计算，引入轻质泡沫土浸水饱和后的最大密度作为饱和密度。</w:t>
      </w:r>
    </w:p>
    <w:p w:rsidR="00CD3760" w:rsidRDefault="00CD3760" w:rsidP="00CD3760">
      <w:r w:rsidRPr="0025359A">
        <w:rPr>
          <w:rStyle w:val="af"/>
        </w:rPr>
        <w:t>2.1.6</w:t>
      </w:r>
      <w:r>
        <w:t xml:space="preserve"> </w:t>
      </w:r>
      <w:r w:rsidR="006F4D13" w:rsidRPr="00286B12">
        <w:rPr>
          <w:rFonts w:hint="eastAsia"/>
        </w:rPr>
        <w:t>物理发泡型泡沫剂经发泡制成可用于制作轻质泡沫土的泡沫后，泡沫的单位体积质量。</w:t>
      </w:r>
    </w:p>
    <w:p w:rsidR="006F4D13" w:rsidRDefault="00CD3760" w:rsidP="00CD3760">
      <w:r w:rsidRPr="0025359A">
        <w:rPr>
          <w:rStyle w:val="af"/>
        </w:rPr>
        <w:t>2.1.7</w:t>
      </w:r>
      <w:r w:rsidR="006F4D13" w:rsidRPr="00286B12">
        <w:rPr>
          <w:rFonts w:hint="eastAsia"/>
        </w:rPr>
        <w:t xml:space="preserve"> </w:t>
      </w:r>
      <w:r w:rsidR="006F4D13" w:rsidRPr="00286B12">
        <w:rPr>
          <w:rFonts w:hint="eastAsia"/>
        </w:rPr>
        <w:t>轻质泡沫土拌和物浇注后，若发生整体沉陷，体积密度增加，从而会导致整体荷载增加的严重后果。由于胶凝材料、集料、泡沫剂等原材料的差异和配合比的不同，不同材料间相互影响，仅通过泡沫剂的密度试验难以保证质量。必须在施工前，通过试验验证泡沫剂与原材料配比的浆料固化沉降率，避免填筑后出现整体沉陷的情况。</w:t>
      </w:r>
    </w:p>
    <w:p w:rsidR="00855CF3" w:rsidRPr="00855CF3" w:rsidRDefault="00855CF3" w:rsidP="00855CF3">
      <w:pPr>
        <w:rPr>
          <w:rStyle w:val="af"/>
        </w:rPr>
      </w:pPr>
      <w:r w:rsidRPr="00855CF3">
        <w:rPr>
          <w:rStyle w:val="af"/>
          <w:rFonts w:hint="eastAsia"/>
        </w:rPr>
        <w:t xml:space="preserve">2.1.9 </w:t>
      </w:r>
      <w:r w:rsidRPr="00855CF3">
        <w:rPr>
          <w:rFonts w:hint="eastAsia"/>
        </w:rPr>
        <w:t>明确</w:t>
      </w:r>
      <w:r>
        <w:rPr>
          <w:rFonts w:hint="eastAsia"/>
        </w:rPr>
        <w:t>了</w:t>
      </w:r>
      <w:r w:rsidRPr="00286B12">
        <w:rPr>
          <w:rFonts w:hint="eastAsia"/>
        </w:rPr>
        <w:t>轻质泡沫土</w:t>
      </w:r>
      <w:r>
        <w:rPr>
          <w:rFonts w:hint="eastAsia"/>
        </w:rPr>
        <w:t>抗压</w:t>
      </w:r>
      <w:r>
        <w:t>强度</w:t>
      </w:r>
      <w:r>
        <w:rPr>
          <w:rFonts w:hint="eastAsia"/>
        </w:rPr>
        <w:t>的</w:t>
      </w:r>
      <w:r>
        <w:t>定义。</w:t>
      </w:r>
    </w:p>
    <w:p w:rsidR="006F4D13" w:rsidRPr="00286B12" w:rsidRDefault="006F4D13" w:rsidP="006F4D13"/>
    <w:p w:rsidR="00C3488E" w:rsidRDefault="00C3488E"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Default="00CD3760" w:rsidP="00FF1375"/>
    <w:p w:rsidR="00CD3760" w:rsidRPr="006F4D13" w:rsidRDefault="00CD3760" w:rsidP="00FF1375"/>
    <w:p w:rsidR="00C3488E" w:rsidRDefault="00C22120" w:rsidP="000E49BC">
      <w:pPr>
        <w:pStyle w:val="1"/>
      </w:pPr>
      <w:bookmarkStart w:id="288" w:name="_Toc435116875"/>
      <w:bookmarkStart w:id="289" w:name="_Toc447732353"/>
      <w:bookmarkStart w:id="290" w:name="_Toc463272605"/>
      <w:bookmarkStart w:id="291" w:name="_Toc463269254"/>
      <w:bookmarkStart w:id="292" w:name="_Toc14991"/>
      <w:bookmarkStart w:id="293" w:name="_Toc512263502"/>
      <w:bookmarkStart w:id="294" w:name="_Toc512263770"/>
      <w:r>
        <w:rPr>
          <w:rFonts w:hint="eastAsia"/>
        </w:rPr>
        <w:t xml:space="preserve">3 </w:t>
      </w:r>
      <w:r>
        <w:rPr>
          <w:rFonts w:hint="eastAsia"/>
        </w:rPr>
        <w:t>材</w:t>
      </w:r>
      <w:bookmarkEnd w:id="287"/>
      <w:r>
        <w:rPr>
          <w:rFonts w:hint="eastAsia"/>
        </w:rPr>
        <w:t>料</w:t>
      </w:r>
      <w:bookmarkStart w:id="295" w:name="_Toc408853755"/>
      <w:bookmarkEnd w:id="288"/>
      <w:bookmarkEnd w:id="289"/>
      <w:r>
        <w:rPr>
          <w:rFonts w:hint="eastAsia"/>
        </w:rPr>
        <w:t>及性能</w:t>
      </w:r>
      <w:bookmarkEnd w:id="290"/>
      <w:bookmarkEnd w:id="291"/>
      <w:bookmarkEnd w:id="292"/>
      <w:bookmarkEnd w:id="293"/>
      <w:bookmarkEnd w:id="294"/>
    </w:p>
    <w:p w:rsidR="00CD3760" w:rsidRPr="00286B12" w:rsidRDefault="00CD3760" w:rsidP="00CD3760">
      <w:pPr>
        <w:pStyle w:val="2"/>
      </w:pPr>
      <w:r>
        <w:t>3.1</w:t>
      </w:r>
      <w:r w:rsidRPr="00286B12">
        <w:t xml:space="preserve"> </w:t>
      </w:r>
      <w:r w:rsidRPr="00286B12">
        <w:rPr>
          <w:rFonts w:hint="eastAsia"/>
        </w:rPr>
        <w:t>原材料</w:t>
      </w:r>
    </w:p>
    <w:p w:rsidR="00CD3760" w:rsidRDefault="00CD3760" w:rsidP="00CD3760">
      <w:r w:rsidRPr="0025359A">
        <w:rPr>
          <w:rStyle w:val="af"/>
        </w:rPr>
        <w:t>3.1.1</w:t>
      </w:r>
      <w:r>
        <w:t xml:space="preserve"> </w:t>
      </w:r>
      <w:r w:rsidRPr="00286B12">
        <w:rPr>
          <w:rFonts w:hint="eastAsia"/>
        </w:rPr>
        <w:t>在工程应用中，一般采用通用硅酸盐水泥作为胶凝材料，水泥等级不宜低于</w:t>
      </w:r>
      <w:r>
        <w:t>32.5</w:t>
      </w:r>
      <w:r w:rsidRPr="00286B12">
        <w:rPr>
          <w:rFonts w:hint="eastAsia"/>
        </w:rPr>
        <w:t>级。根据工程情况因地制宜，也可采用快凝水泥、水玻璃、石膏、</w:t>
      </w:r>
      <w:proofErr w:type="gramStart"/>
      <w:r w:rsidRPr="00286B12">
        <w:rPr>
          <w:rFonts w:hint="eastAsia"/>
        </w:rPr>
        <w:t>硅粉等</w:t>
      </w:r>
      <w:proofErr w:type="gramEnd"/>
      <w:r w:rsidRPr="00286B12">
        <w:rPr>
          <w:rFonts w:hint="eastAsia"/>
        </w:rPr>
        <w:t>作为胶凝材料，但在使用前应严格进行配合比及性能试验。</w:t>
      </w:r>
    </w:p>
    <w:p w:rsidR="0025359A" w:rsidRDefault="0025359A" w:rsidP="00CD3760">
      <w:r w:rsidRPr="0025359A">
        <w:rPr>
          <w:rStyle w:val="af"/>
          <w:rFonts w:hint="eastAsia"/>
        </w:rPr>
        <w:t>3.1.2</w:t>
      </w:r>
      <w:r>
        <w:rPr>
          <w:rFonts w:hint="eastAsia"/>
        </w:rPr>
        <w:t xml:space="preserve"> </w:t>
      </w:r>
      <w:proofErr w:type="gramStart"/>
      <w:r>
        <w:rPr>
          <w:rFonts w:hint="eastAsia"/>
        </w:rPr>
        <w:t>掺合料宜</w:t>
      </w:r>
      <w:r>
        <w:t>结合</w:t>
      </w:r>
      <w:proofErr w:type="gramEnd"/>
      <w:r>
        <w:t>当地资源选用，做到节能减排，节约成本，保护环境。</w:t>
      </w:r>
    </w:p>
    <w:p w:rsidR="00152A21" w:rsidRDefault="00CD3760" w:rsidP="00CD3760">
      <w:r w:rsidRPr="0025359A">
        <w:rPr>
          <w:rStyle w:val="af"/>
        </w:rPr>
        <w:t>3.1.</w:t>
      </w:r>
      <w:r w:rsidR="0025359A" w:rsidRPr="0025359A">
        <w:rPr>
          <w:rStyle w:val="af"/>
        </w:rPr>
        <w:t>3</w:t>
      </w:r>
      <w:r>
        <w:t xml:space="preserve"> </w:t>
      </w:r>
      <w:r w:rsidRPr="00286B12">
        <w:rPr>
          <w:rFonts w:hint="eastAsia"/>
        </w:rPr>
        <w:t>水的选用以不影响轻质泡沫土的强度和耐久性为前提，可采用饮用水、自来水、河水、湖泊水，不应含有影响泡沫稳定性、轻质泡沫土强度及耐久性的有机物、油渍等杂质，不宜采用海水、污水、含泥量大的水源。</w:t>
      </w:r>
    </w:p>
    <w:p w:rsidR="00152A21" w:rsidRDefault="00152A21" w:rsidP="00CD3760">
      <w:r w:rsidRPr="0025359A">
        <w:rPr>
          <w:rStyle w:val="af"/>
        </w:rPr>
        <w:t>3.1.</w:t>
      </w:r>
      <w:r w:rsidR="0025359A" w:rsidRPr="0025359A">
        <w:rPr>
          <w:rStyle w:val="af"/>
        </w:rPr>
        <w:t>4</w:t>
      </w:r>
      <w:r w:rsidR="00CD3760" w:rsidRPr="00286B12">
        <w:t xml:space="preserve"> </w:t>
      </w:r>
      <w:r w:rsidR="00CD3760" w:rsidRPr="00286B12">
        <w:rPr>
          <w:rFonts w:hint="eastAsia"/>
        </w:rPr>
        <w:t>泡沫剂是制作轻质泡沫土的关键材料，泡沫剂应无腐蚀性且对环境无不良影响。</w:t>
      </w:r>
    </w:p>
    <w:p w:rsidR="00152A21" w:rsidRDefault="00152A21" w:rsidP="00CD3760">
      <w:r w:rsidRPr="0025359A">
        <w:rPr>
          <w:rStyle w:val="af"/>
        </w:rPr>
        <w:t>3.1.</w:t>
      </w:r>
      <w:r w:rsidR="0025359A" w:rsidRPr="0025359A">
        <w:rPr>
          <w:rStyle w:val="af"/>
        </w:rPr>
        <w:t>5</w:t>
      </w:r>
      <w:r w:rsidR="00CD3760" w:rsidRPr="00286B12">
        <w:t xml:space="preserve"> </w:t>
      </w:r>
      <w:r w:rsidR="00CD3760" w:rsidRPr="00286B12">
        <w:rPr>
          <w:rFonts w:hint="eastAsia"/>
        </w:rPr>
        <w:t>集料除采用粉煤灰、细砂外，基于经济性考虑，在砂性土、尾矿粉、石粉、粉砂丰富且价格便宜的地区、在试验验证满足轻质泡沫土性能的基础上，也可作为集料掺人轻质泡沫土中使用；集料最大粒径若超过</w:t>
      </w:r>
      <w:r w:rsidR="00CD3760" w:rsidRPr="00286B12">
        <w:t>5mm</w:t>
      </w:r>
      <w:r w:rsidR="00CD3760" w:rsidRPr="00286B12">
        <w:rPr>
          <w:rFonts w:hint="eastAsia"/>
        </w:rPr>
        <w:t>，会造成沉淀，影响轻质泡沫土强度，另一方面不利于泵送，影响施工进度。</w:t>
      </w:r>
    </w:p>
    <w:p w:rsidR="00CD3760" w:rsidRPr="00286B12" w:rsidRDefault="00152A21" w:rsidP="00CD3760">
      <w:r w:rsidRPr="0025359A">
        <w:rPr>
          <w:rStyle w:val="af"/>
        </w:rPr>
        <w:t>3.1.</w:t>
      </w:r>
      <w:r w:rsidR="0025359A" w:rsidRPr="0025359A">
        <w:rPr>
          <w:rStyle w:val="af"/>
        </w:rPr>
        <w:t>6</w:t>
      </w:r>
      <w:r w:rsidR="00CD3760" w:rsidRPr="00286B12">
        <w:t xml:space="preserve"> </w:t>
      </w:r>
      <w:r w:rsidR="00CD3760" w:rsidRPr="00286B12">
        <w:rPr>
          <w:rFonts w:hint="eastAsia"/>
        </w:rPr>
        <w:t>轻质泡沫土常用外加剂主要有减水剂、增稠剂、防冻剂，主要用于特殊施工环境下提高轻质泡沫土</w:t>
      </w:r>
      <w:r>
        <w:rPr>
          <w:rFonts w:hint="eastAsia"/>
        </w:rPr>
        <w:t>的</w:t>
      </w:r>
      <w:r w:rsidR="00CD3760" w:rsidRPr="00286B12">
        <w:rPr>
          <w:rFonts w:hint="eastAsia"/>
        </w:rPr>
        <w:t>性能。</w:t>
      </w:r>
    </w:p>
    <w:p w:rsidR="00CD3760" w:rsidRPr="00286B12" w:rsidRDefault="00CD3760" w:rsidP="00152A21">
      <w:pPr>
        <w:pStyle w:val="2"/>
      </w:pPr>
      <w:r w:rsidRPr="00286B12">
        <w:rPr>
          <w:rFonts w:hint="eastAsia"/>
        </w:rPr>
        <w:t>3</w:t>
      </w:r>
      <w:r w:rsidR="00636F24">
        <w:rPr>
          <w:rFonts w:hint="eastAsia"/>
        </w:rPr>
        <w:t>.2</w:t>
      </w:r>
      <w:r w:rsidRPr="00286B12">
        <w:rPr>
          <w:rFonts w:hint="eastAsia"/>
        </w:rPr>
        <w:t xml:space="preserve">  </w:t>
      </w:r>
      <w:r w:rsidRPr="00286B12">
        <w:rPr>
          <w:rFonts w:hint="eastAsia"/>
        </w:rPr>
        <w:t>辅助材料</w:t>
      </w:r>
    </w:p>
    <w:p w:rsidR="00CD3760" w:rsidRPr="00286B12" w:rsidRDefault="00152A21" w:rsidP="00CD3760">
      <w:r w:rsidRPr="0025359A">
        <w:rPr>
          <w:rStyle w:val="af"/>
        </w:rPr>
        <w:t>3.2.1</w:t>
      </w:r>
      <w:r w:rsidR="00CD3760" w:rsidRPr="00286B12">
        <w:rPr>
          <w:rFonts w:hint="eastAsia"/>
        </w:rPr>
        <w:t xml:space="preserve"> </w:t>
      </w:r>
      <w:r w:rsidR="00CD3760" w:rsidRPr="00286B12">
        <w:rPr>
          <w:rFonts w:hint="eastAsia"/>
        </w:rPr>
        <w:t>由于轻质泡沫土为多脆性材料，大体积填筑后在固结过程中易出现干缩裂缝。采用钢丝网可以抑制裂缝产生，同时补强填筑体。线径太细不利于抵抗锈蚀，太粗不利于节约成本。同时网眼间距过小容易导致加筋层外分裂，太大不利于抗裂。</w:t>
      </w:r>
    </w:p>
    <w:p w:rsidR="00CD3760" w:rsidRPr="00286B12" w:rsidRDefault="00CD3760" w:rsidP="00152A21">
      <w:pPr>
        <w:pStyle w:val="2"/>
      </w:pPr>
      <w:r w:rsidRPr="00286B12">
        <w:t>3</w:t>
      </w:r>
      <w:r w:rsidR="00636F24">
        <w:rPr>
          <w:rFonts w:hint="eastAsia"/>
        </w:rPr>
        <w:t>.</w:t>
      </w:r>
      <w:r w:rsidRPr="00286B12">
        <w:t xml:space="preserve">3  </w:t>
      </w:r>
      <w:r w:rsidRPr="00286B12">
        <w:rPr>
          <w:rFonts w:hint="eastAsia"/>
        </w:rPr>
        <w:t>性能</w:t>
      </w:r>
    </w:p>
    <w:p w:rsidR="00CD3760" w:rsidRPr="00286B12" w:rsidRDefault="00152A21" w:rsidP="00CD3760">
      <w:r w:rsidRPr="00636F24">
        <w:rPr>
          <w:rStyle w:val="af"/>
        </w:rPr>
        <w:t>3.3.1</w:t>
      </w:r>
      <w:r w:rsidR="00CD3760" w:rsidRPr="00286B12">
        <w:t xml:space="preserve"> </w:t>
      </w:r>
      <w:r w:rsidR="00CD3760" w:rsidRPr="00286B12">
        <w:rPr>
          <w:rFonts w:hint="eastAsia"/>
        </w:rPr>
        <w:t>通过工艺控制，固化后的轻质泡沫</w:t>
      </w:r>
      <w:proofErr w:type="gramStart"/>
      <w:r w:rsidR="00CD3760" w:rsidRPr="00286B12">
        <w:rPr>
          <w:rFonts w:hint="eastAsia"/>
        </w:rPr>
        <w:t>土内部</w:t>
      </w:r>
      <w:proofErr w:type="gramEnd"/>
      <w:r w:rsidR="00CD3760" w:rsidRPr="00286B12">
        <w:rPr>
          <w:rFonts w:hint="eastAsia"/>
        </w:rPr>
        <w:t>的气孔呈分散状，绝大多数气孔相互独立、互不连通。在长期浸水状态下，少量孔壁封闭不严或被水压击穿造成吸水现象，但大部分气孔仍呈封闭状态，</w:t>
      </w:r>
      <w:proofErr w:type="gramStart"/>
      <w:r w:rsidR="00CD3760" w:rsidRPr="00286B12">
        <w:rPr>
          <w:rFonts w:hint="eastAsia"/>
        </w:rPr>
        <w:t>不</w:t>
      </w:r>
      <w:proofErr w:type="gramEnd"/>
      <w:r w:rsidR="00CD3760" w:rsidRPr="00286B12">
        <w:rPr>
          <w:rFonts w:hint="eastAsia"/>
        </w:rPr>
        <w:t>透水。轻质泡沫土浸水后，由于吸水密度增加，气孔含量越多密度增加越多，但总体密度增加应控制在饱和密度之内。</w:t>
      </w:r>
      <w:r w:rsidR="00450C49">
        <w:rPr>
          <w:rFonts w:hint="eastAsia"/>
        </w:rPr>
        <w:t>不同</w:t>
      </w:r>
      <w:r w:rsidR="00450C49">
        <w:t>情况下有不同的密度，做了相应的规定。</w:t>
      </w:r>
    </w:p>
    <w:p w:rsidR="00CD3760" w:rsidRPr="00286B12" w:rsidRDefault="00152A21" w:rsidP="00CD3760">
      <w:r w:rsidRPr="00636F24">
        <w:rPr>
          <w:rStyle w:val="af"/>
        </w:rPr>
        <w:t>3.3.2</w:t>
      </w:r>
      <w:r w:rsidR="00CD3760" w:rsidRPr="00286B12">
        <w:t xml:space="preserve"> </w:t>
      </w:r>
      <w:r w:rsidR="00CD3760" w:rsidRPr="00286B12">
        <w:rPr>
          <w:rFonts w:hint="eastAsia"/>
        </w:rPr>
        <w:t>轻质泡沫土长期浸水，抗压强度不会出现显著下降趋势，反而随龄期的增长而增长。这种现象是由于轻质泡沫土的强度随着龄期的增长而增大，且增加的强度大于因干湿循环而损失的强度所产生的。</w:t>
      </w:r>
      <w:r w:rsidR="00450C49">
        <w:rPr>
          <w:rFonts w:hint="eastAsia"/>
        </w:rPr>
        <w:t>为了</w:t>
      </w:r>
      <w:r w:rsidR="00450C49">
        <w:t>便于应用，规定了</w:t>
      </w:r>
      <w:r w:rsidR="00CD3760" w:rsidRPr="00286B12">
        <w:rPr>
          <w:rFonts w:hint="eastAsia"/>
        </w:rPr>
        <w:t>轻质泡沫土</w:t>
      </w:r>
      <w:r w:rsidR="00450C49">
        <w:rPr>
          <w:rFonts w:hint="eastAsia"/>
        </w:rPr>
        <w:t>的</w:t>
      </w:r>
      <w:r w:rsidR="00CD3760" w:rsidRPr="00286B12">
        <w:rPr>
          <w:rFonts w:hint="eastAsia"/>
        </w:rPr>
        <w:t>强度</w:t>
      </w:r>
      <w:r w:rsidR="00450C49">
        <w:rPr>
          <w:rFonts w:hint="eastAsia"/>
        </w:rPr>
        <w:t>等级（表</w:t>
      </w:r>
      <w:r w:rsidR="00450C49">
        <w:t>3.</w:t>
      </w:r>
      <w:r w:rsidR="00450C49">
        <w:rPr>
          <w:rFonts w:hint="eastAsia"/>
        </w:rPr>
        <w:t>3</w:t>
      </w:r>
      <w:r w:rsidR="00450C49">
        <w:t>.1</w:t>
      </w:r>
      <w:r w:rsidR="00450C49">
        <w:rPr>
          <w:rFonts w:hint="eastAsia"/>
        </w:rPr>
        <w:t>）和</w:t>
      </w:r>
      <w:r w:rsidR="00450C49">
        <w:t>试验要求</w:t>
      </w:r>
      <w:r w:rsidR="00CD3760" w:rsidRPr="00286B12">
        <w:rPr>
          <w:rFonts w:hint="eastAsia"/>
        </w:rPr>
        <w:t>，</w:t>
      </w:r>
      <w:r w:rsidR="00AF4E55">
        <w:t>7</w:t>
      </w:r>
      <w:r w:rsidR="00CD3760" w:rsidRPr="00286B12">
        <w:t>d</w:t>
      </w:r>
      <w:r w:rsidR="00CD3760" w:rsidRPr="00286B12">
        <w:rPr>
          <w:rFonts w:hint="eastAsia"/>
        </w:rPr>
        <w:t>立方体抗压强度</w:t>
      </w:r>
      <m:oMath>
        <m:sSub>
          <m:sSubPr>
            <m:ctrlPr>
              <w:rPr>
                <w:rFonts w:ascii="Cambria Math" w:hAnsi="Cambria Math"/>
              </w:rPr>
            </m:ctrlPr>
          </m:sSubPr>
          <m:e>
            <m:r>
              <w:rPr>
                <w:rFonts w:ascii="Cambria Math" w:hAnsi="Cambria Math"/>
              </w:rPr>
              <m:t>f</m:t>
            </m:r>
          </m:e>
          <m:sub>
            <m:r>
              <m:rPr>
                <m:nor/>
              </m:rPr>
              <w:rPr>
                <w:rFonts w:ascii="Cambria Math" w:hAnsi="Cambria Math"/>
              </w:rPr>
              <m:t>7d</m:t>
            </m:r>
          </m:sub>
        </m:sSub>
      </m:oMath>
      <w:r w:rsidR="00CD3760" w:rsidRPr="00286B12">
        <w:rPr>
          <w:rFonts w:hint="eastAsia"/>
        </w:rPr>
        <w:t>不应小于</w:t>
      </w:r>
      <w:r w:rsidR="00AF4E55">
        <w:t>0.5</w:t>
      </w:r>
      <w:r w:rsidR="00CD3760" w:rsidRPr="00286B12">
        <w:rPr>
          <w:rFonts w:hint="eastAsia"/>
        </w:rPr>
        <w:t>倍</w:t>
      </w:r>
      <w:r w:rsidR="00450C49">
        <w:rPr>
          <w:rFonts w:hint="eastAsia"/>
        </w:rPr>
        <w:t>的</w:t>
      </w:r>
      <w:r w:rsidR="00CD3760" w:rsidRPr="00286B12">
        <w:rPr>
          <w:rFonts w:hint="eastAsia"/>
        </w:rPr>
        <w:t>设计值。</w:t>
      </w:r>
    </w:p>
    <w:p w:rsidR="00CD3760" w:rsidRPr="00286B12" w:rsidRDefault="000A3762" w:rsidP="00AF4E55">
      <w:pPr>
        <w:pStyle w:val="af0"/>
      </w:pPr>
      <w:r w:rsidRPr="00286B12">
        <w:rPr>
          <w:rFonts w:hint="eastAsia"/>
        </w:rPr>
        <w:t>表</w:t>
      </w:r>
      <w:r w:rsidRPr="00286B12">
        <w:t>1</w:t>
      </w:r>
      <w:r w:rsidR="00CD3760" w:rsidRPr="00286B12">
        <w:rPr>
          <w:rFonts w:hint="eastAsia"/>
        </w:rPr>
        <w:t>轻质泡沫土密度与强度的常规对应关系是主编单位长期研究</w:t>
      </w:r>
      <w:r w:rsidR="00AF4E55">
        <w:rPr>
          <w:rFonts w:hint="eastAsia"/>
        </w:rPr>
        <w:t>的</w:t>
      </w:r>
      <w:r w:rsidR="00AF4E55">
        <w:t>结果</w:t>
      </w:r>
      <w:r w:rsidR="00CD3760" w:rsidRPr="00286B12">
        <w:rPr>
          <w:rFonts w:hint="eastAsia"/>
        </w:rPr>
        <w:t>，</w:t>
      </w:r>
      <w:r>
        <w:rPr>
          <w:rFonts w:hint="eastAsia"/>
        </w:rPr>
        <w:t>可供</w:t>
      </w:r>
      <w:r w:rsidR="00CD3760" w:rsidRPr="00286B12">
        <w:rPr>
          <w:rFonts w:hint="eastAsia"/>
        </w:rPr>
        <w:t>设计时选用。表</w:t>
      </w:r>
      <w:r w:rsidR="00CD3760" w:rsidRPr="00286B12">
        <w:t>1</w:t>
      </w:r>
      <w:r w:rsidR="00CD3760" w:rsidRPr="00286B12">
        <w:rPr>
          <w:rFonts w:hint="eastAsia"/>
        </w:rPr>
        <w:t>中的对应关系是出于经济性考虑，采用经济配合比验证的结果。根据工程需要，提升配合比或改进</w:t>
      </w:r>
      <w:r w:rsidR="00CD3760" w:rsidRPr="00286B12">
        <w:rPr>
          <w:rFonts w:hint="eastAsia"/>
        </w:rPr>
        <w:lastRenderedPageBreak/>
        <w:t>工艺，在同等密度下可提高轻质泡沫土的强度。工程有较高强度需求时，可在设计文件中提出要求，施工中进行试验验证。</w:t>
      </w:r>
    </w:p>
    <w:p w:rsidR="00CD3760" w:rsidRPr="00286B12" w:rsidRDefault="00CD3760" w:rsidP="000A3762">
      <w:pPr>
        <w:pStyle w:val="af4"/>
      </w:pPr>
      <w:r w:rsidRPr="00286B12">
        <w:rPr>
          <w:rFonts w:hint="eastAsia"/>
        </w:rPr>
        <w:t>表</w:t>
      </w:r>
      <w:r w:rsidRPr="00286B12">
        <w:t xml:space="preserve">1  </w:t>
      </w:r>
      <w:r w:rsidRPr="00286B12">
        <w:rPr>
          <w:rFonts w:hint="eastAsia"/>
        </w:rPr>
        <w:t>密度等级与强度的常规关系</w:t>
      </w:r>
    </w:p>
    <w:tbl>
      <w:tblPr>
        <w:tblW w:w="8959" w:type="dxa"/>
        <w:jc w:val="center"/>
        <w:tblLayout w:type="fixed"/>
        <w:tblLook w:val="0000" w:firstRow="0" w:lastRow="0" w:firstColumn="0" w:lastColumn="0" w:noHBand="0" w:noVBand="0"/>
      </w:tblPr>
      <w:tblGrid>
        <w:gridCol w:w="1471"/>
        <w:gridCol w:w="936"/>
        <w:gridCol w:w="936"/>
        <w:gridCol w:w="936"/>
        <w:gridCol w:w="936"/>
        <w:gridCol w:w="936"/>
        <w:gridCol w:w="936"/>
        <w:gridCol w:w="936"/>
        <w:gridCol w:w="936"/>
      </w:tblGrid>
      <w:tr w:rsidR="00CD3760" w:rsidRPr="00286B12" w:rsidTr="00F82BE5">
        <w:trPr>
          <w:trHeight w:val="454"/>
          <w:jc w:val="center"/>
        </w:trPr>
        <w:tc>
          <w:tcPr>
            <w:tcW w:w="142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rPr>
                <w:rFonts w:hint="eastAsia"/>
              </w:rPr>
              <w:t>密度等级</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W400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W500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W600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W700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W800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W900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w:t>
            </w:r>
            <w:r w:rsidR="000A3762">
              <w:t>1</w:t>
            </w:r>
            <w:r w:rsidRPr="00286B12">
              <w:t>000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t>W1200</w:t>
            </w:r>
          </w:p>
        </w:tc>
      </w:tr>
      <w:tr w:rsidR="00CD3760" w:rsidRPr="00286B12" w:rsidTr="00F82BE5">
        <w:trPr>
          <w:trHeight w:val="454"/>
          <w:jc w:val="center"/>
        </w:trPr>
        <w:tc>
          <w:tcPr>
            <w:tcW w:w="1427" w:type="dxa"/>
            <w:tcBorders>
              <w:top w:val="single" w:sz="6" w:space="0" w:color="auto"/>
              <w:left w:val="single" w:sz="6" w:space="0" w:color="auto"/>
              <w:bottom w:val="single" w:sz="6" w:space="0" w:color="auto"/>
              <w:right w:val="single" w:sz="6" w:space="0" w:color="auto"/>
            </w:tcBorders>
            <w:vAlign w:val="center"/>
          </w:tcPr>
          <w:p w:rsidR="00CD3760" w:rsidRPr="00286B12" w:rsidRDefault="00CD3760" w:rsidP="000A3762">
            <w:pPr>
              <w:pStyle w:val="af1"/>
            </w:pPr>
            <w:r w:rsidRPr="00286B12">
              <w:rPr>
                <w:rFonts w:hint="eastAsia"/>
              </w:rPr>
              <w:t>强度／</w:t>
            </w:r>
            <w:r w:rsidRPr="00286B12">
              <w:t>(</w:t>
            </w:r>
            <w:proofErr w:type="spellStart"/>
            <w:r w:rsidRPr="00286B12">
              <w:t>MPa</w:t>
            </w:r>
            <w:proofErr w:type="spellEnd"/>
            <w:r w:rsidRPr="00286B12">
              <w:t>)</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t>0.3</w:t>
            </w:r>
            <w:r w:rsidR="00CD3760" w:rsidRPr="00286B12">
              <w:rPr>
                <w:rFonts w:hint="eastAsia"/>
              </w:rPr>
              <w:t>～</w:t>
            </w:r>
            <w:r>
              <w:t>0.7</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t>0.5~1.0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t>0.8~1.2</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rPr>
                <w:rFonts w:hint="eastAsia"/>
              </w:rPr>
              <w:t>1.0</w:t>
            </w:r>
            <w:r>
              <w:t>~1.5</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t>1.0~2.0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rPr>
                <w:rFonts w:hint="eastAsia"/>
              </w:rPr>
              <w:t>1.0</w:t>
            </w:r>
            <w:r>
              <w:t>~3.0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rPr>
                <w:rFonts w:hint="eastAsia"/>
              </w:rPr>
              <w:t>1.0</w:t>
            </w:r>
            <w:r>
              <w:t>~4.0</w:t>
            </w:r>
          </w:p>
        </w:tc>
        <w:tc>
          <w:tcPr>
            <w:tcW w:w="907" w:type="dxa"/>
            <w:tcBorders>
              <w:top w:val="single" w:sz="6" w:space="0" w:color="auto"/>
              <w:left w:val="single" w:sz="6" w:space="0" w:color="auto"/>
              <w:bottom w:val="single" w:sz="6" w:space="0" w:color="auto"/>
              <w:right w:val="single" w:sz="6" w:space="0" w:color="auto"/>
            </w:tcBorders>
            <w:vAlign w:val="center"/>
          </w:tcPr>
          <w:p w:rsidR="00CD3760" w:rsidRPr="00286B12" w:rsidRDefault="000A3762" w:rsidP="000A3762">
            <w:pPr>
              <w:pStyle w:val="af1"/>
            </w:pPr>
            <w:r>
              <w:t>1.0~7.5</w:t>
            </w:r>
          </w:p>
        </w:tc>
      </w:tr>
    </w:tbl>
    <w:p w:rsidR="00F82BE5" w:rsidRDefault="00F82BE5" w:rsidP="00CD3760"/>
    <w:p w:rsidR="00CD3760" w:rsidRPr="00286B12" w:rsidRDefault="00F82BE5" w:rsidP="00CD3760">
      <w:r w:rsidRPr="00636F24">
        <w:rPr>
          <w:rStyle w:val="af"/>
        </w:rPr>
        <w:t>3.3.6</w:t>
      </w:r>
      <w:r w:rsidR="00CD3760" w:rsidRPr="00286B12">
        <w:t xml:space="preserve"> </w:t>
      </w:r>
      <w:r w:rsidR="00CD3760" w:rsidRPr="00286B12">
        <w:rPr>
          <w:rFonts w:hint="eastAsia"/>
        </w:rPr>
        <w:t>轻质泡沫土在</w:t>
      </w:r>
      <w:r w:rsidR="00CD3760" w:rsidRPr="00286B12">
        <w:t>5m</w:t>
      </w:r>
      <w:r w:rsidR="00CD3760" w:rsidRPr="00286B12">
        <w:rPr>
          <w:rFonts w:hint="eastAsia"/>
        </w:rPr>
        <w:t>以上水头压力、腐蚀性土壤等特殊环境中，与环境直接接触，在使用前应采取试验验证等延展性研究。</w:t>
      </w:r>
    </w:p>
    <w:bookmarkEnd w:id="295"/>
    <w:p w:rsidR="00F82BE5" w:rsidRDefault="00F82BE5"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2A3D4A" w:rsidRDefault="002A3D4A" w:rsidP="00B61E47">
      <w:pPr>
        <w:pStyle w:val="af0"/>
      </w:pPr>
    </w:p>
    <w:p w:rsidR="00C3488E" w:rsidRDefault="00C22120" w:rsidP="000E49BC">
      <w:pPr>
        <w:pStyle w:val="1"/>
      </w:pPr>
      <w:bookmarkStart w:id="296" w:name="_Toc408853759"/>
      <w:bookmarkStart w:id="297" w:name="_Toc435116879"/>
      <w:bookmarkStart w:id="298" w:name="_Toc447732357"/>
      <w:bookmarkStart w:id="299" w:name="_Toc463272609"/>
      <w:bookmarkStart w:id="300" w:name="_Toc463269258"/>
      <w:bookmarkStart w:id="301" w:name="_Toc14429"/>
      <w:bookmarkStart w:id="302" w:name="_Toc512263504"/>
      <w:bookmarkStart w:id="303" w:name="_Toc512263772"/>
      <w:r>
        <w:rPr>
          <w:rFonts w:hint="eastAsia"/>
        </w:rPr>
        <w:lastRenderedPageBreak/>
        <w:t>4</w:t>
      </w:r>
      <w:r>
        <w:t xml:space="preserve"> </w:t>
      </w:r>
      <w:r>
        <w:rPr>
          <w:rFonts w:hint="eastAsia"/>
        </w:rPr>
        <w:t>设</w:t>
      </w:r>
      <w:bookmarkEnd w:id="296"/>
      <w:r>
        <w:rPr>
          <w:rFonts w:hint="eastAsia"/>
        </w:rPr>
        <w:t>计</w:t>
      </w:r>
      <w:bookmarkStart w:id="304" w:name="_Toc408853760"/>
      <w:bookmarkEnd w:id="297"/>
      <w:bookmarkEnd w:id="298"/>
      <w:bookmarkEnd w:id="299"/>
      <w:bookmarkEnd w:id="300"/>
      <w:bookmarkEnd w:id="301"/>
      <w:bookmarkEnd w:id="302"/>
      <w:bookmarkEnd w:id="303"/>
    </w:p>
    <w:p w:rsidR="00F82BE5" w:rsidRPr="00286B12" w:rsidRDefault="00F82BE5" w:rsidP="00F82BE5">
      <w:pPr>
        <w:pStyle w:val="2"/>
      </w:pPr>
      <w:r>
        <w:t>4.1</w:t>
      </w:r>
      <w:r w:rsidRPr="00286B12">
        <w:rPr>
          <w:rFonts w:hint="eastAsia"/>
        </w:rPr>
        <w:t xml:space="preserve"> </w:t>
      </w:r>
      <w:r w:rsidRPr="00286B12">
        <w:rPr>
          <w:rFonts w:hint="eastAsia"/>
        </w:rPr>
        <w:t>一般规定</w:t>
      </w:r>
    </w:p>
    <w:p w:rsidR="00B70C7A" w:rsidRDefault="00F82BE5" w:rsidP="00F82BE5">
      <w:r w:rsidRPr="00636F24">
        <w:rPr>
          <w:rStyle w:val="af"/>
        </w:rPr>
        <w:t>4.1.1</w:t>
      </w:r>
      <w:r w:rsidRPr="00286B12">
        <w:rPr>
          <w:rFonts w:hint="eastAsia"/>
        </w:rPr>
        <w:t xml:space="preserve"> </w:t>
      </w:r>
      <w:r w:rsidRPr="00286B12">
        <w:rPr>
          <w:rFonts w:hint="eastAsia"/>
        </w:rPr>
        <w:t>本条规定</w:t>
      </w:r>
      <w:r w:rsidR="00B70C7A">
        <w:rPr>
          <w:rFonts w:hint="eastAsia"/>
        </w:rPr>
        <w:t>了</w:t>
      </w:r>
      <w:r w:rsidR="00B70C7A">
        <w:t>本规程</w:t>
      </w:r>
      <w:r w:rsidRPr="00286B12">
        <w:rPr>
          <w:rFonts w:hint="eastAsia"/>
        </w:rPr>
        <w:t>的应用领域</w:t>
      </w:r>
      <w:r w:rsidR="00B70C7A">
        <w:rPr>
          <w:rFonts w:hint="eastAsia"/>
        </w:rPr>
        <w:t>。用于地下</w:t>
      </w:r>
      <w:r w:rsidR="00B70C7A">
        <w:t>结构，</w:t>
      </w:r>
      <w:r w:rsidR="00B70C7A">
        <w:rPr>
          <w:rFonts w:hint="eastAsia"/>
        </w:rPr>
        <w:t>除了</w:t>
      </w:r>
      <w:r w:rsidR="00B70C7A">
        <w:t>回填以外可大幅</w:t>
      </w:r>
      <w:r w:rsidRPr="00286B12">
        <w:rPr>
          <w:rFonts w:hint="eastAsia"/>
        </w:rPr>
        <w:t>减少</w:t>
      </w:r>
      <w:r w:rsidR="00B70C7A">
        <w:rPr>
          <w:rFonts w:hint="eastAsia"/>
        </w:rPr>
        <w:t>地下</w:t>
      </w:r>
      <w:r w:rsidR="00B70C7A">
        <w:t>结构的</w:t>
      </w:r>
      <w:r w:rsidRPr="00286B12">
        <w:rPr>
          <w:rFonts w:hint="eastAsia"/>
        </w:rPr>
        <w:t>荷载</w:t>
      </w:r>
      <w:r w:rsidR="00B70C7A">
        <w:rPr>
          <w:rFonts w:hint="eastAsia"/>
        </w:rPr>
        <w:t>。</w:t>
      </w:r>
    </w:p>
    <w:p w:rsidR="006A216F" w:rsidRDefault="00F82BE5" w:rsidP="00F82BE5">
      <w:r w:rsidRPr="00636F24">
        <w:rPr>
          <w:rStyle w:val="af"/>
        </w:rPr>
        <w:t>4.1.2</w:t>
      </w:r>
      <w:r w:rsidR="006A216F">
        <w:t xml:space="preserve"> </w:t>
      </w:r>
      <w:r w:rsidR="006A216F" w:rsidRPr="00286B12">
        <w:rPr>
          <w:rFonts w:hint="eastAsia"/>
        </w:rPr>
        <w:t>设计时考虑</w:t>
      </w:r>
      <w:r w:rsidR="006A216F">
        <w:rPr>
          <w:rFonts w:hint="eastAsia"/>
        </w:rPr>
        <w:t>使用</w:t>
      </w:r>
      <w:r w:rsidR="006A216F">
        <w:t>环境、地下结构、</w:t>
      </w:r>
      <w:r w:rsidR="006A216F" w:rsidRPr="00286B12">
        <w:rPr>
          <w:rFonts w:hint="eastAsia"/>
        </w:rPr>
        <w:t>管线埋设等</w:t>
      </w:r>
      <w:r w:rsidR="006A216F">
        <w:rPr>
          <w:rFonts w:hint="eastAsia"/>
        </w:rPr>
        <w:t>状况，</w:t>
      </w:r>
      <w:r w:rsidR="006A216F">
        <w:t>遵循安全、耐久、适用、经济的原则。</w:t>
      </w:r>
    </w:p>
    <w:p w:rsidR="00F82BE5" w:rsidRPr="00286B12" w:rsidRDefault="006A216F" w:rsidP="00F82BE5">
      <w:r w:rsidRPr="00636F24">
        <w:rPr>
          <w:rStyle w:val="af"/>
        </w:rPr>
        <w:t>4.1.3</w:t>
      </w:r>
      <w:r w:rsidR="00F82BE5" w:rsidRPr="00636F24">
        <w:rPr>
          <w:rStyle w:val="af"/>
        </w:rPr>
        <w:t>~4.1.4</w:t>
      </w:r>
      <w:r w:rsidR="00F82BE5" w:rsidRPr="00286B12">
        <w:rPr>
          <w:rFonts w:hint="eastAsia"/>
        </w:rPr>
        <w:t xml:space="preserve"> </w:t>
      </w:r>
      <w:r w:rsidR="00F82BE5" w:rsidRPr="00286B12">
        <w:rPr>
          <w:rFonts w:hint="eastAsia"/>
        </w:rPr>
        <w:t>轻质泡沫</w:t>
      </w:r>
      <w:proofErr w:type="gramStart"/>
      <w:r w:rsidR="00F82BE5" w:rsidRPr="00286B12">
        <w:rPr>
          <w:rFonts w:hint="eastAsia"/>
        </w:rPr>
        <w:t>土设计</w:t>
      </w:r>
      <w:proofErr w:type="gramEnd"/>
      <w:r w:rsidR="00F82BE5" w:rsidRPr="00286B12">
        <w:rPr>
          <w:rFonts w:hint="eastAsia"/>
        </w:rPr>
        <w:t>包括</w:t>
      </w:r>
      <w:r>
        <w:rPr>
          <w:rFonts w:hint="eastAsia"/>
        </w:rPr>
        <w:t>的</w:t>
      </w:r>
      <w:r>
        <w:t>内容</w:t>
      </w:r>
      <w:r w:rsidR="00F82BE5" w:rsidRPr="00286B12">
        <w:rPr>
          <w:rFonts w:hint="eastAsia"/>
        </w:rPr>
        <w:t>；轻质泡沫土材料性能设计、填筑体强度设计应在设计文件中指明材料密度及强度等级。</w:t>
      </w:r>
    </w:p>
    <w:p w:rsidR="00F82BE5" w:rsidRPr="00286B12" w:rsidRDefault="00F82BE5" w:rsidP="00F82BE5">
      <w:r w:rsidRPr="00636F24">
        <w:rPr>
          <w:rStyle w:val="af"/>
        </w:rPr>
        <w:t>4.1.5</w:t>
      </w:r>
      <w:r w:rsidR="00723CAE" w:rsidRPr="00636F24">
        <w:rPr>
          <w:rStyle w:val="af"/>
        </w:rPr>
        <w:t>~4.1.6</w:t>
      </w:r>
      <w:r w:rsidRPr="00286B12">
        <w:rPr>
          <w:rFonts w:hint="eastAsia"/>
        </w:rPr>
        <w:t xml:space="preserve"> </w:t>
      </w:r>
      <w:r w:rsidRPr="00286B12">
        <w:rPr>
          <w:rFonts w:hint="eastAsia"/>
        </w:rPr>
        <w:t>轻质泡沫</w:t>
      </w:r>
      <w:proofErr w:type="gramStart"/>
      <w:r w:rsidRPr="00286B12">
        <w:rPr>
          <w:rFonts w:hint="eastAsia"/>
        </w:rPr>
        <w:t>土</w:t>
      </w:r>
      <w:r w:rsidR="00723CAE">
        <w:rPr>
          <w:rFonts w:hint="eastAsia"/>
        </w:rPr>
        <w:t>存在</w:t>
      </w:r>
      <w:proofErr w:type="gramEnd"/>
      <w:r w:rsidR="00723CAE">
        <w:t>空隙，吸水性强，避免冻融影响。</w:t>
      </w:r>
      <w:r w:rsidR="00723CAE" w:rsidRPr="00286B12">
        <w:rPr>
          <w:rFonts w:hint="eastAsia"/>
        </w:rPr>
        <w:t>轻质泡沫土</w:t>
      </w:r>
      <w:r w:rsidRPr="00286B12">
        <w:rPr>
          <w:rFonts w:hint="eastAsia"/>
        </w:rPr>
        <w:t>相对强度较低，若埋深过小，在活荷载作用下，有引起</w:t>
      </w:r>
      <w:r w:rsidR="00723CAE">
        <w:rPr>
          <w:rFonts w:hint="eastAsia"/>
        </w:rPr>
        <w:t>面层</w:t>
      </w:r>
      <w:r w:rsidRPr="00286B12">
        <w:rPr>
          <w:rFonts w:hint="eastAsia"/>
        </w:rPr>
        <w:t>出现网裂、面层碎落等风险</w:t>
      </w:r>
      <w:r w:rsidR="00723CAE">
        <w:rPr>
          <w:rFonts w:hint="eastAsia"/>
        </w:rPr>
        <w:t>，</w:t>
      </w:r>
      <w:r w:rsidRPr="00286B12">
        <w:rPr>
          <w:rFonts w:hint="eastAsia"/>
        </w:rPr>
        <w:t>不利于抵抗活荷载。</w:t>
      </w:r>
    </w:p>
    <w:p w:rsidR="00F82BE5" w:rsidRPr="00286B12" w:rsidRDefault="00F82BE5" w:rsidP="00F82BE5">
      <w:pPr>
        <w:pStyle w:val="2"/>
      </w:pPr>
      <w:r>
        <w:t>4.2</w:t>
      </w:r>
      <w:r w:rsidRPr="00286B12">
        <w:t xml:space="preserve"> </w:t>
      </w:r>
      <w:r w:rsidRPr="00286B12">
        <w:rPr>
          <w:rFonts w:hint="eastAsia"/>
        </w:rPr>
        <w:t>材料性能设计</w:t>
      </w:r>
    </w:p>
    <w:p w:rsidR="00F82BE5" w:rsidRPr="00286B12" w:rsidRDefault="00E669D5" w:rsidP="00F82BE5">
      <w:r w:rsidRPr="00636F24">
        <w:rPr>
          <w:rStyle w:val="af"/>
        </w:rPr>
        <w:t>4.2.1</w:t>
      </w:r>
      <w:r w:rsidR="00723CAE">
        <w:t xml:space="preserve"> </w:t>
      </w:r>
      <w:r w:rsidR="00F82BE5" w:rsidRPr="00286B12">
        <w:rPr>
          <w:rFonts w:hint="eastAsia"/>
        </w:rPr>
        <w:t>本条参考了行业标准《气泡混合轻质土填筑工程技术规程》</w:t>
      </w:r>
      <w:r w:rsidR="00F82BE5" w:rsidRPr="00286B12">
        <w:rPr>
          <w:rFonts w:hint="eastAsia"/>
        </w:rPr>
        <w:t>CJJ</w:t>
      </w:r>
      <w:r w:rsidR="00F82BE5" w:rsidRPr="00286B12">
        <w:rPr>
          <w:rFonts w:hint="eastAsia"/>
        </w:rPr>
        <w:t>／</w:t>
      </w:r>
      <w:r w:rsidR="00F82BE5" w:rsidRPr="00286B12">
        <w:rPr>
          <w:rFonts w:hint="eastAsia"/>
        </w:rPr>
        <w:t>T 177</w:t>
      </w:r>
      <w:r w:rsidR="00F82BE5" w:rsidRPr="00286B12">
        <w:rPr>
          <w:rFonts w:hint="eastAsia"/>
        </w:rPr>
        <w:t>中关于路基填筑的最小强度等级、密度等级的规定，本条规定的轻质泡沫土在不同使用部位的强度安全储备是足够的。</w:t>
      </w:r>
    </w:p>
    <w:p w:rsidR="000C49E4" w:rsidRPr="00286B12" w:rsidRDefault="00D1702F" w:rsidP="00F82BE5">
      <w:r w:rsidRPr="00636F24">
        <w:rPr>
          <w:rStyle w:val="af"/>
        </w:rPr>
        <w:t>4.2.2</w:t>
      </w:r>
      <w:r w:rsidR="00F82BE5" w:rsidRPr="00286B12">
        <w:rPr>
          <w:rFonts w:hint="eastAsia"/>
        </w:rPr>
        <w:t xml:space="preserve"> </w:t>
      </w:r>
      <w:r w:rsidR="00F82BE5" w:rsidRPr="00286B12">
        <w:rPr>
          <w:rFonts w:hint="eastAsia"/>
        </w:rPr>
        <w:t>本条参考了行业标准《气泡混合轻质土填筑工程技术规程》</w:t>
      </w:r>
      <w:r w:rsidR="00F82BE5" w:rsidRPr="00286B12">
        <w:rPr>
          <w:rFonts w:hint="eastAsia"/>
        </w:rPr>
        <w:t>CJJ</w:t>
      </w:r>
      <w:r w:rsidR="00F82BE5" w:rsidRPr="00286B12">
        <w:rPr>
          <w:rFonts w:hint="eastAsia"/>
        </w:rPr>
        <w:t>／</w:t>
      </w:r>
      <w:r w:rsidR="00F82BE5" w:rsidRPr="00286B12">
        <w:rPr>
          <w:rFonts w:hint="eastAsia"/>
        </w:rPr>
        <w:t>T 177</w:t>
      </w:r>
      <w:r w:rsidR="00F82BE5" w:rsidRPr="00286B12">
        <w:rPr>
          <w:rFonts w:hint="eastAsia"/>
        </w:rPr>
        <w:t>中关于水位以下填筑时，容重等级、强度等级的规定；也参考了协会标准《现浇泡沫轻质土技术规程》</w:t>
      </w:r>
      <w:r w:rsidR="00F82BE5" w:rsidRPr="00286B12">
        <w:rPr>
          <w:rFonts w:hint="eastAsia"/>
        </w:rPr>
        <w:t>CECS249</w:t>
      </w:r>
      <w:r w:rsidR="00F82BE5" w:rsidRPr="00286B12">
        <w:rPr>
          <w:rFonts w:hint="eastAsia"/>
        </w:rPr>
        <w:t>中关于轻质泡沫土长期浸水条件下，强度变化情况的说明。</w:t>
      </w:r>
    </w:p>
    <w:p w:rsidR="00F82BE5" w:rsidRPr="00286B12" w:rsidRDefault="00F82BE5" w:rsidP="00D1702F">
      <w:pPr>
        <w:pStyle w:val="2"/>
      </w:pPr>
      <w:r w:rsidRPr="00286B12">
        <w:t>4</w:t>
      </w:r>
      <w:r w:rsidR="00636F24">
        <w:rPr>
          <w:rFonts w:hint="eastAsia"/>
        </w:rPr>
        <w:t>.</w:t>
      </w:r>
      <w:r w:rsidRPr="00286B12">
        <w:t xml:space="preserve">3  </w:t>
      </w:r>
      <w:r w:rsidRPr="00286B12">
        <w:rPr>
          <w:rFonts w:hint="eastAsia"/>
        </w:rPr>
        <w:t>配合比设计</w:t>
      </w:r>
    </w:p>
    <w:p w:rsidR="00D1702F" w:rsidRDefault="00D1702F" w:rsidP="00F82BE5">
      <w:r w:rsidRPr="00636F24">
        <w:rPr>
          <w:rStyle w:val="af"/>
        </w:rPr>
        <w:t>4.3.1</w:t>
      </w:r>
      <w:r>
        <w:t xml:space="preserve"> </w:t>
      </w:r>
      <w:r w:rsidR="000C49E4">
        <w:rPr>
          <w:rFonts w:hint="eastAsia"/>
        </w:rPr>
        <w:t>指出</w:t>
      </w:r>
      <w:r w:rsidR="000C49E4">
        <w:t>了</w:t>
      </w:r>
      <w:r w:rsidR="00F82BE5" w:rsidRPr="00286B12">
        <w:rPr>
          <w:rFonts w:hint="eastAsia"/>
        </w:rPr>
        <w:t>轻质泡沫</w:t>
      </w:r>
      <w:proofErr w:type="gramStart"/>
      <w:r w:rsidR="00F82BE5" w:rsidRPr="00286B12">
        <w:rPr>
          <w:rFonts w:hint="eastAsia"/>
        </w:rPr>
        <w:t>土</w:t>
      </w:r>
      <w:r w:rsidR="000C49E4">
        <w:rPr>
          <w:rFonts w:hint="eastAsia"/>
        </w:rPr>
        <w:t>配合</w:t>
      </w:r>
      <w:proofErr w:type="gramEnd"/>
      <w:r w:rsidR="000C49E4">
        <w:t>比设计的</w:t>
      </w:r>
      <w:r w:rsidR="000C49E4">
        <w:rPr>
          <w:rFonts w:hint="eastAsia"/>
        </w:rPr>
        <w:t>三个</w:t>
      </w:r>
      <w:r w:rsidR="000C49E4">
        <w:t>目标</w:t>
      </w:r>
      <w:r w:rsidR="000C49E4">
        <w:rPr>
          <w:rFonts w:hint="eastAsia"/>
        </w:rPr>
        <w:t>。</w:t>
      </w:r>
      <w:r w:rsidR="000C49E4" w:rsidRPr="00286B12">
        <w:rPr>
          <w:rFonts w:hint="eastAsia"/>
        </w:rPr>
        <w:t>轻质</w:t>
      </w:r>
      <w:proofErr w:type="gramStart"/>
      <w:r w:rsidR="000C49E4" w:rsidRPr="00286B12">
        <w:rPr>
          <w:rFonts w:hint="eastAsia"/>
        </w:rPr>
        <w:t>泡沫土</w:t>
      </w:r>
      <w:r w:rsidR="00F82BE5" w:rsidRPr="00286B12">
        <w:rPr>
          <w:rFonts w:hint="eastAsia"/>
        </w:rPr>
        <w:t>试配</w:t>
      </w:r>
      <w:proofErr w:type="gramEnd"/>
      <w:r w:rsidR="00F82BE5" w:rsidRPr="00286B12">
        <w:t>28d</w:t>
      </w:r>
      <w:r w:rsidR="00F82BE5" w:rsidRPr="00286B12">
        <w:rPr>
          <w:rFonts w:hint="eastAsia"/>
        </w:rPr>
        <w:t>强度不应低于设计要求，为避免强度试验导致工期延误，工期较紧时，试配</w:t>
      </w:r>
      <w:r w:rsidR="00F82BE5" w:rsidRPr="00286B12">
        <w:t>7d</w:t>
      </w:r>
      <w:r w:rsidR="00F82BE5" w:rsidRPr="00286B12">
        <w:rPr>
          <w:rFonts w:hint="eastAsia"/>
        </w:rPr>
        <w:t>强度不低于</w:t>
      </w:r>
      <w:r>
        <w:t>0.5</w:t>
      </w:r>
      <w:r w:rsidR="00F82BE5" w:rsidRPr="00286B12">
        <w:rPr>
          <w:rFonts w:hint="eastAsia"/>
        </w:rPr>
        <w:t>倍设计</w:t>
      </w:r>
      <w:r>
        <w:rPr>
          <w:rFonts w:hint="eastAsia"/>
        </w:rPr>
        <w:t>强度</w:t>
      </w:r>
      <w:r w:rsidR="00F82BE5" w:rsidRPr="00286B12">
        <w:rPr>
          <w:rFonts w:hint="eastAsia"/>
        </w:rPr>
        <w:t>要求，即可施工。</w:t>
      </w:r>
    </w:p>
    <w:p w:rsidR="00F82BE5" w:rsidRPr="00286B12" w:rsidRDefault="00D1702F" w:rsidP="00F82BE5">
      <w:r w:rsidRPr="00636F24">
        <w:rPr>
          <w:rStyle w:val="af"/>
        </w:rPr>
        <w:t>4.3.2</w:t>
      </w:r>
      <w:r w:rsidR="00F82BE5" w:rsidRPr="00286B12">
        <w:t xml:space="preserve"> </w:t>
      </w:r>
      <w:r w:rsidR="00F82BE5" w:rsidRPr="00286B12">
        <w:rPr>
          <w:rFonts w:hint="eastAsia"/>
        </w:rPr>
        <w:t>本条规定了计算配合比中各种材料用量的计算原则和方法。为了减少配合比试验的盲目性，常用参考配合比见表</w:t>
      </w:r>
      <w:r w:rsidR="00F82BE5" w:rsidRPr="00286B12">
        <w:t>2</w:t>
      </w:r>
      <w:r w:rsidR="00F82BE5" w:rsidRPr="00286B12">
        <w:rPr>
          <w:rFonts w:hint="eastAsia"/>
        </w:rPr>
        <w:t>。</w:t>
      </w:r>
    </w:p>
    <w:p w:rsidR="00F82BE5" w:rsidRPr="00286B12" w:rsidRDefault="00F82BE5" w:rsidP="00D1702F">
      <w:pPr>
        <w:pStyle w:val="af4"/>
      </w:pPr>
      <w:r w:rsidRPr="00286B12">
        <w:t xml:space="preserve">   </w:t>
      </w:r>
      <w:r w:rsidRPr="00286B12">
        <w:rPr>
          <w:rFonts w:hint="eastAsia"/>
        </w:rPr>
        <w:t>表</w:t>
      </w:r>
      <w:r w:rsidRPr="00286B12">
        <w:t xml:space="preserve">2  </w:t>
      </w:r>
      <w:r w:rsidRPr="00286B12">
        <w:rPr>
          <w:rFonts w:hint="eastAsia"/>
        </w:rPr>
        <w:t>配合</w:t>
      </w:r>
      <w:r w:rsidR="00D1702F">
        <w:rPr>
          <w:rFonts w:hint="eastAsia"/>
        </w:rPr>
        <w:t>比</w:t>
      </w:r>
      <w:r w:rsidR="00D1702F">
        <w:t>试配</w:t>
      </w:r>
      <w:r w:rsidRPr="00286B12">
        <w:rPr>
          <w:rFonts w:hint="eastAsia"/>
        </w:rPr>
        <w:t>参考表</w:t>
      </w:r>
    </w:p>
    <w:tbl>
      <w:tblPr>
        <w:tblW w:w="0" w:type="auto"/>
        <w:jc w:val="center"/>
        <w:tblLayout w:type="fixed"/>
        <w:tblLook w:val="0000" w:firstRow="0" w:lastRow="0" w:firstColumn="0" w:lastColumn="0" w:noHBand="0" w:noVBand="0"/>
      </w:tblPr>
      <w:tblGrid>
        <w:gridCol w:w="2124"/>
        <w:gridCol w:w="1170"/>
        <w:gridCol w:w="1175"/>
        <w:gridCol w:w="1175"/>
        <w:gridCol w:w="1192"/>
        <w:gridCol w:w="1129"/>
      </w:tblGrid>
      <w:tr w:rsidR="004E1242" w:rsidRPr="00286B12" w:rsidTr="00C92D8C">
        <w:trPr>
          <w:trHeight w:val="374"/>
          <w:jc w:val="center"/>
        </w:trPr>
        <w:tc>
          <w:tcPr>
            <w:tcW w:w="2124" w:type="dxa"/>
            <w:vMerge w:val="restart"/>
            <w:tcBorders>
              <w:top w:val="single" w:sz="6" w:space="0" w:color="auto"/>
              <w:left w:val="single" w:sz="6" w:space="0" w:color="auto"/>
              <w:right w:val="single" w:sz="6" w:space="0" w:color="auto"/>
            </w:tcBorders>
            <w:vAlign w:val="center"/>
          </w:tcPr>
          <w:p w:rsidR="004E1242" w:rsidRPr="00286B12" w:rsidRDefault="004E1242" w:rsidP="00C92D8C">
            <w:pPr>
              <w:pStyle w:val="af1"/>
            </w:pPr>
            <w:r w:rsidRPr="00286B12">
              <w:rPr>
                <w:rFonts w:hint="eastAsia"/>
              </w:rPr>
              <w:t>抗压强度</w:t>
            </w:r>
            <w:r>
              <w:rPr>
                <w:rFonts w:hint="eastAsia"/>
              </w:rPr>
              <w:t>/</w:t>
            </w:r>
            <w:r w:rsidRPr="00286B12">
              <w:t>(</w:t>
            </w:r>
            <w:proofErr w:type="spellStart"/>
            <w:r w:rsidRPr="00286B12">
              <w:t>MPa</w:t>
            </w:r>
            <w:proofErr w:type="spellEnd"/>
            <w:r w:rsidRPr="00286B12">
              <w:t>)</w:t>
            </w:r>
          </w:p>
        </w:tc>
        <w:tc>
          <w:tcPr>
            <w:tcW w:w="3520" w:type="dxa"/>
            <w:gridSpan w:val="3"/>
            <w:tcBorders>
              <w:top w:val="single" w:sz="6" w:space="0" w:color="auto"/>
              <w:left w:val="single" w:sz="6" w:space="0" w:color="auto"/>
              <w:bottom w:val="single" w:sz="6" w:space="0" w:color="auto"/>
              <w:right w:val="single" w:sz="6" w:space="0" w:color="auto"/>
            </w:tcBorders>
            <w:vAlign w:val="center"/>
          </w:tcPr>
          <w:p w:rsidR="004E1242" w:rsidRPr="00286B12" w:rsidRDefault="004E1242" w:rsidP="00C92D8C">
            <w:pPr>
              <w:pStyle w:val="af1"/>
            </w:pPr>
            <w:r w:rsidRPr="00286B12">
              <w:rPr>
                <w:rFonts w:hint="eastAsia"/>
              </w:rPr>
              <w:t>材料用量</w:t>
            </w:r>
            <w:r w:rsidRPr="00286B12">
              <w:t>(kg</w:t>
            </w:r>
            <w:r>
              <w:t>/</w:t>
            </w:r>
            <w:r w:rsidRPr="00286B12">
              <w:t>m</w:t>
            </w:r>
            <w:r w:rsidRPr="004B48A3">
              <w:rPr>
                <w:rStyle w:val="af5"/>
                <w:rFonts w:hint="eastAsia"/>
              </w:rPr>
              <w:t>3</w:t>
            </w:r>
            <w:r w:rsidRPr="00286B12">
              <w:t>)</w:t>
            </w:r>
          </w:p>
        </w:tc>
        <w:tc>
          <w:tcPr>
            <w:tcW w:w="1192" w:type="dxa"/>
            <w:vMerge w:val="restart"/>
            <w:tcBorders>
              <w:top w:val="single" w:sz="6" w:space="0" w:color="auto"/>
              <w:left w:val="single" w:sz="6" w:space="0" w:color="auto"/>
              <w:right w:val="single" w:sz="6" w:space="0" w:color="auto"/>
            </w:tcBorders>
            <w:vAlign w:val="center"/>
          </w:tcPr>
          <w:p w:rsidR="004E1242" w:rsidRPr="00286B12" w:rsidRDefault="004E1242" w:rsidP="00C92D8C">
            <w:pPr>
              <w:pStyle w:val="af1"/>
            </w:pPr>
            <w:r w:rsidRPr="00286B12">
              <w:rPr>
                <w:rFonts w:hint="eastAsia"/>
              </w:rPr>
              <w:t>湿密度</w:t>
            </w:r>
          </w:p>
          <w:p w:rsidR="004E1242" w:rsidRPr="00286B12" w:rsidRDefault="004E1242" w:rsidP="00C92D8C">
            <w:pPr>
              <w:pStyle w:val="af1"/>
            </w:pPr>
            <w:r w:rsidRPr="00286B12">
              <w:t>(kg</w:t>
            </w:r>
            <w:r>
              <w:t>/</w:t>
            </w:r>
            <w:r w:rsidRPr="00286B12">
              <w:t>m</w:t>
            </w:r>
            <w:r w:rsidRPr="004B48A3">
              <w:rPr>
                <w:rStyle w:val="af5"/>
                <w:rFonts w:hint="eastAsia"/>
              </w:rPr>
              <w:t>3</w:t>
            </w:r>
            <w:r w:rsidRPr="00286B12">
              <w:t>)</w:t>
            </w:r>
          </w:p>
        </w:tc>
        <w:tc>
          <w:tcPr>
            <w:tcW w:w="1129" w:type="dxa"/>
            <w:vMerge w:val="restart"/>
            <w:tcBorders>
              <w:top w:val="single" w:sz="6" w:space="0" w:color="auto"/>
              <w:left w:val="single" w:sz="6" w:space="0" w:color="auto"/>
              <w:right w:val="single" w:sz="6" w:space="0" w:color="auto"/>
            </w:tcBorders>
            <w:vAlign w:val="center"/>
          </w:tcPr>
          <w:p w:rsidR="004E1242" w:rsidRPr="00286B12" w:rsidRDefault="004E1242" w:rsidP="00C92D8C">
            <w:pPr>
              <w:pStyle w:val="af1"/>
            </w:pPr>
            <w:r w:rsidRPr="00286B12">
              <w:rPr>
                <w:rFonts w:hint="eastAsia"/>
              </w:rPr>
              <w:t>流值</w:t>
            </w:r>
          </w:p>
          <w:p w:rsidR="004E1242" w:rsidRPr="00286B12" w:rsidRDefault="004E1242" w:rsidP="00C92D8C">
            <w:pPr>
              <w:pStyle w:val="af1"/>
            </w:pPr>
            <w:r w:rsidRPr="00286B12">
              <w:t>(mm)</w:t>
            </w:r>
          </w:p>
        </w:tc>
      </w:tr>
      <w:tr w:rsidR="004E1242" w:rsidRPr="00286B12" w:rsidTr="00C92D8C">
        <w:trPr>
          <w:trHeight w:val="385"/>
          <w:jc w:val="center"/>
        </w:trPr>
        <w:tc>
          <w:tcPr>
            <w:tcW w:w="2124" w:type="dxa"/>
            <w:vMerge/>
            <w:tcBorders>
              <w:left w:val="single" w:sz="6" w:space="0" w:color="auto"/>
              <w:bottom w:val="single" w:sz="6" w:space="0" w:color="auto"/>
              <w:right w:val="single" w:sz="6" w:space="0" w:color="auto"/>
            </w:tcBorders>
            <w:vAlign w:val="center"/>
          </w:tcPr>
          <w:p w:rsidR="004E1242" w:rsidRPr="00286B12" w:rsidRDefault="004E1242" w:rsidP="00C92D8C">
            <w:pPr>
              <w:pStyle w:val="af1"/>
            </w:pPr>
          </w:p>
        </w:tc>
        <w:tc>
          <w:tcPr>
            <w:tcW w:w="1170" w:type="dxa"/>
            <w:tcBorders>
              <w:top w:val="single" w:sz="6" w:space="0" w:color="auto"/>
              <w:left w:val="single" w:sz="6" w:space="0" w:color="auto"/>
              <w:bottom w:val="single" w:sz="6" w:space="0" w:color="auto"/>
              <w:right w:val="single" w:sz="6" w:space="0" w:color="auto"/>
            </w:tcBorders>
            <w:vAlign w:val="center"/>
          </w:tcPr>
          <w:p w:rsidR="004E1242" w:rsidRPr="00286B12" w:rsidRDefault="004E1242" w:rsidP="00C92D8C">
            <w:pPr>
              <w:pStyle w:val="af1"/>
            </w:pPr>
            <w:r>
              <w:rPr>
                <w:rFonts w:hint="eastAsia"/>
              </w:rPr>
              <w:t>水泥</w:t>
            </w:r>
          </w:p>
        </w:tc>
        <w:tc>
          <w:tcPr>
            <w:tcW w:w="1175" w:type="dxa"/>
            <w:tcBorders>
              <w:top w:val="single" w:sz="6" w:space="0" w:color="auto"/>
              <w:left w:val="single" w:sz="6" w:space="0" w:color="auto"/>
              <w:bottom w:val="single" w:sz="6" w:space="0" w:color="auto"/>
              <w:right w:val="single" w:sz="6" w:space="0" w:color="auto"/>
            </w:tcBorders>
            <w:vAlign w:val="center"/>
          </w:tcPr>
          <w:p w:rsidR="004E1242" w:rsidRPr="00286B12" w:rsidRDefault="004E1242" w:rsidP="00C92D8C">
            <w:pPr>
              <w:pStyle w:val="af1"/>
            </w:pPr>
            <w:r w:rsidRPr="00286B12">
              <w:rPr>
                <w:rFonts w:hint="eastAsia"/>
              </w:rPr>
              <w:t>集料</w:t>
            </w:r>
          </w:p>
        </w:tc>
        <w:tc>
          <w:tcPr>
            <w:tcW w:w="1175" w:type="dxa"/>
            <w:tcBorders>
              <w:top w:val="single" w:sz="6" w:space="0" w:color="auto"/>
              <w:left w:val="single" w:sz="6" w:space="0" w:color="auto"/>
              <w:bottom w:val="single" w:sz="6" w:space="0" w:color="auto"/>
              <w:right w:val="single" w:sz="6" w:space="0" w:color="auto"/>
            </w:tcBorders>
            <w:vAlign w:val="center"/>
          </w:tcPr>
          <w:p w:rsidR="004E1242" w:rsidRPr="00286B12" w:rsidRDefault="004E1242" w:rsidP="00C92D8C">
            <w:pPr>
              <w:pStyle w:val="af1"/>
            </w:pPr>
            <w:r w:rsidRPr="00286B12">
              <w:rPr>
                <w:rFonts w:hint="eastAsia"/>
              </w:rPr>
              <w:t>水</w:t>
            </w:r>
          </w:p>
        </w:tc>
        <w:tc>
          <w:tcPr>
            <w:tcW w:w="1192" w:type="dxa"/>
            <w:vMerge/>
            <w:tcBorders>
              <w:left w:val="single" w:sz="6" w:space="0" w:color="auto"/>
              <w:bottom w:val="single" w:sz="6" w:space="0" w:color="auto"/>
              <w:right w:val="single" w:sz="6" w:space="0" w:color="auto"/>
            </w:tcBorders>
            <w:vAlign w:val="center"/>
          </w:tcPr>
          <w:p w:rsidR="004E1242" w:rsidRPr="00286B12" w:rsidRDefault="004E1242" w:rsidP="00C92D8C">
            <w:pPr>
              <w:pStyle w:val="af1"/>
            </w:pPr>
          </w:p>
        </w:tc>
        <w:tc>
          <w:tcPr>
            <w:tcW w:w="1129" w:type="dxa"/>
            <w:vMerge/>
            <w:tcBorders>
              <w:left w:val="single" w:sz="6" w:space="0" w:color="auto"/>
              <w:bottom w:val="single" w:sz="6" w:space="0" w:color="auto"/>
              <w:right w:val="single" w:sz="6" w:space="0" w:color="auto"/>
            </w:tcBorders>
            <w:vAlign w:val="center"/>
          </w:tcPr>
          <w:p w:rsidR="004E1242" w:rsidRPr="00286B12" w:rsidRDefault="004E1242" w:rsidP="00C92D8C">
            <w:pPr>
              <w:pStyle w:val="af1"/>
            </w:pP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0.7</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298</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235</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550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0.7</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233</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233</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210</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690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0.7</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197</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394</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204</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810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397"/>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0.7</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510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199</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880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0.7</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150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600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203</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950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0.7</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135</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675</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210</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1020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1.0</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334</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256</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610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1.0</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260</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26l</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227</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750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lastRenderedPageBreak/>
              <w:t>1.0</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214</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428</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216</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860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C92D8C" w:rsidP="00C92D8C">
            <w:pPr>
              <w:pStyle w:val="af1"/>
            </w:pPr>
            <w:r>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1.0</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187</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56l</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216</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960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170</w:t>
            </w:r>
          </w:p>
        </w:tc>
      </w:tr>
      <w:tr w:rsidR="00F82BE5" w:rsidRPr="00286B12" w:rsidTr="00C92D8C">
        <w:trPr>
          <w:trHeight w:val="403"/>
          <w:jc w:val="center"/>
        </w:trPr>
        <w:tc>
          <w:tcPr>
            <w:tcW w:w="2124" w:type="dxa"/>
            <w:tcBorders>
              <w:top w:val="single" w:sz="6" w:space="0" w:color="auto"/>
              <w:left w:val="single" w:sz="6" w:space="0" w:color="auto"/>
              <w:bottom w:val="single" w:sz="6" w:space="0" w:color="auto"/>
              <w:right w:val="single" w:sz="6" w:space="0" w:color="auto"/>
            </w:tcBorders>
            <w:vAlign w:val="center"/>
          </w:tcPr>
          <w:p w:rsidR="00F82BE5" w:rsidRPr="00286B12" w:rsidRDefault="004E1242" w:rsidP="00C92D8C">
            <w:pPr>
              <w:pStyle w:val="af1"/>
            </w:pPr>
            <w:r>
              <w:t>1.0</w:t>
            </w:r>
          </w:p>
        </w:tc>
        <w:tc>
          <w:tcPr>
            <w:tcW w:w="1170"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162</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648</w:t>
            </w:r>
          </w:p>
        </w:tc>
        <w:tc>
          <w:tcPr>
            <w:tcW w:w="1175"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218</w:t>
            </w:r>
          </w:p>
        </w:tc>
        <w:tc>
          <w:tcPr>
            <w:tcW w:w="1192"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1030</w:t>
            </w:r>
          </w:p>
        </w:tc>
        <w:tc>
          <w:tcPr>
            <w:tcW w:w="1129" w:type="dxa"/>
            <w:tcBorders>
              <w:top w:val="single" w:sz="6" w:space="0" w:color="auto"/>
              <w:left w:val="single" w:sz="6" w:space="0" w:color="auto"/>
              <w:bottom w:val="single" w:sz="6" w:space="0" w:color="auto"/>
              <w:right w:val="single" w:sz="6" w:space="0" w:color="auto"/>
            </w:tcBorders>
            <w:vAlign w:val="center"/>
          </w:tcPr>
          <w:p w:rsidR="00F82BE5" w:rsidRPr="00286B12" w:rsidRDefault="00F82BE5" w:rsidP="00C92D8C">
            <w:pPr>
              <w:pStyle w:val="af1"/>
            </w:pPr>
            <w:r w:rsidRPr="00286B12">
              <w:t>l?0</w:t>
            </w:r>
          </w:p>
        </w:tc>
      </w:tr>
      <w:tr w:rsidR="00C92D8C" w:rsidRPr="00286B12" w:rsidTr="00C92D8C">
        <w:trPr>
          <w:trHeight w:val="368"/>
          <w:jc w:val="center"/>
        </w:trPr>
        <w:tc>
          <w:tcPr>
            <w:tcW w:w="2124"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t>1.2</w:t>
            </w:r>
          </w:p>
        </w:tc>
        <w:tc>
          <w:tcPr>
            <w:tcW w:w="1170"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353</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0</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264</w:t>
            </w:r>
          </w:p>
        </w:tc>
        <w:tc>
          <w:tcPr>
            <w:tcW w:w="1192"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630</w:t>
            </w:r>
          </w:p>
        </w:tc>
        <w:tc>
          <w:tcPr>
            <w:tcW w:w="1129"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r>
      <w:tr w:rsidR="00C92D8C" w:rsidRPr="00286B12" w:rsidTr="00C92D8C">
        <w:trPr>
          <w:trHeight w:val="368"/>
          <w:jc w:val="center"/>
        </w:trPr>
        <w:tc>
          <w:tcPr>
            <w:tcW w:w="2124"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t>1.2</w:t>
            </w:r>
          </w:p>
        </w:tc>
        <w:tc>
          <w:tcPr>
            <w:tcW w:w="1170"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278</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278</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236</w:t>
            </w:r>
          </w:p>
        </w:tc>
        <w:tc>
          <w:tcPr>
            <w:tcW w:w="1192"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800</w:t>
            </w:r>
          </w:p>
        </w:tc>
        <w:tc>
          <w:tcPr>
            <w:tcW w:w="1129"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r>
      <w:tr w:rsidR="00C92D8C" w:rsidRPr="00286B12" w:rsidTr="00C92D8C">
        <w:trPr>
          <w:trHeight w:val="368"/>
          <w:jc w:val="center"/>
        </w:trPr>
        <w:tc>
          <w:tcPr>
            <w:tcW w:w="2124"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t>1.2</w:t>
            </w:r>
          </w:p>
        </w:tc>
        <w:tc>
          <w:tcPr>
            <w:tcW w:w="1170"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226</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452</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223</w:t>
            </w:r>
          </w:p>
        </w:tc>
        <w:tc>
          <w:tcPr>
            <w:tcW w:w="1192"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900</w:t>
            </w:r>
          </w:p>
        </w:tc>
        <w:tc>
          <w:tcPr>
            <w:tcW w:w="1129"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r>
      <w:tr w:rsidR="00C92D8C" w:rsidRPr="00286B12" w:rsidTr="00C92D8C">
        <w:trPr>
          <w:trHeight w:val="368"/>
          <w:jc w:val="center"/>
        </w:trPr>
        <w:tc>
          <w:tcPr>
            <w:tcW w:w="2124"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t>1.2</w:t>
            </w:r>
          </w:p>
        </w:tc>
        <w:tc>
          <w:tcPr>
            <w:tcW w:w="1170"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199</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597</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226</w:t>
            </w:r>
          </w:p>
        </w:tc>
        <w:tc>
          <w:tcPr>
            <w:tcW w:w="1192"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1020</w:t>
            </w:r>
          </w:p>
        </w:tc>
        <w:tc>
          <w:tcPr>
            <w:tcW w:w="1129"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r>
      <w:tr w:rsidR="00C92D8C" w:rsidRPr="00286B12" w:rsidTr="00C92D8C">
        <w:trPr>
          <w:trHeight w:val="368"/>
          <w:jc w:val="center"/>
        </w:trPr>
        <w:tc>
          <w:tcPr>
            <w:tcW w:w="2124"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t>1.2</w:t>
            </w:r>
          </w:p>
        </w:tc>
        <w:tc>
          <w:tcPr>
            <w:tcW w:w="1170"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680</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228</w:t>
            </w:r>
          </w:p>
        </w:tc>
        <w:tc>
          <w:tcPr>
            <w:tcW w:w="1192"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1080</w:t>
            </w:r>
          </w:p>
        </w:tc>
        <w:tc>
          <w:tcPr>
            <w:tcW w:w="1129"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r>
      <w:tr w:rsidR="00C92D8C" w:rsidRPr="00286B12" w:rsidTr="00C92D8C">
        <w:trPr>
          <w:trHeight w:val="368"/>
          <w:jc w:val="center"/>
        </w:trPr>
        <w:tc>
          <w:tcPr>
            <w:tcW w:w="2124"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t>1.2</w:t>
            </w:r>
          </w:p>
        </w:tc>
        <w:tc>
          <w:tcPr>
            <w:tcW w:w="1170"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153</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765</w:t>
            </w:r>
          </w:p>
        </w:tc>
        <w:tc>
          <w:tcPr>
            <w:tcW w:w="1175"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237</w:t>
            </w:r>
          </w:p>
        </w:tc>
        <w:tc>
          <w:tcPr>
            <w:tcW w:w="1192"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1150</w:t>
            </w:r>
          </w:p>
        </w:tc>
        <w:tc>
          <w:tcPr>
            <w:tcW w:w="1129" w:type="dxa"/>
            <w:tcBorders>
              <w:top w:val="single" w:sz="6" w:space="0" w:color="auto"/>
              <w:left w:val="single" w:sz="6" w:space="0" w:color="auto"/>
              <w:bottom w:val="single" w:sz="6" w:space="0" w:color="auto"/>
              <w:right w:val="single" w:sz="6" w:space="0" w:color="auto"/>
            </w:tcBorders>
            <w:vAlign w:val="center"/>
          </w:tcPr>
          <w:p w:rsidR="00C92D8C" w:rsidRPr="00286B12" w:rsidRDefault="00C92D8C" w:rsidP="00C92D8C">
            <w:pPr>
              <w:pStyle w:val="af1"/>
            </w:pPr>
            <w:r w:rsidRPr="00286B12">
              <w:t>170</w:t>
            </w:r>
          </w:p>
        </w:tc>
      </w:tr>
    </w:tbl>
    <w:p w:rsidR="00C92D8C" w:rsidRDefault="00C92D8C" w:rsidP="00C92D8C">
      <w:pPr>
        <w:pStyle w:val="af2"/>
      </w:pPr>
    </w:p>
    <w:p w:rsidR="00EA62EE" w:rsidRDefault="00EA62EE" w:rsidP="00EA62EE">
      <w:r w:rsidRPr="00636F24">
        <w:rPr>
          <w:rStyle w:val="af"/>
          <w:rFonts w:hint="eastAsia"/>
        </w:rPr>
        <w:t>4.3.3</w:t>
      </w:r>
      <w:r w:rsidRPr="00636F24">
        <w:rPr>
          <w:rStyle w:val="af"/>
        </w:rPr>
        <w:t>~4.3.11</w:t>
      </w:r>
      <w:r>
        <w:t xml:space="preserve"> </w:t>
      </w:r>
      <w:r>
        <w:rPr>
          <w:rFonts w:hint="eastAsia"/>
        </w:rPr>
        <w:t>给出</w:t>
      </w:r>
      <w:proofErr w:type="gramStart"/>
      <w:r>
        <w:t>了</w:t>
      </w:r>
      <w:r>
        <w:rPr>
          <w:rFonts w:hint="eastAsia"/>
        </w:rPr>
        <w:t>指出</w:t>
      </w:r>
      <w:proofErr w:type="gramEnd"/>
      <w:r>
        <w:t>了</w:t>
      </w:r>
      <w:r w:rsidRPr="00286B12">
        <w:rPr>
          <w:rFonts w:hint="eastAsia"/>
        </w:rPr>
        <w:t>轻质泡沫土</w:t>
      </w:r>
      <w:r>
        <w:rPr>
          <w:rFonts w:hint="eastAsia"/>
        </w:rPr>
        <w:t>各</w:t>
      </w:r>
      <w:r>
        <w:t>组分的初步确定方法</w:t>
      </w:r>
      <w:r>
        <w:rPr>
          <w:rFonts w:hint="eastAsia"/>
        </w:rPr>
        <w:t>。</w:t>
      </w:r>
    </w:p>
    <w:p w:rsidR="00EA62EE" w:rsidRDefault="00EA62EE" w:rsidP="00F82BE5">
      <w:r w:rsidRPr="00636F24">
        <w:rPr>
          <w:rStyle w:val="af"/>
        </w:rPr>
        <w:t>4.3.12</w:t>
      </w:r>
      <w:r>
        <w:t xml:space="preserve"> </w:t>
      </w:r>
      <w:r>
        <w:rPr>
          <w:rFonts w:hint="eastAsia"/>
        </w:rPr>
        <w:t>给出</w:t>
      </w:r>
      <w:r>
        <w:t>了</w:t>
      </w:r>
      <w:r>
        <w:rPr>
          <w:rFonts w:hint="eastAsia"/>
        </w:rPr>
        <w:t>在</w:t>
      </w:r>
      <w:r>
        <w:t>初步配合比</w:t>
      </w:r>
      <w:r>
        <w:rPr>
          <w:rFonts w:hint="eastAsia"/>
        </w:rPr>
        <w:t>的</w:t>
      </w:r>
      <w:r>
        <w:t>基础上进行调整的方法，达到最终配合比，即设计配合比。</w:t>
      </w:r>
    </w:p>
    <w:p w:rsidR="00F82BE5" w:rsidRPr="00286B12" w:rsidRDefault="00C92D8C" w:rsidP="00F82BE5">
      <w:r w:rsidRPr="00636F24">
        <w:rPr>
          <w:rStyle w:val="af"/>
        </w:rPr>
        <w:t>4.3.</w:t>
      </w:r>
      <w:r w:rsidR="00EA62EE" w:rsidRPr="00636F24">
        <w:rPr>
          <w:rStyle w:val="af"/>
        </w:rPr>
        <w:t>13</w:t>
      </w:r>
      <w:r w:rsidR="00EA62EE">
        <w:t xml:space="preserve"> </w:t>
      </w:r>
      <w:r w:rsidR="009B0830">
        <w:rPr>
          <w:rFonts w:hint="eastAsia"/>
        </w:rPr>
        <w:t>指出</w:t>
      </w:r>
      <w:r w:rsidR="009B0830">
        <w:t>当材料变化</w:t>
      </w:r>
      <w:r w:rsidR="009B0830">
        <w:rPr>
          <w:rFonts w:hint="eastAsia"/>
        </w:rPr>
        <w:t>时</w:t>
      </w:r>
      <w:r w:rsidR="009B0830">
        <w:t>或</w:t>
      </w:r>
      <w:r w:rsidR="009B0830">
        <w:rPr>
          <w:rFonts w:hint="eastAsia"/>
        </w:rPr>
        <w:t>由</w:t>
      </w:r>
      <w:r w:rsidR="009B0830">
        <w:t>质量动态信息</w:t>
      </w:r>
      <w:r w:rsidR="009B0830">
        <w:rPr>
          <w:rFonts w:hint="eastAsia"/>
        </w:rPr>
        <w:t>产生</w:t>
      </w:r>
      <w:r w:rsidR="009B0830">
        <w:t>波动时</w:t>
      </w:r>
      <w:r w:rsidR="00F82BE5" w:rsidRPr="00286B12">
        <w:rPr>
          <w:rFonts w:hint="eastAsia"/>
        </w:rPr>
        <w:t>，</w:t>
      </w:r>
      <w:r w:rsidR="009B0830">
        <w:rPr>
          <w:rFonts w:hint="eastAsia"/>
        </w:rPr>
        <w:t>应</w:t>
      </w:r>
      <w:r w:rsidR="00F82BE5" w:rsidRPr="00286B12">
        <w:rPr>
          <w:rFonts w:hint="eastAsia"/>
        </w:rPr>
        <w:t>重新进行试配试验。</w:t>
      </w:r>
    </w:p>
    <w:p w:rsidR="00F82BE5" w:rsidRPr="00286B12" w:rsidRDefault="00C92D8C" w:rsidP="00C92D8C">
      <w:pPr>
        <w:pStyle w:val="2"/>
      </w:pPr>
      <w:r>
        <w:t>4.4</w:t>
      </w:r>
      <w:r w:rsidR="00F82BE5" w:rsidRPr="00286B12">
        <w:t xml:space="preserve"> </w:t>
      </w:r>
      <w:r w:rsidR="00F82BE5" w:rsidRPr="00286B12">
        <w:rPr>
          <w:rFonts w:hint="eastAsia"/>
        </w:rPr>
        <w:t>结构设计</w:t>
      </w:r>
    </w:p>
    <w:p w:rsidR="002161AB" w:rsidRDefault="002161AB" w:rsidP="00F82BE5">
      <w:r w:rsidRPr="00636F24">
        <w:rPr>
          <w:rStyle w:val="af"/>
        </w:rPr>
        <w:t>4.4.1</w:t>
      </w:r>
      <w:r w:rsidR="00F82BE5" w:rsidRPr="00286B12">
        <w:t xml:space="preserve"> </w:t>
      </w:r>
      <w:r w:rsidR="00F82BE5" w:rsidRPr="00286B12">
        <w:rPr>
          <w:rFonts w:hint="eastAsia"/>
        </w:rPr>
        <w:t>轻质泡沫土</w:t>
      </w:r>
      <w:proofErr w:type="gramStart"/>
      <w:r w:rsidR="00F82BE5" w:rsidRPr="00286B12">
        <w:rPr>
          <w:rFonts w:hint="eastAsia"/>
        </w:rPr>
        <w:t>填筑体</w:t>
      </w:r>
      <w:r w:rsidR="007628DE">
        <w:rPr>
          <w:rFonts w:hint="eastAsia"/>
        </w:rPr>
        <w:t>当</w:t>
      </w:r>
      <w:r w:rsidR="007628DE">
        <w:t>上部</w:t>
      </w:r>
      <w:proofErr w:type="gramEnd"/>
      <w:r w:rsidR="007628DE">
        <w:t>覆盖层和活荷载比较大时，</w:t>
      </w:r>
      <w:r w:rsidR="007628DE" w:rsidRPr="00286B12">
        <w:rPr>
          <w:rFonts w:hint="eastAsia"/>
        </w:rPr>
        <w:t>填筑体</w:t>
      </w:r>
      <w:r w:rsidR="007628DE">
        <w:rPr>
          <w:rFonts w:hint="eastAsia"/>
        </w:rPr>
        <w:t>的</w:t>
      </w:r>
      <w:r w:rsidR="007628DE">
        <w:t>抗压强度应满足的条件。</w:t>
      </w:r>
    </w:p>
    <w:p w:rsidR="007628DE" w:rsidRDefault="007628DE" w:rsidP="00F82BE5">
      <w:r w:rsidRPr="00636F24">
        <w:rPr>
          <w:rStyle w:val="af"/>
          <w:rFonts w:hint="eastAsia"/>
        </w:rPr>
        <w:t>4.4.2</w:t>
      </w:r>
      <w:r w:rsidR="00471315">
        <w:t xml:space="preserve"> </w:t>
      </w:r>
      <w:r w:rsidR="00471315" w:rsidRPr="00286B12">
        <w:rPr>
          <w:rFonts w:hint="eastAsia"/>
        </w:rPr>
        <w:t>轻质泡沫土在工程应用中替代填土使用，但其特性与土不同。填土为松散性材料，其综合刚度靠压缩比来保证，局部受压状态下，受压区域的土体向周围推挤，从而向侧向约束施力；轻质泡沫土是半刚性的板</w:t>
      </w:r>
      <w:proofErr w:type="gramStart"/>
      <w:r w:rsidR="00471315" w:rsidRPr="00286B12">
        <w:rPr>
          <w:rFonts w:hint="eastAsia"/>
        </w:rPr>
        <w:t>体材</w:t>
      </w:r>
      <w:proofErr w:type="gramEnd"/>
      <w:r w:rsidR="00471315" w:rsidRPr="00286B12">
        <w:rPr>
          <w:rFonts w:hint="eastAsia"/>
        </w:rPr>
        <w:t>料，具有自立性，综合刚度由材料抗压强度保证，在填筑体局部受压未达到其抗压强度峰值时，轻质泡沫土可视为不可压缩体；当轻质泡沫土填筑体局部受压达到或超过其抗压强度峰值时，受压局部轻质泡沫土的微孔结构发生塌缩变形，吸收局部压力后仍具有较大的残余强度，且受压区域不向周围产生推挤力。</w:t>
      </w:r>
    </w:p>
    <w:p w:rsidR="00471315" w:rsidRPr="00471315" w:rsidRDefault="00471315" w:rsidP="00471315">
      <w:pPr>
        <w:pStyle w:val="af0"/>
      </w:pPr>
      <w:r>
        <w:rPr>
          <w:rFonts w:hint="eastAsia"/>
        </w:rPr>
        <w:t>本条</w:t>
      </w:r>
      <w:r>
        <w:t>是指</w:t>
      </w:r>
      <w:r w:rsidRPr="00286B12">
        <w:rPr>
          <w:rFonts w:hint="eastAsia"/>
        </w:rPr>
        <w:t>轻质</w:t>
      </w:r>
      <w:proofErr w:type="gramStart"/>
      <w:r w:rsidRPr="00286B12">
        <w:rPr>
          <w:rFonts w:hint="eastAsia"/>
        </w:rPr>
        <w:t>泡沫土</w:t>
      </w:r>
      <w:r>
        <w:t>刚浇筑</w:t>
      </w:r>
      <w:proofErr w:type="gramEnd"/>
      <w:r>
        <w:t>完，</w:t>
      </w:r>
      <w:r>
        <w:rPr>
          <w:rFonts w:hint="eastAsia"/>
        </w:rPr>
        <w:t>处于流动态对</w:t>
      </w:r>
      <w:r>
        <w:t>地下结构的影响</w:t>
      </w:r>
      <w:r>
        <w:rPr>
          <w:rFonts w:hint="eastAsia"/>
        </w:rPr>
        <w:t>，</w:t>
      </w:r>
      <w:r>
        <w:t>计算时按湿密度计。</w:t>
      </w:r>
    </w:p>
    <w:p w:rsidR="00F82BE5" w:rsidRPr="00286B12" w:rsidRDefault="002161AB" w:rsidP="00F82BE5">
      <w:r w:rsidRPr="00636F24">
        <w:rPr>
          <w:rStyle w:val="af"/>
        </w:rPr>
        <w:t>4.4.3</w:t>
      </w:r>
      <w:r w:rsidR="00F82BE5" w:rsidRPr="00286B12">
        <w:t xml:space="preserve"> </w:t>
      </w:r>
      <w:r w:rsidR="00471315">
        <w:rPr>
          <w:rFonts w:hint="eastAsia"/>
        </w:rPr>
        <w:t>同</w:t>
      </w:r>
      <w:r w:rsidR="00471315">
        <w:rPr>
          <w:rFonts w:hint="eastAsia"/>
        </w:rPr>
        <w:t>4.4.2</w:t>
      </w:r>
      <w:r w:rsidR="00471315">
        <w:rPr>
          <w:rFonts w:hint="eastAsia"/>
        </w:rPr>
        <w:t>条</w:t>
      </w:r>
      <w:r w:rsidR="00471315">
        <w:t>，考虑</w:t>
      </w:r>
      <w:r w:rsidR="00471315" w:rsidRPr="00286B12">
        <w:rPr>
          <w:rFonts w:hint="eastAsia"/>
        </w:rPr>
        <w:t>轻质泡沫土填筑体</w:t>
      </w:r>
      <w:r w:rsidR="00471315">
        <w:t>凝固后的状态</w:t>
      </w:r>
      <w:r w:rsidR="00471315">
        <w:rPr>
          <w:rFonts w:hint="eastAsia"/>
        </w:rPr>
        <w:t>，</w:t>
      </w:r>
      <w:r w:rsidR="00471315">
        <w:t>受到风、地震等水平作用</w:t>
      </w:r>
      <w:r w:rsidR="00471315">
        <w:rPr>
          <w:rFonts w:hint="eastAsia"/>
        </w:rPr>
        <w:t>时</w:t>
      </w:r>
      <w:r w:rsidR="00471315">
        <w:t>，</w:t>
      </w:r>
      <w:r w:rsidR="00471315" w:rsidRPr="00286B12">
        <w:rPr>
          <w:rFonts w:hint="eastAsia"/>
        </w:rPr>
        <w:t>填筑体</w:t>
      </w:r>
      <w:r w:rsidR="00471315">
        <w:rPr>
          <w:rFonts w:hint="eastAsia"/>
        </w:rPr>
        <w:t>与</w:t>
      </w:r>
      <w:r w:rsidR="00471315">
        <w:t>地下</w:t>
      </w:r>
      <w:r w:rsidR="00471315">
        <w:rPr>
          <w:rFonts w:hint="eastAsia"/>
        </w:rPr>
        <w:t>结构</w:t>
      </w:r>
      <w:r w:rsidR="00471315">
        <w:t>共同作用下</w:t>
      </w:r>
      <w:r w:rsidR="00A52060" w:rsidRPr="00286B12">
        <w:rPr>
          <w:rFonts w:hint="eastAsia"/>
        </w:rPr>
        <w:t>填筑体</w:t>
      </w:r>
      <w:r w:rsidR="00A52060">
        <w:rPr>
          <w:rFonts w:hint="eastAsia"/>
        </w:rPr>
        <w:t>的</w:t>
      </w:r>
      <w:r w:rsidR="00A52060">
        <w:t>强度。</w:t>
      </w:r>
    </w:p>
    <w:p w:rsidR="00F82BE5" w:rsidRPr="00286B12" w:rsidRDefault="00F82BE5" w:rsidP="00F82BE5"/>
    <w:p w:rsidR="00F82BE5" w:rsidRDefault="00F82BE5" w:rsidP="00F82BE5"/>
    <w:p w:rsidR="00F75DC3" w:rsidRDefault="00F75DC3" w:rsidP="00F82BE5"/>
    <w:p w:rsidR="00F75DC3" w:rsidRDefault="00F75DC3" w:rsidP="00F82BE5"/>
    <w:p w:rsidR="00F75DC3" w:rsidRDefault="00F75DC3" w:rsidP="00F82BE5"/>
    <w:p w:rsidR="00F75DC3" w:rsidRDefault="00F75DC3" w:rsidP="00F82BE5"/>
    <w:p w:rsidR="00F75DC3" w:rsidRDefault="00F75DC3" w:rsidP="00F82BE5"/>
    <w:p w:rsidR="00F75DC3" w:rsidRDefault="00F75DC3" w:rsidP="00F82BE5"/>
    <w:p w:rsidR="00F75DC3" w:rsidRPr="00286B12" w:rsidRDefault="00F75DC3" w:rsidP="00F82BE5"/>
    <w:p w:rsidR="00C06AF0" w:rsidRPr="00F82BE5" w:rsidRDefault="00C06AF0" w:rsidP="00A52060"/>
    <w:p w:rsidR="00C06AF0" w:rsidRDefault="00C06AF0" w:rsidP="00A52060"/>
    <w:p w:rsidR="00C06AF0" w:rsidRPr="00A52060" w:rsidRDefault="00C06AF0" w:rsidP="00C06AF0"/>
    <w:p w:rsidR="00C3488E" w:rsidRDefault="00C22120" w:rsidP="000E49BC">
      <w:pPr>
        <w:pStyle w:val="1"/>
      </w:pPr>
      <w:bookmarkStart w:id="305" w:name="_Toc408853762"/>
      <w:bookmarkStart w:id="306" w:name="_Toc435116885"/>
      <w:bookmarkStart w:id="307" w:name="_Toc463269264"/>
      <w:bookmarkStart w:id="308" w:name="_Toc447732363"/>
      <w:bookmarkStart w:id="309" w:name="_Toc463272615"/>
      <w:bookmarkStart w:id="310" w:name="_Toc11334"/>
      <w:bookmarkStart w:id="311" w:name="_Toc512263505"/>
      <w:bookmarkStart w:id="312" w:name="_Toc512263773"/>
      <w:bookmarkEnd w:id="304"/>
      <w:r>
        <w:rPr>
          <w:rFonts w:hint="eastAsia"/>
        </w:rPr>
        <w:lastRenderedPageBreak/>
        <w:t>5</w:t>
      </w:r>
      <w:r w:rsidR="005D3A40">
        <w:t xml:space="preserve"> </w:t>
      </w:r>
      <w:r>
        <w:rPr>
          <w:rFonts w:hint="eastAsia"/>
        </w:rPr>
        <w:t>施</w:t>
      </w:r>
      <w:bookmarkEnd w:id="305"/>
      <w:r>
        <w:rPr>
          <w:rFonts w:hint="eastAsia"/>
        </w:rPr>
        <w:t>工</w:t>
      </w:r>
      <w:bookmarkStart w:id="313" w:name="_Toc408853763"/>
      <w:bookmarkEnd w:id="306"/>
      <w:bookmarkEnd w:id="307"/>
      <w:bookmarkEnd w:id="308"/>
      <w:bookmarkEnd w:id="309"/>
      <w:bookmarkEnd w:id="310"/>
      <w:bookmarkEnd w:id="311"/>
      <w:bookmarkEnd w:id="312"/>
    </w:p>
    <w:p w:rsidR="00D8761A" w:rsidRPr="00286B12" w:rsidRDefault="00D8761A" w:rsidP="00D8761A">
      <w:pPr>
        <w:pStyle w:val="2"/>
      </w:pPr>
      <w:r>
        <w:rPr>
          <w:rFonts w:hint="eastAsia"/>
        </w:rPr>
        <w:t xml:space="preserve">5.1 </w:t>
      </w:r>
      <w:r>
        <w:rPr>
          <w:rFonts w:hint="eastAsia"/>
        </w:rPr>
        <w:t>一</w:t>
      </w:r>
      <w:r w:rsidRPr="00286B12">
        <w:rPr>
          <w:rFonts w:hint="eastAsia"/>
        </w:rPr>
        <w:t>般规定</w:t>
      </w:r>
    </w:p>
    <w:p w:rsidR="00D8761A" w:rsidRDefault="00D8761A" w:rsidP="00D8761A">
      <w:r w:rsidRPr="00636F24">
        <w:rPr>
          <w:rStyle w:val="af"/>
        </w:rPr>
        <w:t>5.1.1</w:t>
      </w:r>
      <w:r w:rsidRPr="00286B12">
        <w:t xml:space="preserve"> </w:t>
      </w:r>
      <w:r w:rsidRPr="00286B12">
        <w:rPr>
          <w:rFonts w:hint="eastAsia"/>
        </w:rPr>
        <w:t>轻质泡沫土填筑工程</w:t>
      </w:r>
      <w:r w:rsidR="005D3A40">
        <w:rPr>
          <w:rFonts w:hint="eastAsia"/>
        </w:rPr>
        <w:t>施工</w:t>
      </w:r>
      <w:r w:rsidR="005D3A40">
        <w:t>前应做的基本工</w:t>
      </w:r>
      <w:r w:rsidR="005D3A40">
        <w:rPr>
          <w:rFonts w:hint="eastAsia"/>
        </w:rPr>
        <w:t>作</w:t>
      </w:r>
      <w:r w:rsidRPr="00286B12">
        <w:rPr>
          <w:rFonts w:hint="eastAsia"/>
        </w:rPr>
        <w:t>，在施工组织计划中应包括有关的针对性内容，反映对轻质泡沫土填筑施工的特殊要求。</w:t>
      </w:r>
    </w:p>
    <w:p w:rsidR="00D8761A" w:rsidRDefault="00D8761A" w:rsidP="00D8761A">
      <w:r w:rsidRPr="00636F24">
        <w:rPr>
          <w:rStyle w:val="af"/>
        </w:rPr>
        <w:t>5.1.2</w:t>
      </w:r>
      <w:r w:rsidRPr="00286B12">
        <w:t xml:space="preserve">  </w:t>
      </w:r>
      <w:r w:rsidRPr="00286B12">
        <w:rPr>
          <w:rFonts w:hint="eastAsia"/>
        </w:rPr>
        <w:t>轻质泡沫土的制备是气、液、固三相的组合，施工对环境气温较为敏感。气温低于</w:t>
      </w:r>
      <w:r w:rsidRPr="00286B12">
        <w:t>5</w:t>
      </w:r>
      <w:r w:rsidRPr="00286B12">
        <w:rPr>
          <w:rFonts w:hint="eastAsia"/>
        </w:rPr>
        <w:t>℃时，胶凝材料终凝时间变长，若未在泡沫剂所生成的泡沫破灭前完成终凝，则填筑体会发生塌落；气温达到</w:t>
      </w:r>
      <w:r w:rsidRPr="00286B12">
        <w:t>30</w:t>
      </w:r>
      <w:r w:rsidRPr="00286B12">
        <w:rPr>
          <w:rFonts w:hint="eastAsia"/>
        </w:rPr>
        <w:t>℃及以上时，泡沫剂所生成的泡沫泡径相应增大，泡沫壁变薄，容易消泡，同时高温天气施工不利于大体积填筑水化热的控</w:t>
      </w:r>
      <w:r>
        <w:rPr>
          <w:rFonts w:hint="eastAsia"/>
        </w:rPr>
        <w:t>制</w:t>
      </w:r>
      <w:r w:rsidRPr="00286B12">
        <w:rPr>
          <w:rFonts w:hint="eastAsia"/>
        </w:rPr>
        <w:t>。</w:t>
      </w:r>
    </w:p>
    <w:p w:rsidR="00D8761A" w:rsidRPr="00286B12" w:rsidRDefault="00D8761A" w:rsidP="00D8761A">
      <w:r w:rsidRPr="00636F24">
        <w:rPr>
          <w:rStyle w:val="af"/>
        </w:rPr>
        <w:t>5.1.</w:t>
      </w:r>
      <w:r w:rsidR="005D3A40" w:rsidRPr="00636F24">
        <w:rPr>
          <w:rStyle w:val="af"/>
        </w:rPr>
        <w:t>3</w:t>
      </w:r>
      <w:r w:rsidRPr="00286B12">
        <w:t xml:space="preserve"> </w:t>
      </w:r>
      <w:r w:rsidRPr="00286B12">
        <w:rPr>
          <w:rFonts w:hint="eastAsia"/>
        </w:rPr>
        <w:t>为避免因轻质泡沫土吸水密度增加给工程带来的影响，给排水管道穿过轻质泡沫土填筑层时，应加强防水处理。</w:t>
      </w:r>
    </w:p>
    <w:p w:rsidR="00D8761A" w:rsidRPr="00286B12" w:rsidRDefault="00D8761A" w:rsidP="00D8761A">
      <w:pPr>
        <w:pStyle w:val="2"/>
      </w:pPr>
      <w:r>
        <w:t>5.</w:t>
      </w:r>
      <w:r w:rsidRPr="00286B12">
        <w:t>2</w:t>
      </w:r>
      <w:r>
        <w:t xml:space="preserve"> </w:t>
      </w:r>
      <w:r w:rsidRPr="00286B12">
        <w:rPr>
          <w:rFonts w:hint="eastAsia"/>
        </w:rPr>
        <w:t>施工准备</w:t>
      </w:r>
    </w:p>
    <w:p w:rsidR="00D8761A" w:rsidRDefault="00D8761A" w:rsidP="00D8761A">
      <w:r w:rsidRPr="00636F24">
        <w:rPr>
          <w:rStyle w:val="af"/>
        </w:rPr>
        <w:t>5.2.1</w:t>
      </w:r>
      <w:r>
        <w:t xml:space="preserve"> </w:t>
      </w:r>
      <w:r w:rsidR="005D3A40">
        <w:rPr>
          <w:rFonts w:hint="eastAsia"/>
        </w:rPr>
        <w:t>一般</w:t>
      </w:r>
      <w:r w:rsidR="005D3A40">
        <w:t>情况下，配合比应进行现场试验验证；</w:t>
      </w:r>
      <w:r w:rsidRPr="00286B12">
        <w:rPr>
          <w:rFonts w:hint="eastAsia"/>
        </w:rPr>
        <w:t>当修补填筑、抢险等施工量较小、时效性较高的工程，可直接采用以往工程已验证过的配合比，不进行现场试验验证，但应严格控制原材料质量。</w:t>
      </w:r>
    </w:p>
    <w:p w:rsidR="00D8761A" w:rsidRDefault="00D8761A" w:rsidP="00D8761A">
      <w:r w:rsidRPr="00636F24">
        <w:rPr>
          <w:rStyle w:val="af"/>
        </w:rPr>
        <w:t>5.2.2~5.2.</w:t>
      </w:r>
      <w:r w:rsidR="00815E0F" w:rsidRPr="00636F24">
        <w:rPr>
          <w:rStyle w:val="af"/>
        </w:rPr>
        <w:t>5</w:t>
      </w:r>
      <w:r w:rsidRPr="00286B12">
        <w:t xml:space="preserve"> </w:t>
      </w:r>
      <w:r w:rsidRPr="00286B12">
        <w:rPr>
          <w:rFonts w:hint="eastAsia"/>
        </w:rPr>
        <w:t>对轻质泡沫土拌和制作设备的发泡装置、电子计量及计量精度提出了要求。</w:t>
      </w:r>
    </w:p>
    <w:p w:rsidR="00D8761A" w:rsidRDefault="00D8761A" w:rsidP="00D8761A">
      <w:r w:rsidRPr="00636F24">
        <w:rPr>
          <w:rStyle w:val="af"/>
        </w:rPr>
        <w:t>5.2.</w:t>
      </w:r>
      <w:r w:rsidR="00815E0F" w:rsidRPr="00636F24">
        <w:rPr>
          <w:rStyle w:val="af"/>
        </w:rPr>
        <w:t>6</w:t>
      </w:r>
      <w:r w:rsidRPr="00286B12">
        <w:t xml:space="preserve"> </w:t>
      </w:r>
      <w:r w:rsidRPr="00286B12">
        <w:rPr>
          <w:rFonts w:hint="eastAsia"/>
        </w:rPr>
        <w:t>通过施工前及施工过程</w:t>
      </w:r>
      <w:proofErr w:type="gramStart"/>
      <w:r w:rsidRPr="00286B12">
        <w:rPr>
          <w:rFonts w:hint="eastAsia"/>
        </w:rPr>
        <w:t>中对湿密度</w:t>
      </w:r>
      <w:proofErr w:type="gramEnd"/>
      <w:r w:rsidRPr="00286B12">
        <w:rPr>
          <w:rFonts w:hint="eastAsia"/>
        </w:rPr>
        <w:t>、流动度的检测，控制施工过程中的浆泡拌和物均匀一致；</w:t>
      </w:r>
      <w:proofErr w:type="gramStart"/>
      <w:r w:rsidRPr="00286B12">
        <w:rPr>
          <w:rFonts w:hint="eastAsia"/>
        </w:rPr>
        <w:t>若湿密度</w:t>
      </w:r>
      <w:proofErr w:type="gramEnd"/>
      <w:r w:rsidRPr="00286B12">
        <w:rPr>
          <w:rFonts w:hint="eastAsia"/>
        </w:rPr>
        <w:t>、流动度超出许可范围，则需停机，重新调试至符合要求后再继续施工。</w:t>
      </w:r>
    </w:p>
    <w:p w:rsidR="00815E0F" w:rsidRPr="00815E0F" w:rsidRDefault="00815E0F" w:rsidP="00D8761A"/>
    <w:p w:rsidR="00D8761A" w:rsidRPr="00286B12" w:rsidRDefault="00D8761A" w:rsidP="00D8761A">
      <w:pPr>
        <w:pStyle w:val="2"/>
      </w:pPr>
      <w:r>
        <w:t>5.</w:t>
      </w:r>
      <w:r w:rsidRPr="00286B12">
        <w:t xml:space="preserve">3 </w:t>
      </w:r>
      <w:r w:rsidRPr="00286B12">
        <w:rPr>
          <w:rFonts w:hint="eastAsia"/>
        </w:rPr>
        <w:t>填筑施工</w:t>
      </w:r>
    </w:p>
    <w:p w:rsidR="00D8761A" w:rsidRDefault="00D8761A" w:rsidP="00D8761A">
      <w:r w:rsidRPr="00636F24">
        <w:rPr>
          <w:rStyle w:val="af"/>
        </w:rPr>
        <w:t>5.3.1</w:t>
      </w:r>
      <w:r w:rsidRPr="00286B12">
        <w:t xml:space="preserve"> </w:t>
      </w:r>
      <w:r w:rsidRPr="00286B12">
        <w:rPr>
          <w:rFonts w:hint="eastAsia"/>
        </w:rPr>
        <w:t>轻质泡沫土拌和制作，因采用的搅拌机与搅拌方式的差异，搅拌时间不能一概而论，应以确保各组分充分混合均匀为判断标准。</w:t>
      </w:r>
    </w:p>
    <w:p w:rsidR="00703354" w:rsidRDefault="00D8761A" w:rsidP="00D8761A">
      <w:r w:rsidRPr="00636F24">
        <w:rPr>
          <w:rStyle w:val="af"/>
        </w:rPr>
        <w:t>5.3.2</w:t>
      </w:r>
      <w:r w:rsidRPr="00286B12">
        <w:t xml:space="preserve"> </w:t>
      </w:r>
      <w:r w:rsidRPr="00286B12">
        <w:rPr>
          <w:rFonts w:hint="eastAsia"/>
        </w:rPr>
        <w:t>水泥浆在储料装置中的停滞时间超过</w:t>
      </w:r>
      <w:r w:rsidRPr="00286B12">
        <w:t>2h</w:t>
      </w:r>
      <w:r w:rsidRPr="00286B12">
        <w:rPr>
          <w:rFonts w:hint="eastAsia"/>
        </w:rPr>
        <w:t>，会出现部分水泥浆料凝结现象，从而导致制作出的轻质泡沫</w:t>
      </w:r>
      <w:proofErr w:type="gramStart"/>
      <w:r w:rsidRPr="00286B12">
        <w:rPr>
          <w:rFonts w:hint="eastAsia"/>
        </w:rPr>
        <w:t>土出现</w:t>
      </w:r>
      <w:proofErr w:type="gramEnd"/>
      <w:r w:rsidRPr="00286B12">
        <w:rPr>
          <w:rFonts w:hint="eastAsia"/>
        </w:rPr>
        <w:t>分层、裂缝、表面起皮等现象，影响轻质泡沫土的质量。</w:t>
      </w:r>
    </w:p>
    <w:p w:rsidR="00703354" w:rsidRDefault="00703354" w:rsidP="00D8761A">
      <w:r w:rsidRPr="00636F24">
        <w:rPr>
          <w:rStyle w:val="af"/>
        </w:rPr>
        <w:t>5.3.3</w:t>
      </w:r>
      <w:r w:rsidR="005E6BE1">
        <w:t xml:space="preserve"> </w:t>
      </w:r>
      <w:r w:rsidR="00D8761A" w:rsidRPr="00286B12">
        <w:rPr>
          <w:rFonts w:hint="eastAsia"/>
        </w:rPr>
        <w:t>为避免轻质泡沫土填筑后流动过远造成质量问题，同时抑制裂缝的产生，对</w:t>
      </w:r>
      <w:proofErr w:type="gramStart"/>
      <w:r w:rsidR="00D8761A" w:rsidRPr="00286B12">
        <w:rPr>
          <w:rFonts w:hint="eastAsia"/>
        </w:rPr>
        <w:t>填筑区</w:t>
      </w:r>
      <w:proofErr w:type="gramEnd"/>
      <w:r w:rsidR="00D8761A" w:rsidRPr="00286B12">
        <w:rPr>
          <w:rFonts w:hint="eastAsia"/>
        </w:rPr>
        <w:t>进行划分；单次填筑的厚度太薄不利于填筑层形成足够的刚度，填筑太厚易造成分层离析、塌落等问题，同时不易控制水化热。因此本条对单层填筑的厚度做出了规定。当工期较紧，需要以提高单层填筑厚度来提高效率时，应采取防止分层离析、塌落，控制水化热等质量保证措施。空洞填充、管线回填等工程一般作业面较狭窄，对流动度的要求更强，而对其他指标的要求一般，不适用本条。</w:t>
      </w:r>
    </w:p>
    <w:p w:rsidR="005E6BE1" w:rsidRDefault="005E6BE1" w:rsidP="00D8761A">
      <w:r w:rsidRPr="00636F24">
        <w:rPr>
          <w:rStyle w:val="af"/>
          <w:rFonts w:hint="eastAsia"/>
        </w:rPr>
        <w:t>5.3.4</w:t>
      </w:r>
      <w:r>
        <w:rPr>
          <w:rFonts w:hint="eastAsia"/>
        </w:rPr>
        <w:t xml:space="preserve"> </w:t>
      </w:r>
      <w:r>
        <w:rPr>
          <w:rFonts w:hint="eastAsia"/>
        </w:rPr>
        <w:t>提高</w:t>
      </w:r>
      <w:r>
        <w:t>浇筑效率，做到连续施工。</w:t>
      </w:r>
    </w:p>
    <w:p w:rsidR="005E6BE1" w:rsidRPr="005E6BE1" w:rsidRDefault="005E6BE1" w:rsidP="00D8761A">
      <w:r w:rsidRPr="00636F24">
        <w:rPr>
          <w:rStyle w:val="af"/>
        </w:rPr>
        <w:t>5.3.5</w:t>
      </w:r>
      <w:r>
        <w:t xml:space="preserve"> </w:t>
      </w:r>
      <w:r>
        <w:rPr>
          <w:rFonts w:hint="eastAsia"/>
        </w:rPr>
        <w:t>避免</w:t>
      </w:r>
      <w:r>
        <w:t>因落差</w:t>
      </w:r>
      <w:proofErr w:type="gramStart"/>
      <w:r>
        <w:t>大产生</w:t>
      </w:r>
      <w:proofErr w:type="gramEnd"/>
      <w:r>
        <w:t>离析，影响浇筑质量。</w:t>
      </w:r>
    </w:p>
    <w:p w:rsidR="00D8761A" w:rsidRDefault="00703354" w:rsidP="00D8761A">
      <w:r w:rsidRPr="00636F24">
        <w:rPr>
          <w:rStyle w:val="af"/>
        </w:rPr>
        <w:t>5.3.</w:t>
      </w:r>
      <w:r w:rsidR="005E6BE1" w:rsidRPr="00636F24">
        <w:rPr>
          <w:rStyle w:val="af"/>
        </w:rPr>
        <w:t>6</w:t>
      </w:r>
      <w:r w:rsidR="00D8761A" w:rsidRPr="00286B12">
        <w:t xml:space="preserve"> </w:t>
      </w:r>
      <w:r w:rsidR="00D8761A" w:rsidRPr="00286B12">
        <w:rPr>
          <w:rFonts w:hint="eastAsia"/>
        </w:rPr>
        <w:t>轻质泡沫土填筑层与上一层的填筑间隔，根据气温、原材料的凝结速度等特性，宜间隔</w:t>
      </w:r>
      <w:r w:rsidR="00D8761A" w:rsidRPr="00286B12">
        <w:t>8h</w:t>
      </w:r>
      <w:r w:rsidR="00D8761A" w:rsidRPr="00286B12">
        <w:rPr>
          <w:rFonts w:hint="eastAsia"/>
        </w:rPr>
        <w:t>以上。</w:t>
      </w:r>
    </w:p>
    <w:p w:rsidR="009D65AD" w:rsidRDefault="009D65AD" w:rsidP="00D8761A">
      <w:r w:rsidRPr="00636F24">
        <w:rPr>
          <w:rStyle w:val="af"/>
          <w:rFonts w:hint="eastAsia"/>
        </w:rPr>
        <w:lastRenderedPageBreak/>
        <w:t>5.3.7</w:t>
      </w:r>
      <w:r>
        <w:rPr>
          <w:rFonts w:hint="eastAsia"/>
        </w:rPr>
        <w:t xml:space="preserve"> </w:t>
      </w:r>
      <w:r>
        <w:rPr>
          <w:rFonts w:hint="eastAsia"/>
        </w:rPr>
        <w:t>直接在</w:t>
      </w:r>
      <w:r>
        <w:t>水下施工</w:t>
      </w:r>
      <w:r>
        <w:rPr>
          <w:rFonts w:hint="eastAsia"/>
        </w:rPr>
        <w:t>增加</w:t>
      </w:r>
      <w:r>
        <w:t>了水胶比</w:t>
      </w:r>
      <w:r>
        <w:rPr>
          <w:rFonts w:hint="eastAsia"/>
        </w:rPr>
        <w:t>，会</w:t>
      </w:r>
      <w:r>
        <w:t>降低</w:t>
      </w:r>
      <w:r w:rsidRPr="00286B12">
        <w:rPr>
          <w:rFonts w:hint="eastAsia"/>
        </w:rPr>
        <w:t>轻质泡沫土</w:t>
      </w:r>
      <w:r>
        <w:rPr>
          <w:rFonts w:hint="eastAsia"/>
        </w:rPr>
        <w:t>的</w:t>
      </w:r>
      <w:r>
        <w:t>强度，</w:t>
      </w:r>
      <w:r>
        <w:rPr>
          <w:rFonts w:hint="eastAsia"/>
        </w:rPr>
        <w:t>故</w:t>
      </w:r>
      <w:r>
        <w:t>做此</w:t>
      </w:r>
      <w:r>
        <w:rPr>
          <w:rFonts w:hint="eastAsia"/>
        </w:rPr>
        <w:t>规定</w:t>
      </w:r>
      <w:r>
        <w:t>。</w:t>
      </w:r>
    </w:p>
    <w:p w:rsidR="009D65AD" w:rsidRDefault="009D65AD" w:rsidP="00D8761A">
      <w:r w:rsidRPr="00636F24">
        <w:rPr>
          <w:rStyle w:val="af"/>
          <w:rFonts w:hint="eastAsia"/>
        </w:rPr>
        <w:t xml:space="preserve">5.3.8 </w:t>
      </w:r>
      <w:r w:rsidRPr="00636F24">
        <w:rPr>
          <w:rStyle w:val="af"/>
        </w:rPr>
        <w:t>~5.3.10</w:t>
      </w:r>
      <w:r>
        <w:t xml:space="preserve"> </w:t>
      </w:r>
      <w:r>
        <w:rPr>
          <w:rFonts w:hint="eastAsia"/>
        </w:rPr>
        <w:t>规定</w:t>
      </w:r>
      <w:r>
        <w:t>了特定条件下，</w:t>
      </w:r>
      <w:r w:rsidRPr="00286B12">
        <w:rPr>
          <w:rFonts w:hint="eastAsia"/>
        </w:rPr>
        <w:t>轻质泡沫土填筑</w:t>
      </w:r>
      <w:r>
        <w:rPr>
          <w:rFonts w:hint="eastAsia"/>
        </w:rPr>
        <w:t>的</w:t>
      </w:r>
      <w:r>
        <w:t>措施和要求。</w:t>
      </w:r>
    </w:p>
    <w:p w:rsidR="009D65AD" w:rsidRPr="009D65AD" w:rsidRDefault="009D65AD" w:rsidP="00D8761A">
      <w:r w:rsidRPr="00636F24">
        <w:rPr>
          <w:rStyle w:val="af"/>
        </w:rPr>
        <w:t>5.3.11</w:t>
      </w:r>
      <w:r>
        <w:t xml:space="preserve"> </w:t>
      </w:r>
      <w:r>
        <w:rPr>
          <w:rFonts w:hint="eastAsia"/>
        </w:rPr>
        <w:t>维护</w:t>
      </w:r>
      <w:r>
        <w:t>设备、</w:t>
      </w:r>
      <w:r>
        <w:rPr>
          <w:rFonts w:hint="eastAsia"/>
        </w:rPr>
        <w:t>保证</w:t>
      </w:r>
      <w:r>
        <w:t>浇筑质量的措施。</w:t>
      </w:r>
    </w:p>
    <w:p w:rsidR="00D8761A" w:rsidRPr="00286B12" w:rsidRDefault="00703354" w:rsidP="00703354">
      <w:pPr>
        <w:pStyle w:val="2"/>
      </w:pPr>
      <w:r>
        <w:t>5.</w:t>
      </w:r>
      <w:r w:rsidR="009D65AD">
        <w:t>4</w:t>
      </w:r>
      <w:r w:rsidR="00D8761A" w:rsidRPr="00286B12">
        <w:t xml:space="preserve"> </w:t>
      </w:r>
      <w:r w:rsidR="00D8761A" w:rsidRPr="00286B12">
        <w:rPr>
          <w:rFonts w:hint="eastAsia"/>
        </w:rPr>
        <w:t>养护</w:t>
      </w:r>
    </w:p>
    <w:p w:rsidR="009D65AD" w:rsidRDefault="00703354" w:rsidP="00D8761A">
      <w:r w:rsidRPr="00636F24">
        <w:rPr>
          <w:rStyle w:val="af"/>
        </w:rPr>
        <w:t>5.</w:t>
      </w:r>
      <w:r w:rsidR="00636F24">
        <w:rPr>
          <w:rStyle w:val="af"/>
        </w:rPr>
        <w:t>4</w:t>
      </w:r>
      <w:r w:rsidRPr="00636F24">
        <w:rPr>
          <w:rStyle w:val="af"/>
        </w:rPr>
        <w:t>.1</w:t>
      </w:r>
      <w:r w:rsidR="00D8761A" w:rsidRPr="00286B12">
        <w:t xml:space="preserve">  </w:t>
      </w:r>
      <w:r w:rsidR="00D8761A" w:rsidRPr="00286B12">
        <w:rPr>
          <w:rFonts w:hint="eastAsia"/>
        </w:rPr>
        <w:t>轻质泡沫土硬化后，直接在填筑体顶面进行机械或车辆作业，直接作用于轻质泡沫土表面，易损坏轻质泡沫土表面。作业前，应先铺一层覆盖层，再上机械或车辆。</w:t>
      </w:r>
    </w:p>
    <w:p w:rsidR="00D8761A" w:rsidRPr="00286B12" w:rsidRDefault="009D65AD" w:rsidP="00D8761A">
      <w:r w:rsidRPr="00636F24">
        <w:rPr>
          <w:rStyle w:val="af"/>
        </w:rPr>
        <w:t>5.</w:t>
      </w:r>
      <w:r w:rsidR="00636F24">
        <w:rPr>
          <w:rStyle w:val="af"/>
        </w:rPr>
        <w:t>4</w:t>
      </w:r>
      <w:r w:rsidRPr="00636F24">
        <w:rPr>
          <w:rStyle w:val="af"/>
        </w:rPr>
        <w:t>.2</w:t>
      </w:r>
      <w:r w:rsidR="00D8761A" w:rsidRPr="00286B12">
        <w:t xml:space="preserve">  </w:t>
      </w:r>
      <w:r w:rsidR="00D8761A" w:rsidRPr="00286B12">
        <w:rPr>
          <w:rFonts w:hint="eastAsia"/>
        </w:rPr>
        <w:t>轻质泡沫土的养护主要为保湿养</w:t>
      </w:r>
      <w:r w:rsidR="002B0B66">
        <w:rPr>
          <w:rFonts w:hint="eastAsia"/>
        </w:rPr>
        <w:t>护</w:t>
      </w:r>
      <w:r w:rsidR="00D8761A" w:rsidRPr="00286B12">
        <w:rPr>
          <w:rFonts w:hint="eastAsia"/>
        </w:rPr>
        <w:t>，气温较低时应注意填筑体的保温，防止冻伤。</w:t>
      </w:r>
    </w:p>
    <w:p w:rsidR="00D8761A" w:rsidRDefault="00D8761A"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703354" w:rsidRDefault="00703354" w:rsidP="00D8761A"/>
    <w:p w:rsidR="00C3488E" w:rsidRDefault="00C22120" w:rsidP="000E49BC">
      <w:pPr>
        <w:pStyle w:val="1"/>
      </w:pPr>
      <w:bookmarkStart w:id="314" w:name="_Toc463269270"/>
      <w:bookmarkStart w:id="315" w:name="_Toc463272621"/>
      <w:bookmarkStart w:id="316" w:name="_Toc447732368"/>
      <w:bookmarkStart w:id="317" w:name="_Toc435116890"/>
      <w:bookmarkStart w:id="318" w:name="_Toc5196"/>
      <w:bookmarkStart w:id="319" w:name="_Toc512263506"/>
      <w:bookmarkStart w:id="320" w:name="_Toc512263774"/>
      <w:bookmarkEnd w:id="313"/>
      <w:r>
        <w:rPr>
          <w:rFonts w:hint="eastAsia"/>
        </w:rPr>
        <w:lastRenderedPageBreak/>
        <w:t>6</w:t>
      </w:r>
      <w:r>
        <w:t xml:space="preserve"> </w:t>
      </w:r>
      <w:r>
        <w:rPr>
          <w:rFonts w:hint="eastAsia"/>
        </w:rPr>
        <w:t>质量检验与验收</w:t>
      </w:r>
      <w:bookmarkEnd w:id="314"/>
      <w:bookmarkEnd w:id="315"/>
      <w:bookmarkEnd w:id="316"/>
      <w:bookmarkEnd w:id="317"/>
      <w:bookmarkEnd w:id="318"/>
      <w:bookmarkEnd w:id="319"/>
      <w:bookmarkEnd w:id="320"/>
    </w:p>
    <w:p w:rsidR="00A243D4" w:rsidRPr="00286B12" w:rsidRDefault="00A243D4" w:rsidP="00A243D4">
      <w:pPr>
        <w:pStyle w:val="2"/>
      </w:pPr>
      <w:r>
        <w:t>6.</w:t>
      </w:r>
      <w:r w:rsidRPr="00286B12">
        <w:t>1</w:t>
      </w:r>
      <w:r w:rsidRPr="00286B12">
        <w:rPr>
          <w:rFonts w:hint="eastAsia"/>
        </w:rPr>
        <w:t>一般规定</w:t>
      </w:r>
    </w:p>
    <w:p w:rsidR="00A243D4" w:rsidRPr="00286B12" w:rsidRDefault="00A243D4" w:rsidP="00A243D4">
      <w:r w:rsidRPr="00636F24">
        <w:rPr>
          <w:rStyle w:val="af"/>
        </w:rPr>
        <w:t>6.1.1</w:t>
      </w:r>
      <w:r w:rsidRPr="00286B12">
        <w:t xml:space="preserve"> </w:t>
      </w:r>
      <w:r w:rsidRPr="00286B12">
        <w:rPr>
          <w:rFonts w:hint="eastAsia"/>
        </w:rPr>
        <w:t>本条明确了轻质泡沫土填筑工程作为分项工程进行工程质量验收。</w:t>
      </w:r>
    </w:p>
    <w:p w:rsidR="00A243D4" w:rsidRDefault="00A243D4" w:rsidP="00A243D4">
      <w:r w:rsidRPr="00636F24">
        <w:rPr>
          <w:rStyle w:val="af"/>
        </w:rPr>
        <w:t>6.1.2</w:t>
      </w:r>
      <w:r w:rsidRPr="00286B12">
        <w:t xml:space="preserve"> </w:t>
      </w:r>
      <w:r w:rsidRPr="00286B12">
        <w:rPr>
          <w:rFonts w:hint="eastAsia"/>
        </w:rPr>
        <w:t>轻质泡沫土的质量检验的</w:t>
      </w:r>
      <w:r w:rsidR="00751C0C">
        <w:rPr>
          <w:rFonts w:hint="eastAsia"/>
        </w:rPr>
        <w:t>顺序同</w:t>
      </w:r>
      <w:r w:rsidRPr="00286B12">
        <w:rPr>
          <w:rFonts w:hint="eastAsia"/>
        </w:rPr>
        <w:t>一般工程的检验</w:t>
      </w:r>
      <w:r w:rsidR="00751C0C">
        <w:rPr>
          <w:rFonts w:hint="eastAsia"/>
        </w:rPr>
        <w:t>顺序</w:t>
      </w:r>
      <w:r w:rsidRPr="00286B12">
        <w:rPr>
          <w:rFonts w:hint="eastAsia"/>
        </w:rPr>
        <w:t>。</w:t>
      </w:r>
    </w:p>
    <w:p w:rsidR="00A243D4" w:rsidRDefault="00A243D4" w:rsidP="00A243D4">
      <w:r w:rsidRPr="00636F24">
        <w:rPr>
          <w:rStyle w:val="af"/>
        </w:rPr>
        <w:t>6.1.3</w:t>
      </w:r>
      <w:r>
        <w:t xml:space="preserve"> </w:t>
      </w:r>
      <w:r w:rsidRPr="00286B12">
        <w:rPr>
          <w:rFonts w:hint="eastAsia"/>
        </w:rPr>
        <w:t>本条明确了轻质泡沫土质量检验与验收的基本单元。</w:t>
      </w:r>
    </w:p>
    <w:p w:rsidR="00A243D4" w:rsidRPr="00286B12" w:rsidRDefault="00A243D4" w:rsidP="00A243D4">
      <w:r w:rsidRPr="00636F24">
        <w:rPr>
          <w:rStyle w:val="af"/>
        </w:rPr>
        <w:t>6.1.4</w:t>
      </w:r>
      <w:r w:rsidRPr="00286B12">
        <w:t xml:space="preserve"> </w:t>
      </w:r>
      <w:r w:rsidRPr="00286B12">
        <w:rPr>
          <w:rFonts w:hint="eastAsia"/>
        </w:rPr>
        <w:t>如果工程质量验收中单个构造单元方量少于</w:t>
      </w:r>
      <w:r>
        <w:t>100</w:t>
      </w:r>
      <w:r w:rsidRPr="00286B12">
        <w:t>m</w:t>
      </w:r>
      <w:r w:rsidRPr="00C01152">
        <w:rPr>
          <w:rStyle w:val="af5"/>
        </w:rPr>
        <w:t>3</w:t>
      </w:r>
      <w:r w:rsidRPr="00286B12">
        <w:rPr>
          <w:rFonts w:hint="eastAsia"/>
        </w:rPr>
        <w:t>时，可把三个以内构造单元划分为一个检验批。</w:t>
      </w:r>
    </w:p>
    <w:p w:rsidR="00A243D4" w:rsidRPr="00286B12" w:rsidRDefault="00A243D4" w:rsidP="00751C0C">
      <w:pPr>
        <w:pStyle w:val="2"/>
      </w:pPr>
      <w:r>
        <w:t>6.2</w:t>
      </w:r>
      <w:r w:rsidRPr="00286B12">
        <w:t xml:space="preserve"> </w:t>
      </w:r>
      <w:r w:rsidRPr="00286B12">
        <w:rPr>
          <w:rFonts w:hint="eastAsia"/>
        </w:rPr>
        <w:t>原材料质量检验</w:t>
      </w:r>
    </w:p>
    <w:p w:rsidR="00A243D4" w:rsidRDefault="00A243D4" w:rsidP="00751C0C">
      <w:pPr>
        <w:pStyle w:val="a7"/>
      </w:pPr>
      <w:r w:rsidRPr="00286B12">
        <w:t xml:space="preserve">I  </w:t>
      </w:r>
      <w:r w:rsidRPr="00286B12">
        <w:rPr>
          <w:rFonts w:hint="eastAsia"/>
        </w:rPr>
        <w:t>主控项目</w:t>
      </w:r>
    </w:p>
    <w:p w:rsidR="0002450D" w:rsidRDefault="0002450D" w:rsidP="00A243D4">
      <w:r w:rsidRPr="00636F24">
        <w:rPr>
          <w:rStyle w:val="af"/>
          <w:rFonts w:hint="eastAsia"/>
        </w:rPr>
        <w:t>6.2.1</w:t>
      </w:r>
      <w:r>
        <w:rPr>
          <w:rFonts w:hint="eastAsia"/>
        </w:rPr>
        <w:t xml:space="preserve"> </w:t>
      </w:r>
      <w:r>
        <w:rPr>
          <w:rFonts w:hint="eastAsia"/>
        </w:rPr>
        <w:t>本</w:t>
      </w:r>
      <w:r>
        <w:t>条规定了胶凝材料和泡沫剂作为主控项目，给出检验内容。</w:t>
      </w:r>
    </w:p>
    <w:p w:rsidR="00A243D4" w:rsidRDefault="00A243D4" w:rsidP="00A243D4">
      <w:r w:rsidRPr="00636F24">
        <w:rPr>
          <w:rStyle w:val="af"/>
        </w:rPr>
        <w:t>6.2.2</w:t>
      </w:r>
      <w:r w:rsidR="0002450D">
        <w:t xml:space="preserve"> </w:t>
      </w:r>
      <w:r w:rsidRPr="00286B12">
        <w:rPr>
          <w:rFonts w:hint="eastAsia"/>
        </w:rPr>
        <w:t>现场试配轻质泡沫土固化沉降率试验方法，按行业标准《泡沫混凝土用泡沫剂</w:t>
      </w:r>
      <w:r>
        <w:rPr>
          <w:rFonts w:hint="eastAsia"/>
        </w:rPr>
        <w:t>》</w:t>
      </w:r>
      <w:r>
        <w:t>J</w:t>
      </w:r>
      <w:r w:rsidRPr="00286B12">
        <w:t>C</w:t>
      </w:r>
      <w:r w:rsidRPr="00286B12">
        <w:rPr>
          <w:rFonts w:hint="eastAsia"/>
        </w:rPr>
        <w:t>／</w:t>
      </w:r>
      <w:r w:rsidRPr="00286B12">
        <w:t>T 2199</w:t>
      </w:r>
      <w:r w:rsidRPr="00286B12">
        <w:rPr>
          <w:rFonts w:hint="eastAsia"/>
        </w:rPr>
        <w:t>的规定执行。</w:t>
      </w:r>
    </w:p>
    <w:p w:rsidR="0002450D" w:rsidRPr="0002450D" w:rsidRDefault="0002450D" w:rsidP="00A243D4">
      <w:r w:rsidRPr="00636F24">
        <w:rPr>
          <w:rStyle w:val="af"/>
        </w:rPr>
        <w:t>6.2.3</w:t>
      </w:r>
      <w:r>
        <w:t xml:space="preserve"> </w:t>
      </w:r>
      <w:r>
        <w:rPr>
          <w:rFonts w:hint="eastAsia"/>
        </w:rPr>
        <w:t>本条</w:t>
      </w:r>
      <w:r>
        <w:t>规定了</w:t>
      </w:r>
      <w:r>
        <w:rPr>
          <w:rFonts w:hint="eastAsia"/>
        </w:rPr>
        <w:t>各</w:t>
      </w:r>
      <w:r>
        <w:t>组分的</w:t>
      </w:r>
      <w:r>
        <w:rPr>
          <w:rFonts w:hint="eastAsia"/>
        </w:rPr>
        <w:t>检验</w:t>
      </w:r>
      <w:r>
        <w:t>批。</w:t>
      </w:r>
    </w:p>
    <w:p w:rsidR="00A243D4" w:rsidRDefault="00A243D4" w:rsidP="00751C0C">
      <w:pPr>
        <w:pStyle w:val="a7"/>
      </w:pPr>
      <w:r w:rsidRPr="00286B12">
        <w:t xml:space="preserve">   </w:t>
      </w:r>
      <w:r w:rsidRPr="00286B12">
        <w:rPr>
          <w:rFonts w:hint="eastAsia"/>
        </w:rPr>
        <w:t>Ⅱ</w:t>
      </w:r>
      <w:r w:rsidRPr="00286B12">
        <w:t xml:space="preserve">  </w:t>
      </w:r>
      <w:r w:rsidRPr="00286B12">
        <w:rPr>
          <w:rFonts w:hint="eastAsia"/>
        </w:rPr>
        <w:t>一般项目</w:t>
      </w:r>
    </w:p>
    <w:p w:rsidR="0002450D" w:rsidRDefault="0002450D" w:rsidP="0002450D">
      <w:r w:rsidRPr="00636F24">
        <w:rPr>
          <w:rStyle w:val="af"/>
          <w:rFonts w:hint="eastAsia"/>
        </w:rPr>
        <w:t>6</w:t>
      </w:r>
      <w:r w:rsidRPr="00636F24">
        <w:rPr>
          <w:rStyle w:val="af"/>
        </w:rPr>
        <w:t>.2.4</w:t>
      </w:r>
      <w:r>
        <w:t xml:space="preserve"> </w:t>
      </w:r>
      <w:r>
        <w:rPr>
          <w:rFonts w:hint="eastAsia"/>
        </w:rPr>
        <w:t>本</w:t>
      </w:r>
      <w:r>
        <w:t>条规定了</w:t>
      </w:r>
      <w:r>
        <w:rPr>
          <w:rFonts w:hint="eastAsia"/>
        </w:rPr>
        <w:t>一般</w:t>
      </w:r>
      <w:r>
        <w:t>项目，给出检验内容。</w:t>
      </w:r>
    </w:p>
    <w:p w:rsidR="00A243D4" w:rsidRDefault="00A243D4" w:rsidP="00A243D4">
      <w:r w:rsidRPr="00636F24">
        <w:rPr>
          <w:rStyle w:val="af"/>
        </w:rPr>
        <w:t>6.2.5</w:t>
      </w:r>
      <w:r w:rsidRPr="00286B12">
        <w:t xml:space="preserve"> </w:t>
      </w:r>
      <w:r w:rsidRPr="00286B12">
        <w:rPr>
          <w:rFonts w:hint="eastAsia"/>
        </w:rPr>
        <w:t>轻质泡沫土附属工程中的钢丝网，一般起加筋补强作用，钢丝网仅要求无明显锈迹即可，不做进场复检；防水土工膜，一般起防水作用，要求提供出厂验收资料、合格证即可，不做进场复检。</w:t>
      </w:r>
    </w:p>
    <w:p w:rsidR="0002450D" w:rsidRPr="00286B12" w:rsidRDefault="0002450D" w:rsidP="00A243D4">
      <w:r w:rsidRPr="00636F24">
        <w:rPr>
          <w:rStyle w:val="af"/>
          <w:rFonts w:hint="eastAsia"/>
        </w:rPr>
        <w:t>6.2.6</w:t>
      </w:r>
      <w:r>
        <w:rPr>
          <w:rFonts w:hint="eastAsia"/>
        </w:rPr>
        <w:t xml:space="preserve"> </w:t>
      </w:r>
      <w:r>
        <w:rPr>
          <w:rFonts w:hint="eastAsia"/>
        </w:rPr>
        <w:t>本条</w:t>
      </w:r>
      <w:r>
        <w:t>规定了</w:t>
      </w:r>
      <w:r w:rsidRPr="00286B12">
        <w:rPr>
          <w:rFonts w:hint="eastAsia"/>
        </w:rPr>
        <w:t>轻质泡沫土</w:t>
      </w:r>
      <w:r w:rsidR="006C1A19">
        <w:rPr>
          <w:rFonts w:hint="eastAsia"/>
        </w:rPr>
        <w:t>原</w:t>
      </w:r>
      <w:r w:rsidR="006C1A19">
        <w:t>材料</w:t>
      </w:r>
      <w:r w:rsidR="006C1A19">
        <w:rPr>
          <w:rFonts w:hint="eastAsia"/>
        </w:rPr>
        <w:t>检验</w:t>
      </w:r>
      <w:r w:rsidR="006C1A19">
        <w:t>的</w:t>
      </w:r>
      <w:r w:rsidR="006C1A19">
        <w:rPr>
          <w:rFonts w:hint="eastAsia"/>
        </w:rPr>
        <w:t>指标</w:t>
      </w:r>
      <w:r w:rsidR="006C1A19">
        <w:t>要求。</w:t>
      </w:r>
    </w:p>
    <w:p w:rsidR="00A243D4" w:rsidRPr="00286B12" w:rsidRDefault="00A243D4" w:rsidP="00A243D4">
      <w:pPr>
        <w:pStyle w:val="2"/>
      </w:pPr>
      <w:r>
        <w:t>6.</w:t>
      </w:r>
      <w:r w:rsidRPr="00286B12">
        <w:t xml:space="preserve">3 </w:t>
      </w:r>
      <w:r w:rsidRPr="00286B12">
        <w:rPr>
          <w:rFonts w:hint="eastAsia"/>
        </w:rPr>
        <w:t>填筑质量检验</w:t>
      </w:r>
    </w:p>
    <w:p w:rsidR="00A243D4" w:rsidRDefault="001E1A37" w:rsidP="0002450D">
      <w:pPr>
        <w:pStyle w:val="a7"/>
      </w:pPr>
      <w:r w:rsidRPr="00286B12">
        <w:t xml:space="preserve">I  </w:t>
      </w:r>
      <w:r w:rsidRPr="00286B12">
        <w:rPr>
          <w:rFonts w:hint="eastAsia"/>
        </w:rPr>
        <w:t>主控项目</w:t>
      </w:r>
    </w:p>
    <w:p w:rsidR="001E1A37" w:rsidRDefault="001E1A37" w:rsidP="00A243D4">
      <w:r w:rsidRPr="00636F24">
        <w:rPr>
          <w:rStyle w:val="af"/>
          <w:rFonts w:hint="eastAsia"/>
        </w:rPr>
        <w:t>6.3.1</w:t>
      </w:r>
      <w:r w:rsidRPr="00636F24">
        <w:rPr>
          <w:rStyle w:val="af"/>
          <w:rFonts w:hint="eastAsia"/>
        </w:rPr>
        <w:t>、</w:t>
      </w:r>
      <w:r w:rsidRPr="00636F24">
        <w:rPr>
          <w:rStyle w:val="af"/>
        </w:rPr>
        <w:t>6.3.2</w:t>
      </w:r>
      <w:r>
        <w:t xml:space="preserve"> </w:t>
      </w:r>
      <w:r>
        <w:rPr>
          <w:rFonts w:hint="eastAsia"/>
        </w:rPr>
        <w:t>规定</w:t>
      </w:r>
      <w:r>
        <w:t>了</w:t>
      </w:r>
      <w:r>
        <w:rPr>
          <w:rFonts w:hint="eastAsia"/>
        </w:rPr>
        <w:t>湿</w:t>
      </w:r>
      <w:r>
        <w:t>密度作为</w:t>
      </w:r>
      <w:r w:rsidRPr="00286B12">
        <w:rPr>
          <w:rFonts w:hint="eastAsia"/>
        </w:rPr>
        <w:t>填筑质量检验</w:t>
      </w:r>
      <w:r>
        <w:rPr>
          <w:rFonts w:hint="eastAsia"/>
        </w:rPr>
        <w:t>的</w:t>
      </w:r>
      <w:r>
        <w:t>主控项目</w:t>
      </w:r>
      <w:r>
        <w:rPr>
          <w:rFonts w:hint="eastAsia"/>
        </w:rPr>
        <w:t>，给出</w:t>
      </w:r>
      <w:r>
        <w:t>了检验方法。</w:t>
      </w:r>
    </w:p>
    <w:p w:rsidR="001E1A37" w:rsidRDefault="001E1A37" w:rsidP="001E1A37">
      <w:pPr>
        <w:pStyle w:val="a7"/>
      </w:pPr>
      <w:r w:rsidRPr="00286B12">
        <w:rPr>
          <w:rFonts w:hint="eastAsia"/>
        </w:rPr>
        <w:t>Ⅱ</w:t>
      </w:r>
      <w:r w:rsidRPr="00286B12">
        <w:t xml:space="preserve">  </w:t>
      </w:r>
      <w:r w:rsidRPr="00286B12">
        <w:rPr>
          <w:rFonts w:hint="eastAsia"/>
        </w:rPr>
        <w:t>一般项目</w:t>
      </w:r>
    </w:p>
    <w:p w:rsidR="00A243D4" w:rsidRPr="00286B12" w:rsidRDefault="00A243D4" w:rsidP="00A243D4">
      <w:r w:rsidRPr="00636F24">
        <w:rPr>
          <w:rStyle w:val="af"/>
        </w:rPr>
        <w:t>6.3.3</w:t>
      </w:r>
      <w:r w:rsidR="001E1A37" w:rsidRPr="00636F24">
        <w:rPr>
          <w:rStyle w:val="af"/>
          <w:rFonts w:hint="eastAsia"/>
        </w:rPr>
        <w:t>~</w:t>
      </w:r>
      <w:r w:rsidRPr="00636F24">
        <w:rPr>
          <w:rStyle w:val="af"/>
          <w:rFonts w:hint="eastAsia"/>
        </w:rPr>
        <w:t>6.3.</w:t>
      </w:r>
      <w:r w:rsidR="001E1A37" w:rsidRPr="00636F24">
        <w:rPr>
          <w:rStyle w:val="af"/>
        </w:rPr>
        <w:t>5</w:t>
      </w:r>
      <w:r>
        <w:t xml:space="preserve"> </w:t>
      </w:r>
      <w:r w:rsidR="001E1A37">
        <w:rPr>
          <w:rFonts w:hint="eastAsia"/>
        </w:rPr>
        <w:t>规定</w:t>
      </w:r>
      <w:r w:rsidR="001E1A37">
        <w:t>了</w:t>
      </w:r>
      <w:r w:rsidR="00905DA9">
        <w:rPr>
          <w:rFonts w:hint="eastAsia"/>
        </w:rPr>
        <w:t>流动度</w:t>
      </w:r>
      <w:r w:rsidR="00905DA9">
        <w:t>和泡沫密度为</w:t>
      </w:r>
      <w:r w:rsidRPr="00286B12">
        <w:rPr>
          <w:rFonts w:hint="eastAsia"/>
        </w:rPr>
        <w:t>轻质泡沫土</w:t>
      </w:r>
      <w:r w:rsidR="00905DA9">
        <w:rPr>
          <w:rFonts w:hint="eastAsia"/>
        </w:rPr>
        <w:t>填筑</w:t>
      </w:r>
      <w:r w:rsidR="00905DA9">
        <w:t>质量检验的一般项目</w:t>
      </w:r>
      <w:r w:rsidR="00905DA9">
        <w:rPr>
          <w:rFonts w:hint="eastAsia"/>
        </w:rPr>
        <w:t>；</w:t>
      </w:r>
      <w:r w:rsidRPr="00286B12">
        <w:rPr>
          <w:rFonts w:hint="eastAsia"/>
        </w:rPr>
        <w:t>按照行业标准《气泡混合轻质土填筑工程技术规程》</w:t>
      </w:r>
      <w:r w:rsidRPr="00286B12">
        <w:t>CJJ</w:t>
      </w:r>
      <w:r w:rsidRPr="00286B12">
        <w:rPr>
          <w:rFonts w:hint="eastAsia"/>
        </w:rPr>
        <w:t>／</w:t>
      </w:r>
      <w:r w:rsidRPr="00286B12">
        <w:t>T l</w:t>
      </w:r>
      <w:r w:rsidR="00905DA9">
        <w:t>7</w:t>
      </w:r>
      <w:r w:rsidRPr="00286B12">
        <w:t>7</w:t>
      </w:r>
      <w:r w:rsidRPr="00286B12">
        <w:rPr>
          <w:rFonts w:hint="eastAsia"/>
        </w:rPr>
        <w:t>规定的</w:t>
      </w:r>
      <w:r w:rsidR="00905DA9">
        <w:rPr>
          <w:rFonts w:hint="eastAsia"/>
        </w:rPr>
        <w:t>方法</w:t>
      </w:r>
      <w:r w:rsidRPr="00286B12">
        <w:rPr>
          <w:rFonts w:hint="eastAsia"/>
        </w:rPr>
        <w:t>进行。</w:t>
      </w:r>
    </w:p>
    <w:p w:rsidR="00A243D4" w:rsidRPr="00286B12" w:rsidRDefault="00A243D4" w:rsidP="00A243D4">
      <w:pPr>
        <w:pStyle w:val="2"/>
      </w:pPr>
      <w:r>
        <w:t>6.</w:t>
      </w:r>
      <w:r w:rsidRPr="00286B12">
        <w:t xml:space="preserve">4 </w:t>
      </w:r>
      <w:r w:rsidRPr="00286B12">
        <w:rPr>
          <w:rFonts w:hint="eastAsia"/>
        </w:rPr>
        <w:t>成品质量检验</w:t>
      </w:r>
    </w:p>
    <w:p w:rsidR="00905DA9" w:rsidRDefault="00905DA9" w:rsidP="00905DA9">
      <w:pPr>
        <w:pStyle w:val="a7"/>
      </w:pPr>
      <w:r w:rsidRPr="00286B12">
        <w:t xml:space="preserve">I  </w:t>
      </w:r>
      <w:r w:rsidRPr="00286B12">
        <w:rPr>
          <w:rFonts w:hint="eastAsia"/>
        </w:rPr>
        <w:t>主控项目</w:t>
      </w:r>
    </w:p>
    <w:p w:rsidR="009E62F9" w:rsidRDefault="00A243D4" w:rsidP="00A243D4">
      <w:r w:rsidRPr="00636F24">
        <w:rPr>
          <w:rStyle w:val="af"/>
        </w:rPr>
        <w:t>6.4.1</w:t>
      </w:r>
      <w:r w:rsidR="00636F24">
        <w:t xml:space="preserve"> </w:t>
      </w:r>
      <w:r w:rsidR="00905DA9">
        <w:rPr>
          <w:rFonts w:hint="eastAsia"/>
        </w:rPr>
        <w:t>规定</w:t>
      </w:r>
      <w:r w:rsidR="00905DA9">
        <w:t>了</w:t>
      </w:r>
      <w:r w:rsidR="00905DA9">
        <w:rPr>
          <w:rFonts w:hint="eastAsia"/>
        </w:rPr>
        <w:t>干密度</w:t>
      </w:r>
      <w:r w:rsidR="00905DA9">
        <w:t>、抗压强度、</w:t>
      </w:r>
      <w:r w:rsidR="00905DA9">
        <w:rPr>
          <w:rFonts w:hint="eastAsia"/>
        </w:rPr>
        <w:t>有</w:t>
      </w:r>
      <w:r w:rsidR="00905DA9">
        <w:t>浸水接触时饱和密度作为</w:t>
      </w:r>
      <w:r w:rsidR="00905DA9">
        <w:rPr>
          <w:rFonts w:hint="eastAsia"/>
        </w:rPr>
        <w:t>成品</w:t>
      </w:r>
      <w:r w:rsidR="00905DA9" w:rsidRPr="00286B12">
        <w:rPr>
          <w:rFonts w:hint="eastAsia"/>
        </w:rPr>
        <w:t>质量检验</w:t>
      </w:r>
      <w:r w:rsidR="00905DA9">
        <w:rPr>
          <w:rFonts w:hint="eastAsia"/>
        </w:rPr>
        <w:t>的</w:t>
      </w:r>
      <w:r w:rsidR="00905DA9">
        <w:t>主控项目</w:t>
      </w:r>
      <w:r w:rsidR="00905DA9">
        <w:rPr>
          <w:rFonts w:hint="eastAsia"/>
        </w:rPr>
        <w:t>，给出</w:t>
      </w:r>
      <w:r w:rsidR="00905DA9">
        <w:t>了检验方法。</w:t>
      </w:r>
      <w:r w:rsidRPr="00286B12">
        <w:rPr>
          <w:rFonts w:hint="eastAsia"/>
        </w:rPr>
        <w:t>干密度、饱和密度检测方法，按照行业标准《气泡混合轻质土填筑工程技术规程</w:t>
      </w:r>
      <w:r>
        <w:rPr>
          <w:rFonts w:hint="eastAsia"/>
        </w:rPr>
        <w:t>》</w:t>
      </w:r>
      <w:r w:rsidRPr="00286B12">
        <w:t>CJJ</w:t>
      </w:r>
      <w:r w:rsidRPr="00286B12">
        <w:rPr>
          <w:rFonts w:hint="eastAsia"/>
        </w:rPr>
        <w:t>／</w:t>
      </w:r>
      <w:r w:rsidRPr="00286B12">
        <w:t>T 177</w:t>
      </w:r>
      <w:r w:rsidRPr="00286B12">
        <w:rPr>
          <w:rFonts w:hint="eastAsia"/>
        </w:rPr>
        <w:t>规定</w:t>
      </w:r>
      <w:proofErr w:type="gramStart"/>
      <w:r w:rsidRPr="00286B12">
        <w:rPr>
          <w:rFonts w:hint="eastAsia"/>
        </w:rPr>
        <w:t>的表干容重</w:t>
      </w:r>
      <w:proofErr w:type="gramEnd"/>
      <w:r w:rsidRPr="00286B12">
        <w:rPr>
          <w:rFonts w:hint="eastAsia"/>
        </w:rPr>
        <w:t>、饱水容重试验方法和步骤。因行业标准</w:t>
      </w:r>
      <w:proofErr w:type="gramStart"/>
      <w:r w:rsidRPr="00286B12">
        <w:rPr>
          <w:rFonts w:hint="eastAsia"/>
        </w:rPr>
        <w:t>《</w:t>
      </w:r>
      <w:proofErr w:type="gramEnd"/>
      <w:r w:rsidRPr="00286B12">
        <w:rPr>
          <w:rFonts w:hint="eastAsia"/>
        </w:rPr>
        <w:t>气泡混合轻质土填筑工程技术规程</w:t>
      </w:r>
      <w:r w:rsidRPr="00286B12">
        <w:t>))CJJ</w:t>
      </w:r>
      <w:r w:rsidRPr="00286B12">
        <w:rPr>
          <w:rFonts w:hint="eastAsia"/>
        </w:rPr>
        <w:t>／</w:t>
      </w:r>
      <w:r w:rsidRPr="00286B12">
        <w:t>T 177</w:t>
      </w:r>
      <w:r w:rsidRPr="00286B12">
        <w:rPr>
          <w:rFonts w:hint="eastAsia"/>
        </w:rPr>
        <w:t>中所采用的是容重单位而非密度单位，</w:t>
      </w:r>
      <w:r w:rsidR="009E62F9">
        <w:rPr>
          <w:rFonts w:hint="eastAsia"/>
        </w:rPr>
        <w:t>换算成密度</w:t>
      </w:r>
      <w:r w:rsidR="009E62F9">
        <w:t>单位即可</w:t>
      </w:r>
      <w:r w:rsidR="009E62F9">
        <w:rPr>
          <w:rFonts w:hint="eastAsia"/>
        </w:rPr>
        <w:t>。</w:t>
      </w:r>
    </w:p>
    <w:p w:rsidR="00A243D4" w:rsidRDefault="009E62F9" w:rsidP="00A243D4">
      <w:r w:rsidRPr="00636F24">
        <w:rPr>
          <w:rStyle w:val="af"/>
        </w:rPr>
        <w:lastRenderedPageBreak/>
        <w:t>6.4.2</w:t>
      </w:r>
      <w:r>
        <w:t xml:space="preserve"> </w:t>
      </w:r>
      <w:r w:rsidR="00A243D4" w:rsidRPr="00286B12">
        <w:rPr>
          <w:rFonts w:hint="eastAsia"/>
        </w:rPr>
        <w:t>轻质泡沫土抗压强度检验结果应符合设计要求；干密度、饱和密度在设计文件中未提出的，应符合本规程第</w:t>
      </w:r>
      <w:r w:rsidR="00A243D4">
        <w:t>3.3.1</w:t>
      </w:r>
      <w:r w:rsidR="00A243D4" w:rsidRPr="00286B12">
        <w:rPr>
          <w:rFonts w:hint="eastAsia"/>
        </w:rPr>
        <w:t>条的规定。</w:t>
      </w:r>
    </w:p>
    <w:p w:rsidR="009E62F9" w:rsidRPr="009E62F9" w:rsidRDefault="009E62F9" w:rsidP="00A243D4">
      <w:r w:rsidRPr="00636F24">
        <w:rPr>
          <w:rStyle w:val="af"/>
        </w:rPr>
        <w:t>6.4.3</w:t>
      </w:r>
      <w:r w:rsidR="00F87D8E">
        <w:t xml:space="preserve"> </w:t>
      </w:r>
      <w:r>
        <w:rPr>
          <w:rFonts w:hint="eastAsia"/>
        </w:rPr>
        <w:t>本条</w:t>
      </w:r>
      <w:r>
        <w:t>规定了</w:t>
      </w:r>
      <w:r w:rsidRPr="00286B12">
        <w:rPr>
          <w:rFonts w:hint="eastAsia"/>
        </w:rPr>
        <w:t>轻质泡沫土</w:t>
      </w:r>
      <w:r>
        <w:rPr>
          <w:rFonts w:hint="eastAsia"/>
        </w:rPr>
        <w:t>成品</w:t>
      </w:r>
      <w:r>
        <w:t>质量主控项目</w:t>
      </w:r>
      <w:r>
        <w:rPr>
          <w:rFonts w:hint="eastAsia"/>
        </w:rPr>
        <w:t>检验</w:t>
      </w:r>
      <w:r>
        <w:t>的</w:t>
      </w:r>
      <w:r>
        <w:rPr>
          <w:rFonts w:hint="eastAsia"/>
        </w:rPr>
        <w:t>指标</w:t>
      </w:r>
      <w:r>
        <w:t>要求。</w:t>
      </w:r>
    </w:p>
    <w:p w:rsidR="00905DA9" w:rsidRDefault="00905DA9" w:rsidP="00905DA9">
      <w:pPr>
        <w:pStyle w:val="a7"/>
      </w:pPr>
      <w:r w:rsidRPr="00286B12">
        <w:rPr>
          <w:rFonts w:hint="eastAsia"/>
        </w:rPr>
        <w:t>Ⅱ</w:t>
      </w:r>
      <w:r w:rsidRPr="00286B12">
        <w:t xml:space="preserve">  </w:t>
      </w:r>
      <w:r w:rsidRPr="00286B12">
        <w:rPr>
          <w:rFonts w:hint="eastAsia"/>
        </w:rPr>
        <w:t>一般项目</w:t>
      </w:r>
    </w:p>
    <w:p w:rsidR="00F87D8E" w:rsidRDefault="00F87D8E" w:rsidP="00F87D8E">
      <w:r w:rsidRPr="00636F24">
        <w:rPr>
          <w:rStyle w:val="af"/>
        </w:rPr>
        <w:t>6.4.4</w:t>
      </w:r>
      <w:r w:rsidRPr="00636F24">
        <w:rPr>
          <w:rStyle w:val="af"/>
          <w:rFonts w:hint="eastAsia"/>
        </w:rPr>
        <w:t>~6.</w:t>
      </w:r>
      <w:r w:rsidRPr="00636F24">
        <w:rPr>
          <w:rStyle w:val="af"/>
        </w:rPr>
        <w:t>4.7</w:t>
      </w:r>
      <w:r>
        <w:t xml:space="preserve"> </w:t>
      </w:r>
      <w:r>
        <w:rPr>
          <w:rFonts w:hint="eastAsia"/>
        </w:rPr>
        <w:t>规定</w:t>
      </w:r>
      <w:r>
        <w:t>了</w:t>
      </w:r>
      <w:r>
        <w:rPr>
          <w:rFonts w:hint="eastAsia"/>
        </w:rPr>
        <w:t>外观质量</w:t>
      </w:r>
      <w:r>
        <w:t>和</w:t>
      </w:r>
      <w:r>
        <w:rPr>
          <w:rFonts w:hint="eastAsia"/>
        </w:rPr>
        <w:t>实测</w:t>
      </w:r>
      <w:r>
        <w:t>项目为</w:t>
      </w:r>
      <w:r w:rsidRPr="00286B12">
        <w:rPr>
          <w:rFonts w:hint="eastAsia"/>
        </w:rPr>
        <w:t>轻质泡沫土</w:t>
      </w:r>
      <w:r>
        <w:rPr>
          <w:rFonts w:hint="eastAsia"/>
        </w:rPr>
        <w:t>填筑成品质量</w:t>
      </w:r>
      <w:r>
        <w:t>检验的一般项目</w:t>
      </w:r>
      <w:r>
        <w:rPr>
          <w:rFonts w:hint="eastAsia"/>
        </w:rPr>
        <w:t>；给出</w:t>
      </w:r>
      <w:r>
        <w:t>了检验方法和允许值</w:t>
      </w:r>
      <w:r w:rsidRPr="00286B12">
        <w:rPr>
          <w:rFonts w:hint="eastAsia"/>
        </w:rPr>
        <w:t>。</w:t>
      </w:r>
    </w:p>
    <w:p w:rsidR="00F87D8E" w:rsidRPr="00636F24" w:rsidRDefault="00F87D8E" w:rsidP="00F87D8E">
      <w:pPr>
        <w:pStyle w:val="2"/>
        <w:rPr>
          <w:rStyle w:val="af"/>
        </w:rPr>
      </w:pPr>
      <w:r>
        <w:t>6.</w:t>
      </w:r>
      <w:r w:rsidR="00636F24">
        <w:t>5</w:t>
      </w:r>
      <w:r w:rsidRPr="00286B12">
        <w:t xml:space="preserve"> </w:t>
      </w:r>
      <w:r w:rsidR="00636F24">
        <w:rPr>
          <w:rFonts w:hint="eastAsia"/>
        </w:rPr>
        <w:t>填筑工程</w:t>
      </w:r>
      <w:r w:rsidR="00636F24">
        <w:t>验收</w:t>
      </w:r>
    </w:p>
    <w:p w:rsidR="00905DA9" w:rsidRPr="00286B12" w:rsidRDefault="00F87D8E" w:rsidP="00A243D4">
      <w:r w:rsidRPr="00636F24">
        <w:rPr>
          <w:rStyle w:val="af"/>
          <w:rFonts w:hint="eastAsia"/>
        </w:rPr>
        <w:t>6.5.1</w:t>
      </w:r>
      <w:r w:rsidRPr="00636F24">
        <w:rPr>
          <w:rStyle w:val="af"/>
        </w:rPr>
        <w:t>~6.5.2</w:t>
      </w:r>
      <w:r>
        <w:t xml:space="preserve"> </w:t>
      </w:r>
      <w:r>
        <w:rPr>
          <w:rFonts w:hint="eastAsia"/>
        </w:rPr>
        <w:t>规定了</w:t>
      </w:r>
      <w:r w:rsidRPr="00286B12">
        <w:rPr>
          <w:rFonts w:hint="eastAsia"/>
        </w:rPr>
        <w:t>轻质泡沫土</w:t>
      </w:r>
      <w:r>
        <w:rPr>
          <w:rFonts w:hint="eastAsia"/>
        </w:rPr>
        <w:t>填筑工程</w:t>
      </w:r>
      <w:r>
        <w:t>验收的内容和标准。</w:t>
      </w:r>
    </w:p>
    <w:sectPr w:rsidR="00905DA9" w:rsidRPr="00286B12">
      <w:pgSz w:w="11906" w:h="16838"/>
      <w:pgMar w:top="1304" w:right="1418" w:bottom="1304" w:left="1418" w:header="851"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22" w:rsidRDefault="009C7622">
      <w:pPr>
        <w:spacing w:line="240" w:lineRule="auto"/>
      </w:pPr>
      <w:r>
        <w:separator/>
      </w:r>
    </w:p>
  </w:endnote>
  <w:endnote w:type="continuationSeparator" w:id="0">
    <w:p w:rsidR="009C7622" w:rsidRDefault="009C7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24" w:rsidRDefault="00636F24">
    <w:pPr>
      <w:pStyle w:val="a9"/>
    </w:pPr>
    <w:r>
      <w:fldChar w:fldCharType="begin"/>
    </w:r>
    <w:r>
      <w:instrText>PAGE   \* MERGEFORMAT</w:instrText>
    </w:r>
    <w:r>
      <w:fldChar w:fldCharType="separate"/>
    </w:r>
    <w:r w:rsidR="00C75C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24" w:rsidRDefault="00636F24">
    <w:pPr>
      <w:pStyle w:val="a9"/>
      <w:tabs>
        <w:tab w:val="left" w:pos="6105"/>
        <w:tab w:val="right" w:pos="9070"/>
      </w:tabs>
    </w:pPr>
    <w:r>
      <w:tab/>
    </w:r>
    <w:r>
      <w:tab/>
    </w:r>
    <w:r>
      <w:tab/>
    </w:r>
    <w:r>
      <w:tab/>
    </w:r>
    <w:r>
      <w:fldChar w:fldCharType="begin"/>
    </w:r>
    <w:r>
      <w:instrText>PAGE   \* MERGEFORMAT</w:instrText>
    </w:r>
    <w:r>
      <w:fldChar w:fldCharType="separate"/>
    </w:r>
    <w:r w:rsidR="00C75C8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24" w:rsidRDefault="00636F24">
    <w:pPr>
      <w:pStyle w:val="a9"/>
      <w:jc w:val="right"/>
    </w:pPr>
    <w:r>
      <w:fldChar w:fldCharType="begin"/>
    </w:r>
    <w:r>
      <w:instrText>PAGE   \* MERGEFORMAT</w:instrText>
    </w:r>
    <w:r>
      <w:fldChar w:fldCharType="separate"/>
    </w:r>
    <w:r w:rsidR="00C75C89">
      <w:rPr>
        <w:noProof/>
      </w:rPr>
      <w:t>1</w:t>
    </w:r>
    <w:r>
      <w:fldChar w:fldCharType="end"/>
    </w:r>
  </w:p>
  <w:p w:rsidR="00636F24" w:rsidRDefault="00636F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22" w:rsidRDefault="009C7622">
      <w:pPr>
        <w:spacing w:line="240" w:lineRule="auto"/>
      </w:pPr>
      <w:r>
        <w:separator/>
      </w:r>
    </w:p>
  </w:footnote>
  <w:footnote w:type="continuationSeparator" w:id="0">
    <w:p w:rsidR="009C7622" w:rsidRDefault="009C76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F24" w:rsidRDefault="00636F24">
    <w:pPr>
      <w:wordWrap w:val="0"/>
      <w:ind w:right="420"/>
      <w:jc w:val="right"/>
      <w:rPr>
        <w:color w:val="A5A5A5"/>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347E26"/>
    <w:lvl w:ilvl="0">
      <w:start w:val="1"/>
      <w:numFmt w:val="decimal"/>
      <w:lvlText w:val="%1."/>
      <w:lvlJc w:val="left"/>
      <w:pPr>
        <w:tabs>
          <w:tab w:val="num" w:pos="360"/>
        </w:tabs>
        <w:ind w:left="360" w:hangingChars="200" w:hanging="36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27"/>
    <w:rsid w:val="000025AC"/>
    <w:rsid w:val="000047E1"/>
    <w:rsid w:val="00004CC0"/>
    <w:rsid w:val="0000670A"/>
    <w:rsid w:val="000067BC"/>
    <w:rsid w:val="000103ED"/>
    <w:rsid w:val="0001080D"/>
    <w:rsid w:val="00010B1C"/>
    <w:rsid w:val="0001377B"/>
    <w:rsid w:val="00014873"/>
    <w:rsid w:val="0002038B"/>
    <w:rsid w:val="00020F5E"/>
    <w:rsid w:val="0002450D"/>
    <w:rsid w:val="00030C3E"/>
    <w:rsid w:val="00032DEC"/>
    <w:rsid w:val="000344F0"/>
    <w:rsid w:val="00034E10"/>
    <w:rsid w:val="000360C2"/>
    <w:rsid w:val="0003622F"/>
    <w:rsid w:val="00037CD5"/>
    <w:rsid w:val="000458BF"/>
    <w:rsid w:val="00047A27"/>
    <w:rsid w:val="00047A73"/>
    <w:rsid w:val="000527EA"/>
    <w:rsid w:val="00053BF3"/>
    <w:rsid w:val="000631B3"/>
    <w:rsid w:val="000639EA"/>
    <w:rsid w:val="00064343"/>
    <w:rsid w:val="00066C90"/>
    <w:rsid w:val="00066E10"/>
    <w:rsid w:val="000674AD"/>
    <w:rsid w:val="00073460"/>
    <w:rsid w:val="000815EE"/>
    <w:rsid w:val="0008332E"/>
    <w:rsid w:val="000837CA"/>
    <w:rsid w:val="000874B7"/>
    <w:rsid w:val="00094041"/>
    <w:rsid w:val="000941CD"/>
    <w:rsid w:val="000A019F"/>
    <w:rsid w:val="000A2AD5"/>
    <w:rsid w:val="000A3762"/>
    <w:rsid w:val="000A399E"/>
    <w:rsid w:val="000A68FE"/>
    <w:rsid w:val="000A7B0E"/>
    <w:rsid w:val="000A7F9A"/>
    <w:rsid w:val="000B23B4"/>
    <w:rsid w:val="000B297D"/>
    <w:rsid w:val="000C2CA9"/>
    <w:rsid w:val="000C3F97"/>
    <w:rsid w:val="000C49E4"/>
    <w:rsid w:val="000C53C2"/>
    <w:rsid w:val="000C75A1"/>
    <w:rsid w:val="000E2771"/>
    <w:rsid w:val="000E49BC"/>
    <w:rsid w:val="000E5C28"/>
    <w:rsid w:val="000F2C1F"/>
    <w:rsid w:val="000F428C"/>
    <w:rsid w:val="000F58B4"/>
    <w:rsid w:val="001009F3"/>
    <w:rsid w:val="0010363C"/>
    <w:rsid w:val="00103CE9"/>
    <w:rsid w:val="00107CC0"/>
    <w:rsid w:val="00110910"/>
    <w:rsid w:val="001174AB"/>
    <w:rsid w:val="0012118E"/>
    <w:rsid w:val="00121EA2"/>
    <w:rsid w:val="001230A0"/>
    <w:rsid w:val="001246D2"/>
    <w:rsid w:val="00124DA8"/>
    <w:rsid w:val="001308E9"/>
    <w:rsid w:val="00130D97"/>
    <w:rsid w:val="001340C7"/>
    <w:rsid w:val="00136C01"/>
    <w:rsid w:val="00140C13"/>
    <w:rsid w:val="00141534"/>
    <w:rsid w:val="00141987"/>
    <w:rsid w:val="00141F1B"/>
    <w:rsid w:val="001450CE"/>
    <w:rsid w:val="00145F67"/>
    <w:rsid w:val="00152A21"/>
    <w:rsid w:val="00155DC0"/>
    <w:rsid w:val="00156166"/>
    <w:rsid w:val="001574C3"/>
    <w:rsid w:val="00162C04"/>
    <w:rsid w:val="00162D5E"/>
    <w:rsid w:val="001654C5"/>
    <w:rsid w:val="0016710D"/>
    <w:rsid w:val="00172A27"/>
    <w:rsid w:val="0017334F"/>
    <w:rsid w:val="00180462"/>
    <w:rsid w:val="0019176B"/>
    <w:rsid w:val="001923E0"/>
    <w:rsid w:val="00192A30"/>
    <w:rsid w:val="00193228"/>
    <w:rsid w:val="001960A8"/>
    <w:rsid w:val="001A1465"/>
    <w:rsid w:val="001A2D4E"/>
    <w:rsid w:val="001A3BDA"/>
    <w:rsid w:val="001A6F97"/>
    <w:rsid w:val="001B0C0D"/>
    <w:rsid w:val="001B1DB0"/>
    <w:rsid w:val="001B281E"/>
    <w:rsid w:val="001B65EF"/>
    <w:rsid w:val="001B6B34"/>
    <w:rsid w:val="001B7A2B"/>
    <w:rsid w:val="001C01E7"/>
    <w:rsid w:val="001C0531"/>
    <w:rsid w:val="001C0649"/>
    <w:rsid w:val="001C0F73"/>
    <w:rsid w:val="001C1D8C"/>
    <w:rsid w:val="001C37FF"/>
    <w:rsid w:val="001C5236"/>
    <w:rsid w:val="001D0CCC"/>
    <w:rsid w:val="001D2DE2"/>
    <w:rsid w:val="001D4EF0"/>
    <w:rsid w:val="001D58FA"/>
    <w:rsid w:val="001D6841"/>
    <w:rsid w:val="001D685F"/>
    <w:rsid w:val="001E0F36"/>
    <w:rsid w:val="001E1A37"/>
    <w:rsid w:val="001E4D27"/>
    <w:rsid w:val="001E76C6"/>
    <w:rsid w:val="001F28C3"/>
    <w:rsid w:val="001F3005"/>
    <w:rsid w:val="001F369B"/>
    <w:rsid w:val="001F37C9"/>
    <w:rsid w:val="001F3942"/>
    <w:rsid w:val="001F42F3"/>
    <w:rsid w:val="001F4C3F"/>
    <w:rsid w:val="0020090B"/>
    <w:rsid w:val="0020266A"/>
    <w:rsid w:val="002051F6"/>
    <w:rsid w:val="00207A43"/>
    <w:rsid w:val="002117CF"/>
    <w:rsid w:val="00211A65"/>
    <w:rsid w:val="00212A5F"/>
    <w:rsid w:val="00215A1D"/>
    <w:rsid w:val="002161AB"/>
    <w:rsid w:val="00217252"/>
    <w:rsid w:val="00220DDE"/>
    <w:rsid w:val="0022177B"/>
    <w:rsid w:val="00222318"/>
    <w:rsid w:val="002303AD"/>
    <w:rsid w:val="002305CF"/>
    <w:rsid w:val="002374EC"/>
    <w:rsid w:val="00237E51"/>
    <w:rsid w:val="00243FFB"/>
    <w:rsid w:val="002457FB"/>
    <w:rsid w:val="002477CA"/>
    <w:rsid w:val="00251DA7"/>
    <w:rsid w:val="0025359A"/>
    <w:rsid w:val="00253998"/>
    <w:rsid w:val="002541A8"/>
    <w:rsid w:val="0025496B"/>
    <w:rsid w:val="00256310"/>
    <w:rsid w:val="0025747A"/>
    <w:rsid w:val="0026077D"/>
    <w:rsid w:val="00260897"/>
    <w:rsid w:val="00263A07"/>
    <w:rsid w:val="0026765C"/>
    <w:rsid w:val="002705B1"/>
    <w:rsid w:val="002737F6"/>
    <w:rsid w:val="002741AF"/>
    <w:rsid w:val="00274E4C"/>
    <w:rsid w:val="00276442"/>
    <w:rsid w:val="002779D6"/>
    <w:rsid w:val="002816F7"/>
    <w:rsid w:val="00283C83"/>
    <w:rsid w:val="00287865"/>
    <w:rsid w:val="00297F6D"/>
    <w:rsid w:val="002A3D4A"/>
    <w:rsid w:val="002A5FD1"/>
    <w:rsid w:val="002A6127"/>
    <w:rsid w:val="002A63E5"/>
    <w:rsid w:val="002B0B66"/>
    <w:rsid w:val="002B2814"/>
    <w:rsid w:val="002B298F"/>
    <w:rsid w:val="002B4A74"/>
    <w:rsid w:val="002B4D13"/>
    <w:rsid w:val="002B4E65"/>
    <w:rsid w:val="002B6068"/>
    <w:rsid w:val="002B7187"/>
    <w:rsid w:val="002C1175"/>
    <w:rsid w:val="002C1355"/>
    <w:rsid w:val="002C5CB7"/>
    <w:rsid w:val="002C6AC8"/>
    <w:rsid w:val="002D08D5"/>
    <w:rsid w:val="002D439B"/>
    <w:rsid w:val="002D4455"/>
    <w:rsid w:val="002D47C7"/>
    <w:rsid w:val="002D4B7A"/>
    <w:rsid w:val="002D4CA8"/>
    <w:rsid w:val="002D50CB"/>
    <w:rsid w:val="002E22AE"/>
    <w:rsid w:val="002E4939"/>
    <w:rsid w:val="002E4CAA"/>
    <w:rsid w:val="002E6BE8"/>
    <w:rsid w:val="002F3E9A"/>
    <w:rsid w:val="002F4023"/>
    <w:rsid w:val="002F46EF"/>
    <w:rsid w:val="002F6021"/>
    <w:rsid w:val="002F6F36"/>
    <w:rsid w:val="00305A4F"/>
    <w:rsid w:val="003120B4"/>
    <w:rsid w:val="00312EA1"/>
    <w:rsid w:val="00313117"/>
    <w:rsid w:val="003139A9"/>
    <w:rsid w:val="0031540B"/>
    <w:rsid w:val="00326ADE"/>
    <w:rsid w:val="00327A8B"/>
    <w:rsid w:val="003322B5"/>
    <w:rsid w:val="00335A32"/>
    <w:rsid w:val="00342D19"/>
    <w:rsid w:val="0034375B"/>
    <w:rsid w:val="00343C9B"/>
    <w:rsid w:val="00345D3C"/>
    <w:rsid w:val="0034624F"/>
    <w:rsid w:val="003552E4"/>
    <w:rsid w:val="00356CDB"/>
    <w:rsid w:val="003600BC"/>
    <w:rsid w:val="00364E3F"/>
    <w:rsid w:val="00370730"/>
    <w:rsid w:val="00372021"/>
    <w:rsid w:val="00373332"/>
    <w:rsid w:val="0037350D"/>
    <w:rsid w:val="00373D2D"/>
    <w:rsid w:val="00376BA1"/>
    <w:rsid w:val="00377292"/>
    <w:rsid w:val="003775F6"/>
    <w:rsid w:val="00383DC8"/>
    <w:rsid w:val="00386714"/>
    <w:rsid w:val="003879F5"/>
    <w:rsid w:val="00391770"/>
    <w:rsid w:val="00391CBB"/>
    <w:rsid w:val="00392BC7"/>
    <w:rsid w:val="003A3F79"/>
    <w:rsid w:val="003B0532"/>
    <w:rsid w:val="003B08AF"/>
    <w:rsid w:val="003B0F09"/>
    <w:rsid w:val="003B643C"/>
    <w:rsid w:val="003B6B13"/>
    <w:rsid w:val="003B6B48"/>
    <w:rsid w:val="003B7340"/>
    <w:rsid w:val="003B7B63"/>
    <w:rsid w:val="003B7C94"/>
    <w:rsid w:val="003C005F"/>
    <w:rsid w:val="003C0135"/>
    <w:rsid w:val="003C18C8"/>
    <w:rsid w:val="003C2128"/>
    <w:rsid w:val="003C2355"/>
    <w:rsid w:val="003C7307"/>
    <w:rsid w:val="003D2701"/>
    <w:rsid w:val="003D64D3"/>
    <w:rsid w:val="003D7C58"/>
    <w:rsid w:val="003E3376"/>
    <w:rsid w:val="003E38C9"/>
    <w:rsid w:val="003E3A82"/>
    <w:rsid w:val="003E6962"/>
    <w:rsid w:val="003E6B31"/>
    <w:rsid w:val="003E6F8A"/>
    <w:rsid w:val="003E70AC"/>
    <w:rsid w:val="003F01FF"/>
    <w:rsid w:val="003F296C"/>
    <w:rsid w:val="003F3D18"/>
    <w:rsid w:val="003F79F2"/>
    <w:rsid w:val="00401709"/>
    <w:rsid w:val="00403511"/>
    <w:rsid w:val="00405DFF"/>
    <w:rsid w:val="00412247"/>
    <w:rsid w:val="00412A20"/>
    <w:rsid w:val="00412E15"/>
    <w:rsid w:val="00415309"/>
    <w:rsid w:val="004174A3"/>
    <w:rsid w:val="00417754"/>
    <w:rsid w:val="004213CE"/>
    <w:rsid w:val="004218E4"/>
    <w:rsid w:val="00423C2A"/>
    <w:rsid w:val="00425174"/>
    <w:rsid w:val="00430719"/>
    <w:rsid w:val="00432F50"/>
    <w:rsid w:val="00435C6B"/>
    <w:rsid w:val="004364A0"/>
    <w:rsid w:val="00440FED"/>
    <w:rsid w:val="004420A1"/>
    <w:rsid w:val="0044267E"/>
    <w:rsid w:val="00450BE3"/>
    <w:rsid w:val="00450C49"/>
    <w:rsid w:val="004516DA"/>
    <w:rsid w:val="00453341"/>
    <w:rsid w:val="004540D2"/>
    <w:rsid w:val="004602B7"/>
    <w:rsid w:val="00464A9F"/>
    <w:rsid w:val="004650A7"/>
    <w:rsid w:val="00465405"/>
    <w:rsid w:val="0046627F"/>
    <w:rsid w:val="004670C5"/>
    <w:rsid w:val="004704FD"/>
    <w:rsid w:val="00470D89"/>
    <w:rsid w:val="00471315"/>
    <w:rsid w:val="00482FA6"/>
    <w:rsid w:val="00484F9A"/>
    <w:rsid w:val="00485400"/>
    <w:rsid w:val="00485698"/>
    <w:rsid w:val="00487D43"/>
    <w:rsid w:val="00491665"/>
    <w:rsid w:val="0049487B"/>
    <w:rsid w:val="00497E07"/>
    <w:rsid w:val="004A01C0"/>
    <w:rsid w:val="004A437D"/>
    <w:rsid w:val="004A6511"/>
    <w:rsid w:val="004A6544"/>
    <w:rsid w:val="004B0178"/>
    <w:rsid w:val="004B10C5"/>
    <w:rsid w:val="004B2860"/>
    <w:rsid w:val="004B2DE4"/>
    <w:rsid w:val="004B3E9D"/>
    <w:rsid w:val="004B48A3"/>
    <w:rsid w:val="004B619E"/>
    <w:rsid w:val="004C22A8"/>
    <w:rsid w:val="004D2010"/>
    <w:rsid w:val="004D4557"/>
    <w:rsid w:val="004D5F75"/>
    <w:rsid w:val="004E1242"/>
    <w:rsid w:val="004E394A"/>
    <w:rsid w:val="004E732C"/>
    <w:rsid w:val="004E741E"/>
    <w:rsid w:val="004F0437"/>
    <w:rsid w:val="004F324B"/>
    <w:rsid w:val="004F3AF7"/>
    <w:rsid w:val="004F463A"/>
    <w:rsid w:val="004F4924"/>
    <w:rsid w:val="004F5CE5"/>
    <w:rsid w:val="00500555"/>
    <w:rsid w:val="0050171F"/>
    <w:rsid w:val="005019D8"/>
    <w:rsid w:val="0050317A"/>
    <w:rsid w:val="005032DD"/>
    <w:rsid w:val="00506567"/>
    <w:rsid w:val="00506697"/>
    <w:rsid w:val="00507A1B"/>
    <w:rsid w:val="00510405"/>
    <w:rsid w:val="00510E8C"/>
    <w:rsid w:val="005125CA"/>
    <w:rsid w:val="00512DD1"/>
    <w:rsid w:val="0052265A"/>
    <w:rsid w:val="00523819"/>
    <w:rsid w:val="00536813"/>
    <w:rsid w:val="0054110D"/>
    <w:rsid w:val="0054259D"/>
    <w:rsid w:val="0055007F"/>
    <w:rsid w:val="0056348A"/>
    <w:rsid w:val="00564212"/>
    <w:rsid w:val="00565470"/>
    <w:rsid w:val="005719A8"/>
    <w:rsid w:val="00571F5A"/>
    <w:rsid w:val="00572A40"/>
    <w:rsid w:val="00581D92"/>
    <w:rsid w:val="00583139"/>
    <w:rsid w:val="0058357A"/>
    <w:rsid w:val="00584421"/>
    <w:rsid w:val="005846D9"/>
    <w:rsid w:val="00586504"/>
    <w:rsid w:val="00593678"/>
    <w:rsid w:val="00594597"/>
    <w:rsid w:val="00595E7D"/>
    <w:rsid w:val="005A1B13"/>
    <w:rsid w:val="005A1F56"/>
    <w:rsid w:val="005A294D"/>
    <w:rsid w:val="005A408C"/>
    <w:rsid w:val="005A7F2E"/>
    <w:rsid w:val="005B623A"/>
    <w:rsid w:val="005B7BF9"/>
    <w:rsid w:val="005C249D"/>
    <w:rsid w:val="005C3E20"/>
    <w:rsid w:val="005D2080"/>
    <w:rsid w:val="005D2A9C"/>
    <w:rsid w:val="005D3A40"/>
    <w:rsid w:val="005D3D39"/>
    <w:rsid w:val="005D41A3"/>
    <w:rsid w:val="005D7F85"/>
    <w:rsid w:val="005E22D7"/>
    <w:rsid w:val="005E22FE"/>
    <w:rsid w:val="005E3065"/>
    <w:rsid w:val="005E31C3"/>
    <w:rsid w:val="005E42F3"/>
    <w:rsid w:val="005E4803"/>
    <w:rsid w:val="005E6A2C"/>
    <w:rsid w:val="005E6BE1"/>
    <w:rsid w:val="005F008D"/>
    <w:rsid w:val="005F1ADA"/>
    <w:rsid w:val="005F351A"/>
    <w:rsid w:val="005F47D1"/>
    <w:rsid w:val="005F5A6B"/>
    <w:rsid w:val="0060134D"/>
    <w:rsid w:val="006036D5"/>
    <w:rsid w:val="00603C08"/>
    <w:rsid w:val="0060744E"/>
    <w:rsid w:val="00611226"/>
    <w:rsid w:val="00612367"/>
    <w:rsid w:val="00612BC7"/>
    <w:rsid w:val="00617E0B"/>
    <w:rsid w:val="00617F15"/>
    <w:rsid w:val="00620D90"/>
    <w:rsid w:val="00624B15"/>
    <w:rsid w:val="00625A59"/>
    <w:rsid w:val="00630838"/>
    <w:rsid w:val="0063160D"/>
    <w:rsid w:val="00633491"/>
    <w:rsid w:val="0063395B"/>
    <w:rsid w:val="0063481B"/>
    <w:rsid w:val="006363FB"/>
    <w:rsid w:val="00636F24"/>
    <w:rsid w:val="00637072"/>
    <w:rsid w:val="00637A58"/>
    <w:rsid w:val="00642718"/>
    <w:rsid w:val="006431F1"/>
    <w:rsid w:val="00644810"/>
    <w:rsid w:val="00652A33"/>
    <w:rsid w:val="00656553"/>
    <w:rsid w:val="006628E9"/>
    <w:rsid w:val="00664FC2"/>
    <w:rsid w:val="006667D8"/>
    <w:rsid w:val="00670DF7"/>
    <w:rsid w:val="0067523D"/>
    <w:rsid w:val="00676A17"/>
    <w:rsid w:val="00676CCB"/>
    <w:rsid w:val="00681914"/>
    <w:rsid w:val="00682C36"/>
    <w:rsid w:val="0068662A"/>
    <w:rsid w:val="00690BC2"/>
    <w:rsid w:val="0069202F"/>
    <w:rsid w:val="00693FF5"/>
    <w:rsid w:val="00694B39"/>
    <w:rsid w:val="006950A5"/>
    <w:rsid w:val="006A1A16"/>
    <w:rsid w:val="006A216F"/>
    <w:rsid w:val="006A2CDB"/>
    <w:rsid w:val="006A48EF"/>
    <w:rsid w:val="006A7022"/>
    <w:rsid w:val="006B11ED"/>
    <w:rsid w:val="006B6355"/>
    <w:rsid w:val="006B65A0"/>
    <w:rsid w:val="006B7621"/>
    <w:rsid w:val="006C0EB0"/>
    <w:rsid w:val="006C1177"/>
    <w:rsid w:val="006C1A19"/>
    <w:rsid w:val="006C75DD"/>
    <w:rsid w:val="006D1F3C"/>
    <w:rsid w:val="006E1A5A"/>
    <w:rsid w:val="006E343A"/>
    <w:rsid w:val="006E498E"/>
    <w:rsid w:val="006E4A3B"/>
    <w:rsid w:val="006E4CD2"/>
    <w:rsid w:val="006E668F"/>
    <w:rsid w:val="006F1CE9"/>
    <w:rsid w:val="006F4D13"/>
    <w:rsid w:val="006F4D18"/>
    <w:rsid w:val="006F74BA"/>
    <w:rsid w:val="00703354"/>
    <w:rsid w:val="007039B1"/>
    <w:rsid w:val="00706574"/>
    <w:rsid w:val="00707991"/>
    <w:rsid w:val="0071117B"/>
    <w:rsid w:val="00712F41"/>
    <w:rsid w:val="007130CA"/>
    <w:rsid w:val="00713B7D"/>
    <w:rsid w:val="00714FE1"/>
    <w:rsid w:val="00721A30"/>
    <w:rsid w:val="00723CAE"/>
    <w:rsid w:val="00725E70"/>
    <w:rsid w:val="00731C5D"/>
    <w:rsid w:val="00751C0C"/>
    <w:rsid w:val="00751D4A"/>
    <w:rsid w:val="00752B64"/>
    <w:rsid w:val="007560FC"/>
    <w:rsid w:val="007572B7"/>
    <w:rsid w:val="00760B04"/>
    <w:rsid w:val="007628DE"/>
    <w:rsid w:val="00770EE8"/>
    <w:rsid w:val="00771A8D"/>
    <w:rsid w:val="00771AE3"/>
    <w:rsid w:val="00771EDD"/>
    <w:rsid w:val="00772038"/>
    <w:rsid w:val="007762CC"/>
    <w:rsid w:val="007763CB"/>
    <w:rsid w:val="007828B9"/>
    <w:rsid w:val="007830BC"/>
    <w:rsid w:val="00787D44"/>
    <w:rsid w:val="00790066"/>
    <w:rsid w:val="007900B5"/>
    <w:rsid w:val="00795C24"/>
    <w:rsid w:val="007A2F65"/>
    <w:rsid w:val="007A3A98"/>
    <w:rsid w:val="007A6064"/>
    <w:rsid w:val="007A663F"/>
    <w:rsid w:val="007A69A7"/>
    <w:rsid w:val="007A71EA"/>
    <w:rsid w:val="007B0970"/>
    <w:rsid w:val="007B4774"/>
    <w:rsid w:val="007C0B09"/>
    <w:rsid w:val="007C2D47"/>
    <w:rsid w:val="007C3DE9"/>
    <w:rsid w:val="007C55C6"/>
    <w:rsid w:val="007C6529"/>
    <w:rsid w:val="007C79ED"/>
    <w:rsid w:val="007C7BC1"/>
    <w:rsid w:val="007D0A9D"/>
    <w:rsid w:val="007D18BE"/>
    <w:rsid w:val="007D376E"/>
    <w:rsid w:val="007D6A6A"/>
    <w:rsid w:val="007E0279"/>
    <w:rsid w:val="007E03AB"/>
    <w:rsid w:val="007E2558"/>
    <w:rsid w:val="007E3C9A"/>
    <w:rsid w:val="007F54E0"/>
    <w:rsid w:val="007F6E96"/>
    <w:rsid w:val="00800064"/>
    <w:rsid w:val="0080163E"/>
    <w:rsid w:val="00805D60"/>
    <w:rsid w:val="00810EBF"/>
    <w:rsid w:val="00812762"/>
    <w:rsid w:val="00815AC8"/>
    <w:rsid w:val="00815AE8"/>
    <w:rsid w:val="00815E0F"/>
    <w:rsid w:val="008168E2"/>
    <w:rsid w:val="008273B6"/>
    <w:rsid w:val="00827917"/>
    <w:rsid w:val="00830369"/>
    <w:rsid w:val="00831000"/>
    <w:rsid w:val="0083294A"/>
    <w:rsid w:val="00833175"/>
    <w:rsid w:val="008402CD"/>
    <w:rsid w:val="00842C9A"/>
    <w:rsid w:val="00845255"/>
    <w:rsid w:val="0084544D"/>
    <w:rsid w:val="0084590B"/>
    <w:rsid w:val="00846304"/>
    <w:rsid w:val="0084731B"/>
    <w:rsid w:val="00847781"/>
    <w:rsid w:val="008509F1"/>
    <w:rsid w:val="00853C42"/>
    <w:rsid w:val="00853CBC"/>
    <w:rsid w:val="00853F12"/>
    <w:rsid w:val="00855CF3"/>
    <w:rsid w:val="0086254F"/>
    <w:rsid w:val="00862A65"/>
    <w:rsid w:val="00863A0D"/>
    <w:rsid w:val="00863EFC"/>
    <w:rsid w:val="00864F30"/>
    <w:rsid w:val="0086538D"/>
    <w:rsid w:val="0086595E"/>
    <w:rsid w:val="00866C77"/>
    <w:rsid w:val="00867CFC"/>
    <w:rsid w:val="00871626"/>
    <w:rsid w:val="00871BAB"/>
    <w:rsid w:val="00871F26"/>
    <w:rsid w:val="008745A1"/>
    <w:rsid w:val="00874E6C"/>
    <w:rsid w:val="00881047"/>
    <w:rsid w:val="008824B1"/>
    <w:rsid w:val="00882E9B"/>
    <w:rsid w:val="00884D04"/>
    <w:rsid w:val="008861FA"/>
    <w:rsid w:val="00887091"/>
    <w:rsid w:val="0089121D"/>
    <w:rsid w:val="00892FD2"/>
    <w:rsid w:val="00896B74"/>
    <w:rsid w:val="008A147C"/>
    <w:rsid w:val="008A2222"/>
    <w:rsid w:val="008A33B8"/>
    <w:rsid w:val="008A7FD7"/>
    <w:rsid w:val="008B12DE"/>
    <w:rsid w:val="008B78AA"/>
    <w:rsid w:val="008C1060"/>
    <w:rsid w:val="008C3812"/>
    <w:rsid w:val="008C48D9"/>
    <w:rsid w:val="008C4FA0"/>
    <w:rsid w:val="008D13B5"/>
    <w:rsid w:val="008D426A"/>
    <w:rsid w:val="008D42F8"/>
    <w:rsid w:val="008E1AA5"/>
    <w:rsid w:val="008E1BC0"/>
    <w:rsid w:val="008E2E5A"/>
    <w:rsid w:val="008E3454"/>
    <w:rsid w:val="008E465C"/>
    <w:rsid w:val="008E49EE"/>
    <w:rsid w:val="008E4ACB"/>
    <w:rsid w:val="008E4C5A"/>
    <w:rsid w:val="008E5351"/>
    <w:rsid w:val="008E7224"/>
    <w:rsid w:val="008E7753"/>
    <w:rsid w:val="008F1177"/>
    <w:rsid w:val="008F68ED"/>
    <w:rsid w:val="009006BB"/>
    <w:rsid w:val="00900EC7"/>
    <w:rsid w:val="00901C38"/>
    <w:rsid w:val="009021CB"/>
    <w:rsid w:val="00902BFF"/>
    <w:rsid w:val="00904895"/>
    <w:rsid w:val="009054A5"/>
    <w:rsid w:val="00905DA9"/>
    <w:rsid w:val="00907170"/>
    <w:rsid w:val="00907427"/>
    <w:rsid w:val="00907EC6"/>
    <w:rsid w:val="00910494"/>
    <w:rsid w:val="00910AF1"/>
    <w:rsid w:val="009128D9"/>
    <w:rsid w:val="009154C3"/>
    <w:rsid w:val="00916B17"/>
    <w:rsid w:val="00917C66"/>
    <w:rsid w:val="00921769"/>
    <w:rsid w:val="00921E99"/>
    <w:rsid w:val="00925D2A"/>
    <w:rsid w:val="00927AC1"/>
    <w:rsid w:val="00930CCF"/>
    <w:rsid w:val="00932C22"/>
    <w:rsid w:val="00934024"/>
    <w:rsid w:val="009347F4"/>
    <w:rsid w:val="009356A1"/>
    <w:rsid w:val="00937CA2"/>
    <w:rsid w:val="0094421F"/>
    <w:rsid w:val="009446BC"/>
    <w:rsid w:val="00944C82"/>
    <w:rsid w:val="009502EF"/>
    <w:rsid w:val="0095059A"/>
    <w:rsid w:val="0095117A"/>
    <w:rsid w:val="00952634"/>
    <w:rsid w:val="0095444C"/>
    <w:rsid w:val="0095454B"/>
    <w:rsid w:val="00961566"/>
    <w:rsid w:val="00961F03"/>
    <w:rsid w:val="00966ABF"/>
    <w:rsid w:val="00967FA1"/>
    <w:rsid w:val="00970039"/>
    <w:rsid w:val="009718F5"/>
    <w:rsid w:val="00974A85"/>
    <w:rsid w:val="00974AF2"/>
    <w:rsid w:val="009750B4"/>
    <w:rsid w:val="00975763"/>
    <w:rsid w:val="00980CD1"/>
    <w:rsid w:val="009814C1"/>
    <w:rsid w:val="00986407"/>
    <w:rsid w:val="00987052"/>
    <w:rsid w:val="009914BA"/>
    <w:rsid w:val="009A0E29"/>
    <w:rsid w:val="009A2BFE"/>
    <w:rsid w:val="009A57E3"/>
    <w:rsid w:val="009A5EF1"/>
    <w:rsid w:val="009A5FE2"/>
    <w:rsid w:val="009A7E9D"/>
    <w:rsid w:val="009B0830"/>
    <w:rsid w:val="009B6959"/>
    <w:rsid w:val="009B69F3"/>
    <w:rsid w:val="009C13A2"/>
    <w:rsid w:val="009C1A16"/>
    <w:rsid w:val="009C266E"/>
    <w:rsid w:val="009C343E"/>
    <w:rsid w:val="009C5DDA"/>
    <w:rsid w:val="009C7622"/>
    <w:rsid w:val="009D0646"/>
    <w:rsid w:val="009D1331"/>
    <w:rsid w:val="009D2AFA"/>
    <w:rsid w:val="009D3D3E"/>
    <w:rsid w:val="009D5D07"/>
    <w:rsid w:val="009D65AD"/>
    <w:rsid w:val="009E2994"/>
    <w:rsid w:val="009E39A5"/>
    <w:rsid w:val="009E3CE3"/>
    <w:rsid w:val="009E5BA8"/>
    <w:rsid w:val="009E62F9"/>
    <w:rsid w:val="009F0C0E"/>
    <w:rsid w:val="009F3836"/>
    <w:rsid w:val="009F4BB6"/>
    <w:rsid w:val="00A00857"/>
    <w:rsid w:val="00A03A1C"/>
    <w:rsid w:val="00A06228"/>
    <w:rsid w:val="00A06BE6"/>
    <w:rsid w:val="00A1194D"/>
    <w:rsid w:val="00A2044E"/>
    <w:rsid w:val="00A22173"/>
    <w:rsid w:val="00A243D4"/>
    <w:rsid w:val="00A25138"/>
    <w:rsid w:val="00A30C6A"/>
    <w:rsid w:val="00A3501B"/>
    <w:rsid w:val="00A37479"/>
    <w:rsid w:val="00A37743"/>
    <w:rsid w:val="00A40947"/>
    <w:rsid w:val="00A42FA6"/>
    <w:rsid w:val="00A44896"/>
    <w:rsid w:val="00A44989"/>
    <w:rsid w:val="00A4680A"/>
    <w:rsid w:val="00A52060"/>
    <w:rsid w:val="00A5374D"/>
    <w:rsid w:val="00A55394"/>
    <w:rsid w:val="00A574F9"/>
    <w:rsid w:val="00A60F18"/>
    <w:rsid w:val="00A66AAF"/>
    <w:rsid w:val="00A66F15"/>
    <w:rsid w:val="00A706E8"/>
    <w:rsid w:val="00A71585"/>
    <w:rsid w:val="00A71755"/>
    <w:rsid w:val="00A82D9B"/>
    <w:rsid w:val="00A83643"/>
    <w:rsid w:val="00A85FC4"/>
    <w:rsid w:val="00A904E0"/>
    <w:rsid w:val="00A90559"/>
    <w:rsid w:val="00A924DD"/>
    <w:rsid w:val="00A96EBB"/>
    <w:rsid w:val="00AA00EA"/>
    <w:rsid w:val="00AA01C0"/>
    <w:rsid w:val="00AA02C5"/>
    <w:rsid w:val="00AA0F8D"/>
    <w:rsid w:val="00AA152F"/>
    <w:rsid w:val="00AA51BD"/>
    <w:rsid w:val="00AB0288"/>
    <w:rsid w:val="00AB3D17"/>
    <w:rsid w:val="00AB7B2E"/>
    <w:rsid w:val="00AC149A"/>
    <w:rsid w:val="00AC1D85"/>
    <w:rsid w:val="00AC25E2"/>
    <w:rsid w:val="00AC7A40"/>
    <w:rsid w:val="00AD5433"/>
    <w:rsid w:val="00AD6603"/>
    <w:rsid w:val="00AD6B56"/>
    <w:rsid w:val="00AE25EF"/>
    <w:rsid w:val="00AE493F"/>
    <w:rsid w:val="00AE4B14"/>
    <w:rsid w:val="00AE5234"/>
    <w:rsid w:val="00AF4901"/>
    <w:rsid w:val="00AF4E55"/>
    <w:rsid w:val="00B002CE"/>
    <w:rsid w:val="00B01F6E"/>
    <w:rsid w:val="00B02049"/>
    <w:rsid w:val="00B02DD7"/>
    <w:rsid w:val="00B05796"/>
    <w:rsid w:val="00B07E47"/>
    <w:rsid w:val="00B12826"/>
    <w:rsid w:val="00B14D38"/>
    <w:rsid w:val="00B14D76"/>
    <w:rsid w:val="00B150EE"/>
    <w:rsid w:val="00B15459"/>
    <w:rsid w:val="00B1609D"/>
    <w:rsid w:val="00B23821"/>
    <w:rsid w:val="00B257A3"/>
    <w:rsid w:val="00B25DC2"/>
    <w:rsid w:val="00B30BA7"/>
    <w:rsid w:val="00B3407E"/>
    <w:rsid w:val="00B34D79"/>
    <w:rsid w:val="00B35EFA"/>
    <w:rsid w:val="00B518AD"/>
    <w:rsid w:val="00B51ABB"/>
    <w:rsid w:val="00B54D8A"/>
    <w:rsid w:val="00B5618B"/>
    <w:rsid w:val="00B57021"/>
    <w:rsid w:val="00B57892"/>
    <w:rsid w:val="00B61E47"/>
    <w:rsid w:val="00B63AC7"/>
    <w:rsid w:val="00B642FB"/>
    <w:rsid w:val="00B64A84"/>
    <w:rsid w:val="00B65292"/>
    <w:rsid w:val="00B676AA"/>
    <w:rsid w:val="00B67EC7"/>
    <w:rsid w:val="00B70C7A"/>
    <w:rsid w:val="00B70E67"/>
    <w:rsid w:val="00B73E1F"/>
    <w:rsid w:val="00B82C81"/>
    <w:rsid w:val="00B85957"/>
    <w:rsid w:val="00B860E2"/>
    <w:rsid w:val="00B92488"/>
    <w:rsid w:val="00BA02D9"/>
    <w:rsid w:val="00BA08C4"/>
    <w:rsid w:val="00BA4992"/>
    <w:rsid w:val="00BA62D1"/>
    <w:rsid w:val="00BA7AC4"/>
    <w:rsid w:val="00BB05C3"/>
    <w:rsid w:val="00BB2ADF"/>
    <w:rsid w:val="00BB2B09"/>
    <w:rsid w:val="00BB3CDB"/>
    <w:rsid w:val="00BB4479"/>
    <w:rsid w:val="00BB540D"/>
    <w:rsid w:val="00BB670D"/>
    <w:rsid w:val="00BB7E34"/>
    <w:rsid w:val="00BC2016"/>
    <w:rsid w:val="00BC3403"/>
    <w:rsid w:val="00BC3F8E"/>
    <w:rsid w:val="00BC7094"/>
    <w:rsid w:val="00BD250D"/>
    <w:rsid w:val="00BF014E"/>
    <w:rsid w:val="00BF17EB"/>
    <w:rsid w:val="00BF69A7"/>
    <w:rsid w:val="00BF704F"/>
    <w:rsid w:val="00BF7B3C"/>
    <w:rsid w:val="00C01152"/>
    <w:rsid w:val="00C01CD7"/>
    <w:rsid w:val="00C02630"/>
    <w:rsid w:val="00C029DB"/>
    <w:rsid w:val="00C06AF0"/>
    <w:rsid w:val="00C06D51"/>
    <w:rsid w:val="00C107D0"/>
    <w:rsid w:val="00C10B66"/>
    <w:rsid w:val="00C13222"/>
    <w:rsid w:val="00C22120"/>
    <w:rsid w:val="00C249D7"/>
    <w:rsid w:val="00C30F23"/>
    <w:rsid w:val="00C325CB"/>
    <w:rsid w:val="00C3313C"/>
    <w:rsid w:val="00C33F00"/>
    <w:rsid w:val="00C3488E"/>
    <w:rsid w:val="00C357F2"/>
    <w:rsid w:val="00C375CD"/>
    <w:rsid w:val="00C37DAD"/>
    <w:rsid w:val="00C41691"/>
    <w:rsid w:val="00C46C45"/>
    <w:rsid w:val="00C47675"/>
    <w:rsid w:val="00C5330B"/>
    <w:rsid w:val="00C56AA1"/>
    <w:rsid w:val="00C6083C"/>
    <w:rsid w:val="00C61BA1"/>
    <w:rsid w:val="00C620BC"/>
    <w:rsid w:val="00C63B6C"/>
    <w:rsid w:val="00C650F0"/>
    <w:rsid w:val="00C675C2"/>
    <w:rsid w:val="00C67885"/>
    <w:rsid w:val="00C705D1"/>
    <w:rsid w:val="00C70C90"/>
    <w:rsid w:val="00C724A8"/>
    <w:rsid w:val="00C75C89"/>
    <w:rsid w:val="00C820B2"/>
    <w:rsid w:val="00C87D67"/>
    <w:rsid w:val="00C90FF2"/>
    <w:rsid w:val="00C91671"/>
    <w:rsid w:val="00C91BF1"/>
    <w:rsid w:val="00C92D8C"/>
    <w:rsid w:val="00C95E1F"/>
    <w:rsid w:val="00C97A1F"/>
    <w:rsid w:val="00CA08B6"/>
    <w:rsid w:val="00CA0CD8"/>
    <w:rsid w:val="00CA1373"/>
    <w:rsid w:val="00CA4E4C"/>
    <w:rsid w:val="00CA6464"/>
    <w:rsid w:val="00CA67B1"/>
    <w:rsid w:val="00CA6BA6"/>
    <w:rsid w:val="00CB08CC"/>
    <w:rsid w:val="00CB280B"/>
    <w:rsid w:val="00CB5433"/>
    <w:rsid w:val="00CC0A86"/>
    <w:rsid w:val="00CC2D71"/>
    <w:rsid w:val="00CC40AE"/>
    <w:rsid w:val="00CC4566"/>
    <w:rsid w:val="00CC5308"/>
    <w:rsid w:val="00CC71F8"/>
    <w:rsid w:val="00CD0364"/>
    <w:rsid w:val="00CD1E26"/>
    <w:rsid w:val="00CD3760"/>
    <w:rsid w:val="00CD676F"/>
    <w:rsid w:val="00CD6AE1"/>
    <w:rsid w:val="00CD7354"/>
    <w:rsid w:val="00CE12FE"/>
    <w:rsid w:val="00CE31AE"/>
    <w:rsid w:val="00CE769C"/>
    <w:rsid w:val="00CE7FDA"/>
    <w:rsid w:val="00CF1544"/>
    <w:rsid w:val="00CF2B00"/>
    <w:rsid w:val="00CF2D5D"/>
    <w:rsid w:val="00CF31C5"/>
    <w:rsid w:val="00CF5A19"/>
    <w:rsid w:val="00CF6205"/>
    <w:rsid w:val="00CF6785"/>
    <w:rsid w:val="00CF7D92"/>
    <w:rsid w:val="00D031CB"/>
    <w:rsid w:val="00D06F55"/>
    <w:rsid w:val="00D10F31"/>
    <w:rsid w:val="00D137A5"/>
    <w:rsid w:val="00D15F0C"/>
    <w:rsid w:val="00D1702F"/>
    <w:rsid w:val="00D20380"/>
    <w:rsid w:val="00D21D50"/>
    <w:rsid w:val="00D25E91"/>
    <w:rsid w:val="00D3259B"/>
    <w:rsid w:val="00D3287B"/>
    <w:rsid w:val="00D371BF"/>
    <w:rsid w:val="00D458F4"/>
    <w:rsid w:val="00D4745E"/>
    <w:rsid w:val="00D54297"/>
    <w:rsid w:val="00D556DA"/>
    <w:rsid w:val="00D60E73"/>
    <w:rsid w:val="00D63B25"/>
    <w:rsid w:val="00D657C0"/>
    <w:rsid w:val="00D65E28"/>
    <w:rsid w:val="00D6704B"/>
    <w:rsid w:val="00D71A61"/>
    <w:rsid w:val="00D72E86"/>
    <w:rsid w:val="00D800A7"/>
    <w:rsid w:val="00D81C53"/>
    <w:rsid w:val="00D81FBF"/>
    <w:rsid w:val="00D82129"/>
    <w:rsid w:val="00D83529"/>
    <w:rsid w:val="00D838CF"/>
    <w:rsid w:val="00D86503"/>
    <w:rsid w:val="00D8761A"/>
    <w:rsid w:val="00D90D3A"/>
    <w:rsid w:val="00D91DEC"/>
    <w:rsid w:val="00D9417B"/>
    <w:rsid w:val="00D96F46"/>
    <w:rsid w:val="00DA2391"/>
    <w:rsid w:val="00DA769F"/>
    <w:rsid w:val="00DA7EF1"/>
    <w:rsid w:val="00DB10AB"/>
    <w:rsid w:val="00DB1C2D"/>
    <w:rsid w:val="00DB4706"/>
    <w:rsid w:val="00DB4E78"/>
    <w:rsid w:val="00DC35B2"/>
    <w:rsid w:val="00DC40C7"/>
    <w:rsid w:val="00DC5348"/>
    <w:rsid w:val="00DC6700"/>
    <w:rsid w:val="00DC7CBB"/>
    <w:rsid w:val="00DD557E"/>
    <w:rsid w:val="00DD5C58"/>
    <w:rsid w:val="00DD73C2"/>
    <w:rsid w:val="00DE4B14"/>
    <w:rsid w:val="00DF16CD"/>
    <w:rsid w:val="00DF186A"/>
    <w:rsid w:val="00DF1E58"/>
    <w:rsid w:val="00DF6546"/>
    <w:rsid w:val="00E03EDE"/>
    <w:rsid w:val="00E04517"/>
    <w:rsid w:val="00E04DFD"/>
    <w:rsid w:val="00E05941"/>
    <w:rsid w:val="00E13D5A"/>
    <w:rsid w:val="00E158ED"/>
    <w:rsid w:val="00E21C54"/>
    <w:rsid w:val="00E2273E"/>
    <w:rsid w:val="00E22D04"/>
    <w:rsid w:val="00E32316"/>
    <w:rsid w:val="00E365FA"/>
    <w:rsid w:val="00E37EF2"/>
    <w:rsid w:val="00E41F24"/>
    <w:rsid w:val="00E4551C"/>
    <w:rsid w:val="00E45974"/>
    <w:rsid w:val="00E46E73"/>
    <w:rsid w:val="00E51966"/>
    <w:rsid w:val="00E612F7"/>
    <w:rsid w:val="00E63EE6"/>
    <w:rsid w:val="00E6687E"/>
    <w:rsid w:val="00E669D5"/>
    <w:rsid w:val="00E700A1"/>
    <w:rsid w:val="00E70622"/>
    <w:rsid w:val="00E70EE5"/>
    <w:rsid w:val="00E75D52"/>
    <w:rsid w:val="00E77ACE"/>
    <w:rsid w:val="00E80464"/>
    <w:rsid w:val="00E80BCA"/>
    <w:rsid w:val="00E82AA5"/>
    <w:rsid w:val="00E959A8"/>
    <w:rsid w:val="00E95AAB"/>
    <w:rsid w:val="00EA62EE"/>
    <w:rsid w:val="00EB0167"/>
    <w:rsid w:val="00ED7F32"/>
    <w:rsid w:val="00EE1A98"/>
    <w:rsid w:val="00EE5EB6"/>
    <w:rsid w:val="00EE653A"/>
    <w:rsid w:val="00EE7D92"/>
    <w:rsid w:val="00EF1050"/>
    <w:rsid w:val="00EF108D"/>
    <w:rsid w:val="00EF1B5C"/>
    <w:rsid w:val="00EF2138"/>
    <w:rsid w:val="00F00DA7"/>
    <w:rsid w:val="00F10FC0"/>
    <w:rsid w:val="00F147E1"/>
    <w:rsid w:val="00F15311"/>
    <w:rsid w:val="00F200D4"/>
    <w:rsid w:val="00F242C9"/>
    <w:rsid w:val="00F31E77"/>
    <w:rsid w:val="00F346BC"/>
    <w:rsid w:val="00F34D02"/>
    <w:rsid w:val="00F356D5"/>
    <w:rsid w:val="00F45A4C"/>
    <w:rsid w:val="00F47FB1"/>
    <w:rsid w:val="00F512E5"/>
    <w:rsid w:val="00F51FCC"/>
    <w:rsid w:val="00F53B45"/>
    <w:rsid w:val="00F54D68"/>
    <w:rsid w:val="00F57055"/>
    <w:rsid w:val="00F61A78"/>
    <w:rsid w:val="00F624A1"/>
    <w:rsid w:val="00F6612A"/>
    <w:rsid w:val="00F677E4"/>
    <w:rsid w:val="00F67ACE"/>
    <w:rsid w:val="00F70232"/>
    <w:rsid w:val="00F75DC3"/>
    <w:rsid w:val="00F76501"/>
    <w:rsid w:val="00F774EB"/>
    <w:rsid w:val="00F77AAE"/>
    <w:rsid w:val="00F80173"/>
    <w:rsid w:val="00F80AFA"/>
    <w:rsid w:val="00F81C9D"/>
    <w:rsid w:val="00F82BE5"/>
    <w:rsid w:val="00F85F6C"/>
    <w:rsid w:val="00F86694"/>
    <w:rsid w:val="00F87D8E"/>
    <w:rsid w:val="00F939CF"/>
    <w:rsid w:val="00FA2F20"/>
    <w:rsid w:val="00FA4989"/>
    <w:rsid w:val="00FA6D28"/>
    <w:rsid w:val="00FB4DAA"/>
    <w:rsid w:val="00FC014E"/>
    <w:rsid w:val="00FC0B36"/>
    <w:rsid w:val="00FC54A8"/>
    <w:rsid w:val="00FD078D"/>
    <w:rsid w:val="00FD243A"/>
    <w:rsid w:val="00FD443B"/>
    <w:rsid w:val="00FD581C"/>
    <w:rsid w:val="00FD7C60"/>
    <w:rsid w:val="00FE0442"/>
    <w:rsid w:val="00FE1576"/>
    <w:rsid w:val="00FE2DD3"/>
    <w:rsid w:val="00FE3394"/>
    <w:rsid w:val="00FE64C3"/>
    <w:rsid w:val="00FE7D79"/>
    <w:rsid w:val="00FF1375"/>
    <w:rsid w:val="00FF209B"/>
    <w:rsid w:val="00FF3B61"/>
    <w:rsid w:val="00FF53AB"/>
    <w:rsid w:val="00FF5DB9"/>
    <w:rsid w:val="00FF6014"/>
    <w:rsid w:val="047C08D0"/>
    <w:rsid w:val="06C013A0"/>
    <w:rsid w:val="07886BEA"/>
    <w:rsid w:val="080473AA"/>
    <w:rsid w:val="09C94B9B"/>
    <w:rsid w:val="0A0F160F"/>
    <w:rsid w:val="0B280575"/>
    <w:rsid w:val="0D4C6145"/>
    <w:rsid w:val="103C5643"/>
    <w:rsid w:val="164A2BA1"/>
    <w:rsid w:val="1A8E5AC7"/>
    <w:rsid w:val="1C4D7644"/>
    <w:rsid w:val="1E2D620F"/>
    <w:rsid w:val="1F117147"/>
    <w:rsid w:val="27A24E8F"/>
    <w:rsid w:val="293D5638"/>
    <w:rsid w:val="2FC51CEF"/>
    <w:rsid w:val="3204001F"/>
    <w:rsid w:val="33D74B8F"/>
    <w:rsid w:val="34856DB9"/>
    <w:rsid w:val="37147F3B"/>
    <w:rsid w:val="38FC4ECB"/>
    <w:rsid w:val="3BC14218"/>
    <w:rsid w:val="3EE87505"/>
    <w:rsid w:val="3FED2FEE"/>
    <w:rsid w:val="486C044F"/>
    <w:rsid w:val="487D32FD"/>
    <w:rsid w:val="4891671A"/>
    <w:rsid w:val="576F0466"/>
    <w:rsid w:val="61813705"/>
    <w:rsid w:val="67706CC4"/>
    <w:rsid w:val="69C6772A"/>
    <w:rsid w:val="6B602CDB"/>
    <w:rsid w:val="6D5F4AE4"/>
    <w:rsid w:val="702555FF"/>
    <w:rsid w:val="76667217"/>
    <w:rsid w:val="769357DF"/>
    <w:rsid w:val="798A04B6"/>
    <w:rsid w:val="7EA87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48B4DF-EC1F-4A05-94D4-B5739F3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44F0"/>
    <w:pPr>
      <w:widowControl w:val="0"/>
      <w:spacing w:line="360" w:lineRule="auto"/>
      <w:jc w:val="both"/>
    </w:pPr>
    <w:rPr>
      <w:kern w:val="2"/>
      <w:sz w:val="21"/>
      <w:szCs w:val="24"/>
    </w:rPr>
  </w:style>
  <w:style w:type="paragraph" w:styleId="1">
    <w:name w:val="heading 1"/>
    <w:basedOn w:val="a0"/>
    <w:next w:val="a0"/>
    <w:link w:val="1Char"/>
    <w:qFormat/>
    <w:pPr>
      <w:keepNext/>
      <w:keepLines/>
      <w:spacing w:line="480" w:lineRule="auto"/>
      <w:jc w:val="center"/>
      <w:outlineLvl w:val="0"/>
    </w:pPr>
    <w:rPr>
      <w:b/>
      <w:bCs/>
      <w:kern w:val="44"/>
      <w:sz w:val="32"/>
      <w:szCs w:val="44"/>
      <w:lang w:val="zh-CN"/>
    </w:rPr>
  </w:style>
  <w:style w:type="paragraph" w:styleId="2">
    <w:name w:val="heading 2"/>
    <w:basedOn w:val="a0"/>
    <w:next w:val="a0"/>
    <w:link w:val="2Char"/>
    <w:qFormat/>
    <w:rsid w:val="000E49BC"/>
    <w:pPr>
      <w:keepNext/>
      <w:keepLines/>
      <w:spacing w:before="100" w:beforeAutospacing="1"/>
      <w:jc w:val="center"/>
      <w:outlineLvl w:val="1"/>
    </w:pPr>
    <w:rPr>
      <w:b/>
      <w:bCs/>
      <w:sz w:val="28"/>
      <w:szCs w:val="32"/>
      <w:lang w:val="zh-CN"/>
    </w:rPr>
  </w:style>
  <w:style w:type="paragraph" w:styleId="3">
    <w:name w:val="heading 3"/>
    <w:basedOn w:val="a0"/>
    <w:next w:val="a0"/>
    <w:link w:val="3Char"/>
    <w:qFormat/>
    <w:pPr>
      <w:keepNext/>
      <w:keepLines/>
      <w:adjustRightInd w:val="0"/>
      <w:spacing w:before="120" w:after="120" w:line="300" w:lineRule="auto"/>
      <w:jc w:val="left"/>
      <w:outlineLvl w:val="2"/>
    </w:pPr>
    <w:rPr>
      <w:lang w:val="zh-CN"/>
    </w:rPr>
  </w:style>
  <w:style w:type="paragraph" w:styleId="4">
    <w:name w:val="heading 4"/>
    <w:basedOn w:val="a0"/>
    <w:next w:val="a0"/>
    <w:link w:val="4Char"/>
    <w:qFormat/>
    <w:pPr>
      <w:keepNext/>
      <w:keepLines/>
      <w:spacing w:before="280" w:after="290" w:line="372" w:lineRule="auto"/>
      <w:outlineLvl w:val="3"/>
    </w:pPr>
    <w:rPr>
      <w:rFonts w:ascii="Arial" w:eastAsia="黑体" w:hAnsi="Arial"/>
      <w:b/>
      <w:bCs/>
      <w:sz w:val="28"/>
      <w:szCs w:val="28"/>
      <w:lang w:val="zh-CN"/>
    </w:rPr>
  </w:style>
  <w:style w:type="paragraph" w:styleId="5">
    <w:name w:val="heading 5"/>
    <w:basedOn w:val="a0"/>
    <w:next w:val="a0"/>
    <w:link w:val="5Char"/>
    <w:qFormat/>
    <w:pPr>
      <w:keepNext/>
      <w:keepLines/>
      <w:spacing w:before="280" w:after="290" w:line="372" w:lineRule="auto"/>
      <w:outlineLvl w:val="4"/>
    </w:pPr>
    <w:rPr>
      <w:b/>
      <w:bCs/>
      <w:sz w:val="28"/>
      <w:szCs w:val="28"/>
      <w:lang w:val="zh-CN"/>
    </w:rPr>
  </w:style>
  <w:style w:type="paragraph" w:styleId="6">
    <w:name w:val="heading 6"/>
    <w:basedOn w:val="a0"/>
    <w:next w:val="a0"/>
    <w:link w:val="6Char"/>
    <w:qFormat/>
    <w:pPr>
      <w:keepNext/>
      <w:keepLines/>
      <w:spacing w:before="240" w:after="64" w:line="317" w:lineRule="auto"/>
      <w:outlineLvl w:val="5"/>
    </w:pPr>
    <w:rPr>
      <w:rFonts w:ascii="Arial" w:eastAsia="黑体" w:hAnsi="Arial"/>
      <w:b/>
      <w:bCs/>
      <w:lang w:val="zh-CN"/>
    </w:rPr>
  </w:style>
  <w:style w:type="paragraph" w:styleId="7">
    <w:name w:val="heading 7"/>
    <w:basedOn w:val="a0"/>
    <w:next w:val="a0"/>
    <w:link w:val="7Char"/>
    <w:qFormat/>
    <w:pPr>
      <w:keepNext/>
      <w:keepLines/>
      <w:adjustRightInd w:val="0"/>
      <w:snapToGrid w:val="0"/>
      <w:spacing w:before="360"/>
      <w:jc w:val="center"/>
      <w:outlineLvl w:val="6"/>
    </w:pPr>
    <w:rPr>
      <w:b/>
      <w:bCs/>
      <w:szCs w:val="21"/>
      <w:lang w:val="zh-CN"/>
    </w:rPr>
  </w:style>
  <w:style w:type="paragraph" w:styleId="8">
    <w:name w:val="heading 8"/>
    <w:basedOn w:val="a0"/>
    <w:next w:val="a0"/>
    <w:link w:val="8Char"/>
    <w:qFormat/>
    <w:pPr>
      <w:keepNext/>
      <w:keepLines/>
      <w:spacing w:before="240" w:after="64" w:line="317" w:lineRule="auto"/>
      <w:outlineLvl w:val="7"/>
    </w:pPr>
    <w:rPr>
      <w:rFonts w:ascii="Arial" w:eastAsia="黑体" w:hAnsi="Arial"/>
      <w:lang w:val="zh-CN"/>
    </w:rPr>
  </w:style>
  <w:style w:type="paragraph" w:styleId="9">
    <w:name w:val="heading 9"/>
    <w:basedOn w:val="a0"/>
    <w:next w:val="a0"/>
    <w:link w:val="9Char"/>
    <w:qFormat/>
    <w:pPr>
      <w:keepNext/>
      <w:keepLines/>
      <w:spacing w:before="120" w:after="120" w:line="240" w:lineRule="auto"/>
      <w:jc w:val="center"/>
      <w:outlineLvl w:val="8"/>
    </w:pPr>
    <w:rPr>
      <w:rFonts w:ascii="Arial"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spacing w:line="240" w:lineRule="auto"/>
      <w:jc w:val="left"/>
    </w:pPr>
    <w:rPr>
      <w:lang w:val="zh-CN"/>
    </w:rPr>
  </w:style>
  <w:style w:type="paragraph" w:styleId="a6">
    <w:name w:val="List Paragraph"/>
    <w:basedOn w:val="a0"/>
    <w:uiPriority w:val="99"/>
    <w:qFormat/>
    <w:rsid w:val="000344F0"/>
    <w:pPr>
      <w:ind w:firstLineChars="200" w:firstLine="420"/>
    </w:pPr>
  </w:style>
  <w:style w:type="paragraph" w:customStyle="1" w:styleId="a7">
    <w:name w:val="样式 居中"/>
    <w:basedOn w:val="a0"/>
    <w:rsid w:val="005032DD"/>
    <w:pPr>
      <w:jc w:val="center"/>
    </w:pPr>
    <w:rPr>
      <w:rFonts w:cs="宋体"/>
      <w:kern w:val="0"/>
      <w:szCs w:val="20"/>
    </w:rPr>
  </w:style>
  <w:style w:type="paragraph" w:styleId="30">
    <w:name w:val="toc 3"/>
    <w:basedOn w:val="a0"/>
    <w:next w:val="a0"/>
    <w:uiPriority w:val="39"/>
    <w:qFormat/>
    <w:pPr>
      <w:spacing w:line="240" w:lineRule="auto"/>
      <w:ind w:left="840"/>
    </w:pPr>
  </w:style>
  <w:style w:type="paragraph" w:styleId="a8">
    <w:name w:val="Date"/>
    <w:basedOn w:val="a0"/>
    <w:next w:val="a0"/>
    <w:link w:val="Char1"/>
    <w:qFormat/>
    <w:pPr>
      <w:ind w:leftChars="2500" w:left="100"/>
    </w:pPr>
    <w:rPr>
      <w:lang w:val="zh-CN"/>
    </w:rPr>
  </w:style>
  <w:style w:type="paragraph" w:styleId="a9">
    <w:name w:val="footer"/>
    <w:basedOn w:val="a0"/>
    <w:link w:val="Char2"/>
    <w:uiPriority w:val="99"/>
    <w:qFormat/>
    <w:pPr>
      <w:tabs>
        <w:tab w:val="center" w:pos="4153"/>
        <w:tab w:val="right" w:pos="8306"/>
      </w:tabs>
      <w:snapToGrid w:val="0"/>
      <w:spacing w:line="240" w:lineRule="auto"/>
      <w:jc w:val="left"/>
    </w:pPr>
    <w:rPr>
      <w:sz w:val="18"/>
      <w:szCs w:val="18"/>
      <w:lang w:val="zh-CN"/>
    </w:rPr>
  </w:style>
  <w:style w:type="paragraph" w:styleId="aa">
    <w:name w:val="header"/>
    <w:basedOn w:val="a0"/>
    <w:link w:val="Char3"/>
    <w:qFormat/>
    <w:pPr>
      <w:pBdr>
        <w:bottom w:val="single" w:sz="6" w:space="1" w:color="auto"/>
      </w:pBdr>
      <w:tabs>
        <w:tab w:val="center" w:pos="4153"/>
        <w:tab w:val="right" w:pos="8306"/>
      </w:tabs>
      <w:snapToGrid w:val="0"/>
      <w:spacing w:line="240" w:lineRule="auto"/>
      <w:jc w:val="center"/>
    </w:pPr>
    <w:rPr>
      <w:sz w:val="18"/>
      <w:szCs w:val="18"/>
      <w:lang w:val="zh-CN"/>
    </w:rPr>
  </w:style>
  <w:style w:type="paragraph" w:styleId="10">
    <w:name w:val="toc 1"/>
    <w:basedOn w:val="a0"/>
    <w:next w:val="a0"/>
    <w:uiPriority w:val="39"/>
    <w:qFormat/>
    <w:rsid w:val="0086538D"/>
    <w:pPr>
      <w:tabs>
        <w:tab w:val="left" w:pos="420"/>
        <w:tab w:val="right" w:leader="dot" w:pos="8302"/>
      </w:tabs>
    </w:pPr>
    <w:rPr>
      <w:rFonts w:ascii="宋体" w:hAnsi="宋体"/>
      <w:color w:val="000000"/>
    </w:rPr>
  </w:style>
  <w:style w:type="paragraph" w:styleId="20">
    <w:name w:val="toc 2"/>
    <w:basedOn w:val="a0"/>
    <w:next w:val="a0"/>
    <w:uiPriority w:val="39"/>
    <w:qFormat/>
    <w:rsid w:val="008509F1"/>
    <w:pPr>
      <w:tabs>
        <w:tab w:val="left" w:pos="690"/>
        <w:tab w:val="left" w:pos="1050"/>
        <w:tab w:val="right" w:leader="dot" w:pos="8280"/>
      </w:tabs>
      <w:ind w:firstLineChars="200" w:firstLine="420"/>
    </w:pPr>
    <w:rPr>
      <w:noProof/>
    </w:rPr>
  </w:style>
  <w:style w:type="character" w:styleId="ab">
    <w:name w:val="page number"/>
    <w:qFormat/>
  </w:style>
  <w:style w:type="paragraph" w:customStyle="1" w:styleId="ac">
    <w:name w:val="表内右"/>
    <w:basedOn w:val="a0"/>
    <w:rsid w:val="008509F1"/>
    <w:pPr>
      <w:spacing w:line="240" w:lineRule="auto"/>
      <w:jc w:val="right"/>
    </w:pPr>
    <w:rPr>
      <w:rFonts w:cs="宋体"/>
      <w:sz w:val="20"/>
      <w:szCs w:val="2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0E49BC"/>
    <w:rPr>
      <w:b/>
      <w:bCs/>
      <w:kern w:val="2"/>
      <w:sz w:val="28"/>
      <w:szCs w:val="32"/>
      <w:lang w:val="zh-CN"/>
    </w:rPr>
  </w:style>
  <w:style w:type="character" w:customStyle="1" w:styleId="1Char">
    <w:name w:val="标题 1 Char"/>
    <w:link w:val="1"/>
    <w:qFormat/>
    <w:rPr>
      <w:b/>
      <w:bCs/>
      <w:kern w:val="44"/>
      <w:sz w:val="32"/>
      <w:szCs w:val="44"/>
    </w:rPr>
  </w:style>
  <w:style w:type="character" w:customStyle="1" w:styleId="Char">
    <w:name w:val="批注主题 Char"/>
    <w:link w:val="a4"/>
    <w:qFormat/>
    <w:rPr>
      <w:b/>
      <w:bCs/>
      <w:kern w:val="2"/>
      <w:sz w:val="21"/>
      <w:szCs w:val="24"/>
    </w:rPr>
  </w:style>
  <w:style w:type="character" w:customStyle="1" w:styleId="Char1">
    <w:name w:val="日期 Char"/>
    <w:link w:val="a8"/>
    <w:qFormat/>
    <w:rPr>
      <w:kern w:val="2"/>
      <w:sz w:val="24"/>
      <w:szCs w:val="24"/>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Char0">
    <w:name w:val="批注文字 Char"/>
    <w:link w:val="a5"/>
    <w:qFormat/>
    <w:rPr>
      <w:kern w:val="2"/>
      <w:sz w:val="21"/>
      <w:szCs w:val="24"/>
    </w:rPr>
  </w:style>
  <w:style w:type="character" w:customStyle="1" w:styleId="8Char">
    <w:name w:val="标题 8 Char"/>
    <w:link w:val="8"/>
    <w:qFormat/>
    <w:rPr>
      <w:rFonts w:ascii="Arial" w:eastAsia="黑体" w:hAnsi="Arial"/>
      <w:kern w:val="2"/>
      <w:sz w:val="24"/>
      <w:szCs w:val="24"/>
    </w:rPr>
  </w:style>
  <w:style w:type="character" w:customStyle="1" w:styleId="Char2">
    <w:name w:val="页脚 Char"/>
    <w:link w:val="a9"/>
    <w:uiPriority w:val="99"/>
    <w:qFormat/>
    <w:rPr>
      <w:kern w:val="2"/>
      <w:sz w:val="18"/>
      <w:szCs w:val="18"/>
    </w:rPr>
  </w:style>
  <w:style w:type="character" w:customStyle="1" w:styleId="Char3">
    <w:name w:val="页眉 Char"/>
    <w:link w:val="aa"/>
    <w:qFormat/>
    <w:rPr>
      <w:kern w:val="2"/>
      <w:sz w:val="18"/>
      <w:szCs w:val="18"/>
    </w:rPr>
  </w:style>
  <w:style w:type="character" w:customStyle="1" w:styleId="3Char">
    <w:name w:val="标题 3 Char"/>
    <w:link w:val="3"/>
    <w:qFormat/>
    <w:rPr>
      <w:kern w:val="2"/>
      <w:sz w:val="24"/>
      <w:szCs w:val="24"/>
    </w:rPr>
  </w:style>
  <w:style w:type="character" w:customStyle="1" w:styleId="11">
    <w:name w:val="占位符文本11"/>
    <w:uiPriority w:val="99"/>
    <w:semiHidden/>
    <w:qFormat/>
    <w:rPr>
      <w:color w:val="808080"/>
    </w:rPr>
  </w:style>
  <w:style w:type="character" w:customStyle="1" w:styleId="7Char">
    <w:name w:val="标题 7 Char"/>
    <w:link w:val="7"/>
    <w:qFormat/>
    <w:rPr>
      <w:b/>
      <w:bCs/>
      <w:kern w:val="2"/>
      <w:sz w:val="21"/>
      <w:szCs w:val="21"/>
    </w:rPr>
  </w:style>
  <w:style w:type="character" w:customStyle="1" w:styleId="9Char">
    <w:name w:val="标题 9 Char"/>
    <w:link w:val="9"/>
    <w:qFormat/>
    <w:rPr>
      <w:rFonts w:ascii="Arial" w:hAnsi="Arial"/>
      <w:kern w:val="2"/>
      <w:sz w:val="24"/>
      <w:szCs w:val="24"/>
    </w:rPr>
  </w:style>
  <w:style w:type="paragraph" w:customStyle="1" w:styleId="12">
    <w:name w:val="修订1"/>
    <w:uiPriority w:val="99"/>
    <w:semiHidden/>
    <w:qFormat/>
    <w:rPr>
      <w:kern w:val="2"/>
      <w:sz w:val="24"/>
      <w:szCs w:val="24"/>
    </w:rPr>
  </w:style>
  <w:style w:type="paragraph" w:customStyle="1" w:styleId="ae">
    <w:name w:val="表后注释"/>
    <w:basedOn w:val="a0"/>
    <w:rsid w:val="00682C36"/>
    <w:pPr>
      <w:spacing w:line="240" w:lineRule="auto"/>
      <w:ind w:leftChars="400" w:left="1240" w:hangingChars="200" w:hanging="400"/>
    </w:pPr>
    <w:rPr>
      <w:rFonts w:cs="宋体"/>
      <w:sz w:val="20"/>
      <w:szCs w:val="20"/>
    </w:rPr>
  </w:style>
  <w:style w:type="paragraph" w:customStyle="1" w:styleId="a">
    <w:name w:val="三级条标题"/>
    <w:basedOn w:val="a0"/>
    <w:next w:val="a0"/>
    <w:qFormat/>
    <w:rsid w:val="00682C36"/>
    <w:pPr>
      <w:widowControl/>
      <w:numPr>
        <w:ilvl w:val="4"/>
        <w:numId w:val="1"/>
      </w:numPr>
      <w:spacing w:line="240" w:lineRule="auto"/>
      <w:outlineLvl w:val="4"/>
    </w:pPr>
    <w:rPr>
      <w:rFonts w:ascii="黑体" w:eastAsia="黑体"/>
      <w:kern w:val="0"/>
      <w:szCs w:val="20"/>
    </w:rPr>
  </w:style>
  <w:style w:type="paragraph" w:customStyle="1" w:styleId="31">
    <w:name w:val="修订3"/>
    <w:hidden/>
    <w:uiPriority w:val="99"/>
    <w:unhideWhenUsed/>
    <w:qFormat/>
    <w:rPr>
      <w:kern w:val="2"/>
      <w:sz w:val="24"/>
      <w:szCs w:val="24"/>
    </w:rPr>
  </w:style>
  <w:style w:type="character" w:customStyle="1" w:styleId="af">
    <w:name w:val="加粗"/>
    <w:basedOn w:val="a1"/>
    <w:rsid w:val="00440FED"/>
    <w:rPr>
      <w:b/>
      <w:bCs/>
    </w:rPr>
  </w:style>
  <w:style w:type="paragraph" w:customStyle="1" w:styleId="af0">
    <w:name w:val="首行缩进"/>
    <w:basedOn w:val="a0"/>
    <w:rsid w:val="00412247"/>
    <w:pPr>
      <w:ind w:firstLineChars="200" w:firstLine="420"/>
    </w:pPr>
    <w:rPr>
      <w:rFonts w:cs="宋体"/>
      <w:kern w:val="0"/>
      <w:szCs w:val="20"/>
    </w:rPr>
  </w:style>
  <w:style w:type="paragraph" w:customStyle="1" w:styleId="af1">
    <w:name w:val="表内居中"/>
    <w:basedOn w:val="a0"/>
    <w:rsid w:val="00B150EE"/>
    <w:pPr>
      <w:widowControl/>
      <w:spacing w:line="240" w:lineRule="auto"/>
      <w:ind w:leftChars="-43" w:left="-90" w:rightChars="-46" w:right="-97"/>
      <w:contextualSpacing/>
      <w:jc w:val="center"/>
    </w:pPr>
    <w:rPr>
      <w:rFonts w:cs="宋体"/>
      <w:kern w:val="0"/>
      <w:sz w:val="20"/>
      <w:szCs w:val="20"/>
    </w:rPr>
  </w:style>
  <w:style w:type="paragraph" w:customStyle="1" w:styleId="af2">
    <w:name w:val="表后"/>
    <w:basedOn w:val="a0"/>
    <w:rsid w:val="003C7307"/>
    <w:pPr>
      <w:spacing w:line="240" w:lineRule="auto"/>
    </w:pPr>
    <w:rPr>
      <w:rFonts w:cs="宋体"/>
      <w:sz w:val="20"/>
      <w:szCs w:val="20"/>
    </w:rPr>
  </w:style>
  <w:style w:type="character" w:styleId="af3">
    <w:name w:val="Placeholder Text"/>
    <w:basedOn w:val="a1"/>
    <w:uiPriority w:val="99"/>
    <w:semiHidden/>
    <w:rsid w:val="00AF4E55"/>
    <w:rPr>
      <w:color w:val="808080"/>
    </w:rPr>
  </w:style>
  <w:style w:type="paragraph" w:customStyle="1" w:styleId="af4">
    <w:name w:val="表名"/>
    <w:basedOn w:val="a0"/>
    <w:rsid w:val="000A3762"/>
    <w:pPr>
      <w:jc w:val="center"/>
    </w:pPr>
    <w:rPr>
      <w:rFonts w:ascii="黑体" w:eastAsia="黑体" w:hAnsi="黑体" w:cs="宋体"/>
      <w:szCs w:val="20"/>
    </w:rPr>
  </w:style>
  <w:style w:type="paragraph" w:customStyle="1" w:styleId="p0">
    <w:name w:val="p0"/>
    <w:basedOn w:val="a0"/>
    <w:rsid w:val="00892FD2"/>
    <w:pPr>
      <w:widowControl/>
      <w:spacing w:line="240" w:lineRule="auto"/>
      <w:jc w:val="left"/>
    </w:pPr>
    <w:rPr>
      <w:rFonts w:ascii="Arial" w:hAnsi="Arial" w:cs="Arial"/>
      <w:kern w:val="0"/>
      <w:sz w:val="22"/>
      <w:szCs w:val="22"/>
    </w:rPr>
  </w:style>
  <w:style w:type="character" w:customStyle="1" w:styleId="af5">
    <w:name w:val="上标"/>
    <w:basedOn w:val="a1"/>
    <w:rsid w:val="00C01152"/>
    <w:rPr>
      <w:vertAlign w:val="superscript"/>
    </w:rPr>
  </w:style>
  <w:style w:type="character" w:customStyle="1" w:styleId="af6">
    <w:name w:val="下标"/>
    <w:basedOn w:val="a1"/>
    <w:rsid w:val="00C01152"/>
    <w:rPr>
      <w:kern w:val="0"/>
      <w:vertAlign w:val="subscript"/>
    </w:rPr>
  </w:style>
  <w:style w:type="character" w:customStyle="1" w:styleId="af7">
    <w:name w:val="倾斜"/>
    <w:basedOn w:val="a1"/>
    <w:uiPriority w:val="1"/>
    <w:rsid w:val="00C01152"/>
    <w:rPr>
      <w:i/>
    </w:rPr>
  </w:style>
  <w:style w:type="paragraph" w:customStyle="1" w:styleId="af8">
    <w:name w:val="公式"/>
    <w:basedOn w:val="a0"/>
    <w:rsid w:val="000837CA"/>
    <w:pPr>
      <w:jc w:val="right"/>
    </w:pPr>
    <w:rPr>
      <w:rFonts w:asciiTheme="minorHAnsi" w:eastAsiaTheme="minorEastAsia" w:hAnsiTheme="minorHAnsi"/>
      <w:szCs w:val="21"/>
    </w:rPr>
  </w:style>
  <w:style w:type="character" w:styleId="af9">
    <w:name w:val="Hyperlink"/>
    <w:basedOn w:val="a1"/>
    <w:uiPriority w:val="99"/>
    <w:unhideWhenUsed/>
    <w:rsid w:val="000067BC"/>
    <w:rPr>
      <w:color w:val="0563C1" w:themeColor="hyperlink"/>
      <w:u w:val="single"/>
    </w:rPr>
  </w:style>
  <w:style w:type="paragraph" w:styleId="afa">
    <w:name w:val="Balloon Text"/>
    <w:basedOn w:val="a0"/>
    <w:link w:val="Char4"/>
    <w:qFormat/>
    <w:rsid w:val="00F45A4C"/>
    <w:pPr>
      <w:spacing w:line="240" w:lineRule="auto"/>
    </w:pPr>
    <w:rPr>
      <w:sz w:val="18"/>
      <w:szCs w:val="18"/>
    </w:rPr>
  </w:style>
  <w:style w:type="character" w:customStyle="1" w:styleId="Char4">
    <w:name w:val="批注框文本 Char"/>
    <w:basedOn w:val="a1"/>
    <w:link w:val="afa"/>
    <w:rsid w:val="00F45A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8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912D6-82E9-49E7-AA4C-30A439EA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39</Pages>
  <Words>4084</Words>
  <Characters>23281</Characters>
  <Application>Microsoft Office Word</Application>
  <DocSecurity>0</DocSecurity>
  <Lines>194</Lines>
  <Paragraphs>54</Paragraphs>
  <ScaleCrop>false</ScaleCrop>
  <Company>微软中国</Company>
  <LinksUpToDate>false</LinksUpToDate>
  <CharactersWithSpaces>27311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轻质泡沫土轨道交通填筑技术规程</dc:title>
  <dc:subject/>
  <dc:creator>微软用户</dc:creator>
  <cp:keywords/>
  <dc:description/>
  <cp:lastModifiedBy>PC</cp:lastModifiedBy>
  <cp:revision>37</cp:revision>
  <cp:lastPrinted>2020-02-12T06:38:00Z</cp:lastPrinted>
  <dcterms:created xsi:type="dcterms:W3CDTF">2020-01-20T08:20:00Z</dcterms:created>
  <dcterms:modified xsi:type="dcterms:W3CDTF">2020-04-09T08:11:00Z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MTWinEqns">
    <vt:bool>true</vt:bool>
  </property>
</Properties>
</file>