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941C" w14:textId="77777777" w:rsidR="00974C17" w:rsidRDefault="00974C17">
      <w:pPr>
        <w:pStyle w:val="3"/>
      </w:pPr>
    </w:p>
    <w:p w14:paraId="6CD7AC45" w14:textId="77777777" w:rsidR="00974C17" w:rsidRDefault="00377C2F">
      <w:pPr>
        <w:pStyle w:val="a5"/>
        <w:topLinePunct/>
        <w:autoSpaceDE/>
        <w:autoSpaceDN/>
        <w:spacing w:before="6"/>
        <w:ind w:left="0" w:right="560"/>
        <w:jc w:val="right"/>
        <w:rPr>
          <w:rFonts w:ascii="黑体" w:eastAsia="黑体" w:cs="黑体"/>
          <w:sz w:val="24"/>
          <w:szCs w:val="24"/>
        </w:rPr>
      </w:pPr>
      <w:r>
        <w:rPr>
          <w:rFonts w:ascii="黑体" w:eastAsia="黑体" w:cs="黑体" w:hint="eastAsia"/>
          <w:sz w:val="28"/>
          <w:szCs w:val="28"/>
        </w:rPr>
        <w:t>CECS XX XXXX</w:t>
      </w:r>
    </w:p>
    <w:p w14:paraId="28F8B274" w14:textId="77777777" w:rsidR="00974C17" w:rsidRDefault="00377C2F">
      <w:pPr>
        <w:pStyle w:val="a5"/>
        <w:topLinePunct/>
        <w:autoSpaceDE/>
        <w:autoSpaceDN/>
        <w:spacing w:line="20" w:lineRule="atLeast"/>
        <w:ind w:left="108"/>
        <w:rPr>
          <w:rFonts w:ascii="黑体" w:eastAsia="黑体" w:cs="黑体"/>
          <w:sz w:val="2"/>
          <w:szCs w:val="2"/>
        </w:rPr>
      </w:pPr>
      <w:r>
        <w:rPr>
          <w:rFonts w:ascii="黑体" w:eastAsia="黑体" w:cs="黑体"/>
          <w:noProof/>
          <w:sz w:val="2"/>
          <w:szCs w:val="2"/>
        </w:rPr>
        <mc:AlternateContent>
          <mc:Choice Requires="wpg">
            <w:drawing>
              <wp:inline distT="0" distB="0" distL="0" distR="0" wp14:anchorId="5F5D378A" wp14:editId="1628964E">
                <wp:extent cx="6134100" cy="12700"/>
                <wp:effectExtent l="0" t="0" r="0" b="6350"/>
                <wp:docPr id="41" name="Group 2"/>
                <wp:cNvGraphicFramePr/>
                <a:graphic xmlns:a="http://schemas.openxmlformats.org/drawingml/2006/main">
                  <a:graphicData uri="http://schemas.microsoft.com/office/word/2010/wordprocessingGroup">
                    <wpg:wgp>
                      <wpg:cNvGrpSpPr/>
                      <wpg:grpSpPr>
                        <a:xfrm>
                          <a:off x="0" y="0"/>
                          <a:ext cx="6134100" cy="12700"/>
                          <a:chOff x="0" y="0"/>
                          <a:chExt cx="9660" cy="20"/>
                        </a:xfrm>
                      </wpg:grpSpPr>
                      <wps:wsp>
                        <wps:cNvPr id="42" name="Freeform 3"/>
                        <wps:cNvSpPr/>
                        <wps:spPr bwMode="auto">
                          <a:xfrm>
                            <a:off x="10" y="10"/>
                            <a:ext cx="9640" cy="20"/>
                          </a:xfrm>
                          <a:custGeom>
                            <a:avLst/>
                            <a:gdLst>
                              <a:gd name="T0" fmla="*/ 0 w 9640"/>
                              <a:gd name="T1" fmla="*/ 0 h 20"/>
                              <a:gd name="T2" fmla="*/ 9639 w 9640"/>
                              <a:gd name="T3" fmla="*/ 0 h 20"/>
                            </a:gdLst>
                            <a:ahLst/>
                            <a:cxnLst>
                              <a:cxn ang="0">
                                <a:pos x="T0" y="T1"/>
                              </a:cxn>
                              <a:cxn ang="0">
                                <a:pos x="T2" y="T3"/>
                              </a:cxn>
                            </a:cxnLst>
                            <a:rect l="0" t="0" r="r" b="b"/>
                            <a:pathLst>
                              <a:path w="9640" h="20">
                                <a:moveTo>
                                  <a:pt x="0" y="0"/>
                                </a:moveTo>
                                <a:lnTo>
                                  <a:pt x="9639" y="0"/>
                                </a:lnTo>
                              </a:path>
                            </a:pathLst>
                          </a:custGeom>
                          <a:noFill/>
                          <a:ln w="12700">
                            <a:solidFill>
                              <a:srgbClr val="080000"/>
                            </a:solidFill>
                            <a:round/>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2" o:spid="_x0000_s1026" o:spt="203" style="height:1pt;width:483pt;" coordsize="9660,20" o:gfxdata="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CZDWNMAAAADAQAADwAAAAAAAAABACAAAAAiAAAAZHJzL2Rvd25yZXYueG1sUEsBAhQA&#10;FAAAAAgAh07iQHz0UajbAgAAmAYAAA4AAAAAAAAAAQAgAAAAIgEAAGRycy9lMm9Eb2MueG1sUEsF&#10;BgAAAAAGAAYAWQEAAG8GAAAAAA==&#10;">
                <o:lock v:ext="edit" aspectratio="f"/>
                <v:shape id="Freeform 3" o:spid="_x0000_s1026" o:spt="100" style="position:absolute;left:10;top:10;height:20;width:9640;" filled="f" stroked="t" coordsize="9640,20" o:gfxdata="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isFC8AAAA&#10;2wAAAA8AAAAAAAAAAQAgAAAAIgAAAGRycy9kb3ducmV2LnhtbFBLAQIUABQAAAAIAIdO4kAzLwWe&#10;OwAAADkAAAAQAAAAAAAAAAEAIAAAAAsBAABkcnMvc2hhcGV4bWwueG1sUEsFBgAAAAAGAAYAWwEA&#10;ALUDAAAAAA==&#10;" path="m0,0l9639,0e">
                  <v:path o:connectlocs="0,0;9639,0" o:connectangles="0,0"/>
                  <v:fill on="f" focussize="0,0"/>
                  <v:stroke weight="1pt" color="#080000" joinstyle="round"/>
                  <v:imagedata o:title=""/>
                  <o:lock v:ext="edit" aspectratio="f"/>
                </v:shape>
                <w10:wrap type="none"/>
                <w10:anchorlock/>
              </v:group>
            </w:pict>
          </mc:Fallback>
        </mc:AlternateContent>
      </w:r>
    </w:p>
    <w:p w14:paraId="67E2C875" w14:textId="77777777" w:rsidR="00974C17" w:rsidRDefault="00974C17">
      <w:pPr>
        <w:pStyle w:val="a5"/>
        <w:topLinePunct/>
        <w:autoSpaceDE/>
        <w:autoSpaceDN/>
        <w:ind w:left="0"/>
        <w:rPr>
          <w:rFonts w:ascii="黑体" w:eastAsia="黑体" w:cs="黑体"/>
          <w:sz w:val="28"/>
          <w:szCs w:val="28"/>
        </w:rPr>
      </w:pPr>
    </w:p>
    <w:p w14:paraId="023112D0" w14:textId="77777777" w:rsidR="00974C17" w:rsidRDefault="00377C2F">
      <w:pPr>
        <w:pStyle w:val="a5"/>
        <w:topLinePunct/>
        <w:autoSpaceDE/>
        <w:autoSpaceDN/>
        <w:spacing w:line="732" w:lineRule="exact"/>
        <w:jc w:val="center"/>
        <w:rPr>
          <w:sz w:val="36"/>
          <w:szCs w:val="36"/>
        </w:rPr>
      </w:pPr>
      <w:r>
        <w:rPr>
          <w:rFonts w:hint="eastAsia"/>
          <w:spacing w:val="87"/>
          <w:sz w:val="36"/>
          <w:szCs w:val="36"/>
        </w:rPr>
        <w:t>中国工程建设标准化协会</w:t>
      </w:r>
      <w:r>
        <w:rPr>
          <w:rFonts w:hint="eastAsia"/>
          <w:spacing w:val="89"/>
          <w:sz w:val="36"/>
          <w:szCs w:val="36"/>
        </w:rPr>
        <w:t>标</w:t>
      </w:r>
      <w:r>
        <w:rPr>
          <w:rFonts w:hint="eastAsia"/>
          <w:sz w:val="36"/>
          <w:szCs w:val="36"/>
        </w:rPr>
        <w:t>准</w:t>
      </w:r>
    </w:p>
    <w:p w14:paraId="2FAB7507" w14:textId="77777777" w:rsidR="00974C17" w:rsidRDefault="00974C17">
      <w:pPr>
        <w:pStyle w:val="a5"/>
        <w:topLinePunct/>
        <w:autoSpaceDE/>
        <w:autoSpaceDN/>
        <w:ind w:left="0"/>
        <w:jc w:val="center"/>
        <w:rPr>
          <w:rFonts w:ascii="黑体" w:eastAsia="黑体" w:cs="黑体"/>
          <w:sz w:val="28"/>
          <w:szCs w:val="28"/>
        </w:rPr>
      </w:pPr>
    </w:p>
    <w:p w14:paraId="5FB5619D" w14:textId="77777777" w:rsidR="00974C17" w:rsidRDefault="00974C17">
      <w:pPr>
        <w:pStyle w:val="a5"/>
        <w:topLinePunct/>
        <w:autoSpaceDE/>
        <w:autoSpaceDN/>
        <w:spacing w:before="5"/>
        <w:ind w:left="0"/>
        <w:jc w:val="center"/>
        <w:rPr>
          <w:rFonts w:ascii="黑体" w:eastAsia="黑体" w:cs="黑体"/>
          <w:sz w:val="27"/>
          <w:szCs w:val="27"/>
        </w:rPr>
      </w:pPr>
    </w:p>
    <w:p w14:paraId="4C6EAD3C" w14:textId="79B7FD92" w:rsidR="00974C17" w:rsidRDefault="00133E5D">
      <w:pPr>
        <w:pStyle w:val="a5"/>
        <w:topLinePunct/>
        <w:autoSpaceDE/>
        <w:autoSpaceDN/>
        <w:ind w:left="0"/>
        <w:jc w:val="center"/>
        <w:rPr>
          <w:rFonts w:ascii="黑体" w:eastAsia="黑体" w:cs="黑体"/>
          <w:sz w:val="52"/>
          <w:szCs w:val="52"/>
        </w:rPr>
      </w:pPr>
      <w:r>
        <w:rPr>
          <w:rFonts w:ascii="黑体" w:eastAsia="黑体" w:cs="黑体" w:hint="eastAsia"/>
          <w:sz w:val="52"/>
          <w:szCs w:val="52"/>
        </w:rPr>
        <w:t>饮用水气</w:t>
      </w:r>
      <w:proofErr w:type="gramStart"/>
      <w:r>
        <w:rPr>
          <w:rFonts w:ascii="黑体" w:eastAsia="黑体" w:cs="黑体" w:hint="eastAsia"/>
          <w:sz w:val="52"/>
          <w:szCs w:val="52"/>
        </w:rPr>
        <w:t>浮</w:t>
      </w:r>
      <w:proofErr w:type="gramEnd"/>
      <w:r>
        <w:rPr>
          <w:rFonts w:ascii="黑体" w:eastAsia="黑体" w:cs="黑体" w:hint="eastAsia"/>
          <w:sz w:val="52"/>
          <w:szCs w:val="52"/>
        </w:rPr>
        <w:t>处理工程技术</w:t>
      </w:r>
    </w:p>
    <w:p w14:paraId="4CF8B189" w14:textId="77777777" w:rsidR="00974C17" w:rsidRDefault="00974C17">
      <w:pPr>
        <w:pStyle w:val="a5"/>
        <w:topLinePunct/>
        <w:autoSpaceDE/>
        <w:autoSpaceDN/>
        <w:spacing w:before="12"/>
        <w:ind w:left="0"/>
        <w:jc w:val="center"/>
        <w:rPr>
          <w:rFonts w:ascii="黑体" w:eastAsia="黑体" w:cs="黑体"/>
          <w:sz w:val="38"/>
          <w:szCs w:val="38"/>
        </w:rPr>
      </w:pPr>
    </w:p>
    <w:p w14:paraId="7BBFAD55" w14:textId="77777777" w:rsidR="00974C17" w:rsidRDefault="00377C2F">
      <w:pPr>
        <w:pStyle w:val="a5"/>
        <w:topLinePunct/>
        <w:autoSpaceDE/>
        <w:autoSpaceDN/>
        <w:ind w:left="0"/>
        <w:jc w:val="center"/>
        <w:rPr>
          <w:rFonts w:ascii="Times New Roman" w:eastAsiaTheme="minorEastAsia" w:cs="Times New Roman"/>
          <w:sz w:val="28"/>
          <w:szCs w:val="28"/>
        </w:rPr>
      </w:pPr>
      <w:r>
        <w:rPr>
          <w:rFonts w:ascii="Times New Roman" w:eastAsiaTheme="minorEastAsia" w:cs="Times New Roman"/>
          <w:sz w:val="28"/>
          <w:szCs w:val="28"/>
        </w:rPr>
        <w:t>Technical specification of urban water supply air flotation treatment engineering</w:t>
      </w:r>
    </w:p>
    <w:p w14:paraId="03698A8C" w14:textId="77777777" w:rsidR="00974C17" w:rsidRDefault="00974C17">
      <w:pPr>
        <w:pStyle w:val="a5"/>
        <w:topLinePunct/>
        <w:autoSpaceDE/>
        <w:autoSpaceDN/>
        <w:spacing w:before="5"/>
        <w:ind w:left="0"/>
        <w:rPr>
          <w:rFonts w:ascii="Times New Roman" w:eastAsiaTheme="minorEastAsia" w:cs="Times New Roman"/>
          <w:sz w:val="25"/>
          <w:szCs w:val="25"/>
        </w:rPr>
      </w:pPr>
    </w:p>
    <w:p w14:paraId="02F4C94C" w14:textId="77777777" w:rsidR="00974C17" w:rsidRDefault="00974C17">
      <w:pPr>
        <w:pStyle w:val="a5"/>
        <w:topLinePunct/>
        <w:autoSpaceDE/>
        <w:autoSpaceDN/>
        <w:ind w:left="0"/>
        <w:rPr>
          <w:sz w:val="24"/>
          <w:szCs w:val="24"/>
        </w:rPr>
      </w:pPr>
    </w:p>
    <w:p w14:paraId="03DB1113" w14:textId="77777777" w:rsidR="00974C17" w:rsidRDefault="00974C17">
      <w:pPr>
        <w:pStyle w:val="a5"/>
        <w:topLinePunct/>
        <w:autoSpaceDE/>
        <w:autoSpaceDN/>
        <w:ind w:left="0"/>
        <w:rPr>
          <w:sz w:val="24"/>
          <w:szCs w:val="24"/>
        </w:rPr>
      </w:pPr>
    </w:p>
    <w:p w14:paraId="062ABCAE" w14:textId="77777777" w:rsidR="00974C17" w:rsidRDefault="00974C17">
      <w:pPr>
        <w:pStyle w:val="a5"/>
        <w:topLinePunct/>
        <w:autoSpaceDE/>
        <w:autoSpaceDN/>
        <w:ind w:left="0"/>
        <w:rPr>
          <w:sz w:val="24"/>
          <w:szCs w:val="24"/>
        </w:rPr>
      </w:pPr>
    </w:p>
    <w:p w14:paraId="30952137" w14:textId="77777777" w:rsidR="00974C17" w:rsidRDefault="00377C2F">
      <w:pPr>
        <w:pStyle w:val="a5"/>
        <w:topLinePunct/>
        <w:autoSpaceDE/>
        <w:autoSpaceDN/>
        <w:ind w:left="0"/>
        <w:jc w:val="center"/>
        <w:rPr>
          <w:sz w:val="32"/>
          <w:szCs w:val="32"/>
        </w:rPr>
      </w:pPr>
      <w:r>
        <w:rPr>
          <w:rFonts w:hint="eastAsia"/>
          <w:sz w:val="32"/>
          <w:szCs w:val="32"/>
        </w:rPr>
        <w:t>（征求意见稿）</w:t>
      </w:r>
    </w:p>
    <w:p w14:paraId="64280689" w14:textId="77777777" w:rsidR="00974C17" w:rsidRDefault="00974C17">
      <w:pPr>
        <w:pStyle w:val="a5"/>
        <w:topLinePunct/>
        <w:autoSpaceDE/>
        <w:autoSpaceDN/>
        <w:ind w:left="0"/>
        <w:rPr>
          <w:sz w:val="24"/>
          <w:szCs w:val="24"/>
        </w:rPr>
      </w:pPr>
    </w:p>
    <w:p w14:paraId="6E8F9A9F" w14:textId="77777777" w:rsidR="00974C17" w:rsidRDefault="00974C17">
      <w:pPr>
        <w:pStyle w:val="a5"/>
        <w:topLinePunct/>
        <w:autoSpaceDE/>
        <w:autoSpaceDN/>
        <w:ind w:left="0"/>
        <w:rPr>
          <w:sz w:val="24"/>
          <w:szCs w:val="24"/>
        </w:rPr>
      </w:pPr>
    </w:p>
    <w:p w14:paraId="162BB256" w14:textId="77777777" w:rsidR="00974C17" w:rsidRDefault="00974C17">
      <w:pPr>
        <w:pStyle w:val="a5"/>
        <w:topLinePunct/>
        <w:autoSpaceDE/>
        <w:autoSpaceDN/>
        <w:ind w:left="0"/>
        <w:rPr>
          <w:sz w:val="24"/>
          <w:szCs w:val="24"/>
        </w:rPr>
      </w:pPr>
    </w:p>
    <w:p w14:paraId="2565485D" w14:textId="77777777" w:rsidR="00974C17" w:rsidRDefault="00974C17">
      <w:pPr>
        <w:pStyle w:val="a5"/>
        <w:topLinePunct/>
        <w:autoSpaceDE/>
        <w:autoSpaceDN/>
        <w:ind w:left="0"/>
        <w:rPr>
          <w:sz w:val="24"/>
          <w:szCs w:val="24"/>
        </w:rPr>
      </w:pPr>
    </w:p>
    <w:p w14:paraId="3995D753" w14:textId="77777777" w:rsidR="00974C17" w:rsidRDefault="00974C17">
      <w:pPr>
        <w:pStyle w:val="a5"/>
        <w:topLinePunct/>
        <w:autoSpaceDE/>
        <w:autoSpaceDN/>
        <w:ind w:left="0"/>
        <w:rPr>
          <w:sz w:val="24"/>
          <w:szCs w:val="24"/>
        </w:rPr>
      </w:pPr>
    </w:p>
    <w:p w14:paraId="44726631" w14:textId="77777777" w:rsidR="00974C17" w:rsidRDefault="00974C17">
      <w:pPr>
        <w:pStyle w:val="a5"/>
        <w:topLinePunct/>
        <w:autoSpaceDE/>
        <w:autoSpaceDN/>
        <w:ind w:left="0"/>
        <w:rPr>
          <w:sz w:val="24"/>
          <w:szCs w:val="24"/>
        </w:rPr>
      </w:pPr>
    </w:p>
    <w:p w14:paraId="73C733E0" w14:textId="77777777" w:rsidR="00974C17" w:rsidRDefault="00974C17">
      <w:pPr>
        <w:pStyle w:val="a5"/>
        <w:topLinePunct/>
        <w:autoSpaceDE/>
        <w:autoSpaceDN/>
        <w:ind w:left="0"/>
        <w:rPr>
          <w:sz w:val="24"/>
          <w:szCs w:val="24"/>
        </w:rPr>
      </w:pPr>
    </w:p>
    <w:p w14:paraId="3C1DFC8E" w14:textId="77777777" w:rsidR="00974C17" w:rsidRDefault="00974C17">
      <w:pPr>
        <w:pStyle w:val="a5"/>
        <w:topLinePunct/>
        <w:autoSpaceDE/>
        <w:autoSpaceDN/>
        <w:ind w:left="0"/>
        <w:rPr>
          <w:sz w:val="24"/>
          <w:szCs w:val="24"/>
        </w:rPr>
      </w:pPr>
    </w:p>
    <w:p w14:paraId="656EA7E1" w14:textId="77777777" w:rsidR="00974C17" w:rsidRDefault="00974C17">
      <w:pPr>
        <w:pStyle w:val="a5"/>
        <w:topLinePunct/>
        <w:autoSpaceDE/>
        <w:autoSpaceDN/>
        <w:ind w:left="0"/>
        <w:rPr>
          <w:sz w:val="24"/>
          <w:szCs w:val="24"/>
        </w:rPr>
      </w:pPr>
    </w:p>
    <w:p w14:paraId="612B49D7" w14:textId="77777777" w:rsidR="00974C17" w:rsidRDefault="00974C17">
      <w:pPr>
        <w:pStyle w:val="a5"/>
        <w:topLinePunct/>
        <w:autoSpaceDE/>
        <w:autoSpaceDN/>
        <w:ind w:left="0"/>
        <w:rPr>
          <w:sz w:val="24"/>
          <w:szCs w:val="24"/>
        </w:rPr>
      </w:pPr>
    </w:p>
    <w:p w14:paraId="54BC948C" w14:textId="77777777" w:rsidR="00974C17" w:rsidRDefault="00974C17">
      <w:pPr>
        <w:pStyle w:val="a5"/>
        <w:topLinePunct/>
        <w:autoSpaceDE/>
        <w:autoSpaceDN/>
        <w:ind w:left="0"/>
        <w:rPr>
          <w:sz w:val="24"/>
          <w:szCs w:val="24"/>
        </w:rPr>
      </w:pPr>
    </w:p>
    <w:p w14:paraId="619B97B9" w14:textId="77777777" w:rsidR="00974C17" w:rsidRDefault="00974C17">
      <w:pPr>
        <w:pStyle w:val="a5"/>
        <w:topLinePunct/>
        <w:autoSpaceDE/>
        <w:autoSpaceDN/>
        <w:ind w:left="0"/>
        <w:rPr>
          <w:sz w:val="24"/>
          <w:szCs w:val="24"/>
        </w:rPr>
      </w:pPr>
    </w:p>
    <w:p w14:paraId="29187E62" w14:textId="77777777" w:rsidR="00974C17" w:rsidRDefault="00974C17">
      <w:pPr>
        <w:pStyle w:val="a5"/>
        <w:topLinePunct/>
        <w:autoSpaceDE/>
        <w:autoSpaceDN/>
        <w:ind w:left="0"/>
        <w:rPr>
          <w:sz w:val="24"/>
          <w:szCs w:val="24"/>
        </w:rPr>
      </w:pPr>
    </w:p>
    <w:p w14:paraId="2BB537D7" w14:textId="77777777" w:rsidR="00974C17" w:rsidRDefault="00974C17">
      <w:pPr>
        <w:pStyle w:val="a5"/>
        <w:topLinePunct/>
        <w:autoSpaceDE/>
        <w:autoSpaceDN/>
        <w:ind w:left="0"/>
        <w:rPr>
          <w:sz w:val="24"/>
          <w:szCs w:val="24"/>
        </w:rPr>
      </w:pPr>
    </w:p>
    <w:p w14:paraId="622BFC75" w14:textId="77777777" w:rsidR="00974C17" w:rsidRDefault="00974C17">
      <w:pPr>
        <w:pStyle w:val="a5"/>
        <w:topLinePunct/>
        <w:autoSpaceDE/>
        <w:autoSpaceDN/>
        <w:ind w:left="0"/>
        <w:rPr>
          <w:sz w:val="24"/>
          <w:szCs w:val="24"/>
        </w:rPr>
      </w:pPr>
    </w:p>
    <w:p w14:paraId="4C810E0A" w14:textId="77777777" w:rsidR="00974C17" w:rsidRDefault="00974C17">
      <w:pPr>
        <w:pStyle w:val="a5"/>
        <w:topLinePunct/>
        <w:autoSpaceDE/>
        <w:autoSpaceDN/>
        <w:spacing w:before="11"/>
        <w:ind w:left="0"/>
        <w:rPr>
          <w:sz w:val="26"/>
          <w:szCs w:val="26"/>
        </w:rPr>
      </w:pPr>
    </w:p>
    <w:p w14:paraId="0E0460F0" w14:textId="77777777" w:rsidR="00974C17" w:rsidRDefault="00974C17">
      <w:pPr>
        <w:pStyle w:val="a5"/>
        <w:topLinePunct/>
        <w:autoSpaceDE/>
        <w:autoSpaceDN/>
        <w:spacing w:before="11"/>
        <w:ind w:left="0"/>
        <w:rPr>
          <w:sz w:val="26"/>
          <w:szCs w:val="26"/>
        </w:rPr>
      </w:pPr>
    </w:p>
    <w:p w14:paraId="59079FB8" w14:textId="77777777" w:rsidR="00974C17" w:rsidRDefault="00974C17">
      <w:pPr>
        <w:pStyle w:val="a5"/>
        <w:tabs>
          <w:tab w:val="left" w:pos="2524"/>
          <w:tab w:val="left" w:pos="3585"/>
          <w:tab w:val="left" w:pos="4647"/>
          <w:tab w:val="left" w:pos="5709"/>
          <w:tab w:val="left" w:pos="6625"/>
        </w:tabs>
        <w:topLinePunct/>
        <w:autoSpaceDE/>
        <w:autoSpaceDN/>
        <w:spacing w:before="162"/>
        <w:ind w:left="0"/>
        <w:rPr>
          <w:rFonts w:ascii="黑体" w:eastAsia="黑体" w:cs="黑体"/>
          <w:sz w:val="28"/>
          <w:szCs w:val="28"/>
        </w:rPr>
      </w:pPr>
    </w:p>
    <w:p w14:paraId="14872918" w14:textId="77777777" w:rsidR="00974C17" w:rsidRDefault="00377C2F">
      <w:pPr>
        <w:pStyle w:val="a5"/>
        <w:tabs>
          <w:tab w:val="left" w:pos="2524"/>
          <w:tab w:val="left" w:pos="3585"/>
          <w:tab w:val="left" w:pos="4647"/>
          <w:tab w:val="left" w:pos="5709"/>
          <w:tab w:val="left" w:pos="6625"/>
        </w:tabs>
        <w:topLinePunct/>
        <w:autoSpaceDE/>
        <w:autoSpaceDN/>
        <w:spacing w:before="162"/>
        <w:ind w:left="0"/>
        <w:jc w:val="center"/>
        <w:rPr>
          <w:rFonts w:hAnsi="宋体" w:cs="Times New Roman"/>
          <w:sz w:val="28"/>
          <w:szCs w:val="28"/>
        </w:rPr>
      </w:pPr>
      <w:r>
        <w:rPr>
          <w:rFonts w:hAnsi="宋体" w:cs="Times New Roman"/>
          <w:sz w:val="28"/>
          <w:szCs w:val="28"/>
        </w:rPr>
        <w:t>XX</w:t>
      </w:r>
      <w:r>
        <w:rPr>
          <w:rFonts w:hAnsi="宋体" w:cs="Times New Roman" w:hint="eastAsia"/>
          <w:sz w:val="28"/>
          <w:szCs w:val="28"/>
        </w:rPr>
        <w:t>出版社</w:t>
      </w:r>
    </w:p>
    <w:p w14:paraId="204029A1" w14:textId="77777777" w:rsidR="00974C17" w:rsidRDefault="00377C2F">
      <w:pPr>
        <w:widowControl/>
        <w:topLinePunct/>
        <w:autoSpaceDE/>
        <w:autoSpaceDN/>
        <w:adjustRightInd/>
        <w:rPr>
          <w:rFonts w:eastAsia="黑体"/>
          <w:sz w:val="36"/>
          <w:szCs w:val="36"/>
        </w:rPr>
      </w:pPr>
      <w:r>
        <w:rPr>
          <w:rFonts w:eastAsia="黑体"/>
          <w:sz w:val="36"/>
          <w:szCs w:val="36"/>
        </w:rPr>
        <w:br w:type="page"/>
      </w:r>
    </w:p>
    <w:p w14:paraId="5889C9E6" w14:textId="77777777" w:rsidR="00974C17" w:rsidRDefault="00974C17">
      <w:pPr>
        <w:pStyle w:val="a5"/>
        <w:topLinePunct/>
        <w:autoSpaceDE/>
        <w:autoSpaceDN/>
        <w:spacing w:line="732" w:lineRule="exact"/>
        <w:ind w:left="0"/>
        <w:rPr>
          <w:rFonts w:ascii="Times New Roman" w:eastAsia="黑体" w:cs="Times New Roman"/>
          <w:sz w:val="36"/>
          <w:szCs w:val="36"/>
        </w:rPr>
      </w:pPr>
    </w:p>
    <w:p w14:paraId="3913502D" w14:textId="77777777" w:rsidR="00974C17" w:rsidRDefault="00377C2F">
      <w:pPr>
        <w:pStyle w:val="a5"/>
        <w:topLinePunct/>
        <w:autoSpaceDE/>
        <w:autoSpaceDN/>
        <w:spacing w:line="732" w:lineRule="exact"/>
        <w:ind w:left="0"/>
        <w:jc w:val="center"/>
        <w:rPr>
          <w:rFonts w:ascii="黑体" w:eastAsia="黑体" w:hAnsi="黑体"/>
          <w:sz w:val="36"/>
          <w:szCs w:val="36"/>
        </w:rPr>
      </w:pPr>
      <w:r>
        <w:rPr>
          <w:rFonts w:ascii="黑体" w:eastAsia="黑体" w:hAnsi="黑体" w:hint="eastAsia"/>
          <w:spacing w:val="87"/>
          <w:sz w:val="36"/>
          <w:szCs w:val="36"/>
        </w:rPr>
        <w:t>中国工程建设标准化协会</w:t>
      </w:r>
      <w:r>
        <w:rPr>
          <w:rFonts w:ascii="黑体" w:eastAsia="黑体" w:hAnsi="黑体" w:hint="eastAsia"/>
          <w:spacing w:val="89"/>
          <w:sz w:val="36"/>
          <w:szCs w:val="36"/>
        </w:rPr>
        <w:t>标</w:t>
      </w:r>
      <w:r>
        <w:rPr>
          <w:rFonts w:ascii="黑体" w:eastAsia="黑体" w:hAnsi="黑体" w:hint="eastAsia"/>
          <w:sz w:val="36"/>
          <w:szCs w:val="36"/>
        </w:rPr>
        <w:t>准</w:t>
      </w:r>
    </w:p>
    <w:p w14:paraId="34F79D19" w14:textId="77777777" w:rsidR="00974C17" w:rsidRDefault="00974C17">
      <w:pPr>
        <w:pStyle w:val="a5"/>
        <w:topLinePunct/>
        <w:autoSpaceDE/>
        <w:autoSpaceDN/>
        <w:ind w:left="0"/>
        <w:rPr>
          <w:rFonts w:ascii="黑体" w:eastAsia="黑体" w:cs="黑体"/>
          <w:sz w:val="28"/>
          <w:szCs w:val="28"/>
        </w:rPr>
      </w:pPr>
    </w:p>
    <w:p w14:paraId="1A529E41" w14:textId="77777777" w:rsidR="00974C17" w:rsidRDefault="00974C17">
      <w:pPr>
        <w:pStyle w:val="a5"/>
        <w:topLinePunct/>
        <w:autoSpaceDE/>
        <w:autoSpaceDN/>
        <w:spacing w:before="5"/>
        <w:ind w:left="0"/>
        <w:rPr>
          <w:rFonts w:ascii="黑体" w:eastAsia="黑体" w:cs="黑体"/>
          <w:sz w:val="27"/>
          <w:szCs w:val="27"/>
        </w:rPr>
      </w:pPr>
    </w:p>
    <w:p w14:paraId="6E8DD2BE" w14:textId="4DDC847A" w:rsidR="00974C17" w:rsidRDefault="00377C2F">
      <w:pPr>
        <w:pStyle w:val="a5"/>
        <w:topLinePunct/>
        <w:autoSpaceDE/>
        <w:autoSpaceDN/>
        <w:ind w:left="0"/>
        <w:jc w:val="center"/>
        <w:rPr>
          <w:rFonts w:hAnsi="宋体" w:cs="黑体"/>
          <w:sz w:val="44"/>
          <w:szCs w:val="44"/>
        </w:rPr>
      </w:pPr>
      <w:r>
        <w:rPr>
          <w:rFonts w:ascii="黑体" w:eastAsia="黑体" w:cs="黑体" w:hint="eastAsia"/>
          <w:sz w:val="52"/>
          <w:szCs w:val="52"/>
        </w:rPr>
        <w:t xml:space="preserve"> </w:t>
      </w:r>
      <w:r w:rsidR="00133E5D">
        <w:rPr>
          <w:rFonts w:hAnsi="宋体" w:cs="黑体" w:hint="eastAsia"/>
          <w:sz w:val="44"/>
          <w:szCs w:val="44"/>
        </w:rPr>
        <w:t>饮用水气</w:t>
      </w:r>
      <w:proofErr w:type="gramStart"/>
      <w:r w:rsidR="00133E5D">
        <w:rPr>
          <w:rFonts w:hAnsi="宋体" w:cs="黑体" w:hint="eastAsia"/>
          <w:sz w:val="44"/>
          <w:szCs w:val="44"/>
        </w:rPr>
        <w:t>浮</w:t>
      </w:r>
      <w:proofErr w:type="gramEnd"/>
      <w:r w:rsidR="00133E5D">
        <w:rPr>
          <w:rFonts w:hAnsi="宋体" w:cs="黑体" w:hint="eastAsia"/>
          <w:sz w:val="44"/>
          <w:szCs w:val="44"/>
        </w:rPr>
        <w:t>处理工程技术</w:t>
      </w:r>
    </w:p>
    <w:p w14:paraId="51DAA687" w14:textId="77777777" w:rsidR="00974C17" w:rsidRDefault="00974C17">
      <w:pPr>
        <w:pStyle w:val="a5"/>
        <w:topLinePunct/>
        <w:autoSpaceDE/>
        <w:autoSpaceDN/>
        <w:snapToGrid w:val="0"/>
        <w:ind w:left="0"/>
        <w:jc w:val="center"/>
        <w:rPr>
          <w:rFonts w:ascii="黑体" w:eastAsia="黑体" w:cs="黑体"/>
          <w:sz w:val="52"/>
          <w:szCs w:val="52"/>
        </w:rPr>
      </w:pPr>
    </w:p>
    <w:p w14:paraId="4C336B46" w14:textId="77777777" w:rsidR="00974C17" w:rsidRDefault="00974C17">
      <w:pPr>
        <w:pStyle w:val="a5"/>
        <w:topLinePunct/>
        <w:autoSpaceDE/>
        <w:autoSpaceDN/>
        <w:snapToGrid w:val="0"/>
        <w:spacing w:line="360" w:lineRule="auto"/>
        <w:ind w:right="1394"/>
        <w:jc w:val="center"/>
        <w:rPr>
          <w:rFonts w:ascii="Times New Roman" w:eastAsiaTheme="minorEastAsia" w:cs="Times New Roman"/>
          <w:color w:val="0000FF"/>
          <w:sz w:val="28"/>
          <w:szCs w:val="28"/>
        </w:rPr>
      </w:pPr>
    </w:p>
    <w:p w14:paraId="6BA73B49" w14:textId="77777777" w:rsidR="00974C17" w:rsidRDefault="00377C2F">
      <w:pPr>
        <w:pStyle w:val="a5"/>
        <w:topLinePunct/>
        <w:autoSpaceDE/>
        <w:autoSpaceDN/>
        <w:snapToGrid w:val="0"/>
        <w:spacing w:line="360" w:lineRule="auto"/>
        <w:ind w:left="0"/>
        <w:jc w:val="center"/>
        <w:rPr>
          <w:rFonts w:ascii="Times New Roman" w:eastAsiaTheme="minorEastAsia" w:cs="Times New Roman"/>
          <w:sz w:val="28"/>
          <w:szCs w:val="28"/>
        </w:rPr>
      </w:pPr>
      <w:r>
        <w:rPr>
          <w:rFonts w:ascii="Times New Roman" w:eastAsiaTheme="minorEastAsia" w:cs="Times New Roman"/>
          <w:sz w:val="28"/>
          <w:szCs w:val="28"/>
        </w:rPr>
        <w:t>Technical specification of urban water supply air flotation treatment engineering</w:t>
      </w:r>
    </w:p>
    <w:p w14:paraId="099A5E14" w14:textId="77777777" w:rsidR="00974C17" w:rsidRDefault="00974C17">
      <w:pPr>
        <w:pStyle w:val="a5"/>
        <w:topLinePunct/>
        <w:autoSpaceDE/>
        <w:autoSpaceDN/>
        <w:snapToGrid w:val="0"/>
        <w:spacing w:before="5" w:line="360" w:lineRule="auto"/>
        <w:ind w:left="0"/>
        <w:jc w:val="center"/>
        <w:rPr>
          <w:rFonts w:ascii="Times New Roman" w:eastAsiaTheme="minorEastAsia" w:cs="Times New Roman"/>
          <w:sz w:val="28"/>
          <w:szCs w:val="28"/>
        </w:rPr>
      </w:pPr>
    </w:p>
    <w:p w14:paraId="0217D0CE" w14:textId="77777777" w:rsidR="00974C17" w:rsidRDefault="00377C2F">
      <w:pPr>
        <w:pStyle w:val="a5"/>
        <w:topLinePunct/>
        <w:autoSpaceDE/>
        <w:autoSpaceDN/>
        <w:snapToGrid w:val="0"/>
        <w:spacing w:before="5" w:line="360" w:lineRule="auto"/>
        <w:ind w:left="0"/>
        <w:jc w:val="center"/>
        <w:rPr>
          <w:rFonts w:ascii="Times New Roman" w:eastAsiaTheme="minorEastAsia" w:cs="Times New Roman"/>
          <w:b/>
          <w:bCs/>
          <w:sz w:val="24"/>
          <w:szCs w:val="24"/>
        </w:rPr>
      </w:pPr>
      <w:r>
        <w:rPr>
          <w:rFonts w:ascii="Times New Roman" w:eastAsiaTheme="minorEastAsia" w:cs="Times New Roman" w:hint="eastAsia"/>
          <w:b/>
          <w:bCs/>
          <w:sz w:val="24"/>
          <w:szCs w:val="24"/>
        </w:rPr>
        <w:t>CECS XX XXXX</w:t>
      </w:r>
    </w:p>
    <w:p w14:paraId="66B21067" w14:textId="77777777" w:rsidR="00974C17" w:rsidRDefault="00974C17">
      <w:pPr>
        <w:widowControl/>
        <w:topLinePunct/>
        <w:autoSpaceDE/>
        <w:autoSpaceDN/>
        <w:adjustRightInd/>
        <w:rPr>
          <w:rFonts w:eastAsia="黑体"/>
          <w:sz w:val="36"/>
          <w:szCs w:val="36"/>
        </w:rPr>
      </w:pPr>
    </w:p>
    <w:p w14:paraId="582C27A5" w14:textId="77777777" w:rsidR="00974C17" w:rsidRDefault="00377C2F">
      <w:pPr>
        <w:pStyle w:val="a5"/>
        <w:tabs>
          <w:tab w:val="left" w:pos="2524"/>
          <w:tab w:val="left" w:pos="3585"/>
          <w:tab w:val="left" w:pos="4647"/>
          <w:tab w:val="left" w:pos="5709"/>
          <w:tab w:val="left" w:pos="6625"/>
        </w:tabs>
        <w:topLinePunct/>
        <w:autoSpaceDE/>
        <w:autoSpaceDN/>
        <w:spacing w:before="162"/>
        <w:ind w:left="0" w:firstLineChars="600" w:firstLine="1440"/>
        <w:jc w:val="center"/>
        <w:rPr>
          <w:rFonts w:ascii="Times New Roman" w:eastAsia="黑体" w:cs="Times New Roman"/>
          <w:sz w:val="24"/>
          <w:szCs w:val="24"/>
        </w:rPr>
      </w:pPr>
      <w:r>
        <w:rPr>
          <w:rFonts w:ascii="Times New Roman" w:eastAsia="黑体" w:cs="Times New Roman" w:hint="eastAsia"/>
          <w:sz w:val="24"/>
          <w:szCs w:val="24"/>
        </w:rPr>
        <w:t xml:space="preserve"> </w:t>
      </w:r>
      <w:r>
        <w:rPr>
          <w:rFonts w:ascii="Times New Roman" w:eastAsia="黑体" w:cs="Times New Roman"/>
          <w:sz w:val="24"/>
          <w:szCs w:val="24"/>
        </w:rPr>
        <w:t xml:space="preserve"> </w:t>
      </w:r>
      <w:r>
        <w:rPr>
          <w:rFonts w:ascii="Times New Roman" w:eastAsia="黑体" w:cs="Times New Roman" w:hint="eastAsia"/>
          <w:sz w:val="24"/>
          <w:szCs w:val="24"/>
        </w:rPr>
        <w:t>主编单位：山东省城市供排水水质监测中心</w:t>
      </w:r>
    </w:p>
    <w:p w14:paraId="30F9C8D2" w14:textId="77777777" w:rsidR="00974C17" w:rsidRDefault="00377C2F">
      <w:pPr>
        <w:pStyle w:val="a5"/>
        <w:tabs>
          <w:tab w:val="left" w:pos="2524"/>
          <w:tab w:val="left" w:pos="3585"/>
          <w:tab w:val="left" w:pos="4647"/>
          <w:tab w:val="left" w:pos="5709"/>
          <w:tab w:val="left" w:pos="6625"/>
        </w:tabs>
        <w:topLinePunct/>
        <w:autoSpaceDE/>
        <w:autoSpaceDN/>
        <w:spacing w:before="162"/>
        <w:ind w:left="0" w:firstLineChars="1800" w:firstLine="4320"/>
        <w:rPr>
          <w:rFonts w:ascii="Times New Roman" w:eastAsia="黑体" w:cs="Times New Roman"/>
          <w:sz w:val="24"/>
          <w:szCs w:val="24"/>
        </w:rPr>
      </w:pPr>
      <w:r>
        <w:rPr>
          <w:rFonts w:ascii="Times New Roman" w:eastAsia="黑体" w:cs="Times New Roman" w:hint="eastAsia"/>
          <w:sz w:val="24"/>
          <w:szCs w:val="24"/>
        </w:rPr>
        <w:t>山东建筑大学</w:t>
      </w:r>
    </w:p>
    <w:p w14:paraId="7999FEFF" w14:textId="77777777" w:rsidR="00974C17" w:rsidRDefault="00377C2F">
      <w:pPr>
        <w:pStyle w:val="a5"/>
        <w:tabs>
          <w:tab w:val="left" w:pos="2524"/>
          <w:tab w:val="left" w:pos="3585"/>
          <w:tab w:val="left" w:pos="4647"/>
          <w:tab w:val="left" w:pos="5709"/>
          <w:tab w:val="left" w:pos="6625"/>
        </w:tabs>
        <w:topLinePunct/>
        <w:autoSpaceDE/>
        <w:autoSpaceDN/>
        <w:spacing w:before="162"/>
        <w:ind w:left="0" w:firstLineChars="1300" w:firstLine="3120"/>
        <w:rPr>
          <w:rFonts w:ascii="Times New Roman" w:eastAsia="黑体" w:cs="Times New Roman"/>
          <w:sz w:val="24"/>
          <w:szCs w:val="24"/>
        </w:rPr>
      </w:pPr>
      <w:r>
        <w:rPr>
          <w:rFonts w:ascii="Times New Roman" w:eastAsia="黑体" w:cs="Times New Roman" w:hint="eastAsia"/>
          <w:sz w:val="24"/>
          <w:szCs w:val="24"/>
        </w:rPr>
        <w:t>批准单位：中国工程建设标准化协会</w:t>
      </w:r>
    </w:p>
    <w:p w14:paraId="23D86D42" w14:textId="77777777" w:rsidR="00974C17" w:rsidRDefault="00377C2F">
      <w:pPr>
        <w:pStyle w:val="a5"/>
        <w:tabs>
          <w:tab w:val="left" w:pos="2524"/>
          <w:tab w:val="left" w:pos="3585"/>
          <w:tab w:val="left" w:pos="4647"/>
          <w:tab w:val="left" w:pos="5709"/>
          <w:tab w:val="left" w:pos="6625"/>
        </w:tabs>
        <w:topLinePunct/>
        <w:autoSpaceDE/>
        <w:autoSpaceDN/>
        <w:spacing w:before="162"/>
        <w:ind w:left="0" w:firstLineChars="1300" w:firstLine="3120"/>
        <w:rPr>
          <w:rFonts w:ascii="Times New Roman" w:eastAsia="黑体" w:cs="Times New Roman"/>
          <w:sz w:val="24"/>
          <w:szCs w:val="24"/>
        </w:rPr>
      </w:pPr>
      <w:r>
        <w:rPr>
          <w:rFonts w:ascii="Times New Roman" w:eastAsia="黑体" w:cs="Times New Roman" w:hint="eastAsia"/>
          <w:sz w:val="24"/>
          <w:szCs w:val="24"/>
        </w:rPr>
        <w:t>施行日期：</w:t>
      </w:r>
      <w:r>
        <w:rPr>
          <w:rFonts w:ascii="Times New Roman" w:eastAsia="黑体" w:cs="Times New Roman" w:hint="eastAsia"/>
          <w:sz w:val="24"/>
          <w:szCs w:val="24"/>
        </w:rPr>
        <w:t>XXXX</w:t>
      </w:r>
      <w:r>
        <w:rPr>
          <w:rFonts w:ascii="Times New Roman" w:eastAsia="黑体" w:cs="Times New Roman" w:hint="eastAsia"/>
          <w:sz w:val="24"/>
          <w:szCs w:val="24"/>
        </w:rPr>
        <w:t>年</w:t>
      </w:r>
      <w:r>
        <w:rPr>
          <w:rFonts w:ascii="Times New Roman" w:eastAsia="黑体" w:cs="Times New Roman" w:hint="eastAsia"/>
          <w:sz w:val="24"/>
          <w:szCs w:val="24"/>
        </w:rPr>
        <w:t>XX</w:t>
      </w:r>
      <w:r>
        <w:rPr>
          <w:rFonts w:ascii="Times New Roman" w:eastAsia="黑体" w:cs="Times New Roman" w:hint="eastAsia"/>
          <w:sz w:val="24"/>
          <w:szCs w:val="24"/>
        </w:rPr>
        <w:t>月</w:t>
      </w:r>
      <w:r>
        <w:rPr>
          <w:rFonts w:ascii="Times New Roman" w:eastAsia="黑体" w:cs="Times New Roman" w:hint="eastAsia"/>
          <w:sz w:val="24"/>
          <w:szCs w:val="24"/>
        </w:rPr>
        <w:t>XX</w:t>
      </w:r>
      <w:r>
        <w:rPr>
          <w:rFonts w:ascii="Times New Roman" w:eastAsia="黑体" w:cs="Times New Roman" w:hint="eastAsia"/>
          <w:sz w:val="24"/>
          <w:szCs w:val="24"/>
        </w:rPr>
        <w:t>日</w:t>
      </w:r>
    </w:p>
    <w:p w14:paraId="40E430C1"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0D2F234C"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6469E383"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4D4A0EAD"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2D21E6E1"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08A30C06"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72110430"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32"/>
          <w:szCs w:val="32"/>
        </w:rPr>
      </w:pPr>
    </w:p>
    <w:p w14:paraId="11DAA69E" w14:textId="77777777" w:rsidR="00974C17" w:rsidRDefault="00377C2F">
      <w:pPr>
        <w:pStyle w:val="a5"/>
        <w:tabs>
          <w:tab w:val="left" w:pos="2524"/>
          <w:tab w:val="left" w:pos="3585"/>
          <w:tab w:val="left" w:pos="4647"/>
          <w:tab w:val="left" w:pos="5709"/>
          <w:tab w:val="left" w:pos="6625"/>
        </w:tabs>
        <w:topLinePunct/>
        <w:autoSpaceDE/>
        <w:autoSpaceDN/>
        <w:spacing w:before="162"/>
        <w:ind w:left="0"/>
        <w:jc w:val="center"/>
        <w:rPr>
          <w:rFonts w:hAnsi="宋体" w:cs="Times New Roman"/>
          <w:sz w:val="28"/>
          <w:szCs w:val="28"/>
        </w:rPr>
      </w:pPr>
      <w:r>
        <w:rPr>
          <w:rFonts w:hAnsi="宋体" w:cs="Times New Roman" w:hint="eastAsia"/>
          <w:sz w:val="28"/>
          <w:szCs w:val="28"/>
        </w:rPr>
        <w:t>X</w:t>
      </w:r>
      <w:r>
        <w:rPr>
          <w:rFonts w:hAnsi="宋体" w:cs="Times New Roman"/>
          <w:sz w:val="28"/>
          <w:szCs w:val="28"/>
        </w:rPr>
        <w:t>X</w:t>
      </w:r>
      <w:r>
        <w:rPr>
          <w:rFonts w:hAnsi="宋体" w:cs="Times New Roman" w:hint="eastAsia"/>
          <w:sz w:val="28"/>
          <w:szCs w:val="28"/>
        </w:rPr>
        <w:t>出版社</w:t>
      </w:r>
    </w:p>
    <w:p w14:paraId="0C36B492" w14:textId="77777777" w:rsidR="00974C17" w:rsidRDefault="00377C2F">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b/>
          <w:bCs/>
          <w:sz w:val="24"/>
          <w:szCs w:val="24"/>
        </w:rPr>
        <w:sectPr w:rsidR="00974C17">
          <w:footerReference w:type="even" r:id="rId8"/>
          <w:footerReference w:type="default" r:id="rId9"/>
          <w:pgSz w:w="11910" w:h="16840"/>
          <w:pgMar w:top="1440" w:right="1080" w:bottom="1440" w:left="1080" w:header="876" w:footer="981" w:gutter="0"/>
          <w:cols w:space="720" w:equalWidth="0">
            <w:col w:w="9210"/>
          </w:cols>
          <w:docGrid w:linePitch="326"/>
        </w:sectPr>
      </w:pPr>
      <w:r>
        <w:rPr>
          <w:rFonts w:ascii="Times New Roman" w:eastAsia="黑体" w:cs="Times New Roman"/>
          <w:b/>
          <w:bCs/>
          <w:sz w:val="24"/>
          <w:szCs w:val="24"/>
        </w:rPr>
        <w:t xml:space="preserve">2020  </w:t>
      </w:r>
      <w:r>
        <w:rPr>
          <w:rFonts w:ascii="Times New Roman" w:eastAsia="黑体" w:cs="Times New Roman" w:hint="eastAsia"/>
          <w:b/>
          <w:bCs/>
          <w:sz w:val="24"/>
          <w:szCs w:val="24"/>
        </w:rPr>
        <w:t xml:space="preserve"> </w:t>
      </w:r>
      <w:r>
        <w:rPr>
          <w:rFonts w:ascii="Times New Roman" w:eastAsia="黑体" w:cs="Times New Roman"/>
          <w:b/>
          <w:bCs/>
          <w:sz w:val="24"/>
          <w:szCs w:val="24"/>
        </w:rPr>
        <w:t>XX</w:t>
      </w:r>
    </w:p>
    <w:p w14:paraId="29BA0F38" w14:textId="77777777" w:rsidR="00974C17" w:rsidRDefault="00377C2F">
      <w:pPr>
        <w:jc w:val="center"/>
        <w:rPr>
          <w:rFonts w:ascii="黑体" w:eastAsia="黑体" w:hAnsi="黑体"/>
          <w:b/>
          <w:bCs/>
          <w:sz w:val="28"/>
          <w:szCs w:val="28"/>
        </w:rPr>
      </w:pPr>
      <w:bookmarkStart w:id="0" w:name="_Toc16334988"/>
      <w:bookmarkStart w:id="1" w:name="_Toc12695"/>
      <w:r>
        <w:rPr>
          <w:rFonts w:ascii="黑体" w:eastAsia="黑体" w:hAnsi="黑体" w:hint="eastAsia"/>
          <w:b/>
          <w:bCs/>
          <w:w w:val="95"/>
          <w:sz w:val="28"/>
          <w:szCs w:val="28"/>
        </w:rPr>
        <w:lastRenderedPageBreak/>
        <w:t>前</w:t>
      </w:r>
      <w:r>
        <w:rPr>
          <w:rFonts w:ascii="黑体" w:eastAsia="黑体" w:hAnsi="黑体"/>
          <w:b/>
          <w:bCs/>
          <w:w w:val="95"/>
          <w:sz w:val="28"/>
          <w:szCs w:val="28"/>
        </w:rPr>
        <w:tab/>
      </w:r>
      <w:r>
        <w:rPr>
          <w:rFonts w:ascii="黑体" w:eastAsia="黑体" w:hAnsi="黑体" w:hint="eastAsia"/>
          <w:b/>
          <w:bCs/>
          <w:sz w:val="28"/>
          <w:szCs w:val="28"/>
        </w:rPr>
        <w:t>言</w:t>
      </w:r>
      <w:bookmarkEnd w:id="0"/>
      <w:bookmarkEnd w:id="1"/>
    </w:p>
    <w:p w14:paraId="61E6AA70" w14:textId="77777777" w:rsidR="00974C17" w:rsidRDefault="00974C17">
      <w:pPr>
        <w:pStyle w:val="a5"/>
        <w:topLinePunct/>
        <w:autoSpaceDE/>
        <w:autoSpaceDN/>
        <w:spacing w:line="272" w:lineRule="auto"/>
        <w:ind w:right="19" w:firstLine="420"/>
      </w:pPr>
    </w:p>
    <w:p w14:paraId="69257562" w14:textId="77777777" w:rsidR="00974C17" w:rsidRDefault="00377C2F">
      <w:pPr>
        <w:pStyle w:val="a5"/>
        <w:topLinePunct/>
        <w:autoSpaceDE/>
        <w:autoSpaceDN/>
        <w:spacing w:line="360" w:lineRule="auto"/>
        <w:ind w:right="19" w:firstLine="420"/>
      </w:pPr>
      <w:r>
        <w:rPr>
          <w:rFonts w:hint="eastAsia"/>
        </w:rPr>
        <w:t>根据中国工程建设标准化协会《关于印发&lt;2018年第二批工程建设协会标准制订、修订计划&gt;的通知》（建标协字[2018]030 号）的要求，编制组经广泛调查研究，认真总结实践经验，参考国内外相关先进技术，并广泛征求意见的基础上，编制了本规程。</w:t>
      </w:r>
    </w:p>
    <w:p w14:paraId="5D15239D" w14:textId="77777777" w:rsidR="00974C17" w:rsidRDefault="00377C2F">
      <w:pPr>
        <w:pStyle w:val="a5"/>
        <w:topLinePunct/>
        <w:autoSpaceDE/>
        <w:autoSpaceDN/>
        <w:spacing w:line="360" w:lineRule="auto"/>
        <w:ind w:right="19" w:firstLine="420"/>
      </w:pPr>
      <w:r>
        <w:rPr>
          <w:rFonts w:hint="eastAsia"/>
        </w:rPr>
        <w:t>本规程共分为6章和3个附录，主要内容包括：总则、术语和符号、基本要求、工艺设计、施工与验收、运行与维护。</w:t>
      </w:r>
    </w:p>
    <w:p w14:paraId="0F043746" w14:textId="77777777" w:rsidR="00974C17" w:rsidRDefault="00377C2F">
      <w:pPr>
        <w:pStyle w:val="a5"/>
        <w:topLinePunct/>
        <w:autoSpaceDE/>
        <w:autoSpaceDN/>
        <w:spacing w:line="360" w:lineRule="auto"/>
        <w:ind w:right="19" w:firstLine="420"/>
      </w:pPr>
      <w:r>
        <w:rPr>
          <w:rFonts w:hint="eastAsia"/>
        </w:rPr>
        <w:t>本规程由中国工程建设标准化协会城市给水排水专业委员会归口管理，由山东省城市供排水水质监测中心/山东建筑大学负责具体技术内容的解释。在执行过程中如有意见或建议，请寄送解释单位（地址：山东省济南市奥体中路5</w:t>
      </w:r>
      <w:r>
        <w:t>111</w:t>
      </w:r>
      <w:r>
        <w:rPr>
          <w:rFonts w:hint="eastAsia"/>
        </w:rPr>
        <w:t>号，邮政编码：2</w:t>
      </w:r>
      <w:r>
        <w:t>50100</w:t>
      </w:r>
      <w:r>
        <w:rPr>
          <w:rFonts w:hint="eastAsia"/>
        </w:rPr>
        <w:t>）。</w:t>
      </w:r>
    </w:p>
    <w:p w14:paraId="2FC927DC" w14:textId="77777777" w:rsidR="00974C17" w:rsidRDefault="00377C2F">
      <w:pPr>
        <w:pStyle w:val="a5"/>
        <w:topLinePunct/>
        <w:autoSpaceDE/>
        <w:autoSpaceDN/>
        <w:spacing w:before="8" w:line="360" w:lineRule="auto"/>
        <w:ind w:firstLine="420"/>
      </w:pPr>
      <w:r>
        <w:rPr>
          <w:rFonts w:hint="eastAsia"/>
          <w:b/>
          <w:bCs/>
        </w:rPr>
        <w:t>主编单位：</w:t>
      </w:r>
      <w:r>
        <w:rPr>
          <w:b/>
          <w:bCs/>
        </w:rPr>
        <w:t xml:space="preserve">  </w:t>
      </w:r>
      <w:r>
        <w:rPr>
          <w:rFonts w:hint="eastAsia"/>
        </w:rPr>
        <w:t>山东省城市供排水水质监测中心</w:t>
      </w:r>
    </w:p>
    <w:p w14:paraId="530AFBF0" w14:textId="77777777" w:rsidR="00974C17" w:rsidRDefault="00377C2F">
      <w:pPr>
        <w:pStyle w:val="a5"/>
        <w:topLinePunct/>
        <w:autoSpaceDE/>
        <w:autoSpaceDN/>
        <w:spacing w:before="8" w:line="360" w:lineRule="auto"/>
        <w:ind w:firstLineChars="800" w:firstLine="1680"/>
      </w:pPr>
      <w:r>
        <w:rPr>
          <w:rFonts w:hint="eastAsia"/>
        </w:rPr>
        <w:t>山东建筑大学</w:t>
      </w:r>
    </w:p>
    <w:p w14:paraId="676FF7EF" w14:textId="77777777" w:rsidR="00974C17" w:rsidRDefault="00377C2F">
      <w:pPr>
        <w:pStyle w:val="a5"/>
        <w:topLinePunct/>
        <w:autoSpaceDE/>
        <w:autoSpaceDN/>
        <w:spacing w:before="21" w:line="360" w:lineRule="auto"/>
        <w:ind w:left="539" w:right="-17"/>
      </w:pPr>
      <w:r>
        <w:rPr>
          <w:rFonts w:hint="eastAsia"/>
          <w:b/>
          <w:bCs/>
        </w:rPr>
        <w:t xml:space="preserve">参编单位： </w:t>
      </w:r>
      <w:r>
        <w:rPr>
          <w:b/>
          <w:bCs/>
        </w:rPr>
        <w:t xml:space="preserve"> </w:t>
      </w:r>
      <w:r>
        <w:rPr>
          <w:rFonts w:hint="eastAsia"/>
        </w:rPr>
        <w:t>上海水业设计工程有限公司</w:t>
      </w:r>
    </w:p>
    <w:p w14:paraId="4D876C2E" w14:textId="77777777" w:rsidR="00974C17" w:rsidRDefault="00200F13">
      <w:pPr>
        <w:pStyle w:val="a5"/>
        <w:topLinePunct/>
        <w:autoSpaceDE/>
        <w:autoSpaceDN/>
        <w:spacing w:before="21" w:line="360" w:lineRule="auto"/>
        <w:ind w:left="539" w:right="-17" w:firstLineChars="600" w:firstLine="1260"/>
      </w:pPr>
      <w:hyperlink r:id="rId10" w:tgtFrame="https://www.baidu.com/_blank" w:history="1">
        <w:r w:rsidR="00377C2F">
          <w:rPr>
            <w:rFonts w:hint="eastAsia"/>
          </w:rPr>
          <w:t>广东鑫都环保实业有限公司</w:t>
        </w:r>
      </w:hyperlink>
      <w:r w:rsidR="00377C2F">
        <w:rPr>
          <w:rFonts w:hint="eastAsia"/>
        </w:rPr>
        <w:t xml:space="preserve"> </w:t>
      </w:r>
    </w:p>
    <w:p w14:paraId="5F4E112D" w14:textId="77777777" w:rsidR="00974C17" w:rsidRDefault="00377C2F">
      <w:pPr>
        <w:pStyle w:val="a5"/>
        <w:topLinePunct/>
        <w:autoSpaceDE/>
        <w:autoSpaceDN/>
        <w:spacing w:before="21" w:line="360" w:lineRule="auto"/>
        <w:ind w:left="539" w:right="-17" w:firstLineChars="600" w:firstLine="1260"/>
      </w:pPr>
      <w:r>
        <w:rPr>
          <w:rFonts w:hint="eastAsia"/>
        </w:rPr>
        <w:t>济南水</w:t>
      </w:r>
      <w:proofErr w:type="gramStart"/>
      <w:r>
        <w:rPr>
          <w:rFonts w:hint="eastAsia"/>
        </w:rPr>
        <w:t>务</w:t>
      </w:r>
      <w:proofErr w:type="gramEnd"/>
      <w:r>
        <w:rPr>
          <w:rFonts w:hint="eastAsia"/>
        </w:rPr>
        <w:t>集团有限公司</w:t>
      </w:r>
    </w:p>
    <w:p w14:paraId="50F5DDD6" w14:textId="77777777" w:rsidR="00974C17" w:rsidRDefault="00377C2F">
      <w:pPr>
        <w:pStyle w:val="a5"/>
        <w:topLinePunct/>
        <w:autoSpaceDE/>
        <w:autoSpaceDN/>
        <w:spacing w:before="21" w:line="360" w:lineRule="auto"/>
        <w:ind w:left="539" w:right="-17" w:firstLineChars="600" w:firstLine="1260"/>
      </w:pPr>
      <w:r>
        <w:rPr>
          <w:rFonts w:hint="eastAsia"/>
        </w:rPr>
        <w:t>东营市鲁辰水</w:t>
      </w:r>
      <w:proofErr w:type="gramStart"/>
      <w:r>
        <w:rPr>
          <w:rFonts w:hint="eastAsia"/>
        </w:rPr>
        <w:t>务</w:t>
      </w:r>
      <w:proofErr w:type="gramEnd"/>
      <w:r>
        <w:rPr>
          <w:rFonts w:hint="eastAsia"/>
        </w:rPr>
        <w:t>有限公司</w:t>
      </w:r>
    </w:p>
    <w:p w14:paraId="034C4991" w14:textId="77777777" w:rsidR="00974C17" w:rsidRDefault="00377C2F">
      <w:pPr>
        <w:pStyle w:val="a5"/>
        <w:topLinePunct/>
        <w:autoSpaceDE/>
        <w:autoSpaceDN/>
        <w:spacing w:before="21" w:line="360" w:lineRule="auto"/>
        <w:ind w:left="539" w:right="-17" w:firstLineChars="600" w:firstLine="1260"/>
      </w:pPr>
      <w:r>
        <w:rPr>
          <w:rFonts w:hint="eastAsia"/>
        </w:rPr>
        <w:t>潍坊市自来水有限公司</w:t>
      </w:r>
    </w:p>
    <w:p w14:paraId="20AEE597" w14:textId="77777777" w:rsidR="00974C17" w:rsidRDefault="00377C2F">
      <w:pPr>
        <w:pStyle w:val="a5"/>
        <w:topLinePunct/>
        <w:autoSpaceDE/>
        <w:autoSpaceDN/>
        <w:spacing w:before="8" w:line="360" w:lineRule="auto"/>
        <w:ind w:firstLine="420"/>
      </w:pPr>
      <w:r>
        <w:rPr>
          <w:rFonts w:hint="eastAsia"/>
          <w:b/>
          <w:bCs/>
        </w:rPr>
        <w:t>主要起草人：</w:t>
      </w:r>
      <w:proofErr w:type="gramStart"/>
      <w:r>
        <w:rPr>
          <w:rFonts w:hint="eastAsia"/>
        </w:rPr>
        <w:t>贾瑞宝</w:t>
      </w:r>
      <w:proofErr w:type="gramEnd"/>
      <w:r>
        <w:rPr>
          <w:rFonts w:hint="eastAsia"/>
        </w:rPr>
        <w:t xml:space="preserve">  孙韶华  王永磊  宋武昌  任永青 </w:t>
      </w:r>
      <w:r>
        <w:t xml:space="preserve"> </w:t>
      </w:r>
      <w:proofErr w:type="gramStart"/>
      <w:r>
        <w:rPr>
          <w:rFonts w:hint="eastAsia"/>
        </w:rPr>
        <w:t>丁扣林</w:t>
      </w:r>
      <w:proofErr w:type="gramEnd"/>
      <w:r>
        <w:rPr>
          <w:rFonts w:hint="eastAsia"/>
        </w:rPr>
        <w:t xml:space="preserve">  徐慧 </w:t>
      </w:r>
      <w:r>
        <w:rPr>
          <w:rFonts w:hint="eastAsia"/>
          <w:color w:val="FF0000"/>
        </w:rPr>
        <w:t xml:space="preserve"> 顾学林（柴德彬）</w:t>
      </w:r>
      <w:r>
        <w:rPr>
          <w:rFonts w:hint="eastAsia"/>
        </w:rPr>
        <w:t xml:space="preserve"> 李春艳 </w:t>
      </w:r>
    </w:p>
    <w:p w14:paraId="70AAA83F" w14:textId="77777777" w:rsidR="00974C17" w:rsidRDefault="00377C2F">
      <w:pPr>
        <w:pStyle w:val="a5"/>
        <w:topLinePunct/>
        <w:autoSpaceDE/>
        <w:autoSpaceDN/>
        <w:spacing w:before="8" w:line="360" w:lineRule="auto"/>
        <w:ind w:firstLine="420"/>
        <w:rPr>
          <w:b/>
          <w:bCs/>
        </w:rPr>
      </w:pPr>
      <w:r>
        <w:rPr>
          <w:rFonts w:hint="eastAsia"/>
          <w:b/>
          <w:bCs/>
        </w:rPr>
        <w:t>主要审查人：</w:t>
      </w:r>
    </w:p>
    <w:p w14:paraId="5E057A49" w14:textId="77777777" w:rsidR="00974C17" w:rsidRDefault="00974C17">
      <w:pPr>
        <w:pStyle w:val="a5"/>
        <w:topLinePunct/>
        <w:autoSpaceDE/>
        <w:autoSpaceDN/>
        <w:spacing w:before="8" w:line="272" w:lineRule="auto"/>
        <w:ind w:firstLine="420"/>
      </w:pPr>
    </w:p>
    <w:p w14:paraId="13313709" w14:textId="77777777" w:rsidR="00974C17" w:rsidRDefault="00974C17">
      <w:pPr>
        <w:pStyle w:val="a5"/>
        <w:topLinePunct/>
        <w:autoSpaceDE/>
        <w:autoSpaceDN/>
        <w:spacing w:before="8" w:line="272" w:lineRule="auto"/>
        <w:ind w:firstLine="420"/>
      </w:pPr>
    </w:p>
    <w:p w14:paraId="6219190D" w14:textId="77777777" w:rsidR="00974C17" w:rsidRDefault="00974C17">
      <w:pPr>
        <w:pStyle w:val="a5"/>
        <w:topLinePunct/>
        <w:autoSpaceDE/>
        <w:autoSpaceDN/>
        <w:spacing w:before="8" w:line="272" w:lineRule="auto"/>
        <w:ind w:firstLine="420"/>
      </w:pPr>
    </w:p>
    <w:p w14:paraId="77E2FE2E" w14:textId="77777777" w:rsidR="00974C17" w:rsidRDefault="00377C2F">
      <w:pPr>
        <w:widowControl/>
        <w:topLinePunct/>
        <w:autoSpaceDE/>
        <w:autoSpaceDN/>
        <w:adjustRightInd/>
        <w:rPr>
          <w:rFonts w:ascii="宋体" w:eastAsia="宋体" w:cs="宋体"/>
          <w:sz w:val="21"/>
          <w:szCs w:val="21"/>
        </w:rPr>
      </w:pPr>
      <w:r>
        <w:br w:type="page"/>
      </w:r>
    </w:p>
    <w:p w14:paraId="5A3E3195" w14:textId="77777777" w:rsidR="00974C17" w:rsidRDefault="00377C2F">
      <w:pPr>
        <w:jc w:val="center"/>
        <w:rPr>
          <w:rFonts w:asciiTheme="minorEastAsia" w:hAnsiTheme="minorEastAsia"/>
          <w:sz w:val="28"/>
          <w:szCs w:val="28"/>
        </w:rPr>
      </w:pPr>
      <w:bookmarkStart w:id="2" w:name="_Toc27923"/>
      <w:bookmarkStart w:id="3" w:name="_Toc16334989"/>
      <w:r>
        <w:rPr>
          <w:rFonts w:asciiTheme="minorEastAsia" w:hAnsiTheme="minorEastAsia" w:hint="eastAsia"/>
          <w:w w:val="95"/>
          <w:sz w:val="28"/>
          <w:szCs w:val="28"/>
        </w:rPr>
        <w:lastRenderedPageBreak/>
        <w:t>目</w:t>
      </w:r>
      <w:r>
        <w:rPr>
          <w:rFonts w:asciiTheme="minorEastAsia" w:hAnsiTheme="minorEastAsia"/>
          <w:w w:val="95"/>
          <w:sz w:val="28"/>
          <w:szCs w:val="28"/>
        </w:rPr>
        <w:tab/>
      </w:r>
      <w:bookmarkEnd w:id="2"/>
      <w:bookmarkEnd w:id="3"/>
      <w:r>
        <w:rPr>
          <w:rFonts w:asciiTheme="minorEastAsia" w:hAnsiTheme="minorEastAsia" w:hint="eastAsia"/>
          <w:sz w:val="28"/>
          <w:szCs w:val="28"/>
        </w:rPr>
        <w:t>次</w:t>
      </w:r>
    </w:p>
    <w:sdt>
      <w:sdtPr>
        <w:rPr>
          <w:lang w:val="zh-CN"/>
        </w:rPr>
        <w:id w:val="-482539166"/>
        <w:docPartObj>
          <w:docPartGallery w:val="Table of Contents"/>
          <w:docPartUnique/>
        </w:docPartObj>
      </w:sdtPr>
      <w:sdtEndPr>
        <w:rPr>
          <w:rFonts w:ascii="宋体" w:eastAsia="宋体" w:hAnsi="宋体"/>
        </w:rPr>
      </w:sdtEndPr>
      <w:sdtContent>
        <w:p w14:paraId="1F00F92C" w14:textId="77777777" w:rsidR="00974C17" w:rsidRDefault="00974C17">
          <w:pPr>
            <w:topLinePunct/>
            <w:autoSpaceDE/>
            <w:autoSpaceDN/>
            <w:jc w:val="center"/>
          </w:pPr>
        </w:p>
        <w:p w14:paraId="0363D0E0" w14:textId="77777777" w:rsidR="00974C17" w:rsidRDefault="00377C2F">
          <w:pPr>
            <w:pStyle w:val="TOC1"/>
            <w:tabs>
              <w:tab w:val="right" w:leader="dot" w:pos="9200"/>
            </w:tabs>
            <w:rPr>
              <w:rFonts w:ascii="宋体" w:eastAsia="宋体" w:hAnsi="宋体"/>
              <w:kern w:val="2"/>
              <w:sz w:val="21"/>
            </w:rPr>
          </w:pPr>
          <w:r>
            <w:rPr>
              <w:rFonts w:ascii="宋体" w:eastAsia="宋体" w:hAnsi="宋体"/>
              <w:sz w:val="24"/>
              <w:szCs w:val="24"/>
            </w:rPr>
            <w:fldChar w:fldCharType="begin" w:fldLock="1"/>
          </w:r>
          <w:r>
            <w:rPr>
              <w:rFonts w:ascii="宋体" w:eastAsia="宋体" w:hAnsi="宋体"/>
              <w:sz w:val="24"/>
              <w:szCs w:val="24"/>
            </w:rPr>
            <w:instrText xml:space="preserve"> TOC \o "1-3" \h \z \u </w:instrText>
          </w:r>
          <w:r>
            <w:rPr>
              <w:rFonts w:ascii="宋体" w:eastAsia="宋体" w:hAnsi="宋体"/>
              <w:sz w:val="24"/>
              <w:szCs w:val="24"/>
            </w:rPr>
            <w:fldChar w:fldCharType="separate"/>
          </w:r>
          <w:hyperlink w:anchor="_Toc38810920" w:history="1">
            <w:r>
              <w:rPr>
                <w:rStyle w:val="af6"/>
                <w:rFonts w:ascii="宋体" w:eastAsia="宋体" w:hAnsi="宋体" w:cs="Times New Roman"/>
              </w:rPr>
              <w:t>1总  则</w:t>
            </w:r>
            <w:r>
              <w:rPr>
                <w:rFonts w:ascii="宋体" w:eastAsia="宋体" w:hAnsi="宋体"/>
              </w:rPr>
              <w:tab/>
            </w:r>
            <w:r>
              <w:rPr>
                <w:rFonts w:ascii="宋体" w:eastAsia="宋体" w:hAnsi="宋体"/>
              </w:rPr>
              <w:fldChar w:fldCharType="begin" w:fldLock="1"/>
            </w:r>
            <w:r>
              <w:rPr>
                <w:rFonts w:ascii="宋体" w:eastAsia="宋体" w:hAnsi="宋体"/>
              </w:rPr>
              <w:instrText xml:space="preserve"> PAGEREF _Toc38810920 \h </w:instrText>
            </w:r>
            <w:r>
              <w:rPr>
                <w:rFonts w:ascii="宋体" w:eastAsia="宋体" w:hAnsi="宋体"/>
              </w:rPr>
            </w:r>
            <w:r>
              <w:rPr>
                <w:rFonts w:ascii="宋体" w:eastAsia="宋体" w:hAnsi="宋体"/>
              </w:rPr>
              <w:fldChar w:fldCharType="separate"/>
            </w:r>
            <w:r>
              <w:rPr>
                <w:rFonts w:ascii="宋体" w:eastAsia="宋体" w:hAnsi="宋体"/>
              </w:rPr>
              <w:t>1</w:t>
            </w:r>
            <w:r>
              <w:rPr>
                <w:rFonts w:ascii="宋体" w:eastAsia="宋体" w:hAnsi="宋体"/>
              </w:rPr>
              <w:fldChar w:fldCharType="end"/>
            </w:r>
          </w:hyperlink>
        </w:p>
        <w:p w14:paraId="2750C438" w14:textId="77777777" w:rsidR="00974C17" w:rsidRDefault="00200F13">
          <w:pPr>
            <w:pStyle w:val="TOC1"/>
            <w:tabs>
              <w:tab w:val="right" w:leader="dot" w:pos="9200"/>
            </w:tabs>
            <w:rPr>
              <w:rFonts w:ascii="宋体" w:eastAsia="宋体" w:hAnsi="宋体"/>
              <w:kern w:val="2"/>
              <w:sz w:val="21"/>
            </w:rPr>
          </w:pPr>
          <w:hyperlink w:anchor="_Toc38810921" w:history="1">
            <w:r w:rsidR="00377C2F">
              <w:rPr>
                <w:rStyle w:val="af6"/>
                <w:rFonts w:ascii="宋体" w:eastAsia="宋体" w:hAnsi="宋体" w:cs="Times New Roman"/>
              </w:rPr>
              <w:t>2术语和符号</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_Toc38810921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w:t>
            </w:r>
            <w:r w:rsidR="00377C2F">
              <w:rPr>
                <w:rFonts w:ascii="宋体" w:eastAsia="宋体" w:hAnsi="宋体"/>
              </w:rPr>
              <w:fldChar w:fldCharType="end"/>
            </w:r>
          </w:hyperlink>
        </w:p>
        <w:p w14:paraId="60845D93" w14:textId="77777777" w:rsidR="00974C17" w:rsidRDefault="00200F13">
          <w:pPr>
            <w:pStyle w:val="TOC2"/>
            <w:tabs>
              <w:tab w:val="right" w:leader="dot" w:pos="9200"/>
            </w:tabs>
            <w:rPr>
              <w:rFonts w:ascii="宋体" w:eastAsia="宋体" w:hAnsi="宋体"/>
              <w:kern w:val="2"/>
              <w:sz w:val="21"/>
            </w:rPr>
          </w:pPr>
          <w:hyperlink w:anchor="_Toc38810922" w:history="1">
            <w:r w:rsidR="00377C2F">
              <w:rPr>
                <w:rStyle w:val="af6"/>
                <w:rFonts w:ascii="宋体" w:eastAsia="宋体" w:hAnsi="宋体" w:cs="Times New Roman"/>
              </w:rPr>
              <w:t>2.1 术语</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_Toc38810922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w:t>
            </w:r>
            <w:r w:rsidR="00377C2F">
              <w:rPr>
                <w:rFonts w:ascii="宋体" w:eastAsia="宋体" w:hAnsi="宋体"/>
              </w:rPr>
              <w:fldChar w:fldCharType="end"/>
            </w:r>
          </w:hyperlink>
        </w:p>
        <w:p w14:paraId="5106CA4F" w14:textId="77777777" w:rsidR="00974C17" w:rsidRDefault="00200F13">
          <w:pPr>
            <w:pStyle w:val="TOC2"/>
            <w:tabs>
              <w:tab w:val="right" w:leader="dot" w:pos="9200"/>
            </w:tabs>
            <w:rPr>
              <w:rFonts w:ascii="宋体" w:eastAsia="宋体" w:hAnsi="宋体"/>
              <w:kern w:val="2"/>
              <w:sz w:val="21"/>
            </w:rPr>
          </w:pPr>
          <w:hyperlink w:anchor="_Toc38810923" w:history="1">
            <w:r w:rsidR="00377C2F">
              <w:rPr>
                <w:rStyle w:val="af6"/>
                <w:rFonts w:ascii="宋体" w:eastAsia="宋体" w:hAnsi="宋体" w:cs="Times New Roman"/>
              </w:rPr>
              <w:t>2.2 符号</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_Toc38810923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3</w:t>
            </w:r>
            <w:r w:rsidR="00377C2F">
              <w:rPr>
                <w:rFonts w:ascii="宋体" w:eastAsia="宋体" w:hAnsi="宋体"/>
              </w:rPr>
              <w:fldChar w:fldCharType="end"/>
            </w:r>
          </w:hyperlink>
        </w:p>
        <w:p w14:paraId="0C8C26D9" w14:textId="77777777" w:rsidR="00974C17" w:rsidRDefault="00200F13">
          <w:pPr>
            <w:pStyle w:val="TOC1"/>
            <w:tabs>
              <w:tab w:val="right" w:leader="dot" w:pos="9200"/>
            </w:tabs>
            <w:rPr>
              <w:rFonts w:ascii="宋体" w:eastAsia="宋体" w:hAnsi="宋体"/>
              <w:kern w:val="2"/>
              <w:sz w:val="21"/>
            </w:rPr>
          </w:pPr>
          <w:hyperlink w:anchor="_Toc38810924" w:history="1">
            <w:r w:rsidR="00377C2F">
              <w:rPr>
                <w:rStyle w:val="af6"/>
                <w:rFonts w:ascii="宋体" w:eastAsia="宋体" w:hAnsi="宋体" w:cs="Times New Roman"/>
              </w:rPr>
              <w:t>3基本要求</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_Toc38810924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4</w:t>
            </w:r>
            <w:r w:rsidR="00377C2F">
              <w:rPr>
                <w:rFonts w:ascii="宋体" w:eastAsia="宋体" w:hAnsi="宋体"/>
              </w:rPr>
              <w:fldChar w:fldCharType="end"/>
            </w:r>
          </w:hyperlink>
        </w:p>
        <w:p w14:paraId="77BB06C1" w14:textId="77777777" w:rsidR="00974C17" w:rsidRDefault="00200F13">
          <w:pPr>
            <w:pStyle w:val="TOC1"/>
            <w:tabs>
              <w:tab w:val="right" w:leader="dot" w:pos="9200"/>
            </w:tabs>
            <w:rPr>
              <w:rFonts w:ascii="宋体" w:eastAsia="宋体" w:hAnsi="宋体"/>
              <w:kern w:val="2"/>
              <w:sz w:val="21"/>
            </w:rPr>
          </w:pPr>
          <w:hyperlink w:anchor="_Toc38810925" w:history="1">
            <w:r w:rsidR="00377C2F">
              <w:rPr>
                <w:rStyle w:val="af6"/>
                <w:rFonts w:ascii="宋体" w:eastAsia="宋体" w:hAnsi="宋体" w:cs="Times New Roman"/>
              </w:rPr>
              <w:t>4工艺设计</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_Toc38810925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5</w:t>
            </w:r>
            <w:r w:rsidR="00377C2F">
              <w:rPr>
                <w:rFonts w:ascii="宋体" w:eastAsia="宋体" w:hAnsi="宋体"/>
              </w:rPr>
              <w:fldChar w:fldCharType="end"/>
            </w:r>
          </w:hyperlink>
        </w:p>
        <w:p w14:paraId="5CFF1598" w14:textId="77777777" w:rsidR="00974C17" w:rsidRDefault="00200F13">
          <w:pPr>
            <w:pStyle w:val="TOC2"/>
            <w:tabs>
              <w:tab w:val="right" w:leader="dot" w:pos="9200"/>
            </w:tabs>
            <w:rPr>
              <w:rFonts w:ascii="宋体" w:eastAsia="宋体" w:hAnsi="宋体"/>
              <w:kern w:val="2"/>
              <w:sz w:val="21"/>
            </w:rPr>
          </w:pPr>
          <w:hyperlink w:anchor="_Toc38810926" w:history="1">
            <w:r w:rsidR="00377C2F">
              <w:rPr>
                <w:rStyle w:val="af6"/>
                <w:rFonts w:ascii="宋体" w:eastAsia="宋体" w:hAnsi="宋体" w:cs="Times New Roman"/>
              </w:rPr>
              <w:t>4.1 一般规定</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_Toc38810926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5</w:t>
            </w:r>
            <w:r w:rsidR="00377C2F">
              <w:rPr>
                <w:rFonts w:ascii="宋体" w:eastAsia="宋体" w:hAnsi="宋体"/>
              </w:rPr>
              <w:fldChar w:fldCharType="end"/>
            </w:r>
          </w:hyperlink>
        </w:p>
        <w:p w14:paraId="40EC4F3F" w14:textId="77777777" w:rsidR="00974C17" w:rsidRDefault="00200F13">
          <w:pPr>
            <w:pStyle w:val="TOC2"/>
            <w:tabs>
              <w:tab w:val="right" w:leader="dot" w:pos="9200"/>
            </w:tabs>
            <w:rPr>
              <w:rFonts w:ascii="宋体" w:eastAsia="宋体" w:hAnsi="宋体"/>
              <w:kern w:val="2"/>
              <w:sz w:val="21"/>
            </w:rPr>
          </w:pPr>
          <w:hyperlink w:anchor="_Toc38810927" w:history="1">
            <w:r w:rsidR="00377C2F">
              <w:rPr>
                <w:rStyle w:val="af6"/>
                <w:rFonts w:ascii="宋体" w:eastAsia="宋体" w:hAnsi="宋体" w:cs="Times New Roman"/>
              </w:rPr>
              <w:t>4.2 工艺选用</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_Toc38810927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5</w:t>
            </w:r>
            <w:r w:rsidR="00377C2F">
              <w:rPr>
                <w:rFonts w:ascii="宋体" w:eastAsia="宋体" w:hAnsi="宋体"/>
              </w:rPr>
              <w:fldChar w:fldCharType="end"/>
            </w:r>
          </w:hyperlink>
        </w:p>
        <w:p w14:paraId="44A8F45C" w14:textId="77777777" w:rsidR="00974C17" w:rsidRDefault="00200F13">
          <w:pPr>
            <w:pStyle w:val="TOC2"/>
            <w:tabs>
              <w:tab w:val="right" w:leader="dot" w:pos="9200"/>
            </w:tabs>
            <w:rPr>
              <w:rFonts w:ascii="宋体" w:eastAsia="宋体" w:hAnsi="宋体"/>
              <w:kern w:val="2"/>
              <w:sz w:val="21"/>
            </w:rPr>
          </w:pPr>
          <w:hyperlink w:anchor="_Toc38810928" w:history="1">
            <w:r w:rsidR="00377C2F">
              <w:rPr>
                <w:rStyle w:val="af6"/>
                <w:rFonts w:ascii="宋体" w:eastAsia="宋体" w:hAnsi="宋体" w:cs="Times New Roman"/>
              </w:rPr>
              <w:t>4.3 设计参数</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_Toc38810928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5</w:t>
            </w:r>
            <w:r w:rsidR="00377C2F">
              <w:rPr>
                <w:rFonts w:ascii="宋体" w:eastAsia="宋体" w:hAnsi="宋体"/>
              </w:rPr>
              <w:fldChar w:fldCharType="end"/>
            </w:r>
          </w:hyperlink>
        </w:p>
        <w:p w14:paraId="20B34A69" w14:textId="77777777" w:rsidR="00974C17" w:rsidRDefault="00200F13">
          <w:pPr>
            <w:pStyle w:val="TOC2"/>
            <w:tabs>
              <w:tab w:val="right" w:leader="dot" w:pos="9200"/>
            </w:tabs>
            <w:rPr>
              <w:rFonts w:ascii="宋体" w:eastAsia="宋体" w:hAnsi="宋体"/>
              <w:kern w:val="2"/>
              <w:sz w:val="21"/>
            </w:rPr>
          </w:pPr>
          <w:hyperlink w:anchor="_Toc38810929" w:history="1">
            <w:r w:rsidR="00377C2F">
              <w:rPr>
                <w:rStyle w:val="af6"/>
                <w:rFonts w:ascii="宋体" w:eastAsia="宋体" w:hAnsi="宋体" w:cs="Times New Roman"/>
              </w:rPr>
              <w:t>4.4 设计计算</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_Toc38810929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6</w:t>
            </w:r>
            <w:r w:rsidR="00377C2F">
              <w:rPr>
                <w:rFonts w:ascii="宋体" w:eastAsia="宋体" w:hAnsi="宋体"/>
              </w:rPr>
              <w:fldChar w:fldCharType="end"/>
            </w:r>
          </w:hyperlink>
        </w:p>
        <w:p w14:paraId="193A6195" w14:textId="77777777" w:rsidR="00974C17" w:rsidRDefault="00200F13">
          <w:pPr>
            <w:pStyle w:val="TOC2"/>
            <w:tabs>
              <w:tab w:val="right" w:leader="dot" w:pos="9200"/>
            </w:tabs>
            <w:rPr>
              <w:rFonts w:ascii="宋体" w:eastAsia="宋体" w:hAnsi="宋体"/>
              <w:kern w:val="2"/>
              <w:sz w:val="21"/>
            </w:rPr>
          </w:pPr>
          <w:hyperlink w:anchor="_Toc38810930" w:history="1">
            <w:r w:rsidR="00377C2F">
              <w:rPr>
                <w:rStyle w:val="af6"/>
                <w:rFonts w:ascii="宋体" w:eastAsia="宋体" w:hAnsi="宋体" w:cs="Times New Roman"/>
              </w:rPr>
              <w:t>4.5 设备选型</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_Toc38810930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9</w:t>
            </w:r>
            <w:r w:rsidR="00377C2F">
              <w:rPr>
                <w:rFonts w:ascii="宋体" w:eastAsia="宋体" w:hAnsi="宋体"/>
              </w:rPr>
              <w:fldChar w:fldCharType="end"/>
            </w:r>
          </w:hyperlink>
        </w:p>
        <w:p w14:paraId="6FBE56E2" w14:textId="77777777" w:rsidR="00974C17" w:rsidRDefault="00200F13">
          <w:pPr>
            <w:pStyle w:val="TOC1"/>
            <w:tabs>
              <w:tab w:val="right" w:leader="dot" w:pos="9200"/>
            </w:tabs>
            <w:rPr>
              <w:rFonts w:ascii="宋体" w:eastAsia="宋体" w:hAnsi="宋体"/>
              <w:kern w:val="2"/>
              <w:sz w:val="21"/>
            </w:rPr>
          </w:pPr>
          <w:hyperlink w:anchor="_Toc38810933" w:history="1">
            <w:r w:rsidR="00377C2F">
              <w:rPr>
                <w:rStyle w:val="af6"/>
                <w:rFonts w:ascii="宋体" w:eastAsia="宋体" w:hAnsi="宋体" w:cs="Times New Roman"/>
              </w:rPr>
              <w:t>5施工与验收</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_Toc38810933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11</w:t>
            </w:r>
            <w:r w:rsidR="00377C2F">
              <w:rPr>
                <w:rFonts w:ascii="宋体" w:eastAsia="宋体" w:hAnsi="宋体"/>
              </w:rPr>
              <w:fldChar w:fldCharType="end"/>
            </w:r>
          </w:hyperlink>
        </w:p>
        <w:p w14:paraId="7418206C" w14:textId="77777777" w:rsidR="00974C17" w:rsidRDefault="00200F13">
          <w:pPr>
            <w:pStyle w:val="TOC2"/>
            <w:tabs>
              <w:tab w:val="right" w:leader="dot" w:pos="9200"/>
            </w:tabs>
            <w:rPr>
              <w:rFonts w:ascii="宋体" w:eastAsia="宋体" w:hAnsi="宋体"/>
              <w:kern w:val="2"/>
              <w:sz w:val="21"/>
            </w:rPr>
          </w:pPr>
          <w:hyperlink w:anchor="_Toc38810934" w:history="1">
            <w:r w:rsidR="00377C2F">
              <w:rPr>
                <w:rStyle w:val="af6"/>
                <w:rFonts w:ascii="宋体" w:eastAsia="宋体" w:hAnsi="宋体" w:cs="Times New Roman"/>
              </w:rPr>
              <w:t>5.1 一般规定</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_Toc38810934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11</w:t>
            </w:r>
            <w:r w:rsidR="00377C2F">
              <w:rPr>
                <w:rFonts w:ascii="宋体" w:eastAsia="宋体" w:hAnsi="宋体"/>
              </w:rPr>
              <w:fldChar w:fldCharType="end"/>
            </w:r>
          </w:hyperlink>
        </w:p>
        <w:p w14:paraId="5CA0C70B" w14:textId="77777777" w:rsidR="00974C17" w:rsidRDefault="00200F13">
          <w:pPr>
            <w:pStyle w:val="TOC2"/>
            <w:tabs>
              <w:tab w:val="right" w:leader="dot" w:pos="9200"/>
            </w:tabs>
            <w:rPr>
              <w:rFonts w:ascii="宋体" w:eastAsia="宋体" w:hAnsi="宋体"/>
              <w:kern w:val="2"/>
              <w:sz w:val="21"/>
            </w:rPr>
          </w:pPr>
          <w:hyperlink w:anchor="_Toc38810935" w:history="1">
            <w:r w:rsidR="00377C2F">
              <w:rPr>
                <w:rStyle w:val="af6"/>
                <w:rFonts w:ascii="宋体" w:eastAsia="宋体" w:hAnsi="宋体" w:cs="Times New Roman"/>
              </w:rPr>
              <w:t>5.2 施工要求</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_Toc38810935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11</w:t>
            </w:r>
            <w:r w:rsidR="00377C2F">
              <w:rPr>
                <w:rFonts w:ascii="宋体" w:eastAsia="宋体" w:hAnsi="宋体"/>
              </w:rPr>
              <w:fldChar w:fldCharType="end"/>
            </w:r>
          </w:hyperlink>
        </w:p>
        <w:p w14:paraId="1F00DBEC" w14:textId="77777777" w:rsidR="00974C17" w:rsidRDefault="00200F13">
          <w:pPr>
            <w:pStyle w:val="TOC3"/>
            <w:tabs>
              <w:tab w:val="right" w:leader="dot" w:pos="9200"/>
            </w:tabs>
            <w:ind w:left="0" w:firstLineChars="100" w:firstLine="220"/>
            <w:rPr>
              <w:rFonts w:ascii="宋体" w:eastAsia="宋体" w:hAnsi="宋体"/>
              <w:kern w:val="2"/>
              <w:sz w:val="21"/>
            </w:rPr>
          </w:pPr>
          <w:hyperlink w:anchor="_Toc38810936" w:history="1">
            <w:r w:rsidR="00377C2F">
              <w:rPr>
                <w:rStyle w:val="af6"/>
                <w:rFonts w:ascii="宋体" w:eastAsia="宋体" w:hAnsi="宋体" w:cs="Times New Roman"/>
              </w:rPr>
              <w:t>5.3 安装要求</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_Toc38810936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11</w:t>
            </w:r>
            <w:r w:rsidR="00377C2F">
              <w:rPr>
                <w:rFonts w:ascii="宋体" w:eastAsia="宋体" w:hAnsi="宋体"/>
              </w:rPr>
              <w:fldChar w:fldCharType="end"/>
            </w:r>
          </w:hyperlink>
        </w:p>
        <w:p w14:paraId="7F01A7ED" w14:textId="77777777" w:rsidR="00974C17" w:rsidRDefault="00200F13">
          <w:pPr>
            <w:pStyle w:val="TOC2"/>
            <w:tabs>
              <w:tab w:val="right" w:leader="dot" w:pos="9200"/>
            </w:tabs>
            <w:rPr>
              <w:rFonts w:ascii="宋体" w:eastAsia="宋体" w:hAnsi="宋体"/>
              <w:kern w:val="2"/>
              <w:sz w:val="21"/>
            </w:rPr>
          </w:pPr>
          <w:hyperlink w:anchor="_Toc38810937" w:history="1">
            <w:r w:rsidR="00377C2F">
              <w:rPr>
                <w:rStyle w:val="af6"/>
                <w:rFonts w:ascii="宋体" w:eastAsia="宋体" w:hAnsi="宋体" w:cs="Times New Roman"/>
              </w:rPr>
              <w:t>5.4 验收要求</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_Toc38810937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12</w:t>
            </w:r>
            <w:r w:rsidR="00377C2F">
              <w:rPr>
                <w:rFonts w:ascii="宋体" w:eastAsia="宋体" w:hAnsi="宋体"/>
              </w:rPr>
              <w:fldChar w:fldCharType="end"/>
            </w:r>
          </w:hyperlink>
        </w:p>
        <w:p w14:paraId="7D941BF7" w14:textId="77777777" w:rsidR="00974C17" w:rsidRDefault="00200F13">
          <w:pPr>
            <w:pStyle w:val="TOC1"/>
            <w:tabs>
              <w:tab w:val="right" w:leader="dot" w:pos="9200"/>
            </w:tabs>
            <w:rPr>
              <w:rFonts w:ascii="宋体" w:eastAsia="宋体" w:hAnsi="宋体"/>
              <w:kern w:val="2"/>
              <w:sz w:val="21"/>
            </w:rPr>
          </w:pPr>
          <w:hyperlink w:anchor="_Toc38810938" w:history="1">
            <w:r w:rsidR="00377C2F">
              <w:rPr>
                <w:rStyle w:val="af6"/>
                <w:rFonts w:ascii="宋体" w:eastAsia="宋体" w:hAnsi="宋体" w:cs="Times New Roman"/>
              </w:rPr>
              <w:t>6 运行维护与安全</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_Toc38810938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14</w:t>
            </w:r>
            <w:r w:rsidR="00377C2F">
              <w:rPr>
                <w:rFonts w:ascii="宋体" w:eastAsia="宋体" w:hAnsi="宋体"/>
              </w:rPr>
              <w:fldChar w:fldCharType="end"/>
            </w:r>
          </w:hyperlink>
        </w:p>
        <w:p w14:paraId="3601D016" w14:textId="77777777" w:rsidR="00974C17" w:rsidRDefault="00200F13">
          <w:pPr>
            <w:pStyle w:val="TOC2"/>
            <w:tabs>
              <w:tab w:val="right" w:leader="dot" w:pos="9200"/>
            </w:tabs>
            <w:rPr>
              <w:rFonts w:ascii="宋体" w:eastAsia="宋体" w:hAnsi="宋体"/>
              <w:kern w:val="2"/>
              <w:sz w:val="21"/>
            </w:rPr>
          </w:pPr>
          <w:hyperlink w:anchor="_Toc38810939" w:history="1">
            <w:r w:rsidR="00377C2F">
              <w:rPr>
                <w:rStyle w:val="af6"/>
                <w:rFonts w:ascii="宋体" w:eastAsia="宋体" w:hAnsi="宋体" w:cs="Times New Roman"/>
              </w:rPr>
              <w:t>6.1 一般规定</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_Toc38810939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14</w:t>
            </w:r>
            <w:r w:rsidR="00377C2F">
              <w:rPr>
                <w:rFonts w:ascii="宋体" w:eastAsia="宋体" w:hAnsi="宋体"/>
              </w:rPr>
              <w:fldChar w:fldCharType="end"/>
            </w:r>
          </w:hyperlink>
        </w:p>
        <w:p w14:paraId="7E98B17B" w14:textId="77777777" w:rsidR="00974C17" w:rsidRDefault="00200F13">
          <w:pPr>
            <w:pStyle w:val="TOC2"/>
            <w:tabs>
              <w:tab w:val="right" w:leader="dot" w:pos="9200"/>
            </w:tabs>
            <w:rPr>
              <w:rFonts w:ascii="宋体" w:eastAsia="宋体" w:hAnsi="宋体"/>
              <w:kern w:val="2"/>
              <w:sz w:val="21"/>
            </w:rPr>
          </w:pPr>
          <w:hyperlink w:anchor="_Toc38810940" w:history="1">
            <w:r w:rsidR="00377C2F">
              <w:rPr>
                <w:rStyle w:val="af6"/>
                <w:rFonts w:ascii="宋体" w:eastAsia="宋体" w:hAnsi="宋体" w:cs="Times New Roman"/>
              </w:rPr>
              <w:t>6.2 工艺运行监控</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_Toc38810940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14</w:t>
            </w:r>
            <w:r w:rsidR="00377C2F">
              <w:rPr>
                <w:rFonts w:ascii="宋体" w:eastAsia="宋体" w:hAnsi="宋体"/>
              </w:rPr>
              <w:fldChar w:fldCharType="end"/>
            </w:r>
          </w:hyperlink>
        </w:p>
        <w:p w14:paraId="42DDC58D" w14:textId="77777777" w:rsidR="00974C17" w:rsidRDefault="00200F13">
          <w:pPr>
            <w:pStyle w:val="TOC2"/>
            <w:tabs>
              <w:tab w:val="right" w:leader="dot" w:pos="9200"/>
            </w:tabs>
            <w:rPr>
              <w:rFonts w:ascii="宋体" w:eastAsia="宋体" w:hAnsi="宋体"/>
              <w:kern w:val="2"/>
              <w:sz w:val="21"/>
            </w:rPr>
          </w:pPr>
          <w:hyperlink w:anchor="_Toc38810941" w:history="1">
            <w:r w:rsidR="00377C2F">
              <w:rPr>
                <w:rStyle w:val="af6"/>
                <w:rFonts w:ascii="宋体" w:eastAsia="宋体" w:hAnsi="宋体" w:cs="Times New Roman"/>
              </w:rPr>
              <w:t>6.3 设备设施维护</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_Toc38810941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14</w:t>
            </w:r>
            <w:r w:rsidR="00377C2F">
              <w:rPr>
                <w:rFonts w:ascii="宋体" w:eastAsia="宋体" w:hAnsi="宋体"/>
              </w:rPr>
              <w:fldChar w:fldCharType="end"/>
            </w:r>
          </w:hyperlink>
        </w:p>
        <w:p w14:paraId="50F09474" w14:textId="77777777" w:rsidR="00974C17" w:rsidRDefault="00200F13">
          <w:pPr>
            <w:pStyle w:val="TOC2"/>
            <w:tabs>
              <w:tab w:val="right" w:leader="dot" w:pos="9200"/>
            </w:tabs>
            <w:rPr>
              <w:rFonts w:ascii="宋体" w:eastAsia="宋体" w:hAnsi="宋体"/>
              <w:kern w:val="2"/>
              <w:sz w:val="21"/>
            </w:rPr>
          </w:pPr>
          <w:hyperlink w:anchor="_Toc38810942" w:history="1">
            <w:r w:rsidR="00377C2F">
              <w:rPr>
                <w:rStyle w:val="af6"/>
                <w:rFonts w:ascii="宋体" w:eastAsia="宋体" w:hAnsi="宋体" w:cs="Times New Roman"/>
              </w:rPr>
              <w:t>6.4 安全劳动防护</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_Toc38810942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15</w:t>
            </w:r>
            <w:r w:rsidR="00377C2F">
              <w:rPr>
                <w:rFonts w:ascii="宋体" w:eastAsia="宋体" w:hAnsi="宋体"/>
              </w:rPr>
              <w:fldChar w:fldCharType="end"/>
            </w:r>
          </w:hyperlink>
        </w:p>
        <w:p w14:paraId="387C0500" w14:textId="77777777" w:rsidR="00974C17" w:rsidRDefault="00200F13">
          <w:pPr>
            <w:pStyle w:val="TOC1"/>
            <w:tabs>
              <w:tab w:val="right" w:leader="dot" w:pos="9200"/>
            </w:tabs>
            <w:rPr>
              <w:rFonts w:ascii="宋体" w:eastAsia="宋体" w:hAnsi="宋体"/>
              <w:kern w:val="2"/>
              <w:sz w:val="21"/>
            </w:rPr>
          </w:pPr>
          <w:hyperlink w:anchor="_Toc38810943" w:history="1">
            <w:r w:rsidR="00377C2F">
              <w:rPr>
                <w:rStyle w:val="af6"/>
                <w:rFonts w:ascii="宋体" w:eastAsia="宋体" w:hAnsi="宋体" w:cs="黑体"/>
              </w:rPr>
              <w:t>附录A  溶气释气效率测定方法</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_Toc38810943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16</w:t>
            </w:r>
            <w:r w:rsidR="00377C2F">
              <w:rPr>
                <w:rFonts w:ascii="宋体" w:eastAsia="宋体" w:hAnsi="宋体"/>
              </w:rPr>
              <w:fldChar w:fldCharType="end"/>
            </w:r>
          </w:hyperlink>
        </w:p>
        <w:p w14:paraId="08D8A932" w14:textId="77777777" w:rsidR="00974C17" w:rsidRDefault="00200F13">
          <w:pPr>
            <w:pStyle w:val="TOC1"/>
            <w:tabs>
              <w:tab w:val="right" w:leader="dot" w:pos="9200"/>
            </w:tabs>
            <w:rPr>
              <w:rFonts w:ascii="宋体" w:eastAsia="宋体" w:hAnsi="宋体"/>
              <w:kern w:val="2"/>
              <w:sz w:val="21"/>
            </w:rPr>
          </w:pPr>
          <w:hyperlink w:anchor="_Toc38810944" w:history="1">
            <w:r w:rsidR="00377C2F">
              <w:rPr>
                <w:rStyle w:val="af6"/>
                <w:rFonts w:ascii="宋体" w:eastAsia="宋体" w:hAnsi="宋体" w:cs="黑体"/>
              </w:rPr>
              <w:t>附录B  气泡消失时间测定方法</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_Toc38810944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19</w:t>
            </w:r>
            <w:r w:rsidR="00377C2F">
              <w:rPr>
                <w:rFonts w:ascii="宋体" w:eastAsia="宋体" w:hAnsi="宋体"/>
              </w:rPr>
              <w:fldChar w:fldCharType="end"/>
            </w:r>
          </w:hyperlink>
        </w:p>
        <w:p w14:paraId="7ADF8E9F" w14:textId="77777777" w:rsidR="00974C17" w:rsidRDefault="00200F13">
          <w:pPr>
            <w:pStyle w:val="TOC1"/>
            <w:tabs>
              <w:tab w:val="right" w:leader="dot" w:pos="9200"/>
            </w:tabs>
            <w:rPr>
              <w:rFonts w:ascii="宋体" w:eastAsia="宋体" w:hAnsi="宋体"/>
              <w:kern w:val="2"/>
              <w:sz w:val="21"/>
            </w:rPr>
          </w:pPr>
          <w:hyperlink w:anchor="_Toc38810945" w:history="1">
            <w:r w:rsidR="00377C2F">
              <w:rPr>
                <w:rStyle w:val="af6"/>
                <w:rFonts w:ascii="宋体" w:eastAsia="宋体" w:hAnsi="宋体" w:cs="黑体"/>
              </w:rPr>
              <w:t>附录C  气浮设备评估方法</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_Toc38810945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20</w:t>
            </w:r>
            <w:r w:rsidR="00377C2F">
              <w:rPr>
                <w:rFonts w:ascii="宋体" w:eastAsia="宋体" w:hAnsi="宋体"/>
              </w:rPr>
              <w:fldChar w:fldCharType="end"/>
            </w:r>
          </w:hyperlink>
        </w:p>
        <w:p w14:paraId="6D6F5116" w14:textId="77777777" w:rsidR="00974C17" w:rsidRDefault="00200F13">
          <w:pPr>
            <w:pStyle w:val="TOC1"/>
            <w:tabs>
              <w:tab w:val="right" w:leader="dot" w:pos="9200"/>
            </w:tabs>
            <w:rPr>
              <w:rFonts w:ascii="宋体" w:eastAsia="宋体" w:hAnsi="宋体"/>
              <w:kern w:val="2"/>
              <w:sz w:val="21"/>
            </w:rPr>
          </w:pPr>
          <w:hyperlink w:anchor="_Toc38810946" w:history="1">
            <w:r w:rsidR="00377C2F">
              <w:rPr>
                <w:rStyle w:val="af6"/>
                <w:rFonts w:ascii="宋体" w:eastAsia="宋体" w:hAnsi="宋体" w:cs="Times New Roman"/>
              </w:rPr>
              <w:t>本规程用词说明</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_Toc38810946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22</w:t>
            </w:r>
            <w:r w:rsidR="00377C2F">
              <w:rPr>
                <w:rFonts w:ascii="宋体" w:eastAsia="宋体" w:hAnsi="宋体"/>
              </w:rPr>
              <w:fldChar w:fldCharType="end"/>
            </w:r>
          </w:hyperlink>
        </w:p>
        <w:p w14:paraId="6286A569" w14:textId="77777777" w:rsidR="00974C17" w:rsidRDefault="00200F13">
          <w:pPr>
            <w:pStyle w:val="TOC1"/>
            <w:tabs>
              <w:tab w:val="right" w:leader="dot" w:pos="9200"/>
            </w:tabs>
            <w:rPr>
              <w:rFonts w:ascii="宋体" w:eastAsia="宋体" w:hAnsi="宋体"/>
              <w:kern w:val="2"/>
              <w:sz w:val="21"/>
            </w:rPr>
          </w:pPr>
          <w:hyperlink w:anchor="_Toc38810947" w:history="1">
            <w:r w:rsidR="00377C2F">
              <w:rPr>
                <w:rStyle w:val="af6"/>
                <w:rFonts w:ascii="宋体" w:eastAsia="宋体" w:hAnsi="宋体" w:cs="Times New Roman"/>
              </w:rPr>
              <w:t>引用标准名录</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_Toc38810947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23</w:t>
            </w:r>
            <w:r w:rsidR="00377C2F">
              <w:rPr>
                <w:rFonts w:ascii="宋体" w:eastAsia="宋体" w:hAnsi="宋体"/>
              </w:rPr>
              <w:fldChar w:fldCharType="end"/>
            </w:r>
          </w:hyperlink>
        </w:p>
        <w:p w14:paraId="6284A70D" w14:textId="77777777" w:rsidR="00974C17" w:rsidRDefault="00200F13">
          <w:pPr>
            <w:pStyle w:val="TOC1"/>
            <w:tabs>
              <w:tab w:val="right" w:leader="dot" w:pos="9200"/>
            </w:tabs>
            <w:rPr>
              <w:rFonts w:ascii="宋体" w:eastAsia="宋体" w:hAnsi="宋体"/>
              <w:kern w:val="2"/>
              <w:sz w:val="21"/>
            </w:rPr>
          </w:pPr>
          <w:hyperlink w:anchor="_Toc38810948" w:history="1">
            <w:r w:rsidR="00377C2F">
              <w:rPr>
                <w:rStyle w:val="af6"/>
                <w:rFonts w:ascii="宋体" w:eastAsia="宋体" w:hAnsi="宋体" w:cs="Times New Roman"/>
              </w:rPr>
              <w:t>条文说明</w:t>
            </w:r>
            <w:r w:rsidR="00377C2F">
              <w:rPr>
                <w:rFonts w:ascii="宋体" w:eastAsia="宋体" w:hAnsi="宋体"/>
              </w:rPr>
              <w:tab/>
            </w:r>
            <w:r w:rsidR="00377C2F">
              <w:rPr>
                <w:rFonts w:ascii="宋体" w:eastAsia="宋体" w:hAnsi="宋体"/>
              </w:rPr>
              <w:fldChar w:fldCharType="begin" w:fldLock="1"/>
            </w:r>
            <w:r w:rsidR="00377C2F">
              <w:rPr>
                <w:rFonts w:ascii="宋体" w:eastAsia="宋体" w:hAnsi="宋体"/>
              </w:rPr>
              <w:instrText xml:space="preserve"> PAGEREF _Toc38810948 \h </w:instrText>
            </w:r>
            <w:r w:rsidR="00377C2F">
              <w:rPr>
                <w:rFonts w:ascii="宋体" w:eastAsia="宋体" w:hAnsi="宋体"/>
              </w:rPr>
            </w:r>
            <w:r w:rsidR="00377C2F">
              <w:rPr>
                <w:rFonts w:ascii="宋体" w:eastAsia="宋体" w:hAnsi="宋体"/>
              </w:rPr>
              <w:fldChar w:fldCharType="separate"/>
            </w:r>
            <w:r w:rsidR="00377C2F">
              <w:rPr>
                <w:rFonts w:ascii="宋体" w:eastAsia="宋体" w:hAnsi="宋体"/>
              </w:rPr>
              <w:t>25</w:t>
            </w:r>
            <w:r w:rsidR="00377C2F">
              <w:rPr>
                <w:rFonts w:ascii="宋体" w:eastAsia="宋体" w:hAnsi="宋体"/>
              </w:rPr>
              <w:fldChar w:fldCharType="end"/>
            </w:r>
          </w:hyperlink>
        </w:p>
        <w:p w14:paraId="16098BDF" w14:textId="77777777" w:rsidR="00974C17" w:rsidRDefault="00377C2F">
          <w:pPr>
            <w:topLinePunct/>
            <w:autoSpaceDE/>
            <w:autoSpaceDN/>
            <w:rPr>
              <w:rFonts w:ascii="宋体" w:eastAsia="宋体" w:hAnsi="宋体"/>
            </w:rPr>
          </w:pPr>
          <w:r>
            <w:rPr>
              <w:rFonts w:ascii="宋体" w:eastAsia="宋体" w:hAnsi="宋体"/>
              <w:bCs/>
              <w:lang w:val="zh-CN"/>
            </w:rPr>
            <w:fldChar w:fldCharType="end"/>
          </w:r>
        </w:p>
      </w:sdtContent>
    </w:sdt>
    <w:p w14:paraId="07479DF1" w14:textId="77777777" w:rsidR="00974C17" w:rsidRDefault="00974C17">
      <w:pPr>
        <w:jc w:val="center"/>
        <w:rPr>
          <w:rFonts w:eastAsia="黑体"/>
          <w:w w:val="95"/>
          <w:sz w:val="32"/>
          <w:szCs w:val="32"/>
        </w:rPr>
      </w:pPr>
      <w:bookmarkStart w:id="4" w:name="_Toc16334990"/>
      <w:bookmarkStart w:id="5" w:name="_Toc9430"/>
    </w:p>
    <w:p w14:paraId="6182D54E" w14:textId="77777777" w:rsidR="00974C17" w:rsidRDefault="00974C17">
      <w:pPr>
        <w:jc w:val="center"/>
        <w:rPr>
          <w:rFonts w:eastAsia="黑体"/>
          <w:w w:val="95"/>
          <w:sz w:val="32"/>
          <w:szCs w:val="32"/>
        </w:rPr>
        <w:sectPr w:rsidR="00974C17">
          <w:footerReference w:type="default" r:id="rId11"/>
          <w:pgSz w:w="11910" w:h="16840"/>
          <w:pgMar w:top="1440" w:right="1080" w:bottom="1440" w:left="1080" w:header="876" w:footer="981" w:gutter="0"/>
          <w:pgNumType w:start="1"/>
          <w:cols w:space="720" w:equalWidth="0">
            <w:col w:w="9210"/>
          </w:cols>
          <w:docGrid w:linePitch="326"/>
        </w:sectPr>
      </w:pPr>
    </w:p>
    <w:p w14:paraId="733DF85C" w14:textId="77777777" w:rsidR="00974C17" w:rsidRDefault="00377C2F">
      <w:pPr>
        <w:jc w:val="center"/>
        <w:rPr>
          <w:rFonts w:eastAsia="黑体"/>
          <w:sz w:val="32"/>
          <w:szCs w:val="32"/>
        </w:rPr>
      </w:pPr>
      <w:r>
        <w:rPr>
          <w:rFonts w:eastAsia="黑体"/>
          <w:w w:val="95"/>
          <w:sz w:val="32"/>
          <w:szCs w:val="32"/>
        </w:rPr>
        <w:lastRenderedPageBreak/>
        <w:t>Contents</w:t>
      </w:r>
    </w:p>
    <w:p w14:paraId="2B6DD842" w14:textId="77777777" w:rsidR="00974C17" w:rsidRDefault="00377C2F">
      <w:pPr>
        <w:pStyle w:val="TOC1"/>
        <w:tabs>
          <w:tab w:val="right" w:leader="dot" w:pos="9200"/>
        </w:tabs>
        <w:rPr>
          <w:rFonts w:ascii="Times New Roman" w:hAnsi="Times New Roman" w:cs="Times New Roman"/>
          <w:kern w:val="2"/>
          <w:sz w:val="21"/>
        </w:rPr>
      </w:pPr>
      <w:r>
        <w:rPr>
          <w:rFonts w:ascii="黑体" w:eastAsia="黑体" w:hAnsi="黑体"/>
        </w:rPr>
        <w:fldChar w:fldCharType="begin" w:fldLock="1"/>
      </w:r>
      <w:r>
        <w:rPr>
          <w:rFonts w:ascii="黑体" w:eastAsia="黑体" w:hAnsi="黑体"/>
        </w:rPr>
        <w:instrText xml:space="preserve"> TOC \f \h \z </w:instrText>
      </w:r>
      <w:r>
        <w:rPr>
          <w:rFonts w:ascii="黑体" w:eastAsia="黑体" w:hAnsi="黑体"/>
        </w:rPr>
        <w:fldChar w:fldCharType="separate"/>
      </w:r>
      <w:hyperlink w:anchor="_Toc28785571" w:history="1">
        <w:r>
          <w:rPr>
            <w:rStyle w:val="af6"/>
            <w:rFonts w:ascii="Times New Roman" w:eastAsia="黑体" w:hAnsi="Times New Roman" w:cs="Times New Roman"/>
          </w:rPr>
          <w:t>1 General provisions</w:t>
        </w:r>
        <w:r>
          <w:rPr>
            <w:rFonts w:ascii="Times New Roman" w:hAnsi="Times New Roman" w:cs="Times New Roman"/>
          </w:rPr>
          <w:tab/>
        </w:r>
        <w:r>
          <w:rPr>
            <w:rFonts w:ascii="Times New Roman" w:hAnsi="Times New Roman" w:cs="Times New Roman"/>
          </w:rPr>
          <w:fldChar w:fldCharType="begin" w:fldLock="1"/>
        </w:r>
        <w:r>
          <w:rPr>
            <w:rFonts w:ascii="Times New Roman" w:hAnsi="Times New Roman" w:cs="Times New Roman"/>
          </w:rPr>
          <w:instrText xml:space="preserve"> PAGEREF _Toc28785571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14:paraId="300E391D" w14:textId="77777777" w:rsidR="00974C17" w:rsidRDefault="00200F13">
      <w:pPr>
        <w:pStyle w:val="TOC1"/>
        <w:tabs>
          <w:tab w:val="right" w:leader="dot" w:pos="9200"/>
        </w:tabs>
        <w:rPr>
          <w:rFonts w:ascii="Times New Roman" w:hAnsi="Times New Roman" w:cs="Times New Roman"/>
          <w:kern w:val="2"/>
          <w:sz w:val="21"/>
        </w:rPr>
      </w:pPr>
      <w:hyperlink w:anchor="_Toc28785572" w:history="1">
        <w:r w:rsidR="00377C2F">
          <w:rPr>
            <w:rStyle w:val="af6"/>
            <w:rFonts w:ascii="Times New Roman" w:eastAsia="黑体" w:hAnsi="Times New Roman" w:cs="Times New Roman"/>
          </w:rPr>
          <w:t>2 Terms and symbols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_Toc28785572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2</w:t>
        </w:r>
        <w:r w:rsidR="00377C2F">
          <w:rPr>
            <w:rFonts w:ascii="Times New Roman" w:hAnsi="Times New Roman" w:cs="Times New Roman"/>
          </w:rPr>
          <w:fldChar w:fldCharType="end"/>
        </w:r>
      </w:hyperlink>
    </w:p>
    <w:p w14:paraId="2CB1DEE9" w14:textId="77777777" w:rsidR="00974C17" w:rsidRDefault="00200F13">
      <w:pPr>
        <w:pStyle w:val="TOC2"/>
        <w:tabs>
          <w:tab w:val="right" w:leader="dot" w:pos="9200"/>
        </w:tabs>
        <w:rPr>
          <w:rFonts w:ascii="Times New Roman" w:hAnsi="Times New Roman" w:cs="Times New Roman"/>
          <w:kern w:val="2"/>
          <w:sz w:val="21"/>
        </w:rPr>
      </w:pPr>
      <w:hyperlink w:anchor="_Toc28785573" w:history="1">
        <w:r w:rsidR="00377C2F">
          <w:rPr>
            <w:rStyle w:val="af6"/>
            <w:rFonts w:ascii="Times New Roman" w:eastAsia="黑体" w:hAnsi="Times New Roman" w:cs="Times New Roman"/>
          </w:rPr>
          <w:t>2.1 Terms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_Toc28785573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2</w:t>
        </w:r>
        <w:r w:rsidR="00377C2F">
          <w:rPr>
            <w:rFonts w:ascii="Times New Roman" w:hAnsi="Times New Roman" w:cs="Times New Roman"/>
          </w:rPr>
          <w:fldChar w:fldCharType="end"/>
        </w:r>
      </w:hyperlink>
    </w:p>
    <w:p w14:paraId="3EC14E29" w14:textId="77777777" w:rsidR="00974C17" w:rsidRDefault="00200F13">
      <w:pPr>
        <w:pStyle w:val="TOC2"/>
        <w:tabs>
          <w:tab w:val="right" w:leader="dot" w:pos="9200"/>
        </w:tabs>
        <w:rPr>
          <w:rFonts w:ascii="Times New Roman" w:hAnsi="Times New Roman" w:cs="Times New Roman"/>
          <w:kern w:val="2"/>
          <w:sz w:val="21"/>
        </w:rPr>
      </w:pPr>
      <w:hyperlink w:anchor="_Toc28785574" w:history="1">
        <w:r w:rsidR="00377C2F">
          <w:rPr>
            <w:rStyle w:val="af6"/>
            <w:rFonts w:ascii="Times New Roman" w:eastAsia="黑体" w:hAnsi="Times New Roman" w:cs="Times New Roman"/>
          </w:rPr>
          <w:t>2.2 Symbols</w:t>
        </w:r>
        <w:r w:rsidR="00377C2F">
          <w:rPr>
            <w:rFonts w:ascii="Times New Roman" w:hAnsi="Times New Roman" w:cs="Times New Roman"/>
          </w:rPr>
          <w:tab/>
          <w:t>3</w:t>
        </w:r>
      </w:hyperlink>
    </w:p>
    <w:p w14:paraId="18E0599B" w14:textId="77777777" w:rsidR="00974C17" w:rsidRDefault="00200F13">
      <w:pPr>
        <w:pStyle w:val="TOC1"/>
        <w:tabs>
          <w:tab w:val="right" w:leader="dot" w:pos="9200"/>
        </w:tabs>
        <w:rPr>
          <w:rFonts w:ascii="Times New Roman" w:hAnsi="Times New Roman" w:cs="Times New Roman"/>
          <w:kern w:val="2"/>
          <w:sz w:val="21"/>
        </w:rPr>
      </w:pPr>
      <w:hyperlink w:anchor="_Toc28785575" w:history="1">
        <w:r w:rsidR="00377C2F">
          <w:rPr>
            <w:rStyle w:val="af6"/>
            <w:rFonts w:ascii="Times New Roman" w:eastAsia="黑体" w:hAnsi="Times New Roman" w:cs="Times New Roman"/>
          </w:rPr>
          <w:t>3 Basic requirements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_Toc28785575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4</w:t>
        </w:r>
        <w:r w:rsidR="00377C2F">
          <w:rPr>
            <w:rFonts w:ascii="Times New Roman" w:hAnsi="Times New Roman" w:cs="Times New Roman"/>
          </w:rPr>
          <w:fldChar w:fldCharType="end"/>
        </w:r>
      </w:hyperlink>
    </w:p>
    <w:p w14:paraId="71DA598F" w14:textId="77777777" w:rsidR="00974C17" w:rsidRDefault="00200F13">
      <w:pPr>
        <w:pStyle w:val="TOC1"/>
        <w:tabs>
          <w:tab w:val="right" w:leader="dot" w:pos="9200"/>
        </w:tabs>
        <w:rPr>
          <w:rFonts w:ascii="Times New Roman" w:hAnsi="Times New Roman" w:cs="Times New Roman"/>
          <w:kern w:val="2"/>
          <w:sz w:val="21"/>
        </w:rPr>
      </w:pPr>
      <w:hyperlink w:anchor="_Toc28785576" w:history="1">
        <w:r w:rsidR="00377C2F">
          <w:rPr>
            <w:rStyle w:val="af6"/>
            <w:rFonts w:ascii="Times New Roman" w:eastAsia="黑体" w:hAnsi="Times New Roman" w:cs="Times New Roman"/>
          </w:rPr>
          <w:t>4 Technological design</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_Toc28785576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5</w:t>
        </w:r>
        <w:r w:rsidR="00377C2F">
          <w:rPr>
            <w:rFonts w:ascii="Times New Roman" w:hAnsi="Times New Roman" w:cs="Times New Roman"/>
          </w:rPr>
          <w:fldChar w:fldCharType="end"/>
        </w:r>
      </w:hyperlink>
    </w:p>
    <w:p w14:paraId="60AAC360" w14:textId="77777777" w:rsidR="00974C17" w:rsidRDefault="00200F13">
      <w:pPr>
        <w:pStyle w:val="TOC2"/>
        <w:tabs>
          <w:tab w:val="right" w:leader="dot" w:pos="9200"/>
        </w:tabs>
        <w:rPr>
          <w:rFonts w:ascii="Times New Roman" w:hAnsi="Times New Roman" w:cs="Times New Roman"/>
          <w:kern w:val="2"/>
          <w:sz w:val="21"/>
        </w:rPr>
      </w:pPr>
      <w:hyperlink w:anchor="_Toc28785577" w:history="1">
        <w:r w:rsidR="00377C2F">
          <w:rPr>
            <w:rStyle w:val="af6"/>
            <w:rFonts w:ascii="Times New Roman" w:eastAsia="黑体" w:hAnsi="Times New Roman" w:cs="Times New Roman"/>
          </w:rPr>
          <w:t>4.1  General regulations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_Toc28785577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5</w:t>
        </w:r>
        <w:r w:rsidR="00377C2F">
          <w:rPr>
            <w:rFonts w:ascii="Times New Roman" w:hAnsi="Times New Roman" w:cs="Times New Roman"/>
          </w:rPr>
          <w:fldChar w:fldCharType="end"/>
        </w:r>
      </w:hyperlink>
    </w:p>
    <w:p w14:paraId="1216209B" w14:textId="77777777" w:rsidR="00974C17" w:rsidRDefault="00200F13">
      <w:pPr>
        <w:pStyle w:val="TOC2"/>
        <w:tabs>
          <w:tab w:val="right" w:leader="dot" w:pos="9200"/>
        </w:tabs>
        <w:rPr>
          <w:rFonts w:ascii="Times New Roman" w:hAnsi="Times New Roman" w:cs="Times New Roman"/>
          <w:kern w:val="2"/>
          <w:sz w:val="21"/>
        </w:rPr>
      </w:pPr>
      <w:hyperlink w:anchor="_Toc28785578" w:history="1">
        <w:r w:rsidR="00377C2F">
          <w:rPr>
            <w:rStyle w:val="af6"/>
            <w:rFonts w:ascii="Times New Roman" w:eastAsia="黑体" w:hAnsi="Times New Roman" w:cs="Times New Roman"/>
          </w:rPr>
          <w:t>4.2 Technique selection</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_Toc28785578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5</w:t>
        </w:r>
        <w:r w:rsidR="00377C2F">
          <w:rPr>
            <w:rFonts w:ascii="Times New Roman" w:hAnsi="Times New Roman" w:cs="Times New Roman"/>
          </w:rPr>
          <w:fldChar w:fldCharType="end"/>
        </w:r>
      </w:hyperlink>
    </w:p>
    <w:p w14:paraId="75ED8EE8" w14:textId="77777777" w:rsidR="00974C17" w:rsidRDefault="00200F13">
      <w:pPr>
        <w:pStyle w:val="TOC2"/>
        <w:tabs>
          <w:tab w:val="right" w:leader="dot" w:pos="9200"/>
        </w:tabs>
        <w:rPr>
          <w:rFonts w:ascii="Times New Roman" w:hAnsi="Times New Roman" w:cs="Times New Roman"/>
          <w:kern w:val="2"/>
          <w:sz w:val="21"/>
        </w:rPr>
      </w:pPr>
      <w:hyperlink w:anchor="_Toc28785579" w:history="1">
        <w:r w:rsidR="00377C2F">
          <w:rPr>
            <w:rStyle w:val="af6"/>
            <w:rFonts w:ascii="Times New Roman" w:eastAsia="黑体" w:hAnsi="Times New Roman" w:cs="Times New Roman"/>
          </w:rPr>
          <w:t>4.3  Design parameters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_Toc28785579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5</w:t>
        </w:r>
        <w:r w:rsidR="00377C2F">
          <w:rPr>
            <w:rFonts w:ascii="Times New Roman" w:hAnsi="Times New Roman" w:cs="Times New Roman"/>
          </w:rPr>
          <w:fldChar w:fldCharType="end"/>
        </w:r>
      </w:hyperlink>
    </w:p>
    <w:p w14:paraId="359047C1" w14:textId="77777777" w:rsidR="00974C17" w:rsidRDefault="00200F13">
      <w:pPr>
        <w:pStyle w:val="TOC2"/>
        <w:tabs>
          <w:tab w:val="right" w:leader="dot" w:pos="9200"/>
        </w:tabs>
        <w:rPr>
          <w:rFonts w:ascii="Times New Roman" w:hAnsi="Times New Roman" w:cs="Times New Roman"/>
          <w:kern w:val="2"/>
          <w:sz w:val="21"/>
        </w:rPr>
      </w:pPr>
      <w:hyperlink w:anchor="_Toc28785580" w:history="1">
        <w:r w:rsidR="00377C2F">
          <w:rPr>
            <w:rStyle w:val="af6"/>
            <w:rFonts w:ascii="Times New Roman" w:eastAsia="黑体" w:hAnsi="Times New Roman" w:cs="Times New Roman"/>
          </w:rPr>
          <w:t>4.4  Design calculation</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_Toc28785580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6</w:t>
        </w:r>
        <w:r w:rsidR="00377C2F">
          <w:rPr>
            <w:rFonts w:ascii="Times New Roman" w:hAnsi="Times New Roman" w:cs="Times New Roman"/>
          </w:rPr>
          <w:fldChar w:fldCharType="end"/>
        </w:r>
      </w:hyperlink>
    </w:p>
    <w:p w14:paraId="7B1D791F" w14:textId="77777777" w:rsidR="00974C17" w:rsidRDefault="00200F13">
      <w:pPr>
        <w:pStyle w:val="TOC2"/>
        <w:tabs>
          <w:tab w:val="right" w:leader="dot" w:pos="9200"/>
        </w:tabs>
        <w:rPr>
          <w:rFonts w:ascii="Times New Roman" w:hAnsi="Times New Roman" w:cs="Times New Roman"/>
          <w:kern w:val="2"/>
          <w:sz w:val="21"/>
        </w:rPr>
      </w:pPr>
      <w:hyperlink w:anchor="_Toc28785581" w:history="1">
        <w:r w:rsidR="00377C2F">
          <w:rPr>
            <w:rStyle w:val="af6"/>
            <w:rFonts w:ascii="Times New Roman" w:eastAsia="黑体" w:hAnsi="Times New Roman" w:cs="Times New Roman"/>
          </w:rPr>
          <w:t>4.5 Equipment selection</w:t>
        </w:r>
        <w:r w:rsidR="00377C2F">
          <w:rPr>
            <w:rFonts w:ascii="Times New Roman" w:hAnsi="Times New Roman" w:cs="Times New Roman"/>
          </w:rPr>
          <w:tab/>
          <w:t>9</w:t>
        </w:r>
      </w:hyperlink>
    </w:p>
    <w:p w14:paraId="34BC9B70" w14:textId="77777777" w:rsidR="00974C17" w:rsidRDefault="00200F13">
      <w:pPr>
        <w:pStyle w:val="TOC1"/>
        <w:tabs>
          <w:tab w:val="right" w:leader="dot" w:pos="9200"/>
        </w:tabs>
        <w:rPr>
          <w:rFonts w:ascii="Times New Roman" w:hAnsi="Times New Roman" w:cs="Times New Roman"/>
          <w:kern w:val="2"/>
          <w:sz w:val="21"/>
        </w:rPr>
      </w:pPr>
      <w:hyperlink w:anchor="_Toc28785586" w:history="1">
        <w:r w:rsidR="00377C2F">
          <w:rPr>
            <w:rStyle w:val="af6"/>
            <w:rFonts w:ascii="Times New Roman" w:eastAsia="黑体" w:hAnsi="Times New Roman" w:cs="Times New Roman"/>
          </w:rPr>
          <w:t>5 Construction and acceptance</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_Toc28785586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11</w:t>
        </w:r>
        <w:r w:rsidR="00377C2F">
          <w:rPr>
            <w:rFonts w:ascii="Times New Roman" w:hAnsi="Times New Roman" w:cs="Times New Roman"/>
          </w:rPr>
          <w:fldChar w:fldCharType="end"/>
        </w:r>
      </w:hyperlink>
    </w:p>
    <w:p w14:paraId="42A3F739" w14:textId="77777777" w:rsidR="00974C17" w:rsidRDefault="00200F13">
      <w:pPr>
        <w:pStyle w:val="TOC2"/>
        <w:tabs>
          <w:tab w:val="right" w:leader="dot" w:pos="9200"/>
        </w:tabs>
        <w:rPr>
          <w:rFonts w:ascii="Times New Roman" w:hAnsi="Times New Roman" w:cs="Times New Roman"/>
          <w:kern w:val="2"/>
          <w:sz w:val="21"/>
        </w:rPr>
      </w:pPr>
      <w:hyperlink w:anchor="_Toc28785587" w:history="1">
        <w:r w:rsidR="00377C2F">
          <w:rPr>
            <w:rStyle w:val="af6"/>
            <w:rFonts w:ascii="Times New Roman" w:eastAsia="黑体" w:hAnsi="Times New Roman" w:cs="Times New Roman"/>
          </w:rPr>
          <w:t>5.1  General regulations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_Toc28785587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11</w:t>
        </w:r>
        <w:r w:rsidR="00377C2F">
          <w:rPr>
            <w:rFonts w:ascii="Times New Roman" w:hAnsi="Times New Roman" w:cs="Times New Roman"/>
          </w:rPr>
          <w:fldChar w:fldCharType="end"/>
        </w:r>
      </w:hyperlink>
    </w:p>
    <w:p w14:paraId="27500FE3" w14:textId="77777777" w:rsidR="00974C17" w:rsidRDefault="00200F13">
      <w:pPr>
        <w:pStyle w:val="TOC2"/>
        <w:tabs>
          <w:tab w:val="right" w:leader="dot" w:pos="9200"/>
        </w:tabs>
        <w:rPr>
          <w:rFonts w:ascii="Times New Roman" w:hAnsi="Times New Roman" w:cs="Times New Roman"/>
          <w:kern w:val="2"/>
          <w:sz w:val="21"/>
        </w:rPr>
      </w:pPr>
      <w:hyperlink w:anchor="_Toc28785588" w:history="1">
        <w:r w:rsidR="00377C2F">
          <w:rPr>
            <w:rStyle w:val="af6"/>
            <w:rFonts w:ascii="Times New Roman" w:eastAsia="黑体" w:hAnsi="Times New Roman" w:cs="Times New Roman"/>
          </w:rPr>
          <w:t>5.2  Construction requirements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_Toc28785588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11</w:t>
        </w:r>
        <w:r w:rsidR="00377C2F">
          <w:rPr>
            <w:rFonts w:ascii="Times New Roman" w:hAnsi="Times New Roman" w:cs="Times New Roman"/>
          </w:rPr>
          <w:fldChar w:fldCharType="end"/>
        </w:r>
      </w:hyperlink>
    </w:p>
    <w:p w14:paraId="457E4A8F" w14:textId="77777777" w:rsidR="00974C17" w:rsidRDefault="00200F13">
      <w:pPr>
        <w:pStyle w:val="TOC3"/>
        <w:tabs>
          <w:tab w:val="right" w:leader="dot" w:pos="9200"/>
        </w:tabs>
        <w:ind w:left="0" w:firstLineChars="100" w:firstLine="220"/>
        <w:rPr>
          <w:rFonts w:ascii="Times New Roman" w:hAnsi="Times New Roman" w:cs="Times New Roman"/>
          <w:kern w:val="2"/>
          <w:sz w:val="21"/>
        </w:rPr>
      </w:pPr>
      <w:hyperlink w:anchor="_Toc28785584" w:history="1">
        <w:r w:rsidR="00377C2F">
          <w:rPr>
            <w:rStyle w:val="af6"/>
            <w:rFonts w:ascii="Times New Roman" w:eastAsia="黑体" w:hAnsi="Times New Roman" w:cs="Times New Roman"/>
          </w:rPr>
          <w:t>5.3 Installation requirements</w:t>
        </w:r>
        <w:r w:rsidR="00377C2F">
          <w:rPr>
            <w:rFonts w:ascii="Times New Roman" w:hAnsi="Times New Roman" w:cs="Times New Roman"/>
          </w:rPr>
          <w:tab/>
          <w:t>11</w:t>
        </w:r>
      </w:hyperlink>
    </w:p>
    <w:p w14:paraId="18FF3AA6" w14:textId="77777777" w:rsidR="00974C17" w:rsidRDefault="00200F13">
      <w:pPr>
        <w:pStyle w:val="TOC2"/>
        <w:tabs>
          <w:tab w:val="right" w:leader="dot" w:pos="9200"/>
        </w:tabs>
        <w:rPr>
          <w:rFonts w:ascii="Times New Roman" w:hAnsi="Times New Roman" w:cs="Times New Roman"/>
          <w:kern w:val="2"/>
          <w:sz w:val="21"/>
        </w:rPr>
      </w:pPr>
      <w:hyperlink w:anchor="_Toc28785589" w:history="1">
        <w:r w:rsidR="00377C2F">
          <w:rPr>
            <w:rStyle w:val="af6"/>
            <w:rFonts w:ascii="Times New Roman" w:eastAsia="黑体" w:hAnsi="Times New Roman" w:cs="Times New Roman"/>
          </w:rPr>
          <w:t>5.4  Acceptance requirements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_Toc28785589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12</w:t>
        </w:r>
        <w:r w:rsidR="00377C2F">
          <w:rPr>
            <w:rFonts w:ascii="Times New Roman" w:hAnsi="Times New Roman" w:cs="Times New Roman"/>
          </w:rPr>
          <w:fldChar w:fldCharType="end"/>
        </w:r>
      </w:hyperlink>
    </w:p>
    <w:p w14:paraId="1279BEF6" w14:textId="77777777" w:rsidR="00974C17" w:rsidRDefault="00200F13">
      <w:pPr>
        <w:pStyle w:val="TOC1"/>
        <w:tabs>
          <w:tab w:val="right" w:leader="dot" w:pos="9200"/>
        </w:tabs>
        <w:rPr>
          <w:rFonts w:ascii="Times New Roman" w:hAnsi="Times New Roman" w:cs="Times New Roman"/>
          <w:kern w:val="2"/>
          <w:sz w:val="21"/>
        </w:rPr>
      </w:pPr>
      <w:hyperlink w:anchor="_Toc28785590" w:history="1">
        <w:r w:rsidR="00377C2F">
          <w:rPr>
            <w:rStyle w:val="af6"/>
            <w:rFonts w:ascii="Times New Roman" w:eastAsia="黑体" w:hAnsi="Times New Roman" w:cs="Times New Roman"/>
          </w:rPr>
          <w:t>6  Operation maintenance and safety</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_Toc28785590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14</w:t>
        </w:r>
        <w:r w:rsidR="00377C2F">
          <w:rPr>
            <w:rFonts w:ascii="Times New Roman" w:hAnsi="Times New Roman" w:cs="Times New Roman"/>
          </w:rPr>
          <w:fldChar w:fldCharType="end"/>
        </w:r>
      </w:hyperlink>
    </w:p>
    <w:p w14:paraId="639F8FDF" w14:textId="77777777" w:rsidR="00974C17" w:rsidRDefault="00200F13">
      <w:pPr>
        <w:pStyle w:val="TOC2"/>
        <w:tabs>
          <w:tab w:val="right" w:leader="dot" w:pos="9200"/>
        </w:tabs>
        <w:rPr>
          <w:rFonts w:ascii="Times New Roman" w:hAnsi="Times New Roman" w:cs="Times New Roman"/>
          <w:kern w:val="2"/>
          <w:sz w:val="21"/>
        </w:rPr>
      </w:pPr>
      <w:hyperlink w:anchor="_Toc28785591" w:history="1">
        <w:r w:rsidR="00377C2F">
          <w:rPr>
            <w:rStyle w:val="af6"/>
            <w:rFonts w:ascii="Times New Roman" w:eastAsia="黑体" w:hAnsi="Times New Roman" w:cs="Times New Roman"/>
          </w:rPr>
          <w:t>6.1 General requirements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_Toc28785591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14</w:t>
        </w:r>
        <w:r w:rsidR="00377C2F">
          <w:rPr>
            <w:rFonts w:ascii="Times New Roman" w:hAnsi="Times New Roman" w:cs="Times New Roman"/>
          </w:rPr>
          <w:fldChar w:fldCharType="end"/>
        </w:r>
      </w:hyperlink>
    </w:p>
    <w:p w14:paraId="7B5F5A2A" w14:textId="77777777" w:rsidR="00974C17" w:rsidRDefault="00200F13">
      <w:pPr>
        <w:pStyle w:val="TOC2"/>
        <w:tabs>
          <w:tab w:val="right" w:leader="dot" w:pos="9200"/>
        </w:tabs>
        <w:rPr>
          <w:rFonts w:ascii="Times New Roman" w:hAnsi="Times New Roman" w:cs="Times New Roman"/>
          <w:kern w:val="2"/>
          <w:sz w:val="21"/>
        </w:rPr>
      </w:pPr>
      <w:hyperlink w:anchor="_Toc28785592" w:history="1">
        <w:r w:rsidR="00377C2F">
          <w:rPr>
            <w:rStyle w:val="af6"/>
            <w:rFonts w:ascii="Times New Roman" w:eastAsia="黑体" w:hAnsi="Times New Roman" w:cs="Times New Roman"/>
          </w:rPr>
          <w:t>6.2 Process operation monitoring</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_Toc28785592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14</w:t>
        </w:r>
        <w:r w:rsidR="00377C2F">
          <w:rPr>
            <w:rFonts w:ascii="Times New Roman" w:hAnsi="Times New Roman" w:cs="Times New Roman"/>
          </w:rPr>
          <w:fldChar w:fldCharType="end"/>
        </w:r>
      </w:hyperlink>
    </w:p>
    <w:p w14:paraId="1412FCA4" w14:textId="77777777" w:rsidR="00974C17" w:rsidRDefault="00200F13">
      <w:pPr>
        <w:pStyle w:val="TOC2"/>
        <w:tabs>
          <w:tab w:val="right" w:leader="dot" w:pos="9200"/>
        </w:tabs>
        <w:rPr>
          <w:rFonts w:ascii="Times New Roman" w:hAnsi="Times New Roman" w:cs="Times New Roman"/>
          <w:kern w:val="2"/>
          <w:sz w:val="21"/>
        </w:rPr>
      </w:pPr>
      <w:hyperlink w:anchor="_Toc28785592" w:history="1">
        <w:r w:rsidR="00377C2F">
          <w:rPr>
            <w:rStyle w:val="af6"/>
            <w:rFonts w:ascii="Times New Roman" w:eastAsia="黑体" w:hAnsi="Times New Roman" w:cs="Times New Roman"/>
          </w:rPr>
          <w:t>6.3 Equipment and facilities maintenance</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_Toc28785592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14</w:t>
        </w:r>
        <w:r w:rsidR="00377C2F">
          <w:rPr>
            <w:rFonts w:ascii="Times New Roman" w:hAnsi="Times New Roman" w:cs="Times New Roman"/>
          </w:rPr>
          <w:fldChar w:fldCharType="end"/>
        </w:r>
      </w:hyperlink>
    </w:p>
    <w:p w14:paraId="3772CAF6" w14:textId="77777777" w:rsidR="00974C17" w:rsidRDefault="00200F13">
      <w:pPr>
        <w:pStyle w:val="TOC2"/>
        <w:tabs>
          <w:tab w:val="right" w:leader="dot" w:pos="9200"/>
        </w:tabs>
        <w:rPr>
          <w:rFonts w:ascii="Times New Roman" w:hAnsi="Times New Roman" w:cs="Times New Roman"/>
          <w:kern w:val="2"/>
          <w:sz w:val="21"/>
        </w:rPr>
      </w:pPr>
      <w:hyperlink w:anchor="_Toc28785592" w:history="1">
        <w:r w:rsidR="00377C2F">
          <w:rPr>
            <w:rStyle w:val="af6"/>
            <w:rFonts w:ascii="Times New Roman" w:eastAsia="黑体" w:hAnsi="Times New Roman" w:cs="Times New Roman"/>
          </w:rPr>
          <w:t>6.4 Safe labor protection</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_Toc28785592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15</w:t>
        </w:r>
        <w:r w:rsidR="00377C2F">
          <w:rPr>
            <w:rFonts w:ascii="Times New Roman" w:hAnsi="Times New Roman" w:cs="Times New Roman"/>
          </w:rPr>
          <w:fldChar w:fldCharType="end"/>
        </w:r>
      </w:hyperlink>
    </w:p>
    <w:p w14:paraId="49E11FBA" w14:textId="77777777" w:rsidR="00974C17" w:rsidRDefault="00200F13">
      <w:pPr>
        <w:pStyle w:val="TOC1"/>
        <w:tabs>
          <w:tab w:val="right" w:leader="dot" w:pos="9200"/>
        </w:tabs>
        <w:rPr>
          <w:rFonts w:ascii="Times New Roman" w:hAnsi="Times New Roman" w:cs="Times New Roman"/>
          <w:kern w:val="2"/>
          <w:sz w:val="21"/>
        </w:rPr>
      </w:pPr>
      <w:hyperlink w:anchor="_Toc28785595" w:history="1">
        <w:r w:rsidR="00377C2F">
          <w:rPr>
            <w:rStyle w:val="af6"/>
            <w:rFonts w:ascii="Times New Roman" w:eastAsia="黑体" w:hAnsi="Times New Roman" w:cs="Times New Roman"/>
          </w:rPr>
          <w:t>Appendix A   Determination  method of gas release efficiency of dissolved air flotation</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_Toc28785595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16</w:t>
        </w:r>
        <w:r w:rsidR="00377C2F">
          <w:rPr>
            <w:rFonts w:ascii="Times New Roman" w:hAnsi="Times New Roman" w:cs="Times New Roman"/>
          </w:rPr>
          <w:fldChar w:fldCharType="end"/>
        </w:r>
      </w:hyperlink>
    </w:p>
    <w:p w14:paraId="5C8AECAC" w14:textId="77777777" w:rsidR="00974C17" w:rsidRDefault="00200F13">
      <w:pPr>
        <w:pStyle w:val="TOC1"/>
        <w:tabs>
          <w:tab w:val="right" w:leader="dot" w:pos="9200"/>
        </w:tabs>
        <w:rPr>
          <w:rFonts w:ascii="Times New Roman" w:hAnsi="Times New Roman" w:cs="Times New Roman"/>
          <w:kern w:val="2"/>
          <w:sz w:val="21"/>
        </w:rPr>
      </w:pPr>
      <w:hyperlink w:anchor="_Toc28785596" w:history="1">
        <w:r w:rsidR="00377C2F">
          <w:rPr>
            <w:rStyle w:val="af6"/>
            <w:rFonts w:ascii="Times New Roman" w:eastAsia="黑体" w:hAnsi="Times New Roman" w:cs="Times New Roman"/>
          </w:rPr>
          <w:t>Appendix B   Determination method of bubble disappearance time</w:t>
        </w:r>
        <w:r w:rsidR="00377C2F">
          <w:rPr>
            <w:rFonts w:ascii="Times New Roman" w:hAnsi="Times New Roman" w:cs="Times New Roman"/>
          </w:rPr>
          <w:tab/>
          <w:t>19</w:t>
        </w:r>
      </w:hyperlink>
    </w:p>
    <w:p w14:paraId="58A674F9" w14:textId="77777777" w:rsidR="00974C17" w:rsidRDefault="00200F13">
      <w:pPr>
        <w:pStyle w:val="TOC1"/>
        <w:tabs>
          <w:tab w:val="right" w:leader="dot" w:pos="9200"/>
        </w:tabs>
        <w:rPr>
          <w:rFonts w:ascii="Times New Roman" w:hAnsi="Times New Roman" w:cs="Times New Roman"/>
          <w:kern w:val="2"/>
          <w:sz w:val="21"/>
        </w:rPr>
      </w:pPr>
      <w:hyperlink w:anchor="_Toc28785596" w:history="1">
        <w:r w:rsidR="00377C2F">
          <w:rPr>
            <w:rStyle w:val="af6"/>
            <w:rFonts w:ascii="Times New Roman" w:eastAsia="黑体" w:hAnsi="Times New Roman" w:cs="Times New Roman"/>
          </w:rPr>
          <w:t>Appendix C   Evaluation method of air floation equipment</w:t>
        </w:r>
        <w:r w:rsidR="00377C2F">
          <w:rPr>
            <w:rFonts w:ascii="Times New Roman" w:hAnsi="Times New Roman" w:cs="Times New Roman"/>
          </w:rPr>
          <w:tab/>
          <w:t>20</w:t>
        </w:r>
      </w:hyperlink>
    </w:p>
    <w:p w14:paraId="04E26348" w14:textId="77777777" w:rsidR="00974C17" w:rsidRDefault="00200F13">
      <w:pPr>
        <w:pStyle w:val="TOC1"/>
        <w:tabs>
          <w:tab w:val="right" w:leader="dot" w:pos="9200"/>
        </w:tabs>
        <w:rPr>
          <w:rFonts w:ascii="Times New Roman" w:hAnsi="Times New Roman" w:cs="Times New Roman"/>
          <w:kern w:val="2"/>
          <w:sz w:val="21"/>
        </w:rPr>
      </w:pPr>
      <w:hyperlink w:anchor="_Toc28785598" w:history="1">
        <w:r w:rsidR="00377C2F">
          <w:rPr>
            <w:rStyle w:val="af6"/>
            <w:rFonts w:ascii="Times New Roman" w:eastAsia="黑体" w:hAnsi="Times New Roman" w:cs="Times New Roman"/>
          </w:rPr>
          <w:t>Explanation of wording in this specification</w:t>
        </w:r>
        <w:r w:rsidR="00377C2F">
          <w:rPr>
            <w:rFonts w:ascii="Times New Roman" w:hAnsi="Times New Roman" w:cs="Times New Roman"/>
          </w:rPr>
          <w:tab/>
          <w:t>22</w:t>
        </w:r>
      </w:hyperlink>
    </w:p>
    <w:p w14:paraId="7C076711" w14:textId="77777777" w:rsidR="00974C17" w:rsidRDefault="00200F13">
      <w:pPr>
        <w:pStyle w:val="TOC1"/>
        <w:tabs>
          <w:tab w:val="right" w:leader="dot" w:pos="9200"/>
        </w:tabs>
        <w:rPr>
          <w:rFonts w:ascii="Times New Roman" w:hAnsi="Times New Roman" w:cs="Times New Roman"/>
          <w:kern w:val="2"/>
          <w:sz w:val="21"/>
        </w:rPr>
      </w:pPr>
      <w:hyperlink w:anchor="_Toc28785599" w:history="1">
        <w:r w:rsidR="00377C2F">
          <w:rPr>
            <w:rStyle w:val="af6"/>
            <w:rFonts w:ascii="Times New Roman" w:eastAsia="黑体" w:hAnsi="Times New Roman" w:cs="Times New Roman"/>
          </w:rPr>
          <w:t>List of quoted standards</w:t>
        </w:r>
        <w:r w:rsidR="00377C2F">
          <w:rPr>
            <w:rFonts w:ascii="Times New Roman" w:hAnsi="Times New Roman" w:cs="Times New Roman"/>
          </w:rPr>
          <w:tab/>
          <w:t>23</w:t>
        </w:r>
      </w:hyperlink>
    </w:p>
    <w:p w14:paraId="4309F3EE" w14:textId="77777777" w:rsidR="00974C17" w:rsidRDefault="00200F13">
      <w:pPr>
        <w:pStyle w:val="TOC1"/>
        <w:tabs>
          <w:tab w:val="right" w:leader="dot" w:pos="9200"/>
        </w:tabs>
        <w:rPr>
          <w:kern w:val="2"/>
          <w:sz w:val="21"/>
        </w:rPr>
      </w:pPr>
      <w:hyperlink w:anchor="_Toc28785600" w:history="1">
        <w:r w:rsidR="00377C2F">
          <w:rPr>
            <w:rStyle w:val="af6"/>
            <w:rFonts w:ascii="Times New Roman" w:eastAsia="黑体" w:hAnsi="Times New Roman" w:cs="Times New Roman"/>
          </w:rPr>
          <w:t>Addition:Explanation of provisions</w:t>
        </w:r>
        <w:r w:rsidR="00377C2F">
          <w:rPr>
            <w:rFonts w:ascii="Times New Roman" w:hAnsi="Times New Roman" w:cs="Times New Roman"/>
          </w:rPr>
          <w:tab/>
        </w:r>
        <w:r w:rsidR="00377C2F">
          <w:rPr>
            <w:rFonts w:ascii="Times New Roman" w:hAnsi="Times New Roman" w:cs="Times New Roman"/>
          </w:rPr>
          <w:fldChar w:fldCharType="begin" w:fldLock="1"/>
        </w:r>
        <w:r w:rsidR="00377C2F">
          <w:rPr>
            <w:rFonts w:ascii="Times New Roman" w:hAnsi="Times New Roman" w:cs="Times New Roman"/>
          </w:rPr>
          <w:instrText xml:space="preserve"> PAGEREF _Toc28785600 \h </w:instrText>
        </w:r>
        <w:r w:rsidR="00377C2F">
          <w:rPr>
            <w:rFonts w:ascii="Times New Roman" w:hAnsi="Times New Roman" w:cs="Times New Roman"/>
          </w:rPr>
        </w:r>
        <w:r w:rsidR="00377C2F">
          <w:rPr>
            <w:rFonts w:ascii="Times New Roman" w:hAnsi="Times New Roman" w:cs="Times New Roman"/>
          </w:rPr>
          <w:fldChar w:fldCharType="separate"/>
        </w:r>
        <w:r w:rsidR="00377C2F">
          <w:rPr>
            <w:rFonts w:ascii="Times New Roman" w:hAnsi="Times New Roman" w:cs="Times New Roman"/>
          </w:rPr>
          <w:t>25</w:t>
        </w:r>
        <w:r w:rsidR="00377C2F">
          <w:rPr>
            <w:rFonts w:ascii="Times New Roman" w:hAnsi="Times New Roman" w:cs="Times New Roman"/>
          </w:rPr>
          <w:fldChar w:fldCharType="end"/>
        </w:r>
      </w:hyperlink>
    </w:p>
    <w:p w14:paraId="6FDFDBEE" w14:textId="77777777" w:rsidR="00974C17" w:rsidRDefault="00377C2F">
      <w:pPr>
        <w:topLinePunct/>
        <w:autoSpaceDE/>
        <w:autoSpaceDN/>
        <w:rPr>
          <w:rFonts w:ascii="黑体" w:eastAsia="黑体" w:hAnsi="黑体"/>
        </w:rPr>
      </w:pPr>
      <w:r>
        <w:rPr>
          <w:rFonts w:ascii="黑体" w:eastAsia="黑体" w:hAnsi="黑体"/>
        </w:rPr>
        <w:fldChar w:fldCharType="end"/>
      </w:r>
    </w:p>
    <w:p w14:paraId="7A053DEE" w14:textId="77777777" w:rsidR="00974C17" w:rsidRDefault="00974C17">
      <w:pPr>
        <w:topLinePunct/>
        <w:autoSpaceDE/>
        <w:autoSpaceDN/>
        <w:rPr>
          <w:rFonts w:ascii="黑体" w:eastAsia="黑体" w:hAnsi="黑体"/>
        </w:rPr>
      </w:pPr>
    </w:p>
    <w:p w14:paraId="3625D90F" w14:textId="77777777" w:rsidR="00974C17" w:rsidRDefault="00974C17">
      <w:pPr>
        <w:topLinePunct/>
        <w:autoSpaceDE/>
        <w:autoSpaceDN/>
        <w:rPr>
          <w:rFonts w:ascii="黑体" w:eastAsia="黑体" w:hAnsi="黑体"/>
        </w:rPr>
        <w:sectPr w:rsidR="00974C17">
          <w:pgSz w:w="11910" w:h="16840"/>
          <w:pgMar w:top="1440" w:right="1080" w:bottom="1440" w:left="1080" w:header="876" w:footer="981" w:gutter="0"/>
          <w:cols w:space="720" w:equalWidth="0">
            <w:col w:w="9210"/>
          </w:cols>
          <w:docGrid w:linePitch="326"/>
        </w:sectPr>
      </w:pPr>
    </w:p>
    <w:p w14:paraId="6504E931" w14:textId="77777777" w:rsidR="00974C17" w:rsidRDefault="00377C2F">
      <w:pPr>
        <w:pStyle w:val="a5"/>
        <w:tabs>
          <w:tab w:val="left" w:pos="435"/>
        </w:tabs>
        <w:topLinePunct/>
        <w:autoSpaceDE/>
        <w:autoSpaceDN/>
        <w:spacing w:before="188" w:afterLines="50" w:after="120"/>
        <w:ind w:left="119" w:firstLineChars="200" w:firstLine="560"/>
        <w:jc w:val="center"/>
        <w:outlineLvl w:val="0"/>
        <w:rPr>
          <w:rFonts w:hAnsi="宋体" w:cs="Times New Roman"/>
          <w:sz w:val="28"/>
          <w:szCs w:val="28"/>
        </w:rPr>
      </w:pPr>
      <w:bookmarkStart w:id="6" w:name="_Toc38810920"/>
      <w:r>
        <w:rPr>
          <w:rFonts w:hAnsi="宋体" w:cs="Times New Roman"/>
          <w:sz w:val="28"/>
          <w:szCs w:val="28"/>
        </w:rPr>
        <w:lastRenderedPageBreak/>
        <w:t>1</w:t>
      </w:r>
      <w:r>
        <w:rPr>
          <w:rFonts w:hAnsi="宋体" w:cs="Times New Roman" w:hint="eastAsia"/>
          <w:sz w:val="28"/>
          <w:szCs w:val="28"/>
        </w:rPr>
        <w:t xml:space="preserve">总 </w:t>
      </w:r>
      <w:r>
        <w:rPr>
          <w:rFonts w:hAnsi="宋体" w:cs="Times New Roman"/>
          <w:sz w:val="28"/>
          <w:szCs w:val="28"/>
        </w:rPr>
        <w:t xml:space="preserve"> </w:t>
      </w:r>
      <w:r>
        <w:rPr>
          <w:rFonts w:hAnsi="宋体" w:cs="Times New Roman" w:hint="eastAsia"/>
          <w:sz w:val="28"/>
          <w:szCs w:val="28"/>
        </w:rPr>
        <w:t>则</w:t>
      </w:r>
      <w:bookmarkEnd w:id="4"/>
      <w:bookmarkEnd w:id="5"/>
      <w:bookmarkEnd w:id="6"/>
    </w:p>
    <w:p w14:paraId="0872E75A"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 xml:space="preserve">1.0.1 </w:t>
      </w:r>
      <w:r>
        <w:rPr>
          <w:rFonts w:ascii="Times New Roman" w:eastAsiaTheme="minorEastAsia" w:cs="Times New Roman" w:hint="eastAsia"/>
          <w:spacing w:val="-1"/>
        </w:rPr>
        <w:t>为提高城镇给水气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工程设计、施工验收、运行维护的技术水平，确保工程质量，保证给水水质安全，制定本规程。</w:t>
      </w:r>
    </w:p>
    <w:p w14:paraId="3B222669" w14:textId="77777777" w:rsidR="00974C17" w:rsidRDefault="00377C2F">
      <w:pPr>
        <w:pStyle w:val="a5"/>
        <w:topLinePunct/>
        <w:autoSpaceDE/>
        <w:autoSpaceDN/>
        <w:spacing w:before="18" w:line="360" w:lineRule="auto"/>
      </w:pPr>
      <w:r>
        <w:rPr>
          <w:rFonts w:ascii="Times New Roman" w:eastAsiaTheme="minorEastAsia" w:cs="Times New Roman" w:hint="eastAsia"/>
          <w:spacing w:val="-1"/>
        </w:rPr>
        <w:t xml:space="preserve">1.0.2 </w:t>
      </w:r>
      <w:r>
        <w:rPr>
          <w:rFonts w:ascii="Times New Roman" w:eastAsiaTheme="minorEastAsia" w:cs="Times New Roman" w:hint="eastAsia"/>
          <w:spacing w:val="-1"/>
        </w:rPr>
        <w:t>本规程规定了城镇给水工程中气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工艺的基本要求、工艺设计、施工验收、运行维护等技</w:t>
      </w:r>
      <w:r>
        <w:rPr>
          <w:rFonts w:hint="eastAsia"/>
        </w:rPr>
        <w:t>术要求。</w:t>
      </w:r>
    </w:p>
    <w:p w14:paraId="28286542"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 xml:space="preserve">1.0.3 </w:t>
      </w:r>
      <w:r>
        <w:rPr>
          <w:rFonts w:ascii="Times New Roman" w:eastAsiaTheme="minorEastAsia" w:cs="Times New Roman" w:hint="eastAsia"/>
          <w:spacing w:val="-1"/>
        </w:rPr>
        <w:t>本规程适用于新建、扩建或改建城镇给水气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工程的设计、施工验收及运行管理，可作为工艺设计、设备选型、施工验收、运行管理的技术依据。</w:t>
      </w:r>
    </w:p>
    <w:p w14:paraId="30C16A05"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 xml:space="preserve">1.0.4 </w:t>
      </w:r>
      <w:r>
        <w:rPr>
          <w:rFonts w:ascii="Times New Roman" w:eastAsiaTheme="minorEastAsia" w:cs="Times New Roman" w:hint="eastAsia"/>
          <w:spacing w:val="-1"/>
        </w:rPr>
        <w:t>城镇给水气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工程所用的原材料、设备等产品，其品种、规格、性能必须符合国家有关标准、规范、规程的规定和要求。与待处理水直接接触的产品必须符合相关卫生要求，严禁使用国家明令淘汰、禁用的产品。</w:t>
      </w:r>
    </w:p>
    <w:p w14:paraId="070D21E1"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 xml:space="preserve">1.0.5 </w:t>
      </w:r>
      <w:r>
        <w:rPr>
          <w:rFonts w:ascii="Times New Roman" w:eastAsiaTheme="minorEastAsia" w:cs="Times New Roman" w:hint="eastAsia"/>
          <w:spacing w:val="-1"/>
        </w:rPr>
        <w:t>城镇给水气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处理工程实施时，除应符合本规程的规定外，尚应符合国家现行标准、规范、规程等相关规定。</w:t>
      </w:r>
    </w:p>
    <w:p w14:paraId="1DD962F9" w14:textId="77777777" w:rsidR="00974C17" w:rsidRDefault="00377C2F">
      <w:pPr>
        <w:topLinePunct/>
        <w:autoSpaceDE/>
        <w:autoSpaceDN/>
        <w:spacing w:before="18" w:line="360" w:lineRule="auto"/>
        <w:rPr>
          <w:spacing w:val="-1"/>
        </w:rPr>
      </w:pPr>
      <w:r>
        <w:rPr>
          <w:rFonts w:hint="eastAsia"/>
          <w:spacing w:val="-1"/>
        </w:rPr>
        <w:br w:type="page"/>
      </w:r>
    </w:p>
    <w:p w14:paraId="37B6A0B5" w14:textId="77777777" w:rsidR="00974C17" w:rsidRDefault="00377C2F">
      <w:pPr>
        <w:pStyle w:val="a5"/>
        <w:tabs>
          <w:tab w:val="left" w:pos="435"/>
        </w:tabs>
        <w:topLinePunct/>
        <w:autoSpaceDE/>
        <w:autoSpaceDN/>
        <w:spacing w:before="188" w:afterLines="50" w:after="120"/>
        <w:ind w:left="119"/>
        <w:jc w:val="center"/>
        <w:outlineLvl w:val="0"/>
        <w:rPr>
          <w:rFonts w:ascii="黑体" w:eastAsia="黑体" w:hAnsi="黑体" w:cs="Times New Roman"/>
          <w:sz w:val="28"/>
          <w:szCs w:val="28"/>
        </w:rPr>
      </w:pPr>
      <w:bookmarkStart w:id="7" w:name="_Toc16334991"/>
      <w:bookmarkStart w:id="8" w:name="_Toc38810921"/>
      <w:bookmarkStart w:id="9" w:name="_Toc7897"/>
      <w:r>
        <w:rPr>
          <w:rFonts w:asciiTheme="minorEastAsia" w:eastAsiaTheme="minorEastAsia" w:hAnsiTheme="minorEastAsia" w:cs="Times New Roman" w:hint="eastAsia"/>
          <w:sz w:val="28"/>
          <w:szCs w:val="28"/>
        </w:rPr>
        <w:lastRenderedPageBreak/>
        <w:t>2</w:t>
      </w:r>
      <w:r>
        <w:rPr>
          <w:rFonts w:ascii="黑体" w:eastAsia="黑体" w:hAnsi="黑体" w:cs="Times New Roman"/>
          <w:sz w:val="28"/>
          <w:szCs w:val="28"/>
        </w:rPr>
        <w:tab/>
      </w:r>
      <w:r>
        <w:rPr>
          <w:rFonts w:hAnsi="宋体" w:cs="Times New Roman" w:hint="eastAsia"/>
          <w:sz w:val="28"/>
          <w:szCs w:val="28"/>
        </w:rPr>
        <w:t>术语和符号</w:t>
      </w:r>
      <w:bookmarkEnd w:id="7"/>
      <w:bookmarkEnd w:id="8"/>
      <w:bookmarkEnd w:id="9"/>
      <w:r>
        <w:rPr>
          <w:rFonts w:ascii="黑体" w:eastAsia="黑体" w:hAnsi="黑体" w:cs="Times New Roman" w:hint="eastAsia"/>
          <w:sz w:val="28"/>
          <w:szCs w:val="28"/>
        </w:rPr>
        <w:t xml:space="preserve"> </w:t>
      </w:r>
    </w:p>
    <w:p w14:paraId="744006B5"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10" w:name="_Toc38810922"/>
      <w:r>
        <w:rPr>
          <w:rFonts w:ascii="黑体" w:eastAsia="黑体" w:hAnsi="黑体" w:cs="Times New Roman" w:hint="eastAsia"/>
        </w:rPr>
        <w:t>2.1</w:t>
      </w:r>
      <w:r>
        <w:rPr>
          <w:rFonts w:ascii="黑体" w:eastAsia="黑体" w:hAnsi="黑体" w:cs="Times New Roman"/>
        </w:rPr>
        <w:t xml:space="preserve"> </w:t>
      </w:r>
      <w:r>
        <w:rPr>
          <w:rFonts w:ascii="黑体" w:eastAsia="黑体" w:hAnsi="黑体" w:cs="Times New Roman" w:hint="eastAsia"/>
        </w:rPr>
        <w:t>术语</w:t>
      </w:r>
      <w:bookmarkEnd w:id="10"/>
    </w:p>
    <w:p w14:paraId="574E4E7B" w14:textId="77777777" w:rsidR="00974C17" w:rsidRDefault="00377C2F">
      <w:pPr>
        <w:pStyle w:val="a5"/>
        <w:tabs>
          <w:tab w:val="left" w:pos="489"/>
          <w:tab w:val="left" w:pos="1118"/>
        </w:tabs>
        <w:topLinePunct/>
        <w:autoSpaceDE/>
        <w:autoSpaceDN/>
        <w:spacing w:line="360" w:lineRule="auto"/>
        <w:ind w:left="119"/>
        <w:rPr>
          <w:rFonts w:ascii="Times New Roman" w:eastAsia="黑体" w:cs="Times New Roman"/>
          <w:spacing w:val="-1"/>
        </w:rPr>
      </w:pPr>
      <w:r>
        <w:rPr>
          <w:rFonts w:ascii="Times New Roman" w:eastAsia="黑体" w:cs="Times New Roman"/>
        </w:rPr>
        <w:t xml:space="preserve">2.1.1 </w:t>
      </w:r>
      <w:r>
        <w:rPr>
          <w:rFonts w:ascii="Times New Roman" w:eastAsia="黑体" w:cs="Times New Roman"/>
        </w:rPr>
        <w:t>气浮</w:t>
      </w:r>
      <w:r>
        <w:rPr>
          <w:rFonts w:ascii="Times New Roman" w:eastAsia="黑体" w:cs="Times New Roman"/>
        </w:rPr>
        <w:t xml:space="preserve">    </w:t>
      </w:r>
      <w:r>
        <w:rPr>
          <w:rFonts w:ascii="Times New Roman" w:eastAsia="黑体" w:cs="Times New Roman"/>
          <w:spacing w:val="-1"/>
        </w:rPr>
        <w:t>floatation</w:t>
      </w:r>
    </w:p>
    <w:p w14:paraId="7225A0EB" w14:textId="77777777" w:rsidR="00974C17" w:rsidRDefault="00377C2F">
      <w:pPr>
        <w:pStyle w:val="a5"/>
        <w:topLinePunct/>
        <w:autoSpaceDE/>
        <w:autoSpaceDN/>
        <w:spacing w:before="18" w:line="360" w:lineRule="auto"/>
        <w:ind w:firstLine="420"/>
        <w:rPr>
          <w:rFonts w:ascii="Times New Roman" w:cs="Times New Roman"/>
        </w:rPr>
      </w:pPr>
      <w:r>
        <w:rPr>
          <w:rFonts w:ascii="Times New Roman" w:cs="Times New Roman"/>
        </w:rPr>
        <w:t>指通过某种方法产生大量微气泡</w:t>
      </w:r>
      <w:r>
        <w:rPr>
          <w:rFonts w:ascii="Times New Roman" w:cs="Times New Roman"/>
          <w:spacing w:val="-47"/>
        </w:rPr>
        <w:t>，</w:t>
      </w:r>
      <w:r>
        <w:rPr>
          <w:rFonts w:ascii="Times New Roman" w:cs="Times New Roman"/>
        </w:rPr>
        <w:t>粘附水中悬浮和脱稳胶体颗粒</w:t>
      </w:r>
      <w:r>
        <w:rPr>
          <w:rFonts w:ascii="Times New Roman" w:cs="Times New Roman"/>
          <w:spacing w:val="-47"/>
        </w:rPr>
        <w:t>，</w:t>
      </w:r>
      <w:r>
        <w:rPr>
          <w:rFonts w:ascii="Times New Roman" w:cs="Times New Roman"/>
        </w:rPr>
        <w:t>在水中上浮完成固液分离的一种过程。</w:t>
      </w:r>
    </w:p>
    <w:p w14:paraId="289B4837" w14:textId="77777777" w:rsidR="00974C17" w:rsidRDefault="00377C2F">
      <w:pPr>
        <w:pStyle w:val="a5"/>
        <w:tabs>
          <w:tab w:val="left" w:pos="593"/>
          <w:tab w:val="left" w:pos="2061"/>
        </w:tabs>
        <w:topLinePunct/>
        <w:autoSpaceDE/>
        <w:autoSpaceDN/>
        <w:spacing w:line="360" w:lineRule="auto"/>
        <w:rPr>
          <w:rFonts w:ascii="Times New Roman" w:eastAsia="黑体" w:cs="Times New Roman"/>
          <w:spacing w:val="-1"/>
        </w:rPr>
      </w:pPr>
      <w:r>
        <w:rPr>
          <w:rFonts w:ascii="Times New Roman" w:eastAsia="黑体" w:cs="Times New Roman"/>
          <w:spacing w:val="-1"/>
        </w:rPr>
        <w:t xml:space="preserve">2.1.2 </w:t>
      </w:r>
      <w:r>
        <w:rPr>
          <w:rFonts w:ascii="Times New Roman" w:eastAsia="黑体" w:cs="Times New Roman"/>
          <w:spacing w:val="-1"/>
        </w:rPr>
        <w:t>加压溶气气</w:t>
      </w:r>
      <w:proofErr w:type="gramStart"/>
      <w:r>
        <w:rPr>
          <w:rFonts w:ascii="Times New Roman" w:eastAsia="黑体" w:cs="Times New Roman"/>
          <w:spacing w:val="-1"/>
        </w:rPr>
        <w:t>浮</w:t>
      </w:r>
      <w:proofErr w:type="gramEnd"/>
      <w:r>
        <w:rPr>
          <w:rFonts w:ascii="Times New Roman" w:eastAsia="黑体" w:cs="Times New Roman"/>
          <w:spacing w:val="-1"/>
        </w:rPr>
        <w:t xml:space="preserve">    pressurized</w:t>
      </w:r>
      <w:r>
        <w:rPr>
          <w:rFonts w:ascii="Times New Roman" w:eastAsia="黑体" w:cs="Times New Roman"/>
        </w:rPr>
        <w:t xml:space="preserve"> </w:t>
      </w:r>
      <w:r>
        <w:rPr>
          <w:rFonts w:ascii="Times New Roman" w:eastAsia="黑体" w:cs="Times New Roman"/>
          <w:spacing w:val="-1"/>
        </w:rPr>
        <w:t>dissolved-air</w:t>
      </w:r>
      <w:r>
        <w:rPr>
          <w:rFonts w:ascii="Times New Roman" w:eastAsia="黑体" w:cs="Times New Roman"/>
        </w:rPr>
        <w:t xml:space="preserve"> </w:t>
      </w:r>
      <w:r>
        <w:rPr>
          <w:rFonts w:ascii="Times New Roman" w:eastAsia="黑体" w:cs="Times New Roman"/>
          <w:spacing w:val="-1"/>
        </w:rPr>
        <w:t>flotation</w:t>
      </w:r>
    </w:p>
    <w:p w14:paraId="682E2EBC" w14:textId="77777777" w:rsidR="00974C17" w:rsidRDefault="00377C2F">
      <w:pPr>
        <w:pStyle w:val="a5"/>
        <w:topLinePunct/>
        <w:autoSpaceDE/>
        <w:autoSpaceDN/>
        <w:spacing w:before="18" w:line="360" w:lineRule="auto"/>
        <w:ind w:left="119" w:right="19" w:firstLine="420"/>
        <w:rPr>
          <w:rFonts w:ascii="Times New Roman" w:cs="Times New Roman"/>
        </w:rPr>
      </w:pPr>
      <w:r>
        <w:rPr>
          <w:rFonts w:ascii="Times New Roman" w:cs="Times New Roman"/>
        </w:rPr>
        <w:t>指使空气在一定压力作用下溶解于水中</w:t>
      </w:r>
      <w:r>
        <w:rPr>
          <w:rFonts w:ascii="Times New Roman" w:cs="Times New Roman"/>
          <w:spacing w:val="-47"/>
        </w:rPr>
        <w:t>，</w:t>
      </w:r>
      <w:r>
        <w:rPr>
          <w:rFonts w:ascii="Times New Roman" w:cs="Times New Roman"/>
        </w:rPr>
        <w:t>达到饱和状态后再急速减压释放</w:t>
      </w:r>
      <w:r>
        <w:rPr>
          <w:rFonts w:ascii="Times New Roman" w:cs="Times New Roman"/>
          <w:spacing w:val="-47"/>
        </w:rPr>
        <w:t>，</w:t>
      </w:r>
      <w:r>
        <w:rPr>
          <w:rFonts w:ascii="Times New Roman" w:cs="Times New Roman"/>
        </w:rPr>
        <w:t>空气以微气泡逸出，与水中杂质接触使其上浮的处理方法。</w:t>
      </w:r>
    </w:p>
    <w:p w14:paraId="4EC3CA72" w14:textId="77777777" w:rsidR="00974C17" w:rsidRDefault="00377C2F">
      <w:pPr>
        <w:pStyle w:val="a5"/>
        <w:topLinePunct/>
        <w:autoSpaceDE/>
        <w:autoSpaceDN/>
        <w:spacing w:line="360" w:lineRule="auto"/>
        <w:rPr>
          <w:rFonts w:ascii="Times New Roman" w:eastAsia="黑体" w:cs="Times New Roman"/>
          <w:spacing w:val="-1"/>
        </w:rPr>
      </w:pPr>
      <w:r>
        <w:rPr>
          <w:rFonts w:ascii="Times New Roman" w:eastAsia="黑体" w:cs="Times New Roman"/>
          <w:spacing w:val="-1"/>
        </w:rPr>
        <w:t xml:space="preserve">2.1.3 </w:t>
      </w:r>
      <w:r>
        <w:rPr>
          <w:rFonts w:ascii="Times New Roman" w:eastAsia="黑体" w:cs="Times New Roman"/>
          <w:spacing w:val="-1"/>
        </w:rPr>
        <w:t>回流</w:t>
      </w:r>
      <w:proofErr w:type="gramStart"/>
      <w:r>
        <w:rPr>
          <w:rFonts w:ascii="Times New Roman" w:eastAsia="黑体" w:cs="Times New Roman"/>
          <w:spacing w:val="-1"/>
        </w:rPr>
        <w:t>溶</w:t>
      </w:r>
      <w:proofErr w:type="gramEnd"/>
      <w:r>
        <w:rPr>
          <w:rFonts w:ascii="Times New Roman" w:eastAsia="黑体" w:cs="Times New Roman"/>
          <w:spacing w:val="-1"/>
        </w:rPr>
        <w:t>气</w:t>
      </w:r>
      <w:r>
        <w:rPr>
          <w:rFonts w:ascii="Times New Roman" w:eastAsia="黑体" w:cs="Times New Roman" w:hint="eastAsia"/>
          <w:spacing w:val="-1"/>
        </w:rPr>
        <w:t>气</w:t>
      </w:r>
      <w:proofErr w:type="gramStart"/>
      <w:r>
        <w:rPr>
          <w:rFonts w:ascii="Times New Roman" w:eastAsia="黑体" w:cs="Times New Roman" w:hint="eastAsia"/>
          <w:spacing w:val="-1"/>
        </w:rPr>
        <w:t>浮</w:t>
      </w:r>
      <w:proofErr w:type="gramEnd"/>
      <w:r>
        <w:rPr>
          <w:rFonts w:ascii="Times New Roman" w:eastAsia="黑体" w:cs="Times New Roman"/>
          <w:spacing w:val="-1"/>
        </w:rPr>
        <w:t xml:space="preserve">    </w:t>
      </w:r>
      <w:hyperlink r:id="rId12" w:history="1">
        <w:r>
          <w:rPr>
            <w:rFonts w:ascii="Times New Roman" w:eastAsia="黑体" w:cs="Times New Roman"/>
          </w:rPr>
          <w:t>reflux</w:t>
        </w:r>
      </w:hyperlink>
      <w:r>
        <w:rPr>
          <w:rFonts w:ascii="Times New Roman" w:eastAsia="黑体" w:cs="Times New Roman"/>
          <w:spacing w:val="-1"/>
        </w:rPr>
        <w:t xml:space="preserve"> </w:t>
      </w:r>
      <w:hyperlink r:id="rId13" w:history="1">
        <w:r>
          <w:rPr>
            <w:rFonts w:ascii="Times New Roman" w:eastAsia="黑体" w:cs="Times New Roman"/>
            <w:spacing w:val="-1"/>
          </w:rPr>
          <w:t>dissolved</w:t>
        </w:r>
      </w:hyperlink>
      <w:r>
        <w:rPr>
          <w:rFonts w:ascii="Times New Roman" w:eastAsia="黑体" w:cs="Times New Roman"/>
          <w:spacing w:val="-1"/>
        </w:rPr>
        <w:t>-air flotation</w:t>
      </w:r>
    </w:p>
    <w:p w14:paraId="483A63AF" w14:textId="77777777" w:rsidR="00974C17" w:rsidRDefault="00377C2F">
      <w:pPr>
        <w:pStyle w:val="a5"/>
        <w:topLinePunct/>
        <w:autoSpaceDE/>
        <w:autoSpaceDN/>
        <w:spacing w:line="360" w:lineRule="auto"/>
        <w:ind w:firstLineChars="200" w:firstLine="420"/>
        <w:rPr>
          <w:rFonts w:ascii="Times New Roman" w:cs="Times New Roman"/>
        </w:rPr>
      </w:pPr>
      <w:r>
        <w:rPr>
          <w:rFonts w:ascii="Times New Roman" w:cs="Times New Roman"/>
        </w:rPr>
        <w:t>指将气浮池出水进行部分回流加压溶气并减压释放</w:t>
      </w:r>
      <w:r>
        <w:rPr>
          <w:rFonts w:ascii="Times New Roman" w:cs="Times New Roman" w:hint="eastAsia"/>
        </w:rPr>
        <w:t>，</w:t>
      </w:r>
      <w:r>
        <w:rPr>
          <w:rFonts w:ascii="Times New Roman" w:cs="Times New Roman"/>
        </w:rPr>
        <w:t>与</w:t>
      </w:r>
      <w:r>
        <w:rPr>
          <w:rFonts w:ascii="Times New Roman" w:cs="Times New Roman" w:hint="eastAsia"/>
        </w:rPr>
        <w:t>原水</w:t>
      </w:r>
      <w:r>
        <w:rPr>
          <w:rFonts w:ascii="Times New Roman" w:cs="Times New Roman"/>
        </w:rPr>
        <w:t>接触完成气浮的工艺</w:t>
      </w:r>
      <w:r>
        <w:rPr>
          <w:rFonts w:ascii="Times New Roman" w:cs="Times New Roman" w:hint="eastAsia"/>
        </w:rPr>
        <w:t>。</w:t>
      </w:r>
    </w:p>
    <w:p w14:paraId="030F1C7A" w14:textId="77777777" w:rsidR="00974C17" w:rsidRDefault="00377C2F">
      <w:pPr>
        <w:pStyle w:val="a5"/>
        <w:tabs>
          <w:tab w:val="left" w:pos="594"/>
          <w:tab w:val="left" w:pos="1642"/>
        </w:tabs>
        <w:topLinePunct/>
        <w:autoSpaceDE/>
        <w:autoSpaceDN/>
        <w:spacing w:line="360" w:lineRule="auto"/>
        <w:rPr>
          <w:rFonts w:ascii="Times New Roman" w:eastAsia="黑体" w:cs="Times New Roman"/>
          <w:spacing w:val="-1"/>
        </w:rPr>
      </w:pPr>
      <w:r>
        <w:rPr>
          <w:rFonts w:ascii="Times New Roman" w:eastAsia="黑体" w:cs="Times New Roman"/>
          <w:spacing w:val="-1"/>
        </w:rPr>
        <w:t xml:space="preserve">2.1.4 </w:t>
      </w:r>
      <w:r>
        <w:rPr>
          <w:rFonts w:ascii="Times New Roman" w:eastAsia="黑体" w:cs="Times New Roman"/>
          <w:spacing w:val="-1"/>
        </w:rPr>
        <w:t>部分</w:t>
      </w:r>
      <w:proofErr w:type="gramStart"/>
      <w:r>
        <w:rPr>
          <w:rFonts w:ascii="Times New Roman" w:eastAsia="黑体" w:cs="Times New Roman"/>
          <w:spacing w:val="-1"/>
        </w:rPr>
        <w:t>溶</w:t>
      </w:r>
      <w:proofErr w:type="gramEnd"/>
      <w:r>
        <w:rPr>
          <w:rFonts w:ascii="Times New Roman" w:eastAsia="黑体" w:cs="Times New Roman"/>
          <w:spacing w:val="-1"/>
        </w:rPr>
        <w:t>气</w:t>
      </w:r>
      <w:r>
        <w:rPr>
          <w:rFonts w:ascii="Times New Roman" w:eastAsia="黑体" w:cs="Times New Roman" w:hint="eastAsia"/>
          <w:spacing w:val="-1"/>
        </w:rPr>
        <w:t>气</w:t>
      </w:r>
      <w:proofErr w:type="gramStart"/>
      <w:r>
        <w:rPr>
          <w:rFonts w:ascii="Times New Roman" w:eastAsia="黑体" w:cs="Times New Roman" w:hint="eastAsia"/>
          <w:spacing w:val="-1"/>
        </w:rPr>
        <w:t>浮</w:t>
      </w:r>
      <w:proofErr w:type="gramEnd"/>
      <w:r>
        <w:rPr>
          <w:rFonts w:ascii="Times New Roman" w:eastAsia="黑体" w:cs="Times New Roman"/>
          <w:spacing w:val="-1"/>
        </w:rPr>
        <w:t xml:space="preserve">    </w:t>
      </w:r>
      <w:hyperlink r:id="rId14" w:history="1">
        <w:r>
          <w:rPr>
            <w:rFonts w:ascii="Times New Roman" w:eastAsia="黑体" w:cs="Times New Roman"/>
          </w:rPr>
          <w:t>part</w:t>
        </w:r>
      </w:hyperlink>
      <w:r>
        <w:rPr>
          <w:rFonts w:ascii="Times New Roman" w:eastAsia="黑体" w:cs="Times New Roman"/>
          <w:spacing w:val="-1"/>
        </w:rPr>
        <w:t xml:space="preserve"> </w:t>
      </w:r>
      <w:hyperlink r:id="rId15" w:history="1">
        <w:r>
          <w:rPr>
            <w:rFonts w:ascii="Times New Roman" w:eastAsia="黑体" w:cs="Times New Roman"/>
            <w:spacing w:val="-1"/>
          </w:rPr>
          <w:t>dissolved</w:t>
        </w:r>
      </w:hyperlink>
      <w:r>
        <w:rPr>
          <w:rFonts w:ascii="Times New Roman" w:eastAsia="黑体" w:cs="Times New Roman"/>
          <w:spacing w:val="-1"/>
        </w:rPr>
        <w:t>-air flotation</w:t>
      </w:r>
    </w:p>
    <w:p w14:paraId="75C41702" w14:textId="77777777" w:rsidR="00974C17" w:rsidRDefault="00377C2F">
      <w:pPr>
        <w:pStyle w:val="a5"/>
        <w:topLinePunct/>
        <w:autoSpaceDE/>
        <w:autoSpaceDN/>
        <w:spacing w:before="2" w:line="360" w:lineRule="auto"/>
        <w:ind w:left="119" w:right="19" w:firstLine="420"/>
        <w:rPr>
          <w:rFonts w:ascii="Times New Roman" w:cs="Times New Roman"/>
        </w:rPr>
      </w:pPr>
      <w:r>
        <w:rPr>
          <w:rFonts w:ascii="Times New Roman" w:cs="Times New Roman"/>
          <w:spacing w:val="2"/>
        </w:rPr>
        <w:t>部分</w:t>
      </w:r>
      <w:r>
        <w:rPr>
          <w:rFonts w:ascii="Times New Roman" w:cs="Times New Roman" w:hint="eastAsia"/>
          <w:spacing w:val="2"/>
        </w:rPr>
        <w:t>回流原水</w:t>
      </w:r>
      <w:r>
        <w:rPr>
          <w:rFonts w:ascii="Times New Roman" w:cs="Times New Roman"/>
          <w:spacing w:val="2"/>
        </w:rPr>
        <w:t>进行加压溶气，再经过减压释放进入气浮池进行固液分离的一种工</w:t>
      </w:r>
      <w:r>
        <w:rPr>
          <w:rFonts w:ascii="Times New Roman" w:cs="Times New Roman"/>
        </w:rPr>
        <w:t>艺。</w:t>
      </w:r>
    </w:p>
    <w:p w14:paraId="7EB3ABC0"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 xml:space="preserve">5 </w:t>
      </w:r>
      <w:r>
        <w:rPr>
          <w:rFonts w:ascii="Times New Roman" w:eastAsia="黑体" w:cs="Times New Roman"/>
          <w:spacing w:val="-1"/>
        </w:rPr>
        <w:t>平流式气浮池</w:t>
      </w:r>
      <w:r>
        <w:rPr>
          <w:rFonts w:ascii="Times New Roman" w:eastAsia="黑体" w:cs="Times New Roman"/>
          <w:spacing w:val="-1"/>
        </w:rPr>
        <w:t xml:space="preserve">    </w:t>
      </w:r>
      <w:r>
        <w:rPr>
          <w:rFonts w:ascii="Times New Roman" w:eastAsia="黑体" w:cs="Times New Roman"/>
        </w:rPr>
        <w:t xml:space="preserve">horizontal flow </w:t>
      </w:r>
      <w:r>
        <w:rPr>
          <w:rFonts w:ascii="Times New Roman" w:eastAsia="黑体" w:cs="Times New Roman"/>
          <w:spacing w:val="-1"/>
        </w:rPr>
        <w:t>air</w:t>
      </w:r>
      <w:r>
        <w:rPr>
          <w:rFonts w:ascii="Times New Roman" w:eastAsia="黑体" w:cs="Times New Roman"/>
        </w:rPr>
        <w:t xml:space="preserve"> </w:t>
      </w:r>
      <w:r>
        <w:rPr>
          <w:rFonts w:ascii="Times New Roman" w:eastAsia="黑体" w:cs="Times New Roman"/>
          <w:spacing w:val="-1"/>
        </w:rPr>
        <w:t>flotation</w:t>
      </w:r>
      <w:r>
        <w:rPr>
          <w:rFonts w:ascii="Times New Roman" w:eastAsia="黑体" w:cs="Times New Roman"/>
        </w:rPr>
        <w:t xml:space="preserve"> tank</w:t>
      </w:r>
    </w:p>
    <w:p w14:paraId="4DD0D79D" w14:textId="77777777" w:rsidR="00974C17" w:rsidRDefault="00377C2F">
      <w:pPr>
        <w:pStyle w:val="a5"/>
        <w:tabs>
          <w:tab w:val="left" w:pos="594"/>
          <w:tab w:val="left" w:pos="1641"/>
        </w:tabs>
        <w:topLinePunct/>
        <w:autoSpaceDE/>
        <w:autoSpaceDN/>
        <w:spacing w:before="17" w:line="360" w:lineRule="auto"/>
        <w:ind w:firstLineChars="200" w:firstLine="420"/>
        <w:rPr>
          <w:rFonts w:ascii="Times New Roman" w:cs="Times New Roman"/>
        </w:rPr>
      </w:pPr>
      <w:r>
        <w:rPr>
          <w:rFonts w:ascii="Times New Roman" w:cs="Times New Roman"/>
        </w:rPr>
        <w:t>部分回流加压</w:t>
      </w:r>
      <w:r>
        <w:fldChar w:fldCharType="begin"/>
      </w:r>
      <w:r>
        <w:instrText xml:space="preserve"> HYPERLINK "https://www.baidu.com/s?wd=%E6%BA%B6%E6%B0%94%E6%B0%94%E6%B5%AE&amp;tn=SE_PcZhidaonwhc_ngpagmjz&amp;rsv_dl=gh_pc_zhidao" \t "_blank" </w:instrText>
      </w:r>
      <w:r>
        <w:fldChar w:fldCharType="separate"/>
      </w:r>
      <w:proofErr w:type="gramStart"/>
      <w:r>
        <w:rPr>
          <w:rFonts w:ascii="Times New Roman" w:cs="Times New Roman"/>
        </w:rPr>
        <w:t>溶</w:t>
      </w:r>
      <w:proofErr w:type="gramEnd"/>
      <w:r>
        <w:rPr>
          <w:rFonts w:ascii="Times New Roman" w:cs="Times New Roman"/>
        </w:rPr>
        <w:t>气气浮</w:t>
      </w:r>
      <w:r>
        <w:rPr>
          <w:rFonts w:ascii="Times New Roman" w:cs="Times New Roman"/>
        </w:rPr>
        <w:fldChar w:fldCharType="end"/>
      </w:r>
      <w:r>
        <w:rPr>
          <w:rFonts w:ascii="Times New Roman" w:cs="Times New Roman"/>
        </w:rPr>
        <w:t>中的一种矩形池体，</w:t>
      </w:r>
      <w:proofErr w:type="gramStart"/>
      <w:r>
        <w:rPr>
          <w:rFonts w:ascii="Times New Roman" w:cs="Times New Roman"/>
        </w:rPr>
        <w:t>前端布</w:t>
      </w:r>
      <w:proofErr w:type="gramEnd"/>
      <w:r>
        <w:rPr>
          <w:rFonts w:ascii="Times New Roman" w:cs="Times New Roman"/>
        </w:rPr>
        <w:t>水，末端出水，上边有</w:t>
      </w:r>
      <w:r>
        <w:rPr>
          <w:rFonts w:ascii="Times New Roman" w:cs="Times New Roman" w:hint="eastAsia"/>
        </w:rPr>
        <w:t>刮渣机</w:t>
      </w:r>
      <w:r>
        <w:rPr>
          <w:rFonts w:ascii="Times New Roman" w:cs="Times New Roman"/>
        </w:rPr>
        <w:t>将浮渣排至后端浮渣斗中。</w:t>
      </w:r>
    </w:p>
    <w:p w14:paraId="5FEC8D68"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6</w:t>
      </w:r>
      <w:r>
        <w:rPr>
          <w:rFonts w:ascii="Times New Roman" w:eastAsia="黑体" w:cs="Times New Roman"/>
          <w:spacing w:val="-1"/>
        </w:rPr>
        <w:t xml:space="preserve"> </w:t>
      </w:r>
      <w:r>
        <w:rPr>
          <w:rFonts w:ascii="Times New Roman" w:eastAsia="黑体" w:cs="Times New Roman"/>
          <w:spacing w:val="-1"/>
        </w:rPr>
        <w:t>竖流式气浮池</w:t>
      </w:r>
      <w:r>
        <w:rPr>
          <w:rFonts w:ascii="Times New Roman" w:eastAsia="黑体" w:cs="Times New Roman"/>
          <w:spacing w:val="-1"/>
        </w:rPr>
        <w:t xml:space="preserve">    </w:t>
      </w:r>
      <w:r>
        <w:rPr>
          <w:rFonts w:ascii="Times New Roman" w:eastAsia="黑体" w:cs="Times New Roman"/>
        </w:rPr>
        <w:t>vertical flow air flotation tank</w:t>
      </w:r>
    </w:p>
    <w:p w14:paraId="10F9B3CA" w14:textId="77777777" w:rsidR="00974C17" w:rsidRDefault="00377C2F">
      <w:pPr>
        <w:pStyle w:val="a5"/>
        <w:tabs>
          <w:tab w:val="left" w:pos="594"/>
          <w:tab w:val="left" w:pos="1641"/>
        </w:tabs>
        <w:topLinePunct/>
        <w:autoSpaceDE/>
        <w:autoSpaceDN/>
        <w:spacing w:before="17" w:line="360" w:lineRule="auto"/>
        <w:ind w:left="593"/>
        <w:rPr>
          <w:rFonts w:ascii="Times New Roman" w:cs="Times New Roman"/>
        </w:rPr>
      </w:pPr>
      <w:proofErr w:type="gramStart"/>
      <w:r>
        <w:rPr>
          <w:rFonts w:ascii="Times New Roman" w:cs="Times New Roman"/>
        </w:rPr>
        <w:t>池型高度</w:t>
      </w:r>
      <w:proofErr w:type="gramEnd"/>
      <w:r>
        <w:rPr>
          <w:rFonts w:ascii="Times New Roman" w:cs="Times New Roman"/>
        </w:rPr>
        <w:t>较大，水流呈纵向流动的气浮池</w:t>
      </w:r>
      <w:proofErr w:type="gramStart"/>
      <w:r>
        <w:rPr>
          <w:rFonts w:ascii="Times New Roman" w:cs="Times New Roman"/>
        </w:rPr>
        <w:t>池</w:t>
      </w:r>
      <w:proofErr w:type="gramEnd"/>
      <w:r>
        <w:rPr>
          <w:rFonts w:ascii="Times New Roman" w:cs="Times New Roman"/>
        </w:rPr>
        <w:t>型。</w:t>
      </w:r>
    </w:p>
    <w:p w14:paraId="5672FA2A"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7</w:t>
      </w:r>
      <w:r>
        <w:rPr>
          <w:rFonts w:ascii="Times New Roman" w:eastAsia="黑体" w:cs="Times New Roman" w:hint="eastAsia"/>
          <w:spacing w:val="-1"/>
        </w:rPr>
        <w:t>气浮沉淀池</w:t>
      </w:r>
      <w:r>
        <w:rPr>
          <w:rFonts w:ascii="Times New Roman" w:eastAsia="黑体" w:cs="Times New Roman"/>
          <w:spacing w:val="-1"/>
        </w:rPr>
        <w:t xml:space="preserve">    </w:t>
      </w:r>
      <w:r>
        <w:rPr>
          <w:rFonts w:ascii="Times New Roman" w:eastAsia="黑体" w:cs="Times New Roman"/>
        </w:rPr>
        <w:t>air flotation sedimentation tank</w:t>
      </w:r>
    </w:p>
    <w:p w14:paraId="13F3F66D" w14:textId="77777777" w:rsidR="00974C17" w:rsidRDefault="00377C2F">
      <w:pPr>
        <w:pStyle w:val="a5"/>
        <w:tabs>
          <w:tab w:val="left" w:pos="594"/>
          <w:tab w:val="left" w:pos="1641"/>
        </w:tabs>
        <w:topLinePunct/>
        <w:autoSpaceDE/>
        <w:autoSpaceDN/>
        <w:spacing w:before="17" w:line="360" w:lineRule="auto"/>
        <w:ind w:left="593"/>
        <w:rPr>
          <w:rFonts w:ascii="Times New Roman" w:cs="Times New Roman"/>
        </w:rPr>
      </w:pPr>
      <w:r>
        <w:rPr>
          <w:rFonts w:ascii="Times New Roman" w:cs="Times New Roman"/>
        </w:rPr>
        <w:t>一种</w:t>
      </w:r>
      <w:r>
        <w:rPr>
          <w:rFonts w:ascii="Times New Roman" w:cs="Times New Roman" w:hint="eastAsia"/>
        </w:rPr>
        <w:t>气浮</w:t>
      </w:r>
      <w:r>
        <w:rPr>
          <w:rFonts w:ascii="Times New Roman" w:cs="Times New Roman"/>
        </w:rPr>
        <w:t>与沉淀相结合，可以</w:t>
      </w:r>
      <w:r>
        <w:rPr>
          <w:rFonts w:ascii="Times New Roman" w:cs="Times New Roman" w:hint="eastAsia"/>
        </w:rPr>
        <w:t>灵活</w:t>
      </w:r>
      <w:r>
        <w:rPr>
          <w:rFonts w:ascii="Times New Roman" w:cs="Times New Roman"/>
        </w:rPr>
        <w:t>实现沉淀与气</w:t>
      </w:r>
      <w:proofErr w:type="gramStart"/>
      <w:r>
        <w:rPr>
          <w:rFonts w:ascii="Times New Roman" w:cs="Times New Roman"/>
        </w:rPr>
        <w:t>浮两种</w:t>
      </w:r>
      <w:proofErr w:type="gramEnd"/>
      <w:r>
        <w:rPr>
          <w:rFonts w:ascii="Times New Roman" w:cs="Times New Roman"/>
        </w:rPr>
        <w:t>工艺</w:t>
      </w:r>
      <w:r>
        <w:rPr>
          <w:rFonts w:ascii="Times New Roman" w:cs="Times New Roman" w:hint="eastAsia"/>
        </w:rPr>
        <w:t>协同净水</w:t>
      </w:r>
      <w:r>
        <w:rPr>
          <w:rFonts w:ascii="Times New Roman" w:cs="Times New Roman"/>
        </w:rPr>
        <w:t>的池型。</w:t>
      </w:r>
    </w:p>
    <w:p w14:paraId="11416CEC"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8</w:t>
      </w:r>
      <w:r>
        <w:rPr>
          <w:rFonts w:ascii="Times New Roman" w:eastAsia="黑体" w:cs="Times New Roman"/>
          <w:spacing w:val="-1"/>
        </w:rPr>
        <w:t xml:space="preserve"> </w:t>
      </w:r>
      <w:r>
        <w:rPr>
          <w:rFonts w:ascii="Times New Roman" w:eastAsia="黑体" w:cs="Times New Roman" w:hint="eastAsia"/>
          <w:spacing w:val="-1"/>
        </w:rPr>
        <w:t>气浮过滤池</w:t>
      </w:r>
      <w:r>
        <w:rPr>
          <w:rFonts w:ascii="Times New Roman" w:eastAsia="黑体" w:cs="Times New Roman"/>
          <w:spacing w:val="-1"/>
        </w:rPr>
        <w:t xml:space="preserve">    </w:t>
      </w:r>
      <w:r>
        <w:rPr>
          <w:rFonts w:ascii="Times New Roman" w:eastAsia="黑体" w:cs="Times New Roman"/>
        </w:rPr>
        <w:t>air floating filter tank</w:t>
      </w:r>
    </w:p>
    <w:p w14:paraId="15FC4B7D" w14:textId="77777777" w:rsidR="00974C17" w:rsidRDefault="00377C2F">
      <w:pPr>
        <w:pStyle w:val="a5"/>
        <w:tabs>
          <w:tab w:val="left" w:pos="594"/>
          <w:tab w:val="left" w:pos="1641"/>
        </w:tabs>
        <w:topLinePunct/>
        <w:autoSpaceDE/>
        <w:autoSpaceDN/>
        <w:spacing w:before="17" w:line="360" w:lineRule="auto"/>
        <w:ind w:left="119" w:firstLineChars="200" w:firstLine="420"/>
        <w:rPr>
          <w:rFonts w:ascii="Times New Roman" w:eastAsia="黑体" w:cs="Times New Roman"/>
        </w:rPr>
      </w:pPr>
      <w:r>
        <w:t>一种</w:t>
      </w:r>
      <w:r>
        <w:rPr>
          <w:rFonts w:hint="eastAsia"/>
        </w:rPr>
        <w:t>气浮</w:t>
      </w:r>
      <w:r>
        <w:t>与过滤相结合</w:t>
      </w:r>
      <w:r>
        <w:rPr>
          <w:rFonts w:hint="eastAsia"/>
        </w:rPr>
        <w:t>，</w:t>
      </w:r>
      <w:r>
        <w:t>可以</w:t>
      </w:r>
      <w:r>
        <w:rPr>
          <w:rFonts w:hint="eastAsia"/>
        </w:rPr>
        <w:t>灵活</w:t>
      </w:r>
      <w:r>
        <w:t>实现气浮与过滤两种工艺</w:t>
      </w:r>
      <w:r>
        <w:rPr>
          <w:rFonts w:hint="eastAsia"/>
        </w:rPr>
        <w:t>协同净水</w:t>
      </w:r>
      <w:r>
        <w:t>的池型</w:t>
      </w:r>
      <w:r>
        <w:rPr>
          <w:rFonts w:hint="eastAsia"/>
        </w:rPr>
        <w:t>。</w:t>
      </w:r>
    </w:p>
    <w:p w14:paraId="0AE8C544"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9</w:t>
      </w:r>
      <w:r>
        <w:rPr>
          <w:rFonts w:ascii="Times New Roman" w:eastAsia="黑体" w:cs="Times New Roman"/>
          <w:spacing w:val="-1"/>
        </w:rPr>
        <w:t xml:space="preserve"> </w:t>
      </w:r>
      <w:r>
        <w:rPr>
          <w:rFonts w:ascii="Times New Roman" w:eastAsia="黑体" w:cs="Times New Roman" w:hint="eastAsia"/>
          <w:spacing w:val="-1"/>
        </w:rPr>
        <w:t>气</w:t>
      </w:r>
      <w:proofErr w:type="gramStart"/>
      <w:r>
        <w:rPr>
          <w:rFonts w:ascii="Times New Roman" w:eastAsia="黑体" w:cs="Times New Roman" w:hint="eastAsia"/>
          <w:spacing w:val="-1"/>
        </w:rPr>
        <w:t>浮接触</w:t>
      </w:r>
      <w:proofErr w:type="gramEnd"/>
      <w:r>
        <w:rPr>
          <w:rFonts w:ascii="Times New Roman" w:eastAsia="黑体" w:cs="Times New Roman" w:hint="eastAsia"/>
          <w:spacing w:val="-1"/>
        </w:rPr>
        <w:t>室</w:t>
      </w:r>
      <w:r>
        <w:rPr>
          <w:rFonts w:ascii="Times New Roman" w:eastAsia="黑体" w:cs="Times New Roman"/>
          <w:spacing w:val="-1"/>
        </w:rPr>
        <w:t xml:space="preserve">   contact chamber</w:t>
      </w:r>
    </w:p>
    <w:p w14:paraId="1EE486CA" w14:textId="77777777" w:rsidR="00974C17" w:rsidRDefault="00377C2F">
      <w:pPr>
        <w:pStyle w:val="a5"/>
        <w:tabs>
          <w:tab w:val="left" w:pos="594"/>
          <w:tab w:val="left" w:pos="1641"/>
        </w:tabs>
        <w:topLinePunct/>
        <w:autoSpaceDE/>
        <w:autoSpaceDN/>
        <w:spacing w:before="17" w:line="360" w:lineRule="auto"/>
        <w:ind w:left="593"/>
        <w:rPr>
          <w:rFonts w:ascii="Times New Roman" w:cs="Times New Roman"/>
        </w:rPr>
      </w:pPr>
      <w:r>
        <w:rPr>
          <w:rFonts w:ascii="Times New Roman" w:cs="Times New Roman" w:hint="eastAsia"/>
        </w:rPr>
        <w:t>在气浮工艺中进水与回流</w:t>
      </w:r>
      <w:proofErr w:type="gramStart"/>
      <w:r>
        <w:rPr>
          <w:rFonts w:ascii="Times New Roman" w:cs="Times New Roman" w:hint="eastAsia"/>
        </w:rPr>
        <w:t>溶气水</w:t>
      </w:r>
      <w:proofErr w:type="gramEnd"/>
      <w:r>
        <w:rPr>
          <w:rFonts w:ascii="Times New Roman" w:cs="Times New Roman" w:hint="eastAsia"/>
        </w:rPr>
        <w:t>充分混合接触的空间。</w:t>
      </w:r>
    </w:p>
    <w:p w14:paraId="4013B8FE" w14:textId="77777777" w:rsidR="00974C17" w:rsidRDefault="00377C2F">
      <w:pPr>
        <w:pStyle w:val="a5"/>
        <w:tabs>
          <w:tab w:val="left" w:pos="594"/>
          <w:tab w:val="left" w:pos="1430"/>
        </w:tabs>
        <w:topLinePunct/>
        <w:autoSpaceDE/>
        <w:autoSpaceDN/>
        <w:spacing w:line="360" w:lineRule="auto"/>
        <w:rPr>
          <w:rFonts w:ascii="Times New Roman" w:eastAsia="黑体" w:cs="Times New Roman"/>
        </w:rPr>
      </w:pPr>
      <w:r>
        <w:rPr>
          <w:rFonts w:ascii="Times New Roman" w:eastAsia="黑体" w:cs="Times New Roman"/>
        </w:rPr>
        <w:t>2.1.</w:t>
      </w:r>
      <w:r>
        <w:rPr>
          <w:rFonts w:ascii="Times New Roman" w:eastAsia="黑体" w:cs="Times New Roman" w:hint="eastAsia"/>
        </w:rPr>
        <w:t>10</w:t>
      </w:r>
      <w:r>
        <w:rPr>
          <w:rFonts w:ascii="Times New Roman" w:eastAsia="黑体" w:cs="Times New Roman"/>
        </w:rPr>
        <w:t>释放器</w:t>
      </w:r>
      <w:r>
        <w:rPr>
          <w:rFonts w:ascii="Times New Roman" w:eastAsia="黑体" w:cs="Times New Roman"/>
        </w:rPr>
        <w:t xml:space="preserve">    </w:t>
      </w:r>
      <w:hyperlink r:id="rId16" w:history="1">
        <w:r>
          <w:rPr>
            <w:rFonts w:ascii="Times New Roman" w:eastAsia="黑体" w:cs="Times New Roman"/>
          </w:rPr>
          <w:t>releaser</w:t>
        </w:r>
      </w:hyperlink>
    </w:p>
    <w:p w14:paraId="4FACB84C" w14:textId="77777777" w:rsidR="00974C17" w:rsidRDefault="00377C2F">
      <w:pPr>
        <w:pStyle w:val="a5"/>
        <w:topLinePunct/>
        <w:autoSpaceDE/>
        <w:autoSpaceDN/>
        <w:spacing w:before="2" w:line="360" w:lineRule="auto"/>
        <w:ind w:left="539"/>
        <w:rPr>
          <w:rFonts w:ascii="Times New Roman" w:cs="Times New Roman"/>
        </w:rPr>
      </w:pPr>
      <w:r>
        <w:rPr>
          <w:rFonts w:ascii="Times New Roman" w:cs="Times New Roman"/>
        </w:rPr>
        <w:t>指将溶</w:t>
      </w:r>
      <w:proofErr w:type="gramStart"/>
      <w:r>
        <w:rPr>
          <w:rFonts w:ascii="Times New Roman" w:cs="Times New Roman"/>
        </w:rPr>
        <w:t>气水</w:t>
      </w:r>
      <w:proofErr w:type="gramEnd"/>
      <w:r>
        <w:rPr>
          <w:rFonts w:ascii="Times New Roman" w:cs="Times New Roman"/>
        </w:rPr>
        <w:t>突然减压，使水中饱和气体以微气泡形式释放出来的装置。</w:t>
      </w:r>
    </w:p>
    <w:p w14:paraId="30271526"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11</w:t>
      </w:r>
      <w:proofErr w:type="gramStart"/>
      <w:r>
        <w:rPr>
          <w:rFonts w:ascii="Times New Roman" w:eastAsia="黑体" w:cs="Times New Roman"/>
          <w:spacing w:val="-1"/>
        </w:rPr>
        <w:t>气浮溶气罐</w:t>
      </w:r>
      <w:proofErr w:type="gramEnd"/>
      <w:r>
        <w:rPr>
          <w:rFonts w:ascii="Times New Roman" w:eastAsia="黑体" w:cs="Times New Roman"/>
          <w:spacing w:val="-1"/>
        </w:rPr>
        <w:t xml:space="preserve">    </w:t>
      </w:r>
      <w:r>
        <w:rPr>
          <w:rFonts w:ascii="Times New Roman" w:eastAsia="黑体" w:cs="Times New Roman"/>
        </w:rPr>
        <w:t>dissolved air vessel</w:t>
      </w:r>
    </w:p>
    <w:p w14:paraId="66632EF7" w14:textId="77777777" w:rsidR="00974C17" w:rsidRDefault="00377C2F">
      <w:pPr>
        <w:pStyle w:val="a5"/>
        <w:topLinePunct/>
        <w:autoSpaceDE/>
        <w:autoSpaceDN/>
        <w:spacing w:before="2" w:line="360" w:lineRule="auto"/>
        <w:ind w:firstLineChars="200" w:firstLine="420"/>
        <w:rPr>
          <w:rFonts w:ascii="Times New Roman" w:eastAsia="黑体" w:cs="Times New Roman"/>
          <w:spacing w:val="-1"/>
        </w:rPr>
      </w:pPr>
      <w:r>
        <w:rPr>
          <w:rFonts w:ascii="Times New Roman" w:cs="Times New Roman"/>
        </w:rPr>
        <w:t>在气浮工艺中，水与空气</w:t>
      </w:r>
      <w:r>
        <w:rPr>
          <w:rFonts w:ascii="Times New Roman" w:cs="Times New Roman" w:hint="eastAsia"/>
        </w:rPr>
        <w:t>在有压的条件下互溶</w:t>
      </w:r>
      <w:r>
        <w:rPr>
          <w:rFonts w:ascii="Times New Roman" w:cs="Times New Roman"/>
        </w:rPr>
        <w:t>的密闭容器。</w:t>
      </w:r>
    </w:p>
    <w:p w14:paraId="060DA39C" w14:textId="77777777" w:rsidR="00974C17" w:rsidRDefault="00377C2F">
      <w:pPr>
        <w:pStyle w:val="a5"/>
        <w:tabs>
          <w:tab w:val="left" w:pos="594"/>
          <w:tab w:val="left" w:pos="1641"/>
        </w:tabs>
        <w:topLinePunct/>
        <w:autoSpaceDE/>
        <w:autoSpaceDN/>
        <w:spacing w:before="17" w:line="360" w:lineRule="auto"/>
        <w:rPr>
          <w:rFonts w:ascii="Times New Roman" w:eastAsia="黑体" w:cs="Times New Roman"/>
          <w:spacing w:val="-1"/>
        </w:rPr>
      </w:pPr>
      <w:r>
        <w:rPr>
          <w:rFonts w:ascii="Times New Roman" w:eastAsia="黑体" w:cs="Times New Roman"/>
          <w:spacing w:val="-1"/>
        </w:rPr>
        <w:t>2.1.</w:t>
      </w:r>
      <w:r>
        <w:rPr>
          <w:rFonts w:ascii="Times New Roman" w:eastAsia="黑体" w:cs="Times New Roman" w:hint="eastAsia"/>
          <w:spacing w:val="-1"/>
        </w:rPr>
        <w:t>12</w:t>
      </w:r>
      <w:r>
        <w:rPr>
          <w:rFonts w:ascii="Times New Roman" w:eastAsia="黑体" w:cs="Times New Roman"/>
          <w:spacing w:val="-1"/>
        </w:rPr>
        <w:t>表面负荷</w:t>
      </w:r>
      <w:r>
        <w:rPr>
          <w:rFonts w:ascii="Times New Roman" w:eastAsia="黑体" w:cs="Times New Roman"/>
          <w:spacing w:val="-1"/>
        </w:rPr>
        <w:t xml:space="preserve">    </w:t>
      </w:r>
      <w:hyperlink r:id="rId17" w:history="1">
        <w:r>
          <w:rPr>
            <w:rFonts w:ascii="Times New Roman" w:eastAsia="黑体" w:cs="Times New Roman"/>
          </w:rPr>
          <w:t xml:space="preserve">surface </w:t>
        </w:r>
        <w:r>
          <w:rPr>
            <w:rFonts w:ascii="Times New Roman" w:eastAsia="黑体" w:cs="Times New Roman"/>
            <w:spacing w:val="-1"/>
          </w:rPr>
          <w:t>loading</w:t>
        </w:r>
      </w:hyperlink>
    </w:p>
    <w:p w14:paraId="544A3E09" w14:textId="77777777" w:rsidR="00974C17" w:rsidRDefault="00200F13">
      <w:pPr>
        <w:pStyle w:val="a5"/>
        <w:tabs>
          <w:tab w:val="left" w:pos="594"/>
          <w:tab w:val="left" w:pos="1641"/>
        </w:tabs>
        <w:topLinePunct/>
        <w:autoSpaceDE/>
        <w:autoSpaceDN/>
        <w:spacing w:before="17" w:line="360" w:lineRule="auto"/>
        <w:ind w:firstLineChars="200" w:firstLine="420"/>
        <w:rPr>
          <w:rFonts w:ascii="Times New Roman" w:eastAsia="黑体" w:cs="Times New Roman"/>
          <w:spacing w:val="-1"/>
        </w:rPr>
      </w:pPr>
      <w:hyperlink r:id="rId18" w:history="1">
        <w:r w:rsidR="00377C2F">
          <w:rPr>
            <w:rFonts w:ascii="Times New Roman" w:cs="Times New Roman"/>
          </w:rPr>
          <w:t>指单位时间内气</w:t>
        </w:r>
        <w:proofErr w:type="gramStart"/>
        <w:r w:rsidR="00377C2F">
          <w:rPr>
            <w:rFonts w:ascii="Times New Roman" w:cs="Times New Roman"/>
          </w:rPr>
          <w:t>浮池分离区</w:t>
        </w:r>
        <w:proofErr w:type="gramEnd"/>
        <w:r w:rsidR="00377C2F">
          <w:rPr>
            <w:rFonts w:ascii="Times New Roman" w:cs="Times New Roman"/>
          </w:rPr>
          <w:t>单位表面积</w:t>
        </w:r>
      </w:hyperlink>
      <w:r w:rsidR="00377C2F">
        <w:rPr>
          <w:rFonts w:ascii="Times New Roman" w:cs="Times New Roman"/>
        </w:rPr>
        <w:t>的</w:t>
      </w:r>
      <w:r w:rsidR="00377C2F">
        <w:rPr>
          <w:rFonts w:ascii="Times New Roman" w:cs="Times New Roman" w:hint="eastAsia"/>
        </w:rPr>
        <w:t>产</w:t>
      </w:r>
      <w:r w:rsidR="00377C2F">
        <w:rPr>
          <w:rFonts w:ascii="Times New Roman" w:cs="Times New Roman"/>
        </w:rPr>
        <w:t>水量</w:t>
      </w:r>
      <w:r w:rsidR="00377C2F">
        <w:rPr>
          <w:rFonts w:ascii="Times New Roman" w:cs="Times New Roman" w:hint="eastAsia"/>
        </w:rPr>
        <w:t>(m</w:t>
      </w:r>
      <w:r w:rsidR="00377C2F">
        <w:rPr>
          <w:rFonts w:ascii="Times New Roman" w:cs="Times New Roman" w:hint="eastAsia"/>
          <w:vertAlign w:val="superscript"/>
        </w:rPr>
        <w:t>3</w:t>
      </w:r>
      <w:r w:rsidR="00377C2F">
        <w:rPr>
          <w:rFonts w:ascii="Times New Roman" w:cs="Times New Roman" w:hint="eastAsia"/>
        </w:rPr>
        <w:t>/(m</w:t>
      </w:r>
      <w:r w:rsidR="00377C2F">
        <w:rPr>
          <w:rFonts w:ascii="Times New Roman" w:cs="Times New Roman" w:hint="eastAsia"/>
          <w:vertAlign w:val="superscript"/>
        </w:rPr>
        <w:t>2</w:t>
      </w:r>
      <w:r w:rsidR="00377C2F">
        <w:rPr>
          <w:rFonts w:ascii="Times New Roman" w:cs="Times New Roman"/>
        </w:rPr>
        <w:t>·</w:t>
      </w:r>
      <w:r w:rsidR="00377C2F">
        <w:rPr>
          <w:rFonts w:ascii="Times New Roman" w:cs="Times New Roman" w:hint="eastAsia"/>
        </w:rPr>
        <w:t>h))</w:t>
      </w:r>
      <w:r w:rsidR="00377C2F">
        <w:rPr>
          <w:rFonts w:ascii="Times New Roman" w:cs="Times New Roman"/>
        </w:rPr>
        <w:t>。</w:t>
      </w:r>
    </w:p>
    <w:p w14:paraId="3F3AB91C" w14:textId="77777777" w:rsidR="00974C17" w:rsidRDefault="00377C2F">
      <w:pPr>
        <w:pStyle w:val="a5"/>
        <w:tabs>
          <w:tab w:val="left" w:pos="594"/>
        </w:tabs>
        <w:topLinePunct/>
        <w:autoSpaceDE/>
        <w:autoSpaceDN/>
        <w:spacing w:before="17" w:line="360" w:lineRule="auto"/>
        <w:rPr>
          <w:rFonts w:ascii="Times New Roman" w:eastAsia="黑体" w:cs="Times New Roman"/>
        </w:rPr>
      </w:pPr>
      <w:r>
        <w:rPr>
          <w:rFonts w:ascii="Times New Roman" w:eastAsia="黑体" w:cs="Times New Roman"/>
          <w:spacing w:val="-1"/>
        </w:rPr>
        <w:t>2.1.</w:t>
      </w:r>
      <w:r>
        <w:rPr>
          <w:rFonts w:ascii="Times New Roman" w:eastAsia="黑体" w:cs="Times New Roman" w:hint="eastAsia"/>
          <w:spacing w:val="-1"/>
        </w:rPr>
        <w:t>13</w:t>
      </w:r>
      <w:proofErr w:type="gramStart"/>
      <w:r>
        <w:rPr>
          <w:rFonts w:ascii="Times New Roman" w:eastAsia="黑体" w:cs="Times New Roman"/>
          <w:spacing w:val="-1"/>
        </w:rPr>
        <w:t>溶释气</w:t>
      </w:r>
      <w:proofErr w:type="gramEnd"/>
      <w:r>
        <w:rPr>
          <w:rFonts w:ascii="Times New Roman" w:eastAsia="黑体" w:cs="Times New Roman"/>
          <w:spacing w:val="-1"/>
        </w:rPr>
        <w:t>效率</w:t>
      </w:r>
      <w:r>
        <w:rPr>
          <w:rFonts w:ascii="Times New Roman" w:eastAsia="黑体" w:cs="Times New Roman"/>
          <w:spacing w:val="-1"/>
        </w:rPr>
        <w:t xml:space="preserve">    </w:t>
      </w:r>
      <w:r>
        <w:rPr>
          <w:rFonts w:ascii="Times New Roman" w:eastAsia="黑体" w:cs="Times New Roman"/>
        </w:rPr>
        <w:t>dissolved gas outgassing efficiency</w:t>
      </w:r>
    </w:p>
    <w:p w14:paraId="4ADC38D8" w14:textId="77777777" w:rsidR="00974C17" w:rsidRDefault="00377C2F">
      <w:pPr>
        <w:pStyle w:val="a5"/>
        <w:topLinePunct/>
        <w:autoSpaceDE/>
        <w:autoSpaceDN/>
        <w:spacing w:before="2" w:line="360" w:lineRule="auto"/>
        <w:ind w:firstLineChars="200" w:firstLine="420"/>
        <w:rPr>
          <w:rFonts w:ascii="Times New Roman" w:cs="Times New Roman"/>
        </w:rPr>
      </w:pPr>
      <w:proofErr w:type="gramStart"/>
      <w:r>
        <w:rPr>
          <w:rFonts w:ascii="Times New Roman" w:cs="Times New Roman"/>
        </w:rPr>
        <w:t>溶</w:t>
      </w:r>
      <w:proofErr w:type="gramEnd"/>
      <w:r>
        <w:rPr>
          <w:rFonts w:ascii="Times New Roman" w:cs="Times New Roman"/>
        </w:rPr>
        <w:t>气罐内气体与液体接触时，在一定压力条件下气体溶解在液体中，当微气泡全部释放分离后，实际释气量与理论</w:t>
      </w:r>
      <w:proofErr w:type="gramStart"/>
      <w:r>
        <w:rPr>
          <w:rFonts w:ascii="Times New Roman" w:cs="Times New Roman"/>
        </w:rPr>
        <w:t>溶</w:t>
      </w:r>
      <w:proofErr w:type="gramEnd"/>
      <w:r>
        <w:rPr>
          <w:rFonts w:ascii="Times New Roman" w:cs="Times New Roman"/>
        </w:rPr>
        <w:t>气量的比值。</w:t>
      </w:r>
    </w:p>
    <w:p w14:paraId="7D7D8FDB" w14:textId="77777777" w:rsidR="00974C17" w:rsidRDefault="00377C2F">
      <w:pPr>
        <w:pStyle w:val="a5"/>
        <w:tabs>
          <w:tab w:val="left" w:pos="594"/>
          <w:tab w:val="left" w:pos="1641"/>
        </w:tabs>
        <w:topLinePunct/>
        <w:autoSpaceDE/>
        <w:autoSpaceDN/>
        <w:spacing w:before="17" w:line="360" w:lineRule="auto"/>
      </w:pPr>
      <w:r>
        <w:rPr>
          <w:rFonts w:ascii="Times New Roman" w:eastAsia="黑体" w:cs="Times New Roman"/>
          <w:spacing w:val="-1"/>
        </w:rPr>
        <w:t>2.1.1</w:t>
      </w:r>
      <w:r>
        <w:rPr>
          <w:rFonts w:ascii="Times New Roman" w:eastAsia="黑体" w:cs="Times New Roman" w:hint="eastAsia"/>
          <w:spacing w:val="-1"/>
        </w:rPr>
        <w:t>4</w:t>
      </w:r>
      <w:r>
        <w:rPr>
          <w:rFonts w:ascii="Times New Roman" w:eastAsia="黑体" w:cs="Times New Roman" w:hint="eastAsia"/>
          <w:spacing w:val="-1"/>
        </w:rPr>
        <w:t>回流比</w:t>
      </w:r>
      <w:r>
        <w:rPr>
          <w:rFonts w:ascii="Times New Roman" w:eastAsia="黑体" w:cs="Times New Roman" w:hint="eastAsia"/>
          <w:spacing w:val="-1"/>
        </w:rPr>
        <w:t xml:space="preserve"> </w:t>
      </w:r>
      <w:r>
        <w:rPr>
          <w:rFonts w:ascii="Times New Roman" w:eastAsia="黑体" w:cs="Times New Roman"/>
          <w:spacing w:val="-1"/>
        </w:rPr>
        <w:t xml:space="preserve">  </w:t>
      </w:r>
      <w:r>
        <w:rPr>
          <w:rFonts w:ascii="Times New Roman" w:eastAsia="黑体" w:cs="Times New Roman" w:hint="eastAsia"/>
          <w:spacing w:val="-1"/>
        </w:rPr>
        <w:t xml:space="preserve"> reflux ratio</w:t>
      </w:r>
    </w:p>
    <w:p w14:paraId="5504B925" w14:textId="77777777" w:rsidR="00974C17" w:rsidRDefault="00377C2F">
      <w:pPr>
        <w:pStyle w:val="a5"/>
        <w:tabs>
          <w:tab w:val="left" w:pos="594"/>
          <w:tab w:val="left" w:pos="1641"/>
        </w:tabs>
        <w:topLinePunct/>
        <w:autoSpaceDE/>
        <w:autoSpaceDN/>
        <w:spacing w:before="17" w:line="360" w:lineRule="auto"/>
        <w:ind w:left="593"/>
        <w:rPr>
          <w:rFonts w:ascii="Times New Roman" w:cs="Times New Roman"/>
        </w:rPr>
      </w:pPr>
      <w:r>
        <w:rPr>
          <w:rFonts w:ascii="Times New Roman" w:cs="Times New Roman" w:hint="eastAsia"/>
        </w:rPr>
        <w:lastRenderedPageBreak/>
        <w:t xml:space="preserve"> </w:t>
      </w:r>
      <w:r>
        <w:rPr>
          <w:rFonts w:ascii="Times New Roman" w:cs="Times New Roman" w:hint="eastAsia"/>
        </w:rPr>
        <w:t>指回流</w:t>
      </w:r>
      <w:proofErr w:type="gramStart"/>
      <w:r>
        <w:rPr>
          <w:rFonts w:ascii="Times New Roman" w:cs="Times New Roman" w:hint="eastAsia"/>
        </w:rPr>
        <w:t>溶</w:t>
      </w:r>
      <w:proofErr w:type="gramEnd"/>
      <w:r>
        <w:rPr>
          <w:rFonts w:ascii="Times New Roman" w:cs="Times New Roman" w:hint="eastAsia"/>
        </w:rPr>
        <w:t>气气浮中，回流加压溶气溶</w:t>
      </w:r>
      <w:proofErr w:type="gramStart"/>
      <w:r>
        <w:rPr>
          <w:rFonts w:ascii="Times New Roman" w:cs="Times New Roman" w:hint="eastAsia"/>
        </w:rPr>
        <w:t>气水</w:t>
      </w:r>
      <w:proofErr w:type="gramEnd"/>
      <w:r>
        <w:rPr>
          <w:rFonts w:ascii="Times New Roman" w:cs="Times New Roman" w:hint="eastAsia"/>
        </w:rPr>
        <w:t>量与待处理水量之比值。</w:t>
      </w:r>
    </w:p>
    <w:p w14:paraId="313FB28F" w14:textId="77777777" w:rsidR="00974C17" w:rsidRDefault="00974C17">
      <w:pPr>
        <w:pStyle w:val="a5"/>
        <w:tabs>
          <w:tab w:val="left" w:pos="594"/>
          <w:tab w:val="left" w:pos="1641"/>
        </w:tabs>
        <w:topLinePunct/>
        <w:autoSpaceDE/>
        <w:autoSpaceDN/>
        <w:spacing w:before="17" w:line="360" w:lineRule="auto"/>
        <w:rPr>
          <w:rFonts w:ascii="Times New Roman" w:eastAsia="黑体" w:cs="Times New Roman"/>
          <w:spacing w:val="-1"/>
        </w:rPr>
      </w:pPr>
    </w:p>
    <w:p w14:paraId="73B1E3EC"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11" w:name="_Toc38810923"/>
      <w:r>
        <w:rPr>
          <w:rFonts w:ascii="黑体" w:eastAsia="黑体" w:hAnsi="黑体" w:cs="Times New Roman" w:hint="eastAsia"/>
        </w:rPr>
        <w:t>2.2</w:t>
      </w:r>
      <w:r>
        <w:rPr>
          <w:rFonts w:ascii="黑体" w:eastAsia="黑体" w:hAnsi="黑体" w:cs="Times New Roman"/>
        </w:rPr>
        <w:t xml:space="preserve"> </w:t>
      </w:r>
      <w:r>
        <w:rPr>
          <w:rFonts w:ascii="黑体" w:eastAsia="黑体" w:hAnsi="黑体" w:cs="Times New Roman" w:hint="eastAsia"/>
        </w:rPr>
        <w:t>符号</w:t>
      </w:r>
      <w:bookmarkEnd w:id="11"/>
    </w:p>
    <w:p w14:paraId="0A81DBFC" w14:textId="77777777" w:rsidR="00974C17" w:rsidRDefault="00377C2F">
      <w:pPr>
        <w:pStyle w:val="a5"/>
        <w:topLinePunct/>
        <w:autoSpaceDE/>
        <w:autoSpaceDN/>
        <w:spacing w:before="47" w:line="288" w:lineRule="auto"/>
        <w:ind w:left="596"/>
        <w:rPr>
          <w:spacing w:val="-1"/>
        </w:rPr>
      </w:pPr>
      <w:r>
        <w:rPr>
          <w:rFonts w:ascii="Times New Roman" w:cs="Times New Roman"/>
          <w:i/>
          <w:iCs/>
          <w:spacing w:val="-10"/>
          <w:sz w:val="24"/>
          <w:szCs w:val="24"/>
        </w:rPr>
        <w:t>A</w:t>
      </w:r>
      <w:r>
        <w:rPr>
          <w:rFonts w:ascii="Times New Roman" w:cs="Times New Roman"/>
          <w:i/>
          <w:iCs/>
          <w:spacing w:val="-11"/>
          <w:position w:val="-6"/>
          <w:sz w:val="14"/>
          <w:szCs w:val="14"/>
        </w:rPr>
        <w:t>c</w:t>
      </w:r>
      <w:r>
        <w:rPr>
          <w:rFonts w:ascii="Times New Roman" w:cs="Times New Roman"/>
          <w:i/>
          <w:iCs/>
          <w:position w:val="-6"/>
          <w:sz w:val="14"/>
          <w:szCs w:val="14"/>
        </w:rPr>
        <w:t xml:space="preserve">   </w:t>
      </w:r>
      <w:r>
        <w:rPr>
          <w:rFonts w:ascii="Times New Roman" w:cs="Times New Roman"/>
          <w:i/>
          <w:iCs/>
          <w:spacing w:val="4"/>
          <w:position w:val="-6"/>
          <w:sz w:val="14"/>
          <w:szCs w:val="14"/>
        </w:rPr>
        <w:t xml:space="preserve"> </w:t>
      </w:r>
      <w:r>
        <w:rPr>
          <w:spacing w:val="-1"/>
        </w:rPr>
        <w:t>——</w:t>
      </w:r>
      <w:r>
        <w:rPr>
          <w:rFonts w:hint="eastAsia"/>
          <w:spacing w:val="-1"/>
        </w:rPr>
        <w:t>接触室平面面积；</w:t>
      </w:r>
    </w:p>
    <w:p w14:paraId="32E100C7" w14:textId="77777777" w:rsidR="00974C17" w:rsidRDefault="00377C2F">
      <w:pPr>
        <w:pStyle w:val="a5"/>
        <w:topLinePunct/>
        <w:autoSpaceDE/>
        <w:autoSpaceDN/>
        <w:spacing w:before="24" w:line="288" w:lineRule="auto"/>
        <w:ind w:left="596"/>
        <w:rPr>
          <w:spacing w:val="-1"/>
        </w:rPr>
      </w:pPr>
      <w:r>
        <w:rPr>
          <w:rFonts w:ascii="Times New Roman" w:cs="Times New Roman"/>
          <w:i/>
          <w:iCs/>
          <w:spacing w:val="-8"/>
          <w:sz w:val="24"/>
          <w:szCs w:val="24"/>
        </w:rPr>
        <w:t>A</w:t>
      </w:r>
      <w:r>
        <w:rPr>
          <w:rFonts w:ascii="Times New Roman" w:cs="Times New Roman"/>
          <w:i/>
          <w:iCs/>
          <w:spacing w:val="-9"/>
          <w:position w:val="-6"/>
          <w:sz w:val="14"/>
          <w:szCs w:val="14"/>
        </w:rPr>
        <w:t>s</w:t>
      </w:r>
      <w:r>
        <w:rPr>
          <w:rFonts w:ascii="Times New Roman" w:cs="Times New Roman"/>
          <w:i/>
          <w:iCs/>
          <w:position w:val="-6"/>
          <w:sz w:val="14"/>
          <w:szCs w:val="14"/>
        </w:rPr>
        <w:t xml:space="preserve">   </w:t>
      </w:r>
      <w:r>
        <w:rPr>
          <w:rFonts w:ascii="Times New Roman" w:cs="Times New Roman"/>
          <w:i/>
          <w:iCs/>
          <w:spacing w:val="8"/>
          <w:position w:val="-6"/>
          <w:sz w:val="14"/>
          <w:szCs w:val="14"/>
        </w:rPr>
        <w:t xml:space="preserve"> </w:t>
      </w:r>
      <w:r>
        <w:rPr>
          <w:spacing w:val="-1"/>
        </w:rPr>
        <w:t>——</w:t>
      </w:r>
      <w:r>
        <w:rPr>
          <w:rFonts w:hint="eastAsia"/>
          <w:spacing w:val="-1"/>
        </w:rPr>
        <w:t xml:space="preserve">分离室平面面积；  </w:t>
      </w:r>
    </w:p>
    <w:p w14:paraId="7CE7AEE7" w14:textId="77777777" w:rsidR="00974C17" w:rsidRDefault="00377C2F">
      <w:pPr>
        <w:pStyle w:val="a5"/>
        <w:tabs>
          <w:tab w:val="left" w:pos="751"/>
        </w:tabs>
        <w:topLinePunct/>
        <w:autoSpaceDE/>
        <w:autoSpaceDN/>
        <w:spacing w:line="360" w:lineRule="auto"/>
        <w:ind w:left="0" w:firstLineChars="300" w:firstLine="624"/>
        <w:rPr>
          <w:rFonts w:ascii="Times New Roman" w:cs="Times New Roman"/>
          <w:spacing w:val="-2"/>
        </w:rPr>
      </w:pPr>
      <w:r>
        <w:rPr>
          <w:rFonts w:ascii="Times New Roman" w:cs="Times New Roman"/>
          <w:spacing w:val="-2"/>
        </w:rPr>
        <w:t xml:space="preserve">a  </w:t>
      </w:r>
      <w:r>
        <w:rPr>
          <w:rFonts w:ascii="Times New Roman" w:cs="Times New Roman" w:hint="eastAsia"/>
          <w:spacing w:val="-2"/>
        </w:rPr>
        <w:t>——电费单价；</w:t>
      </w:r>
      <w:r>
        <w:rPr>
          <w:rFonts w:hint="eastAsia"/>
          <w:spacing w:val="-1"/>
        </w:rPr>
        <w:t xml:space="preserve">       </w:t>
      </w:r>
    </w:p>
    <w:p w14:paraId="5F2DC13D" w14:textId="77777777" w:rsidR="00974C17" w:rsidRDefault="00377C2F">
      <w:pPr>
        <w:pStyle w:val="a5"/>
        <w:topLinePunct/>
        <w:autoSpaceDE/>
        <w:autoSpaceDN/>
        <w:spacing w:before="2" w:line="288" w:lineRule="auto"/>
        <w:ind w:left="584"/>
        <w:jc w:val="both"/>
        <w:rPr>
          <w:spacing w:val="-1"/>
        </w:rPr>
      </w:pPr>
      <w:r>
        <w:rPr>
          <w:rFonts w:ascii="Times New Roman" w:cs="Times New Roman"/>
          <w:i/>
          <w:iCs/>
          <w:spacing w:val="-3"/>
          <w:sz w:val="24"/>
          <w:szCs w:val="24"/>
        </w:rPr>
        <w:t>D</w:t>
      </w:r>
      <w:r>
        <w:rPr>
          <w:rFonts w:ascii="Times New Roman" w:cs="Times New Roman"/>
          <w:i/>
          <w:iCs/>
          <w:position w:val="-6"/>
          <w:sz w:val="14"/>
          <w:szCs w:val="14"/>
        </w:rPr>
        <w:t xml:space="preserve">  </w:t>
      </w:r>
      <w:r>
        <w:rPr>
          <w:rFonts w:ascii="Times New Roman" w:cs="Times New Roman"/>
          <w:i/>
          <w:iCs/>
          <w:spacing w:val="28"/>
          <w:position w:val="-6"/>
          <w:sz w:val="14"/>
          <w:szCs w:val="14"/>
        </w:rPr>
        <w:t xml:space="preserve"> </w:t>
      </w:r>
      <w:r>
        <w:rPr>
          <w:spacing w:val="-1"/>
        </w:rPr>
        <w:t>——</w:t>
      </w:r>
      <w:r>
        <w:rPr>
          <w:rFonts w:hint="eastAsia"/>
          <w:spacing w:val="-1"/>
        </w:rPr>
        <w:t>压力</w:t>
      </w:r>
      <w:proofErr w:type="gramStart"/>
      <w:r>
        <w:rPr>
          <w:rFonts w:hint="eastAsia"/>
          <w:spacing w:val="-1"/>
        </w:rPr>
        <w:t>溶</w:t>
      </w:r>
      <w:proofErr w:type="gramEnd"/>
      <w:r>
        <w:rPr>
          <w:rFonts w:hint="eastAsia"/>
          <w:spacing w:val="-1"/>
        </w:rPr>
        <w:t xml:space="preserve">气罐直径； </w:t>
      </w:r>
    </w:p>
    <w:p w14:paraId="795B1B98" w14:textId="77777777" w:rsidR="00974C17" w:rsidRDefault="00377C2F">
      <w:pPr>
        <w:pStyle w:val="a5"/>
        <w:tabs>
          <w:tab w:val="left" w:pos="751"/>
        </w:tabs>
        <w:topLinePunct/>
        <w:autoSpaceDE/>
        <w:autoSpaceDN/>
        <w:spacing w:line="360" w:lineRule="auto"/>
        <w:ind w:firstLineChars="200" w:firstLine="416"/>
        <w:rPr>
          <w:rFonts w:ascii="Times New Roman" w:cs="Times New Roman"/>
          <w:spacing w:val="-2"/>
          <w:highlight w:val="yellow"/>
        </w:rPr>
      </w:pPr>
      <w:r>
        <w:rPr>
          <w:rFonts w:ascii="Times New Roman" w:cs="Times New Roman"/>
          <w:spacing w:val="-2"/>
        </w:rPr>
        <w:t xml:space="preserve">E  </w:t>
      </w:r>
      <w:r>
        <w:rPr>
          <w:rFonts w:ascii="Times New Roman" w:cs="Times New Roman" w:hint="eastAsia"/>
          <w:spacing w:val="-2"/>
        </w:rPr>
        <w:t>——电能消耗费用；</w:t>
      </w:r>
      <w:r>
        <w:rPr>
          <w:rFonts w:hint="eastAsia"/>
          <w:spacing w:val="-1"/>
        </w:rPr>
        <w:t xml:space="preserve">                    </w:t>
      </w:r>
    </w:p>
    <w:p w14:paraId="373E9FA3" w14:textId="77777777" w:rsidR="00974C17" w:rsidRDefault="00377C2F">
      <w:pPr>
        <w:pStyle w:val="a5"/>
        <w:tabs>
          <w:tab w:val="left" w:pos="751"/>
        </w:tabs>
        <w:topLinePunct/>
        <w:autoSpaceDE/>
        <w:autoSpaceDN/>
        <w:spacing w:line="360" w:lineRule="auto"/>
        <w:ind w:firstLineChars="200" w:firstLine="460"/>
        <w:rPr>
          <w:spacing w:val="-1"/>
        </w:rPr>
      </w:pPr>
      <w:r>
        <w:rPr>
          <w:rFonts w:ascii="Times New Roman" w:cs="Times New Roman"/>
          <w:i/>
          <w:iCs/>
          <w:sz w:val="23"/>
          <w:szCs w:val="23"/>
        </w:rPr>
        <w:t xml:space="preserve">H  </w:t>
      </w:r>
      <w:r>
        <w:rPr>
          <w:rFonts w:ascii="Times New Roman" w:cs="Times New Roman"/>
          <w:i/>
          <w:iCs/>
          <w:spacing w:val="7"/>
          <w:sz w:val="23"/>
          <w:szCs w:val="23"/>
        </w:rPr>
        <w:t xml:space="preserve"> </w:t>
      </w:r>
      <w:r>
        <w:rPr>
          <w:spacing w:val="-1"/>
        </w:rPr>
        <w:t>——</w:t>
      </w:r>
      <w:r>
        <w:rPr>
          <w:rFonts w:hint="eastAsia"/>
          <w:spacing w:val="-1"/>
        </w:rPr>
        <w:t>气浮池水深；</w:t>
      </w:r>
    </w:p>
    <w:p w14:paraId="787F0F25" w14:textId="77777777" w:rsidR="00974C17" w:rsidRDefault="00377C2F">
      <w:pPr>
        <w:pStyle w:val="a5"/>
        <w:topLinePunct/>
        <w:autoSpaceDE/>
        <w:autoSpaceDN/>
        <w:spacing w:line="288" w:lineRule="auto"/>
        <w:ind w:left="583"/>
        <w:rPr>
          <w:spacing w:val="-1"/>
        </w:rPr>
      </w:pPr>
      <w:r>
        <w:rPr>
          <w:rFonts w:ascii="Times New Roman" w:cs="Times New Roman"/>
          <w:i/>
          <w:iCs/>
          <w:sz w:val="23"/>
          <w:szCs w:val="23"/>
        </w:rPr>
        <w:t xml:space="preserve">I  </w:t>
      </w:r>
      <w:r>
        <w:rPr>
          <w:rFonts w:ascii="Times New Roman" w:cs="Times New Roman"/>
          <w:i/>
          <w:iCs/>
          <w:spacing w:val="8"/>
          <w:sz w:val="23"/>
          <w:szCs w:val="23"/>
        </w:rPr>
        <w:t xml:space="preserve"> </w:t>
      </w:r>
      <w:r>
        <w:rPr>
          <w:spacing w:val="-1"/>
        </w:rPr>
        <w:t>——</w:t>
      </w:r>
      <w:r>
        <w:rPr>
          <w:rFonts w:hint="eastAsia"/>
          <w:spacing w:val="-1"/>
        </w:rPr>
        <w:t>单位罐截面积的过流能力；</w:t>
      </w:r>
    </w:p>
    <w:p w14:paraId="3D7503F7" w14:textId="77777777" w:rsidR="00974C17" w:rsidRDefault="00377C2F">
      <w:pPr>
        <w:pStyle w:val="a5"/>
        <w:tabs>
          <w:tab w:val="left" w:pos="751"/>
        </w:tabs>
        <w:topLinePunct/>
        <w:autoSpaceDE/>
        <w:autoSpaceDN/>
        <w:spacing w:line="360" w:lineRule="auto"/>
        <w:ind w:firstLineChars="200" w:firstLine="416"/>
        <w:rPr>
          <w:rFonts w:ascii="Times New Roman" w:cs="Times New Roman"/>
          <w:spacing w:val="-2"/>
        </w:rPr>
      </w:pPr>
      <w:r>
        <w:rPr>
          <w:rFonts w:ascii="Times New Roman" w:cs="Times New Roman"/>
          <w:spacing w:val="-2"/>
        </w:rPr>
        <w:t xml:space="preserve">N  </w:t>
      </w:r>
      <w:r>
        <w:rPr>
          <w:rFonts w:ascii="Times New Roman" w:cs="Times New Roman" w:hint="eastAsia"/>
          <w:spacing w:val="-2"/>
        </w:rPr>
        <w:t>——运行消耗总电量</w:t>
      </w:r>
      <w:r>
        <w:rPr>
          <w:rFonts w:ascii="Times New Roman" w:cs="Times New Roman"/>
          <w:spacing w:val="-2"/>
        </w:rPr>
        <w:t>;</w:t>
      </w:r>
    </w:p>
    <w:p w14:paraId="4D25E895" w14:textId="77777777" w:rsidR="00974C17" w:rsidRDefault="00377C2F">
      <w:pPr>
        <w:pStyle w:val="a5"/>
        <w:tabs>
          <w:tab w:val="left" w:pos="751"/>
        </w:tabs>
        <w:topLinePunct/>
        <w:autoSpaceDE/>
        <w:autoSpaceDN/>
        <w:spacing w:line="360" w:lineRule="auto"/>
        <w:ind w:firstLineChars="200" w:firstLine="416"/>
        <w:rPr>
          <w:rFonts w:ascii="Times New Roman" w:cs="Times New Roman"/>
          <w:spacing w:val="-2"/>
        </w:rPr>
      </w:pPr>
      <w:r>
        <w:rPr>
          <w:rFonts w:ascii="Times New Roman" w:cs="Times New Roman"/>
          <w:spacing w:val="-2"/>
        </w:rPr>
        <w:t xml:space="preserve">Ni  </w:t>
      </w:r>
      <w:r>
        <w:rPr>
          <w:rFonts w:ascii="Times New Roman" w:cs="Times New Roman" w:hint="eastAsia"/>
          <w:spacing w:val="-2"/>
        </w:rPr>
        <w:t>——设备功率</w:t>
      </w:r>
      <w:r>
        <w:rPr>
          <w:rFonts w:ascii="Times New Roman" w:cs="Times New Roman"/>
          <w:spacing w:val="-2"/>
        </w:rPr>
        <w:t>;</w:t>
      </w:r>
    </w:p>
    <w:p w14:paraId="42586B67" w14:textId="77777777" w:rsidR="00974C17" w:rsidRDefault="00377C2F">
      <w:pPr>
        <w:pStyle w:val="a5"/>
        <w:topLinePunct/>
        <w:autoSpaceDE/>
        <w:autoSpaceDN/>
        <w:spacing w:line="288" w:lineRule="auto"/>
        <w:ind w:left="575"/>
        <w:rPr>
          <w:spacing w:val="-1"/>
        </w:rPr>
      </w:pPr>
      <w:r>
        <w:rPr>
          <w:rFonts w:ascii="Times New Roman" w:cs="Times New Roman"/>
          <w:i/>
          <w:iCs/>
          <w:sz w:val="24"/>
          <w:szCs w:val="24"/>
        </w:rPr>
        <w:t xml:space="preserve">n </w:t>
      </w:r>
      <w:r>
        <w:rPr>
          <w:rFonts w:ascii="Times New Roman" w:cs="Times New Roman"/>
          <w:i/>
          <w:iCs/>
          <w:spacing w:val="24"/>
          <w:sz w:val="24"/>
          <w:szCs w:val="24"/>
        </w:rPr>
        <w:t xml:space="preserve"> </w:t>
      </w:r>
      <w:r>
        <w:rPr>
          <w:spacing w:val="-1"/>
        </w:rPr>
        <w:t>——</w:t>
      </w:r>
      <w:proofErr w:type="gramStart"/>
      <w:r>
        <w:rPr>
          <w:rFonts w:hint="eastAsia"/>
          <w:spacing w:val="-1"/>
        </w:rPr>
        <w:t>溶气释放</w:t>
      </w:r>
      <w:proofErr w:type="gramEnd"/>
      <w:r>
        <w:rPr>
          <w:rFonts w:hint="eastAsia"/>
          <w:spacing w:val="-1"/>
        </w:rPr>
        <w:t>器个数；</w:t>
      </w:r>
    </w:p>
    <w:p w14:paraId="551D2F00" w14:textId="77777777" w:rsidR="00974C17" w:rsidRDefault="00377C2F">
      <w:pPr>
        <w:pStyle w:val="a5"/>
        <w:topLinePunct/>
        <w:autoSpaceDE/>
        <w:autoSpaceDN/>
        <w:spacing w:line="288" w:lineRule="auto"/>
        <w:ind w:left="568"/>
        <w:rPr>
          <w:spacing w:val="-1"/>
        </w:rPr>
      </w:pPr>
      <w:r>
        <w:rPr>
          <w:rFonts w:ascii="Times New Roman" w:cs="Times New Roman"/>
          <w:i/>
          <w:iCs/>
          <w:sz w:val="23"/>
          <w:szCs w:val="23"/>
        </w:rPr>
        <w:t xml:space="preserve">Q </w:t>
      </w:r>
      <w:r>
        <w:rPr>
          <w:rFonts w:ascii="Times New Roman" w:cs="Times New Roman"/>
          <w:i/>
          <w:iCs/>
          <w:spacing w:val="34"/>
          <w:sz w:val="23"/>
          <w:szCs w:val="23"/>
        </w:rPr>
        <w:t xml:space="preserve"> </w:t>
      </w:r>
      <w:r>
        <w:rPr>
          <w:spacing w:val="-1"/>
        </w:rPr>
        <w:t>——</w:t>
      </w:r>
      <w:r>
        <w:rPr>
          <w:rFonts w:hint="eastAsia"/>
          <w:spacing w:val="-1"/>
        </w:rPr>
        <w:t>气浮</w:t>
      </w:r>
      <w:proofErr w:type="gramStart"/>
      <w:r>
        <w:rPr>
          <w:rFonts w:hint="eastAsia"/>
          <w:spacing w:val="-1"/>
        </w:rPr>
        <w:t>池设计</w:t>
      </w:r>
      <w:proofErr w:type="gramEnd"/>
      <w:r>
        <w:rPr>
          <w:rFonts w:hint="eastAsia"/>
          <w:spacing w:val="-1"/>
        </w:rPr>
        <w:t>产水量；</w:t>
      </w:r>
    </w:p>
    <w:p w14:paraId="5BA0F202" w14:textId="77777777" w:rsidR="00974C17" w:rsidRDefault="00377C2F">
      <w:pPr>
        <w:pStyle w:val="a5"/>
        <w:topLinePunct/>
        <w:autoSpaceDE/>
        <w:autoSpaceDN/>
        <w:spacing w:before="39" w:line="288" w:lineRule="auto"/>
        <w:ind w:left="568"/>
        <w:rPr>
          <w:spacing w:val="-1"/>
        </w:rPr>
      </w:pPr>
      <w:r>
        <w:rPr>
          <w:rFonts w:ascii="Times New Roman" w:cs="Times New Roman"/>
          <w:i/>
          <w:iCs/>
          <w:spacing w:val="-3"/>
          <w:sz w:val="23"/>
          <w:szCs w:val="23"/>
        </w:rPr>
        <w:t>Q</w:t>
      </w:r>
      <w:r>
        <w:rPr>
          <w:rFonts w:ascii="Times New Roman" w:cs="Times New Roman"/>
          <w:i/>
          <w:iCs/>
          <w:spacing w:val="-3"/>
          <w:position w:val="-6"/>
          <w:sz w:val="13"/>
          <w:szCs w:val="13"/>
        </w:rPr>
        <w:t>g</w:t>
      </w:r>
      <w:r>
        <w:rPr>
          <w:rFonts w:ascii="Times New Roman" w:cs="Times New Roman"/>
          <w:i/>
          <w:iCs/>
          <w:position w:val="-6"/>
          <w:sz w:val="13"/>
          <w:szCs w:val="13"/>
        </w:rPr>
        <w:t xml:space="preserve">    </w:t>
      </w:r>
      <w:r>
        <w:rPr>
          <w:rFonts w:ascii="Times New Roman" w:cs="Times New Roman"/>
          <w:i/>
          <w:iCs/>
          <w:spacing w:val="1"/>
          <w:position w:val="-6"/>
          <w:sz w:val="13"/>
          <w:szCs w:val="13"/>
        </w:rPr>
        <w:t xml:space="preserve"> </w:t>
      </w:r>
      <w:r>
        <w:rPr>
          <w:spacing w:val="-1"/>
        </w:rPr>
        <w:t>——</w:t>
      </w:r>
      <w:r>
        <w:rPr>
          <w:rFonts w:hint="eastAsia"/>
          <w:spacing w:val="-1"/>
        </w:rPr>
        <w:t>气浮所需空气量；</w:t>
      </w:r>
    </w:p>
    <w:p w14:paraId="48711CDB" w14:textId="77777777" w:rsidR="00974C17" w:rsidRDefault="00377C2F">
      <w:pPr>
        <w:pStyle w:val="a5"/>
        <w:topLinePunct/>
        <w:autoSpaceDE/>
        <w:autoSpaceDN/>
        <w:spacing w:before="42" w:line="288" w:lineRule="auto"/>
        <w:ind w:left="568"/>
      </w:pPr>
      <w:r>
        <w:rPr>
          <w:rFonts w:ascii="Times New Roman" w:cs="Times New Roman"/>
          <w:i/>
          <w:iCs/>
          <w:spacing w:val="-5"/>
          <w:sz w:val="23"/>
          <w:szCs w:val="23"/>
        </w:rPr>
        <w:t>Q</w:t>
      </w:r>
      <w:r>
        <w:rPr>
          <w:rFonts w:ascii="Times New Roman" w:cs="Times New Roman"/>
          <w:i/>
          <w:iCs/>
          <w:spacing w:val="-60"/>
          <w:position w:val="-6"/>
          <w:sz w:val="13"/>
          <w:szCs w:val="13"/>
        </w:rPr>
        <w:t>g</w:t>
      </w:r>
      <w:r>
        <w:rPr>
          <w:rFonts w:ascii="Symbol" w:hAnsi="Symbol" w:cs="Symbol"/>
          <w:position w:val="1"/>
          <w:sz w:val="23"/>
          <w:szCs w:val="23"/>
        </w:rPr>
        <w:t></w:t>
      </w:r>
      <w:r>
        <w:rPr>
          <w:rFonts w:ascii="Symbol" w:hAnsi="Symbol" w:cs="Symbol"/>
          <w:position w:val="1"/>
          <w:sz w:val="23"/>
          <w:szCs w:val="23"/>
        </w:rPr>
        <w:t></w:t>
      </w:r>
      <w:r>
        <w:rPr>
          <w:rFonts w:ascii="Symbol" w:hAnsi="Symbol" w:cs="Symbol"/>
          <w:spacing w:val="51"/>
          <w:position w:val="1"/>
          <w:sz w:val="23"/>
          <w:szCs w:val="23"/>
        </w:rPr>
        <w:t></w:t>
      </w:r>
      <w:r>
        <w:t>——</w:t>
      </w:r>
      <w:r>
        <w:rPr>
          <w:rFonts w:hint="eastAsia"/>
          <w:spacing w:val="-2"/>
        </w:rPr>
        <w:t>空</w:t>
      </w:r>
      <w:r>
        <w:rPr>
          <w:rFonts w:hint="eastAsia"/>
        </w:rPr>
        <w:t>压机所需额定气量；</w:t>
      </w:r>
    </w:p>
    <w:p w14:paraId="366CC724" w14:textId="77777777" w:rsidR="00974C17" w:rsidRDefault="00377C2F">
      <w:pPr>
        <w:pStyle w:val="a5"/>
        <w:tabs>
          <w:tab w:val="left" w:pos="751"/>
        </w:tabs>
        <w:topLinePunct/>
        <w:autoSpaceDE/>
        <w:autoSpaceDN/>
        <w:spacing w:line="360" w:lineRule="auto"/>
        <w:ind w:firstLineChars="200" w:firstLine="470"/>
        <w:rPr>
          <w:spacing w:val="-1"/>
        </w:rPr>
      </w:pPr>
      <w:r>
        <w:rPr>
          <w:rFonts w:ascii="Times New Roman" w:cs="Times New Roman"/>
          <w:i/>
          <w:iCs/>
          <w:spacing w:val="-5"/>
          <w:sz w:val="24"/>
          <w:szCs w:val="24"/>
        </w:rPr>
        <w:t>Q</w:t>
      </w:r>
      <w:r>
        <w:rPr>
          <w:rFonts w:ascii="Times New Roman" w:cs="Times New Roman" w:hint="eastAsia"/>
          <w:i/>
          <w:iCs/>
          <w:spacing w:val="-6"/>
          <w:position w:val="-6"/>
          <w:sz w:val="14"/>
          <w:szCs w:val="14"/>
        </w:rPr>
        <w:t xml:space="preserve">p  </w:t>
      </w:r>
      <w:r>
        <w:rPr>
          <w:rFonts w:ascii="Times New Roman" w:cs="Times New Roman"/>
          <w:i/>
          <w:iCs/>
          <w:position w:val="-6"/>
          <w:sz w:val="14"/>
          <w:szCs w:val="14"/>
        </w:rPr>
        <w:t xml:space="preserve"> </w:t>
      </w:r>
      <w:r>
        <w:rPr>
          <w:rFonts w:ascii="Times New Roman" w:cs="Times New Roman"/>
          <w:i/>
          <w:iCs/>
          <w:spacing w:val="18"/>
          <w:position w:val="-6"/>
          <w:sz w:val="14"/>
          <w:szCs w:val="14"/>
        </w:rPr>
        <w:t xml:space="preserve"> </w:t>
      </w:r>
      <w:r>
        <w:rPr>
          <w:spacing w:val="-1"/>
        </w:rPr>
        <w:t>——</w:t>
      </w:r>
      <w:r>
        <w:rPr>
          <w:spacing w:val="-1"/>
        </w:rPr>
        <w:t>加压</w:t>
      </w:r>
      <w:r>
        <w:rPr>
          <w:rFonts w:hint="eastAsia"/>
          <w:spacing w:val="-1"/>
        </w:rPr>
        <w:t>溶</w:t>
      </w:r>
      <w:proofErr w:type="gramStart"/>
      <w:r>
        <w:rPr>
          <w:rFonts w:hint="eastAsia"/>
          <w:spacing w:val="-1"/>
        </w:rPr>
        <w:t>气水</w:t>
      </w:r>
      <w:proofErr w:type="gramEnd"/>
      <w:r>
        <w:rPr>
          <w:rFonts w:hint="eastAsia"/>
          <w:spacing w:val="-1"/>
        </w:rPr>
        <w:t>量；</w:t>
      </w:r>
    </w:p>
    <w:p w14:paraId="062071CB" w14:textId="77777777" w:rsidR="00974C17" w:rsidRDefault="00377C2F">
      <w:pPr>
        <w:pStyle w:val="a5"/>
        <w:topLinePunct/>
        <w:autoSpaceDE/>
        <w:autoSpaceDN/>
        <w:spacing w:line="288" w:lineRule="auto"/>
        <w:ind w:left="575"/>
        <w:rPr>
          <w:spacing w:val="-1"/>
        </w:rPr>
      </w:pPr>
      <w:r>
        <w:rPr>
          <w:rFonts w:ascii="Times New Roman" w:cs="Times New Roman"/>
          <w:i/>
          <w:iCs/>
          <w:sz w:val="23"/>
          <w:szCs w:val="23"/>
        </w:rPr>
        <w:t xml:space="preserve">q </w:t>
      </w:r>
      <w:r>
        <w:rPr>
          <w:rFonts w:ascii="Times New Roman" w:cs="Times New Roman"/>
          <w:i/>
          <w:iCs/>
          <w:spacing w:val="33"/>
          <w:sz w:val="23"/>
          <w:szCs w:val="23"/>
        </w:rPr>
        <w:t xml:space="preserve"> </w:t>
      </w:r>
      <w:r>
        <w:rPr>
          <w:spacing w:val="-1"/>
        </w:rPr>
        <w:t>——</w:t>
      </w:r>
      <w:r>
        <w:rPr>
          <w:rFonts w:hint="eastAsia"/>
          <w:spacing w:val="-1"/>
        </w:rPr>
        <w:t>选定</w:t>
      </w:r>
      <w:proofErr w:type="gramStart"/>
      <w:r>
        <w:rPr>
          <w:rFonts w:hint="eastAsia"/>
          <w:spacing w:val="-1"/>
        </w:rPr>
        <w:t>溶</w:t>
      </w:r>
      <w:proofErr w:type="gramEnd"/>
      <w:r>
        <w:rPr>
          <w:rFonts w:hint="eastAsia"/>
          <w:spacing w:val="-1"/>
        </w:rPr>
        <w:t>气压力下，单个释放器的出流量；</w:t>
      </w:r>
    </w:p>
    <w:p w14:paraId="25BA37B0" w14:textId="77777777" w:rsidR="00974C17" w:rsidRDefault="00377C2F">
      <w:pPr>
        <w:pStyle w:val="a5"/>
        <w:topLinePunct/>
        <w:autoSpaceDE/>
        <w:autoSpaceDN/>
        <w:spacing w:before="18" w:line="288" w:lineRule="auto"/>
        <w:ind w:left="583"/>
        <w:rPr>
          <w:spacing w:val="-1"/>
        </w:rPr>
      </w:pPr>
      <w:r>
        <w:rPr>
          <w:rFonts w:ascii="Times New Roman" w:cs="Times New Roman"/>
          <w:i/>
          <w:iCs/>
          <w:sz w:val="23"/>
          <w:szCs w:val="23"/>
        </w:rPr>
        <w:t>R</w:t>
      </w:r>
      <w:proofErr w:type="gramStart"/>
      <w:r>
        <w:rPr>
          <w:rFonts w:ascii="Times New Roman" w:cs="Times New Roman"/>
          <w:i/>
          <w:iCs/>
          <w:sz w:val="23"/>
          <w:szCs w:val="23"/>
        </w:rPr>
        <w:t>’</w:t>
      </w:r>
      <w:proofErr w:type="gramEnd"/>
      <w:r>
        <w:rPr>
          <w:rFonts w:ascii="Times New Roman" w:cs="Times New Roman"/>
          <w:i/>
          <w:iCs/>
          <w:sz w:val="23"/>
          <w:szCs w:val="23"/>
        </w:rPr>
        <w:t xml:space="preserve"> </w:t>
      </w:r>
      <w:r>
        <w:rPr>
          <w:rFonts w:ascii="Times New Roman" w:cs="Times New Roman"/>
          <w:i/>
          <w:iCs/>
          <w:spacing w:val="45"/>
          <w:sz w:val="23"/>
          <w:szCs w:val="23"/>
        </w:rPr>
        <w:t xml:space="preserve"> </w:t>
      </w:r>
      <w:r>
        <w:rPr>
          <w:spacing w:val="-1"/>
        </w:rPr>
        <w:t>——</w:t>
      </w:r>
      <w:r>
        <w:rPr>
          <w:spacing w:val="-1"/>
        </w:rPr>
        <w:t>选定</w:t>
      </w:r>
      <w:proofErr w:type="gramStart"/>
      <w:r>
        <w:rPr>
          <w:spacing w:val="-1"/>
        </w:rPr>
        <w:t>溶</w:t>
      </w:r>
      <w:proofErr w:type="gramEnd"/>
      <w:r>
        <w:rPr>
          <w:spacing w:val="-1"/>
        </w:rPr>
        <w:t>气压力下的</w:t>
      </w:r>
      <w:r>
        <w:rPr>
          <w:rFonts w:hint="eastAsia"/>
          <w:spacing w:val="-1"/>
        </w:rPr>
        <w:t xml:space="preserve">回流比；  </w:t>
      </w:r>
    </w:p>
    <w:p w14:paraId="73F72497" w14:textId="77777777" w:rsidR="00974C17" w:rsidRDefault="00377C2F">
      <w:pPr>
        <w:pStyle w:val="a5"/>
        <w:tabs>
          <w:tab w:val="left" w:pos="751"/>
        </w:tabs>
        <w:topLinePunct/>
        <w:autoSpaceDE/>
        <w:autoSpaceDN/>
        <w:spacing w:line="360" w:lineRule="auto"/>
        <w:ind w:firstLineChars="200" w:firstLine="416"/>
        <w:rPr>
          <w:rFonts w:ascii="Times New Roman" w:cs="Times New Roman"/>
          <w:spacing w:val="-2"/>
        </w:rPr>
      </w:pPr>
      <w:r>
        <w:rPr>
          <w:rFonts w:ascii="Times New Roman" w:cs="Times New Roman"/>
          <w:spacing w:val="-2"/>
        </w:rPr>
        <w:t xml:space="preserve">T  </w:t>
      </w:r>
      <w:r>
        <w:rPr>
          <w:rFonts w:ascii="Times New Roman" w:cs="Times New Roman" w:hint="eastAsia"/>
          <w:spacing w:val="-2"/>
        </w:rPr>
        <w:t>——设备运行时间；</w:t>
      </w:r>
      <w:r>
        <w:rPr>
          <w:rFonts w:hint="eastAsia"/>
          <w:spacing w:val="-1"/>
        </w:rPr>
        <w:t xml:space="preserve">          </w:t>
      </w:r>
    </w:p>
    <w:p w14:paraId="6B43A3E6" w14:textId="77777777" w:rsidR="00974C17" w:rsidRDefault="00377C2F">
      <w:pPr>
        <w:pStyle w:val="a5"/>
        <w:topLinePunct/>
        <w:autoSpaceDE/>
        <w:autoSpaceDN/>
        <w:spacing w:before="24" w:line="288" w:lineRule="auto"/>
        <w:ind w:leftChars="230" w:left="1992" w:right="4155" w:hangingChars="605" w:hanging="1440"/>
        <w:rPr>
          <w:spacing w:val="28"/>
        </w:rPr>
      </w:pPr>
      <w:r>
        <w:rPr>
          <w:rFonts w:ascii="Times New Roman" w:cs="Times New Roman"/>
          <w:i/>
          <w:iCs/>
          <w:spacing w:val="-2"/>
          <w:sz w:val="24"/>
          <w:szCs w:val="24"/>
        </w:rPr>
        <w:t>v</w:t>
      </w:r>
      <w:r>
        <w:rPr>
          <w:rFonts w:ascii="Times New Roman" w:cs="Times New Roman" w:hint="eastAsia"/>
          <w:i/>
          <w:iCs/>
          <w:position w:val="-6"/>
          <w:sz w:val="14"/>
          <w:szCs w:val="14"/>
        </w:rPr>
        <w:t>0</w:t>
      </w:r>
      <w:r>
        <w:rPr>
          <w:rFonts w:ascii="Times New Roman" w:cs="Times New Roman"/>
          <w:i/>
          <w:iCs/>
          <w:position w:val="-6"/>
          <w:sz w:val="14"/>
          <w:szCs w:val="14"/>
        </w:rPr>
        <w:t xml:space="preserve">  </w:t>
      </w:r>
      <w:r>
        <w:rPr>
          <w:rFonts w:ascii="Times New Roman" w:cs="Times New Roman"/>
          <w:i/>
          <w:iCs/>
          <w:spacing w:val="7"/>
          <w:position w:val="-6"/>
          <w:sz w:val="14"/>
          <w:szCs w:val="14"/>
        </w:rPr>
        <w:t xml:space="preserve"> </w:t>
      </w:r>
      <w:r>
        <w:rPr>
          <w:spacing w:val="-1"/>
        </w:rPr>
        <w:t>——</w:t>
      </w:r>
      <w:r>
        <w:rPr>
          <w:spacing w:val="-1"/>
        </w:rPr>
        <w:t>接触室</w:t>
      </w:r>
      <w:r>
        <w:rPr>
          <w:rFonts w:hint="eastAsia"/>
          <w:spacing w:val="-1"/>
        </w:rPr>
        <w:t>水流上升平均速度；</w:t>
      </w:r>
      <w:r>
        <w:rPr>
          <w:spacing w:val="28"/>
        </w:rPr>
        <w:t xml:space="preserve"> </w:t>
      </w:r>
    </w:p>
    <w:p w14:paraId="1CF38FE4" w14:textId="77777777" w:rsidR="00974C17" w:rsidRDefault="00377C2F">
      <w:pPr>
        <w:pStyle w:val="a5"/>
        <w:topLinePunct/>
        <w:autoSpaceDE/>
        <w:autoSpaceDN/>
        <w:spacing w:before="24" w:line="288" w:lineRule="auto"/>
        <w:ind w:left="572" w:right="5768" w:hanging="18"/>
        <w:rPr>
          <w:spacing w:val="-1"/>
        </w:rPr>
      </w:pPr>
      <w:r>
        <w:rPr>
          <w:rFonts w:ascii="Times New Roman" w:cs="Times New Roman"/>
          <w:i/>
          <w:iCs/>
          <w:spacing w:val="-2"/>
          <w:sz w:val="24"/>
          <w:szCs w:val="24"/>
        </w:rPr>
        <w:t>v</w:t>
      </w:r>
      <w:r>
        <w:rPr>
          <w:rFonts w:ascii="Times New Roman" w:cs="Times New Roman" w:hint="eastAsia"/>
          <w:spacing w:val="-2"/>
          <w:position w:val="-6"/>
          <w:sz w:val="14"/>
          <w:szCs w:val="14"/>
        </w:rPr>
        <w:t>a</w:t>
      </w:r>
      <w:r>
        <w:rPr>
          <w:rFonts w:ascii="Times New Roman" w:cs="Times New Roman"/>
          <w:position w:val="-6"/>
          <w:sz w:val="14"/>
          <w:szCs w:val="14"/>
        </w:rPr>
        <w:t xml:space="preserve"> </w:t>
      </w:r>
      <w:r>
        <w:rPr>
          <w:rFonts w:ascii="Times New Roman" w:cs="Times New Roman"/>
          <w:spacing w:val="34"/>
          <w:position w:val="-6"/>
          <w:sz w:val="14"/>
          <w:szCs w:val="14"/>
        </w:rPr>
        <w:t xml:space="preserve"> </w:t>
      </w:r>
      <w:r>
        <w:rPr>
          <w:spacing w:val="-1"/>
        </w:rPr>
        <w:t>——</w:t>
      </w:r>
      <w:r>
        <w:rPr>
          <w:rFonts w:hint="eastAsia"/>
          <w:spacing w:val="-1"/>
        </w:rPr>
        <w:t xml:space="preserve">孔眼流速；            </w:t>
      </w:r>
    </w:p>
    <w:p w14:paraId="46E3CF81" w14:textId="77777777" w:rsidR="00974C17" w:rsidRDefault="00377C2F">
      <w:pPr>
        <w:pStyle w:val="a5"/>
        <w:topLinePunct/>
        <w:autoSpaceDE/>
        <w:autoSpaceDN/>
        <w:spacing w:before="2" w:line="288" w:lineRule="auto"/>
        <w:ind w:left="572"/>
        <w:rPr>
          <w:spacing w:val="-1"/>
        </w:rPr>
      </w:pPr>
      <w:r>
        <w:rPr>
          <w:rFonts w:ascii="Times New Roman" w:cs="Times New Roman"/>
          <w:i/>
          <w:iCs/>
          <w:sz w:val="24"/>
          <w:szCs w:val="24"/>
        </w:rPr>
        <w:t>v</w:t>
      </w:r>
      <w:r>
        <w:rPr>
          <w:rFonts w:ascii="Times New Roman" w:cs="Times New Roman"/>
          <w:i/>
          <w:iCs/>
          <w:position w:val="-6"/>
          <w:sz w:val="14"/>
          <w:szCs w:val="14"/>
        </w:rPr>
        <w:t xml:space="preserve">s   </w:t>
      </w:r>
      <w:r>
        <w:rPr>
          <w:rFonts w:ascii="Times New Roman" w:cs="Times New Roman"/>
          <w:i/>
          <w:iCs/>
          <w:spacing w:val="11"/>
          <w:position w:val="-6"/>
          <w:sz w:val="14"/>
          <w:szCs w:val="14"/>
        </w:rPr>
        <w:t xml:space="preserve"> </w:t>
      </w:r>
      <w:r>
        <w:rPr>
          <w:spacing w:val="-1"/>
        </w:rPr>
        <w:t>——</w:t>
      </w:r>
      <w:r>
        <w:rPr>
          <w:spacing w:val="-1"/>
        </w:rPr>
        <w:t>选定的</w:t>
      </w:r>
      <w:r>
        <w:rPr>
          <w:rFonts w:hint="eastAsia"/>
          <w:spacing w:val="-1"/>
        </w:rPr>
        <w:t>分离室水流向下平均速度；</w:t>
      </w:r>
    </w:p>
    <w:p w14:paraId="2C9C721D" w14:textId="77777777" w:rsidR="00974C17" w:rsidRDefault="00377C2F">
      <w:pPr>
        <w:pStyle w:val="a5"/>
        <w:topLinePunct/>
        <w:autoSpaceDE/>
        <w:autoSpaceDN/>
        <w:spacing w:line="288" w:lineRule="auto"/>
        <w:ind w:left="579"/>
        <w:rPr>
          <w:spacing w:val="-1"/>
        </w:rPr>
      </w:pPr>
      <w:r>
        <w:rPr>
          <w:rFonts w:ascii="Times New Roman" w:cs="Times New Roman"/>
          <w:i/>
          <w:iCs/>
          <w:sz w:val="23"/>
          <w:szCs w:val="23"/>
        </w:rPr>
        <w:t xml:space="preserve">Z  </w:t>
      </w:r>
      <w:r>
        <w:rPr>
          <w:rFonts w:ascii="Times New Roman" w:cs="Times New Roman"/>
          <w:i/>
          <w:iCs/>
          <w:spacing w:val="4"/>
          <w:sz w:val="23"/>
          <w:szCs w:val="23"/>
        </w:rPr>
        <w:t xml:space="preserve"> </w:t>
      </w:r>
      <w:r>
        <w:rPr>
          <w:spacing w:val="-1"/>
        </w:rPr>
        <w:t>——</w:t>
      </w:r>
      <w:proofErr w:type="gramStart"/>
      <w:r>
        <w:rPr>
          <w:rFonts w:hint="eastAsia"/>
          <w:spacing w:val="-1"/>
        </w:rPr>
        <w:t>溶</w:t>
      </w:r>
      <w:proofErr w:type="gramEnd"/>
      <w:r>
        <w:rPr>
          <w:rFonts w:hint="eastAsia"/>
          <w:spacing w:val="-1"/>
        </w:rPr>
        <w:t>气罐高度；</w:t>
      </w:r>
    </w:p>
    <w:p w14:paraId="08D28BBE" w14:textId="77777777" w:rsidR="00974C17" w:rsidRDefault="00377C2F">
      <w:pPr>
        <w:pStyle w:val="a5"/>
        <w:topLinePunct/>
        <w:autoSpaceDE/>
        <w:autoSpaceDN/>
        <w:spacing w:before="7" w:line="288" w:lineRule="auto"/>
        <w:ind w:left="580"/>
        <w:rPr>
          <w:spacing w:val="-1"/>
        </w:rPr>
      </w:pPr>
      <w:r>
        <w:rPr>
          <w:rFonts w:ascii="Times New Roman" w:cs="Times New Roman"/>
          <w:i/>
          <w:iCs/>
          <w:sz w:val="24"/>
          <w:szCs w:val="24"/>
        </w:rPr>
        <w:t>Z</w:t>
      </w:r>
      <w:r>
        <w:rPr>
          <w:rFonts w:ascii="Times New Roman" w:cs="Times New Roman"/>
          <w:position w:val="-6"/>
          <w:sz w:val="14"/>
          <w:szCs w:val="14"/>
        </w:rPr>
        <w:t xml:space="preserve">1   </w:t>
      </w:r>
      <w:r>
        <w:rPr>
          <w:rFonts w:ascii="Times New Roman" w:cs="Times New Roman"/>
          <w:spacing w:val="5"/>
          <w:position w:val="-6"/>
          <w:sz w:val="14"/>
          <w:szCs w:val="14"/>
        </w:rPr>
        <w:t xml:space="preserve"> </w:t>
      </w:r>
      <w:r>
        <w:rPr>
          <w:spacing w:val="-1"/>
        </w:rPr>
        <w:t>——</w:t>
      </w:r>
      <w:r>
        <w:rPr>
          <w:rFonts w:hint="eastAsia"/>
          <w:spacing w:val="-1"/>
        </w:rPr>
        <w:t>罐顶、</w:t>
      </w:r>
      <w:proofErr w:type="gramStart"/>
      <w:r>
        <w:rPr>
          <w:rFonts w:hint="eastAsia"/>
          <w:spacing w:val="-1"/>
        </w:rPr>
        <w:t>底封头</w:t>
      </w:r>
      <w:proofErr w:type="gramEnd"/>
      <w:r>
        <w:rPr>
          <w:rFonts w:hint="eastAsia"/>
          <w:spacing w:val="-1"/>
        </w:rPr>
        <w:t>高度；</w:t>
      </w:r>
    </w:p>
    <w:p w14:paraId="1047BD43" w14:textId="77777777" w:rsidR="00974C17" w:rsidRDefault="00377C2F">
      <w:pPr>
        <w:pStyle w:val="a5"/>
        <w:topLinePunct/>
        <w:autoSpaceDE/>
        <w:autoSpaceDN/>
        <w:spacing w:before="24" w:line="288" w:lineRule="auto"/>
        <w:ind w:left="579"/>
        <w:rPr>
          <w:spacing w:val="-1"/>
        </w:rPr>
      </w:pPr>
      <w:r>
        <w:rPr>
          <w:rFonts w:ascii="Times New Roman" w:cs="Times New Roman"/>
          <w:i/>
          <w:iCs/>
          <w:spacing w:val="6"/>
          <w:sz w:val="24"/>
          <w:szCs w:val="24"/>
        </w:rPr>
        <w:t>Z</w:t>
      </w:r>
      <w:r>
        <w:rPr>
          <w:rFonts w:ascii="Times New Roman" w:cs="Times New Roman"/>
          <w:spacing w:val="6"/>
          <w:position w:val="-6"/>
          <w:sz w:val="14"/>
          <w:szCs w:val="14"/>
        </w:rPr>
        <w:t>2</w:t>
      </w:r>
      <w:r>
        <w:rPr>
          <w:rFonts w:ascii="Times New Roman" w:cs="Times New Roman"/>
          <w:position w:val="-6"/>
          <w:sz w:val="14"/>
          <w:szCs w:val="14"/>
        </w:rPr>
        <w:t xml:space="preserve">   </w:t>
      </w:r>
      <w:r>
        <w:rPr>
          <w:rFonts w:ascii="Times New Roman" w:cs="Times New Roman"/>
          <w:spacing w:val="9"/>
          <w:position w:val="-6"/>
          <w:sz w:val="14"/>
          <w:szCs w:val="14"/>
        </w:rPr>
        <w:t xml:space="preserve"> </w:t>
      </w:r>
      <w:r>
        <w:rPr>
          <w:spacing w:val="-1"/>
        </w:rPr>
        <w:t>——</w:t>
      </w:r>
      <w:r>
        <w:rPr>
          <w:rFonts w:hint="eastAsia"/>
          <w:spacing w:val="-1"/>
        </w:rPr>
        <w:t>布水区高度；</w:t>
      </w:r>
    </w:p>
    <w:p w14:paraId="2B346086" w14:textId="77777777" w:rsidR="00974C17" w:rsidRDefault="00377C2F">
      <w:pPr>
        <w:pStyle w:val="a5"/>
        <w:topLinePunct/>
        <w:autoSpaceDE/>
        <w:autoSpaceDN/>
        <w:spacing w:before="24" w:line="288" w:lineRule="auto"/>
        <w:ind w:left="596"/>
        <w:rPr>
          <w:spacing w:val="-1"/>
        </w:rPr>
      </w:pPr>
      <w:r>
        <w:rPr>
          <w:rFonts w:ascii="Times New Roman" w:cs="Times New Roman"/>
          <w:i/>
          <w:iCs/>
          <w:spacing w:val="5"/>
          <w:sz w:val="24"/>
          <w:szCs w:val="24"/>
        </w:rPr>
        <w:t>Z</w:t>
      </w:r>
      <w:r>
        <w:rPr>
          <w:rFonts w:ascii="Times New Roman" w:cs="Times New Roman"/>
          <w:spacing w:val="5"/>
          <w:position w:val="-6"/>
          <w:sz w:val="14"/>
          <w:szCs w:val="14"/>
        </w:rPr>
        <w:t>3</w:t>
      </w:r>
      <w:r>
        <w:rPr>
          <w:rFonts w:ascii="Times New Roman" w:cs="Times New Roman"/>
          <w:position w:val="-6"/>
          <w:sz w:val="14"/>
          <w:szCs w:val="14"/>
        </w:rPr>
        <w:t xml:space="preserve">  </w:t>
      </w:r>
      <w:r>
        <w:rPr>
          <w:rFonts w:ascii="Times New Roman" w:cs="Times New Roman"/>
          <w:spacing w:val="29"/>
          <w:position w:val="-6"/>
          <w:sz w:val="14"/>
          <w:szCs w:val="14"/>
        </w:rPr>
        <w:t xml:space="preserve"> </w:t>
      </w:r>
      <w:r>
        <w:rPr>
          <w:spacing w:val="-1"/>
        </w:rPr>
        <w:t>——</w:t>
      </w:r>
      <w:proofErr w:type="gramStart"/>
      <w:r>
        <w:rPr>
          <w:rFonts w:hint="eastAsia"/>
          <w:spacing w:val="-1"/>
        </w:rPr>
        <w:t>贮水区</w:t>
      </w:r>
      <w:proofErr w:type="gramEnd"/>
      <w:r>
        <w:rPr>
          <w:rFonts w:hint="eastAsia"/>
          <w:spacing w:val="-1"/>
        </w:rPr>
        <w:t>高度；</w:t>
      </w:r>
    </w:p>
    <w:p w14:paraId="1367BC77" w14:textId="77777777" w:rsidR="00974C17" w:rsidRDefault="00377C2F">
      <w:pPr>
        <w:pStyle w:val="a5"/>
        <w:topLinePunct/>
        <w:autoSpaceDE/>
        <w:autoSpaceDN/>
        <w:spacing w:before="24" w:line="288" w:lineRule="auto"/>
        <w:ind w:left="595"/>
        <w:rPr>
          <w:spacing w:val="-1"/>
        </w:rPr>
      </w:pPr>
      <w:r>
        <w:rPr>
          <w:rFonts w:ascii="Times New Roman" w:cs="Times New Roman"/>
          <w:i/>
          <w:iCs/>
          <w:spacing w:val="6"/>
          <w:sz w:val="24"/>
          <w:szCs w:val="24"/>
        </w:rPr>
        <w:t>Z</w:t>
      </w:r>
      <w:r>
        <w:rPr>
          <w:rFonts w:ascii="Times New Roman" w:cs="Times New Roman"/>
          <w:spacing w:val="6"/>
          <w:position w:val="-6"/>
          <w:sz w:val="14"/>
          <w:szCs w:val="14"/>
        </w:rPr>
        <w:t>4</w:t>
      </w:r>
      <w:r>
        <w:rPr>
          <w:rFonts w:ascii="Times New Roman" w:cs="Times New Roman"/>
          <w:position w:val="-6"/>
          <w:sz w:val="14"/>
          <w:szCs w:val="14"/>
        </w:rPr>
        <w:t xml:space="preserve">   </w:t>
      </w:r>
      <w:r>
        <w:rPr>
          <w:rFonts w:ascii="Times New Roman" w:cs="Times New Roman"/>
          <w:spacing w:val="9"/>
          <w:position w:val="-6"/>
          <w:sz w:val="14"/>
          <w:szCs w:val="14"/>
        </w:rPr>
        <w:t xml:space="preserve"> </w:t>
      </w:r>
      <w:r>
        <w:rPr>
          <w:spacing w:val="-1"/>
        </w:rPr>
        <w:t>——</w:t>
      </w:r>
      <w:r>
        <w:rPr>
          <w:rFonts w:hint="eastAsia"/>
          <w:spacing w:val="-1"/>
        </w:rPr>
        <w:t>填料层高度；</w:t>
      </w:r>
    </w:p>
    <w:p w14:paraId="0DB5D529" w14:textId="77777777" w:rsidR="00974C17" w:rsidRDefault="00377C2F">
      <w:pPr>
        <w:pStyle w:val="a5"/>
        <w:topLinePunct/>
        <w:autoSpaceDE/>
        <w:autoSpaceDN/>
        <w:spacing w:line="288" w:lineRule="auto"/>
        <w:ind w:left="558"/>
        <w:rPr>
          <w:spacing w:val="-1"/>
        </w:rPr>
      </w:pPr>
      <w:r>
        <w:rPr>
          <w:rFonts w:ascii="Symbol" w:hAnsi="Symbol" w:cs="Symbol"/>
          <w:i/>
          <w:iCs/>
          <w:sz w:val="26"/>
          <w:szCs w:val="26"/>
        </w:rPr>
        <w:t></w:t>
      </w:r>
      <w:r>
        <w:rPr>
          <w:rFonts w:ascii="Symbol" w:hAnsi="Symbol" w:cs="Symbol"/>
          <w:i/>
          <w:iCs/>
          <w:sz w:val="26"/>
          <w:szCs w:val="26"/>
        </w:rPr>
        <w:t></w:t>
      </w:r>
      <w:r>
        <w:rPr>
          <w:rFonts w:ascii="Symbol" w:hAnsi="Symbol" w:cs="Symbol"/>
          <w:i/>
          <w:iCs/>
          <w:spacing w:val="32"/>
          <w:sz w:val="26"/>
          <w:szCs w:val="26"/>
        </w:rPr>
        <w:t></w:t>
      </w:r>
      <w:r>
        <w:rPr>
          <w:spacing w:val="-1"/>
        </w:rPr>
        <w:t>——</w:t>
      </w:r>
      <w:r>
        <w:rPr>
          <w:rFonts w:hint="eastAsia"/>
          <w:spacing w:val="-1"/>
        </w:rPr>
        <w:t>选定</w:t>
      </w:r>
      <w:proofErr w:type="gramStart"/>
      <w:r>
        <w:rPr>
          <w:rFonts w:hint="eastAsia"/>
          <w:spacing w:val="-1"/>
        </w:rPr>
        <w:t>溶</w:t>
      </w:r>
      <w:proofErr w:type="gramEnd"/>
      <w:r>
        <w:rPr>
          <w:rFonts w:hint="eastAsia"/>
          <w:spacing w:val="-1"/>
        </w:rPr>
        <w:t>气压力下的释气量；</w:t>
      </w:r>
    </w:p>
    <w:p w14:paraId="13BF34A7" w14:textId="77777777" w:rsidR="00974C17" w:rsidRDefault="00377C2F">
      <w:pPr>
        <w:pStyle w:val="a5"/>
        <w:topLinePunct/>
        <w:autoSpaceDE/>
        <w:autoSpaceDN/>
        <w:spacing w:before="4" w:line="288" w:lineRule="auto"/>
        <w:ind w:left="579"/>
        <w:rPr>
          <w:spacing w:val="-1"/>
        </w:rPr>
      </w:pPr>
      <w:r>
        <w:rPr>
          <w:rFonts w:ascii="Symbol" w:hAnsi="Symbol" w:cs="Symbol"/>
          <w:i/>
          <w:iCs/>
          <w:sz w:val="25"/>
          <w:szCs w:val="25"/>
        </w:rPr>
        <w:t></w:t>
      </w:r>
      <w:r>
        <w:rPr>
          <w:rFonts w:ascii="Symbol" w:hAnsi="Symbol" w:cs="Symbol"/>
          <w:i/>
          <w:iCs/>
          <w:sz w:val="25"/>
          <w:szCs w:val="25"/>
        </w:rPr>
        <w:t></w:t>
      </w:r>
      <w:r>
        <w:rPr>
          <w:rFonts w:ascii="Symbol" w:hAnsi="Symbol" w:cs="Symbol"/>
          <w:i/>
          <w:iCs/>
          <w:spacing w:val="35"/>
          <w:sz w:val="25"/>
          <w:szCs w:val="25"/>
        </w:rPr>
        <w:t></w:t>
      </w:r>
      <w:r>
        <w:rPr>
          <w:spacing w:val="-1"/>
        </w:rPr>
        <w:t>——</w:t>
      </w:r>
      <w:r>
        <w:rPr>
          <w:rFonts w:hint="eastAsia"/>
          <w:spacing w:val="-1"/>
        </w:rPr>
        <w:t>孔眼流速系数；</w:t>
      </w:r>
    </w:p>
    <w:p w14:paraId="2953AB55" w14:textId="77777777" w:rsidR="00974C17" w:rsidRDefault="00377C2F">
      <w:pPr>
        <w:pStyle w:val="a5"/>
        <w:topLinePunct/>
        <w:autoSpaceDE/>
        <w:autoSpaceDN/>
        <w:spacing w:line="288" w:lineRule="auto"/>
        <w:ind w:left="538"/>
        <w:rPr>
          <w:spacing w:val="-1"/>
        </w:rPr>
      </w:pPr>
      <m:oMath>
        <m:r>
          <m:rPr>
            <m:sty m:val="p"/>
          </m:rPr>
          <w:rPr>
            <w:rFonts w:ascii="Cambria Math" w:hAnsi="Cambria Math" w:cs="Calibri"/>
            <w:spacing w:val="-1"/>
          </w:rPr>
          <m:t>Ф</m:t>
        </m:r>
      </m:oMath>
      <w:r>
        <w:rPr>
          <w:rFonts w:hint="eastAsia"/>
          <w:spacing w:val="-1"/>
        </w:rPr>
        <w:t xml:space="preserve"> </w:t>
      </w:r>
      <w:r>
        <w:rPr>
          <w:spacing w:val="-1"/>
        </w:rPr>
        <w:t>——</w:t>
      </w:r>
      <w:r>
        <w:rPr>
          <w:rFonts w:hint="eastAsia"/>
          <w:spacing w:val="-1"/>
        </w:rPr>
        <w:t>水温校正系数；</w:t>
      </w:r>
    </w:p>
    <w:p w14:paraId="09E0AC5B" w14:textId="77777777" w:rsidR="00974C17" w:rsidRDefault="00377C2F">
      <w:pPr>
        <w:pStyle w:val="a5"/>
        <w:topLinePunct/>
        <w:autoSpaceDE/>
        <w:autoSpaceDN/>
        <w:spacing w:line="288" w:lineRule="auto"/>
        <w:ind w:left="538"/>
        <w:rPr>
          <w:spacing w:val="-1"/>
        </w:rPr>
      </w:pPr>
      <w:r>
        <w:rPr>
          <w:rFonts w:ascii="Calibri" w:hAnsi="Calibri" w:cs="Calibri"/>
        </w:rPr>
        <w:t>Ψ</w:t>
      </w:r>
      <w:r>
        <w:rPr>
          <w:rFonts w:ascii="Calibri" w:hAnsi="Calibri" w:cs="Calibri" w:hint="eastAsia"/>
        </w:rPr>
        <w:t xml:space="preserve">  </w:t>
      </w:r>
      <w:r>
        <w:rPr>
          <w:rFonts w:hint="eastAsia"/>
          <w:spacing w:val="-1"/>
        </w:rPr>
        <w:t>——安全与空压机效率系数。</w:t>
      </w:r>
    </w:p>
    <w:p w14:paraId="0B40D5AF" w14:textId="77777777" w:rsidR="00974C17" w:rsidRDefault="00974C17">
      <w:pPr>
        <w:pStyle w:val="a5"/>
        <w:tabs>
          <w:tab w:val="left" w:pos="594"/>
          <w:tab w:val="left" w:pos="1641"/>
        </w:tabs>
        <w:topLinePunct/>
        <w:autoSpaceDE/>
        <w:autoSpaceDN/>
        <w:spacing w:before="17"/>
        <w:jc w:val="center"/>
        <w:rPr>
          <w:rFonts w:ascii="Times New Roman" w:eastAsia="黑体" w:cs="Times New Roman"/>
          <w:spacing w:val="-1"/>
          <w:sz w:val="22"/>
          <w:szCs w:val="22"/>
        </w:rPr>
      </w:pPr>
    </w:p>
    <w:p w14:paraId="51525E02" w14:textId="77777777" w:rsidR="00974C17" w:rsidRDefault="00377C2F">
      <w:pPr>
        <w:tabs>
          <w:tab w:val="left" w:pos="434"/>
        </w:tabs>
        <w:topLinePunct/>
        <w:autoSpaceDE/>
        <w:autoSpaceDN/>
        <w:spacing w:before="188" w:afterLines="50" w:after="120"/>
        <w:ind w:left="119"/>
        <w:jc w:val="center"/>
        <w:outlineLvl w:val="0"/>
        <w:rPr>
          <w:rFonts w:ascii="黑体" w:eastAsia="黑体" w:hAnsi="黑体"/>
        </w:rPr>
      </w:pPr>
      <w:bookmarkStart w:id="12" w:name="_Toc16334992"/>
      <w:r>
        <w:rPr>
          <w:rFonts w:ascii="黑体" w:eastAsia="黑体" w:hAnsi="黑体" w:hint="eastAsia"/>
        </w:rPr>
        <w:br w:type="page"/>
      </w:r>
    </w:p>
    <w:p w14:paraId="5FED5ED9"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13" w:name="_Toc11463"/>
      <w:bookmarkStart w:id="14" w:name="_Toc38810924"/>
      <w:bookmarkStart w:id="15" w:name="_Toc16334993"/>
      <w:bookmarkEnd w:id="12"/>
      <w:r>
        <w:rPr>
          <w:rFonts w:asciiTheme="minorEastAsia" w:eastAsiaTheme="minorEastAsia" w:hAnsiTheme="minorEastAsia" w:cs="Times New Roman"/>
          <w:sz w:val="28"/>
          <w:szCs w:val="28"/>
        </w:rPr>
        <w:lastRenderedPageBreak/>
        <w:t>3</w:t>
      </w:r>
      <w:r>
        <w:rPr>
          <w:rFonts w:asciiTheme="minorEastAsia" w:eastAsiaTheme="minorEastAsia" w:hAnsiTheme="minorEastAsia" w:cs="Times New Roman"/>
          <w:sz w:val="28"/>
          <w:szCs w:val="28"/>
        </w:rPr>
        <w:tab/>
      </w:r>
      <w:r>
        <w:rPr>
          <w:rFonts w:asciiTheme="minorEastAsia" w:eastAsiaTheme="minorEastAsia" w:hAnsiTheme="minorEastAsia" w:cs="Times New Roman" w:hint="eastAsia"/>
          <w:sz w:val="28"/>
          <w:szCs w:val="28"/>
        </w:rPr>
        <w:t>基本要求</w:t>
      </w:r>
      <w:bookmarkEnd w:id="13"/>
      <w:bookmarkEnd w:id="14"/>
      <w:bookmarkEnd w:id="15"/>
    </w:p>
    <w:p w14:paraId="305C88CB" w14:textId="77777777" w:rsidR="00974C17" w:rsidRDefault="00377C2F">
      <w:pPr>
        <w:pStyle w:val="a5"/>
        <w:topLinePunct/>
        <w:autoSpaceDE/>
        <w:autoSpaceDN/>
        <w:spacing w:before="21" w:line="360" w:lineRule="auto"/>
        <w:ind w:left="119"/>
        <w:rPr>
          <w:rFonts w:ascii="Times New Roman" w:cs="Times New Roman"/>
          <w:spacing w:val="-1"/>
        </w:rPr>
      </w:pPr>
      <w:r>
        <w:rPr>
          <w:rFonts w:ascii="Times New Roman" w:cs="Times New Roman" w:hint="eastAsia"/>
          <w:spacing w:val="-1"/>
        </w:rPr>
        <w:t>3.0.1</w:t>
      </w:r>
      <w:r>
        <w:rPr>
          <w:rFonts w:ascii="Times New Roman" w:cs="Times New Roman" w:hint="eastAsia"/>
          <w:spacing w:val="-1"/>
        </w:rPr>
        <w:t>气浮工艺宜用于浑浊度小于</w:t>
      </w:r>
      <w:r>
        <w:rPr>
          <w:rFonts w:ascii="Times New Roman" w:cs="Times New Roman" w:hint="eastAsia"/>
          <w:spacing w:val="-1"/>
        </w:rPr>
        <w:t>1</w:t>
      </w:r>
      <w:r>
        <w:rPr>
          <w:rFonts w:ascii="Times New Roman" w:cs="Times New Roman"/>
          <w:spacing w:val="-1"/>
        </w:rPr>
        <w:t>00NTU</w:t>
      </w:r>
      <w:r>
        <w:rPr>
          <w:rFonts w:ascii="Times New Roman" w:cs="Times New Roman" w:hint="eastAsia"/>
          <w:spacing w:val="-1"/>
        </w:rPr>
        <w:t>或含有藻类等密度小的悬浮物质的原水。</w:t>
      </w:r>
    </w:p>
    <w:p w14:paraId="68F8A50B" w14:textId="77777777" w:rsidR="00974C17" w:rsidRDefault="00377C2F">
      <w:pPr>
        <w:pStyle w:val="a5"/>
        <w:topLinePunct/>
        <w:autoSpaceDE/>
        <w:autoSpaceDN/>
        <w:spacing w:before="21" w:line="360" w:lineRule="auto"/>
        <w:ind w:left="119"/>
        <w:rPr>
          <w:rFonts w:ascii="Times New Roman" w:cs="Times New Roman"/>
          <w:spacing w:val="-1"/>
        </w:rPr>
      </w:pPr>
      <w:r>
        <w:rPr>
          <w:rFonts w:ascii="Times New Roman" w:cs="Times New Roman" w:hint="eastAsia"/>
          <w:spacing w:val="-1"/>
        </w:rPr>
        <w:t>3</w:t>
      </w:r>
      <w:r>
        <w:rPr>
          <w:rFonts w:ascii="Times New Roman" w:cs="Times New Roman"/>
          <w:spacing w:val="-1"/>
        </w:rPr>
        <w:t xml:space="preserve">.0.2 </w:t>
      </w:r>
      <w:r>
        <w:rPr>
          <w:rFonts w:ascii="Times New Roman" w:cs="Times New Roman" w:hint="eastAsia"/>
          <w:spacing w:val="-1"/>
        </w:rPr>
        <w:t>气浮工艺包括混凝预处理、溶气、释气、接触、分离、刮渣等组成部分。</w:t>
      </w:r>
    </w:p>
    <w:p w14:paraId="25E073E9" w14:textId="77777777" w:rsidR="00974C17" w:rsidRDefault="00377C2F">
      <w:pPr>
        <w:pStyle w:val="a5"/>
        <w:topLinePunct/>
        <w:autoSpaceDE/>
        <w:autoSpaceDN/>
        <w:spacing w:before="28" w:line="360" w:lineRule="auto"/>
        <w:rPr>
          <w:spacing w:val="-1"/>
        </w:rPr>
      </w:pPr>
      <w:r>
        <w:rPr>
          <w:rFonts w:ascii="Times New Roman" w:cs="Times New Roman"/>
        </w:rPr>
        <w:t>3.0.</w:t>
      </w:r>
      <w:r>
        <w:rPr>
          <w:rFonts w:ascii="Times New Roman" w:cs="Times New Roman" w:hint="eastAsia"/>
        </w:rPr>
        <w:t>3</w:t>
      </w:r>
      <w:r>
        <w:rPr>
          <w:rFonts w:hint="eastAsia"/>
          <w:spacing w:val="-1"/>
        </w:rPr>
        <w:t>气浮浮渣应由刮渣设备收集后进行浓缩脱水处理。</w:t>
      </w:r>
    </w:p>
    <w:p w14:paraId="2ECB6E1D" w14:textId="77777777" w:rsidR="00974C17" w:rsidRDefault="00377C2F">
      <w:pPr>
        <w:pStyle w:val="a5"/>
        <w:topLinePunct/>
        <w:autoSpaceDE/>
        <w:autoSpaceDN/>
        <w:spacing w:before="21" w:line="360" w:lineRule="auto"/>
        <w:ind w:left="119"/>
        <w:rPr>
          <w:rFonts w:ascii="Times New Roman" w:cs="Times New Roman"/>
          <w:spacing w:val="-1"/>
        </w:rPr>
      </w:pPr>
      <w:r>
        <w:rPr>
          <w:rFonts w:ascii="Times New Roman" w:cs="Times New Roman" w:hint="eastAsia"/>
          <w:spacing w:val="-1"/>
        </w:rPr>
        <w:t>3</w:t>
      </w:r>
      <w:r>
        <w:rPr>
          <w:rFonts w:ascii="Times New Roman" w:cs="Times New Roman"/>
          <w:spacing w:val="-1"/>
        </w:rPr>
        <w:t>.0.</w:t>
      </w:r>
      <w:r>
        <w:rPr>
          <w:rFonts w:ascii="Times New Roman" w:cs="Times New Roman" w:hint="eastAsia"/>
          <w:spacing w:val="-1"/>
        </w:rPr>
        <w:t>4</w:t>
      </w:r>
      <w:r>
        <w:rPr>
          <w:rFonts w:ascii="Times New Roman" w:cs="Times New Roman"/>
          <w:spacing w:val="-1"/>
        </w:rPr>
        <w:t xml:space="preserve"> </w:t>
      </w:r>
      <w:r>
        <w:rPr>
          <w:rFonts w:ascii="Times New Roman" w:cs="Times New Roman" w:hint="eastAsia"/>
          <w:spacing w:val="-1"/>
        </w:rPr>
        <w:t>气</w:t>
      </w:r>
      <w:proofErr w:type="gramStart"/>
      <w:r>
        <w:rPr>
          <w:rFonts w:ascii="Times New Roman" w:cs="Times New Roman" w:hint="eastAsia"/>
          <w:spacing w:val="-1"/>
        </w:rPr>
        <w:t>浮运行</w:t>
      </w:r>
      <w:proofErr w:type="gramEnd"/>
      <w:r>
        <w:rPr>
          <w:rFonts w:ascii="Times New Roman" w:cs="Times New Roman" w:hint="eastAsia"/>
          <w:spacing w:val="-1"/>
        </w:rPr>
        <w:t>过程中的主要设施、设备的运行情况，应制定和实施质量控制检验制度，并对其主要技术参数进行控制。</w:t>
      </w:r>
    </w:p>
    <w:p w14:paraId="4D4C186A" w14:textId="77777777" w:rsidR="00974C17" w:rsidRDefault="00377C2F">
      <w:pPr>
        <w:pStyle w:val="a5"/>
        <w:topLinePunct/>
        <w:autoSpaceDE/>
        <w:autoSpaceDN/>
        <w:spacing w:before="21" w:line="360" w:lineRule="auto"/>
        <w:ind w:left="119"/>
        <w:rPr>
          <w:rFonts w:ascii="Times New Roman" w:cs="Times New Roman"/>
          <w:spacing w:val="-1"/>
        </w:rPr>
      </w:pPr>
      <w:r>
        <w:rPr>
          <w:rFonts w:ascii="Times New Roman" w:cs="Times New Roman" w:hint="eastAsia"/>
          <w:spacing w:val="-1"/>
        </w:rPr>
        <w:t>3</w:t>
      </w:r>
      <w:r>
        <w:rPr>
          <w:rFonts w:ascii="Times New Roman" w:cs="Times New Roman"/>
          <w:spacing w:val="-1"/>
        </w:rPr>
        <w:t>.0.</w:t>
      </w:r>
      <w:r>
        <w:rPr>
          <w:rFonts w:ascii="Times New Roman" w:cs="Times New Roman" w:hint="eastAsia"/>
          <w:spacing w:val="-1"/>
        </w:rPr>
        <w:t>5</w:t>
      </w:r>
      <w:r>
        <w:rPr>
          <w:rFonts w:ascii="Times New Roman" w:cs="Times New Roman" w:hint="eastAsia"/>
          <w:spacing w:val="-1"/>
        </w:rPr>
        <w:t>气</w:t>
      </w:r>
      <w:proofErr w:type="gramStart"/>
      <w:r>
        <w:rPr>
          <w:rFonts w:ascii="Times New Roman" w:cs="Times New Roman" w:hint="eastAsia"/>
          <w:spacing w:val="-1"/>
        </w:rPr>
        <w:t>浮设备</w:t>
      </w:r>
      <w:proofErr w:type="gramEnd"/>
      <w:r>
        <w:rPr>
          <w:rFonts w:ascii="Times New Roman" w:cs="Times New Roman" w:hint="eastAsia"/>
          <w:spacing w:val="-1"/>
        </w:rPr>
        <w:t>材料的品种、规格、质量、性能等进场及安装前应进行复验。</w:t>
      </w:r>
    </w:p>
    <w:p w14:paraId="7B517817" w14:textId="77777777" w:rsidR="00974C17" w:rsidRDefault="00377C2F">
      <w:pPr>
        <w:pStyle w:val="a5"/>
        <w:topLinePunct/>
        <w:autoSpaceDE/>
        <w:autoSpaceDN/>
        <w:spacing w:before="21" w:line="360" w:lineRule="auto"/>
        <w:ind w:left="119"/>
        <w:rPr>
          <w:rFonts w:ascii="Times New Roman" w:cs="Times New Roman"/>
          <w:spacing w:val="-1"/>
        </w:rPr>
      </w:pPr>
      <w:r>
        <w:rPr>
          <w:rFonts w:ascii="Times New Roman" w:cs="Times New Roman" w:hint="eastAsia"/>
          <w:spacing w:val="-1"/>
        </w:rPr>
        <w:t>3</w:t>
      </w:r>
      <w:r>
        <w:rPr>
          <w:rFonts w:ascii="Times New Roman" w:cs="Times New Roman"/>
          <w:spacing w:val="-1"/>
        </w:rPr>
        <w:t>.0.</w:t>
      </w:r>
      <w:r>
        <w:rPr>
          <w:rFonts w:ascii="Times New Roman" w:cs="Times New Roman" w:hint="eastAsia"/>
          <w:spacing w:val="-1"/>
        </w:rPr>
        <w:t>6</w:t>
      </w:r>
      <w:r>
        <w:rPr>
          <w:rFonts w:ascii="Times New Roman" w:cs="Times New Roman" w:hint="eastAsia"/>
          <w:spacing w:val="-1"/>
        </w:rPr>
        <w:t>气浮工程施工单位应建立质量、制度、安全管理体系，保证施工严格按规定进行。</w:t>
      </w:r>
    </w:p>
    <w:p w14:paraId="7F790589" w14:textId="77777777" w:rsidR="00974C17" w:rsidRDefault="00377C2F">
      <w:pPr>
        <w:pStyle w:val="a5"/>
        <w:topLinePunct/>
        <w:autoSpaceDE/>
        <w:autoSpaceDN/>
        <w:spacing w:before="28" w:line="360" w:lineRule="auto"/>
        <w:rPr>
          <w:rFonts w:ascii="Times New Roman" w:cs="Times New Roman"/>
          <w:spacing w:val="-1"/>
        </w:rPr>
      </w:pPr>
      <w:r>
        <w:rPr>
          <w:rFonts w:ascii="Times New Roman" w:cs="Times New Roman" w:hint="eastAsia"/>
          <w:spacing w:val="-1"/>
        </w:rPr>
        <w:t>3</w:t>
      </w:r>
      <w:r>
        <w:rPr>
          <w:rFonts w:ascii="Times New Roman" w:cs="Times New Roman"/>
          <w:spacing w:val="-1"/>
        </w:rPr>
        <w:t>.0.</w:t>
      </w:r>
      <w:bookmarkStart w:id="16" w:name="_Toc16334994"/>
      <w:r>
        <w:rPr>
          <w:rFonts w:ascii="Times New Roman" w:cs="Times New Roman" w:hint="eastAsia"/>
          <w:spacing w:val="-1"/>
        </w:rPr>
        <w:t>7</w:t>
      </w:r>
      <w:r>
        <w:rPr>
          <w:rFonts w:ascii="Times New Roman" w:cs="Times New Roman" w:hint="eastAsia"/>
          <w:spacing w:val="-1"/>
        </w:rPr>
        <w:t>气</w:t>
      </w:r>
      <w:proofErr w:type="gramStart"/>
      <w:r>
        <w:rPr>
          <w:rFonts w:ascii="Times New Roman" w:cs="Times New Roman" w:hint="eastAsia"/>
          <w:spacing w:val="-1"/>
        </w:rPr>
        <w:t>浮工程</w:t>
      </w:r>
      <w:proofErr w:type="gramEnd"/>
      <w:r>
        <w:rPr>
          <w:rFonts w:ascii="Times New Roman" w:cs="Times New Roman" w:hint="eastAsia"/>
          <w:spacing w:val="-1"/>
        </w:rPr>
        <w:t>在设计、施工和生产过程中，劳动安全和卫生可参照</w:t>
      </w:r>
      <w:r>
        <w:rPr>
          <w:rFonts w:asciiTheme="majorBidi" w:hAnsiTheme="majorBidi" w:cstheme="majorBidi" w:hint="eastAsia"/>
          <w:spacing w:val="-1"/>
        </w:rPr>
        <w:t>《生产过程安全卫生要求总则》</w:t>
      </w:r>
      <w:r>
        <w:rPr>
          <w:rFonts w:ascii="Times New Roman" w:cs="Times New Roman" w:hint="eastAsia"/>
          <w:spacing w:val="-1"/>
        </w:rPr>
        <w:t>G</w:t>
      </w:r>
      <w:r>
        <w:rPr>
          <w:rFonts w:ascii="Times New Roman" w:cs="Times New Roman"/>
          <w:spacing w:val="-1"/>
        </w:rPr>
        <w:t>B/T 12801</w:t>
      </w:r>
      <w:r>
        <w:rPr>
          <w:rFonts w:ascii="Times New Roman" w:cs="Times New Roman" w:hint="eastAsia"/>
          <w:spacing w:val="-1"/>
        </w:rPr>
        <w:t>的有关规定。</w:t>
      </w:r>
    </w:p>
    <w:p w14:paraId="60D64A49" w14:textId="77777777" w:rsidR="00974C17" w:rsidRDefault="00377C2F">
      <w:pPr>
        <w:pStyle w:val="a5"/>
        <w:topLinePunct/>
        <w:autoSpaceDE/>
        <w:autoSpaceDN/>
        <w:spacing w:before="28" w:line="360" w:lineRule="auto"/>
        <w:rPr>
          <w:rFonts w:ascii="Times New Roman" w:cs="Times New Roman"/>
          <w:spacing w:val="-1"/>
        </w:rPr>
      </w:pPr>
      <w:r>
        <w:rPr>
          <w:rFonts w:ascii="黑体" w:eastAsia="黑体" w:hAnsi="黑体"/>
        </w:rPr>
        <w:br w:type="page"/>
      </w:r>
    </w:p>
    <w:p w14:paraId="17ECB38E" w14:textId="77777777" w:rsidR="00974C17" w:rsidRDefault="00377C2F">
      <w:pPr>
        <w:pStyle w:val="a5"/>
        <w:tabs>
          <w:tab w:val="left" w:pos="434"/>
        </w:tabs>
        <w:topLinePunct/>
        <w:autoSpaceDE/>
        <w:autoSpaceDN/>
        <w:spacing w:before="188" w:afterLines="50" w:after="120"/>
        <w:ind w:left="119"/>
        <w:jc w:val="center"/>
        <w:outlineLvl w:val="0"/>
        <w:rPr>
          <w:rFonts w:hAnsi="宋体" w:cs="Times New Roman"/>
          <w:sz w:val="28"/>
          <w:szCs w:val="28"/>
        </w:rPr>
      </w:pPr>
      <w:bookmarkStart w:id="17" w:name="_Toc38810925"/>
      <w:bookmarkStart w:id="18" w:name="_Toc4108"/>
      <w:r>
        <w:rPr>
          <w:rFonts w:hAnsi="宋体" w:cs="Times New Roman"/>
          <w:sz w:val="28"/>
          <w:szCs w:val="28"/>
        </w:rPr>
        <w:lastRenderedPageBreak/>
        <w:t>4</w:t>
      </w:r>
      <w:r>
        <w:rPr>
          <w:rFonts w:hAnsi="宋体" w:cs="Times New Roman" w:hint="eastAsia"/>
          <w:sz w:val="28"/>
          <w:szCs w:val="28"/>
        </w:rPr>
        <w:t xml:space="preserve">  工艺设计</w:t>
      </w:r>
      <w:bookmarkEnd w:id="16"/>
      <w:bookmarkEnd w:id="17"/>
      <w:bookmarkEnd w:id="18"/>
    </w:p>
    <w:p w14:paraId="6EB10AAD"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19" w:name="_Toc38810926"/>
      <w:r>
        <w:rPr>
          <w:rFonts w:ascii="黑体" w:eastAsia="黑体" w:hAnsi="黑体" w:cs="Times New Roman"/>
        </w:rPr>
        <w:t xml:space="preserve">4.1  </w:t>
      </w:r>
      <w:r>
        <w:rPr>
          <w:rFonts w:ascii="黑体" w:eastAsia="黑体" w:hAnsi="黑体" w:cs="Times New Roman" w:hint="eastAsia"/>
        </w:rPr>
        <w:t>一般规定</w:t>
      </w:r>
      <w:bookmarkEnd w:id="19"/>
    </w:p>
    <w:p w14:paraId="18F3829D"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 xml:space="preserve">4.1.1 </w:t>
      </w:r>
      <w:r>
        <w:rPr>
          <w:rFonts w:asciiTheme="majorBidi" w:hAnsiTheme="majorBidi" w:cstheme="majorBidi" w:hint="eastAsia"/>
          <w:spacing w:val="-1"/>
        </w:rPr>
        <w:t>气浮</w:t>
      </w:r>
      <w:proofErr w:type="gramStart"/>
      <w:r>
        <w:rPr>
          <w:rFonts w:asciiTheme="majorBidi" w:hAnsiTheme="majorBidi" w:cstheme="majorBidi" w:hint="eastAsia"/>
          <w:spacing w:val="-1"/>
        </w:rPr>
        <w:t>池设计</w:t>
      </w:r>
      <w:proofErr w:type="gramEnd"/>
      <w:r>
        <w:rPr>
          <w:rFonts w:asciiTheme="majorBidi" w:hAnsiTheme="majorBidi" w:cstheme="majorBidi" w:hint="eastAsia"/>
          <w:spacing w:val="-1"/>
        </w:rPr>
        <w:t>规模应按最高日供水量加水厂自用水量确定。</w:t>
      </w:r>
    </w:p>
    <w:p w14:paraId="50E68CF0"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w:t>
      </w:r>
      <w:r>
        <w:rPr>
          <w:rFonts w:asciiTheme="majorBidi" w:hAnsiTheme="majorBidi" w:cstheme="majorBidi" w:hint="eastAsia"/>
          <w:spacing w:val="-1"/>
        </w:rPr>
        <w:t>1</w:t>
      </w:r>
      <w:r>
        <w:rPr>
          <w:rFonts w:asciiTheme="majorBidi" w:hAnsiTheme="majorBidi" w:cstheme="majorBidi"/>
          <w:spacing w:val="-1"/>
        </w:rPr>
        <w:t>.</w:t>
      </w:r>
      <w:r>
        <w:rPr>
          <w:rFonts w:asciiTheme="majorBidi" w:hAnsiTheme="majorBidi" w:cstheme="majorBidi" w:hint="eastAsia"/>
          <w:spacing w:val="-1"/>
        </w:rPr>
        <w:t>2</w:t>
      </w:r>
      <w:r>
        <w:rPr>
          <w:rFonts w:asciiTheme="majorBidi" w:hAnsiTheme="majorBidi" w:cstheme="majorBidi"/>
          <w:spacing w:val="-1"/>
        </w:rPr>
        <w:t xml:space="preserve"> </w:t>
      </w:r>
      <w:r>
        <w:rPr>
          <w:rFonts w:asciiTheme="majorBidi" w:hAnsiTheme="majorBidi" w:cstheme="majorBidi"/>
          <w:spacing w:val="-1"/>
        </w:rPr>
        <w:t>气浮池应设溶</w:t>
      </w:r>
      <w:proofErr w:type="gramStart"/>
      <w:r>
        <w:rPr>
          <w:rFonts w:asciiTheme="majorBidi" w:hAnsiTheme="majorBidi" w:cstheme="majorBidi"/>
          <w:spacing w:val="-1"/>
        </w:rPr>
        <w:t>气水</w:t>
      </w:r>
      <w:proofErr w:type="gramEnd"/>
      <w:r>
        <w:rPr>
          <w:rFonts w:asciiTheme="majorBidi" w:hAnsiTheme="majorBidi" w:cstheme="majorBidi"/>
          <w:spacing w:val="-1"/>
        </w:rPr>
        <w:t>接触室完成</w:t>
      </w:r>
      <w:proofErr w:type="gramStart"/>
      <w:r>
        <w:rPr>
          <w:rFonts w:asciiTheme="majorBidi" w:hAnsiTheme="majorBidi" w:cstheme="majorBidi"/>
          <w:spacing w:val="-1"/>
        </w:rPr>
        <w:t>溶气水</w:t>
      </w:r>
      <w:proofErr w:type="gramEnd"/>
      <w:r>
        <w:rPr>
          <w:rFonts w:asciiTheme="majorBidi" w:hAnsiTheme="majorBidi" w:cstheme="majorBidi"/>
          <w:spacing w:val="-1"/>
        </w:rPr>
        <w:t>与原水的接触反应。</w:t>
      </w:r>
    </w:p>
    <w:p w14:paraId="37B9AD1A"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w:t>
      </w:r>
      <w:r>
        <w:rPr>
          <w:rFonts w:asciiTheme="majorBidi" w:hAnsiTheme="majorBidi" w:cstheme="majorBidi" w:hint="eastAsia"/>
          <w:spacing w:val="-1"/>
        </w:rPr>
        <w:t>1</w:t>
      </w:r>
      <w:r>
        <w:rPr>
          <w:rFonts w:asciiTheme="majorBidi" w:hAnsiTheme="majorBidi" w:cstheme="majorBidi"/>
          <w:spacing w:val="-1"/>
        </w:rPr>
        <w:t>.</w:t>
      </w:r>
      <w:r>
        <w:rPr>
          <w:rFonts w:asciiTheme="majorBidi" w:hAnsiTheme="majorBidi" w:cstheme="majorBidi" w:hint="eastAsia"/>
          <w:spacing w:val="-1"/>
        </w:rPr>
        <w:t>3</w:t>
      </w:r>
      <w:r>
        <w:rPr>
          <w:rFonts w:asciiTheme="majorBidi" w:hAnsiTheme="majorBidi" w:cstheme="majorBidi"/>
          <w:spacing w:val="-1"/>
        </w:rPr>
        <w:t xml:space="preserve"> </w:t>
      </w:r>
      <w:r>
        <w:rPr>
          <w:rFonts w:asciiTheme="majorBidi" w:hAnsiTheme="majorBidi" w:cstheme="majorBidi" w:hint="eastAsia"/>
          <w:spacing w:val="-1"/>
        </w:rPr>
        <w:t>气浮池应设置排泥、排渣设施，并应设调节阀门（或水位控制器）调节水位。</w:t>
      </w:r>
    </w:p>
    <w:p w14:paraId="69329715"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.1.</w:t>
      </w:r>
      <w:r>
        <w:rPr>
          <w:rFonts w:asciiTheme="majorBidi" w:hAnsiTheme="majorBidi" w:cstheme="majorBidi" w:hint="eastAsia"/>
          <w:spacing w:val="-1"/>
        </w:rPr>
        <w:t>4</w:t>
      </w:r>
      <w:r>
        <w:rPr>
          <w:rFonts w:asciiTheme="majorBidi" w:hAnsiTheme="majorBidi" w:cstheme="majorBidi"/>
          <w:spacing w:val="-1"/>
        </w:rPr>
        <w:t xml:space="preserve"> </w:t>
      </w:r>
      <w:r>
        <w:rPr>
          <w:rFonts w:ascii="Times New Roman" w:cs="Times New Roman" w:hint="eastAsia"/>
        </w:rPr>
        <w:t>混合、絮凝池及气浮池的设计应符合现行国家标准</w:t>
      </w:r>
      <w:r>
        <w:rPr>
          <w:rFonts w:ascii="Times New Roman" w:cs="Times New Roman"/>
        </w:rPr>
        <w:t>《室外给水设计</w:t>
      </w:r>
      <w:r>
        <w:rPr>
          <w:rFonts w:ascii="Times New Roman" w:cs="Times New Roman" w:hint="eastAsia"/>
        </w:rPr>
        <w:t>标准</w:t>
      </w:r>
      <w:r>
        <w:rPr>
          <w:rFonts w:ascii="Times New Roman" w:cs="Times New Roman"/>
        </w:rPr>
        <w:t>》</w:t>
      </w:r>
      <w:r>
        <w:rPr>
          <w:rFonts w:ascii="Times New Roman" w:cs="Times New Roman" w:hint="eastAsia"/>
        </w:rPr>
        <w:t>G</w:t>
      </w:r>
      <w:r>
        <w:rPr>
          <w:rFonts w:ascii="Times New Roman" w:cs="Times New Roman"/>
        </w:rPr>
        <w:t>B 50013</w:t>
      </w:r>
      <w:r>
        <w:rPr>
          <w:rFonts w:ascii="Times New Roman" w:cs="Times New Roman" w:hint="eastAsia"/>
        </w:rPr>
        <w:t>的有关规定。</w:t>
      </w:r>
    </w:p>
    <w:p w14:paraId="54DAFC42"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w:t>
      </w:r>
      <w:r>
        <w:rPr>
          <w:rFonts w:asciiTheme="majorBidi" w:hAnsiTheme="majorBidi" w:cstheme="majorBidi" w:hint="eastAsia"/>
          <w:spacing w:val="-1"/>
        </w:rPr>
        <w:t>1</w:t>
      </w:r>
      <w:r>
        <w:rPr>
          <w:rFonts w:asciiTheme="majorBidi" w:hAnsiTheme="majorBidi" w:cstheme="majorBidi"/>
          <w:spacing w:val="-1"/>
        </w:rPr>
        <w:t>.</w:t>
      </w:r>
      <w:r>
        <w:rPr>
          <w:rFonts w:asciiTheme="majorBidi" w:hAnsiTheme="majorBidi" w:cstheme="majorBidi" w:hint="eastAsia"/>
          <w:spacing w:val="-1"/>
        </w:rPr>
        <w:t>5</w:t>
      </w:r>
      <w:r>
        <w:rPr>
          <w:rFonts w:asciiTheme="majorBidi" w:hAnsiTheme="majorBidi" w:cstheme="majorBidi" w:hint="eastAsia"/>
          <w:spacing w:val="-1"/>
        </w:rPr>
        <w:t>用于城镇给水气</w:t>
      </w:r>
      <w:proofErr w:type="gramStart"/>
      <w:r>
        <w:rPr>
          <w:rFonts w:asciiTheme="majorBidi" w:hAnsiTheme="majorBidi" w:cstheme="majorBidi" w:hint="eastAsia"/>
          <w:spacing w:val="-1"/>
        </w:rPr>
        <w:t>浮</w:t>
      </w:r>
      <w:proofErr w:type="gramEnd"/>
      <w:r>
        <w:rPr>
          <w:rFonts w:asciiTheme="majorBidi" w:hAnsiTheme="majorBidi" w:cstheme="majorBidi" w:hint="eastAsia"/>
          <w:spacing w:val="-1"/>
        </w:rPr>
        <w:t>处理的混凝剂或助凝剂产品必须符合</w:t>
      </w:r>
      <w:r>
        <w:rPr>
          <w:rFonts w:ascii="Times New Roman" w:cs="Times New Roman" w:hint="eastAsia"/>
        </w:rPr>
        <w:t>《饮用水化学处理剂卫生安全性评价》</w:t>
      </w:r>
      <w:r>
        <w:rPr>
          <w:rFonts w:asciiTheme="majorBidi" w:hAnsiTheme="majorBidi" w:cstheme="majorBidi" w:hint="eastAsia"/>
          <w:spacing w:val="-1"/>
        </w:rPr>
        <w:t>G</w:t>
      </w:r>
      <w:r>
        <w:rPr>
          <w:rFonts w:asciiTheme="majorBidi" w:hAnsiTheme="majorBidi" w:cstheme="majorBidi"/>
          <w:spacing w:val="-1"/>
        </w:rPr>
        <w:t>B/T 17218</w:t>
      </w:r>
      <w:r>
        <w:rPr>
          <w:rFonts w:asciiTheme="majorBidi" w:hAnsiTheme="majorBidi" w:cstheme="majorBidi" w:hint="eastAsia"/>
          <w:spacing w:val="-1"/>
        </w:rPr>
        <w:t>和《生活饮用水用聚氯化铝》</w:t>
      </w:r>
      <w:r>
        <w:rPr>
          <w:rFonts w:asciiTheme="majorBidi" w:hAnsiTheme="majorBidi" w:cstheme="majorBidi" w:hint="eastAsia"/>
          <w:spacing w:val="-1"/>
        </w:rPr>
        <w:t>G</w:t>
      </w:r>
      <w:r>
        <w:rPr>
          <w:rFonts w:asciiTheme="majorBidi" w:hAnsiTheme="majorBidi" w:cstheme="majorBidi"/>
          <w:spacing w:val="-1"/>
        </w:rPr>
        <w:t>B15892</w:t>
      </w:r>
      <w:r>
        <w:rPr>
          <w:rFonts w:asciiTheme="majorBidi" w:hAnsiTheme="majorBidi" w:cstheme="majorBidi" w:hint="eastAsia"/>
          <w:spacing w:val="-1"/>
        </w:rPr>
        <w:t>要求。</w:t>
      </w:r>
    </w:p>
    <w:p w14:paraId="700C64F0"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 xml:space="preserve">.1.6 </w:t>
      </w:r>
      <w:r>
        <w:rPr>
          <w:rFonts w:asciiTheme="majorBidi" w:hAnsiTheme="majorBidi" w:cstheme="majorBidi" w:hint="eastAsia"/>
          <w:spacing w:val="-1"/>
        </w:rPr>
        <w:t>多雨、多风地区的气</w:t>
      </w:r>
      <w:proofErr w:type="gramStart"/>
      <w:r>
        <w:rPr>
          <w:rFonts w:asciiTheme="majorBidi" w:hAnsiTheme="majorBidi" w:cstheme="majorBidi" w:hint="eastAsia"/>
          <w:spacing w:val="-1"/>
        </w:rPr>
        <w:t>浮池宜设棚</w:t>
      </w:r>
      <w:proofErr w:type="gramEnd"/>
      <w:r>
        <w:rPr>
          <w:rFonts w:asciiTheme="majorBidi" w:hAnsiTheme="majorBidi" w:cstheme="majorBidi" w:hint="eastAsia"/>
          <w:spacing w:val="-1"/>
        </w:rPr>
        <w:t>。</w:t>
      </w:r>
    </w:p>
    <w:p w14:paraId="268939C9"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20" w:name="_Toc38810927"/>
      <w:r>
        <w:rPr>
          <w:rFonts w:ascii="黑体" w:eastAsia="黑体" w:hAnsi="黑体" w:cs="Times New Roman"/>
        </w:rPr>
        <w:t xml:space="preserve">4.2 </w:t>
      </w:r>
      <w:r>
        <w:rPr>
          <w:rFonts w:ascii="黑体" w:eastAsia="黑体" w:hAnsi="黑体" w:cs="Times New Roman" w:hint="eastAsia"/>
        </w:rPr>
        <w:t>工艺选用</w:t>
      </w:r>
      <w:bookmarkEnd w:id="20"/>
      <w:r>
        <w:rPr>
          <w:rFonts w:ascii="黑体" w:eastAsia="黑体" w:hAnsi="黑体" w:cs="Times New Roman" w:hint="eastAsia"/>
        </w:rPr>
        <w:t xml:space="preserve"> </w:t>
      </w:r>
    </w:p>
    <w:p w14:paraId="797A8B63"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 xml:space="preserve">.2.1  </w:t>
      </w:r>
      <w:r>
        <w:rPr>
          <w:rFonts w:asciiTheme="majorBidi" w:hAnsiTheme="majorBidi" w:cstheme="majorBidi" w:hint="eastAsia"/>
          <w:spacing w:val="-1"/>
        </w:rPr>
        <w:t>给水气</w:t>
      </w:r>
      <w:proofErr w:type="gramStart"/>
      <w:r>
        <w:rPr>
          <w:rFonts w:asciiTheme="majorBidi" w:hAnsiTheme="majorBidi" w:cstheme="majorBidi" w:hint="eastAsia"/>
          <w:spacing w:val="-1"/>
        </w:rPr>
        <w:t>浮</w:t>
      </w:r>
      <w:proofErr w:type="gramEnd"/>
      <w:r>
        <w:rPr>
          <w:rFonts w:asciiTheme="majorBidi" w:hAnsiTheme="majorBidi" w:cstheme="majorBidi" w:hint="eastAsia"/>
          <w:spacing w:val="-1"/>
        </w:rPr>
        <w:t>处理一般采用加压溶气气</w:t>
      </w:r>
      <w:proofErr w:type="gramStart"/>
      <w:r>
        <w:rPr>
          <w:rFonts w:asciiTheme="majorBidi" w:hAnsiTheme="majorBidi" w:cstheme="majorBidi" w:hint="eastAsia"/>
          <w:spacing w:val="-1"/>
        </w:rPr>
        <w:t>浮</w:t>
      </w:r>
      <w:proofErr w:type="gramEnd"/>
      <w:r>
        <w:rPr>
          <w:rFonts w:asciiTheme="majorBidi" w:hAnsiTheme="majorBidi" w:cstheme="majorBidi" w:hint="eastAsia"/>
          <w:spacing w:val="-1"/>
        </w:rPr>
        <w:t>工艺，同时可综合考虑进出水水质、占地、运行管理、投资与运行成本等因素进行择优选择。条件具备</w:t>
      </w:r>
      <w:proofErr w:type="gramStart"/>
      <w:r>
        <w:rPr>
          <w:rFonts w:asciiTheme="majorBidi" w:hAnsiTheme="majorBidi" w:cstheme="majorBidi" w:hint="eastAsia"/>
          <w:spacing w:val="-1"/>
        </w:rPr>
        <w:t>且必要</w:t>
      </w:r>
      <w:proofErr w:type="gramEnd"/>
      <w:r>
        <w:rPr>
          <w:rFonts w:asciiTheme="majorBidi" w:hAnsiTheme="majorBidi" w:cstheme="majorBidi" w:hint="eastAsia"/>
          <w:spacing w:val="-1"/>
        </w:rPr>
        <w:t>时，可进行前期试验确定气浮工艺。</w:t>
      </w:r>
    </w:p>
    <w:p w14:paraId="6D425E15"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 xml:space="preserve">.2.2 </w:t>
      </w:r>
      <w:r>
        <w:rPr>
          <w:rFonts w:asciiTheme="majorBidi" w:hAnsiTheme="majorBidi" w:cstheme="majorBidi" w:hint="eastAsia"/>
          <w:spacing w:val="-1"/>
        </w:rPr>
        <w:t>平流式气浮</w:t>
      </w:r>
      <w:proofErr w:type="gramStart"/>
      <w:r>
        <w:rPr>
          <w:rFonts w:asciiTheme="majorBidi" w:hAnsiTheme="majorBidi" w:cstheme="majorBidi" w:hint="eastAsia"/>
          <w:spacing w:val="-1"/>
        </w:rPr>
        <w:t>池一般</w:t>
      </w:r>
      <w:proofErr w:type="gramEnd"/>
      <w:r>
        <w:rPr>
          <w:rFonts w:asciiTheme="majorBidi" w:hAnsiTheme="majorBidi" w:cstheme="majorBidi" w:hint="eastAsia"/>
          <w:spacing w:val="-1"/>
        </w:rPr>
        <w:t>适用于处理不同水质、水量的原水；</w:t>
      </w:r>
      <w:proofErr w:type="gramStart"/>
      <w:r>
        <w:rPr>
          <w:rFonts w:asciiTheme="majorBidi" w:hAnsiTheme="majorBidi" w:cstheme="majorBidi" w:hint="eastAsia"/>
          <w:spacing w:val="-1"/>
        </w:rPr>
        <w:t>竖</w:t>
      </w:r>
      <w:proofErr w:type="gramEnd"/>
      <w:r>
        <w:rPr>
          <w:rFonts w:asciiTheme="majorBidi" w:hAnsiTheme="majorBidi" w:cstheme="majorBidi" w:hint="eastAsia"/>
          <w:spacing w:val="-1"/>
        </w:rPr>
        <w:t>流式气浮</w:t>
      </w:r>
      <w:proofErr w:type="gramStart"/>
      <w:r>
        <w:rPr>
          <w:rFonts w:asciiTheme="majorBidi" w:hAnsiTheme="majorBidi" w:cstheme="majorBidi" w:hint="eastAsia"/>
          <w:spacing w:val="-1"/>
        </w:rPr>
        <w:t>池一般</w:t>
      </w:r>
      <w:proofErr w:type="gramEnd"/>
      <w:r>
        <w:rPr>
          <w:rFonts w:asciiTheme="majorBidi" w:hAnsiTheme="majorBidi" w:cstheme="majorBidi" w:hint="eastAsia"/>
          <w:spacing w:val="-1"/>
        </w:rPr>
        <w:t>适用于较小规模的水厂。</w:t>
      </w:r>
    </w:p>
    <w:p w14:paraId="2620350E"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 xml:space="preserve">.2.3 </w:t>
      </w:r>
      <w:r>
        <w:rPr>
          <w:rFonts w:asciiTheme="majorBidi" w:hAnsiTheme="majorBidi" w:cstheme="majorBidi" w:hint="eastAsia"/>
          <w:spacing w:val="-1"/>
        </w:rPr>
        <w:t>气浮过滤</w:t>
      </w:r>
      <w:proofErr w:type="gramStart"/>
      <w:r>
        <w:rPr>
          <w:rFonts w:asciiTheme="majorBidi" w:hAnsiTheme="majorBidi" w:cstheme="majorBidi" w:hint="eastAsia"/>
          <w:spacing w:val="-1"/>
        </w:rPr>
        <w:t>池一般</w:t>
      </w:r>
      <w:proofErr w:type="gramEnd"/>
      <w:r>
        <w:rPr>
          <w:rFonts w:asciiTheme="majorBidi" w:hAnsiTheme="majorBidi" w:cstheme="majorBidi" w:hint="eastAsia"/>
          <w:spacing w:val="-1"/>
        </w:rPr>
        <w:t>适用于处理高藻、低温低浊的</w:t>
      </w:r>
      <w:proofErr w:type="gramStart"/>
      <w:r>
        <w:rPr>
          <w:rFonts w:asciiTheme="majorBidi" w:hAnsiTheme="majorBidi" w:cstheme="majorBidi" w:hint="eastAsia"/>
          <w:spacing w:val="-1"/>
        </w:rPr>
        <w:t>微污染</w:t>
      </w:r>
      <w:proofErr w:type="gramEnd"/>
      <w:r>
        <w:rPr>
          <w:rFonts w:asciiTheme="majorBidi" w:hAnsiTheme="majorBidi" w:cstheme="majorBidi" w:hint="eastAsia"/>
          <w:spacing w:val="-1"/>
        </w:rPr>
        <w:t>原水；气浮沉淀池一般适用于处理浊度藻类随季节变化较为明显的原水。</w:t>
      </w:r>
    </w:p>
    <w:p w14:paraId="3CA02371"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spacing w:val="-1"/>
        </w:rPr>
        <w:t xml:space="preserve">4.2.4 </w:t>
      </w:r>
      <w:proofErr w:type="gramStart"/>
      <w:r>
        <w:rPr>
          <w:rFonts w:asciiTheme="majorBidi" w:hAnsiTheme="majorBidi" w:cstheme="majorBidi" w:hint="eastAsia"/>
          <w:spacing w:val="-1"/>
        </w:rPr>
        <w:t>气浮前混凝剂</w:t>
      </w:r>
      <w:proofErr w:type="gramEnd"/>
      <w:r>
        <w:rPr>
          <w:rFonts w:asciiTheme="majorBidi" w:hAnsiTheme="majorBidi" w:cstheme="majorBidi" w:hint="eastAsia"/>
          <w:spacing w:val="-1"/>
        </w:rPr>
        <w:t>的混合方式应根据所采用的混凝剂品种，使药剂与水进行恰当的混合，一般采用机械混合。</w:t>
      </w:r>
    </w:p>
    <w:p w14:paraId="667C7938"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w:t>
      </w:r>
      <w:r>
        <w:rPr>
          <w:rFonts w:asciiTheme="majorBidi" w:hAnsiTheme="majorBidi" w:cstheme="majorBidi"/>
          <w:spacing w:val="-1"/>
        </w:rPr>
        <w:t xml:space="preserve">.2.5  </w:t>
      </w:r>
      <w:r>
        <w:rPr>
          <w:rFonts w:asciiTheme="majorBidi" w:hAnsiTheme="majorBidi" w:cstheme="majorBidi" w:hint="eastAsia"/>
          <w:spacing w:val="-1"/>
        </w:rPr>
        <w:t>原水</w:t>
      </w:r>
      <w:proofErr w:type="gramStart"/>
      <w:r>
        <w:rPr>
          <w:rFonts w:asciiTheme="majorBidi" w:hAnsiTheme="majorBidi" w:cstheme="majorBidi" w:hint="eastAsia"/>
          <w:spacing w:val="-1"/>
        </w:rPr>
        <w:t>为高藻水的</w:t>
      </w:r>
      <w:proofErr w:type="gramEnd"/>
      <w:r>
        <w:rPr>
          <w:rFonts w:asciiTheme="majorBidi" w:hAnsiTheme="majorBidi" w:cstheme="majorBidi" w:hint="eastAsia"/>
          <w:spacing w:val="-1"/>
        </w:rPr>
        <w:t>水厂</w:t>
      </w:r>
      <w:proofErr w:type="gramStart"/>
      <w:r>
        <w:rPr>
          <w:rFonts w:asciiTheme="majorBidi" w:hAnsiTheme="majorBidi" w:cstheme="majorBidi" w:hint="eastAsia"/>
          <w:spacing w:val="-1"/>
        </w:rPr>
        <w:t>宜设置</w:t>
      </w:r>
      <w:proofErr w:type="gramEnd"/>
      <w:r>
        <w:rPr>
          <w:rFonts w:asciiTheme="majorBidi" w:hAnsiTheme="majorBidi" w:cstheme="majorBidi" w:hint="eastAsia"/>
          <w:spacing w:val="-1"/>
        </w:rPr>
        <w:t>预处理。</w:t>
      </w:r>
    </w:p>
    <w:p w14:paraId="50434B02"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21" w:name="_Toc38810928"/>
      <w:r>
        <w:rPr>
          <w:rFonts w:ascii="黑体" w:eastAsia="黑体" w:hAnsi="黑体" w:cs="Times New Roman"/>
        </w:rPr>
        <w:t xml:space="preserve">4.3  </w:t>
      </w:r>
      <w:r>
        <w:rPr>
          <w:rFonts w:ascii="黑体" w:eastAsia="黑体" w:hAnsi="黑体" w:cs="Times New Roman" w:hint="eastAsia"/>
        </w:rPr>
        <w:t>设计参数</w:t>
      </w:r>
      <w:bookmarkEnd w:id="21"/>
    </w:p>
    <w:p w14:paraId="40A17A9F" w14:textId="77777777" w:rsidR="00974C17" w:rsidRDefault="00377C2F">
      <w:pPr>
        <w:pStyle w:val="a5"/>
        <w:topLinePunct/>
        <w:autoSpaceDE/>
        <w:autoSpaceDN/>
        <w:spacing w:before="28" w:line="360" w:lineRule="auto"/>
        <w:ind w:left="0"/>
        <w:rPr>
          <w:rFonts w:ascii="Times New Roman" w:cs="Times New Roman"/>
        </w:rPr>
      </w:pPr>
      <w:r>
        <w:rPr>
          <w:rFonts w:ascii="Times New Roman" w:cs="Times New Roman" w:hint="eastAsia"/>
        </w:rPr>
        <w:t>4</w:t>
      </w:r>
      <w:r>
        <w:rPr>
          <w:rFonts w:ascii="Times New Roman" w:cs="Times New Roman"/>
        </w:rPr>
        <w:t>.3.1</w:t>
      </w:r>
      <w:r>
        <w:rPr>
          <w:rFonts w:ascii="Times New Roman" w:cs="Times New Roman" w:hint="eastAsia"/>
        </w:rPr>
        <w:t xml:space="preserve"> </w:t>
      </w:r>
      <w:proofErr w:type="gramStart"/>
      <w:r>
        <w:rPr>
          <w:rFonts w:ascii="Times New Roman" w:cs="Times New Roman" w:hint="eastAsia"/>
        </w:rPr>
        <w:t>混凝剂投配的</w:t>
      </w:r>
      <w:proofErr w:type="gramEnd"/>
      <w:r>
        <w:rPr>
          <w:rFonts w:ascii="Times New Roman" w:cs="Times New Roman" w:hint="eastAsia"/>
        </w:rPr>
        <w:t>溶液浓度，可采用</w:t>
      </w:r>
      <w:r>
        <w:rPr>
          <w:rFonts w:ascii="Times New Roman" w:cs="Times New Roman" w:hint="eastAsia"/>
        </w:rPr>
        <w:t>5%~</w:t>
      </w:r>
      <w:r>
        <w:rPr>
          <w:rFonts w:ascii="Times New Roman" w:cs="Times New Roman"/>
        </w:rPr>
        <w:t>20</w:t>
      </w:r>
      <w:r>
        <w:rPr>
          <w:rFonts w:ascii="Times New Roman" w:cs="Times New Roman" w:hint="eastAsia"/>
        </w:rPr>
        <w:t>%</w:t>
      </w:r>
      <w:r>
        <w:rPr>
          <w:rFonts w:ascii="Times New Roman" w:cs="Times New Roman" w:hint="eastAsia"/>
        </w:rPr>
        <w:t>（按固体重量计算），混凝剂的</w:t>
      </w:r>
      <w:proofErr w:type="gramStart"/>
      <w:r>
        <w:rPr>
          <w:rFonts w:ascii="Times New Roman" w:cs="Times New Roman" w:hint="eastAsia"/>
        </w:rPr>
        <w:t>投配宜</w:t>
      </w:r>
      <w:proofErr w:type="gramEnd"/>
      <w:r>
        <w:rPr>
          <w:rFonts w:ascii="Times New Roman" w:cs="Times New Roman" w:hint="eastAsia"/>
        </w:rPr>
        <w:t>采用液体投加方式。</w:t>
      </w:r>
    </w:p>
    <w:p w14:paraId="0DE9F903" w14:textId="77777777" w:rsidR="00974C17" w:rsidRDefault="00377C2F">
      <w:pPr>
        <w:pStyle w:val="a5"/>
        <w:topLinePunct/>
        <w:autoSpaceDE/>
        <w:autoSpaceDN/>
        <w:spacing w:before="28" w:line="360" w:lineRule="auto"/>
        <w:ind w:left="0"/>
        <w:rPr>
          <w:spacing w:val="-1"/>
        </w:rPr>
      </w:pPr>
      <w:r>
        <w:rPr>
          <w:rFonts w:ascii="Times New Roman" w:cs="Times New Roman" w:hint="eastAsia"/>
        </w:rPr>
        <w:t>4.3.</w:t>
      </w:r>
      <w:r>
        <w:rPr>
          <w:rFonts w:ascii="Times New Roman" w:cs="Times New Roman"/>
        </w:rPr>
        <w:t>2</w:t>
      </w:r>
      <w:proofErr w:type="gramStart"/>
      <w:r>
        <w:rPr>
          <w:rFonts w:ascii="Times New Roman" w:cs="Times New Roman" w:hint="eastAsia"/>
        </w:rPr>
        <w:t>气浮前的</w:t>
      </w:r>
      <w:proofErr w:type="gramEnd"/>
      <w:r>
        <w:rPr>
          <w:rFonts w:ascii="Times New Roman" w:cs="Times New Roman" w:hint="eastAsia"/>
        </w:rPr>
        <w:t>絮凝时间不宜过长，形成</w:t>
      </w:r>
      <w:proofErr w:type="gramStart"/>
      <w:r>
        <w:rPr>
          <w:rFonts w:ascii="Times New Roman" w:cs="Times New Roman" w:hint="eastAsia"/>
        </w:rPr>
        <w:t>的絮粒不宜</w:t>
      </w:r>
      <w:proofErr w:type="gramEnd"/>
      <w:r>
        <w:rPr>
          <w:rFonts w:ascii="Times New Roman" w:cs="Times New Roman" w:hint="eastAsia"/>
        </w:rPr>
        <w:t>过大。气浮池前絮凝形式和絮凝时间，应根据絮凝剂的种类及其投加量以及完成絮凝的难易程度确定，混凝时间宜为</w:t>
      </w:r>
      <w:r>
        <w:rPr>
          <w:rFonts w:ascii="Times New Roman" w:cs="Times New Roman" w:hint="eastAsia"/>
        </w:rPr>
        <w:t>5</w:t>
      </w:r>
      <w:r>
        <w:rPr>
          <w:rFonts w:ascii="Times New Roman" w:cs="Times New Roman"/>
        </w:rPr>
        <w:t>min</w:t>
      </w:r>
      <w:r>
        <w:rPr>
          <w:rFonts w:ascii="Times New Roman" w:cs="Times New Roman" w:hint="eastAsia"/>
        </w:rPr>
        <w:t>~</w:t>
      </w:r>
      <w:r>
        <w:rPr>
          <w:rFonts w:ascii="Times New Roman" w:cs="Times New Roman"/>
        </w:rPr>
        <w:t>15min</w:t>
      </w:r>
      <w:r>
        <w:rPr>
          <w:rFonts w:ascii="Times New Roman" w:cs="Times New Roman" w:hint="eastAsia"/>
        </w:rPr>
        <w:t>。</w:t>
      </w:r>
      <w:r>
        <w:rPr>
          <w:rFonts w:ascii="Times New Roman" w:cs="Times New Roman" w:hint="eastAsia"/>
        </w:rPr>
        <w:t xml:space="preserve"> </w:t>
      </w:r>
    </w:p>
    <w:p w14:paraId="640293FF" w14:textId="77777777" w:rsidR="00974C17" w:rsidRDefault="00377C2F">
      <w:pPr>
        <w:pStyle w:val="a5"/>
        <w:topLinePunct/>
        <w:autoSpaceDE/>
        <w:autoSpaceDN/>
        <w:spacing w:before="28" w:line="360" w:lineRule="auto"/>
        <w:ind w:left="0"/>
        <w:rPr>
          <w:spacing w:val="-1"/>
        </w:rPr>
      </w:pPr>
      <w:r>
        <w:rPr>
          <w:rFonts w:ascii="Times New Roman" w:cs="Times New Roman" w:hint="eastAsia"/>
        </w:rPr>
        <w:t>4.3.</w:t>
      </w:r>
      <w:r>
        <w:rPr>
          <w:rFonts w:ascii="Times New Roman" w:cs="Times New Roman"/>
        </w:rPr>
        <w:t xml:space="preserve">3 </w:t>
      </w:r>
      <w:proofErr w:type="gramStart"/>
      <w:r>
        <w:rPr>
          <w:rFonts w:hint="eastAsia"/>
          <w:spacing w:val="-1"/>
        </w:rPr>
        <w:t>絮凝池宜与</w:t>
      </w:r>
      <w:proofErr w:type="gramEnd"/>
      <w:r>
        <w:rPr>
          <w:rFonts w:hint="eastAsia"/>
          <w:spacing w:val="-1"/>
        </w:rPr>
        <w:t>气浮池合建，絮凝</w:t>
      </w:r>
      <w:proofErr w:type="gramStart"/>
      <w:r>
        <w:rPr>
          <w:rFonts w:hint="eastAsia"/>
          <w:spacing w:val="-1"/>
        </w:rPr>
        <w:t>池进入气浮接触</w:t>
      </w:r>
      <w:proofErr w:type="gramEnd"/>
      <w:r>
        <w:rPr>
          <w:rFonts w:hint="eastAsia"/>
          <w:spacing w:val="-1"/>
        </w:rPr>
        <w:t>室前的流速一般控制在</w:t>
      </w:r>
      <w:r>
        <w:rPr>
          <w:rFonts w:ascii="Times New Roman" w:cs="Times New Roman"/>
          <w:spacing w:val="-1"/>
        </w:rPr>
        <w:t>0.1m/s</w:t>
      </w:r>
      <w:r>
        <w:rPr>
          <w:rFonts w:hint="eastAsia"/>
          <w:spacing w:val="-1"/>
        </w:rPr>
        <w:t>左右，进入气</w:t>
      </w:r>
      <w:proofErr w:type="gramStart"/>
      <w:r>
        <w:rPr>
          <w:rFonts w:hint="eastAsia"/>
          <w:spacing w:val="-1"/>
        </w:rPr>
        <w:t>浮接触</w:t>
      </w:r>
      <w:proofErr w:type="gramEnd"/>
      <w:r>
        <w:rPr>
          <w:rFonts w:hint="eastAsia"/>
          <w:spacing w:val="-1"/>
        </w:rPr>
        <w:t>室的水流尽可能分布均匀。</w:t>
      </w:r>
    </w:p>
    <w:p w14:paraId="51F48869" w14:textId="77777777" w:rsidR="00974C17" w:rsidRDefault="00377C2F">
      <w:pPr>
        <w:pStyle w:val="a5"/>
        <w:topLinePunct/>
        <w:autoSpaceDE/>
        <w:autoSpaceDN/>
        <w:spacing w:before="28" w:line="360" w:lineRule="auto"/>
        <w:ind w:left="0"/>
        <w:rPr>
          <w:rFonts w:ascii="Times New Roman" w:cs="Times New Roman"/>
        </w:rPr>
      </w:pPr>
      <w:r>
        <w:rPr>
          <w:rFonts w:ascii="Times New Roman" w:cs="Times New Roman" w:hint="eastAsia"/>
        </w:rPr>
        <w:t>4.3.</w:t>
      </w:r>
      <w:r>
        <w:rPr>
          <w:rFonts w:ascii="Times New Roman" w:cs="Times New Roman"/>
        </w:rPr>
        <w:t>4</w:t>
      </w:r>
      <w:r>
        <w:rPr>
          <w:rFonts w:hint="eastAsia"/>
          <w:spacing w:val="-1"/>
        </w:rPr>
        <w:t>接触室应对气泡与</w:t>
      </w:r>
      <w:proofErr w:type="gramStart"/>
      <w:r>
        <w:rPr>
          <w:rFonts w:hint="eastAsia"/>
          <w:spacing w:val="-1"/>
        </w:rPr>
        <w:t>絮粒提供</w:t>
      </w:r>
      <w:proofErr w:type="gramEnd"/>
      <w:r>
        <w:rPr>
          <w:rFonts w:hint="eastAsia"/>
          <w:spacing w:val="-1"/>
        </w:rPr>
        <w:t>良好的接触条件，保证</w:t>
      </w:r>
      <w:proofErr w:type="gramStart"/>
      <w:r>
        <w:rPr>
          <w:rFonts w:hint="eastAsia"/>
          <w:spacing w:val="-1"/>
        </w:rPr>
        <w:t>气水</w:t>
      </w:r>
      <w:proofErr w:type="gramEnd"/>
      <w:r>
        <w:rPr>
          <w:rFonts w:hint="eastAsia"/>
          <w:spacing w:val="-1"/>
        </w:rPr>
        <w:t>接触时间，其宽度还应考虑安装与检修的要求。水流上升流速可采用</w:t>
      </w:r>
      <w:r>
        <w:rPr>
          <w:rFonts w:ascii="Times New Roman" w:cs="Times New Roman"/>
          <w:spacing w:val="-1"/>
        </w:rPr>
        <w:t>10mm/s~20mm/s</w:t>
      </w:r>
      <w:r>
        <w:rPr>
          <w:rFonts w:hint="eastAsia"/>
          <w:spacing w:val="-1"/>
        </w:rPr>
        <w:t>，接触室的停留时间不宜小于</w:t>
      </w:r>
      <w:r>
        <w:rPr>
          <w:rFonts w:ascii="Times New Roman" w:cs="Times New Roman"/>
          <w:spacing w:val="-1"/>
        </w:rPr>
        <w:t>60s</w:t>
      </w:r>
      <w:r>
        <w:rPr>
          <w:rFonts w:hint="eastAsia"/>
          <w:spacing w:val="-1"/>
        </w:rPr>
        <w:t>；接触区隔板垂直角度宜为</w:t>
      </w:r>
      <w:r>
        <w:rPr>
          <w:rFonts w:ascii="Times New Roman" w:cs="Times New Roman"/>
          <w:spacing w:val="-1"/>
        </w:rPr>
        <w:t>7</w:t>
      </w:r>
      <w:r>
        <w:rPr>
          <w:rFonts w:ascii="Times New Roman" w:cs="Times New Roman" w:hint="eastAsia"/>
          <w:spacing w:val="-1"/>
        </w:rPr>
        <w:t>0</w:t>
      </w:r>
      <w:r>
        <w:rPr>
          <w:rFonts w:ascii="Times New Roman" w:cs="Times New Roman"/>
          <w:spacing w:val="-1"/>
        </w:rPr>
        <w:t>°</w:t>
      </w:r>
      <w:r>
        <w:rPr>
          <w:rFonts w:hint="eastAsia"/>
          <w:spacing w:val="-1"/>
        </w:rPr>
        <w:t xml:space="preserve">。 </w:t>
      </w:r>
    </w:p>
    <w:p w14:paraId="2D21F7C4" w14:textId="77777777" w:rsidR="00974C17" w:rsidRDefault="00377C2F">
      <w:pPr>
        <w:pStyle w:val="a5"/>
        <w:topLinePunct/>
        <w:autoSpaceDE/>
        <w:autoSpaceDN/>
        <w:spacing w:before="28" w:line="360" w:lineRule="auto"/>
        <w:ind w:left="0"/>
        <w:rPr>
          <w:rFonts w:ascii="Times New Roman" w:cs="Times New Roman"/>
          <w:spacing w:val="-1"/>
        </w:rPr>
      </w:pPr>
      <w:r>
        <w:rPr>
          <w:rFonts w:ascii="Times New Roman" w:cs="Times New Roman" w:hint="eastAsia"/>
        </w:rPr>
        <w:t>4.3.</w:t>
      </w:r>
      <w:r>
        <w:rPr>
          <w:rFonts w:ascii="Times New Roman" w:cs="Times New Roman"/>
        </w:rPr>
        <w:t>5</w:t>
      </w:r>
      <w:r>
        <w:rPr>
          <w:rFonts w:hint="eastAsia"/>
          <w:spacing w:val="-1"/>
        </w:rPr>
        <w:t>气浮分离室应保证絮体与水分离时间，并根据</w:t>
      </w:r>
      <w:proofErr w:type="gramStart"/>
      <w:r>
        <w:rPr>
          <w:rFonts w:hint="eastAsia"/>
          <w:spacing w:val="-1"/>
        </w:rPr>
        <w:t>带气絮粒上浮</w:t>
      </w:r>
      <w:proofErr w:type="gramEnd"/>
      <w:r>
        <w:rPr>
          <w:rFonts w:hint="eastAsia"/>
          <w:spacing w:val="-1"/>
        </w:rPr>
        <w:t>分离的难易程度确定水流（向下）流速，可采用</w:t>
      </w:r>
      <w:r>
        <w:rPr>
          <w:rFonts w:ascii="Times New Roman" w:cs="Times New Roman"/>
          <w:spacing w:val="-1"/>
        </w:rPr>
        <w:t>1.5mm/s ~2.</w:t>
      </w:r>
      <w:r>
        <w:rPr>
          <w:rFonts w:ascii="Times New Roman" w:cs="Times New Roman" w:hint="eastAsia"/>
          <w:spacing w:val="-1"/>
        </w:rPr>
        <w:t>0</w:t>
      </w:r>
      <w:r>
        <w:rPr>
          <w:rFonts w:ascii="Times New Roman" w:cs="Times New Roman"/>
          <w:spacing w:val="-1"/>
        </w:rPr>
        <w:t>mm/s</w:t>
      </w:r>
      <w:r>
        <w:rPr>
          <w:rFonts w:hint="eastAsia"/>
          <w:spacing w:val="-1"/>
        </w:rPr>
        <w:t>，分离室液面负荷可为</w:t>
      </w:r>
      <w:r>
        <w:rPr>
          <w:rFonts w:ascii="Times New Roman" w:cs="Times New Roman"/>
          <w:spacing w:val="-1"/>
        </w:rPr>
        <w:t>5.4 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w:t>
      </w:r>
      <w:r>
        <w:rPr>
          <w:rFonts w:ascii="Times New Roman" w:cs="Times New Roman"/>
          <w:spacing w:val="-1"/>
        </w:rPr>
        <w:t>~</w:t>
      </w:r>
      <w:r>
        <w:rPr>
          <w:rFonts w:ascii="Times New Roman" w:cs="Times New Roman" w:hint="eastAsia"/>
          <w:spacing w:val="-1"/>
        </w:rPr>
        <w:t>7.2</w:t>
      </w:r>
      <w:r>
        <w:rPr>
          <w:rFonts w:ascii="Times New Roman" w:cs="Times New Roman"/>
          <w:spacing w:val="-1"/>
        </w:rPr>
        <w:t>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w:t>
      </w:r>
    </w:p>
    <w:p w14:paraId="0B2AE8F5" w14:textId="77777777" w:rsidR="00974C17" w:rsidRDefault="00377C2F">
      <w:pPr>
        <w:pStyle w:val="a5"/>
        <w:topLinePunct/>
        <w:autoSpaceDE/>
        <w:autoSpaceDN/>
        <w:spacing w:before="28" w:line="360" w:lineRule="auto"/>
        <w:ind w:left="0"/>
        <w:rPr>
          <w:rFonts w:ascii="Times New Roman" w:cs="Times New Roman"/>
          <w:spacing w:val="-1"/>
        </w:rPr>
      </w:pPr>
      <w:r>
        <w:rPr>
          <w:rFonts w:ascii="Times New Roman" w:cs="Times New Roman" w:hint="eastAsia"/>
          <w:spacing w:val="-1"/>
        </w:rPr>
        <w:t>4</w:t>
      </w:r>
      <w:r>
        <w:rPr>
          <w:rFonts w:ascii="Times New Roman" w:cs="Times New Roman"/>
          <w:spacing w:val="-1"/>
        </w:rPr>
        <w:t>.3.6</w:t>
      </w:r>
      <w:r>
        <w:rPr>
          <w:rFonts w:ascii="Times New Roman" w:cs="Times New Roman" w:hint="eastAsia"/>
          <w:spacing w:val="-1"/>
        </w:rPr>
        <w:t>分离室池底</w:t>
      </w:r>
      <w:proofErr w:type="gramStart"/>
      <w:r>
        <w:rPr>
          <w:rFonts w:ascii="Times New Roman" w:cs="Times New Roman" w:hint="eastAsia"/>
          <w:spacing w:val="-1"/>
        </w:rPr>
        <w:t>宜设置</w:t>
      </w:r>
      <w:proofErr w:type="gramEnd"/>
      <w:r>
        <w:rPr>
          <w:rFonts w:ascii="Times New Roman" w:cs="Times New Roman" w:hint="eastAsia"/>
          <w:spacing w:val="-1"/>
        </w:rPr>
        <w:t>冲洗排泥的集水坑和排除装置。为保证分离室内流速均匀，在分离区池底可</w:t>
      </w:r>
      <w:r>
        <w:rPr>
          <w:rFonts w:ascii="Times New Roman" w:cs="Times New Roman" w:hint="eastAsia"/>
          <w:spacing w:val="-1"/>
        </w:rPr>
        <w:lastRenderedPageBreak/>
        <w:t>加设穿孔板，形成大阻力配水系统，提高泥水分离效率。</w:t>
      </w:r>
    </w:p>
    <w:p w14:paraId="0837AED0" w14:textId="77777777" w:rsidR="00974C17" w:rsidRDefault="00377C2F">
      <w:pPr>
        <w:pStyle w:val="a5"/>
        <w:topLinePunct/>
        <w:autoSpaceDE/>
        <w:autoSpaceDN/>
        <w:spacing w:before="28" w:line="360" w:lineRule="auto"/>
        <w:ind w:left="0"/>
        <w:rPr>
          <w:rFonts w:ascii="Times New Roman" w:cs="Times New Roman"/>
        </w:rPr>
      </w:pPr>
      <w:r>
        <w:rPr>
          <w:rFonts w:ascii="Times New Roman" w:cs="Times New Roman" w:hint="eastAsia"/>
        </w:rPr>
        <w:t>4.3.</w:t>
      </w:r>
      <w:r>
        <w:rPr>
          <w:rFonts w:ascii="Times New Roman" w:cs="Times New Roman"/>
        </w:rPr>
        <w:t>7</w:t>
      </w:r>
      <w:r>
        <w:rPr>
          <w:rFonts w:ascii="Times New Roman" w:cs="Times New Roman" w:hint="eastAsia"/>
          <w:spacing w:val="-1"/>
        </w:rPr>
        <w:t>气浮池的有效水深一般取</w:t>
      </w:r>
      <w:r>
        <w:rPr>
          <w:rFonts w:ascii="Times New Roman" w:cs="Times New Roman"/>
          <w:spacing w:val="-1"/>
        </w:rPr>
        <w:t>2.0m~</w:t>
      </w:r>
      <w:r>
        <w:rPr>
          <w:rFonts w:ascii="Times New Roman" w:cs="Times New Roman" w:hint="eastAsia"/>
          <w:spacing w:val="-1"/>
        </w:rPr>
        <w:t>3.0</w:t>
      </w:r>
      <w:r>
        <w:rPr>
          <w:rFonts w:ascii="Times New Roman" w:cs="Times New Roman"/>
          <w:spacing w:val="-1"/>
        </w:rPr>
        <w:t>m</w:t>
      </w:r>
      <w:r>
        <w:rPr>
          <w:rFonts w:ascii="Times New Roman" w:cs="Times New Roman" w:hint="eastAsia"/>
          <w:spacing w:val="-1"/>
        </w:rPr>
        <w:t>，池中水流停留时间一般为</w:t>
      </w:r>
      <w:r>
        <w:rPr>
          <w:rFonts w:ascii="Times New Roman" w:cs="Times New Roman"/>
          <w:spacing w:val="-1"/>
        </w:rPr>
        <w:t>20min~30min</w:t>
      </w:r>
      <w:r>
        <w:rPr>
          <w:rFonts w:ascii="Times New Roman" w:cs="Times New Roman" w:hint="eastAsia"/>
          <w:spacing w:val="-1"/>
        </w:rPr>
        <w:t>。气浮池的单格宽度不宜超过</w:t>
      </w:r>
      <w:r>
        <w:rPr>
          <w:rFonts w:ascii="Times New Roman" w:cs="Times New Roman"/>
          <w:spacing w:val="-1"/>
        </w:rPr>
        <w:t>10m</w:t>
      </w:r>
      <w:r>
        <w:rPr>
          <w:rFonts w:ascii="Times New Roman" w:cs="Times New Roman" w:hint="eastAsia"/>
          <w:spacing w:val="-1"/>
        </w:rPr>
        <w:t>，池长不宜超过</w:t>
      </w:r>
      <w:r>
        <w:rPr>
          <w:rFonts w:ascii="Times New Roman" w:cs="Times New Roman"/>
          <w:spacing w:val="-1"/>
        </w:rPr>
        <w:t>15m</w:t>
      </w:r>
      <w:r>
        <w:rPr>
          <w:rFonts w:ascii="Times New Roman" w:cs="Times New Roman" w:hint="eastAsia"/>
          <w:spacing w:val="-1"/>
        </w:rPr>
        <w:t>。</w:t>
      </w:r>
    </w:p>
    <w:p w14:paraId="5B3A10B1" w14:textId="77777777" w:rsidR="00974C17" w:rsidRDefault="00377C2F">
      <w:pPr>
        <w:pStyle w:val="a5"/>
        <w:topLinePunct/>
        <w:autoSpaceDE/>
        <w:autoSpaceDN/>
        <w:spacing w:before="28" w:line="360" w:lineRule="auto"/>
        <w:ind w:left="0"/>
        <w:rPr>
          <w:rFonts w:ascii="Times New Roman" w:cs="Times New Roman"/>
        </w:rPr>
      </w:pPr>
      <w:r>
        <w:rPr>
          <w:rFonts w:ascii="Times New Roman" w:cs="Times New Roman" w:hint="eastAsia"/>
        </w:rPr>
        <w:t>4.3.</w:t>
      </w:r>
      <w:r>
        <w:rPr>
          <w:rFonts w:ascii="Times New Roman" w:cs="Times New Roman"/>
        </w:rPr>
        <w:t>8</w:t>
      </w:r>
      <w:r>
        <w:rPr>
          <w:rFonts w:ascii="Times New Roman" w:cs="Times New Roman" w:hint="eastAsia"/>
        </w:rPr>
        <w:t>溶气罐的压力及回流比，应根据原水气</w:t>
      </w:r>
      <w:proofErr w:type="gramStart"/>
      <w:r>
        <w:rPr>
          <w:rFonts w:ascii="Times New Roman" w:cs="Times New Roman" w:hint="eastAsia"/>
        </w:rPr>
        <w:t>浮</w:t>
      </w:r>
      <w:proofErr w:type="gramEnd"/>
      <w:r>
        <w:rPr>
          <w:rFonts w:ascii="Times New Roman" w:cs="Times New Roman" w:hint="eastAsia"/>
        </w:rPr>
        <w:t>试验情况或参照相似条件下的运行经验确定，溶气压力可采用</w:t>
      </w:r>
      <w:r>
        <w:rPr>
          <w:rFonts w:ascii="Times New Roman" w:cs="Times New Roman"/>
        </w:rPr>
        <w:t>0.2MPa~0.4MPa</w:t>
      </w:r>
      <w:r>
        <w:rPr>
          <w:rFonts w:ascii="Times New Roman" w:cs="Times New Roman" w:hint="eastAsia"/>
        </w:rPr>
        <w:t>，回流比可采用</w:t>
      </w:r>
      <w:r>
        <w:rPr>
          <w:rFonts w:ascii="Times New Roman" w:cs="Times New Roman"/>
        </w:rPr>
        <w:t>5%~10%</w:t>
      </w:r>
      <w:r>
        <w:rPr>
          <w:rFonts w:ascii="Times New Roman" w:cs="Times New Roman" w:hint="eastAsia"/>
        </w:rPr>
        <w:t>，具体数值根据</w:t>
      </w:r>
      <w:proofErr w:type="gramStart"/>
      <w:r>
        <w:rPr>
          <w:rFonts w:ascii="Times New Roman" w:cs="Times New Roman" w:hint="eastAsia"/>
        </w:rPr>
        <w:t>含藻量</w:t>
      </w:r>
      <w:proofErr w:type="gramEnd"/>
      <w:r>
        <w:rPr>
          <w:rFonts w:ascii="Times New Roman" w:cs="Times New Roman" w:hint="eastAsia"/>
        </w:rPr>
        <w:t>等水质条件确定。</w:t>
      </w:r>
      <w:r>
        <w:rPr>
          <w:rFonts w:ascii="Times New Roman" w:cs="Times New Roman"/>
        </w:rPr>
        <w:t xml:space="preserve"> </w:t>
      </w:r>
    </w:p>
    <w:p w14:paraId="5D9F39CE" w14:textId="77777777" w:rsidR="00974C17" w:rsidRDefault="00377C2F">
      <w:pPr>
        <w:pStyle w:val="a5"/>
        <w:topLinePunct/>
        <w:autoSpaceDE/>
        <w:autoSpaceDN/>
        <w:spacing w:line="360" w:lineRule="auto"/>
        <w:ind w:left="0"/>
        <w:rPr>
          <w:rFonts w:asciiTheme="majorBidi" w:hAnsiTheme="majorBidi" w:cstheme="majorBidi"/>
          <w:spacing w:val="-1"/>
        </w:rPr>
      </w:pPr>
      <w:r>
        <w:rPr>
          <w:rFonts w:asciiTheme="majorBidi" w:hAnsiTheme="majorBidi" w:cstheme="majorBidi" w:hint="eastAsia"/>
          <w:spacing w:val="-1"/>
        </w:rPr>
        <w:t>4.3.</w:t>
      </w:r>
      <w:r>
        <w:rPr>
          <w:rFonts w:asciiTheme="majorBidi" w:hAnsiTheme="majorBidi" w:cstheme="majorBidi"/>
          <w:spacing w:val="-1"/>
        </w:rPr>
        <w:t>9</w:t>
      </w:r>
      <w:r>
        <w:rPr>
          <w:rFonts w:asciiTheme="majorBidi" w:hAnsiTheme="majorBidi" w:cstheme="majorBidi" w:hint="eastAsia"/>
          <w:spacing w:val="-1"/>
        </w:rPr>
        <w:t xml:space="preserve"> </w:t>
      </w:r>
      <w:r>
        <w:rPr>
          <w:rFonts w:ascii="Times New Roman" w:cs="Times New Roman" w:hint="eastAsia"/>
        </w:rPr>
        <w:t>气浮池出水宜采用穿孔管集水，穿孔管孔口流速不宜大于</w:t>
      </w:r>
      <w:r>
        <w:rPr>
          <w:rFonts w:ascii="Times New Roman" w:cs="Times New Roman" w:hint="eastAsia"/>
        </w:rPr>
        <w:t>0</w:t>
      </w:r>
      <w:r>
        <w:rPr>
          <w:rFonts w:ascii="Times New Roman" w:cs="Times New Roman"/>
        </w:rPr>
        <w:t>.5m/s</w:t>
      </w:r>
      <w:r>
        <w:rPr>
          <w:rFonts w:ascii="Times New Roman" w:cs="Times New Roman" w:hint="eastAsia"/>
        </w:rPr>
        <w:t>。</w:t>
      </w:r>
      <w:r>
        <w:rPr>
          <w:rFonts w:asciiTheme="majorBidi" w:hAnsiTheme="majorBidi" w:cstheme="majorBidi"/>
          <w:spacing w:val="-1"/>
        </w:rPr>
        <w:t>穿孔集水管一般布置在分离室离池底</w:t>
      </w:r>
      <w:r>
        <w:rPr>
          <w:rFonts w:asciiTheme="majorBidi" w:hAnsiTheme="majorBidi" w:cstheme="majorBidi"/>
          <w:spacing w:val="-1"/>
        </w:rPr>
        <w:t>20cm</w:t>
      </w:r>
      <w:r>
        <w:rPr>
          <w:rFonts w:asciiTheme="majorBidi" w:hAnsiTheme="majorBidi" w:cstheme="majorBidi"/>
          <w:spacing w:val="-1"/>
        </w:rPr>
        <w:t>～</w:t>
      </w:r>
      <w:r>
        <w:rPr>
          <w:rFonts w:asciiTheme="majorBidi" w:hAnsiTheme="majorBidi" w:cstheme="majorBidi"/>
          <w:spacing w:val="-1"/>
        </w:rPr>
        <w:t>40cm</w:t>
      </w:r>
      <w:r>
        <w:rPr>
          <w:rFonts w:asciiTheme="majorBidi" w:hAnsiTheme="majorBidi" w:cstheme="majorBidi"/>
          <w:spacing w:val="-1"/>
        </w:rPr>
        <w:t>处，管内流速为</w:t>
      </w:r>
      <w:r>
        <w:rPr>
          <w:rFonts w:asciiTheme="majorBidi" w:hAnsiTheme="majorBidi" w:cstheme="majorBidi"/>
          <w:spacing w:val="-1"/>
        </w:rPr>
        <w:t>0.5m/s</w:t>
      </w:r>
      <w:r>
        <w:rPr>
          <w:rFonts w:asciiTheme="majorBidi" w:hAnsiTheme="majorBidi" w:cstheme="majorBidi"/>
          <w:spacing w:val="-1"/>
        </w:rPr>
        <w:t>～</w:t>
      </w:r>
      <w:r>
        <w:rPr>
          <w:rFonts w:asciiTheme="majorBidi" w:hAnsiTheme="majorBidi" w:cstheme="majorBidi"/>
          <w:spacing w:val="-1"/>
        </w:rPr>
        <w:t>0.7m/s</w:t>
      </w:r>
      <w:r>
        <w:rPr>
          <w:rFonts w:asciiTheme="majorBidi" w:hAnsiTheme="majorBidi" w:cstheme="majorBidi"/>
          <w:spacing w:val="-1"/>
        </w:rPr>
        <w:t>。孔眼以向下与垂线成</w:t>
      </w:r>
      <w:r>
        <w:rPr>
          <w:rFonts w:asciiTheme="majorBidi" w:hAnsiTheme="majorBidi" w:cstheme="majorBidi"/>
          <w:spacing w:val="-1"/>
        </w:rPr>
        <w:t>45°</w:t>
      </w:r>
      <w:r>
        <w:rPr>
          <w:rFonts w:asciiTheme="majorBidi" w:hAnsiTheme="majorBidi" w:cstheme="majorBidi"/>
          <w:spacing w:val="-1"/>
        </w:rPr>
        <w:t>角交错排列，孔距为</w:t>
      </w:r>
      <w:r>
        <w:rPr>
          <w:rFonts w:asciiTheme="majorBidi" w:hAnsiTheme="majorBidi" w:cstheme="majorBidi"/>
          <w:spacing w:val="-1"/>
        </w:rPr>
        <w:t>20cm</w:t>
      </w:r>
      <w:r>
        <w:rPr>
          <w:rFonts w:asciiTheme="majorBidi" w:hAnsiTheme="majorBidi" w:cstheme="majorBidi"/>
          <w:spacing w:val="-1"/>
        </w:rPr>
        <w:t>～</w:t>
      </w:r>
      <w:r>
        <w:rPr>
          <w:rFonts w:asciiTheme="majorBidi" w:hAnsiTheme="majorBidi" w:cstheme="majorBidi"/>
          <w:spacing w:val="-1"/>
        </w:rPr>
        <w:t>30cm</w:t>
      </w:r>
      <w:r>
        <w:rPr>
          <w:rFonts w:asciiTheme="majorBidi" w:hAnsiTheme="majorBidi" w:cstheme="majorBidi"/>
          <w:spacing w:val="-1"/>
        </w:rPr>
        <w:t>，孔眼直径为</w:t>
      </w:r>
      <w:r>
        <w:rPr>
          <w:rFonts w:asciiTheme="majorBidi" w:hAnsiTheme="majorBidi" w:cstheme="majorBidi"/>
          <w:spacing w:val="-1"/>
        </w:rPr>
        <w:t>10mm</w:t>
      </w:r>
      <w:r>
        <w:rPr>
          <w:rFonts w:asciiTheme="majorBidi" w:hAnsiTheme="majorBidi" w:cstheme="majorBidi"/>
          <w:spacing w:val="-1"/>
        </w:rPr>
        <w:t>～</w:t>
      </w:r>
      <w:r>
        <w:rPr>
          <w:rFonts w:asciiTheme="majorBidi" w:hAnsiTheme="majorBidi" w:cstheme="majorBidi"/>
          <w:spacing w:val="-1"/>
        </w:rPr>
        <w:t>20mm</w:t>
      </w:r>
      <w:r>
        <w:rPr>
          <w:rFonts w:asciiTheme="majorBidi" w:hAnsiTheme="majorBidi" w:cstheme="majorBidi"/>
          <w:spacing w:val="-1"/>
        </w:rPr>
        <w:t>。</w:t>
      </w:r>
    </w:p>
    <w:p w14:paraId="40797611" w14:textId="77777777" w:rsidR="00974C17" w:rsidRDefault="00377C2F">
      <w:pPr>
        <w:pStyle w:val="a5"/>
        <w:topLinePunct/>
        <w:autoSpaceDE/>
        <w:autoSpaceDN/>
        <w:spacing w:line="360" w:lineRule="auto"/>
        <w:ind w:left="0"/>
        <w:rPr>
          <w:rFonts w:ascii="Times New Roman" w:cs="Times New Roman"/>
          <w:spacing w:val="-1"/>
        </w:rPr>
      </w:pPr>
      <w:r>
        <w:rPr>
          <w:rFonts w:asciiTheme="majorBidi" w:hAnsiTheme="majorBidi" w:cstheme="majorBidi" w:hint="eastAsia"/>
          <w:spacing w:val="-1"/>
        </w:rPr>
        <w:t>4.3.</w:t>
      </w:r>
      <w:r>
        <w:rPr>
          <w:rFonts w:asciiTheme="majorBidi" w:hAnsiTheme="majorBidi" w:cstheme="majorBidi"/>
          <w:spacing w:val="-1"/>
        </w:rPr>
        <w:t>10</w:t>
      </w:r>
      <w:r>
        <w:rPr>
          <w:rFonts w:asciiTheme="majorBidi" w:hAnsiTheme="majorBidi" w:cstheme="majorBidi"/>
        </w:rPr>
        <w:t>排渣周期视浮渣量而定，周期不宜过短，</w:t>
      </w:r>
      <w:r>
        <w:rPr>
          <w:rFonts w:asciiTheme="majorBidi" w:hAnsiTheme="majorBidi" w:cstheme="majorBidi" w:hint="eastAsia"/>
        </w:rPr>
        <w:t>一般为</w:t>
      </w:r>
      <w:r>
        <w:rPr>
          <w:rFonts w:asciiTheme="majorBidi" w:hAnsiTheme="majorBidi" w:cstheme="majorBidi"/>
        </w:rPr>
        <w:t>2~4h</w:t>
      </w:r>
      <w:r>
        <w:rPr>
          <w:rFonts w:asciiTheme="majorBidi" w:hAnsiTheme="majorBidi" w:cstheme="majorBidi" w:hint="eastAsia"/>
        </w:rPr>
        <w:t>。</w:t>
      </w:r>
      <w:r>
        <w:rPr>
          <w:rFonts w:asciiTheme="majorBidi" w:hAnsiTheme="majorBidi" w:cstheme="majorBidi"/>
        </w:rPr>
        <w:t>浮渣含水率在</w:t>
      </w:r>
      <w:r>
        <w:rPr>
          <w:rFonts w:asciiTheme="majorBidi" w:hAnsiTheme="majorBidi" w:cstheme="majorBidi"/>
        </w:rPr>
        <w:t>95%</w:t>
      </w:r>
      <w:r>
        <w:rPr>
          <w:rFonts w:asciiTheme="majorBidi" w:hAnsiTheme="majorBidi" w:cstheme="majorBidi"/>
        </w:rPr>
        <w:t>～</w:t>
      </w:r>
      <w:r>
        <w:rPr>
          <w:rFonts w:asciiTheme="majorBidi" w:hAnsiTheme="majorBidi" w:cstheme="majorBidi"/>
        </w:rPr>
        <w:t>97%</w:t>
      </w:r>
      <w:r>
        <w:rPr>
          <w:rFonts w:asciiTheme="majorBidi" w:hAnsiTheme="majorBidi" w:cstheme="majorBidi"/>
          <w:spacing w:val="58"/>
        </w:rPr>
        <w:t xml:space="preserve"> </w:t>
      </w:r>
      <w:r>
        <w:rPr>
          <w:rFonts w:asciiTheme="majorBidi" w:hAnsiTheme="majorBidi" w:cstheme="majorBidi"/>
          <w:spacing w:val="-1"/>
        </w:rPr>
        <w:t>，</w:t>
      </w:r>
      <w:proofErr w:type="gramStart"/>
      <w:r>
        <w:rPr>
          <w:rFonts w:asciiTheme="majorBidi" w:hAnsiTheme="majorBidi" w:cstheme="majorBidi"/>
          <w:spacing w:val="-1"/>
        </w:rPr>
        <w:t>渣厚控制</w:t>
      </w:r>
      <w:proofErr w:type="gramEnd"/>
      <w:r>
        <w:rPr>
          <w:rFonts w:asciiTheme="majorBidi" w:hAnsiTheme="majorBidi" w:cstheme="majorBidi"/>
          <w:spacing w:val="-1"/>
        </w:rPr>
        <w:t>在</w:t>
      </w:r>
      <w:r>
        <w:rPr>
          <w:rFonts w:asciiTheme="majorBidi" w:hAnsiTheme="majorBidi" w:cstheme="majorBidi" w:hint="eastAsia"/>
          <w:spacing w:val="-1"/>
        </w:rPr>
        <w:t>5~</w:t>
      </w:r>
      <w:r>
        <w:rPr>
          <w:rFonts w:asciiTheme="majorBidi" w:hAnsiTheme="majorBidi" w:cstheme="majorBidi"/>
          <w:spacing w:val="-1"/>
        </w:rPr>
        <w:t>10cm</w:t>
      </w:r>
      <w:r>
        <w:rPr>
          <w:rFonts w:asciiTheme="majorBidi" w:hAnsiTheme="majorBidi" w:cstheme="majorBidi"/>
          <w:spacing w:val="-1"/>
        </w:rPr>
        <w:t>。</w:t>
      </w:r>
    </w:p>
    <w:p w14:paraId="0EB3490A" w14:textId="77777777" w:rsidR="00974C17" w:rsidRDefault="00377C2F">
      <w:pPr>
        <w:pStyle w:val="a5"/>
        <w:topLinePunct/>
        <w:autoSpaceDE/>
        <w:autoSpaceDN/>
        <w:spacing w:line="360" w:lineRule="auto"/>
        <w:ind w:left="0"/>
        <w:rPr>
          <w:rFonts w:ascii="Times New Roman" w:cs="Times New Roman"/>
          <w:spacing w:val="-1"/>
        </w:rPr>
      </w:pPr>
      <w:r>
        <w:rPr>
          <w:rFonts w:ascii="Times New Roman" w:cs="Times New Roman" w:hint="eastAsia"/>
          <w:spacing w:val="-1"/>
        </w:rPr>
        <w:t>4.3.</w:t>
      </w:r>
      <w:r>
        <w:rPr>
          <w:rFonts w:ascii="Times New Roman" w:cs="Times New Roman"/>
          <w:spacing w:val="-1"/>
        </w:rPr>
        <w:t>11</w:t>
      </w:r>
      <w:r>
        <w:rPr>
          <w:rFonts w:asciiTheme="majorBidi" w:hAnsiTheme="majorBidi" w:cstheme="majorBidi"/>
          <w:spacing w:val="-1"/>
        </w:rPr>
        <w:t>浮渣宜采用机械方法</w:t>
      </w:r>
      <w:r>
        <w:rPr>
          <w:rFonts w:asciiTheme="majorBidi" w:hAnsiTheme="majorBidi" w:cstheme="majorBidi" w:hint="eastAsia"/>
          <w:spacing w:val="-1"/>
        </w:rPr>
        <w:t>排渣，并</w:t>
      </w:r>
      <w:proofErr w:type="gramStart"/>
      <w:r>
        <w:rPr>
          <w:rFonts w:asciiTheme="majorBidi" w:hAnsiTheme="majorBidi" w:cstheme="majorBidi" w:hint="eastAsia"/>
          <w:spacing w:val="-1"/>
        </w:rPr>
        <w:t>设</w:t>
      </w:r>
      <w:r>
        <w:rPr>
          <w:rFonts w:ascii="Times New Roman" w:cs="Times New Roman" w:hint="eastAsia"/>
          <w:spacing w:val="-1"/>
        </w:rPr>
        <w:t>集渣</w:t>
      </w:r>
      <w:proofErr w:type="gramEnd"/>
      <w:r>
        <w:rPr>
          <w:rFonts w:ascii="Times New Roman" w:cs="Times New Roman" w:hint="eastAsia"/>
          <w:spacing w:val="-1"/>
        </w:rPr>
        <w:t>槽</w:t>
      </w:r>
      <w:r>
        <w:rPr>
          <w:rFonts w:asciiTheme="majorBidi" w:hAnsiTheme="majorBidi" w:cstheme="majorBidi"/>
          <w:spacing w:val="-1"/>
        </w:rPr>
        <w:t>。</w:t>
      </w:r>
      <w:r>
        <w:rPr>
          <w:rFonts w:asciiTheme="majorBidi" w:hAnsiTheme="majorBidi" w:cstheme="majorBidi" w:hint="eastAsia"/>
          <w:spacing w:val="-1"/>
        </w:rPr>
        <w:t>刮渣机设计应考虑行程、速度可调和往复运转的功能。</w:t>
      </w:r>
      <w:r>
        <w:rPr>
          <w:rFonts w:asciiTheme="majorBidi" w:hAnsiTheme="majorBidi" w:cstheme="majorBidi"/>
          <w:spacing w:val="-1"/>
        </w:rPr>
        <w:t>刮渣机的行车速度宜控制在</w:t>
      </w:r>
      <w:r>
        <w:rPr>
          <w:rFonts w:asciiTheme="majorBidi" w:hAnsiTheme="majorBidi" w:cstheme="majorBidi"/>
          <w:spacing w:val="-1"/>
        </w:rPr>
        <w:t>5m/min</w:t>
      </w:r>
      <w:r>
        <w:rPr>
          <w:rFonts w:asciiTheme="majorBidi" w:hAnsiTheme="majorBidi" w:cstheme="majorBidi"/>
          <w:spacing w:val="-1"/>
        </w:rPr>
        <w:t>以内。</w:t>
      </w:r>
    </w:p>
    <w:p w14:paraId="0F05B677" w14:textId="77777777" w:rsidR="00974C17" w:rsidRDefault="00377C2F">
      <w:pPr>
        <w:pStyle w:val="a5"/>
        <w:topLinePunct/>
        <w:autoSpaceDE/>
        <w:autoSpaceDN/>
        <w:spacing w:line="360" w:lineRule="auto"/>
        <w:ind w:left="0"/>
        <w:rPr>
          <w:rFonts w:ascii="Times New Roman" w:cs="Times New Roman"/>
          <w:spacing w:val="-1"/>
        </w:rPr>
      </w:pPr>
      <w:r>
        <w:rPr>
          <w:rFonts w:ascii="Times New Roman" w:cs="Times New Roman"/>
          <w:spacing w:val="-1"/>
        </w:rPr>
        <w:t xml:space="preserve">4.3.12 </w:t>
      </w:r>
      <w:r>
        <w:rPr>
          <w:rFonts w:ascii="Times New Roman" w:cs="Times New Roman" w:hint="eastAsia"/>
          <w:spacing w:val="-1"/>
        </w:rPr>
        <w:t>气浮</w:t>
      </w:r>
      <w:proofErr w:type="gramStart"/>
      <w:r>
        <w:rPr>
          <w:rFonts w:ascii="Times New Roman" w:cs="Times New Roman" w:hint="eastAsia"/>
          <w:spacing w:val="-1"/>
        </w:rPr>
        <w:t>池藻渣</w:t>
      </w:r>
      <w:proofErr w:type="gramEnd"/>
      <w:r>
        <w:rPr>
          <w:rFonts w:ascii="Times New Roman" w:cs="Times New Roman" w:hint="eastAsia"/>
          <w:spacing w:val="-1"/>
        </w:rPr>
        <w:t>可先</w:t>
      </w:r>
      <w:proofErr w:type="gramStart"/>
      <w:r>
        <w:rPr>
          <w:rFonts w:ascii="Times New Roman" w:cs="Times New Roman" w:hint="eastAsia"/>
          <w:spacing w:val="-1"/>
        </w:rPr>
        <w:t>进行藻渣预处理</w:t>
      </w:r>
      <w:proofErr w:type="gramEnd"/>
      <w:r>
        <w:rPr>
          <w:rFonts w:ascii="Times New Roman" w:cs="Times New Roman" w:hint="eastAsia"/>
          <w:spacing w:val="-1"/>
        </w:rPr>
        <w:t>，再采用压滤或离心脱水，</w:t>
      </w:r>
      <w:r>
        <w:rPr>
          <w:rFonts w:asciiTheme="majorBidi" w:hAnsiTheme="majorBidi" w:cstheme="majorBidi" w:hint="eastAsia"/>
          <w:spacing w:val="-1"/>
        </w:rPr>
        <w:t>脱水后外运按固体废物环境管理要求进行处置。</w:t>
      </w:r>
    </w:p>
    <w:p w14:paraId="69359EB0"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22" w:name="_Toc38810929"/>
      <w:r>
        <w:rPr>
          <w:rFonts w:ascii="黑体" w:eastAsia="黑体" w:hAnsi="黑体" w:cs="Times New Roman" w:hint="eastAsia"/>
        </w:rPr>
        <w:t>4</w:t>
      </w:r>
      <w:r>
        <w:rPr>
          <w:rFonts w:ascii="黑体" w:eastAsia="黑体" w:hAnsi="黑体" w:cs="Times New Roman"/>
        </w:rPr>
        <w:t xml:space="preserve">.4  </w:t>
      </w:r>
      <w:r>
        <w:rPr>
          <w:rFonts w:ascii="黑体" w:eastAsia="黑体" w:hAnsi="黑体" w:cs="Times New Roman" w:hint="eastAsia"/>
        </w:rPr>
        <w:t>设计计算</w:t>
      </w:r>
      <w:bookmarkEnd w:id="22"/>
    </w:p>
    <w:p w14:paraId="4915AD43" w14:textId="77777777" w:rsidR="00974C17" w:rsidRDefault="00377C2F">
      <w:pPr>
        <w:pStyle w:val="a5"/>
        <w:topLinePunct/>
        <w:autoSpaceDE/>
        <w:autoSpaceDN/>
        <w:spacing w:beforeLines="50" w:before="120" w:afterLines="50" w:after="120" w:line="360" w:lineRule="auto"/>
        <w:ind w:leftChars="1" w:left="15" w:hangingChars="6" w:hanging="13"/>
        <w:rPr>
          <w:rFonts w:ascii="Times New Roman" w:cs="Times New Roman"/>
        </w:rPr>
      </w:pPr>
      <w:r>
        <w:rPr>
          <w:rFonts w:ascii="Times New Roman" w:cs="Times New Roman" w:hint="eastAsia"/>
        </w:rPr>
        <w:t>4</w:t>
      </w:r>
      <w:r>
        <w:rPr>
          <w:rFonts w:ascii="Times New Roman" w:cs="Times New Roman"/>
        </w:rPr>
        <w:t xml:space="preserve">.4.1 </w:t>
      </w:r>
      <w:r>
        <w:rPr>
          <w:rFonts w:ascii="Times New Roman" w:cs="Times New Roman" w:hint="eastAsia"/>
        </w:rPr>
        <w:t>水力计算</w:t>
      </w:r>
    </w:p>
    <w:p w14:paraId="5FA4CFAF" w14:textId="77777777" w:rsidR="00974C17" w:rsidRDefault="00377C2F">
      <w:pPr>
        <w:pStyle w:val="a5"/>
        <w:topLinePunct/>
        <w:autoSpaceDE/>
        <w:autoSpaceDN/>
        <w:spacing w:beforeLines="50" w:before="120" w:afterLines="50" w:after="120" w:line="360" w:lineRule="auto"/>
        <w:ind w:leftChars="150" w:left="360"/>
        <w:rPr>
          <w:rFonts w:ascii="黑体" w:eastAsia="黑体" w:hAnsi="黑体" w:cs="Times New Roman"/>
          <w:spacing w:val="-1"/>
        </w:rPr>
      </w:pPr>
      <w:r>
        <w:rPr>
          <w:rFonts w:ascii="Times New Roman" w:cs="Times New Roman" w:hint="eastAsia"/>
        </w:rPr>
        <w:t xml:space="preserve">1 </w:t>
      </w:r>
      <w:r>
        <w:rPr>
          <w:rFonts w:hint="eastAsia"/>
          <w:spacing w:val="-1"/>
        </w:rPr>
        <w:t>加压溶</w:t>
      </w:r>
      <w:proofErr w:type="gramStart"/>
      <w:r>
        <w:rPr>
          <w:rFonts w:hint="eastAsia"/>
          <w:spacing w:val="-1"/>
        </w:rPr>
        <w:t>气水</w:t>
      </w:r>
      <w:proofErr w:type="gramEnd"/>
      <w:r>
        <w:rPr>
          <w:rFonts w:hint="eastAsia"/>
          <w:spacing w:val="-1"/>
        </w:rPr>
        <w:t>量：</w:t>
      </w:r>
    </w:p>
    <w:p w14:paraId="50C05F70" w14:textId="77777777" w:rsidR="00974C17" w:rsidRDefault="00377C2F">
      <w:pPr>
        <w:pStyle w:val="a5"/>
        <w:tabs>
          <w:tab w:val="center" w:pos="4395"/>
          <w:tab w:val="right" w:leader="middleDot" w:pos="8931"/>
        </w:tabs>
        <w:topLinePunct/>
        <w:autoSpaceDE/>
        <w:autoSpaceDN/>
        <w:spacing w:before="4" w:line="360" w:lineRule="auto"/>
        <w:ind w:left="0"/>
        <w:rPr>
          <w:rFonts w:ascii="Cambria Math" w:hAnsi="Cambria Math" w:cs="Times New Roman"/>
          <w:spacing w:val="-1"/>
        </w:rPr>
      </w:pPr>
      <w:r>
        <w:rPr>
          <w:rFonts w:hint="eastAsia"/>
          <w:spacing w:val="-1"/>
        </w:rPr>
        <w:tab/>
      </w:r>
      <w:r>
        <w:rPr>
          <w:spacing w:val="-1"/>
        </w:rPr>
        <w:t xml:space="preserve">                                    </w:t>
      </w:r>
      <m:oMath>
        <m:sSub>
          <m:sSubPr>
            <m:ctrlPr>
              <w:rPr>
                <w:rFonts w:ascii="Cambria Math" w:hAnsi="Cambria Math" w:cs="Times New Roman"/>
                <w:spacing w:val="-1"/>
              </w:rPr>
            </m:ctrlPr>
          </m:sSubPr>
          <m:e>
            <m:r>
              <m:rPr>
                <m:sty m:val="p"/>
              </m:rPr>
              <w:rPr>
                <w:rFonts w:ascii="Cambria Math" w:hAnsi="Cambria Math" w:cs="Times New Roman"/>
                <w:spacing w:val="-1"/>
              </w:rPr>
              <m:t>Q</m:t>
            </m:r>
          </m:e>
          <m:sub>
            <m:r>
              <m:rPr>
                <m:sty m:val="p"/>
              </m:rPr>
              <w:rPr>
                <w:rFonts w:ascii="Cambria Math" w:hAnsi="Cambria Math" w:cs="Times New Roman"/>
                <w:spacing w:val="-1"/>
              </w:rPr>
              <m:t>p</m:t>
            </m:r>
          </m:sub>
        </m:sSub>
        <m:r>
          <w:rPr>
            <w:rFonts w:ascii="Cambria Math" w:hAnsi="Cambria Math" w:cs="Times New Roman"/>
            <w:spacing w:val="-1"/>
          </w:rPr>
          <m:t>=</m:t>
        </m:r>
        <m:sSup>
          <m:sSupPr>
            <m:ctrlPr>
              <w:rPr>
                <w:rFonts w:ascii="Cambria Math" w:hAnsi="Cambria Math" w:cs="Times New Roman"/>
                <w:i/>
                <w:spacing w:val="-1"/>
              </w:rPr>
            </m:ctrlPr>
          </m:sSupPr>
          <m:e>
            <m:r>
              <w:rPr>
                <w:rFonts w:ascii="Cambria Math" w:hAnsi="Cambria Math" w:cs="Times New Roman"/>
                <w:spacing w:val="-1"/>
              </w:rPr>
              <m:t>R</m:t>
            </m:r>
          </m:e>
          <m:sup>
            <m:r>
              <w:rPr>
                <w:rFonts w:ascii="Cambria Math" w:hAnsi="Cambria Math" w:cs="Times New Roman"/>
                <w:spacing w:val="-1"/>
              </w:rPr>
              <m:t>'</m:t>
            </m:r>
          </m:sup>
        </m:sSup>
        <m:r>
          <w:rPr>
            <w:rFonts w:ascii="Cambria Math" w:hAnsi="Cambria Math" w:cs="Times New Roman"/>
            <w:spacing w:val="-1"/>
          </w:rPr>
          <m:t>Q</m:t>
        </m:r>
      </m:oMath>
      <w:r>
        <w:rPr>
          <w:rFonts w:ascii="Cambria Math" w:hAnsi="Cambria Math" w:cs="Times New Roman"/>
          <w:spacing w:val="-1"/>
        </w:rPr>
        <w:t xml:space="preserve">                                                                           </w:t>
      </w:r>
      <w:r>
        <w:rPr>
          <w:rFonts w:ascii="Times New Roman" w:cs="Times New Roman"/>
          <w:spacing w:val="-1"/>
        </w:rPr>
        <w:t>（</w:t>
      </w:r>
      <w:r>
        <w:rPr>
          <w:rFonts w:ascii="Times New Roman" w:cs="Times New Roman"/>
          <w:spacing w:val="-1"/>
        </w:rPr>
        <w:t>4.4.1-1</w:t>
      </w:r>
      <w:r>
        <w:rPr>
          <w:rFonts w:ascii="Times New Roman" w:cs="Times New Roman"/>
          <w:spacing w:val="-1"/>
        </w:rPr>
        <w:t>）</w:t>
      </w:r>
    </w:p>
    <w:p w14:paraId="7F1A36FB" w14:textId="77777777" w:rsidR="00974C17" w:rsidRDefault="00377C2F">
      <w:pPr>
        <w:pStyle w:val="a5"/>
        <w:topLinePunct/>
        <w:autoSpaceDE/>
        <w:autoSpaceDN/>
        <w:snapToGrid w:val="0"/>
        <w:spacing w:line="360" w:lineRule="auto"/>
        <w:ind w:left="0"/>
        <w:rPr>
          <w:spacing w:val="-1"/>
        </w:rPr>
      </w:pPr>
      <w:r>
        <w:rPr>
          <w:rFonts w:hint="eastAsia"/>
        </w:rPr>
        <w:t>式中：</w:t>
      </w:r>
      <m:oMath>
        <m:sSub>
          <m:sSubPr>
            <m:ctrlPr>
              <w:rPr>
                <w:rFonts w:ascii="Cambria Math" w:hAnsi="Cambria Math" w:cs="Times New Roman"/>
                <w:spacing w:val="-1"/>
              </w:rPr>
            </m:ctrlPr>
          </m:sSubPr>
          <m:e>
            <m:r>
              <m:rPr>
                <m:sty m:val="p"/>
              </m:rPr>
              <w:rPr>
                <w:rFonts w:ascii="Cambria Math" w:hAnsi="Cambria Math" w:cs="Times New Roman"/>
                <w:spacing w:val="-1"/>
              </w:rPr>
              <m:t>Q</m:t>
            </m:r>
          </m:e>
          <m:sub>
            <m:r>
              <m:rPr>
                <m:sty m:val="p"/>
              </m:rPr>
              <w:rPr>
                <w:rFonts w:ascii="Cambria Math" w:hAnsi="Cambria Math" w:cs="Times New Roman"/>
                <w:spacing w:val="-1"/>
              </w:rPr>
              <m:t>p</m:t>
            </m:r>
          </m:sub>
        </m:sSub>
      </m:oMath>
      <w:r>
        <w:rPr>
          <w:rFonts w:hint="eastAsia"/>
          <w:spacing w:val="-1"/>
        </w:rPr>
        <w:t>——加压溶</w:t>
      </w:r>
      <w:proofErr w:type="gramStart"/>
      <w:r>
        <w:rPr>
          <w:rFonts w:hint="eastAsia"/>
          <w:spacing w:val="-1"/>
        </w:rPr>
        <w:t>气水</w:t>
      </w:r>
      <w:proofErr w:type="gramEnd"/>
      <w:r>
        <w:rPr>
          <w:rFonts w:hint="eastAsia"/>
          <w:spacing w:val="-1"/>
        </w:rPr>
        <w:t>量（</w:t>
      </w:r>
      <w:r>
        <w:rPr>
          <w:rFonts w:ascii="Times New Roman" w:cs="Times New Roman"/>
          <w:spacing w:val="-1"/>
        </w:rPr>
        <w:t>m³/h</w:t>
      </w:r>
      <w:r>
        <w:rPr>
          <w:rFonts w:hint="eastAsia"/>
          <w:spacing w:val="-1"/>
        </w:rPr>
        <w:t xml:space="preserve">）； </w:t>
      </w:r>
      <w:r>
        <w:rPr>
          <w:spacing w:val="-1"/>
        </w:rPr>
        <w:t xml:space="preserve"> </w:t>
      </w:r>
    </w:p>
    <w:p w14:paraId="2BBC3F95" w14:textId="77777777" w:rsidR="00974C17" w:rsidRDefault="00377C2F">
      <w:pPr>
        <w:pStyle w:val="a5"/>
        <w:topLinePunct/>
        <w:autoSpaceDE/>
        <w:autoSpaceDN/>
        <w:snapToGrid w:val="0"/>
        <w:spacing w:line="360" w:lineRule="auto"/>
        <w:ind w:left="0"/>
        <w:rPr>
          <w:spacing w:val="-1"/>
        </w:rPr>
      </w:pPr>
      <w:r>
        <w:rPr>
          <w:rFonts w:ascii="Symbol" w:hAnsi="Symbol" w:cs="Symbol"/>
          <w:i/>
          <w:iCs/>
          <w:sz w:val="25"/>
          <w:szCs w:val="25"/>
        </w:rPr>
        <w:t></w:t>
      </w:r>
      <w:r>
        <w:rPr>
          <w:rFonts w:ascii="Symbol" w:hAnsi="Symbol" w:cs="Symbol"/>
          <w:i/>
          <w:iCs/>
          <w:sz w:val="25"/>
          <w:szCs w:val="25"/>
        </w:rPr>
        <w:t></w:t>
      </w:r>
      <w:r>
        <w:rPr>
          <w:rFonts w:ascii="Symbol" w:hAnsi="Symbol" w:cs="Symbol"/>
          <w:i/>
          <w:iCs/>
          <w:sz w:val="25"/>
          <w:szCs w:val="25"/>
        </w:rPr>
        <w:t></w:t>
      </w:r>
      <w:r>
        <w:rPr>
          <w:rFonts w:ascii="Symbol" w:hAnsi="Symbol" w:cs="Symbol"/>
          <w:i/>
          <w:iCs/>
          <w:sz w:val="25"/>
          <w:szCs w:val="25"/>
        </w:rPr>
        <w:t></w:t>
      </w:r>
      <w:r>
        <w:rPr>
          <w:rFonts w:ascii="Symbol" w:hAnsi="Symbol" w:cs="Symbol"/>
          <w:sz w:val="25"/>
          <w:szCs w:val="25"/>
        </w:rPr>
        <w:t></w:t>
      </w:r>
      <w:r>
        <w:rPr>
          <w:rFonts w:ascii="Symbol" w:hAnsi="Symbol" w:cs="Symbol"/>
          <w:sz w:val="25"/>
          <w:szCs w:val="25"/>
        </w:rPr>
        <w:t></w:t>
      </w:r>
      <w:r>
        <w:rPr>
          <w:rFonts w:ascii="Symbol" w:hAnsi="Symbol" w:cs="Symbol"/>
          <w:sz w:val="25"/>
          <w:szCs w:val="25"/>
        </w:rPr>
        <w:t></w:t>
      </w:r>
      <w:r>
        <w:rPr>
          <w:rFonts w:ascii="Symbol" w:hAnsi="Symbol" w:cs="Symbol"/>
          <w:sz w:val="25"/>
          <w:szCs w:val="25"/>
        </w:rPr>
        <w:t></w:t>
      </w:r>
      <w:r>
        <w:rPr>
          <w:rFonts w:ascii="Symbol" w:hAnsi="Symbol" w:cs="Symbol"/>
          <w:sz w:val="25"/>
          <w:szCs w:val="25"/>
        </w:rPr>
        <w:t></w:t>
      </w:r>
      <w:r>
        <w:rPr>
          <w:rFonts w:ascii="Symbol" w:hAnsi="Symbol" w:cs="Symbol"/>
          <w:sz w:val="25"/>
          <w:szCs w:val="25"/>
        </w:rPr>
        <w:t></w:t>
      </w:r>
      <w:r>
        <w:rPr>
          <w:rFonts w:ascii="Cambria Math" w:hAnsi="Cambria Math" w:cs="Times New Roman"/>
          <w:spacing w:val="-1"/>
        </w:rPr>
        <w:t>Q</w:t>
      </w:r>
      <w:r>
        <w:rPr>
          <w:rFonts w:ascii="Cambria Math" w:hAnsi="Cambria Math" w:cs="Times New Roman" w:hint="eastAsia"/>
          <w:spacing w:val="-1"/>
        </w:rPr>
        <w:t xml:space="preserve">  </w:t>
      </w:r>
      <w:r>
        <w:rPr>
          <w:rFonts w:hint="eastAsia"/>
          <w:spacing w:val="-1"/>
        </w:rPr>
        <w:t>——</w:t>
      </w:r>
      <w:r>
        <w:rPr>
          <w:spacing w:val="-1"/>
        </w:rPr>
        <w:t>气浮</w:t>
      </w:r>
      <w:proofErr w:type="gramStart"/>
      <w:r>
        <w:rPr>
          <w:spacing w:val="-1"/>
        </w:rPr>
        <w:t>池</w:t>
      </w:r>
      <w:r>
        <w:rPr>
          <w:rFonts w:hint="eastAsia"/>
          <w:spacing w:val="-1"/>
        </w:rPr>
        <w:t>设计</w:t>
      </w:r>
      <w:proofErr w:type="gramEnd"/>
      <w:r>
        <w:rPr>
          <w:spacing w:val="-1"/>
        </w:rPr>
        <w:t>产水量</w:t>
      </w:r>
      <w:r>
        <w:rPr>
          <w:rFonts w:hint="eastAsia"/>
          <w:spacing w:val="-1"/>
        </w:rPr>
        <w:t>（</w:t>
      </w:r>
      <w:r>
        <w:rPr>
          <w:spacing w:val="-1"/>
        </w:rPr>
        <w:t>m</w:t>
      </w:r>
      <w:r>
        <w:rPr>
          <w:spacing w:val="-1"/>
        </w:rPr>
        <w:t>³</w:t>
      </w:r>
      <w:r>
        <w:rPr>
          <w:spacing w:val="-1"/>
        </w:rPr>
        <w:t>/h</w:t>
      </w:r>
      <w:r>
        <w:rPr>
          <w:rFonts w:hint="eastAsia"/>
          <w:spacing w:val="-1"/>
        </w:rPr>
        <w:t>）；</w:t>
      </w:r>
    </w:p>
    <w:p w14:paraId="6FE00F77" w14:textId="77777777" w:rsidR="00974C17" w:rsidRDefault="00200F13">
      <w:pPr>
        <w:pStyle w:val="a5"/>
        <w:topLinePunct/>
        <w:autoSpaceDE/>
        <w:autoSpaceDN/>
        <w:snapToGrid w:val="0"/>
        <w:spacing w:line="360" w:lineRule="auto"/>
        <w:ind w:left="0" w:firstLineChars="300" w:firstLine="630"/>
        <w:rPr>
          <w:spacing w:val="-1"/>
        </w:rPr>
      </w:pPr>
      <m:oMath>
        <m:sSup>
          <m:sSupPr>
            <m:ctrlPr>
              <w:rPr>
                <w:rFonts w:ascii="Cambria Math" w:hAnsi="Cambria Math"/>
                <w:spacing w:val="-1"/>
              </w:rPr>
            </m:ctrlPr>
          </m:sSupPr>
          <m:e>
            <m:r>
              <w:rPr>
                <w:rFonts w:ascii="Cambria Math" w:hAnsi="Cambria Math"/>
                <w:spacing w:val="-1"/>
              </w:rPr>
              <m:t>R</m:t>
            </m:r>
          </m:e>
          <m:sup>
            <m:r>
              <m:rPr>
                <m:sty m:val="p"/>
              </m:rPr>
              <w:rPr>
                <w:rFonts w:ascii="Cambria Math" w:hAnsi="Cambria Math"/>
                <w:spacing w:val="-1"/>
              </w:rPr>
              <m:t>'</m:t>
            </m:r>
          </m:sup>
        </m:sSup>
      </m:oMath>
      <w:r w:rsidR="00377C2F">
        <w:rPr>
          <w:rFonts w:hint="eastAsia"/>
          <w:spacing w:val="-1"/>
        </w:rPr>
        <w:t xml:space="preserve">  ——选定</w:t>
      </w:r>
      <w:proofErr w:type="gramStart"/>
      <w:r w:rsidR="00377C2F">
        <w:rPr>
          <w:rFonts w:hint="eastAsia"/>
          <w:spacing w:val="-1"/>
        </w:rPr>
        <w:t>溶</w:t>
      </w:r>
      <w:proofErr w:type="gramEnd"/>
      <w:r w:rsidR="00377C2F">
        <w:rPr>
          <w:rFonts w:hint="eastAsia"/>
          <w:spacing w:val="-1"/>
        </w:rPr>
        <w:t>气压力下的回流比（</w:t>
      </w:r>
      <w:r w:rsidR="00377C2F">
        <w:rPr>
          <w:rFonts w:ascii="Times New Roman" w:cs="Times New Roman"/>
          <w:spacing w:val="-1"/>
        </w:rPr>
        <w:t>%</w:t>
      </w:r>
      <w:r w:rsidR="00377C2F">
        <w:rPr>
          <w:rFonts w:hint="eastAsia"/>
          <w:spacing w:val="-1"/>
        </w:rPr>
        <w:t>）；</w:t>
      </w:r>
    </w:p>
    <w:p w14:paraId="01BE4E5B"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 xml:space="preserve">2 </w:t>
      </w:r>
      <w:r>
        <w:rPr>
          <w:rFonts w:ascii="Times New Roman" w:cs="Times New Roman" w:hint="eastAsia"/>
        </w:rPr>
        <w:t>气浮所需空气量：</w:t>
      </w:r>
    </w:p>
    <w:p w14:paraId="7CD0B1ED" w14:textId="77777777" w:rsidR="00974C17" w:rsidRDefault="00377C2F">
      <w:pPr>
        <w:pStyle w:val="a5"/>
        <w:tabs>
          <w:tab w:val="center" w:pos="4253"/>
          <w:tab w:val="right" w:leader="middleDot" w:pos="8931"/>
        </w:tabs>
        <w:topLinePunct/>
        <w:autoSpaceDE/>
        <w:autoSpaceDN/>
        <w:spacing w:line="360" w:lineRule="auto"/>
        <w:ind w:left="0"/>
        <w:rPr>
          <w:rFonts w:ascii="Times New Roman" w:cs="Times New Roman"/>
        </w:rPr>
      </w:pPr>
      <w:r>
        <w:rPr>
          <w:rFonts w:ascii="Times New Roman" w:cs="Times New Roman" w:hint="eastAsia"/>
          <w:spacing w:val="-1"/>
        </w:rPr>
        <w:tab/>
      </w:r>
      <w:r>
        <w:rPr>
          <w:rFonts w:ascii="Times New Roman" w:cs="Times New Roman"/>
          <w:spacing w:val="-1"/>
        </w:rPr>
        <w:t xml:space="preserve">                                                                        </w:t>
      </w:r>
      <m:oMath>
        <m:sSub>
          <m:sSubPr>
            <m:ctrlPr>
              <w:rPr>
                <w:rFonts w:ascii="Cambria Math" w:hAnsi="Cambria Math" w:cs="Times New Roman"/>
                <w:spacing w:val="-1"/>
              </w:rPr>
            </m:ctrlPr>
          </m:sSubPr>
          <m:e>
            <m:r>
              <m:rPr>
                <m:sty m:val="p"/>
              </m:rPr>
              <w:rPr>
                <w:rFonts w:ascii="Cambria Math" w:hAnsi="Cambria Math" w:cs="Times New Roman"/>
                <w:spacing w:val="-1"/>
              </w:rPr>
              <m:t>Q</m:t>
            </m:r>
          </m:e>
          <m:sub>
            <m:r>
              <m:rPr>
                <m:sty m:val="p"/>
              </m:rPr>
              <w:rPr>
                <w:rFonts w:ascii="Cambria Math" w:hAnsi="Cambria Math" w:cs="Times New Roman"/>
                <w:spacing w:val="-1"/>
              </w:rPr>
              <m:t>g</m:t>
            </m:r>
          </m:sub>
        </m:sSub>
        <m:r>
          <w:rPr>
            <w:rFonts w:ascii="Cambria Math" w:hAnsi="Cambria Math" w:cs="Times New Roman"/>
            <w:spacing w:val="-1"/>
          </w:rPr>
          <m:t>=</m:t>
        </m:r>
        <m:sSub>
          <m:sSubPr>
            <m:ctrlPr>
              <w:rPr>
                <w:rFonts w:ascii="Cambria Math" w:hAnsi="Cambria Math" w:cs="Times New Roman"/>
                <w:i/>
                <w:spacing w:val="-1"/>
              </w:rPr>
            </m:ctrlPr>
          </m:sSubPr>
          <m:e>
            <m:r>
              <w:rPr>
                <w:rFonts w:ascii="Cambria Math" w:hAnsi="Cambria Math" w:cs="Times New Roman"/>
                <w:spacing w:val="-1"/>
              </w:rPr>
              <m:t>Q</m:t>
            </m:r>
          </m:e>
          <m:sub>
            <m:r>
              <w:rPr>
                <w:rFonts w:ascii="Cambria Math" w:hAnsi="Cambria Math" w:cs="Times New Roman"/>
                <w:spacing w:val="-1"/>
              </w:rPr>
              <m:t>p</m:t>
            </m:r>
          </m:sub>
        </m:sSub>
        <m:r>
          <w:rPr>
            <w:rFonts w:ascii="Cambria Math" w:hAnsi="Cambria Math" w:cs="Times New Roman"/>
            <w:spacing w:val="-1"/>
          </w:rPr>
          <m:t>α</m:t>
        </m:r>
        <m:r>
          <w:rPr>
            <w:rFonts w:ascii="Cambria Math" w:hAnsi="Cambria Math" w:cs="Calibri"/>
            <w:spacing w:val="-1"/>
          </w:rPr>
          <m:t>Ф</m:t>
        </m:r>
      </m:oMath>
      <w:r>
        <w:rPr>
          <w:rFonts w:ascii="Times New Roman" w:cs="Times New Roman"/>
          <w:spacing w:val="-1"/>
        </w:rPr>
        <w:t xml:space="preserve">                                                                 </w:t>
      </w:r>
      <w:r>
        <w:rPr>
          <w:rFonts w:hint="eastAsia"/>
        </w:rPr>
        <w:t>（</w:t>
      </w:r>
      <w:r>
        <w:rPr>
          <w:rFonts w:ascii="Times New Roman" w:cs="Times New Roman"/>
        </w:rPr>
        <w:t>4.4.1-2</w:t>
      </w:r>
      <w:r>
        <w:rPr>
          <w:rFonts w:ascii="Times New Roman" w:cs="Times New Roman"/>
        </w:rPr>
        <w:t>）</w:t>
      </w:r>
    </w:p>
    <w:p w14:paraId="6D46CC21" w14:textId="77777777" w:rsidR="00974C17" w:rsidRDefault="00377C2F">
      <w:pPr>
        <w:pStyle w:val="a5"/>
        <w:topLinePunct/>
        <w:autoSpaceDE/>
        <w:autoSpaceDN/>
        <w:spacing w:line="360" w:lineRule="auto"/>
        <w:ind w:left="0"/>
        <w:rPr>
          <w:spacing w:val="-1"/>
        </w:rPr>
      </w:pPr>
      <w:r>
        <w:rPr>
          <w:rFonts w:hint="eastAsia"/>
        </w:rPr>
        <w:t>式中：</w:t>
      </w:r>
      <m:oMath>
        <m:sSub>
          <m:sSubPr>
            <m:ctrlPr>
              <w:rPr>
                <w:rFonts w:ascii="Cambria Math" w:hAnsi="Cambria Math" w:cs="Times New Roman"/>
                <w:spacing w:val="-1"/>
              </w:rPr>
            </m:ctrlPr>
          </m:sSubPr>
          <m:e>
            <m:r>
              <m:rPr>
                <m:sty m:val="p"/>
              </m:rPr>
              <w:rPr>
                <w:rFonts w:ascii="Cambria Math" w:hAnsi="Cambria Math" w:cs="Times New Roman"/>
                <w:spacing w:val="-1"/>
              </w:rPr>
              <m:t>Q</m:t>
            </m:r>
          </m:e>
          <m:sub>
            <m:r>
              <m:rPr>
                <m:sty m:val="p"/>
              </m:rPr>
              <w:rPr>
                <w:rFonts w:ascii="Cambria Math" w:hAnsi="Cambria Math" w:cs="Times New Roman"/>
                <w:spacing w:val="-1"/>
              </w:rPr>
              <m:t>g</m:t>
            </m:r>
          </m:sub>
        </m:sSub>
      </m:oMath>
      <w:r>
        <w:rPr>
          <w:rFonts w:ascii="Times New Roman" w:cs="Times New Roman"/>
          <w:i/>
          <w:iCs/>
          <w:spacing w:val="26"/>
          <w:sz w:val="23"/>
          <w:szCs w:val="23"/>
        </w:rPr>
        <w:t xml:space="preserve"> </w:t>
      </w:r>
      <w:r>
        <w:rPr>
          <w:rFonts w:hint="eastAsia"/>
          <w:spacing w:val="-1"/>
        </w:rPr>
        <w:t>——气浮所需空气量（</w:t>
      </w:r>
      <w:r>
        <w:rPr>
          <w:rFonts w:ascii="Times New Roman" w:cs="Times New Roman"/>
          <w:spacing w:val="-1"/>
        </w:rPr>
        <w:t>L/h</w:t>
      </w:r>
      <w:r>
        <w:rPr>
          <w:rFonts w:hint="eastAsia"/>
          <w:spacing w:val="-1"/>
        </w:rPr>
        <w:t>）；</w:t>
      </w:r>
    </w:p>
    <w:p w14:paraId="501208A5" w14:textId="77777777" w:rsidR="00974C17" w:rsidRDefault="00377C2F">
      <w:pPr>
        <w:pStyle w:val="a5"/>
        <w:topLinePunct/>
        <w:autoSpaceDE/>
        <w:autoSpaceDN/>
        <w:spacing w:before="17" w:line="360" w:lineRule="auto"/>
        <w:ind w:left="478" w:firstLineChars="150" w:firstLine="313"/>
        <w:rPr>
          <w:spacing w:val="-1"/>
        </w:rPr>
      </w:pPr>
      <m:oMath>
        <m:r>
          <w:rPr>
            <w:rFonts w:ascii="Cambria Math" w:hAnsi="Cambria Math" w:cs="Times New Roman"/>
            <w:spacing w:val="-1"/>
          </w:rPr>
          <m:t>α</m:t>
        </m:r>
      </m:oMath>
      <w:r>
        <w:rPr>
          <w:rFonts w:hint="eastAsia"/>
          <w:spacing w:val="-1"/>
        </w:rPr>
        <w:t xml:space="preserve"> ——选定</w:t>
      </w:r>
      <w:proofErr w:type="gramStart"/>
      <w:r>
        <w:rPr>
          <w:rFonts w:hint="eastAsia"/>
          <w:spacing w:val="-1"/>
        </w:rPr>
        <w:t>溶</w:t>
      </w:r>
      <w:proofErr w:type="gramEnd"/>
      <w:r>
        <w:rPr>
          <w:rFonts w:hint="eastAsia"/>
          <w:spacing w:val="-1"/>
        </w:rPr>
        <w:t>气压力下的释气量（</w:t>
      </w:r>
      <w:r>
        <w:rPr>
          <w:rFonts w:asciiTheme="majorBidi" w:hAnsiTheme="majorBidi" w:cstheme="majorBidi"/>
          <w:spacing w:val="-1"/>
        </w:rPr>
        <w:t>L/m³</w:t>
      </w:r>
      <w:r>
        <w:rPr>
          <w:rFonts w:hint="eastAsia"/>
          <w:spacing w:val="-1"/>
        </w:rPr>
        <w:t>）；</w:t>
      </w:r>
    </w:p>
    <w:p w14:paraId="5EE2891E" w14:textId="77777777" w:rsidR="00974C17" w:rsidRDefault="00377C2F">
      <w:pPr>
        <w:pStyle w:val="a5"/>
        <w:topLinePunct/>
        <w:autoSpaceDE/>
        <w:autoSpaceDN/>
        <w:spacing w:before="17" w:line="360" w:lineRule="auto"/>
        <w:ind w:firstLineChars="300" w:firstLine="627"/>
        <w:rPr>
          <w:spacing w:val="-1"/>
        </w:rPr>
      </w:pPr>
      <m:oMath>
        <m:r>
          <w:rPr>
            <w:rFonts w:ascii="Cambria Math" w:hAnsi="Cambria Math" w:cs="Calibri"/>
            <w:spacing w:val="-1"/>
          </w:rPr>
          <m:t>Ф</m:t>
        </m:r>
      </m:oMath>
      <w:r>
        <w:rPr>
          <w:rFonts w:ascii="Times New Roman" w:cs="Times New Roman"/>
          <w:i/>
          <w:iCs/>
          <w:spacing w:val="21"/>
          <w:position w:val="-6"/>
          <w:sz w:val="14"/>
          <w:szCs w:val="14"/>
        </w:rPr>
        <w:t xml:space="preserve"> </w:t>
      </w:r>
      <w:r>
        <w:rPr>
          <w:rFonts w:hint="eastAsia"/>
          <w:spacing w:val="-1"/>
        </w:rPr>
        <w:t>——水温校正系数，取</w:t>
      </w:r>
      <w:r>
        <w:rPr>
          <w:rFonts w:asciiTheme="majorBidi" w:hAnsiTheme="majorBidi" w:cstheme="majorBidi"/>
          <w:spacing w:val="-1"/>
        </w:rPr>
        <w:t>1.1~1.3</w:t>
      </w:r>
      <w:r>
        <w:rPr>
          <w:rFonts w:hint="eastAsia"/>
          <w:spacing w:val="-1"/>
        </w:rPr>
        <w:t>（生产中最低水温与试验时水温相差大者取高值）。</w:t>
      </w:r>
    </w:p>
    <w:p w14:paraId="33B3224F"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 xml:space="preserve">3 </w:t>
      </w:r>
      <w:r>
        <w:rPr>
          <w:rFonts w:ascii="Times New Roman" w:cs="Times New Roman" w:hint="eastAsia"/>
        </w:rPr>
        <w:t>空压机所需额定气量</w:t>
      </w:r>
      <w:r>
        <w:rPr>
          <w:rFonts w:ascii="Times New Roman" w:cs="Times New Roman"/>
        </w:rPr>
        <w:t xml:space="preserve"> </w:t>
      </w:r>
      <w:r>
        <w:rPr>
          <w:rFonts w:ascii="Times New Roman" w:cs="Times New Roman" w:hint="eastAsia"/>
        </w:rPr>
        <w:t>：</w:t>
      </w:r>
    </w:p>
    <w:p w14:paraId="7A380571" w14:textId="77777777" w:rsidR="00974C17" w:rsidRDefault="00377C2F">
      <w:pPr>
        <w:pStyle w:val="a5"/>
        <w:tabs>
          <w:tab w:val="center" w:pos="4253"/>
          <w:tab w:val="right" w:leader="middleDot" w:pos="8931"/>
        </w:tabs>
        <w:topLinePunct/>
        <w:autoSpaceDE/>
        <w:autoSpaceDN/>
        <w:spacing w:line="360" w:lineRule="auto"/>
        <w:ind w:left="539"/>
        <w:rPr>
          <w:rFonts w:ascii="Times New Roman" w:cs="Times New Roman"/>
        </w:rPr>
      </w:pPr>
      <w:r>
        <w:rPr>
          <w:rFonts w:hint="eastAsia"/>
          <w:spacing w:val="-1"/>
        </w:rPr>
        <w:tab/>
      </w:r>
      <w:r>
        <w:rPr>
          <w:spacing w:val="-1"/>
        </w:rPr>
        <w:t xml:space="preserve">                              </w:t>
      </w:r>
      <m:oMath>
        <m:sSup>
          <m:sSupPr>
            <m:ctrlPr>
              <w:rPr>
                <w:rFonts w:ascii="Cambria Math" w:hAnsi="Cambria Math" w:cs="Times New Roman"/>
                <w:spacing w:val="-1"/>
              </w:rPr>
            </m:ctrlPr>
          </m:sSupPr>
          <m:e>
            <m:sSub>
              <m:sSubPr>
                <m:ctrlPr>
                  <w:rPr>
                    <w:rFonts w:ascii="Cambria Math" w:hAnsi="Cambria Math" w:cs="Times New Roman"/>
                    <w:spacing w:val="-1"/>
                  </w:rPr>
                </m:ctrlPr>
              </m:sSubPr>
              <m:e>
                <m:r>
                  <w:rPr>
                    <w:rFonts w:ascii="Cambria Math" w:hAnsi="Cambria Math" w:cs="Times New Roman"/>
                    <w:spacing w:val="-1"/>
                  </w:rPr>
                  <m:t>Q</m:t>
                </m:r>
              </m:e>
              <m:sub>
                <m:r>
                  <m:rPr>
                    <m:sty m:val="p"/>
                  </m:rPr>
                  <w:rPr>
                    <w:rFonts w:ascii="Cambria Math" w:hAnsi="Cambria Math" w:cs="Times New Roman"/>
                    <w:spacing w:val="-1"/>
                  </w:rPr>
                  <m:t>g</m:t>
                </m:r>
              </m:sub>
            </m:sSub>
          </m:e>
          <m:sup>
            <m:r>
              <w:rPr>
                <w:rFonts w:ascii="Cambria Math" w:hAnsi="Cambria Math" w:cs="Times New Roman"/>
                <w:spacing w:val="-1"/>
              </w:rPr>
              <m:t>'</m:t>
            </m:r>
          </m:sup>
        </m:sSup>
        <m:r>
          <m:rPr>
            <m:sty m:val="p"/>
          </m:rPr>
          <w:rPr>
            <w:rFonts w:ascii="Cambria Math" w:hAnsi="Cambria Math" w:cs="Times New Roman"/>
            <w:spacing w:val="-1"/>
          </w:rPr>
          <m:t>=</m:t>
        </m:r>
        <m:f>
          <m:fPr>
            <m:ctrlPr>
              <w:rPr>
                <w:rFonts w:ascii="Cambria Math" w:hAnsi="Cambria Math" w:cs="Times New Roman"/>
                <w:spacing w:val="-1"/>
              </w:rPr>
            </m:ctrlPr>
          </m:fPr>
          <m:num>
            <m:sSub>
              <m:sSubPr>
                <m:ctrlPr>
                  <w:rPr>
                    <w:rFonts w:ascii="Cambria Math" w:hAnsi="Cambria Math" w:cs="Times New Roman"/>
                    <w:spacing w:val="-1"/>
                  </w:rPr>
                </m:ctrlPr>
              </m:sSubPr>
              <m:e>
                <m:r>
                  <w:rPr>
                    <w:rFonts w:ascii="Cambria Math" w:hAnsi="Cambria Math" w:cs="Times New Roman"/>
                    <w:spacing w:val="-1"/>
                  </w:rPr>
                  <m:t>Q</m:t>
                </m:r>
              </m:e>
              <m:sub>
                <m:r>
                  <m:rPr>
                    <m:sty m:val="p"/>
                  </m:rPr>
                  <w:rPr>
                    <w:rFonts w:ascii="Cambria Math" w:hAnsi="Cambria Math" w:cs="Times New Roman"/>
                    <w:spacing w:val="-1"/>
                  </w:rPr>
                  <m:t>g</m:t>
                </m:r>
              </m:sub>
            </m:sSub>
          </m:num>
          <m:den>
            <m:r>
              <w:rPr>
                <w:rFonts w:ascii="Cambria Math" w:hAnsi="Cambria Math" w:cs="Times New Roman"/>
                <w:spacing w:val="-1"/>
              </w:rPr>
              <m:t>60×1000</m:t>
            </m:r>
          </m:den>
        </m:f>
        <m:r>
          <m:rPr>
            <m:sty m:val="p"/>
          </m:rPr>
          <w:rPr>
            <w:rFonts w:ascii="Cambria Math" w:hAnsi="Cambria Math" w:cs="Calibri"/>
          </w:rPr>
          <m:t>Ψ</m:t>
        </m:r>
      </m:oMath>
      <w:r>
        <w:rPr>
          <w:rFonts w:ascii="Times New Roman" w:cs="Times New Roman"/>
          <w:spacing w:val="-1"/>
        </w:rPr>
        <w:t xml:space="preserve">                                                           </w:t>
      </w:r>
      <w:r>
        <w:rPr>
          <w:rFonts w:ascii="Times New Roman" w:cs="Times New Roman"/>
        </w:rPr>
        <w:t>（</w:t>
      </w:r>
      <w:r>
        <w:rPr>
          <w:rFonts w:ascii="Times New Roman" w:cs="Times New Roman"/>
        </w:rPr>
        <w:t>4.4.1-3</w:t>
      </w:r>
      <w:r>
        <w:rPr>
          <w:rFonts w:ascii="Times New Roman" w:cs="Times New Roman"/>
        </w:rPr>
        <w:t>）</w:t>
      </w:r>
    </w:p>
    <w:p w14:paraId="5235AA99" w14:textId="77777777" w:rsidR="00974C17" w:rsidRDefault="00377C2F">
      <w:pPr>
        <w:pStyle w:val="a5"/>
        <w:tabs>
          <w:tab w:val="center" w:pos="4253"/>
          <w:tab w:val="right" w:leader="middleDot" w:pos="8364"/>
        </w:tabs>
        <w:topLinePunct/>
        <w:autoSpaceDE/>
        <w:autoSpaceDN/>
        <w:spacing w:line="360" w:lineRule="auto"/>
      </w:pPr>
      <w:r>
        <w:rPr>
          <w:rFonts w:hint="eastAsia"/>
        </w:rPr>
        <w:t>式中：</w:t>
      </w:r>
      <w:r>
        <w:rPr>
          <w:rFonts w:ascii="Times New Roman" w:cs="Times New Roman"/>
          <w:i/>
          <w:iCs/>
          <w:spacing w:val="-4"/>
          <w:sz w:val="23"/>
          <w:szCs w:val="23"/>
        </w:rPr>
        <w:t>Q</w:t>
      </w:r>
      <w:r>
        <w:rPr>
          <w:rFonts w:ascii="Times New Roman" w:cs="Times New Roman"/>
          <w:i/>
          <w:iCs/>
          <w:spacing w:val="-60"/>
          <w:position w:val="-6"/>
          <w:sz w:val="13"/>
          <w:szCs w:val="13"/>
        </w:rPr>
        <w:t>g</w:t>
      </w:r>
      <w:r>
        <w:rPr>
          <w:rFonts w:ascii="Symbol" w:hAnsi="Symbol" w:cs="Symbol"/>
          <w:position w:val="1"/>
          <w:sz w:val="23"/>
          <w:szCs w:val="23"/>
        </w:rPr>
        <w:t></w:t>
      </w:r>
      <w:r>
        <w:rPr>
          <w:rFonts w:ascii="Symbol" w:hAnsi="Symbol" w:cs="Symbol"/>
          <w:position w:val="1"/>
          <w:sz w:val="23"/>
          <w:szCs w:val="23"/>
        </w:rPr>
        <w:t></w:t>
      </w:r>
      <w:r>
        <w:rPr>
          <w:rFonts w:ascii="Calibri" w:hAnsi="Calibri" w:cs="Calibri" w:hint="eastAsia"/>
        </w:rPr>
        <w:t>——</w:t>
      </w:r>
      <w:r>
        <w:rPr>
          <w:spacing w:val="-1"/>
        </w:rPr>
        <w:t>空压机所需额定气量</w:t>
      </w:r>
      <w:r>
        <w:rPr>
          <w:rFonts w:ascii="Symbol" w:hAnsi="Symbol" w:cs="Symbol"/>
          <w:spacing w:val="-1"/>
          <w:position w:val="1"/>
          <w:sz w:val="23"/>
          <w:szCs w:val="23"/>
        </w:rPr>
        <w:t>（</w:t>
      </w:r>
      <w:r>
        <w:rPr>
          <w:rFonts w:ascii="Times New Roman" w:cs="Times New Roman"/>
          <w:spacing w:val="-1"/>
          <w:position w:val="1"/>
          <w:sz w:val="23"/>
          <w:szCs w:val="23"/>
        </w:rPr>
        <w:t>m³/min</w:t>
      </w:r>
      <w:r>
        <w:rPr>
          <w:rFonts w:ascii="Symbol" w:hAnsi="Symbol" w:cs="Symbol"/>
          <w:spacing w:val="-1"/>
          <w:position w:val="1"/>
          <w:sz w:val="23"/>
          <w:szCs w:val="23"/>
        </w:rPr>
        <w:t>）；</w:t>
      </w:r>
    </w:p>
    <w:p w14:paraId="6FDE94CF" w14:textId="77777777" w:rsidR="00974C17" w:rsidRDefault="00377C2F">
      <w:pPr>
        <w:pStyle w:val="a5"/>
        <w:topLinePunct/>
        <w:autoSpaceDE/>
        <w:autoSpaceDN/>
        <w:spacing w:before="22" w:line="360" w:lineRule="auto"/>
        <w:ind w:firstLineChars="300" w:firstLine="630"/>
        <w:rPr>
          <w:rFonts w:ascii="Calibri" w:hAnsi="Calibri" w:cs="Calibri"/>
        </w:rPr>
      </w:pPr>
      <w:r>
        <w:rPr>
          <w:rFonts w:ascii="Calibri" w:hAnsi="Calibri" w:cs="Calibri"/>
        </w:rPr>
        <w:t>Ψ</w:t>
      </w:r>
      <w:r>
        <w:rPr>
          <w:rFonts w:ascii="Calibri" w:hAnsi="Calibri" w:cs="Calibri" w:hint="eastAsia"/>
        </w:rPr>
        <w:t xml:space="preserve">  </w:t>
      </w:r>
      <w:r>
        <w:rPr>
          <w:rFonts w:ascii="Calibri" w:hAnsi="Calibri" w:cs="Calibri" w:hint="eastAsia"/>
        </w:rPr>
        <w:t>——安全与空压机效率系数，</w:t>
      </w:r>
      <w:r>
        <w:rPr>
          <w:rFonts w:ascii="Times New Roman" w:cs="Times New Roman"/>
        </w:rPr>
        <w:t>取</w:t>
      </w:r>
      <w:r>
        <w:rPr>
          <w:rFonts w:ascii="Times New Roman" w:cs="Times New Roman"/>
        </w:rPr>
        <w:t>1.2</w:t>
      </w:r>
      <w:r>
        <w:rPr>
          <w:rFonts w:ascii="Times New Roman" w:cs="Times New Roman"/>
          <w:spacing w:val="-1"/>
        </w:rPr>
        <w:t>~</w:t>
      </w:r>
      <w:r>
        <w:rPr>
          <w:rFonts w:ascii="Times New Roman" w:cs="Times New Roman"/>
        </w:rPr>
        <w:t>1.5</w:t>
      </w:r>
      <w:r>
        <w:rPr>
          <w:rFonts w:ascii="Times New Roman" w:cs="Times New Roman"/>
        </w:rPr>
        <w:t>。</w:t>
      </w:r>
    </w:p>
    <w:p w14:paraId="48FFB240"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 xml:space="preserve">4 </w:t>
      </w:r>
      <w:r>
        <w:rPr>
          <w:rFonts w:ascii="Times New Roman" w:cs="Times New Roman" w:hint="eastAsia"/>
        </w:rPr>
        <w:t>接触室平面面积：</w:t>
      </w:r>
    </w:p>
    <w:p w14:paraId="14660E34" w14:textId="77777777" w:rsidR="00974C17" w:rsidRDefault="00377C2F">
      <w:pPr>
        <w:pStyle w:val="a5"/>
        <w:tabs>
          <w:tab w:val="center" w:pos="4253"/>
          <w:tab w:val="right" w:leader="middleDot" w:pos="8931"/>
        </w:tabs>
        <w:topLinePunct/>
        <w:autoSpaceDE/>
        <w:autoSpaceDN/>
        <w:spacing w:line="360" w:lineRule="auto"/>
        <w:ind w:left="539"/>
        <w:rPr>
          <w:rFonts w:ascii="Times New Roman" w:cs="Times New Roman"/>
        </w:rPr>
      </w:pPr>
      <w:r>
        <w:rPr>
          <w:rFonts w:hint="eastAsia"/>
          <w:spacing w:val="-1"/>
        </w:rPr>
        <w:lastRenderedPageBreak/>
        <w:tab/>
      </w:r>
      <w:r>
        <w:rPr>
          <w:spacing w:val="-1"/>
        </w:rPr>
        <w:t xml:space="preserve">                                 </w:t>
      </w:r>
      <m:oMath>
        <m:sSub>
          <m:sSubPr>
            <m:ctrlPr>
              <w:rPr>
                <w:rFonts w:ascii="Cambria Math" w:hAnsi="Cambria Math" w:cs="Times New Roman"/>
                <w:spacing w:val="-1"/>
              </w:rPr>
            </m:ctrlPr>
          </m:sSubPr>
          <m:e>
            <m:r>
              <w:rPr>
                <w:rFonts w:ascii="Cambria Math" w:hAnsi="Cambria Math" w:cs="Times New Roman"/>
                <w:spacing w:val="-1"/>
              </w:rPr>
              <m:t>A</m:t>
            </m:r>
          </m:e>
          <m:sub>
            <m:r>
              <w:rPr>
                <w:rFonts w:ascii="Cambria Math" w:hAnsi="Cambria Math" w:cs="Times New Roman"/>
                <w:spacing w:val="-1"/>
              </w:rPr>
              <m:t>c</m:t>
            </m:r>
          </m:sub>
        </m:sSub>
        <m:r>
          <m:rPr>
            <m:sty m:val="p"/>
          </m:rPr>
          <w:rPr>
            <w:rFonts w:ascii="Cambria Math" w:hAnsi="Cambria Math" w:cs="Times New Roman"/>
            <w:spacing w:val="-1"/>
          </w:rPr>
          <m:t>=</m:t>
        </m:r>
        <m:f>
          <m:fPr>
            <m:ctrlPr>
              <w:rPr>
                <w:rFonts w:ascii="Cambria Math" w:hAnsi="Cambria Math" w:cs="Times New Roman"/>
                <w:spacing w:val="-1"/>
              </w:rPr>
            </m:ctrlPr>
          </m:fPr>
          <m:num>
            <m:r>
              <w:rPr>
                <w:rFonts w:ascii="Cambria Math" w:hAnsi="Cambria Math" w:cs="Times New Roman"/>
                <w:spacing w:val="-1"/>
              </w:rPr>
              <m:t>Q+</m:t>
            </m:r>
            <m:sSub>
              <m:sSubPr>
                <m:ctrlPr>
                  <w:rPr>
                    <w:rFonts w:ascii="Cambria Math" w:hAnsi="Cambria Math" w:cs="Times New Roman"/>
                    <w:i/>
                    <w:iCs/>
                    <w:spacing w:val="-1"/>
                  </w:rPr>
                </m:ctrlPr>
              </m:sSubPr>
              <m:e>
                <m:r>
                  <w:rPr>
                    <w:rFonts w:ascii="Cambria Math" w:hAnsi="Cambria Math" w:cs="Times New Roman"/>
                    <w:spacing w:val="-1"/>
                  </w:rPr>
                  <m:t>Q</m:t>
                </m:r>
              </m:e>
              <m:sub>
                <m:r>
                  <w:rPr>
                    <w:rFonts w:ascii="Cambria Math" w:hAnsi="Cambria Math" w:cs="Times New Roman"/>
                    <w:spacing w:val="-1"/>
                  </w:rPr>
                  <m:t>p</m:t>
                </m:r>
              </m:sub>
            </m:sSub>
          </m:num>
          <m:den>
            <m:r>
              <w:rPr>
                <w:rFonts w:ascii="Cambria Math" w:hAnsi="Cambria Math" w:cs="Times New Roman"/>
                <w:spacing w:val="-1"/>
              </w:rPr>
              <m:t>3600</m:t>
            </m:r>
            <m:sSub>
              <m:sSubPr>
                <m:ctrlPr>
                  <w:rPr>
                    <w:rFonts w:ascii="Cambria Math" w:hAnsi="Cambria Math" w:cs="Times New Roman"/>
                    <w:i/>
                    <w:iCs/>
                    <w:spacing w:val="-1"/>
                  </w:rPr>
                </m:ctrlPr>
              </m:sSubPr>
              <m:e>
                <m:r>
                  <w:rPr>
                    <w:rFonts w:ascii="Cambria Math" w:hAnsi="Cambria Math" w:cs="Times New Roman"/>
                    <w:spacing w:val="-1"/>
                  </w:rPr>
                  <m:t>v</m:t>
                </m:r>
              </m:e>
              <m:sub>
                <m:r>
                  <w:rPr>
                    <w:rFonts w:ascii="Cambria Math" w:hAnsi="Cambria Math" w:cs="Times New Roman"/>
                    <w:spacing w:val="-1"/>
                  </w:rPr>
                  <m:t>0</m:t>
                </m:r>
              </m:sub>
            </m:sSub>
          </m:den>
        </m:f>
      </m:oMath>
      <w:r>
        <w:rPr>
          <w:rFonts w:ascii="Times New Roman" w:cs="Times New Roman"/>
          <w:spacing w:val="-1"/>
        </w:rPr>
        <w:t xml:space="preserve">                                                             </w:t>
      </w:r>
      <w:r>
        <w:rPr>
          <w:rFonts w:ascii="Times New Roman" w:cs="Times New Roman"/>
        </w:rPr>
        <w:t>（</w:t>
      </w:r>
      <w:r>
        <w:rPr>
          <w:rFonts w:ascii="Times New Roman" w:cs="Times New Roman"/>
        </w:rPr>
        <w:t>4.4.1-4</w:t>
      </w:r>
      <w:r>
        <w:rPr>
          <w:rFonts w:ascii="Times New Roman" w:cs="Times New Roman"/>
        </w:rPr>
        <w:t>）</w:t>
      </w:r>
    </w:p>
    <w:p w14:paraId="2A3BA946" w14:textId="77777777" w:rsidR="00974C17" w:rsidRDefault="00377C2F">
      <w:pPr>
        <w:pStyle w:val="a5"/>
        <w:tabs>
          <w:tab w:val="center" w:pos="4253"/>
          <w:tab w:val="right" w:leader="middleDot" w:pos="8364"/>
        </w:tabs>
        <w:topLinePunct/>
        <w:autoSpaceDE/>
        <w:autoSpaceDN/>
        <w:spacing w:line="360" w:lineRule="auto"/>
      </w:pPr>
      <w:r>
        <w:rPr>
          <w:rFonts w:hint="eastAsia"/>
        </w:rPr>
        <w:t>式中：</w:t>
      </w:r>
      <w:r>
        <w:rPr>
          <w:rFonts w:ascii="Times New Roman" w:cs="Times New Roman"/>
          <w:i/>
          <w:iCs/>
          <w:spacing w:val="-10"/>
          <w:sz w:val="24"/>
          <w:szCs w:val="24"/>
        </w:rPr>
        <w:t>A</w:t>
      </w:r>
      <w:r>
        <w:rPr>
          <w:rFonts w:ascii="Times New Roman" w:cs="Times New Roman"/>
          <w:i/>
          <w:iCs/>
          <w:spacing w:val="-11"/>
          <w:position w:val="-6"/>
          <w:sz w:val="14"/>
          <w:szCs w:val="14"/>
        </w:rPr>
        <w:t>c</w:t>
      </w:r>
      <w:r>
        <w:rPr>
          <w:rFonts w:ascii="Times New Roman" w:cs="Times New Roman"/>
          <w:i/>
          <w:iCs/>
          <w:position w:val="-6"/>
          <w:sz w:val="14"/>
          <w:szCs w:val="14"/>
        </w:rPr>
        <w:t xml:space="preserve">   </w:t>
      </w:r>
      <w:r>
        <w:rPr>
          <w:rFonts w:ascii="Times New Roman" w:cs="Times New Roman"/>
          <w:i/>
          <w:iCs/>
          <w:spacing w:val="4"/>
          <w:position w:val="-6"/>
          <w:sz w:val="14"/>
          <w:szCs w:val="14"/>
        </w:rPr>
        <w:t xml:space="preserve"> </w:t>
      </w:r>
      <w:r>
        <w:rPr>
          <w:rFonts w:hint="eastAsia"/>
          <w:spacing w:val="-1"/>
        </w:rPr>
        <w:t>——接触室表面积（</w:t>
      </w:r>
      <w:r>
        <w:rPr>
          <w:rFonts w:ascii="Times New Roman" w:cs="Times New Roman"/>
          <w:spacing w:val="-1"/>
        </w:rPr>
        <w:t>m</w:t>
      </w:r>
      <w:r>
        <w:rPr>
          <w:rFonts w:ascii="Times New Roman" w:cs="Times New Roman" w:hint="eastAsia"/>
          <w:spacing w:val="15"/>
          <w:vertAlign w:val="superscript"/>
        </w:rPr>
        <w:t>2</w:t>
      </w:r>
      <w:r>
        <w:rPr>
          <w:rFonts w:hint="eastAsia"/>
          <w:spacing w:val="-1"/>
        </w:rPr>
        <w:t>）</w:t>
      </w:r>
      <w:r>
        <w:rPr>
          <w:rFonts w:hint="eastAsia"/>
        </w:rPr>
        <w:t>；</w:t>
      </w:r>
    </w:p>
    <w:p w14:paraId="4DD9A7BD" w14:textId="77777777" w:rsidR="00974C17" w:rsidRDefault="00377C2F">
      <w:pPr>
        <w:pStyle w:val="a5"/>
        <w:topLinePunct/>
        <w:autoSpaceDE/>
        <w:autoSpaceDN/>
        <w:spacing w:before="24" w:line="360" w:lineRule="auto"/>
        <w:ind w:firstLineChars="300" w:firstLine="714"/>
        <w:rPr>
          <w:spacing w:val="-1"/>
        </w:rPr>
      </w:pPr>
      <w:r>
        <w:rPr>
          <w:rFonts w:ascii="Times New Roman" w:cs="Times New Roman"/>
          <w:i/>
          <w:iCs/>
          <w:spacing w:val="-2"/>
          <w:sz w:val="24"/>
          <w:szCs w:val="24"/>
        </w:rPr>
        <w:t>v</w:t>
      </w:r>
      <w:r>
        <w:rPr>
          <w:rFonts w:ascii="Times New Roman" w:cs="Times New Roman" w:hint="eastAsia"/>
          <w:i/>
          <w:iCs/>
          <w:spacing w:val="-2"/>
          <w:position w:val="-6"/>
          <w:sz w:val="14"/>
          <w:szCs w:val="14"/>
        </w:rPr>
        <w:t>0</w:t>
      </w:r>
      <w:r>
        <w:rPr>
          <w:rFonts w:ascii="Times New Roman" w:cs="Times New Roman"/>
          <w:i/>
          <w:iCs/>
          <w:position w:val="-6"/>
          <w:sz w:val="14"/>
          <w:szCs w:val="14"/>
        </w:rPr>
        <w:t xml:space="preserve">   </w:t>
      </w:r>
      <w:r>
        <w:rPr>
          <w:rFonts w:ascii="Times New Roman" w:cs="Times New Roman"/>
          <w:i/>
          <w:iCs/>
          <w:spacing w:val="7"/>
          <w:position w:val="-6"/>
          <w:sz w:val="14"/>
          <w:szCs w:val="14"/>
        </w:rPr>
        <w:t xml:space="preserve"> </w:t>
      </w:r>
      <w:r>
        <w:rPr>
          <w:rFonts w:hint="eastAsia"/>
          <w:spacing w:val="-1"/>
        </w:rPr>
        <w:t>——接触室水流上升平均速度（</w:t>
      </w:r>
      <w:r>
        <w:rPr>
          <w:rFonts w:ascii="Times New Roman" w:cs="Times New Roman"/>
          <w:spacing w:val="-1"/>
        </w:rPr>
        <w:t>m/s</w:t>
      </w:r>
      <w:r>
        <w:rPr>
          <w:rFonts w:hint="eastAsia"/>
          <w:spacing w:val="-1"/>
        </w:rPr>
        <w:t>）。</w:t>
      </w:r>
    </w:p>
    <w:p w14:paraId="3204D82D"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 xml:space="preserve">5 </w:t>
      </w:r>
      <w:r>
        <w:rPr>
          <w:rFonts w:ascii="Times New Roman" w:cs="Times New Roman" w:hint="eastAsia"/>
        </w:rPr>
        <w:t>接触室长度：</w:t>
      </w:r>
    </w:p>
    <w:p w14:paraId="7EE5FA01" w14:textId="77777777" w:rsidR="00974C17" w:rsidRDefault="00377C2F">
      <w:pPr>
        <w:pStyle w:val="a5"/>
        <w:tabs>
          <w:tab w:val="center" w:pos="4253"/>
          <w:tab w:val="right" w:leader="middleDot" w:pos="8931"/>
        </w:tabs>
        <w:topLinePunct/>
        <w:autoSpaceDE/>
        <w:autoSpaceDN/>
        <w:spacing w:line="360" w:lineRule="auto"/>
        <w:ind w:left="539"/>
        <w:rPr>
          <w:rFonts w:ascii="Times New Roman" w:cs="Times New Roman"/>
        </w:rPr>
      </w:pPr>
      <w:r>
        <w:rPr>
          <w:rFonts w:hint="eastAsia"/>
          <w:spacing w:val="-1"/>
        </w:rPr>
        <w:tab/>
      </w:r>
      <w:r>
        <w:rPr>
          <w:spacing w:val="-1"/>
        </w:rPr>
        <w:t xml:space="preserve">                                    </w:t>
      </w:r>
      <m:oMath>
        <m:r>
          <m:rPr>
            <m:sty m:val="p"/>
          </m:rPr>
          <w:rPr>
            <w:rFonts w:ascii="Cambria Math" w:hAnsi="Cambria Math" w:cs="Times New Roman"/>
            <w:spacing w:val="-1"/>
          </w:rPr>
          <m:t>L=</m:t>
        </m:r>
        <m:f>
          <m:fPr>
            <m:ctrlPr>
              <w:rPr>
                <w:rFonts w:ascii="Cambria Math" w:hAnsi="Cambria Math" w:cs="Times New Roman"/>
                <w:spacing w:val="-1"/>
              </w:rPr>
            </m:ctrlPr>
          </m:fPr>
          <m:num>
            <m:sSub>
              <m:sSubPr>
                <m:ctrlPr>
                  <w:rPr>
                    <w:rFonts w:ascii="Cambria Math" w:hAnsi="Cambria Math" w:cs="Times New Roman"/>
                    <w:i/>
                    <w:iCs/>
                    <w:spacing w:val="-1"/>
                  </w:rPr>
                </m:ctrlPr>
              </m:sSubPr>
              <m:e>
                <m:r>
                  <w:rPr>
                    <w:rFonts w:ascii="Cambria Math" w:hAnsi="Cambria Math" w:cs="Times New Roman"/>
                    <w:spacing w:val="-1"/>
                  </w:rPr>
                  <m:t>A</m:t>
                </m:r>
              </m:e>
              <m:sub>
                <m:r>
                  <w:rPr>
                    <w:rFonts w:ascii="Cambria Math" w:hAnsi="Cambria Math" w:cs="Times New Roman"/>
                    <w:spacing w:val="-1"/>
                  </w:rPr>
                  <m:t>c</m:t>
                </m:r>
              </m:sub>
            </m:sSub>
          </m:num>
          <m:den>
            <m:sSub>
              <m:sSubPr>
                <m:ctrlPr>
                  <w:rPr>
                    <w:rFonts w:ascii="Cambria Math" w:hAnsi="Cambria Math" w:cs="Times New Roman"/>
                    <w:i/>
                    <w:iCs/>
                    <w:spacing w:val="-1"/>
                  </w:rPr>
                </m:ctrlPr>
              </m:sSubPr>
              <m:e>
                <m:r>
                  <w:rPr>
                    <w:rFonts w:ascii="Cambria Math" w:hAnsi="Cambria Math" w:cs="Times New Roman"/>
                    <w:spacing w:val="-1"/>
                  </w:rPr>
                  <m:t>B</m:t>
                </m:r>
              </m:e>
              <m:sub>
                <m:r>
                  <w:rPr>
                    <w:rFonts w:ascii="Cambria Math" w:hAnsi="Cambria Math" w:cs="Times New Roman"/>
                    <w:spacing w:val="-1"/>
                  </w:rPr>
                  <m:t>c</m:t>
                </m:r>
              </m:sub>
            </m:sSub>
          </m:den>
        </m:f>
      </m:oMath>
      <w:r>
        <w:rPr>
          <w:rFonts w:ascii="Times New Roman" w:cs="Times New Roman"/>
          <w:spacing w:val="-1"/>
        </w:rPr>
        <w:t xml:space="preserve">                                                                </w:t>
      </w:r>
      <w:r>
        <w:rPr>
          <w:rFonts w:ascii="Times New Roman" w:cs="Times New Roman"/>
        </w:rPr>
        <w:t>（</w:t>
      </w:r>
      <w:r>
        <w:rPr>
          <w:rFonts w:ascii="Times New Roman" w:cs="Times New Roman"/>
        </w:rPr>
        <w:t>4.4.1-5</w:t>
      </w:r>
      <w:r>
        <w:rPr>
          <w:rFonts w:ascii="Times New Roman" w:cs="Times New Roman"/>
        </w:rPr>
        <w:t>）</w:t>
      </w:r>
    </w:p>
    <w:p w14:paraId="57B4F964" w14:textId="77777777" w:rsidR="00974C17" w:rsidRDefault="00377C2F">
      <w:pPr>
        <w:pStyle w:val="a5"/>
        <w:tabs>
          <w:tab w:val="center" w:pos="4253"/>
          <w:tab w:val="right" w:leader="middleDot" w:pos="8364"/>
        </w:tabs>
        <w:topLinePunct/>
        <w:autoSpaceDE/>
        <w:autoSpaceDN/>
        <w:spacing w:line="360" w:lineRule="auto"/>
        <w:rPr>
          <w:spacing w:val="-1"/>
        </w:rPr>
      </w:pPr>
      <w:r>
        <w:rPr>
          <w:rFonts w:hint="eastAsia"/>
        </w:rPr>
        <w:t>式中：</w:t>
      </w:r>
      <w:r>
        <w:rPr>
          <w:rFonts w:ascii="Times New Roman" w:cs="Times New Roman"/>
          <w:i/>
          <w:iCs/>
          <w:sz w:val="23"/>
          <w:szCs w:val="23"/>
        </w:rPr>
        <w:t>L</w:t>
      </w:r>
      <w:r>
        <w:rPr>
          <w:rFonts w:ascii="Times New Roman" w:cs="Times New Roman" w:hint="eastAsia"/>
          <w:i/>
          <w:iCs/>
          <w:sz w:val="23"/>
          <w:szCs w:val="23"/>
        </w:rPr>
        <w:t xml:space="preserve"> </w:t>
      </w:r>
      <w:r>
        <w:rPr>
          <w:rFonts w:hint="eastAsia"/>
          <w:spacing w:val="-1"/>
        </w:rPr>
        <w:t>——接触室长度（</w:t>
      </w:r>
      <w:r>
        <w:rPr>
          <w:rFonts w:ascii="Times New Roman" w:cs="Times New Roman"/>
          <w:spacing w:val="-1"/>
        </w:rPr>
        <w:t>m</w:t>
      </w:r>
      <w:r>
        <w:rPr>
          <w:rFonts w:hint="eastAsia"/>
          <w:spacing w:val="-1"/>
        </w:rPr>
        <w:t>）；</w:t>
      </w:r>
    </w:p>
    <w:p w14:paraId="54D04313" w14:textId="77777777" w:rsidR="00974C17" w:rsidRDefault="00377C2F">
      <w:pPr>
        <w:pStyle w:val="a5"/>
        <w:topLinePunct/>
        <w:autoSpaceDE/>
        <w:autoSpaceDN/>
        <w:spacing w:before="7" w:line="360" w:lineRule="auto"/>
        <w:ind w:firstLineChars="200" w:firstLine="472"/>
        <w:rPr>
          <w:spacing w:val="-1"/>
        </w:rPr>
      </w:pPr>
      <w:r>
        <w:rPr>
          <w:rFonts w:ascii="Times New Roman" w:cs="Times New Roman"/>
          <w:i/>
          <w:iCs/>
          <w:spacing w:val="-4"/>
          <w:sz w:val="24"/>
          <w:szCs w:val="24"/>
        </w:rPr>
        <w:t>B</w:t>
      </w:r>
      <w:r>
        <w:rPr>
          <w:rFonts w:ascii="Times New Roman" w:cs="Times New Roman"/>
          <w:i/>
          <w:iCs/>
          <w:spacing w:val="-5"/>
          <w:position w:val="-6"/>
          <w:sz w:val="14"/>
          <w:szCs w:val="14"/>
        </w:rPr>
        <w:t>c</w:t>
      </w:r>
      <w:r>
        <w:rPr>
          <w:rFonts w:ascii="Times New Roman" w:cs="Times New Roman" w:hint="eastAsia"/>
          <w:i/>
          <w:iCs/>
          <w:position w:val="-6"/>
          <w:sz w:val="14"/>
          <w:szCs w:val="14"/>
        </w:rPr>
        <w:t xml:space="preserve"> </w:t>
      </w:r>
      <w:r>
        <w:rPr>
          <w:rFonts w:ascii="Times New Roman" w:cs="Times New Roman"/>
          <w:i/>
          <w:iCs/>
          <w:spacing w:val="4"/>
          <w:position w:val="-6"/>
          <w:sz w:val="14"/>
          <w:szCs w:val="14"/>
        </w:rPr>
        <w:t xml:space="preserve"> </w:t>
      </w:r>
      <w:r>
        <w:rPr>
          <w:rFonts w:hint="eastAsia"/>
          <w:spacing w:val="-1"/>
        </w:rPr>
        <w:t>——接触室宽度（</w:t>
      </w:r>
      <w:r>
        <w:rPr>
          <w:rFonts w:ascii="Times New Roman" w:cs="Times New Roman"/>
          <w:spacing w:val="-1"/>
        </w:rPr>
        <w:t>m</w:t>
      </w:r>
      <w:r>
        <w:rPr>
          <w:rFonts w:hint="eastAsia"/>
          <w:spacing w:val="-1"/>
        </w:rPr>
        <w:t>）。</w:t>
      </w:r>
    </w:p>
    <w:p w14:paraId="54AA1042"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6</w:t>
      </w:r>
      <w:r>
        <w:rPr>
          <w:rFonts w:ascii="Times New Roman" w:cs="Times New Roman" w:hint="eastAsia"/>
        </w:rPr>
        <w:t xml:space="preserve"> </w:t>
      </w:r>
      <w:r>
        <w:rPr>
          <w:rFonts w:ascii="Times New Roman" w:cs="Times New Roman" w:hint="eastAsia"/>
        </w:rPr>
        <w:t>分离室平面面积</w:t>
      </w:r>
      <w:r>
        <w:rPr>
          <w:rFonts w:ascii="Times New Roman" w:cs="Times New Roman"/>
        </w:rPr>
        <w:t xml:space="preserve"> </w:t>
      </w:r>
      <w:r>
        <w:rPr>
          <w:rFonts w:ascii="Times New Roman" w:cs="Times New Roman" w:hint="eastAsia"/>
        </w:rPr>
        <w:t>：</w:t>
      </w:r>
    </w:p>
    <w:p w14:paraId="1B3EA472" w14:textId="77777777" w:rsidR="00974C17" w:rsidRDefault="00377C2F">
      <w:pPr>
        <w:pStyle w:val="a5"/>
        <w:tabs>
          <w:tab w:val="center" w:pos="4253"/>
          <w:tab w:val="right" w:leader="middleDot" w:pos="8931"/>
        </w:tabs>
        <w:topLinePunct/>
        <w:autoSpaceDE/>
        <w:autoSpaceDN/>
        <w:spacing w:line="360" w:lineRule="auto"/>
        <w:ind w:left="539"/>
        <w:rPr>
          <w:rFonts w:ascii="Times New Roman" w:cs="Times New Roman"/>
        </w:rPr>
      </w:pPr>
      <w:r>
        <w:rPr>
          <w:rFonts w:hint="eastAsia"/>
          <w:spacing w:val="-1"/>
        </w:rPr>
        <w:tab/>
      </w:r>
      <w:r>
        <w:rPr>
          <w:spacing w:val="-1"/>
        </w:rPr>
        <w:t xml:space="preserve">                                 </w:t>
      </w:r>
      <w:r>
        <w:rPr>
          <w:rFonts w:hint="eastAsia"/>
          <w:spacing w:val="-1"/>
        </w:rPr>
        <w:t xml:space="preserve">  </w:t>
      </w:r>
      <m:oMath>
        <m:sSub>
          <m:sSubPr>
            <m:ctrlPr>
              <w:rPr>
                <w:rFonts w:ascii="Cambria Math" w:hAnsi="Cambria Math" w:cs="Times New Roman"/>
                <w:spacing w:val="-1"/>
              </w:rPr>
            </m:ctrlPr>
          </m:sSubPr>
          <m:e>
            <m:r>
              <w:rPr>
                <w:rFonts w:ascii="Cambria Math" w:hAnsi="Cambria Math" w:cs="Times New Roman"/>
                <w:spacing w:val="-1"/>
              </w:rPr>
              <m:t>A</m:t>
            </m:r>
          </m:e>
          <m:sub>
            <m:r>
              <w:rPr>
                <w:rFonts w:ascii="Cambria Math" w:hAnsi="Cambria Math" w:cs="Times New Roman"/>
                <w:spacing w:val="-1"/>
              </w:rPr>
              <m:t>s</m:t>
            </m:r>
          </m:sub>
        </m:sSub>
        <m:r>
          <m:rPr>
            <m:sty m:val="p"/>
          </m:rPr>
          <w:rPr>
            <w:rFonts w:ascii="Cambria Math" w:hAnsi="Cambria Math" w:cs="Times New Roman"/>
            <w:spacing w:val="-1"/>
          </w:rPr>
          <m:t>=</m:t>
        </m:r>
        <m:f>
          <m:fPr>
            <m:ctrlPr>
              <w:rPr>
                <w:rFonts w:ascii="Cambria Math" w:hAnsi="Cambria Math" w:cs="Times New Roman"/>
                <w:spacing w:val="-1"/>
              </w:rPr>
            </m:ctrlPr>
          </m:fPr>
          <m:num>
            <m:r>
              <w:rPr>
                <w:rFonts w:ascii="Cambria Math" w:hAnsi="Cambria Math" w:cs="Times New Roman"/>
                <w:spacing w:val="-1"/>
              </w:rPr>
              <m:t>Q+</m:t>
            </m:r>
            <m:sSub>
              <m:sSubPr>
                <m:ctrlPr>
                  <w:rPr>
                    <w:rFonts w:ascii="Cambria Math" w:hAnsi="Cambria Math" w:cs="Times New Roman"/>
                    <w:i/>
                    <w:iCs/>
                    <w:spacing w:val="-1"/>
                  </w:rPr>
                </m:ctrlPr>
              </m:sSubPr>
              <m:e>
                <m:r>
                  <w:rPr>
                    <w:rFonts w:ascii="Cambria Math" w:hAnsi="Cambria Math" w:cs="Times New Roman"/>
                    <w:spacing w:val="-1"/>
                  </w:rPr>
                  <m:t>Q</m:t>
                </m:r>
              </m:e>
              <m:sub>
                <m:r>
                  <w:rPr>
                    <w:rFonts w:ascii="Cambria Math" w:hAnsi="Cambria Math" w:cs="Times New Roman"/>
                    <w:spacing w:val="-1"/>
                  </w:rPr>
                  <m:t>p</m:t>
                </m:r>
              </m:sub>
            </m:sSub>
          </m:num>
          <m:den>
            <m:sSub>
              <m:sSubPr>
                <m:ctrlPr>
                  <w:rPr>
                    <w:rFonts w:ascii="Cambria Math" w:hAnsi="Cambria Math" w:cs="Times New Roman"/>
                    <w:i/>
                    <w:iCs/>
                    <w:spacing w:val="-1"/>
                  </w:rPr>
                </m:ctrlPr>
              </m:sSubPr>
              <m:e>
                <m:r>
                  <w:rPr>
                    <w:rFonts w:ascii="Cambria Math" w:hAnsi="Cambria Math" w:cs="Times New Roman"/>
                    <w:spacing w:val="-1"/>
                  </w:rPr>
                  <m:t>3600v</m:t>
                </m:r>
              </m:e>
              <m:sub>
                <m:r>
                  <w:rPr>
                    <w:rFonts w:ascii="Cambria Math" w:hAnsi="Cambria Math" w:cs="Times New Roman"/>
                    <w:spacing w:val="-1"/>
                  </w:rPr>
                  <m:t>s</m:t>
                </m:r>
              </m:sub>
            </m:sSub>
          </m:den>
        </m:f>
      </m:oMath>
      <w:r>
        <w:rPr>
          <w:rFonts w:ascii="Times New Roman" w:cs="Times New Roman"/>
          <w:spacing w:val="-1"/>
        </w:rPr>
        <w:t xml:space="preserve">                                                          </w:t>
      </w:r>
      <w:r>
        <w:rPr>
          <w:rFonts w:ascii="Times New Roman" w:cs="Times New Roman"/>
        </w:rPr>
        <w:t>（</w:t>
      </w:r>
      <w:r>
        <w:rPr>
          <w:rFonts w:ascii="Times New Roman" w:cs="Times New Roman"/>
        </w:rPr>
        <w:t>4.4.1-6</w:t>
      </w:r>
      <w:r>
        <w:rPr>
          <w:rFonts w:ascii="Times New Roman" w:cs="Times New Roman"/>
        </w:rPr>
        <w:t>）</w:t>
      </w:r>
    </w:p>
    <w:p w14:paraId="4D37758A" w14:textId="77777777" w:rsidR="00974C17" w:rsidRDefault="00377C2F">
      <w:pPr>
        <w:pStyle w:val="a5"/>
        <w:topLinePunct/>
        <w:autoSpaceDE/>
        <w:autoSpaceDN/>
        <w:spacing w:before="35" w:line="360" w:lineRule="auto"/>
      </w:pPr>
      <w:r>
        <w:rPr>
          <w:rFonts w:hint="eastAsia"/>
        </w:rPr>
        <w:t>式中：</w:t>
      </w:r>
      <w:r>
        <w:rPr>
          <w:rFonts w:ascii="Times New Roman" w:cs="Times New Roman"/>
          <w:i/>
          <w:iCs/>
          <w:spacing w:val="-8"/>
          <w:sz w:val="24"/>
          <w:szCs w:val="24"/>
        </w:rPr>
        <w:t>A</w:t>
      </w:r>
      <w:r>
        <w:rPr>
          <w:rFonts w:ascii="Times New Roman" w:cs="Times New Roman"/>
          <w:i/>
          <w:iCs/>
          <w:spacing w:val="-9"/>
          <w:position w:val="-6"/>
          <w:sz w:val="14"/>
          <w:szCs w:val="14"/>
        </w:rPr>
        <w:t>s</w:t>
      </w:r>
      <w:r>
        <w:rPr>
          <w:rFonts w:ascii="Times New Roman" w:cs="Times New Roman"/>
          <w:i/>
          <w:iCs/>
          <w:position w:val="-6"/>
          <w:sz w:val="14"/>
          <w:szCs w:val="14"/>
        </w:rPr>
        <w:t xml:space="preserve">   </w:t>
      </w:r>
      <w:r>
        <w:rPr>
          <w:rFonts w:ascii="Times New Roman" w:cs="Times New Roman"/>
          <w:i/>
          <w:iCs/>
          <w:spacing w:val="8"/>
          <w:position w:val="-6"/>
          <w:sz w:val="14"/>
          <w:szCs w:val="14"/>
        </w:rPr>
        <w:t xml:space="preserve"> </w:t>
      </w:r>
      <w:r>
        <w:rPr>
          <w:rFonts w:hint="eastAsia"/>
          <w:spacing w:val="-1"/>
        </w:rPr>
        <w:t>——分离室平面面积（</w:t>
      </w:r>
      <w:r>
        <w:rPr>
          <w:rFonts w:ascii="Times New Roman" w:cs="Times New Roman"/>
          <w:spacing w:val="-1"/>
        </w:rPr>
        <w:t>m</w:t>
      </w:r>
      <w:r>
        <w:rPr>
          <w:rFonts w:ascii="Times New Roman" w:cs="Times New Roman" w:hint="eastAsia"/>
          <w:spacing w:val="15"/>
          <w:vertAlign w:val="superscript"/>
        </w:rPr>
        <w:t>2</w:t>
      </w:r>
      <w:r>
        <w:rPr>
          <w:rFonts w:hint="eastAsia"/>
          <w:spacing w:val="-1"/>
        </w:rPr>
        <w:t>）</w:t>
      </w:r>
      <w:r>
        <w:rPr>
          <w:rFonts w:hint="eastAsia"/>
        </w:rPr>
        <w:t>；</w:t>
      </w:r>
    </w:p>
    <w:p w14:paraId="63A51DF3" w14:textId="77777777" w:rsidR="00974C17" w:rsidRDefault="00377C2F">
      <w:pPr>
        <w:pStyle w:val="a5"/>
        <w:topLinePunct/>
        <w:autoSpaceDE/>
        <w:autoSpaceDN/>
        <w:spacing w:before="24" w:line="360" w:lineRule="auto"/>
        <w:ind w:firstLineChars="300" w:firstLine="720"/>
        <w:rPr>
          <w:spacing w:val="-1"/>
        </w:rPr>
      </w:pPr>
      <w:r>
        <w:rPr>
          <w:rFonts w:ascii="Times New Roman" w:cs="Times New Roman"/>
          <w:i/>
          <w:iCs/>
          <w:sz w:val="24"/>
          <w:szCs w:val="24"/>
        </w:rPr>
        <w:t>v</w:t>
      </w:r>
      <w:r>
        <w:rPr>
          <w:rFonts w:ascii="Times New Roman" w:cs="Times New Roman"/>
          <w:i/>
          <w:iCs/>
          <w:position w:val="-6"/>
          <w:sz w:val="14"/>
          <w:szCs w:val="14"/>
        </w:rPr>
        <w:t xml:space="preserve">s   </w:t>
      </w:r>
      <w:r>
        <w:rPr>
          <w:rFonts w:ascii="Times New Roman" w:cs="Times New Roman"/>
          <w:i/>
          <w:iCs/>
          <w:spacing w:val="11"/>
          <w:position w:val="-6"/>
          <w:sz w:val="14"/>
          <w:szCs w:val="14"/>
        </w:rPr>
        <w:t xml:space="preserve"> </w:t>
      </w:r>
      <w:r>
        <w:rPr>
          <w:rFonts w:hint="eastAsia"/>
          <w:spacing w:val="-1"/>
        </w:rPr>
        <w:t>——分离室水流向下平均速度（</w:t>
      </w:r>
      <w:r>
        <w:rPr>
          <w:rFonts w:ascii="Times New Roman" w:cs="Times New Roman"/>
          <w:spacing w:val="-1"/>
        </w:rPr>
        <w:t>m/s</w:t>
      </w:r>
      <w:r>
        <w:rPr>
          <w:rFonts w:hint="eastAsia"/>
          <w:spacing w:val="-1"/>
        </w:rPr>
        <w:t>）。</w:t>
      </w:r>
    </w:p>
    <w:p w14:paraId="507AE5EB"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7</w:t>
      </w:r>
      <w:r>
        <w:rPr>
          <w:rFonts w:ascii="Times New Roman" w:cs="Times New Roman" w:hint="eastAsia"/>
        </w:rPr>
        <w:t xml:space="preserve"> </w:t>
      </w:r>
      <w:r>
        <w:rPr>
          <w:rFonts w:ascii="Times New Roman" w:cs="Times New Roman" w:hint="eastAsia"/>
        </w:rPr>
        <w:t>气浮池水深</w:t>
      </w:r>
      <w:r>
        <w:rPr>
          <w:rFonts w:ascii="Times New Roman" w:cs="Times New Roman"/>
        </w:rPr>
        <w:t xml:space="preserve"> </w:t>
      </w:r>
      <w:r>
        <w:rPr>
          <w:rFonts w:ascii="Times New Roman" w:cs="Times New Roman" w:hint="eastAsia"/>
        </w:rPr>
        <w:t>：</w:t>
      </w:r>
    </w:p>
    <w:p w14:paraId="15D33EC4" w14:textId="77777777" w:rsidR="00974C17" w:rsidRDefault="00377C2F">
      <w:pPr>
        <w:pStyle w:val="a5"/>
        <w:tabs>
          <w:tab w:val="center" w:pos="4253"/>
          <w:tab w:val="right" w:leader="middleDot" w:pos="8931"/>
        </w:tabs>
        <w:topLinePunct/>
        <w:autoSpaceDE/>
        <w:autoSpaceDN/>
        <w:spacing w:before="139" w:line="360" w:lineRule="auto"/>
        <w:rPr>
          <w:rFonts w:ascii="Times New Roman" w:cs="Times New Roman"/>
          <w:spacing w:val="-1"/>
        </w:rPr>
      </w:pPr>
      <w:r>
        <w:rPr>
          <w:rFonts w:ascii="Times New Roman" w:cs="Times New Roman" w:hint="eastAsia"/>
          <w:i/>
          <w:iCs/>
          <w:sz w:val="24"/>
          <w:szCs w:val="24"/>
        </w:rPr>
        <w:tab/>
        <w:t xml:space="preserve">   </w:t>
      </w:r>
      <w:r>
        <w:rPr>
          <w:rFonts w:ascii="Times New Roman" w:cs="Times New Roman"/>
          <w:i/>
          <w:iCs/>
          <w:sz w:val="24"/>
          <w:szCs w:val="24"/>
        </w:rPr>
        <w:t xml:space="preserve">                                                                </w:t>
      </w:r>
      <w:r>
        <w:rPr>
          <w:rFonts w:ascii="Times New Roman" w:cs="Times New Roman" w:hint="eastAsia"/>
          <w:i/>
          <w:iCs/>
          <w:sz w:val="24"/>
          <w:szCs w:val="24"/>
        </w:rPr>
        <w:t xml:space="preserve">   </w:t>
      </w:r>
      <w:r>
        <w:rPr>
          <w:rFonts w:ascii="Times New Roman" w:cs="Times New Roman"/>
          <w:i/>
          <w:iCs/>
          <w:sz w:val="24"/>
          <w:szCs w:val="24"/>
        </w:rPr>
        <w:t>H</w:t>
      </w:r>
      <w:r>
        <w:rPr>
          <w:rFonts w:ascii="Times New Roman" w:cs="Times New Roman"/>
          <w:i/>
          <w:iCs/>
          <w:spacing w:val="24"/>
          <w:sz w:val="24"/>
          <w:szCs w:val="24"/>
        </w:rPr>
        <w:t xml:space="preserve"> </w:t>
      </w:r>
      <w:r>
        <w:rPr>
          <w:rFonts w:ascii="Symbol" w:hAnsi="Symbol" w:cs="Symbol"/>
          <w:sz w:val="24"/>
          <w:szCs w:val="24"/>
        </w:rPr>
        <w:t></w:t>
      </w:r>
      <w:r>
        <w:rPr>
          <w:rFonts w:ascii="Symbol" w:hAnsi="Symbol" w:cs="Symbol"/>
          <w:spacing w:val="-9"/>
          <w:sz w:val="24"/>
          <w:szCs w:val="24"/>
        </w:rPr>
        <w:t></w:t>
      </w:r>
      <w:r>
        <w:rPr>
          <w:rFonts w:ascii="Times New Roman" w:cs="Times New Roman"/>
          <w:i/>
          <w:iCs/>
          <w:spacing w:val="2"/>
          <w:sz w:val="24"/>
          <w:szCs w:val="24"/>
        </w:rPr>
        <w:t>v</w:t>
      </w:r>
      <w:r>
        <w:rPr>
          <w:rFonts w:ascii="Times New Roman" w:cs="Times New Roman"/>
          <w:i/>
          <w:iCs/>
          <w:spacing w:val="2"/>
          <w:position w:val="-6"/>
          <w:sz w:val="14"/>
          <w:szCs w:val="14"/>
        </w:rPr>
        <w:t>s</w:t>
      </w:r>
      <w:r>
        <w:rPr>
          <w:rFonts w:ascii="Times New Roman" w:cs="Times New Roman"/>
          <w:i/>
          <w:iCs/>
          <w:spacing w:val="2"/>
          <w:sz w:val="24"/>
          <w:szCs w:val="24"/>
        </w:rPr>
        <w:t xml:space="preserve">t                                                   </w:t>
      </w:r>
      <w:r>
        <w:rPr>
          <w:rFonts w:ascii="Times New Roman" w:cs="Times New Roman"/>
          <w:spacing w:val="-1"/>
        </w:rPr>
        <w:t>（</w:t>
      </w:r>
      <w:r>
        <w:rPr>
          <w:rFonts w:ascii="Times New Roman" w:cs="Times New Roman"/>
          <w:spacing w:val="-1"/>
        </w:rPr>
        <w:t>4.4.1-7</w:t>
      </w:r>
      <w:r>
        <w:rPr>
          <w:rFonts w:ascii="Times New Roman" w:cs="Times New Roman"/>
          <w:spacing w:val="-1"/>
        </w:rPr>
        <w:t>）</w:t>
      </w:r>
    </w:p>
    <w:p w14:paraId="641BA93C" w14:textId="77777777" w:rsidR="00974C17" w:rsidRDefault="00377C2F">
      <w:pPr>
        <w:pStyle w:val="a5"/>
        <w:topLinePunct/>
        <w:autoSpaceDE/>
        <w:autoSpaceDN/>
        <w:spacing w:before="147" w:line="360" w:lineRule="auto"/>
      </w:pPr>
      <w:r>
        <w:rPr>
          <w:rFonts w:hint="eastAsia"/>
        </w:rPr>
        <w:t>式中：</w:t>
      </w:r>
      <w:r>
        <w:rPr>
          <w:rFonts w:ascii="Times New Roman" w:cs="Times New Roman"/>
          <w:i/>
          <w:iCs/>
          <w:sz w:val="23"/>
          <w:szCs w:val="23"/>
        </w:rPr>
        <w:t xml:space="preserve">H  </w:t>
      </w:r>
      <w:r>
        <w:rPr>
          <w:rFonts w:ascii="Times New Roman" w:cs="Times New Roman"/>
          <w:i/>
          <w:iCs/>
          <w:spacing w:val="7"/>
          <w:sz w:val="23"/>
          <w:szCs w:val="23"/>
        </w:rPr>
        <w:t xml:space="preserve"> </w:t>
      </w:r>
      <w:r>
        <w:rPr>
          <w:rFonts w:hint="eastAsia"/>
          <w:spacing w:val="-1"/>
        </w:rPr>
        <w:t>——气浮池水深（</w:t>
      </w:r>
      <w:r>
        <w:rPr>
          <w:rFonts w:ascii="Times New Roman" w:cs="Times New Roman"/>
          <w:spacing w:val="-1"/>
        </w:rPr>
        <w:t>m</w:t>
      </w:r>
      <w:r>
        <w:rPr>
          <w:rFonts w:hint="eastAsia"/>
          <w:spacing w:val="-1"/>
        </w:rPr>
        <w:t>）；</w:t>
      </w:r>
    </w:p>
    <w:p w14:paraId="1438604E" w14:textId="77777777" w:rsidR="00974C17" w:rsidRDefault="00377C2F">
      <w:pPr>
        <w:pStyle w:val="a5"/>
        <w:topLinePunct/>
        <w:autoSpaceDE/>
        <w:autoSpaceDN/>
        <w:spacing w:line="360" w:lineRule="auto"/>
        <w:ind w:firstLineChars="300" w:firstLine="720"/>
        <w:rPr>
          <w:spacing w:val="-1"/>
        </w:rPr>
      </w:pPr>
      <w:r>
        <w:rPr>
          <w:rFonts w:ascii="Times New Roman" w:cs="Times New Roman"/>
          <w:i/>
          <w:iCs/>
          <w:sz w:val="24"/>
          <w:szCs w:val="24"/>
        </w:rPr>
        <w:t xml:space="preserve">t </w:t>
      </w:r>
      <w:r>
        <w:rPr>
          <w:rFonts w:ascii="Times New Roman" w:cs="Times New Roman"/>
          <w:i/>
          <w:iCs/>
          <w:spacing w:val="25"/>
          <w:sz w:val="24"/>
          <w:szCs w:val="24"/>
        </w:rPr>
        <w:t xml:space="preserve"> </w:t>
      </w:r>
      <w:r>
        <w:rPr>
          <w:rFonts w:hint="eastAsia"/>
          <w:spacing w:val="-1"/>
        </w:rPr>
        <w:t>——分离室中水流停留时间（</w:t>
      </w:r>
      <w:r>
        <w:rPr>
          <w:rFonts w:ascii="Times New Roman" w:cs="Times New Roman"/>
          <w:spacing w:val="-1"/>
        </w:rPr>
        <w:t>s</w:t>
      </w:r>
      <w:r>
        <w:rPr>
          <w:rFonts w:hint="eastAsia"/>
          <w:spacing w:val="-1"/>
        </w:rPr>
        <w:t>）。</w:t>
      </w:r>
    </w:p>
    <w:p w14:paraId="51D34D54"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8</w:t>
      </w:r>
      <w:r>
        <w:rPr>
          <w:rFonts w:ascii="Times New Roman" w:cs="Times New Roman" w:hint="eastAsia"/>
        </w:rPr>
        <w:t xml:space="preserve"> </w:t>
      </w:r>
      <w:r>
        <w:rPr>
          <w:rFonts w:ascii="Times New Roman" w:cs="Times New Roman" w:hint="eastAsia"/>
        </w:rPr>
        <w:t>压力</w:t>
      </w:r>
      <w:proofErr w:type="gramStart"/>
      <w:r>
        <w:rPr>
          <w:rFonts w:ascii="Times New Roman" w:cs="Times New Roman" w:hint="eastAsia"/>
        </w:rPr>
        <w:t>溶</w:t>
      </w:r>
      <w:proofErr w:type="gramEnd"/>
      <w:r>
        <w:rPr>
          <w:rFonts w:ascii="Times New Roman" w:cs="Times New Roman" w:hint="eastAsia"/>
        </w:rPr>
        <w:t>气罐直径</w:t>
      </w:r>
      <w:r>
        <w:rPr>
          <w:rFonts w:ascii="Times New Roman" w:cs="Times New Roman"/>
        </w:rPr>
        <w:t xml:space="preserve"> </w:t>
      </w:r>
      <w:r>
        <w:rPr>
          <w:rFonts w:ascii="Times New Roman" w:cs="Times New Roman" w:hint="eastAsia"/>
        </w:rPr>
        <w:t>：</w:t>
      </w:r>
    </w:p>
    <w:p w14:paraId="324A63D0" w14:textId="77777777" w:rsidR="00974C17" w:rsidRDefault="00377C2F">
      <w:pPr>
        <w:pStyle w:val="a5"/>
        <w:tabs>
          <w:tab w:val="center" w:pos="4253"/>
          <w:tab w:val="right" w:leader="middleDot" w:pos="8931"/>
        </w:tabs>
        <w:topLinePunct/>
        <w:autoSpaceDE/>
        <w:autoSpaceDN/>
        <w:spacing w:before="27" w:line="360" w:lineRule="auto"/>
        <w:ind w:left="540"/>
        <w:rPr>
          <w:rFonts w:ascii="Times New Roman" w:cs="Times New Roman"/>
          <w:spacing w:val="-1"/>
        </w:rPr>
      </w:pPr>
      <w:r>
        <w:rPr>
          <w:rFonts w:hint="eastAsia"/>
          <w:spacing w:val="-1"/>
        </w:rPr>
        <w:tab/>
        <w:t xml:space="preserve">    </w:t>
      </w:r>
      <w:r>
        <w:rPr>
          <w:spacing w:val="-1"/>
        </w:rPr>
        <w:t xml:space="preserve">                                </w:t>
      </w:r>
      <w:r>
        <w:rPr>
          <w:rFonts w:hint="eastAsia"/>
          <w:spacing w:val="-1"/>
        </w:rPr>
        <w:t xml:space="preserve"> </w:t>
      </w:r>
      <m:oMath>
        <m:r>
          <m:rPr>
            <m:sty m:val="p"/>
          </m:rPr>
          <w:rPr>
            <w:rFonts w:ascii="Cambria Math" w:hAnsi="Cambria Math" w:cs="Times New Roman"/>
            <w:spacing w:val="-1"/>
          </w:rPr>
          <m:t>D</m:t>
        </m:r>
        <m:r>
          <w:rPr>
            <w:rFonts w:ascii="Cambria Math" w:hAnsi="Cambria Math" w:cs="Times New Roman"/>
            <w:spacing w:val="-1"/>
          </w:rPr>
          <m:t>=</m:t>
        </m:r>
        <m:rad>
          <m:radPr>
            <m:degHide m:val="1"/>
            <m:ctrlPr>
              <w:rPr>
                <w:rFonts w:ascii="Cambria Math" w:hAnsi="Cambria Math" w:cs="Times New Roman"/>
                <w:i/>
                <w:spacing w:val="-1"/>
              </w:rPr>
            </m:ctrlPr>
          </m:radPr>
          <m:deg/>
          <m:e>
            <m:f>
              <m:fPr>
                <m:ctrlPr>
                  <w:rPr>
                    <w:rFonts w:ascii="Cambria Math" w:hAnsi="Cambria Math" w:cs="Times New Roman"/>
                    <w:i/>
                    <w:spacing w:val="-1"/>
                  </w:rPr>
                </m:ctrlPr>
              </m:fPr>
              <m:num>
                <m:r>
                  <w:rPr>
                    <w:rFonts w:ascii="Cambria Math" w:hAnsi="Cambria Math" w:cs="Times New Roman"/>
                    <w:spacing w:val="-1"/>
                  </w:rPr>
                  <m:t>4</m:t>
                </m:r>
                <m:sSub>
                  <m:sSubPr>
                    <m:ctrlPr>
                      <w:rPr>
                        <w:rFonts w:ascii="Cambria Math" w:hAnsi="Cambria Math" w:cs="Times New Roman"/>
                        <w:i/>
                        <w:spacing w:val="-1"/>
                      </w:rPr>
                    </m:ctrlPr>
                  </m:sSubPr>
                  <m:e>
                    <m:r>
                      <w:rPr>
                        <w:rFonts w:ascii="Cambria Math" w:hAnsi="Cambria Math" w:cs="Times New Roman"/>
                        <w:spacing w:val="-1"/>
                      </w:rPr>
                      <m:t>Q</m:t>
                    </m:r>
                  </m:e>
                  <m:sub>
                    <m:r>
                      <w:rPr>
                        <w:rFonts w:ascii="Cambria Math" w:hAnsi="Cambria Math" w:cs="Times New Roman"/>
                        <w:spacing w:val="-1"/>
                      </w:rPr>
                      <m:t>p</m:t>
                    </m:r>
                  </m:sub>
                </m:sSub>
              </m:num>
              <m:den>
                <m:r>
                  <w:rPr>
                    <w:rFonts w:ascii="Cambria Math" w:hAnsi="Cambria Math" w:cs="Times New Roman"/>
                    <w:spacing w:val="-1"/>
                  </w:rPr>
                  <m:t>πI</m:t>
                </m:r>
              </m:den>
            </m:f>
          </m:e>
        </m:rad>
      </m:oMath>
      <w:r>
        <w:rPr>
          <w:rFonts w:ascii="Times New Roman" w:cs="Times New Roman"/>
          <w:spacing w:val="-1"/>
        </w:rPr>
        <w:t xml:space="preserve">                                                         </w:t>
      </w:r>
      <w:r>
        <w:rPr>
          <w:rFonts w:ascii="Times New Roman" w:cs="Times New Roman"/>
          <w:spacing w:val="-1"/>
        </w:rPr>
        <w:t>（</w:t>
      </w:r>
      <w:r>
        <w:rPr>
          <w:rFonts w:ascii="Times New Roman" w:cs="Times New Roman"/>
          <w:spacing w:val="-1"/>
        </w:rPr>
        <w:t>4.4.1-8</w:t>
      </w:r>
      <w:r>
        <w:rPr>
          <w:rFonts w:ascii="Times New Roman" w:cs="Times New Roman"/>
          <w:spacing w:val="-1"/>
        </w:rPr>
        <w:t>）</w:t>
      </w:r>
    </w:p>
    <w:p w14:paraId="6AE3E34C" w14:textId="77777777" w:rsidR="00974C17" w:rsidRDefault="00377C2F">
      <w:pPr>
        <w:pStyle w:val="a5"/>
        <w:topLinePunct/>
        <w:autoSpaceDE/>
        <w:autoSpaceDN/>
        <w:spacing w:before="35" w:line="360" w:lineRule="auto"/>
      </w:pPr>
      <w:r>
        <w:rPr>
          <w:rFonts w:hint="eastAsia"/>
        </w:rPr>
        <w:t>式中：</w:t>
      </w:r>
      <w:r>
        <w:rPr>
          <w:rFonts w:ascii="Times New Roman" w:cs="Times New Roman"/>
          <w:spacing w:val="-1"/>
        </w:rPr>
        <w:t>D</w:t>
      </w:r>
      <w:r>
        <w:rPr>
          <w:rFonts w:hint="eastAsia"/>
          <w:spacing w:val="-1"/>
        </w:rPr>
        <w:t xml:space="preserve"> ——压力</w:t>
      </w:r>
      <w:proofErr w:type="gramStart"/>
      <w:r>
        <w:rPr>
          <w:rFonts w:hint="eastAsia"/>
          <w:spacing w:val="-1"/>
        </w:rPr>
        <w:t>溶</w:t>
      </w:r>
      <w:proofErr w:type="gramEnd"/>
      <w:r>
        <w:rPr>
          <w:rFonts w:hint="eastAsia"/>
          <w:spacing w:val="-1"/>
        </w:rPr>
        <w:t>气罐直径（</w:t>
      </w:r>
      <w:r>
        <w:rPr>
          <w:rFonts w:ascii="Times New Roman" w:cs="Times New Roman"/>
          <w:spacing w:val="-1"/>
        </w:rPr>
        <w:t>m</w:t>
      </w:r>
      <w:r>
        <w:rPr>
          <w:rFonts w:hint="eastAsia"/>
          <w:spacing w:val="-1"/>
        </w:rPr>
        <w:t>）；</w:t>
      </w:r>
    </w:p>
    <w:p w14:paraId="4393D86A" w14:textId="77777777" w:rsidR="00974C17" w:rsidRDefault="00377C2F">
      <w:pPr>
        <w:pStyle w:val="a5"/>
        <w:tabs>
          <w:tab w:val="left" w:pos="886"/>
        </w:tabs>
        <w:topLinePunct/>
        <w:autoSpaceDE/>
        <w:autoSpaceDN/>
        <w:spacing w:before="67" w:line="360" w:lineRule="auto"/>
        <w:ind w:left="119" w:firstLineChars="300" w:firstLine="690"/>
        <w:rPr>
          <w:rFonts w:ascii="Times New Roman" w:cs="Times New Roman"/>
        </w:rPr>
      </w:pPr>
      <w:r>
        <w:rPr>
          <w:rFonts w:ascii="Times New Roman" w:cs="Times New Roman"/>
          <w:i/>
          <w:iCs/>
          <w:sz w:val="23"/>
          <w:szCs w:val="23"/>
        </w:rPr>
        <w:t>I</w:t>
      </w:r>
      <w:r>
        <w:rPr>
          <w:rFonts w:ascii="Times New Roman" w:cs="Times New Roman" w:hint="eastAsia"/>
          <w:i/>
          <w:iCs/>
          <w:sz w:val="23"/>
          <w:szCs w:val="23"/>
        </w:rPr>
        <w:t xml:space="preserve">  </w:t>
      </w:r>
      <w:r>
        <w:rPr>
          <w:spacing w:val="22"/>
        </w:rPr>
        <w:t>——</w:t>
      </w:r>
      <w:r>
        <w:rPr>
          <w:rFonts w:hint="eastAsia"/>
          <w:spacing w:val="22"/>
        </w:rPr>
        <w:t>单位罐截面积的过流能力</w:t>
      </w:r>
      <w:r>
        <w:rPr>
          <w:rFonts w:asciiTheme="majorBidi" w:hAnsiTheme="majorBidi" w:cstheme="majorBidi"/>
          <w:spacing w:val="22"/>
        </w:rPr>
        <w:t>{m³/(</w:t>
      </w:r>
      <w:r>
        <w:rPr>
          <w:rFonts w:asciiTheme="majorBidi" w:hAnsiTheme="majorBidi" w:cstheme="majorBidi"/>
          <w:spacing w:val="22"/>
        </w:rPr>
        <w:t>㎡</w:t>
      </w:r>
      <w:r>
        <w:rPr>
          <w:rFonts w:asciiTheme="majorBidi" w:hAnsiTheme="majorBidi" w:cstheme="majorBidi"/>
          <w:spacing w:val="22"/>
        </w:rPr>
        <w:t>·h)}</w:t>
      </w:r>
      <w:r>
        <w:rPr>
          <w:rFonts w:hint="eastAsia"/>
          <w:spacing w:val="22"/>
        </w:rPr>
        <w:t>，对</w:t>
      </w:r>
      <w:r>
        <w:rPr>
          <w:spacing w:val="-89"/>
        </w:rPr>
        <w:t xml:space="preserve"> </w:t>
      </w:r>
      <w:r>
        <w:rPr>
          <w:rFonts w:hint="eastAsia"/>
          <w:spacing w:val="17"/>
        </w:rPr>
        <w:t>填料</w:t>
      </w:r>
      <w:proofErr w:type="gramStart"/>
      <w:r>
        <w:rPr>
          <w:rFonts w:hint="eastAsia"/>
          <w:spacing w:val="17"/>
        </w:rPr>
        <w:t>罐一般</w:t>
      </w:r>
      <w:proofErr w:type="gramEnd"/>
      <w:r>
        <w:rPr>
          <w:rFonts w:hint="eastAsia"/>
          <w:spacing w:val="17"/>
        </w:rPr>
        <w:t>选用</w:t>
      </w:r>
      <w:r>
        <w:rPr>
          <w:spacing w:val="-88"/>
        </w:rPr>
        <w:t xml:space="preserve"> </w:t>
      </w:r>
      <w:r>
        <w:rPr>
          <w:rFonts w:ascii="Times New Roman" w:cs="Times New Roman"/>
        </w:rPr>
        <w:t>100</w:t>
      </w:r>
      <w:r>
        <w:rPr>
          <w:rFonts w:ascii="Times New Roman" w:cs="Times New Roman"/>
          <w:spacing w:val="-35"/>
        </w:rPr>
        <w:t xml:space="preserve"> </w:t>
      </w:r>
      <w:r>
        <w:rPr>
          <w:rFonts w:ascii="Times New Roman" w:cs="Times New Roman"/>
          <w:spacing w:val="-1"/>
        </w:rPr>
        <w:t>m</w:t>
      </w:r>
      <w:r>
        <w:rPr>
          <w:rFonts w:ascii="Times New Roman" w:cs="Times New Roman"/>
          <w:spacing w:val="-1"/>
          <w:position w:val="10"/>
          <w:sz w:val="14"/>
          <w:szCs w:val="14"/>
        </w:rPr>
        <w:t>3</w:t>
      </w:r>
      <w:r>
        <w:rPr>
          <w:rFonts w:ascii="Times New Roman" w:cs="Times New Roman"/>
          <w:spacing w:val="-1"/>
        </w:rPr>
        <w:t>/(m</w:t>
      </w:r>
      <w:r>
        <w:rPr>
          <w:rFonts w:ascii="Times New Roman" w:cs="Times New Roman"/>
          <w:spacing w:val="-1"/>
          <w:position w:val="10"/>
          <w:sz w:val="14"/>
          <w:szCs w:val="14"/>
        </w:rPr>
        <w:t>2</w:t>
      </w:r>
      <w:r>
        <w:rPr>
          <w:rFonts w:ascii="Times New Roman" w:cs="Times New Roman"/>
          <w:spacing w:val="-2"/>
        </w:rPr>
        <w:t>·h)</w:t>
      </w:r>
      <w:r>
        <w:rPr>
          <w:rFonts w:ascii="Times New Roman" w:cs="Times New Roman"/>
        </w:rPr>
        <w:t>～</w:t>
      </w:r>
      <w:r>
        <w:rPr>
          <w:rFonts w:ascii="Times New Roman" w:cs="Times New Roman"/>
          <w:spacing w:val="-1"/>
        </w:rPr>
        <w:t>150m</w:t>
      </w:r>
      <w:r>
        <w:rPr>
          <w:rFonts w:ascii="Times New Roman" w:cs="Times New Roman"/>
          <w:spacing w:val="-1"/>
          <w:position w:val="10"/>
          <w:sz w:val="14"/>
          <w:szCs w:val="14"/>
        </w:rPr>
        <w:t>3</w:t>
      </w:r>
      <w:r>
        <w:rPr>
          <w:rFonts w:ascii="Times New Roman" w:cs="Times New Roman"/>
          <w:spacing w:val="-1"/>
        </w:rPr>
        <w:t>/(m</w:t>
      </w:r>
      <w:r>
        <w:rPr>
          <w:rFonts w:ascii="Times New Roman" w:cs="Times New Roman"/>
          <w:spacing w:val="-1"/>
          <w:position w:val="10"/>
          <w:sz w:val="14"/>
          <w:szCs w:val="14"/>
        </w:rPr>
        <w:t>2</w:t>
      </w:r>
      <w:r>
        <w:rPr>
          <w:rFonts w:ascii="Times New Roman" w:cs="Times New Roman"/>
          <w:spacing w:val="-2"/>
        </w:rPr>
        <w:t>·h)</w:t>
      </w:r>
      <w:r>
        <w:rPr>
          <w:rFonts w:ascii="Times New Roman" w:cs="Times New Roman"/>
          <w:spacing w:val="-1"/>
        </w:rPr>
        <w:t>。</w:t>
      </w:r>
    </w:p>
    <w:p w14:paraId="19E23373"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9</w:t>
      </w:r>
      <w:r>
        <w:rPr>
          <w:rFonts w:ascii="Times New Roman" w:cs="Times New Roman" w:hint="eastAsia"/>
        </w:rPr>
        <w:t xml:space="preserve"> </w:t>
      </w:r>
      <w:r>
        <w:rPr>
          <w:rFonts w:ascii="Times New Roman" w:cs="Times New Roman" w:hint="eastAsia"/>
        </w:rPr>
        <w:t>溶气罐高度：</w:t>
      </w:r>
    </w:p>
    <w:p w14:paraId="15DC8D8F" w14:textId="77777777" w:rsidR="00974C17" w:rsidRDefault="00377C2F">
      <w:pPr>
        <w:pStyle w:val="a5"/>
        <w:tabs>
          <w:tab w:val="center" w:pos="4253"/>
          <w:tab w:val="right" w:leader="middleDot" w:pos="8931"/>
        </w:tabs>
        <w:topLinePunct/>
        <w:autoSpaceDE/>
        <w:autoSpaceDN/>
        <w:spacing w:before="140" w:line="360" w:lineRule="auto"/>
        <w:rPr>
          <w:rFonts w:ascii="Times New Roman" w:cs="Times New Roman"/>
          <w:spacing w:val="-1"/>
        </w:rPr>
      </w:pPr>
      <w:r>
        <w:rPr>
          <w:rFonts w:ascii="Times New Roman" w:cs="Times New Roman" w:hint="eastAsia"/>
          <w:i/>
          <w:iCs/>
          <w:sz w:val="23"/>
          <w:szCs w:val="23"/>
        </w:rPr>
        <w:tab/>
        <w:t xml:space="preserve"> </w:t>
      </w:r>
      <w:r>
        <w:rPr>
          <w:rFonts w:ascii="Times New Roman" w:cs="Times New Roman"/>
          <w:i/>
          <w:iCs/>
          <w:sz w:val="23"/>
          <w:szCs w:val="23"/>
        </w:rPr>
        <w:t xml:space="preserve">           </w:t>
      </w:r>
      <w:r>
        <w:rPr>
          <w:rFonts w:ascii="Times New Roman" w:cs="Times New Roman"/>
          <w:sz w:val="23"/>
          <w:szCs w:val="23"/>
        </w:rPr>
        <w:t xml:space="preserve">                                           </w:t>
      </w:r>
      <w:r>
        <w:rPr>
          <w:rFonts w:ascii="Times New Roman" w:cs="Times New Roman" w:hint="eastAsia"/>
          <w:i/>
          <w:iCs/>
          <w:sz w:val="23"/>
          <w:szCs w:val="23"/>
        </w:rPr>
        <w:t xml:space="preserve">        </w:t>
      </w:r>
      <w:r>
        <w:rPr>
          <w:rFonts w:ascii="Times New Roman" w:cs="Times New Roman"/>
          <w:i/>
          <w:iCs/>
          <w:sz w:val="23"/>
          <w:szCs w:val="23"/>
        </w:rPr>
        <w:t>Z</w:t>
      </w:r>
      <w:r>
        <w:rPr>
          <w:rFonts w:ascii="Times New Roman" w:cs="Times New Roman"/>
          <w:i/>
          <w:iCs/>
          <w:spacing w:val="16"/>
          <w:sz w:val="23"/>
          <w:szCs w:val="23"/>
        </w:rPr>
        <w:t xml:space="preserve"> </w:t>
      </w:r>
      <w:r>
        <w:rPr>
          <w:rFonts w:ascii="Symbol" w:hAnsi="Symbol" w:cs="Symbol"/>
          <w:sz w:val="23"/>
          <w:szCs w:val="23"/>
        </w:rPr>
        <w:t></w:t>
      </w:r>
      <w:r>
        <w:rPr>
          <w:rFonts w:ascii="Symbol" w:hAnsi="Symbol" w:cs="Symbol"/>
          <w:spacing w:val="-7"/>
          <w:sz w:val="23"/>
          <w:szCs w:val="23"/>
        </w:rPr>
        <w:t></w:t>
      </w:r>
      <w:r>
        <w:rPr>
          <w:rFonts w:ascii="Times New Roman" w:cs="Times New Roman"/>
          <w:spacing w:val="1"/>
          <w:sz w:val="23"/>
          <w:szCs w:val="23"/>
        </w:rPr>
        <w:t>2</w:t>
      </w:r>
      <w:r>
        <w:rPr>
          <w:rFonts w:ascii="Times New Roman" w:cs="Times New Roman"/>
          <w:i/>
          <w:iCs/>
          <w:spacing w:val="1"/>
          <w:sz w:val="23"/>
          <w:szCs w:val="23"/>
        </w:rPr>
        <w:t>Z</w:t>
      </w:r>
      <w:r>
        <w:rPr>
          <w:rFonts w:ascii="Times New Roman" w:cs="Times New Roman"/>
          <w:position w:val="-6"/>
          <w:sz w:val="13"/>
          <w:szCs w:val="13"/>
        </w:rPr>
        <w:t>1</w:t>
      </w:r>
      <w:r>
        <w:rPr>
          <w:rFonts w:ascii="Times New Roman" w:cs="Times New Roman"/>
          <w:spacing w:val="18"/>
          <w:position w:val="-6"/>
          <w:sz w:val="13"/>
          <w:szCs w:val="13"/>
        </w:rPr>
        <w:t xml:space="preserve"> </w:t>
      </w:r>
      <w:r>
        <w:rPr>
          <w:rFonts w:ascii="Symbol" w:hAnsi="Symbol" w:cs="Symbol"/>
          <w:sz w:val="23"/>
          <w:szCs w:val="23"/>
        </w:rPr>
        <w:t></w:t>
      </w:r>
      <w:r>
        <w:rPr>
          <w:rFonts w:ascii="Symbol" w:hAnsi="Symbol" w:cs="Symbol"/>
          <w:spacing w:val="-15"/>
          <w:sz w:val="23"/>
          <w:szCs w:val="23"/>
        </w:rPr>
        <w:t></w:t>
      </w:r>
      <w:r>
        <w:rPr>
          <w:rFonts w:ascii="Times New Roman" w:cs="Times New Roman"/>
          <w:i/>
          <w:iCs/>
          <w:spacing w:val="5"/>
          <w:sz w:val="23"/>
          <w:szCs w:val="23"/>
        </w:rPr>
        <w:t>Z</w:t>
      </w:r>
      <w:r>
        <w:rPr>
          <w:rFonts w:ascii="Times New Roman" w:cs="Times New Roman"/>
          <w:spacing w:val="4"/>
          <w:position w:val="-6"/>
          <w:sz w:val="13"/>
          <w:szCs w:val="13"/>
        </w:rPr>
        <w:t>2</w:t>
      </w:r>
      <w:r>
        <w:rPr>
          <w:rFonts w:ascii="Times New Roman" w:cs="Times New Roman"/>
          <w:spacing w:val="27"/>
          <w:position w:val="-6"/>
          <w:sz w:val="13"/>
          <w:szCs w:val="13"/>
        </w:rPr>
        <w:t xml:space="preserve"> </w:t>
      </w:r>
      <w:r>
        <w:rPr>
          <w:rFonts w:ascii="Symbol" w:hAnsi="Symbol" w:cs="Symbol"/>
          <w:sz w:val="23"/>
          <w:szCs w:val="23"/>
        </w:rPr>
        <w:t></w:t>
      </w:r>
      <w:r>
        <w:rPr>
          <w:rFonts w:ascii="Symbol" w:hAnsi="Symbol" w:cs="Symbol"/>
          <w:spacing w:val="-14"/>
          <w:sz w:val="23"/>
          <w:szCs w:val="23"/>
        </w:rPr>
        <w:t></w:t>
      </w:r>
      <w:r>
        <w:rPr>
          <w:rFonts w:ascii="Times New Roman" w:cs="Times New Roman"/>
          <w:i/>
          <w:iCs/>
          <w:spacing w:val="4"/>
          <w:sz w:val="23"/>
          <w:szCs w:val="23"/>
        </w:rPr>
        <w:t>Z</w:t>
      </w:r>
      <w:r>
        <w:rPr>
          <w:rFonts w:ascii="Times New Roman" w:cs="Times New Roman"/>
          <w:spacing w:val="3"/>
          <w:position w:val="-6"/>
          <w:sz w:val="13"/>
          <w:szCs w:val="13"/>
        </w:rPr>
        <w:t>3</w:t>
      </w:r>
      <w:r>
        <w:rPr>
          <w:rFonts w:ascii="Times New Roman" w:cs="Times New Roman"/>
          <w:spacing w:val="23"/>
          <w:position w:val="-6"/>
          <w:sz w:val="13"/>
          <w:szCs w:val="13"/>
        </w:rPr>
        <w:t xml:space="preserve"> </w:t>
      </w:r>
      <w:r>
        <w:rPr>
          <w:rFonts w:ascii="Symbol" w:hAnsi="Symbol" w:cs="Symbol"/>
          <w:sz w:val="23"/>
          <w:szCs w:val="23"/>
        </w:rPr>
        <w:t></w:t>
      </w:r>
      <w:r>
        <w:rPr>
          <w:rFonts w:ascii="Symbol" w:hAnsi="Symbol" w:cs="Symbol"/>
          <w:spacing w:val="-13"/>
          <w:sz w:val="23"/>
          <w:szCs w:val="23"/>
        </w:rPr>
        <w:t></w:t>
      </w:r>
      <w:r>
        <w:rPr>
          <w:rFonts w:ascii="Times New Roman" w:cs="Times New Roman"/>
          <w:i/>
          <w:iCs/>
          <w:spacing w:val="5"/>
          <w:sz w:val="23"/>
          <w:szCs w:val="23"/>
        </w:rPr>
        <w:t>Z</w:t>
      </w:r>
      <w:r>
        <w:rPr>
          <w:rFonts w:ascii="Times New Roman" w:cs="Times New Roman"/>
          <w:spacing w:val="4"/>
          <w:position w:val="-6"/>
          <w:sz w:val="13"/>
          <w:szCs w:val="13"/>
        </w:rPr>
        <w:t xml:space="preserve">4                                                                 </w:t>
      </w:r>
      <w:r>
        <w:rPr>
          <w:rFonts w:ascii="Times New Roman" w:cs="Times New Roman"/>
          <w:spacing w:val="-1"/>
        </w:rPr>
        <w:t>（</w:t>
      </w:r>
      <w:r>
        <w:rPr>
          <w:rFonts w:ascii="Times New Roman" w:cs="Times New Roman"/>
          <w:spacing w:val="-1"/>
        </w:rPr>
        <w:t>4.4.1-9</w:t>
      </w:r>
      <w:r>
        <w:rPr>
          <w:rFonts w:ascii="Times New Roman" w:cs="Times New Roman"/>
          <w:spacing w:val="-1"/>
        </w:rPr>
        <w:t>）</w:t>
      </w:r>
    </w:p>
    <w:p w14:paraId="492F6511" w14:textId="77777777" w:rsidR="00974C17" w:rsidRDefault="00377C2F">
      <w:pPr>
        <w:pStyle w:val="a5"/>
        <w:topLinePunct/>
        <w:autoSpaceDE/>
        <w:autoSpaceDN/>
        <w:spacing w:before="152" w:line="360" w:lineRule="auto"/>
        <w:rPr>
          <w:spacing w:val="-1"/>
        </w:rPr>
      </w:pPr>
      <w:r>
        <w:rPr>
          <w:rFonts w:hint="eastAsia"/>
        </w:rPr>
        <w:t>式中：</w:t>
      </w:r>
      <w:r>
        <w:rPr>
          <w:rFonts w:ascii="Times New Roman" w:cs="Times New Roman"/>
          <w:i/>
          <w:iCs/>
          <w:sz w:val="23"/>
          <w:szCs w:val="23"/>
        </w:rPr>
        <w:t xml:space="preserve">Z  </w:t>
      </w:r>
      <w:r>
        <w:rPr>
          <w:rFonts w:ascii="Times New Roman" w:cs="Times New Roman"/>
          <w:i/>
          <w:iCs/>
          <w:spacing w:val="4"/>
          <w:sz w:val="23"/>
          <w:szCs w:val="23"/>
        </w:rPr>
        <w:t xml:space="preserve"> </w:t>
      </w:r>
      <w:r>
        <w:rPr>
          <w:rFonts w:hint="eastAsia"/>
          <w:spacing w:val="-1"/>
        </w:rPr>
        <w:t>——</w:t>
      </w:r>
      <w:proofErr w:type="gramStart"/>
      <w:r>
        <w:rPr>
          <w:rFonts w:hint="eastAsia"/>
          <w:spacing w:val="-1"/>
        </w:rPr>
        <w:t>溶</w:t>
      </w:r>
      <w:proofErr w:type="gramEnd"/>
      <w:r>
        <w:rPr>
          <w:rFonts w:hint="eastAsia"/>
          <w:spacing w:val="-1"/>
        </w:rPr>
        <w:t>气罐高度（</w:t>
      </w:r>
      <w:r>
        <w:rPr>
          <w:rFonts w:ascii="Times New Roman" w:cs="Times New Roman"/>
          <w:spacing w:val="-1"/>
        </w:rPr>
        <w:t>m</w:t>
      </w:r>
      <w:r>
        <w:rPr>
          <w:rFonts w:hint="eastAsia"/>
          <w:spacing w:val="-1"/>
        </w:rPr>
        <w:t>）；</w:t>
      </w:r>
    </w:p>
    <w:p w14:paraId="3A4506E8" w14:textId="77777777" w:rsidR="00974C17" w:rsidRDefault="00377C2F">
      <w:pPr>
        <w:pStyle w:val="a5"/>
        <w:topLinePunct/>
        <w:autoSpaceDE/>
        <w:autoSpaceDN/>
        <w:spacing w:before="7" w:line="360" w:lineRule="auto"/>
        <w:ind w:firstLineChars="200" w:firstLine="480"/>
      </w:pPr>
      <w:r>
        <w:rPr>
          <w:rFonts w:ascii="Times New Roman" w:cs="Times New Roman"/>
          <w:i/>
          <w:iCs/>
          <w:sz w:val="24"/>
          <w:szCs w:val="24"/>
        </w:rPr>
        <w:t>Z</w:t>
      </w:r>
      <w:r>
        <w:rPr>
          <w:rFonts w:ascii="Times New Roman" w:cs="Times New Roman"/>
          <w:position w:val="-6"/>
          <w:sz w:val="14"/>
          <w:szCs w:val="14"/>
        </w:rPr>
        <w:t xml:space="preserve">1   </w:t>
      </w:r>
      <w:r>
        <w:rPr>
          <w:rFonts w:ascii="Times New Roman" w:cs="Times New Roman"/>
          <w:spacing w:val="5"/>
          <w:position w:val="-6"/>
          <w:sz w:val="14"/>
          <w:szCs w:val="14"/>
        </w:rPr>
        <w:t xml:space="preserve"> </w:t>
      </w:r>
      <w:r>
        <w:rPr>
          <w:rFonts w:hint="eastAsia"/>
        </w:rPr>
        <w:t>——罐顶</w:t>
      </w:r>
      <w:r>
        <w:rPr>
          <w:rFonts w:hint="eastAsia"/>
          <w:spacing w:val="-2"/>
        </w:rPr>
        <w:t>、</w:t>
      </w:r>
      <w:proofErr w:type="gramStart"/>
      <w:r>
        <w:rPr>
          <w:rFonts w:hint="eastAsia"/>
        </w:rPr>
        <w:t>底封头</w:t>
      </w:r>
      <w:proofErr w:type="gramEnd"/>
      <w:r>
        <w:rPr>
          <w:rFonts w:hint="eastAsia"/>
        </w:rPr>
        <w:t>高度</w:t>
      </w:r>
      <w:r>
        <w:rPr>
          <w:rFonts w:hint="eastAsia"/>
          <w:spacing w:val="-1"/>
        </w:rPr>
        <w:t>（</w:t>
      </w:r>
      <w:r>
        <w:rPr>
          <w:rFonts w:ascii="Times New Roman" w:cs="Times New Roman"/>
          <w:spacing w:val="-1"/>
        </w:rPr>
        <w:t>m</w:t>
      </w:r>
      <w:r>
        <w:rPr>
          <w:rFonts w:hint="eastAsia"/>
          <w:spacing w:val="-1"/>
        </w:rPr>
        <w:t>）</w:t>
      </w:r>
      <w:r>
        <w:rPr>
          <w:rFonts w:hint="eastAsia"/>
        </w:rPr>
        <w:t>（根据</w:t>
      </w:r>
      <w:r>
        <w:rPr>
          <w:rFonts w:hint="eastAsia"/>
          <w:spacing w:val="1"/>
        </w:rPr>
        <w:t>罐</w:t>
      </w:r>
      <w:r>
        <w:rPr>
          <w:rFonts w:hint="eastAsia"/>
        </w:rPr>
        <w:t>直径而定</w:t>
      </w:r>
      <w:r>
        <w:rPr>
          <w:rFonts w:hint="eastAsia"/>
          <w:spacing w:val="-105"/>
        </w:rPr>
        <w:t>）</w:t>
      </w:r>
      <w:r>
        <w:rPr>
          <w:rFonts w:hint="eastAsia"/>
        </w:rPr>
        <w:t>；</w:t>
      </w:r>
    </w:p>
    <w:p w14:paraId="0526C1EF" w14:textId="77777777" w:rsidR="00974C17" w:rsidRDefault="00377C2F">
      <w:pPr>
        <w:pStyle w:val="a5"/>
        <w:topLinePunct/>
        <w:autoSpaceDE/>
        <w:autoSpaceDN/>
        <w:spacing w:before="24" w:line="360" w:lineRule="auto"/>
        <w:ind w:firstLineChars="200" w:firstLine="492"/>
        <w:rPr>
          <w:spacing w:val="-1"/>
        </w:rPr>
      </w:pPr>
      <w:r>
        <w:rPr>
          <w:rFonts w:ascii="Times New Roman" w:cs="Times New Roman"/>
          <w:i/>
          <w:iCs/>
          <w:spacing w:val="6"/>
          <w:sz w:val="24"/>
          <w:szCs w:val="24"/>
        </w:rPr>
        <w:t>Z</w:t>
      </w:r>
      <w:r>
        <w:rPr>
          <w:rFonts w:ascii="Times New Roman" w:cs="Times New Roman"/>
          <w:spacing w:val="6"/>
          <w:position w:val="-6"/>
          <w:sz w:val="14"/>
          <w:szCs w:val="14"/>
        </w:rPr>
        <w:t>2</w:t>
      </w:r>
      <w:r>
        <w:rPr>
          <w:rFonts w:ascii="Times New Roman" w:cs="Times New Roman"/>
          <w:position w:val="-6"/>
          <w:sz w:val="14"/>
          <w:szCs w:val="14"/>
        </w:rPr>
        <w:t xml:space="preserve">   </w:t>
      </w:r>
      <w:r>
        <w:rPr>
          <w:rFonts w:ascii="Times New Roman" w:cs="Times New Roman"/>
          <w:spacing w:val="9"/>
          <w:position w:val="-6"/>
          <w:sz w:val="14"/>
          <w:szCs w:val="14"/>
        </w:rPr>
        <w:t xml:space="preserve"> </w:t>
      </w:r>
      <w:r>
        <w:rPr>
          <w:rFonts w:hint="eastAsia"/>
          <w:spacing w:val="-1"/>
        </w:rPr>
        <w:t>——布水区高度，一般取</w:t>
      </w:r>
      <w:r>
        <w:rPr>
          <w:rFonts w:ascii="Times New Roman" w:cs="Times New Roman"/>
          <w:spacing w:val="-1"/>
        </w:rPr>
        <w:t>0.2</w:t>
      </w:r>
      <w:r>
        <w:rPr>
          <w:rFonts w:hint="eastAsia"/>
          <w:spacing w:val="-1"/>
        </w:rPr>
        <w:t>～</w:t>
      </w:r>
      <w:r>
        <w:rPr>
          <w:rFonts w:ascii="Times New Roman" w:cs="Times New Roman"/>
          <w:spacing w:val="-1"/>
        </w:rPr>
        <w:t>0.3m</w:t>
      </w:r>
      <w:r>
        <w:rPr>
          <w:rFonts w:hint="eastAsia"/>
          <w:spacing w:val="-1"/>
        </w:rPr>
        <w:t>；</w:t>
      </w:r>
    </w:p>
    <w:p w14:paraId="3AEAA486" w14:textId="77777777" w:rsidR="00974C17" w:rsidRDefault="00377C2F">
      <w:pPr>
        <w:pStyle w:val="a5"/>
        <w:topLinePunct/>
        <w:autoSpaceDE/>
        <w:autoSpaceDN/>
        <w:spacing w:before="24" w:line="360" w:lineRule="auto"/>
        <w:ind w:firstLineChars="200" w:firstLine="490"/>
        <w:rPr>
          <w:spacing w:val="-1"/>
        </w:rPr>
      </w:pPr>
      <w:r>
        <w:rPr>
          <w:rFonts w:ascii="Times New Roman" w:cs="Times New Roman"/>
          <w:i/>
          <w:iCs/>
          <w:spacing w:val="5"/>
          <w:sz w:val="24"/>
          <w:szCs w:val="24"/>
        </w:rPr>
        <w:t>Z</w:t>
      </w:r>
      <w:r>
        <w:rPr>
          <w:rFonts w:ascii="Times New Roman" w:cs="Times New Roman"/>
          <w:spacing w:val="5"/>
          <w:position w:val="-6"/>
          <w:sz w:val="14"/>
          <w:szCs w:val="14"/>
        </w:rPr>
        <w:t>3</w:t>
      </w:r>
      <w:r>
        <w:rPr>
          <w:rFonts w:ascii="Times New Roman" w:cs="Times New Roman"/>
          <w:position w:val="-6"/>
          <w:sz w:val="14"/>
          <w:szCs w:val="14"/>
        </w:rPr>
        <w:t xml:space="preserve">  </w:t>
      </w:r>
      <w:r>
        <w:rPr>
          <w:rFonts w:ascii="Times New Roman" w:cs="Times New Roman"/>
          <w:spacing w:val="29"/>
          <w:position w:val="-6"/>
          <w:sz w:val="14"/>
          <w:szCs w:val="14"/>
        </w:rPr>
        <w:t xml:space="preserve"> </w:t>
      </w:r>
      <w:r>
        <w:rPr>
          <w:rFonts w:hint="eastAsia"/>
          <w:spacing w:val="-1"/>
        </w:rPr>
        <w:t>——</w:t>
      </w:r>
      <w:proofErr w:type="gramStart"/>
      <w:r>
        <w:rPr>
          <w:rFonts w:hint="eastAsia"/>
          <w:spacing w:val="-1"/>
        </w:rPr>
        <w:t>贮水区</w:t>
      </w:r>
      <w:proofErr w:type="gramEnd"/>
      <w:r>
        <w:rPr>
          <w:rFonts w:hint="eastAsia"/>
          <w:spacing w:val="-1"/>
        </w:rPr>
        <w:t>高度，一般取</w:t>
      </w:r>
      <w:r>
        <w:rPr>
          <w:rFonts w:ascii="Times New Roman" w:cs="Times New Roman"/>
          <w:spacing w:val="-1"/>
        </w:rPr>
        <w:t>1.</w:t>
      </w:r>
      <w:r>
        <w:rPr>
          <w:rFonts w:ascii="Times New Roman" w:cs="Times New Roman" w:hint="eastAsia"/>
          <w:spacing w:val="-1"/>
        </w:rPr>
        <w:t>2~1.4</w:t>
      </w:r>
      <w:r>
        <w:rPr>
          <w:rFonts w:ascii="Times New Roman" w:cs="Times New Roman"/>
          <w:spacing w:val="-1"/>
        </w:rPr>
        <w:t>m</w:t>
      </w:r>
      <w:r>
        <w:rPr>
          <w:rFonts w:hint="eastAsia"/>
          <w:spacing w:val="-1"/>
        </w:rPr>
        <w:t>；</w:t>
      </w:r>
    </w:p>
    <w:p w14:paraId="56B67315" w14:textId="77777777" w:rsidR="00974C17" w:rsidRDefault="00377C2F">
      <w:pPr>
        <w:pStyle w:val="a5"/>
        <w:topLinePunct/>
        <w:autoSpaceDE/>
        <w:autoSpaceDN/>
        <w:spacing w:before="24" w:line="360" w:lineRule="auto"/>
        <w:ind w:firstLineChars="200" w:firstLine="492"/>
        <w:rPr>
          <w:spacing w:val="-1"/>
        </w:rPr>
      </w:pPr>
      <w:r>
        <w:rPr>
          <w:rFonts w:ascii="Times New Roman" w:cs="Times New Roman"/>
          <w:i/>
          <w:iCs/>
          <w:spacing w:val="6"/>
          <w:sz w:val="24"/>
          <w:szCs w:val="24"/>
        </w:rPr>
        <w:t>Z</w:t>
      </w:r>
      <w:r>
        <w:rPr>
          <w:rFonts w:ascii="Times New Roman" w:cs="Times New Roman"/>
          <w:spacing w:val="6"/>
          <w:position w:val="-6"/>
          <w:sz w:val="14"/>
          <w:szCs w:val="14"/>
        </w:rPr>
        <w:t>4</w:t>
      </w:r>
      <w:r>
        <w:rPr>
          <w:rFonts w:ascii="Times New Roman" w:cs="Times New Roman"/>
          <w:position w:val="-6"/>
          <w:sz w:val="14"/>
          <w:szCs w:val="14"/>
        </w:rPr>
        <w:t xml:space="preserve">   </w:t>
      </w:r>
      <w:r>
        <w:rPr>
          <w:rFonts w:ascii="Times New Roman" w:cs="Times New Roman"/>
          <w:spacing w:val="9"/>
          <w:position w:val="-6"/>
          <w:sz w:val="14"/>
          <w:szCs w:val="14"/>
        </w:rPr>
        <w:t xml:space="preserve"> </w:t>
      </w:r>
      <w:r>
        <w:rPr>
          <w:rFonts w:hint="eastAsia"/>
          <w:spacing w:val="-1"/>
        </w:rPr>
        <w:t>——填料层高度，当采用阶梯环时，可取</w:t>
      </w:r>
      <w:r>
        <w:rPr>
          <w:rFonts w:ascii="Times New Roman" w:cs="Times New Roman"/>
          <w:spacing w:val="-1"/>
        </w:rPr>
        <w:t>1.0</w:t>
      </w:r>
      <w:r>
        <w:rPr>
          <w:rFonts w:hint="eastAsia"/>
          <w:spacing w:val="-1"/>
        </w:rPr>
        <w:t>～</w:t>
      </w:r>
      <w:r>
        <w:rPr>
          <w:rFonts w:ascii="Times New Roman" w:cs="Times New Roman"/>
          <w:spacing w:val="-1"/>
        </w:rPr>
        <w:t>1.3m</w:t>
      </w:r>
      <w:r>
        <w:rPr>
          <w:rFonts w:hint="eastAsia"/>
          <w:spacing w:val="-1"/>
        </w:rPr>
        <w:t>。</w:t>
      </w:r>
    </w:p>
    <w:p w14:paraId="3069D4A1"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lastRenderedPageBreak/>
        <w:t>10</w:t>
      </w:r>
      <w:r>
        <w:rPr>
          <w:rFonts w:ascii="Times New Roman" w:cs="Times New Roman" w:hint="eastAsia"/>
        </w:rPr>
        <w:t xml:space="preserve"> </w:t>
      </w:r>
      <w:r>
        <w:rPr>
          <w:rFonts w:ascii="Times New Roman" w:cs="Times New Roman" w:hint="eastAsia"/>
        </w:rPr>
        <w:t>气浮池集水管：</w:t>
      </w:r>
      <w:r>
        <w:rPr>
          <w:rFonts w:ascii="Times New Roman" w:cs="Times New Roman"/>
        </w:rPr>
        <w:t xml:space="preserve"> </w:t>
      </w:r>
    </w:p>
    <w:p w14:paraId="670F02D2" w14:textId="77777777" w:rsidR="00974C17" w:rsidRDefault="00377C2F">
      <w:pPr>
        <w:pStyle w:val="a5"/>
        <w:topLinePunct/>
        <w:autoSpaceDE/>
        <w:autoSpaceDN/>
        <w:spacing w:before="17" w:line="360" w:lineRule="auto"/>
        <w:ind w:left="425" w:firstLineChars="100" w:firstLine="210"/>
      </w:pPr>
      <w:r>
        <w:rPr>
          <w:rFonts w:hint="eastAsia"/>
        </w:rPr>
        <w:t>采用穿孔管</w:t>
      </w:r>
      <w:r>
        <w:rPr>
          <w:rFonts w:hint="eastAsia"/>
          <w:spacing w:val="-31"/>
        </w:rPr>
        <w:t>，</w:t>
      </w:r>
      <w:r>
        <w:rPr>
          <w:rFonts w:hint="eastAsia"/>
        </w:rPr>
        <w:t>按分配流量及流速</w:t>
      </w:r>
      <w:r>
        <w:rPr>
          <w:rFonts w:ascii="Times New Roman" w:cs="Times New Roman"/>
        </w:rPr>
        <w:t>0.</w:t>
      </w:r>
      <w:r>
        <w:rPr>
          <w:rFonts w:ascii="Times New Roman" w:cs="Times New Roman"/>
          <w:spacing w:val="-1"/>
        </w:rPr>
        <w:t>4</w:t>
      </w:r>
      <w:r>
        <w:rPr>
          <w:rFonts w:hint="eastAsia"/>
        </w:rPr>
        <w:t>～</w:t>
      </w:r>
      <w:r>
        <w:rPr>
          <w:rFonts w:ascii="Times New Roman" w:cs="Times New Roman"/>
        </w:rPr>
        <w:t>0.5</w:t>
      </w:r>
      <w:r>
        <w:rPr>
          <w:rFonts w:ascii="Times New Roman" w:cs="Times New Roman"/>
          <w:spacing w:val="-3"/>
        </w:rPr>
        <w:t>m</w:t>
      </w:r>
      <w:r>
        <w:rPr>
          <w:rFonts w:ascii="Times New Roman" w:cs="Times New Roman"/>
        </w:rPr>
        <w:t>/</w:t>
      </w:r>
      <w:r>
        <w:rPr>
          <w:rFonts w:ascii="Times New Roman" w:cs="Times New Roman"/>
          <w:spacing w:val="-1"/>
        </w:rPr>
        <w:t>s</w:t>
      </w:r>
      <w:r>
        <w:rPr>
          <w:rFonts w:hint="eastAsia"/>
        </w:rPr>
        <w:t>确</w:t>
      </w:r>
      <w:r>
        <w:rPr>
          <w:rFonts w:hint="eastAsia"/>
          <w:spacing w:val="1"/>
        </w:rPr>
        <w:t>定</w:t>
      </w:r>
      <w:r>
        <w:rPr>
          <w:rFonts w:hint="eastAsia"/>
        </w:rPr>
        <w:t>管径</w:t>
      </w:r>
      <w:r>
        <w:rPr>
          <w:rFonts w:hint="eastAsia"/>
          <w:spacing w:val="-31"/>
        </w:rPr>
        <w:t>，</w:t>
      </w:r>
      <w:r>
        <w:rPr>
          <w:rFonts w:hint="eastAsia"/>
        </w:rPr>
        <w:t>并令孔眼水头损失</w:t>
      </w:r>
      <w:r>
        <w:rPr>
          <w:spacing w:val="-69"/>
        </w:rPr>
        <w:t xml:space="preserve"> </w:t>
      </w:r>
      <w:r>
        <w:rPr>
          <w:rFonts w:ascii="Times New Roman" w:cs="Times New Roman"/>
          <w:i/>
          <w:iCs/>
          <w:sz w:val="24"/>
          <w:szCs w:val="24"/>
        </w:rPr>
        <w:t>h</w:t>
      </w:r>
      <w:r>
        <w:rPr>
          <w:rFonts w:ascii="Times New Roman" w:cs="Times New Roman"/>
          <w:i/>
          <w:iCs/>
          <w:spacing w:val="-23"/>
          <w:sz w:val="24"/>
          <w:szCs w:val="24"/>
        </w:rPr>
        <w:t xml:space="preserve"> </w:t>
      </w:r>
      <w:r>
        <w:rPr>
          <w:rFonts w:hint="eastAsia"/>
        </w:rPr>
        <w:t>＝</w:t>
      </w:r>
      <w:r>
        <w:rPr>
          <w:rFonts w:ascii="Times New Roman" w:cs="Times New Roman"/>
        </w:rPr>
        <w:t>0.3</w:t>
      </w:r>
      <w:r>
        <w:rPr>
          <w:rFonts w:ascii="Times New Roman" w:cs="Times New Roman"/>
          <w:spacing w:val="-3"/>
        </w:rPr>
        <w:t>m</w:t>
      </w:r>
      <w:r>
        <w:rPr>
          <w:rFonts w:hint="eastAsia"/>
          <w:spacing w:val="-105"/>
        </w:rPr>
        <w:t>，</w:t>
      </w:r>
      <w:r>
        <w:rPr>
          <w:rFonts w:hint="eastAsia"/>
          <w:spacing w:val="-1"/>
        </w:rPr>
        <w:t>按公式</w:t>
      </w:r>
      <w:r>
        <w:rPr>
          <w:rFonts w:ascii="Times New Roman" w:cs="Times New Roman"/>
          <w:spacing w:val="-1"/>
        </w:rPr>
        <w:t>（</w:t>
      </w:r>
      <w:r>
        <w:rPr>
          <w:rFonts w:ascii="Times New Roman" w:cs="Times New Roman"/>
          <w:spacing w:val="-1"/>
        </w:rPr>
        <w:t>4.4.1-10</w:t>
      </w:r>
      <w:r>
        <w:rPr>
          <w:rFonts w:ascii="Times New Roman" w:cs="Times New Roman"/>
          <w:spacing w:val="-1"/>
        </w:rPr>
        <w:t>）</w:t>
      </w:r>
      <w:r>
        <w:rPr>
          <w:rFonts w:hint="eastAsia"/>
          <w:spacing w:val="-1"/>
        </w:rPr>
        <w:t>计算出孔口流速</w:t>
      </w:r>
      <w:r>
        <w:rPr>
          <w:spacing w:val="-74"/>
        </w:rPr>
        <w:t xml:space="preserve"> </w:t>
      </w:r>
      <w:r>
        <w:rPr>
          <w:rFonts w:ascii="Times New Roman" w:cs="Times New Roman"/>
          <w:i/>
          <w:iCs/>
          <w:spacing w:val="-2"/>
          <w:sz w:val="24"/>
          <w:szCs w:val="24"/>
        </w:rPr>
        <w:t>v</w:t>
      </w:r>
      <w:r>
        <w:rPr>
          <w:rFonts w:ascii="Times New Roman" w:cs="Times New Roman"/>
          <w:spacing w:val="-2"/>
          <w:position w:val="-6"/>
          <w:sz w:val="14"/>
          <w:szCs w:val="14"/>
        </w:rPr>
        <w:t>0</w:t>
      </w:r>
      <w:r>
        <w:rPr>
          <w:rFonts w:ascii="Times New Roman" w:cs="Times New Roman"/>
          <w:spacing w:val="-1"/>
          <w:position w:val="-6"/>
          <w:sz w:val="14"/>
          <w:szCs w:val="14"/>
        </w:rPr>
        <w:t xml:space="preserve"> </w:t>
      </w:r>
      <w:r>
        <w:rPr>
          <w:rFonts w:hint="eastAsia"/>
        </w:rPr>
        <w:t>、孔眼尺寸和个数。</w:t>
      </w:r>
    </w:p>
    <w:p w14:paraId="45EC266E" w14:textId="77777777" w:rsidR="00974C17" w:rsidRDefault="00377C2F">
      <w:pPr>
        <w:pStyle w:val="a5"/>
        <w:tabs>
          <w:tab w:val="center" w:pos="4253"/>
          <w:tab w:val="right" w:leader="middleDot" w:pos="8931"/>
        </w:tabs>
        <w:topLinePunct/>
        <w:autoSpaceDE/>
        <w:autoSpaceDN/>
        <w:spacing w:line="360" w:lineRule="auto"/>
        <w:ind w:left="119"/>
        <w:rPr>
          <w:rFonts w:ascii="Times New Roman" w:cs="Times New Roman"/>
        </w:rPr>
      </w:pPr>
      <w:r>
        <w:rPr>
          <w:rFonts w:hint="eastAsia"/>
        </w:rPr>
        <w:tab/>
        <w:t xml:space="preserve">    </w:t>
      </w:r>
      <w:r>
        <w:t xml:space="preserve">                                   </w:t>
      </w:r>
      <w:r>
        <w:rPr>
          <w:rFonts w:hint="eastAsia"/>
        </w:rPr>
        <w:t xml:space="preserve">  </w:t>
      </w: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=μ</m:t>
        </m:r>
        <m:rad>
          <m:radPr>
            <m:degHide m:val="1"/>
            <m:ctrlPr>
              <w:rPr>
                <w:rFonts w:ascii="Cambria Math" w:hAnsi="Cambria Math"/>
                <w:i/>
              </w:rPr>
            </m:ctrlPr>
          </m:radPr>
          <m:deg/>
          <m:e>
            <m:r>
              <w:rPr>
                <w:rFonts w:ascii="Cambria Math" w:hAnsi="Cambria Math"/>
              </w:rPr>
              <m:t>2</m:t>
            </m:r>
            <m:r>
              <m:rPr>
                <m:sty m:val="p"/>
              </m:rPr>
              <w:rPr>
                <w:rFonts w:ascii="Cambria Math" w:hAnsi="Cambria Math" w:cs="Times New Roman"/>
                <w:spacing w:val="-1"/>
              </w:rPr>
              <m:t>g</m:t>
            </m:r>
            <m:r>
              <w:rPr>
                <w:rFonts w:ascii="Cambria Math" w:hAnsi="Cambria Math"/>
              </w:rPr>
              <m:t>h</m:t>
            </m:r>
          </m:e>
        </m:rad>
      </m:oMath>
      <w:r>
        <w:rPr>
          <w:rFonts w:ascii="Times New Roman" w:cs="Times New Roman"/>
          <w:spacing w:val="-1"/>
        </w:rPr>
        <w:t xml:space="preserve">                                                 </w:t>
      </w:r>
      <w:r>
        <w:rPr>
          <w:rFonts w:ascii="Times New Roman" w:cs="Times New Roman"/>
        </w:rPr>
        <w:t>（</w:t>
      </w:r>
      <w:r>
        <w:rPr>
          <w:rFonts w:ascii="Times New Roman" w:cs="Times New Roman"/>
        </w:rPr>
        <w:t>4.4.1-10</w:t>
      </w:r>
      <w:r>
        <w:rPr>
          <w:rFonts w:ascii="Times New Roman" w:cs="Times New Roman"/>
        </w:rPr>
        <w:t>）</w:t>
      </w:r>
    </w:p>
    <w:p w14:paraId="0F8B1245" w14:textId="77777777" w:rsidR="00974C17" w:rsidRDefault="00377C2F">
      <w:pPr>
        <w:pStyle w:val="a5"/>
        <w:topLinePunct/>
        <w:autoSpaceDE/>
        <w:autoSpaceDN/>
        <w:spacing w:before="35" w:line="360" w:lineRule="auto"/>
        <w:rPr>
          <w:spacing w:val="-1"/>
        </w:rPr>
      </w:pPr>
      <w:r>
        <w:rPr>
          <w:rFonts w:hint="eastAsia"/>
        </w:rPr>
        <w:t>式中：</w:t>
      </w:r>
      <w:r>
        <w:rPr>
          <w:rFonts w:ascii="Times New Roman" w:cs="Times New Roman"/>
          <w:i/>
          <w:iCs/>
          <w:spacing w:val="-2"/>
          <w:sz w:val="24"/>
          <w:szCs w:val="24"/>
        </w:rPr>
        <w:t>v</w:t>
      </w:r>
      <w:r>
        <w:rPr>
          <w:rFonts w:ascii="Times New Roman" w:cs="Times New Roman" w:hint="eastAsia"/>
          <w:spacing w:val="-2"/>
          <w:position w:val="-6"/>
          <w:sz w:val="14"/>
          <w:szCs w:val="14"/>
        </w:rPr>
        <w:t>a</w:t>
      </w:r>
      <w:r>
        <w:rPr>
          <w:rFonts w:ascii="Times New Roman" w:cs="Times New Roman"/>
          <w:position w:val="-6"/>
          <w:sz w:val="14"/>
          <w:szCs w:val="14"/>
        </w:rPr>
        <w:t xml:space="preserve">  </w:t>
      </w:r>
      <w:r>
        <w:rPr>
          <w:rFonts w:ascii="Times New Roman" w:cs="Times New Roman"/>
          <w:spacing w:val="34"/>
          <w:position w:val="-6"/>
          <w:sz w:val="14"/>
          <w:szCs w:val="14"/>
        </w:rPr>
        <w:t xml:space="preserve"> </w:t>
      </w:r>
      <w:r>
        <w:rPr>
          <w:spacing w:val="-1"/>
        </w:rPr>
        <w:t>——</w:t>
      </w:r>
      <w:r>
        <w:rPr>
          <w:rFonts w:hint="eastAsia"/>
          <w:spacing w:val="-1"/>
        </w:rPr>
        <w:t>孔眼流速（</w:t>
      </w:r>
      <w:r>
        <w:rPr>
          <w:rFonts w:ascii="Times New Roman" w:cs="Times New Roman"/>
          <w:spacing w:val="-1"/>
        </w:rPr>
        <w:t>m/s</w:t>
      </w:r>
      <w:r>
        <w:rPr>
          <w:rFonts w:hint="eastAsia"/>
          <w:spacing w:val="-1"/>
        </w:rPr>
        <w:t>）；</w:t>
      </w:r>
    </w:p>
    <w:p w14:paraId="65489F68" w14:textId="77777777" w:rsidR="00974C17" w:rsidRDefault="00377C2F">
      <w:pPr>
        <w:pStyle w:val="a5"/>
        <w:topLinePunct/>
        <w:autoSpaceDE/>
        <w:autoSpaceDN/>
        <w:spacing w:line="360" w:lineRule="auto"/>
        <w:ind w:firstLineChars="300" w:firstLine="750"/>
        <w:rPr>
          <w:spacing w:val="-1"/>
        </w:rPr>
      </w:pPr>
      <w:r>
        <w:rPr>
          <w:rFonts w:ascii="Symbol" w:hAnsi="Symbol" w:cs="Symbol"/>
          <w:i/>
          <w:iCs/>
          <w:sz w:val="25"/>
          <w:szCs w:val="25"/>
        </w:rPr>
        <w:t></w:t>
      </w:r>
      <w:r>
        <w:rPr>
          <w:rFonts w:ascii="Symbol" w:hAnsi="Symbol" w:cs="Symbol"/>
          <w:i/>
          <w:iCs/>
          <w:sz w:val="25"/>
          <w:szCs w:val="25"/>
        </w:rPr>
        <w:t></w:t>
      </w:r>
      <w:r>
        <w:rPr>
          <w:rFonts w:ascii="Symbol" w:hAnsi="Symbol" w:cs="Symbol"/>
          <w:i/>
          <w:iCs/>
          <w:spacing w:val="35"/>
          <w:sz w:val="25"/>
          <w:szCs w:val="25"/>
        </w:rPr>
        <w:t></w:t>
      </w:r>
      <w:r>
        <w:rPr>
          <w:spacing w:val="-1"/>
        </w:rPr>
        <w:t>——</w:t>
      </w:r>
      <w:r>
        <w:rPr>
          <w:rFonts w:hint="eastAsia"/>
          <w:spacing w:val="-1"/>
        </w:rPr>
        <w:t>孔眼流速系数。</w:t>
      </w:r>
    </w:p>
    <w:p w14:paraId="2E18376B"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1</w:t>
      </w:r>
      <w:r>
        <w:rPr>
          <w:rFonts w:ascii="Times New Roman" w:cs="Times New Roman"/>
        </w:rPr>
        <w:t>1</w:t>
      </w:r>
      <w:r>
        <w:rPr>
          <w:rFonts w:ascii="Times New Roman" w:cs="Times New Roman" w:hint="eastAsia"/>
        </w:rPr>
        <w:t xml:space="preserve"> </w:t>
      </w:r>
      <w:proofErr w:type="gramStart"/>
      <w:r>
        <w:rPr>
          <w:rFonts w:ascii="Times New Roman" w:cs="Times New Roman" w:hint="eastAsia"/>
        </w:rPr>
        <w:t>集渣槽</w:t>
      </w:r>
      <w:proofErr w:type="gramEnd"/>
      <w:r>
        <w:rPr>
          <w:rFonts w:ascii="Times New Roman" w:cs="Times New Roman" w:hint="eastAsia"/>
        </w:rPr>
        <w:t>：</w:t>
      </w:r>
      <w:r>
        <w:rPr>
          <w:rFonts w:ascii="Times New Roman" w:cs="Times New Roman"/>
        </w:rPr>
        <w:t xml:space="preserve"> </w:t>
      </w:r>
    </w:p>
    <w:p w14:paraId="7212C727" w14:textId="77777777" w:rsidR="00974C17" w:rsidRDefault="00377C2F">
      <w:pPr>
        <w:pStyle w:val="a5"/>
        <w:tabs>
          <w:tab w:val="left" w:pos="751"/>
        </w:tabs>
        <w:topLinePunct/>
        <w:autoSpaceDE/>
        <w:autoSpaceDN/>
        <w:spacing w:line="360" w:lineRule="auto"/>
        <w:ind w:leftChars="50" w:firstLineChars="200" w:firstLine="416"/>
        <w:rPr>
          <w:rFonts w:ascii="Times New Roman" w:cs="Times New Roman"/>
          <w:spacing w:val="-2"/>
        </w:rPr>
      </w:pPr>
      <w:proofErr w:type="gramStart"/>
      <w:r>
        <w:rPr>
          <w:rFonts w:ascii="Times New Roman" w:cs="Times New Roman" w:hint="eastAsia"/>
          <w:spacing w:val="-2"/>
        </w:rPr>
        <w:t>集渣槽</w:t>
      </w:r>
      <w:proofErr w:type="gramEnd"/>
      <w:r>
        <w:rPr>
          <w:rFonts w:ascii="Times New Roman" w:cs="Times New Roman" w:hint="eastAsia"/>
          <w:spacing w:val="-2"/>
        </w:rPr>
        <w:t>断面设计可按单位时间的排渣量（包括抬高水位所带出的水量）进行选择。一般不小于</w:t>
      </w:r>
      <w:r>
        <w:rPr>
          <w:rFonts w:ascii="Times New Roman" w:cs="Times New Roman"/>
          <w:spacing w:val="-2"/>
        </w:rPr>
        <w:t>200mm</w:t>
      </w:r>
      <w:r>
        <w:rPr>
          <w:rFonts w:ascii="Times New Roman" w:cs="Times New Roman" w:hint="eastAsia"/>
          <w:spacing w:val="-2"/>
        </w:rPr>
        <w:t>，当浮渣浓度较高时，</w:t>
      </w:r>
      <w:proofErr w:type="gramStart"/>
      <w:r>
        <w:rPr>
          <w:rFonts w:ascii="Times New Roman" w:cs="Times New Roman" w:hint="eastAsia"/>
          <w:spacing w:val="-2"/>
        </w:rPr>
        <w:t>集渣槽需</w:t>
      </w:r>
      <w:proofErr w:type="gramEnd"/>
      <w:r>
        <w:rPr>
          <w:rFonts w:ascii="Times New Roman" w:cs="Times New Roman" w:hint="eastAsia"/>
          <w:spacing w:val="-2"/>
        </w:rPr>
        <w:t>有足够的坡度倾向排渣口，坡度一般应大于</w:t>
      </w:r>
      <w:r>
        <w:rPr>
          <w:rFonts w:ascii="Times New Roman" w:cs="Times New Roman"/>
          <w:spacing w:val="-2"/>
        </w:rPr>
        <w:t>0.03</w:t>
      </w:r>
      <w:r>
        <w:rPr>
          <w:rFonts w:ascii="Times New Roman" w:cs="Times New Roman"/>
          <w:spacing w:val="-2"/>
        </w:rPr>
        <w:t>～</w:t>
      </w:r>
      <w:r>
        <w:rPr>
          <w:rFonts w:ascii="Times New Roman" w:cs="Times New Roman"/>
          <w:spacing w:val="-2"/>
        </w:rPr>
        <w:t>0.05</w:t>
      </w:r>
      <w:r>
        <w:rPr>
          <w:rFonts w:ascii="Times New Roman" w:cs="Times New Roman" w:hint="eastAsia"/>
          <w:spacing w:val="-2"/>
        </w:rPr>
        <w:t>。</w:t>
      </w:r>
      <w:proofErr w:type="gramStart"/>
      <w:r>
        <w:rPr>
          <w:rFonts w:ascii="Times New Roman" w:cs="Times New Roman" w:hint="eastAsia"/>
          <w:spacing w:val="-2"/>
        </w:rPr>
        <w:t>当集渣</w:t>
      </w:r>
      <w:proofErr w:type="gramEnd"/>
      <w:r>
        <w:rPr>
          <w:rFonts w:ascii="Times New Roman" w:cs="Times New Roman" w:hint="eastAsia"/>
          <w:spacing w:val="-2"/>
        </w:rPr>
        <w:t>槽长度超过</w:t>
      </w:r>
      <w:r>
        <w:rPr>
          <w:rFonts w:ascii="Times New Roman" w:cs="Times New Roman"/>
          <w:spacing w:val="-2"/>
        </w:rPr>
        <w:t>5m</w:t>
      </w:r>
      <w:r>
        <w:rPr>
          <w:rFonts w:ascii="Times New Roman" w:cs="Times New Roman" w:hint="eastAsia"/>
          <w:spacing w:val="-2"/>
        </w:rPr>
        <w:t>时，应由两端向中间排泥，必要时可辅以冲洗水管。</w:t>
      </w:r>
    </w:p>
    <w:p w14:paraId="556F27B7"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1</w:t>
      </w:r>
      <w:r>
        <w:rPr>
          <w:rFonts w:ascii="Times New Roman" w:cs="Times New Roman"/>
        </w:rPr>
        <w:t>2</w:t>
      </w:r>
      <w:r>
        <w:rPr>
          <w:rFonts w:ascii="Times New Roman" w:cs="Times New Roman" w:hint="eastAsia"/>
        </w:rPr>
        <w:t xml:space="preserve"> </w:t>
      </w:r>
      <w:proofErr w:type="gramStart"/>
      <w:r>
        <w:rPr>
          <w:rFonts w:ascii="Times New Roman" w:cs="Times New Roman" w:hint="eastAsia"/>
        </w:rPr>
        <w:t>溶气释放</w:t>
      </w:r>
      <w:proofErr w:type="gramEnd"/>
      <w:r>
        <w:rPr>
          <w:rFonts w:ascii="Times New Roman" w:cs="Times New Roman" w:hint="eastAsia"/>
        </w:rPr>
        <w:t>器个数</w:t>
      </w:r>
      <w:r>
        <w:rPr>
          <w:rFonts w:ascii="Times New Roman" w:cs="Times New Roman"/>
        </w:rPr>
        <w:t>：</w:t>
      </w:r>
    </w:p>
    <w:p w14:paraId="24537DC2" w14:textId="77777777" w:rsidR="00974C17" w:rsidRDefault="00377C2F">
      <w:pPr>
        <w:pStyle w:val="a5"/>
        <w:topLinePunct/>
        <w:autoSpaceDE/>
        <w:autoSpaceDN/>
        <w:spacing w:before="1" w:line="360" w:lineRule="auto"/>
        <w:ind w:left="540" w:firstLineChars="100" w:firstLine="209"/>
        <w:rPr>
          <w:spacing w:val="-1"/>
        </w:rPr>
      </w:pPr>
      <w:proofErr w:type="gramStart"/>
      <w:r>
        <w:rPr>
          <w:rFonts w:hint="eastAsia"/>
          <w:spacing w:val="-1"/>
        </w:rPr>
        <w:t>溶气释放</w:t>
      </w:r>
      <w:proofErr w:type="gramEnd"/>
      <w:r>
        <w:rPr>
          <w:rFonts w:hint="eastAsia"/>
          <w:spacing w:val="-1"/>
        </w:rPr>
        <w:t>器个数</w:t>
      </w:r>
      <w:r>
        <w:rPr>
          <w:rFonts w:ascii="Times New Roman" w:cs="Times New Roman"/>
          <w:spacing w:val="-1"/>
        </w:rPr>
        <w:t>n</w:t>
      </w:r>
      <w:r>
        <w:rPr>
          <w:rFonts w:hint="eastAsia"/>
          <w:spacing w:val="-1"/>
        </w:rPr>
        <w:t>，可按公式（</w:t>
      </w:r>
      <w:r>
        <w:rPr>
          <w:rFonts w:ascii="Times New Roman" w:cs="Times New Roman"/>
          <w:spacing w:val="-1"/>
        </w:rPr>
        <w:t>4.4.1-11</w:t>
      </w:r>
      <w:r>
        <w:rPr>
          <w:rFonts w:ascii="Times New Roman" w:cs="Times New Roman"/>
          <w:spacing w:val="-1"/>
        </w:rPr>
        <w:t>）</w:t>
      </w:r>
      <w:r>
        <w:rPr>
          <w:rFonts w:hint="eastAsia"/>
          <w:spacing w:val="-1"/>
        </w:rPr>
        <w:t>计算：</w:t>
      </w:r>
    </w:p>
    <w:p w14:paraId="320C52FE" w14:textId="77777777" w:rsidR="00974C17" w:rsidRDefault="00377C2F">
      <w:pPr>
        <w:pStyle w:val="a5"/>
        <w:tabs>
          <w:tab w:val="center" w:pos="4253"/>
          <w:tab w:val="right" w:leader="middleDot" w:pos="8931"/>
        </w:tabs>
        <w:topLinePunct/>
        <w:autoSpaceDE/>
        <w:autoSpaceDN/>
        <w:spacing w:line="360" w:lineRule="auto"/>
        <w:ind w:left="539"/>
        <w:rPr>
          <w:rFonts w:ascii="Times New Roman" w:cs="Times New Roman"/>
        </w:rPr>
      </w:pPr>
      <w:r>
        <w:rPr>
          <w:rFonts w:hint="eastAsia"/>
        </w:rPr>
        <w:tab/>
        <w:t xml:space="preserve">  </w:t>
      </w:r>
      <w:r>
        <w:t xml:space="preserve">                                 </w:t>
      </w:r>
      <w:r>
        <w:rPr>
          <w:rFonts w:hint="eastAsia"/>
        </w:rPr>
        <w:t xml:space="preserve">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p</m:t>
                </m:r>
              </m:sub>
            </m:sSub>
          </m:num>
          <m:den>
            <m:r>
              <w:rPr>
                <w:rFonts w:ascii="Cambria Math" w:hAnsi="Cambria Math"/>
              </w:rPr>
              <m:t>q</m:t>
            </m:r>
          </m:den>
        </m:f>
      </m:oMath>
      <w:r>
        <w:rPr>
          <w:rFonts w:ascii="Times New Roman" w:cs="Times New Roman"/>
          <w:spacing w:val="-1"/>
        </w:rPr>
        <w:t xml:space="preserve">                                                         </w:t>
      </w:r>
      <w:r>
        <w:rPr>
          <w:rFonts w:ascii="Times New Roman" w:cs="Times New Roman"/>
        </w:rPr>
        <w:t>（</w:t>
      </w:r>
      <w:r>
        <w:rPr>
          <w:rFonts w:ascii="Times New Roman" w:cs="Times New Roman"/>
        </w:rPr>
        <w:t>4.4.1-11</w:t>
      </w:r>
      <w:r>
        <w:rPr>
          <w:rFonts w:ascii="Times New Roman" w:cs="Times New Roman"/>
        </w:rPr>
        <w:t>）</w:t>
      </w:r>
    </w:p>
    <w:p w14:paraId="1DD8BA1C" w14:textId="77777777" w:rsidR="00974C17" w:rsidRDefault="00377C2F">
      <w:pPr>
        <w:pStyle w:val="a5"/>
        <w:topLinePunct/>
        <w:autoSpaceDE/>
        <w:autoSpaceDN/>
        <w:spacing w:line="360" w:lineRule="auto"/>
        <w:rPr>
          <w:spacing w:val="-1"/>
        </w:rPr>
      </w:pPr>
      <w:r>
        <w:rPr>
          <w:rFonts w:hint="eastAsia"/>
        </w:rPr>
        <w:t>式中：</w:t>
      </w:r>
      <w:r>
        <w:rPr>
          <w:rFonts w:ascii="Times New Roman" w:cs="Times New Roman"/>
          <w:i/>
          <w:iCs/>
          <w:sz w:val="23"/>
          <w:szCs w:val="23"/>
        </w:rPr>
        <w:t xml:space="preserve">q </w:t>
      </w:r>
      <w:r>
        <w:rPr>
          <w:rFonts w:ascii="Times New Roman" w:cs="Times New Roman"/>
          <w:i/>
          <w:iCs/>
          <w:spacing w:val="33"/>
          <w:sz w:val="23"/>
          <w:szCs w:val="23"/>
        </w:rPr>
        <w:t xml:space="preserve"> </w:t>
      </w:r>
      <w:r>
        <w:rPr>
          <w:spacing w:val="-1"/>
        </w:rPr>
        <w:t>——</w:t>
      </w:r>
      <w:r>
        <w:rPr>
          <w:rFonts w:hint="eastAsia"/>
          <w:spacing w:val="-1"/>
        </w:rPr>
        <w:t>选定</w:t>
      </w:r>
      <w:proofErr w:type="gramStart"/>
      <w:r>
        <w:rPr>
          <w:rFonts w:hint="eastAsia"/>
          <w:spacing w:val="-1"/>
        </w:rPr>
        <w:t>溶</w:t>
      </w:r>
      <w:proofErr w:type="gramEnd"/>
      <w:r>
        <w:rPr>
          <w:rFonts w:hint="eastAsia"/>
          <w:spacing w:val="-1"/>
        </w:rPr>
        <w:t>气压力下，单个释放器的出流量（</w:t>
      </w:r>
      <w:r>
        <w:rPr>
          <w:rFonts w:ascii="Times New Roman" w:cs="Times New Roman"/>
          <w:spacing w:val="-1"/>
        </w:rPr>
        <w:t>m</w:t>
      </w:r>
      <w:r>
        <w:rPr>
          <w:rFonts w:ascii="Times New Roman" w:cs="Times New Roman"/>
          <w:spacing w:val="-1"/>
          <w:position w:val="10"/>
          <w:sz w:val="14"/>
          <w:szCs w:val="14"/>
        </w:rPr>
        <w:t>3</w:t>
      </w:r>
      <w:r>
        <w:rPr>
          <w:rFonts w:ascii="Times New Roman" w:cs="Times New Roman"/>
          <w:spacing w:val="-1"/>
        </w:rPr>
        <w:t>/h</w:t>
      </w:r>
      <w:r>
        <w:rPr>
          <w:rFonts w:hint="eastAsia"/>
          <w:spacing w:val="-1"/>
        </w:rPr>
        <w:t>）。</w:t>
      </w:r>
    </w:p>
    <w:p w14:paraId="1E6883DD"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hint="eastAsia"/>
        </w:rPr>
        <w:t>1</w:t>
      </w:r>
      <w:r>
        <w:rPr>
          <w:rFonts w:ascii="Times New Roman" w:cs="Times New Roman"/>
        </w:rPr>
        <w:t>3</w:t>
      </w:r>
      <w:r>
        <w:rPr>
          <w:rFonts w:ascii="Times New Roman" w:cs="Times New Roman" w:hint="eastAsia"/>
        </w:rPr>
        <w:t xml:space="preserve"> </w:t>
      </w:r>
      <w:r>
        <w:rPr>
          <w:rFonts w:ascii="Times New Roman" w:cs="Times New Roman" w:hint="eastAsia"/>
        </w:rPr>
        <w:t>刮渣机：</w:t>
      </w:r>
    </w:p>
    <w:p w14:paraId="2A9777E6" w14:textId="77777777" w:rsidR="00974C17" w:rsidRDefault="00377C2F">
      <w:pPr>
        <w:pStyle w:val="a5"/>
        <w:tabs>
          <w:tab w:val="left" w:pos="751"/>
        </w:tabs>
        <w:topLinePunct/>
        <w:autoSpaceDE/>
        <w:autoSpaceDN/>
        <w:spacing w:line="360" w:lineRule="auto"/>
        <w:ind w:leftChars="50" w:firstLineChars="200" w:firstLine="416"/>
        <w:rPr>
          <w:rFonts w:ascii="Times New Roman" w:cs="Times New Roman"/>
          <w:spacing w:val="-2"/>
        </w:rPr>
      </w:pPr>
      <w:r>
        <w:rPr>
          <w:rFonts w:ascii="Times New Roman" w:cs="Times New Roman" w:hint="eastAsia"/>
          <w:spacing w:val="-2"/>
        </w:rPr>
        <w:t>对于矩形气浮池应采用桥式刮渣机刮渣，跨度宜在</w:t>
      </w:r>
      <w:r>
        <w:rPr>
          <w:rFonts w:ascii="Times New Roman" w:cs="Times New Roman"/>
          <w:spacing w:val="-2"/>
        </w:rPr>
        <w:t>10m</w:t>
      </w:r>
      <w:r>
        <w:rPr>
          <w:rFonts w:ascii="Times New Roman" w:cs="Times New Roman" w:hint="eastAsia"/>
          <w:spacing w:val="-2"/>
        </w:rPr>
        <w:t>以下，</w:t>
      </w:r>
      <w:proofErr w:type="gramStart"/>
      <w:r>
        <w:rPr>
          <w:rFonts w:ascii="Times New Roman" w:cs="Times New Roman" w:hint="eastAsia"/>
          <w:spacing w:val="-2"/>
        </w:rPr>
        <w:t>集渣槽</w:t>
      </w:r>
      <w:proofErr w:type="gramEnd"/>
      <w:r>
        <w:rPr>
          <w:rFonts w:ascii="Times New Roman" w:cs="Times New Roman" w:hint="eastAsia"/>
          <w:spacing w:val="-2"/>
        </w:rPr>
        <w:t>的位置可在池的一端或两端；圆形气</w:t>
      </w:r>
      <w:proofErr w:type="gramStart"/>
      <w:r>
        <w:rPr>
          <w:rFonts w:ascii="Times New Roman" w:cs="Times New Roman" w:hint="eastAsia"/>
          <w:spacing w:val="-2"/>
        </w:rPr>
        <w:t>浮池宜采用</w:t>
      </w:r>
      <w:proofErr w:type="gramEnd"/>
      <w:r>
        <w:rPr>
          <w:rFonts w:ascii="Times New Roman" w:cs="Times New Roman" w:hint="eastAsia"/>
          <w:spacing w:val="-2"/>
        </w:rPr>
        <w:t>行星式刮渣机，其适用范围在直径</w:t>
      </w:r>
      <w:r>
        <w:rPr>
          <w:rFonts w:ascii="Times New Roman" w:cs="Times New Roman"/>
          <w:spacing w:val="-2"/>
        </w:rPr>
        <w:t>2</w:t>
      </w:r>
      <w:r>
        <w:rPr>
          <w:rFonts w:ascii="Times New Roman" w:cs="Times New Roman" w:hint="eastAsia"/>
          <w:spacing w:val="-2"/>
        </w:rPr>
        <w:t>～</w:t>
      </w:r>
      <w:r>
        <w:rPr>
          <w:rFonts w:ascii="Times New Roman" w:cs="Times New Roman"/>
          <w:spacing w:val="-2"/>
        </w:rPr>
        <w:t>10m</w:t>
      </w:r>
      <w:r>
        <w:rPr>
          <w:rFonts w:ascii="Times New Roman" w:cs="Times New Roman" w:hint="eastAsia"/>
          <w:spacing w:val="-2"/>
        </w:rPr>
        <w:t>，</w:t>
      </w:r>
      <w:proofErr w:type="gramStart"/>
      <w:r>
        <w:rPr>
          <w:rFonts w:ascii="Times New Roman" w:cs="Times New Roman" w:hint="eastAsia"/>
          <w:spacing w:val="-2"/>
        </w:rPr>
        <w:t>集渣槽</w:t>
      </w:r>
      <w:proofErr w:type="gramEnd"/>
      <w:r>
        <w:rPr>
          <w:rFonts w:ascii="Times New Roman" w:cs="Times New Roman" w:hint="eastAsia"/>
          <w:spacing w:val="-2"/>
        </w:rPr>
        <w:t>位置可</w:t>
      </w:r>
      <w:proofErr w:type="gramStart"/>
      <w:r>
        <w:rPr>
          <w:rFonts w:ascii="Times New Roman" w:cs="Times New Roman" w:hint="eastAsia"/>
          <w:spacing w:val="-2"/>
        </w:rPr>
        <w:t>在圆池径向</w:t>
      </w:r>
      <w:proofErr w:type="gramEnd"/>
      <w:r>
        <w:rPr>
          <w:rFonts w:ascii="Times New Roman" w:cs="Times New Roman" w:hint="eastAsia"/>
          <w:spacing w:val="-2"/>
        </w:rPr>
        <w:t>的任何部位。</w:t>
      </w:r>
    </w:p>
    <w:p w14:paraId="0FDF7864" w14:textId="77777777" w:rsidR="00974C17" w:rsidRDefault="00377C2F">
      <w:pPr>
        <w:pStyle w:val="a5"/>
        <w:tabs>
          <w:tab w:val="left" w:pos="751"/>
        </w:tabs>
        <w:topLinePunct/>
        <w:autoSpaceDE/>
        <w:autoSpaceDN/>
        <w:spacing w:line="360" w:lineRule="auto"/>
        <w:ind w:left="0"/>
        <w:rPr>
          <w:rFonts w:ascii="Times New Roman" w:cs="Times New Roman"/>
          <w:spacing w:val="-2"/>
        </w:rPr>
      </w:pPr>
      <w:r>
        <w:rPr>
          <w:rFonts w:ascii="Times New Roman" w:cs="Times New Roman"/>
          <w:spacing w:val="-2"/>
        </w:rPr>
        <w:t xml:space="preserve">4.4.2 </w:t>
      </w:r>
      <w:r>
        <w:rPr>
          <w:rFonts w:ascii="Times New Roman" w:cs="Times New Roman" w:hint="eastAsia"/>
          <w:spacing w:val="-2"/>
        </w:rPr>
        <w:t>经济评价</w:t>
      </w:r>
    </w:p>
    <w:p w14:paraId="0B1A52E6"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 xml:space="preserve">1 </w:t>
      </w:r>
      <w:r>
        <w:rPr>
          <w:rFonts w:ascii="Times New Roman" w:cs="Times New Roman" w:hint="eastAsia"/>
        </w:rPr>
        <w:t>能耗计算：</w:t>
      </w:r>
    </w:p>
    <w:p w14:paraId="0BEAE85F" w14:textId="77777777" w:rsidR="00974C17" w:rsidRDefault="00377C2F">
      <w:pPr>
        <w:pStyle w:val="a5"/>
        <w:tabs>
          <w:tab w:val="left" w:pos="751"/>
        </w:tabs>
        <w:topLinePunct/>
        <w:autoSpaceDE/>
        <w:autoSpaceDN/>
        <w:spacing w:line="360" w:lineRule="auto"/>
        <w:ind w:left="0" w:firstLineChars="200" w:firstLine="416"/>
        <w:rPr>
          <w:rFonts w:ascii="Times New Roman" w:cs="Times New Roman"/>
          <w:spacing w:val="-2"/>
        </w:rPr>
      </w:pPr>
      <w:r>
        <w:rPr>
          <w:rFonts w:ascii="Times New Roman" w:cs="Times New Roman" w:hint="eastAsia"/>
          <w:spacing w:val="-2"/>
        </w:rPr>
        <w:t>气浮池能耗按运行设备功率计算。</w:t>
      </w:r>
    </w:p>
    <w:p w14:paraId="4DE13B6F" w14:textId="77777777" w:rsidR="00974C17" w:rsidRDefault="00377C2F">
      <w:pPr>
        <w:pStyle w:val="a5"/>
        <w:tabs>
          <w:tab w:val="left" w:pos="751"/>
        </w:tabs>
        <w:topLinePunct/>
        <w:autoSpaceDE/>
        <w:autoSpaceDN/>
        <w:spacing w:line="360" w:lineRule="auto"/>
        <w:ind w:left="0" w:firstLineChars="200" w:firstLine="416"/>
        <w:jc w:val="center"/>
        <w:rPr>
          <w:rFonts w:ascii="Times New Roman" w:cs="Times New Roman"/>
          <w:spacing w:val="-2"/>
        </w:rPr>
      </w:pPr>
      <w:r>
        <w:rPr>
          <w:rFonts w:ascii="Times New Roman" w:cs="Times New Roman" w:hint="eastAsia"/>
          <w:spacing w:val="-2"/>
        </w:rPr>
        <w:t xml:space="preserve"> </w:t>
      </w:r>
      <w:r>
        <w:rPr>
          <w:rFonts w:ascii="Times New Roman" w:cs="Times New Roman"/>
          <w:spacing w:val="-2"/>
        </w:rPr>
        <w:t xml:space="preserve">                                                             </w:t>
      </w:r>
      <m:oMath>
        <m:r>
          <w:rPr>
            <w:rFonts w:ascii="Cambria Math" w:hAnsi="Cambria Math" w:cs="Times New Roman"/>
            <w:spacing w:val="-2"/>
          </w:rPr>
          <m:t>N=</m:t>
        </m:r>
        <m:nary>
          <m:naryPr>
            <m:chr m:val="∑"/>
            <m:limLoc m:val="undOvr"/>
            <m:ctrlPr>
              <w:rPr>
                <w:rFonts w:ascii="Cambria Math" w:hAnsi="Cambria Math" w:cs="Times New Roman"/>
                <w:i/>
                <w:spacing w:val="-2"/>
              </w:rPr>
            </m:ctrlPr>
          </m:naryPr>
          <m:sub>
            <m:r>
              <w:rPr>
                <w:rFonts w:ascii="Cambria Math" w:hAnsi="Cambria Math" w:cs="Times New Roman"/>
                <w:spacing w:val="-2"/>
              </w:rPr>
              <m:t>0</m:t>
            </m:r>
          </m:sub>
          <m:sup>
            <m:r>
              <w:rPr>
                <w:rFonts w:ascii="Cambria Math" w:hAnsi="Cambria Math" w:cs="Times New Roman"/>
                <w:spacing w:val="-2"/>
              </w:rPr>
              <m:t>i</m:t>
            </m:r>
          </m:sup>
          <m:e>
            <m:sSub>
              <m:sSubPr>
                <m:ctrlPr>
                  <w:rPr>
                    <w:rFonts w:ascii="Cambria Math" w:hAnsi="Cambria Math" w:cs="Times New Roman"/>
                    <w:i/>
                    <w:spacing w:val="-2"/>
                  </w:rPr>
                </m:ctrlPr>
              </m:sSubPr>
              <m:e>
                <m:r>
                  <w:rPr>
                    <w:rFonts w:ascii="Cambria Math" w:hAnsi="Cambria Math" w:cs="Times New Roman"/>
                    <w:spacing w:val="-2"/>
                  </w:rPr>
                  <m:t>N</m:t>
                </m:r>
              </m:e>
              <m:sub>
                <m:r>
                  <w:rPr>
                    <w:rFonts w:ascii="Cambria Math" w:hAnsi="Cambria Math" w:cs="Times New Roman" w:hint="eastAsia"/>
                    <w:spacing w:val="-2"/>
                  </w:rPr>
                  <m:t>i</m:t>
                </m:r>
              </m:sub>
            </m:sSub>
            <m:r>
              <w:rPr>
                <w:rFonts w:ascii="Cambria Math" w:hAnsi="Cambria Math" w:cs="Times New Roman"/>
                <w:spacing w:val="-2"/>
              </w:rPr>
              <m:t>∙T</m:t>
            </m:r>
          </m:e>
        </m:nary>
      </m:oMath>
      <w:r>
        <w:rPr>
          <w:rFonts w:ascii="Times New Roman" w:cs="Times New Roman"/>
          <w:spacing w:val="-1"/>
        </w:rPr>
        <w:t xml:space="preserve"> </w:t>
      </w:r>
      <w:r>
        <w:rPr>
          <w:rFonts w:ascii="Times New Roman" w:cs="Times New Roman" w:hint="eastAsia"/>
          <w:spacing w:val="-1"/>
        </w:rPr>
        <w:t>/Q</w:t>
      </w:r>
      <w:r>
        <w:rPr>
          <w:rFonts w:ascii="Times New Roman" w:cs="Times New Roman"/>
          <w:spacing w:val="-1"/>
        </w:rPr>
        <w:t xml:space="preserve">                                                      </w:t>
      </w:r>
      <w:r>
        <w:rPr>
          <w:rFonts w:hint="eastAsia"/>
        </w:rPr>
        <w:t>（</w:t>
      </w:r>
      <w:r>
        <w:rPr>
          <w:rFonts w:ascii="Times New Roman" w:cs="Times New Roman"/>
        </w:rPr>
        <w:t>4.4.2-1</w:t>
      </w:r>
      <w:r>
        <w:rPr>
          <w:rFonts w:hint="eastAsia"/>
        </w:rPr>
        <w:t>）</w:t>
      </w:r>
    </w:p>
    <w:p w14:paraId="54B1F0A2" w14:textId="77777777" w:rsidR="00974C17" w:rsidRDefault="00377C2F">
      <w:pPr>
        <w:pStyle w:val="a5"/>
        <w:tabs>
          <w:tab w:val="left" w:pos="751"/>
        </w:tabs>
        <w:topLinePunct/>
        <w:autoSpaceDE/>
        <w:autoSpaceDN/>
        <w:spacing w:line="360" w:lineRule="auto"/>
        <w:rPr>
          <w:rFonts w:ascii="Times New Roman" w:cs="Times New Roman"/>
          <w:spacing w:val="-2"/>
        </w:rPr>
      </w:pPr>
      <w:r>
        <w:rPr>
          <w:rFonts w:ascii="Times New Roman" w:cs="Times New Roman" w:hint="eastAsia"/>
          <w:spacing w:val="-2"/>
        </w:rPr>
        <w:t>式中：</w:t>
      </w:r>
      <w:r>
        <w:rPr>
          <w:rFonts w:ascii="Times New Roman" w:cs="Times New Roman" w:hint="eastAsia"/>
          <w:spacing w:val="-2"/>
        </w:rPr>
        <w:t xml:space="preserve"> </w:t>
      </w:r>
      <w:r>
        <w:rPr>
          <w:rFonts w:ascii="Times New Roman" w:cs="Times New Roman"/>
          <w:spacing w:val="-2"/>
        </w:rPr>
        <w:t xml:space="preserve"> N</w:t>
      </w:r>
      <w:r>
        <w:rPr>
          <w:rFonts w:ascii="Times New Roman" w:cs="Times New Roman" w:hint="eastAsia"/>
          <w:spacing w:val="-2"/>
        </w:rPr>
        <w:t>——吨水电量（</w:t>
      </w:r>
      <w:r>
        <w:rPr>
          <w:rFonts w:ascii="Times New Roman" w:cs="Times New Roman"/>
          <w:spacing w:val="-2"/>
        </w:rPr>
        <w:t>kWh</w:t>
      </w:r>
      <w:r>
        <w:rPr>
          <w:rFonts w:ascii="Times New Roman" w:cs="Times New Roman" w:hint="eastAsia"/>
          <w:spacing w:val="-2"/>
        </w:rPr>
        <w:t>/m</w:t>
      </w:r>
      <w:r>
        <w:rPr>
          <w:rFonts w:ascii="Times New Roman" w:cs="Times New Roman"/>
          <w:spacing w:val="-2"/>
          <w:vertAlign w:val="superscript"/>
        </w:rPr>
        <w:t>3</w:t>
      </w:r>
      <w:r>
        <w:rPr>
          <w:rFonts w:ascii="Times New Roman" w:cs="Times New Roman" w:hint="eastAsia"/>
          <w:spacing w:val="-2"/>
        </w:rPr>
        <w:t>）</w:t>
      </w:r>
      <w:r>
        <w:rPr>
          <w:rFonts w:ascii="Times New Roman" w:cs="Times New Roman"/>
          <w:spacing w:val="-2"/>
        </w:rPr>
        <w:t>;</w:t>
      </w:r>
    </w:p>
    <w:p w14:paraId="4969527D"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spacing w:val="-2"/>
        </w:rPr>
        <w:t>N</w:t>
      </w:r>
      <w:r>
        <w:rPr>
          <w:rFonts w:ascii="Times New Roman" w:cs="Times New Roman"/>
          <w:spacing w:val="-2"/>
          <w:vertAlign w:val="subscript"/>
        </w:rPr>
        <w:t>i</w:t>
      </w:r>
      <w:r>
        <w:rPr>
          <w:rFonts w:ascii="Times New Roman" w:cs="Times New Roman" w:hint="eastAsia"/>
          <w:spacing w:val="-2"/>
        </w:rPr>
        <w:t>——设备功率（</w:t>
      </w:r>
      <w:r>
        <w:rPr>
          <w:rFonts w:ascii="Times New Roman" w:cs="Times New Roman"/>
          <w:spacing w:val="-2"/>
        </w:rPr>
        <w:t>kW</w:t>
      </w:r>
      <w:r>
        <w:rPr>
          <w:rFonts w:ascii="Times New Roman" w:cs="Times New Roman" w:hint="eastAsia"/>
          <w:spacing w:val="-2"/>
        </w:rPr>
        <w:t>）</w:t>
      </w:r>
      <w:r>
        <w:rPr>
          <w:rFonts w:ascii="Times New Roman" w:cs="Times New Roman"/>
          <w:spacing w:val="-2"/>
        </w:rPr>
        <w:t>;</w:t>
      </w:r>
    </w:p>
    <w:p w14:paraId="688E64DE"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spacing w:val="-2"/>
        </w:rPr>
        <w:t>T</w:t>
      </w:r>
      <w:r>
        <w:rPr>
          <w:rFonts w:ascii="Times New Roman" w:cs="Times New Roman" w:hint="eastAsia"/>
          <w:spacing w:val="-2"/>
        </w:rPr>
        <w:t>——设备运行时间（</w:t>
      </w:r>
      <w:r>
        <w:rPr>
          <w:rFonts w:ascii="Times New Roman" w:cs="Times New Roman" w:hint="eastAsia"/>
          <w:spacing w:val="-2"/>
        </w:rPr>
        <w:t>h</w:t>
      </w:r>
      <w:r>
        <w:rPr>
          <w:rFonts w:ascii="Times New Roman" w:cs="Times New Roman" w:hint="eastAsia"/>
          <w:spacing w:val="-2"/>
        </w:rPr>
        <w:t>）；</w:t>
      </w:r>
    </w:p>
    <w:p w14:paraId="39C08239"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hint="eastAsia"/>
          <w:spacing w:val="-2"/>
        </w:rPr>
        <w:t>Q</w:t>
      </w:r>
      <w:r>
        <w:rPr>
          <w:rFonts w:ascii="Times New Roman" w:cs="Times New Roman" w:hint="eastAsia"/>
          <w:spacing w:val="-2"/>
        </w:rPr>
        <w:t>——运行时间内处理水量（</w:t>
      </w:r>
      <w:r>
        <w:rPr>
          <w:rFonts w:ascii="Times New Roman" w:cs="Times New Roman" w:hint="eastAsia"/>
          <w:spacing w:val="-2"/>
        </w:rPr>
        <w:t>m</w:t>
      </w:r>
      <w:r>
        <w:rPr>
          <w:rFonts w:ascii="Times New Roman" w:cs="Times New Roman"/>
          <w:spacing w:val="-2"/>
          <w:vertAlign w:val="superscript"/>
        </w:rPr>
        <w:t>3</w:t>
      </w:r>
      <w:r>
        <w:rPr>
          <w:rFonts w:ascii="Times New Roman" w:cs="Times New Roman" w:hint="eastAsia"/>
          <w:spacing w:val="-2"/>
        </w:rPr>
        <w:t>）</w:t>
      </w:r>
    </w:p>
    <w:p w14:paraId="29509BED" w14:textId="77777777" w:rsidR="00974C17" w:rsidRDefault="00377C2F">
      <w:pPr>
        <w:pStyle w:val="a5"/>
        <w:tabs>
          <w:tab w:val="left" w:pos="751"/>
        </w:tabs>
        <w:topLinePunct/>
        <w:autoSpaceDE/>
        <w:autoSpaceDN/>
        <w:spacing w:line="360" w:lineRule="auto"/>
        <w:ind w:left="0" w:firstLineChars="700" w:firstLine="1456"/>
        <w:jc w:val="center"/>
        <w:rPr>
          <w:rFonts w:ascii="Times New Roman" w:cs="Times New Roman"/>
          <w:spacing w:val="-2"/>
        </w:rPr>
      </w:pPr>
      <w:r>
        <w:rPr>
          <w:rFonts w:ascii="Times New Roman" w:cs="Times New Roman" w:hint="eastAsia"/>
          <w:spacing w:val="-2"/>
        </w:rPr>
        <w:t xml:space="preserve"> </w:t>
      </w:r>
      <w:r>
        <w:rPr>
          <w:rFonts w:ascii="Times New Roman" w:cs="Times New Roman"/>
          <w:spacing w:val="-2"/>
        </w:rPr>
        <w:t xml:space="preserve">                                              </w:t>
      </w:r>
      <m:oMath>
        <m:r>
          <w:rPr>
            <w:rFonts w:ascii="Cambria Math" w:hAnsi="Cambria Math" w:cs="Times New Roman"/>
            <w:spacing w:val="-2"/>
          </w:rPr>
          <m:t>E=N∙a</m:t>
        </m:r>
      </m:oMath>
      <w:r>
        <w:rPr>
          <w:rFonts w:ascii="Times New Roman" w:cs="Times New Roman"/>
          <w:spacing w:val="-1"/>
        </w:rPr>
        <w:t xml:space="preserve">                                                              </w:t>
      </w:r>
      <w:r>
        <w:rPr>
          <w:rFonts w:hint="eastAsia"/>
        </w:rPr>
        <w:t>（</w:t>
      </w:r>
      <w:r>
        <w:rPr>
          <w:rFonts w:ascii="Times New Roman" w:cs="Times New Roman"/>
        </w:rPr>
        <w:t>4.4.2-2</w:t>
      </w:r>
      <w:r>
        <w:rPr>
          <w:rFonts w:hint="eastAsia"/>
        </w:rPr>
        <w:t>）</w:t>
      </w:r>
    </w:p>
    <w:p w14:paraId="147A9710"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highlight w:val="yellow"/>
        </w:rPr>
      </w:pPr>
      <w:r>
        <w:rPr>
          <w:rFonts w:ascii="Times New Roman" w:cs="Times New Roman"/>
          <w:spacing w:val="-2"/>
        </w:rPr>
        <w:t>E</w:t>
      </w:r>
      <w:r>
        <w:rPr>
          <w:rFonts w:ascii="Times New Roman" w:cs="Times New Roman" w:hint="eastAsia"/>
          <w:spacing w:val="-2"/>
        </w:rPr>
        <w:t>——吨水电费（元</w:t>
      </w:r>
      <w:r>
        <w:rPr>
          <w:rFonts w:ascii="Times New Roman" w:cs="Times New Roman" w:hint="eastAsia"/>
          <w:spacing w:val="-2"/>
        </w:rPr>
        <w:t>/</w:t>
      </w:r>
      <w:r>
        <w:rPr>
          <w:rFonts w:ascii="Times New Roman" w:cs="Times New Roman" w:hint="eastAsia"/>
          <w:spacing w:val="-2"/>
        </w:rPr>
        <w:t>吨）；</w:t>
      </w:r>
    </w:p>
    <w:p w14:paraId="3E01EA9F"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spacing w:val="-2"/>
        </w:rPr>
        <w:t>a</w:t>
      </w:r>
      <w:r>
        <w:rPr>
          <w:rFonts w:ascii="Times New Roman" w:cs="Times New Roman" w:hint="eastAsia"/>
          <w:spacing w:val="-2"/>
        </w:rPr>
        <w:t>——电费单价（元</w:t>
      </w:r>
      <w:r>
        <w:rPr>
          <w:rFonts w:ascii="Times New Roman" w:cs="Times New Roman" w:hint="eastAsia"/>
          <w:spacing w:val="-2"/>
        </w:rPr>
        <w:t>/</w:t>
      </w:r>
      <w:r>
        <w:rPr>
          <w:rFonts w:ascii="Times New Roman" w:cs="Times New Roman"/>
          <w:spacing w:val="-2"/>
        </w:rPr>
        <w:t>kWh</w:t>
      </w:r>
      <w:r>
        <w:rPr>
          <w:rFonts w:ascii="Times New Roman" w:cs="Times New Roman" w:hint="eastAsia"/>
          <w:spacing w:val="-2"/>
        </w:rPr>
        <w:t>）。</w:t>
      </w:r>
    </w:p>
    <w:p w14:paraId="6A92BD3C" w14:textId="77777777" w:rsidR="00974C17" w:rsidRDefault="00377C2F">
      <w:pPr>
        <w:pStyle w:val="a5"/>
        <w:topLinePunct/>
        <w:autoSpaceDE/>
        <w:autoSpaceDN/>
        <w:spacing w:beforeLines="50" w:before="120" w:afterLines="50" w:after="120" w:line="360" w:lineRule="auto"/>
        <w:ind w:leftChars="150" w:left="360"/>
        <w:rPr>
          <w:rFonts w:ascii="Times New Roman" w:cs="Times New Roman"/>
        </w:rPr>
      </w:pPr>
      <w:r>
        <w:rPr>
          <w:rFonts w:ascii="Times New Roman" w:cs="Times New Roman"/>
        </w:rPr>
        <w:t xml:space="preserve">2 </w:t>
      </w:r>
      <w:r>
        <w:rPr>
          <w:rFonts w:ascii="Times New Roman" w:cs="Times New Roman" w:hint="eastAsia"/>
        </w:rPr>
        <w:t>药耗计算：</w:t>
      </w:r>
    </w:p>
    <w:p w14:paraId="1A72A115" w14:textId="77777777" w:rsidR="00974C17" w:rsidRDefault="00377C2F">
      <w:pPr>
        <w:pStyle w:val="a5"/>
        <w:tabs>
          <w:tab w:val="left" w:pos="751"/>
        </w:tabs>
        <w:topLinePunct/>
        <w:autoSpaceDE/>
        <w:autoSpaceDN/>
        <w:spacing w:line="360" w:lineRule="auto"/>
        <w:ind w:left="0" w:firstLineChars="200" w:firstLine="416"/>
        <w:rPr>
          <w:rFonts w:ascii="Times New Roman" w:cs="Times New Roman"/>
          <w:spacing w:val="-2"/>
        </w:rPr>
      </w:pPr>
      <w:r>
        <w:rPr>
          <w:rFonts w:ascii="Times New Roman" w:cs="Times New Roman" w:hint="eastAsia"/>
          <w:spacing w:val="-2"/>
        </w:rPr>
        <w:lastRenderedPageBreak/>
        <w:t>气</w:t>
      </w:r>
      <w:proofErr w:type="gramStart"/>
      <w:r>
        <w:rPr>
          <w:rFonts w:ascii="Times New Roman" w:cs="Times New Roman" w:hint="eastAsia"/>
          <w:spacing w:val="-2"/>
        </w:rPr>
        <w:t>浮工程</w:t>
      </w:r>
      <w:proofErr w:type="gramEnd"/>
      <w:r>
        <w:rPr>
          <w:rFonts w:ascii="Times New Roman" w:cs="Times New Roman" w:hint="eastAsia"/>
          <w:spacing w:val="-2"/>
        </w:rPr>
        <w:t>中的药</w:t>
      </w:r>
      <w:proofErr w:type="gramStart"/>
      <w:r>
        <w:rPr>
          <w:rFonts w:ascii="Times New Roman" w:cs="Times New Roman" w:hint="eastAsia"/>
          <w:spacing w:val="-2"/>
        </w:rPr>
        <w:t>耗主要</w:t>
      </w:r>
      <w:proofErr w:type="gramEnd"/>
      <w:r>
        <w:rPr>
          <w:rFonts w:ascii="Times New Roman" w:cs="Times New Roman" w:hint="eastAsia"/>
          <w:spacing w:val="-2"/>
        </w:rPr>
        <w:t>是投加的混凝剂、助凝剂、表面改性剂等：</w:t>
      </w:r>
    </w:p>
    <w:p w14:paraId="3A9A66E4" w14:textId="77777777" w:rsidR="00974C17" w:rsidRDefault="00377C2F">
      <w:pPr>
        <w:pStyle w:val="a5"/>
        <w:tabs>
          <w:tab w:val="center" w:pos="4253"/>
          <w:tab w:val="right" w:leader="middleDot" w:pos="8931"/>
        </w:tabs>
        <w:topLinePunct/>
        <w:autoSpaceDE/>
        <w:autoSpaceDN/>
        <w:spacing w:line="360" w:lineRule="auto"/>
        <w:jc w:val="center"/>
      </w:pPr>
      <w:r>
        <w:rPr>
          <w:rFonts w:ascii="Times New Roman" w:cs="Times New Roman" w:hint="eastAsia"/>
          <w:spacing w:val="-2"/>
        </w:rPr>
        <w:t xml:space="preserve"> </w:t>
      </w:r>
      <w:r>
        <w:rPr>
          <w:rFonts w:ascii="Times New Roman" w:cs="Times New Roman"/>
          <w:spacing w:val="-2"/>
        </w:rPr>
        <w:t xml:space="preserve">                                                        </w:t>
      </w:r>
      <m:oMath>
        <m:r>
          <w:rPr>
            <w:rFonts w:ascii="Cambria Math" w:hAnsi="Cambria Math" w:cs="Times New Roman"/>
            <w:spacing w:val="-2"/>
          </w:rPr>
          <m:t xml:space="preserve">   </m:t>
        </m:r>
        <m:r>
          <m:rPr>
            <m:sty m:val="p"/>
          </m:rPr>
          <w:rPr>
            <w:rFonts w:ascii="Cambria Math" w:hAnsi="Cambria Math" w:cs="Times New Roman"/>
            <w:spacing w:val="-2"/>
          </w:rPr>
          <m:t>M=</m:t>
        </m:r>
        <m:nary>
          <m:naryPr>
            <m:chr m:val="∑"/>
            <m:limLoc m:val="undOvr"/>
            <m:ctrlPr>
              <w:rPr>
                <w:rFonts w:ascii="Cambria Math" w:hAnsi="Cambria Math" w:cs="Times New Roman"/>
                <w:spacing w:val="-2"/>
              </w:rPr>
            </m:ctrlPr>
          </m:naryPr>
          <m:sub>
            <m:r>
              <w:rPr>
                <w:rFonts w:ascii="Cambria Math" w:hAnsi="Cambria Math" w:cs="Times New Roman"/>
                <w:spacing w:val="-2"/>
              </w:rPr>
              <m:t>0</m:t>
            </m:r>
          </m:sub>
          <m:sup>
            <m:r>
              <w:rPr>
                <w:rFonts w:ascii="Cambria Math" w:hAnsi="Cambria Math" w:cs="Times New Roman"/>
                <w:spacing w:val="-2"/>
              </w:rPr>
              <m:t>i</m:t>
            </m:r>
          </m:sup>
          <m:e>
            <m:d>
              <m:dPr>
                <m:ctrlPr>
                  <w:rPr>
                    <w:rFonts w:ascii="Cambria Math" w:hAnsi="Cambria Math" w:cs="Times New Roman"/>
                    <w:i/>
                    <w:spacing w:val="-2"/>
                  </w:rPr>
                </m:ctrlPr>
              </m:dPr>
              <m:e>
                <m:sSub>
                  <m:sSubPr>
                    <m:ctrlPr>
                      <w:rPr>
                        <w:rFonts w:ascii="Cambria Math" w:hAnsi="Cambria Math" w:cs="Times New Roman"/>
                        <w:spacing w:val="-2"/>
                      </w:rPr>
                    </m:ctrlPr>
                  </m:sSubPr>
                  <m:e>
                    <m:r>
                      <w:rPr>
                        <w:rFonts w:ascii="Cambria Math" w:hAnsi="Cambria Math" w:cs="Times New Roman"/>
                        <w:spacing w:val="-2"/>
                      </w:rPr>
                      <m:t>m</m:t>
                    </m:r>
                  </m:e>
                  <m:sub>
                    <m:r>
                      <w:rPr>
                        <w:rFonts w:ascii="Cambria Math" w:hAnsi="Cambria Math" w:cs="Times New Roman"/>
                        <w:spacing w:val="-2"/>
                      </w:rPr>
                      <m:t>1</m:t>
                    </m:r>
                  </m:sub>
                </m:sSub>
                <m:r>
                  <m:rPr>
                    <m:sty m:val="p"/>
                  </m:rPr>
                  <w:rPr>
                    <w:rFonts w:ascii="Cambria Math" w:hAnsi="Cambria Math" w:cs="Times New Roman"/>
                    <w:spacing w:val="-2"/>
                  </w:rPr>
                  <m:t>∙</m:t>
                </m:r>
                <m:sSub>
                  <m:sSubPr>
                    <m:ctrlPr>
                      <w:rPr>
                        <w:rFonts w:ascii="Cambria Math" w:hAnsi="Cambria Math" w:cs="Times New Roman"/>
                        <w:spacing w:val="-1"/>
                      </w:rPr>
                    </m:ctrlPr>
                  </m:sSubPr>
                  <m:e>
                    <m:r>
                      <w:rPr>
                        <w:rFonts w:ascii="Cambria Math" w:hAnsi="Cambria Math" w:cs="Times New Roman"/>
                        <w:spacing w:val="-1"/>
                      </w:rPr>
                      <m:t>b</m:t>
                    </m:r>
                  </m:e>
                  <m:sub>
                    <m:r>
                      <w:rPr>
                        <w:rFonts w:ascii="Cambria Math" w:hAnsi="Cambria Math" w:cs="Times New Roman"/>
                        <w:spacing w:val="-1"/>
                      </w:rPr>
                      <m:t>1</m:t>
                    </m:r>
                  </m:sub>
                </m:sSub>
                <m:r>
                  <m:rPr>
                    <m:sty m:val="p"/>
                  </m:rPr>
                  <w:rPr>
                    <w:rFonts w:ascii="Cambria Math" w:hAnsi="Cambria Math" w:cs="Times New Roman"/>
                    <w:spacing w:val="-1"/>
                  </w:rPr>
                  <m:t xml:space="preserve"> </m:t>
                </m:r>
                <m:r>
                  <m:rPr>
                    <m:sty m:val="p"/>
                  </m:rPr>
                  <w:rPr>
                    <w:rFonts w:ascii="Cambria Math" w:hAnsi="Cambria Math" w:cs="Times New Roman"/>
                    <w:spacing w:val="-2"/>
                  </w:rPr>
                  <m:t>+</m:t>
                </m:r>
                <m:sSub>
                  <m:sSubPr>
                    <m:ctrlPr>
                      <w:rPr>
                        <w:rFonts w:ascii="Cambria Math" w:hAnsi="Cambria Math" w:cs="Times New Roman"/>
                        <w:spacing w:val="-2"/>
                      </w:rPr>
                    </m:ctrlPr>
                  </m:sSubPr>
                  <m:e>
                    <m:r>
                      <w:rPr>
                        <w:rFonts w:ascii="Cambria Math" w:hAnsi="Cambria Math" w:cs="Times New Roman"/>
                        <w:spacing w:val="-2"/>
                      </w:rPr>
                      <m:t>m</m:t>
                    </m:r>
                  </m:e>
                  <m:sub>
                    <m:r>
                      <w:rPr>
                        <w:rFonts w:ascii="Cambria Math" w:hAnsi="Cambria Math" w:cs="Times New Roman"/>
                        <w:spacing w:val="-2"/>
                      </w:rPr>
                      <m:t>2</m:t>
                    </m:r>
                  </m:sub>
                </m:sSub>
                <m:r>
                  <m:rPr>
                    <m:sty m:val="p"/>
                  </m:rPr>
                  <w:rPr>
                    <w:rFonts w:ascii="Cambria Math" w:hAnsi="Cambria Math" w:cs="Times New Roman"/>
                    <w:spacing w:val="-2"/>
                  </w:rPr>
                  <m:t>∙</m:t>
                </m:r>
                <m:sSub>
                  <m:sSubPr>
                    <m:ctrlPr>
                      <w:rPr>
                        <w:rFonts w:ascii="Cambria Math" w:hAnsi="Cambria Math" w:cs="Times New Roman"/>
                        <w:spacing w:val="-2"/>
                      </w:rPr>
                    </m:ctrlPr>
                  </m:sSubPr>
                  <m:e>
                    <m:r>
                      <w:rPr>
                        <w:rFonts w:ascii="Cambria Math" w:hAnsi="Cambria Math" w:cs="Times New Roman"/>
                        <w:spacing w:val="-2"/>
                      </w:rPr>
                      <m:t>b</m:t>
                    </m:r>
                  </m:e>
                  <m:sub>
                    <m:r>
                      <w:rPr>
                        <w:rFonts w:ascii="Cambria Math" w:hAnsi="Cambria Math" w:cs="Times New Roman"/>
                        <w:spacing w:val="-2"/>
                      </w:rPr>
                      <m:t>2</m:t>
                    </m:r>
                  </m:sub>
                </m:sSub>
                <m:r>
                  <m:rPr>
                    <m:sty m:val="p"/>
                  </m:rPr>
                  <w:rPr>
                    <w:rFonts w:ascii="Cambria Math" w:hAnsi="Cambria Math" w:cs="Times New Roman"/>
                    <w:spacing w:val="-1"/>
                  </w:rPr>
                  <m:t xml:space="preserve">  </m:t>
                </m:r>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m</m:t>
                    </m:r>
                  </m:e>
                  <m:sub>
                    <m:r>
                      <w:rPr>
                        <w:rFonts w:ascii="Cambria Math" w:hAnsi="Cambria Math" w:cs="Times New Roman"/>
                        <w:spacing w:val="-2"/>
                      </w:rPr>
                      <m:t>i</m:t>
                    </m:r>
                  </m:sub>
                </m:sSub>
                <m:r>
                  <m:rPr>
                    <m:sty m:val="p"/>
                  </m:rPr>
                  <w:rPr>
                    <w:rFonts w:ascii="Cambria Math" w:hAnsi="Cambria Math" w:cs="Times New Roman"/>
                    <w:spacing w:val="-2"/>
                  </w:rPr>
                  <m:t>∙</m:t>
                </m:r>
                <m:sSub>
                  <m:sSubPr>
                    <m:ctrlPr>
                      <w:rPr>
                        <w:rFonts w:ascii="Cambria Math" w:hAnsi="Cambria Math" w:cs="Times New Roman"/>
                        <w:spacing w:val="-2"/>
                      </w:rPr>
                    </m:ctrlPr>
                  </m:sSubPr>
                  <m:e>
                    <m:r>
                      <w:rPr>
                        <w:rFonts w:ascii="Cambria Math" w:hAnsi="Cambria Math" w:cs="Times New Roman"/>
                        <w:spacing w:val="-2"/>
                      </w:rPr>
                      <m:t>b</m:t>
                    </m:r>
                  </m:e>
                  <m:sub>
                    <m:r>
                      <w:rPr>
                        <w:rFonts w:ascii="Cambria Math" w:hAnsi="Cambria Math" w:cs="Times New Roman"/>
                        <w:spacing w:val="-2"/>
                      </w:rPr>
                      <m:t>i</m:t>
                    </m:r>
                  </m:sub>
                </m:sSub>
                <m:r>
                  <m:rPr>
                    <m:sty m:val="p"/>
                  </m:rPr>
                  <w:rPr>
                    <w:rFonts w:ascii="Cambria Math" w:hAnsi="Cambria Math" w:cs="Times New Roman"/>
                    <w:spacing w:val="-1"/>
                  </w:rPr>
                  <m:t xml:space="preserve">  </m:t>
                </m:r>
              </m:e>
            </m:d>
          </m:e>
        </m:nary>
      </m:oMath>
      <w:r>
        <w:rPr>
          <w:rFonts w:ascii="Times New Roman" w:cs="Times New Roman"/>
          <w:spacing w:val="-1"/>
        </w:rPr>
        <w:t xml:space="preserve">                      </w:t>
      </w:r>
      <w:r>
        <w:rPr>
          <w:rFonts w:hint="eastAsia"/>
        </w:rPr>
        <w:t>（</w:t>
      </w:r>
      <w:r>
        <w:rPr>
          <w:rFonts w:ascii="Times New Roman" w:cs="Times New Roman"/>
        </w:rPr>
        <w:t>4.4.2-3</w:t>
      </w:r>
      <w:r>
        <w:rPr>
          <w:rFonts w:hint="eastAsia"/>
        </w:rPr>
        <w:t>）</w:t>
      </w:r>
    </w:p>
    <w:p w14:paraId="5069FE83" w14:textId="77777777" w:rsidR="00974C17" w:rsidRDefault="00377C2F">
      <w:pPr>
        <w:pStyle w:val="a5"/>
        <w:tabs>
          <w:tab w:val="left" w:pos="751"/>
        </w:tabs>
        <w:topLinePunct/>
        <w:autoSpaceDE/>
        <w:autoSpaceDN/>
        <w:spacing w:line="360" w:lineRule="auto"/>
        <w:rPr>
          <w:rFonts w:ascii="Times New Roman" w:cs="Times New Roman"/>
          <w:spacing w:val="-2"/>
        </w:rPr>
      </w:pPr>
      <w:r>
        <w:rPr>
          <w:rFonts w:ascii="Times New Roman" w:cs="Times New Roman" w:hint="eastAsia"/>
          <w:spacing w:val="-2"/>
        </w:rPr>
        <w:t>式中：</w:t>
      </w:r>
      <w:r>
        <w:rPr>
          <w:rFonts w:ascii="Times New Roman" w:cs="Times New Roman" w:hint="eastAsia"/>
          <w:spacing w:val="-2"/>
        </w:rPr>
        <w:t xml:space="preserve"> </w:t>
      </w:r>
      <w:r>
        <w:rPr>
          <w:rFonts w:ascii="Times New Roman" w:cs="Times New Roman"/>
          <w:spacing w:val="-2"/>
        </w:rPr>
        <w:t>M</w:t>
      </w:r>
      <w:r>
        <w:rPr>
          <w:rFonts w:ascii="Times New Roman" w:cs="Times New Roman" w:hint="eastAsia"/>
          <w:spacing w:val="-2"/>
        </w:rPr>
        <w:t>——吨水药费（元</w:t>
      </w:r>
      <w:r>
        <w:rPr>
          <w:rFonts w:ascii="Times New Roman" w:cs="Times New Roman" w:hint="eastAsia"/>
          <w:spacing w:val="-2"/>
        </w:rPr>
        <w:t>/</w:t>
      </w:r>
      <w:r>
        <w:rPr>
          <w:rFonts w:ascii="Times New Roman" w:cs="Times New Roman" w:hint="eastAsia"/>
          <w:spacing w:val="-2"/>
        </w:rPr>
        <w:t>吨）；</w:t>
      </w:r>
    </w:p>
    <w:p w14:paraId="0D55BE96"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spacing w:val="-2"/>
        </w:rPr>
        <w:t>m</w:t>
      </w:r>
      <w:r>
        <w:rPr>
          <w:rFonts w:ascii="Times New Roman" w:cs="Times New Roman" w:hint="eastAsia"/>
          <w:spacing w:val="-2"/>
        </w:rPr>
        <w:t>——吨水药量（</w:t>
      </w:r>
      <w:r>
        <w:rPr>
          <w:rFonts w:ascii="Times New Roman" w:cs="Times New Roman" w:hint="eastAsia"/>
          <w:spacing w:val="-2"/>
        </w:rPr>
        <w:t>mg/L</w:t>
      </w:r>
      <w:r>
        <w:rPr>
          <w:rFonts w:ascii="Times New Roman" w:cs="Times New Roman" w:hint="eastAsia"/>
          <w:spacing w:val="-2"/>
        </w:rPr>
        <w:t>）；</w:t>
      </w:r>
    </w:p>
    <w:p w14:paraId="2D7D2F8C" w14:textId="77777777" w:rsidR="00974C17" w:rsidRDefault="00377C2F">
      <w:pPr>
        <w:pStyle w:val="a5"/>
        <w:tabs>
          <w:tab w:val="left" w:pos="751"/>
        </w:tabs>
        <w:topLinePunct/>
        <w:autoSpaceDE/>
        <w:autoSpaceDN/>
        <w:spacing w:line="360" w:lineRule="auto"/>
        <w:ind w:firstLineChars="300" w:firstLine="624"/>
        <w:rPr>
          <w:rFonts w:ascii="Times New Roman" w:cs="Times New Roman"/>
          <w:spacing w:val="-2"/>
        </w:rPr>
      </w:pPr>
      <w:r>
        <w:rPr>
          <w:rFonts w:ascii="Times New Roman" w:cs="Times New Roman" w:hint="eastAsia"/>
          <w:spacing w:val="-2"/>
        </w:rPr>
        <w:t>b</w:t>
      </w:r>
      <w:r>
        <w:rPr>
          <w:rFonts w:ascii="Times New Roman" w:cs="Times New Roman"/>
          <w:spacing w:val="-2"/>
        </w:rPr>
        <w:t xml:space="preserve"> </w:t>
      </w:r>
      <w:r>
        <w:rPr>
          <w:rFonts w:ascii="Times New Roman" w:cs="Times New Roman" w:hint="eastAsia"/>
          <w:spacing w:val="-2"/>
        </w:rPr>
        <w:t>——药品单价（元</w:t>
      </w:r>
      <w:r>
        <w:rPr>
          <w:rFonts w:ascii="Times New Roman" w:cs="Times New Roman" w:hint="eastAsia"/>
          <w:spacing w:val="-2"/>
        </w:rPr>
        <w:t>/</w:t>
      </w:r>
      <w:r>
        <w:rPr>
          <w:rFonts w:ascii="Times New Roman" w:cs="Times New Roman"/>
          <w:spacing w:val="-2"/>
        </w:rPr>
        <w:t>t</w:t>
      </w:r>
      <w:r>
        <w:rPr>
          <w:rFonts w:ascii="Times New Roman" w:cs="Times New Roman" w:hint="eastAsia"/>
          <w:spacing w:val="-2"/>
        </w:rPr>
        <w:t>）。</w:t>
      </w:r>
    </w:p>
    <w:p w14:paraId="3695EA66"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sz w:val="24"/>
          <w:szCs w:val="24"/>
        </w:rPr>
      </w:pPr>
      <w:bookmarkStart w:id="23" w:name="_Toc38810930"/>
      <w:bookmarkStart w:id="24" w:name="_Toc16334995"/>
      <w:r>
        <w:rPr>
          <w:rFonts w:ascii="黑体" w:eastAsia="黑体" w:hAnsi="黑体" w:cs="Times New Roman" w:hint="eastAsia"/>
        </w:rPr>
        <w:t>4</w:t>
      </w:r>
      <w:r>
        <w:rPr>
          <w:rFonts w:ascii="黑体" w:eastAsia="黑体" w:hAnsi="黑体" w:cs="Times New Roman"/>
        </w:rPr>
        <w:t>.</w:t>
      </w:r>
      <w:r>
        <w:rPr>
          <w:rFonts w:ascii="黑体" w:eastAsia="黑体" w:hAnsi="黑体" w:cs="Times New Roman" w:hint="eastAsia"/>
        </w:rPr>
        <w:t>5</w:t>
      </w:r>
      <w:r>
        <w:rPr>
          <w:rFonts w:ascii="黑体" w:eastAsia="黑体" w:hAnsi="黑体" w:cs="Times New Roman"/>
        </w:rPr>
        <w:t xml:space="preserve">  </w:t>
      </w:r>
      <w:r>
        <w:rPr>
          <w:rFonts w:ascii="黑体" w:eastAsia="黑体" w:hAnsi="黑体" w:cs="Times New Roman" w:hint="eastAsia"/>
        </w:rPr>
        <w:t>设备选型</w:t>
      </w:r>
      <w:bookmarkEnd w:id="23"/>
      <w:r>
        <w:rPr>
          <w:rFonts w:ascii="黑体" w:eastAsia="黑体" w:hAnsi="黑体" w:cs="Times New Roman" w:hint="eastAsia"/>
        </w:rPr>
        <w:t xml:space="preserve"> </w:t>
      </w:r>
    </w:p>
    <w:p w14:paraId="304E0B0B" w14:textId="77777777" w:rsidR="00974C17" w:rsidRDefault="00377C2F">
      <w:pPr>
        <w:pStyle w:val="a5"/>
        <w:tabs>
          <w:tab w:val="left" w:pos="435"/>
        </w:tabs>
        <w:topLinePunct/>
        <w:autoSpaceDE/>
        <w:autoSpaceDN/>
        <w:spacing w:before="188" w:afterLines="50" w:after="120"/>
        <w:ind w:left="119"/>
        <w:jc w:val="center"/>
        <w:outlineLvl w:val="2"/>
        <w:rPr>
          <w:rFonts w:ascii="黑体" w:eastAsia="黑体" w:hAnsi="黑体" w:cs="Times New Roman"/>
        </w:rPr>
      </w:pPr>
      <w:bookmarkStart w:id="25" w:name="_Toc19857"/>
      <w:bookmarkStart w:id="26" w:name="_Toc38724374"/>
      <w:bookmarkStart w:id="27" w:name="_Toc38810931"/>
      <w:bookmarkEnd w:id="24"/>
      <w:r>
        <w:rPr>
          <w:rFonts w:ascii="Times New Roman" w:eastAsia="黑体" w:cs="Times New Roman"/>
        </w:rPr>
        <w:t>Ⅰ</w:t>
      </w:r>
      <w:r>
        <w:rPr>
          <w:rFonts w:ascii="黑体" w:eastAsia="黑体" w:hAnsi="黑体" w:cs="Times New Roman" w:hint="eastAsia"/>
        </w:rPr>
        <w:t xml:space="preserve"> 基本要求</w:t>
      </w:r>
      <w:bookmarkEnd w:id="25"/>
      <w:bookmarkEnd w:id="26"/>
      <w:bookmarkEnd w:id="27"/>
    </w:p>
    <w:p w14:paraId="3D0A837B" w14:textId="77777777" w:rsidR="00974C17" w:rsidRDefault="00377C2F">
      <w:pPr>
        <w:pStyle w:val="a5"/>
        <w:tabs>
          <w:tab w:val="left" w:pos="751"/>
        </w:tabs>
        <w:topLinePunct/>
        <w:autoSpaceDE/>
        <w:autoSpaceDN/>
        <w:spacing w:line="360" w:lineRule="auto"/>
        <w:ind w:leftChars="50"/>
        <w:rPr>
          <w:rFonts w:ascii="Times New Roman" w:cs="Times New Roman"/>
          <w:spacing w:val="-2"/>
        </w:rPr>
      </w:pPr>
      <w:r>
        <w:rPr>
          <w:rFonts w:ascii="Times New Roman" w:cs="Times New Roman"/>
          <w:spacing w:val="-2"/>
        </w:rPr>
        <w:t xml:space="preserve">4.5.1 </w:t>
      </w:r>
      <w:r>
        <w:rPr>
          <w:rFonts w:ascii="Times New Roman" w:cs="Times New Roman" w:hint="eastAsia"/>
          <w:spacing w:val="-2"/>
        </w:rPr>
        <w:t xml:space="preserve"> </w:t>
      </w:r>
      <w:r>
        <w:rPr>
          <w:rFonts w:ascii="Times New Roman" w:cs="Times New Roman"/>
          <w:spacing w:val="-2"/>
        </w:rPr>
        <w:t>压力</w:t>
      </w:r>
      <w:proofErr w:type="gramStart"/>
      <w:r>
        <w:rPr>
          <w:rFonts w:ascii="Times New Roman" w:cs="Times New Roman"/>
          <w:spacing w:val="-2"/>
        </w:rPr>
        <w:t>溶</w:t>
      </w:r>
      <w:proofErr w:type="gramEnd"/>
      <w:r>
        <w:rPr>
          <w:rFonts w:ascii="Times New Roman" w:cs="Times New Roman"/>
          <w:spacing w:val="-2"/>
        </w:rPr>
        <w:t>气气</w:t>
      </w:r>
      <w:proofErr w:type="gramStart"/>
      <w:r>
        <w:rPr>
          <w:rFonts w:ascii="Times New Roman" w:cs="Times New Roman"/>
          <w:spacing w:val="-2"/>
        </w:rPr>
        <w:t>浮</w:t>
      </w:r>
      <w:proofErr w:type="gramEnd"/>
      <w:r>
        <w:rPr>
          <w:rFonts w:ascii="Times New Roman" w:cs="Times New Roman" w:hint="eastAsia"/>
          <w:spacing w:val="-2"/>
        </w:rPr>
        <w:t>设备</w:t>
      </w:r>
      <w:r>
        <w:rPr>
          <w:rFonts w:ascii="Times New Roman" w:cs="Times New Roman"/>
          <w:spacing w:val="-2"/>
        </w:rPr>
        <w:t>由</w:t>
      </w:r>
      <w:r>
        <w:rPr>
          <w:rFonts w:ascii="Times New Roman" w:cs="Times New Roman" w:hint="eastAsia"/>
          <w:spacing w:val="-2"/>
        </w:rPr>
        <w:t>溶气</w:t>
      </w:r>
      <w:r>
        <w:rPr>
          <w:rFonts w:ascii="Times New Roman" w:cs="Times New Roman"/>
          <w:spacing w:val="-2"/>
        </w:rPr>
        <w:t>泵、空气压缩机、</w:t>
      </w:r>
      <w:r>
        <w:rPr>
          <w:rFonts w:ascii="Times New Roman" w:cs="Times New Roman" w:hint="eastAsia"/>
          <w:spacing w:val="-2"/>
        </w:rPr>
        <w:t>溶气罐</w:t>
      </w:r>
      <w:r>
        <w:rPr>
          <w:rFonts w:ascii="Times New Roman" w:cs="Times New Roman"/>
          <w:spacing w:val="-2"/>
        </w:rPr>
        <w:t>、溶</w:t>
      </w:r>
      <w:proofErr w:type="gramStart"/>
      <w:r>
        <w:rPr>
          <w:rFonts w:ascii="Times New Roman" w:cs="Times New Roman"/>
          <w:spacing w:val="-2"/>
        </w:rPr>
        <w:t>气水</w:t>
      </w:r>
      <w:proofErr w:type="gramEnd"/>
      <w:r>
        <w:rPr>
          <w:rFonts w:ascii="Times New Roman" w:cs="Times New Roman"/>
          <w:spacing w:val="-2"/>
        </w:rPr>
        <w:t>释放控制阀、释放</w:t>
      </w:r>
      <w:r>
        <w:rPr>
          <w:rFonts w:ascii="Times New Roman" w:cs="Times New Roman" w:hint="eastAsia"/>
          <w:spacing w:val="-2"/>
        </w:rPr>
        <w:t>器、刮渣机等构成。</w:t>
      </w:r>
    </w:p>
    <w:p w14:paraId="5762E165" w14:textId="77777777" w:rsidR="00974C17" w:rsidRDefault="00377C2F">
      <w:pPr>
        <w:pStyle w:val="a5"/>
        <w:topLinePunct/>
        <w:autoSpaceDE/>
        <w:autoSpaceDN/>
        <w:spacing w:before="22" w:line="360" w:lineRule="auto"/>
        <w:ind w:left="119"/>
        <w:rPr>
          <w:rFonts w:ascii="Times New Roman" w:cs="Times New Roman"/>
        </w:rPr>
      </w:pPr>
      <w:r>
        <w:rPr>
          <w:rFonts w:ascii="Times New Roman" w:cs="Times New Roman"/>
          <w:spacing w:val="-1"/>
        </w:rPr>
        <w:t>4.5.</w:t>
      </w:r>
      <w:r>
        <w:rPr>
          <w:rFonts w:ascii="Times New Roman" w:cs="Times New Roman" w:hint="eastAsia"/>
          <w:spacing w:val="-1"/>
        </w:rPr>
        <w:t xml:space="preserve">2  </w:t>
      </w:r>
      <w:proofErr w:type="gramStart"/>
      <w:r>
        <w:rPr>
          <w:rFonts w:ascii="Times New Roman" w:cs="Times New Roman" w:hint="eastAsia"/>
          <w:spacing w:val="-1"/>
        </w:rPr>
        <w:t>回流泵</w:t>
      </w:r>
      <w:r>
        <w:rPr>
          <w:rFonts w:ascii="Times New Roman" w:cs="Times New Roman"/>
        </w:rPr>
        <w:t>应符合</w:t>
      </w:r>
      <w:proofErr w:type="gramEnd"/>
      <w:r>
        <w:rPr>
          <w:rFonts w:ascii="Times New Roman" w:cs="Times New Roman"/>
          <w:spacing w:val="-53"/>
        </w:rPr>
        <w:t xml:space="preserve"> </w:t>
      </w:r>
      <w:r>
        <w:rPr>
          <w:rFonts w:ascii="Times New Roman" w:cs="Times New Roman" w:hint="eastAsia"/>
        </w:rPr>
        <w:t>《离心泵技术条件（Ⅲ类）》</w:t>
      </w:r>
      <w:r>
        <w:rPr>
          <w:rFonts w:ascii="Times New Roman" w:cs="Times New Roman"/>
          <w:spacing w:val="-1"/>
        </w:rPr>
        <w:t>GB/T</w:t>
      </w:r>
      <w:r>
        <w:rPr>
          <w:rFonts w:ascii="Times New Roman" w:cs="Times New Roman"/>
          <w:spacing w:val="-4"/>
        </w:rPr>
        <w:t xml:space="preserve"> </w:t>
      </w:r>
      <w:r>
        <w:rPr>
          <w:rFonts w:ascii="Times New Roman" w:cs="Times New Roman"/>
        </w:rPr>
        <w:t>5657</w:t>
      </w:r>
      <w:r>
        <w:rPr>
          <w:rFonts w:ascii="Times New Roman" w:cs="Times New Roman"/>
          <w:spacing w:val="1"/>
        </w:rPr>
        <w:t xml:space="preserve"> </w:t>
      </w:r>
      <w:r>
        <w:rPr>
          <w:rFonts w:ascii="Times New Roman" w:cs="Times New Roman"/>
        </w:rPr>
        <w:t>的规定</w:t>
      </w:r>
      <w:r>
        <w:rPr>
          <w:rFonts w:ascii="Times New Roman" w:cs="Times New Roman" w:hint="eastAsia"/>
        </w:rPr>
        <w:t>；</w:t>
      </w:r>
      <w:proofErr w:type="gramStart"/>
      <w:r>
        <w:rPr>
          <w:rFonts w:ascii="Times New Roman" w:cs="Times New Roman"/>
        </w:rPr>
        <w:t>溶</w:t>
      </w:r>
      <w:proofErr w:type="gramEnd"/>
      <w:r>
        <w:rPr>
          <w:rFonts w:ascii="Times New Roman" w:cs="Times New Roman"/>
        </w:rPr>
        <w:t>气罐应符合</w:t>
      </w:r>
      <w:r>
        <w:rPr>
          <w:rFonts w:ascii="Times New Roman" w:cs="Times New Roman"/>
          <w:spacing w:val="-53"/>
        </w:rPr>
        <w:t xml:space="preserve"> </w:t>
      </w:r>
      <w:r>
        <w:rPr>
          <w:rFonts w:ascii="Times New Roman" w:cs="Times New Roman" w:hint="eastAsia"/>
        </w:rPr>
        <w:t>《固定式压力容器》</w:t>
      </w:r>
      <w:r>
        <w:rPr>
          <w:rFonts w:ascii="Times New Roman" w:cs="Times New Roman"/>
          <w:spacing w:val="-1"/>
        </w:rPr>
        <w:t>GB</w:t>
      </w:r>
      <w:r>
        <w:rPr>
          <w:rFonts w:ascii="Times New Roman" w:cs="Times New Roman"/>
        </w:rPr>
        <w:t xml:space="preserve"> 150</w:t>
      </w:r>
      <w:r>
        <w:rPr>
          <w:rFonts w:ascii="Times New Roman" w:cs="Times New Roman"/>
          <w:spacing w:val="1"/>
        </w:rPr>
        <w:t xml:space="preserve"> </w:t>
      </w:r>
      <w:r>
        <w:rPr>
          <w:rFonts w:ascii="Times New Roman" w:cs="Times New Roman"/>
        </w:rPr>
        <w:t>的规定</w:t>
      </w:r>
      <w:r>
        <w:rPr>
          <w:rFonts w:ascii="Times New Roman" w:cs="Times New Roman" w:hint="eastAsia"/>
        </w:rPr>
        <w:t>；</w:t>
      </w:r>
      <w:r>
        <w:rPr>
          <w:rFonts w:ascii="Times New Roman" w:cs="Times New Roman" w:hint="eastAsia"/>
          <w:spacing w:val="-1"/>
        </w:rPr>
        <w:t>空压机应符合</w:t>
      </w:r>
      <w:r>
        <w:rPr>
          <w:rFonts w:ascii="Times New Roman" w:cs="Times New Roman" w:hint="eastAsia"/>
        </w:rPr>
        <w:t>《微型往复活塞空气压缩机》</w:t>
      </w:r>
      <w:r>
        <w:rPr>
          <w:rFonts w:ascii="Times New Roman" w:cs="Times New Roman" w:hint="eastAsia"/>
          <w:spacing w:val="-1"/>
        </w:rPr>
        <w:t>G</w:t>
      </w:r>
      <w:r>
        <w:rPr>
          <w:rFonts w:ascii="Times New Roman" w:cs="Times New Roman"/>
          <w:spacing w:val="-1"/>
        </w:rPr>
        <w:t>B/T 13928</w:t>
      </w:r>
      <w:r>
        <w:rPr>
          <w:rFonts w:ascii="Times New Roman" w:cs="Times New Roman" w:hint="eastAsia"/>
          <w:spacing w:val="-1"/>
        </w:rPr>
        <w:t>的规定。</w:t>
      </w:r>
    </w:p>
    <w:p w14:paraId="076DC61F" w14:textId="77777777" w:rsidR="00974C17" w:rsidRDefault="00377C2F">
      <w:pPr>
        <w:pStyle w:val="a5"/>
        <w:tabs>
          <w:tab w:val="left" w:pos="751"/>
        </w:tabs>
        <w:topLinePunct/>
        <w:autoSpaceDE/>
        <w:autoSpaceDN/>
        <w:spacing w:line="360" w:lineRule="auto"/>
        <w:rPr>
          <w:rFonts w:asciiTheme="majorBidi" w:hAnsiTheme="majorBidi" w:cstheme="majorBidi"/>
        </w:rPr>
      </w:pPr>
      <w:r>
        <w:rPr>
          <w:rFonts w:ascii="Times New Roman" w:cs="Times New Roman"/>
          <w:spacing w:val="-2"/>
        </w:rPr>
        <w:t>4.5.</w:t>
      </w:r>
      <w:r>
        <w:rPr>
          <w:rFonts w:ascii="Times New Roman" w:cs="Times New Roman" w:hint="eastAsia"/>
          <w:spacing w:val="-2"/>
        </w:rPr>
        <w:t xml:space="preserve">3 </w:t>
      </w:r>
      <w:r>
        <w:rPr>
          <w:rFonts w:ascii="Times New Roman" w:cs="Times New Roman" w:hint="eastAsia"/>
          <w:spacing w:val="-2"/>
        </w:rPr>
        <w:t>设备选型应考虑给水处理的环境条件，</w:t>
      </w:r>
      <w:proofErr w:type="gramStart"/>
      <w:r>
        <w:rPr>
          <w:rFonts w:ascii="Times New Roman" w:cs="Times New Roman" w:hint="eastAsia"/>
          <w:spacing w:val="-2"/>
        </w:rPr>
        <w:t>应选择抗腐蚀</w:t>
      </w:r>
      <w:proofErr w:type="gramEnd"/>
      <w:r>
        <w:rPr>
          <w:rFonts w:ascii="Times New Roman" w:cs="Times New Roman" w:hint="eastAsia"/>
          <w:spacing w:val="-2"/>
        </w:rPr>
        <w:t>、性能稳定、安全可靠的产品。</w:t>
      </w:r>
    </w:p>
    <w:p w14:paraId="1956525B" w14:textId="77777777" w:rsidR="00974C17" w:rsidRDefault="00377C2F">
      <w:pPr>
        <w:pStyle w:val="a5"/>
        <w:topLinePunct/>
        <w:autoSpaceDE/>
        <w:autoSpaceDN/>
        <w:spacing w:before="22" w:line="360" w:lineRule="auto"/>
        <w:rPr>
          <w:rFonts w:ascii="Times New Roman" w:cs="Times New Roman"/>
          <w:spacing w:val="-1"/>
        </w:rPr>
      </w:pPr>
      <w:r>
        <w:rPr>
          <w:rFonts w:ascii="Times New Roman" w:cs="Times New Roman"/>
          <w:spacing w:val="-1"/>
        </w:rPr>
        <w:t>4.5.</w:t>
      </w:r>
      <w:r>
        <w:rPr>
          <w:rFonts w:ascii="Times New Roman" w:cs="Times New Roman" w:hint="eastAsia"/>
          <w:spacing w:val="-1"/>
        </w:rPr>
        <w:t>4</w:t>
      </w:r>
      <w:r>
        <w:rPr>
          <w:rFonts w:ascii="Times New Roman" w:cs="Times New Roman" w:hint="eastAsia"/>
          <w:spacing w:val="-1"/>
        </w:rPr>
        <w:t>溶气罐应具压力容器试验合格证方可使用。</w:t>
      </w:r>
    </w:p>
    <w:p w14:paraId="1FA21E4A" w14:textId="77777777" w:rsidR="00974C17" w:rsidRDefault="00377C2F">
      <w:pPr>
        <w:pStyle w:val="a5"/>
        <w:topLinePunct/>
        <w:autoSpaceDE/>
        <w:autoSpaceDN/>
        <w:spacing w:before="22" w:line="360" w:lineRule="auto"/>
        <w:rPr>
          <w:rFonts w:ascii="Times New Roman" w:cs="Times New Roman"/>
          <w:spacing w:val="-1"/>
        </w:rPr>
      </w:pPr>
      <w:r>
        <w:rPr>
          <w:rFonts w:ascii="Times New Roman" w:cs="Times New Roman"/>
          <w:spacing w:val="-1"/>
        </w:rPr>
        <w:t>4.5.</w:t>
      </w:r>
      <w:r>
        <w:rPr>
          <w:rFonts w:ascii="Times New Roman" w:cs="Times New Roman" w:hint="eastAsia"/>
          <w:spacing w:val="-1"/>
        </w:rPr>
        <w:t xml:space="preserve">5 </w:t>
      </w:r>
      <w:proofErr w:type="gramStart"/>
      <w:r>
        <w:rPr>
          <w:rFonts w:ascii="Times New Roman" w:cs="Times New Roman"/>
          <w:spacing w:val="-1"/>
        </w:rPr>
        <w:t>溶气释放</w:t>
      </w:r>
      <w:proofErr w:type="gramEnd"/>
      <w:r>
        <w:rPr>
          <w:rFonts w:ascii="Times New Roman" w:cs="Times New Roman"/>
          <w:spacing w:val="-1"/>
        </w:rPr>
        <w:t>器</w:t>
      </w:r>
      <w:r>
        <w:rPr>
          <w:rFonts w:ascii="Times New Roman" w:cs="Times New Roman" w:hint="eastAsia"/>
          <w:spacing w:val="-1"/>
        </w:rPr>
        <w:t>可选用</w:t>
      </w:r>
      <w:r>
        <w:rPr>
          <w:rFonts w:ascii="Times New Roman" w:cs="Times New Roman" w:hint="eastAsia"/>
          <w:spacing w:val="-1"/>
        </w:rPr>
        <w:t>TS</w:t>
      </w:r>
      <w:r>
        <w:rPr>
          <w:rFonts w:ascii="Times New Roman" w:cs="Times New Roman" w:hint="eastAsia"/>
          <w:spacing w:val="-1"/>
        </w:rPr>
        <w:t>型、</w:t>
      </w:r>
      <w:r>
        <w:rPr>
          <w:rFonts w:ascii="Times New Roman" w:cs="Times New Roman" w:hint="eastAsia"/>
          <w:spacing w:val="-1"/>
        </w:rPr>
        <w:t>TJ</w:t>
      </w:r>
      <w:r>
        <w:rPr>
          <w:rFonts w:ascii="Times New Roman" w:cs="Times New Roman" w:hint="eastAsia"/>
          <w:spacing w:val="-1"/>
        </w:rPr>
        <w:t>型及</w:t>
      </w:r>
      <w:r>
        <w:rPr>
          <w:rFonts w:ascii="Times New Roman" w:cs="Times New Roman" w:hint="eastAsia"/>
          <w:spacing w:val="-1"/>
        </w:rPr>
        <w:t>TV</w:t>
      </w:r>
      <w:r>
        <w:rPr>
          <w:rFonts w:ascii="Times New Roman" w:cs="Times New Roman" w:hint="eastAsia"/>
          <w:spacing w:val="-1"/>
        </w:rPr>
        <w:t>型等，并应满足水流量的要求。</w:t>
      </w:r>
    </w:p>
    <w:p w14:paraId="2970BD53" w14:textId="77777777" w:rsidR="00974C17" w:rsidRDefault="00377C2F">
      <w:pPr>
        <w:pStyle w:val="a5"/>
        <w:tabs>
          <w:tab w:val="left" w:pos="435"/>
        </w:tabs>
        <w:topLinePunct/>
        <w:autoSpaceDE/>
        <w:autoSpaceDN/>
        <w:spacing w:before="188" w:afterLines="50" w:after="120"/>
        <w:ind w:left="119"/>
        <w:jc w:val="center"/>
        <w:outlineLvl w:val="2"/>
        <w:rPr>
          <w:rFonts w:ascii="黑体" w:eastAsia="黑体" w:hAnsi="黑体" w:cs="Times New Roman"/>
        </w:rPr>
      </w:pPr>
      <w:bookmarkStart w:id="28" w:name="_Toc38810932"/>
      <w:bookmarkStart w:id="29" w:name="_Toc38724375"/>
      <w:r>
        <w:rPr>
          <w:rFonts w:ascii="Times New Roman" w:eastAsia="黑体" w:cs="Times New Roman"/>
        </w:rPr>
        <w:t>Ⅱ</w:t>
      </w:r>
      <w:r>
        <w:rPr>
          <w:rFonts w:ascii="黑体" w:eastAsia="黑体" w:hAnsi="黑体" w:cs="Times New Roman" w:hint="eastAsia"/>
        </w:rPr>
        <w:t xml:space="preserve"> 设备参数</w:t>
      </w:r>
      <w:bookmarkEnd w:id="28"/>
      <w:bookmarkEnd w:id="29"/>
    </w:p>
    <w:p w14:paraId="651BD4B8" w14:textId="77777777" w:rsidR="00974C17" w:rsidRDefault="00377C2F">
      <w:pPr>
        <w:pStyle w:val="a5"/>
        <w:topLinePunct/>
        <w:autoSpaceDE/>
        <w:autoSpaceDN/>
        <w:spacing w:before="21" w:line="360" w:lineRule="auto"/>
        <w:ind w:leftChars="50"/>
        <w:rPr>
          <w:rFonts w:ascii="Times New Roman" w:cs="Times New Roman"/>
          <w:spacing w:val="-1"/>
        </w:rPr>
      </w:pPr>
      <w:r>
        <w:rPr>
          <w:rFonts w:ascii="Times New Roman" w:cs="Times New Roman"/>
          <w:spacing w:val="-1"/>
        </w:rPr>
        <w:t>4.5.6</w:t>
      </w:r>
      <w:r>
        <w:rPr>
          <w:rFonts w:ascii="Times New Roman" w:cs="Times New Roman" w:hint="eastAsia"/>
          <w:spacing w:val="-1"/>
        </w:rPr>
        <w:t xml:space="preserve"> </w:t>
      </w:r>
      <w:r>
        <w:rPr>
          <w:rFonts w:ascii="Times New Roman" w:cs="Times New Roman" w:hint="eastAsia"/>
          <w:spacing w:val="-1"/>
        </w:rPr>
        <w:t>溶气泵宜选用离心泵，其工作压力为</w:t>
      </w:r>
      <w:r>
        <w:rPr>
          <w:rFonts w:ascii="Times New Roman" w:cs="Times New Roman"/>
          <w:spacing w:val="-1"/>
        </w:rPr>
        <w:t>0.4</w:t>
      </w:r>
      <w:r>
        <w:rPr>
          <w:rFonts w:ascii="Times New Roman" w:cs="Times New Roman" w:hint="eastAsia"/>
          <w:spacing w:val="-1"/>
        </w:rPr>
        <w:t>～</w:t>
      </w:r>
      <w:r>
        <w:rPr>
          <w:rFonts w:ascii="Times New Roman" w:cs="Times New Roman"/>
          <w:spacing w:val="-1"/>
        </w:rPr>
        <w:t>0.6MPa</w:t>
      </w:r>
      <w:r>
        <w:rPr>
          <w:rFonts w:ascii="Times New Roman" w:cs="Times New Roman" w:hint="eastAsia"/>
          <w:spacing w:val="-1"/>
        </w:rPr>
        <w:t>。</w:t>
      </w:r>
      <w:r>
        <w:rPr>
          <w:rFonts w:ascii="Times New Roman" w:cs="Times New Roman" w:hint="eastAsia"/>
          <w:spacing w:val="-1"/>
        </w:rPr>
        <w:t xml:space="preserve"> </w:t>
      </w:r>
    </w:p>
    <w:p w14:paraId="77BC8031" w14:textId="77777777" w:rsidR="00974C17" w:rsidRDefault="00377C2F">
      <w:pPr>
        <w:pStyle w:val="a5"/>
        <w:topLinePunct/>
        <w:autoSpaceDE/>
        <w:autoSpaceDN/>
        <w:spacing w:before="21" w:line="360" w:lineRule="auto"/>
        <w:ind w:leftChars="50"/>
        <w:rPr>
          <w:rFonts w:ascii="Times New Roman" w:cs="Times New Roman"/>
          <w:spacing w:val="-1"/>
        </w:rPr>
      </w:pPr>
      <w:r>
        <w:rPr>
          <w:rFonts w:ascii="Times New Roman" w:cs="Times New Roman"/>
          <w:spacing w:val="-1"/>
        </w:rPr>
        <w:t>4.5.7</w:t>
      </w:r>
      <w:r>
        <w:rPr>
          <w:rFonts w:ascii="Times New Roman" w:cs="Times New Roman" w:hint="eastAsia"/>
          <w:spacing w:val="-1"/>
        </w:rPr>
        <w:t xml:space="preserve"> </w:t>
      </w:r>
      <w:r>
        <w:rPr>
          <w:rFonts w:ascii="Times New Roman" w:cs="Times New Roman" w:hint="eastAsia"/>
          <w:spacing w:val="-1"/>
        </w:rPr>
        <w:t>溶气罐宜采用能耗低、</w:t>
      </w:r>
      <w:proofErr w:type="gramStart"/>
      <w:r>
        <w:rPr>
          <w:rFonts w:ascii="Times New Roman" w:cs="Times New Roman" w:hint="eastAsia"/>
          <w:spacing w:val="-1"/>
        </w:rPr>
        <w:t>溶气效率</w:t>
      </w:r>
      <w:proofErr w:type="gramEnd"/>
      <w:r>
        <w:rPr>
          <w:rFonts w:ascii="Times New Roman" w:cs="Times New Roman" w:hint="eastAsia"/>
          <w:spacing w:val="-1"/>
        </w:rPr>
        <w:t>高的空压机供气的喷淋式填料罐，设计工作压力一般为</w:t>
      </w:r>
      <w:r>
        <w:rPr>
          <w:rFonts w:ascii="Times New Roman" w:cs="Times New Roman"/>
          <w:spacing w:val="-53"/>
        </w:rPr>
        <w:t xml:space="preserve"> </w:t>
      </w:r>
      <w:r>
        <w:rPr>
          <w:rFonts w:ascii="Times New Roman" w:cs="Times New Roman"/>
        </w:rPr>
        <w:t>0.20</w:t>
      </w:r>
      <w:r>
        <w:rPr>
          <w:rFonts w:ascii="Times New Roman" w:cs="Times New Roman"/>
        </w:rPr>
        <w:t>～</w:t>
      </w:r>
      <w:r>
        <w:rPr>
          <w:rFonts w:ascii="Times New Roman" w:cs="Times New Roman"/>
        </w:rPr>
        <w:t>0.4MPa</w:t>
      </w:r>
      <w:r>
        <w:rPr>
          <w:rFonts w:ascii="Times New Roman" w:cs="Times New Roman" w:hint="eastAsia"/>
        </w:rPr>
        <w:t>，并设调节装置</w:t>
      </w:r>
      <w:r>
        <w:rPr>
          <w:rFonts w:ascii="Times New Roman" w:cs="Times New Roman" w:hint="eastAsia"/>
          <w:spacing w:val="-1"/>
        </w:rPr>
        <w:t>。</w:t>
      </w:r>
    </w:p>
    <w:p w14:paraId="158EC07B" w14:textId="77777777" w:rsidR="00974C17" w:rsidRDefault="00377C2F">
      <w:pPr>
        <w:pStyle w:val="a5"/>
        <w:topLinePunct/>
        <w:autoSpaceDE/>
        <w:autoSpaceDN/>
        <w:spacing w:before="28" w:line="360" w:lineRule="auto"/>
        <w:rPr>
          <w:rFonts w:ascii="Times New Roman" w:cs="Times New Roman"/>
          <w:spacing w:val="-1"/>
        </w:rPr>
      </w:pPr>
      <w:r>
        <w:rPr>
          <w:rFonts w:ascii="Times New Roman" w:cs="Times New Roman"/>
        </w:rPr>
        <w:t>4.5.8</w:t>
      </w:r>
      <w:r>
        <w:rPr>
          <w:rFonts w:ascii="Times New Roman" w:cs="Times New Roman" w:hint="eastAsia"/>
        </w:rPr>
        <w:t>溶气罐位置宜靠近气浮池</w:t>
      </w:r>
      <w:r>
        <w:rPr>
          <w:rFonts w:hint="eastAsia"/>
        </w:rPr>
        <w:t>，溶气罐水力停留时间宜为</w:t>
      </w:r>
      <w:r>
        <w:rPr>
          <w:rFonts w:ascii="Times New Roman" w:cs="Times New Roman"/>
        </w:rPr>
        <w:t>2</w:t>
      </w:r>
      <w:r>
        <w:rPr>
          <w:rFonts w:hint="eastAsia"/>
        </w:rPr>
        <w:t>～</w:t>
      </w:r>
      <w:r>
        <w:rPr>
          <w:rFonts w:ascii="Times New Roman" w:cs="Times New Roman"/>
        </w:rPr>
        <w:t>3</w:t>
      </w:r>
      <w:r>
        <w:rPr>
          <w:rFonts w:ascii="Times New Roman" w:cs="Times New Roman"/>
          <w:spacing w:val="-3"/>
        </w:rPr>
        <w:t>m</w:t>
      </w:r>
      <w:r>
        <w:rPr>
          <w:rFonts w:ascii="Times New Roman" w:cs="Times New Roman"/>
        </w:rPr>
        <w:t>i</w:t>
      </w:r>
      <w:r>
        <w:rPr>
          <w:rFonts w:ascii="Times New Roman" w:cs="Times New Roman"/>
          <w:spacing w:val="-66"/>
        </w:rPr>
        <w:t>n</w:t>
      </w:r>
      <w:r>
        <w:rPr>
          <w:rFonts w:hint="eastAsia"/>
          <w:spacing w:val="1"/>
        </w:rPr>
        <w:t>（</w:t>
      </w:r>
      <w:r>
        <w:rPr>
          <w:rFonts w:hint="eastAsia"/>
        </w:rPr>
        <w:t>有填料时取低值</w:t>
      </w:r>
      <w:r>
        <w:rPr>
          <w:rFonts w:hint="eastAsia"/>
          <w:spacing w:val="-105"/>
        </w:rPr>
        <w:t>）</w:t>
      </w:r>
      <w:r>
        <w:rPr>
          <w:rFonts w:hint="eastAsia"/>
          <w:spacing w:val="-66"/>
        </w:rPr>
        <w:t>，</w:t>
      </w:r>
      <w:r>
        <w:rPr>
          <w:rFonts w:hint="eastAsia"/>
        </w:rPr>
        <w:t>并应计算确定</w:t>
      </w:r>
      <w:r>
        <w:rPr>
          <w:rFonts w:hint="eastAsia"/>
          <w:spacing w:val="-66"/>
        </w:rPr>
        <w:t>。</w:t>
      </w:r>
    </w:p>
    <w:p w14:paraId="207AD8B8" w14:textId="77777777" w:rsidR="00974C17" w:rsidRDefault="00377C2F">
      <w:pPr>
        <w:pStyle w:val="a5"/>
        <w:topLinePunct/>
        <w:autoSpaceDE/>
        <w:autoSpaceDN/>
        <w:spacing w:before="28" w:line="360" w:lineRule="auto"/>
        <w:rPr>
          <w:rFonts w:ascii="Times New Roman" w:cs="Times New Roman"/>
          <w:spacing w:val="-1"/>
        </w:rPr>
      </w:pPr>
      <w:r>
        <w:rPr>
          <w:rFonts w:ascii="Times New Roman" w:cs="Times New Roman"/>
          <w:spacing w:val="-1"/>
        </w:rPr>
        <w:t>4.5.9</w:t>
      </w:r>
      <w:r>
        <w:rPr>
          <w:rFonts w:ascii="Times New Roman" w:cs="Times New Roman" w:hint="eastAsia"/>
          <w:spacing w:val="-1"/>
        </w:rPr>
        <w:t xml:space="preserve"> </w:t>
      </w:r>
      <w:r>
        <w:rPr>
          <w:rFonts w:ascii="Times New Roman" w:cs="Times New Roman" w:hint="eastAsia"/>
          <w:spacing w:val="-1"/>
        </w:rPr>
        <w:t>溶气罐的截面负荷率</w:t>
      </w:r>
      <w:r>
        <w:rPr>
          <w:rFonts w:ascii="Times New Roman" w:cs="Times New Roman" w:hint="eastAsia"/>
          <w:spacing w:val="-1"/>
        </w:rPr>
        <w:t>100~</w:t>
      </w:r>
      <w:r>
        <w:rPr>
          <w:rFonts w:ascii="Times New Roman" w:cs="Times New Roman"/>
          <w:spacing w:val="-1"/>
        </w:rPr>
        <w:t>15</w:t>
      </w:r>
      <w:r>
        <w:rPr>
          <w:rFonts w:ascii="Times New Roman" w:cs="Times New Roman" w:hint="eastAsia"/>
          <w:spacing w:val="-1"/>
        </w:rPr>
        <w:t>0m</w:t>
      </w:r>
      <w:r>
        <w:rPr>
          <w:rFonts w:ascii="Times New Roman" w:cs="Times New Roman" w:hint="eastAsia"/>
          <w:spacing w:val="-1"/>
        </w:rPr>
        <w:t>³</w:t>
      </w:r>
      <w:r>
        <w:rPr>
          <w:rFonts w:ascii="Times New Roman" w:cs="Times New Roman" w:hint="eastAsia"/>
          <w:spacing w:val="-1"/>
        </w:rPr>
        <w:t>/</w:t>
      </w:r>
      <w:r>
        <w:rPr>
          <w:rFonts w:ascii="Times New Roman" w:cs="Times New Roman" w:hint="eastAsia"/>
          <w:spacing w:val="-1"/>
        </w:rPr>
        <w:t>（</w:t>
      </w:r>
      <w:r>
        <w:rPr>
          <w:rFonts w:ascii="Times New Roman" w:cs="Times New Roman" w:hint="eastAsia"/>
          <w:spacing w:val="-1"/>
        </w:rPr>
        <w:t>h</w:t>
      </w:r>
      <w:r>
        <w:rPr>
          <w:rFonts w:ascii="Times New Roman" w:cs="Times New Roman" w:hint="eastAsia"/>
          <w:spacing w:val="-1"/>
        </w:rPr>
        <w:t>·</w:t>
      </w:r>
      <w:r>
        <w:rPr>
          <w:rFonts w:ascii="Times New Roman" w:cs="Times New Roman" w:hint="eastAsia"/>
          <w:spacing w:val="-1"/>
        </w:rPr>
        <w:t>m</w:t>
      </w:r>
      <w:r>
        <w:rPr>
          <w:rFonts w:ascii="Times New Roman" w:cs="Times New Roman" w:hint="eastAsia"/>
          <w:spacing w:val="-1"/>
          <w:vertAlign w:val="superscript"/>
        </w:rPr>
        <w:t>2</w:t>
      </w:r>
      <w:r>
        <w:rPr>
          <w:rFonts w:ascii="Times New Roman" w:cs="Times New Roman" w:hint="eastAsia"/>
          <w:spacing w:val="-1"/>
        </w:rPr>
        <w:t>），</w:t>
      </w:r>
      <w:proofErr w:type="gramStart"/>
      <w:r>
        <w:rPr>
          <w:rFonts w:ascii="Times New Roman" w:cs="Times New Roman" w:hint="eastAsia"/>
          <w:spacing w:val="-1"/>
        </w:rPr>
        <w:t>罐高度</w:t>
      </w:r>
      <w:proofErr w:type="gramEnd"/>
      <w:r>
        <w:rPr>
          <w:rFonts w:ascii="Times New Roman" w:cs="Times New Roman" w:hint="eastAsia"/>
          <w:spacing w:val="-1"/>
        </w:rPr>
        <w:t>可采用</w:t>
      </w:r>
      <w:r>
        <w:rPr>
          <w:rFonts w:ascii="Times New Roman" w:cs="Times New Roman" w:hint="eastAsia"/>
          <w:spacing w:val="-1"/>
        </w:rPr>
        <w:t>3.0m</w:t>
      </w:r>
      <w:r>
        <w:rPr>
          <w:rFonts w:ascii="Times New Roman" w:cs="Times New Roman" w:hint="eastAsia"/>
          <w:spacing w:val="-1"/>
        </w:rPr>
        <w:t>。液位控制高为罐高的</w:t>
      </w:r>
      <w:r>
        <w:rPr>
          <w:rFonts w:ascii="Times New Roman" w:cs="Times New Roman" w:hint="eastAsia"/>
          <w:spacing w:val="-1"/>
        </w:rPr>
        <w:t>1/4</w:t>
      </w:r>
      <w:r>
        <w:rPr>
          <w:rFonts w:ascii="Times New Roman" w:cs="Times New Roman" w:hint="eastAsia"/>
          <w:spacing w:val="-1"/>
        </w:rPr>
        <w:t>～</w:t>
      </w:r>
      <w:r>
        <w:rPr>
          <w:rFonts w:ascii="Times New Roman" w:cs="Times New Roman" w:hint="eastAsia"/>
          <w:spacing w:val="-1"/>
        </w:rPr>
        <w:t>1/2</w:t>
      </w:r>
      <w:r>
        <w:rPr>
          <w:rFonts w:ascii="Times New Roman" w:cs="Times New Roman" w:hint="eastAsia"/>
          <w:spacing w:val="-1"/>
        </w:rPr>
        <w:t>（从罐底计）。</w:t>
      </w:r>
      <w:proofErr w:type="gramStart"/>
      <w:r>
        <w:rPr>
          <w:rFonts w:ascii="Times New Roman" w:cs="Times New Roman" w:hint="eastAsia"/>
          <w:spacing w:val="-1"/>
        </w:rPr>
        <w:t>溶</w:t>
      </w:r>
      <w:proofErr w:type="gramEnd"/>
      <w:r>
        <w:rPr>
          <w:rFonts w:ascii="Times New Roman" w:cs="Times New Roman" w:hint="eastAsia"/>
          <w:spacing w:val="-1"/>
        </w:rPr>
        <w:t>气罐可装阶梯环填料，填料层高度通常采用</w:t>
      </w:r>
      <w:r>
        <w:rPr>
          <w:rFonts w:ascii="Times New Roman" w:cs="Times New Roman" w:hint="eastAsia"/>
          <w:spacing w:val="-1"/>
        </w:rPr>
        <w:t>1.0~1.5m</w:t>
      </w:r>
      <w:r>
        <w:rPr>
          <w:rFonts w:ascii="Times New Roman" w:cs="Times New Roman" w:hint="eastAsia"/>
          <w:spacing w:val="-1"/>
        </w:rPr>
        <w:t>。</w:t>
      </w:r>
    </w:p>
    <w:p w14:paraId="23D8E0DD" w14:textId="77777777" w:rsidR="00974C17" w:rsidRDefault="00377C2F">
      <w:pPr>
        <w:pStyle w:val="a5"/>
        <w:topLinePunct/>
        <w:autoSpaceDE/>
        <w:autoSpaceDN/>
        <w:spacing w:before="28" w:line="360" w:lineRule="auto"/>
        <w:rPr>
          <w:rFonts w:ascii="Times New Roman" w:cs="Times New Roman"/>
          <w:spacing w:val="-1"/>
        </w:rPr>
      </w:pPr>
      <w:r>
        <w:rPr>
          <w:rFonts w:ascii="Times New Roman" w:cs="Times New Roman"/>
          <w:spacing w:val="-1"/>
        </w:rPr>
        <w:t>4.5.10</w:t>
      </w:r>
      <w:r>
        <w:rPr>
          <w:rFonts w:ascii="Times New Roman" w:cs="Times New Roman" w:hint="eastAsia"/>
          <w:spacing w:val="-1"/>
        </w:rPr>
        <w:t xml:space="preserve"> </w:t>
      </w:r>
      <w:r>
        <w:rPr>
          <w:rFonts w:ascii="Times New Roman" w:cs="Times New Roman" w:hint="eastAsia"/>
          <w:spacing w:val="-1"/>
        </w:rPr>
        <w:t>溶气罐一般为立式，设计高径比应大于</w:t>
      </w:r>
      <w:r>
        <w:rPr>
          <w:rFonts w:ascii="Times New Roman" w:cs="Times New Roman" w:hint="eastAsia"/>
          <w:spacing w:val="-1"/>
        </w:rPr>
        <w:t>2.5</w:t>
      </w:r>
      <w:r>
        <w:rPr>
          <w:rFonts w:ascii="Times New Roman" w:cs="Times New Roman" w:hint="eastAsia"/>
          <w:spacing w:val="-1"/>
        </w:rPr>
        <w:t>～</w:t>
      </w:r>
      <w:r>
        <w:rPr>
          <w:rFonts w:ascii="Times New Roman" w:cs="Times New Roman" w:hint="eastAsia"/>
          <w:spacing w:val="-1"/>
        </w:rPr>
        <w:t>4</w:t>
      </w:r>
      <w:r>
        <w:rPr>
          <w:rFonts w:ascii="Times New Roman" w:cs="Times New Roman" w:hint="eastAsia"/>
          <w:spacing w:val="-1"/>
        </w:rPr>
        <w:t>，有条件时取高值。在满足水力条件时也可设计成卧式。</w:t>
      </w:r>
    </w:p>
    <w:p w14:paraId="523745D7" w14:textId="77777777" w:rsidR="00974C17" w:rsidRDefault="00377C2F">
      <w:pPr>
        <w:pStyle w:val="a5"/>
        <w:topLinePunct/>
        <w:autoSpaceDE/>
        <w:autoSpaceDN/>
        <w:spacing w:before="21" w:line="360" w:lineRule="auto"/>
        <w:ind w:leftChars="50"/>
        <w:rPr>
          <w:rFonts w:asciiTheme="majorBidi" w:hAnsiTheme="majorBidi" w:cstheme="majorBidi"/>
          <w:spacing w:val="-1"/>
        </w:rPr>
      </w:pPr>
      <w:r>
        <w:rPr>
          <w:rFonts w:ascii="Times New Roman" w:cs="Times New Roman"/>
          <w:spacing w:val="-1"/>
        </w:rPr>
        <w:t>4.5.11</w:t>
      </w:r>
      <w:r>
        <w:rPr>
          <w:rFonts w:ascii="Times New Roman" w:cs="Times New Roman" w:hint="eastAsia"/>
          <w:spacing w:val="-1"/>
        </w:rPr>
        <w:t xml:space="preserve"> </w:t>
      </w:r>
      <w:r>
        <w:rPr>
          <w:rFonts w:asciiTheme="majorBidi" w:hAnsiTheme="majorBidi" w:cstheme="majorBidi"/>
        </w:rPr>
        <w:t>溶气罐</w:t>
      </w:r>
      <w:r>
        <w:rPr>
          <w:rFonts w:asciiTheme="majorBidi" w:hAnsiTheme="majorBidi" w:cstheme="majorBidi" w:hint="eastAsia"/>
        </w:rPr>
        <w:t>及释放器</w:t>
      </w:r>
      <w:r>
        <w:rPr>
          <w:rFonts w:asciiTheme="majorBidi" w:hAnsiTheme="majorBidi" w:cstheme="majorBidi"/>
        </w:rPr>
        <w:t>的</w:t>
      </w:r>
      <w:proofErr w:type="gramStart"/>
      <w:r>
        <w:rPr>
          <w:rFonts w:asciiTheme="majorBidi" w:hAnsiTheme="majorBidi" w:cstheme="majorBidi"/>
        </w:rPr>
        <w:t>溶释气</w:t>
      </w:r>
      <w:proofErr w:type="gramEnd"/>
      <w:r>
        <w:rPr>
          <w:rFonts w:asciiTheme="majorBidi" w:hAnsiTheme="majorBidi" w:cstheme="majorBidi"/>
        </w:rPr>
        <w:t>效率不应小于</w:t>
      </w:r>
      <w:r>
        <w:rPr>
          <w:rFonts w:asciiTheme="majorBidi" w:hAnsiTheme="majorBidi" w:cstheme="majorBidi"/>
          <w:spacing w:val="-53"/>
        </w:rPr>
        <w:t xml:space="preserve"> </w:t>
      </w:r>
      <w:r>
        <w:rPr>
          <w:rFonts w:asciiTheme="majorBidi" w:hAnsiTheme="majorBidi" w:cstheme="majorBidi"/>
        </w:rPr>
        <w:t>80%</w:t>
      </w:r>
      <w:r>
        <w:rPr>
          <w:rFonts w:asciiTheme="majorBidi" w:hAnsiTheme="majorBidi" w:cstheme="majorBidi" w:hint="eastAsia"/>
        </w:rPr>
        <w:t>，</w:t>
      </w:r>
      <w:proofErr w:type="gramStart"/>
      <w:r>
        <w:rPr>
          <w:rFonts w:asciiTheme="majorBidi" w:hAnsiTheme="majorBidi" w:cstheme="majorBidi" w:hint="eastAsia"/>
          <w:spacing w:val="-1"/>
        </w:rPr>
        <w:t>溶气释气</w:t>
      </w:r>
      <w:proofErr w:type="gramEnd"/>
      <w:r>
        <w:rPr>
          <w:rFonts w:asciiTheme="majorBidi" w:hAnsiTheme="majorBidi" w:cstheme="majorBidi" w:hint="eastAsia"/>
          <w:spacing w:val="-1"/>
        </w:rPr>
        <w:t>效率的测定参见附录</w:t>
      </w:r>
      <w:r>
        <w:rPr>
          <w:rFonts w:asciiTheme="majorBidi" w:hAnsiTheme="majorBidi" w:cstheme="majorBidi"/>
          <w:spacing w:val="-1"/>
        </w:rPr>
        <w:t>A</w:t>
      </w:r>
      <w:r>
        <w:rPr>
          <w:rFonts w:asciiTheme="majorBidi" w:hAnsiTheme="majorBidi" w:cstheme="majorBidi" w:hint="eastAsia"/>
          <w:spacing w:val="-1"/>
        </w:rPr>
        <w:t>。</w:t>
      </w:r>
    </w:p>
    <w:p w14:paraId="2D7F34DB" w14:textId="77777777" w:rsidR="00974C17" w:rsidRDefault="00377C2F">
      <w:pPr>
        <w:pStyle w:val="a5"/>
        <w:topLinePunct/>
        <w:autoSpaceDE/>
        <w:autoSpaceDN/>
        <w:spacing w:before="21" w:line="360" w:lineRule="auto"/>
        <w:ind w:leftChars="50"/>
        <w:rPr>
          <w:rFonts w:asciiTheme="majorBidi" w:hAnsiTheme="majorBidi" w:cstheme="majorBidi"/>
          <w:spacing w:val="-1"/>
          <w:sz w:val="18"/>
          <w:szCs w:val="18"/>
        </w:rPr>
      </w:pPr>
      <w:r>
        <w:rPr>
          <w:rFonts w:asciiTheme="majorBidi" w:hAnsiTheme="majorBidi" w:cstheme="majorBidi"/>
          <w:spacing w:val="-1"/>
        </w:rPr>
        <w:t>4.5.12</w:t>
      </w:r>
      <w:r>
        <w:rPr>
          <w:rFonts w:asciiTheme="majorBidi" w:hAnsiTheme="majorBidi" w:cstheme="majorBidi" w:hint="eastAsia"/>
          <w:spacing w:val="-1"/>
        </w:rPr>
        <w:t>释放器释放的微气泡粒径一般控制在</w:t>
      </w:r>
      <w:r>
        <w:rPr>
          <w:rFonts w:asciiTheme="majorBidi" w:hAnsiTheme="majorBidi" w:cstheme="majorBidi" w:hint="eastAsia"/>
          <w:spacing w:val="-1"/>
        </w:rPr>
        <w:t>3</w:t>
      </w:r>
      <w:r>
        <w:rPr>
          <w:rFonts w:asciiTheme="majorBidi" w:hAnsiTheme="majorBidi" w:cstheme="majorBidi"/>
          <w:spacing w:val="-1"/>
        </w:rPr>
        <w:t>0</w:t>
      </w:r>
      <w:r>
        <w:rPr>
          <w:rFonts w:asciiTheme="majorBidi" w:hAnsiTheme="majorBidi" w:cstheme="majorBidi" w:hint="eastAsia"/>
          <w:spacing w:val="-1"/>
        </w:rPr>
        <w:t>~</w:t>
      </w:r>
      <w:r>
        <w:rPr>
          <w:rFonts w:asciiTheme="majorBidi" w:hAnsiTheme="majorBidi" w:cstheme="majorBidi"/>
          <w:spacing w:val="-1"/>
        </w:rPr>
        <w:t>50</w:t>
      </w:r>
      <w:r>
        <w:rPr>
          <w:rFonts w:ascii="Calibri" w:hAnsi="Calibri" w:cs="Calibri"/>
          <w:spacing w:val="-1"/>
          <w:sz w:val="18"/>
          <w:szCs w:val="18"/>
        </w:rPr>
        <w:t>μ</w:t>
      </w:r>
      <w:r>
        <w:rPr>
          <w:rFonts w:asciiTheme="majorBidi" w:hAnsiTheme="majorBidi" w:cstheme="majorBidi" w:hint="eastAsia"/>
          <w:spacing w:val="-1"/>
          <w:sz w:val="18"/>
          <w:szCs w:val="18"/>
        </w:rPr>
        <w:t>m</w:t>
      </w:r>
      <w:r>
        <w:rPr>
          <w:rFonts w:ascii="Times New Roman" w:cs="Times New Roman" w:hint="eastAsia"/>
          <w:spacing w:val="-1"/>
        </w:rPr>
        <w:t>，</w:t>
      </w:r>
      <w:r>
        <w:rPr>
          <w:rFonts w:asciiTheme="majorBidi" w:hAnsiTheme="majorBidi" w:cstheme="majorBidi" w:hint="eastAsia"/>
          <w:spacing w:val="-1"/>
        </w:rPr>
        <w:t>可通过</w:t>
      </w:r>
      <w:proofErr w:type="gramStart"/>
      <w:r>
        <w:rPr>
          <w:rFonts w:asciiTheme="majorBidi" w:hAnsiTheme="majorBidi" w:cstheme="majorBidi" w:hint="eastAsia"/>
          <w:spacing w:val="-1"/>
        </w:rPr>
        <w:t>溶</w:t>
      </w:r>
      <w:proofErr w:type="gramEnd"/>
      <w:r>
        <w:rPr>
          <w:rFonts w:asciiTheme="majorBidi" w:hAnsiTheme="majorBidi" w:cstheme="majorBidi" w:hint="eastAsia"/>
          <w:spacing w:val="-1"/>
        </w:rPr>
        <w:t>气压力调节</w:t>
      </w:r>
      <w:r>
        <w:rPr>
          <w:rFonts w:asciiTheme="majorBidi" w:hAnsiTheme="majorBidi" w:cstheme="majorBidi" w:hint="eastAsia"/>
          <w:spacing w:val="-1"/>
          <w:sz w:val="18"/>
          <w:szCs w:val="18"/>
        </w:rPr>
        <w:t>。</w:t>
      </w:r>
    </w:p>
    <w:p w14:paraId="041B70AE" w14:textId="77777777" w:rsidR="00974C17" w:rsidRDefault="00377C2F">
      <w:pPr>
        <w:pStyle w:val="a5"/>
        <w:topLinePunct/>
        <w:autoSpaceDE/>
        <w:autoSpaceDN/>
        <w:spacing w:before="21" w:line="360" w:lineRule="auto"/>
        <w:ind w:leftChars="50"/>
        <w:rPr>
          <w:rFonts w:asciiTheme="majorBidi" w:eastAsiaTheme="minorEastAsia" w:hAnsiTheme="majorBidi" w:cstheme="majorBidi"/>
          <w:spacing w:val="-1"/>
        </w:rPr>
      </w:pPr>
      <w:r>
        <w:rPr>
          <w:rFonts w:ascii="Times New Roman" w:cs="Times New Roman"/>
        </w:rPr>
        <w:t>4.5.13</w:t>
      </w:r>
      <w:r>
        <w:rPr>
          <w:rFonts w:ascii="Times New Roman" w:cs="Times New Roman" w:hint="eastAsia"/>
        </w:rPr>
        <w:t xml:space="preserve"> </w:t>
      </w:r>
      <w:proofErr w:type="gramStart"/>
      <w:r>
        <w:rPr>
          <w:rFonts w:hint="eastAsia"/>
        </w:rPr>
        <w:t>压力溶气装置</w:t>
      </w:r>
      <w:proofErr w:type="gramEnd"/>
      <w:r>
        <w:rPr>
          <w:rFonts w:hint="eastAsia"/>
        </w:rPr>
        <w:t>应设压力表、水位</w:t>
      </w:r>
      <w:r>
        <w:rPr>
          <w:rFonts w:ascii="Times New Roman" w:cs="Times New Roman" w:hint="eastAsia"/>
        </w:rPr>
        <w:t>计、</w:t>
      </w:r>
      <w:r>
        <w:rPr>
          <w:rFonts w:hint="eastAsia"/>
        </w:rPr>
        <w:t>排水口、溶</w:t>
      </w:r>
      <w:proofErr w:type="gramStart"/>
      <w:r>
        <w:rPr>
          <w:rFonts w:hint="eastAsia"/>
        </w:rPr>
        <w:t>气水</w:t>
      </w:r>
      <w:proofErr w:type="gramEnd"/>
      <w:r>
        <w:rPr>
          <w:rFonts w:hint="eastAsia"/>
        </w:rPr>
        <w:t>取样口、</w:t>
      </w:r>
      <w:r>
        <w:rPr>
          <w:rFonts w:ascii="Times New Roman" w:cs="Times New Roman" w:hint="eastAsia"/>
        </w:rPr>
        <w:t>安</w:t>
      </w:r>
      <w:r>
        <w:rPr>
          <w:rFonts w:ascii="Times New Roman" w:cs="Times New Roman" w:hint="eastAsia"/>
          <w:spacing w:val="-1"/>
        </w:rPr>
        <w:t>全阀，并设水位、压力控制器自动控制，同时与溶</w:t>
      </w:r>
      <w:proofErr w:type="gramStart"/>
      <w:r>
        <w:rPr>
          <w:rFonts w:ascii="Times New Roman" w:cs="Times New Roman" w:hint="eastAsia"/>
          <w:spacing w:val="-1"/>
        </w:rPr>
        <w:t>气水</w:t>
      </w:r>
      <w:proofErr w:type="gramEnd"/>
      <w:r>
        <w:rPr>
          <w:rFonts w:ascii="Times New Roman" w:cs="Times New Roman" w:hint="eastAsia"/>
          <w:spacing w:val="-1"/>
        </w:rPr>
        <w:t>泵联动。</w:t>
      </w:r>
    </w:p>
    <w:p w14:paraId="2BBE82C0" w14:textId="77777777" w:rsidR="00974C17" w:rsidRDefault="00377C2F">
      <w:pPr>
        <w:pStyle w:val="a5"/>
        <w:topLinePunct/>
        <w:autoSpaceDE/>
        <w:autoSpaceDN/>
        <w:spacing w:before="21" w:line="360" w:lineRule="auto"/>
        <w:ind w:leftChars="50"/>
        <w:rPr>
          <w:spacing w:val="-1"/>
        </w:rPr>
      </w:pPr>
      <w:r>
        <w:rPr>
          <w:rFonts w:ascii="Times New Roman" w:cs="Times New Roman"/>
          <w:spacing w:val="-1"/>
        </w:rPr>
        <w:t>4.5.14</w:t>
      </w:r>
      <w:r>
        <w:rPr>
          <w:rFonts w:ascii="Times New Roman" w:cs="Times New Roman" w:hint="eastAsia"/>
          <w:spacing w:val="-1"/>
        </w:rPr>
        <w:t xml:space="preserve"> </w:t>
      </w:r>
      <w:proofErr w:type="gramStart"/>
      <w:r>
        <w:rPr>
          <w:rFonts w:asciiTheme="majorBidi" w:hAnsiTheme="majorBidi" w:cstheme="majorBidi"/>
          <w:spacing w:val="-1"/>
        </w:rPr>
        <w:t>溶气释放</w:t>
      </w:r>
      <w:proofErr w:type="gramEnd"/>
      <w:r>
        <w:rPr>
          <w:rFonts w:asciiTheme="majorBidi" w:hAnsiTheme="majorBidi" w:cstheme="majorBidi"/>
          <w:spacing w:val="-1"/>
        </w:rPr>
        <w:t>器在工作压力</w:t>
      </w:r>
      <w:r>
        <w:rPr>
          <w:rFonts w:asciiTheme="majorBidi" w:hAnsiTheme="majorBidi" w:cstheme="majorBidi"/>
          <w:spacing w:val="-14"/>
        </w:rPr>
        <w:t xml:space="preserve"> </w:t>
      </w:r>
      <w:r>
        <w:rPr>
          <w:rFonts w:asciiTheme="majorBidi" w:hAnsiTheme="majorBidi" w:cstheme="majorBidi"/>
          <w:spacing w:val="-1"/>
        </w:rPr>
        <w:t>0.20</w:t>
      </w:r>
      <w:r>
        <w:rPr>
          <w:rFonts w:asciiTheme="majorBidi" w:hAnsiTheme="majorBidi" w:cstheme="majorBidi"/>
          <w:spacing w:val="-1"/>
        </w:rPr>
        <w:t>～</w:t>
      </w:r>
      <w:r>
        <w:rPr>
          <w:rFonts w:asciiTheme="majorBidi" w:hAnsiTheme="majorBidi" w:cstheme="majorBidi"/>
          <w:spacing w:val="-1"/>
        </w:rPr>
        <w:t>0.4MPa</w:t>
      </w:r>
      <w:r>
        <w:rPr>
          <w:rFonts w:asciiTheme="majorBidi" w:hAnsiTheme="majorBidi" w:cstheme="majorBidi"/>
          <w:spacing w:val="38"/>
        </w:rPr>
        <w:t xml:space="preserve"> </w:t>
      </w:r>
      <w:r>
        <w:rPr>
          <w:rFonts w:asciiTheme="majorBidi" w:hAnsiTheme="majorBidi" w:cstheme="majorBidi"/>
          <w:spacing w:val="-1"/>
        </w:rPr>
        <w:t>范围内释放的气泡应细密、均匀，气泡</w:t>
      </w:r>
      <w:r>
        <w:rPr>
          <w:rFonts w:asciiTheme="majorBidi" w:hAnsiTheme="majorBidi" w:cstheme="majorBidi"/>
        </w:rPr>
        <w:t>消失时间应大于</w:t>
      </w:r>
      <w:r>
        <w:rPr>
          <w:rFonts w:asciiTheme="majorBidi" w:hAnsiTheme="majorBidi" w:cstheme="majorBidi"/>
          <w:spacing w:val="-53"/>
        </w:rPr>
        <w:t xml:space="preserve"> </w:t>
      </w:r>
      <w:r>
        <w:rPr>
          <w:rFonts w:asciiTheme="majorBidi" w:hAnsiTheme="majorBidi" w:cstheme="majorBidi"/>
          <w:spacing w:val="-1"/>
        </w:rPr>
        <w:t>4min</w:t>
      </w:r>
      <w:r>
        <w:rPr>
          <w:rFonts w:asciiTheme="majorBidi" w:hAnsiTheme="majorBidi" w:cstheme="majorBidi"/>
          <w:spacing w:val="-1"/>
        </w:rPr>
        <w:t>。</w:t>
      </w:r>
      <w:r>
        <w:rPr>
          <w:rFonts w:asciiTheme="majorBidi" w:hAnsiTheme="majorBidi" w:cstheme="majorBidi" w:hint="eastAsia"/>
          <w:spacing w:val="-1"/>
        </w:rPr>
        <w:t>气泡消失时间的测定参见附录</w:t>
      </w:r>
      <w:r>
        <w:rPr>
          <w:rFonts w:asciiTheme="majorBidi" w:hAnsiTheme="majorBidi" w:cstheme="majorBidi"/>
          <w:spacing w:val="-1"/>
        </w:rPr>
        <w:t>B</w:t>
      </w:r>
      <w:r>
        <w:rPr>
          <w:rFonts w:asciiTheme="majorBidi" w:hAnsiTheme="majorBidi" w:cstheme="majorBidi" w:hint="eastAsia"/>
          <w:spacing w:val="-1"/>
        </w:rPr>
        <w:t>。</w:t>
      </w:r>
    </w:p>
    <w:p w14:paraId="46AADACA" w14:textId="77777777" w:rsidR="00974C17" w:rsidRDefault="00377C2F">
      <w:pPr>
        <w:pStyle w:val="a5"/>
        <w:topLinePunct/>
        <w:autoSpaceDE/>
        <w:autoSpaceDN/>
        <w:spacing w:before="28" w:line="360" w:lineRule="auto"/>
        <w:rPr>
          <w:rFonts w:ascii="Times New Roman" w:cs="Times New Roman"/>
          <w:spacing w:val="-1"/>
        </w:rPr>
      </w:pPr>
      <w:r>
        <w:rPr>
          <w:rFonts w:ascii="Times New Roman" w:cs="Times New Roman"/>
        </w:rPr>
        <w:t>4.5.15</w:t>
      </w:r>
      <w:r>
        <w:rPr>
          <w:rFonts w:ascii="Times New Roman" w:cs="Times New Roman" w:hint="eastAsia"/>
        </w:rPr>
        <w:t xml:space="preserve"> </w:t>
      </w:r>
      <w:proofErr w:type="gramStart"/>
      <w:r>
        <w:rPr>
          <w:rFonts w:ascii="Times New Roman" w:cs="Times New Roman" w:hint="eastAsia"/>
        </w:rPr>
        <w:t>溶气释放</w:t>
      </w:r>
      <w:proofErr w:type="gramEnd"/>
      <w:r>
        <w:rPr>
          <w:rFonts w:ascii="Times New Roman" w:cs="Times New Roman" w:hint="eastAsia"/>
        </w:rPr>
        <w:t>器的型号及个数，应根据单个释放器在选定压力下的出流量及作用范围确定。</w:t>
      </w:r>
    </w:p>
    <w:p w14:paraId="23984576"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eastAsiaTheme="minorEastAsia" w:hAnsiTheme="majorBidi" w:cstheme="majorBidi"/>
          <w:spacing w:val="-1"/>
        </w:rPr>
        <w:t>4.5.16</w:t>
      </w:r>
      <w:r>
        <w:rPr>
          <w:rFonts w:asciiTheme="majorBidi" w:eastAsiaTheme="minorEastAsia" w:hAnsiTheme="majorBidi" w:cstheme="majorBidi" w:hint="eastAsia"/>
          <w:spacing w:val="-1"/>
        </w:rPr>
        <w:t xml:space="preserve"> </w:t>
      </w:r>
      <w:proofErr w:type="gramStart"/>
      <w:r>
        <w:rPr>
          <w:rFonts w:ascii="Times New Roman" w:cs="Times New Roman"/>
          <w:spacing w:val="-1"/>
        </w:rPr>
        <w:t>溶气释放器</w:t>
      </w:r>
      <w:r>
        <w:rPr>
          <w:rFonts w:ascii="Times New Roman" w:cs="Times New Roman" w:hint="eastAsia"/>
          <w:spacing w:val="-1"/>
        </w:rPr>
        <w:t>与溶气罐</w:t>
      </w:r>
      <w:proofErr w:type="gramEnd"/>
      <w:r>
        <w:rPr>
          <w:rFonts w:ascii="Times New Roman" w:cs="Times New Roman" w:hint="eastAsia"/>
          <w:spacing w:val="-1"/>
        </w:rPr>
        <w:t>连接</w:t>
      </w:r>
      <w:r>
        <w:rPr>
          <w:rFonts w:hint="eastAsia"/>
          <w:spacing w:val="-1"/>
        </w:rPr>
        <w:t>管道应安装快开阀，释放管支管应安装快速拆卸管件。</w:t>
      </w:r>
    </w:p>
    <w:p w14:paraId="23AD7DAF" w14:textId="77777777" w:rsidR="00974C17" w:rsidRDefault="00377C2F">
      <w:pPr>
        <w:pStyle w:val="a5"/>
        <w:topLinePunct/>
        <w:autoSpaceDE/>
        <w:autoSpaceDN/>
        <w:spacing w:before="21" w:line="360" w:lineRule="auto"/>
        <w:ind w:leftChars="50"/>
        <w:rPr>
          <w:rFonts w:ascii="Times New Roman" w:cs="Times New Roman"/>
          <w:spacing w:val="-1"/>
        </w:rPr>
      </w:pPr>
      <w:r>
        <w:rPr>
          <w:rFonts w:ascii="Times New Roman" w:cs="Times New Roman"/>
          <w:spacing w:val="-1"/>
        </w:rPr>
        <w:lastRenderedPageBreak/>
        <w:t>4.5.17</w:t>
      </w:r>
      <w:r>
        <w:rPr>
          <w:rFonts w:ascii="Times New Roman" w:cs="Times New Roman" w:hint="eastAsia"/>
          <w:spacing w:val="-1"/>
        </w:rPr>
        <w:t xml:space="preserve">  </w:t>
      </w:r>
      <w:proofErr w:type="gramStart"/>
      <w:r>
        <w:rPr>
          <w:rFonts w:ascii="Times New Roman" w:cs="Times New Roman" w:hint="eastAsia"/>
          <w:spacing w:val="-1"/>
        </w:rPr>
        <w:t>溶气装置</w:t>
      </w:r>
      <w:proofErr w:type="gramEnd"/>
      <w:r>
        <w:rPr>
          <w:rFonts w:ascii="Times New Roman" w:cs="Times New Roman" w:hint="eastAsia"/>
          <w:spacing w:val="-1"/>
        </w:rPr>
        <w:t>供气应采用空压机，其工作压力为</w:t>
      </w:r>
      <w:r>
        <w:rPr>
          <w:rFonts w:ascii="Times New Roman" w:cs="Times New Roman" w:hint="eastAsia"/>
          <w:spacing w:val="-1"/>
        </w:rPr>
        <w:t>0.6</w:t>
      </w:r>
      <w:r>
        <w:rPr>
          <w:rFonts w:ascii="Times New Roman" w:cs="Times New Roman" w:hint="eastAsia"/>
          <w:spacing w:val="-1"/>
        </w:rPr>
        <w:t>～</w:t>
      </w:r>
      <w:r>
        <w:rPr>
          <w:rFonts w:ascii="Times New Roman" w:cs="Times New Roman" w:hint="eastAsia"/>
          <w:spacing w:val="-1"/>
        </w:rPr>
        <w:t>0.7MPa</w:t>
      </w:r>
      <w:r>
        <w:rPr>
          <w:rFonts w:ascii="Times New Roman" w:cs="Times New Roman" w:hint="eastAsia"/>
          <w:spacing w:val="-1"/>
        </w:rPr>
        <w:t>，供气量应</w:t>
      </w:r>
      <w:proofErr w:type="gramStart"/>
      <w:r>
        <w:rPr>
          <w:rFonts w:ascii="Times New Roman" w:cs="Times New Roman" w:hint="eastAsia"/>
          <w:spacing w:val="-1"/>
        </w:rPr>
        <w:t>满足溶气装置</w:t>
      </w:r>
      <w:proofErr w:type="gramEnd"/>
      <w:r>
        <w:rPr>
          <w:rFonts w:ascii="Times New Roman" w:cs="Times New Roman" w:hint="eastAsia"/>
          <w:spacing w:val="-1"/>
        </w:rPr>
        <w:t>最大</w:t>
      </w:r>
      <w:proofErr w:type="gramStart"/>
      <w:r>
        <w:rPr>
          <w:rFonts w:ascii="Times New Roman" w:cs="Times New Roman" w:hint="eastAsia"/>
          <w:spacing w:val="-1"/>
        </w:rPr>
        <w:t>溶</w:t>
      </w:r>
      <w:proofErr w:type="gramEnd"/>
      <w:r>
        <w:rPr>
          <w:rFonts w:ascii="Times New Roman" w:cs="Times New Roman" w:hint="eastAsia"/>
          <w:spacing w:val="-1"/>
        </w:rPr>
        <w:t>气量的要求。</w:t>
      </w:r>
    </w:p>
    <w:p w14:paraId="51BB76CB" w14:textId="77777777" w:rsidR="00974C17" w:rsidRDefault="00377C2F">
      <w:pPr>
        <w:pStyle w:val="a5"/>
        <w:topLinePunct/>
        <w:autoSpaceDE/>
        <w:autoSpaceDN/>
        <w:spacing w:before="21" w:line="360" w:lineRule="auto"/>
        <w:ind w:leftChars="50"/>
        <w:rPr>
          <w:rFonts w:ascii="Times New Roman" w:cs="Times New Roman"/>
          <w:spacing w:val="-1"/>
        </w:rPr>
      </w:pPr>
      <w:r>
        <w:rPr>
          <w:rFonts w:ascii="Times New Roman" w:cs="Times New Roman"/>
          <w:spacing w:val="-1"/>
        </w:rPr>
        <w:t xml:space="preserve">4.5.18 </w:t>
      </w:r>
      <w:r>
        <w:rPr>
          <w:rFonts w:ascii="Times New Roman" w:cs="Times New Roman" w:hint="eastAsia"/>
          <w:spacing w:val="-1"/>
        </w:rPr>
        <w:t>空压机应配有进气滤清消声器，压缩空气应有除油装置。</w:t>
      </w:r>
      <w:bookmarkStart w:id="30" w:name="_Toc16334999"/>
      <w:r>
        <w:rPr>
          <w:rFonts w:ascii="黑体" w:eastAsia="黑体" w:hAnsi="黑体"/>
        </w:rPr>
        <w:br w:type="page"/>
      </w:r>
    </w:p>
    <w:p w14:paraId="1FC929E2" w14:textId="77777777" w:rsidR="00974C17" w:rsidRDefault="00377C2F">
      <w:pPr>
        <w:pStyle w:val="a5"/>
        <w:tabs>
          <w:tab w:val="left" w:pos="434"/>
        </w:tabs>
        <w:topLinePunct/>
        <w:autoSpaceDE/>
        <w:autoSpaceDN/>
        <w:spacing w:before="188" w:afterLines="50" w:after="120"/>
        <w:ind w:left="119"/>
        <w:jc w:val="center"/>
        <w:outlineLvl w:val="0"/>
        <w:rPr>
          <w:rFonts w:hAnsi="宋体" w:cs="Times New Roman"/>
          <w:sz w:val="28"/>
          <w:szCs w:val="28"/>
        </w:rPr>
      </w:pPr>
      <w:bookmarkStart w:id="31" w:name="_Toc38810933"/>
      <w:bookmarkStart w:id="32" w:name="_Toc28187"/>
      <w:r>
        <w:rPr>
          <w:rFonts w:hAnsi="宋体" w:cs="Times New Roman" w:hint="eastAsia"/>
          <w:sz w:val="28"/>
          <w:szCs w:val="28"/>
        </w:rPr>
        <w:lastRenderedPageBreak/>
        <w:t>5</w:t>
      </w:r>
      <w:r>
        <w:rPr>
          <w:rFonts w:hAnsi="宋体" w:cs="Times New Roman"/>
          <w:sz w:val="28"/>
          <w:szCs w:val="28"/>
        </w:rPr>
        <w:t xml:space="preserve"> </w:t>
      </w:r>
      <w:r>
        <w:rPr>
          <w:rFonts w:hAnsi="宋体" w:cs="Times New Roman" w:hint="eastAsia"/>
          <w:sz w:val="28"/>
          <w:szCs w:val="28"/>
        </w:rPr>
        <w:t xml:space="preserve"> 施工与验收</w:t>
      </w:r>
      <w:bookmarkEnd w:id="30"/>
      <w:bookmarkEnd w:id="31"/>
      <w:bookmarkEnd w:id="32"/>
    </w:p>
    <w:p w14:paraId="0358784E"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33" w:name="_Toc38810934"/>
      <w:r>
        <w:rPr>
          <w:rFonts w:ascii="黑体" w:eastAsia="黑体" w:hAnsi="黑体" w:cs="Times New Roman" w:hint="eastAsia"/>
        </w:rPr>
        <w:t>5</w:t>
      </w:r>
      <w:r>
        <w:rPr>
          <w:rFonts w:ascii="黑体" w:eastAsia="黑体" w:hAnsi="黑体" w:cs="Times New Roman"/>
        </w:rPr>
        <w:t xml:space="preserve">.1 </w:t>
      </w:r>
      <w:r>
        <w:rPr>
          <w:rFonts w:ascii="黑体" w:eastAsia="黑体" w:hAnsi="黑体" w:cs="Times New Roman" w:hint="eastAsia"/>
        </w:rPr>
        <w:t>一般规定</w:t>
      </w:r>
      <w:bookmarkEnd w:id="33"/>
    </w:p>
    <w:p w14:paraId="740BFA76"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5.1.1 </w:t>
      </w:r>
      <w:r>
        <w:rPr>
          <w:rFonts w:asciiTheme="majorBidi" w:hAnsiTheme="majorBidi" w:cstheme="majorBidi"/>
          <w:spacing w:val="-1"/>
        </w:rPr>
        <w:t>气浮</w:t>
      </w:r>
      <w:r>
        <w:rPr>
          <w:rFonts w:asciiTheme="majorBidi" w:hAnsiTheme="majorBidi" w:cstheme="majorBidi" w:hint="eastAsia"/>
          <w:spacing w:val="-1"/>
        </w:rPr>
        <w:t>构筑物</w:t>
      </w:r>
      <w:r>
        <w:rPr>
          <w:rFonts w:asciiTheme="majorBidi" w:hAnsiTheme="majorBidi" w:cstheme="majorBidi"/>
          <w:spacing w:val="-1"/>
        </w:rPr>
        <w:t>的施工与验收应符合</w:t>
      </w:r>
      <w:r>
        <w:rPr>
          <w:rFonts w:asciiTheme="majorBidi" w:hAnsiTheme="majorBidi" w:cstheme="majorBidi"/>
          <w:spacing w:val="-1"/>
        </w:rPr>
        <w:t xml:space="preserve"> </w:t>
      </w:r>
      <w:r>
        <w:rPr>
          <w:rFonts w:ascii="Times New Roman" w:cs="Times New Roman"/>
        </w:rPr>
        <w:t>《给水排水构筑物工程施工及验收规范》</w:t>
      </w:r>
      <w:r>
        <w:rPr>
          <w:rFonts w:asciiTheme="majorBidi" w:hAnsiTheme="majorBidi" w:cstheme="majorBidi"/>
          <w:spacing w:val="-1"/>
        </w:rPr>
        <w:t>GB50141</w:t>
      </w:r>
      <w:r>
        <w:rPr>
          <w:rFonts w:asciiTheme="majorBidi" w:hAnsiTheme="majorBidi" w:cstheme="majorBidi" w:hint="eastAsia"/>
          <w:spacing w:val="-1"/>
        </w:rPr>
        <w:t>的有关规定；气浮所需混凝土结构工程的施工与验收应符合</w:t>
      </w:r>
      <w:r>
        <w:rPr>
          <w:rFonts w:ascii="Times New Roman" w:cs="Times New Roman"/>
        </w:rPr>
        <w:t>《混凝土结构工程施工质量验收规范》</w:t>
      </w:r>
      <w:r>
        <w:rPr>
          <w:rFonts w:asciiTheme="majorBidi" w:hAnsiTheme="majorBidi" w:cstheme="majorBidi"/>
          <w:spacing w:val="-1"/>
        </w:rPr>
        <w:t xml:space="preserve">GB50204 </w:t>
      </w:r>
      <w:r>
        <w:rPr>
          <w:rFonts w:asciiTheme="majorBidi" w:hAnsiTheme="majorBidi" w:cstheme="majorBidi"/>
          <w:spacing w:val="-1"/>
        </w:rPr>
        <w:t>和</w:t>
      </w:r>
      <w:r>
        <w:rPr>
          <w:rFonts w:ascii="Times New Roman" w:cs="Times New Roman"/>
        </w:rPr>
        <w:t>《钢结构工程施工质量验收规范》</w:t>
      </w:r>
      <w:r>
        <w:rPr>
          <w:rFonts w:asciiTheme="majorBidi" w:hAnsiTheme="majorBidi" w:cstheme="majorBidi"/>
          <w:spacing w:val="-1"/>
        </w:rPr>
        <w:t xml:space="preserve"> GB50205 </w:t>
      </w:r>
      <w:r>
        <w:rPr>
          <w:rFonts w:asciiTheme="majorBidi" w:hAnsiTheme="majorBidi" w:cstheme="majorBidi" w:hint="eastAsia"/>
          <w:spacing w:val="-1"/>
        </w:rPr>
        <w:t>的有关</w:t>
      </w:r>
      <w:r>
        <w:rPr>
          <w:rFonts w:asciiTheme="majorBidi" w:hAnsiTheme="majorBidi" w:cstheme="majorBidi"/>
          <w:spacing w:val="-1"/>
        </w:rPr>
        <w:t>规定</w:t>
      </w:r>
      <w:r>
        <w:rPr>
          <w:rFonts w:asciiTheme="majorBidi" w:hAnsiTheme="majorBidi" w:cstheme="majorBidi" w:hint="eastAsia"/>
          <w:spacing w:val="-1"/>
        </w:rPr>
        <w:t>；气</w:t>
      </w:r>
      <w:proofErr w:type="gramStart"/>
      <w:r>
        <w:rPr>
          <w:rFonts w:asciiTheme="majorBidi" w:hAnsiTheme="majorBidi" w:cstheme="majorBidi" w:hint="eastAsia"/>
          <w:spacing w:val="-1"/>
        </w:rPr>
        <w:t>浮设备</w:t>
      </w:r>
      <w:proofErr w:type="gramEnd"/>
      <w:r>
        <w:rPr>
          <w:rFonts w:asciiTheme="majorBidi" w:hAnsiTheme="majorBidi" w:cstheme="majorBidi" w:hint="eastAsia"/>
          <w:spacing w:val="-1"/>
        </w:rPr>
        <w:t>安装和验收应符合《机械设备安装工程施工及验收通用规范》</w:t>
      </w:r>
      <w:r>
        <w:rPr>
          <w:rFonts w:asciiTheme="majorBidi" w:hAnsiTheme="majorBidi" w:cstheme="majorBidi" w:hint="eastAsia"/>
          <w:spacing w:val="-1"/>
        </w:rPr>
        <w:t>G</w:t>
      </w:r>
      <w:r>
        <w:rPr>
          <w:rFonts w:asciiTheme="majorBidi" w:hAnsiTheme="majorBidi" w:cstheme="majorBidi"/>
          <w:spacing w:val="-1"/>
        </w:rPr>
        <w:t>B 50231</w:t>
      </w:r>
      <w:r>
        <w:rPr>
          <w:rFonts w:asciiTheme="majorBidi" w:hAnsiTheme="majorBidi" w:cstheme="majorBidi" w:hint="eastAsia"/>
          <w:spacing w:val="-1"/>
        </w:rPr>
        <w:t>的有关规定；管道工程的施工和验收应符合</w:t>
      </w:r>
      <w:r>
        <w:fldChar w:fldCharType="begin"/>
      </w:r>
      <w:r>
        <w:instrText xml:space="preserve"> HYPERLINK "https://www.baidu.com/link?url=vWvF-CYEkLG_Qlf-cbZa3RRDUiio7srcdt-XaZEAVWsrJIEr_c_g6eOBUQad8As8eVgqvC-nI6bcqEm4rhNZpa&amp;wd=&amp;eqid=b59055260004798f000000035d64b3ec" \t "https://www.baidu.com/_blank" </w:instrText>
      </w:r>
      <w:r>
        <w:fldChar w:fldCharType="separate"/>
      </w:r>
      <w:r>
        <w:rPr>
          <w:rFonts w:ascii="Times New Roman" w:cs="Times New Roman"/>
        </w:rPr>
        <w:t>《给水排水管道工程施工及验收规范》</w:t>
      </w:r>
      <w:r>
        <w:rPr>
          <w:rFonts w:ascii="Times New Roman" w:cs="Times New Roman"/>
        </w:rPr>
        <w:fldChar w:fldCharType="end"/>
      </w:r>
      <w:r>
        <w:rPr>
          <w:rFonts w:asciiTheme="majorBidi" w:hAnsiTheme="majorBidi" w:cstheme="majorBidi" w:hint="eastAsia"/>
          <w:spacing w:val="-1"/>
        </w:rPr>
        <w:t>G</w:t>
      </w:r>
      <w:r>
        <w:rPr>
          <w:rFonts w:asciiTheme="majorBidi" w:hAnsiTheme="majorBidi" w:cstheme="majorBidi"/>
          <w:spacing w:val="-1"/>
        </w:rPr>
        <w:t>B 50268</w:t>
      </w:r>
      <w:r>
        <w:rPr>
          <w:rFonts w:asciiTheme="majorBidi" w:hAnsiTheme="majorBidi" w:cstheme="majorBidi" w:hint="eastAsia"/>
          <w:spacing w:val="-1"/>
        </w:rPr>
        <w:t>的有关规定。</w:t>
      </w:r>
    </w:p>
    <w:p w14:paraId="0A946E91"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5.1.2 </w:t>
      </w:r>
      <w:r>
        <w:rPr>
          <w:rFonts w:asciiTheme="majorBidi" w:hAnsiTheme="majorBidi" w:cstheme="majorBidi"/>
          <w:spacing w:val="-1"/>
        </w:rPr>
        <w:t>气</w:t>
      </w:r>
      <w:proofErr w:type="gramStart"/>
      <w:r>
        <w:rPr>
          <w:rFonts w:asciiTheme="majorBidi" w:hAnsiTheme="majorBidi" w:cstheme="majorBidi"/>
          <w:spacing w:val="-1"/>
        </w:rPr>
        <w:t>浮设备</w:t>
      </w:r>
      <w:proofErr w:type="gramEnd"/>
      <w:r>
        <w:rPr>
          <w:rFonts w:asciiTheme="majorBidi" w:hAnsiTheme="majorBidi" w:cstheme="majorBidi"/>
          <w:spacing w:val="-1"/>
        </w:rPr>
        <w:t>及其构（配）</w:t>
      </w:r>
      <w:proofErr w:type="gramStart"/>
      <w:r>
        <w:rPr>
          <w:rFonts w:asciiTheme="majorBidi" w:hAnsiTheme="majorBidi" w:cstheme="majorBidi"/>
          <w:spacing w:val="-1"/>
        </w:rPr>
        <w:t>件进入</w:t>
      </w:r>
      <w:proofErr w:type="gramEnd"/>
      <w:r>
        <w:rPr>
          <w:rFonts w:asciiTheme="majorBidi" w:hAnsiTheme="majorBidi" w:cstheme="majorBidi"/>
          <w:spacing w:val="-1"/>
        </w:rPr>
        <w:t>施工现场时必须进行进场验收并妥善保管。进场验收时应检查产品的订购合同、质量合格证书、性能检验报告、使用说明书、进口产品的商检报告及证书等，并按国家有关标准规定进行复验，验收合格后方可使用。</w:t>
      </w:r>
    </w:p>
    <w:p w14:paraId="7B626127"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5.1.3 </w:t>
      </w:r>
      <w:r>
        <w:rPr>
          <w:rFonts w:asciiTheme="majorBidi" w:hAnsiTheme="majorBidi" w:cstheme="majorBidi"/>
          <w:spacing w:val="-1"/>
        </w:rPr>
        <w:t>气浮池混凝土结构工程采用的材料、构配件、器具及半成品应按进场批次进行检验。</w:t>
      </w:r>
    </w:p>
    <w:p w14:paraId="08360304"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5.1.4 </w:t>
      </w:r>
      <w:r>
        <w:rPr>
          <w:rFonts w:asciiTheme="majorBidi" w:hAnsiTheme="majorBidi" w:cstheme="majorBidi" w:hint="eastAsia"/>
          <w:spacing w:val="-1"/>
        </w:rPr>
        <w:t>气</w:t>
      </w:r>
      <w:proofErr w:type="gramStart"/>
      <w:r>
        <w:rPr>
          <w:rFonts w:asciiTheme="majorBidi" w:hAnsiTheme="majorBidi" w:cstheme="majorBidi" w:hint="eastAsia"/>
          <w:spacing w:val="-1"/>
        </w:rPr>
        <w:t>浮工程</w:t>
      </w:r>
      <w:proofErr w:type="gramEnd"/>
      <w:r>
        <w:rPr>
          <w:rFonts w:asciiTheme="majorBidi" w:hAnsiTheme="majorBidi" w:cstheme="majorBidi"/>
          <w:spacing w:val="-1"/>
        </w:rPr>
        <w:t>现场配制的混凝土、砂浆、防腐与防水涂料等工程材料应经检测合格后方可使用。</w:t>
      </w:r>
    </w:p>
    <w:p w14:paraId="1B1E6F05" w14:textId="77777777" w:rsidR="00974C17" w:rsidRDefault="00377C2F">
      <w:pPr>
        <w:pStyle w:val="a5"/>
        <w:topLinePunct/>
        <w:autoSpaceDE/>
        <w:autoSpaceDN/>
        <w:spacing w:line="360" w:lineRule="auto"/>
        <w:ind w:left="51"/>
        <w:rPr>
          <w:spacing w:val="-1"/>
        </w:rPr>
      </w:pPr>
      <w:r>
        <w:rPr>
          <w:rFonts w:asciiTheme="majorBidi" w:hAnsiTheme="majorBidi" w:cstheme="majorBidi"/>
          <w:spacing w:val="-1"/>
        </w:rPr>
        <w:t xml:space="preserve">5.1.5 </w:t>
      </w:r>
      <w:r>
        <w:rPr>
          <w:rFonts w:asciiTheme="majorBidi" w:hAnsiTheme="majorBidi" w:cstheme="majorBidi" w:hint="eastAsia"/>
          <w:spacing w:val="-1"/>
        </w:rPr>
        <w:t>气</w:t>
      </w:r>
      <w:proofErr w:type="gramStart"/>
      <w:r>
        <w:rPr>
          <w:rFonts w:asciiTheme="majorBidi" w:hAnsiTheme="majorBidi" w:cstheme="majorBidi" w:hint="eastAsia"/>
          <w:spacing w:val="-1"/>
        </w:rPr>
        <w:t>浮</w:t>
      </w:r>
      <w:r>
        <w:rPr>
          <w:rFonts w:hint="eastAsia"/>
          <w:spacing w:val="-1"/>
        </w:rPr>
        <w:t>设备</w:t>
      </w:r>
      <w:proofErr w:type="gramEnd"/>
      <w:r>
        <w:rPr>
          <w:rFonts w:hint="eastAsia"/>
          <w:spacing w:val="-1"/>
        </w:rPr>
        <w:t>安装前应对有关的设备基础、预埋件。预留孔的位置、高程、尺寸等进行复核。</w:t>
      </w:r>
    </w:p>
    <w:p w14:paraId="7995DFFD"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34" w:name="_Toc38810935"/>
      <w:r>
        <w:rPr>
          <w:rFonts w:ascii="黑体" w:eastAsia="黑体" w:hAnsi="黑体" w:cs="Times New Roman" w:hint="eastAsia"/>
        </w:rPr>
        <w:t>5</w:t>
      </w:r>
      <w:r>
        <w:rPr>
          <w:rFonts w:ascii="黑体" w:eastAsia="黑体" w:hAnsi="黑体" w:cs="Times New Roman"/>
        </w:rPr>
        <w:t xml:space="preserve">.2 </w:t>
      </w:r>
      <w:r>
        <w:rPr>
          <w:rFonts w:ascii="黑体" w:eastAsia="黑体" w:hAnsi="黑体" w:cs="Times New Roman" w:hint="eastAsia"/>
        </w:rPr>
        <w:t>施工要求</w:t>
      </w:r>
      <w:bookmarkEnd w:id="34"/>
    </w:p>
    <w:p w14:paraId="05BEF090"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hint="eastAsia"/>
          <w:spacing w:val="-1"/>
        </w:rPr>
        <w:t>5</w:t>
      </w:r>
      <w:r>
        <w:rPr>
          <w:rFonts w:asciiTheme="majorBidi" w:hAnsiTheme="majorBidi" w:cstheme="majorBidi"/>
          <w:spacing w:val="-1"/>
        </w:rPr>
        <w:t xml:space="preserve">.2.1 </w:t>
      </w:r>
      <w:r>
        <w:rPr>
          <w:rFonts w:asciiTheme="majorBidi" w:hAnsiTheme="majorBidi" w:cstheme="majorBidi" w:hint="eastAsia"/>
          <w:spacing w:val="-1"/>
        </w:rPr>
        <w:t>在气</w:t>
      </w:r>
      <w:proofErr w:type="gramStart"/>
      <w:r>
        <w:rPr>
          <w:rFonts w:asciiTheme="majorBidi" w:hAnsiTheme="majorBidi" w:cstheme="majorBidi" w:hint="eastAsia"/>
          <w:spacing w:val="-1"/>
        </w:rPr>
        <w:t>浮工程</w:t>
      </w:r>
      <w:proofErr w:type="gramEnd"/>
      <w:r>
        <w:rPr>
          <w:rFonts w:asciiTheme="majorBidi" w:hAnsiTheme="majorBidi" w:cstheme="majorBidi" w:hint="eastAsia"/>
          <w:spacing w:val="-1"/>
        </w:rPr>
        <w:t>整个建筑物结构工程施工过程中，应配合土建在管道穿越墙壁、楼板等结构</w:t>
      </w:r>
      <w:proofErr w:type="gramStart"/>
      <w:r>
        <w:rPr>
          <w:rFonts w:asciiTheme="majorBidi" w:hAnsiTheme="majorBidi" w:cstheme="majorBidi" w:hint="eastAsia"/>
          <w:spacing w:val="-1"/>
        </w:rPr>
        <w:t>处确定</w:t>
      </w:r>
      <w:proofErr w:type="gramEnd"/>
      <w:r>
        <w:rPr>
          <w:rFonts w:asciiTheme="majorBidi" w:hAnsiTheme="majorBidi" w:cstheme="majorBidi" w:hint="eastAsia"/>
          <w:spacing w:val="-1"/>
        </w:rPr>
        <w:t>预留孔洞、预埋套管和预埋件的标高和位置，孔洞尺寸应符合设计要求。</w:t>
      </w:r>
    </w:p>
    <w:p w14:paraId="091F7D56"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5.2.2 </w:t>
      </w:r>
      <w:r>
        <w:rPr>
          <w:rFonts w:asciiTheme="majorBidi" w:hAnsiTheme="majorBidi" w:cstheme="majorBidi"/>
          <w:spacing w:val="-1"/>
        </w:rPr>
        <w:t>施工单位应建立、健全施工技术、质量、安全生产等管理体系，制定各项施工管理规定，并贯彻执行。施工单位应按照相应的施工技术标准对工程施工质量进行全过程控制。</w:t>
      </w:r>
    </w:p>
    <w:p w14:paraId="1818087D"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5.2.3 </w:t>
      </w:r>
      <w:r>
        <w:rPr>
          <w:rFonts w:asciiTheme="majorBidi" w:hAnsiTheme="majorBidi" w:cstheme="majorBidi"/>
          <w:spacing w:val="-1"/>
        </w:rPr>
        <w:t>施工单位应熟悉和审查施工图纸，掌握设计意图与要求，</w:t>
      </w:r>
      <w:r>
        <w:rPr>
          <w:rFonts w:asciiTheme="majorBidi" w:hAnsiTheme="majorBidi" w:cstheme="majorBidi" w:hint="eastAsia"/>
          <w:spacing w:val="-1"/>
        </w:rPr>
        <w:t>进行</w:t>
      </w:r>
      <w:r>
        <w:rPr>
          <w:rFonts w:asciiTheme="majorBidi" w:hAnsiTheme="majorBidi" w:cstheme="majorBidi"/>
          <w:spacing w:val="-1"/>
        </w:rPr>
        <w:t>自审、会审（交底）和签证制度。施工单位在开工前应编制施工组织设计。</w:t>
      </w:r>
    </w:p>
    <w:p w14:paraId="6D0A5862"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spacing w:val="-1"/>
        </w:rPr>
        <w:t xml:space="preserve">5.2.4 </w:t>
      </w:r>
      <w:r>
        <w:rPr>
          <w:rFonts w:asciiTheme="majorBidi" w:hAnsiTheme="majorBidi" w:cstheme="majorBidi"/>
          <w:spacing w:val="-1"/>
        </w:rPr>
        <w:t>施工单位必须遵守国家和地方政府有关环境保护的法律、法规，采取有效措施控制施工现场的各种粉尘、废气、废弃物及噪声、震动等对环境造成的污染和危害。</w:t>
      </w:r>
    </w:p>
    <w:p w14:paraId="40ED918D" w14:textId="77777777" w:rsidR="00974C17" w:rsidRDefault="00377C2F">
      <w:pPr>
        <w:pStyle w:val="a5"/>
        <w:topLinePunct/>
        <w:autoSpaceDE/>
        <w:autoSpaceDN/>
        <w:spacing w:line="360" w:lineRule="auto"/>
        <w:ind w:left="51"/>
        <w:rPr>
          <w:rFonts w:asciiTheme="majorBidi" w:hAnsiTheme="majorBidi" w:cstheme="majorBidi"/>
          <w:spacing w:val="-1"/>
        </w:rPr>
      </w:pPr>
      <w:r>
        <w:rPr>
          <w:rFonts w:asciiTheme="majorBidi" w:hAnsiTheme="majorBidi" w:cstheme="majorBidi" w:hint="eastAsia"/>
          <w:spacing w:val="-1"/>
        </w:rPr>
        <w:t>5</w:t>
      </w:r>
      <w:r>
        <w:rPr>
          <w:rFonts w:asciiTheme="majorBidi" w:hAnsiTheme="majorBidi" w:cstheme="majorBidi"/>
          <w:spacing w:val="-1"/>
        </w:rPr>
        <w:t xml:space="preserve">.2.5 </w:t>
      </w:r>
      <w:r>
        <w:rPr>
          <w:rFonts w:asciiTheme="majorBidi" w:hAnsiTheme="majorBidi" w:cstheme="majorBidi" w:hint="eastAsia"/>
          <w:spacing w:val="-1"/>
        </w:rPr>
        <w:t>气浮工程施工过程质量控制应符合下列规定：</w:t>
      </w:r>
    </w:p>
    <w:p w14:paraId="74F5A211"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1</w:t>
      </w:r>
      <w:r>
        <w:rPr>
          <w:rFonts w:ascii="Times New Roman" w:cs="Times New Roman"/>
        </w:rPr>
        <w:t xml:space="preserve"> </w:t>
      </w:r>
      <w:r>
        <w:rPr>
          <w:rFonts w:ascii="Times New Roman" w:cs="Times New Roman" w:hint="eastAsia"/>
        </w:rPr>
        <w:t>各分项工程施工完成后，应进行检验；</w:t>
      </w:r>
    </w:p>
    <w:p w14:paraId="0E5749D5"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2</w:t>
      </w:r>
      <w:r>
        <w:rPr>
          <w:rFonts w:ascii="Times New Roman" w:cs="Times New Roman"/>
        </w:rPr>
        <w:t xml:space="preserve"> </w:t>
      </w:r>
      <w:r>
        <w:rPr>
          <w:rFonts w:ascii="Times New Roman" w:cs="Times New Roman" w:hint="eastAsia"/>
        </w:rPr>
        <w:t>相关各分项工程之间，应进行交接检验；</w:t>
      </w:r>
    </w:p>
    <w:p w14:paraId="45B83A55"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3</w:t>
      </w:r>
      <w:r>
        <w:rPr>
          <w:rFonts w:ascii="Times New Roman" w:cs="Times New Roman"/>
        </w:rPr>
        <w:t xml:space="preserve"> </w:t>
      </w:r>
      <w:r>
        <w:rPr>
          <w:rFonts w:ascii="Times New Roman" w:cs="Times New Roman" w:hint="eastAsia"/>
        </w:rPr>
        <w:t>隐蔽工程应在隐蔽前进行验收；</w:t>
      </w:r>
    </w:p>
    <w:p w14:paraId="47A2B36F"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4</w:t>
      </w:r>
      <w:r>
        <w:rPr>
          <w:rFonts w:ascii="Times New Roman" w:cs="Times New Roman"/>
        </w:rPr>
        <w:t xml:space="preserve"> </w:t>
      </w:r>
      <w:r>
        <w:rPr>
          <w:rFonts w:ascii="Times New Roman" w:cs="Times New Roman" w:hint="eastAsia"/>
        </w:rPr>
        <w:t>未经检验或验收不合格不得进行下道分项工程施工。</w:t>
      </w:r>
    </w:p>
    <w:p w14:paraId="47CA7A06" w14:textId="77777777" w:rsidR="00974C17" w:rsidRDefault="00377C2F">
      <w:pPr>
        <w:pStyle w:val="a5"/>
        <w:tabs>
          <w:tab w:val="left" w:pos="751"/>
        </w:tabs>
        <w:topLinePunct/>
        <w:autoSpaceDE/>
        <w:autoSpaceDN/>
        <w:spacing w:line="360" w:lineRule="auto"/>
        <w:rPr>
          <w:rFonts w:ascii="Times New Roman" w:cs="Times New Roman"/>
        </w:rPr>
      </w:pPr>
      <w:r>
        <w:rPr>
          <w:rFonts w:ascii="Times New Roman" w:cs="Times New Roman" w:hint="eastAsia"/>
        </w:rPr>
        <w:t>5</w:t>
      </w:r>
      <w:r>
        <w:rPr>
          <w:rFonts w:ascii="Times New Roman" w:cs="Times New Roman"/>
        </w:rPr>
        <w:t>.2.</w:t>
      </w:r>
      <w:r>
        <w:rPr>
          <w:rFonts w:ascii="Times New Roman" w:cs="Times New Roman" w:hint="eastAsia"/>
        </w:rPr>
        <w:t>6</w:t>
      </w:r>
      <w:r>
        <w:rPr>
          <w:rFonts w:ascii="Times New Roman" w:cs="Times New Roman" w:hint="eastAsia"/>
        </w:rPr>
        <w:t>气浮</w:t>
      </w:r>
      <w:proofErr w:type="gramStart"/>
      <w:r>
        <w:rPr>
          <w:rFonts w:ascii="Times New Roman" w:cs="Times New Roman" w:hint="eastAsia"/>
        </w:rPr>
        <w:t>池结构</w:t>
      </w:r>
      <w:proofErr w:type="gramEnd"/>
      <w:r>
        <w:rPr>
          <w:rFonts w:ascii="Times New Roman" w:cs="Times New Roman" w:hint="eastAsia"/>
        </w:rPr>
        <w:t>施工完毕后，应进行满水试验，并应符合下列规定：</w:t>
      </w:r>
    </w:p>
    <w:p w14:paraId="3DB803B5" w14:textId="77777777" w:rsidR="00974C17" w:rsidRDefault="00377C2F">
      <w:pPr>
        <w:pStyle w:val="a5"/>
        <w:tabs>
          <w:tab w:val="left" w:pos="751"/>
        </w:tabs>
        <w:topLinePunct/>
        <w:autoSpaceDE/>
        <w:autoSpaceDN/>
        <w:spacing w:line="360" w:lineRule="auto"/>
        <w:ind w:left="119" w:firstLineChars="200" w:firstLine="420"/>
        <w:rPr>
          <w:rFonts w:ascii="Times New Roman" w:cs="Times New Roman"/>
        </w:rPr>
      </w:pPr>
      <w:r>
        <w:rPr>
          <w:rFonts w:ascii="Times New Roman" w:cs="Times New Roman" w:hint="eastAsia"/>
        </w:rPr>
        <w:t>1</w:t>
      </w:r>
      <w:r>
        <w:rPr>
          <w:rFonts w:ascii="Times New Roman" w:cs="Times New Roman"/>
        </w:rPr>
        <w:t xml:space="preserve"> </w:t>
      </w:r>
      <w:r>
        <w:rPr>
          <w:rFonts w:ascii="Times New Roman" w:cs="Times New Roman" w:hint="eastAsia"/>
        </w:rPr>
        <w:t>向池内注水宜分</w:t>
      </w:r>
      <w:r>
        <w:rPr>
          <w:rFonts w:ascii="Times New Roman" w:cs="Times New Roman" w:hint="eastAsia"/>
        </w:rPr>
        <w:t>3</w:t>
      </w:r>
      <w:r>
        <w:rPr>
          <w:rFonts w:ascii="Times New Roman" w:cs="Times New Roman" w:hint="eastAsia"/>
        </w:rPr>
        <w:t>次进行，第</w:t>
      </w:r>
      <w:r>
        <w:rPr>
          <w:rFonts w:ascii="Times New Roman" w:cs="Times New Roman" w:hint="eastAsia"/>
        </w:rPr>
        <w:t>1</w:t>
      </w:r>
      <w:r>
        <w:rPr>
          <w:rFonts w:ascii="Times New Roman" w:cs="Times New Roman" w:hint="eastAsia"/>
        </w:rPr>
        <w:t>次宜注水至设计水深的</w:t>
      </w:r>
      <w:r>
        <w:rPr>
          <w:rFonts w:ascii="Times New Roman" w:cs="Times New Roman" w:hint="eastAsia"/>
        </w:rPr>
        <w:t>1</w:t>
      </w:r>
      <w:r>
        <w:rPr>
          <w:rFonts w:ascii="Times New Roman" w:cs="Times New Roman"/>
        </w:rPr>
        <w:t>/2</w:t>
      </w:r>
      <w:r>
        <w:rPr>
          <w:rFonts w:ascii="Times New Roman" w:cs="Times New Roman" w:hint="eastAsia"/>
        </w:rPr>
        <w:t>，第</w:t>
      </w:r>
      <w:r>
        <w:rPr>
          <w:rFonts w:ascii="Times New Roman" w:cs="Times New Roman" w:hint="eastAsia"/>
        </w:rPr>
        <w:t>2</w:t>
      </w:r>
      <w:r>
        <w:rPr>
          <w:rFonts w:ascii="Times New Roman" w:cs="Times New Roman" w:hint="eastAsia"/>
        </w:rPr>
        <w:t>次宜注水至设计水深的</w:t>
      </w:r>
      <w:r>
        <w:rPr>
          <w:rFonts w:ascii="Times New Roman" w:cs="Times New Roman" w:hint="eastAsia"/>
        </w:rPr>
        <w:t>3</w:t>
      </w:r>
      <w:r>
        <w:rPr>
          <w:rFonts w:ascii="Times New Roman" w:cs="Times New Roman"/>
        </w:rPr>
        <w:t>/4</w:t>
      </w:r>
      <w:r>
        <w:rPr>
          <w:rFonts w:ascii="Times New Roman" w:cs="Times New Roman" w:hint="eastAsia"/>
        </w:rPr>
        <w:t>，第</w:t>
      </w:r>
      <w:r>
        <w:rPr>
          <w:rFonts w:ascii="Times New Roman" w:cs="Times New Roman" w:hint="eastAsia"/>
        </w:rPr>
        <w:t>3</w:t>
      </w:r>
      <w:r>
        <w:rPr>
          <w:rFonts w:ascii="Times New Roman" w:cs="Times New Roman" w:hint="eastAsia"/>
        </w:rPr>
        <w:t>次宜注水至设计水深；</w:t>
      </w:r>
    </w:p>
    <w:p w14:paraId="57731430" w14:textId="77777777" w:rsidR="00974C17" w:rsidRDefault="00377C2F">
      <w:pPr>
        <w:pStyle w:val="a5"/>
        <w:tabs>
          <w:tab w:val="left" w:pos="751"/>
        </w:tabs>
        <w:topLinePunct/>
        <w:autoSpaceDE/>
        <w:autoSpaceDN/>
        <w:spacing w:line="360" w:lineRule="auto"/>
        <w:ind w:left="119" w:firstLineChars="200" w:firstLine="420"/>
        <w:rPr>
          <w:rFonts w:ascii="Times New Roman" w:cs="Times New Roman"/>
        </w:rPr>
      </w:pPr>
      <w:r>
        <w:rPr>
          <w:rFonts w:ascii="Times New Roman" w:cs="Times New Roman" w:hint="eastAsia"/>
        </w:rPr>
        <w:t>2</w:t>
      </w:r>
      <w:r>
        <w:rPr>
          <w:rFonts w:ascii="Times New Roman" w:cs="Times New Roman"/>
        </w:rPr>
        <w:t xml:space="preserve"> </w:t>
      </w:r>
      <w:r>
        <w:rPr>
          <w:rFonts w:ascii="Times New Roman" w:cs="Times New Roman" w:hint="eastAsia"/>
        </w:rPr>
        <w:t>气浮</w:t>
      </w:r>
      <w:proofErr w:type="gramStart"/>
      <w:r>
        <w:rPr>
          <w:rFonts w:ascii="Times New Roman" w:cs="Times New Roman" w:hint="eastAsia"/>
        </w:rPr>
        <w:t>池不得</w:t>
      </w:r>
      <w:proofErr w:type="gramEnd"/>
      <w:r>
        <w:rPr>
          <w:rFonts w:ascii="Times New Roman" w:cs="Times New Roman" w:hint="eastAsia"/>
        </w:rPr>
        <w:t>出现渗漏。</w:t>
      </w:r>
    </w:p>
    <w:p w14:paraId="74DA62AE" w14:textId="77777777" w:rsidR="00974C17" w:rsidRDefault="00377C2F">
      <w:pPr>
        <w:pStyle w:val="a5"/>
        <w:tabs>
          <w:tab w:val="left" w:pos="435"/>
        </w:tabs>
        <w:topLinePunct/>
        <w:autoSpaceDE/>
        <w:autoSpaceDN/>
        <w:spacing w:before="188" w:afterLines="50" w:after="120"/>
        <w:ind w:left="119"/>
        <w:jc w:val="center"/>
        <w:outlineLvl w:val="2"/>
        <w:rPr>
          <w:rFonts w:ascii="黑体" w:eastAsia="黑体" w:hAnsi="黑体" w:cs="Times New Roman"/>
        </w:rPr>
      </w:pPr>
      <w:bookmarkStart w:id="35" w:name="_Toc38810936"/>
      <w:r>
        <w:rPr>
          <w:rFonts w:ascii="黑体" w:eastAsia="黑体" w:hAnsi="黑体" w:cs="Times New Roman"/>
        </w:rPr>
        <w:t>5.3</w:t>
      </w:r>
      <w:r>
        <w:rPr>
          <w:rFonts w:ascii="黑体" w:eastAsia="黑体" w:hAnsi="黑体" w:cs="Times New Roman" w:hint="eastAsia"/>
        </w:rPr>
        <w:t xml:space="preserve"> 安装要求</w:t>
      </w:r>
      <w:bookmarkEnd w:id="35"/>
      <w:r>
        <w:rPr>
          <w:rFonts w:ascii="黑体" w:eastAsia="黑体" w:hAnsi="黑体" w:cs="Times New Roman" w:hint="eastAsia"/>
        </w:rPr>
        <w:t xml:space="preserve"> </w:t>
      </w:r>
    </w:p>
    <w:p w14:paraId="7908A6F7"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 xml:space="preserve">1 </w:t>
      </w:r>
      <w:r>
        <w:rPr>
          <w:rFonts w:ascii="Times New Roman" w:cs="Times New Roman" w:hint="eastAsia"/>
          <w:spacing w:val="-1"/>
        </w:rPr>
        <w:t>溶气</w:t>
      </w:r>
      <w:r>
        <w:rPr>
          <w:rFonts w:asciiTheme="majorBidi" w:hAnsiTheme="majorBidi" w:cstheme="majorBidi" w:hint="eastAsia"/>
          <w:spacing w:val="-1"/>
        </w:rPr>
        <w:t>泵若安装在室外，应考虑防雨、防冻等环境防护措施，并满足长期工况运行条件下的环境</w:t>
      </w:r>
      <w:r>
        <w:rPr>
          <w:rFonts w:asciiTheme="majorBidi" w:hAnsiTheme="majorBidi" w:cstheme="majorBidi" w:hint="eastAsia"/>
          <w:spacing w:val="-1"/>
        </w:rPr>
        <w:lastRenderedPageBreak/>
        <w:t>条件。</w:t>
      </w:r>
    </w:p>
    <w:p w14:paraId="5BFA5860"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 xml:space="preserve">2 </w:t>
      </w:r>
      <w:r>
        <w:rPr>
          <w:rFonts w:asciiTheme="majorBidi" w:hAnsiTheme="majorBidi" w:cstheme="majorBidi" w:hint="eastAsia"/>
          <w:spacing w:val="-1"/>
        </w:rPr>
        <w:t>整体安装的回流泵，纵向安装水平偏差不应大于</w:t>
      </w:r>
      <w:r>
        <w:rPr>
          <w:rFonts w:asciiTheme="majorBidi" w:hAnsiTheme="majorBidi" w:cstheme="majorBidi" w:hint="eastAsia"/>
          <w:spacing w:val="-1"/>
        </w:rPr>
        <w:t>0.1/1000</w:t>
      </w:r>
      <w:r>
        <w:rPr>
          <w:rFonts w:asciiTheme="majorBidi" w:hAnsiTheme="majorBidi" w:cstheme="majorBidi" w:hint="eastAsia"/>
          <w:spacing w:val="-1"/>
        </w:rPr>
        <w:t>，横向安装水平偏差不应大于</w:t>
      </w:r>
      <w:r>
        <w:rPr>
          <w:rFonts w:asciiTheme="majorBidi" w:hAnsiTheme="majorBidi" w:cstheme="majorBidi" w:hint="eastAsia"/>
          <w:spacing w:val="-1"/>
        </w:rPr>
        <w:t>0.2/1000</w:t>
      </w:r>
      <w:r>
        <w:rPr>
          <w:rFonts w:asciiTheme="majorBidi" w:hAnsiTheme="majorBidi" w:cstheme="majorBidi" w:hint="eastAsia"/>
          <w:spacing w:val="-1"/>
        </w:rPr>
        <w:t>；解体安装的回流泵纵、</w:t>
      </w:r>
      <w:proofErr w:type="gramStart"/>
      <w:r>
        <w:rPr>
          <w:rFonts w:asciiTheme="majorBidi" w:hAnsiTheme="majorBidi" w:cstheme="majorBidi" w:hint="eastAsia"/>
          <w:spacing w:val="-1"/>
        </w:rPr>
        <w:t>横水平</w:t>
      </w:r>
      <w:proofErr w:type="gramEnd"/>
      <w:r>
        <w:rPr>
          <w:rFonts w:asciiTheme="majorBidi" w:hAnsiTheme="majorBidi" w:cstheme="majorBidi" w:hint="eastAsia"/>
          <w:spacing w:val="-1"/>
        </w:rPr>
        <w:t>偏差均不应大于</w:t>
      </w:r>
      <w:r>
        <w:rPr>
          <w:rFonts w:asciiTheme="majorBidi" w:hAnsiTheme="majorBidi" w:cstheme="majorBidi" w:hint="eastAsia"/>
          <w:spacing w:val="-1"/>
        </w:rPr>
        <w:t>0.05/1000</w:t>
      </w:r>
      <w:r>
        <w:rPr>
          <w:rFonts w:asciiTheme="majorBidi" w:hAnsiTheme="majorBidi" w:cstheme="majorBidi" w:hint="eastAsia"/>
          <w:spacing w:val="-1"/>
        </w:rPr>
        <w:t>。</w:t>
      </w:r>
    </w:p>
    <w:p w14:paraId="2E1D4473"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 xml:space="preserve">3 </w:t>
      </w:r>
      <w:r>
        <w:rPr>
          <w:rFonts w:asciiTheme="majorBidi" w:hAnsiTheme="majorBidi" w:cstheme="majorBidi" w:hint="eastAsia"/>
          <w:spacing w:val="-1"/>
        </w:rPr>
        <w:t>溶气泵安装位置偏差应不超过</w:t>
      </w:r>
      <w:r>
        <w:rPr>
          <w:rFonts w:asciiTheme="majorBidi" w:hAnsiTheme="majorBidi" w:cstheme="majorBidi" w:hint="eastAsia"/>
          <w:spacing w:val="-1"/>
        </w:rPr>
        <w:t>10mm</w:t>
      </w:r>
      <w:r>
        <w:rPr>
          <w:rFonts w:asciiTheme="majorBidi" w:hAnsiTheme="majorBidi" w:cstheme="majorBidi" w:hint="eastAsia"/>
          <w:spacing w:val="-1"/>
        </w:rPr>
        <w:t>，泵体标高偏差不大于±</w:t>
      </w:r>
      <w:r>
        <w:rPr>
          <w:rFonts w:asciiTheme="majorBidi" w:hAnsiTheme="majorBidi" w:cstheme="majorBidi" w:hint="eastAsia"/>
          <w:spacing w:val="-1"/>
        </w:rPr>
        <w:t>10mm</w:t>
      </w:r>
      <w:r>
        <w:rPr>
          <w:rFonts w:asciiTheme="majorBidi" w:hAnsiTheme="majorBidi" w:cstheme="majorBidi" w:hint="eastAsia"/>
          <w:spacing w:val="-1"/>
        </w:rPr>
        <w:t>。</w:t>
      </w:r>
    </w:p>
    <w:p w14:paraId="33D7C6FF"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4</w:t>
      </w:r>
      <w:r>
        <w:rPr>
          <w:rFonts w:asciiTheme="majorBidi" w:hAnsiTheme="majorBidi" w:cstheme="majorBidi"/>
          <w:spacing w:val="-1"/>
        </w:rPr>
        <w:t xml:space="preserve"> </w:t>
      </w:r>
      <w:r>
        <w:rPr>
          <w:rFonts w:asciiTheme="majorBidi" w:hAnsiTheme="majorBidi" w:cstheme="majorBidi" w:hint="eastAsia"/>
          <w:spacing w:val="-1"/>
        </w:rPr>
        <w:t>释放器在安装前必须先将压力</w:t>
      </w:r>
      <w:proofErr w:type="gramStart"/>
      <w:r>
        <w:rPr>
          <w:rFonts w:asciiTheme="majorBidi" w:hAnsiTheme="majorBidi" w:cstheme="majorBidi" w:hint="eastAsia"/>
          <w:spacing w:val="-1"/>
        </w:rPr>
        <w:t>溶气水</w:t>
      </w:r>
      <w:proofErr w:type="gramEnd"/>
      <w:r>
        <w:rPr>
          <w:rFonts w:asciiTheme="majorBidi" w:hAnsiTheme="majorBidi" w:cstheme="majorBidi" w:hint="eastAsia"/>
          <w:spacing w:val="-1"/>
        </w:rPr>
        <w:t>总、支管中杂质冲洗干净，最好利用气、水混合反复冲洗数次，以使大杂质能被冲净，然后根据不同类型的释放器进行对应的安装操作。</w:t>
      </w:r>
    </w:p>
    <w:p w14:paraId="77F9E898" w14:textId="77777777" w:rsidR="00974C17" w:rsidRDefault="00377C2F">
      <w:pPr>
        <w:pStyle w:val="a5"/>
        <w:tabs>
          <w:tab w:val="left" w:pos="592"/>
        </w:tabs>
        <w:topLinePunct/>
        <w:autoSpaceDE/>
        <w:autoSpaceDN/>
        <w:spacing w:line="360" w:lineRule="auto"/>
        <w:ind w:leftChars="50"/>
        <w:rPr>
          <w:rFonts w:ascii="Times New Roman" w:cs="Times New Roman"/>
          <w:spacing w:val="-1"/>
        </w:rPr>
      </w:pPr>
      <w:r>
        <w:rPr>
          <w:rFonts w:ascii="Times New Roman" w:cs="Times New Roman"/>
          <w:spacing w:val="-1"/>
        </w:rPr>
        <w:t>5.3.5</w:t>
      </w:r>
      <w:r>
        <w:rPr>
          <w:rFonts w:ascii="Times New Roman" w:cs="Times New Roman" w:hint="eastAsia"/>
          <w:spacing w:val="-1"/>
        </w:rPr>
        <w:t xml:space="preserve"> </w:t>
      </w:r>
      <w:proofErr w:type="gramStart"/>
      <w:r>
        <w:rPr>
          <w:rFonts w:ascii="Times New Roman" w:cs="Times New Roman" w:hint="eastAsia"/>
          <w:spacing w:val="-1"/>
        </w:rPr>
        <w:t>溶气释放</w:t>
      </w:r>
      <w:proofErr w:type="gramEnd"/>
      <w:r>
        <w:rPr>
          <w:rFonts w:ascii="Times New Roman" w:cs="Times New Roman" w:hint="eastAsia"/>
          <w:spacing w:val="-1"/>
        </w:rPr>
        <w:t>器安装后，应检查确保释放器水平安置、原水出流均匀、释出气泡微细、防堵部分正常工作。</w:t>
      </w:r>
    </w:p>
    <w:p w14:paraId="495D05C1" w14:textId="77777777" w:rsidR="00974C17" w:rsidRDefault="00377C2F">
      <w:pPr>
        <w:pStyle w:val="a5"/>
        <w:tabs>
          <w:tab w:val="left" w:pos="592"/>
        </w:tabs>
        <w:topLinePunct/>
        <w:autoSpaceDE/>
        <w:autoSpaceDN/>
        <w:spacing w:line="360" w:lineRule="auto"/>
        <w:ind w:leftChars="50"/>
        <w:rPr>
          <w:rFonts w:asciiTheme="majorBidi" w:hAnsiTheme="majorBidi" w:cstheme="majorBidi"/>
          <w:spacing w:val="-1"/>
        </w:rPr>
      </w:pPr>
      <w:r>
        <w:rPr>
          <w:rFonts w:ascii="Times New Roman" w:cs="Times New Roman"/>
          <w:spacing w:val="-1"/>
        </w:rPr>
        <w:t>5.3.</w:t>
      </w:r>
      <w:r>
        <w:rPr>
          <w:rFonts w:ascii="Times New Roman" w:cs="Times New Roman" w:hint="eastAsia"/>
          <w:spacing w:val="-1"/>
        </w:rPr>
        <w:t>6</w:t>
      </w:r>
      <w:r>
        <w:rPr>
          <w:rFonts w:ascii="Times New Roman" w:cs="Times New Roman"/>
          <w:spacing w:val="-1"/>
        </w:rPr>
        <w:t xml:space="preserve"> </w:t>
      </w:r>
      <w:r>
        <w:rPr>
          <w:rFonts w:ascii="Times New Roman" w:cs="Times New Roman" w:hint="eastAsia"/>
          <w:spacing w:val="-1"/>
        </w:rPr>
        <w:t>为防止释放器被堵塞，可</w:t>
      </w:r>
      <w:r>
        <w:rPr>
          <w:rFonts w:hint="eastAsia"/>
        </w:rPr>
        <w:t>在回流管路和压缩空气管路上安装滤网。</w:t>
      </w:r>
    </w:p>
    <w:p w14:paraId="10B2A4BE"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7</w:t>
      </w:r>
      <w:r>
        <w:rPr>
          <w:rFonts w:asciiTheme="majorBidi" w:hAnsiTheme="majorBidi" w:cstheme="majorBidi"/>
          <w:spacing w:val="-1"/>
        </w:rPr>
        <w:t xml:space="preserve"> </w:t>
      </w:r>
      <w:r>
        <w:rPr>
          <w:rFonts w:asciiTheme="majorBidi" w:hAnsiTheme="majorBidi" w:cstheme="majorBidi" w:hint="eastAsia"/>
          <w:color w:val="000000"/>
          <w:lang w:bidi="ar"/>
        </w:rPr>
        <w:t>在气浮</w:t>
      </w:r>
      <w:proofErr w:type="gramStart"/>
      <w:r>
        <w:rPr>
          <w:rFonts w:asciiTheme="majorBidi" w:hAnsiTheme="majorBidi" w:cstheme="majorBidi" w:hint="eastAsia"/>
          <w:color w:val="000000"/>
          <w:lang w:bidi="ar"/>
        </w:rPr>
        <w:t>池投入</w:t>
      </w:r>
      <w:proofErr w:type="gramEnd"/>
      <w:r>
        <w:rPr>
          <w:rFonts w:asciiTheme="majorBidi" w:hAnsiTheme="majorBidi" w:cstheme="majorBidi" w:hint="eastAsia"/>
          <w:color w:val="000000"/>
          <w:lang w:bidi="ar"/>
        </w:rPr>
        <w:t>运行时，除对各种设备进行常规的检查外，</w:t>
      </w:r>
      <w:proofErr w:type="gramStart"/>
      <w:r>
        <w:rPr>
          <w:rFonts w:asciiTheme="majorBidi" w:hAnsiTheme="majorBidi" w:cstheme="majorBidi" w:hint="eastAsia"/>
          <w:color w:val="000000"/>
          <w:lang w:bidi="ar"/>
        </w:rPr>
        <w:t>尚需对溶气罐</w:t>
      </w:r>
      <w:proofErr w:type="gramEnd"/>
      <w:r>
        <w:rPr>
          <w:rFonts w:asciiTheme="majorBidi" w:hAnsiTheme="majorBidi" w:cstheme="majorBidi" w:hint="eastAsia"/>
          <w:color w:val="000000"/>
          <w:lang w:bidi="ar"/>
        </w:rPr>
        <w:t>及管道进行多次清洗，待出水没有易堵的颗粒杂质时，再安装释放器。</w:t>
      </w:r>
    </w:p>
    <w:p w14:paraId="3066C885"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 xml:space="preserve">5.3.8 </w:t>
      </w:r>
      <w:r>
        <w:rPr>
          <w:rFonts w:asciiTheme="majorBidi" w:hAnsiTheme="majorBidi" w:cstheme="majorBidi" w:hint="eastAsia"/>
          <w:spacing w:val="-1"/>
        </w:rPr>
        <w:t>空压机安装要求应符合</w:t>
      </w:r>
      <w:r>
        <w:rPr>
          <w:rFonts w:ascii="Times New Roman" w:cs="Times New Roman" w:hint="eastAsia"/>
        </w:rPr>
        <w:t>《</w:t>
      </w:r>
      <w:hyperlink r:id="rId19" w:tgtFrame="_blank" w:history="1">
        <w:r>
          <w:rPr>
            <w:rFonts w:ascii="Times New Roman" w:cs="Times New Roman"/>
          </w:rPr>
          <w:t>风机、压缩机、泵安装工程施工及验收规范</w:t>
        </w:r>
      </w:hyperlink>
      <w:r>
        <w:rPr>
          <w:rFonts w:ascii="Times New Roman" w:cs="Times New Roman" w:hint="eastAsia"/>
        </w:rPr>
        <w:t>》</w:t>
      </w:r>
      <w:r>
        <w:rPr>
          <w:rFonts w:asciiTheme="majorBidi" w:hAnsiTheme="majorBidi" w:cstheme="majorBidi" w:hint="eastAsia"/>
          <w:spacing w:val="-1"/>
        </w:rPr>
        <w:t>G</w:t>
      </w:r>
      <w:r>
        <w:rPr>
          <w:rFonts w:asciiTheme="majorBidi" w:hAnsiTheme="majorBidi" w:cstheme="majorBidi"/>
          <w:spacing w:val="-1"/>
        </w:rPr>
        <w:t>B 50275</w:t>
      </w:r>
      <w:r>
        <w:rPr>
          <w:rFonts w:asciiTheme="majorBidi" w:hAnsiTheme="majorBidi" w:cstheme="majorBidi" w:hint="eastAsia"/>
          <w:spacing w:val="-1"/>
        </w:rPr>
        <w:t>的相关规定，空压机所需各项部件要求应符合</w:t>
      </w:r>
      <w:r>
        <w:rPr>
          <w:rFonts w:ascii="Times New Roman" w:cs="Times New Roman" w:hint="eastAsia"/>
        </w:rPr>
        <w:t>《微型往复活塞空气压缩机》</w:t>
      </w:r>
      <w:r>
        <w:rPr>
          <w:rFonts w:asciiTheme="majorBidi" w:hAnsiTheme="majorBidi" w:cstheme="majorBidi" w:hint="eastAsia"/>
          <w:spacing w:val="-1"/>
        </w:rPr>
        <w:t>G</w:t>
      </w:r>
      <w:r>
        <w:rPr>
          <w:rFonts w:asciiTheme="majorBidi" w:hAnsiTheme="majorBidi" w:cstheme="majorBidi"/>
          <w:spacing w:val="-1"/>
        </w:rPr>
        <w:t>B/T 13928</w:t>
      </w:r>
      <w:r>
        <w:rPr>
          <w:rFonts w:asciiTheme="majorBidi" w:hAnsiTheme="majorBidi" w:cstheme="majorBidi" w:hint="eastAsia"/>
          <w:spacing w:val="-1"/>
        </w:rPr>
        <w:t>。</w:t>
      </w:r>
    </w:p>
    <w:p w14:paraId="72275255"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spacing w:val="-1"/>
        </w:rPr>
        <w:t>5.3.9</w:t>
      </w:r>
      <w:r>
        <w:rPr>
          <w:rFonts w:asciiTheme="majorBidi" w:hAnsiTheme="majorBidi" w:cstheme="majorBidi" w:hint="eastAsia"/>
          <w:spacing w:val="-1"/>
        </w:rPr>
        <w:t xml:space="preserve"> </w:t>
      </w:r>
      <w:r>
        <w:rPr>
          <w:rFonts w:asciiTheme="majorBidi" w:hAnsiTheme="majorBidi" w:cstheme="majorBidi" w:hint="eastAsia"/>
          <w:spacing w:val="-1"/>
        </w:rPr>
        <w:t>气</w:t>
      </w:r>
      <w:proofErr w:type="gramStart"/>
      <w:r>
        <w:rPr>
          <w:rFonts w:asciiTheme="majorBidi" w:hAnsiTheme="majorBidi" w:cstheme="majorBidi" w:hint="eastAsia"/>
          <w:spacing w:val="-1"/>
        </w:rPr>
        <w:t>浮设备</w:t>
      </w:r>
      <w:proofErr w:type="gramEnd"/>
      <w:r>
        <w:rPr>
          <w:rFonts w:asciiTheme="majorBidi" w:hAnsiTheme="majorBidi" w:cstheme="majorBidi" w:hint="eastAsia"/>
          <w:spacing w:val="-1"/>
        </w:rPr>
        <w:t>安装的预埋件或预留孔的位置、数量、规格应准确无误，预埋件、预留孔的标高允许偏差为±</w:t>
      </w:r>
      <w:r>
        <w:rPr>
          <w:rFonts w:asciiTheme="majorBidi" w:hAnsiTheme="majorBidi" w:cstheme="majorBidi" w:hint="eastAsia"/>
          <w:spacing w:val="-1"/>
        </w:rPr>
        <w:t>3mm</w:t>
      </w:r>
      <w:r>
        <w:rPr>
          <w:rFonts w:asciiTheme="majorBidi" w:hAnsiTheme="majorBidi" w:cstheme="majorBidi" w:hint="eastAsia"/>
          <w:spacing w:val="-1"/>
        </w:rPr>
        <w:t>，中心位置允许偏差不大于</w:t>
      </w:r>
      <w:r>
        <w:rPr>
          <w:rFonts w:asciiTheme="majorBidi" w:hAnsiTheme="majorBidi" w:cstheme="majorBidi" w:hint="eastAsia"/>
          <w:spacing w:val="-1"/>
        </w:rPr>
        <w:t>5mm</w:t>
      </w:r>
      <w:r>
        <w:rPr>
          <w:rFonts w:asciiTheme="majorBidi" w:hAnsiTheme="majorBidi" w:cstheme="majorBidi" w:hint="eastAsia"/>
          <w:spacing w:val="-1"/>
        </w:rPr>
        <w:t>。</w:t>
      </w:r>
    </w:p>
    <w:p w14:paraId="698E73AC" w14:textId="77777777" w:rsidR="00974C17" w:rsidRDefault="00377C2F">
      <w:pPr>
        <w:pStyle w:val="a5"/>
        <w:tabs>
          <w:tab w:val="left" w:pos="434"/>
        </w:tabs>
        <w:topLinePunct/>
        <w:autoSpaceDE/>
        <w:autoSpaceDN/>
        <w:spacing w:before="188" w:afterLines="50" w:after="120"/>
        <w:ind w:left="119"/>
        <w:jc w:val="center"/>
        <w:outlineLvl w:val="1"/>
        <w:rPr>
          <w:rFonts w:ascii="Times New Roman" w:cs="Times New Roman"/>
        </w:rPr>
      </w:pPr>
      <w:bookmarkStart w:id="36" w:name="_Toc38810937"/>
      <w:r>
        <w:rPr>
          <w:rFonts w:ascii="黑体" w:eastAsia="黑体" w:hAnsi="黑体" w:cs="Times New Roman" w:hint="eastAsia"/>
        </w:rPr>
        <w:t>5</w:t>
      </w:r>
      <w:r>
        <w:rPr>
          <w:rFonts w:ascii="黑体" w:eastAsia="黑体" w:hAnsi="黑体" w:cs="Times New Roman"/>
        </w:rPr>
        <w:t>.4 验收要求</w:t>
      </w:r>
      <w:bookmarkEnd w:id="36"/>
    </w:p>
    <w:p w14:paraId="18F883CD" w14:textId="77777777" w:rsidR="00974C17" w:rsidRDefault="00377C2F">
      <w:pPr>
        <w:pStyle w:val="a5"/>
        <w:tabs>
          <w:tab w:val="left" w:pos="751"/>
        </w:tabs>
        <w:topLinePunct/>
        <w:autoSpaceDE/>
        <w:autoSpaceDN/>
        <w:spacing w:line="360" w:lineRule="auto"/>
        <w:ind w:left="119"/>
        <w:rPr>
          <w:rFonts w:ascii="Times New Roman" w:cs="Times New Roman"/>
        </w:rPr>
      </w:pPr>
      <w:r>
        <w:rPr>
          <w:rFonts w:ascii="Times New Roman" w:cs="Times New Roman" w:hint="eastAsia"/>
        </w:rPr>
        <w:t>5</w:t>
      </w:r>
      <w:r>
        <w:rPr>
          <w:rFonts w:ascii="Times New Roman" w:cs="Times New Roman"/>
        </w:rPr>
        <w:t xml:space="preserve">.4.1 </w:t>
      </w:r>
      <w:r>
        <w:rPr>
          <w:rFonts w:ascii="Times New Roman" w:cs="Times New Roman" w:hint="eastAsia"/>
        </w:rPr>
        <w:t>气</w:t>
      </w:r>
      <w:proofErr w:type="gramStart"/>
      <w:r>
        <w:rPr>
          <w:rFonts w:ascii="Times New Roman" w:cs="Times New Roman" w:hint="eastAsia"/>
        </w:rPr>
        <w:t>浮工程</w:t>
      </w:r>
      <w:proofErr w:type="gramEnd"/>
      <w:r>
        <w:rPr>
          <w:rFonts w:ascii="Times New Roman" w:cs="Times New Roman" w:hint="eastAsia"/>
        </w:rPr>
        <w:t>安装、建造完成后，应对气</w:t>
      </w:r>
      <w:proofErr w:type="gramStart"/>
      <w:r>
        <w:rPr>
          <w:rFonts w:ascii="Times New Roman" w:cs="Times New Roman" w:hint="eastAsia"/>
        </w:rPr>
        <w:t>浮系统</w:t>
      </w:r>
      <w:proofErr w:type="gramEnd"/>
      <w:r>
        <w:rPr>
          <w:rFonts w:ascii="Times New Roman" w:cs="Times New Roman" w:hint="eastAsia"/>
        </w:rPr>
        <w:t>的运行效果进行验收。气</w:t>
      </w:r>
      <w:proofErr w:type="gramStart"/>
      <w:r>
        <w:rPr>
          <w:rFonts w:ascii="Times New Roman" w:cs="Times New Roman" w:hint="eastAsia"/>
        </w:rPr>
        <w:t>浮设备</w:t>
      </w:r>
      <w:proofErr w:type="gramEnd"/>
      <w:r>
        <w:rPr>
          <w:rFonts w:ascii="Times New Roman" w:cs="Times New Roman" w:hint="eastAsia"/>
        </w:rPr>
        <w:t>评估方法详见附录</w:t>
      </w:r>
      <w:r>
        <w:rPr>
          <w:rFonts w:ascii="Times New Roman" w:cs="Times New Roman" w:hint="eastAsia"/>
        </w:rPr>
        <w:t>C</w:t>
      </w:r>
      <w:r>
        <w:rPr>
          <w:rFonts w:ascii="Times New Roman" w:cs="Times New Roman" w:hint="eastAsia"/>
        </w:rPr>
        <w:t>。</w:t>
      </w:r>
    </w:p>
    <w:p w14:paraId="10E4FBAF" w14:textId="77777777" w:rsidR="00974C17" w:rsidRDefault="00377C2F">
      <w:pPr>
        <w:pStyle w:val="a5"/>
        <w:tabs>
          <w:tab w:val="left" w:pos="751"/>
        </w:tabs>
        <w:topLinePunct/>
        <w:autoSpaceDE/>
        <w:autoSpaceDN/>
        <w:spacing w:line="360" w:lineRule="auto"/>
        <w:rPr>
          <w:rFonts w:ascii="Times New Roman" w:cs="Times New Roman"/>
        </w:rPr>
      </w:pPr>
      <w:r>
        <w:rPr>
          <w:rFonts w:ascii="Times New Roman" w:cs="Times New Roman"/>
        </w:rPr>
        <w:t>5.4.</w:t>
      </w:r>
      <w:r>
        <w:rPr>
          <w:rFonts w:ascii="Times New Roman" w:cs="Times New Roman" w:hint="eastAsia"/>
        </w:rPr>
        <w:t>2</w:t>
      </w:r>
      <w:r>
        <w:rPr>
          <w:rFonts w:ascii="Times New Roman" w:cs="Times New Roman" w:hint="eastAsia"/>
        </w:rPr>
        <w:t>气</w:t>
      </w:r>
      <w:proofErr w:type="gramStart"/>
      <w:r>
        <w:rPr>
          <w:rFonts w:ascii="Times New Roman" w:cs="Times New Roman" w:hint="eastAsia"/>
        </w:rPr>
        <w:t>浮</w:t>
      </w:r>
      <w:r>
        <w:rPr>
          <w:rFonts w:ascii="Times New Roman" w:cs="Times New Roman"/>
        </w:rPr>
        <w:t>设备</w:t>
      </w:r>
      <w:proofErr w:type="gramEnd"/>
      <w:r>
        <w:rPr>
          <w:rFonts w:ascii="Times New Roman" w:cs="Times New Roman"/>
        </w:rPr>
        <w:t>安装工程验收时</w:t>
      </w:r>
      <w:r>
        <w:rPr>
          <w:rFonts w:ascii="Times New Roman" w:cs="Times New Roman" w:hint="eastAsia"/>
        </w:rPr>
        <w:t>，</w:t>
      </w:r>
      <w:r>
        <w:rPr>
          <w:rFonts w:ascii="Times New Roman" w:cs="Times New Roman"/>
        </w:rPr>
        <w:t>应具备下列资料</w:t>
      </w:r>
      <w:r>
        <w:rPr>
          <w:rFonts w:ascii="Times New Roman" w:cs="Times New Roman" w:hint="eastAsia"/>
        </w:rPr>
        <w:t>：</w:t>
      </w:r>
    </w:p>
    <w:p w14:paraId="3B98227F"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1</w:t>
      </w:r>
      <w:r>
        <w:rPr>
          <w:rFonts w:ascii="Times New Roman" w:cs="Times New Roman" w:hint="eastAsia"/>
        </w:rPr>
        <w:t>原材料、成品、半成品的出厂合格证和检验记录或试验资料。</w:t>
      </w:r>
    </w:p>
    <w:p w14:paraId="56702545"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rPr>
        <w:t>2</w:t>
      </w:r>
      <w:r>
        <w:rPr>
          <w:rFonts w:ascii="Times New Roman" w:cs="Times New Roman" w:hint="eastAsia"/>
        </w:rPr>
        <w:t>重要焊接工作的焊接试验记录及检验记录。</w:t>
      </w:r>
    </w:p>
    <w:p w14:paraId="2752BEAE"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rPr>
        <w:t>3</w:t>
      </w:r>
      <w:r>
        <w:rPr>
          <w:rFonts w:ascii="Times New Roman" w:cs="Times New Roman" w:hint="eastAsia"/>
        </w:rPr>
        <w:t>设备开箱检查记录。</w:t>
      </w:r>
    </w:p>
    <w:p w14:paraId="2C69E14B"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4</w:t>
      </w:r>
      <w:r>
        <w:rPr>
          <w:rFonts w:ascii="Times New Roman" w:cs="Times New Roman" w:hint="eastAsia"/>
        </w:rPr>
        <w:t>设备使用说明书，运行及保养手册。</w:t>
      </w:r>
    </w:p>
    <w:p w14:paraId="74F4CA0B"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rPr>
        <w:t>5</w:t>
      </w:r>
      <w:r>
        <w:rPr>
          <w:rFonts w:ascii="Times New Roman" w:cs="Times New Roman" w:hint="eastAsia"/>
        </w:rPr>
        <w:t>设备安装过程中的各项施工检验记录、隐蔽工程验收记录。</w:t>
      </w:r>
    </w:p>
    <w:p w14:paraId="6DF7F2FE"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rPr>
        <w:t>6</w:t>
      </w:r>
      <w:r>
        <w:rPr>
          <w:rFonts w:ascii="Times New Roman" w:cs="Times New Roman" w:hint="eastAsia"/>
        </w:rPr>
        <w:t>重要灌浆所用混凝土的配合比和强度试验记录。</w:t>
      </w:r>
    </w:p>
    <w:p w14:paraId="5C31E2CC"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rPr>
        <w:t>7</w:t>
      </w:r>
      <w:r>
        <w:rPr>
          <w:rFonts w:ascii="Times New Roman" w:cs="Times New Roman" w:hint="eastAsia"/>
        </w:rPr>
        <w:t>试运转记录。</w:t>
      </w:r>
    </w:p>
    <w:p w14:paraId="00D694F0" w14:textId="77777777" w:rsidR="00974C17" w:rsidRDefault="00377C2F">
      <w:pPr>
        <w:pStyle w:val="a5"/>
        <w:tabs>
          <w:tab w:val="left" w:pos="751"/>
        </w:tabs>
        <w:topLinePunct/>
        <w:autoSpaceDE/>
        <w:autoSpaceDN/>
        <w:spacing w:line="360" w:lineRule="auto"/>
        <w:ind w:left="420"/>
        <w:rPr>
          <w:rFonts w:ascii="Times New Roman" w:cs="Times New Roman"/>
        </w:rPr>
      </w:pPr>
      <w:r>
        <w:rPr>
          <w:rFonts w:ascii="Times New Roman" w:cs="Times New Roman" w:hint="eastAsia"/>
        </w:rPr>
        <w:t>8</w:t>
      </w:r>
      <w:r>
        <w:rPr>
          <w:rFonts w:ascii="Times New Roman" w:cs="Times New Roman" w:hint="eastAsia"/>
        </w:rPr>
        <w:t>重大问题及其处理的文件。</w:t>
      </w:r>
    </w:p>
    <w:p w14:paraId="431C7316" w14:textId="77777777" w:rsidR="00974C17" w:rsidRDefault="00377C2F">
      <w:pPr>
        <w:pStyle w:val="a5"/>
        <w:tabs>
          <w:tab w:val="left" w:pos="751"/>
        </w:tabs>
        <w:topLinePunct/>
        <w:autoSpaceDE/>
        <w:autoSpaceDN/>
        <w:spacing w:line="360" w:lineRule="auto"/>
        <w:rPr>
          <w:rFonts w:ascii="Times New Roman" w:cs="Times New Roman"/>
        </w:rPr>
      </w:pPr>
      <w:r>
        <w:rPr>
          <w:rFonts w:ascii="Times New Roman" w:cs="Times New Roman"/>
        </w:rPr>
        <w:t>5.4.</w:t>
      </w:r>
      <w:r>
        <w:rPr>
          <w:rFonts w:ascii="Times New Roman" w:cs="Times New Roman" w:hint="eastAsia"/>
        </w:rPr>
        <w:t>3</w:t>
      </w:r>
      <w:r>
        <w:rPr>
          <w:rFonts w:ascii="Times New Roman" w:cs="Times New Roman" w:hint="eastAsia"/>
        </w:rPr>
        <w:t>气浮构筑物竣工验收应提供下列资料：</w:t>
      </w:r>
    </w:p>
    <w:p w14:paraId="3577D9CD"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1 </w:t>
      </w:r>
      <w:r>
        <w:rPr>
          <w:rFonts w:ascii="Times New Roman" w:cs="Times New Roman" w:hint="eastAsia"/>
        </w:rPr>
        <w:t>竣工图及设计变更文件；</w:t>
      </w:r>
    </w:p>
    <w:p w14:paraId="51EB655D"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2 </w:t>
      </w:r>
      <w:r>
        <w:rPr>
          <w:rFonts w:ascii="Times New Roman" w:cs="Times New Roman" w:hint="eastAsia"/>
        </w:rPr>
        <w:t>主要材料和设备的合格证或试验记录；</w:t>
      </w:r>
    </w:p>
    <w:p w14:paraId="4E9C7D19"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3 </w:t>
      </w:r>
      <w:r>
        <w:rPr>
          <w:rFonts w:ascii="Times New Roman" w:cs="Times New Roman" w:hint="eastAsia"/>
        </w:rPr>
        <w:t>施工测量记录；</w:t>
      </w:r>
    </w:p>
    <w:p w14:paraId="6477F987"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4 </w:t>
      </w:r>
      <w:r>
        <w:rPr>
          <w:rFonts w:ascii="Times New Roman" w:cs="Times New Roman" w:hint="eastAsia"/>
        </w:rPr>
        <w:t>混凝土、砂浆、焊接及水密性、气密性等试验、检验记录；</w:t>
      </w:r>
    </w:p>
    <w:p w14:paraId="69AC9AE3"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5 </w:t>
      </w:r>
      <w:r>
        <w:rPr>
          <w:rFonts w:ascii="Times New Roman" w:cs="Times New Roman" w:hint="eastAsia"/>
        </w:rPr>
        <w:t>施工记录；</w:t>
      </w:r>
    </w:p>
    <w:p w14:paraId="1DBEF76B"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6 </w:t>
      </w:r>
      <w:r>
        <w:rPr>
          <w:rFonts w:ascii="Times New Roman" w:cs="Times New Roman" w:hint="eastAsia"/>
        </w:rPr>
        <w:t>工程质量检验评定记录；</w:t>
      </w:r>
    </w:p>
    <w:p w14:paraId="42268E80"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lastRenderedPageBreak/>
        <w:t xml:space="preserve">7 </w:t>
      </w:r>
      <w:r>
        <w:rPr>
          <w:rFonts w:ascii="Times New Roman" w:cs="Times New Roman" w:hint="eastAsia"/>
        </w:rPr>
        <w:t>工程质量事故处理记录；</w:t>
      </w:r>
    </w:p>
    <w:p w14:paraId="5C359B0A"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8 </w:t>
      </w:r>
      <w:r>
        <w:rPr>
          <w:rFonts w:ascii="Times New Roman" w:cs="Times New Roman" w:hint="eastAsia"/>
        </w:rPr>
        <w:t>其它。</w:t>
      </w:r>
    </w:p>
    <w:p w14:paraId="0F89C6F9" w14:textId="77777777" w:rsidR="00974C17" w:rsidRDefault="00377C2F">
      <w:pPr>
        <w:pStyle w:val="a5"/>
        <w:tabs>
          <w:tab w:val="left" w:pos="751"/>
        </w:tabs>
        <w:topLinePunct/>
        <w:autoSpaceDE/>
        <w:autoSpaceDN/>
        <w:spacing w:line="360" w:lineRule="auto"/>
        <w:ind w:leftChars="44" w:left="142" w:hangingChars="17" w:hanging="36"/>
        <w:rPr>
          <w:rFonts w:ascii="Times New Roman" w:cs="Times New Roman"/>
        </w:rPr>
      </w:pPr>
      <w:r>
        <w:rPr>
          <w:rFonts w:ascii="Times New Roman" w:cs="Times New Roman"/>
        </w:rPr>
        <w:t>5.4.4</w:t>
      </w:r>
      <w:r>
        <w:rPr>
          <w:rFonts w:ascii="Times New Roman" w:cs="Times New Roman" w:hint="eastAsia"/>
        </w:rPr>
        <w:t xml:space="preserve"> </w:t>
      </w:r>
      <w:r>
        <w:rPr>
          <w:rFonts w:ascii="Times New Roman" w:cs="Times New Roman" w:hint="eastAsia"/>
        </w:rPr>
        <w:t>气浮构筑物竣工验收时，应核实竣工验收资料，并应进行必要的复验和外观检查，对下列项目</w:t>
      </w:r>
      <w:proofErr w:type="gramStart"/>
      <w:r>
        <w:rPr>
          <w:rFonts w:ascii="Times New Roman" w:cs="Times New Roman" w:hint="eastAsia"/>
        </w:rPr>
        <w:t>作出</w:t>
      </w:r>
      <w:proofErr w:type="gramEnd"/>
      <w:r>
        <w:rPr>
          <w:rFonts w:ascii="Times New Roman" w:cs="Times New Roman" w:hint="eastAsia"/>
        </w:rPr>
        <w:t>鉴定，并填写竣工验收鉴定书。</w:t>
      </w:r>
    </w:p>
    <w:p w14:paraId="33A2E6FF"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1 </w:t>
      </w:r>
      <w:r>
        <w:rPr>
          <w:rFonts w:ascii="Times New Roman" w:cs="Times New Roman" w:hint="eastAsia"/>
        </w:rPr>
        <w:t>构筑物的位置、高程、坡度、平面尺寸，管道、设备及其附件等安装的位置和数量；</w:t>
      </w:r>
    </w:p>
    <w:p w14:paraId="0B848262"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2 </w:t>
      </w:r>
      <w:r>
        <w:rPr>
          <w:rFonts w:ascii="Times New Roman" w:cs="Times New Roman" w:hint="eastAsia"/>
        </w:rPr>
        <w:t>结构强度、抗渗、抗冻的标号；</w:t>
      </w:r>
    </w:p>
    <w:p w14:paraId="758A907D"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3</w:t>
      </w:r>
      <w:r>
        <w:rPr>
          <w:rFonts w:ascii="Times New Roman" w:cs="Times New Roman" w:hint="eastAsia"/>
        </w:rPr>
        <w:t>气浮池的水密性；</w:t>
      </w:r>
    </w:p>
    <w:p w14:paraId="5FD5EFAA"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4 </w:t>
      </w:r>
      <w:r>
        <w:rPr>
          <w:rFonts w:ascii="Times New Roman" w:cs="Times New Roman" w:hint="eastAsia"/>
        </w:rPr>
        <w:t>外观；</w:t>
      </w:r>
    </w:p>
    <w:p w14:paraId="2D582819"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5 </w:t>
      </w:r>
      <w:r>
        <w:rPr>
          <w:rFonts w:ascii="Times New Roman" w:cs="Times New Roman" w:hint="eastAsia"/>
        </w:rPr>
        <w:t>其它。</w:t>
      </w:r>
    </w:p>
    <w:p w14:paraId="2A070AAB" w14:textId="77777777" w:rsidR="00974C17" w:rsidRDefault="00377C2F">
      <w:pPr>
        <w:pStyle w:val="a5"/>
        <w:tabs>
          <w:tab w:val="left" w:pos="751"/>
        </w:tabs>
        <w:topLinePunct/>
        <w:autoSpaceDE/>
        <w:autoSpaceDN/>
        <w:spacing w:line="360" w:lineRule="auto"/>
        <w:ind w:leftChars="49" w:left="118"/>
        <w:rPr>
          <w:rFonts w:ascii="Times New Roman" w:cs="Times New Roman"/>
        </w:rPr>
      </w:pPr>
      <w:r>
        <w:rPr>
          <w:rFonts w:ascii="Times New Roman" w:cs="Times New Roman" w:hint="eastAsia"/>
        </w:rPr>
        <w:t>5.</w:t>
      </w:r>
      <w:r>
        <w:rPr>
          <w:rFonts w:ascii="Times New Roman" w:cs="Times New Roman"/>
        </w:rPr>
        <w:t>4</w:t>
      </w:r>
      <w:r>
        <w:rPr>
          <w:rFonts w:ascii="Times New Roman" w:cs="Times New Roman" w:hint="eastAsia"/>
        </w:rPr>
        <w:t>.</w:t>
      </w:r>
      <w:r>
        <w:rPr>
          <w:rFonts w:ascii="Times New Roman" w:cs="Times New Roman"/>
        </w:rPr>
        <w:t>5</w:t>
      </w:r>
      <w:r>
        <w:rPr>
          <w:rFonts w:ascii="Times New Roman" w:cs="Times New Roman" w:hint="eastAsia"/>
        </w:rPr>
        <w:t xml:space="preserve"> </w:t>
      </w:r>
      <w:r>
        <w:rPr>
          <w:rFonts w:ascii="Times New Roman" w:cs="Times New Roman" w:hint="eastAsia"/>
        </w:rPr>
        <w:t>气浮构筑物竣工验收后，建设单位应将有关设计、施工及验收的文件和技术资料立卷归档。</w:t>
      </w:r>
    </w:p>
    <w:p w14:paraId="6B3115D0" w14:textId="77777777" w:rsidR="00974C17" w:rsidRDefault="00377C2F">
      <w:pPr>
        <w:pStyle w:val="a5"/>
        <w:tabs>
          <w:tab w:val="left" w:pos="751"/>
        </w:tabs>
        <w:topLinePunct/>
        <w:autoSpaceDE/>
        <w:autoSpaceDN/>
        <w:spacing w:line="360" w:lineRule="auto"/>
        <w:ind w:leftChars="49" w:left="118"/>
        <w:rPr>
          <w:rFonts w:ascii="Times New Roman" w:cs="Times New Roman"/>
        </w:rPr>
      </w:pPr>
      <w:r>
        <w:rPr>
          <w:rFonts w:ascii="Times New Roman" w:cs="Times New Roman" w:hint="eastAsia"/>
        </w:rPr>
        <w:t>5</w:t>
      </w:r>
      <w:r>
        <w:rPr>
          <w:rFonts w:ascii="Times New Roman" w:cs="Times New Roman"/>
        </w:rPr>
        <w:t xml:space="preserve">.4.6 </w:t>
      </w:r>
      <w:r>
        <w:rPr>
          <w:rFonts w:ascii="Times New Roman" w:cs="Times New Roman" w:hint="eastAsia"/>
        </w:rPr>
        <w:t>气</w:t>
      </w:r>
      <w:proofErr w:type="gramStart"/>
      <w:r>
        <w:rPr>
          <w:rFonts w:ascii="Times New Roman" w:cs="Times New Roman" w:hint="eastAsia"/>
        </w:rPr>
        <w:t>浮设备</w:t>
      </w:r>
      <w:proofErr w:type="gramEnd"/>
      <w:r>
        <w:rPr>
          <w:rFonts w:ascii="Times New Roman" w:cs="Times New Roman" w:hint="eastAsia"/>
        </w:rPr>
        <w:t>单机试运转主要检验每个机电设备、设施的运转和性能情况。</w:t>
      </w:r>
    </w:p>
    <w:p w14:paraId="551EC8A5" w14:textId="77777777" w:rsidR="00974C17" w:rsidRDefault="00377C2F">
      <w:pPr>
        <w:pStyle w:val="a5"/>
        <w:tabs>
          <w:tab w:val="left" w:pos="751"/>
        </w:tabs>
        <w:topLinePunct/>
        <w:autoSpaceDE/>
        <w:autoSpaceDN/>
        <w:spacing w:line="360" w:lineRule="auto"/>
        <w:ind w:leftChars="49" w:left="118"/>
        <w:rPr>
          <w:rFonts w:ascii="Times New Roman" w:cs="Times New Roman"/>
        </w:rPr>
      </w:pPr>
      <w:r>
        <w:rPr>
          <w:rFonts w:ascii="Times New Roman" w:cs="Times New Roman" w:hint="eastAsia"/>
        </w:rPr>
        <w:t>5</w:t>
      </w:r>
      <w:r>
        <w:rPr>
          <w:rFonts w:ascii="Times New Roman" w:cs="Times New Roman"/>
        </w:rPr>
        <w:t xml:space="preserve">.4.7 </w:t>
      </w:r>
      <w:r>
        <w:rPr>
          <w:rFonts w:ascii="Times New Roman" w:cs="Times New Roman" w:hint="eastAsia"/>
        </w:rPr>
        <w:t>气</w:t>
      </w:r>
      <w:proofErr w:type="gramStart"/>
      <w:r>
        <w:rPr>
          <w:rFonts w:ascii="Times New Roman" w:cs="Times New Roman" w:hint="eastAsia"/>
        </w:rPr>
        <w:t>浮工程</w:t>
      </w:r>
      <w:proofErr w:type="gramEnd"/>
      <w:r>
        <w:rPr>
          <w:rFonts w:ascii="Times New Roman" w:cs="Times New Roman" w:hint="eastAsia"/>
        </w:rPr>
        <w:t>竣工验收前，应进行试运行。</w:t>
      </w:r>
      <w:proofErr w:type="gramStart"/>
      <w:r>
        <w:rPr>
          <w:rFonts w:ascii="Times New Roman" w:cs="Times New Roman" w:hint="eastAsia"/>
        </w:rPr>
        <w:t>压力溶气系统</w:t>
      </w:r>
      <w:proofErr w:type="gramEnd"/>
      <w:r>
        <w:rPr>
          <w:rFonts w:ascii="Times New Roman" w:cs="Times New Roman" w:hint="eastAsia"/>
        </w:rPr>
        <w:t>调试运行包括</w:t>
      </w:r>
      <w:proofErr w:type="gramStart"/>
      <w:r>
        <w:rPr>
          <w:rFonts w:ascii="Times New Roman" w:cs="Times New Roman" w:hint="eastAsia"/>
        </w:rPr>
        <w:t>溶气水泵开停</w:t>
      </w:r>
      <w:proofErr w:type="gramEnd"/>
      <w:r>
        <w:rPr>
          <w:rFonts w:ascii="Times New Roman" w:cs="Times New Roman" w:hint="eastAsia"/>
        </w:rPr>
        <w:t>、空气压缩机压</w:t>
      </w:r>
      <w:r>
        <w:rPr>
          <w:rFonts w:asciiTheme="majorBidi" w:hAnsiTheme="majorBidi" w:cstheme="majorBidi" w:hint="eastAsia"/>
          <w:color w:val="000000"/>
          <w:lang w:bidi="ar"/>
        </w:rPr>
        <w:t>力范围设定、溶气罐液位自动控制等。</w:t>
      </w:r>
      <w:r>
        <w:rPr>
          <w:rFonts w:ascii="Times New Roman" w:cs="Times New Roman" w:hint="eastAsia"/>
        </w:rPr>
        <w:t>气</w:t>
      </w:r>
      <w:proofErr w:type="gramStart"/>
      <w:r>
        <w:rPr>
          <w:rFonts w:ascii="Times New Roman" w:cs="Times New Roman" w:hint="eastAsia"/>
        </w:rPr>
        <w:t>浮工程</w:t>
      </w:r>
      <w:proofErr w:type="gramEnd"/>
      <w:r>
        <w:rPr>
          <w:rFonts w:ascii="Times New Roman" w:cs="Times New Roman" w:hint="eastAsia"/>
        </w:rPr>
        <w:t>技术性能试试运行至少应包括以下项目：</w:t>
      </w:r>
    </w:p>
    <w:p w14:paraId="190433FE"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1 </w:t>
      </w:r>
      <w:r>
        <w:rPr>
          <w:rFonts w:ascii="Times New Roman" w:cs="Times New Roman" w:hint="eastAsia"/>
        </w:rPr>
        <w:t>处理水量；</w:t>
      </w:r>
    </w:p>
    <w:p w14:paraId="514B46C7"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2 </w:t>
      </w:r>
      <w:r>
        <w:rPr>
          <w:rFonts w:ascii="Times New Roman" w:cs="Times New Roman" w:hint="eastAsia"/>
        </w:rPr>
        <w:t>污染物的去除率；</w:t>
      </w:r>
    </w:p>
    <w:p w14:paraId="4FE72047"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3 </w:t>
      </w:r>
      <w:r>
        <w:rPr>
          <w:rFonts w:ascii="Times New Roman" w:cs="Times New Roman" w:hint="eastAsia"/>
        </w:rPr>
        <w:t>浮渣的处理情况；</w:t>
      </w:r>
    </w:p>
    <w:p w14:paraId="70CE116B" w14:textId="77777777" w:rsidR="00974C17" w:rsidRDefault="00377C2F">
      <w:pPr>
        <w:pStyle w:val="a5"/>
        <w:tabs>
          <w:tab w:val="left" w:pos="751"/>
        </w:tabs>
        <w:topLinePunct/>
        <w:autoSpaceDE/>
        <w:autoSpaceDN/>
        <w:spacing w:line="360" w:lineRule="auto"/>
        <w:ind w:left="0" w:firstLineChars="200" w:firstLine="420"/>
        <w:rPr>
          <w:rFonts w:ascii="Times New Roman" w:cs="Times New Roman"/>
        </w:rPr>
      </w:pPr>
      <w:r>
        <w:rPr>
          <w:rFonts w:ascii="Times New Roman" w:cs="Times New Roman" w:hint="eastAsia"/>
        </w:rPr>
        <w:t xml:space="preserve">4 </w:t>
      </w:r>
      <w:r>
        <w:rPr>
          <w:rFonts w:ascii="Times New Roman" w:cs="Times New Roman" w:hint="eastAsia"/>
        </w:rPr>
        <w:t>电能消耗。</w:t>
      </w:r>
      <w:bookmarkStart w:id="37" w:name="_Toc16335000"/>
      <w:bookmarkStart w:id="38" w:name="_Toc32533"/>
    </w:p>
    <w:p w14:paraId="2C7F169B" w14:textId="77777777" w:rsidR="00974C17" w:rsidRDefault="00974C17">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sectPr w:rsidR="00974C17">
          <w:pgSz w:w="11910" w:h="16840"/>
          <w:pgMar w:top="1440" w:right="1080" w:bottom="1440" w:left="1080" w:header="876" w:footer="981" w:gutter="0"/>
          <w:pgNumType w:start="1"/>
          <w:cols w:space="720" w:equalWidth="0">
            <w:col w:w="9210"/>
          </w:cols>
          <w:docGrid w:linePitch="326"/>
        </w:sectPr>
      </w:pPr>
    </w:p>
    <w:p w14:paraId="2292FEF8"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39" w:name="_Toc38810938"/>
      <w:r>
        <w:rPr>
          <w:rFonts w:asciiTheme="minorEastAsia" w:eastAsiaTheme="minorEastAsia" w:hAnsiTheme="minorEastAsia" w:cs="Times New Roman" w:hint="eastAsia"/>
          <w:sz w:val="28"/>
          <w:szCs w:val="28"/>
        </w:rPr>
        <w:lastRenderedPageBreak/>
        <w:t>6</w:t>
      </w:r>
      <w:r>
        <w:rPr>
          <w:rFonts w:asciiTheme="minorEastAsia" w:eastAsiaTheme="minorEastAsia" w:hAnsiTheme="minorEastAsia" w:cs="Times New Roman"/>
          <w:sz w:val="28"/>
          <w:szCs w:val="28"/>
        </w:rPr>
        <w:t xml:space="preserve"> </w:t>
      </w:r>
      <w:r>
        <w:rPr>
          <w:rFonts w:asciiTheme="minorEastAsia" w:eastAsiaTheme="minorEastAsia" w:hAnsiTheme="minorEastAsia" w:cs="Times New Roman" w:hint="eastAsia"/>
          <w:sz w:val="28"/>
          <w:szCs w:val="28"/>
        </w:rPr>
        <w:t>运行维护</w:t>
      </w:r>
      <w:bookmarkEnd w:id="37"/>
      <w:bookmarkEnd w:id="38"/>
      <w:r>
        <w:rPr>
          <w:rFonts w:asciiTheme="minorEastAsia" w:eastAsiaTheme="minorEastAsia" w:hAnsiTheme="minorEastAsia" w:cs="Times New Roman" w:hint="eastAsia"/>
          <w:sz w:val="28"/>
          <w:szCs w:val="28"/>
        </w:rPr>
        <w:t>与安全</w:t>
      </w:r>
      <w:bookmarkEnd w:id="39"/>
    </w:p>
    <w:p w14:paraId="7C4C2E95"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40" w:name="_Toc9815"/>
      <w:bookmarkStart w:id="41" w:name="_Toc38810939"/>
      <w:r>
        <w:rPr>
          <w:rFonts w:ascii="黑体" w:eastAsia="黑体" w:hAnsi="黑体" w:cs="Times New Roman" w:hint="eastAsia"/>
        </w:rPr>
        <w:t>6</w:t>
      </w:r>
      <w:r>
        <w:rPr>
          <w:rFonts w:ascii="黑体" w:eastAsia="黑体" w:hAnsi="黑体" w:cs="Times New Roman"/>
        </w:rPr>
        <w:t xml:space="preserve">.1 </w:t>
      </w:r>
      <w:r>
        <w:rPr>
          <w:rFonts w:ascii="黑体" w:eastAsia="黑体" w:hAnsi="黑体" w:cs="Times New Roman" w:hint="eastAsia"/>
        </w:rPr>
        <w:t>一般规定</w:t>
      </w:r>
      <w:bookmarkEnd w:id="40"/>
      <w:bookmarkEnd w:id="41"/>
    </w:p>
    <w:p w14:paraId="11A3F6B4"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w:t>
      </w:r>
      <w:r>
        <w:rPr>
          <w:rFonts w:asciiTheme="majorBidi" w:hAnsiTheme="majorBidi" w:cstheme="majorBidi"/>
          <w:color w:val="000000"/>
          <w:lang w:bidi="ar"/>
        </w:rPr>
        <w:t xml:space="preserve">.1.1 </w:t>
      </w:r>
      <w:r>
        <w:rPr>
          <w:rFonts w:asciiTheme="majorBidi" w:hAnsiTheme="majorBidi" w:cstheme="majorBidi" w:hint="eastAsia"/>
          <w:color w:val="000000"/>
          <w:lang w:bidi="ar"/>
        </w:rPr>
        <w:t>气</w:t>
      </w:r>
      <w:proofErr w:type="gramStart"/>
      <w:r>
        <w:rPr>
          <w:rFonts w:asciiTheme="majorBidi" w:hAnsiTheme="majorBidi" w:cstheme="majorBidi" w:hint="eastAsia"/>
          <w:color w:val="000000"/>
          <w:lang w:bidi="ar"/>
        </w:rPr>
        <w:t>浮设施</w:t>
      </w:r>
      <w:proofErr w:type="gramEnd"/>
      <w:r>
        <w:rPr>
          <w:rFonts w:asciiTheme="majorBidi" w:hAnsiTheme="majorBidi" w:cstheme="majorBidi" w:hint="eastAsia"/>
          <w:color w:val="000000"/>
          <w:lang w:bidi="ar"/>
        </w:rPr>
        <w:t>的维护检修、运行管理应符合</w:t>
      </w:r>
      <w:r>
        <w:rPr>
          <w:rFonts w:ascii="Times New Roman" w:cs="Times New Roman" w:hint="eastAsia"/>
        </w:rPr>
        <w:t>《城镇供水厂运行、维护及安全技术规程》</w:t>
      </w:r>
      <w:r>
        <w:rPr>
          <w:rFonts w:asciiTheme="majorBidi" w:hAnsiTheme="majorBidi" w:cstheme="majorBidi" w:hint="eastAsia"/>
          <w:color w:val="000000"/>
          <w:lang w:bidi="ar"/>
        </w:rPr>
        <w:t>C</w:t>
      </w:r>
      <w:r>
        <w:rPr>
          <w:rFonts w:asciiTheme="majorBidi" w:hAnsiTheme="majorBidi" w:cstheme="majorBidi"/>
          <w:color w:val="000000"/>
          <w:lang w:bidi="ar"/>
        </w:rPr>
        <w:t>JJ58</w:t>
      </w:r>
      <w:r>
        <w:rPr>
          <w:rFonts w:asciiTheme="majorBidi" w:hAnsiTheme="majorBidi" w:cstheme="majorBidi" w:hint="eastAsia"/>
          <w:color w:val="000000"/>
          <w:lang w:bidi="ar"/>
        </w:rPr>
        <w:t>中的有关规定。</w:t>
      </w:r>
    </w:p>
    <w:p w14:paraId="5A3C1282"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w:t>
      </w:r>
      <w:r>
        <w:rPr>
          <w:rFonts w:asciiTheme="majorBidi" w:hAnsiTheme="majorBidi" w:cstheme="majorBidi"/>
          <w:color w:val="000000"/>
          <w:lang w:bidi="ar"/>
        </w:rPr>
        <w:t xml:space="preserve">.1.2 </w:t>
      </w:r>
      <w:r>
        <w:rPr>
          <w:rFonts w:asciiTheme="majorBidi" w:hAnsiTheme="majorBidi" w:cstheme="majorBidi" w:hint="eastAsia"/>
          <w:color w:val="000000"/>
          <w:lang w:bidi="ar"/>
        </w:rPr>
        <w:t>气</w:t>
      </w:r>
      <w:proofErr w:type="gramStart"/>
      <w:r>
        <w:rPr>
          <w:rFonts w:asciiTheme="majorBidi" w:hAnsiTheme="majorBidi" w:cstheme="majorBidi" w:hint="eastAsia"/>
          <w:color w:val="000000"/>
          <w:lang w:bidi="ar"/>
        </w:rPr>
        <w:t>浮设施</w:t>
      </w:r>
      <w:proofErr w:type="gramEnd"/>
      <w:r>
        <w:rPr>
          <w:rFonts w:asciiTheme="majorBidi" w:hAnsiTheme="majorBidi" w:cstheme="majorBidi" w:hint="eastAsia"/>
          <w:color w:val="000000"/>
          <w:lang w:bidi="ar"/>
        </w:rPr>
        <w:t>监测仪器及在线监测系统的安装及使用应符合</w:t>
      </w:r>
      <w:r>
        <w:rPr>
          <w:rFonts w:asciiTheme="majorBidi" w:hAnsiTheme="majorBidi" w:cstheme="majorBidi" w:hint="eastAsia"/>
          <w:spacing w:val="-1"/>
        </w:rPr>
        <w:t>《城镇供水水质在线监测技术标准》</w:t>
      </w:r>
      <w:r>
        <w:rPr>
          <w:rFonts w:ascii="Times New Roman" w:cs="Times New Roman"/>
          <w:spacing w:val="-1"/>
        </w:rPr>
        <w:t>CJJ</w:t>
      </w:r>
      <w:r>
        <w:rPr>
          <w:rFonts w:ascii="Times New Roman" w:cs="Times New Roman" w:hint="eastAsia"/>
          <w:spacing w:val="-1"/>
        </w:rPr>
        <w:t>/</w:t>
      </w:r>
      <w:r>
        <w:rPr>
          <w:rFonts w:ascii="Times New Roman" w:cs="Times New Roman"/>
          <w:spacing w:val="-1"/>
        </w:rPr>
        <w:t>T 271</w:t>
      </w:r>
      <w:r>
        <w:rPr>
          <w:rFonts w:ascii="Times New Roman" w:cs="Times New Roman" w:hint="eastAsia"/>
          <w:spacing w:val="-1"/>
        </w:rPr>
        <w:t>的相关规定。</w:t>
      </w:r>
    </w:p>
    <w:p w14:paraId="4D9EEB21" w14:textId="77777777" w:rsidR="00974C17" w:rsidRDefault="00377C2F">
      <w:pPr>
        <w:pStyle w:val="a5"/>
        <w:topLinePunct/>
        <w:autoSpaceDE/>
        <w:autoSpaceDN/>
        <w:snapToGrid w:val="0"/>
        <w:spacing w:line="360" w:lineRule="auto"/>
        <w:ind w:leftChars="50"/>
      </w:pPr>
      <w:r>
        <w:rPr>
          <w:rFonts w:ascii="Times New Roman" w:cs="Times New Roman"/>
          <w:spacing w:val="-1"/>
        </w:rPr>
        <w:t xml:space="preserve">6.1.3 </w:t>
      </w:r>
      <w:r>
        <w:rPr>
          <w:rFonts w:hint="eastAsia"/>
        </w:rPr>
        <w:t>应保持设备各运转部位的润滑状态,及时添加润滑油、除锈；发现漏油、渗油情况应及时解决。</w:t>
      </w:r>
    </w:p>
    <w:p w14:paraId="64AF2C06" w14:textId="77777777" w:rsidR="00974C17" w:rsidRDefault="00377C2F">
      <w:pPr>
        <w:pStyle w:val="a5"/>
        <w:topLinePunct/>
        <w:autoSpaceDE/>
        <w:autoSpaceDN/>
        <w:snapToGrid w:val="0"/>
        <w:spacing w:line="360" w:lineRule="auto"/>
        <w:ind w:leftChars="50"/>
        <w:rPr>
          <w:rFonts w:ascii="Times New Roman" w:cs="Times New Roman"/>
          <w:spacing w:val="-1"/>
        </w:rPr>
      </w:pPr>
      <w:r>
        <w:rPr>
          <w:rFonts w:ascii="Times New Roman" w:cs="Times New Roman"/>
          <w:spacing w:val="-1"/>
        </w:rPr>
        <w:t xml:space="preserve">6.1.4 </w:t>
      </w:r>
      <w:r>
        <w:rPr>
          <w:rFonts w:ascii="Times New Roman" w:cs="Times New Roman" w:hint="eastAsia"/>
          <w:spacing w:val="-1"/>
        </w:rPr>
        <w:t>气浮机电设备应设置工作和事故状态的检测装置。</w:t>
      </w:r>
    </w:p>
    <w:p w14:paraId="2F38D69F"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imes New Roman" w:cs="Times New Roman" w:hint="eastAsia"/>
          <w:spacing w:val="-1"/>
        </w:rPr>
        <w:t>6</w:t>
      </w:r>
      <w:r>
        <w:rPr>
          <w:rFonts w:ascii="Times New Roman" w:cs="Times New Roman"/>
          <w:spacing w:val="-1"/>
        </w:rPr>
        <w:t xml:space="preserve">.1.5 </w:t>
      </w:r>
      <w:r>
        <w:rPr>
          <w:rFonts w:asciiTheme="majorBidi" w:hAnsiTheme="majorBidi" w:cstheme="majorBidi"/>
          <w:spacing w:val="-1"/>
        </w:rPr>
        <w:t>气浮工艺</w:t>
      </w:r>
      <w:r>
        <w:rPr>
          <w:rFonts w:asciiTheme="majorBidi" w:hAnsiTheme="majorBidi" w:cstheme="majorBidi" w:hint="eastAsia"/>
          <w:spacing w:val="-1"/>
        </w:rPr>
        <w:t>运行</w:t>
      </w:r>
      <w:r>
        <w:rPr>
          <w:rFonts w:asciiTheme="majorBidi" w:hAnsiTheme="majorBidi" w:cstheme="majorBidi"/>
          <w:spacing w:val="-1"/>
        </w:rPr>
        <w:t>时应考虑水温的影响。</w:t>
      </w:r>
      <w:r>
        <w:rPr>
          <w:rFonts w:asciiTheme="majorBidi" w:hAnsiTheme="majorBidi" w:cstheme="majorBidi" w:hint="eastAsia"/>
          <w:color w:val="000000"/>
          <w:lang w:bidi="ar"/>
        </w:rPr>
        <w:t>在冬季水温过低时期，可相应增加回流水量或溶气压力，保证出水水质。</w:t>
      </w:r>
    </w:p>
    <w:p w14:paraId="328E4F94" w14:textId="77777777" w:rsidR="00974C17" w:rsidRDefault="00377C2F">
      <w:pPr>
        <w:pStyle w:val="a5"/>
        <w:topLinePunct/>
        <w:autoSpaceDE/>
        <w:autoSpaceDN/>
        <w:snapToGrid w:val="0"/>
        <w:spacing w:line="360" w:lineRule="auto"/>
        <w:ind w:leftChars="50"/>
        <w:rPr>
          <w:rFonts w:ascii="Times New Roman" w:cs="Times New Roman"/>
          <w:spacing w:val="-1"/>
        </w:rPr>
      </w:pPr>
      <w:r>
        <w:rPr>
          <w:rFonts w:ascii="Times New Roman" w:cs="Times New Roman" w:hint="eastAsia"/>
          <w:spacing w:val="-1"/>
        </w:rPr>
        <w:t>6</w:t>
      </w:r>
      <w:r>
        <w:rPr>
          <w:rFonts w:ascii="Times New Roman" w:cs="Times New Roman"/>
          <w:spacing w:val="-1"/>
        </w:rPr>
        <w:t xml:space="preserve">.1.6 </w:t>
      </w:r>
      <w:r>
        <w:rPr>
          <w:rFonts w:ascii="Times New Roman" w:cs="Times New Roman" w:hint="eastAsia"/>
          <w:spacing w:val="-1"/>
        </w:rPr>
        <w:t>操作、检测人员应培训上岗，并定期进行考核和抽验，应严格按照操作规程进行工作。</w:t>
      </w:r>
    </w:p>
    <w:p w14:paraId="188FB4FD" w14:textId="77777777" w:rsidR="00974C17" w:rsidRDefault="00377C2F">
      <w:pPr>
        <w:pStyle w:val="a5"/>
        <w:topLinePunct/>
        <w:autoSpaceDE/>
        <w:autoSpaceDN/>
        <w:snapToGrid w:val="0"/>
        <w:spacing w:line="360" w:lineRule="auto"/>
        <w:ind w:leftChars="50"/>
      </w:pPr>
      <w:r>
        <w:rPr>
          <w:rFonts w:ascii="Times New Roman" w:cs="Times New Roman"/>
          <w:spacing w:val="-1"/>
        </w:rPr>
        <w:t>6.1.7</w:t>
      </w:r>
      <w:r>
        <w:rPr>
          <w:rFonts w:hint="eastAsia"/>
        </w:rPr>
        <w:t>气浮</w:t>
      </w:r>
      <w:r>
        <w:rPr>
          <w:rFonts w:ascii="Times New Roman" w:cs="Times New Roman" w:hint="eastAsia"/>
          <w:spacing w:val="-1"/>
        </w:rPr>
        <w:t>工艺流程图、操作和维护规程等应示于明显部位，</w:t>
      </w:r>
      <w:r>
        <w:rPr>
          <w:rFonts w:hint="eastAsia"/>
        </w:rPr>
        <w:t>操作人员应严格执行设备操作规程，定时巡视设备运转是否正常。检测人员应定期检测进出水水质，对检测仪器、仪表进行校验。</w:t>
      </w:r>
    </w:p>
    <w:p w14:paraId="5C1F07AE" w14:textId="77777777" w:rsidR="00974C17" w:rsidRDefault="00377C2F">
      <w:pPr>
        <w:pStyle w:val="a5"/>
        <w:topLinePunct/>
        <w:autoSpaceDE/>
        <w:autoSpaceDN/>
        <w:snapToGrid w:val="0"/>
        <w:spacing w:line="360" w:lineRule="auto"/>
        <w:ind w:leftChars="50"/>
        <w:rPr>
          <w:rFonts w:ascii="Times New Roman" w:cs="Times New Roman"/>
          <w:spacing w:val="-1"/>
        </w:rPr>
      </w:pPr>
      <w:r>
        <w:rPr>
          <w:rFonts w:ascii="Times New Roman" w:cs="Times New Roman" w:hint="eastAsia"/>
          <w:spacing w:val="-1"/>
        </w:rPr>
        <w:t>6</w:t>
      </w:r>
      <w:r>
        <w:rPr>
          <w:rFonts w:ascii="Times New Roman" w:cs="Times New Roman"/>
          <w:spacing w:val="-1"/>
        </w:rPr>
        <w:t xml:space="preserve">.1.8 </w:t>
      </w:r>
      <w:r>
        <w:rPr>
          <w:rFonts w:ascii="Times New Roman" w:cs="Times New Roman" w:hint="eastAsia"/>
          <w:spacing w:val="-1"/>
        </w:rPr>
        <w:t>气</w:t>
      </w:r>
      <w:proofErr w:type="gramStart"/>
      <w:r>
        <w:rPr>
          <w:rFonts w:ascii="Times New Roman" w:cs="Times New Roman" w:hint="eastAsia"/>
          <w:spacing w:val="-1"/>
        </w:rPr>
        <w:t>浮工程</w:t>
      </w:r>
      <w:proofErr w:type="gramEnd"/>
      <w:r>
        <w:rPr>
          <w:rFonts w:ascii="Times New Roman" w:cs="Times New Roman" w:hint="eastAsia"/>
          <w:spacing w:val="-1"/>
        </w:rPr>
        <w:t>在运行前应制定设备台账、运行记录、定期巡视、交接班、安全检查、应急预案等管理制度。</w:t>
      </w:r>
    </w:p>
    <w:p w14:paraId="2D7679C6" w14:textId="77777777" w:rsidR="00974C17" w:rsidRDefault="00377C2F">
      <w:pPr>
        <w:pStyle w:val="a5"/>
        <w:topLinePunct/>
        <w:autoSpaceDE/>
        <w:autoSpaceDN/>
        <w:snapToGrid w:val="0"/>
        <w:spacing w:line="360" w:lineRule="auto"/>
        <w:ind w:leftChars="50"/>
        <w:rPr>
          <w:rFonts w:ascii="Times New Roman" w:cs="Times New Roman"/>
          <w:spacing w:val="-1"/>
        </w:rPr>
      </w:pPr>
      <w:r>
        <w:rPr>
          <w:rFonts w:ascii="Times New Roman" w:cs="Times New Roman" w:hint="eastAsia"/>
          <w:spacing w:val="-1"/>
        </w:rPr>
        <w:t>6.1.</w:t>
      </w:r>
      <w:r>
        <w:rPr>
          <w:rFonts w:ascii="Times New Roman" w:cs="Times New Roman"/>
          <w:spacing w:val="-1"/>
        </w:rPr>
        <w:t>9</w:t>
      </w:r>
      <w:r>
        <w:rPr>
          <w:rFonts w:ascii="Times New Roman" w:cs="Times New Roman" w:hint="eastAsia"/>
          <w:spacing w:val="-1"/>
        </w:rPr>
        <w:t>气</w:t>
      </w:r>
      <w:proofErr w:type="gramStart"/>
      <w:r>
        <w:rPr>
          <w:rFonts w:ascii="Times New Roman" w:cs="Times New Roman" w:hint="eastAsia"/>
          <w:spacing w:val="-1"/>
        </w:rPr>
        <w:t>浮运行</w:t>
      </w:r>
      <w:proofErr w:type="gramEnd"/>
      <w:r>
        <w:rPr>
          <w:rFonts w:ascii="Times New Roman" w:cs="Times New Roman" w:hint="eastAsia"/>
          <w:spacing w:val="-1"/>
        </w:rPr>
        <w:t>管理人员在运行、巡视、交接班、检修等生产活动中，应做好相关记录，</w:t>
      </w:r>
      <w:r>
        <w:rPr>
          <w:rFonts w:asciiTheme="majorBidi" w:hAnsiTheme="majorBidi" w:cstheme="majorBidi" w:hint="eastAsia"/>
          <w:color w:val="000000"/>
          <w:lang w:bidi="ar"/>
        </w:rPr>
        <w:t>包括处理水量、投药量、溶</w:t>
      </w:r>
      <w:proofErr w:type="gramStart"/>
      <w:r>
        <w:rPr>
          <w:rFonts w:asciiTheme="majorBidi" w:hAnsiTheme="majorBidi" w:cstheme="majorBidi" w:hint="eastAsia"/>
          <w:color w:val="000000"/>
          <w:lang w:bidi="ar"/>
        </w:rPr>
        <w:t>气水</w:t>
      </w:r>
      <w:proofErr w:type="gramEnd"/>
      <w:r>
        <w:rPr>
          <w:rFonts w:asciiTheme="majorBidi" w:hAnsiTheme="majorBidi" w:cstheme="majorBidi" w:hint="eastAsia"/>
          <w:color w:val="000000"/>
          <w:lang w:bidi="ar"/>
        </w:rPr>
        <w:t>量、溶气罐压力、水质、刮渣周期等。</w:t>
      </w:r>
    </w:p>
    <w:p w14:paraId="352A796C"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color w:val="000000"/>
        </w:rPr>
      </w:pPr>
      <w:bookmarkStart w:id="42" w:name="_Toc2352"/>
      <w:bookmarkStart w:id="43" w:name="_Toc38810940"/>
      <w:r>
        <w:rPr>
          <w:rFonts w:ascii="黑体" w:eastAsia="黑体" w:hAnsi="黑体" w:cs="Times New Roman" w:hint="eastAsia"/>
        </w:rPr>
        <w:t>6</w:t>
      </w:r>
      <w:r>
        <w:rPr>
          <w:rFonts w:ascii="黑体" w:eastAsia="黑体" w:hAnsi="黑体" w:cs="Times New Roman"/>
        </w:rPr>
        <w:t xml:space="preserve">.2 </w:t>
      </w:r>
      <w:bookmarkEnd w:id="42"/>
      <w:r>
        <w:rPr>
          <w:rFonts w:ascii="黑体" w:eastAsia="黑体" w:hAnsi="黑体" w:cs="Times New Roman" w:hint="eastAsia"/>
        </w:rPr>
        <w:t>工艺运行监控</w:t>
      </w:r>
      <w:bookmarkEnd w:id="43"/>
    </w:p>
    <w:p w14:paraId="3980EB91"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6.2.1</w:t>
      </w:r>
      <w:r>
        <w:rPr>
          <w:rFonts w:asciiTheme="majorBidi" w:hAnsiTheme="majorBidi" w:cstheme="majorBidi"/>
          <w:color w:val="000000"/>
          <w:lang w:bidi="ar"/>
        </w:rPr>
        <w:t>气</w:t>
      </w:r>
      <w:r>
        <w:rPr>
          <w:rFonts w:asciiTheme="majorBidi" w:hAnsiTheme="majorBidi" w:cstheme="majorBidi" w:hint="eastAsia"/>
          <w:color w:val="000000"/>
          <w:lang w:bidi="ar"/>
        </w:rPr>
        <w:t>浮水质检测项目主要有浊度、耗氧量、叶绿素、藻类计数等，必要时进行混凝剂残留和泥渣含水率的检测。</w:t>
      </w:r>
    </w:p>
    <w:p w14:paraId="21D9F085"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6.2.2</w:t>
      </w:r>
      <w:r>
        <w:rPr>
          <w:rFonts w:asciiTheme="majorBidi" w:hAnsiTheme="majorBidi" w:cstheme="majorBidi" w:hint="eastAsia"/>
          <w:color w:val="000000"/>
          <w:lang w:bidi="ar"/>
        </w:rPr>
        <w:t>气</w:t>
      </w:r>
      <w:proofErr w:type="gramStart"/>
      <w:r>
        <w:rPr>
          <w:rFonts w:asciiTheme="majorBidi" w:hAnsiTheme="majorBidi" w:cstheme="majorBidi" w:hint="eastAsia"/>
          <w:color w:val="000000"/>
          <w:lang w:bidi="ar"/>
        </w:rPr>
        <w:t>浮运行</w:t>
      </w:r>
      <w:proofErr w:type="gramEnd"/>
      <w:r>
        <w:rPr>
          <w:rFonts w:asciiTheme="majorBidi" w:hAnsiTheme="majorBidi" w:cstheme="majorBidi" w:hint="eastAsia"/>
          <w:color w:val="000000"/>
          <w:lang w:bidi="ar"/>
        </w:rPr>
        <w:t>中需监测</w:t>
      </w:r>
      <w:proofErr w:type="gramStart"/>
      <w:r>
        <w:rPr>
          <w:rFonts w:asciiTheme="majorBidi" w:hAnsiTheme="majorBidi" w:cstheme="majorBidi" w:hint="eastAsia"/>
          <w:color w:val="000000"/>
          <w:lang w:bidi="ar"/>
        </w:rPr>
        <w:t>溶</w:t>
      </w:r>
      <w:proofErr w:type="gramEnd"/>
      <w:r>
        <w:rPr>
          <w:rFonts w:asciiTheme="majorBidi" w:hAnsiTheme="majorBidi" w:cstheme="majorBidi" w:hint="eastAsia"/>
          <w:color w:val="000000"/>
          <w:lang w:bidi="ar"/>
        </w:rPr>
        <w:t>气罐水位、压力，溶气泵的流量及压力，空压机的工作压力、供气量，定期检测</w:t>
      </w:r>
      <w:proofErr w:type="gramStart"/>
      <w:r>
        <w:rPr>
          <w:rFonts w:asciiTheme="majorBidi" w:hAnsiTheme="majorBidi" w:cstheme="majorBidi" w:hint="eastAsia"/>
          <w:color w:val="000000"/>
          <w:lang w:bidi="ar"/>
        </w:rPr>
        <w:t>溶气水</w:t>
      </w:r>
      <w:proofErr w:type="gramEnd"/>
      <w:r>
        <w:rPr>
          <w:rFonts w:asciiTheme="majorBidi" w:hAnsiTheme="majorBidi" w:cstheme="majorBidi" w:hint="eastAsia"/>
          <w:color w:val="000000"/>
          <w:lang w:bidi="ar"/>
        </w:rPr>
        <w:t>的溶解氧、</w:t>
      </w:r>
      <w:proofErr w:type="gramStart"/>
      <w:r>
        <w:rPr>
          <w:rFonts w:asciiTheme="majorBidi" w:hAnsiTheme="majorBidi" w:cstheme="majorBidi" w:hint="eastAsia"/>
          <w:color w:val="000000"/>
          <w:lang w:bidi="ar"/>
        </w:rPr>
        <w:t>溶气效率</w:t>
      </w:r>
      <w:proofErr w:type="gramEnd"/>
      <w:r>
        <w:rPr>
          <w:rFonts w:asciiTheme="majorBidi" w:hAnsiTheme="majorBidi" w:cstheme="majorBidi" w:hint="eastAsia"/>
          <w:color w:val="000000"/>
          <w:lang w:bidi="ar"/>
        </w:rPr>
        <w:t>等。</w:t>
      </w:r>
    </w:p>
    <w:p w14:paraId="40ECE5CC"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6.2.3</w:t>
      </w:r>
      <w:r>
        <w:rPr>
          <w:rFonts w:asciiTheme="majorBidi" w:hAnsiTheme="majorBidi" w:cstheme="majorBidi" w:hint="eastAsia"/>
          <w:color w:val="000000"/>
          <w:lang w:bidi="ar"/>
        </w:rPr>
        <w:t>根据反应池的絮凝情况及气浮池出水水质，注意调节混凝剂的投加量。特别要防止加药管堵塞。气浮前处理如为铁盐混凝，应定时排除沉泥及浮渣，以免结块。</w:t>
      </w:r>
    </w:p>
    <w:p w14:paraId="5B38A7E3"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6.2.4</w:t>
      </w:r>
      <w:r>
        <w:rPr>
          <w:rFonts w:asciiTheme="majorBidi" w:hAnsiTheme="majorBidi" w:cstheme="majorBidi" w:hint="eastAsia"/>
          <w:color w:val="000000"/>
          <w:lang w:bidi="ar"/>
        </w:rPr>
        <w:t>根据气浮</w:t>
      </w:r>
      <w:proofErr w:type="gramStart"/>
      <w:r>
        <w:rPr>
          <w:rFonts w:asciiTheme="majorBidi" w:hAnsiTheme="majorBidi" w:cstheme="majorBidi" w:hint="eastAsia"/>
          <w:color w:val="000000"/>
          <w:lang w:bidi="ar"/>
        </w:rPr>
        <w:t>池水位</w:t>
      </w:r>
      <w:proofErr w:type="gramEnd"/>
      <w:r>
        <w:rPr>
          <w:rFonts w:asciiTheme="majorBidi" w:hAnsiTheme="majorBidi" w:cstheme="majorBidi" w:hint="eastAsia"/>
          <w:color w:val="000000"/>
          <w:lang w:bidi="ar"/>
        </w:rPr>
        <w:t>变化调整气浮池出水水位控制器，保证稳定的处理水量。</w:t>
      </w:r>
    </w:p>
    <w:p w14:paraId="278D9512"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6.2.5</w:t>
      </w:r>
      <w:r>
        <w:rPr>
          <w:rFonts w:asciiTheme="majorBidi" w:hAnsiTheme="majorBidi" w:cstheme="majorBidi"/>
          <w:color w:val="000000"/>
          <w:lang w:bidi="ar"/>
        </w:rPr>
        <w:t xml:space="preserve"> </w:t>
      </w:r>
      <w:r>
        <w:rPr>
          <w:rFonts w:asciiTheme="majorBidi" w:hAnsiTheme="majorBidi" w:cstheme="majorBidi"/>
          <w:color w:val="000000"/>
          <w:lang w:bidi="ar"/>
        </w:rPr>
        <w:t>经常观察</w:t>
      </w:r>
      <w:r>
        <w:rPr>
          <w:rFonts w:asciiTheme="majorBidi" w:hAnsiTheme="majorBidi" w:cstheme="majorBidi" w:hint="eastAsia"/>
          <w:color w:val="000000"/>
          <w:lang w:bidi="ar"/>
        </w:rPr>
        <w:t>气浮</w:t>
      </w:r>
      <w:r>
        <w:rPr>
          <w:rFonts w:asciiTheme="majorBidi" w:hAnsiTheme="majorBidi" w:cstheme="majorBidi"/>
          <w:color w:val="000000"/>
          <w:lang w:bidi="ar"/>
        </w:rPr>
        <w:t>池面情况，如发现接触区</w:t>
      </w:r>
      <w:r>
        <w:rPr>
          <w:rFonts w:asciiTheme="majorBidi" w:hAnsiTheme="majorBidi" w:cstheme="majorBidi" w:hint="eastAsia"/>
          <w:color w:val="000000"/>
          <w:lang w:bidi="ar"/>
        </w:rPr>
        <w:t>或分离区</w:t>
      </w:r>
      <w:r>
        <w:rPr>
          <w:rFonts w:asciiTheme="majorBidi" w:hAnsiTheme="majorBidi" w:cstheme="majorBidi"/>
          <w:color w:val="000000"/>
          <w:lang w:bidi="ar"/>
        </w:rPr>
        <w:t>浮渣面不平</w:t>
      </w:r>
      <w:r>
        <w:rPr>
          <w:rFonts w:asciiTheme="majorBidi" w:hAnsiTheme="majorBidi" w:cstheme="majorBidi" w:hint="eastAsia"/>
          <w:color w:val="000000"/>
          <w:lang w:bidi="ar"/>
        </w:rPr>
        <w:t>，</w:t>
      </w:r>
      <w:r>
        <w:rPr>
          <w:rFonts w:asciiTheme="majorBidi" w:hAnsiTheme="majorBidi" w:cstheme="majorBidi"/>
          <w:color w:val="000000"/>
          <w:lang w:bidi="ar"/>
        </w:rPr>
        <w:t>局部冒出大气泡</w:t>
      </w:r>
      <w:r>
        <w:rPr>
          <w:rFonts w:asciiTheme="majorBidi" w:hAnsiTheme="majorBidi" w:cstheme="majorBidi" w:hint="eastAsia"/>
          <w:color w:val="000000"/>
          <w:lang w:bidi="ar"/>
        </w:rPr>
        <w:t>，应考虑释放器或粘附效果的影响。</w:t>
      </w:r>
    </w:p>
    <w:p w14:paraId="7D9C92B3"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44" w:name="_Toc38810941"/>
      <w:r>
        <w:rPr>
          <w:rFonts w:ascii="黑体" w:eastAsia="黑体" w:hAnsi="黑体" w:cs="Times New Roman" w:hint="eastAsia"/>
        </w:rPr>
        <w:t>6.3</w:t>
      </w:r>
      <w:r>
        <w:rPr>
          <w:rFonts w:ascii="黑体" w:eastAsia="黑体" w:hAnsi="黑体" w:cs="Times New Roman"/>
        </w:rPr>
        <w:t xml:space="preserve"> </w:t>
      </w:r>
      <w:r>
        <w:rPr>
          <w:rFonts w:ascii="黑体" w:eastAsia="黑体" w:hAnsi="黑体" w:cs="Times New Roman" w:hint="eastAsia"/>
        </w:rPr>
        <w:t>设备设施维护</w:t>
      </w:r>
      <w:bookmarkEnd w:id="44"/>
    </w:p>
    <w:p w14:paraId="7AB4E1F2" w14:textId="77777777" w:rsidR="00974C17" w:rsidRDefault="00377C2F">
      <w:pPr>
        <w:pStyle w:val="a5"/>
        <w:tabs>
          <w:tab w:val="left" w:pos="751"/>
        </w:tabs>
        <w:topLinePunct/>
        <w:autoSpaceDE/>
        <w:autoSpaceDN/>
        <w:spacing w:line="360" w:lineRule="auto"/>
        <w:ind w:leftChars="50"/>
        <w:rPr>
          <w:rFonts w:ascii="黑体" w:eastAsia="黑体" w:hAnsi="黑体" w:cs="Times New Roman"/>
        </w:rPr>
      </w:pPr>
      <w:r>
        <w:rPr>
          <w:rFonts w:asciiTheme="majorBidi" w:hAnsiTheme="majorBidi" w:cstheme="majorBidi" w:hint="eastAsia"/>
          <w:spacing w:val="-2"/>
        </w:rPr>
        <w:t>6</w:t>
      </w:r>
      <w:r>
        <w:rPr>
          <w:rFonts w:asciiTheme="majorBidi" w:hAnsiTheme="majorBidi" w:cstheme="majorBidi"/>
          <w:spacing w:val="-2"/>
        </w:rPr>
        <w:t xml:space="preserve">.3.1 </w:t>
      </w:r>
      <w:r>
        <w:rPr>
          <w:rFonts w:asciiTheme="majorBidi" w:hAnsiTheme="majorBidi" w:cstheme="majorBidi" w:hint="eastAsia"/>
          <w:spacing w:val="-2"/>
        </w:rPr>
        <w:t>气浮池应定期清洗，刮渣机、释放器、溶气罐应定期维修保养。</w:t>
      </w:r>
    </w:p>
    <w:p w14:paraId="084D0A1D"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6.3.2</w:t>
      </w:r>
      <w:r>
        <w:rPr>
          <w:rFonts w:asciiTheme="majorBidi" w:hAnsiTheme="majorBidi" w:cstheme="majorBidi"/>
          <w:color w:val="000000"/>
          <w:lang w:bidi="ar"/>
        </w:rPr>
        <w:t>气浮装置的溶气罐水位、水压，空压机压力，溶</w:t>
      </w:r>
      <w:proofErr w:type="gramStart"/>
      <w:r>
        <w:rPr>
          <w:rFonts w:asciiTheme="majorBidi" w:hAnsiTheme="majorBidi" w:cstheme="majorBidi"/>
          <w:color w:val="000000"/>
          <w:lang w:bidi="ar"/>
        </w:rPr>
        <w:t>气水</w:t>
      </w:r>
      <w:proofErr w:type="gramEnd"/>
      <w:r>
        <w:rPr>
          <w:rFonts w:asciiTheme="majorBidi" w:hAnsiTheme="majorBidi" w:cstheme="majorBidi"/>
          <w:color w:val="000000"/>
          <w:lang w:bidi="ar"/>
        </w:rPr>
        <w:t>泵的启动与停止，溶</w:t>
      </w:r>
      <w:proofErr w:type="gramStart"/>
      <w:r>
        <w:rPr>
          <w:rFonts w:asciiTheme="majorBidi" w:hAnsiTheme="majorBidi" w:cstheme="majorBidi"/>
          <w:color w:val="000000"/>
          <w:lang w:bidi="ar"/>
        </w:rPr>
        <w:t>气水</w:t>
      </w:r>
      <w:proofErr w:type="gramEnd"/>
      <w:r>
        <w:rPr>
          <w:rFonts w:asciiTheme="majorBidi" w:hAnsiTheme="majorBidi" w:cstheme="majorBidi"/>
          <w:color w:val="000000"/>
          <w:lang w:bidi="ar"/>
        </w:rPr>
        <w:t>的储水池水位，刮渣机的行程与运行速度、周期等运行参数均应自动控制。</w:t>
      </w:r>
    </w:p>
    <w:p w14:paraId="0E899E21"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6.3.3</w:t>
      </w:r>
      <w:r>
        <w:rPr>
          <w:rFonts w:asciiTheme="majorBidi" w:hAnsiTheme="majorBidi" w:cstheme="majorBidi" w:hint="eastAsia"/>
          <w:color w:val="000000"/>
          <w:lang w:bidi="ar"/>
        </w:rPr>
        <w:t>释放器需定期清理，防止释放器被堵塞，减少对气浮效果的影响。</w:t>
      </w:r>
      <w:r>
        <w:rPr>
          <w:rFonts w:asciiTheme="majorBidi" w:hAnsiTheme="majorBidi" w:cstheme="majorBidi" w:hint="eastAsia"/>
          <w:color w:val="000000"/>
          <w:lang w:bidi="ar"/>
        </w:rPr>
        <w:t>T</w:t>
      </w:r>
      <w:r>
        <w:rPr>
          <w:rFonts w:asciiTheme="majorBidi" w:hAnsiTheme="majorBidi" w:cstheme="majorBidi"/>
          <w:color w:val="000000"/>
          <w:lang w:bidi="ar"/>
        </w:rPr>
        <w:t>J</w:t>
      </w:r>
      <w:r>
        <w:rPr>
          <w:rFonts w:asciiTheme="majorBidi" w:hAnsiTheme="majorBidi" w:cstheme="majorBidi" w:hint="eastAsia"/>
          <w:color w:val="000000"/>
          <w:lang w:bidi="ar"/>
        </w:rPr>
        <w:t>型释放器，堵塞时可通</w:t>
      </w:r>
      <w:r>
        <w:rPr>
          <w:rFonts w:asciiTheme="majorBidi" w:hAnsiTheme="majorBidi" w:cstheme="majorBidi" w:hint="eastAsia"/>
          <w:color w:val="000000"/>
          <w:lang w:bidi="ar"/>
        </w:rPr>
        <w:lastRenderedPageBreak/>
        <w:t>过从上接口抽真空，提起器内舌簧，以清除杂质；</w:t>
      </w:r>
      <w:r>
        <w:rPr>
          <w:rFonts w:asciiTheme="majorBidi" w:hAnsiTheme="majorBidi" w:cstheme="majorBidi" w:hint="eastAsia"/>
          <w:color w:val="000000"/>
          <w:lang w:bidi="ar"/>
        </w:rPr>
        <w:t>T</w:t>
      </w:r>
      <w:r>
        <w:rPr>
          <w:rFonts w:asciiTheme="majorBidi" w:hAnsiTheme="majorBidi" w:cstheme="majorBidi"/>
          <w:color w:val="000000"/>
          <w:lang w:bidi="ar"/>
        </w:rPr>
        <w:t>V</w:t>
      </w:r>
      <w:r>
        <w:rPr>
          <w:rFonts w:asciiTheme="majorBidi" w:hAnsiTheme="majorBidi" w:cstheme="majorBidi" w:hint="eastAsia"/>
          <w:color w:val="000000"/>
          <w:lang w:bidi="ar"/>
        </w:rPr>
        <w:t>型释放器，堵塞时可接通压缩空气，即可使下盘体向下移动，</w:t>
      </w:r>
      <w:proofErr w:type="gramStart"/>
      <w:r>
        <w:rPr>
          <w:rFonts w:asciiTheme="majorBidi" w:hAnsiTheme="majorBidi" w:cstheme="majorBidi" w:hint="eastAsia"/>
          <w:color w:val="000000"/>
          <w:lang w:bidi="ar"/>
        </w:rPr>
        <w:t>增大盘间</w:t>
      </w:r>
      <w:proofErr w:type="gramEnd"/>
      <w:r>
        <w:rPr>
          <w:rFonts w:asciiTheme="majorBidi" w:hAnsiTheme="majorBidi" w:cstheme="majorBidi" w:hint="eastAsia"/>
          <w:color w:val="000000"/>
          <w:lang w:bidi="ar"/>
        </w:rPr>
        <w:t>水流通道，使堵塞物排出。</w:t>
      </w:r>
    </w:p>
    <w:p w14:paraId="5084162E"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6.3.4</w:t>
      </w:r>
      <w:r>
        <w:rPr>
          <w:rFonts w:asciiTheme="majorBidi" w:hAnsiTheme="majorBidi" w:cstheme="majorBidi"/>
          <w:color w:val="000000"/>
          <w:lang w:bidi="ar"/>
        </w:rPr>
        <w:t xml:space="preserve"> </w:t>
      </w:r>
      <w:r>
        <w:rPr>
          <w:rFonts w:asciiTheme="majorBidi" w:hAnsiTheme="majorBidi" w:cstheme="majorBidi"/>
          <w:color w:val="000000"/>
          <w:lang w:bidi="ar"/>
        </w:rPr>
        <w:t>空气压缩机的压力应大于</w:t>
      </w:r>
      <w:proofErr w:type="gramStart"/>
      <w:r>
        <w:rPr>
          <w:rFonts w:asciiTheme="majorBidi" w:hAnsiTheme="majorBidi" w:cstheme="majorBidi"/>
          <w:color w:val="000000"/>
          <w:lang w:bidi="ar"/>
        </w:rPr>
        <w:t>溶</w:t>
      </w:r>
      <w:proofErr w:type="gramEnd"/>
      <w:r>
        <w:rPr>
          <w:rFonts w:asciiTheme="majorBidi" w:hAnsiTheme="majorBidi" w:cstheme="majorBidi"/>
          <w:color w:val="000000"/>
          <w:lang w:bidi="ar"/>
        </w:rPr>
        <w:t>气罐内</w:t>
      </w:r>
      <w:r>
        <w:rPr>
          <w:rFonts w:asciiTheme="majorBidi" w:hAnsiTheme="majorBidi" w:cstheme="majorBidi" w:hint="eastAsia"/>
          <w:color w:val="000000"/>
          <w:lang w:bidi="ar"/>
        </w:rPr>
        <w:t>压</w:t>
      </w:r>
      <w:r>
        <w:rPr>
          <w:rFonts w:asciiTheme="majorBidi" w:hAnsiTheme="majorBidi" w:cstheme="majorBidi"/>
          <w:color w:val="000000"/>
          <w:lang w:bidi="ar"/>
        </w:rPr>
        <w:t>力</w:t>
      </w:r>
      <w:r>
        <w:rPr>
          <w:rFonts w:asciiTheme="majorBidi" w:hAnsiTheme="majorBidi" w:cstheme="majorBidi" w:hint="eastAsia"/>
          <w:color w:val="000000"/>
          <w:lang w:bidi="ar"/>
        </w:rPr>
        <w:t>，</w:t>
      </w:r>
      <w:r>
        <w:rPr>
          <w:rFonts w:asciiTheme="majorBidi" w:hAnsiTheme="majorBidi" w:cstheme="majorBidi"/>
          <w:color w:val="000000"/>
          <w:lang w:bidi="ar"/>
        </w:rPr>
        <w:t>才可向罐内注入空气。在进气管上装设止回阀。</w:t>
      </w:r>
    </w:p>
    <w:p w14:paraId="7653B368"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6.3.5</w:t>
      </w:r>
      <w:r>
        <w:rPr>
          <w:rFonts w:asciiTheme="majorBidi" w:hAnsiTheme="majorBidi" w:cstheme="majorBidi" w:hint="eastAsia"/>
          <w:color w:val="000000"/>
          <w:lang w:bidi="ar"/>
        </w:rPr>
        <w:t>运行时</w:t>
      </w:r>
      <w:r>
        <w:rPr>
          <w:rFonts w:asciiTheme="majorBidi" w:hAnsiTheme="majorBidi" w:cstheme="majorBidi"/>
          <w:color w:val="000000"/>
          <w:lang w:bidi="ar"/>
        </w:rPr>
        <w:t>应检验刮渣机的行走状态</w:t>
      </w:r>
      <w:r>
        <w:rPr>
          <w:rFonts w:asciiTheme="majorBidi" w:hAnsiTheme="majorBidi" w:cstheme="majorBidi" w:hint="eastAsia"/>
          <w:color w:val="000000"/>
          <w:lang w:bidi="ar"/>
        </w:rPr>
        <w:t>，</w:t>
      </w:r>
      <w:r>
        <w:rPr>
          <w:rFonts w:asciiTheme="majorBidi" w:hAnsiTheme="majorBidi" w:cstheme="majorBidi"/>
          <w:color w:val="000000"/>
          <w:lang w:bidi="ar"/>
        </w:rPr>
        <w:t>限位开关、刮</w:t>
      </w:r>
      <w:r>
        <w:rPr>
          <w:rFonts w:asciiTheme="majorBidi" w:hAnsiTheme="majorBidi" w:cstheme="majorBidi" w:hint="eastAsia"/>
          <w:color w:val="000000"/>
          <w:lang w:bidi="ar"/>
        </w:rPr>
        <w:t>板</w:t>
      </w:r>
      <w:r>
        <w:rPr>
          <w:rFonts w:asciiTheme="majorBidi" w:hAnsiTheme="majorBidi" w:cstheme="majorBidi"/>
          <w:color w:val="000000"/>
          <w:lang w:bidi="ar"/>
        </w:rPr>
        <w:t>插入深度</w:t>
      </w:r>
      <w:r>
        <w:rPr>
          <w:rFonts w:asciiTheme="majorBidi" w:hAnsiTheme="majorBidi" w:cstheme="majorBidi"/>
          <w:color w:val="000000"/>
          <w:lang w:bidi="ar"/>
        </w:rPr>
        <w:t xml:space="preserve"> </w:t>
      </w:r>
      <w:r>
        <w:rPr>
          <w:rFonts w:asciiTheme="majorBidi" w:hAnsiTheme="majorBidi" w:cstheme="majorBidi"/>
          <w:color w:val="000000"/>
          <w:lang w:bidi="ar"/>
        </w:rPr>
        <w:t>、刮板翘起时的</w:t>
      </w:r>
      <w:proofErr w:type="gramStart"/>
      <w:r>
        <w:rPr>
          <w:rFonts w:asciiTheme="majorBidi" w:hAnsiTheme="majorBidi" w:cstheme="majorBidi"/>
          <w:color w:val="000000"/>
          <w:lang w:bidi="ar"/>
        </w:rPr>
        <w:t>推渣效果</w:t>
      </w:r>
      <w:proofErr w:type="gramEnd"/>
      <w:r>
        <w:rPr>
          <w:rFonts w:asciiTheme="majorBidi" w:hAnsiTheme="majorBidi" w:cstheme="majorBidi"/>
          <w:color w:val="000000"/>
          <w:lang w:bidi="ar"/>
        </w:rPr>
        <w:t>等</w:t>
      </w:r>
      <w:r>
        <w:rPr>
          <w:rFonts w:asciiTheme="majorBidi" w:hAnsiTheme="majorBidi" w:cstheme="majorBidi" w:hint="eastAsia"/>
          <w:color w:val="000000"/>
          <w:lang w:bidi="ar"/>
        </w:rPr>
        <w:t>，不合适时需调整刮渣机的行程（升降速度）和刮板提升器的钢丝绳，以调整刮板的角度和高度。刮渣时，可略为抬高池内水位。</w:t>
      </w:r>
    </w:p>
    <w:p w14:paraId="04168EAD"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6.3.6</w:t>
      </w:r>
      <w:r>
        <w:rPr>
          <w:rFonts w:asciiTheme="majorBidi" w:hAnsiTheme="majorBidi" w:cstheme="majorBidi" w:hint="eastAsia"/>
          <w:color w:val="000000"/>
          <w:lang w:bidi="ar"/>
        </w:rPr>
        <w:t>装填填料的溶气罐进水管设置的除污器应定时清洗，损坏时进行更换。</w:t>
      </w:r>
      <w:proofErr w:type="gramStart"/>
      <w:r>
        <w:rPr>
          <w:rFonts w:asciiTheme="majorBidi" w:hAnsiTheme="majorBidi" w:cstheme="majorBidi" w:hint="eastAsia"/>
          <w:color w:val="000000"/>
          <w:lang w:bidi="ar"/>
        </w:rPr>
        <w:t>溶</w:t>
      </w:r>
      <w:proofErr w:type="gramEnd"/>
      <w:r>
        <w:rPr>
          <w:rFonts w:asciiTheme="majorBidi" w:hAnsiTheme="majorBidi" w:cstheme="majorBidi" w:hint="eastAsia"/>
          <w:color w:val="000000"/>
          <w:lang w:bidi="ar"/>
        </w:rPr>
        <w:t>气罐的填料也需定时排污、清洗。</w:t>
      </w:r>
      <w:proofErr w:type="gramStart"/>
      <w:r>
        <w:rPr>
          <w:rFonts w:asciiTheme="majorBidi" w:hAnsiTheme="majorBidi" w:cstheme="majorBidi" w:hint="eastAsia"/>
          <w:color w:val="000000"/>
          <w:lang w:bidi="ar"/>
        </w:rPr>
        <w:t>溶</w:t>
      </w:r>
      <w:proofErr w:type="gramEnd"/>
      <w:r>
        <w:rPr>
          <w:rFonts w:asciiTheme="majorBidi" w:hAnsiTheme="majorBidi" w:cstheme="majorBidi" w:hint="eastAsia"/>
          <w:color w:val="000000"/>
          <w:lang w:bidi="ar"/>
        </w:rPr>
        <w:t>气罐要定期将罐内的残余浓缩气体释放出，</w:t>
      </w:r>
      <w:proofErr w:type="gramStart"/>
      <w:r>
        <w:rPr>
          <w:rFonts w:asciiTheme="majorBidi" w:hAnsiTheme="majorBidi" w:cstheme="majorBidi" w:hint="eastAsia"/>
          <w:color w:val="000000"/>
          <w:lang w:bidi="ar"/>
        </w:rPr>
        <w:t>提高溶气效率</w:t>
      </w:r>
      <w:proofErr w:type="gramEnd"/>
      <w:r>
        <w:rPr>
          <w:rFonts w:asciiTheme="majorBidi" w:hAnsiTheme="majorBidi" w:cstheme="majorBidi" w:hint="eastAsia"/>
          <w:color w:val="000000"/>
          <w:lang w:bidi="ar"/>
        </w:rPr>
        <w:t>。</w:t>
      </w:r>
    </w:p>
    <w:p w14:paraId="706C39EB"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6.3.7</w:t>
      </w:r>
      <w:r>
        <w:rPr>
          <w:rFonts w:asciiTheme="majorBidi" w:hAnsiTheme="majorBidi" w:cstheme="majorBidi" w:hint="eastAsia"/>
          <w:color w:val="000000"/>
          <w:lang w:bidi="ar"/>
        </w:rPr>
        <w:t>气浮池出水阀的开启度应正常指示，出现故障应及时维修，溶气罐的安全阀应定期校正。</w:t>
      </w:r>
    </w:p>
    <w:p w14:paraId="02F6D99F" w14:textId="77777777" w:rsidR="00974C17" w:rsidRDefault="00377C2F">
      <w:pPr>
        <w:pStyle w:val="a5"/>
        <w:tabs>
          <w:tab w:val="left" w:pos="435"/>
        </w:tabs>
        <w:topLinePunct/>
        <w:autoSpaceDE/>
        <w:autoSpaceDN/>
        <w:spacing w:before="188" w:afterLines="50" w:after="120"/>
        <w:ind w:left="119"/>
        <w:jc w:val="center"/>
        <w:outlineLvl w:val="1"/>
        <w:rPr>
          <w:rFonts w:ascii="黑体" w:eastAsia="黑体" w:hAnsi="黑体" w:cs="Times New Roman"/>
        </w:rPr>
      </w:pPr>
      <w:bookmarkStart w:id="45" w:name="_Toc38810942"/>
      <w:r>
        <w:rPr>
          <w:rFonts w:ascii="黑体" w:eastAsia="黑体" w:hAnsi="黑体" w:cs="Times New Roman" w:hint="eastAsia"/>
        </w:rPr>
        <w:t>6</w:t>
      </w:r>
      <w:r>
        <w:rPr>
          <w:rFonts w:ascii="黑体" w:eastAsia="黑体" w:hAnsi="黑体" w:cs="Times New Roman"/>
        </w:rPr>
        <w:t xml:space="preserve">.4 </w:t>
      </w:r>
      <w:r>
        <w:rPr>
          <w:rFonts w:ascii="黑体" w:eastAsia="黑体" w:hAnsi="黑体" w:cs="Times New Roman" w:hint="eastAsia"/>
        </w:rPr>
        <w:t>安全劳动防护</w:t>
      </w:r>
      <w:bookmarkEnd w:id="45"/>
    </w:p>
    <w:p w14:paraId="530755F1"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 xml:space="preserve">6.4.1 </w:t>
      </w:r>
      <w:r>
        <w:rPr>
          <w:rFonts w:asciiTheme="majorBidi" w:hAnsiTheme="majorBidi" w:cstheme="majorBidi"/>
          <w:color w:val="000000"/>
          <w:lang w:bidi="ar"/>
        </w:rPr>
        <w:t>气浮设施、设备应保证连续安全供水的要求，关键设备应有一定的备用量</w:t>
      </w:r>
      <w:r>
        <w:rPr>
          <w:rFonts w:asciiTheme="majorBidi" w:hAnsiTheme="majorBidi" w:cstheme="majorBidi" w:hint="eastAsia"/>
          <w:color w:val="000000"/>
          <w:lang w:bidi="ar"/>
        </w:rPr>
        <w:t>，</w:t>
      </w:r>
      <w:r>
        <w:rPr>
          <w:rFonts w:asciiTheme="majorBidi" w:hAnsiTheme="majorBidi" w:cstheme="majorBidi"/>
          <w:color w:val="000000"/>
          <w:lang w:bidi="ar"/>
        </w:rPr>
        <w:t>设备易损件应有足够量的备品备件。</w:t>
      </w:r>
      <w:r>
        <w:rPr>
          <w:rFonts w:asciiTheme="majorBidi" w:hAnsiTheme="majorBidi" w:cstheme="majorBidi"/>
          <w:color w:val="000000"/>
          <w:lang w:bidi="ar"/>
        </w:rPr>
        <w:t xml:space="preserve"> </w:t>
      </w:r>
    </w:p>
    <w:p w14:paraId="5B78ECB2"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 xml:space="preserve">6.4.2 </w:t>
      </w:r>
      <w:r>
        <w:rPr>
          <w:rFonts w:asciiTheme="majorBidi" w:hAnsiTheme="majorBidi" w:cstheme="majorBidi"/>
          <w:color w:val="000000"/>
          <w:lang w:bidi="ar"/>
        </w:rPr>
        <w:t>水厂应根据水源藻类爆发情况，制定相应的气浮工艺运行预案，保证出厂水水质安全。</w:t>
      </w:r>
    </w:p>
    <w:p w14:paraId="491D59F5"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6.4.</w:t>
      </w:r>
      <w:r>
        <w:rPr>
          <w:rFonts w:asciiTheme="majorBidi" w:hAnsiTheme="majorBidi" w:cstheme="majorBidi" w:hint="eastAsia"/>
          <w:color w:val="000000"/>
          <w:lang w:bidi="ar"/>
        </w:rPr>
        <w:t>3</w:t>
      </w:r>
      <w:r>
        <w:rPr>
          <w:rFonts w:asciiTheme="majorBidi" w:hAnsiTheme="majorBidi" w:cstheme="majorBidi"/>
          <w:color w:val="000000"/>
          <w:lang w:bidi="ar"/>
        </w:rPr>
        <w:t>气浮池的浮渣必须全部收集，严禁直接排入水体，并应按照无害化的要求进行处理与处置。</w:t>
      </w:r>
    </w:p>
    <w:p w14:paraId="0610D80F"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6.4.</w:t>
      </w:r>
      <w:r>
        <w:rPr>
          <w:rFonts w:asciiTheme="majorBidi" w:hAnsiTheme="majorBidi" w:cstheme="majorBidi" w:hint="eastAsia"/>
          <w:color w:val="000000"/>
          <w:lang w:bidi="ar"/>
        </w:rPr>
        <w:t>4</w:t>
      </w:r>
      <w:r>
        <w:rPr>
          <w:rFonts w:asciiTheme="majorBidi" w:hAnsiTheme="majorBidi" w:cstheme="majorBidi"/>
          <w:color w:val="000000"/>
          <w:lang w:bidi="ar"/>
        </w:rPr>
        <w:t xml:space="preserve"> </w:t>
      </w:r>
      <w:r>
        <w:rPr>
          <w:rFonts w:asciiTheme="majorBidi" w:hAnsiTheme="majorBidi" w:cstheme="majorBidi"/>
          <w:color w:val="000000"/>
          <w:lang w:bidi="ar"/>
        </w:rPr>
        <w:t>在气</w:t>
      </w:r>
      <w:proofErr w:type="gramStart"/>
      <w:r>
        <w:rPr>
          <w:rFonts w:asciiTheme="majorBidi" w:hAnsiTheme="majorBidi" w:cstheme="majorBidi"/>
          <w:color w:val="000000"/>
          <w:lang w:bidi="ar"/>
        </w:rPr>
        <w:t>浮系统</w:t>
      </w:r>
      <w:proofErr w:type="gramEnd"/>
      <w:r>
        <w:rPr>
          <w:rFonts w:asciiTheme="majorBidi" w:hAnsiTheme="majorBidi" w:cstheme="majorBidi"/>
          <w:color w:val="000000"/>
          <w:lang w:bidi="ar"/>
        </w:rPr>
        <w:t>建设、运行过程中产生的废气、废水、废渣、噪声及其它污染物的治理与排放，应执行</w:t>
      </w:r>
      <w:r>
        <w:rPr>
          <w:rFonts w:asciiTheme="majorBidi" w:hAnsiTheme="majorBidi" w:cstheme="majorBidi"/>
          <w:color w:val="000000"/>
          <w:lang w:bidi="ar"/>
        </w:rPr>
        <w:t>HJ 942</w:t>
      </w:r>
      <w:r>
        <w:rPr>
          <w:rFonts w:asciiTheme="majorBidi" w:hAnsiTheme="majorBidi" w:cstheme="majorBidi"/>
          <w:color w:val="000000"/>
          <w:lang w:bidi="ar"/>
        </w:rPr>
        <w:t>的有关规定并采取相应的措施，防止二次污染。</w:t>
      </w:r>
    </w:p>
    <w:p w14:paraId="4F3D78F0"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 xml:space="preserve">6.4.5 </w:t>
      </w:r>
      <w:r>
        <w:rPr>
          <w:rFonts w:asciiTheme="majorBidi" w:hAnsiTheme="majorBidi" w:cstheme="majorBidi" w:hint="eastAsia"/>
          <w:color w:val="000000"/>
          <w:lang w:bidi="ar"/>
        </w:rPr>
        <w:t>压力</w:t>
      </w:r>
      <w:proofErr w:type="gramStart"/>
      <w:r>
        <w:rPr>
          <w:rFonts w:asciiTheme="majorBidi" w:hAnsiTheme="majorBidi" w:cstheme="majorBidi" w:hint="eastAsia"/>
          <w:color w:val="000000"/>
          <w:lang w:bidi="ar"/>
        </w:rPr>
        <w:t>溶</w:t>
      </w:r>
      <w:proofErr w:type="gramEnd"/>
      <w:r>
        <w:rPr>
          <w:rFonts w:asciiTheme="majorBidi" w:hAnsiTheme="majorBidi" w:cstheme="majorBidi" w:hint="eastAsia"/>
          <w:color w:val="000000"/>
          <w:lang w:bidi="ar"/>
        </w:rPr>
        <w:t>气罐应具有检测合格报告并备案</w:t>
      </w:r>
      <w:r>
        <w:rPr>
          <w:rFonts w:asciiTheme="majorBidi" w:hAnsiTheme="majorBidi" w:cstheme="majorBidi"/>
          <w:color w:val="000000"/>
          <w:lang w:bidi="ar"/>
        </w:rPr>
        <w:t>。</w:t>
      </w:r>
    </w:p>
    <w:p w14:paraId="04555F97"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 xml:space="preserve">6.4.6 </w:t>
      </w:r>
      <w:r>
        <w:rPr>
          <w:rFonts w:asciiTheme="majorBidi" w:hAnsiTheme="majorBidi" w:cstheme="majorBidi" w:hint="eastAsia"/>
          <w:color w:val="000000"/>
          <w:lang w:bidi="ar"/>
        </w:rPr>
        <w:t>气</w:t>
      </w:r>
      <w:proofErr w:type="gramStart"/>
      <w:r>
        <w:rPr>
          <w:rFonts w:asciiTheme="majorBidi" w:hAnsiTheme="majorBidi" w:cstheme="majorBidi" w:hint="eastAsia"/>
          <w:color w:val="000000"/>
          <w:lang w:bidi="ar"/>
        </w:rPr>
        <w:t>浮设备</w:t>
      </w:r>
      <w:proofErr w:type="gramEnd"/>
      <w:r>
        <w:rPr>
          <w:rFonts w:asciiTheme="majorBidi" w:hAnsiTheme="majorBidi" w:cstheme="majorBidi"/>
          <w:color w:val="000000"/>
          <w:lang w:bidi="ar"/>
        </w:rPr>
        <w:t>供电系统应设置相应的</w:t>
      </w:r>
      <w:r>
        <w:rPr>
          <w:rFonts w:asciiTheme="majorBidi" w:hAnsiTheme="majorBidi" w:cstheme="majorBidi" w:hint="eastAsia"/>
          <w:color w:val="000000"/>
          <w:lang w:bidi="ar"/>
        </w:rPr>
        <w:t>保障</w:t>
      </w:r>
      <w:r>
        <w:rPr>
          <w:rFonts w:asciiTheme="majorBidi" w:hAnsiTheme="majorBidi" w:cstheme="majorBidi"/>
          <w:color w:val="000000"/>
          <w:lang w:bidi="ar"/>
        </w:rPr>
        <w:t>措施，以降低由于断电、设备故障造成的影响。</w:t>
      </w:r>
    </w:p>
    <w:p w14:paraId="5A40D382"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hint="eastAsia"/>
          <w:color w:val="000000"/>
          <w:lang w:bidi="ar"/>
        </w:rPr>
        <w:t>6.4.</w:t>
      </w:r>
      <w:r>
        <w:rPr>
          <w:rFonts w:asciiTheme="majorBidi" w:hAnsiTheme="majorBidi" w:cstheme="majorBidi"/>
          <w:color w:val="000000"/>
          <w:lang w:bidi="ar"/>
        </w:rPr>
        <w:t xml:space="preserve">7 </w:t>
      </w:r>
      <w:r>
        <w:rPr>
          <w:rFonts w:asciiTheme="majorBidi" w:hAnsiTheme="majorBidi" w:cstheme="majorBidi" w:hint="eastAsia"/>
          <w:color w:val="000000"/>
          <w:lang w:bidi="ar"/>
        </w:rPr>
        <w:t>供配电系统应符合</w:t>
      </w:r>
      <w:r>
        <w:rPr>
          <w:rFonts w:asciiTheme="majorBidi" w:hAnsiTheme="majorBidi" w:cstheme="majorBidi" w:hint="eastAsia"/>
          <w:spacing w:val="-1"/>
        </w:rPr>
        <w:t>《供配电系统设计规范》</w:t>
      </w:r>
      <w:r>
        <w:rPr>
          <w:rFonts w:asciiTheme="majorBidi" w:hAnsiTheme="majorBidi" w:cstheme="majorBidi" w:hint="eastAsia"/>
          <w:color w:val="000000"/>
          <w:lang w:bidi="ar"/>
        </w:rPr>
        <w:t>G</w:t>
      </w:r>
      <w:r>
        <w:rPr>
          <w:rFonts w:asciiTheme="majorBidi" w:hAnsiTheme="majorBidi" w:cstheme="majorBidi"/>
          <w:color w:val="000000"/>
          <w:lang w:bidi="ar"/>
        </w:rPr>
        <w:t>B 50052</w:t>
      </w:r>
      <w:r>
        <w:rPr>
          <w:rFonts w:asciiTheme="majorBidi" w:hAnsiTheme="majorBidi" w:cstheme="majorBidi" w:hint="eastAsia"/>
          <w:color w:val="000000"/>
          <w:lang w:bidi="ar"/>
        </w:rPr>
        <w:t>和</w:t>
      </w:r>
      <w:r>
        <w:rPr>
          <w:rFonts w:asciiTheme="majorBidi" w:hAnsiTheme="majorBidi" w:cstheme="majorBidi" w:hint="eastAsia"/>
          <w:spacing w:val="-1"/>
        </w:rPr>
        <w:t>《</w:t>
      </w:r>
      <w:r>
        <w:rPr>
          <w:rFonts w:asciiTheme="majorBidi" w:hAnsiTheme="majorBidi" w:cstheme="majorBidi"/>
          <w:spacing w:val="-1"/>
        </w:rPr>
        <w:t>20KV</w:t>
      </w:r>
      <w:r>
        <w:rPr>
          <w:rFonts w:asciiTheme="majorBidi" w:hAnsiTheme="majorBidi" w:cstheme="majorBidi" w:hint="eastAsia"/>
          <w:spacing w:val="-1"/>
        </w:rPr>
        <w:t>及以下变电所设计规范》</w:t>
      </w:r>
      <w:r>
        <w:rPr>
          <w:rFonts w:asciiTheme="majorBidi" w:hAnsiTheme="majorBidi" w:cstheme="majorBidi" w:hint="eastAsia"/>
          <w:color w:val="000000"/>
          <w:lang w:bidi="ar"/>
        </w:rPr>
        <w:t>G</w:t>
      </w:r>
      <w:r>
        <w:rPr>
          <w:rFonts w:asciiTheme="majorBidi" w:hAnsiTheme="majorBidi" w:cstheme="majorBidi"/>
          <w:color w:val="000000"/>
          <w:lang w:bidi="ar"/>
        </w:rPr>
        <w:t>B 50053</w:t>
      </w:r>
      <w:r>
        <w:rPr>
          <w:rFonts w:asciiTheme="majorBidi" w:hAnsiTheme="majorBidi" w:cstheme="majorBidi" w:hint="eastAsia"/>
          <w:color w:val="000000"/>
          <w:lang w:bidi="ar"/>
        </w:rPr>
        <w:t>中的有关规定。低压配电应符合</w:t>
      </w:r>
      <w:r>
        <w:rPr>
          <w:rFonts w:asciiTheme="majorBidi" w:hAnsiTheme="majorBidi" w:cstheme="majorBidi" w:hint="eastAsia"/>
          <w:spacing w:val="-1"/>
        </w:rPr>
        <w:t>《低压配电系统设计规范》</w:t>
      </w:r>
      <w:r>
        <w:rPr>
          <w:rFonts w:asciiTheme="majorBidi" w:hAnsiTheme="majorBidi" w:cstheme="majorBidi" w:hint="eastAsia"/>
          <w:color w:val="000000"/>
          <w:lang w:bidi="ar"/>
        </w:rPr>
        <w:t>G</w:t>
      </w:r>
      <w:r>
        <w:rPr>
          <w:rFonts w:asciiTheme="majorBidi" w:hAnsiTheme="majorBidi" w:cstheme="majorBidi"/>
          <w:color w:val="000000"/>
          <w:lang w:bidi="ar"/>
        </w:rPr>
        <w:t>B 50054</w:t>
      </w:r>
      <w:r>
        <w:rPr>
          <w:rFonts w:asciiTheme="majorBidi" w:hAnsiTheme="majorBidi" w:cstheme="majorBidi" w:hint="eastAsia"/>
          <w:color w:val="000000"/>
          <w:lang w:bidi="ar"/>
        </w:rPr>
        <w:t>中的有关规定。照明应符合</w:t>
      </w:r>
      <w:r>
        <w:rPr>
          <w:rFonts w:asciiTheme="majorBidi" w:hAnsiTheme="majorBidi" w:cstheme="majorBidi" w:hint="eastAsia"/>
          <w:spacing w:val="-1"/>
        </w:rPr>
        <w:t>《建筑照明设计标准》</w:t>
      </w:r>
      <w:r>
        <w:rPr>
          <w:rFonts w:asciiTheme="majorBidi" w:hAnsiTheme="majorBidi" w:cstheme="majorBidi" w:hint="eastAsia"/>
          <w:color w:val="000000"/>
          <w:lang w:bidi="ar"/>
        </w:rPr>
        <w:t>G</w:t>
      </w:r>
      <w:r>
        <w:rPr>
          <w:rFonts w:asciiTheme="majorBidi" w:hAnsiTheme="majorBidi" w:cstheme="majorBidi"/>
          <w:color w:val="000000"/>
          <w:lang w:bidi="ar"/>
        </w:rPr>
        <w:t>B 50034</w:t>
      </w:r>
      <w:r>
        <w:rPr>
          <w:rFonts w:asciiTheme="majorBidi" w:hAnsiTheme="majorBidi" w:cstheme="majorBidi" w:hint="eastAsia"/>
          <w:color w:val="000000"/>
          <w:lang w:bidi="ar"/>
        </w:rPr>
        <w:t>中的有关规定。</w:t>
      </w:r>
    </w:p>
    <w:p w14:paraId="03FF1026"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 xml:space="preserve">6.4.8 </w:t>
      </w:r>
      <w:r>
        <w:rPr>
          <w:rFonts w:asciiTheme="majorBidi" w:hAnsiTheme="majorBidi" w:cstheme="majorBidi" w:hint="eastAsia"/>
          <w:color w:val="000000"/>
          <w:lang w:bidi="ar"/>
        </w:rPr>
        <w:t>气</w:t>
      </w:r>
      <w:proofErr w:type="gramStart"/>
      <w:r>
        <w:rPr>
          <w:rFonts w:asciiTheme="majorBidi" w:hAnsiTheme="majorBidi" w:cstheme="majorBidi" w:hint="eastAsia"/>
          <w:color w:val="000000"/>
          <w:lang w:bidi="ar"/>
        </w:rPr>
        <w:t>浮设施</w:t>
      </w:r>
      <w:proofErr w:type="gramEnd"/>
      <w:r>
        <w:rPr>
          <w:rFonts w:asciiTheme="majorBidi" w:hAnsiTheme="majorBidi" w:cstheme="majorBidi"/>
          <w:color w:val="000000"/>
          <w:lang w:bidi="ar"/>
        </w:rPr>
        <w:t>应按有关规定配备消防设施，严格执行建筑防火规范，留有足够的防火距离。</w:t>
      </w:r>
    </w:p>
    <w:p w14:paraId="6B1B4730"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6.4.</w:t>
      </w:r>
      <w:r>
        <w:rPr>
          <w:rFonts w:asciiTheme="majorBidi" w:hAnsiTheme="majorBidi" w:cstheme="majorBidi" w:hint="eastAsia"/>
          <w:color w:val="000000"/>
          <w:lang w:bidi="ar"/>
        </w:rPr>
        <w:t>9</w:t>
      </w:r>
      <w:r>
        <w:rPr>
          <w:rFonts w:asciiTheme="majorBidi" w:hAnsiTheme="majorBidi" w:cstheme="majorBidi"/>
          <w:color w:val="000000"/>
          <w:lang w:bidi="ar"/>
        </w:rPr>
        <w:t xml:space="preserve"> </w:t>
      </w:r>
      <w:r>
        <w:rPr>
          <w:rFonts w:asciiTheme="majorBidi" w:hAnsiTheme="majorBidi" w:cstheme="majorBidi" w:hint="eastAsia"/>
          <w:color w:val="000000"/>
          <w:lang w:bidi="ar"/>
        </w:rPr>
        <w:t>气浮构筑物抗震应符合</w:t>
      </w:r>
      <w:r>
        <w:rPr>
          <w:rFonts w:ascii="Times New Roman" w:cs="Times New Roman" w:hint="eastAsia"/>
        </w:rPr>
        <w:t>《建筑抗震设计规范》</w:t>
      </w:r>
      <w:r>
        <w:rPr>
          <w:rFonts w:asciiTheme="majorBidi" w:hAnsiTheme="majorBidi" w:cstheme="majorBidi"/>
          <w:color w:val="000000"/>
          <w:lang w:bidi="ar"/>
        </w:rPr>
        <w:t>GB 50011</w:t>
      </w:r>
      <w:r>
        <w:rPr>
          <w:rFonts w:asciiTheme="majorBidi" w:hAnsiTheme="majorBidi" w:cstheme="majorBidi" w:hint="eastAsia"/>
          <w:color w:val="000000"/>
          <w:lang w:bidi="ar"/>
        </w:rPr>
        <w:t>的有关规定。</w:t>
      </w:r>
    </w:p>
    <w:p w14:paraId="1086DDEC"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6.4.</w:t>
      </w:r>
      <w:r>
        <w:rPr>
          <w:rFonts w:asciiTheme="majorBidi" w:hAnsiTheme="majorBidi" w:cstheme="majorBidi" w:hint="eastAsia"/>
          <w:color w:val="000000"/>
          <w:lang w:bidi="ar"/>
        </w:rPr>
        <w:t>10</w:t>
      </w:r>
      <w:r>
        <w:rPr>
          <w:rFonts w:asciiTheme="majorBidi" w:hAnsiTheme="majorBidi" w:cstheme="majorBidi"/>
          <w:color w:val="000000"/>
          <w:lang w:bidi="ar"/>
        </w:rPr>
        <w:t xml:space="preserve"> </w:t>
      </w:r>
      <w:r>
        <w:rPr>
          <w:rFonts w:asciiTheme="majorBidi" w:hAnsiTheme="majorBidi" w:cstheme="majorBidi"/>
          <w:color w:val="000000"/>
          <w:lang w:bidi="ar"/>
        </w:rPr>
        <w:t>应建立健全的</w:t>
      </w:r>
      <w:r>
        <w:rPr>
          <w:rFonts w:asciiTheme="majorBidi" w:hAnsiTheme="majorBidi" w:cstheme="majorBidi" w:hint="eastAsia"/>
          <w:color w:val="000000"/>
          <w:lang w:bidi="ar"/>
        </w:rPr>
        <w:t>气浮</w:t>
      </w:r>
      <w:r>
        <w:rPr>
          <w:rFonts w:asciiTheme="majorBidi" w:hAnsiTheme="majorBidi" w:cstheme="majorBidi"/>
          <w:color w:val="000000"/>
          <w:lang w:bidi="ar"/>
        </w:rPr>
        <w:t>安全生产规章制度，专人专职具体监督防范，以确保正常生产和工人的人身安全。</w:t>
      </w:r>
    </w:p>
    <w:p w14:paraId="20FC665A" w14:textId="77777777" w:rsidR="00974C17" w:rsidRDefault="00377C2F">
      <w:pPr>
        <w:pStyle w:val="a5"/>
        <w:topLinePunct/>
        <w:autoSpaceDE/>
        <w:autoSpaceDN/>
        <w:snapToGrid w:val="0"/>
        <w:spacing w:line="360" w:lineRule="auto"/>
        <w:ind w:leftChars="50"/>
        <w:rPr>
          <w:rFonts w:asciiTheme="majorBidi" w:hAnsiTheme="majorBidi" w:cstheme="majorBidi"/>
          <w:color w:val="000000"/>
          <w:lang w:bidi="ar"/>
        </w:rPr>
      </w:pPr>
      <w:r>
        <w:rPr>
          <w:rFonts w:asciiTheme="majorBidi" w:hAnsiTheme="majorBidi" w:cstheme="majorBidi"/>
          <w:color w:val="000000"/>
          <w:lang w:bidi="ar"/>
        </w:rPr>
        <w:t>6.4.</w:t>
      </w:r>
      <w:r>
        <w:rPr>
          <w:rFonts w:asciiTheme="majorBidi" w:hAnsiTheme="majorBidi" w:cstheme="majorBidi" w:hint="eastAsia"/>
          <w:color w:val="000000"/>
          <w:lang w:bidi="ar"/>
        </w:rPr>
        <w:t>11</w:t>
      </w:r>
      <w:r>
        <w:rPr>
          <w:rFonts w:asciiTheme="majorBidi" w:hAnsiTheme="majorBidi" w:cstheme="majorBidi"/>
          <w:color w:val="000000"/>
          <w:lang w:bidi="ar"/>
        </w:rPr>
        <w:t>气浮池应设置安全栏杆及防滑扶梯，并配备救生衣及救生圈。</w:t>
      </w:r>
    </w:p>
    <w:p w14:paraId="0DEF4657" w14:textId="77777777" w:rsidR="00974C17" w:rsidRDefault="00377C2F">
      <w:pPr>
        <w:widowControl/>
        <w:spacing w:line="360" w:lineRule="auto"/>
        <w:ind w:firstLineChars="200" w:firstLine="420"/>
        <w:rPr>
          <w:rFonts w:ascii="宋体" w:eastAsia="宋体" w:hAnsi="宋体" w:cs="宋体"/>
          <w:color w:val="000000"/>
          <w:sz w:val="21"/>
          <w:szCs w:val="21"/>
          <w:lang w:bidi="ar"/>
        </w:rPr>
      </w:pPr>
      <w:r>
        <w:rPr>
          <w:rFonts w:ascii="宋体" w:eastAsia="宋体" w:hAnsi="宋体" w:cs="宋体"/>
          <w:color w:val="000000"/>
          <w:sz w:val="21"/>
          <w:szCs w:val="21"/>
          <w:lang w:bidi="ar"/>
        </w:rPr>
        <w:br w:type="page"/>
      </w:r>
    </w:p>
    <w:p w14:paraId="2F6A4190" w14:textId="77777777" w:rsidR="00974C17" w:rsidRDefault="00377C2F">
      <w:pPr>
        <w:pStyle w:val="a5"/>
        <w:tabs>
          <w:tab w:val="left" w:pos="435"/>
        </w:tabs>
        <w:topLinePunct/>
        <w:autoSpaceDE/>
        <w:autoSpaceDN/>
        <w:spacing w:before="188" w:afterLines="50" w:after="120"/>
        <w:ind w:left="119"/>
        <w:jc w:val="center"/>
        <w:outlineLvl w:val="0"/>
        <w:rPr>
          <w:rFonts w:asciiTheme="minorEastAsia" w:eastAsiaTheme="minorEastAsia" w:hAnsiTheme="minorEastAsia" w:cs="黑体"/>
          <w:sz w:val="28"/>
          <w:szCs w:val="28"/>
        </w:rPr>
      </w:pPr>
      <w:bookmarkStart w:id="46" w:name="_Toc38810943"/>
      <w:bookmarkStart w:id="47" w:name="_Toc16335001"/>
      <w:bookmarkStart w:id="48" w:name="_Toc10324"/>
      <w:r>
        <w:rPr>
          <w:rFonts w:asciiTheme="minorEastAsia" w:eastAsiaTheme="minorEastAsia" w:hAnsiTheme="minorEastAsia" w:cs="黑体" w:hint="eastAsia"/>
          <w:sz w:val="28"/>
          <w:szCs w:val="28"/>
        </w:rPr>
        <w:lastRenderedPageBreak/>
        <w:t xml:space="preserve">附录A  </w:t>
      </w:r>
      <w:proofErr w:type="gramStart"/>
      <w:r>
        <w:rPr>
          <w:rFonts w:asciiTheme="minorEastAsia" w:eastAsiaTheme="minorEastAsia" w:hAnsiTheme="minorEastAsia" w:cs="黑体" w:hint="eastAsia"/>
          <w:sz w:val="28"/>
          <w:szCs w:val="28"/>
        </w:rPr>
        <w:t>溶气释气</w:t>
      </w:r>
      <w:proofErr w:type="gramEnd"/>
      <w:r>
        <w:rPr>
          <w:rFonts w:asciiTheme="minorEastAsia" w:eastAsiaTheme="minorEastAsia" w:hAnsiTheme="minorEastAsia" w:cs="黑体" w:hint="eastAsia"/>
          <w:sz w:val="28"/>
          <w:szCs w:val="28"/>
        </w:rPr>
        <w:t>效率测定方法</w:t>
      </w:r>
      <w:bookmarkEnd w:id="46"/>
    </w:p>
    <w:p w14:paraId="1A61EF81" w14:textId="77777777" w:rsidR="00974C17" w:rsidRDefault="00377C2F" w:rsidP="00377C2F">
      <w:pPr>
        <w:pStyle w:val="a5"/>
        <w:topLinePunct/>
        <w:autoSpaceDE/>
        <w:autoSpaceDN/>
        <w:spacing w:before="26" w:line="360" w:lineRule="auto"/>
        <w:ind w:left="0" w:right="2597"/>
        <w:rPr>
          <w:rFonts w:ascii="Times New Roman" w:eastAsia="黑体" w:cs="Times New Roman"/>
          <w:b/>
          <w:bCs/>
        </w:rPr>
      </w:pPr>
      <w:r>
        <w:rPr>
          <w:rFonts w:ascii="Times New Roman" w:eastAsia="黑体" w:cs="Times New Roman" w:hint="eastAsia"/>
          <w:b/>
          <w:bCs/>
        </w:rPr>
        <w:t>A</w:t>
      </w:r>
      <w:r>
        <w:rPr>
          <w:rFonts w:ascii="Times New Roman" w:eastAsia="黑体" w:cs="Times New Roman"/>
          <w:b/>
          <w:bCs/>
        </w:rPr>
        <w:t xml:space="preserve">.0.1 </w:t>
      </w:r>
      <w:proofErr w:type="gramStart"/>
      <w:r>
        <w:rPr>
          <w:rFonts w:ascii="Times New Roman" w:eastAsia="黑体" w:cs="Times New Roman" w:hint="eastAsia"/>
          <w:b/>
          <w:bCs/>
        </w:rPr>
        <w:t>释气效率</w:t>
      </w:r>
      <w:proofErr w:type="gramEnd"/>
      <w:r>
        <w:rPr>
          <w:rFonts w:ascii="Times New Roman" w:eastAsia="黑体" w:cs="Times New Roman" w:hint="eastAsia"/>
          <w:b/>
          <w:bCs/>
        </w:rPr>
        <w:t>的测定</w:t>
      </w:r>
    </w:p>
    <w:p w14:paraId="3A2DF890"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1 </w:t>
      </w:r>
      <w:r>
        <w:rPr>
          <w:rFonts w:ascii="Times New Roman" w:cs="Times New Roman" w:hint="eastAsia"/>
        </w:rPr>
        <w:t>仪器设备</w:t>
      </w:r>
    </w:p>
    <w:p w14:paraId="10A577D8"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1</w:t>
      </w:r>
      <w:r>
        <w:rPr>
          <w:rFonts w:ascii="Times New Roman" w:cs="Times New Roman" w:hint="eastAsia"/>
        </w:rPr>
        <w:t>）减压阀；</w:t>
      </w:r>
    </w:p>
    <w:p w14:paraId="36F3508B"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2</w:t>
      </w:r>
      <w:r>
        <w:rPr>
          <w:rFonts w:ascii="Times New Roman" w:cs="Times New Roman" w:hint="eastAsia"/>
        </w:rPr>
        <w:t>）流量计；</w:t>
      </w:r>
    </w:p>
    <w:p w14:paraId="2F65AB61"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3</w:t>
      </w:r>
      <w:r>
        <w:rPr>
          <w:rFonts w:ascii="Times New Roman" w:cs="Times New Roman" w:hint="eastAsia"/>
        </w:rPr>
        <w:t>）</w:t>
      </w:r>
      <w:r>
        <w:rPr>
          <w:rFonts w:ascii="Times New Roman" w:cs="Times New Roman"/>
        </w:rPr>
        <w:t>1000mL</w:t>
      </w:r>
      <w:proofErr w:type="gramStart"/>
      <w:r>
        <w:rPr>
          <w:rFonts w:ascii="Times New Roman" w:cs="Times New Roman" w:hint="eastAsia"/>
        </w:rPr>
        <w:t>抽滤瓶</w:t>
      </w:r>
      <w:proofErr w:type="gramEnd"/>
      <w:r>
        <w:rPr>
          <w:rFonts w:ascii="Times New Roman" w:cs="Times New Roman" w:hint="eastAsia"/>
        </w:rPr>
        <w:t>；</w:t>
      </w:r>
    </w:p>
    <w:p w14:paraId="6A6C7BA2"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4</w:t>
      </w:r>
      <w:r>
        <w:rPr>
          <w:rFonts w:ascii="Times New Roman" w:cs="Times New Roman" w:hint="eastAsia"/>
        </w:rPr>
        <w:t>）</w:t>
      </w:r>
      <w:r>
        <w:rPr>
          <w:rFonts w:ascii="Times New Roman" w:cs="Times New Roman"/>
        </w:rPr>
        <w:t>250mL</w:t>
      </w:r>
      <w:r>
        <w:rPr>
          <w:rFonts w:ascii="Times New Roman" w:cs="Times New Roman" w:hint="eastAsia"/>
        </w:rPr>
        <w:t>水准瓶</w:t>
      </w:r>
      <w:r>
        <w:rPr>
          <w:rFonts w:ascii="Times New Roman" w:cs="Times New Roman" w:hint="eastAsia"/>
        </w:rPr>
        <w:t>;</w:t>
      </w:r>
    </w:p>
    <w:p w14:paraId="5ECFD60F"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rPr>
        <w:t>5</w:t>
      </w:r>
      <w:r>
        <w:rPr>
          <w:rFonts w:ascii="Times New Roman" w:cs="Times New Roman" w:hint="eastAsia"/>
        </w:rPr>
        <w:t>）</w:t>
      </w:r>
      <w:r>
        <w:rPr>
          <w:rFonts w:ascii="Times New Roman" w:cs="Times New Roman" w:hint="eastAsia"/>
        </w:rPr>
        <w:t>1</w:t>
      </w:r>
      <w:r>
        <w:rPr>
          <w:rFonts w:ascii="Times New Roman" w:cs="Times New Roman"/>
        </w:rPr>
        <w:t>00mL</w:t>
      </w:r>
      <w:r>
        <w:rPr>
          <w:rFonts w:ascii="Times New Roman" w:cs="Times New Roman" w:hint="eastAsia"/>
        </w:rPr>
        <w:t>量气管；</w:t>
      </w:r>
    </w:p>
    <w:p w14:paraId="6653DFFA"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6</w:t>
      </w:r>
      <w:r>
        <w:rPr>
          <w:rFonts w:ascii="Times New Roman" w:cs="Times New Roman" w:hint="eastAsia"/>
        </w:rPr>
        <w:t>）量筒。</w:t>
      </w:r>
    </w:p>
    <w:p w14:paraId="3AC4748E"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测定设备如图</w:t>
      </w:r>
      <w:r>
        <w:rPr>
          <w:rFonts w:ascii="Times New Roman" w:cs="Times New Roman"/>
        </w:rPr>
        <w:t>A.0.1</w:t>
      </w:r>
      <w:r>
        <w:rPr>
          <w:rFonts w:ascii="Times New Roman" w:cs="Times New Roman" w:hint="eastAsia"/>
        </w:rPr>
        <w:t>所示。</w:t>
      </w:r>
    </w:p>
    <w:p w14:paraId="1DB8334B" w14:textId="77777777" w:rsidR="00974C17" w:rsidRDefault="00377C2F">
      <w:pPr>
        <w:pStyle w:val="a5"/>
        <w:topLinePunct/>
        <w:autoSpaceDE/>
        <w:autoSpaceDN/>
        <w:spacing w:before="18" w:line="309" w:lineRule="auto"/>
        <w:ind w:left="217" w:right="103"/>
        <w:jc w:val="center"/>
      </w:pPr>
      <w:r>
        <w:rPr>
          <w:noProof/>
        </w:rPr>
        <w:drawing>
          <wp:inline distT="0" distB="0" distL="0" distR="0" wp14:anchorId="2E1AFAC4" wp14:editId="5C12EF2B">
            <wp:extent cx="4940300" cy="2407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rcRect t="4731" b="7319"/>
                    <a:stretch>
                      <a:fillRect/>
                    </a:stretch>
                  </pic:blipFill>
                  <pic:spPr>
                    <a:xfrm>
                      <a:off x="0" y="0"/>
                      <a:ext cx="4967003" cy="2420935"/>
                    </a:xfrm>
                    <a:prstGeom prst="rect">
                      <a:avLst/>
                    </a:prstGeom>
                    <a:ln>
                      <a:noFill/>
                    </a:ln>
                  </pic:spPr>
                </pic:pic>
              </a:graphicData>
            </a:graphic>
          </wp:inline>
        </w:drawing>
      </w:r>
    </w:p>
    <w:p w14:paraId="3E949791" w14:textId="77777777" w:rsidR="00974C17" w:rsidRDefault="00377C2F">
      <w:pPr>
        <w:pStyle w:val="a5"/>
        <w:topLinePunct/>
        <w:autoSpaceDE/>
        <w:autoSpaceDN/>
        <w:spacing w:before="18" w:line="309" w:lineRule="auto"/>
        <w:ind w:left="217" w:right="103"/>
        <w:jc w:val="center"/>
        <w:rPr>
          <w:sz w:val="18"/>
          <w:szCs w:val="18"/>
        </w:rPr>
      </w:pPr>
      <w:r>
        <w:rPr>
          <w:rFonts w:hint="eastAsia"/>
          <w:sz w:val="18"/>
          <w:szCs w:val="18"/>
        </w:rPr>
        <w:t>1-减压阀；2-流量计；3-三通阀；4-压力表；5-集水桶；6-</w:t>
      </w:r>
      <w:proofErr w:type="gramStart"/>
      <w:r>
        <w:rPr>
          <w:rFonts w:hint="eastAsia"/>
          <w:sz w:val="18"/>
          <w:szCs w:val="18"/>
        </w:rPr>
        <w:t>抽滤瓶</w:t>
      </w:r>
      <w:proofErr w:type="gramEnd"/>
      <w:r>
        <w:rPr>
          <w:rFonts w:hint="eastAsia"/>
          <w:sz w:val="18"/>
          <w:szCs w:val="18"/>
        </w:rPr>
        <w:t>；7-量气管；8-水准瓶；9-进气阀；</w:t>
      </w:r>
      <w:r>
        <w:rPr>
          <w:sz w:val="18"/>
          <w:szCs w:val="18"/>
        </w:rPr>
        <w:t>10</w:t>
      </w:r>
      <w:r>
        <w:rPr>
          <w:rFonts w:hint="eastAsia"/>
          <w:sz w:val="18"/>
          <w:szCs w:val="18"/>
        </w:rPr>
        <w:t>-排气阀；1</w:t>
      </w:r>
      <w:r>
        <w:rPr>
          <w:sz w:val="18"/>
          <w:szCs w:val="18"/>
        </w:rPr>
        <w:t>1</w:t>
      </w:r>
      <w:r>
        <w:rPr>
          <w:rFonts w:hint="eastAsia"/>
          <w:sz w:val="18"/>
          <w:szCs w:val="18"/>
        </w:rPr>
        <w:t>-排放阀；1</w:t>
      </w:r>
      <w:r>
        <w:rPr>
          <w:sz w:val="18"/>
          <w:szCs w:val="18"/>
        </w:rPr>
        <w:t>2</w:t>
      </w:r>
      <w:r>
        <w:rPr>
          <w:rFonts w:hint="eastAsia"/>
          <w:sz w:val="18"/>
          <w:szCs w:val="18"/>
        </w:rPr>
        <w:t>-铁架台；1</w:t>
      </w:r>
      <w:r>
        <w:rPr>
          <w:sz w:val="18"/>
          <w:szCs w:val="18"/>
        </w:rPr>
        <w:t>3</w:t>
      </w:r>
      <w:r>
        <w:rPr>
          <w:rFonts w:hint="eastAsia"/>
          <w:sz w:val="18"/>
          <w:szCs w:val="18"/>
        </w:rPr>
        <w:t>-量筒</w:t>
      </w:r>
    </w:p>
    <w:p w14:paraId="65876EEA" w14:textId="77777777" w:rsidR="00974C17" w:rsidRDefault="00377C2F">
      <w:pPr>
        <w:pStyle w:val="a5"/>
        <w:topLinePunct/>
        <w:autoSpaceDE/>
        <w:autoSpaceDN/>
        <w:spacing w:before="18" w:line="309" w:lineRule="auto"/>
        <w:ind w:left="217" w:right="103"/>
        <w:jc w:val="center"/>
      </w:pPr>
      <w:r>
        <w:rPr>
          <w:rFonts w:hint="eastAsia"/>
        </w:rPr>
        <w:t>图</w:t>
      </w:r>
      <w:r>
        <w:rPr>
          <w:rFonts w:ascii="Times New Roman" w:cs="Times New Roman"/>
        </w:rPr>
        <w:t>A.0.1</w:t>
      </w:r>
      <w:r>
        <w:t xml:space="preserve"> </w:t>
      </w:r>
      <w:r>
        <w:rPr>
          <w:rFonts w:hint="eastAsia"/>
        </w:rPr>
        <w:t>释气量测定装置示意图</w:t>
      </w:r>
    </w:p>
    <w:p w14:paraId="17B6EDAA"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2 </w:t>
      </w:r>
      <w:r>
        <w:rPr>
          <w:rFonts w:ascii="Times New Roman" w:cs="Times New Roman" w:hint="eastAsia"/>
        </w:rPr>
        <w:t>测定步骤</w:t>
      </w:r>
    </w:p>
    <w:p w14:paraId="5FC84063"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hint="eastAsia"/>
        </w:rPr>
        <w:t>1</w:t>
      </w:r>
      <w:r>
        <w:rPr>
          <w:rFonts w:ascii="Times New Roman" w:cs="Times New Roman" w:hint="eastAsia"/>
        </w:rPr>
        <w:t>）打开气体量气管的排气阀，将</w:t>
      </w:r>
      <w:proofErr w:type="gramStart"/>
      <w:r>
        <w:rPr>
          <w:rFonts w:ascii="Times New Roman" w:cs="Times New Roman" w:hint="eastAsia"/>
        </w:rPr>
        <w:t>抽滤瓶</w:t>
      </w:r>
      <w:proofErr w:type="gramEnd"/>
      <w:r>
        <w:rPr>
          <w:rFonts w:ascii="Times New Roman" w:cs="Times New Roman" w:hint="eastAsia"/>
        </w:rPr>
        <w:t>注入清水至计量刻度，上下移动水位水准瓶，将量气管内液位调至零刻度，然后关闭排气阀。</w:t>
      </w:r>
    </w:p>
    <w:p w14:paraId="205B078F"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hint="eastAsia"/>
        </w:rPr>
        <w:t>2</w:t>
      </w:r>
      <w:r>
        <w:rPr>
          <w:rFonts w:ascii="Times New Roman" w:cs="Times New Roman" w:hint="eastAsia"/>
        </w:rPr>
        <w:t>）当加压溶气罐运行正常后，打开减压阀和三通阀，使加压溶</w:t>
      </w:r>
      <w:proofErr w:type="gramStart"/>
      <w:r>
        <w:rPr>
          <w:rFonts w:ascii="Times New Roman" w:cs="Times New Roman" w:hint="eastAsia"/>
        </w:rPr>
        <w:t>气水</w:t>
      </w:r>
      <w:proofErr w:type="gramEnd"/>
      <w:r>
        <w:rPr>
          <w:rFonts w:ascii="Times New Roman" w:cs="Times New Roman" w:hint="eastAsia"/>
        </w:rPr>
        <w:t>从分流口流出，在确认流出的加压溶</w:t>
      </w:r>
      <w:proofErr w:type="gramStart"/>
      <w:r>
        <w:rPr>
          <w:rFonts w:ascii="Times New Roman" w:cs="Times New Roman" w:hint="eastAsia"/>
        </w:rPr>
        <w:t>气正常</w:t>
      </w:r>
      <w:proofErr w:type="gramEnd"/>
      <w:r>
        <w:rPr>
          <w:rFonts w:ascii="Times New Roman" w:cs="Times New Roman" w:hint="eastAsia"/>
        </w:rPr>
        <w:t>后，打开入流阀，</w:t>
      </w:r>
      <w:proofErr w:type="gramStart"/>
      <w:r>
        <w:rPr>
          <w:rFonts w:ascii="Times New Roman" w:cs="Times New Roman" w:hint="eastAsia"/>
        </w:rPr>
        <w:t>关闭分流</w:t>
      </w:r>
      <w:proofErr w:type="gramEnd"/>
      <w:r>
        <w:rPr>
          <w:rFonts w:ascii="Times New Roman" w:cs="Times New Roman" w:hint="eastAsia"/>
        </w:rPr>
        <w:t>阀，使加压溶</w:t>
      </w:r>
      <w:proofErr w:type="gramStart"/>
      <w:r>
        <w:rPr>
          <w:rFonts w:ascii="Times New Roman" w:cs="Times New Roman" w:hint="eastAsia"/>
        </w:rPr>
        <w:t>气水进入抽滤瓶内</w:t>
      </w:r>
      <w:proofErr w:type="gramEnd"/>
      <w:r>
        <w:rPr>
          <w:rFonts w:ascii="Times New Roman" w:cs="Times New Roman" w:hint="eastAsia"/>
        </w:rPr>
        <w:t>。</w:t>
      </w:r>
    </w:p>
    <w:p w14:paraId="5F3DBA83"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hint="eastAsia"/>
        </w:rPr>
        <w:t>3</w:t>
      </w:r>
      <w:r>
        <w:rPr>
          <w:rFonts w:ascii="Times New Roman" w:cs="Times New Roman" w:hint="eastAsia"/>
        </w:rPr>
        <w:t>）</w:t>
      </w:r>
      <w:proofErr w:type="gramStart"/>
      <w:r>
        <w:rPr>
          <w:rFonts w:ascii="Times New Roman" w:cs="Times New Roman" w:hint="eastAsia"/>
        </w:rPr>
        <w:t>当抽滤瓶内</w:t>
      </w:r>
      <w:proofErr w:type="gramEnd"/>
      <w:r>
        <w:rPr>
          <w:rFonts w:ascii="Times New Roman" w:cs="Times New Roman" w:hint="eastAsia"/>
        </w:rPr>
        <w:t>增加的水达到</w:t>
      </w:r>
      <w:r>
        <w:rPr>
          <w:rFonts w:ascii="Times New Roman" w:cs="Times New Roman" w:hint="eastAsia"/>
        </w:rPr>
        <w:t>1</w:t>
      </w:r>
      <w:r>
        <w:rPr>
          <w:rFonts w:ascii="Times New Roman" w:cs="Times New Roman"/>
        </w:rPr>
        <w:t>00</w:t>
      </w:r>
      <w:r>
        <w:rPr>
          <w:rFonts w:ascii="Times New Roman" w:cs="Times New Roman" w:hint="eastAsia"/>
        </w:rPr>
        <w:t>~</w:t>
      </w:r>
      <w:r>
        <w:rPr>
          <w:rFonts w:ascii="Times New Roman" w:cs="Times New Roman"/>
        </w:rPr>
        <w:t>200mL</w:t>
      </w:r>
      <w:r>
        <w:rPr>
          <w:rFonts w:ascii="Times New Roman" w:cs="Times New Roman" w:hint="eastAsia"/>
        </w:rPr>
        <w:t>后，关减压阀和</w:t>
      </w:r>
      <w:proofErr w:type="gramStart"/>
      <w:r>
        <w:rPr>
          <w:rFonts w:ascii="Times New Roman" w:cs="Times New Roman" w:hint="eastAsia"/>
        </w:rPr>
        <w:t>入流阀并轻轻</w:t>
      </w:r>
      <w:proofErr w:type="gramEnd"/>
      <w:r>
        <w:rPr>
          <w:rFonts w:ascii="Times New Roman" w:cs="Times New Roman" w:hint="eastAsia"/>
        </w:rPr>
        <w:t>摇晃</w:t>
      </w:r>
      <w:proofErr w:type="gramStart"/>
      <w:r>
        <w:rPr>
          <w:rFonts w:ascii="Times New Roman" w:cs="Times New Roman" w:hint="eastAsia"/>
        </w:rPr>
        <w:t>抽滤瓶</w:t>
      </w:r>
      <w:proofErr w:type="gramEnd"/>
      <w:r>
        <w:rPr>
          <w:rFonts w:ascii="Times New Roman" w:cs="Times New Roman" w:hint="eastAsia"/>
        </w:rPr>
        <w:t>，使加压溶</w:t>
      </w:r>
      <w:proofErr w:type="gramStart"/>
      <w:r>
        <w:rPr>
          <w:rFonts w:ascii="Times New Roman" w:cs="Times New Roman" w:hint="eastAsia"/>
        </w:rPr>
        <w:t>气水</w:t>
      </w:r>
      <w:proofErr w:type="gramEnd"/>
      <w:r>
        <w:rPr>
          <w:rFonts w:ascii="Times New Roman" w:cs="Times New Roman" w:hint="eastAsia"/>
        </w:rPr>
        <w:t>中能释放出的气体全部从水中分离出来。</w:t>
      </w:r>
    </w:p>
    <w:p w14:paraId="5E290AF4"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hint="eastAsia"/>
        </w:rPr>
        <w:t>4</w:t>
      </w:r>
      <w:r>
        <w:rPr>
          <w:rFonts w:ascii="Times New Roman" w:cs="Times New Roman" w:hint="eastAsia"/>
        </w:rPr>
        <w:t>）打开</w:t>
      </w:r>
      <w:proofErr w:type="gramStart"/>
      <w:r>
        <w:rPr>
          <w:rFonts w:ascii="Times New Roman" w:cs="Times New Roman" w:hint="eastAsia"/>
        </w:rPr>
        <w:t>抽滤瓶</w:t>
      </w:r>
      <w:proofErr w:type="gramEnd"/>
      <w:r>
        <w:rPr>
          <w:rFonts w:ascii="Times New Roman" w:cs="Times New Roman" w:hint="eastAsia"/>
        </w:rPr>
        <w:t>的排放阀，</w:t>
      </w:r>
      <w:proofErr w:type="gramStart"/>
      <w:r>
        <w:rPr>
          <w:rFonts w:ascii="Times New Roman" w:cs="Times New Roman" w:hint="eastAsia"/>
        </w:rPr>
        <w:t>使量气管</w:t>
      </w:r>
      <w:proofErr w:type="gramEnd"/>
      <w:r>
        <w:rPr>
          <w:rFonts w:ascii="Times New Roman" w:cs="Times New Roman" w:hint="eastAsia"/>
        </w:rPr>
        <w:t>中液位降回计量刻度，即水准瓶中液位与量气管中的液位处于同一水平线上，同时准确计量排出液的体积，此时液体的排出量即气体增加量即</w:t>
      </w:r>
      <w:proofErr w:type="gramStart"/>
      <w:r>
        <w:rPr>
          <w:rFonts w:ascii="Times New Roman" w:cs="Times New Roman" w:hint="eastAsia"/>
        </w:rPr>
        <w:t>所排入抽滤瓶中加</w:t>
      </w:r>
      <w:proofErr w:type="gramEnd"/>
      <w:r>
        <w:rPr>
          <w:rFonts w:ascii="Times New Roman" w:cs="Times New Roman" w:hint="eastAsia"/>
        </w:rPr>
        <w:t>压溶</w:t>
      </w:r>
      <w:proofErr w:type="gramStart"/>
      <w:r>
        <w:rPr>
          <w:rFonts w:ascii="Times New Roman" w:cs="Times New Roman" w:hint="eastAsia"/>
        </w:rPr>
        <w:t>气水</w:t>
      </w:r>
      <w:proofErr w:type="gramEnd"/>
      <w:r>
        <w:rPr>
          <w:rFonts w:ascii="Times New Roman" w:cs="Times New Roman" w:hint="eastAsia"/>
        </w:rPr>
        <w:t>的释气量</w:t>
      </w:r>
      <w:r>
        <w:rPr>
          <w:rFonts w:ascii="Times New Roman" w:cs="Times New Roman" w:hint="eastAsia"/>
        </w:rPr>
        <w:t>V</w:t>
      </w:r>
      <w:r>
        <w:rPr>
          <w:rFonts w:ascii="Times New Roman" w:cs="Times New Roman"/>
          <w:vertAlign w:val="subscript"/>
        </w:rPr>
        <w:t>1</w:t>
      </w:r>
      <w:r>
        <w:rPr>
          <w:rFonts w:ascii="Times New Roman" w:cs="Times New Roman" w:hint="eastAsia"/>
        </w:rPr>
        <w:t>。</w:t>
      </w:r>
    </w:p>
    <w:p w14:paraId="67962AE6"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3 </w:t>
      </w:r>
      <w:r>
        <w:rPr>
          <w:rFonts w:ascii="Times New Roman" w:cs="Times New Roman" w:hint="eastAsia"/>
        </w:rPr>
        <w:t>测定结果处理</w:t>
      </w:r>
    </w:p>
    <w:p w14:paraId="06F8A7DA"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hint="eastAsia"/>
        </w:rPr>
        <w:t>1</w:t>
      </w:r>
      <w:r>
        <w:rPr>
          <w:rFonts w:ascii="Times New Roman" w:cs="Times New Roman" w:hint="eastAsia"/>
        </w:rPr>
        <w:t>）测定记录</w:t>
      </w:r>
    </w:p>
    <w:p w14:paraId="0C4C1810" w14:textId="77777777" w:rsidR="00974C17" w:rsidRDefault="00377C2F">
      <w:pPr>
        <w:pStyle w:val="a5"/>
        <w:topLinePunct/>
        <w:autoSpaceDE/>
        <w:autoSpaceDN/>
        <w:spacing w:before="18" w:line="310" w:lineRule="auto"/>
        <w:ind w:left="578" w:right="102" w:firstLineChars="200" w:firstLine="420"/>
        <w:jc w:val="center"/>
        <w:rPr>
          <w:rFonts w:ascii="Times New Roman" w:cs="Times New Roman"/>
        </w:rPr>
      </w:pPr>
      <w:r>
        <w:rPr>
          <w:rFonts w:ascii="Times New Roman" w:cs="Times New Roman" w:hint="eastAsia"/>
        </w:rPr>
        <w:lastRenderedPageBreak/>
        <w:t>表</w:t>
      </w:r>
      <w:r>
        <w:rPr>
          <w:rFonts w:ascii="Times New Roman" w:cs="Times New Roman"/>
        </w:rPr>
        <w:t xml:space="preserve">A.0.1-1 </w:t>
      </w:r>
      <w:r>
        <w:rPr>
          <w:rFonts w:ascii="Times New Roman" w:cs="Times New Roman" w:hint="eastAsia"/>
        </w:rPr>
        <w:t>释气量测定记录</w:t>
      </w:r>
    </w:p>
    <w:tbl>
      <w:tblPr>
        <w:tblStyle w:val="af2"/>
        <w:tblW w:w="99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4"/>
        <w:gridCol w:w="1423"/>
        <w:gridCol w:w="1423"/>
        <w:gridCol w:w="1423"/>
        <w:gridCol w:w="1427"/>
        <w:gridCol w:w="1423"/>
        <w:gridCol w:w="1423"/>
      </w:tblGrid>
      <w:tr w:rsidR="00974C17" w14:paraId="666DEEF7" w14:textId="77777777">
        <w:trPr>
          <w:jc w:val="center"/>
        </w:trPr>
        <w:tc>
          <w:tcPr>
            <w:tcW w:w="1424" w:type="dxa"/>
            <w:vMerge w:val="restart"/>
            <w:tcBorders>
              <w:top w:val="single" w:sz="12" w:space="0" w:color="auto"/>
              <w:bottom w:val="nil"/>
            </w:tcBorders>
            <w:vAlign w:val="center"/>
          </w:tcPr>
          <w:p w14:paraId="5E43C453"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内容实验号</w:t>
            </w:r>
          </w:p>
        </w:tc>
        <w:tc>
          <w:tcPr>
            <w:tcW w:w="5696" w:type="dxa"/>
            <w:gridSpan w:val="4"/>
            <w:tcBorders>
              <w:top w:val="single" w:sz="12" w:space="0" w:color="auto"/>
              <w:bottom w:val="single" w:sz="8" w:space="0" w:color="auto"/>
            </w:tcBorders>
            <w:vAlign w:val="center"/>
          </w:tcPr>
          <w:p w14:paraId="68CF8BED"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加压溶</w:t>
            </w:r>
            <w:proofErr w:type="gramStart"/>
            <w:r>
              <w:rPr>
                <w:rFonts w:ascii="Times New Roman" w:cs="Times New Roman" w:hint="eastAsia"/>
                <w:sz w:val="18"/>
                <w:szCs w:val="18"/>
              </w:rPr>
              <w:t>气水</w:t>
            </w:r>
            <w:proofErr w:type="gramEnd"/>
          </w:p>
        </w:tc>
        <w:tc>
          <w:tcPr>
            <w:tcW w:w="2846" w:type="dxa"/>
            <w:gridSpan w:val="2"/>
            <w:tcBorders>
              <w:top w:val="single" w:sz="12" w:space="0" w:color="auto"/>
              <w:bottom w:val="single" w:sz="8" w:space="0" w:color="auto"/>
            </w:tcBorders>
            <w:vAlign w:val="center"/>
          </w:tcPr>
          <w:p w14:paraId="7D37F2E3" w14:textId="77777777" w:rsidR="00974C17" w:rsidRDefault="00377C2F">
            <w:pPr>
              <w:pStyle w:val="a5"/>
              <w:topLinePunct/>
              <w:autoSpaceDE/>
              <w:autoSpaceDN/>
              <w:snapToGrid w:val="0"/>
              <w:spacing w:before="18"/>
              <w:ind w:left="0" w:right="102"/>
              <w:jc w:val="center"/>
              <w:rPr>
                <w:rFonts w:ascii="Times New Roman" w:cs="Times New Roman"/>
                <w:sz w:val="18"/>
                <w:szCs w:val="18"/>
              </w:rPr>
            </w:pPr>
            <w:proofErr w:type="gramStart"/>
            <w:r>
              <w:rPr>
                <w:rFonts w:ascii="Times New Roman" w:cs="Times New Roman" w:hint="eastAsia"/>
                <w:sz w:val="18"/>
                <w:szCs w:val="18"/>
              </w:rPr>
              <w:t>释气</w:t>
            </w:r>
            <w:proofErr w:type="gramEnd"/>
          </w:p>
        </w:tc>
      </w:tr>
      <w:tr w:rsidR="00974C17" w14:paraId="539A7605" w14:textId="77777777">
        <w:trPr>
          <w:trHeight w:val="737"/>
          <w:jc w:val="center"/>
        </w:trPr>
        <w:tc>
          <w:tcPr>
            <w:tcW w:w="1424" w:type="dxa"/>
            <w:vMerge/>
            <w:tcBorders>
              <w:top w:val="nil"/>
              <w:bottom w:val="single" w:sz="12" w:space="0" w:color="auto"/>
            </w:tcBorders>
            <w:vAlign w:val="center"/>
          </w:tcPr>
          <w:p w14:paraId="2275675A"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8" w:space="0" w:color="auto"/>
              <w:bottom w:val="single" w:sz="12" w:space="0" w:color="auto"/>
            </w:tcBorders>
            <w:vAlign w:val="center"/>
          </w:tcPr>
          <w:p w14:paraId="0D0AB793"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压力</w:t>
            </w:r>
          </w:p>
          <w:p w14:paraId="6F3127A4"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w:t>
            </w:r>
            <w:r>
              <w:rPr>
                <w:rFonts w:ascii="Times New Roman" w:cs="Times New Roman" w:hint="eastAsia"/>
                <w:sz w:val="18"/>
                <w:szCs w:val="18"/>
              </w:rPr>
              <w:t>M</w:t>
            </w:r>
            <w:r>
              <w:rPr>
                <w:rFonts w:ascii="Times New Roman" w:cs="Times New Roman"/>
                <w:sz w:val="18"/>
                <w:szCs w:val="18"/>
              </w:rPr>
              <w:t>Pa</w:t>
            </w:r>
            <w:r>
              <w:rPr>
                <w:rFonts w:ascii="Times New Roman" w:cs="Times New Roman" w:hint="eastAsia"/>
                <w:sz w:val="18"/>
                <w:szCs w:val="18"/>
              </w:rPr>
              <w:t>）</w:t>
            </w:r>
          </w:p>
        </w:tc>
        <w:tc>
          <w:tcPr>
            <w:tcW w:w="1423" w:type="dxa"/>
            <w:tcBorders>
              <w:top w:val="single" w:sz="8" w:space="0" w:color="auto"/>
              <w:bottom w:val="single" w:sz="12" w:space="0" w:color="auto"/>
            </w:tcBorders>
            <w:vAlign w:val="center"/>
          </w:tcPr>
          <w:p w14:paraId="4BCAA2FB"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体积</w:t>
            </w:r>
          </w:p>
          <w:p w14:paraId="37DB604F"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V</w:t>
            </w:r>
            <w:r>
              <w:rPr>
                <w:rFonts w:ascii="Times New Roman" w:cs="Times New Roman"/>
                <w:sz w:val="18"/>
                <w:szCs w:val="18"/>
                <w:vertAlign w:val="subscript"/>
              </w:rPr>
              <w:t>0</w:t>
            </w:r>
            <w:r>
              <w:rPr>
                <w:rFonts w:ascii="Times New Roman" w:cs="Times New Roman" w:hint="eastAsia"/>
                <w:sz w:val="18"/>
                <w:szCs w:val="18"/>
              </w:rPr>
              <w:t>（</w:t>
            </w:r>
            <w:r>
              <w:rPr>
                <w:rFonts w:ascii="Times New Roman" w:cs="Times New Roman" w:hint="eastAsia"/>
                <w:sz w:val="18"/>
                <w:szCs w:val="18"/>
              </w:rPr>
              <w:t>m</w:t>
            </w:r>
            <w:r>
              <w:rPr>
                <w:rFonts w:ascii="Times New Roman" w:cs="Times New Roman"/>
                <w:sz w:val="18"/>
                <w:szCs w:val="18"/>
              </w:rPr>
              <w:t>L</w:t>
            </w:r>
            <w:r>
              <w:rPr>
                <w:rFonts w:ascii="Times New Roman" w:cs="Times New Roman" w:hint="eastAsia"/>
                <w:sz w:val="18"/>
                <w:szCs w:val="18"/>
              </w:rPr>
              <w:t>）</w:t>
            </w:r>
          </w:p>
        </w:tc>
        <w:tc>
          <w:tcPr>
            <w:tcW w:w="1423" w:type="dxa"/>
            <w:tcBorders>
              <w:top w:val="single" w:sz="8" w:space="0" w:color="auto"/>
              <w:bottom w:val="single" w:sz="12" w:space="0" w:color="auto"/>
            </w:tcBorders>
            <w:vAlign w:val="center"/>
          </w:tcPr>
          <w:p w14:paraId="760A8A77"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水温</w:t>
            </w:r>
          </w:p>
          <w:p w14:paraId="0D6EFA49"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w:t>
            </w:r>
          </w:p>
        </w:tc>
        <w:tc>
          <w:tcPr>
            <w:tcW w:w="1427" w:type="dxa"/>
            <w:tcBorders>
              <w:top w:val="single" w:sz="8" w:space="0" w:color="auto"/>
              <w:bottom w:val="single" w:sz="12" w:space="0" w:color="auto"/>
            </w:tcBorders>
            <w:vAlign w:val="center"/>
          </w:tcPr>
          <w:p w14:paraId="75846A27"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理论释气量</w:t>
            </w:r>
          </w:p>
          <w:p w14:paraId="73E95DBD"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V</w:t>
            </w:r>
            <w:r>
              <w:rPr>
                <w:rFonts w:ascii="Times New Roman" w:cs="Times New Roman" w:hint="eastAsia"/>
                <w:sz w:val="18"/>
                <w:szCs w:val="18"/>
              </w:rPr>
              <w:t>（</w:t>
            </w:r>
            <w:r>
              <w:rPr>
                <w:rFonts w:ascii="Times New Roman" w:cs="Times New Roman" w:hint="eastAsia"/>
                <w:sz w:val="18"/>
                <w:szCs w:val="18"/>
              </w:rPr>
              <w:t>m</w:t>
            </w:r>
            <w:r>
              <w:rPr>
                <w:rFonts w:ascii="Times New Roman" w:cs="Times New Roman"/>
                <w:sz w:val="18"/>
                <w:szCs w:val="18"/>
              </w:rPr>
              <w:t>L/L</w:t>
            </w:r>
            <w:r>
              <w:rPr>
                <w:rFonts w:ascii="Times New Roman" w:cs="Times New Roman" w:hint="eastAsia"/>
                <w:sz w:val="18"/>
                <w:szCs w:val="18"/>
              </w:rPr>
              <w:t>）</w:t>
            </w:r>
          </w:p>
        </w:tc>
        <w:tc>
          <w:tcPr>
            <w:tcW w:w="1423" w:type="dxa"/>
            <w:tcBorders>
              <w:top w:val="single" w:sz="8" w:space="0" w:color="auto"/>
              <w:bottom w:val="single" w:sz="12" w:space="0" w:color="auto"/>
            </w:tcBorders>
            <w:vAlign w:val="center"/>
          </w:tcPr>
          <w:p w14:paraId="5ABE1A5D"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释气量</w:t>
            </w:r>
          </w:p>
          <w:p w14:paraId="4A06419E"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V</w:t>
            </w:r>
            <w:r>
              <w:rPr>
                <w:rFonts w:ascii="Times New Roman" w:cs="Times New Roman"/>
                <w:sz w:val="18"/>
                <w:szCs w:val="18"/>
                <w:vertAlign w:val="subscript"/>
              </w:rPr>
              <w:t>1</w:t>
            </w:r>
            <w:r>
              <w:rPr>
                <w:rFonts w:ascii="Times New Roman" w:cs="Times New Roman" w:hint="eastAsia"/>
                <w:sz w:val="18"/>
                <w:szCs w:val="18"/>
              </w:rPr>
              <w:t>（</w:t>
            </w:r>
            <w:r>
              <w:rPr>
                <w:rFonts w:ascii="Times New Roman" w:cs="Times New Roman" w:hint="eastAsia"/>
                <w:sz w:val="18"/>
                <w:szCs w:val="18"/>
              </w:rPr>
              <w:t>m</w:t>
            </w:r>
            <w:r>
              <w:rPr>
                <w:rFonts w:ascii="Times New Roman" w:cs="Times New Roman"/>
                <w:sz w:val="18"/>
                <w:szCs w:val="18"/>
              </w:rPr>
              <w:t>L</w:t>
            </w:r>
            <w:r>
              <w:rPr>
                <w:rFonts w:ascii="Times New Roman" w:cs="Times New Roman" w:hint="eastAsia"/>
                <w:sz w:val="18"/>
                <w:szCs w:val="18"/>
              </w:rPr>
              <w:t>）</w:t>
            </w:r>
          </w:p>
        </w:tc>
        <w:tc>
          <w:tcPr>
            <w:tcW w:w="1423" w:type="dxa"/>
            <w:tcBorders>
              <w:top w:val="single" w:sz="8" w:space="0" w:color="auto"/>
              <w:bottom w:val="single" w:sz="12" w:space="0" w:color="auto"/>
            </w:tcBorders>
            <w:vAlign w:val="center"/>
          </w:tcPr>
          <w:p w14:paraId="6D103073" w14:textId="77777777" w:rsidR="00974C17" w:rsidRDefault="00377C2F">
            <w:pPr>
              <w:pStyle w:val="a5"/>
              <w:topLinePunct/>
              <w:autoSpaceDE/>
              <w:autoSpaceDN/>
              <w:snapToGrid w:val="0"/>
              <w:spacing w:before="18"/>
              <w:ind w:left="0" w:right="102"/>
              <w:jc w:val="center"/>
              <w:rPr>
                <w:rFonts w:ascii="Times New Roman" w:cs="Times New Roman"/>
                <w:sz w:val="18"/>
                <w:szCs w:val="18"/>
              </w:rPr>
            </w:pPr>
            <w:proofErr w:type="gramStart"/>
            <w:r>
              <w:rPr>
                <w:rFonts w:ascii="Times New Roman" w:cs="Times New Roman" w:hint="eastAsia"/>
                <w:sz w:val="18"/>
                <w:szCs w:val="18"/>
              </w:rPr>
              <w:t>溶气效率</w:t>
            </w:r>
            <w:proofErr w:type="gramEnd"/>
          </w:p>
          <w:p w14:paraId="211F94C1" w14:textId="77777777" w:rsidR="00974C17" w:rsidRDefault="00377C2F">
            <w:pPr>
              <w:pStyle w:val="a5"/>
              <w:topLinePunct/>
              <w:autoSpaceDE/>
              <w:autoSpaceDN/>
              <w:snapToGrid w:val="0"/>
              <w:spacing w:before="18"/>
              <w:ind w:left="0" w:right="102"/>
              <w:jc w:val="center"/>
              <w:rPr>
                <w:rFonts w:ascii="Times New Roman" w:cs="Times New Roman"/>
                <w:sz w:val="18"/>
                <w:szCs w:val="18"/>
              </w:rPr>
            </w:pPr>
            <w:r>
              <w:rPr>
                <w:rFonts w:ascii="Times New Roman" w:cs="Times New Roman" w:hint="eastAsia"/>
                <w:sz w:val="18"/>
                <w:szCs w:val="18"/>
              </w:rPr>
              <w:t>（</w:t>
            </w:r>
            <w:r>
              <w:rPr>
                <w:rFonts w:ascii="Times New Roman" w:cs="Times New Roman" w:hint="eastAsia"/>
                <w:sz w:val="18"/>
                <w:szCs w:val="18"/>
              </w:rPr>
              <w:t>%</w:t>
            </w:r>
            <w:r>
              <w:rPr>
                <w:rFonts w:ascii="Times New Roman" w:cs="Times New Roman" w:hint="eastAsia"/>
                <w:sz w:val="18"/>
                <w:szCs w:val="18"/>
              </w:rPr>
              <w:t>）</w:t>
            </w:r>
          </w:p>
        </w:tc>
      </w:tr>
      <w:tr w:rsidR="00974C17" w14:paraId="1B3AF0DC" w14:textId="77777777">
        <w:trPr>
          <w:jc w:val="center"/>
        </w:trPr>
        <w:tc>
          <w:tcPr>
            <w:tcW w:w="1424" w:type="dxa"/>
            <w:tcBorders>
              <w:top w:val="single" w:sz="12" w:space="0" w:color="auto"/>
            </w:tcBorders>
            <w:vAlign w:val="center"/>
          </w:tcPr>
          <w:p w14:paraId="67AE89B6"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12" w:space="0" w:color="auto"/>
            </w:tcBorders>
            <w:vAlign w:val="center"/>
          </w:tcPr>
          <w:p w14:paraId="2DE5FA89"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12" w:space="0" w:color="auto"/>
            </w:tcBorders>
            <w:vAlign w:val="center"/>
          </w:tcPr>
          <w:p w14:paraId="6AC9376D"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12" w:space="0" w:color="auto"/>
            </w:tcBorders>
            <w:vAlign w:val="center"/>
          </w:tcPr>
          <w:p w14:paraId="446052C0"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7" w:type="dxa"/>
            <w:tcBorders>
              <w:top w:val="single" w:sz="12" w:space="0" w:color="auto"/>
            </w:tcBorders>
            <w:vAlign w:val="center"/>
          </w:tcPr>
          <w:p w14:paraId="3E5356DB"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12" w:space="0" w:color="auto"/>
            </w:tcBorders>
            <w:vAlign w:val="center"/>
          </w:tcPr>
          <w:p w14:paraId="1E37F7DC"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top w:val="single" w:sz="12" w:space="0" w:color="auto"/>
            </w:tcBorders>
            <w:vAlign w:val="center"/>
          </w:tcPr>
          <w:p w14:paraId="642C86C4"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r>
      <w:tr w:rsidR="00974C17" w14:paraId="6063F1EE" w14:textId="77777777">
        <w:trPr>
          <w:jc w:val="center"/>
        </w:trPr>
        <w:tc>
          <w:tcPr>
            <w:tcW w:w="1424" w:type="dxa"/>
            <w:tcBorders>
              <w:bottom w:val="single" w:sz="12" w:space="0" w:color="auto"/>
            </w:tcBorders>
            <w:vAlign w:val="center"/>
          </w:tcPr>
          <w:p w14:paraId="3F36F1BA"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bottom w:val="single" w:sz="12" w:space="0" w:color="auto"/>
            </w:tcBorders>
            <w:vAlign w:val="center"/>
          </w:tcPr>
          <w:p w14:paraId="39E44330"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bottom w:val="single" w:sz="12" w:space="0" w:color="auto"/>
            </w:tcBorders>
            <w:vAlign w:val="center"/>
          </w:tcPr>
          <w:p w14:paraId="04F26162"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bottom w:val="single" w:sz="12" w:space="0" w:color="auto"/>
            </w:tcBorders>
            <w:vAlign w:val="center"/>
          </w:tcPr>
          <w:p w14:paraId="618E9104"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7" w:type="dxa"/>
            <w:tcBorders>
              <w:bottom w:val="single" w:sz="12" w:space="0" w:color="auto"/>
            </w:tcBorders>
            <w:vAlign w:val="center"/>
          </w:tcPr>
          <w:p w14:paraId="355E2AEF"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bottom w:val="single" w:sz="12" w:space="0" w:color="auto"/>
            </w:tcBorders>
            <w:vAlign w:val="center"/>
          </w:tcPr>
          <w:p w14:paraId="78A1DC8D"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c>
          <w:tcPr>
            <w:tcW w:w="1423" w:type="dxa"/>
            <w:tcBorders>
              <w:bottom w:val="single" w:sz="12" w:space="0" w:color="auto"/>
            </w:tcBorders>
            <w:vAlign w:val="center"/>
          </w:tcPr>
          <w:p w14:paraId="7497033B" w14:textId="77777777" w:rsidR="00974C17" w:rsidRDefault="00974C17">
            <w:pPr>
              <w:pStyle w:val="a5"/>
              <w:topLinePunct/>
              <w:autoSpaceDE/>
              <w:autoSpaceDN/>
              <w:snapToGrid w:val="0"/>
              <w:spacing w:before="18"/>
              <w:ind w:left="0" w:right="102"/>
              <w:jc w:val="center"/>
              <w:rPr>
                <w:rFonts w:ascii="Times New Roman" w:cs="Times New Roman"/>
                <w:sz w:val="18"/>
                <w:szCs w:val="18"/>
              </w:rPr>
            </w:pPr>
          </w:p>
        </w:tc>
      </w:tr>
    </w:tbl>
    <w:p w14:paraId="75452F45" w14:textId="77777777" w:rsidR="00974C17" w:rsidRDefault="00377C2F">
      <w:pPr>
        <w:pStyle w:val="a5"/>
        <w:topLinePunct/>
        <w:autoSpaceDE/>
        <w:autoSpaceDN/>
        <w:spacing w:before="18" w:line="360" w:lineRule="auto"/>
        <w:ind w:left="578" w:right="102" w:firstLineChars="200" w:firstLine="420"/>
        <w:rPr>
          <w:rFonts w:ascii="Times New Roman" w:cs="Times New Roman"/>
        </w:rPr>
      </w:pPr>
      <w:r>
        <w:rPr>
          <w:rFonts w:ascii="Times New Roman" w:cs="Times New Roman" w:hint="eastAsia"/>
        </w:rPr>
        <w:t>注：表中理论释气量</w:t>
      </w:r>
      <w:r>
        <w:rPr>
          <w:rFonts w:ascii="Times New Roman" w:cs="Times New Roman" w:hint="eastAsia"/>
        </w:rPr>
        <w:t>V</w:t>
      </w:r>
      <w:r>
        <w:rPr>
          <w:rFonts w:ascii="Times New Roman" w:cs="Times New Roman"/>
        </w:rPr>
        <w:t>=K</w:t>
      </w:r>
      <w:r>
        <w:rPr>
          <w:rFonts w:ascii="Times New Roman" w:cs="Times New Roman"/>
          <w:vertAlign w:val="subscript"/>
        </w:rPr>
        <w:t>T</w:t>
      </w:r>
      <w:r>
        <w:rPr>
          <w:rFonts w:ascii="Times New Roman" w:cs="Times New Roman" w:hint="eastAsia"/>
        </w:rPr>
        <w:t>·</w:t>
      </w:r>
      <w:r>
        <w:rPr>
          <w:rFonts w:ascii="Times New Roman" w:cs="Times New Roman" w:hint="eastAsia"/>
        </w:rPr>
        <w:t>P</w:t>
      </w:r>
      <w:r>
        <w:rPr>
          <w:rFonts w:ascii="Times New Roman" w:cs="Times New Roman" w:hint="eastAsia"/>
        </w:rPr>
        <w:t>·</w:t>
      </w:r>
      <w:r>
        <w:rPr>
          <w:rFonts w:ascii="Times New Roman" w:cs="Times New Roman" w:hint="eastAsia"/>
        </w:rPr>
        <w:t>V</w:t>
      </w:r>
      <w:r>
        <w:rPr>
          <w:rFonts w:ascii="Times New Roman" w:cs="Times New Roman"/>
          <w:vertAlign w:val="subscript"/>
        </w:rPr>
        <w:t>0</w:t>
      </w:r>
      <w:r>
        <w:rPr>
          <w:rFonts w:ascii="Times New Roman" w:cs="Times New Roman" w:hint="eastAsia"/>
        </w:rPr>
        <w:t>（</w:t>
      </w:r>
      <w:r>
        <w:rPr>
          <w:rFonts w:ascii="Times New Roman" w:cs="Times New Roman"/>
        </w:rPr>
        <w:t>mL</w:t>
      </w:r>
      <w:r>
        <w:rPr>
          <w:rFonts w:ascii="Times New Roman" w:cs="Times New Roman" w:hint="eastAsia"/>
        </w:rPr>
        <w:t>）</w:t>
      </w:r>
    </w:p>
    <w:p w14:paraId="7A3354E9" w14:textId="77777777" w:rsidR="00974C17" w:rsidRDefault="00377C2F">
      <w:pPr>
        <w:pStyle w:val="a5"/>
        <w:topLinePunct/>
        <w:autoSpaceDE/>
        <w:autoSpaceDN/>
        <w:spacing w:before="18" w:line="360" w:lineRule="auto"/>
        <w:ind w:left="578" w:right="102" w:firstLineChars="200" w:firstLine="420"/>
        <w:rPr>
          <w:rFonts w:ascii="Times New Roman" w:cs="Times New Roman"/>
        </w:rPr>
      </w:pPr>
      <w:r>
        <w:rPr>
          <w:rFonts w:ascii="Times New Roman" w:cs="Times New Roman" w:hint="eastAsia"/>
        </w:rPr>
        <w:t>式中</w:t>
      </w:r>
      <w:r>
        <w:rPr>
          <w:rFonts w:ascii="Times New Roman" w:cs="Times New Roman" w:hint="eastAsia"/>
        </w:rPr>
        <w:t xml:space="preserve"> </w:t>
      </w:r>
      <w:r>
        <w:rPr>
          <w:rFonts w:ascii="Times New Roman" w:cs="Times New Roman"/>
        </w:rPr>
        <w:t xml:space="preserve">    P</w:t>
      </w:r>
      <w:r>
        <w:rPr>
          <w:rFonts w:ascii="Times New Roman" w:cs="Times New Roman" w:hint="eastAsia"/>
        </w:rPr>
        <w:t>——空气所受的绝对压力（</w:t>
      </w:r>
      <w:r>
        <w:rPr>
          <w:rFonts w:ascii="Times New Roman" w:cs="Times New Roman" w:hint="eastAsia"/>
        </w:rPr>
        <w:t>M</w:t>
      </w:r>
      <w:r>
        <w:rPr>
          <w:rFonts w:ascii="Times New Roman" w:cs="Times New Roman"/>
        </w:rPr>
        <w:t>Pa</w:t>
      </w:r>
      <w:r>
        <w:rPr>
          <w:rFonts w:ascii="Times New Roman" w:cs="Times New Roman" w:hint="eastAsia"/>
        </w:rPr>
        <w:t>）；</w:t>
      </w:r>
    </w:p>
    <w:p w14:paraId="1E4D6FC0" w14:textId="77777777" w:rsidR="00974C17" w:rsidRDefault="00377C2F">
      <w:pPr>
        <w:pStyle w:val="a5"/>
        <w:topLinePunct/>
        <w:autoSpaceDE/>
        <w:autoSpaceDN/>
        <w:spacing w:before="18" w:line="360" w:lineRule="auto"/>
        <w:ind w:left="578" w:right="102" w:firstLineChars="500" w:firstLine="1050"/>
        <w:rPr>
          <w:rFonts w:ascii="Times New Roman" w:cs="Times New Roman"/>
        </w:rPr>
      </w:pPr>
      <w:r>
        <w:rPr>
          <w:rFonts w:ascii="Times New Roman" w:cs="Times New Roman" w:hint="eastAsia"/>
        </w:rPr>
        <w:t>V</w:t>
      </w:r>
      <w:r>
        <w:rPr>
          <w:rFonts w:ascii="Times New Roman" w:cs="Times New Roman"/>
          <w:vertAlign w:val="subscript"/>
        </w:rPr>
        <w:t>0</w:t>
      </w:r>
      <w:r>
        <w:rPr>
          <w:rFonts w:ascii="Times New Roman" w:cs="Times New Roman" w:hint="eastAsia"/>
        </w:rPr>
        <w:t>——加压溶</w:t>
      </w:r>
      <w:proofErr w:type="gramStart"/>
      <w:r>
        <w:rPr>
          <w:rFonts w:ascii="Times New Roman" w:cs="Times New Roman" w:hint="eastAsia"/>
        </w:rPr>
        <w:t>气水</w:t>
      </w:r>
      <w:proofErr w:type="gramEnd"/>
      <w:r>
        <w:rPr>
          <w:rFonts w:ascii="Times New Roman" w:cs="Times New Roman" w:hint="eastAsia"/>
        </w:rPr>
        <w:t>的体积（</w:t>
      </w:r>
      <w:r>
        <w:rPr>
          <w:rFonts w:ascii="Times New Roman" w:cs="Times New Roman" w:hint="eastAsia"/>
        </w:rPr>
        <w:t>L</w:t>
      </w:r>
      <w:r>
        <w:rPr>
          <w:rFonts w:ascii="Times New Roman" w:cs="Times New Roman" w:hint="eastAsia"/>
        </w:rPr>
        <w:t>）；</w:t>
      </w:r>
    </w:p>
    <w:p w14:paraId="1BC4CB08" w14:textId="77777777" w:rsidR="00974C17" w:rsidRDefault="00377C2F">
      <w:pPr>
        <w:pStyle w:val="a5"/>
        <w:topLinePunct/>
        <w:autoSpaceDE/>
        <w:autoSpaceDN/>
        <w:spacing w:before="18" w:line="360" w:lineRule="auto"/>
        <w:ind w:left="578" w:right="102" w:firstLineChars="500" w:firstLine="1050"/>
        <w:rPr>
          <w:rFonts w:ascii="Times New Roman" w:cs="Times New Roman"/>
        </w:rPr>
      </w:pPr>
      <w:r>
        <w:rPr>
          <w:rFonts w:ascii="Times New Roman" w:cs="Times New Roman" w:hint="eastAsia"/>
        </w:rPr>
        <w:t>K</w:t>
      </w:r>
      <w:r>
        <w:rPr>
          <w:rFonts w:ascii="Times New Roman" w:cs="Times New Roman"/>
          <w:vertAlign w:val="subscript"/>
        </w:rPr>
        <w:t>T</w:t>
      </w:r>
      <w:r>
        <w:rPr>
          <w:rFonts w:ascii="Times New Roman" w:cs="Times New Roman" w:hint="eastAsia"/>
        </w:rPr>
        <w:t>——空气在水中的溶常数，见表</w:t>
      </w:r>
      <w:r>
        <w:rPr>
          <w:rFonts w:ascii="Times New Roman" w:cs="Times New Roman"/>
        </w:rPr>
        <w:t>A.0.1-2</w:t>
      </w:r>
      <w:r>
        <w:rPr>
          <w:rFonts w:ascii="Times New Roman" w:cs="Times New Roman" w:hint="eastAsia"/>
        </w:rPr>
        <w:t>。</w:t>
      </w:r>
    </w:p>
    <w:p w14:paraId="67ADA0CF" w14:textId="77777777" w:rsidR="00974C17" w:rsidRDefault="00377C2F">
      <w:pPr>
        <w:pStyle w:val="a5"/>
        <w:topLinePunct/>
        <w:autoSpaceDE/>
        <w:autoSpaceDN/>
        <w:spacing w:before="18" w:line="310" w:lineRule="auto"/>
        <w:ind w:left="578" w:right="102" w:firstLineChars="500" w:firstLine="1050"/>
        <w:jc w:val="center"/>
        <w:rPr>
          <w:rFonts w:ascii="Times New Roman" w:cs="Times New Roman"/>
        </w:rPr>
      </w:pPr>
      <w:r>
        <w:rPr>
          <w:rFonts w:ascii="Times New Roman" w:cs="Times New Roman" w:hint="eastAsia"/>
        </w:rPr>
        <w:t>表</w:t>
      </w:r>
      <w:r>
        <w:rPr>
          <w:rFonts w:ascii="Times New Roman" w:cs="Times New Roman"/>
        </w:rPr>
        <w:t xml:space="preserve">A.0.1-2 </w:t>
      </w:r>
      <w:r>
        <w:rPr>
          <w:rFonts w:ascii="Times New Roman" w:cs="Times New Roman" w:hint="eastAsia"/>
        </w:rPr>
        <w:t>不同温度时的</w:t>
      </w:r>
      <w:r>
        <w:rPr>
          <w:rFonts w:ascii="Times New Roman" w:cs="Times New Roman" w:hint="eastAsia"/>
        </w:rPr>
        <w:t>K</w:t>
      </w:r>
      <w:r>
        <w:rPr>
          <w:rFonts w:ascii="Times New Roman" w:cs="Times New Roman"/>
          <w:vertAlign w:val="subscript"/>
        </w:rPr>
        <w:t>T</w:t>
      </w:r>
      <w:r>
        <w:rPr>
          <w:rFonts w:ascii="Times New Roman" w:cs="Times New Roman" w:hint="eastAsia"/>
        </w:rPr>
        <w:t>值</w:t>
      </w:r>
    </w:p>
    <w:tbl>
      <w:tblPr>
        <w:tblStyle w:val="af2"/>
        <w:tblW w:w="9388" w:type="dxa"/>
        <w:tblInd w:w="578" w:type="dxa"/>
        <w:tblLayout w:type="fixed"/>
        <w:tblLook w:val="04A0" w:firstRow="1" w:lastRow="0" w:firstColumn="1" w:lastColumn="0" w:noHBand="0" w:noVBand="1"/>
      </w:tblPr>
      <w:tblGrid>
        <w:gridCol w:w="1315"/>
        <w:gridCol w:w="1344"/>
        <w:gridCol w:w="1345"/>
        <w:gridCol w:w="1346"/>
        <w:gridCol w:w="1346"/>
        <w:gridCol w:w="1346"/>
        <w:gridCol w:w="1346"/>
      </w:tblGrid>
      <w:tr w:rsidR="00974C17" w14:paraId="3B5A8CC3" w14:textId="77777777">
        <w:tc>
          <w:tcPr>
            <w:tcW w:w="1315" w:type="dxa"/>
            <w:vAlign w:val="center"/>
          </w:tcPr>
          <w:p w14:paraId="0AFF1A2A"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温度℃</w:t>
            </w:r>
          </w:p>
        </w:tc>
        <w:tc>
          <w:tcPr>
            <w:tcW w:w="1344" w:type="dxa"/>
            <w:vAlign w:val="center"/>
          </w:tcPr>
          <w:p w14:paraId="779B857C"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p>
        </w:tc>
        <w:tc>
          <w:tcPr>
            <w:tcW w:w="1345" w:type="dxa"/>
            <w:vAlign w:val="center"/>
          </w:tcPr>
          <w:p w14:paraId="245CEA26"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1</w:t>
            </w:r>
            <w:r>
              <w:rPr>
                <w:rFonts w:ascii="Times New Roman" w:cs="Times New Roman"/>
              </w:rPr>
              <w:t>0</w:t>
            </w:r>
          </w:p>
        </w:tc>
        <w:tc>
          <w:tcPr>
            <w:tcW w:w="1346" w:type="dxa"/>
            <w:vAlign w:val="center"/>
          </w:tcPr>
          <w:p w14:paraId="1B8F7046"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2</w:t>
            </w:r>
            <w:r>
              <w:rPr>
                <w:rFonts w:ascii="Times New Roman" w:cs="Times New Roman"/>
              </w:rPr>
              <w:t>0</w:t>
            </w:r>
          </w:p>
        </w:tc>
        <w:tc>
          <w:tcPr>
            <w:tcW w:w="1346" w:type="dxa"/>
            <w:vAlign w:val="center"/>
          </w:tcPr>
          <w:p w14:paraId="68D2F74F"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3</w:t>
            </w:r>
            <w:r>
              <w:rPr>
                <w:rFonts w:ascii="Times New Roman" w:cs="Times New Roman"/>
              </w:rPr>
              <w:t>0</w:t>
            </w:r>
          </w:p>
        </w:tc>
        <w:tc>
          <w:tcPr>
            <w:tcW w:w="1346" w:type="dxa"/>
            <w:vAlign w:val="center"/>
          </w:tcPr>
          <w:p w14:paraId="00666F4A"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4</w:t>
            </w:r>
            <w:r>
              <w:rPr>
                <w:rFonts w:ascii="Times New Roman" w:cs="Times New Roman"/>
              </w:rPr>
              <w:t>0</w:t>
            </w:r>
          </w:p>
        </w:tc>
        <w:tc>
          <w:tcPr>
            <w:tcW w:w="1346" w:type="dxa"/>
            <w:vAlign w:val="center"/>
          </w:tcPr>
          <w:p w14:paraId="74C81856"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5</w:t>
            </w:r>
            <w:r>
              <w:rPr>
                <w:rFonts w:ascii="Times New Roman" w:cs="Times New Roman"/>
              </w:rPr>
              <w:t>0</w:t>
            </w:r>
          </w:p>
        </w:tc>
      </w:tr>
      <w:tr w:rsidR="00974C17" w14:paraId="7D8224E7" w14:textId="77777777">
        <w:tc>
          <w:tcPr>
            <w:tcW w:w="1315" w:type="dxa"/>
            <w:vAlign w:val="center"/>
          </w:tcPr>
          <w:p w14:paraId="1BD6DDE6"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K</w:t>
            </w:r>
            <w:r>
              <w:rPr>
                <w:rFonts w:ascii="Times New Roman" w:cs="Times New Roman"/>
                <w:vertAlign w:val="subscript"/>
              </w:rPr>
              <w:t>T</w:t>
            </w:r>
          </w:p>
        </w:tc>
        <w:tc>
          <w:tcPr>
            <w:tcW w:w="1344" w:type="dxa"/>
            <w:vAlign w:val="center"/>
          </w:tcPr>
          <w:p w14:paraId="1D0B77DB"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.038</w:t>
            </w:r>
          </w:p>
        </w:tc>
        <w:tc>
          <w:tcPr>
            <w:tcW w:w="1345" w:type="dxa"/>
            <w:vAlign w:val="center"/>
          </w:tcPr>
          <w:p w14:paraId="5C01C1FB"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.029</w:t>
            </w:r>
          </w:p>
        </w:tc>
        <w:tc>
          <w:tcPr>
            <w:tcW w:w="1346" w:type="dxa"/>
            <w:vAlign w:val="center"/>
          </w:tcPr>
          <w:p w14:paraId="4A7BA794"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.024</w:t>
            </w:r>
          </w:p>
        </w:tc>
        <w:tc>
          <w:tcPr>
            <w:tcW w:w="1346" w:type="dxa"/>
            <w:vAlign w:val="center"/>
          </w:tcPr>
          <w:p w14:paraId="04D8BA1A"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.021</w:t>
            </w:r>
          </w:p>
        </w:tc>
        <w:tc>
          <w:tcPr>
            <w:tcW w:w="1346" w:type="dxa"/>
            <w:vAlign w:val="center"/>
          </w:tcPr>
          <w:p w14:paraId="0968290D"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.018</w:t>
            </w:r>
          </w:p>
        </w:tc>
        <w:tc>
          <w:tcPr>
            <w:tcW w:w="1346" w:type="dxa"/>
            <w:vAlign w:val="center"/>
          </w:tcPr>
          <w:p w14:paraId="7BFB94A3" w14:textId="77777777" w:rsidR="00974C17" w:rsidRDefault="00377C2F">
            <w:pPr>
              <w:pStyle w:val="a5"/>
              <w:topLinePunct/>
              <w:autoSpaceDE/>
              <w:autoSpaceDN/>
              <w:spacing w:before="18" w:line="310" w:lineRule="auto"/>
              <w:ind w:left="0" w:right="102"/>
              <w:jc w:val="center"/>
              <w:rPr>
                <w:rFonts w:ascii="Times New Roman" w:cs="Times New Roman"/>
              </w:rPr>
            </w:pPr>
            <w:r>
              <w:rPr>
                <w:rFonts w:ascii="Times New Roman" w:cs="Times New Roman" w:hint="eastAsia"/>
              </w:rPr>
              <w:t>0</w:t>
            </w:r>
            <w:r>
              <w:rPr>
                <w:rFonts w:ascii="Times New Roman" w:cs="Times New Roman"/>
              </w:rPr>
              <w:t>.016</w:t>
            </w:r>
          </w:p>
        </w:tc>
      </w:tr>
    </w:tbl>
    <w:p w14:paraId="04CE9D25" w14:textId="77777777" w:rsidR="00974C17" w:rsidRDefault="00377C2F">
      <w:pPr>
        <w:pStyle w:val="a5"/>
        <w:topLinePunct/>
        <w:autoSpaceDE/>
        <w:autoSpaceDN/>
        <w:spacing w:before="18" w:line="360" w:lineRule="auto"/>
        <w:ind w:left="578" w:right="102" w:firstLineChars="500" w:firstLine="1050"/>
        <w:jc w:val="center"/>
        <w:rPr>
          <w:rFonts w:ascii="Times New Roman" w:cs="Times New Roman"/>
          <w:sz w:val="19"/>
          <w:szCs w:val="19"/>
        </w:rPr>
      </w:pPr>
      <w:r>
        <w:rPr>
          <w:rFonts w:ascii="Times New Roman" w:cs="Times New Roman" w:hint="eastAsia"/>
        </w:rPr>
        <w:t xml:space="preserve"> </w:t>
      </w:r>
      <w:r>
        <w:rPr>
          <w:rFonts w:ascii="Times New Roman" w:cs="Times New Roman"/>
        </w:rPr>
        <w:t xml:space="preserve">                         </w:t>
      </w:r>
      <w:proofErr w:type="gramStart"/>
      <w:r>
        <w:rPr>
          <w:rFonts w:ascii="Times New Roman" w:cs="Times New Roman" w:hint="eastAsia"/>
        </w:rPr>
        <w:t>溶气效率</w:t>
      </w:r>
      <w:proofErr w:type="gramEnd"/>
      <w:r>
        <w:rPr>
          <w:rFonts w:hAnsi="宋体" w:cs="Times New Roman" w:hint="eastAsia"/>
        </w:rPr>
        <w:t>η</w:t>
      </w:r>
      <w:r>
        <w:rPr>
          <w:rFonts w:ascii="Times New Roman" w:cs="Times New Roman" w:hint="eastAsia"/>
        </w:rPr>
        <w:t>=</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num>
          <m:den>
            <m:r>
              <w:rPr>
                <w:rFonts w:ascii="Cambria Math" w:hAnsi="Cambria Math" w:cs="Times New Roman"/>
              </w:rPr>
              <m:t>V</m:t>
            </m:r>
          </m:den>
        </m:f>
        <m:r>
          <w:rPr>
            <w:rFonts w:ascii="Cambria Math" w:hAnsi="Cambria Math"/>
            <w:sz w:val="19"/>
            <w:szCs w:val="19"/>
          </w:rPr>
          <m:t>×</m:t>
        </m:r>
      </m:oMath>
      <w:r>
        <w:rPr>
          <w:rFonts w:ascii="Times New Roman" w:cs="Times New Roman" w:hint="eastAsia"/>
          <w:sz w:val="19"/>
          <w:szCs w:val="19"/>
        </w:rPr>
        <w:t>1</w:t>
      </w:r>
      <w:r>
        <w:rPr>
          <w:rFonts w:ascii="Times New Roman" w:cs="Times New Roman"/>
          <w:sz w:val="19"/>
          <w:szCs w:val="19"/>
        </w:rPr>
        <w:t>00</w:t>
      </w:r>
      <w:r>
        <w:rPr>
          <w:rFonts w:ascii="Times New Roman" w:cs="Times New Roman" w:hint="eastAsia"/>
          <w:sz w:val="19"/>
          <w:szCs w:val="19"/>
        </w:rPr>
        <w:t>%</w:t>
      </w:r>
      <w:r>
        <w:rPr>
          <w:rFonts w:ascii="Times New Roman" w:cs="Times New Roman"/>
          <w:sz w:val="19"/>
          <w:szCs w:val="19"/>
        </w:rPr>
        <w:t xml:space="preserve">                                           </w:t>
      </w:r>
      <w:r>
        <w:rPr>
          <w:rFonts w:ascii="Times New Roman" w:cs="Times New Roman"/>
          <w:sz w:val="19"/>
          <w:szCs w:val="19"/>
        </w:rPr>
        <w:t>（</w:t>
      </w:r>
      <w:r>
        <w:rPr>
          <w:rFonts w:ascii="Times New Roman" w:cs="Times New Roman"/>
          <w:sz w:val="19"/>
          <w:szCs w:val="19"/>
        </w:rPr>
        <w:t>A.0.1</w:t>
      </w:r>
      <w:r>
        <w:rPr>
          <w:rFonts w:ascii="Times New Roman" w:cs="Times New Roman"/>
          <w:sz w:val="19"/>
          <w:szCs w:val="19"/>
        </w:rPr>
        <w:t>）</w:t>
      </w:r>
    </w:p>
    <w:p w14:paraId="056F4539"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2</w:t>
      </w:r>
      <w:r>
        <w:rPr>
          <w:rFonts w:ascii="Times New Roman" w:cs="Times New Roman" w:hint="eastAsia"/>
        </w:rPr>
        <w:t>）成果整理</w:t>
      </w:r>
    </w:p>
    <w:p w14:paraId="18BF58B4" w14:textId="77777777" w:rsidR="00974C17" w:rsidRDefault="00377C2F">
      <w:pPr>
        <w:pStyle w:val="a5"/>
        <w:topLinePunct/>
        <w:autoSpaceDE/>
        <w:autoSpaceDN/>
        <w:snapToGrid w:val="0"/>
        <w:spacing w:line="360" w:lineRule="auto"/>
        <w:ind w:right="102" w:firstLineChars="200" w:firstLine="420"/>
        <w:rPr>
          <w:rFonts w:ascii="Times New Roman" w:cs="Times New Roman"/>
        </w:rPr>
      </w:pPr>
      <w:r>
        <w:rPr>
          <w:rFonts w:ascii="Times New Roman" w:cs="Times New Roman" w:hint="eastAsia"/>
        </w:rPr>
        <w:t>（</w:t>
      </w:r>
      <w:r>
        <w:rPr>
          <w:rFonts w:ascii="Times New Roman" w:cs="Times New Roman" w:hint="eastAsia"/>
        </w:rPr>
        <w:t>1</w:t>
      </w:r>
      <w:r>
        <w:rPr>
          <w:rFonts w:ascii="Times New Roman" w:cs="Times New Roman" w:hint="eastAsia"/>
        </w:rPr>
        <w:t>）完成释气量测定，并</w:t>
      </w:r>
      <w:proofErr w:type="gramStart"/>
      <w:r>
        <w:rPr>
          <w:rFonts w:ascii="Times New Roman" w:cs="Times New Roman" w:hint="eastAsia"/>
        </w:rPr>
        <w:t>计算溶气效率</w:t>
      </w:r>
      <w:proofErr w:type="gramEnd"/>
      <w:r>
        <w:rPr>
          <w:rFonts w:ascii="Times New Roman" w:cs="Times New Roman" w:hint="eastAsia"/>
        </w:rPr>
        <w:t>。</w:t>
      </w:r>
    </w:p>
    <w:p w14:paraId="7FBA9F51" w14:textId="77777777" w:rsidR="00974C17" w:rsidRDefault="00377C2F">
      <w:pPr>
        <w:pStyle w:val="a5"/>
        <w:topLinePunct/>
        <w:autoSpaceDE/>
        <w:autoSpaceDN/>
        <w:snapToGrid w:val="0"/>
        <w:spacing w:line="360" w:lineRule="auto"/>
        <w:ind w:right="102" w:firstLineChars="200" w:firstLine="420"/>
        <w:rPr>
          <w:rFonts w:ascii="Times New Roman" w:cs="Times New Roman"/>
        </w:rPr>
      </w:pPr>
      <w:r>
        <w:rPr>
          <w:rFonts w:ascii="Times New Roman" w:cs="Times New Roman" w:hint="eastAsia"/>
        </w:rPr>
        <w:t>（</w:t>
      </w:r>
      <w:r>
        <w:rPr>
          <w:rFonts w:ascii="Times New Roman" w:cs="Times New Roman" w:hint="eastAsia"/>
        </w:rPr>
        <w:t>2</w:t>
      </w:r>
      <w:r>
        <w:rPr>
          <w:rFonts w:ascii="Times New Roman" w:cs="Times New Roman" w:hint="eastAsia"/>
        </w:rPr>
        <w:t>）有条件的话，利用正交试验设计方法组织安排释气量实验，并进行方差分析，指出</w:t>
      </w:r>
      <w:proofErr w:type="gramStart"/>
      <w:r>
        <w:rPr>
          <w:rFonts w:ascii="Times New Roman" w:cs="Times New Roman" w:hint="eastAsia"/>
        </w:rPr>
        <w:t>影响溶气效率</w:t>
      </w:r>
      <w:proofErr w:type="gramEnd"/>
      <w:r>
        <w:rPr>
          <w:rFonts w:ascii="Times New Roman" w:cs="Times New Roman" w:hint="eastAsia"/>
        </w:rPr>
        <w:t>的主要因素。</w:t>
      </w:r>
    </w:p>
    <w:p w14:paraId="357EF3E4" w14:textId="77777777" w:rsidR="00974C17" w:rsidRDefault="00377C2F">
      <w:pPr>
        <w:pStyle w:val="a5"/>
        <w:topLinePunct/>
        <w:autoSpaceDE/>
        <w:autoSpaceDN/>
        <w:snapToGrid w:val="0"/>
        <w:spacing w:line="360" w:lineRule="auto"/>
        <w:ind w:left="0" w:right="102"/>
        <w:rPr>
          <w:rFonts w:asciiTheme="majorBidi" w:hAnsiTheme="majorBidi" w:cstheme="majorBidi"/>
          <w:b/>
          <w:bCs/>
        </w:rPr>
      </w:pPr>
      <w:r>
        <w:rPr>
          <w:rFonts w:asciiTheme="majorBidi" w:hAnsiTheme="majorBidi" w:cstheme="majorBidi"/>
          <w:b/>
          <w:bCs/>
        </w:rPr>
        <w:t xml:space="preserve">A.0.2 </w:t>
      </w:r>
      <w:proofErr w:type="gramStart"/>
      <w:r>
        <w:rPr>
          <w:rFonts w:asciiTheme="majorBidi" w:hAnsiTheme="majorBidi" w:cstheme="majorBidi" w:hint="eastAsia"/>
          <w:b/>
          <w:bCs/>
        </w:rPr>
        <w:t>溶气效率</w:t>
      </w:r>
      <w:proofErr w:type="gramEnd"/>
      <w:r>
        <w:rPr>
          <w:rFonts w:asciiTheme="majorBidi" w:hAnsiTheme="majorBidi" w:cstheme="majorBidi" w:hint="eastAsia"/>
          <w:b/>
          <w:bCs/>
        </w:rPr>
        <w:t>的测定</w:t>
      </w:r>
    </w:p>
    <w:p w14:paraId="625F4945"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1 </w:t>
      </w:r>
      <w:r>
        <w:rPr>
          <w:rFonts w:ascii="Times New Roman" w:cs="Times New Roman" w:hint="eastAsia"/>
        </w:rPr>
        <w:t>仪器设备</w:t>
      </w:r>
    </w:p>
    <w:p w14:paraId="7C8AB4EE"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1</w:t>
      </w:r>
      <w:r>
        <w:rPr>
          <w:rFonts w:ascii="Times New Roman" w:cs="Times New Roman" w:hint="eastAsia"/>
        </w:rPr>
        <w:t>）压力计；</w:t>
      </w:r>
    </w:p>
    <w:p w14:paraId="704BF8A2"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2</w:t>
      </w:r>
      <w:r>
        <w:rPr>
          <w:rFonts w:ascii="Times New Roman" w:cs="Times New Roman" w:hint="eastAsia"/>
        </w:rPr>
        <w:t>）气体释放柱；</w:t>
      </w:r>
    </w:p>
    <w:p w14:paraId="2D8E4787" w14:textId="77777777"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3</w:t>
      </w:r>
      <w:r>
        <w:rPr>
          <w:rFonts w:ascii="Times New Roman" w:cs="Times New Roman" w:hint="eastAsia"/>
        </w:rPr>
        <w:t>）</w:t>
      </w:r>
      <w:r>
        <w:rPr>
          <w:rFonts w:ascii="Times New Roman" w:cs="Times New Roman" w:hint="eastAsia"/>
        </w:rPr>
        <w:t>2</w:t>
      </w:r>
      <w:r>
        <w:rPr>
          <w:rFonts w:ascii="Times New Roman" w:cs="Times New Roman"/>
        </w:rPr>
        <w:t>50mL</w:t>
      </w:r>
      <w:r>
        <w:rPr>
          <w:rFonts w:ascii="Times New Roman" w:cs="Times New Roman" w:hint="eastAsia"/>
        </w:rPr>
        <w:t>倒置滴定管；</w:t>
      </w:r>
    </w:p>
    <w:p w14:paraId="465AD671" w14:textId="21604140" w:rsidR="00974C17" w:rsidRDefault="00377C2F">
      <w:pPr>
        <w:pStyle w:val="a5"/>
        <w:topLinePunct/>
        <w:autoSpaceDE/>
        <w:autoSpaceDN/>
        <w:spacing w:before="18" w:line="360" w:lineRule="auto"/>
        <w:ind w:left="215" w:right="102" w:firstLineChars="200" w:firstLine="420"/>
        <w:rPr>
          <w:rFonts w:ascii="Times New Roman" w:cs="Times New Roman"/>
        </w:rPr>
      </w:pPr>
      <w:r>
        <w:rPr>
          <w:rFonts w:ascii="Times New Roman" w:cs="Times New Roman" w:hint="eastAsia"/>
        </w:rPr>
        <w:t>4</w:t>
      </w:r>
      <w:r>
        <w:rPr>
          <w:rFonts w:ascii="Times New Roman" w:cs="Times New Roman" w:hint="eastAsia"/>
        </w:rPr>
        <w:t>）</w:t>
      </w:r>
      <w:r>
        <w:rPr>
          <w:rFonts w:ascii="Times New Roman" w:cs="Times New Roman" w:hint="eastAsia"/>
        </w:rPr>
        <w:t>2</w:t>
      </w:r>
      <w:r>
        <w:rPr>
          <w:rFonts w:ascii="Times New Roman" w:cs="Times New Roman"/>
        </w:rPr>
        <w:t>L</w:t>
      </w:r>
      <w:r>
        <w:rPr>
          <w:rFonts w:ascii="Times New Roman" w:cs="Times New Roman" w:hint="eastAsia"/>
        </w:rPr>
        <w:t>量筒。</w:t>
      </w:r>
    </w:p>
    <w:p w14:paraId="576E1118" w14:textId="4362A1F5" w:rsidR="00974C17" w:rsidRPr="001604CB" w:rsidRDefault="001604CB" w:rsidP="001604CB">
      <w:pPr>
        <w:pStyle w:val="a5"/>
        <w:topLinePunct/>
        <w:autoSpaceDE/>
        <w:autoSpaceDN/>
        <w:spacing w:before="18" w:line="360" w:lineRule="auto"/>
        <w:ind w:left="215" w:right="102" w:firstLineChars="200" w:firstLine="420"/>
        <w:rPr>
          <w:rFonts w:ascii="Times New Roman" w:cs="Times New Roman"/>
        </w:rPr>
      </w:pPr>
      <w:r>
        <w:rPr>
          <w:noProof/>
        </w:rPr>
        <w:drawing>
          <wp:anchor distT="0" distB="0" distL="114300" distR="114300" simplePos="0" relativeHeight="251658240" behindDoc="0" locked="0" layoutInCell="1" allowOverlap="1" wp14:anchorId="5D6E26C7" wp14:editId="66A875F9">
            <wp:simplePos x="0" y="0"/>
            <wp:positionH relativeFrom="margin">
              <wp:posOffset>1510030</wp:posOffset>
            </wp:positionH>
            <wp:positionV relativeFrom="paragraph">
              <wp:posOffset>250190</wp:posOffset>
            </wp:positionV>
            <wp:extent cx="2766695" cy="1852930"/>
            <wp:effectExtent l="0" t="0" r="14605" b="1397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rcRect l="2622" t="5594" r="2981"/>
                    <a:stretch>
                      <a:fillRect/>
                    </a:stretch>
                  </pic:blipFill>
                  <pic:spPr>
                    <a:xfrm>
                      <a:off x="0" y="0"/>
                      <a:ext cx="2766695" cy="1852930"/>
                    </a:xfrm>
                    <a:prstGeom prst="rect">
                      <a:avLst/>
                    </a:prstGeom>
                    <a:ln>
                      <a:noFill/>
                    </a:ln>
                  </pic:spPr>
                </pic:pic>
              </a:graphicData>
            </a:graphic>
          </wp:anchor>
        </w:drawing>
      </w:r>
      <w:r w:rsidR="00377C2F">
        <w:rPr>
          <w:rFonts w:ascii="Times New Roman" w:cs="Times New Roman" w:hint="eastAsia"/>
        </w:rPr>
        <w:t>测定设备如图</w:t>
      </w:r>
      <w:r w:rsidR="00377C2F">
        <w:rPr>
          <w:rFonts w:ascii="Times New Roman" w:cs="Times New Roman"/>
        </w:rPr>
        <w:t>A.0.2</w:t>
      </w:r>
      <w:r w:rsidR="00377C2F">
        <w:rPr>
          <w:rFonts w:ascii="Times New Roman" w:cs="Times New Roman" w:hint="eastAsia"/>
        </w:rPr>
        <w:t>所示。</w:t>
      </w:r>
      <w:r>
        <w:rPr>
          <w:rFonts w:ascii="Times New Roman" w:cs="Times New Roman"/>
          <w:sz w:val="18"/>
          <w:szCs w:val="18"/>
        </w:rPr>
        <w:t xml:space="preserve"> </w:t>
      </w:r>
    </w:p>
    <w:p w14:paraId="08D1F1EC" w14:textId="77777777" w:rsidR="00377C2F" w:rsidRDefault="001604CB">
      <w:pPr>
        <w:pStyle w:val="a5"/>
        <w:topLinePunct/>
        <w:autoSpaceDE/>
        <w:autoSpaceDN/>
        <w:snapToGrid w:val="0"/>
        <w:spacing w:line="360" w:lineRule="auto"/>
        <w:ind w:left="215" w:right="102" w:firstLineChars="200" w:firstLine="360"/>
        <w:jc w:val="center"/>
        <w:rPr>
          <w:rFonts w:ascii="Times New Roman" w:cs="Times New Roman"/>
          <w:sz w:val="18"/>
          <w:szCs w:val="18"/>
        </w:rPr>
      </w:pPr>
      <w:r>
        <w:rPr>
          <w:rFonts w:ascii="Times New Roman" w:cs="Times New Roman" w:hint="eastAsia"/>
          <w:sz w:val="18"/>
          <w:szCs w:val="18"/>
        </w:rPr>
        <w:t>1-</w:t>
      </w:r>
      <w:r>
        <w:rPr>
          <w:rFonts w:ascii="Times New Roman" w:cs="Times New Roman" w:hint="eastAsia"/>
          <w:sz w:val="18"/>
          <w:szCs w:val="18"/>
        </w:rPr>
        <w:t>压力计；</w:t>
      </w:r>
      <w:r>
        <w:rPr>
          <w:rFonts w:ascii="Times New Roman" w:cs="Times New Roman" w:hint="eastAsia"/>
          <w:sz w:val="18"/>
          <w:szCs w:val="18"/>
        </w:rPr>
        <w:t>2-</w:t>
      </w:r>
      <w:r>
        <w:rPr>
          <w:rFonts w:ascii="Times New Roman" w:cs="Times New Roman" w:hint="eastAsia"/>
          <w:sz w:val="18"/>
          <w:szCs w:val="18"/>
        </w:rPr>
        <w:t>气体释放柱；</w:t>
      </w:r>
      <w:r>
        <w:rPr>
          <w:rFonts w:ascii="Times New Roman" w:cs="Times New Roman" w:hint="eastAsia"/>
          <w:sz w:val="18"/>
          <w:szCs w:val="18"/>
        </w:rPr>
        <w:t>3-</w:t>
      </w:r>
      <w:r>
        <w:rPr>
          <w:rFonts w:ascii="Times New Roman" w:cs="Times New Roman" w:hint="eastAsia"/>
          <w:sz w:val="18"/>
          <w:szCs w:val="18"/>
        </w:rPr>
        <w:t>溶</w:t>
      </w:r>
      <w:proofErr w:type="gramStart"/>
      <w:r>
        <w:rPr>
          <w:rFonts w:ascii="Times New Roman" w:cs="Times New Roman" w:hint="eastAsia"/>
          <w:sz w:val="18"/>
          <w:szCs w:val="18"/>
        </w:rPr>
        <w:t>气水</w:t>
      </w:r>
      <w:proofErr w:type="gramEnd"/>
      <w:r>
        <w:rPr>
          <w:rFonts w:ascii="Times New Roman" w:cs="Times New Roman" w:hint="eastAsia"/>
          <w:sz w:val="18"/>
          <w:szCs w:val="18"/>
        </w:rPr>
        <w:t>入口；</w:t>
      </w:r>
      <w:r>
        <w:rPr>
          <w:rFonts w:ascii="Times New Roman" w:cs="Times New Roman" w:hint="eastAsia"/>
          <w:sz w:val="18"/>
          <w:szCs w:val="18"/>
        </w:rPr>
        <w:t>4-</w:t>
      </w:r>
      <w:r>
        <w:rPr>
          <w:rFonts w:ascii="Times New Roman" w:cs="Times New Roman" w:hint="eastAsia"/>
          <w:sz w:val="18"/>
          <w:szCs w:val="18"/>
        </w:rPr>
        <w:t>溢流流量测定；</w:t>
      </w:r>
      <w:r>
        <w:rPr>
          <w:rFonts w:ascii="Times New Roman" w:cs="Times New Roman" w:hint="eastAsia"/>
          <w:sz w:val="18"/>
          <w:szCs w:val="18"/>
        </w:rPr>
        <w:t>5-</w:t>
      </w:r>
      <w:r>
        <w:rPr>
          <w:rFonts w:ascii="Times New Roman" w:cs="Times New Roman" w:hint="eastAsia"/>
          <w:sz w:val="18"/>
          <w:szCs w:val="18"/>
        </w:rPr>
        <w:t>倒置滴定管；</w:t>
      </w:r>
      <w:r>
        <w:rPr>
          <w:rFonts w:ascii="Times New Roman" w:cs="Times New Roman" w:hint="eastAsia"/>
          <w:sz w:val="18"/>
          <w:szCs w:val="18"/>
        </w:rPr>
        <w:t>6-</w:t>
      </w:r>
      <w:r>
        <w:rPr>
          <w:rFonts w:ascii="Times New Roman" w:cs="Times New Roman" w:hint="eastAsia"/>
          <w:sz w:val="18"/>
          <w:szCs w:val="18"/>
        </w:rPr>
        <w:t>量筒；</w:t>
      </w:r>
      <w:r>
        <w:rPr>
          <w:rFonts w:ascii="Times New Roman" w:cs="Times New Roman" w:hint="eastAsia"/>
          <w:sz w:val="18"/>
          <w:szCs w:val="18"/>
        </w:rPr>
        <w:t>7-</w:t>
      </w:r>
      <w:r>
        <w:rPr>
          <w:rFonts w:ascii="Times New Roman" w:cs="Times New Roman" w:hint="eastAsia"/>
          <w:sz w:val="18"/>
          <w:szCs w:val="18"/>
        </w:rPr>
        <w:t>阀门</w:t>
      </w:r>
    </w:p>
    <w:p w14:paraId="3492B177" w14:textId="721E2081" w:rsidR="00974C17" w:rsidRDefault="00377C2F">
      <w:pPr>
        <w:pStyle w:val="a5"/>
        <w:topLinePunct/>
        <w:autoSpaceDE/>
        <w:autoSpaceDN/>
        <w:snapToGrid w:val="0"/>
        <w:spacing w:line="360" w:lineRule="auto"/>
        <w:ind w:left="215" w:right="102" w:firstLineChars="200" w:firstLine="420"/>
        <w:jc w:val="center"/>
        <w:rPr>
          <w:rFonts w:ascii="Times New Roman" w:cs="Times New Roman"/>
        </w:rPr>
      </w:pPr>
      <w:r>
        <w:rPr>
          <w:rFonts w:ascii="Times New Roman" w:cs="Times New Roman" w:hint="eastAsia"/>
        </w:rPr>
        <w:t>图</w:t>
      </w:r>
      <w:r>
        <w:rPr>
          <w:rFonts w:ascii="Times New Roman" w:cs="Times New Roman" w:hint="eastAsia"/>
        </w:rPr>
        <w:t>A</w:t>
      </w:r>
      <w:r>
        <w:rPr>
          <w:rFonts w:ascii="Times New Roman" w:cs="Times New Roman"/>
        </w:rPr>
        <w:t xml:space="preserve">.0.2 </w:t>
      </w:r>
      <w:r>
        <w:rPr>
          <w:rFonts w:ascii="Times New Roman" w:cs="Times New Roman" w:hint="eastAsia"/>
        </w:rPr>
        <w:t>释气量间歇测定装置</w:t>
      </w:r>
    </w:p>
    <w:p w14:paraId="7AAF03B5"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2 </w:t>
      </w:r>
      <w:r>
        <w:rPr>
          <w:rFonts w:ascii="Times New Roman" w:cs="Times New Roman" w:hint="eastAsia"/>
        </w:rPr>
        <w:t>测定步骤</w:t>
      </w:r>
    </w:p>
    <w:p w14:paraId="272E4306"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hint="eastAsia"/>
        </w:rPr>
        <w:lastRenderedPageBreak/>
        <w:t>1</w:t>
      </w:r>
      <w:r>
        <w:rPr>
          <w:rFonts w:ascii="Times New Roman" w:cs="Times New Roman" w:hint="eastAsia"/>
        </w:rPr>
        <w:t>）</w:t>
      </w:r>
      <w:proofErr w:type="gramStart"/>
      <w:r>
        <w:rPr>
          <w:rFonts w:ascii="Times New Roman" w:cs="Times New Roman" w:hint="eastAsia"/>
        </w:rPr>
        <w:t>溶气系统</w:t>
      </w:r>
      <w:proofErr w:type="gramEnd"/>
      <w:r>
        <w:rPr>
          <w:rFonts w:ascii="Times New Roman" w:cs="Times New Roman" w:hint="eastAsia"/>
        </w:rPr>
        <w:t>出水通过</w:t>
      </w:r>
      <w:proofErr w:type="gramStart"/>
      <w:r>
        <w:rPr>
          <w:rFonts w:ascii="Times New Roman" w:cs="Times New Roman" w:hint="eastAsia"/>
        </w:rPr>
        <w:t>针型阀减压</w:t>
      </w:r>
      <w:proofErr w:type="gramEnd"/>
      <w:r>
        <w:rPr>
          <w:rFonts w:ascii="Times New Roman" w:cs="Times New Roman" w:hint="eastAsia"/>
        </w:rPr>
        <w:t>以后进入气体释放柱；</w:t>
      </w:r>
    </w:p>
    <w:p w14:paraId="34CDF1DB"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rPr>
        <w:t>2</w:t>
      </w:r>
      <w:r>
        <w:rPr>
          <w:rFonts w:ascii="Times New Roman" w:cs="Times New Roman" w:hint="eastAsia"/>
        </w:rPr>
        <w:t>）水中释放出的气体在柱体顶部收集，然后导入</w:t>
      </w:r>
      <w:proofErr w:type="gramStart"/>
      <w:r>
        <w:rPr>
          <w:rFonts w:ascii="Times New Roman" w:cs="Times New Roman" w:hint="eastAsia"/>
        </w:rPr>
        <w:t>一</w:t>
      </w:r>
      <w:proofErr w:type="gramEnd"/>
      <w:r>
        <w:rPr>
          <w:rFonts w:ascii="Times New Roman" w:cs="Times New Roman" w:hint="eastAsia"/>
        </w:rPr>
        <w:t>倒置滴定管；</w:t>
      </w:r>
    </w:p>
    <w:p w14:paraId="5BC42CA2"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rPr>
        <w:t>3</w:t>
      </w:r>
      <w:r>
        <w:rPr>
          <w:rFonts w:ascii="Times New Roman" w:cs="Times New Roman" w:hint="eastAsia"/>
        </w:rPr>
        <w:t>）通过抬高或降低调节管水位来使滴定管中的气体压力与外界大气压相同，滴定管中气体变化量即为释气量；</w:t>
      </w:r>
    </w:p>
    <w:p w14:paraId="0FF12709"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r>
        <w:rPr>
          <w:rFonts w:ascii="Times New Roman" w:cs="Times New Roman"/>
        </w:rPr>
        <w:t>4</w:t>
      </w:r>
      <w:r>
        <w:rPr>
          <w:rFonts w:ascii="Times New Roman" w:cs="Times New Roman" w:hint="eastAsia"/>
        </w:rPr>
        <w:t>）水样体积则由第</w:t>
      </w:r>
      <w:r>
        <w:rPr>
          <w:rFonts w:ascii="Times New Roman" w:cs="Times New Roman"/>
        </w:rPr>
        <w:t xml:space="preserve"> 2 </w:t>
      </w:r>
      <w:r>
        <w:rPr>
          <w:rFonts w:ascii="Times New Roman" w:cs="Times New Roman" w:hint="eastAsia"/>
        </w:rPr>
        <w:t>根圆柱中溢流水量确定。</w:t>
      </w:r>
    </w:p>
    <w:p w14:paraId="31733220"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3 </w:t>
      </w:r>
      <w:r>
        <w:rPr>
          <w:rFonts w:ascii="Times New Roman" w:cs="Times New Roman" w:hint="eastAsia"/>
        </w:rPr>
        <w:t>测定结果处理</w:t>
      </w:r>
    </w:p>
    <w:p w14:paraId="2B56D5C2" w14:textId="77777777" w:rsidR="00974C17" w:rsidRDefault="00377C2F">
      <w:pPr>
        <w:pStyle w:val="a5"/>
        <w:topLinePunct/>
        <w:autoSpaceDE/>
        <w:autoSpaceDN/>
        <w:snapToGrid w:val="0"/>
        <w:spacing w:line="360" w:lineRule="auto"/>
        <w:ind w:left="215" w:right="102" w:firstLineChars="200" w:firstLine="420"/>
        <w:rPr>
          <w:rFonts w:ascii="Times New Roman" w:cs="Times New Roman"/>
        </w:rPr>
      </w:pPr>
      <w:proofErr w:type="gramStart"/>
      <w:r>
        <w:rPr>
          <w:rFonts w:ascii="Times New Roman" w:cs="Times New Roman" w:hint="eastAsia"/>
        </w:rPr>
        <w:t>溶气效率</w:t>
      </w:r>
      <w:proofErr w:type="gramEnd"/>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hint="eastAsia"/>
              </w:rPr>
              <m:t>s</m:t>
            </m:r>
          </m:sub>
        </m:sSub>
      </m:oMath>
      <w:r>
        <w:rPr>
          <w:rFonts w:ascii="Times New Roman" w:cs="Times New Roman" w:hint="eastAsia"/>
        </w:rPr>
        <w:t>的计算为：</w:t>
      </w:r>
    </w:p>
    <w:p w14:paraId="3D534F0A" w14:textId="77777777" w:rsidR="00974C17" w:rsidRDefault="00377C2F">
      <w:pPr>
        <w:pStyle w:val="a5"/>
        <w:topLinePunct/>
        <w:autoSpaceDE/>
        <w:autoSpaceDN/>
        <w:spacing w:before="18" w:line="360" w:lineRule="auto"/>
        <w:ind w:left="578" w:right="102" w:firstLineChars="500" w:firstLine="1050"/>
        <w:jc w:val="center"/>
        <w:rPr>
          <w:rFonts w:ascii="Times New Roman" w:cs="Times New Roman"/>
          <w:sz w:val="19"/>
          <w:szCs w:val="19"/>
        </w:rPr>
      </w:pPr>
      <w:r>
        <w:rPr>
          <w:rFonts w:ascii="Times New Roman" w:cs="Times New Roman" w:hint="eastAsia"/>
        </w:rPr>
        <w:t xml:space="preserve"> </w:t>
      </w:r>
      <w:r>
        <w:rPr>
          <w:rFonts w:ascii="Times New Roman" w:cs="Times New Roman"/>
        </w:rPr>
        <w:t xml:space="preserve">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hint="eastAsia"/>
              </w:rPr>
              <m:t>s</m:t>
            </m:r>
          </m:sub>
        </m:sSub>
        <m:r>
          <w:rPr>
            <w:rFonts w:ascii="Cambria Math" w:hAnsi="Cambria Math" w:cs="Times New Roman"/>
          </w:rPr>
          <m:t>=</m:t>
        </m:r>
        <m:f>
          <m:fPr>
            <m:ctrlPr>
              <w:rPr>
                <w:rFonts w:ascii="Cambria Math" w:hAnsi="Cambria Math" w:cs="Times New Roman"/>
                <w:iCs/>
              </w:rPr>
            </m:ctrlPr>
          </m:fPr>
          <m:num>
            <m:r>
              <m:rPr>
                <m:sty m:val="p"/>
              </m:rPr>
              <w:rPr>
                <w:rFonts w:ascii="Cambria Math" w:hAnsi="Cambria Math" w:cs="Times New Roman" w:hint="eastAsia"/>
              </w:rPr>
              <m:t>实际释气量</m:t>
            </m:r>
          </m:num>
          <m:den>
            <m:r>
              <m:rPr>
                <m:sty m:val="p"/>
              </m:rPr>
              <w:rPr>
                <w:rFonts w:ascii="Cambria Math" w:hAnsi="Cambria Math" w:cs="Times New Roman" w:hint="eastAsia"/>
              </w:rPr>
              <m:t>理论释气量</m:t>
            </m:r>
          </m:den>
        </m:f>
        <m:r>
          <w:rPr>
            <w:rFonts w:ascii="Cambria Math" w:hAnsi="Cambria Math" w:cs="Times New Roman"/>
          </w:rPr>
          <m:t>≈</m:t>
        </m:r>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e</m:t>
                </m:r>
              </m:sub>
            </m:sSub>
          </m:num>
          <m:den>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T</m:t>
                </m:r>
              </m:sub>
            </m:sSub>
            <m:r>
              <w:rPr>
                <w:rFonts w:ascii="Cambria Math" w:hAnsi="Cambria Math" w:cs="Times New Roman"/>
              </w:rPr>
              <m:t>×736P</m:t>
            </m:r>
          </m:den>
        </m:f>
      </m:oMath>
      <w:r>
        <w:rPr>
          <w:rFonts w:ascii="Times New Roman" w:cs="Times New Roman"/>
          <w:sz w:val="19"/>
          <w:szCs w:val="19"/>
        </w:rPr>
        <w:t xml:space="preserve">                                             </w:t>
      </w:r>
      <w:r>
        <w:rPr>
          <w:rFonts w:ascii="Times New Roman" w:cs="Times New Roman"/>
          <w:sz w:val="19"/>
          <w:szCs w:val="19"/>
        </w:rPr>
        <w:t>（</w:t>
      </w:r>
      <w:r>
        <w:rPr>
          <w:rFonts w:ascii="Times New Roman" w:cs="Times New Roman"/>
          <w:sz w:val="19"/>
          <w:szCs w:val="19"/>
        </w:rPr>
        <w:t>A.0.2</w:t>
      </w:r>
      <w:r>
        <w:rPr>
          <w:rFonts w:ascii="Times New Roman" w:cs="Times New Roman"/>
          <w:sz w:val="19"/>
          <w:szCs w:val="19"/>
        </w:rPr>
        <w:t>）</w:t>
      </w:r>
    </w:p>
    <w:p w14:paraId="400C0B20" w14:textId="77777777" w:rsidR="00974C17" w:rsidRDefault="00377C2F">
      <w:pPr>
        <w:pStyle w:val="a5"/>
        <w:topLinePunct/>
        <w:autoSpaceDE/>
        <w:autoSpaceDN/>
        <w:snapToGrid w:val="0"/>
        <w:spacing w:line="360" w:lineRule="auto"/>
        <w:ind w:left="215" w:right="102" w:firstLineChars="200" w:firstLine="420"/>
        <w:rPr>
          <w:rFonts w:ascii="Times New Roman" w:cs="Times New Roman"/>
          <w:iCs/>
        </w:rPr>
      </w:pPr>
      <w:r>
        <w:rPr>
          <w:rFonts w:ascii="Times New Roman" w:cs="Times New Roman" w:hint="eastAsia"/>
          <w:iCs/>
        </w:rPr>
        <w:t>式中：</w:t>
      </w:r>
      <m:oMath>
        <m:sSub>
          <m:sSubPr>
            <m:ctrlPr>
              <w:rPr>
                <w:rFonts w:ascii="Cambria Math" w:hAnsi="Cambria Math" w:cs="Times New Roman"/>
                <w:i/>
                <w:iCs/>
              </w:rPr>
            </m:ctrlPr>
          </m:sSubPr>
          <m:e>
            <m:r>
              <w:rPr>
                <w:rFonts w:ascii="Cambria Math" w:hAnsi="Cambria Math" w:cs="Times New Roman"/>
              </w:rPr>
              <m:t>K</m:t>
            </m:r>
          </m:e>
          <m:sub>
            <m:r>
              <w:rPr>
                <w:rFonts w:ascii="Cambria Math" w:hAnsi="Cambria Math" w:cs="Times New Roman"/>
              </w:rPr>
              <m:t>T</m:t>
            </m:r>
          </m:sub>
        </m:sSub>
      </m:oMath>
      <w:r>
        <w:rPr>
          <w:rFonts w:ascii="Times New Roman" w:cs="Times New Roman" w:hint="eastAsia"/>
          <w:iCs/>
        </w:rPr>
        <w:t>——亨利常数；</w:t>
      </w:r>
    </w:p>
    <w:p w14:paraId="291391F5" w14:textId="77777777" w:rsidR="00974C17" w:rsidRDefault="00200F13">
      <w:pPr>
        <w:pStyle w:val="a5"/>
        <w:topLinePunct/>
        <w:autoSpaceDE/>
        <w:autoSpaceDN/>
        <w:snapToGrid w:val="0"/>
        <w:spacing w:line="360" w:lineRule="auto"/>
        <w:ind w:left="215" w:right="102" w:firstLineChars="500" w:firstLine="1050"/>
        <w:rPr>
          <w:rFonts w:ascii="Times New Roman" w:cs="Times New Roman"/>
          <w:iCs/>
        </w:rPr>
      </w:pPr>
      <m:oMath>
        <m:sSub>
          <m:sSubPr>
            <m:ctrlPr>
              <w:rPr>
                <w:rFonts w:ascii="Cambria Math" w:hAnsi="Cambria Math" w:cs="Times New Roman"/>
                <w:i/>
                <w:iCs/>
              </w:rPr>
            </m:ctrlPr>
          </m:sSubPr>
          <m:e>
            <m:r>
              <w:rPr>
                <w:rFonts w:ascii="Cambria Math" w:hAnsi="Cambria Math" w:cs="Times New Roman"/>
              </w:rPr>
              <m:t>a</m:t>
            </m:r>
          </m:e>
          <m:sub>
            <m:r>
              <w:rPr>
                <w:rFonts w:ascii="Cambria Math" w:hAnsi="Cambria Math" w:cs="Times New Roman"/>
              </w:rPr>
              <m:t>e</m:t>
            </m:r>
          </m:sub>
        </m:sSub>
      </m:oMath>
      <w:r w:rsidR="00377C2F">
        <w:rPr>
          <w:rFonts w:ascii="Times New Roman" w:cs="Times New Roman" w:hint="eastAsia"/>
          <w:iCs/>
        </w:rPr>
        <w:t>——实际释气量（</w:t>
      </w:r>
      <w:r w:rsidR="00377C2F">
        <w:rPr>
          <w:rFonts w:ascii="Times New Roman" w:cs="Times New Roman" w:hint="eastAsia"/>
          <w:iCs/>
        </w:rPr>
        <w:t>m</w:t>
      </w:r>
      <w:r w:rsidR="00377C2F">
        <w:rPr>
          <w:rFonts w:ascii="Times New Roman" w:cs="Times New Roman"/>
          <w:iCs/>
        </w:rPr>
        <w:t>L/L</w:t>
      </w:r>
      <w:r w:rsidR="00377C2F">
        <w:rPr>
          <w:rFonts w:ascii="Times New Roman" w:cs="Times New Roman" w:hint="eastAsia"/>
          <w:iCs/>
        </w:rPr>
        <w:t>）；</w:t>
      </w:r>
    </w:p>
    <w:p w14:paraId="6ED33AD8" w14:textId="77777777" w:rsidR="00974C17" w:rsidRDefault="00377C2F">
      <w:pPr>
        <w:pStyle w:val="a5"/>
        <w:topLinePunct/>
        <w:autoSpaceDE/>
        <w:autoSpaceDN/>
        <w:snapToGrid w:val="0"/>
        <w:spacing w:line="360" w:lineRule="auto"/>
        <w:ind w:left="215" w:right="102" w:firstLineChars="500" w:firstLine="1050"/>
        <w:rPr>
          <w:rFonts w:ascii="Times New Roman" w:cs="Times New Roman"/>
        </w:rPr>
      </w:pPr>
      <w:r>
        <w:rPr>
          <w:rFonts w:ascii="Times New Roman" w:cs="Times New Roman" w:hint="eastAsia"/>
          <w:iCs/>
        </w:rPr>
        <w:t>P</w:t>
      </w:r>
      <w:r>
        <w:rPr>
          <w:rFonts w:ascii="Times New Roman" w:cs="Times New Roman" w:hint="eastAsia"/>
          <w:iCs/>
        </w:rPr>
        <w:t>——</w:t>
      </w:r>
      <w:proofErr w:type="gramStart"/>
      <w:r>
        <w:rPr>
          <w:rFonts w:ascii="Times New Roman" w:cs="Times New Roman" w:hint="eastAsia"/>
          <w:iCs/>
        </w:rPr>
        <w:t>溶气系统</w:t>
      </w:r>
      <w:proofErr w:type="gramEnd"/>
      <w:r>
        <w:rPr>
          <w:rFonts w:ascii="Times New Roman" w:cs="Times New Roman" w:hint="eastAsia"/>
          <w:iCs/>
        </w:rPr>
        <w:t>压力（表压）（</w:t>
      </w:r>
      <w:r>
        <w:rPr>
          <w:rFonts w:ascii="Times New Roman" w:cs="Times New Roman" w:hint="eastAsia"/>
          <w:iCs/>
        </w:rPr>
        <w:t>k</w:t>
      </w:r>
      <w:r>
        <w:rPr>
          <w:rFonts w:ascii="Times New Roman" w:cs="Times New Roman"/>
          <w:iCs/>
        </w:rPr>
        <w:t>g/cm</w:t>
      </w:r>
      <w:r>
        <w:rPr>
          <w:rFonts w:ascii="Times New Roman" w:cs="Times New Roman"/>
          <w:iCs/>
          <w:vertAlign w:val="superscript"/>
        </w:rPr>
        <w:t>2</w:t>
      </w:r>
      <w:r>
        <w:rPr>
          <w:rFonts w:ascii="Times New Roman" w:cs="Times New Roman" w:hint="eastAsia"/>
          <w:iCs/>
        </w:rPr>
        <w:t>）。</w:t>
      </w:r>
      <w:r>
        <w:rPr>
          <w:rFonts w:ascii="黑体" w:eastAsia="黑体" w:hAnsi="黑体"/>
        </w:rPr>
        <w:br w:type="page"/>
      </w:r>
    </w:p>
    <w:p w14:paraId="38855E50" w14:textId="77777777" w:rsidR="00974C17" w:rsidRDefault="00377C2F">
      <w:pPr>
        <w:pStyle w:val="a5"/>
        <w:tabs>
          <w:tab w:val="left" w:pos="435"/>
        </w:tabs>
        <w:topLinePunct/>
        <w:autoSpaceDE/>
        <w:autoSpaceDN/>
        <w:spacing w:before="188" w:afterLines="50" w:after="120"/>
        <w:ind w:left="119"/>
        <w:jc w:val="center"/>
        <w:outlineLvl w:val="0"/>
        <w:rPr>
          <w:rFonts w:asciiTheme="minorEastAsia" w:eastAsiaTheme="minorEastAsia" w:hAnsiTheme="minorEastAsia" w:cs="黑体"/>
          <w:sz w:val="28"/>
          <w:szCs w:val="28"/>
        </w:rPr>
      </w:pPr>
      <w:bookmarkStart w:id="49" w:name="_Toc38810944"/>
      <w:r>
        <w:rPr>
          <w:rFonts w:asciiTheme="minorEastAsia" w:eastAsiaTheme="minorEastAsia" w:hAnsiTheme="minorEastAsia" w:cs="黑体" w:hint="eastAsia"/>
          <w:sz w:val="28"/>
          <w:szCs w:val="28"/>
        </w:rPr>
        <w:lastRenderedPageBreak/>
        <w:t>附录B  气泡消失时间测定方法</w:t>
      </w:r>
      <w:bookmarkEnd w:id="49"/>
    </w:p>
    <w:p w14:paraId="6F8007FD" w14:textId="77777777" w:rsidR="00974C17" w:rsidRDefault="00377C2F" w:rsidP="007F2444">
      <w:pPr>
        <w:pStyle w:val="a5"/>
        <w:topLinePunct/>
        <w:autoSpaceDE/>
        <w:autoSpaceDN/>
        <w:spacing w:before="26" w:line="360" w:lineRule="auto"/>
        <w:ind w:left="0" w:right="2597"/>
        <w:rPr>
          <w:rFonts w:ascii="Times New Roman" w:eastAsia="黑体" w:cs="Times New Roman"/>
          <w:b/>
          <w:bCs/>
        </w:rPr>
      </w:pPr>
      <w:r>
        <w:rPr>
          <w:rFonts w:ascii="Times New Roman" w:eastAsia="黑体" w:cs="Times New Roman"/>
          <w:b/>
          <w:bCs/>
        </w:rPr>
        <w:t xml:space="preserve">B.0.1  </w:t>
      </w:r>
      <w:r>
        <w:rPr>
          <w:rFonts w:ascii="Times New Roman" w:eastAsia="黑体" w:cs="Times New Roman" w:hint="eastAsia"/>
          <w:b/>
          <w:bCs/>
        </w:rPr>
        <w:t>气泡消失时间</w:t>
      </w:r>
    </w:p>
    <w:p w14:paraId="1DBF6874"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1 </w:t>
      </w:r>
      <w:r>
        <w:rPr>
          <w:rFonts w:ascii="Times New Roman" w:cs="Times New Roman" w:hint="eastAsia"/>
        </w:rPr>
        <w:t>仪器设备</w:t>
      </w:r>
    </w:p>
    <w:p w14:paraId="5316E136"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1</w:t>
      </w:r>
      <w:r>
        <w:rPr>
          <w:rFonts w:asciiTheme="majorBidi" w:eastAsia="宋体" w:hAnsiTheme="majorBidi" w:cstheme="majorBidi" w:hint="eastAsia"/>
          <w:color w:val="000000"/>
          <w:sz w:val="21"/>
          <w:szCs w:val="21"/>
          <w:lang w:bidi="ar"/>
        </w:rPr>
        <w:t>）</w:t>
      </w:r>
      <w:r>
        <w:rPr>
          <w:rFonts w:asciiTheme="majorBidi" w:eastAsia="宋体" w:hAnsiTheme="majorBidi" w:cstheme="majorBidi" w:hint="eastAsia"/>
          <w:color w:val="000000"/>
          <w:sz w:val="21"/>
          <w:szCs w:val="21"/>
          <w:lang w:bidi="ar"/>
        </w:rPr>
        <w:t>1</w:t>
      </w:r>
      <w:r>
        <w:rPr>
          <w:rFonts w:asciiTheme="majorBidi" w:eastAsia="宋体" w:hAnsiTheme="majorBidi" w:cstheme="majorBidi"/>
          <w:color w:val="000000"/>
          <w:sz w:val="21"/>
          <w:szCs w:val="21"/>
          <w:lang w:bidi="ar"/>
        </w:rPr>
        <w:t>000mL</w:t>
      </w:r>
      <w:r>
        <w:rPr>
          <w:rFonts w:asciiTheme="majorBidi" w:eastAsia="宋体" w:hAnsiTheme="majorBidi" w:cstheme="majorBidi" w:hint="eastAsia"/>
          <w:color w:val="000000"/>
          <w:sz w:val="21"/>
          <w:szCs w:val="21"/>
          <w:lang w:bidi="ar"/>
        </w:rPr>
        <w:t>量筒；</w:t>
      </w:r>
    </w:p>
    <w:p w14:paraId="2FCAC1DD"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2</w:t>
      </w:r>
      <w:r>
        <w:rPr>
          <w:rFonts w:asciiTheme="majorBidi" w:eastAsia="宋体" w:hAnsiTheme="majorBidi" w:cstheme="majorBidi" w:hint="eastAsia"/>
          <w:color w:val="000000"/>
          <w:sz w:val="21"/>
          <w:szCs w:val="21"/>
          <w:lang w:bidi="ar"/>
        </w:rPr>
        <w:t>）激光仪；</w:t>
      </w:r>
    </w:p>
    <w:p w14:paraId="107C0EAF"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3</w:t>
      </w:r>
      <w:r>
        <w:rPr>
          <w:rFonts w:asciiTheme="majorBidi" w:eastAsia="宋体" w:hAnsiTheme="majorBidi" w:cstheme="majorBidi" w:hint="eastAsia"/>
          <w:color w:val="000000"/>
          <w:sz w:val="21"/>
          <w:szCs w:val="21"/>
          <w:lang w:bidi="ar"/>
        </w:rPr>
        <w:t>）</w:t>
      </w:r>
      <w:proofErr w:type="gramStart"/>
      <w:r>
        <w:rPr>
          <w:rFonts w:asciiTheme="majorBidi" w:eastAsia="宋体" w:hAnsiTheme="majorBidi" w:cstheme="majorBidi" w:hint="eastAsia"/>
          <w:color w:val="000000"/>
          <w:sz w:val="21"/>
          <w:szCs w:val="21"/>
          <w:lang w:bidi="ar"/>
        </w:rPr>
        <w:t>集液瓶</w:t>
      </w:r>
      <w:proofErr w:type="gramEnd"/>
      <w:r>
        <w:rPr>
          <w:rFonts w:asciiTheme="majorBidi" w:eastAsia="宋体" w:hAnsiTheme="majorBidi" w:cstheme="majorBidi" w:hint="eastAsia"/>
          <w:color w:val="000000"/>
          <w:sz w:val="21"/>
          <w:szCs w:val="21"/>
          <w:lang w:bidi="ar"/>
        </w:rPr>
        <w:t>；</w:t>
      </w:r>
    </w:p>
    <w:p w14:paraId="024C096C" w14:textId="77777777" w:rsidR="00974C17" w:rsidRDefault="00377C2F">
      <w:pPr>
        <w:widowControl/>
        <w:topLinePunct/>
        <w:autoSpaceDE/>
        <w:autoSpaceDN/>
        <w:spacing w:line="360" w:lineRule="auto"/>
        <w:ind w:leftChars="50" w:left="120" w:firstLineChars="200" w:firstLine="420"/>
        <w:rPr>
          <w:rFonts w:eastAsia="宋体"/>
          <w:sz w:val="21"/>
          <w:szCs w:val="21"/>
        </w:rPr>
      </w:pPr>
      <w:r>
        <w:rPr>
          <w:rFonts w:asciiTheme="majorBidi" w:eastAsia="宋体" w:hAnsiTheme="majorBidi" w:cstheme="majorBidi" w:hint="eastAsia"/>
          <w:color w:val="000000"/>
          <w:sz w:val="21"/>
          <w:szCs w:val="21"/>
          <w:lang w:bidi="ar"/>
        </w:rPr>
        <w:t>4</w:t>
      </w:r>
      <w:r>
        <w:rPr>
          <w:rFonts w:asciiTheme="majorBidi" w:eastAsia="宋体" w:hAnsiTheme="majorBidi" w:cstheme="majorBidi" w:hint="eastAsia"/>
          <w:color w:val="000000"/>
          <w:sz w:val="21"/>
          <w:szCs w:val="21"/>
          <w:lang w:bidi="ar"/>
        </w:rPr>
        <w:t>）挡光板。</w:t>
      </w:r>
    </w:p>
    <w:p w14:paraId="3A123067"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测定设备如图</w:t>
      </w:r>
      <w:r>
        <w:rPr>
          <w:rFonts w:asciiTheme="majorBidi" w:eastAsia="宋体" w:hAnsiTheme="majorBidi" w:cstheme="majorBidi" w:hint="eastAsia"/>
          <w:color w:val="000000"/>
          <w:sz w:val="21"/>
          <w:szCs w:val="21"/>
          <w:lang w:bidi="ar"/>
        </w:rPr>
        <w:t>B</w:t>
      </w:r>
      <w:r>
        <w:rPr>
          <w:rFonts w:asciiTheme="majorBidi" w:eastAsia="宋体" w:hAnsiTheme="majorBidi" w:cstheme="majorBidi"/>
          <w:color w:val="000000"/>
          <w:sz w:val="21"/>
          <w:szCs w:val="21"/>
          <w:lang w:bidi="ar"/>
        </w:rPr>
        <w:t>.0.1</w:t>
      </w:r>
      <w:r>
        <w:rPr>
          <w:rFonts w:asciiTheme="majorBidi" w:eastAsia="宋体" w:hAnsiTheme="majorBidi" w:cstheme="majorBidi" w:hint="eastAsia"/>
          <w:color w:val="000000"/>
          <w:sz w:val="21"/>
          <w:szCs w:val="21"/>
          <w:lang w:bidi="ar"/>
        </w:rPr>
        <w:t>所示。</w:t>
      </w:r>
    </w:p>
    <w:p w14:paraId="66D7B3CA" w14:textId="77777777" w:rsidR="00974C17" w:rsidRDefault="00377C2F">
      <w:pPr>
        <w:widowControl/>
        <w:topLinePunct/>
        <w:autoSpaceDE/>
        <w:autoSpaceDN/>
        <w:spacing w:line="360" w:lineRule="auto"/>
        <w:ind w:leftChars="50" w:left="120" w:firstLineChars="200" w:firstLine="480"/>
        <w:jc w:val="center"/>
        <w:rPr>
          <w:rFonts w:asciiTheme="majorBidi" w:eastAsia="宋体" w:hAnsiTheme="majorBidi" w:cstheme="majorBidi"/>
          <w:color w:val="000000"/>
          <w:sz w:val="21"/>
          <w:szCs w:val="21"/>
          <w:lang w:bidi="ar"/>
        </w:rPr>
      </w:pPr>
      <w:r>
        <w:rPr>
          <w:noProof/>
        </w:rPr>
        <w:drawing>
          <wp:inline distT="0" distB="0" distL="0" distR="0" wp14:anchorId="56597F63" wp14:editId="4278CA69">
            <wp:extent cx="4121785" cy="23158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2"/>
                    <a:srcRect t="10498" b="7672"/>
                    <a:stretch>
                      <a:fillRect/>
                    </a:stretch>
                  </pic:blipFill>
                  <pic:spPr>
                    <a:xfrm>
                      <a:off x="0" y="0"/>
                      <a:ext cx="4147546" cy="2330792"/>
                    </a:xfrm>
                    <a:prstGeom prst="rect">
                      <a:avLst/>
                    </a:prstGeom>
                    <a:ln>
                      <a:noFill/>
                    </a:ln>
                  </pic:spPr>
                </pic:pic>
              </a:graphicData>
            </a:graphic>
          </wp:inline>
        </w:drawing>
      </w:r>
    </w:p>
    <w:p w14:paraId="7C192B17" w14:textId="77777777" w:rsidR="00974C17" w:rsidRDefault="00377C2F">
      <w:pPr>
        <w:pStyle w:val="a5"/>
        <w:topLinePunct/>
        <w:autoSpaceDE/>
        <w:autoSpaceDN/>
        <w:spacing w:before="18" w:line="309" w:lineRule="auto"/>
        <w:ind w:left="217" w:right="103"/>
        <w:jc w:val="center"/>
        <w:rPr>
          <w:sz w:val="18"/>
          <w:szCs w:val="18"/>
        </w:rPr>
      </w:pPr>
      <w:r>
        <w:rPr>
          <w:rFonts w:hint="eastAsia"/>
          <w:sz w:val="18"/>
          <w:szCs w:val="18"/>
        </w:rPr>
        <w:t>1-加压泵；2-溶气罐；3-气浮池；4-释放器；5-调节阀；6-压力表；7-转子流量计；8-量筒；9-激光仪；1</w:t>
      </w:r>
      <w:r>
        <w:rPr>
          <w:sz w:val="18"/>
          <w:szCs w:val="18"/>
        </w:rPr>
        <w:t>0</w:t>
      </w:r>
      <w:r>
        <w:rPr>
          <w:rFonts w:hint="eastAsia"/>
          <w:sz w:val="18"/>
          <w:szCs w:val="18"/>
        </w:rPr>
        <w:t>-控制阀；1</w:t>
      </w:r>
      <w:r>
        <w:rPr>
          <w:sz w:val="18"/>
          <w:szCs w:val="18"/>
        </w:rPr>
        <w:t>1</w:t>
      </w:r>
      <w:r>
        <w:rPr>
          <w:rFonts w:hint="eastAsia"/>
          <w:sz w:val="18"/>
          <w:szCs w:val="18"/>
        </w:rPr>
        <w:t>-</w:t>
      </w:r>
      <w:proofErr w:type="gramStart"/>
      <w:r>
        <w:rPr>
          <w:rFonts w:hint="eastAsia"/>
          <w:sz w:val="18"/>
          <w:szCs w:val="18"/>
        </w:rPr>
        <w:t>集液瓶</w:t>
      </w:r>
      <w:proofErr w:type="gramEnd"/>
      <w:r>
        <w:rPr>
          <w:rFonts w:hint="eastAsia"/>
          <w:sz w:val="18"/>
          <w:szCs w:val="18"/>
        </w:rPr>
        <w:t>；1</w:t>
      </w:r>
      <w:r>
        <w:rPr>
          <w:sz w:val="18"/>
          <w:szCs w:val="18"/>
        </w:rPr>
        <w:t>2</w:t>
      </w:r>
      <w:r>
        <w:rPr>
          <w:rFonts w:hint="eastAsia"/>
          <w:sz w:val="18"/>
          <w:szCs w:val="18"/>
        </w:rPr>
        <w:t>-挡光板</w:t>
      </w:r>
    </w:p>
    <w:p w14:paraId="6C9701F8" w14:textId="77777777" w:rsidR="00974C17" w:rsidRDefault="00377C2F">
      <w:pPr>
        <w:pStyle w:val="a5"/>
        <w:topLinePunct/>
        <w:autoSpaceDE/>
        <w:autoSpaceDN/>
        <w:spacing w:before="18" w:line="309" w:lineRule="auto"/>
        <w:ind w:left="217" w:right="103"/>
        <w:jc w:val="center"/>
      </w:pPr>
      <w:r>
        <w:rPr>
          <w:rFonts w:hint="eastAsia"/>
        </w:rPr>
        <w:t>图</w:t>
      </w:r>
      <w:r>
        <w:rPr>
          <w:rFonts w:ascii="Times New Roman" w:cs="Times New Roman"/>
        </w:rPr>
        <w:t>B.0.1</w:t>
      </w:r>
      <w:r>
        <w:t xml:space="preserve"> </w:t>
      </w:r>
      <w:r>
        <w:rPr>
          <w:rFonts w:hint="eastAsia"/>
        </w:rPr>
        <w:t>气泡消失时间测定装置示意图</w:t>
      </w:r>
    </w:p>
    <w:p w14:paraId="78338798"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2 </w:t>
      </w:r>
      <w:r>
        <w:rPr>
          <w:rFonts w:ascii="Times New Roman" w:cs="Times New Roman" w:hint="eastAsia"/>
        </w:rPr>
        <w:t>测定步骤</w:t>
      </w:r>
    </w:p>
    <w:p w14:paraId="6BE5BFD6"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1</w:t>
      </w:r>
      <w:r>
        <w:rPr>
          <w:rFonts w:asciiTheme="majorBidi" w:eastAsia="宋体" w:hAnsiTheme="majorBidi" w:cstheme="majorBidi" w:hint="eastAsia"/>
          <w:color w:val="000000"/>
          <w:sz w:val="21"/>
          <w:szCs w:val="21"/>
          <w:lang w:bidi="ar"/>
        </w:rPr>
        <w:t>）用</w:t>
      </w:r>
      <w:r>
        <w:rPr>
          <w:rFonts w:asciiTheme="majorBidi" w:eastAsia="宋体" w:hAnsiTheme="majorBidi" w:cstheme="majorBidi" w:hint="eastAsia"/>
          <w:color w:val="000000"/>
          <w:sz w:val="21"/>
          <w:szCs w:val="21"/>
          <w:lang w:bidi="ar"/>
        </w:rPr>
        <w:t>1000ml</w:t>
      </w:r>
      <w:r>
        <w:rPr>
          <w:rFonts w:asciiTheme="majorBidi" w:eastAsia="宋体" w:hAnsiTheme="majorBidi" w:cstheme="majorBidi" w:hint="eastAsia"/>
          <w:color w:val="000000"/>
          <w:sz w:val="21"/>
          <w:szCs w:val="21"/>
          <w:lang w:bidi="ar"/>
        </w:rPr>
        <w:t>的标准量筒、洗净，打开</w:t>
      </w:r>
      <w:proofErr w:type="gramStart"/>
      <w:r>
        <w:rPr>
          <w:rFonts w:asciiTheme="majorBidi" w:eastAsia="宋体" w:hAnsiTheme="majorBidi" w:cstheme="majorBidi" w:hint="eastAsia"/>
          <w:color w:val="000000"/>
          <w:sz w:val="21"/>
          <w:szCs w:val="21"/>
          <w:lang w:bidi="ar"/>
        </w:rPr>
        <w:t>溶</w:t>
      </w:r>
      <w:proofErr w:type="gramEnd"/>
      <w:r>
        <w:rPr>
          <w:rFonts w:asciiTheme="majorBidi" w:eastAsia="宋体" w:hAnsiTheme="majorBidi" w:cstheme="majorBidi" w:hint="eastAsia"/>
          <w:color w:val="000000"/>
          <w:sz w:val="21"/>
          <w:szCs w:val="21"/>
          <w:lang w:bidi="ar"/>
        </w:rPr>
        <w:t>气罐</w:t>
      </w:r>
      <w:proofErr w:type="gramStart"/>
      <w:r>
        <w:rPr>
          <w:rFonts w:asciiTheme="majorBidi" w:eastAsia="宋体" w:hAnsiTheme="majorBidi" w:cstheme="majorBidi" w:hint="eastAsia"/>
          <w:color w:val="000000"/>
          <w:sz w:val="21"/>
          <w:szCs w:val="21"/>
          <w:lang w:bidi="ar"/>
        </w:rPr>
        <w:t>溶气水</w:t>
      </w:r>
      <w:proofErr w:type="gramEnd"/>
      <w:r>
        <w:rPr>
          <w:rFonts w:asciiTheme="majorBidi" w:eastAsia="宋体" w:hAnsiTheme="majorBidi" w:cstheme="majorBidi" w:hint="eastAsia"/>
          <w:color w:val="000000"/>
          <w:sz w:val="21"/>
          <w:szCs w:val="21"/>
          <w:lang w:bidi="ar"/>
        </w:rPr>
        <w:t>取样阀门；</w:t>
      </w:r>
    </w:p>
    <w:p w14:paraId="67FD6B0D"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2</w:t>
      </w:r>
      <w:r>
        <w:rPr>
          <w:rFonts w:asciiTheme="majorBidi" w:eastAsia="宋体" w:hAnsiTheme="majorBidi" w:cstheme="majorBidi" w:hint="eastAsia"/>
          <w:color w:val="000000"/>
          <w:sz w:val="21"/>
          <w:szCs w:val="21"/>
          <w:lang w:bidi="ar"/>
        </w:rPr>
        <w:t>）取溶</w:t>
      </w:r>
      <w:proofErr w:type="gramStart"/>
      <w:r>
        <w:rPr>
          <w:rFonts w:asciiTheme="majorBidi" w:eastAsia="宋体" w:hAnsiTheme="majorBidi" w:cstheme="majorBidi" w:hint="eastAsia"/>
          <w:color w:val="000000"/>
          <w:sz w:val="21"/>
          <w:szCs w:val="21"/>
          <w:lang w:bidi="ar"/>
        </w:rPr>
        <w:t>气水</w:t>
      </w:r>
      <w:proofErr w:type="gramEnd"/>
      <w:r>
        <w:rPr>
          <w:rFonts w:asciiTheme="majorBidi" w:eastAsia="宋体" w:hAnsiTheme="majorBidi" w:cstheme="majorBidi" w:hint="eastAsia"/>
          <w:color w:val="000000"/>
          <w:sz w:val="21"/>
          <w:szCs w:val="21"/>
          <w:lang w:bidi="ar"/>
        </w:rPr>
        <w:t>注入量筒至</w:t>
      </w:r>
      <w:r>
        <w:rPr>
          <w:rFonts w:asciiTheme="majorBidi" w:eastAsia="宋体" w:hAnsiTheme="majorBidi" w:cstheme="majorBidi" w:hint="eastAsia"/>
          <w:color w:val="000000"/>
          <w:sz w:val="21"/>
          <w:szCs w:val="21"/>
          <w:lang w:bidi="ar"/>
        </w:rPr>
        <w:t>1000ml</w:t>
      </w:r>
      <w:r>
        <w:rPr>
          <w:rFonts w:asciiTheme="majorBidi" w:eastAsia="宋体" w:hAnsiTheme="majorBidi" w:cstheme="majorBidi" w:hint="eastAsia"/>
          <w:color w:val="000000"/>
          <w:sz w:val="21"/>
          <w:szCs w:val="21"/>
          <w:lang w:bidi="ar"/>
        </w:rPr>
        <w:t>刻度，同时用秒表测定量筒中溶</w:t>
      </w:r>
      <w:proofErr w:type="gramStart"/>
      <w:r>
        <w:rPr>
          <w:rFonts w:asciiTheme="majorBidi" w:eastAsia="宋体" w:hAnsiTheme="majorBidi" w:cstheme="majorBidi" w:hint="eastAsia"/>
          <w:color w:val="000000"/>
          <w:sz w:val="21"/>
          <w:szCs w:val="21"/>
          <w:lang w:bidi="ar"/>
        </w:rPr>
        <w:t>气水</w:t>
      </w:r>
      <w:proofErr w:type="gramEnd"/>
      <w:r>
        <w:rPr>
          <w:rFonts w:asciiTheme="majorBidi" w:eastAsia="宋体" w:hAnsiTheme="majorBidi" w:cstheme="majorBidi" w:hint="eastAsia"/>
          <w:color w:val="000000"/>
          <w:sz w:val="21"/>
          <w:szCs w:val="21"/>
          <w:lang w:bidi="ar"/>
        </w:rPr>
        <w:t>气泡消失过程时间，直至目测量筒中气泡全部消失时记下消失过程时间。</w:t>
      </w:r>
    </w:p>
    <w:p w14:paraId="0000CABC"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3</w:t>
      </w:r>
      <w:r>
        <w:rPr>
          <w:rFonts w:asciiTheme="majorBidi" w:eastAsia="宋体" w:hAnsiTheme="majorBidi" w:cstheme="majorBidi" w:hint="eastAsia"/>
          <w:color w:val="000000"/>
          <w:sz w:val="21"/>
          <w:szCs w:val="21"/>
          <w:lang w:bidi="ar"/>
        </w:rPr>
        <w:t>）取两次重复测量结果的算术平均值报告。</w:t>
      </w:r>
    </w:p>
    <w:p w14:paraId="396E4F2F" w14:textId="77777777" w:rsidR="00974C17" w:rsidRDefault="00377C2F">
      <w:pPr>
        <w:tabs>
          <w:tab w:val="left" w:pos="435"/>
        </w:tabs>
        <w:topLinePunct/>
        <w:autoSpaceDE/>
        <w:autoSpaceDN/>
        <w:spacing w:before="188" w:afterLines="50" w:after="120"/>
        <w:ind w:left="119"/>
        <w:jc w:val="center"/>
        <w:outlineLvl w:val="0"/>
        <w:rPr>
          <w:rFonts w:asciiTheme="minorEastAsia" w:hAnsiTheme="minorEastAsia" w:cs="黑体"/>
          <w:sz w:val="28"/>
          <w:szCs w:val="28"/>
        </w:rPr>
      </w:pPr>
      <w:r>
        <w:rPr>
          <w:rFonts w:asciiTheme="minorEastAsia" w:hAnsiTheme="minorEastAsia" w:cs="黑体" w:hint="eastAsia"/>
          <w:sz w:val="28"/>
          <w:szCs w:val="28"/>
        </w:rPr>
        <w:br w:type="page"/>
      </w:r>
    </w:p>
    <w:p w14:paraId="57E0A374" w14:textId="77777777" w:rsidR="00974C17" w:rsidRDefault="00377C2F">
      <w:pPr>
        <w:pStyle w:val="a5"/>
        <w:tabs>
          <w:tab w:val="left" w:pos="435"/>
        </w:tabs>
        <w:topLinePunct/>
        <w:autoSpaceDE/>
        <w:autoSpaceDN/>
        <w:spacing w:before="188" w:afterLines="50" w:after="120"/>
        <w:ind w:left="119"/>
        <w:jc w:val="center"/>
        <w:outlineLvl w:val="0"/>
        <w:rPr>
          <w:rFonts w:hAnsi="宋体" w:cs="黑体"/>
          <w:sz w:val="28"/>
          <w:szCs w:val="28"/>
        </w:rPr>
      </w:pPr>
      <w:bookmarkStart w:id="50" w:name="_Toc38810945"/>
      <w:r>
        <w:rPr>
          <w:rFonts w:asciiTheme="minorEastAsia" w:eastAsiaTheme="minorEastAsia" w:hAnsiTheme="minorEastAsia" w:cs="黑体" w:hint="eastAsia"/>
          <w:sz w:val="28"/>
          <w:szCs w:val="28"/>
        </w:rPr>
        <w:lastRenderedPageBreak/>
        <w:t>附录C  气</w:t>
      </w:r>
      <w:proofErr w:type="gramStart"/>
      <w:r>
        <w:rPr>
          <w:rFonts w:asciiTheme="minorEastAsia" w:eastAsiaTheme="minorEastAsia" w:hAnsiTheme="minorEastAsia" w:cs="黑体" w:hint="eastAsia"/>
          <w:sz w:val="28"/>
          <w:szCs w:val="28"/>
        </w:rPr>
        <w:t>浮设备</w:t>
      </w:r>
      <w:proofErr w:type="gramEnd"/>
      <w:r>
        <w:rPr>
          <w:rFonts w:asciiTheme="minorEastAsia" w:eastAsiaTheme="minorEastAsia" w:hAnsiTheme="minorEastAsia" w:cs="黑体" w:hint="eastAsia"/>
          <w:sz w:val="28"/>
          <w:szCs w:val="28"/>
        </w:rPr>
        <w:t>评估方法</w:t>
      </w:r>
      <w:bookmarkEnd w:id="50"/>
      <w:r>
        <w:rPr>
          <w:rFonts w:asciiTheme="minorEastAsia" w:eastAsiaTheme="minorEastAsia" w:hAnsiTheme="minorEastAsia" w:cs="黑体" w:hint="eastAsia"/>
          <w:sz w:val="28"/>
          <w:szCs w:val="28"/>
        </w:rPr>
        <w:t xml:space="preserve"> </w:t>
      </w:r>
      <w:r>
        <w:rPr>
          <w:rFonts w:hAnsi="宋体" w:cs="黑体"/>
          <w:sz w:val="28"/>
          <w:szCs w:val="28"/>
        </w:rPr>
        <w:fldChar w:fldCharType="begin"/>
      </w:r>
      <w:r>
        <w:rPr>
          <w:rFonts w:hAnsi="宋体" w:cs="黑体"/>
          <w:sz w:val="28"/>
          <w:szCs w:val="28"/>
        </w:rPr>
        <w:instrText xml:space="preserve"> </w:instrText>
      </w:r>
      <w:r>
        <w:rPr>
          <w:rFonts w:hAnsi="宋体" w:cs="黑体" w:hint="eastAsia"/>
          <w:sz w:val="28"/>
          <w:szCs w:val="28"/>
        </w:rPr>
        <w:instrText>TC  "</w:instrText>
      </w:r>
      <w:bookmarkStart w:id="51" w:name="_Toc28789234"/>
      <w:bookmarkStart w:id="52" w:name="_Toc28785597"/>
      <w:r>
        <w:rPr>
          <w:rFonts w:hAnsi="宋体" w:cs="黑体" w:hint="eastAsia"/>
          <w:sz w:val="28"/>
          <w:szCs w:val="28"/>
        </w:rPr>
        <w:instrText xml:space="preserve">Appendix </w:instrText>
      </w:r>
      <w:r>
        <w:rPr>
          <w:rFonts w:hAnsi="宋体" w:cs="黑体"/>
          <w:sz w:val="28"/>
          <w:szCs w:val="28"/>
        </w:rPr>
        <w:instrText>B</w:instrText>
      </w:r>
      <w:r>
        <w:rPr>
          <w:rFonts w:hAnsi="宋体" w:cs="黑体" w:hint="eastAsia"/>
          <w:sz w:val="28"/>
          <w:szCs w:val="28"/>
        </w:rPr>
        <w:instrText xml:space="preserve"> </w:instrText>
      </w:r>
      <w:r>
        <w:rPr>
          <w:rFonts w:hAnsi="宋体" w:cs="黑体"/>
          <w:sz w:val="28"/>
          <w:szCs w:val="28"/>
        </w:rPr>
        <w:instrText xml:space="preserve"> E</w:instrText>
      </w:r>
      <w:r>
        <w:rPr>
          <w:rFonts w:hAnsi="宋体" w:cs="黑体" w:hint="eastAsia"/>
          <w:sz w:val="28"/>
          <w:szCs w:val="28"/>
        </w:rPr>
        <w:instrText>valuation and verification method for air</w:instrText>
      </w:r>
      <w:r>
        <w:rPr>
          <w:rFonts w:hAnsi="宋体" w:cs="黑体"/>
          <w:sz w:val="28"/>
          <w:szCs w:val="28"/>
        </w:rPr>
        <w:instrText xml:space="preserve"> </w:instrText>
      </w:r>
      <w:r>
        <w:rPr>
          <w:rFonts w:hAnsi="宋体" w:cs="黑体" w:hint="eastAsia"/>
          <w:sz w:val="28"/>
          <w:szCs w:val="28"/>
        </w:rPr>
        <w:instrText>float</w:instrText>
      </w:r>
      <w:r>
        <w:rPr>
          <w:rFonts w:hAnsi="宋体" w:cs="黑体"/>
          <w:sz w:val="28"/>
          <w:szCs w:val="28"/>
        </w:rPr>
        <w:instrText>ion</w:instrText>
      </w:r>
      <w:r>
        <w:rPr>
          <w:rFonts w:hAnsi="宋体" w:cs="黑体" w:hint="eastAsia"/>
          <w:sz w:val="28"/>
          <w:szCs w:val="28"/>
        </w:rPr>
        <w:instrText xml:space="preserve"> equipment </w:instrText>
      </w:r>
      <w:bookmarkEnd w:id="51"/>
      <w:bookmarkEnd w:id="52"/>
      <w:r>
        <w:rPr>
          <w:rFonts w:hAnsi="宋体" w:cs="黑体" w:hint="eastAsia"/>
          <w:sz w:val="28"/>
          <w:szCs w:val="28"/>
        </w:rPr>
        <w:instrText>" \l 1</w:instrText>
      </w:r>
      <w:r>
        <w:rPr>
          <w:rFonts w:hAnsi="宋体" w:cs="黑体"/>
          <w:sz w:val="28"/>
          <w:szCs w:val="28"/>
        </w:rPr>
        <w:instrText xml:space="preserve"> </w:instrText>
      </w:r>
      <w:r>
        <w:rPr>
          <w:rFonts w:hAnsi="宋体" w:cs="黑体"/>
          <w:sz w:val="28"/>
          <w:szCs w:val="28"/>
        </w:rPr>
        <w:fldChar w:fldCharType="end"/>
      </w:r>
    </w:p>
    <w:p w14:paraId="5FEB778C" w14:textId="77777777" w:rsidR="00974C17" w:rsidRDefault="00377C2F">
      <w:pPr>
        <w:pStyle w:val="a5"/>
        <w:topLinePunct/>
        <w:autoSpaceDE/>
        <w:autoSpaceDN/>
        <w:spacing w:before="26" w:line="360" w:lineRule="auto"/>
        <w:ind w:left="0" w:right="111"/>
        <w:rPr>
          <w:rFonts w:asciiTheme="majorBidi" w:hAnsiTheme="majorBidi" w:cstheme="majorBidi"/>
          <w:color w:val="000000"/>
          <w:lang w:bidi="ar"/>
        </w:rPr>
      </w:pPr>
      <w:r>
        <w:rPr>
          <w:rFonts w:asciiTheme="majorBidi" w:hAnsiTheme="majorBidi" w:cstheme="majorBidi"/>
          <w:b/>
          <w:bCs/>
        </w:rPr>
        <w:t>C</w:t>
      </w:r>
      <w:r>
        <w:rPr>
          <w:rFonts w:asciiTheme="majorBidi" w:hAnsiTheme="majorBidi" w:cstheme="majorBidi" w:hint="eastAsia"/>
          <w:b/>
          <w:bCs/>
        </w:rPr>
        <w:t>.</w:t>
      </w:r>
      <w:r>
        <w:rPr>
          <w:rFonts w:asciiTheme="majorBidi" w:hAnsiTheme="majorBidi" w:cstheme="majorBidi"/>
          <w:b/>
          <w:bCs/>
        </w:rPr>
        <w:t>0.</w:t>
      </w:r>
      <w:r>
        <w:rPr>
          <w:rFonts w:asciiTheme="majorBidi" w:hAnsiTheme="majorBidi" w:cstheme="majorBidi" w:hint="eastAsia"/>
          <w:b/>
          <w:bCs/>
        </w:rPr>
        <w:t xml:space="preserve">1 </w:t>
      </w:r>
      <w:r>
        <w:rPr>
          <w:rFonts w:ascii="Times New Roman" w:cs="Times New Roman" w:hint="eastAsia"/>
        </w:rPr>
        <w:t>本方法依据《生活饮用水标准检验法》（</w:t>
      </w:r>
      <w:r>
        <w:rPr>
          <w:rFonts w:ascii="Times New Roman" w:cs="Times New Roman" w:hint="eastAsia"/>
        </w:rPr>
        <w:t>G</w:t>
      </w:r>
      <w:r>
        <w:rPr>
          <w:rFonts w:ascii="Times New Roman" w:cs="Times New Roman"/>
        </w:rPr>
        <w:t>B/T 5750</w:t>
      </w:r>
      <w:r>
        <w:rPr>
          <w:rFonts w:ascii="Times New Roman" w:cs="Times New Roman" w:hint="eastAsia"/>
        </w:rPr>
        <w:t>）、</w:t>
      </w:r>
      <w:r>
        <w:rPr>
          <w:rFonts w:asciiTheme="majorBidi" w:hAnsiTheme="majorBidi" w:cstheme="majorBidi" w:hint="eastAsia"/>
          <w:color w:val="000000"/>
          <w:lang w:bidi="ar"/>
        </w:rPr>
        <w:t>《环境保护产品技术要求—压力溶气气浮装置》（</w:t>
      </w:r>
      <w:r>
        <w:rPr>
          <w:rFonts w:asciiTheme="majorBidi" w:hAnsiTheme="majorBidi" w:cstheme="majorBidi" w:hint="eastAsia"/>
          <w:color w:val="000000"/>
          <w:lang w:bidi="ar"/>
        </w:rPr>
        <w:t>HJ/T261-2006</w:t>
      </w:r>
      <w:r>
        <w:rPr>
          <w:rFonts w:asciiTheme="majorBidi" w:hAnsiTheme="majorBidi" w:cstheme="majorBidi" w:hint="eastAsia"/>
          <w:color w:val="000000"/>
          <w:lang w:bidi="ar"/>
        </w:rPr>
        <w:t>）、《溶气气浮机技术条件》（</w:t>
      </w:r>
      <w:r>
        <w:rPr>
          <w:rFonts w:asciiTheme="majorBidi" w:hAnsiTheme="majorBidi" w:cstheme="majorBidi" w:hint="eastAsia"/>
          <w:color w:val="000000"/>
          <w:lang w:bidi="ar"/>
        </w:rPr>
        <w:t>JB/T12133-2015</w:t>
      </w:r>
      <w:r>
        <w:rPr>
          <w:rFonts w:asciiTheme="majorBidi" w:hAnsiTheme="majorBidi" w:cstheme="majorBidi" w:hint="eastAsia"/>
          <w:color w:val="000000"/>
          <w:lang w:bidi="ar"/>
        </w:rPr>
        <w:t>）、《水与废水监测分析方法》（第四版）等规定的测定方法。</w:t>
      </w:r>
    </w:p>
    <w:p w14:paraId="675630F7" w14:textId="77777777" w:rsidR="00974C17" w:rsidRDefault="00377C2F">
      <w:pPr>
        <w:pStyle w:val="a5"/>
        <w:topLinePunct/>
        <w:autoSpaceDE/>
        <w:autoSpaceDN/>
        <w:spacing w:before="26" w:line="360" w:lineRule="auto"/>
        <w:ind w:left="0" w:right="111"/>
        <w:rPr>
          <w:rFonts w:asciiTheme="majorBidi" w:hAnsiTheme="majorBidi" w:cstheme="majorBidi"/>
          <w:b/>
          <w:bCs/>
        </w:rPr>
      </w:pPr>
      <w:r>
        <w:rPr>
          <w:rFonts w:asciiTheme="majorBidi" w:hAnsiTheme="majorBidi" w:cstheme="majorBidi" w:hint="eastAsia"/>
          <w:b/>
          <w:bCs/>
        </w:rPr>
        <w:t>C</w:t>
      </w:r>
      <w:r>
        <w:rPr>
          <w:rFonts w:asciiTheme="majorBidi" w:hAnsiTheme="majorBidi" w:cstheme="majorBidi"/>
          <w:b/>
          <w:bCs/>
        </w:rPr>
        <w:t>.0.2</w:t>
      </w:r>
      <w:r>
        <w:rPr>
          <w:rFonts w:asciiTheme="majorBidi" w:hAnsiTheme="majorBidi" w:cstheme="majorBidi"/>
          <w:color w:val="000000"/>
          <w:lang w:bidi="ar"/>
        </w:rPr>
        <w:t xml:space="preserve"> </w:t>
      </w:r>
      <w:r>
        <w:rPr>
          <w:rFonts w:asciiTheme="majorBidi" w:hAnsiTheme="majorBidi" w:cstheme="majorBidi" w:hint="eastAsia"/>
          <w:color w:val="000000"/>
          <w:lang w:bidi="ar"/>
        </w:rPr>
        <w:t>本方法适用于在试验室内测定各设备指标。</w:t>
      </w:r>
    </w:p>
    <w:p w14:paraId="70A15E47" w14:textId="77777777" w:rsidR="00974C17" w:rsidRDefault="00377C2F">
      <w:pPr>
        <w:pStyle w:val="a5"/>
        <w:topLinePunct/>
        <w:autoSpaceDE/>
        <w:autoSpaceDN/>
        <w:spacing w:before="26" w:line="360" w:lineRule="auto"/>
        <w:ind w:left="0" w:right="-31"/>
        <w:rPr>
          <w:rFonts w:asciiTheme="majorBidi" w:hAnsiTheme="majorBidi" w:cstheme="majorBidi"/>
          <w:color w:val="000000"/>
          <w:lang w:bidi="ar"/>
        </w:rPr>
      </w:pPr>
      <w:r>
        <w:rPr>
          <w:rFonts w:asciiTheme="majorBidi" w:hAnsiTheme="majorBidi" w:cstheme="majorBidi"/>
          <w:b/>
          <w:bCs/>
        </w:rPr>
        <w:t>C</w:t>
      </w:r>
      <w:r>
        <w:rPr>
          <w:rFonts w:asciiTheme="majorBidi" w:hAnsiTheme="majorBidi" w:cstheme="majorBidi" w:hint="eastAsia"/>
          <w:b/>
          <w:bCs/>
        </w:rPr>
        <w:t>.</w:t>
      </w:r>
      <w:r>
        <w:rPr>
          <w:rFonts w:asciiTheme="majorBidi" w:hAnsiTheme="majorBidi" w:cstheme="majorBidi"/>
          <w:b/>
          <w:bCs/>
        </w:rPr>
        <w:t>0.3</w:t>
      </w:r>
      <w:r>
        <w:rPr>
          <w:rFonts w:asciiTheme="majorBidi" w:hAnsiTheme="majorBidi" w:cstheme="majorBidi" w:hint="eastAsia"/>
          <w:b/>
          <w:bCs/>
        </w:rPr>
        <w:t xml:space="preserve"> </w:t>
      </w:r>
      <w:r>
        <w:rPr>
          <w:rFonts w:asciiTheme="majorBidi" w:hAnsiTheme="majorBidi" w:cstheme="majorBidi" w:hint="eastAsia"/>
        </w:rPr>
        <w:t>本方法测定的设备性能指标</w:t>
      </w:r>
      <w:proofErr w:type="gramStart"/>
      <w:r>
        <w:rPr>
          <w:rFonts w:asciiTheme="majorBidi" w:hAnsiTheme="majorBidi" w:cstheme="majorBidi" w:hint="eastAsia"/>
        </w:rPr>
        <w:t>有</w:t>
      </w:r>
      <w:r>
        <w:rPr>
          <w:rFonts w:asciiTheme="majorBidi" w:hAnsiTheme="majorBidi" w:cstheme="majorBidi" w:hint="eastAsia"/>
          <w:color w:val="000000"/>
          <w:lang w:bidi="ar"/>
        </w:rPr>
        <w:t>溶气效率</w:t>
      </w:r>
      <w:proofErr w:type="gramEnd"/>
      <w:r>
        <w:rPr>
          <w:rFonts w:asciiTheme="majorBidi" w:hAnsiTheme="majorBidi" w:cstheme="majorBidi" w:hint="eastAsia"/>
          <w:color w:val="000000"/>
          <w:lang w:bidi="ar"/>
        </w:rPr>
        <w:t>、</w:t>
      </w:r>
      <w:proofErr w:type="gramStart"/>
      <w:r>
        <w:rPr>
          <w:rFonts w:asciiTheme="majorBidi" w:hAnsiTheme="majorBidi" w:cstheme="majorBidi" w:hint="eastAsia"/>
          <w:color w:val="000000"/>
          <w:lang w:bidi="ar"/>
        </w:rPr>
        <w:t>微泡消失</w:t>
      </w:r>
      <w:proofErr w:type="gramEnd"/>
      <w:r>
        <w:rPr>
          <w:rFonts w:asciiTheme="majorBidi" w:hAnsiTheme="majorBidi" w:cstheme="majorBidi" w:hint="eastAsia"/>
          <w:color w:val="000000"/>
          <w:lang w:bidi="ar"/>
        </w:rPr>
        <w:t>时间、溶解氧及</w:t>
      </w:r>
      <w:proofErr w:type="gramStart"/>
      <w:r>
        <w:rPr>
          <w:rFonts w:asciiTheme="majorBidi" w:hAnsiTheme="majorBidi" w:cstheme="majorBidi" w:hint="eastAsia"/>
          <w:color w:val="000000"/>
          <w:lang w:bidi="ar"/>
        </w:rPr>
        <w:t>氧总转移</w:t>
      </w:r>
      <w:proofErr w:type="gramEnd"/>
      <w:r>
        <w:rPr>
          <w:rFonts w:asciiTheme="majorBidi" w:hAnsiTheme="majorBidi" w:cstheme="majorBidi" w:hint="eastAsia"/>
          <w:color w:val="000000"/>
          <w:lang w:bidi="ar"/>
        </w:rPr>
        <w:t>系数、微气泡粒径、浊度去除率及能耗等。</w:t>
      </w:r>
    </w:p>
    <w:p w14:paraId="79AAAEDE" w14:textId="77777777" w:rsidR="00974C17" w:rsidRDefault="00377C2F">
      <w:pPr>
        <w:pStyle w:val="a5"/>
        <w:topLinePunct/>
        <w:autoSpaceDE/>
        <w:autoSpaceDN/>
        <w:spacing w:before="26" w:line="360" w:lineRule="auto"/>
        <w:ind w:left="0" w:right="-31"/>
        <w:rPr>
          <w:rFonts w:asciiTheme="majorBidi" w:hAnsiTheme="majorBidi" w:cstheme="majorBidi"/>
        </w:rPr>
      </w:pPr>
      <w:r>
        <w:rPr>
          <w:rFonts w:asciiTheme="majorBidi" w:hAnsiTheme="majorBidi" w:cstheme="majorBidi" w:hint="eastAsia"/>
          <w:b/>
          <w:bCs/>
        </w:rPr>
        <w:t>C</w:t>
      </w:r>
      <w:r>
        <w:rPr>
          <w:rFonts w:asciiTheme="majorBidi" w:hAnsiTheme="majorBidi" w:cstheme="majorBidi"/>
          <w:b/>
          <w:bCs/>
        </w:rPr>
        <w:t>.0.4</w:t>
      </w:r>
      <w:r>
        <w:rPr>
          <w:rFonts w:asciiTheme="majorBidi" w:hAnsiTheme="majorBidi" w:cstheme="majorBidi"/>
          <w:color w:val="000000"/>
          <w:lang w:bidi="ar"/>
        </w:rPr>
        <w:t xml:space="preserve"> </w:t>
      </w:r>
      <w:r>
        <w:rPr>
          <w:rFonts w:asciiTheme="majorBidi" w:hAnsiTheme="majorBidi" w:cstheme="majorBidi" w:hint="eastAsia"/>
        </w:rPr>
        <w:t>本方法测定的水质检测指标有</w:t>
      </w:r>
      <w:r>
        <w:rPr>
          <w:rFonts w:asciiTheme="majorBidi" w:hAnsiTheme="majorBidi" w:cstheme="majorBidi" w:hint="eastAsia"/>
          <w:color w:val="000000"/>
          <w:lang w:bidi="ar"/>
        </w:rPr>
        <w:t>浑浊度、叶绿素</w:t>
      </w:r>
      <w:r>
        <w:rPr>
          <w:rFonts w:asciiTheme="majorBidi" w:hAnsiTheme="majorBidi" w:cstheme="majorBidi" w:hint="eastAsia"/>
          <w:color w:val="000000"/>
          <w:lang w:bidi="ar"/>
        </w:rPr>
        <w:t>a</w:t>
      </w:r>
      <w:r>
        <w:rPr>
          <w:rFonts w:asciiTheme="majorBidi" w:hAnsiTheme="majorBidi" w:cstheme="majorBidi" w:hint="eastAsia"/>
          <w:color w:val="000000"/>
          <w:lang w:bidi="ar"/>
        </w:rPr>
        <w:t>、藻计数、耗氧量等。</w:t>
      </w:r>
    </w:p>
    <w:p w14:paraId="24037C34" w14:textId="77777777" w:rsidR="00974C17" w:rsidRDefault="00377C2F">
      <w:pPr>
        <w:widowControl/>
        <w:topLinePunct/>
        <w:autoSpaceDE/>
        <w:autoSpaceDN/>
        <w:spacing w:line="360" w:lineRule="auto"/>
        <w:ind w:rightChars="-12" w:right="-29"/>
        <w:rPr>
          <w:rFonts w:asciiTheme="majorBidi" w:eastAsia="宋体" w:hAnsiTheme="majorBidi" w:cstheme="majorBidi"/>
          <w:color w:val="000000"/>
          <w:sz w:val="21"/>
          <w:szCs w:val="21"/>
          <w:lang w:bidi="ar"/>
        </w:rPr>
      </w:pPr>
      <w:r>
        <w:rPr>
          <w:rFonts w:asciiTheme="majorBidi" w:eastAsia="宋体" w:hAnsiTheme="majorBidi" w:cstheme="majorBidi" w:hint="eastAsia"/>
          <w:b/>
          <w:bCs/>
          <w:sz w:val="21"/>
          <w:szCs w:val="21"/>
        </w:rPr>
        <w:t>C</w:t>
      </w:r>
      <w:r>
        <w:rPr>
          <w:rFonts w:asciiTheme="majorBidi" w:eastAsia="宋体" w:hAnsiTheme="majorBidi" w:cstheme="majorBidi"/>
          <w:b/>
          <w:bCs/>
          <w:sz w:val="21"/>
          <w:szCs w:val="21"/>
        </w:rPr>
        <w:t>.0.5</w:t>
      </w:r>
      <w:r>
        <w:rPr>
          <w:rFonts w:asciiTheme="majorBidi" w:eastAsia="宋体" w:hAnsiTheme="majorBidi" w:cstheme="majorBidi" w:hint="eastAsia"/>
          <w:color w:val="000000"/>
          <w:sz w:val="21"/>
          <w:szCs w:val="21"/>
          <w:lang w:bidi="ar"/>
        </w:rPr>
        <w:t>本方法使用的测定仪器有便携式多参数测量仪；</w:t>
      </w:r>
      <w:proofErr w:type="gramStart"/>
      <w:r>
        <w:rPr>
          <w:rFonts w:asciiTheme="majorBidi" w:eastAsia="宋体" w:hAnsiTheme="majorBidi" w:cstheme="majorBidi" w:hint="eastAsia"/>
          <w:color w:val="000000"/>
          <w:sz w:val="21"/>
          <w:szCs w:val="21"/>
          <w:lang w:bidi="ar"/>
        </w:rPr>
        <w:t>溶气测量</w:t>
      </w:r>
      <w:proofErr w:type="gramEnd"/>
      <w:r>
        <w:rPr>
          <w:rFonts w:asciiTheme="majorBidi" w:eastAsia="宋体" w:hAnsiTheme="majorBidi" w:cstheme="majorBidi" w:hint="eastAsia"/>
          <w:color w:val="000000"/>
          <w:sz w:val="21"/>
          <w:szCs w:val="21"/>
          <w:lang w:bidi="ar"/>
        </w:rPr>
        <w:t>装置；微气泡观测设备及图像分析软件；流量计、压力表、量筒、秒表等。</w:t>
      </w:r>
    </w:p>
    <w:p w14:paraId="34C08C9D" w14:textId="77777777" w:rsidR="00974C17" w:rsidRDefault="00377C2F">
      <w:pPr>
        <w:pStyle w:val="a5"/>
        <w:topLinePunct/>
        <w:autoSpaceDE/>
        <w:autoSpaceDN/>
        <w:spacing w:before="26" w:line="360" w:lineRule="auto"/>
        <w:ind w:left="0" w:right="2596"/>
        <w:rPr>
          <w:rFonts w:asciiTheme="majorBidi" w:hAnsiTheme="majorBidi" w:cstheme="majorBidi"/>
          <w:b/>
          <w:bCs/>
        </w:rPr>
      </w:pPr>
      <w:r>
        <w:rPr>
          <w:rFonts w:asciiTheme="majorBidi" w:hAnsiTheme="majorBidi" w:cstheme="majorBidi"/>
          <w:b/>
          <w:bCs/>
        </w:rPr>
        <w:t>C.0.6</w:t>
      </w:r>
      <w:r>
        <w:rPr>
          <w:rFonts w:asciiTheme="majorBidi" w:hAnsiTheme="majorBidi" w:cstheme="majorBidi" w:hint="eastAsia"/>
          <w:b/>
          <w:bCs/>
        </w:rPr>
        <w:t xml:space="preserve"> </w:t>
      </w:r>
      <w:proofErr w:type="gramStart"/>
      <w:r>
        <w:rPr>
          <w:rFonts w:asciiTheme="majorBidi" w:hAnsiTheme="majorBidi" w:cstheme="majorBidi" w:hint="eastAsia"/>
        </w:rPr>
        <w:t>溶释气</w:t>
      </w:r>
      <w:proofErr w:type="gramEnd"/>
      <w:r>
        <w:rPr>
          <w:rFonts w:asciiTheme="majorBidi" w:hAnsiTheme="majorBidi" w:cstheme="majorBidi" w:hint="eastAsia"/>
        </w:rPr>
        <w:t>效率测定方法</w:t>
      </w:r>
    </w:p>
    <w:p w14:paraId="59DF45F0"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按附录</w:t>
      </w:r>
      <w:r>
        <w:rPr>
          <w:rFonts w:asciiTheme="majorBidi" w:eastAsia="宋体" w:hAnsiTheme="majorBidi" w:cstheme="majorBidi"/>
          <w:color w:val="000000"/>
          <w:sz w:val="21"/>
          <w:szCs w:val="21"/>
          <w:lang w:bidi="ar"/>
        </w:rPr>
        <w:t>A</w:t>
      </w:r>
      <w:r>
        <w:rPr>
          <w:rFonts w:asciiTheme="majorBidi" w:eastAsia="宋体" w:hAnsiTheme="majorBidi" w:cstheme="majorBidi" w:hint="eastAsia"/>
          <w:color w:val="000000"/>
          <w:sz w:val="21"/>
          <w:szCs w:val="21"/>
          <w:lang w:bidi="ar"/>
        </w:rPr>
        <w:t>规定的测定方法进行。</w:t>
      </w:r>
    </w:p>
    <w:p w14:paraId="658AFF65" w14:textId="77777777" w:rsidR="00974C17" w:rsidRDefault="00377C2F">
      <w:pPr>
        <w:pStyle w:val="a5"/>
        <w:topLinePunct/>
        <w:autoSpaceDE/>
        <w:autoSpaceDN/>
        <w:spacing w:before="26" w:line="360" w:lineRule="auto"/>
        <w:ind w:left="0" w:right="2596"/>
        <w:rPr>
          <w:rFonts w:asciiTheme="majorBidi" w:hAnsiTheme="majorBidi" w:cstheme="majorBidi"/>
          <w:b/>
          <w:bCs/>
        </w:rPr>
      </w:pPr>
      <w:r>
        <w:rPr>
          <w:rFonts w:asciiTheme="majorBidi" w:hAnsiTheme="majorBidi" w:cstheme="majorBidi"/>
          <w:b/>
          <w:bCs/>
        </w:rPr>
        <w:t>C</w:t>
      </w:r>
      <w:r>
        <w:rPr>
          <w:rFonts w:asciiTheme="majorBidi" w:hAnsiTheme="majorBidi" w:cstheme="majorBidi" w:hint="eastAsia"/>
          <w:b/>
          <w:bCs/>
        </w:rPr>
        <w:t>.</w:t>
      </w:r>
      <w:r>
        <w:rPr>
          <w:rFonts w:asciiTheme="majorBidi" w:hAnsiTheme="majorBidi" w:cstheme="majorBidi"/>
          <w:b/>
          <w:bCs/>
        </w:rPr>
        <w:t>0.7</w:t>
      </w:r>
      <w:r>
        <w:rPr>
          <w:rFonts w:asciiTheme="majorBidi" w:hAnsiTheme="majorBidi" w:cstheme="majorBidi" w:hint="eastAsia"/>
          <w:b/>
          <w:bCs/>
        </w:rPr>
        <w:t xml:space="preserve"> </w:t>
      </w:r>
      <w:r>
        <w:rPr>
          <w:rFonts w:asciiTheme="majorBidi" w:hAnsiTheme="majorBidi" w:cstheme="majorBidi" w:hint="eastAsia"/>
        </w:rPr>
        <w:t>气泡消失时间测定方法</w:t>
      </w:r>
    </w:p>
    <w:p w14:paraId="2074C585"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按附录</w:t>
      </w:r>
      <w:r>
        <w:rPr>
          <w:rFonts w:asciiTheme="majorBidi" w:eastAsia="宋体" w:hAnsiTheme="majorBidi" w:cstheme="majorBidi" w:hint="eastAsia"/>
          <w:color w:val="000000"/>
          <w:sz w:val="21"/>
          <w:szCs w:val="21"/>
          <w:lang w:bidi="ar"/>
        </w:rPr>
        <w:t>B</w:t>
      </w:r>
      <w:r>
        <w:rPr>
          <w:rFonts w:asciiTheme="majorBidi" w:eastAsia="宋体" w:hAnsiTheme="majorBidi" w:cstheme="majorBidi" w:hint="eastAsia"/>
          <w:color w:val="000000"/>
          <w:sz w:val="21"/>
          <w:szCs w:val="21"/>
          <w:lang w:bidi="ar"/>
        </w:rPr>
        <w:t>规定的测定方法进行。</w:t>
      </w:r>
    </w:p>
    <w:p w14:paraId="3ACA5483" w14:textId="77777777" w:rsidR="00974C17" w:rsidRDefault="00377C2F">
      <w:pPr>
        <w:pStyle w:val="a5"/>
        <w:topLinePunct/>
        <w:autoSpaceDE/>
        <w:autoSpaceDN/>
        <w:spacing w:before="26" w:line="360" w:lineRule="auto"/>
        <w:ind w:left="0" w:right="2596"/>
        <w:rPr>
          <w:rFonts w:asciiTheme="majorBidi" w:hAnsiTheme="majorBidi" w:cstheme="majorBidi"/>
          <w:b/>
          <w:bCs/>
        </w:rPr>
      </w:pPr>
      <w:r>
        <w:rPr>
          <w:rFonts w:asciiTheme="majorBidi" w:hAnsiTheme="majorBidi" w:cstheme="majorBidi"/>
          <w:b/>
          <w:bCs/>
        </w:rPr>
        <w:t>C</w:t>
      </w:r>
      <w:r>
        <w:rPr>
          <w:rFonts w:asciiTheme="majorBidi" w:hAnsiTheme="majorBidi" w:cstheme="majorBidi" w:hint="eastAsia"/>
          <w:b/>
          <w:bCs/>
        </w:rPr>
        <w:t>.</w:t>
      </w:r>
      <w:r>
        <w:rPr>
          <w:rFonts w:asciiTheme="majorBidi" w:hAnsiTheme="majorBidi" w:cstheme="majorBidi"/>
          <w:b/>
          <w:bCs/>
        </w:rPr>
        <w:t>0.8</w:t>
      </w:r>
      <w:r>
        <w:rPr>
          <w:rFonts w:asciiTheme="majorBidi" w:hAnsiTheme="majorBidi" w:cstheme="majorBidi" w:hint="eastAsia"/>
          <w:b/>
          <w:bCs/>
        </w:rPr>
        <w:t xml:space="preserve"> </w:t>
      </w:r>
      <w:r>
        <w:rPr>
          <w:rFonts w:asciiTheme="majorBidi" w:hAnsiTheme="majorBidi" w:cstheme="majorBidi" w:hint="eastAsia"/>
        </w:rPr>
        <w:t>溶气罐耐压试验测定方法</w:t>
      </w:r>
    </w:p>
    <w:p w14:paraId="7F18ED38"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1 </w:t>
      </w:r>
      <w:r>
        <w:rPr>
          <w:rFonts w:ascii="Times New Roman" w:cs="Times New Roman" w:hint="eastAsia"/>
        </w:rPr>
        <w:t>仪器设备</w:t>
      </w:r>
    </w:p>
    <w:p w14:paraId="7A51700E"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proofErr w:type="gramStart"/>
      <w:r>
        <w:rPr>
          <w:rFonts w:asciiTheme="majorBidi" w:eastAsia="宋体" w:hAnsiTheme="majorBidi" w:cstheme="majorBidi" w:hint="eastAsia"/>
          <w:color w:val="000000"/>
          <w:sz w:val="21"/>
          <w:szCs w:val="21"/>
          <w:lang w:bidi="ar"/>
        </w:rPr>
        <w:t>溶</w:t>
      </w:r>
      <w:proofErr w:type="gramEnd"/>
      <w:r>
        <w:rPr>
          <w:rFonts w:asciiTheme="majorBidi" w:eastAsia="宋体" w:hAnsiTheme="majorBidi" w:cstheme="majorBidi" w:hint="eastAsia"/>
          <w:color w:val="000000"/>
          <w:sz w:val="21"/>
          <w:szCs w:val="21"/>
          <w:lang w:bidi="ar"/>
        </w:rPr>
        <w:t>气罐应</w:t>
      </w:r>
      <w:proofErr w:type="gramStart"/>
      <w:r>
        <w:rPr>
          <w:rFonts w:asciiTheme="majorBidi" w:eastAsia="宋体" w:hAnsiTheme="majorBidi" w:cstheme="majorBidi" w:hint="eastAsia"/>
          <w:color w:val="000000"/>
          <w:sz w:val="21"/>
          <w:szCs w:val="21"/>
          <w:lang w:bidi="ar"/>
        </w:rPr>
        <w:t>经过计监部门</w:t>
      </w:r>
      <w:proofErr w:type="gramEnd"/>
      <w:r>
        <w:rPr>
          <w:rFonts w:asciiTheme="majorBidi" w:eastAsia="宋体" w:hAnsiTheme="majorBidi" w:cstheme="majorBidi" w:hint="eastAsia"/>
          <w:color w:val="000000"/>
          <w:sz w:val="21"/>
          <w:szCs w:val="21"/>
          <w:lang w:bidi="ar"/>
        </w:rPr>
        <w:t>试压检验，具有钢制</w:t>
      </w:r>
      <w:r>
        <w:rPr>
          <w:rFonts w:asciiTheme="majorBidi" w:eastAsia="宋体" w:hAnsiTheme="majorBidi" w:cstheme="majorBidi" w:hint="eastAsia"/>
          <w:color w:val="000000"/>
          <w:sz w:val="21"/>
          <w:szCs w:val="21"/>
          <w:lang w:bidi="ar"/>
        </w:rPr>
        <w:t>C</w:t>
      </w:r>
      <w:r>
        <w:rPr>
          <w:rFonts w:asciiTheme="majorBidi" w:eastAsia="宋体" w:hAnsiTheme="majorBidi" w:cstheme="majorBidi"/>
          <w:color w:val="000000"/>
          <w:sz w:val="21"/>
          <w:szCs w:val="21"/>
          <w:lang w:bidi="ar"/>
        </w:rPr>
        <w:t>S</w:t>
      </w:r>
      <w:r>
        <w:rPr>
          <w:rFonts w:asciiTheme="majorBidi" w:eastAsia="宋体" w:hAnsiTheme="majorBidi" w:cstheme="majorBidi" w:hint="eastAsia"/>
          <w:color w:val="000000"/>
          <w:sz w:val="21"/>
          <w:szCs w:val="21"/>
          <w:lang w:bidi="ar"/>
        </w:rPr>
        <w:t>铭牌。</w:t>
      </w:r>
    </w:p>
    <w:p w14:paraId="2144CCE3"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2 </w:t>
      </w:r>
      <w:r>
        <w:rPr>
          <w:rFonts w:ascii="Times New Roman" w:cs="Times New Roman" w:hint="eastAsia"/>
        </w:rPr>
        <w:t>测定步骤</w:t>
      </w:r>
    </w:p>
    <w:p w14:paraId="6774E76B"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1</w:t>
      </w:r>
      <w:r>
        <w:rPr>
          <w:rFonts w:asciiTheme="majorBidi" w:eastAsia="宋体" w:hAnsiTheme="majorBidi" w:cstheme="majorBidi" w:hint="eastAsia"/>
          <w:color w:val="000000"/>
          <w:sz w:val="21"/>
          <w:szCs w:val="21"/>
          <w:lang w:bidi="ar"/>
        </w:rPr>
        <w:t>）测定时，应在设备的顶部设置排气口，充水时应将设备内空气排尽，试验过程中应保持设备外表面的干燥。</w:t>
      </w:r>
    </w:p>
    <w:p w14:paraId="0ADEF49A"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2</w:t>
      </w:r>
      <w:r>
        <w:rPr>
          <w:rFonts w:asciiTheme="majorBidi" w:eastAsia="宋体" w:hAnsiTheme="majorBidi" w:cstheme="majorBidi" w:hint="eastAsia"/>
          <w:color w:val="000000"/>
          <w:sz w:val="21"/>
          <w:szCs w:val="21"/>
          <w:lang w:bidi="ar"/>
        </w:rPr>
        <w:t>）测定时压力应缓慢上升，达到规定测定压力后，保压时间不少于</w:t>
      </w:r>
      <w:r>
        <w:rPr>
          <w:rFonts w:asciiTheme="majorBidi" w:eastAsia="宋体" w:hAnsiTheme="majorBidi" w:cstheme="majorBidi" w:hint="eastAsia"/>
          <w:color w:val="000000"/>
          <w:sz w:val="21"/>
          <w:szCs w:val="21"/>
          <w:lang w:bidi="ar"/>
        </w:rPr>
        <w:t>30min</w:t>
      </w:r>
      <w:r>
        <w:rPr>
          <w:rFonts w:asciiTheme="majorBidi" w:eastAsia="宋体" w:hAnsiTheme="majorBidi" w:cstheme="majorBidi" w:hint="eastAsia"/>
          <w:color w:val="000000"/>
          <w:sz w:val="21"/>
          <w:szCs w:val="21"/>
          <w:lang w:bidi="ar"/>
        </w:rPr>
        <w:t>，然后缓慢降至规定测定压力的</w:t>
      </w:r>
      <w:r>
        <w:rPr>
          <w:rFonts w:asciiTheme="majorBidi" w:eastAsia="宋体" w:hAnsiTheme="majorBidi" w:cstheme="majorBidi" w:hint="eastAsia"/>
          <w:color w:val="000000"/>
          <w:sz w:val="21"/>
          <w:szCs w:val="21"/>
          <w:lang w:bidi="ar"/>
        </w:rPr>
        <w:t>80%</w:t>
      </w:r>
      <w:r>
        <w:rPr>
          <w:rFonts w:asciiTheme="majorBidi" w:eastAsia="宋体" w:hAnsiTheme="majorBidi" w:cstheme="majorBidi" w:hint="eastAsia"/>
          <w:color w:val="000000"/>
          <w:sz w:val="21"/>
          <w:szCs w:val="21"/>
          <w:lang w:bidi="ar"/>
        </w:rPr>
        <w:t>，保持足够长时间进行检查，如有渗漏修补后重新试验。</w:t>
      </w:r>
    </w:p>
    <w:p w14:paraId="265A6DAC"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3</w:t>
      </w:r>
      <w:r>
        <w:rPr>
          <w:rFonts w:asciiTheme="majorBidi" w:eastAsia="宋体" w:hAnsiTheme="majorBidi" w:cstheme="majorBidi" w:hint="eastAsia"/>
          <w:color w:val="000000"/>
          <w:sz w:val="21"/>
          <w:szCs w:val="21"/>
          <w:lang w:bidi="ar"/>
        </w:rPr>
        <w:t>）水压试验过程中，如发现有异常响声，压力下降或加压装置发生故障等不正常现象时，应立即停止试验并查明原因。</w:t>
      </w:r>
    </w:p>
    <w:p w14:paraId="762E1C06"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4</w:t>
      </w:r>
      <w:r>
        <w:rPr>
          <w:rFonts w:asciiTheme="majorBidi" w:eastAsia="宋体" w:hAnsiTheme="majorBidi" w:cstheme="majorBidi" w:hint="eastAsia"/>
          <w:color w:val="000000"/>
          <w:sz w:val="21"/>
          <w:szCs w:val="21"/>
          <w:lang w:bidi="ar"/>
        </w:rPr>
        <w:t>）水压测定时如设备和各部焊缝无渗漏，设备无可见的异常变形则该设备水压测定为合格。</w:t>
      </w:r>
    </w:p>
    <w:p w14:paraId="61F60964"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5</w:t>
      </w:r>
      <w:r>
        <w:rPr>
          <w:rFonts w:asciiTheme="majorBidi" w:eastAsia="宋体" w:hAnsiTheme="majorBidi" w:cstheme="majorBidi" w:hint="eastAsia"/>
          <w:color w:val="000000"/>
          <w:sz w:val="21"/>
          <w:szCs w:val="21"/>
          <w:lang w:bidi="ar"/>
        </w:rPr>
        <w:t>）水压测定合格后，应将水排尽，并用压缩空气将内部吹干。</w:t>
      </w:r>
    </w:p>
    <w:p w14:paraId="36D31ADE"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6</w:t>
      </w:r>
      <w:r>
        <w:rPr>
          <w:rFonts w:asciiTheme="majorBidi" w:eastAsia="宋体" w:hAnsiTheme="majorBidi" w:cstheme="majorBidi" w:hint="eastAsia"/>
          <w:color w:val="000000"/>
          <w:sz w:val="21"/>
          <w:szCs w:val="21"/>
          <w:lang w:bidi="ar"/>
        </w:rPr>
        <w:t>）水压测定结果应有检验人员签字的试验记录备查。</w:t>
      </w:r>
    </w:p>
    <w:p w14:paraId="5BBA92CF" w14:textId="77777777" w:rsidR="00974C17" w:rsidRDefault="00377C2F">
      <w:pPr>
        <w:pStyle w:val="a5"/>
        <w:topLinePunct/>
        <w:autoSpaceDE/>
        <w:autoSpaceDN/>
        <w:spacing w:before="26" w:line="360" w:lineRule="auto"/>
        <w:ind w:left="0" w:right="-173"/>
        <w:rPr>
          <w:rFonts w:asciiTheme="majorBidi" w:hAnsiTheme="majorBidi" w:cstheme="majorBidi"/>
          <w:b/>
          <w:bCs/>
        </w:rPr>
      </w:pPr>
      <w:r>
        <w:rPr>
          <w:rFonts w:asciiTheme="majorBidi" w:hAnsiTheme="majorBidi" w:cstheme="majorBidi"/>
          <w:b/>
          <w:bCs/>
        </w:rPr>
        <w:t>C</w:t>
      </w:r>
      <w:r>
        <w:rPr>
          <w:rFonts w:asciiTheme="majorBidi" w:hAnsiTheme="majorBidi" w:cstheme="majorBidi" w:hint="eastAsia"/>
          <w:b/>
          <w:bCs/>
        </w:rPr>
        <w:t>.</w:t>
      </w:r>
      <w:r>
        <w:rPr>
          <w:rFonts w:asciiTheme="majorBidi" w:hAnsiTheme="majorBidi" w:cstheme="majorBidi"/>
          <w:b/>
          <w:bCs/>
        </w:rPr>
        <w:t>0.9</w:t>
      </w:r>
      <w:r>
        <w:rPr>
          <w:rFonts w:asciiTheme="majorBidi" w:hAnsiTheme="majorBidi" w:cstheme="majorBidi" w:hint="eastAsia"/>
          <w:b/>
          <w:bCs/>
        </w:rPr>
        <w:t xml:space="preserve"> </w:t>
      </w:r>
      <w:r>
        <w:rPr>
          <w:rFonts w:asciiTheme="majorBidi" w:hAnsiTheme="majorBidi" w:cstheme="majorBidi" w:hint="eastAsia"/>
        </w:rPr>
        <w:t>微气泡粒径测定方法</w:t>
      </w:r>
    </w:p>
    <w:p w14:paraId="1F9EF913"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1 </w:t>
      </w:r>
      <w:r>
        <w:rPr>
          <w:rFonts w:ascii="Times New Roman" w:cs="Times New Roman" w:hint="eastAsia"/>
        </w:rPr>
        <w:t>仪器设备</w:t>
      </w:r>
    </w:p>
    <w:p w14:paraId="30C61AA1"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1</w:t>
      </w:r>
      <w:r>
        <w:rPr>
          <w:rFonts w:asciiTheme="majorBidi" w:eastAsia="宋体" w:hAnsiTheme="majorBidi" w:cstheme="majorBidi" w:hint="eastAsia"/>
          <w:color w:val="000000"/>
          <w:sz w:val="21"/>
          <w:szCs w:val="21"/>
          <w:lang w:bidi="ar"/>
        </w:rPr>
        <w:t>）观察装置；</w:t>
      </w:r>
    </w:p>
    <w:p w14:paraId="3AF86C54"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2</w:t>
      </w:r>
      <w:r>
        <w:rPr>
          <w:rFonts w:asciiTheme="majorBidi" w:eastAsia="宋体" w:hAnsiTheme="majorBidi" w:cstheme="majorBidi" w:hint="eastAsia"/>
          <w:color w:val="000000"/>
          <w:sz w:val="21"/>
          <w:szCs w:val="21"/>
          <w:lang w:bidi="ar"/>
        </w:rPr>
        <w:t>）</w:t>
      </w:r>
      <w:r>
        <w:rPr>
          <w:rFonts w:asciiTheme="majorBidi" w:eastAsia="宋体" w:hAnsiTheme="majorBidi" w:cstheme="majorBidi" w:hint="eastAsia"/>
          <w:color w:val="000000"/>
          <w:sz w:val="21"/>
          <w:szCs w:val="21"/>
          <w:lang w:bidi="ar"/>
        </w:rPr>
        <w:t>C</w:t>
      </w:r>
      <w:r>
        <w:rPr>
          <w:rFonts w:asciiTheme="majorBidi" w:eastAsia="宋体" w:hAnsiTheme="majorBidi" w:cstheme="majorBidi"/>
          <w:color w:val="000000"/>
          <w:sz w:val="21"/>
          <w:szCs w:val="21"/>
          <w:lang w:bidi="ar"/>
        </w:rPr>
        <w:t>CD</w:t>
      </w:r>
      <w:r>
        <w:rPr>
          <w:rFonts w:asciiTheme="majorBidi" w:eastAsia="宋体" w:hAnsiTheme="majorBidi" w:cstheme="majorBidi" w:hint="eastAsia"/>
          <w:color w:val="000000"/>
          <w:sz w:val="21"/>
          <w:szCs w:val="21"/>
          <w:lang w:bidi="ar"/>
        </w:rPr>
        <w:t>高速工业</w:t>
      </w:r>
      <w:r>
        <w:rPr>
          <w:rFonts w:asciiTheme="majorBidi" w:eastAsia="宋体" w:hAnsiTheme="majorBidi" w:cstheme="majorBidi"/>
          <w:color w:val="000000"/>
          <w:sz w:val="21"/>
          <w:szCs w:val="21"/>
          <w:lang w:bidi="ar"/>
        </w:rPr>
        <w:t>相机</w:t>
      </w:r>
      <w:r>
        <w:rPr>
          <w:rFonts w:asciiTheme="majorBidi" w:eastAsia="宋体" w:hAnsiTheme="majorBidi" w:cstheme="majorBidi" w:hint="eastAsia"/>
          <w:color w:val="000000"/>
          <w:sz w:val="21"/>
          <w:szCs w:val="21"/>
          <w:lang w:bidi="ar"/>
        </w:rPr>
        <w:t>；</w:t>
      </w:r>
    </w:p>
    <w:p w14:paraId="6760A42F"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3</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LED</w:t>
      </w:r>
      <w:r>
        <w:rPr>
          <w:rFonts w:asciiTheme="majorBidi" w:eastAsia="宋体" w:hAnsiTheme="majorBidi" w:cstheme="majorBidi"/>
          <w:color w:val="000000"/>
          <w:sz w:val="21"/>
          <w:szCs w:val="21"/>
          <w:lang w:bidi="ar"/>
        </w:rPr>
        <w:t>光源</w:t>
      </w:r>
      <w:r>
        <w:rPr>
          <w:rFonts w:asciiTheme="majorBidi" w:eastAsia="宋体" w:hAnsiTheme="majorBidi" w:cstheme="majorBidi" w:hint="eastAsia"/>
          <w:color w:val="000000"/>
          <w:sz w:val="21"/>
          <w:szCs w:val="21"/>
          <w:lang w:bidi="ar"/>
        </w:rPr>
        <w:t>；</w:t>
      </w:r>
    </w:p>
    <w:p w14:paraId="01879ED5"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4</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图像采集系统</w:t>
      </w:r>
      <w:r>
        <w:rPr>
          <w:rFonts w:asciiTheme="majorBidi" w:eastAsia="宋体" w:hAnsiTheme="majorBidi" w:cstheme="majorBidi" w:hint="eastAsia"/>
          <w:color w:val="000000"/>
          <w:sz w:val="21"/>
          <w:szCs w:val="21"/>
          <w:lang w:bidi="ar"/>
        </w:rPr>
        <w:t>；</w:t>
      </w:r>
    </w:p>
    <w:p w14:paraId="4AE4F93E"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lastRenderedPageBreak/>
        <w:t>5</w:t>
      </w:r>
      <w:r>
        <w:rPr>
          <w:rFonts w:asciiTheme="majorBidi" w:eastAsia="宋体" w:hAnsiTheme="majorBidi" w:cstheme="majorBidi" w:hint="eastAsia"/>
          <w:color w:val="000000"/>
          <w:sz w:val="21"/>
          <w:szCs w:val="21"/>
          <w:lang w:bidi="ar"/>
        </w:rPr>
        <w:t>）</w:t>
      </w:r>
      <w:proofErr w:type="gramStart"/>
      <w:r>
        <w:rPr>
          <w:rFonts w:asciiTheme="majorBidi" w:eastAsia="宋体" w:hAnsiTheme="majorBidi" w:cstheme="majorBidi" w:hint="eastAsia"/>
          <w:color w:val="000000"/>
          <w:sz w:val="21"/>
          <w:szCs w:val="21"/>
          <w:lang w:bidi="ar"/>
        </w:rPr>
        <w:t>集液</w:t>
      </w:r>
      <w:r>
        <w:rPr>
          <w:rFonts w:asciiTheme="majorBidi" w:eastAsia="宋体" w:hAnsiTheme="majorBidi" w:cstheme="majorBidi"/>
          <w:color w:val="000000"/>
          <w:sz w:val="21"/>
          <w:szCs w:val="21"/>
          <w:lang w:bidi="ar"/>
        </w:rPr>
        <w:t>桶</w:t>
      </w:r>
      <w:proofErr w:type="gramEnd"/>
      <w:r>
        <w:rPr>
          <w:rFonts w:asciiTheme="majorBidi" w:eastAsia="宋体" w:hAnsiTheme="majorBidi" w:cstheme="majorBidi" w:hint="eastAsia"/>
          <w:color w:val="000000"/>
          <w:sz w:val="21"/>
          <w:szCs w:val="21"/>
          <w:lang w:bidi="ar"/>
        </w:rPr>
        <w:t>。</w:t>
      </w:r>
    </w:p>
    <w:p w14:paraId="4D3A8B47"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测定设备如图</w:t>
      </w:r>
      <w:r>
        <w:rPr>
          <w:rFonts w:asciiTheme="majorBidi" w:eastAsia="宋体" w:hAnsiTheme="majorBidi" w:cstheme="majorBidi"/>
          <w:color w:val="000000"/>
          <w:sz w:val="21"/>
          <w:szCs w:val="21"/>
          <w:lang w:bidi="ar"/>
        </w:rPr>
        <w:t>C.0.9</w:t>
      </w:r>
      <w:r>
        <w:rPr>
          <w:rFonts w:asciiTheme="majorBidi" w:eastAsia="宋体" w:hAnsiTheme="majorBidi" w:cstheme="majorBidi" w:hint="eastAsia"/>
          <w:color w:val="000000"/>
          <w:sz w:val="21"/>
          <w:szCs w:val="21"/>
          <w:lang w:bidi="ar"/>
        </w:rPr>
        <w:t>所示。</w:t>
      </w:r>
    </w:p>
    <w:p w14:paraId="59FDFA3C" w14:textId="77777777" w:rsidR="00974C17" w:rsidRDefault="00377C2F">
      <w:pPr>
        <w:spacing w:line="360" w:lineRule="auto"/>
        <w:jc w:val="center"/>
        <w:rPr>
          <w:rFonts w:eastAsia="宋体"/>
        </w:rPr>
      </w:pPr>
      <w:r>
        <w:rPr>
          <w:noProof/>
        </w:rPr>
        <w:drawing>
          <wp:inline distT="0" distB="0" distL="0" distR="0" wp14:anchorId="2EFA08FE" wp14:editId="4937D2DD">
            <wp:extent cx="4662805" cy="253682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rcRect t="5608" b="5474"/>
                    <a:stretch>
                      <a:fillRect/>
                    </a:stretch>
                  </pic:blipFill>
                  <pic:spPr>
                    <a:xfrm>
                      <a:off x="0" y="0"/>
                      <a:ext cx="4725168" cy="2571094"/>
                    </a:xfrm>
                    <a:prstGeom prst="rect">
                      <a:avLst/>
                    </a:prstGeom>
                    <a:ln>
                      <a:noFill/>
                    </a:ln>
                  </pic:spPr>
                </pic:pic>
              </a:graphicData>
            </a:graphic>
          </wp:inline>
        </w:drawing>
      </w:r>
    </w:p>
    <w:p w14:paraId="7F75A8A9" w14:textId="77777777" w:rsidR="00974C17" w:rsidRDefault="00377C2F">
      <w:pPr>
        <w:spacing w:line="360" w:lineRule="auto"/>
        <w:jc w:val="center"/>
        <w:rPr>
          <w:rFonts w:asciiTheme="majorBidi" w:eastAsia="宋体" w:hAnsiTheme="majorBidi" w:cstheme="majorBidi"/>
          <w:color w:val="000000"/>
          <w:sz w:val="18"/>
          <w:szCs w:val="18"/>
          <w:lang w:bidi="ar"/>
        </w:rPr>
      </w:pPr>
      <w:r>
        <w:rPr>
          <w:rFonts w:asciiTheme="majorBidi" w:eastAsia="宋体" w:hAnsiTheme="majorBidi" w:cstheme="majorBidi" w:hint="eastAsia"/>
          <w:color w:val="000000"/>
          <w:sz w:val="18"/>
          <w:szCs w:val="18"/>
          <w:lang w:bidi="ar"/>
        </w:rPr>
        <w:t>1-</w:t>
      </w:r>
      <w:r>
        <w:rPr>
          <w:rFonts w:asciiTheme="majorBidi" w:eastAsia="宋体" w:hAnsiTheme="majorBidi" w:cstheme="majorBidi" w:hint="eastAsia"/>
          <w:color w:val="000000"/>
          <w:sz w:val="18"/>
          <w:szCs w:val="18"/>
          <w:lang w:bidi="ar"/>
        </w:rPr>
        <w:t>气浮池；</w:t>
      </w:r>
      <w:r>
        <w:rPr>
          <w:rFonts w:asciiTheme="majorBidi" w:eastAsia="宋体" w:hAnsiTheme="majorBidi" w:cstheme="majorBidi" w:hint="eastAsia"/>
          <w:color w:val="000000"/>
          <w:sz w:val="18"/>
          <w:szCs w:val="18"/>
          <w:lang w:bidi="ar"/>
        </w:rPr>
        <w:t>2-</w:t>
      </w:r>
      <w:r>
        <w:rPr>
          <w:rFonts w:asciiTheme="majorBidi" w:eastAsia="宋体" w:hAnsiTheme="majorBidi" w:cstheme="majorBidi" w:hint="eastAsia"/>
          <w:color w:val="000000"/>
          <w:sz w:val="18"/>
          <w:szCs w:val="18"/>
          <w:lang w:bidi="ar"/>
        </w:rPr>
        <w:t>三通阀；</w:t>
      </w:r>
      <w:r>
        <w:rPr>
          <w:rFonts w:asciiTheme="majorBidi" w:eastAsia="宋体" w:hAnsiTheme="majorBidi" w:cstheme="majorBidi" w:hint="eastAsia"/>
          <w:color w:val="000000"/>
          <w:sz w:val="18"/>
          <w:szCs w:val="18"/>
          <w:lang w:bidi="ar"/>
        </w:rPr>
        <w:t>3-</w:t>
      </w:r>
      <w:r>
        <w:rPr>
          <w:rFonts w:asciiTheme="majorBidi" w:eastAsia="宋体" w:hAnsiTheme="majorBidi" w:cstheme="majorBidi" w:hint="eastAsia"/>
          <w:color w:val="000000"/>
          <w:sz w:val="18"/>
          <w:szCs w:val="18"/>
          <w:lang w:bidi="ar"/>
        </w:rPr>
        <w:t>离心泵；</w:t>
      </w:r>
      <w:r>
        <w:rPr>
          <w:rFonts w:asciiTheme="majorBidi" w:eastAsia="宋体" w:hAnsiTheme="majorBidi" w:cstheme="majorBidi" w:hint="eastAsia"/>
          <w:color w:val="000000"/>
          <w:sz w:val="18"/>
          <w:szCs w:val="18"/>
          <w:lang w:bidi="ar"/>
        </w:rPr>
        <w:t>4-</w:t>
      </w:r>
      <w:r>
        <w:rPr>
          <w:rFonts w:asciiTheme="majorBidi" w:eastAsia="宋体" w:hAnsiTheme="majorBidi" w:cstheme="majorBidi"/>
          <w:color w:val="000000"/>
          <w:sz w:val="18"/>
          <w:szCs w:val="18"/>
          <w:lang w:bidi="ar"/>
        </w:rPr>
        <w:t>TX-100</w:t>
      </w:r>
      <w:r>
        <w:rPr>
          <w:rFonts w:asciiTheme="majorBidi" w:eastAsia="宋体" w:hAnsiTheme="majorBidi" w:cstheme="majorBidi" w:hint="eastAsia"/>
          <w:color w:val="000000"/>
          <w:sz w:val="18"/>
          <w:szCs w:val="18"/>
          <w:lang w:bidi="ar"/>
        </w:rPr>
        <w:t>储液罐；</w:t>
      </w:r>
      <w:r>
        <w:rPr>
          <w:rFonts w:asciiTheme="majorBidi" w:eastAsia="宋体" w:hAnsiTheme="majorBidi" w:cstheme="majorBidi" w:hint="eastAsia"/>
          <w:color w:val="000000"/>
          <w:sz w:val="18"/>
          <w:szCs w:val="18"/>
          <w:lang w:bidi="ar"/>
        </w:rPr>
        <w:t>5-</w:t>
      </w:r>
      <w:r>
        <w:rPr>
          <w:rFonts w:asciiTheme="majorBidi" w:eastAsia="宋体" w:hAnsiTheme="majorBidi" w:cstheme="majorBidi" w:hint="eastAsia"/>
          <w:color w:val="000000"/>
          <w:sz w:val="18"/>
          <w:szCs w:val="18"/>
          <w:lang w:bidi="ar"/>
        </w:rPr>
        <w:t>进液管；</w:t>
      </w:r>
      <w:r>
        <w:rPr>
          <w:rFonts w:asciiTheme="majorBidi" w:eastAsia="宋体" w:hAnsiTheme="majorBidi" w:cstheme="majorBidi" w:hint="eastAsia"/>
          <w:color w:val="000000"/>
          <w:sz w:val="18"/>
          <w:szCs w:val="18"/>
          <w:lang w:bidi="ar"/>
        </w:rPr>
        <w:t>6-</w:t>
      </w:r>
      <w:r>
        <w:rPr>
          <w:rFonts w:asciiTheme="majorBidi" w:eastAsia="宋体" w:hAnsiTheme="majorBidi" w:cstheme="majorBidi" w:hint="eastAsia"/>
          <w:color w:val="000000"/>
          <w:sz w:val="18"/>
          <w:szCs w:val="18"/>
          <w:lang w:bidi="ar"/>
        </w:rPr>
        <w:t>观察室；</w:t>
      </w:r>
      <w:r>
        <w:rPr>
          <w:rFonts w:asciiTheme="majorBidi" w:eastAsia="宋体" w:hAnsiTheme="majorBidi" w:cstheme="majorBidi" w:hint="eastAsia"/>
          <w:color w:val="000000"/>
          <w:sz w:val="18"/>
          <w:szCs w:val="18"/>
          <w:lang w:bidi="ar"/>
        </w:rPr>
        <w:t>7-</w:t>
      </w:r>
      <w:r>
        <w:rPr>
          <w:rFonts w:asciiTheme="majorBidi" w:eastAsia="宋体" w:hAnsiTheme="majorBidi" w:cstheme="majorBidi" w:hint="eastAsia"/>
          <w:color w:val="000000"/>
          <w:sz w:val="18"/>
          <w:szCs w:val="18"/>
          <w:lang w:bidi="ar"/>
        </w:rPr>
        <w:t>固定连接杆；</w:t>
      </w:r>
      <w:r>
        <w:rPr>
          <w:rFonts w:asciiTheme="majorBidi" w:eastAsia="宋体" w:hAnsiTheme="majorBidi" w:cstheme="majorBidi" w:hint="eastAsia"/>
          <w:color w:val="000000"/>
          <w:sz w:val="18"/>
          <w:szCs w:val="18"/>
          <w:lang w:bidi="ar"/>
        </w:rPr>
        <w:t>8-</w:t>
      </w:r>
      <w:r>
        <w:rPr>
          <w:rFonts w:asciiTheme="majorBidi" w:eastAsia="宋体" w:hAnsiTheme="majorBidi" w:cstheme="majorBidi" w:hint="eastAsia"/>
          <w:color w:val="000000"/>
          <w:sz w:val="18"/>
          <w:szCs w:val="18"/>
          <w:lang w:bidi="ar"/>
        </w:rPr>
        <w:t>不透明灯罩；</w:t>
      </w:r>
      <w:r>
        <w:rPr>
          <w:rFonts w:asciiTheme="majorBidi" w:eastAsia="宋体" w:hAnsiTheme="majorBidi" w:cstheme="majorBidi" w:hint="eastAsia"/>
          <w:color w:val="000000"/>
          <w:sz w:val="18"/>
          <w:szCs w:val="18"/>
          <w:lang w:bidi="ar"/>
        </w:rPr>
        <w:t>9-</w:t>
      </w:r>
      <w:r>
        <w:rPr>
          <w:rFonts w:asciiTheme="majorBidi" w:eastAsia="宋体" w:hAnsiTheme="majorBidi" w:cstheme="majorBidi"/>
          <w:color w:val="000000"/>
          <w:sz w:val="18"/>
          <w:szCs w:val="18"/>
          <w:lang w:bidi="ar"/>
        </w:rPr>
        <w:t>LED</w:t>
      </w:r>
      <w:r>
        <w:rPr>
          <w:rFonts w:asciiTheme="majorBidi" w:eastAsia="宋体" w:hAnsiTheme="majorBidi" w:cstheme="majorBidi" w:hint="eastAsia"/>
          <w:color w:val="000000"/>
          <w:sz w:val="18"/>
          <w:szCs w:val="18"/>
          <w:lang w:bidi="ar"/>
        </w:rPr>
        <w:t>灯；</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0</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出样管；</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1</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支撑杆；</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2</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缓冲罐；</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3</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蠕动泵；</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4</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高倍显微摄像机；</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5</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控制电脑；</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6</w:t>
      </w:r>
      <w:r>
        <w:rPr>
          <w:rFonts w:asciiTheme="majorBidi" w:eastAsia="宋体" w:hAnsiTheme="majorBidi" w:cstheme="majorBidi" w:hint="eastAsia"/>
          <w:color w:val="000000"/>
          <w:sz w:val="18"/>
          <w:szCs w:val="18"/>
          <w:lang w:bidi="ar"/>
        </w:rPr>
        <w:t>-</w:t>
      </w:r>
      <w:proofErr w:type="gramStart"/>
      <w:r>
        <w:rPr>
          <w:rFonts w:asciiTheme="majorBidi" w:eastAsia="宋体" w:hAnsiTheme="majorBidi" w:cstheme="majorBidi" w:hint="eastAsia"/>
          <w:color w:val="000000"/>
          <w:sz w:val="18"/>
          <w:szCs w:val="18"/>
          <w:lang w:bidi="ar"/>
        </w:rPr>
        <w:t>集液桶</w:t>
      </w:r>
      <w:proofErr w:type="gramEnd"/>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7</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目镜测微尺；</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8</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采样管；</w:t>
      </w:r>
      <w:r>
        <w:rPr>
          <w:rFonts w:asciiTheme="majorBidi" w:eastAsia="宋体" w:hAnsiTheme="majorBidi" w:cstheme="majorBidi" w:hint="eastAsia"/>
          <w:color w:val="000000"/>
          <w:sz w:val="18"/>
          <w:szCs w:val="18"/>
          <w:lang w:bidi="ar"/>
        </w:rPr>
        <w:t>1</w:t>
      </w:r>
      <w:r>
        <w:rPr>
          <w:rFonts w:asciiTheme="majorBidi" w:eastAsia="宋体" w:hAnsiTheme="majorBidi" w:cstheme="majorBidi"/>
          <w:color w:val="000000"/>
          <w:sz w:val="18"/>
          <w:szCs w:val="18"/>
          <w:lang w:bidi="ar"/>
        </w:rPr>
        <w:t>9</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连接杆；</w:t>
      </w:r>
      <w:r>
        <w:rPr>
          <w:rFonts w:asciiTheme="majorBidi" w:eastAsia="宋体" w:hAnsiTheme="majorBidi" w:cstheme="majorBidi" w:hint="eastAsia"/>
          <w:color w:val="000000"/>
          <w:sz w:val="18"/>
          <w:szCs w:val="18"/>
          <w:lang w:bidi="ar"/>
        </w:rPr>
        <w:t>2</w:t>
      </w:r>
      <w:r>
        <w:rPr>
          <w:rFonts w:asciiTheme="majorBidi" w:eastAsia="宋体" w:hAnsiTheme="majorBidi" w:cstheme="majorBidi"/>
          <w:color w:val="000000"/>
          <w:sz w:val="18"/>
          <w:szCs w:val="18"/>
          <w:lang w:bidi="ar"/>
        </w:rPr>
        <w:t>0</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四爪夹；</w:t>
      </w:r>
      <w:r>
        <w:rPr>
          <w:rFonts w:asciiTheme="majorBidi" w:eastAsia="宋体" w:hAnsiTheme="majorBidi" w:cstheme="majorBidi" w:hint="eastAsia"/>
          <w:color w:val="000000"/>
          <w:sz w:val="18"/>
          <w:szCs w:val="18"/>
          <w:lang w:bidi="ar"/>
        </w:rPr>
        <w:t>2</w:t>
      </w:r>
      <w:r>
        <w:rPr>
          <w:rFonts w:asciiTheme="majorBidi" w:eastAsia="宋体" w:hAnsiTheme="majorBidi" w:cstheme="majorBidi"/>
          <w:color w:val="000000"/>
          <w:sz w:val="18"/>
          <w:szCs w:val="18"/>
          <w:lang w:bidi="ar"/>
        </w:rPr>
        <w:t>1</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十字螺纹夹；</w:t>
      </w:r>
      <w:r>
        <w:rPr>
          <w:rFonts w:asciiTheme="majorBidi" w:eastAsia="宋体" w:hAnsiTheme="majorBidi" w:cstheme="majorBidi" w:hint="eastAsia"/>
          <w:color w:val="000000"/>
          <w:sz w:val="18"/>
          <w:szCs w:val="18"/>
          <w:lang w:bidi="ar"/>
        </w:rPr>
        <w:t>2</w:t>
      </w:r>
      <w:r>
        <w:rPr>
          <w:rFonts w:asciiTheme="majorBidi" w:eastAsia="宋体" w:hAnsiTheme="majorBidi" w:cstheme="majorBidi"/>
          <w:color w:val="000000"/>
          <w:sz w:val="18"/>
          <w:szCs w:val="18"/>
          <w:lang w:bidi="ar"/>
        </w:rPr>
        <w:t>2</w:t>
      </w:r>
      <w:r>
        <w:rPr>
          <w:rFonts w:asciiTheme="majorBidi" w:eastAsia="宋体" w:hAnsiTheme="majorBidi" w:cstheme="majorBidi" w:hint="eastAsia"/>
          <w:color w:val="000000"/>
          <w:sz w:val="18"/>
          <w:szCs w:val="18"/>
          <w:lang w:bidi="ar"/>
        </w:rPr>
        <w:t>-</w:t>
      </w:r>
      <w:r>
        <w:rPr>
          <w:rFonts w:asciiTheme="majorBidi" w:eastAsia="宋体" w:hAnsiTheme="majorBidi" w:cstheme="majorBidi" w:hint="eastAsia"/>
          <w:color w:val="000000"/>
          <w:sz w:val="18"/>
          <w:szCs w:val="18"/>
          <w:lang w:bidi="ar"/>
        </w:rPr>
        <w:t>释放器</w:t>
      </w:r>
    </w:p>
    <w:p w14:paraId="5FD44591" w14:textId="77777777" w:rsidR="00974C17" w:rsidRDefault="00377C2F">
      <w:pPr>
        <w:spacing w:line="360" w:lineRule="auto"/>
        <w:jc w:val="center"/>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图</w:t>
      </w:r>
      <w:r>
        <w:rPr>
          <w:rFonts w:asciiTheme="majorBidi" w:eastAsia="宋体" w:hAnsiTheme="majorBidi" w:cstheme="majorBidi"/>
          <w:color w:val="000000"/>
          <w:sz w:val="21"/>
          <w:szCs w:val="21"/>
          <w:lang w:bidi="ar"/>
        </w:rPr>
        <w:t xml:space="preserve">C.0.9 </w:t>
      </w:r>
      <w:r>
        <w:rPr>
          <w:rFonts w:asciiTheme="majorBidi" w:eastAsia="宋体" w:hAnsiTheme="majorBidi" w:cstheme="majorBidi" w:hint="eastAsia"/>
          <w:color w:val="000000"/>
          <w:sz w:val="21"/>
          <w:szCs w:val="21"/>
          <w:lang w:bidi="ar"/>
        </w:rPr>
        <w:t xml:space="preserve"> </w:t>
      </w:r>
      <w:r>
        <w:rPr>
          <w:rFonts w:asciiTheme="majorBidi" w:eastAsia="宋体" w:hAnsiTheme="majorBidi" w:cstheme="majorBidi"/>
          <w:color w:val="000000"/>
          <w:sz w:val="21"/>
          <w:szCs w:val="21"/>
          <w:lang w:bidi="ar"/>
        </w:rPr>
        <w:t>微气泡尺寸测量装置</w:t>
      </w:r>
    </w:p>
    <w:p w14:paraId="6D7DB459" w14:textId="77777777" w:rsidR="00974C17" w:rsidRDefault="00377C2F">
      <w:pPr>
        <w:pStyle w:val="a5"/>
        <w:topLinePunct/>
        <w:autoSpaceDE/>
        <w:autoSpaceDN/>
        <w:spacing w:line="360" w:lineRule="auto"/>
        <w:ind w:left="0" w:firstLineChars="200" w:firstLine="420"/>
        <w:rPr>
          <w:rFonts w:ascii="Times New Roman" w:cs="Times New Roman"/>
        </w:rPr>
      </w:pPr>
      <w:r>
        <w:rPr>
          <w:rFonts w:ascii="Times New Roman" w:cs="Times New Roman"/>
        </w:rPr>
        <w:t xml:space="preserve">2 </w:t>
      </w:r>
      <w:r>
        <w:rPr>
          <w:rFonts w:ascii="Times New Roman" w:cs="Times New Roman" w:hint="eastAsia"/>
        </w:rPr>
        <w:t>测定步骤</w:t>
      </w:r>
    </w:p>
    <w:p w14:paraId="0A7CB106"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1</w:t>
      </w:r>
      <w:r>
        <w:rPr>
          <w:rFonts w:asciiTheme="majorBidi" w:eastAsia="宋体" w:hAnsiTheme="majorBidi" w:cstheme="majorBidi" w:hint="eastAsia"/>
          <w:color w:val="000000"/>
          <w:sz w:val="21"/>
          <w:szCs w:val="21"/>
          <w:lang w:bidi="ar"/>
        </w:rPr>
        <w:t>）将采样管立在气浮池上方，</w:t>
      </w:r>
      <w:proofErr w:type="gramStart"/>
      <w:r>
        <w:rPr>
          <w:rFonts w:asciiTheme="majorBidi" w:eastAsia="宋体" w:hAnsiTheme="majorBidi" w:cstheme="majorBidi" w:hint="eastAsia"/>
          <w:color w:val="000000"/>
          <w:sz w:val="21"/>
          <w:szCs w:val="21"/>
          <w:lang w:bidi="ar"/>
        </w:rPr>
        <w:t>并用四爪夹固定</w:t>
      </w:r>
      <w:proofErr w:type="gramEnd"/>
      <w:r>
        <w:rPr>
          <w:rFonts w:asciiTheme="majorBidi" w:eastAsia="宋体" w:hAnsiTheme="majorBidi" w:cstheme="majorBidi" w:hint="eastAsia"/>
          <w:color w:val="000000"/>
          <w:sz w:val="21"/>
          <w:szCs w:val="21"/>
          <w:lang w:bidi="ar"/>
        </w:rPr>
        <w:t>；将观察室与</w:t>
      </w:r>
      <w:proofErr w:type="gramStart"/>
      <w:r>
        <w:rPr>
          <w:rFonts w:asciiTheme="majorBidi" w:eastAsia="宋体" w:hAnsiTheme="majorBidi" w:cstheme="majorBidi" w:hint="eastAsia"/>
          <w:color w:val="000000"/>
          <w:sz w:val="21"/>
          <w:szCs w:val="21"/>
          <w:lang w:bidi="ar"/>
        </w:rPr>
        <w:t>支撑架相粘结</w:t>
      </w:r>
      <w:proofErr w:type="gramEnd"/>
      <w:r>
        <w:rPr>
          <w:rFonts w:asciiTheme="majorBidi" w:eastAsia="宋体" w:hAnsiTheme="majorBidi" w:cstheme="majorBidi" w:hint="eastAsia"/>
          <w:color w:val="000000"/>
          <w:sz w:val="21"/>
          <w:szCs w:val="21"/>
          <w:lang w:bidi="ar"/>
        </w:rPr>
        <w:t>，并放置于水平地面上保持稳定；</w:t>
      </w:r>
    </w:p>
    <w:p w14:paraId="6C9FDBDD"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2</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将摄像机</w:t>
      </w:r>
      <w:r>
        <w:rPr>
          <w:rFonts w:asciiTheme="majorBidi" w:eastAsia="宋体" w:hAnsiTheme="majorBidi" w:cstheme="majorBidi" w:hint="eastAsia"/>
          <w:color w:val="000000"/>
          <w:sz w:val="21"/>
          <w:szCs w:val="21"/>
          <w:lang w:bidi="ar"/>
        </w:rPr>
        <w:t>对准观察</w:t>
      </w:r>
      <w:proofErr w:type="gramStart"/>
      <w:r>
        <w:rPr>
          <w:rFonts w:asciiTheme="majorBidi" w:eastAsia="宋体" w:hAnsiTheme="majorBidi" w:cstheme="majorBidi" w:hint="eastAsia"/>
          <w:color w:val="000000"/>
          <w:sz w:val="21"/>
          <w:szCs w:val="21"/>
          <w:lang w:bidi="ar"/>
        </w:rPr>
        <w:t>室中心</w:t>
      </w:r>
      <w:proofErr w:type="gramEnd"/>
      <w:r>
        <w:rPr>
          <w:rFonts w:asciiTheme="majorBidi" w:eastAsia="宋体" w:hAnsiTheme="majorBidi" w:cstheme="majorBidi"/>
          <w:color w:val="000000"/>
          <w:sz w:val="21"/>
          <w:szCs w:val="21"/>
          <w:lang w:bidi="ar"/>
        </w:rPr>
        <w:t>摆放，调节支撑架的位置，将</w:t>
      </w:r>
      <w:r>
        <w:rPr>
          <w:rFonts w:asciiTheme="majorBidi" w:eastAsia="宋体" w:hAnsiTheme="majorBidi" w:cstheme="majorBidi" w:hint="eastAsia"/>
          <w:color w:val="000000"/>
          <w:sz w:val="21"/>
          <w:szCs w:val="21"/>
          <w:lang w:bidi="ar"/>
        </w:rPr>
        <w:t>摄像机</w:t>
      </w:r>
      <w:r>
        <w:rPr>
          <w:rFonts w:asciiTheme="majorBidi" w:eastAsia="宋体" w:hAnsiTheme="majorBidi" w:cstheme="majorBidi"/>
          <w:color w:val="000000"/>
          <w:sz w:val="21"/>
          <w:szCs w:val="21"/>
          <w:lang w:bidi="ar"/>
        </w:rPr>
        <w:t>调节至</w:t>
      </w:r>
      <w:r>
        <w:rPr>
          <w:rFonts w:asciiTheme="majorBidi" w:eastAsia="宋体" w:hAnsiTheme="majorBidi" w:cstheme="majorBidi" w:hint="eastAsia"/>
          <w:color w:val="000000"/>
          <w:sz w:val="21"/>
          <w:szCs w:val="21"/>
          <w:lang w:bidi="ar"/>
        </w:rPr>
        <w:t>与</w:t>
      </w:r>
      <w:r>
        <w:rPr>
          <w:rFonts w:asciiTheme="majorBidi" w:eastAsia="宋体" w:hAnsiTheme="majorBidi" w:cstheme="majorBidi"/>
          <w:color w:val="000000"/>
          <w:sz w:val="21"/>
          <w:szCs w:val="21"/>
          <w:lang w:bidi="ar"/>
        </w:rPr>
        <w:t>观测室高度</w:t>
      </w:r>
      <w:r>
        <w:rPr>
          <w:rFonts w:asciiTheme="majorBidi" w:eastAsia="宋体" w:hAnsiTheme="majorBidi" w:cstheme="majorBidi" w:hint="eastAsia"/>
          <w:color w:val="000000"/>
          <w:sz w:val="21"/>
          <w:szCs w:val="21"/>
          <w:lang w:bidi="ar"/>
        </w:rPr>
        <w:t>一致</w:t>
      </w:r>
      <w:r>
        <w:rPr>
          <w:rFonts w:asciiTheme="majorBidi" w:eastAsia="宋体" w:hAnsiTheme="majorBidi" w:cstheme="majorBidi"/>
          <w:color w:val="000000"/>
          <w:sz w:val="21"/>
          <w:szCs w:val="21"/>
          <w:lang w:bidi="ar"/>
        </w:rPr>
        <w:t>，</w:t>
      </w:r>
      <w:r>
        <w:rPr>
          <w:rFonts w:asciiTheme="majorBidi" w:eastAsia="宋体" w:hAnsiTheme="majorBidi" w:cstheme="majorBidi" w:hint="eastAsia"/>
          <w:color w:val="000000"/>
          <w:sz w:val="21"/>
          <w:szCs w:val="21"/>
          <w:lang w:bidi="ar"/>
        </w:rPr>
        <w:t>并保证使光源、观察室、摄像机镜头处于同一直线上；</w:t>
      </w:r>
    </w:p>
    <w:p w14:paraId="4BC29F53"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3</w:t>
      </w:r>
      <w:r>
        <w:rPr>
          <w:rFonts w:asciiTheme="majorBidi" w:eastAsia="宋体" w:hAnsiTheme="majorBidi" w:cstheme="majorBidi" w:hint="eastAsia"/>
          <w:color w:val="000000"/>
          <w:sz w:val="21"/>
          <w:szCs w:val="21"/>
          <w:lang w:bidi="ar"/>
        </w:rPr>
        <w:t>）依次</w:t>
      </w:r>
      <w:r>
        <w:rPr>
          <w:rFonts w:asciiTheme="majorBidi" w:eastAsia="宋体" w:hAnsiTheme="majorBidi" w:cstheme="majorBidi"/>
          <w:color w:val="000000"/>
          <w:sz w:val="21"/>
          <w:szCs w:val="21"/>
          <w:lang w:bidi="ar"/>
        </w:rPr>
        <w:t>开启</w:t>
      </w:r>
      <w:r>
        <w:rPr>
          <w:rFonts w:asciiTheme="majorBidi" w:eastAsia="宋体" w:hAnsiTheme="majorBidi" w:cstheme="majorBidi"/>
          <w:color w:val="000000"/>
          <w:sz w:val="21"/>
          <w:szCs w:val="21"/>
          <w:lang w:bidi="ar"/>
        </w:rPr>
        <w:t>LED</w:t>
      </w:r>
      <w:r>
        <w:rPr>
          <w:rFonts w:asciiTheme="majorBidi" w:eastAsia="宋体" w:hAnsiTheme="majorBidi" w:cstheme="majorBidi"/>
          <w:color w:val="000000"/>
          <w:sz w:val="21"/>
          <w:szCs w:val="21"/>
          <w:lang w:bidi="ar"/>
        </w:rPr>
        <w:t>灯</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摄像机</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计算机，</w:t>
      </w:r>
      <w:r>
        <w:rPr>
          <w:rFonts w:asciiTheme="majorBidi" w:eastAsia="宋体" w:hAnsiTheme="majorBidi" w:cstheme="majorBidi" w:hint="eastAsia"/>
          <w:color w:val="000000"/>
          <w:sz w:val="21"/>
          <w:szCs w:val="21"/>
          <w:lang w:bidi="ar"/>
        </w:rPr>
        <w:t>调整焦距，</w:t>
      </w:r>
      <w:r>
        <w:rPr>
          <w:rFonts w:asciiTheme="majorBidi" w:eastAsia="宋体" w:hAnsiTheme="majorBidi" w:cstheme="majorBidi"/>
          <w:color w:val="000000"/>
          <w:sz w:val="21"/>
          <w:szCs w:val="21"/>
          <w:lang w:bidi="ar"/>
        </w:rPr>
        <w:t>使画面对焦于目镜测微尺的刻度前</w:t>
      </w:r>
      <w:r>
        <w:rPr>
          <w:rFonts w:asciiTheme="majorBidi" w:eastAsia="宋体" w:hAnsiTheme="majorBidi" w:cstheme="majorBidi" w:hint="eastAsia"/>
          <w:color w:val="000000"/>
          <w:sz w:val="21"/>
          <w:szCs w:val="21"/>
          <w:lang w:bidi="ar"/>
        </w:rPr>
        <w:t>；</w:t>
      </w:r>
    </w:p>
    <w:p w14:paraId="04671EAE"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4</w:t>
      </w:r>
      <w:r>
        <w:rPr>
          <w:rFonts w:asciiTheme="majorBidi" w:eastAsia="宋体" w:hAnsiTheme="majorBidi" w:cstheme="majorBidi" w:hint="eastAsia"/>
          <w:color w:val="000000"/>
          <w:sz w:val="21"/>
          <w:szCs w:val="21"/>
          <w:lang w:bidi="ar"/>
        </w:rPr>
        <w:t>）将离心泵与</w:t>
      </w:r>
      <w:r>
        <w:rPr>
          <w:rFonts w:asciiTheme="majorBidi" w:eastAsia="宋体" w:hAnsiTheme="majorBidi" w:cstheme="majorBidi" w:hint="eastAsia"/>
          <w:color w:val="000000"/>
          <w:sz w:val="21"/>
          <w:szCs w:val="21"/>
          <w:lang w:bidi="ar"/>
        </w:rPr>
        <w:t>T</w:t>
      </w:r>
      <w:r>
        <w:rPr>
          <w:rFonts w:asciiTheme="majorBidi" w:eastAsia="宋体" w:hAnsiTheme="majorBidi" w:cstheme="majorBidi"/>
          <w:color w:val="000000"/>
          <w:sz w:val="21"/>
          <w:szCs w:val="21"/>
          <w:lang w:bidi="ar"/>
        </w:rPr>
        <w:t>X-100</w:t>
      </w:r>
      <w:proofErr w:type="gramStart"/>
      <w:r>
        <w:rPr>
          <w:rFonts w:asciiTheme="majorBidi" w:eastAsia="宋体" w:hAnsiTheme="majorBidi" w:cstheme="majorBidi" w:hint="eastAsia"/>
          <w:color w:val="000000"/>
          <w:sz w:val="21"/>
          <w:szCs w:val="21"/>
          <w:lang w:bidi="ar"/>
        </w:rPr>
        <w:t>储液罐相连接</w:t>
      </w:r>
      <w:proofErr w:type="gramEnd"/>
      <w:r>
        <w:rPr>
          <w:rFonts w:asciiTheme="majorBidi" w:eastAsia="宋体" w:hAnsiTheme="majorBidi" w:cstheme="majorBidi" w:hint="eastAsia"/>
          <w:color w:val="000000"/>
          <w:sz w:val="21"/>
          <w:szCs w:val="21"/>
          <w:lang w:bidi="ar"/>
        </w:rPr>
        <w:t>，并接至三合一导流器</w:t>
      </w:r>
      <w:r>
        <w:rPr>
          <w:rFonts w:asciiTheme="majorBidi" w:eastAsia="宋体" w:hAnsiTheme="majorBidi" w:cstheme="majorBidi" w:hint="eastAsia"/>
          <w:color w:val="000000"/>
          <w:sz w:val="21"/>
          <w:szCs w:val="21"/>
          <w:lang w:bidi="ar"/>
        </w:rPr>
        <w:t>c</w:t>
      </w:r>
      <w:r>
        <w:rPr>
          <w:rFonts w:asciiTheme="majorBidi" w:eastAsia="宋体" w:hAnsiTheme="majorBidi" w:cstheme="majorBidi" w:hint="eastAsia"/>
          <w:color w:val="000000"/>
          <w:sz w:val="21"/>
          <w:szCs w:val="21"/>
          <w:lang w:bidi="ar"/>
        </w:rPr>
        <w:t>头，开启离心泵，</w:t>
      </w:r>
      <w:r>
        <w:rPr>
          <w:rFonts w:asciiTheme="majorBidi" w:eastAsia="宋体" w:hAnsiTheme="majorBidi" w:cstheme="majorBidi"/>
          <w:color w:val="000000"/>
          <w:sz w:val="21"/>
          <w:szCs w:val="21"/>
          <w:lang w:bidi="ar"/>
        </w:rPr>
        <w:t>开启蠕动泵</w:t>
      </w:r>
      <w:r>
        <w:rPr>
          <w:rFonts w:asciiTheme="majorBidi" w:eastAsia="宋体" w:hAnsiTheme="majorBidi" w:cstheme="majorBidi"/>
          <w:color w:val="000000"/>
          <w:sz w:val="21"/>
          <w:szCs w:val="21"/>
          <w:lang w:bidi="ar"/>
        </w:rPr>
        <w:t>13</w:t>
      </w:r>
      <w:r>
        <w:rPr>
          <w:rFonts w:asciiTheme="majorBidi" w:eastAsia="宋体" w:hAnsiTheme="majorBidi" w:cstheme="majorBidi"/>
          <w:color w:val="000000"/>
          <w:sz w:val="21"/>
          <w:szCs w:val="21"/>
          <w:lang w:bidi="ar"/>
        </w:rPr>
        <w:t>，调节进水流量，</w:t>
      </w:r>
      <w:r>
        <w:rPr>
          <w:rFonts w:asciiTheme="majorBidi" w:eastAsia="宋体" w:hAnsiTheme="majorBidi" w:cstheme="majorBidi" w:hint="eastAsia"/>
          <w:color w:val="000000"/>
          <w:sz w:val="21"/>
          <w:szCs w:val="21"/>
          <w:lang w:bidi="ar"/>
        </w:rPr>
        <w:t>使得整个装置的管道内均充满</w:t>
      </w:r>
      <w:r>
        <w:rPr>
          <w:rFonts w:asciiTheme="majorBidi" w:eastAsia="宋体" w:hAnsiTheme="majorBidi" w:cstheme="majorBidi" w:hint="eastAsia"/>
          <w:color w:val="000000"/>
          <w:sz w:val="21"/>
          <w:szCs w:val="21"/>
          <w:lang w:bidi="ar"/>
        </w:rPr>
        <w:t>T</w:t>
      </w:r>
      <w:r>
        <w:rPr>
          <w:rFonts w:asciiTheme="majorBidi" w:eastAsia="宋体" w:hAnsiTheme="majorBidi" w:cstheme="majorBidi"/>
          <w:color w:val="000000"/>
          <w:sz w:val="21"/>
          <w:szCs w:val="21"/>
          <w:lang w:bidi="ar"/>
        </w:rPr>
        <w:t>X-100</w:t>
      </w:r>
      <w:r>
        <w:rPr>
          <w:rFonts w:asciiTheme="majorBidi" w:eastAsia="宋体" w:hAnsiTheme="majorBidi" w:cstheme="majorBidi" w:hint="eastAsia"/>
          <w:color w:val="000000"/>
          <w:sz w:val="21"/>
          <w:szCs w:val="21"/>
          <w:lang w:bidi="ar"/>
        </w:rPr>
        <w:t>液体；</w:t>
      </w:r>
    </w:p>
    <w:p w14:paraId="03109F6E"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5</w:t>
      </w:r>
      <w:r>
        <w:rPr>
          <w:rFonts w:asciiTheme="majorBidi" w:eastAsia="宋体" w:hAnsiTheme="majorBidi" w:cstheme="majorBidi" w:hint="eastAsia"/>
          <w:color w:val="000000"/>
          <w:sz w:val="21"/>
          <w:szCs w:val="21"/>
          <w:lang w:bidi="ar"/>
        </w:rPr>
        <w:t>）待所述液体稳定的</w:t>
      </w:r>
      <w:proofErr w:type="gramStart"/>
      <w:r>
        <w:rPr>
          <w:rFonts w:asciiTheme="majorBidi" w:eastAsia="宋体" w:hAnsiTheme="majorBidi" w:cstheme="majorBidi" w:hint="eastAsia"/>
          <w:color w:val="000000"/>
          <w:sz w:val="21"/>
          <w:szCs w:val="21"/>
          <w:lang w:bidi="ar"/>
        </w:rPr>
        <w:t>流入集液罐后</w:t>
      </w:r>
      <w:proofErr w:type="gramEnd"/>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将</w:t>
      </w:r>
      <w:r>
        <w:rPr>
          <w:rFonts w:asciiTheme="majorBidi" w:eastAsia="宋体" w:hAnsiTheme="majorBidi" w:cstheme="majorBidi" w:hint="eastAsia"/>
          <w:color w:val="000000"/>
          <w:sz w:val="21"/>
          <w:szCs w:val="21"/>
          <w:lang w:bidi="ar"/>
        </w:rPr>
        <w:t>三合一导流器的</w:t>
      </w:r>
      <w:r>
        <w:rPr>
          <w:rFonts w:asciiTheme="majorBidi" w:eastAsia="宋体" w:hAnsiTheme="majorBidi" w:cstheme="majorBidi"/>
          <w:color w:val="000000"/>
          <w:sz w:val="21"/>
          <w:szCs w:val="21"/>
          <w:lang w:bidi="ar"/>
        </w:rPr>
        <w:t>a</w:t>
      </w:r>
      <w:r>
        <w:rPr>
          <w:rFonts w:asciiTheme="majorBidi" w:eastAsia="宋体" w:hAnsiTheme="majorBidi" w:cstheme="majorBidi"/>
          <w:color w:val="000000"/>
          <w:sz w:val="21"/>
          <w:szCs w:val="21"/>
          <w:lang w:bidi="ar"/>
        </w:rPr>
        <w:t>、</w:t>
      </w:r>
      <w:r>
        <w:rPr>
          <w:rFonts w:asciiTheme="majorBidi" w:eastAsia="宋体" w:hAnsiTheme="majorBidi" w:cstheme="majorBidi"/>
          <w:color w:val="000000"/>
          <w:sz w:val="21"/>
          <w:szCs w:val="21"/>
          <w:lang w:bidi="ar"/>
        </w:rPr>
        <w:t>b</w:t>
      </w:r>
      <w:r>
        <w:rPr>
          <w:rFonts w:asciiTheme="majorBidi" w:eastAsia="宋体" w:hAnsiTheme="majorBidi" w:cstheme="majorBidi" w:hint="eastAsia"/>
          <w:color w:val="000000"/>
          <w:sz w:val="21"/>
          <w:szCs w:val="21"/>
          <w:lang w:bidi="ar"/>
        </w:rPr>
        <w:t>头</w:t>
      </w:r>
      <w:r>
        <w:rPr>
          <w:rFonts w:asciiTheme="majorBidi" w:eastAsia="宋体" w:hAnsiTheme="majorBidi" w:cstheme="majorBidi"/>
          <w:color w:val="000000"/>
          <w:sz w:val="21"/>
          <w:szCs w:val="21"/>
          <w:lang w:bidi="ar"/>
        </w:rPr>
        <w:t>相连接，</w:t>
      </w:r>
      <w:r>
        <w:rPr>
          <w:rFonts w:asciiTheme="majorBidi" w:eastAsia="宋体" w:hAnsiTheme="majorBidi" w:cstheme="majorBidi" w:hint="eastAsia"/>
          <w:color w:val="000000"/>
          <w:sz w:val="21"/>
          <w:szCs w:val="21"/>
          <w:lang w:bidi="ar"/>
        </w:rPr>
        <w:t>通过调节</w:t>
      </w:r>
      <w:proofErr w:type="gramStart"/>
      <w:r>
        <w:rPr>
          <w:rFonts w:asciiTheme="majorBidi" w:eastAsia="宋体" w:hAnsiTheme="majorBidi" w:cstheme="majorBidi" w:hint="eastAsia"/>
          <w:color w:val="000000"/>
          <w:sz w:val="21"/>
          <w:szCs w:val="21"/>
          <w:lang w:bidi="ar"/>
        </w:rPr>
        <w:t>四爪夹的</w:t>
      </w:r>
      <w:proofErr w:type="gramEnd"/>
      <w:r>
        <w:rPr>
          <w:rFonts w:asciiTheme="majorBidi" w:eastAsia="宋体" w:hAnsiTheme="majorBidi" w:cstheme="majorBidi" w:hint="eastAsia"/>
          <w:color w:val="000000"/>
          <w:sz w:val="21"/>
          <w:szCs w:val="21"/>
          <w:lang w:bidi="ar"/>
        </w:rPr>
        <w:t>松紧度将采样管缓缓插入气浮池中，此时，微气泡水将被吸入装置内；</w:t>
      </w:r>
    </w:p>
    <w:p w14:paraId="2FC0E480"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hint="eastAsia"/>
          <w:color w:val="000000"/>
          <w:sz w:val="21"/>
          <w:szCs w:val="21"/>
          <w:lang w:bidi="ar"/>
        </w:rPr>
        <w:t>6</w:t>
      </w:r>
      <w:r>
        <w:rPr>
          <w:rFonts w:asciiTheme="majorBidi" w:eastAsia="宋体" w:hAnsiTheme="majorBidi" w:cstheme="majorBidi" w:hint="eastAsia"/>
          <w:color w:val="000000"/>
          <w:sz w:val="21"/>
          <w:szCs w:val="21"/>
          <w:lang w:bidi="ar"/>
        </w:rPr>
        <w:t>）</w:t>
      </w:r>
      <w:r>
        <w:rPr>
          <w:rFonts w:asciiTheme="majorBidi" w:eastAsia="宋体" w:hAnsiTheme="majorBidi" w:cstheme="majorBidi"/>
          <w:color w:val="000000"/>
          <w:sz w:val="21"/>
          <w:szCs w:val="21"/>
          <w:lang w:bidi="ar"/>
        </w:rPr>
        <w:t>迅速调节</w:t>
      </w:r>
      <w:r>
        <w:rPr>
          <w:rFonts w:asciiTheme="majorBidi" w:eastAsia="宋体" w:hAnsiTheme="majorBidi" w:cstheme="majorBidi"/>
          <w:color w:val="000000"/>
          <w:sz w:val="21"/>
          <w:szCs w:val="21"/>
          <w:lang w:bidi="ar"/>
        </w:rPr>
        <w:t>LED</w:t>
      </w:r>
      <w:r>
        <w:rPr>
          <w:rFonts w:asciiTheme="majorBidi" w:eastAsia="宋体" w:hAnsiTheme="majorBidi" w:cstheme="majorBidi"/>
          <w:color w:val="000000"/>
          <w:sz w:val="21"/>
          <w:szCs w:val="21"/>
          <w:lang w:bidi="ar"/>
        </w:rPr>
        <w:t>灯的亮度，使画面内气泡清晰可见</w:t>
      </w:r>
      <w:r>
        <w:rPr>
          <w:rFonts w:asciiTheme="majorBidi" w:eastAsia="宋体" w:hAnsiTheme="majorBidi" w:cstheme="majorBidi" w:hint="eastAsia"/>
          <w:color w:val="000000"/>
          <w:sz w:val="21"/>
          <w:szCs w:val="21"/>
          <w:lang w:bidi="ar"/>
        </w:rPr>
        <w:t>；当观察室流态稳定后，</w:t>
      </w:r>
      <w:r>
        <w:rPr>
          <w:rFonts w:asciiTheme="majorBidi" w:eastAsia="宋体" w:hAnsiTheme="majorBidi" w:cstheme="majorBidi"/>
          <w:color w:val="000000"/>
          <w:sz w:val="21"/>
          <w:szCs w:val="21"/>
          <w:lang w:bidi="ar"/>
        </w:rPr>
        <w:t>点击</w:t>
      </w:r>
      <w:r>
        <w:rPr>
          <w:rFonts w:asciiTheme="majorBidi" w:eastAsia="宋体" w:hAnsiTheme="majorBidi" w:cstheme="majorBidi" w:hint="eastAsia"/>
          <w:color w:val="000000"/>
          <w:sz w:val="21"/>
          <w:szCs w:val="21"/>
          <w:lang w:bidi="ar"/>
        </w:rPr>
        <w:t>计算机</w:t>
      </w:r>
      <w:r>
        <w:rPr>
          <w:rFonts w:asciiTheme="majorBidi" w:eastAsia="宋体" w:hAnsiTheme="majorBidi" w:cstheme="majorBidi"/>
          <w:color w:val="000000"/>
          <w:sz w:val="21"/>
          <w:szCs w:val="21"/>
          <w:lang w:bidi="ar"/>
        </w:rPr>
        <w:t>内的记录按钮，记录气泡运动图像，使用</w:t>
      </w:r>
      <w:r>
        <w:rPr>
          <w:rFonts w:asciiTheme="majorBidi" w:eastAsia="宋体" w:hAnsiTheme="majorBidi" w:cstheme="majorBidi"/>
          <w:color w:val="000000"/>
          <w:sz w:val="21"/>
          <w:szCs w:val="21"/>
          <w:lang w:bidi="ar"/>
        </w:rPr>
        <w:t>Image-Pro Premier</w:t>
      </w:r>
      <w:r>
        <w:rPr>
          <w:rFonts w:asciiTheme="majorBidi" w:eastAsia="宋体" w:hAnsiTheme="majorBidi" w:cstheme="majorBidi"/>
          <w:color w:val="000000"/>
          <w:sz w:val="21"/>
          <w:szCs w:val="21"/>
          <w:lang w:bidi="ar"/>
        </w:rPr>
        <w:t>软件对记录图像进行分析计算</w:t>
      </w:r>
      <w:r>
        <w:rPr>
          <w:rFonts w:asciiTheme="majorBidi" w:eastAsia="宋体" w:hAnsiTheme="majorBidi" w:cstheme="majorBidi" w:hint="eastAsia"/>
          <w:color w:val="000000"/>
          <w:sz w:val="21"/>
          <w:szCs w:val="21"/>
          <w:lang w:bidi="ar"/>
        </w:rPr>
        <w:t>。在同</w:t>
      </w:r>
      <w:proofErr w:type="gramStart"/>
      <w:r>
        <w:rPr>
          <w:rFonts w:asciiTheme="majorBidi" w:eastAsia="宋体" w:hAnsiTheme="majorBidi" w:cstheme="majorBidi" w:hint="eastAsia"/>
          <w:color w:val="000000"/>
          <w:sz w:val="21"/>
          <w:szCs w:val="21"/>
          <w:lang w:bidi="ar"/>
        </w:rPr>
        <w:t>一试验</w:t>
      </w:r>
      <w:proofErr w:type="gramEnd"/>
      <w:r>
        <w:rPr>
          <w:rFonts w:asciiTheme="majorBidi" w:eastAsia="宋体" w:hAnsiTheme="majorBidi" w:cstheme="majorBidi" w:hint="eastAsia"/>
          <w:color w:val="000000"/>
          <w:sz w:val="21"/>
          <w:szCs w:val="21"/>
          <w:lang w:bidi="ar"/>
        </w:rPr>
        <w:t>条件下重复进行三次；</w:t>
      </w:r>
    </w:p>
    <w:p w14:paraId="160ADC6B" w14:textId="77777777" w:rsidR="00974C17" w:rsidRDefault="00377C2F">
      <w:pPr>
        <w:widowControl/>
        <w:topLinePunct/>
        <w:autoSpaceDE/>
        <w:autoSpaceDN/>
        <w:spacing w:line="360" w:lineRule="auto"/>
        <w:ind w:leftChars="50" w:left="120" w:firstLineChars="200" w:firstLine="420"/>
        <w:rPr>
          <w:rFonts w:asciiTheme="majorBidi" w:eastAsia="宋体" w:hAnsiTheme="majorBidi" w:cstheme="majorBidi"/>
          <w:color w:val="000000"/>
          <w:sz w:val="21"/>
          <w:szCs w:val="21"/>
          <w:lang w:bidi="ar"/>
        </w:rPr>
      </w:pPr>
      <w:r>
        <w:rPr>
          <w:rFonts w:asciiTheme="majorBidi" w:eastAsia="宋体" w:hAnsiTheme="majorBidi" w:cstheme="majorBidi"/>
          <w:color w:val="000000"/>
          <w:sz w:val="21"/>
          <w:szCs w:val="21"/>
          <w:lang w:bidi="ar"/>
        </w:rPr>
        <w:t>7</w:t>
      </w:r>
      <w:r>
        <w:rPr>
          <w:rFonts w:asciiTheme="majorBidi" w:eastAsia="宋体" w:hAnsiTheme="majorBidi" w:cstheme="majorBidi" w:hint="eastAsia"/>
          <w:color w:val="000000"/>
          <w:sz w:val="21"/>
          <w:szCs w:val="21"/>
          <w:lang w:bidi="ar"/>
        </w:rPr>
        <w:t>）测定结束后，关闭蠕动泵、</w:t>
      </w:r>
      <w:r>
        <w:rPr>
          <w:rFonts w:asciiTheme="majorBidi" w:eastAsia="宋体" w:hAnsiTheme="majorBidi" w:cstheme="majorBidi"/>
          <w:color w:val="000000"/>
          <w:sz w:val="21"/>
          <w:szCs w:val="21"/>
          <w:lang w:bidi="ar"/>
        </w:rPr>
        <w:t>LED</w:t>
      </w:r>
      <w:r>
        <w:rPr>
          <w:rFonts w:asciiTheme="majorBidi" w:eastAsia="宋体" w:hAnsiTheme="majorBidi" w:cstheme="majorBidi" w:hint="eastAsia"/>
          <w:color w:val="000000"/>
          <w:sz w:val="21"/>
          <w:szCs w:val="21"/>
          <w:lang w:bidi="ar"/>
        </w:rPr>
        <w:t>灯，将管内水排净，收拾整理仪器设备进行下一步图像整理和数据分析工作</w:t>
      </w:r>
      <w:bookmarkEnd w:id="47"/>
      <w:bookmarkEnd w:id="48"/>
      <w:r>
        <w:rPr>
          <w:rFonts w:asciiTheme="majorBidi" w:eastAsia="宋体" w:hAnsiTheme="majorBidi" w:cstheme="majorBidi" w:hint="eastAsia"/>
          <w:color w:val="000000"/>
          <w:sz w:val="21"/>
          <w:szCs w:val="21"/>
          <w:lang w:bidi="ar"/>
        </w:rPr>
        <w:t>。</w:t>
      </w:r>
      <w:r>
        <w:br w:type="page"/>
      </w:r>
    </w:p>
    <w:p w14:paraId="39B6BE27" w14:textId="77777777" w:rsidR="00974C17" w:rsidRDefault="00974C17">
      <w:pPr>
        <w:pStyle w:val="a5"/>
        <w:tabs>
          <w:tab w:val="left" w:pos="435"/>
        </w:tabs>
        <w:topLinePunct/>
        <w:autoSpaceDE/>
        <w:autoSpaceDN/>
        <w:spacing w:before="188" w:afterLines="50" w:after="120"/>
        <w:ind w:left="0"/>
        <w:rPr>
          <w:rFonts w:ascii="Times New Roman" w:cs="Times New Roman"/>
        </w:rPr>
      </w:pPr>
    </w:p>
    <w:p w14:paraId="32A9AA5F" w14:textId="77777777" w:rsidR="00974C17" w:rsidRDefault="00377C2F">
      <w:pPr>
        <w:pStyle w:val="a5"/>
        <w:topLinePunct/>
        <w:autoSpaceDE/>
        <w:autoSpaceDN/>
        <w:spacing w:before="18" w:line="309" w:lineRule="auto"/>
        <w:ind w:left="217" w:right="103" w:firstLine="560"/>
        <w:jc w:val="center"/>
        <w:outlineLvl w:val="0"/>
        <w:rPr>
          <w:rFonts w:hAnsi="宋体"/>
          <w:sz w:val="28"/>
          <w:szCs w:val="28"/>
        </w:rPr>
      </w:pPr>
      <w:bookmarkStart w:id="53" w:name="bookmark5"/>
      <w:bookmarkStart w:id="54" w:name="_Toc38810946"/>
      <w:bookmarkEnd w:id="53"/>
      <w:r>
        <w:rPr>
          <w:rFonts w:hAnsi="宋体" w:cs="Times New Roman" w:hint="eastAsia"/>
          <w:sz w:val="28"/>
          <w:szCs w:val="28"/>
        </w:rPr>
        <w:t>本规程用词说明</w:t>
      </w:r>
      <w:bookmarkEnd w:id="54"/>
    </w:p>
    <w:p w14:paraId="31F9CDF0" w14:textId="77777777" w:rsidR="00974C17" w:rsidRDefault="00974C17">
      <w:pPr>
        <w:pStyle w:val="a5"/>
        <w:topLinePunct/>
        <w:autoSpaceDE/>
        <w:autoSpaceDN/>
        <w:spacing w:before="18" w:line="309" w:lineRule="auto"/>
        <w:ind w:left="217" w:right="103" w:firstLine="560"/>
        <w:rPr>
          <w:rFonts w:ascii="黑体" w:eastAsia="黑体" w:hAnsi="黑体"/>
          <w:sz w:val="28"/>
          <w:szCs w:val="28"/>
        </w:rPr>
      </w:pPr>
    </w:p>
    <w:p w14:paraId="575E3858" w14:textId="77777777" w:rsidR="00974C17" w:rsidRDefault="00377C2F">
      <w:pPr>
        <w:pStyle w:val="a5"/>
        <w:topLinePunct/>
        <w:autoSpaceDE/>
        <w:autoSpaceDN/>
        <w:snapToGrid w:val="0"/>
        <w:spacing w:line="360" w:lineRule="auto"/>
        <w:ind w:left="119" w:right="102" w:firstLineChars="200" w:firstLine="420"/>
      </w:pPr>
      <w:r>
        <w:rPr>
          <w:rFonts w:hint="eastAsia"/>
        </w:rPr>
        <w:t>1.为便于在执行本规范条文时区别对待，对要求严格程度不同的说明如下:</w:t>
      </w:r>
    </w:p>
    <w:p w14:paraId="54A45EBC" w14:textId="77777777" w:rsidR="00974C17" w:rsidRDefault="00377C2F">
      <w:pPr>
        <w:pStyle w:val="a5"/>
        <w:topLinePunct/>
        <w:autoSpaceDE/>
        <w:autoSpaceDN/>
        <w:snapToGrid w:val="0"/>
        <w:spacing w:line="360" w:lineRule="auto"/>
        <w:ind w:left="119" w:right="102" w:firstLineChars="200" w:firstLine="420"/>
      </w:pPr>
      <w:r>
        <w:rPr>
          <w:rFonts w:hint="eastAsia"/>
        </w:rPr>
        <w:t>(1)表示严格，非这样做不可的:</w:t>
      </w:r>
    </w:p>
    <w:p w14:paraId="40D3392C" w14:textId="77777777" w:rsidR="00974C17" w:rsidRDefault="00377C2F">
      <w:pPr>
        <w:pStyle w:val="a5"/>
        <w:topLinePunct/>
        <w:autoSpaceDE/>
        <w:autoSpaceDN/>
        <w:snapToGrid w:val="0"/>
        <w:spacing w:line="360" w:lineRule="auto"/>
        <w:ind w:left="119" w:right="102" w:firstLineChars="200" w:firstLine="420"/>
      </w:pPr>
      <w:r>
        <w:rPr>
          <w:rFonts w:hint="eastAsia"/>
        </w:rPr>
        <w:t>正面词采用“必须</w:t>
      </w:r>
      <w:r>
        <w:t>"</w:t>
      </w:r>
      <w:r>
        <w:rPr>
          <w:rFonts w:hint="eastAsia"/>
        </w:rPr>
        <w:t>；</w:t>
      </w:r>
    </w:p>
    <w:p w14:paraId="024535E3" w14:textId="77777777" w:rsidR="00974C17" w:rsidRDefault="00377C2F">
      <w:pPr>
        <w:pStyle w:val="a5"/>
        <w:topLinePunct/>
        <w:autoSpaceDE/>
        <w:autoSpaceDN/>
        <w:snapToGrid w:val="0"/>
        <w:spacing w:line="360" w:lineRule="auto"/>
        <w:ind w:left="119" w:right="102" w:firstLineChars="200" w:firstLine="420"/>
      </w:pPr>
      <w:r>
        <w:rPr>
          <w:rFonts w:hint="eastAsia"/>
        </w:rPr>
        <w:t>反面</w:t>
      </w:r>
      <w:proofErr w:type="gramStart"/>
      <w:r>
        <w:rPr>
          <w:rFonts w:hint="eastAsia"/>
        </w:rPr>
        <w:t>词采用</w:t>
      </w:r>
      <w:proofErr w:type="gramEnd"/>
      <w:r>
        <w:rPr>
          <w:rFonts w:hint="eastAsia"/>
        </w:rPr>
        <w:t>“严禁”。</w:t>
      </w:r>
    </w:p>
    <w:p w14:paraId="34310455" w14:textId="77777777" w:rsidR="00974C17" w:rsidRDefault="00377C2F">
      <w:pPr>
        <w:pStyle w:val="a5"/>
        <w:topLinePunct/>
        <w:autoSpaceDE/>
        <w:autoSpaceDN/>
        <w:snapToGrid w:val="0"/>
        <w:spacing w:line="360" w:lineRule="auto"/>
        <w:ind w:left="119" w:right="102" w:firstLineChars="200" w:firstLine="420"/>
      </w:pPr>
      <w:r>
        <w:rPr>
          <w:rFonts w:hint="eastAsia"/>
        </w:rPr>
        <w:t>(2)表示严格，在正常情况均应这样做的：</w:t>
      </w:r>
    </w:p>
    <w:p w14:paraId="577FF391" w14:textId="77777777" w:rsidR="00974C17" w:rsidRDefault="00377C2F">
      <w:pPr>
        <w:pStyle w:val="a5"/>
        <w:topLinePunct/>
        <w:autoSpaceDE/>
        <w:autoSpaceDN/>
        <w:snapToGrid w:val="0"/>
        <w:spacing w:line="360" w:lineRule="auto"/>
        <w:ind w:left="119" w:right="102" w:firstLineChars="200" w:firstLine="420"/>
      </w:pPr>
      <w:r>
        <w:rPr>
          <w:rFonts w:hint="eastAsia"/>
        </w:rPr>
        <w:t>正面</w:t>
      </w:r>
      <w:proofErr w:type="gramStart"/>
      <w:r>
        <w:rPr>
          <w:rFonts w:hint="eastAsia"/>
        </w:rPr>
        <w:t>词采用</w:t>
      </w:r>
      <w:proofErr w:type="gramEnd"/>
      <w:r>
        <w:rPr>
          <w:rFonts w:hint="eastAsia"/>
        </w:rPr>
        <w:t>“应”；</w:t>
      </w:r>
    </w:p>
    <w:p w14:paraId="62AFE57A" w14:textId="77777777" w:rsidR="00974C17" w:rsidRDefault="00377C2F">
      <w:pPr>
        <w:pStyle w:val="a5"/>
        <w:topLinePunct/>
        <w:autoSpaceDE/>
        <w:autoSpaceDN/>
        <w:snapToGrid w:val="0"/>
        <w:spacing w:line="360" w:lineRule="auto"/>
        <w:ind w:left="119" w:right="102" w:firstLineChars="200" w:firstLine="420"/>
      </w:pPr>
      <w:r>
        <w:rPr>
          <w:rFonts w:hint="eastAsia"/>
        </w:rPr>
        <w:t>反面</w:t>
      </w:r>
      <w:proofErr w:type="gramStart"/>
      <w:r>
        <w:rPr>
          <w:rFonts w:hint="eastAsia"/>
        </w:rPr>
        <w:t>词采用</w:t>
      </w:r>
      <w:proofErr w:type="gramEnd"/>
      <w:r>
        <w:rPr>
          <w:rFonts w:hint="eastAsia"/>
        </w:rPr>
        <w:t>“不应”或“不得”。</w:t>
      </w:r>
    </w:p>
    <w:p w14:paraId="1103776E" w14:textId="77777777" w:rsidR="00974C17" w:rsidRDefault="00377C2F">
      <w:pPr>
        <w:pStyle w:val="a5"/>
        <w:topLinePunct/>
        <w:autoSpaceDE/>
        <w:autoSpaceDN/>
        <w:snapToGrid w:val="0"/>
        <w:spacing w:line="360" w:lineRule="auto"/>
        <w:ind w:left="119" w:right="102" w:firstLineChars="200" w:firstLine="420"/>
      </w:pPr>
      <w:r>
        <w:rPr>
          <w:rFonts w:hint="eastAsia"/>
        </w:rPr>
        <w:t>(3)表示允许稍有选择，在条件许可时首先应这样做的:</w:t>
      </w:r>
    </w:p>
    <w:p w14:paraId="4D095EF9" w14:textId="77777777" w:rsidR="00974C17" w:rsidRDefault="00377C2F">
      <w:pPr>
        <w:pStyle w:val="a5"/>
        <w:topLinePunct/>
        <w:autoSpaceDE/>
        <w:autoSpaceDN/>
        <w:snapToGrid w:val="0"/>
        <w:spacing w:line="360" w:lineRule="auto"/>
        <w:ind w:left="119" w:right="102" w:firstLineChars="200" w:firstLine="420"/>
      </w:pPr>
      <w:r>
        <w:rPr>
          <w:rFonts w:hint="eastAsia"/>
        </w:rPr>
        <w:t>正面</w:t>
      </w:r>
      <w:proofErr w:type="gramStart"/>
      <w:r>
        <w:rPr>
          <w:rFonts w:hint="eastAsia"/>
        </w:rPr>
        <w:t>词采用</w:t>
      </w:r>
      <w:proofErr w:type="gramEnd"/>
      <w:r>
        <w:rPr>
          <w:rFonts w:hint="eastAsia"/>
        </w:rPr>
        <w:t>“宜”或“可”；</w:t>
      </w:r>
    </w:p>
    <w:p w14:paraId="7B8D5025" w14:textId="77777777" w:rsidR="00974C17" w:rsidRDefault="00377C2F">
      <w:pPr>
        <w:pStyle w:val="a5"/>
        <w:topLinePunct/>
        <w:autoSpaceDE/>
        <w:autoSpaceDN/>
        <w:snapToGrid w:val="0"/>
        <w:spacing w:line="360" w:lineRule="auto"/>
        <w:ind w:left="119" w:right="102" w:firstLineChars="200" w:firstLine="420"/>
      </w:pPr>
      <w:r>
        <w:rPr>
          <w:rFonts w:hint="eastAsia"/>
        </w:rPr>
        <w:t>反面</w:t>
      </w:r>
      <w:proofErr w:type="gramStart"/>
      <w:r>
        <w:rPr>
          <w:rFonts w:hint="eastAsia"/>
        </w:rPr>
        <w:t>词采用</w:t>
      </w:r>
      <w:proofErr w:type="gramEnd"/>
      <w:r>
        <w:rPr>
          <w:rFonts w:hint="eastAsia"/>
        </w:rPr>
        <w:t>“不宜”。</w:t>
      </w:r>
    </w:p>
    <w:p w14:paraId="77488589" w14:textId="77777777" w:rsidR="00974C17" w:rsidRDefault="00377C2F">
      <w:pPr>
        <w:pStyle w:val="a5"/>
        <w:topLinePunct/>
        <w:autoSpaceDE/>
        <w:autoSpaceDN/>
        <w:snapToGrid w:val="0"/>
        <w:spacing w:line="360" w:lineRule="auto"/>
        <w:ind w:left="119" w:right="102" w:firstLineChars="200" w:firstLine="420"/>
      </w:pPr>
      <w:r>
        <w:rPr>
          <w:rFonts w:hint="eastAsia"/>
        </w:rPr>
        <w:t>2.条文中指定应按其它有关标准、规范执行时，写法为“应符合……的规定”或“应按……执行”。</w:t>
      </w:r>
    </w:p>
    <w:p w14:paraId="3437E0C4" w14:textId="77777777" w:rsidR="00974C17" w:rsidRDefault="00974C17">
      <w:pPr>
        <w:topLinePunct/>
        <w:autoSpaceDE/>
        <w:autoSpaceDN/>
        <w:spacing w:before="18" w:line="272" w:lineRule="exact"/>
        <w:rPr>
          <w:rFonts w:ascii="黑体" w:eastAsia="黑体" w:hAnsi="黑体"/>
          <w:sz w:val="28"/>
          <w:szCs w:val="28"/>
        </w:rPr>
      </w:pPr>
    </w:p>
    <w:p w14:paraId="5EB68CC1" w14:textId="77777777" w:rsidR="00974C17" w:rsidRDefault="00974C17">
      <w:pPr>
        <w:topLinePunct/>
        <w:autoSpaceDE/>
        <w:autoSpaceDN/>
        <w:spacing w:before="18" w:line="272" w:lineRule="exact"/>
        <w:rPr>
          <w:rFonts w:ascii="黑体" w:eastAsia="黑体" w:hAnsi="黑体"/>
          <w:sz w:val="28"/>
          <w:szCs w:val="28"/>
        </w:rPr>
      </w:pPr>
    </w:p>
    <w:p w14:paraId="1C42A1E1" w14:textId="77777777" w:rsidR="00974C17" w:rsidRDefault="00377C2F">
      <w:pPr>
        <w:topLinePunct/>
        <w:autoSpaceDE/>
        <w:autoSpaceDN/>
        <w:spacing w:before="18" w:line="272" w:lineRule="exact"/>
        <w:rPr>
          <w:rFonts w:ascii="黑体" w:eastAsia="黑体" w:hAnsi="黑体"/>
          <w:sz w:val="28"/>
          <w:szCs w:val="28"/>
        </w:rPr>
      </w:pPr>
      <w:r>
        <w:rPr>
          <w:rFonts w:ascii="黑体" w:eastAsia="黑体" w:hAnsi="黑体" w:hint="eastAsia"/>
          <w:sz w:val="28"/>
          <w:szCs w:val="28"/>
        </w:rPr>
        <w:br w:type="page"/>
      </w:r>
    </w:p>
    <w:p w14:paraId="4348FF71" w14:textId="77777777" w:rsidR="00974C17" w:rsidRDefault="00377C2F">
      <w:pPr>
        <w:pStyle w:val="a5"/>
        <w:tabs>
          <w:tab w:val="left" w:pos="435"/>
        </w:tabs>
        <w:topLinePunct/>
        <w:autoSpaceDE/>
        <w:autoSpaceDN/>
        <w:spacing w:before="188" w:afterLines="50" w:after="120"/>
        <w:ind w:left="119"/>
        <w:jc w:val="center"/>
        <w:outlineLvl w:val="0"/>
        <w:rPr>
          <w:rFonts w:hAnsi="宋体" w:cs="Times New Roman"/>
          <w:sz w:val="28"/>
          <w:szCs w:val="28"/>
        </w:rPr>
      </w:pPr>
      <w:bookmarkStart w:id="55" w:name="_Toc38810947"/>
      <w:r>
        <w:rPr>
          <w:rFonts w:hAnsi="宋体" w:cs="Times New Roman" w:hint="eastAsia"/>
          <w:sz w:val="28"/>
          <w:szCs w:val="28"/>
        </w:rPr>
        <w:lastRenderedPageBreak/>
        <w:t>引用标准名录</w:t>
      </w:r>
      <w:bookmarkEnd w:id="55"/>
    </w:p>
    <w:p w14:paraId="627C6F8F"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《建筑抗震设计规范》</w:t>
      </w:r>
      <w:r>
        <w:rPr>
          <w:rFonts w:ascii="Times New Roman" w:cs="Times New Roman" w:hint="eastAsia"/>
        </w:rPr>
        <w:t>G</w:t>
      </w:r>
      <w:r>
        <w:rPr>
          <w:rFonts w:ascii="Times New Roman" w:cs="Times New Roman"/>
        </w:rPr>
        <w:t>B 50011</w:t>
      </w:r>
      <w:r>
        <w:rPr>
          <w:rFonts w:ascii="Times New Roman" w:cs="Times New Roman" w:hint="eastAsia"/>
        </w:rPr>
        <w:t>；</w:t>
      </w:r>
    </w:p>
    <w:p w14:paraId="5AD0B529"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《室外给水设计</w:t>
      </w:r>
      <w:r>
        <w:rPr>
          <w:rFonts w:ascii="Times New Roman" w:cs="Times New Roman" w:hint="eastAsia"/>
        </w:rPr>
        <w:t>标准</w:t>
      </w:r>
      <w:r>
        <w:rPr>
          <w:rFonts w:ascii="Times New Roman" w:cs="Times New Roman"/>
        </w:rPr>
        <w:t>》</w:t>
      </w:r>
      <w:r>
        <w:rPr>
          <w:rFonts w:ascii="Times New Roman" w:cs="Times New Roman"/>
        </w:rPr>
        <w:t>GB 50013</w:t>
      </w:r>
      <w:r>
        <w:rPr>
          <w:rFonts w:ascii="Times New Roman" w:cs="Times New Roman"/>
        </w:rPr>
        <w:t>；</w:t>
      </w:r>
    </w:p>
    <w:p w14:paraId="13C2DB89"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《建筑照明设计标准》</w:t>
      </w:r>
      <w:r>
        <w:rPr>
          <w:rFonts w:asciiTheme="majorBidi" w:hAnsiTheme="majorBidi" w:cstheme="majorBidi" w:hint="eastAsia"/>
          <w:spacing w:val="-1"/>
        </w:rPr>
        <w:t>G</w:t>
      </w:r>
      <w:r>
        <w:rPr>
          <w:rFonts w:asciiTheme="majorBidi" w:hAnsiTheme="majorBidi" w:cstheme="majorBidi"/>
          <w:spacing w:val="-1"/>
        </w:rPr>
        <w:t>B 50034</w:t>
      </w:r>
      <w:r>
        <w:rPr>
          <w:rFonts w:asciiTheme="majorBidi" w:hAnsiTheme="majorBidi" w:cstheme="majorBidi" w:hint="eastAsia"/>
          <w:spacing w:val="-1"/>
        </w:rPr>
        <w:t>；</w:t>
      </w:r>
    </w:p>
    <w:p w14:paraId="356CD0FD"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《供配电系统设计规范》</w:t>
      </w:r>
      <w:r>
        <w:rPr>
          <w:rFonts w:asciiTheme="majorBidi" w:hAnsiTheme="majorBidi" w:cstheme="majorBidi" w:hint="eastAsia"/>
          <w:spacing w:val="-1"/>
        </w:rPr>
        <w:t>G</w:t>
      </w:r>
      <w:r>
        <w:rPr>
          <w:rFonts w:asciiTheme="majorBidi" w:hAnsiTheme="majorBidi" w:cstheme="majorBidi"/>
          <w:spacing w:val="-1"/>
        </w:rPr>
        <w:t>B 50052;</w:t>
      </w:r>
    </w:p>
    <w:p w14:paraId="2A9A58EC" w14:textId="77777777" w:rsidR="00974C17" w:rsidRDefault="00377C2F">
      <w:pPr>
        <w:pStyle w:val="a5"/>
        <w:topLinePunct/>
        <w:autoSpaceDE/>
        <w:autoSpaceDN/>
        <w:spacing w:before="18" w:line="360" w:lineRule="auto"/>
        <w:ind w:left="217" w:right="103"/>
        <w:rPr>
          <w:rFonts w:asciiTheme="majorBidi" w:hAnsiTheme="majorBidi" w:cstheme="majorBidi"/>
          <w:spacing w:val="-1"/>
          <w:sz w:val="28"/>
          <w:szCs w:val="28"/>
        </w:rPr>
      </w:pPr>
      <w:r>
        <w:rPr>
          <w:rFonts w:asciiTheme="majorBidi" w:hAnsiTheme="majorBidi" w:cstheme="majorBidi" w:hint="eastAsia"/>
          <w:spacing w:val="-1"/>
        </w:rPr>
        <w:t>《</w:t>
      </w:r>
      <w:r>
        <w:rPr>
          <w:rFonts w:asciiTheme="majorBidi" w:hAnsiTheme="majorBidi" w:cstheme="majorBidi"/>
          <w:spacing w:val="-1"/>
        </w:rPr>
        <w:t>20KV</w:t>
      </w:r>
      <w:r>
        <w:rPr>
          <w:rFonts w:asciiTheme="majorBidi" w:hAnsiTheme="majorBidi" w:cstheme="majorBidi" w:hint="eastAsia"/>
          <w:spacing w:val="-1"/>
        </w:rPr>
        <w:t>及以下变电所设计规范》</w:t>
      </w:r>
      <w:r>
        <w:rPr>
          <w:rFonts w:asciiTheme="majorBidi" w:hAnsiTheme="majorBidi" w:cstheme="majorBidi" w:hint="eastAsia"/>
          <w:spacing w:val="-1"/>
        </w:rPr>
        <w:t>G</w:t>
      </w:r>
      <w:r>
        <w:rPr>
          <w:rFonts w:asciiTheme="majorBidi" w:hAnsiTheme="majorBidi" w:cstheme="majorBidi"/>
          <w:spacing w:val="-1"/>
        </w:rPr>
        <w:t>B 50053</w:t>
      </w:r>
      <w:r>
        <w:rPr>
          <w:rFonts w:asciiTheme="majorBidi" w:hAnsiTheme="majorBidi" w:cstheme="majorBidi" w:hint="eastAsia"/>
          <w:spacing w:val="-1"/>
        </w:rPr>
        <w:t>；</w:t>
      </w:r>
    </w:p>
    <w:p w14:paraId="7E52157F"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《低压配电系统设计规范》</w:t>
      </w:r>
      <w:r>
        <w:rPr>
          <w:rFonts w:asciiTheme="majorBidi" w:hAnsiTheme="majorBidi" w:cstheme="majorBidi" w:hint="eastAsia"/>
          <w:spacing w:val="-1"/>
        </w:rPr>
        <w:t>G</w:t>
      </w:r>
      <w:r>
        <w:rPr>
          <w:rFonts w:asciiTheme="majorBidi" w:hAnsiTheme="majorBidi" w:cstheme="majorBidi"/>
          <w:spacing w:val="-1"/>
        </w:rPr>
        <w:t>B 50054;</w:t>
      </w:r>
    </w:p>
    <w:p w14:paraId="2E0F9915"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《给水排水构筑物工程施工及验收规范》</w:t>
      </w:r>
      <w:r>
        <w:rPr>
          <w:rFonts w:ascii="Times New Roman" w:cs="Times New Roman"/>
        </w:rPr>
        <w:t>GB 50141</w:t>
      </w:r>
      <w:r>
        <w:rPr>
          <w:rFonts w:ascii="Times New Roman" w:cs="Times New Roman"/>
        </w:rPr>
        <w:t>；</w:t>
      </w:r>
    </w:p>
    <w:p w14:paraId="27707C7E"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《混凝土结构工程施工质量验收规范》</w:t>
      </w:r>
      <w:r>
        <w:rPr>
          <w:rFonts w:ascii="Times New Roman" w:cs="Times New Roman"/>
        </w:rPr>
        <w:t>GB 50204</w:t>
      </w:r>
      <w:r>
        <w:rPr>
          <w:rFonts w:ascii="Times New Roman" w:cs="Times New Roman"/>
        </w:rPr>
        <w:t>；</w:t>
      </w:r>
    </w:p>
    <w:p w14:paraId="2164BAA7"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《钢结构工程施工质量验收规范》</w:t>
      </w:r>
      <w:r>
        <w:rPr>
          <w:rFonts w:ascii="Times New Roman" w:cs="Times New Roman"/>
        </w:rPr>
        <w:t>GB 50205</w:t>
      </w:r>
      <w:r>
        <w:rPr>
          <w:rFonts w:ascii="Times New Roman" w:cs="Times New Roman"/>
        </w:rPr>
        <w:t>；</w:t>
      </w:r>
    </w:p>
    <w:p w14:paraId="30595A15"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《机械设备安装工程施工及验收通用规范》</w:t>
      </w:r>
      <w:r>
        <w:rPr>
          <w:rFonts w:asciiTheme="majorBidi" w:hAnsiTheme="majorBidi" w:cstheme="majorBidi" w:hint="eastAsia"/>
          <w:spacing w:val="-1"/>
        </w:rPr>
        <w:t>G</w:t>
      </w:r>
      <w:r>
        <w:rPr>
          <w:rFonts w:asciiTheme="majorBidi" w:hAnsiTheme="majorBidi" w:cstheme="majorBidi"/>
          <w:spacing w:val="-1"/>
        </w:rPr>
        <w:t>B 50231</w:t>
      </w:r>
      <w:r>
        <w:rPr>
          <w:rFonts w:asciiTheme="majorBidi" w:hAnsiTheme="majorBidi" w:cstheme="majorBidi" w:hint="eastAsia"/>
          <w:spacing w:val="-1"/>
        </w:rPr>
        <w:t>；</w:t>
      </w:r>
    </w:p>
    <w:p w14:paraId="6EE1A10E" w14:textId="77777777" w:rsidR="00974C17" w:rsidRDefault="00200F13">
      <w:pPr>
        <w:pStyle w:val="a5"/>
        <w:topLinePunct/>
        <w:autoSpaceDE/>
        <w:autoSpaceDN/>
        <w:spacing w:before="18" w:line="360" w:lineRule="auto"/>
        <w:ind w:left="217" w:right="103"/>
        <w:rPr>
          <w:rFonts w:ascii="Times New Roman" w:cs="Times New Roman"/>
        </w:rPr>
      </w:pPr>
      <w:hyperlink r:id="rId24" w:tgtFrame="https://www.baidu.com/_blank" w:history="1">
        <w:r w:rsidR="00377C2F">
          <w:rPr>
            <w:rFonts w:ascii="Times New Roman" w:cs="Times New Roman"/>
          </w:rPr>
          <w:t>《给水排水管道工程施工及验收规范</w:t>
        </w:r>
        <w:r w:rsidR="00377C2F">
          <w:rPr>
            <w:rFonts w:ascii="Times New Roman" w:cs="Times New Roman"/>
          </w:rPr>
          <w:t> </w:t>
        </w:r>
        <w:r w:rsidR="00377C2F">
          <w:rPr>
            <w:rFonts w:ascii="Times New Roman" w:cs="Times New Roman"/>
          </w:rPr>
          <w:t>》</w:t>
        </w:r>
      </w:hyperlink>
      <w:r w:rsidR="00377C2F">
        <w:rPr>
          <w:rFonts w:ascii="Times New Roman" w:cs="Times New Roman"/>
        </w:rPr>
        <w:t>GB 50268</w:t>
      </w:r>
      <w:r w:rsidR="00377C2F">
        <w:rPr>
          <w:rFonts w:ascii="Times New Roman" w:cs="Times New Roman" w:hint="eastAsia"/>
        </w:rPr>
        <w:t>；</w:t>
      </w:r>
    </w:p>
    <w:p w14:paraId="60EC9696"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w:t>
      </w:r>
      <w:hyperlink r:id="rId25" w:tgtFrame="_blank" w:history="1">
        <w:r>
          <w:rPr>
            <w:rFonts w:ascii="Times New Roman" w:cs="Times New Roman"/>
          </w:rPr>
          <w:t>风机、压缩机、泵安装工程施工及验收规范</w:t>
        </w:r>
      </w:hyperlink>
      <w:r>
        <w:rPr>
          <w:rFonts w:ascii="Times New Roman" w:cs="Times New Roman" w:hint="eastAsia"/>
        </w:rPr>
        <w:t>》</w:t>
      </w:r>
      <w:r>
        <w:rPr>
          <w:rFonts w:ascii="Times New Roman" w:cs="Times New Roman" w:hint="eastAsia"/>
        </w:rPr>
        <w:t>G</w:t>
      </w:r>
      <w:r>
        <w:rPr>
          <w:rFonts w:ascii="Times New Roman" w:cs="Times New Roman"/>
        </w:rPr>
        <w:t>B50275</w:t>
      </w:r>
      <w:r>
        <w:rPr>
          <w:rFonts w:ascii="Times New Roman" w:cs="Times New Roman" w:hint="eastAsia"/>
        </w:rPr>
        <w:t>；</w:t>
      </w:r>
    </w:p>
    <w:p w14:paraId="6F59E61C"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《固定式压力容器》</w:t>
      </w:r>
      <w:r>
        <w:rPr>
          <w:rFonts w:ascii="Times New Roman" w:cs="Times New Roman"/>
        </w:rPr>
        <w:t>GB 150</w:t>
      </w:r>
      <w:r>
        <w:rPr>
          <w:rFonts w:ascii="Times New Roman" w:cs="Times New Roman" w:hint="eastAsia"/>
        </w:rPr>
        <w:t>；</w:t>
      </w:r>
    </w:p>
    <w:p w14:paraId="66DDB668"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《压力容器（材料）》</w:t>
      </w:r>
      <w:r>
        <w:rPr>
          <w:rFonts w:ascii="Times New Roman" w:cs="Times New Roman" w:hint="eastAsia"/>
        </w:rPr>
        <w:t>G</w:t>
      </w:r>
      <w:r>
        <w:rPr>
          <w:rFonts w:ascii="Times New Roman" w:cs="Times New Roman"/>
        </w:rPr>
        <w:t>B 150.2</w:t>
      </w:r>
      <w:r>
        <w:rPr>
          <w:rFonts w:ascii="Times New Roman" w:cs="Times New Roman" w:hint="eastAsia"/>
        </w:rPr>
        <w:t>；</w:t>
      </w:r>
    </w:p>
    <w:p w14:paraId="62ABA5E5"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《生活饮用水卫生标准》</w:t>
      </w:r>
      <w:r>
        <w:rPr>
          <w:rFonts w:asciiTheme="majorBidi" w:hAnsiTheme="majorBidi" w:cstheme="majorBidi" w:hint="eastAsia"/>
          <w:spacing w:val="-1"/>
        </w:rPr>
        <w:t>G</w:t>
      </w:r>
      <w:r>
        <w:rPr>
          <w:rFonts w:asciiTheme="majorBidi" w:hAnsiTheme="majorBidi" w:cstheme="majorBidi"/>
          <w:spacing w:val="-1"/>
        </w:rPr>
        <w:t>B 5749</w:t>
      </w:r>
      <w:r>
        <w:rPr>
          <w:rFonts w:asciiTheme="majorBidi" w:hAnsiTheme="majorBidi" w:cstheme="majorBidi" w:hint="eastAsia"/>
          <w:spacing w:val="-1"/>
        </w:rPr>
        <w:t>；</w:t>
      </w:r>
    </w:p>
    <w:p w14:paraId="6E083488"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《低压开关设备和控制设备</w:t>
      </w:r>
      <w:r>
        <w:rPr>
          <w:rFonts w:ascii="Times New Roman" w:cs="Times New Roman" w:hint="eastAsia"/>
        </w:rPr>
        <w:t xml:space="preserve"> </w:t>
      </w:r>
      <w:r>
        <w:rPr>
          <w:rFonts w:ascii="Times New Roman" w:cs="Times New Roman" w:hint="eastAsia"/>
        </w:rPr>
        <w:t>第</w:t>
      </w:r>
      <w:r>
        <w:rPr>
          <w:rFonts w:ascii="Times New Roman" w:cs="Times New Roman" w:hint="eastAsia"/>
        </w:rPr>
        <w:t>1</w:t>
      </w:r>
      <w:r>
        <w:rPr>
          <w:rFonts w:ascii="Times New Roman" w:cs="Times New Roman" w:hint="eastAsia"/>
        </w:rPr>
        <w:t>部分：总则》</w:t>
      </w:r>
      <w:r>
        <w:rPr>
          <w:rFonts w:ascii="Times New Roman" w:cs="Times New Roman" w:hint="eastAsia"/>
        </w:rPr>
        <w:t>G</w:t>
      </w:r>
      <w:r>
        <w:rPr>
          <w:rFonts w:ascii="Times New Roman" w:cs="Times New Roman"/>
        </w:rPr>
        <w:t>B14048.1</w:t>
      </w:r>
      <w:r>
        <w:rPr>
          <w:rFonts w:ascii="Times New Roman" w:cs="Times New Roman" w:hint="eastAsia"/>
        </w:rPr>
        <w:t>；</w:t>
      </w:r>
    </w:p>
    <w:p w14:paraId="4BD4264A"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《生活饮用水用聚氯化铝》</w:t>
      </w:r>
      <w:r>
        <w:rPr>
          <w:rFonts w:asciiTheme="majorBidi" w:hAnsiTheme="majorBidi" w:cstheme="majorBidi" w:hint="eastAsia"/>
          <w:spacing w:val="-1"/>
        </w:rPr>
        <w:t>G</w:t>
      </w:r>
      <w:r>
        <w:rPr>
          <w:rFonts w:asciiTheme="majorBidi" w:hAnsiTheme="majorBidi" w:cstheme="majorBidi"/>
          <w:spacing w:val="-1"/>
        </w:rPr>
        <w:t>B15892</w:t>
      </w:r>
      <w:r>
        <w:rPr>
          <w:rFonts w:asciiTheme="majorBidi" w:hAnsiTheme="majorBidi" w:cstheme="majorBidi" w:hint="eastAsia"/>
          <w:spacing w:val="-1"/>
        </w:rPr>
        <w:t>；</w:t>
      </w:r>
    </w:p>
    <w:p w14:paraId="24CDB97B"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w:t>
      </w:r>
      <w:r>
        <w:rPr>
          <w:rFonts w:asciiTheme="majorBidi" w:hAnsiTheme="majorBidi" w:cstheme="majorBidi" w:hint="eastAsia"/>
          <w:spacing w:val="-1"/>
        </w:rPr>
        <w:t>A</w:t>
      </w:r>
      <w:r>
        <w:rPr>
          <w:rFonts w:asciiTheme="majorBidi" w:hAnsiTheme="majorBidi" w:cstheme="majorBidi"/>
          <w:spacing w:val="-1"/>
        </w:rPr>
        <w:t>D</w:t>
      </w:r>
      <w:r>
        <w:rPr>
          <w:rFonts w:asciiTheme="majorBidi" w:hAnsiTheme="majorBidi" w:cstheme="majorBidi" w:hint="eastAsia"/>
          <w:spacing w:val="-1"/>
        </w:rPr>
        <w:t>型特殊单立管排水系统技术规程》</w:t>
      </w:r>
      <w:r>
        <w:rPr>
          <w:rFonts w:asciiTheme="majorBidi" w:hAnsiTheme="majorBidi" w:cstheme="majorBidi" w:hint="eastAsia"/>
          <w:spacing w:val="-1"/>
        </w:rPr>
        <w:t>C</w:t>
      </w:r>
      <w:r>
        <w:rPr>
          <w:rFonts w:asciiTheme="majorBidi" w:hAnsiTheme="majorBidi" w:cstheme="majorBidi"/>
          <w:spacing w:val="-1"/>
        </w:rPr>
        <w:t>SCE 232:2007</w:t>
      </w:r>
      <w:r>
        <w:rPr>
          <w:rFonts w:asciiTheme="majorBidi" w:hAnsiTheme="majorBidi" w:cstheme="majorBidi" w:hint="eastAsia"/>
          <w:spacing w:val="-1"/>
        </w:rPr>
        <w:t>；</w:t>
      </w:r>
    </w:p>
    <w:p w14:paraId="035159F0"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《碳素结构钢》</w:t>
      </w:r>
      <w:r>
        <w:rPr>
          <w:rFonts w:ascii="Times New Roman" w:cs="Times New Roman"/>
        </w:rPr>
        <w:t>GB/T 700</w:t>
      </w:r>
      <w:r>
        <w:rPr>
          <w:rFonts w:ascii="Times New Roman" w:cs="Times New Roman" w:hint="eastAsia"/>
        </w:rPr>
        <w:t>；</w:t>
      </w:r>
    </w:p>
    <w:p w14:paraId="62F3ECC8"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《不锈钢棒》</w:t>
      </w:r>
      <w:r>
        <w:rPr>
          <w:rFonts w:ascii="Times New Roman" w:cs="Times New Roman"/>
        </w:rPr>
        <w:t>GB/T 1220</w:t>
      </w:r>
      <w:r>
        <w:rPr>
          <w:rFonts w:ascii="Times New Roman" w:cs="Times New Roman" w:hint="eastAsia"/>
        </w:rPr>
        <w:t>；</w:t>
      </w:r>
    </w:p>
    <w:p w14:paraId="42CF8F06"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《离心泵技术条件（Ⅲ类）》</w:t>
      </w:r>
      <w:r>
        <w:rPr>
          <w:rFonts w:ascii="Times New Roman" w:cs="Times New Roman"/>
        </w:rPr>
        <w:t>GB/T 5657</w:t>
      </w:r>
      <w:r>
        <w:rPr>
          <w:rFonts w:ascii="Times New Roman" w:cs="Times New Roman" w:hint="eastAsia"/>
        </w:rPr>
        <w:t>；</w:t>
      </w:r>
    </w:p>
    <w:p w14:paraId="2FAEA5E8"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《生活饮用水标准检验法》</w:t>
      </w:r>
      <w:r>
        <w:rPr>
          <w:rFonts w:ascii="Times New Roman" w:cs="Times New Roman" w:hint="eastAsia"/>
        </w:rPr>
        <w:t>G</w:t>
      </w:r>
      <w:r>
        <w:rPr>
          <w:rFonts w:ascii="Times New Roman" w:cs="Times New Roman"/>
        </w:rPr>
        <w:t>B/T 5750</w:t>
      </w:r>
      <w:r>
        <w:rPr>
          <w:rFonts w:ascii="Times New Roman" w:cs="Times New Roman" w:hint="eastAsia"/>
        </w:rPr>
        <w:t>；</w:t>
      </w:r>
    </w:p>
    <w:p w14:paraId="5A1F8F1E"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《输送流体用无缝钢管》</w:t>
      </w:r>
      <w:r>
        <w:rPr>
          <w:rFonts w:ascii="Times New Roman" w:cs="Times New Roman"/>
        </w:rPr>
        <w:t>GB/T 8163</w:t>
      </w:r>
      <w:r>
        <w:rPr>
          <w:rFonts w:ascii="Times New Roman" w:cs="Times New Roman" w:hint="eastAsia"/>
        </w:rPr>
        <w:t>；</w:t>
      </w:r>
    </w:p>
    <w:p w14:paraId="07C269F0"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《生产过程安全卫生要求总则》</w:t>
      </w:r>
      <w:r>
        <w:rPr>
          <w:rFonts w:asciiTheme="majorBidi" w:hAnsiTheme="majorBidi" w:cstheme="majorBidi" w:hint="eastAsia"/>
          <w:spacing w:val="-1"/>
        </w:rPr>
        <w:t>G</w:t>
      </w:r>
      <w:r>
        <w:rPr>
          <w:rFonts w:asciiTheme="majorBidi" w:hAnsiTheme="majorBidi" w:cstheme="majorBidi"/>
          <w:spacing w:val="-1"/>
        </w:rPr>
        <w:t>B/T 12801</w:t>
      </w:r>
      <w:r>
        <w:rPr>
          <w:rFonts w:asciiTheme="majorBidi" w:hAnsiTheme="majorBidi" w:cstheme="majorBidi" w:hint="eastAsia"/>
          <w:spacing w:val="-1"/>
        </w:rPr>
        <w:t>；</w:t>
      </w:r>
    </w:p>
    <w:p w14:paraId="4866CF37"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《微型往复活塞空气压缩机》</w:t>
      </w:r>
      <w:r>
        <w:rPr>
          <w:rFonts w:ascii="Times New Roman" w:cs="Times New Roman" w:hint="eastAsia"/>
        </w:rPr>
        <w:t>G</w:t>
      </w:r>
      <w:r>
        <w:rPr>
          <w:rFonts w:ascii="Times New Roman" w:cs="Times New Roman"/>
        </w:rPr>
        <w:t>B/T 13928</w:t>
      </w:r>
      <w:r>
        <w:rPr>
          <w:rFonts w:ascii="Times New Roman" w:cs="Times New Roman" w:hint="eastAsia"/>
        </w:rPr>
        <w:t>；</w:t>
      </w:r>
    </w:p>
    <w:p w14:paraId="2B283F35"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《饮用水化学处理剂卫生安全性评价》</w:t>
      </w:r>
      <w:r>
        <w:rPr>
          <w:rFonts w:ascii="Times New Roman" w:cs="Times New Roman" w:hint="eastAsia"/>
        </w:rPr>
        <w:t>G</w:t>
      </w:r>
      <w:r>
        <w:rPr>
          <w:rFonts w:ascii="Times New Roman" w:cs="Times New Roman"/>
        </w:rPr>
        <w:t>B/T 17218</w:t>
      </w:r>
      <w:r>
        <w:rPr>
          <w:rFonts w:ascii="Times New Roman" w:cs="Times New Roman" w:hint="eastAsia"/>
        </w:rPr>
        <w:t>；</w:t>
      </w:r>
    </w:p>
    <w:p w14:paraId="420DA002"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《含藻水给水处理设计规范》</w:t>
      </w:r>
      <w:r>
        <w:rPr>
          <w:rFonts w:ascii="Times New Roman" w:cs="Times New Roman"/>
        </w:rPr>
        <w:t>CJJ 32</w:t>
      </w:r>
      <w:r>
        <w:rPr>
          <w:rFonts w:ascii="Times New Roman" w:cs="Times New Roman"/>
        </w:rPr>
        <w:t>；</w:t>
      </w:r>
    </w:p>
    <w:p w14:paraId="1FC038B5"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《城镇供水厂运行、维护及安全技术规程》</w:t>
      </w:r>
      <w:r>
        <w:rPr>
          <w:rFonts w:ascii="Times New Roman" w:cs="Times New Roman" w:hint="eastAsia"/>
        </w:rPr>
        <w:t>C</w:t>
      </w:r>
      <w:r>
        <w:rPr>
          <w:rFonts w:ascii="Times New Roman" w:cs="Times New Roman"/>
        </w:rPr>
        <w:t>JJ58</w:t>
      </w:r>
      <w:r>
        <w:rPr>
          <w:rFonts w:ascii="Times New Roman" w:cs="Times New Roman" w:hint="eastAsia"/>
        </w:rPr>
        <w:t>；</w:t>
      </w:r>
    </w:p>
    <w:p w14:paraId="2C4C3246"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《水污染防治设备</w:t>
      </w:r>
      <w:r>
        <w:rPr>
          <w:rFonts w:ascii="Times New Roman" w:cs="Times New Roman" w:hint="eastAsia"/>
        </w:rPr>
        <w:t xml:space="preserve"> </w:t>
      </w:r>
      <w:r>
        <w:rPr>
          <w:rFonts w:ascii="Times New Roman" w:cs="Times New Roman" w:hint="eastAsia"/>
        </w:rPr>
        <w:t>安全技术规范》</w:t>
      </w:r>
      <w:r>
        <w:rPr>
          <w:rFonts w:ascii="Times New Roman" w:cs="Times New Roman"/>
        </w:rPr>
        <w:t>JB 8939</w:t>
      </w:r>
      <w:r>
        <w:rPr>
          <w:rFonts w:ascii="Times New Roman" w:cs="Times New Roman" w:hint="eastAsia"/>
        </w:rPr>
        <w:t>；</w:t>
      </w:r>
    </w:p>
    <w:p w14:paraId="02317BF4"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《排污许可证申请与核发技术规范</w:t>
      </w:r>
      <w:r>
        <w:rPr>
          <w:rFonts w:ascii="Times New Roman" w:cs="Times New Roman" w:hint="eastAsia"/>
        </w:rPr>
        <w:t xml:space="preserve"> </w:t>
      </w:r>
      <w:r>
        <w:rPr>
          <w:rFonts w:ascii="Times New Roman" w:cs="Times New Roman" w:hint="eastAsia"/>
        </w:rPr>
        <w:t>总则》</w:t>
      </w:r>
      <w:r>
        <w:rPr>
          <w:rFonts w:ascii="Times New Roman" w:cs="Times New Roman" w:hint="eastAsia"/>
        </w:rPr>
        <w:t>H</w:t>
      </w:r>
      <w:r>
        <w:rPr>
          <w:rFonts w:ascii="Times New Roman" w:cs="Times New Roman"/>
        </w:rPr>
        <w:t>J 942</w:t>
      </w:r>
      <w:r>
        <w:rPr>
          <w:rFonts w:ascii="Times New Roman" w:cs="Times New Roman" w:hint="eastAsia"/>
        </w:rPr>
        <w:t>；</w:t>
      </w:r>
    </w:p>
    <w:p w14:paraId="3F6CEEEC"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《水处理设备</w:t>
      </w:r>
      <w:r>
        <w:rPr>
          <w:rFonts w:ascii="Times New Roman" w:cs="Times New Roman" w:hint="eastAsia"/>
        </w:rPr>
        <w:t xml:space="preserve"> </w:t>
      </w:r>
      <w:r>
        <w:rPr>
          <w:rFonts w:ascii="Times New Roman" w:cs="Times New Roman" w:hint="eastAsia"/>
        </w:rPr>
        <w:t>技术条件》</w:t>
      </w:r>
      <w:r>
        <w:rPr>
          <w:rFonts w:ascii="Times New Roman" w:cs="Times New Roman" w:hint="eastAsia"/>
        </w:rPr>
        <w:t>J</w:t>
      </w:r>
      <w:r>
        <w:rPr>
          <w:rFonts w:ascii="Times New Roman" w:cs="Times New Roman"/>
        </w:rPr>
        <w:t>B/T2932</w:t>
      </w:r>
      <w:r>
        <w:rPr>
          <w:rFonts w:ascii="Times New Roman" w:cs="Times New Roman" w:hint="eastAsia"/>
        </w:rPr>
        <w:t>；</w:t>
      </w:r>
    </w:p>
    <w:p w14:paraId="51169ED0"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lastRenderedPageBreak/>
        <w:t>《压力容器涂敷与运输包装》</w:t>
      </w:r>
      <w:r>
        <w:rPr>
          <w:rFonts w:ascii="Times New Roman" w:cs="Times New Roman"/>
        </w:rPr>
        <w:t>JB/T 4711</w:t>
      </w:r>
      <w:r>
        <w:rPr>
          <w:rFonts w:ascii="Times New Roman" w:cs="Times New Roman" w:hint="eastAsia"/>
        </w:rPr>
        <w:t>；</w:t>
      </w:r>
    </w:p>
    <w:p w14:paraId="6BD7828D"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《溶气气浮机技术条件》</w:t>
      </w:r>
      <w:r>
        <w:rPr>
          <w:rFonts w:ascii="Times New Roman" w:cs="Times New Roman"/>
        </w:rPr>
        <w:t>JB/T 12133</w:t>
      </w:r>
      <w:r>
        <w:rPr>
          <w:rFonts w:ascii="Times New Roman" w:cs="Times New Roman"/>
        </w:rPr>
        <w:t>；</w:t>
      </w:r>
    </w:p>
    <w:p w14:paraId="45B85821"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《环境保护产品技术要求</w:t>
      </w:r>
      <w:r>
        <w:rPr>
          <w:rFonts w:ascii="Times New Roman" w:cs="Times New Roman"/>
        </w:rPr>
        <w:t>—</w:t>
      </w:r>
      <w:r>
        <w:rPr>
          <w:rFonts w:ascii="Times New Roman" w:cs="Times New Roman"/>
        </w:rPr>
        <w:t>压力溶气气浮装置》</w:t>
      </w:r>
      <w:r>
        <w:rPr>
          <w:rFonts w:ascii="Times New Roman" w:cs="Times New Roman"/>
        </w:rPr>
        <w:t>HJ/T 261</w:t>
      </w:r>
      <w:r>
        <w:rPr>
          <w:rFonts w:ascii="Times New Roman" w:cs="Times New Roman"/>
        </w:rPr>
        <w:t>；</w:t>
      </w:r>
    </w:p>
    <w:p w14:paraId="4C19BC09" w14:textId="77777777" w:rsidR="00974C17" w:rsidRDefault="00377C2F">
      <w:pPr>
        <w:pStyle w:val="a5"/>
        <w:topLinePunct/>
        <w:autoSpaceDE/>
        <w:autoSpaceDN/>
        <w:spacing w:before="18" w:line="360" w:lineRule="auto"/>
        <w:ind w:left="217" w:right="103"/>
        <w:rPr>
          <w:rFonts w:asciiTheme="majorBidi" w:hAnsiTheme="majorBidi" w:cstheme="majorBidi"/>
          <w:spacing w:val="-1"/>
        </w:rPr>
      </w:pPr>
      <w:r>
        <w:rPr>
          <w:rFonts w:asciiTheme="majorBidi" w:hAnsiTheme="majorBidi" w:cstheme="majorBidi" w:hint="eastAsia"/>
          <w:spacing w:val="-1"/>
        </w:rPr>
        <w:t>《城镇供水水质在线监测技术标准》</w:t>
      </w:r>
      <w:r>
        <w:rPr>
          <w:rFonts w:asciiTheme="majorBidi" w:hAnsiTheme="majorBidi" w:cstheme="majorBidi" w:hint="eastAsia"/>
          <w:spacing w:val="-1"/>
        </w:rPr>
        <w:t>C</w:t>
      </w:r>
      <w:r>
        <w:rPr>
          <w:rFonts w:asciiTheme="majorBidi" w:hAnsiTheme="majorBidi" w:cstheme="majorBidi"/>
          <w:spacing w:val="-1"/>
        </w:rPr>
        <w:t>JJ</w:t>
      </w:r>
      <w:r>
        <w:rPr>
          <w:rFonts w:asciiTheme="majorBidi" w:hAnsiTheme="majorBidi" w:cstheme="majorBidi" w:hint="eastAsia"/>
          <w:spacing w:val="-1"/>
        </w:rPr>
        <w:t>/</w:t>
      </w:r>
      <w:r>
        <w:rPr>
          <w:rFonts w:asciiTheme="majorBidi" w:hAnsiTheme="majorBidi" w:cstheme="majorBidi"/>
          <w:spacing w:val="-1"/>
        </w:rPr>
        <w:t>T 271;</w:t>
      </w:r>
    </w:p>
    <w:p w14:paraId="124F7B24"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《市政基础设施工程施工质量验收统一标准》</w:t>
      </w:r>
      <w:r>
        <w:rPr>
          <w:rFonts w:ascii="Times New Roman" w:cs="Times New Roman" w:hint="eastAsia"/>
        </w:rPr>
        <w:t>D</w:t>
      </w:r>
      <w:r>
        <w:rPr>
          <w:rFonts w:ascii="Times New Roman" w:cs="Times New Roman"/>
        </w:rPr>
        <w:t>B13(J)53</w:t>
      </w:r>
      <w:r>
        <w:rPr>
          <w:rFonts w:ascii="Times New Roman" w:cs="Times New Roman" w:hint="eastAsia"/>
        </w:rPr>
        <w:t>；</w:t>
      </w:r>
    </w:p>
    <w:p w14:paraId="0E33CDB4"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《市政基础设施工程施工质量验收通用规程》</w:t>
      </w:r>
      <w:r>
        <w:rPr>
          <w:rFonts w:ascii="Times New Roman" w:cs="Times New Roman" w:hint="eastAsia"/>
        </w:rPr>
        <w:t>D</w:t>
      </w:r>
      <w:r>
        <w:rPr>
          <w:rFonts w:ascii="Times New Roman" w:cs="Times New Roman"/>
        </w:rPr>
        <w:t>B13(J)54</w:t>
      </w:r>
      <w:r>
        <w:rPr>
          <w:rFonts w:ascii="Times New Roman" w:cs="Times New Roman" w:hint="eastAsia"/>
        </w:rPr>
        <w:t>；</w:t>
      </w:r>
    </w:p>
    <w:p w14:paraId="746719A6"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《市政给排水构筑物及设备安装工程施工质量验收规程》</w:t>
      </w:r>
      <w:r>
        <w:rPr>
          <w:rFonts w:ascii="Times New Roman" w:cs="Times New Roman" w:hint="eastAsia"/>
        </w:rPr>
        <w:t>D</w:t>
      </w:r>
      <w:r>
        <w:rPr>
          <w:rFonts w:ascii="Times New Roman" w:cs="Times New Roman"/>
        </w:rPr>
        <w:t>B13(J)58</w:t>
      </w:r>
      <w:r>
        <w:rPr>
          <w:rFonts w:ascii="Times New Roman" w:cs="Times New Roman" w:hint="eastAsia"/>
        </w:rPr>
        <w:t>；</w:t>
      </w:r>
    </w:p>
    <w:p w14:paraId="324FFC67"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给排水设计手册（第</w:t>
      </w:r>
      <w:r>
        <w:rPr>
          <w:rFonts w:ascii="Times New Roman" w:cs="Times New Roman" w:hint="eastAsia"/>
        </w:rPr>
        <w:t>三</w:t>
      </w:r>
      <w:r>
        <w:rPr>
          <w:rFonts w:ascii="Times New Roman" w:cs="Times New Roman"/>
        </w:rPr>
        <w:t>版，第</w:t>
      </w:r>
      <w:r>
        <w:rPr>
          <w:rFonts w:ascii="Times New Roman" w:cs="Times New Roman"/>
        </w:rPr>
        <w:t>03</w:t>
      </w:r>
      <w:r>
        <w:rPr>
          <w:rFonts w:ascii="Times New Roman" w:cs="Times New Roman"/>
        </w:rPr>
        <w:t>册</w:t>
      </w:r>
      <w:r>
        <w:rPr>
          <w:rFonts w:ascii="Times New Roman" w:cs="Times New Roman"/>
        </w:rPr>
        <w:t xml:space="preserve"> </w:t>
      </w:r>
      <w:r>
        <w:rPr>
          <w:rFonts w:ascii="Times New Roman" w:cs="Times New Roman"/>
        </w:rPr>
        <w:t>城镇给水）；</w:t>
      </w:r>
    </w:p>
    <w:p w14:paraId="4192C213"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rPr>
        <w:t>给排水设计手册（第</w:t>
      </w:r>
      <w:r>
        <w:rPr>
          <w:rFonts w:ascii="Times New Roman" w:cs="Times New Roman" w:hint="eastAsia"/>
        </w:rPr>
        <w:t>三</w:t>
      </w:r>
      <w:r>
        <w:rPr>
          <w:rFonts w:ascii="Times New Roman" w:cs="Times New Roman"/>
        </w:rPr>
        <w:t>版，第</w:t>
      </w:r>
      <w:r>
        <w:rPr>
          <w:rFonts w:ascii="Times New Roman" w:cs="Times New Roman"/>
        </w:rPr>
        <w:t>12</w:t>
      </w:r>
      <w:r>
        <w:rPr>
          <w:rFonts w:ascii="Times New Roman" w:cs="Times New Roman"/>
        </w:rPr>
        <w:t>册</w:t>
      </w:r>
      <w:r>
        <w:rPr>
          <w:rFonts w:ascii="Times New Roman" w:cs="Times New Roman"/>
        </w:rPr>
        <w:t xml:space="preserve"> </w:t>
      </w:r>
      <w:r>
        <w:rPr>
          <w:rFonts w:ascii="Times New Roman" w:cs="Times New Roman" w:hint="eastAsia"/>
        </w:rPr>
        <w:t>器材与装置</w:t>
      </w:r>
      <w:r>
        <w:rPr>
          <w:rFonts w:ascii="Times New Roman" w:cs="Times New Roman"/>
        </w:rPr>
        <w:t>）；</w:t>
      </w:r>
    </w:p>
    <w:p w14:paraId="362C37C2" w14:textId="77777777" w:rsidR="00974C17" w:rsidRDefault="00377C2F">
      <w:pPr>
        <w:pStyle w:val="a5"/>
        <w:topLinePunct/>
        <w:autoSpaceDE/>
        <w:autoSpaceDN/>
        <w:spacing w:before="18" w:line="360" w:lineRule="auto"/>
        <w:ind w:left="217" w:right="103"/>
        <w:rPr>
          <w:rFonts w:ascii="Times New Roman" w:cs="Times New Roman"/>
        </w:rPr>
      </w:pPr>
      <w:r>
        <w:rPr>
          <w:rFonts w:ascii="Times New Roman" w:cs="Times New Roman" w:hint="eastAsia"/>
        </w:rPr>
        <w:t>《水和废水监测分析方法》（第四版）</w:t>
      </w:r>
    </w:p>
    <w:p w14:paraId="5963D3AF" w14:textId="77777777" w:rsidR="00974C17" w:rsidRDefault="00974C17">
      <w:pPr>
        <w:pStyle w:val="a5"/>
        <w:topLinePunct/>
        <w:autoSpaceDE/>
        <w:autoSpaceDN/>
        <w:spacing w:before="18" w:line="360" w:lineRule="auto"/>
        <w:ind w:left="217" w:right="103"/>
        <w:rPr>
          <w:rFonts w:asciiTheme="majorBidi" w:hAnsiTheme="majorBidi" w:cstheme="majorBidi"/>
          <w:spacing w:val="-1"/>
          <w:sz w:val="28"/>
          <w:szCs w:val="28"/>
        </w:rPr>
      </w:pPr>
    </w:p>
    <w:p w14:paraId="65BCC1FB" w14:textId="77777777" w:rsidR="00974C17" w:rsidRDefault="00974C17">
      <w:pPr>
        <w:pStyle w:val="a5"/>
        <w:topLinePunct/>
        <w:autoSpaceDE/>
        <w:autoSpaceDN/>
        <w:spacing w:before="18" w:line="360" w:lineRule="auto"/>
        <w:ind w:right="103"/>
        <w:rPr>
          <w:rFonts w:ascii="Times New Roman" w:cs="Times New Roman"/>
          <w:sz w:val="28"/>
          <w:szCs w:val="28"/>
        </w:rPr>
      </w:pPr>
    </w:p>
    <w:p w14:paraId="156A991F" w14:textId="77777777" w:rsidR="00974C17" w:rsidRDefault="00974C17">
      <w:pPr>
        <w:pStyle w:val="a5"/>
        <w:topLinePunct/>
        <w:autoSpaceDE/>
        <w:autoSpaceDN/>
        <w:spacing w:before="18" w:line="360" w:lineRule="auto"/>
        <w:ind w:right="103"/>
        <w:rPr>
          <w:rFonts w:ascii="Times New Roman" w:cs="Times New Roman"/>
          <w:sz w:val="28"/>
          <w:szCs w:val="28"/>
        </w:rPr>
      </w:pPr>
    </w:p>
    <w:p w14:paraId="3580F30F" w14:textId="77777777" w:rsidR="00974C17" w:rsidRDefault="00974C17">
      <w:pPr>
        <w:pStyle w:val="a5"/>
        <w:topLinePunct/>
        <w:autoSpaceDE/>
        <w:autoSpaceDN/>
        <w:spacing w:line="360" w:lineRule="auto"/>
        <w:ind w:left="0"/>
        <w:rPr>
          <w:spacing w:val="87"/>
          <w:sz w:val="28"/>
          <w:szCs w:val="28"/>
        </w:rPr>
      </w:pPr>
    </w:p>
    <w:p w14:paraId="2EF95427" w14:textId="77777777" w:rsidR="00974C17" w:rsidRDefault="00377C2F">
      <w:pPr>
        <w:topLinePunct/>
        <w:autoSpaceDE/>
        <w:autoSpaceDN/>
        <w:spacing w:line="732" w:lineRule="exact"/>
        <w:ind w:firstLineChars="300" w:firstLine="1101"/>
        <w:rPr>
          <w:spacing w:val="87"/>
          <w:sz w:val="28"/>
          <w:szCs w:val="28"/>
        </w:rPr>
      </w:pPr>
      <w:r>
        <w:rPr>
          <w:rFonts w:hint="eastAsia"/>
          <w:spacing w:val="87"/>
          <w:sz w:val="28"/>
          <w:szCs w:val="28"/>
        </w:rPr>
        <w:br w:type="page"/>
      </w:r>
    </w:p>
    <w:p w14:paraId="2E1E1D82" w14:textId="77777777" w:rsidR="00974C17" w:rsidRDefault="00377C2F">
      <w:pPr>
        <w:pStyle w:val="a5"/>
        <w:topLinePunct/>
        <w:autoSpaceDE/>
        <w:autoSpaceDN/>
        <w:spacing w:line="732" w:lineRule="exact"/>
        <w:ind w:left="0"/>
        <w:jc w:val="center"/>
        <w:rPr>
          <w:rFonts w:ascii="黑体" w:eastAsia="黑体" w:hAnsi="黑体"/>
          <w:sz w:val="28"/>
          <w:szCs w:val="28"/>
        </w:rPr>
      </w:pPr>
      <w:r>
        <w:rPr>
          <w:rFonts w:ascii="黑体" w:eastAsia="黑体" w:hAnsi="黑体" w:hint="eastAsia"/>
          <w:spacing w:val="87"/>
          <w:sz w:val="28"/>
          <w:szCs w:val="28"/>
        </w:rPr>
        <w:lastRenderedPageBreak/>
        <w:t>中国工程建设标准化协会</w:t>
      </w:r>
      <w:r>
        <w:rPr>
          <w:rFonts w:ascii="黑体" w:eastAsia="黑体" w:hAnsi="黑体" w:hint="eastAsia"/>
          <w:spacing w:val="89"/>
          <w:sz w:val="28"/>
          <w:szCs w:val="28"/>
        </w:rPr>
        <w:t>标</w:t>
      </w:r>
      <w:r>
        <w:rPr>
          <w:rFonts w:ascii="黑体" w:eastAsia="黑体" w:hAnsi="黑体" w:hint="eastAsia"/>
          <w:sz w:val="28"/>
          <w:szCs w:val="28"/>
        </w:rPr>
        <w:t>准</w:t>
      </w:r>
    </w:p>
    <w:p w14:paraId="545EC6B0" w14:textId="77777777" w:rsidR="00974C17" w:rsidRDefault="00974C17">
      <w:pPr>
        <w:pStyle w:val="a5"/>
        <w:topLinePunct/>
        <w:autoSpaceDE/>
        <w:autoSpaceDN/>
        <w:ind w:left="0"/>
        <w:rPr>
          <w:rFonts w:ascii="黑体" w:eastAsia="黑体" w:cs="黑体"/>
          <w:sz w:val="28"/>
          <w:szCs w:val="28"/>
        </w:rPr>
      </w:pPr>
    </w:p>
    <w:p w14:paraId="52F92C32" w14:textId="77777777" w:rsidR="00974C17" w:rsidRDefault="00974C17">
      <w:pPr>
        <w:pStyle w:val="a5"/>
        <w:topLinePunct/>
        <w:autoSpaceDE/>
        <w:autoSpaceDN/>
        <w:spacing w:before="5"/>
        <w:ind w:left="0"/>
        <w:rPr>
          <w:rFonts w:ascii="黑体" w:eastAsia="黑体" w:cs="黑体"/>
          <w:sz w:val="28"/>
          <w:szCs w:val="28"/>
        </w:rPr>
      </w:pPr>
    </w:p>
    <w:p w14:paraId="3C216756" w14:textId="52CBDB90" w:rsidR="00974C17" w:rsidRDefault="00377C2F">
      <w:pPr>
        <w:pStyle w:val="a5"/>
        <w:topLinePunct/>
        <w:autoSpaceDE/>
        <w:autoSpaceDN/>
        <w:ind w:left="0" w:right="394"/>
        <w:jc w:val="center"/>
        <w:rPr>
          <w:rFonts w:hAnsi="宋体" w:cs="黑体"/>
          <w:sz w:val="30"/>
          <w:szCs w:val="30"/>
        </w:rPr>
      </w:pPr>
      <w:r>
        <w:rPr>
          <w:rFonts w:hAnsi="宋体" w:cs="黑体" w:hint="eastAsia"/>
          <w:sz w:val="28"/>
          <w:szCs w:val="28"/>
        </w:rPr>
        <w:t xml:space="preserve"> </w:t>
      </w:r>
      <w:r>
        <w:rPr>
          <w:rFonts w:hAnsi="宋体" w:cs="黑体"/>
          <w:sz w:val="28"/>
          <w:szCs w:val="28"/>
        </w:rPr>
        <w:t xml:space="preserve"> </w:t>
      </w:r>
      <w:r w:rsidR="00133E5D">
        <w:rPr>
          <w:rFonts w:hAnsi="宋体" w:cs="黑体" w:hint="eastAsia"/>
          <w:sz w:val="30"/>
          <w:szCs w:val="30"/>
        </w:rPr>
        <w:t>饮用水气</w:t>
      </w:r>
      <w:proofErr w:type="gramStart"/>
      <w:r w:rsidR="00133E5D">
        <w:rPr>
          <w:rFonts w:hAnsi="宋体" w:cs="黑体" w:hint="eastAsia"/>
          <w:sz w:val="30"/>
          <w:szCs w:val="30"/>
        </w:rPr>
        <w:t>浮</w:t>
      </w:r>
      <w:proofErr w:type="gramEnd"/>
      <w:r w:rsidR="00133E5D">
        <w:rPr>
          <w:rFonts w:hAnsi="宋体" w:cs="黑体" w:hint="eastAsia"/>
          <w:sz w:val="30"/>
          <w:szCs w:val="30"/>
        </w:rPr>
        <w:t>处理工程技术</w:t>
      </w:r>
    </w:p>
    <w:p w14:paraId="68861AAB" w14:textId="77777777" w:rsidR="00974C17" w:rsidRDefault="00974C17">
      <w:pPr>
        <w:pStyle w:val="a5"/>
        <w:topLinePunct/>
        <w:autoSpaceDE/>
        <w:autoSpaceDN/>
        <w:spacing w:line="360" w:lineRule="auto"/>
        <w:ind w:left="0" w:right="1394"/>
        <w:rPr>
          <w:rFonts w:ascii="Times New Roman" w:eastAsiaTheme="minorEastAsia" w:cs="Times New Roman"/>
          <w:sz w:val="28"/>
          <w:szCs w:val="28"/>
        </w:rPr>
      </w:pPr>
    </w:p>
    <w:p w14:paraId="7BB9F672" w14:textId="77777777" w:rsidR="00974C17" w:rsidRDefault="00377C2F">
      <w:pPr>
        <w:pStyle w:val="a5"/>
        <w:topLinePunct/>
        <w:autoSpaceDE/>
        <w:autoSpaceDN/>
        <w:spacing w:before="5" w:line="360" w:lineRule="auto"/>
        <w:ind w:left="0"/>
        <w:jc w:val="center"/>
        <w:rPr>
          <w:rFonts w:ascii="Times New Roman" w:eastAsiaTheme="minorEastAsia" w:cs="Times New Roman"/>
          <w:b/>
          <w:bCs/>
          <w:sz w:val="28"/>
          <w:szCs w:val="28"/>
        </w:rPr>
      </w:pPr>
      <w:r>
        <w:rPr>
          <w:rFonts w:ascii="Times New Roman" w:eastAsiaTheme="minorEastAsia" w:cs="Times New Roman" w:hint="eastAsia"/>
          <w:b/>
          <w:bCs/>
          <w:sz w:val="28"/>
          <w:szCs w:val="28"/>
        </w:rPr>
        <w:t>CECS XX XXXX</w:t>
      </w:r>
    </w:p>
    <w:p w14:paraId="28307BEF" w14:textId="77777777" w:rsidR="00974C17" w:rsidRDefault="00377C2F">
      <w:pPr>
        <w:pStyle w:val="a5"/>
        <w:tabs>
          <w:tab w:val="left" w:pos="2524"/>
          <w:tab w:val="left" w:pos="3585"/>
          <w:tab w:val="left" w:pos="4647"/>
          <w:tab w:val="left" w:pos="5709"/>
          <w:tab w:val="left" w:pos="6625"/>
        </w:tabs>
        <w:topLinePunct/>
        <w:autoSpaceDE/>
        <w:autoSpaceDN/>
        <w:spacing w:before="162"/>
        <w:ind w:left="0"/>
        <w:jc w:val="center"/>
        <w:outlineLvl w:val="0"/>
        <w:rPr>
          <w:rFonts w:hAnsi="宋体" w:cs="Times New Roman"/>
          <w:sz w:val="28"/>
          <w:szCs w:val="28"/>
        </w:rPr>
      </w:pPr>
      <w:bookmarkStart w:id="56" w:name="_Toc16335002"/>
      <w:bookmarkStart w:id="57" w:name="_Toc1063"/>
      <w:bookmarkStart w:id="58" w:name="_Toc38810948"/>
      <w:r>
        <w:rPr>
          <w:rFonts w:hAnsi="宋体" w:cs="Times New Roman" w:hint="eastAsia"/>
          <w:sz w:val="28"/>
          <w:szCs w:val="28"/>
        </w:rPr>
        <w:t>条文说明</w:t>
      </w:r>
      <w:bookmarkEnd w:id="56"/>
      <w:bookmarkEnd w:id="57"/>
      <w:bookmarkEnd w:id="58"/>
    </w:p>
    <w:p w14:paraId="670F57DD"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52AAA388"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775087F9"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677D470D"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4C1BB7A1"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5E6089A2"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388CE624"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1065C833"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2BBE0D31"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350CE146"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4A2B176A"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722E274E"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6FA6C774"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6C3EB189"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3C2DD379"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4516A8CA"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11563370" w14:textId="77777777" w:rsidR="00974C17" w:rsidRDefault="00974C17">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p>
    <w:p w14:paraId="3300124D" w14:textId="401C2F0B" w:rsidR="00974C17" w:rsidRDefault="00377C2F">
      <w:pPr>
        <w:pStyle w:val="a5"/>
        <w:tabs>
          <w:tab w:val="left" w:pos="2524"/>
          <w:tab w:val="left" w:pos="3585"/>
          <w:tab w:val="left" w:pos="4647"/>
          <w:tab w:val="left" w:pos="5709"/>
          <w:tab w:val="left" w:pos="6625"/>
        </w:tabs>
        <w:topLinePunct/>
        <w:autoSpaceDE/>
        <w:autoSpaceDN/>
        <w:spacing w:before="162"/>
        <w:ind w:left="0"/>
        <w:jc w:val="center"/>
        <w:rPr>
          <w:rFonts w:ascii="Times New Roman" w:eastAsia="黑体" w:cs="Times New Roman"/>
          <w:sz w:val="28"/>
          <w:szCs w:val="28"/>
        </w:rPr>
      </w:pPr>
      <w:r>
        <w:rPr>
          <w:rFonts w:ascii="Times New Roman" w:eastAsia="黑体" w:cs="Times New Roman"/>
          <w:sz w:val="28"/>
          <w:szCs w:val="28"/>
        </w:rPr>
        <w:t xml:space="preserve">2020  </w:t>
      </w:r>
      <w:r>
        <w:rPr>
          <w:rFonts w:ascii="Times New Roman" w:eastAsia="黑体" w:cs="Times New Roman" w:hint="eastAsia"/>
          <w:sz w:val="28"/>
          <w:szCs w:val="28"/>
        </w:rPr>
        <w:t xml:space="preserve"> </w:t>
      </w:r>
      <w:r>
        <w:rPr>
          <w:rFonts w:ascii="Times New Roman" w:eastAsia="黑体" w:cs="Times New Roman"/>
          <w:sz w:val="28"/>
          <w:szCs w:val="28"/>
        </w:rPr>
        <w:t>XX</w:t>
      </w:r>
    </w:p>
    <w:p w14:paraId="24CAD9CF" w14:textId="77777777" w:rsidR="00974C17" w:rsidRDefault="00377C2F">
      <w:pPr>
        <w:pStyle w:val="TOC1"/>
        <w:tabs>
          <w:tab w:val="right" w:leader="dot" w:pos="9200"/>
        </w:tabs>
        <w:rPr>
          <w:rFonts w:eastAsia="黑体"/>
          <w:sz w:val="28"/>
          <w:szCs w:val="28"/>
        </w:rPr>
      </w:pPr>
      <w:r>
        <w:rPr>
          <w:rFonts w:eastAsia="黑体"/>
          <w:sz w:val="28"/>
          <w:szCs w:val="28"/>
        </w:rPr>
        <w:br w:type="page"/>
      </w:r>
      <w:bookmarkStart w:id="59" w:name="_Toc17598"/>
      <w:bookmarkStart w:id="60" w:name="_Toc5017"/>
    </w:p>
    <w:p w14:paraId="151298C4" w14:textId="77777777" w:rsidR="00974C17" w:rsidRDefault="00377C2F">
      <w:pPr>
        <w:pStyle w:val="TOC1"/>
        <w:tabs>
          <w:tab w:val="right" w:leader="dot" w:pos="9200"/>
        </w:tabs>
        <w:jc w:val="center"/>
        <w:rPr>
          <w:rFonts w:asciiTheme="minorEastAsia" w:hAnsiTheme="minorEastAsia"/>
          <w:sz w:val="28"/>
          <w:szCs w:val="28"/>
        </w:rPr>
      </w:pPr>
      <w:r>
        <w:rPr>
          <w:rFonts w:asciiTheme="minorEastAsia" w:hAnsiTheme="minorEastAsia" w:hint="eastAsia"/>
          <w:sz w:val="28"/>
          <w:szCs w:val="28"/>
        </w:rPr>
        <w:lastRenderedPageBreak/>
        <w:t xml:space="preserve">目 </w:t>
      </w:r>
      <w:r>
        <w:rPr>
          <w:rFonts w:asciiTheme="minorEastAsia" w:hAnsiTheme="minorEastAsia"/>
          <w:sz w:val="28"/>
          <w:szCs w:val="28"/>
        </w:rPr>
        <w:t xml:space="preserve">  </w:t>
      </w:r>
      <w:r>
        <w:rPr>
          <w:rFonts w:asciiTheme="minorEastAsia" w:hAnsiTheme="minorEastAsia" w:hint="eastAsia"/>
          <w:sz w:val="28"/>
          <w:szCs w:val="28"/>
        </w:rPr>
        <w:t>次</w:t>
      </w:r>
    </w:p>
    <w:p w14:paraId="057B6462" w14:textId="77777777" w:rsidR="00974C17" w:rsidRDefault="00377C2F">
      <w:pPr>
        <w:pStyle w:val="TOC1"/>
        <w:tabs>
          <w:tab w:val="right" w:leader="dot" w:pos="9200"/>
        </w:tabs>
        <w:rPr>
          <w:rFonts w:ascii="宋体" w:eastAsia="宋体" w:hAnsi="宋体"/>
          <w:kern w:val="2"/>
          <w:sz w:val="21"/>
          <w:szCs w:val="21"/>
        </w:rPr>
      </w:pPr>
      <w:r>
        <w:rPr>
          <w:rFonts w:ascii="黑体" w:eastAsia="黑体" w:hAnsi="黑体"/>
          <w:sz w:val="28"/>
          <w:szCs w:val="28"/>
        </w:rPr>
        <w:fldChar w:fldCharType="begin" w:fldLock="1"/>
      </w:r>
      <w:r>
        <w:rPr>
          <w:rFonts w:ascii="黑体" w:eastAsia="黑体" w:hAnsi="黑体"/>
          <w:sz w:val="28"/>
          <w:szCs w:val="28"/>
        </w:rPr>
        <w:instrText xml:space="preserve"> TOC \f \h \z </w:instrText>
      </w:r>
      <w:r>
        <w:rPr>
          <w:rFonts w:ascii="黑体" w:eastAsia="黑体" w:hAnsi="黑体"/>
          <w:sz w:val="28"/>
          <w:szCs w:val="28"/>
        </w:rPr>
        <w:fldChar w:fldCharType="separate"/>
      </w:r>
      <w:hyperlink w:anchor="_Toc28789238" w:history="1">
        <w:r>
          <w:rPr>
            <w:rStyle w:val="af6"/>
            <w:rFonts w:ascii="宋体" w:eastAsia="宋体" w:hAnsi="宋体" w:cs="Times New Roman"/>
            <w:sz w:val="21"/>
            <w:szCs w:val="21"/>
          </w:rPr>
          <w:t>1 总则</w:t>
        </w:r>
        <w:r>
          <w:rPr>
            <w:rFonts w:ascii="宋体" w:eastAsia="宋体" w:hAnsi="宋体"/>
            <w:sz w:val="21"/>
            <w:szCs w:val="21"/>
          </w:rPr>
          <w:tab/>
          <w:t>27</w:t>
        </w:r>
      </w:hyperlink>
    </w:p>
    <w:p w14:paraId="69C6BA86" w14:textId="77777777" w:rsidR="00974C17" w:rsidRDefault="00200F13">
      <w:pPr>
        <w:pStyle w:val="TOC1"/>
        <w:tabs>
          <w:tab w:val="right" w:leader="dot" w:pos="9200"/>
        </w:tabs>
        <w:rPr>
          <w:rFonts w:ascii="宋体" w:eastAsia="宋体" w:hAnsi="宋体"/>
          <w:kern w:val="2"/>
          <w:sz w:val="21"/>
          <w:szCs w:val="21"/>
        </w:rPr>
      </w:pPr>
      <w:hyperlink w:anchor="_Toc28789239" w:history="1">
        <w:r w:rsidR="00377C2F">
          <w:rPr>
            <w:rStyle w:val="af6"/>
            <w:rFonts w:ascii="宋体" w:eastAsia="宋体" w:hAnsi="宋体" w:cs="Times New Roman"/>
            <w:sz w:val="21"/>
            <w:szCs w:val="21"/>
          </w:rPr>
          <w:t>3 基本要求</w:t>
        </w:r>
        <w:r w:rsidR="00377C2F">
          <w:rPr>
            <w:rFonts w:ascii="宋体" w:eastAsia="宋体" w:hAnsi="宋体"/>
            <w:sz w:val="21"/>
            <w:szCs w:val="21"/>
          </w:rPr>
          <w:tab/>
          <w:t>28</w:t>
        </w:r>
      </w:hyperlink>
    </w:p>
    <w:p w14:paraId="07EE85FE" w14:textId="77777777" w:rsidR="00974C17" w:rsidRDefault="00200F13">
      <w:pPr>
        <w:pStyle w:val="TOC1"/>
        <w:tabs>
          <w:tab w:val="right" w:leader="dot" w:pos="9200"/>
        </w:tabs>
        <w:rPr>
          <w:rFonts w:ascii="宋体" w:eastAsia="宋体" w:hAnsi="宋体"/>
          <w:kern w:val="2"/>
          <w:sz w:val="21"/>
          <w:szCs w:val="21"/>
        </w:rPr>
      </w:pPr>
      <w:hyperlink w:anchor="_Toc28789240" w:history="1">
        <w:r w:rsidR="00377C2F">
          <w:rPr>
            <w:rStyle w:val="af6"/>
            <w:rFonts w:ascii="宋体" w:eastAsia="宋体" w:hAnsi="宋体" w:cs="Times New Roman"/>
            <w:sz w:val="21"/>
            <w:szCs w:val="21"/>
          </w:rPr>
          <w:t>4 工艺设计</w:t>
        </w:r>
        <w:r w:rsidR="00377C2F">
          <w:rPr>
            <w:rFonts w:ascii="宋体" w:eastAsia="宋体" w:hAnsi="宋体"/>
            <w:sz w:val="21"/>
            <w:szCs w:val="21"/>
          </w:rPr>
          <w:tab/>
          <w:t>29</w:t>
        </w:r>
      </w:hyperlink>
    </w:p>
    <w:p w14:paraId="6497168C" w14:textId="77777777" w:rsidR="00974C17" w:rsidRDefault="00200F13">
      <w:pPr>
        <w:pStyle w:val="TOC1"/>
        <w:tabs>
          <w:tab w:val="right" w:leader="dot" w:pos="9200"/>
        </w:tabs>
        <w:ind w:firstLineChars="100" w:firstLine="220"/>
        <w:rPr>
          <w:rFonts w:ascii="宋体" w:eastAsia="宋体" w:hAnsi="宋体"/>
          <w:kern w:val="2"/>
          <w:sz w:val="21"/>
          <w:szCs w:val="21"/>
        </w:rPr>
      </w:pPr>
      <w:hyperlink w:anchor="_Toc28789241" w:history="1">
        <w:r w:rsidR="00377C2F">
          <w:rPr>
            <w:rStyle w:val="af6"/>
            <w:rFonts w:ascii="宋体" w:eastAsia="宋体" w:hAnsi="宋体" w:cs="Times New Roman"/>
            <w:sz w:val="21"/>
            <w:szCs w:val="21"/>
          </w:rPr>
          <w:t>4.1 一般规定</w:t>
        </w:r>
        <w:r w:rsidR="00377C2F">
          <w:rPr>
            <w:rFonts w:ascii="宋体" w:eastAsia="宋体" w:hAnsi="宋体"/>
            <w:sz w:val="21"/>
            <w:szCs w:val="21"/>
          </w:rPr>
          <w:tab/>
          <w:t>29</w:t>
        </w:r>
      </w:hyperlink>
    </w:p>
    <w:p w14:paraId="1348D852" w14:textId="77777777" w:rsidR="00974C17" w:rsidRDefault="00200F13">
      <w:pPr>
        <w:pStyle w:val="TOC2"/>
        <w:tabs>
          <w:tab w:val="right" w:leader="dot" w:pos="9200"/>
        </w:tabs>
        <w:rPr>
          <w:rFonts w:ascii="宋体" w:eastAsia="宋体" w:hAnsi="宋体"/>
          <w:kern w:val="2"/>
          <w:sz w:val="21"/>
          <w:szCs w:val="21"/>
        </w:rPr>
      </w:pPr>
      <w:hyperlink w:anchor="_Toc28789242" w:history="1">
        <w:r w:rsidR="00377C2F">
          <w:rPr>
            <w:rStyle w:val="af6"/>
            <w:rFonts w:ascii="宋体" w:eastAsia="宋体" w:hAnsi="宋体" w:cs="Times New Roman"/>
            <w:sz w:val="21"/>
            <w:szCs w:val="21"/>
          </w:rPr>
          <w:t>4.2 工艺选用</w:t>
        </w:r>
        <w:r w:rsidR="00377C2F">
          <w:rPr>
            <w:rFonts w:ascii="宋体" w:eastAsia="宋体" w:hAnsi="宋体"/>
            <w:sz w:val="21"/>
            <w:szCs w:val="21"/>
          </w:rPr>
          <w:tab/>
          <w:t>29</w:t>
        </w:r>
      </w:hyperlink>
    </w:p>
    <w:p w14:paraId="6C9F84FF" w14:textId="77777777" w:rsidR="00974C17" w:rsidRDefault="00200F13">
      <w:pPr>
        <w:pStyle w:val="TOC2"/>
        <w:tabs>
          <w:tab w:val="right" w:leader="dot" w:pos="9200"/>
        </w:tabs>
        <w:rPr>
          <w:rFonts w:ascii="宋体" w:eastAsia="宋体" w:hAnsi="宋体"/>
          <w:sz w:val="21"/>
          <w:szCs w:val="21"/>
        </w:rPr>
      </w:pPr>
      <w:hyperlink w:anchor="_Toc28789243" w:history="1">
        <w:r w:rsidR="00377C2F">
          <w:rPr>
            <w:rStyle w:val="af6"/>
            <w:rFonts w:ascii="宋体" w:eastAsia="宋体" w:hAnsi="宋体" w:cs="Times New Roman"/>
            <w:sz w:val="21"/>
            <w:szCs w:val="21"/>
          </w:rPr>
          <w:t>4.3 设计参数</w:t>
        </w:r>
        <w:r w:rsidR="00377C2F">
          <w:rPr>
            <w:rFonts w:ascii="宋体" w:eastAsia="宋体" w:hAnsi="宋体"/>
            <w:sz w:val="21"/>
            <w:szCs w:val="21"/>
          </w:rPr>
          <w:tab/>
          <w:t>33</w:t>
        </w:r>
      </w:hyperlink>
    </w:p>
    <w:p w14:paraId="3EBE2838" w14:textId="77777777" w:rsidR="00974C17" w:rsidRDefault="00377C2F">
      <w:pPr>
        <w:pStyle w:val="TOC2"/>
        <w:tabs>
          <w:tab w:val="right" w:leader="dot" w:pos="9200"/>
        </w:tabs>
        <w:rPr>
          <w:rStyle w:val="af6"/>
          <w:rFonts w:ascii="宋体" w:eastAsia="宋体" w:hAnsi="宋体" w:cs="Times New Roman"/>
          <w:color w:val="auto"/>
          <w:sz w:val="21"/>
          <w:szCs w:val="21"/>
          <w:u w:val="none"/>
        </w:rPr>
      </w:pPr>
      <w:r>
        <w:rPr>
          <w:rStyle w:val="af6"/>
          <w:rFonts w:ascii="宋体" w:eastAsia="宋体" w:hAnsi="宋体" w:cs="Times New Roman" w:hint="eastAsia"/>
          <w:color w:val="auto"/>
          <w:sz w:val="21"/>
          <w:szCs w:val="21"/>
          <w:u w:val="none"/>
        </w:rPr>
        <w:t>4</w:t>
      </w:r>
      <w:r>
        <w:rPr>
          <w:rStyle w:val="af6"/>
          <w:rFonts w:ascii="宋体" w:eastAsia="宋体" w:hAnsi="宋体" w:cs="Times New Roman"/>
          <w:color w:val="auto"/>
          <w:sz w:val="21"/>
          <w:szCs w:val="21"/>
          <w:u w:val="none"/>
        </w:rPr>
        <w:t xml:space="preserve">.4 </w:t>
      </w:r>
      <w:r>
        <w:rPr>
          <w:rStyle w:val="af6"/>
          <w:rFonts w:ascii="宋体" w:eastAsia="宋体" w:hAnsi="宋体" w:cs="Times New Roman" w:hint="eastAsia"/>
          <w:color w:val="auto"/>
          <w:sz w:val="21"/>
          <w:szCs w:val="21"/>
          <w:u w:val="none"/>
        </w:rPr>
        <w:t>设计</w:t>
      </w:r>
      <w:r>
        <w:rPr>
          <w:rStyle w:val="af6"/>
          <w:rFonts w:ascii="宋体" w:eastAsia="宋体" w:hAnsi="宋体" w:cs="Times New Roman"/>
          <w:color w:val="auto"/>
          <w:sz w:val="21"/>
          <w:szCs w:val="21"/>
          <w:u w:val="none"/>
        </w:rPr>
        <w:t>计算</w:t>
      </w:r>
      <w:r>
        <w:rPr>
          <w:rStyle w:val="af6"/>
          <w:rFonts w:ascii="宋体" w:eastAsia="宋体" w:hAnsi="宋体" w:cs="Times New Roman"/>
          <w:color w:val="auto"/>
          <w:sz w:val="21"/>
          <w:szCs w:val="21"/>
          <w:u w:val="none"/>
        </w:rPr>
        <w:tab/>
        <w:t>35</w:t>
      </w:r>
    </w:p>
    <w:p w14:paraId="2019B04E" w14:textId="77777777" w:rsidR="00974C17" w:rsidRDefault="00200F13">
      <w:pPr>
        <w:pStyle w:val="TOC2"/>
        <w:tabs>
          <w:tab w:val="right" w:leader="dot" w:pos="9200"/>
        </w:tabs>
        <w:rPr>
          <w:rFonts w:ascii="宋体" w:eastAsia="宋体" w:hAnsi="宋体"/>
          <w:kern w:val="2"/>
          <w:sz w:val="21"/>
          <w:szCs w:val="21"/>
        </w:rPr>
      </w:pPr>
      <w:hyperlink w:anchor="_Toc28789244" w:history="1">
        <w:r w:rsidR="00377C2F">
          <w:rPr>
            <w:rStyle w:val="af6"/>
            <w:rFonts w:ascii="宋体" w:eastAsia="宋体" w:hAnsi="宋体" w:cs="Times New Roman"/>
            <w:sz w:val="21"/>
            <w:szCs w:val="21"/>
          </w:rPr>
          <w:t>4.5 设备选型</w:t>
        </w:r>
        <w:r w:rsidR="00377C2F">
          <w:rPr>
            <w:rFonts w:ascii="宋体" w:eastAsia="宋体" w:hAnsi="宋体"/>
            <w:sz w:val="21"/>
            <w:szCs w:val="21"/>
          </w:rPr>
          <w:tab/>
          <w:t>35</w:t>
        </w:r>
      </w:hyperlink>
    </w:p>
    <w:p w14:paraId="148D7083" w14:textId="77777777" w:rsidR="00974C17" w:rsidRDefault="00200F13">
      <w:pPr>
        <w:pStyle w:val="TOC1"/>
        <w:tabs>
          <w:tab w:val="right" w:leader="dot" w:pos="9200"/>
        </w:tabs>
        <w:rPr>
          <w:rFonts w:ascii="宋体" w:eastAsia="宋体" w:hAnsi="宋体"/>
          <w:kern w:val="2"/>
          <w:sz w:val="21"/>
          <w:szCs w:val="21"/>
        </w:rPr>
      </w:pPr>
      <w:hyperlink w:anchor="_Toc28789248" w:history="1">
        <w:r w:rsidR="00377C2F">
          <w:rPr>
            <w:rStyle w:val="af6"/>
            <w:rFonts w:ascii="宋体" w:eastAsia="宋体" w:hAnsi="宋体" w:cs="Times New Roman"/>
            <w:sz w:val="21"/>
            <w:szCs w:val="21"/>
          </w:rPr>
          <w:t>5 施工与验收</w:t>
        </w:r>
        <w:r w:rsidR="00377C2F">
          <w:rPr>
            <w:rFonts w:ascii="宋体" w:eastAsia="宋体" w:hAnsi="宋体"/>
            <w:sz w:val="21"/>
            <w:szCs w:val="21"/>
          </w:rPr>
          <w:tab/>
          <w:t>38</w:t>
        </w:r>
      </w:hyperlink>
    </w:p>
    <w:p w14:paraId="112212B5" w14:textId="77777777" w:rsidR="00974C17" w:rsidRDefault="00200F13">
      <w:pPr>
        <w:pStyle w:val="TOC2"/>
        <w:tabs>
          <w:tab w:val="right" w:leader="dot" w:pos="9200"/>
        </w:tabs>
        <w:rPr>
          <w:rFonts w:ascii="宋体" w:eastAsia="宋体" w:hAnsi="宋体"/>
          <w:kern w:val="2"/>
          <w:sz w:val="21"/>
          <w:szCs w:val="21"/>
        </w:rPr>
      </w:pPr>
      <w:hyperlink w:anchor="_Toc28789249" w:history="1">
        <w:r w:rsidR="00377C2F">
          <w:rPr>
            <w:rStyle w:val="af6"/>
            <w:rFonts w:ascii="宋体" w:eastAsia="宋体" w:hAnsi="宋体" w:cs="Times New Roman"/>
            <w:sz w:val="21"/>
            <w:szCs w:val="21"/>
          </w:rPr>
          <w:t>5.1 一</w:t>
        </w:r>
        <w:r w:rsidR="00377C2F">
          <w:rPr>
            <w:rStyle w:val="af6"/>
            <w:rFonts w:ascii="宋体" w:eastAsia="宋体" w:hAnsi="宋体" w:cs="Times New Roman"/>
            <w:sz w:val="21"/>
            <w:szCs w:val="21"/>
            <w:u w:val="none"/>
          </w:rPr>
          <w:t>般规</w:t>
        </w:r>
        <w:r w:rsidR="00377C2F">
          <w:rPr>
            <w:rStyle w:val="af6"/>
            <w:rFonts w:ascii="宋体" w:eastAsia="宋体" w:hAnsi="宋体" w:cs="Times New Roman"/>
            <w:sz w:val="21"/>
            <w:szCs w:val="21"/>
          </w:rPr>
          <w:t>定</w:t>
        </w:r>
        <w:r w:rsidR="00377C2F">
          <w:rPr>
            <w:rFonts w:ascii="宋体" w:eastAsia="宋体" w:hAnsi="宋体"/>
            <w:sz w:val="21"/>
            <w:szCs w:val="21"/>
          </w:rPr>
          <w:tab/>
          <w:t>38</w:t>
        </w:r>
      </w:hyperlink>
    </w:p>
    <w:p w14:paraId="6334574F" w14:textId="77777777" w:rsidR="00974C17" w:rsidRDefault="00200F13">
      <w:pPr>
        <w:pStyle w:val="TOC2"/>
        <w:tabs>
          <w:tab w:val="right" w:leader="dot" w:pos="9200"/>
        </w:tabs>
        <w:rPr>
          <w:rFonts w:ascii="宋体" w:eastAsia="宋体" w:hAnsi="宋体"/>
          <w:kern w:val="2"/>
          <w:sz w:val="21"/>
          <w:szCs w:val="21"/>
        </w:rPr>
      </w:pPr>
      <w:hyperlink w:anchor="_Toc28789250" w:history="1">
        <w:r w:rsidR="00377C2F">
          <w:rPr>
            <w:rStyle w:val="af6"/>
            <w:rFonts w:ascii="宋体" w:eastAsia="宋体" w:hAnsi="宋体" w:cs="Times New Roman"/>
            <w:sz w:val="21"/>
            <w:szCs w:val="21"/>
          </w:rPr>
          <w:t>5.2 施工要求</w:t>
        </w:r>
        <w:r w:rsidR="00377C2F">
          <w:rPr>
            <w:rFonts w:ascii="宋体" w:eastAsia="宋体" w:hAnsi="宋体"/>
            <w:sz w:val="21"/>
            <w:szCs w:val="21"/>
          </w:rPr>
          <w:tab/>
          <w:t>38</w:t>
        </w:r>
      </w:hyperlink>
    </w:p>
    <w:p w14:paraId="6A065C52" w14:textId="77777777" w:rsidR="00974C17" w:rsidRDefault="00200F13">
      <w:pPr>
        <w:pStyle w:val="TOC2"/>
        <w:tabs>
          <w:tab w:val="right" w:leader="dot" w:pos="9200"/>
        </w:tabs>
        <w:rPr>
          <w:rFonts w:ascii="宋体" w:eastAsia="宋体" w:hAnsi="宋体"/>
          <w:kern w:val="2"/>
          <w:sz w:val="21"/>
          <w:szCs w:val="21"/>
        </w:rPr>
      </w:pPr>
      <w:hyperlink w:anchor="_Toc28789250" w:history="1">
        <w:r w:rsidR="00377C2F">
          <w:rPr>
            <w:rStyle w:val="af6"/>
            <w:rFonts w:ascii="宋体" w:eastAsia="宋体" w:hAnsi="宋体" w:cs="Times New Roman"/>
            <w:sz w:val="21"/>
            <w:szCs w:val="21"/>
          </w:rPr>
          <w:t xml:space="preserve">5.3 </w:t>
        </w:r>
        <w:r w:rsidR="00377C2F">
          <w:rPr>
            <w:rStyle w:val="af6"/>
            <w:rFonts w:ascii="宋体" w:eastAsia="宋体" w:hAnsi="宋体" w:cs="Times New Roman" w:hint="eastAsia"/>
            <w:sz w:val="21"/>
            <w:szCs w:val="21"/>
          </w:rPr>
          <w:t>安装要求</w:t>
        </w:r>
        <w:r w:rsidR="00377C2F">
          <w:rPr>
            <w:rFonts w:ascii="宋体" w:eastAsia="宋体" w:hAnsi="宋体"/>
            <w:sz w:val="21"/>
            <w:szCs w:val="21"/>
          </w:rPr>
          <w:tab/>
          <w:t>38</w:t>
        </w:r>
      </w:hyperlink>
    </w:p>
    <w:p w14:paraId="1110A1D7" w14:textId="77777777" w:rsidR="00974C17" w:rsidRDefault="00200F13">
      <w:pPr>
        <w:pStyle w:val="TOC1"/>
        <w:tabs>
          <w:tab w:val="right" w:leader="dot" w:pos="9200"/>
        </w:tabs>
        <w:rPr>
          <w:rFonts w:ascii="宋体" w:eastAsia="宋体" w:hAnsi="宋体"/>
          <w:kern w:val="2"/>
          <w:sz w:val="21"/>
          <w:szCs w:val="21"/>
        </w:rPr>
      </w:pPr>
      <w:hyperlink w:anchor="_Toc28789252" w:history="1">
        <w:r w:rsidR="00377C2F">
          <w:rPr>
            <w:rStyle w:val="af6"/>
            <w:rFonts w:ascii="宋体" w:eastAsia="宋体" w:hAnsi="宋体" w:cs="Times New Roman"/>
            <w:sz w:val="21"/>
            <w:szCs w:val="21"/>
          </w:rPr>
          <w:t>6 运行与维护</w:t>
        </w:r>
        <w:r w:rsidR="00377C2F">
          <w:rPr>
            <w:rFonts w:ascii="宋体" w:eastAsia="宋体" w:hAnsi="宋体"/>
            <w:sz w:val="21"/>
            <w:szCs w:val="21"/>
          </w:rPr>
          <w:tab/>
          <w:t>39</w:t>
        </w:r>
      </w:hyperlink>
    </w:p>
    <w:p w14:paraId="461D65BC" w14:textId="77777777" w:rsidR="00974C17" w:rsidRDefault="00200F13">
      <w:pPr>
        <w:pStyle w:val="TOC2"/>
        <w:tabs>
          <w:tab w:val="right" w:leader="dot" w:pos="9200"/>
        </w:tabs>
        <w:rPr>
          <w:rFonts w:ascii="宋体" w:eastAsia="宋体" w:hAnsi="宋体"/>
          <w:kern w:val="2"/>
          <w:sz w:val="21"/>
          <w:szCs w:val="21"/>
        </w:rPr>
      </w:pPr>
      <w:hyperlink w:anchor="_Toc28789253" w:history="1">
        <w:r w:rsidR="00377C2F">
          <w:rPr>
            <w:rStyle w:val="af6"/>
            <w:rFonts w:ascii="宋体" w:eastAsia="宋体" w:hAnsi="宋体" w:cs="Times New Roman"/>
            <w:sz w:val="21"/>
            <w:szCs w:val="21"/>
          </w:rPr>
          <w:t>6.1 一般规定</w:t>
        </w:r>
        <w:r w:rsidR="00377C2F">
          <w:rPr>
            <w:rFonts w:ascii="宋体" w:eastAsia="宋体" w:hAnsi="宋体"/>
            <w:sz w:val="21"/>
            <w:szCs w:val="21"/>
          </w:rPr>
          <w:tab/>
          <w:t>39</w:t>
        </w:r>
      </w:hyperlink>
    </w:p>
    <w:p w14:paraId="70D4B2B6" w14:textId="77777777" w:rsidR="00974C17" w:rsidRDefault="00200F13">
      <w:pPr>
        <w:pStyle w:val="TOC3"/>
        <w:tabs>
          <w:tab w:val="right" w:leader="dot" w:pos="9200"/>
        </w:tabs>
        <w:ind w:leftChars="100" w:left="1340" w:hangingChars="500" w:hanging="1100"/>
        <w:rPr>
          <w:rFonts w:ascii="宋体" w:eastAsia="宋体" w:hAnsi="宋体"/>
          <w:sz w:val="21"/>
          <w:szCs w:val="21"/>
        </w:rPr>
      </w:pPr>
      <w:hyperlink w:anchor="_Toc28789254" w:history="1">
        <w:r w:rsidR="00377C2F">
          <w:rPr>
            <w:rStyle w:val="af6"/>
            <w:rFonts w:ascii="宋体" w:eastAsia="宋体" w:hAnsi="宋体" w:cs="Times New Roman"/>
            <w:sz w:val="21"/>
            <w:szCs w:val="21"/>
          </w:rPr>
          <w:t xml:space="preserve">6.2 </w:t>
        </w:r>
        <w:r w:rsidR="00377C2F">
          <w:rPr>
            <w:rStyle w:val="af6"/>
            <w:rFonts w:ascii="宋体" w:eastAsia="宋体" w:hAnsi="宋体" w:cs="Times New Roman" w:hint="eastAsia"/>
            <w:sz w:val="21"/>
            <w:szCs w:val="21"/>
          </w:rPr>
          <w:t>工艺</w:t>
        </w:r>
        <w:r w:rsidR="00377C2F">
          <w:rPr>
            <w:rStyle w:val="af6"/>
            <w:rFonts w:ascii="宋体" w:eastAsia="宋体" w:hAnsi="宋体" w:cs="Times New Roman"/>
            <w:sz w:val="21"/>
            <w:szCs w:val="21"/>
          </w:rPr>
          <w:t>运行</w:t>
        </w:r>
        <w:r w:rsidR="00377C2F">
          <w:rPr>
            <w:rStyle w:val="af6"/>
            <w:rFonts w:ascii="宋体" w:eastAsia="宋体" w:hAnsi="宋体" w:cs="Times New Roman" w:hint="eastAsia"/>
            <w:sz w:val="21"/>
            <w:szCs w:val="21"/>
          </w:rPr>
          <w:t>监控</w:t>
        </w:r>
        <w:r w:rsidR="00377C2F">
          <w:rPr>
            <w:rFonts w:ascii="宋体" w:eastAsia="宋体" w:hAnsi="宋体"/>
            <w:sz w:val="21"/>
            <w:szCs w:val="21"/>
          </w:rPr>
          <w:tab/>
          <w:t>39</w:t>
        </w:r>
      </w:hyperlink>
      <w:r w:rsidR="00377C2F">
        <w:rPr>
          <w:rFonts w:ascii="宋体" w:eastAsia="宋体" w:hAnsi="宋体"/>
          <w:sz w:val="21"/>
          <w:szCs w:val="21"/>
        </w:rPr>
        <w:t xml:space="preserve">  </w:t>
      </w:r>
    </w:p>
    <w:p w14:paraId="2AD8F305" w14:textId="77777777" w:rsidR="00974C17" w:rsidRDefault="00377C2F">
      <w:pPr>
        <w:pStyle w:val="TOC3"/>
        <w:tabs>
          <w:tab w:val="right" w:leader="dot" w:pos="9200"/>
        </w:tabs>
        <w:ind w:left="221"/>
        <w:rPr>
          <w:rFonts w:ascii="黑体" w:eastAsia="黑体" w:hAnsi="黑体"/>
          <w:sz w:val="28"/>
          <w:szCs w:val="28"/>
        </w:rPr>
      </w:pPr>
      <w:r>
        <w:rPr>
          <w:rFonts w:ascii="黑体" w:eastAsia="黑体" w:hAnsi="黑体"/>
          <w:sz w:val="28"/>
          <w:szCs w:val="28"/>
        </w:rPr>
        <w:fldChar w:fldCharType="end"/>
      </w:r>
      <w:hyperlink w:anchor="_Toc28789254" w:history="1">
        <w:r>
          <w:rPr>
            <w:rStyle w:val="af4"/>
            <w:rFonts w:ascii="宋体" w:eastAsia="宋体" w:hAnsi="宋体" w:cs="Times New Roman"/>
            <w:color w:val="auto"/>
            <w:sz w:val="21"/>
            <w:szCs w:val="21"/>
            <w:u w:val="none"/>
          </w:rPr>
          <w:t xml:space="preserve">6.3 </w:t>
        </w:r>
        <w:r>
          <w:rPr>
            <w:rStyle w:val="af4"/>
            <w:rFonts w:ascii="宋体" w:eastAsia="宋体" w:hAnsi="宋体" w:cs="Times New Roman" w:hint="eastAsia"/>
            <w:color w:val="auto"/>
            <w:sz w:val="21"/>
            <w:szCs w:val="21"/>
            <w:u w:val="none"/>
          </w:rPr>
          <w:t>设备设施维护</w:t>
        </w:r>
        <w:r>
          <w:rPr>
            <w:rFonts w:ascii="宋体" w:eastAsia="宋体" w:hAnsi="宋体"/>
            <w:sz w:val="21"/>
            <w:szCs w:val="21"/>
          </w:rPr>
          <w:tab/>
          <w:t>39</w:t>
        </w:r>
      </w:hyperlink>
    </w:p>
    <w:p w14:paraId="5FEFC6E1"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0CAD8B32"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78C1AE64"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394C1921"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376CE8EC"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683068B8"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242E4385" w14:textId="77777777" w:rsidR="00974C17" w:rsidRDefault="00974C17">
      <w:pPr>
        <w:pStyle w:val="a5"/>
        <w:tabs>
          <w:tab w:val="left" w:pos="434"/>
        </w:tabs>
        <w:topLinePunct/>
        <w:autoSpaceDE/>
        <w:autoSpaceDN/>
        <w:spacing w:before="188" w:afterLines="50" w:after="120"/>
        <w:ind w:left="119"/>
        <w:jc w:val="center"/>
        <w:rPr>
          <w:rFonts w:ascii="黑体" w:eastAsia="黑体" w:hAnsi="黑体" w:cs="Times New Roman"/>
          <w:sz w:val="28"/>
          <w:szCs w:val="28"/>
        </w:rPr>
      </w:pPr>
    </w:p>
    <w:p w14:paraId="1DE115A4" w14:textId="77777777" w:rsidR="00974C17" w:rsidRDefault="00974C17">
      <w:pPr>
        <w:pStyle w:val="a5"/>
        <w:tabs>
          <w:tab w:val="left" w:pos="434"/>
        </w:tabs>
        <w:topLinePunct/>
        <w:autoSpaceDE/>
        <w:autoSpaceDN/>
        <w:spacing w:before="188" w:afterLines="50" w:after="120"/>
        <w:ind w:left="119"/>
        <w:jc w:val="center"/>
        <w:rPr>
          <w:rFonts w:hAnsi="宋体" w:cs="Times New Roman"/>
          <w:sz w:val="28"/>
          <w:szCs w:val="28"/>
        </w:rPr>
      </w:pPr>
    </w:p>
    <w:p w14:paraId="5F0803A0" w14:textId="77777777" w:rsidR="00974C17" w:rsidRDefault="00974C17">
      <w:pPr>
        <w:pStyle w:val="a5"/>
        <w:tabs>
          <w:tab w:val="left" w:pos="434"/>
        </w:tabs>
        <w:topLinePunct/>
        <w:autoSpaceDE/>
        <w:autoSpaceDN/>
        <w:spacing w:before="188" w:afterLines="50" w:after="120"/>
        <w:ind w:left="119"/>
        <w:jc w:val="center"/>
        <w:rPr>
          <w:rFonts w:hAnsi="宋体" w:cs="Times New Roman"/>
          <w:sz w:val="28"/>
          <w:szCs w:val="28"/>
        </w:rPr>
      </w:pPr>
    </w:p>
    <w:p w14:paraId="5180032A" w14:textId="77777777" w:rsidR="00974C17" w:rsidRDefault="00974C17">
      <w:pPr>
        <w:pStyle w:val="a5"/>
        <w:tabs>
          <w:tab w:val="left" w:pos="434"/>
        </w:tabs>
        <w:topLinePunct/>
        <w:autoSpaceDE/>
        <w:autoSpaceDN/>
        <w:spacing w:before="188" w:afterLines="50" w:after="120"/>
        <w:ind w:left="119"/>
        <w:jc w:val="center"/>
        <w:rPr>
          <w:rFonts w:hAnsi="宋体" w:cs="Times New Roman"/>
          <w:sz w:val="28"/>
          <w:szCs w:val="28"/>
        </w:rPr>
      </w:pPr>
    </w:p>
    <w:p w14:paraId="37064DA2" w14:textId="77777777" w:rsidR="00974C17" w:rsidRDefault="00974C17">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sectPr w:rsidR="00974C17">
          <w:pgSz w:w="11910" w:h="16840"/>
          <w:pgMar w:top="1440" w:right="1080" w:bottom="1440" w:left="1080" w:header="876" w:footer="981" w:gutter="0"/>
          <w:cols w:space="720" w:equalWidth="0">
            <w:col w:w="9210"/>
          </w:cols>
          <w:docGrid w:linePitch="326"/>
        </w:sectPr>
      </w:pPr>
      <w:bookmarkStart w:id="61" w:name="_Toc38724392"/>
    </w:p>
    <w:p w14:paraId="07DCFE7F"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62" w:name="_Toc38810949"/>
      <w:r>
        <w:rPr>
          <w:rFonts w:asciiTheme="minorEastAsia" w:eastAsiaTheme="minorEastAsia" w:hAnsiTheme="minorEastAsia" w:cs="Times New Roman" w:hint="eastAsia"/>
          <w:sz w:val="28"/>
          <w:szCs w:val="28"/>
        </w:rPr>
        <w:lastRenderedPageBreak/>
        <w:t>1 总则</w:t>
      </w:r>
      <w:bookmarkEnd w:id="61"/>
      <w:bookmarkEnd w:id="62"/>
    </w:p>
    <w:p w14:paraId="441BFBEB"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 xml:space="preserve">1.0.4 </w:t>
      </w:r>
      <w:r>
        <w:rPr>
          <w:rFonts w:ascii="Times New Roman" w:eastAsiaTheme="minorEastAsia" w:cs="Times New Roman" w:hint="eastAsia"/>
          <w:spacing w:val="-1"/>
        </w:rPr>
        <w:t>对气</w:t>
      </w:r>
      <w:proofErr w:type="gramStart"/>
      <w:r>
        <w:rPr>
          <w:rFonts w:ascii="Times New Roman" w:eastAsiaTheme="minorEastAsia" w:cs="Times New Roman" w:hint="eastAsia"/>
          <w:spacing w:val="-1"/>
        </w:rPr>
        <w:t>浮工程</w:t>
      </w:r>
      <w:proofErr w:type="gramEnd"/>
      <w:r>
        <w:rPr>
          <w:rFonts w:ascii="Times New Roman" w:eastAsiaTheme="minorEastAsia" w:cs="Times New Roman" w:hint="eastAsia"/>
          <w:spacing w:val="-1"/>
        </w:rPr>
        <w:t>所用产品的选择作了原则规定。原材料、设备等产品的选用必须符合国家有关规定。</w:t>
      </w:r>
    </w:p>
    <w:p w14:paraId="009C3F8A"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 xml:space="preserve">1.0.5 </w:t>
      </w:r>
      <w:r>
        <w:rPr>
          <w:rFonts w:ascii="Times New Roman" w:eastAsiaTheme="minorEastAsia" w:cs="Times New Roman" w:hint="eastAsia"/>
          <w:spacing w:val="-1"/>
        </w:rPr>
        <w:t>提出了关于饮用水气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工程施工时需同时执行国家颁布的有关标准规范的规定，在特殊地区进行气浮工程施工时，还应遵循相关规范的要求。</w:t>
      </w:r>
    </w:p>
    <w:p w14:paraId="053E4A75" w14:textId="77777777" w:rsidR="00974C17" w:rsidRDefault="00377C2F">
      <w:pPr>
        <w:pStyle w:val="a5"/>
        <w:tabs>
          <w:tab w:val="left" w:pos="434"/>
        </w:tabs>
        <w:topLinePunct/>
        <w:autoSpaceDE/>
        <w:autoSpaceDN/>
        <w:spacing w:before="188" w:afterLines="50" w:after="120"/>
        <w:ind w:left="119"/>
        <w:jc w:val="center"/>
        <w:rPr>
          <w:rFonts w:hAnsi="宋体" w:cs="Times New Roman"/>
          <w:sz w:val="28"/>
          <w:szCs w:val="28"/>
        </w:rPr>
      </w:pPr>
      <w:r>
        <w:rPr>
          <w:rFonts w:hAnsi="宋体" w:cs="Times New Roman"/>
          <w:sz w:val="28"/>
          <w:szCs w:val="28"/>
        </w:rPr>
        <w:br w:type="page"/>
      </w:r>
    </w:p>
    <w:p w14:paraId="41BB1C42"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63" w:name="_Toc38724393"/>
      <w:bookmarkStart w:id="64" w:name="_Toc38810950"/>
      <w:r>
        <w:rPr>
          <w:rFonts w:asciiTheme="minorEastAsia" w:eastAsiaTheme="minorEastAsia" w:hAnsiTheme="minorEastAsia" w:cs="Times New Roman" w:hint="eastAsia"/>
          <w:sz w:val="28"/>
          <w:szCs w:val="28"/>
        </w:rPr>
        <w:lastRenderedPageBreak/>
        <w:t>3 基本要求</w:t>
      </w:r>
      <w:bookmarkEnd w:id="63"/>
      <w:bookmarkEnd w:id="64"/>
    </w:p>
    <w:p w14:paraId="4237E654" w14:textId="77777777" w:rsidR="00974C17" w:rsidRDefault="00377C2F">
      <w:pPr>
        <w:pStyle w:val="a5"/>
        <w:topLinePunct/>
        <w:autoSpaceDE/>
        <w:autoSpaceDN/>
        <w:spacing w:before="18" w:line="360" w:lineRule="auto"/>
        <w:ind w:left="119"/>
        <w:rPr>
          <w:rFonts w:asciiTheme="majorBidi" w:hAnsiTheme="majorBidi" w:cstheme="majorBidi"/>
          <w:spacing w:val="-1"/>
        </w:rPr>
      </w:pPr>
      <w:r>
        <w:rPr>
          <w:rFonts w:ascii="Times New Roman" w:eastAsiaTheme="minorEastAsia" w:cs="Times New Roman" w:hint="eastAsia"/>
          <w:spacing w:val="-1"/>
        </w:rPr>
        <w:t>3</w:t>
      </w:r>
      <w:r>
        <w:rPr>
          <w:rFonts w:ascii="Times New Roman" w:eastAsiaTheme="minorEastAsia" w:cs="Times New Roman"/>
          <w:spacing w:val="-1"/>
        </w:rPr>
        <w:t>.0.1</w:t>
      </w:r>
      <w:r>
        <w:rPr>
          <w:rFonts w:ascii="Times New Roman" w:eastAsiaTheme="minorEastAsia" w:cs="Times New Roman" w:hint="eastAsia"/>
          <w:spacing w:val="-1"/>
        </w:rPr>
        <w:t>关于气浮工艺适用范围的规定。</w:t>
      </w:r>
    </w:p>
    <w:p w14:paraId="758BF0A4"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proofErr w:type="gramStart"/>
      <w:r>
        <w:rPr>
          <w:rFonts w:ascii="Times New Roman" w:eastAsiaTheme="minorEastAsia" w:cs="Times New Roman" w:hint="eastAsia"/>
          <w:spacing w:val="-1"/>
        </w:rPr>
        <w:t>含藻水</w:t>
      </w:r>
      <w:proofErr w:type="gramEnd"/>
      <w:r>
        <w:rPr>
          <w:rFonts w:ascii="Times New Roman" w:eastAsiaTheme="minorEastAsia" w:cs="Times New Roman" w:hint="eastAsia"/>
          <w:spacing w:val="-1"/>
        </w:rPr>
        <w:t>是指藻类及其他浮游生物过量繁殖、</w:t>
      </w:r>
      <w:proofErr w:type="gramStart"/>
      <w:r>
        <w:rPr>
          <w:rFonts w:ascii="Times New Roman" w:eastAsiaTheme="minorEastAsia" w:cs="Times New Roman" w:hint="eastAsia"/>
          <w:spacing w:val="-1"/>
        </w:rPr>
        <w:t>藻数量</w:t>
      </w:r>
      <w:proofErr w:type="gramEnd"/>
      <w:r>
        <w:rPr>
          <w:rFonts w:ascii="Times New Roman" w:eastAsiaTheme="minorEastAsia" w:cs="Times New Roman" w:hint="eastAsia"/>
          <w:spacing w:val="-1"/>
        </w:rPr>
        <w:t>大于</w:t>
      </w:r>
      <w:r>
        <w:rPr>
          <w:rFonts w:ascii="Times New Roman" w:eastAsiaTheme="minorEastAsia" w:cs="Times New Roman" w:hint="eastAsia"/>
          <w:spacing w:val="-1"/>
        </w:rPr>
        <w:t>1</w:t>
      </w:r>
      <w:r>
        <w:rPr>
          <w:rFonts w:ascii="Times New Roman" w:eastAsiaTheme="minorEastAsia" w:cs="Times New Roman"/>
          <w:spacing w:val="-1"/>
        </w:rPr>
        <w:t>00</w:t>
      </w:r>
      <w:r>
        <w:rPr>
          <w:rFonts w:ascii="Times New Roman" w:eastAsiaTheme="minorEastAsia" w:cs="Times New Roman" w:hint="eastAsia"/>
          <w:spacing w:val="-1"/>
        </w:rPr>
        <w:t>万个</w:t>
      </w:r>
      <w:r>
        <w:rPr>
          <w:rFonts w:ascii="Times New Roman" w:eastAsiaTheme="minorEastAsia" w:cs="Times New Roman" w:hint="eastAsia"/>
          <w:spacing w:val="-1"/>
        </w:rPr>
        <w:t>/</w:t>
      </w:r>
      <w:r>
        <w:rPr>
          <w:rFonts w:ascii="Times New Roman" w:eastAsiaTheme="minorEastAsia" w:cs="Times New Roman"/>
          <w:spacing w:val="-1"/>
        </w:rPr>
        <w:t>L</w:t>
      </w:r>
      <w:r>
        <w:rPr>
          <w:rFonts w:ascii="Times New Roman" w:eastAsiaTheme="minorEastAsia" w:cs="Times New Roman" w:hint="eastAsia"/>
          <w:spacing w:val="-1"/>
        </w:rPr>
        <w:t>或足以妨碍混凝、沉淀和过滤正常运行的水源水。当水体中藻含量大于</w:t>
      </w:r>
      <w:r>
        <w:rPr>
          <w:rFonts w:ascii="Times New Roman" w:eastAsiaTheme="minorEastAsia" w:cs="Times New Roman"/>
          <w:spacing w:val="-1"/>
        </w:rPr>
        <w:t>1000</w:t>
      </w:r>
      <w:r>
        <w:rPr>
          <w:rFonts w:ascii="Times New Roman" w:eastAsiaTheme="minorEastAsia" w:cs="Times New Roman" w:hint="eastAsia"/>
          <w:spacing w:val="-1"/>
        </w:rPr>
        <w:t>万个</w:t>
      </w:r>
      <w:r>
        <w:rPr>
          <w:rFonts w:ascii="Times New Roman" w:eastAsiaTheme="minorEastAsia" w:cs="Times New Roman" w:hint="eastAsia"/>
          <w:spacing w:val="-1"/>
        </w:rPr>
        <w:t>/</w:t>
      </w:r>
      <w:r>
        <w:rPr>
          <w:rFonts w:ascii="Times New Roman" w:eastAsiaTheme="minorEastAsia" w:cs="Times New Roman"/>
          <w:spacing w:val="-1"/>
        </w:rPr>
        <w:t>L</w:t>
      </w:r>
      <w:r>
        <w:rPr>
          <w:rFonts w:ascii="Times New Roman" w:eastAsiaTheme="minorEastAsia" w:cs="Times New Roman" w:hint="eastAsia"/>
          <w:spacing w:val="-1"/>
        </w:rPr>
        <w:t>时就可以称为</w:t>
      </w:r>
      <w:proofErr w:type="gramStart"/>
      <w:r>
        <w:rPr>
          <w:rFonts w:ascii="Times New Roman" w:eastAsiaTheme="minorEastAsia" w:cs="Times New Roman" w:hint="eastAsia"/>
          <w:spacing w:val="-1"/>
        </w:rPr>
        <w:t>高藻水</w:t>
      </w:r>
      <w:proofErr w:type="gramEnd"/>
      <w:r>
        <w:rPr>
          <w:rFonts w:ascii="Times New Roman" w:eastAsiaTheme="minorEastAsia" w:cs="Times New Roman" w:hint="eastAsia"/>
          <w:spacing w:val="-1"/>
        </w:rPr>
        <w:t>。通常把温度低于</w:t>
      </w:r>
      <w:r>
        <w:rPr>
          <w:rFonts w:ascii="Times New Roman" w:eastAsiaTheme="minorEastAsia" w:cs="Times New Roman" w:hint="eastAsia"/>
          <w:spacing w:val="-1"/>
        </w:rPr>
        <w:t>1</w:t>
      </w:r>
      <w:r>
        <w:rPr>
          <w:rFonts w:ascii="Times New Roman" w:eastAsiaTheme="minorEastAsia" w:cs="Times New Roman"/>
          <w:spacing w:val="-1"/>
        </w:rPr>
        <w:t>0</w:t>
      </w:r>
      <w:r>
        <w:rPr>
          <w:rFonts w:ascii="Times New Roman" w:eastAsiaTheme="minorEastAsia" w:cs="Times New Roman" w:hint="eastAsia"/>
          <w:spacing w:val="-1"/>
        </w:rPr>
        <w:t>℃的地表水称为低温度水。根据实际生产经验，我国北方气候寒冷，冬春季节水温常降至</w:t>
      </w:r>
      <w:r>
        <w:rPr>
          <w:rFonts w:ascii="Times New Roman" w:eastAsiaTheme="minorEastAsia" w:cs="Times New Roman" w:hint="eastAsia"/>
          <w:spacing w:val="-1"/>
        </w:rPr>
        <w:t>0~</w:t>
      </w:r>
      <w:r>
        <w:rPr>
          <w:rFonts w:ascii="Times New Roman" w:eastAsiaTheme="minorEastAsia" w:cs="Times New Roman"/>
          <w:spacing w:val="-1"/>
        </w:rPr>
        <w:t>2</w:t>
      </w:r>
      <w:r>
        <w:rPr>
          <w:rFonts w:ascii="Times New Roman" w:eastAsiaTheme="minorEastAsia" w:cs="Times New Roman" w:hint="eastAsia"/>
          <w:spacing w:val="-1"/>
        </w:rPr>
        <w:t>℃，浊度</w:t>
      </w:r>
      <w:r>
        <w:rPr>
          <w:rFonts w:ascii="Times New Roman" w:eastAsiaTheme="minorEastAsia" w:cs="Times New Roman" w:hint="eastAsia"/>
          <w:spacing w:val="-1"/>
        </w:rPr>
        <w:t>1</w:t>
      </w:r>
      <w:r>
        <w:rPr>
          <w:rFonts w:ascii="Times New Roman" w:eastAsiaTheme="minorEastAsia" w:cs="Times New Roman"/>
          <w:spacing w:val="-1"/>
        </w:rPr>
        <w:t>0</w:t>
      </w:r>
      <w:r>
        <w:rPr>
          <w:rFonts w:ascii="Times New Roman" w:eastAsiaTheme="minorEastAsia" w:cs="Times New Roman" w:hint="eastAsia"/>
          <w:spacing w:val="-1"/>
        </w:rPr>
        <w:t>~</w:t>
      </w:r>
      <w:r>
        <w:rPr>
          <w:rFonts w:ascii="Times New Roman" w:eastAsiaTheme="minorEastAsia" w:cs="Times New Roman"/>
          <w:spacing w:val="-1"/>
        </w:rPr>
        <w:t>30NTU</w:t>
      </w:r>
      <w:r>
        <w:rPr>
          <w:rFonts w:ascii="Times New Roman" w:eastAsiaTheme="minorEastAsia" w:cs="Times New Roman" w:hint="eastAsia"/>
          <w:spacing w:val="-1"/>
        </w:rPr>
        <w:t>；南方地区长江水系冬季水温一般在</w:t>
      </w:r>
      <w:r>
        <w:rPr>
          <w:rFonts w:ascii="Times New Roman" w:eastAsiaTheme="minorEastAsia" w:cs="Times New Roman" w:hint="eastAsia"/>
          <w:spacing w:val="-1"/>
        </w:rPr>
        <w:t>3~</w:t>
      </w:r>
      <w:r>
        <w:rPr>
          <w:rFonts w:ascii="Times New Roman" w:eastAsiaTheme="minorEastAsia" w:cs="Times New Roman"/>
          <w:spacing w:val="-1"/>
        </w:rPr>
        <w:t>7</w:t>
      </w:r>
      <w:r>
        <w:rPr>
          <w:rFonts w:ascii="Times New Roman" w:eastAsiaTheme="minorEastAsia" w:cs="Times New Roman" w:hint="eastAsia"/>
          <w:spacing w:val="-1"/>
        </w:rPr>
        <w:t>℃，浊度一般在</w:t>
      </w:r>
      <w:r>
        <w:rPr>
          <w:rFonts w:ascii="Times New Roman" w:eastAsiaTheme="minorEastAsia" w:cs="Times New Roman" w:hint="eastAsia"/>
          <w:spacing w:val="-1"/>
        </w:rPr>
        <w:t>2</w:t>
      </w:r>
      <w:r>
        <w:rPr>
          <w:rFonts w:ascii="Times New Roman" w:eastAsiaTheme="minorEastAsia" w:cs="Times New Roman"/>
          <w:spacing w:val="-1"/>
        </w:rPr>
        <w:t>0</w:t>
      </w:r>
      <w:r>
        <w:rPr>
          <w:rFonts w:ascii="Times New Roman" w:eastAsiaTheme="minorEastAsia" w:cs="Times New Roman" w:hint="eastAsia"/>
          <w:spacing w:val="-1"/>
        </w:rPr>
        <w:t>~</w:t>
      </w:r>
      <w:r>
        <w:rPr>
          <w:rFonts w:ascii="Times New Roman" w:eastAsiaTheme="minorEastAsia" w:cs="Times New Roman"/>
          <w:spacing w:val="-1"/>
        </w:rPr>
        <w:t>30NTU</w:t>
      </w:r>
      <w:r>
        <w:rPr>
          <w:rFonts w:ascii="Times New Roman" w:eastAsiaTheme="minorEastAsia" w:cs="Times New Roman" w:hint="eastAsia"/>
          <w:spacing w:val="-1"/>
        </w:rPr>
        <w:t>之间；水库水长期静止浊度一般为</w:t>
      </w:r>
      <w:r>
        <w:rPr>
          <w:rFonts w:ascii="Times New Roman" w:eastAsiaTheme="minorEastAsia" w:cs="Times New Roman" w:hint="eastAsia"/>
          <w:spacing w:val="-1"/>
        </w:rPr>
        <w:t>5~</w:t>
      </w:r>
      <w:r>
        <w:rPr>
          <w:rFonts w:ascii="Times New Roman" w:eastAsiaTheme="minorEastAsia" w:cs="Times New Roman"/>
          <w:spacing w:val="-1"/>
        </w:rPr>
        <w:t>10NTU</w:t>
      </w:r>
      <w:r>
        <w:rPr>
          <w:rFonts w:ascii="Times New Roman" w:eastAsiaTheme="minorEastAsia" w:cs="Times New Roman" w:hint="eastAsia"/>
          <w:spacing w:val="-1"/>
        </w:rPr>
        <w:t>。</w:t>
      </w:r>
    </w:p>
    <w:p w14:paraId="149BB266"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根据气</w:t>
      </w:r>
      <w:proofErr w:type="gramStart"/>
      <w:r>
        <w:rPr>
          <w:rFonts w:ascii="Times New Roman" w:eastAsiaTheme="minorEastAsia" w:cs="Times New Roman" w:hint="eastAsia"/>
          <w:spacing w:val="-1"/>
        </w:rPr>
        <w:t>浮处理</w:t>
      </w:r>
      <w:proofErr w:type="gramEnd"/>
      <w:r>
        <w:rPr>
          <w:rFonts w:ascii="Times New Roman" w:eastAsiaTheme="minorEastAsia" w:cs="Times New Roman" w:hint="eastAsia"/>
          <w:spacing w:val="-1"/>
        </w:rPr>
        <w:t>的特点，适宜于处理低浊度的原水。虽然有试验表明，气浮</w:t>
      </w:r>
      <w:proofErr w:type="gramStart"/>
      <w:r>
        <w:rPr>
          <w:rFonts w:ascii="Times New Roman" w:eastAsiaTheme="minorEastAsia" w:cs="Times New Roman" w:hint="eastAsia"/>
          <w:spacing w:val="-1"/>
        </w:rPr>
        <w:t>池处理</w:t>
      </w:r>
      <w:proofErr w:type="gramEnd"/>
      <w:r>
        <w:rPr>
          <w:rFonts w:ascii="Times New Roman" w:eastAsiaTheme="minorEastAsia" w:cs="Times New Roman" w:hint="eastAsia"/>
          <w:spacing w:val="-1"/>
        </w:rPr>
        <w:t>浑浊度为</w:t>
      </w:r>
      <w:r>
        <w:rPr>
          <w:rFonts w:ascii="Times New Roman" w:eastAsiaTheme="minorEastAsia" w:cs="Times New Roman" w:hint="eastAsia"/>
          <w:spacing w:val="-1"/>
        </w:rPr>
        <w:t>200~300NTU</w:t>
      </w:r>
      <w:r>
        <w:rPr>
          <w:rFonts w:ascii="Times New Roman" w:eastAsiaTheme="minorEastAsia" w:cs="Times New Roman" w:hint="eastAsia"/>
          <w:spacing w:val="-1"/>
        </w:rPr>
        <w:t>的原水也是可行的，但考虑到相关的生产性经验不多，故本条规定了“气浮池宜用于浑浊度小于</w:t>
      </w:r>
      <w:r>
        <w:rPr>
          <w:rFonts w:ascii="Times New Roman" w:eastAsiaTheme="minorEastAsia" w:cs="Times New Roman" w:hint="eastAsia"/>
          <w:spacing w:val="-1"/>
        </w:rPr>
        <w:t>100NTU</w:t>
      </w:r>
      <w:r>
        <w:rPr>
          <w:rFonts w:ascii="Times New Roman" w:eastAsiaTheme="minorEastAsia" w:cs="Times New Roman" w:hint="eastAsia"/>
          <w:spacing w:val="-1"/>
        </w:rPr>
        <w:t>的原水”。</w:t>
      </w:r>
    </w:p>
    <w:p w14:paraId="3417BF68"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由于气浮是依靠气泡来</w:t>
      </w:r>
      <w:proofErr w:type="gramStart"/>
      <w:r>
        <w:rPr>
          <w:rFonts w:ascii="Times New Roman" w:eastAsiaTheme="minorEastAsia" w:cs="Times New Roman" w:hint="eastAsia"/>
          <w:spacing w:val="-1"/>
        </w:rPr>
        <w:t>托起絮粒的</w:t>
      </w:r>
      <w:proofErr w:type="gramEnd"/>
      <w:r>
        <w:rPr>
          <w:rFonts w:ascii="Times New Roman" w:eastAsiaTheme="minorEastAsia" w:cs="Times New Roman" w:hint="eastAsia"/>
          <w:spacing w:val="-1"/>
        </w:rPr>
        <w:t>，</w:t>
      </w:r>
      <w:proofErr w:type="gramStart"/>
      <w:r>
        <w:rPr>
          <w:rFonts w:ascii="Times New Roman" w:eastAsiaTheme="minorEastAsia" w:cs="Times New Roman" w:hint="eastAsia"/>
          <w:spacing w:val="-1"/>
        </w:rPr>
        <w:t>絮粒越</w:t>
      </w:r>
      <w:proofErr w:type="gramEnd"/>
      <w:r>
        <w:rPr>
          <w:rFonts w:ascii="Times New Roman" w:eastAsiaTheme="minorEastAsia" w:cs="Times New Roman" w:hint="eastAsia"/>
          <w:spacing w:val="-1"/>
        </w:rPr>
        <w:t>多、越重，所需气泡量越多，故气浮一般不宜用于高浊度原水的处理，而较适用于：</w:t>
      </w:r>
    </w:p>
    <w:p w14:paraId="0E16D625"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1</w:t>
      </w:r>
      <w:r>
        <w:rPr>
          <w:rFonts w:ascii="Times New Roman" w:eastAsiaTheme="minorEastAsia" w:cs="Times New Roman"/>
          <w:spacing w:val="-1"/>
        </w:rPr>
        <w:t xml:space="preserve"> </w:t>
      </w:r>
      <w:r>
        <w:rPr>
          <w:rFonts w:ascii="Times New Roman" w:eastAsiaTheme="minorEastAsia" w:cs="Times New Roman" w:hint="eastAsia"/>
          <w:spacing w:val="-1"/>
        </w:rPr>
        <w:t>低浊度原水（一般原水常年浊度在</w:t>
      </w:r>
      <w:r>
        <w:rPr>
          <w:rFonts w:ascii="Times New Roman" w:eastAsiaTheme="minorEastAsia" w:cs="Times New Roman" w:hint="eastAsia"/>
          <w:spacing w:val="-1"/>
        </w:rPr>
        <w:t>1</w:t>
      </w:r>
      <w:r>
        <w:rPr>
          <w:rFonts w:ascii="Times New Roman" w:eastAsiaTheme="minorEastAsia" w:cs="Times New Roman"/>
          <w:spacing w:val="-1"/>
        </w:rPr>
        <w:t>00NTU</w:t>
      </w:r>
      <w:r>
        <w:rPr>
          <w:rFonts w:ascii="Times New Roman" w:eastAsiaTheme="minorEastAsia" w:cs="Times New Roman" w:hint="eastAsia"/>
          <w:spacing w:val="-1"/>
        </w:rPr>
        <w:t>以下）；</w:t>
      </w:r>
    </w:p>
    <w:p w14:paraId="1D22095C"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2</w:t>
      </w:r>
      <w:r>
        <w:rPr>
          <w:rFonts w:ascii="Times New Roman" w:eastAsiaTheme="minorEastAsia" w:cs="Times New Roman"/>
          <w:spacing w:val="-1"/>
        </w:rPr>
        <w:t xml:space="preserve"> </w:t>
      </w:r>
      <w:r>
        <w:rPr>
          <w:rFonts w:ascii="Times New Roman" w:eastAsiaTheme="minorEastAsia" w:cs="Times New Roman" w:hint="eastAsia"/>
          <w:spacing w:val="-1"/>
        </w:rPr>
        <w:t>含藻类及有机杂质较多的原水；</w:t>
      </w:r>
    </w:p>
    <w:p w14:paraId="3DCDBF93"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3</w:t>
      </w:r>
      <w:r>
        <w:rPr>
          <w:rFonts w:ascii="Times New Roman" w:eastAsiaTheme="minorEastAsia" w:cs="Times New Roman"/>
          <w:spacing w:val="-1"/>
        </w:rPr>
        <w:t xml:space="preserve"> </w:t>
      </w:r>
      <w:r>
        <w:rPr>
          <w:rFonts w:ascii="Times New Roman" w:eastAsiaTheme="minorEastAsia" w:cs="Times New Roman" w:hint="eastAsia"/>
          <w:spacing w:val="-1"/>
        </w:rPr>
        <w:t>低温度水，包括因冬季水温较低而用沉淀、澄清处理效果不好的原水；</w:t>
      </w:r>
    </w:p>
    <w:p w14:paraId="193B4A3D"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 </w:t>
      </w:r>
      <w:r>
        <w:rPr>
          <w:rFonts w:ascii="Times New Roman" w:eastAsiaTheme="minorEastAsia" w:cs="Times New Roman" w:hint="eastAsia"/>
          <w:spacing w:val="-1"/>
        </w:rPr>
        <w:t>水源受到污染，色度高、溶解氧低的原水。</w:t>
      </w:r>
    </w:p>
    <w:p w14:paraId="129BC5DA"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3</w:t>
      </w:r>
      <w:r>
        <w:rPr>
          <w:rFonts w:ascii="Times New Roman" w:eastAsiaTheme="minorEastAsia" w:cs="Times New Roman"/>
          <w:spacing w:val="-1"/>
        </w:rPr>
        <w:t xml:space="preserve">.0.2 </w:t>
      </w:r>
      <w:r>
        <w:rPr>
          <w:rFonts w:ascii="Times New Roman" w:eastAsiaTheme="minorEastAsia" w:cs="Times New Roman" w:hint="eastAsia"/>
          <w:spacing w:val="-1"/>
        </w:rPr>
        <w:t>关于气浮工艺组成的规定。</w:t>
      </w:r>
    </w:p>
    <w:p w14:paraId="7D01FECE"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proofErr w:type="gramStart"/>
      <w:r>
        <w:rPr>
          <w:rFonts w:ascii="Times New Roman" w:eastAsiaTheme="minorEastAsia" w:cs="Times New Roman" w:hint="eastAsia"/>
          <w:spacing w:val="-1"/>
        </w:rPr>
        <w:t>溶气部分包括溶</w:t>
      </w:r>
      <w:proofErr w:type="gramEnd"/>
      <w:r>
        <w:rPr>
          <w:rFonts w:ascii="Times New Roman" w:eastAsiaTheme="minorEastAsia" w:cs="Times New Roman" w:hint="eastAsia"/>
          <w:spacing w:val="-1"/>
        </w:rPr>
        <w:t>气罐、溶气泵、空压机或射流器等。释放部分</w:t>
      </w:r>
      <w:proofErr w:type="gramStart"/>
      <w:r>
        <w:rPr>
          <w:rFonts w:ascii="Times New Roman" w:eastAsiaTheme="minorEastAsia" w:cs="Times New Roman" w:hint="eastAsia"/>
          <w:spacing w:val="-1"/>
        </w:rPr>
        <w:t>包括溶气释放</w:t>
      </w:r>
      <w:proofErr w:type="gramEnd"/>
      <w:r>
        <w:rPr>
          <w:rFonts w:ascii="Times New Roman" w:eastAsiaTheme="minorEastAsia" w:cs="Times New Roman" w:hint="eastAsia"/>
          <w:spacing w:val="-1"/>
        </w:rPr>
        <w:t>器。气浮池构筑物包括接触室、分离室、集水管等。</w:t>
      </w:r>
    </w:p>
    <w:p w14:paraId="50991108"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3</w:t>
      </w:r>
      <w:r>
        <w:rPr>
          <w:rFonts w:ascii="Times New Roman" w:eastAsiaTheme="minorEastAsia" w:cs="Times New Roman"/>
          <w:spacing w:val="-1"/>
        </w:rPr>
        <w:t xml:space="preserve">.0.3 </w:t>
      </w:r>
      <w:r>
        <w:rPr>
          <w:rFonts w:ascii="Times New Roman" w:eastAsiaTheme="minorEastAsia" w:cs="Times New Roman" w:hint="eastAsia"/>
          <w:spacing w:val="-1"/>
        </w:rPr>
        <w:t>关于气浮池浮渣处置的规定。</w:t>
      </w:r>
    </w:p>
    <w:p w14:paraId="1B2F44D6"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气浮池上的浮渣应用刮渣机去除，尤其是对</w:t>
      </w:r>
      <w:proofErr w:type="gramStart"/>
      <w:r>
        <w:rPr>
          <w:rFonts w:ascii="Times New Roman" w:eastAsiaTheme="minorEastAsia" w:cs="Times New Roman" w:hint="eastAsia"/>
          <w:spacing w:val="-1"/>
        </w:rPr>
        <w:t>含藻水</w:t>
      </w:r>
      <w:proofErr w:type="gramEnd"/>
      <w:r>
        <w:rPr>
          <w:rFonts w:ascii="Times New Roman" w:eastAsiaTheme="minorEastAsia" w:cs="Times New Roman" w:hint="eastAsia"/>
          <w:spacing w:val="-1"/>
        </w:rPr>
        <w:t>的气浮池，更要严肃对待。</w:t>
      </w:r>
    </w:p>
    <w:p w14:paraId="7F7092EA"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proofErr w:type="gramStart"/>
      <w:r>
        <w:rPr>
          <w:rFonts w:ascii="Times New Roman" w:eastAsiaTheme="minorEastAsia" w:cs="Times New Roman" w:hint="eastAsia"/>
          <w:spacing w:val="-1"/>
        </w:rPr>
        <w:t>含藻水中</w:t>
      </w:r>
      <w:proofErr w:type="gramEnd"/>
      <w:r>
        <w:rPr>
          <w:rFonts w:ascii="Times New Roman" w:eastAsiaTheme="minorEastAsia" w:cs="Times New Roman" w:hint="eastAsia"/>
          <w:spacing w:val="-1"/>
        </w:rPr>
        <w:t>的藻上浮至气浮池分离室的水面，形成一层藻浮渣。</w:t>
      </w:r>
      <w:proofErr w:type="gramStart"/>
      <w:r>
        <w:rPr>
          <w:rFonts w:ascii="Times New Roman" w:eastAsiaTheme="minorEastAsia" w:cs="Times New Roman" w:hint="eastAsia"/>
          <w:spacing w:val="-1"/>
        </w:rPr>
        <w:t>藻渣的</w:t>
      </w:r>
      <w:proofErr w:type="gramEnd"/>
      <w:r>
        <w:rPr>
          <w:rFonts w:ascii="Times New Roman" w:eastAsiaTheme="minorEastAsia" w:cs="Times New Roman" w:hint="eastAsia"/>
          <w:spacing w:val="-1"/>
        </w:rPr>
        <w:t>量约为气浮</w:t>
      </w:r>
      <w:proofErr w:type="gramStart"/>
      <w:r>
        <w:rPr>
          <w:rFonts w:ascii="Times New Roman" w:eastAsiaTheme="minorEastAsia" w:cs="Times New Roman" w:hint="eastAsia"/>
          <w:spacing w:val="-1"/>
        </w:rPr>
        <w:t>池处理</w:t>
      </w:r>
      <w:proofErr w:type="gramEnd"/>
      <w:r>
        <w:rPr>
          <w:rFonts w:ascii="Times New Roman" w:eastAsiaTheme="minorEastAsia" w:cs="Times New Roman" w:hint="eastAsia"/>
          <w:spacing w:val="-1"/>
        </w:rPr>
        <w:t>水量的</w:t>
      </w:r>
      <w:r>
        <w:rPr>
          <w:rFonts w:ascii="Times New Roman" w:eastAsiaTheme="minorEastAsia" w:cs="Times New Roman" w:hint="eastAsia"/>
          <w:spacing w:val="-1"/>
        </w:rPr>
        <w:t>0</w:t>
      </w:r>
      <w:r>
        <w:rPr>
          <w:rFonts w:ascii="Times New Roman" w:eastAsiaTheme="minorEastAsia" w:cs="Times New Roman"/>
          <w:spacing w:val="-1"/>
        </w:rPr>
        <w:t>.04</w:t>
      </w:r>
      <w:r>
        <w:rPr>
          <w:rFonts w:ascii="Times New Roman" w:eastAsiaTheme="minorEastAsia" w:cs="Times New Roman" w:hint="eastAsia"/>
          <w:spacing w:val="-1"/>
        </w:rPr>
        <w:t>%</w:t>
      </w:r>
      <w:r>
        <w:rPr>
          <w:rFonts w:ascii="Times New Roman" w:eastAsiaTheme="minorEastAsia" w:cs="Times New Roman" w:hint="eastAsia"/>
          <w:spacing w:val="-1"/>
        </w:rPr>
        <w:t>，</w:t>
      </w:r>
      <w:proofErr w:type="gramStart"/>
      <w:r>
        <w:rPr>
          <w:rFonts w:ascii="Times New Roman" w:eastAsiaTheme="minorEastAsia" w:cs="Times New Roman" w:hint="eastAsia"/>
          <w:spacing w:val="-1"/>
        </w:rPr>
        <w:t>藻渣含水</w:t>
      </w:r>
      <w:proofErr w:type="gramEnd"/>
      <w:r>
        <w:rPr>
          <w:rFonts w:ascii="Times New Roman" w:eastAsiaTheme="minorEastAsia" w:cs="Times New Roman" w:hint="eastAsia"/>
          <w:spacing w:val="-1"/>
        </w:rPr>
        <w:t>率为</w:t>
      </w:r>
      <w:r>
        <w:rPr>
          <w:rFonts w:ascii="Times New Roman" w:eastAsiaTheme="minorEastAsia" w:cs="Times New Roman" w:hint="eastAsia"/>
          <w:spacing w:val="-1"/>
        </w:rPr>
        <w:t>9</w:t>
      </w:r>
      <w:r>
        <w:rPr>
          <w:rFonts w:ascii="Times New Roman" w:eastAsiaTheme="minorEastAsia" w:cs="Times New Roman"/>
          <w:spacing w:val="-1"/>
        </w:rPr>
        <w:t>2</w:t>
      </w:r>
      <w:r>
        <w:rPr>
          <w:rFonts w:ascii="Times New Roman" w:eastAsiaTheme="minorEastAsia" w:cs="Times New Roman" w:hint="eastAsia"/>
          <w:spacing w:val="-1"/>
        </w:rPr>
        <w:t>%~</w:t>
      </w:r>
      <w:r>
        <w:rPr>
          <w:rFonts w:ascii="Times New Roman" w:eastAsiaTheme="minorEastAsia" w:cs="Times New Roman"/>
          <w:spacing w:val="-1"/>
        </w:rPr>
        <w:t>97</w:t>
      </w:r>
      <w:r>
        <w:rPr>
          <w:rFonts w:ascii="Times New Roman" w:eastAsiaTheme="minorEastAsia" w:cs="Times New Roman" w:hint="eastAsia"/>
          <w:spacing w:val="-1"/>
        </w:rPr>
        <w:t>%</w:t>
      </w:r>
      <w:r>
        <w:rPr>
          <w:rFonts w:ascii="Times New Roman" w:eastAsiaTheme="minorEastAsia" w:cs="Times New Roman" w:hint="eastAsia"/>
          <w:spacing w:val="-1"/>
        </w:rPr>
        <w:t>。</w:t>
      </w:r>
      <w:proofErr w:type="gramStart"/>
      <w:r>
        <w:rPr>
          <w:rFonts w:ascii="Times New Roman" w:eastAsiaTheme="minorEastAsia" w:cs="Times New Roman" w:hint="eastAsia"/>
          <w:spacing w:val="-1"/>
        </w:rPr>
        <w:t>藻渣层</w:t>
      </w:r>
      <w:proofErr w:type="gramEnd"/>
      <w:r>
        <w:rPr>
          <w:rFonts w:ascii="Times New Roman" w:eastAsiaTheme="minorEastAsia" w:cs="Times New Roman" w:hint="eastAsia"/>
          <w:spacing w:val="-1"/>
        </w:rPr>
        <w:t>的厚度取决于排渣周期的长短，在</w:t>
      </w:r>
      <w:r>
        <w:rPr>
          <w:rFonts w:ascii="Times New Roman" w:eastAsiaTheme="minorEastAsia" w:cs="Times New Roman" w:hint="eastAsia"/>
          <w:spacing w:val="-1"/>
        </w:rPr>
        <w:t>1</w:t>
      </w:r>
      <w:r>
        <w:rPr>
          <w:rFonts w:ascii="Times New Roman" w:eastAsiaTheme="minorEastAsia" w:cs="Times New Roman"/>
          <w:spacing w:val="-1"/>
        </w:rPr>
        <w:t>0cm</w:t>
      </w:r>
      <w:r>
        <w:rPr>
          <w:rFonts w:ascii="Times New Roman" w:eastAsiaTheme="minorEastAsia" w:cs="Times New Roman" w:hint="eastAsia"/>
          <w:spacing w:val="-1"/>
        </w:rPr>
        <w:t>以内。气浮</w:t>
      </w:r>
      <w:proofErr w:type="gramStart"/>
      <w:r>
        <w:rPr>
          <w:rFonts w:ascii="Times New Roman" w:eastAsiaTheme="minorEastAsia" w:cs="Times New Roman" w:hint="eastAsia"/>
          <w:spacing w:val="-1"/>
        </w:rPr>
        <w:t>池藻渣</w:t>
      </w:r>
      <w:proofErr w:type="gramEnd"/>
      <w:r>
        <w:rPr>
          <w:rFonts w:ascii="Times New Roman" w:eastAsiaTheme="minorEastAsia" w:cs="Times New Roman" w:hint="eastAsia"/>
          <w:spacing w:val="-1"/>
        </w:rPr>
        <w:t>的污染物浓度很高：一般</w:t>
      </w:r>
      <w:r>
        <w:rPr>
          <w:rFonts w:ascii="Times New Roman" w:eastAsiaTheme="minorEastAsia" w:cs="Times New Roman" w:hint="eastAsia"/>
          <w:spacing w:val="-1"/>
        </w:rPr>
        <w:t>B</w:t>
      </w:r>
      <w:r>
        <w:rPr>
          <w:rFonts w:ascii="Times New Roman" w:eastAsiaTheme="minorEastAsia" w:cs="Times New Roman"/>
          <w:spacing w:val="-1"/>
        </w:rPr>
        <w:t>OD</w:t>
      </w:r>
      <w:r>
        <w:rPr>
          <w:rFonts w:ascii="Times New Roman" w:eastAsiaTheme="minorEastAsia" w:cs="Times New Roman"/>
          <w:spacing w:val="-1"/>
          <w:vertAlign w:val="subscript"/>
        </w:rPr>
        <w:t>5</w:t>
      </w:r>
      <w:r>
        <w:rPr>
          <w:rFonts w:ascii="Times New Roman" w:eastAsiaTheme="minorEastAsia" w:cs="Times New Roman" w:hint="eastAsia"/>
          <w:spacing w:val="-1"/>
        </w:rPr>
        <w:t>为</w:t>
      </w:r>
      <w:r>
        <w:rPr>
          <w:rFonts w:ascii="Times New Roman" w:eastAsiaTheme="minorEastAsia" w:cs="Times New Roman" w:hint="eastAsia"/>
          <w:spacing w:val="-1"/>
        </w:rPr>
        <w:t>8</w:t>
      </w:r>
      <w:r>
        <w:rPr>
          <w:rFonts w:ascii="Times New Roman" w:eastAsiaTheme="minorEastAsia" w:cs="Times New Roman"/>
          <w:spacing w:val="-1"/>
        </w:rPr>
        <w:t>.8g/L</w:t>
      </w:r>
      <w:r>
        <w:rPr>
          <w:rFonts w:ascii="Times New Roman" w:eastAsiaTheme="minorEastAsia" w:cs="Times New Roman" w:hint="eastAsia"/>
          <w:spacing w:val="-1"/>
        </w:rPr>
        <w:t>、</w:t>
      </w:r>
      <w:r>
        <w:rPr>
          <w:rFonts w:ascii="Times New Roman" w:eastAsiaTheme="minorEastAsia" w:cs="Times New Roman" w:hint="eastAsia"/>
          <w:spacing w:val="-1"/>
        </w:rPr>
        <w:t>C</w:t>
      </w:r>
      <w:r>
        <w:rPr>
          <w:rFonts w:ascii="Times New Roman" w:eastAsiaTheme="minorEastAsia" w:cs="Times New Roman"/>
          <w:spacing w:val="-1"/>
        </w:rPr>
        <w:t>OD 51g/L</w:t>
      </w:r>
      <w:r>
        <w:rPr>
          <w:rFonts w:ascii="Times New Roman" w:eastAsiaTheme="minorEastAsia" w:cs="Times New Roman" w:hint="eastAsia"/>
          <w:spacing w:val="-1"/>
        </w:rPr>
        <w:t>、悬浮固体</w:t>
      </w:r>
      <w:r>
        <w:rPr>
          <w:rFonts w:ascii="Times New Roman" w:eastAsiaTheme="minorEastAsia" w:cs="Times New Roman" w:hint="eastAsia"/>
          <w:spacing w:val="-1"/>
        </w:rPr>
        <w:t>4</w:t>
      </w:r>
      <w:r>
        <w:rPr>
          <w:rFonts w:ascii="Times New Roman" w:eastAsiaTheme="minorEastAsia" w:cs="Times New Roman"/>
          <w:spacing w:val="-1"/>
        </w:rPr>
        <w:t>4 g/L</w:t>
      </w:r>
      <w:r>
        <w:rPr>
          <w:rFonts w:ascii="Times New Roman" w:eastAsiaTheme="minorEastAsia" w:cs="Times New Roman" w:hint="eastAsia"/>
          <w:spacing w:val="-1"/>
        </w:rPr>
        <w:t>，氮、磷、砷、锌、铅、铁含量都高。因此，本条规定气浮池的上浮</w:t>
      </w:r>
      <w:proofErr w:type="gramStart"/>
      <w:r>
        <w:rPr>
          <w:rFonts w:ascii="Times New Roman" w:eastAsiaTheme="minorEastAsia" w:cs="Times New Roman" w:hint="eastAsia"/>
          <w:spacing w:val="-1"/>
        </w:rPr>
        <w:t>藻渣必须</w:t>
      </w:r>
      <w:proofErr w:type="gramEnd"/>
      <w:r>
        <w:rPr>
          <w:rFonts w:ascii="Times New Roman" w:eastAsiaTheme="minorEastAsia" w:cs="Times New Roman" w:hint="eastAsia"/>
          <w:spacing w:val="-1"/>
        </w:rPr>
        <w:t>全部收集，并应按当地环保部门规定进行处置，严禁</w:t>
      </w:r>
      <w:proofErr w:type="gramStart"/>
      <w:r>
        <w:rPr>
          <w:rFonts w:ascii="Times New Roman" w:eastAsiaTheme="minorEastAsia" w:cs="Times New Roman" w:hint="eastAsia"/>
          <w:spacing w:val="-1"/>
        </w:rPr>
        <w:t>把藻渣</w:t>
      </w:r>
      <w:proofErr w:type="gramEnd"/>
      <w:r>
        <w:rPr>
          <w:rFonts w:ascii="Times New Roman" w:eastAsiaTheme="minorEastAsia" w:cs="Times New Roman" w:hint="eastAsia"/>
          <w:spacing w:val="-1"/>
        </w:rPr>
        <w:t>排入水体。</w:t>
      </w:r>
    </w:p>
    <w:p w14:paraId="1CC11EA9" w14:textId="77777777" w:rsidR="00974C17" w:rsidRDefault="00377C2F">
      <w:pPr>
        <w:pStyle w:val="a5"/>
        <w:topLinePunct/>
        <w:autoSpaceDE/>
        <w:autoSpaceDN/>
        <w:spacing w:before="18" w:line="360" w:lineRule="auto"/>
        <w:ind w:left="119" w:firstLineChars="200" w:firstLine="560"/>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br w:type="page"/>
      </w:r>
    </w:p>
    <w:p w14:paraId="37C1F26A"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65" w:name="_Toc38810951"/>
      <w:bookmarkStart w:id="66" w:name="_Toc38724394"/>
      <w:r>
        <w:rPr>
          <w:rFonts w:asciiTheme="minorEastAsia" w:eastAsiaTheme="minorEastAsia" w:hAnsiTheme="minorEastAsia" w:cs="Times New Roman"/>
          <w:sz w:val="28"/>
          <w:szCs w:val="28"/>
        </w:rPr>
        <w:lastRenderedPageBreak/>
        <w:t>4</w:t>
      </w:r>
      <w:r>
        <w:rPr>
          <w:rFonts w:asciiTheme="minorEastAsia" w:eastAsiaTheme="minorEastAsia" w:hAnsiTheme="minorEastAsia" w:cs="Times New Roman" w:hint="eastAsia"/>
          <w:sz w:val="28"/>
          <w:szCs w:val="28"/>
        </w:rPr>
        <w:t xml:space="preserve"> 工艺设计</w:t>
      </w:r>
      <w:bookmarkEnd w:id="65"/>
      <w:bookmarkEnd w:id="66"/>
    </w:p>
    <w:p w14:paraId="267DAF1E"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67" w:name="_Toc38810952"/>
      <w:bookmarkStart w:id="68" w:name="_Toc38724395"/>
      <w:r>
        <w:rPr>
          <w:rFonts w:ascii="黑体" w:eastAsia="黑体" w:hAnsi="黑体" w:cs="Times New Roman" w:hint="eastAsia"/>
        </w:rPr>
        <w:t>4.1 一般规定</w:t>
      </w:r>
      <w:bookmarkEnd w:id="67"/>
      <w:bookmarkEnd w:id="68"/>
    </w:p>
    <w:p w14:paraId="3EB3C6E0"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.1.1 </w:t>
      </w:r>
      <w:r>
        <w:rPr>
          <w:rFonts w:ascii="Times New Roman" w:eastAsiaTheme="minorEastAsia" w:cs="Times New Roman" w:hint="eastAsia"/>
          <w:spacing w:val="-1"/>
        </w:rPr>
        <w:t>水厂自用水量应根据原水水质、处理工艺和构筑物类型等因素通过计算确定，</w:t>
      </w:r>
      <w:proofErr w:type="gramStart"/>
      <w:r>
        <w:rPr>
          <w:rFonts w:ascii="Times New Roman" w:eastAsiaTheme="minorEastAsia" w:cs="Times New Roman" w:hint="eastAsia"/>
          <w:spacing w:val="-1"/>
        </w:rPr>
        <w:t>自用水率可</w:t>
      </w:r>
      <w:proofErr w:type="gramEnd"/>
      <w:r>
        <w:rPr>
          <w:rFonts w:ascii="Times New Roman" w:eastAsiaTheme="minorEastAsia" w:cs="Times New Roman" w:hint="eastAsia"/>
          <w:spacing w:val="-1"/>
        </w:rPr>
        <w:t>采用设计规模的</w:t>
      </w:r>
      <w:r>
        <w:rPr>
          <w:rFonts w:ascii="Times New Roman" w:eastAsiaTheme="minorEastAsia" w:cs="Times New Roman" w:hint="eastAsia"/>
          <w:spacing w:val="-1"/>
        </w:rPr>
        <w:t>5%~</w:t>
      </w:r>
      <w:r>
        <w:rPr>
          <w:rFonts w:ascii="Times New Roman" w:eastAsiaTheme="minorEastAsia" w:cs="Times New Roman"/>
          <w:spacing w:val="-1"/>
        </w:rPr>
        <w:t>10</w:t>
      </w:r>
      <w:r>
        <w:rPr>
          <w:rFonts w:ascii="Times New Roman" w:eastAsiaTheme="minorEastAsia" w:cs="Times New Roman" w:hint="eastAsia"/>
          <w:spacing w:val="-1"/>
        </w:rPr>
        <w:t>%</w:t>
      </w:r>
      <w:r>
        <w:rPr>
          <w:rFonts w:ascii="Times New Roman" w:eastAsiaTheme="minorEastAsia" w:cs="Times New Roman" w:hint="eastAsia"/>
          <w:spacing w:val="-1"/>
        </w:rPr>
        <w:t>。</w:t>
      </w:r>
    </w:p>
    <w:p w14:paraId="11E142F7"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4.1.</w:t>
      </w:r>
      <w:r>
        <w:rPr>
          <w:rFonts w:ascii="Times New Roman" w:eastAsiaTheme="minorEastAsia" w:cs="Times New Roman"/>
          <w:spacing w:val="-1"/>
        </w:rPr>
        <w:t>3</w:t>
      </w:r>
      <w:r>
        <w:rPr>
          <w:rFonts w:ascii="Times New Roman" w:eastAsiaTheme="minorEastAsia" w:cs="Times New Roman" w:hint="eastAsia"/>
          <w:spacing w:val="-1"/>
        </w:rPr>
        <w:t xml:space="preserve"> </w:t>
      </w:r>
      <w:r>
        <w:rPr>
          <w:rFonts w:ascii="Times New Roman" w:eastAsiaTheme="minorEastAsia" w:cs="Times New Roman" w:hint="eastAsia"/>
          <w:spacing w:val="-1"/>
        </w:rPr>
        <w:t>关于气浮池排渣设备的规定。</w:t>
      </w:r>
    </w:p>
    <w:p w14:paraId="09D2AB11"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气浮池在运行过程中，难免有细砂和部分</w:t>
      </w:r>
      <w:proofErr w:type="gramStart"/>
      <w:r>
        <w:rPr>
          <w:rFonts w:ascii="Times New Roman" w:eastAsiaTheme="minorEastAsia" w:cs="Times New Roman" w:hint="eastAsia"/>
          <w:spacing w:val="-1"/>
        </w:rPr>
        <w:t>藻渣絮粒</w:t>
      </w:r>
      <w:proofErr w:type="gramEnd"/>
      <w:r>
        <w:rPr>
          <w:rFonts w:ascii="Times New Roman" w:eastAsiaTheme="minorEastAsia" w:cs="Times New Roman" w:hint="eastAsia"/>
          <w:spacing w:val="-1"/>
        </w:rPr>
        <w:t>下沉淤积于池底。为保证气浮池出水水质，延长放空清洗周期，本条规定气浮池底部应设置排泥措施。设置调节阀门</w:t>
      </w:r>
      <w:r>
        <w:rPr>
          <w:rFonts w:asciiTheme="majorBidi" w:hAnsiTheme="majorBidi" w:cstheme="majorBidi" w:hint="eastAsia"/>
          <w:spacing w:val="-1"/>
        </w:rPr>
        <w:t>，是为了防止出水带泥或浮渣层太厚。</w:t>
      </w:r>
    </w:p>
    <w:p w14:paraId="71F95A87"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.1.4 </w:t>
      </w:r>
      <w:r>
        <w:rPr>
          <w:rFonts w:ascii="Times New Roman" w:eastAsiaTheme="minorEastAsia" w:cs="Times New Roman" w:hint="eastAsia"/>
          <w:spacing w:val="-1"/>
        </w:rPr>
        <w:t>关于混合、絮凝池及气浮</w:t>
      </w:r>
      <w:proofErr w:type="gramStart"/>
      <w:r>
        <w:rPr>
          <w:rFonts w:ascii="Times New Roman" w:eastAsiaTheme="minorEastAsia" w:cs="Times New Roman" w:hint="eastAsia"/>
          <w:spacing w:val="-1"/>
        </w:rPr>
        <w:t>池设计</w:t>
      </w:r>
      <w:proofErr w:type="gramEnd"/>
      <w:r>
        <w:rPr>
          <w:rFonts w:ascii="Times New Roman" w:eastAsiaTheme="minorEastAsia" w:cs="Times New Roman" w:hint="eastAsia"/>
          <w:spacing w:val="-1"/>
        </w:rPr>
        <w:t>的规定。</w:t>
      </w:r>
    </w:p>
    <w:p w14:paraId="0612E575"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现行《室外给水设计标准》</w:t>
      </w:r>
      <w:r>
        <w:rPr>
          <w:rFonts w:ascii="Times New Roman" w:eastAsiaTheme="minorEastAsia" w:cs="Times New Roman" w:hint="eastAsia"/>
          <w:spacing w:val="-1"/>
        </w:rPr>
        <w:t>G</w:t>
      </w:r>
      <w:r>
        <w:rPr>
          <w:rFonts w:ascii="Times New Roman" w:eastAsiaTheme="minorEastAsia" w:cs="Times New Roman"/>
          <w:spacing w:val="-1"/>
        </w:rPr>
        <w:t>B50013-2018</w:t>
      </w:r>
      <w:r>
        <w:rPr>
          <w:rFonts w:ascii="Times New Roman" w:eastAsiaTheme="minorEastAsia" w:cs="Times New Roman" w:hint="eastAsia"/>
          <w:spacing w:val="-1"/>
        </w:rPr>
        <w:t>中已经有较明确的规定，因此，可以直接采用。</w:t>
      </w:r>
    </w:p>
    <w:p w14:paraId="1DF96916"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.1.5 </w:t>
      </w:r>
      <w:r>
        <w:rPr>
          <w:rFonts w:ascii="Times New Roman" w:eastAsiaTheme="minorEastAsia" w:cs="Times New Roman" w:hint="eastAsia"/>
          <w:spacing w:val="-1"/>
        </w:rPr>
        <w:t>关于混凝剂和助凝剂产品质量要求的规定。</w:t>
      </w:r>
    </w:p>
    <w:p w14:paraId="04413196"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混凝剂和助凝剂是水处理工艺中添加的化学物质，其成分将直接影响生活饮用水水质。选用的产品必须符合卫生要求，从法律上保证对人体无害，对生产用水无害的要求。</w:t>
      </w:r>
    </w:p>
    <w:p w14:paraId="5417EAA2"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关于混凝剂和助凝剂品种选择的规定。</w:t>
      </w:r>
    </w:p>
    <w:p w14:paraId="349129F6"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混凝剂和助凝剂的品种直接影响混凝效果，而其用量还关系到水厂的运行费用。为了正确地选择混凝剂品种和投加量，应以</w:t>
      </w:r>
      <w:proofErr w:type="gramStart"/>
      <w:r>
        <w:rPr>
          <w:rFonts w:ascii="Times New Roman" w:eastAsiaTheme="minorEastAsia" w:cs="Times New Roman" w:hint="eastAsia"/>
          <w:spacing w:val="-1"/>
        </w:rPr>
        <w:t>原水作混凝</w:t>
      </w:r>
      <w:proofErr w:type="gramEnd"/>
      <w:r>
        <w:rPr>
          <w:rFonts w:ascii="Times New Roman" w:eastAsiaTheme="minorEastAsia" w:cs="Times New Roman" w:hint="eastAsia"/>
          <w:spacing w:val="-1"/>
        </w:rPr>
        <w:t>沉淀试验的结果为基础，综合比较其他方面来确定。</w:t>
      </w:r>
    </w:p>
    <w:p w14:paraId="4003856E"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采用助凝剂的目的是改善絮凝结构，加速沉降，提高出水水质，特别对低温低浊度水以及高浊度水的处理，助凝剂更具明显作用。因此，在设计中对助凝剂是否采用及品种选择也应通过试验来确定。</w:t>
      </w:r>
    </w:p>
    <w:p w14:paraId="6222963D"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缺乏试验条件或类似水源已有成熟的水处理经验时，则可根据相似条件下的水厂运行经验来选择。根据实际水厂运行经验，气浮工艺所用混凝剂多为铝盐，其中硫酸铝的使用效果要优于聚合氯化铝。</w:t>
      </w:r>
    </w:p>
    <w:p w14:paraId="63EA94B9"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69" w:name="_Toc38724396"/>
      <w:bookmarkStart w:id="70" w:name="_Toc38810953"/>
      <w:r>
        <w:rPr>
          <w:rFonts w:ascii="黑体" w:eastAsia="黑体" w:hAnsi="黑体" w:cs="Times New Roman" w:hint="eastAsia"/>
        </w:rPr>
        <w:t>4.2 工艺选用</w:t>
      </w:r>
      <w:bookmarkEnd w:id="69"/>
      <w:bookmarkEnd w:id="70"/>
    </w:p>
    <w:p w14:paraId="395872FF"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.2.1</w:t>
      </w:r>
      <w:r>
        <w:rPr>
          <w:rFonts w:ascii="Times New Roman" w:eastAsiaTheme="minorEastAsia" w:cs="Times New Roman" w:hint="eastAsia"/>
          <w:spacing w:val="-1"/>
        </w:rPr>
        <w:t>目前气</w:t>
      </w:r>
      <w:proofErr w:type="gramStart"/>
      <w:r>
        <w:rPr>
          <w:rFonts w:ascii="Times New Roman" w:eastAsiaTheme="minorEastAsia" w:cs="Times New Roman" w:hint="eastAsia"/>
          <w:spacing w:val="-1"/>
        </w:rPr>
        <w:t>浮处理</w:t>
      </w:r>
      <w:proofErr w:type="gramEnd"/>
      <w:r>
        <w:rPr>
          <w:rFonts w:ascii="Times New Roman" w:eastAsiaTheme="minorEastAsia" w:cs="Times New Roman" w:hint="eastAsia"/>
          <w:spacing w:val="-1"/>
        </w:rPr>
        <w:t>工艺有加压溶气气浮法、电解气浮法、</w:t>
      </w:r>
      <w:proofErr w:type="gramStart"/>
      <w:r>
        <w:rPr>
          <w:rFonts w:ascii="Times New Roman" w:eastAsiaTheme="minorEastAsia" w:cs="Times New Roman" w:hint="eastAsia"/>
          <w:spacing w:val="-1"/>
        </w:rPr>
        <w:t>涡凹</w:t>
      </w:r>
      <w:proofErr w:type="gramEnd"/>
      <w:r>
        <w:rPr>
          <w:rFonts w:ascii="Times New Roman" w:eastAsiaTheme="minorEastAsia" w:cs="Times New Roman" w:hint="eastAsia"/>
          <w:spacing w:val="-1"/>
        </w:rPr>
        <w:t>气浮、浅层气浮、叶轮气浮、离子气浮、泵吸水管吸气</w:t>
      </w:r>
      <w:proofErr w:type="gramStart"/>
      <w:r>
        <w:rPr>
          <w:rFonts w:ascii="Times New Roman" w:eastAsiaTheme="minorEastAsia" w:cs="Times New Roman" w:hint="eastAsia"/>
          <w:spacing w:val="-1"/>
        </w:rPr>
        <w:t>气</w:t>
      </w:r>
      <w:proofErr w:type="gramEnd"/>
      <w:r>
        <w:rPr>
          <w:rFonts w:ascii="Times New Roman" w:eastAsiaTheme="minorEastAsia" w:cs="Times New Roman" w:hint="eastAsia"/>
          <w:spacing w:val="-1"/>
        </w:rPr>
        <w:t>浮、射流气浮、化学气浮法、生物气浮法、共聚气浮等，其中加压溶气气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工艺主要有全溶气流程、</w:t>
      </w:r>
      <w:proofErr w:type="gramStart"/>
      <w:r>
        <w:rPr>
          <w:rFonts w:ascii="Times New Roman" w:eastAsiaTheme="minorEastAsia" w:cs="Times New Roman" w:hint="eastAsia"/>
          <w:spacing w:val="-1"/>
        </w:rPr>
        <w:t>部分溶气流程</w:t>
      </w:r>
      <w:proofErr w:type="gramEnd"/>
      <w:r>
        <w:rPr>
          <w:rFonts w:ascii="Times New Roman" w:eastAsiaTheme="minorEastAsia" w:cs="Times New Roman" w:hint="eastAsia"/>
          <w:spacing w:val="-1"/>
        </w:rPr>
        <w:t>和回流加压溶气流程等。气浮工艺应用在给水处理中时通常采用加压溶气气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工艺；根据每项气</w:t>
      </w:r>
      <w:proofErr w:type="gramStart"/>
      <w:r>
        <w:rPr>
          <w:rFonts w:ascii="Times New Roman" w:eastAsiaTheme="minorEastAsia" w:cs="Times New Roman" w:hint="eastAsia"/>
          <w:spacing w:val="-1"/>
        </w:rPr>
        <w:t>浮工程</w:t>
      </w:r>
      <w:proofErr w:type="gramEnd"/>
      <w:r>
        <w:rPr>
          <w:rFonts w:ascii="Times New Roman" w:eastAsiaTheme="minorEastAsia" w:cs="Times New Roman" w:hint="eastAsia"/>
          <w:spacing w:val="-1"/>
        </w:rPr>
        <w:t>具体情况，也可选用其他适用气浮工艺。实际应根据具体情况，参考表</w:t>
      </w:r>
      <w:r>
        <w:rPr>
          <w:rFonts w:ascii="Times New Roman" w:eastAsiaTheme="minorEastAsia" w:cs="Times New Roman" w:hint="eastAsia"/>
          <w:spacing w:val="-1"/>
        </w:rPr>
        <w:t>4</w:t>
      </w:r>
      <w:r>
        <w:rPr>
          <w:rFonts w:ascii="Times New Roman" w:eastAsiaTheme="minorEastAsia" w:cs="Times New Roman"/>
          <w:spacing w:val="-1"/>
        </w:rPr>
        <w:t>.2.</w:t>
      </w:r>
      <w:r>
        <w:rPr>
          <w:rFonts w:ascii="Times New Roman" w:eastAsiaTheme="minorEastAsia" w:cs="Times New Roman" w:hint="eastAsia"/>
          <w:spacing w:val="-1"/>
        </w:rPr>
        <w:t>1</w:t>
      </w:r>
      <w:r>
        <w:rPr>
          <w:rFonts w:ascii="Times New Roman" w:eastAsiaTheme="minorEastAsia" w:cs="Times New Roman" w:hint="eastAsia"/>
          <w:spacing w:val="-1"/>
        </w:rPr>
        <w:t>介绍的不同气</w:t>
      </w:r>
      <w:proofErr w:type="gramStart"/>
      <w:r>
        <w:rPr>
          <w:rFonts w:ascii="Times New Roman" w:eastAsiaTheme="minorEastAsia" w:cs="Times New Roman" w:hint="eastAsia"/>
          <w:spacing w:val="-1"/>
        </w:rPr>
        <w:t>浮技术</w:t>
      </w:r>
      <w:proofErr w:type="gramEnd"/>
      <w:r>
        <w:rPr>
          <w:rFonts w:ascii="Times New Roman" w:eastAsiaTheme="minorEastAsia" w:cs="Times New Roman" w:hint="eastAsia"/>
          <w:spacing w:val="-1"/>
        </w:rPr>
        <w:t>特点进行选用。</w:t>
      </w:r>
    </w:p>
    <w:p w14:paraId="114068CC" w14:textId="77777777" w:rsidR="00974C17" w:rsidRDefault="00377C2F">
      <w:pPr>
        <w:pStyle w:val="a5"/>
        <w:topLinePunct/>
        <w:autoSpaceDE/>
        <w:autoSpaceDN/>
        <w:spacing w:before="18" w:line="272" w:lineRule="exact"/>
        <w:jc w:val="center"/>
        <w:rPr>
          <w:rFonts w:ascii="Times New Roman" w:eastAsiaTheme="minorEastAsia" w:cs="Times New Roman"/>
          <w:spacing w:val="-1"/>
        </w:rPr>
      </w:pPr>
      <w:r>
        <w:rPr>
          <w:rFonts w:ascii="Times New Roman" w:eastAsiaTheme="minorEastAsia" w:cs="Times New Roman" w:hint="eastAsia"/>
          <w:spacing w:val="-1"/>
        </w:rPr>
        <w:t>表</w:t>
      </w:r>
      <w:r>
        <w:rPr>
          <w:rFonts w:ascii="Times New Roman" w:eastAsiaTheme="minorEastAsia" w:cs="Times New Roman" w:hint="eastAsia"/>
          <w:spacing w:val="-1"/>
        </w:rPr>
        <w:t>4</w:t>
      </w:r>
      <w:r>
        <w:rPr>
          <w:rFonts w:ascii="Times New Roman" w:eastAsiaTheme="minorEastAsia" w:cs="Times New Roman"/>
          <w:spacing w:val="-1"/>
        </w:rPr>
        <w:t>.2.</w:t>
      </w:r>
      <w:r>
        <w:rPr>
          <w:rFonts w:ascii="Times New Roman" w:eastAsiaTheme="minorEastAsia" w:cs="Times New Roman" w:hint="eastAsia"/>
          <w:spacing w:val="-1"/>
        </w:rPr>
        <w:t xml:space="preserve">1  </w:t>
      </w:r>
      <w:r>
        <w:rPr>
          <w:rFonts w:ascii="Times New Roman" w:eastAsiaTheme="minorEastAsia" w:cs="Times New Roman" w:hint="eastAsia"/>
          <w:spacing w:val="-1"/>
        </w:rPr>
        <w:t>气浮工艺特点及适用条件对比</w:t>
      </w:r>
    </w:p>
    <w:tbl>
      <w:tblPr>
        <w:tblStyle w:val="af2"/>
        <w:tblW w:w="8522" w:type="dxa"/>
        <w:jc w:val="center"/>
        <w:tblLayout w:type="fixed"/>
        <w:tblLook w:val="04A0" w:firstRow="1" w:lastRow="0" w:firstColumn="1" w:lastColumn="0" w:noHBand="0" w:noVBand="1"/>
      </w:tblPr>
      <w:tblGrid>
        <w:gridCol w:w="1007"/>
        <w:gridCol w:w="4125"/>
        <w:gridCol w:w="3390"/>
      </w:tblGrid>
      <w:tr w:rsidR="00974C17" w14:paraId="073BB717" w14:textId="77777777">
        <w:trPr>
          <w:jc w:val="center"/>
        </w:trPr>
        <w:tc>
          <w:tcPr>
            <w:tcW w:w="1007" w:type="dxa"/>
            <w:vAlign w:val="center"/>
          </w:tcPr>
          <w:p w14:paraId="6F010A83" w14:textId="77777777" w:rsidR="00974C17" w:rsidRDefault="00377C2F">
            <w:pPr>
              <w:topLinePunct/>
              <w:autoSpaceDE/>
              <w:autoSpaceDN/>
              <w:snapToGrid w:val="0"/>
              <w:jc w:val="center"/>
              <w:rPr>
                <w:sz w:val="18"/>
                <w:szCs w:val="18"/>
              </w:rPr>
            </w:pPr>
            <w:r>
              <w:rPr>
                <w:sz w:val="18"/>
                <w:szCs w:val="18"/>
              </w:rPr>
              <w:t>型式</w:t>
            </w:r>
          </w:p>
        </w:tc>
        <w:tc>
          <w:tcPr>
            <w:tcW w:w="4125" w:type="dxa"/>
            <w:vAlign w:val="center"/>
          </w:tcPr>
          <w:p w14:paraId="15FD2A78" w14:textId="77777777" w:rsidR="00974C17" w:rsidRDefault="00377C2F">
            <w:pPr>
              <w:topLinePunct/>
              <w:autoSpaceDE/>
              <w:autoSpaceDN/>
              <w:snapToGrid w:val="0"/>
              <w:jc w:val="center"/>
              <w:rPr>
                <w:sz w:val="18"/>
                <w:szCs w:val="18"/>
              </w:rPr>
            </w:pPr>
            <w:r>
              <w:rPr>
                <w:sz w:val="18"/>
                <w:szCs w:val="18"/>
              </w:rPr>
              <w:t>特点</w:t>
            </w:r>
          </w:p>
        </w:tc>
        <w:tc>
          <w:tcPr>
            <w:tcW w:w="3390" w:type="dxa"/>
            <w:vAlign w:val="center"/>
          </w:tcPr>
          <w:p w14:paraId="2C530035" w14:textId="77777777" w:rsidR="00974C17" w:rsidRDefault="00377C2F">
            <w:pPr>
              <w:topLinePunct/>
              <w:autoSpaceDE/>
              <w:autoSpaceDN/>
              <w:snapToGrid w:val="0"/>
              <w:jc w:val="center"/>
              <w:rPr>
                <w:sz w:val="18"/>
                <w:szCs w:val="18"/>
              </w:rPr>
            </w:pPr>
            <w:r>
              <w:rPr>
                <w:sz w:val="18"/>
                <w:szCs w:val="18"/>
              </w:rPr>
              <w:t>适用条件</w:t>
            </w:r>
          </w:p>
        </w:tc>
      </w:tr>
      <w:tr w:rsidR="00974C17" w14:paraId="5C1B25C5" w14:textId="77777777">
        <w:trPr>
          <w:jc w:val="center"/>
        </w:trPr>
        <w:tc>
          <w:tcPr>
            <w:tcW w:w="1007" w:type="dxa"/>
            <w:vAlign w:val="center"/>
          </w:tcPr>
          <w:p w14:paraId="18EBABEC" w14:textId="77777777" w:rsidR="00974C17" w:rsidRDefault="00377C2F">
            <w:pPr>
              <w:topLinePunct/>
              <w:autoSpaceDE/>
              <w:autoSpaceDN/>
              <w:snapToGrid w:val="0"/>
              <w:jc w:val="center"/>
              <w:rPr>
                <w:sz w:val="18"/>
                <w:szCs w:val="18"/>
              </w:rPr>
            </w:pPr>
            <w:r>
              <w:rPr>
                <w:sz w:val="18"/>
                <w:szCs w:val="18"/>
              </w:rPr>
              <w:t>加压溶气气浮法</w:t>
            </w:r>
          </w:p>
        </w:tc>
        <w:tc>
          <w:tcPr>
            <w:tcW w:w="4125" w:type="dxa"/>
            <w:vAlign w:val="center"/>
          </w:tcPr>
          <w:p w14:paraId="242F49EA" w14:textId="77777777" w:rsidR="00974C17" w:rsidRDefault="00377C2F">
            <w:pPr>
              <w:topLinePunct/>
              <w:autoSpaceDE/>
              <w:autoSpaceDN/>
              <w:snapToGrid w:val="0"/>
              <w:jc w:val="both"/>
              <w:rPr>
                <w:sz w:val="18"/>
                <w:szCs w:val="18"/>
              </w:rPr>
            </w:pPr>
            <w:r>
              <w:rPr>
                <w:sz w:val="18"/>
                <w:szCs w:val="18"/>
              </w:rPr>
              <w:t>工艺成熟，工程经验丰富，处理效果好，处理能力大。可以做到全自动连续运行。泥渣含水率低，出水水质好。对不同悬浮物浓度的废水可分别采用全溶气、部分</w:t>
            </w:r>
            <w:proofErr w:type="gramStart"/>
            <w:r>
              <w:rPr>
                <w:sz w:val="18"/>
                <w:szCs w:val="18"/>
              </w:rPr>
              <w:t>回流溶气等</w:t>
            </w:r>
            <w:proofErr w:type="gramEnd"/>
            <w:r>
              <w:rPr>
                <w:sz w:val="18"/>
                <w:szCs w:val="18"/>
              </w:rPr>
              <w:t>方式，适应性好。工艺稍复杂，管理要求较高。</w:t>
            </w:r>
          </w:p>
        </w:tc>
        <w:tc>
          <w:tcPr>
            <w:tcW w:w="3390" w:type="dxa"/>
            <w:vAlign w:val="center"/>
          </w:tcPr>
          <w:p w14:paraId="45334CEE" w14:textId="77777777" w:rsidR="00974C17" w:rsidRDefault="00377C2F">
            <w:pPr>
              <w:topLinePunct/>
              <w:autoSpaceDE/>
              <w:autoSpaceDN/>
              <w:snapToGrid w:val="0"/>
              <w:rPr>
                <w:sz w:val="18"/>
                <w:szCs w:val="18"/>
              </w:rPr>
            </w:pPr>
            <w:r>
              <w:rPr>
                <w:sz w:val="18"/>
                <w:szCs w:val="18"/>
              </w:rPr>
              <w:t>适用于不同水量</w:t>
            </w:r>
            <w:r>
              <w:rPr>
                <w:rFonts w:hint="eastAsia"/>
                <w:sz w:val="18"/>
                <w:szCs w:val="18"/>
              </w:rPr>
              <w:t>及藻类、</w:t>
            </w:r>
            <w:r>
              <w:rPr>
                <w:sz w:val="18"/>
                <w:szCs w:val="18"/>
              </w:rPr>
              <w:t>较高浓度悬浮性污染物</w:t>
            </w:r>
            <w:r>
              <w:rPr>
                <w:rFonts w:hint="eastAsia"/>
                <w:sz w:val="18"/>
                <w:szCs w:val="18"/>
              </w:rPr>
              <w:t>、</w:t>
            </w:r>
            <w:r>
              <w:rPr>
                <w:sz w:val="18"/>
                <w:szCs w:val="18"/>
              </w:rPr>
              <w:t>油类、微生物、纸浆、纤维</w:t>
            </w:r>
            <w:r>
              <w:rPr>
                <w:rFonts w:hint="eastAsia"/>
                <w:sz w:val="18"/>
                <w:szCs w:val="18"/>
              </w:rPr>
              <w:t>浓度的给水及废水</w:t>
            </w:r>
            <w:r>
              <w:rPr>
                <w:sz w:val="18"/>
                <w:szCs w:val="18"/>
              </w:rPr>
              <w:t>处理。</w:t>
            </w:r>
          </w:p>
        </w:tc>
      </w:tr>
      <w:tr w:rsidR="00974C17" w14:paraId="08761280" w14:textId="77777777">
        <w:trPr>
          <w:jc w:val="center"/>
        </w:trPr>
        <w:tc>
          <w:tcPr>
            <w:tcW w:w="1007" w:type="dxa"/>
            <w:vAlign w:val="center"/>
          </w:tcPr>
          <w:p w14:paraId="1884D235" w14:textId="77777777" w:rsidR="00974C17" w:rsidRDefault="00377C2F">
            <w:pPr>
              <w:topLinePunct/>
              <w:autoSpaceDE/>
              <w:autoSpaceDN/>
              <w:snapToGrid w:val="0"/>
              <w:jc w:val="center"/>
              <w:rPr>
                <w:sz w:val="18"/>
                <w:szCs w:val="18"/>
              </w:rPr>
            </w:pPr>
            <w:r>
              <w:rPr>
                <w:sz w:val="18"/>
                <w:szCs w:val="18"/>
              </w:rPr>
              <w:t>电解气浮</w:t>
            </w:r>
            <w:r>
              <w:rPr>
                <w:sz w:val="18"/>
                <w:szCs w:val="18"/>
              </w:rPr>
              <w:lastRenderedPageBreak/>
              <w:t>法</w:t>
            </w:r>
          </w:p>
        </w:tc>
        <w:tc>
          <w:tcPr>
            <w:tcW w:w="4125" w:type="dxa"/>
            <w:vAlign w:val="center"/>
          </w:tcPr>
          <w:p w14:paraId="3A80F45A" w14:textId="77777777" w:rsidR="00974C17" w:rsidRDefault="00377C2F">
            <w:pPr>
              <w:topLinePunct/>
              <w:autoSpaceDE/>
              <w:autoSpaceDN/>
              <w:snapToGrid w:val="0"/>
              <w:jc w:val="both"/>
              <w:rPr>
                <w:sz w:val="18"/>
                <w:szCs w:val="18"/>
              </w:rPr>
            </w:pPr>
            <w:r>
              <w:rPr>
                <w:sz w:val="18"/>
                <w:szCs w:val="18"/>
              </w:rPr>
              <w:lastRenderedPageBreak/>
              <w:t>对工业废水具有氧化还原、混凝气浮等多种功能，</w:t>
            </w:r>
            <w:r>
              <w:rPr>
                <w:sz w:val="18"/>
                <w:szCs w:val="18"/>
              </w:rPr>
              <w:lastRenderedPageBreak/>
              <w:t>对水质的适应性好，过程容易调整。装置设备化，结构紧凑，占地少，不产生噪音。耗电量较大。</w:t>
            </w:r>
          </w:p>
        </w:tc>
        <w:tc>
          <w:tcPr>
            <w:tcW w:w="3390" w:type="dxa"/>
            <w:vAlign w:val="center"/>
          </w:tcPr>
          <w:p w14:paraId="002AE3E9" w14:textId="77777777" w:rsidR="00974C17" w:rsidRDefault="00377C2F">
            <w:pPr>
              <w:topLinePunct/>
              <w:autoSpaceDE/>
              <w:autoSpaceDN/>
              <w:snapToGrid w:val="0"/>
              <w:rPr>
                <w:sz w:val="18"/>
                <w:szCs w:val="18"/>
              </w:rPr>
            </w:pPr>
            <w:r>
              <w:rPr>
                <w:sz w:val="18"/>
                <w:szCs w:val="18"/>
              </w:rPr>
              <w:lastRenderedPageBreak/>
              <w:t>适用于小水量工业</w:t>
            </w:r>
            <w:r>
              <w:rPr>
                <w:rFonts w:hint="eastAsia"/>
                <w:sz w:val="18"/>
                <w:szCs w:val="18"/>
              </w:rPr>
              <w:t>用</w:t>
            </w:r>
            <w:r>
              <w:rPr>
                <w:sz w:val="18"/>
                <w:szCs w:val="18"/>
              </w:rPr>
              <w:t>水（</w:t>
            </w:r>
            <w:r>
              <w:rPr>
                <w:sz w:val="18"/>
                <w:szCs w:val="18"/>
              </w:rPr>
              <w:t>Q</w:t>
            </w:r>
            <w:r>
              <w:rPr>
                <w:sz w:val="18"/>
                <w:szCs w:val="18"/>
              </w:rPr>
              <w:t>＜</w:t>
            </w:r>
            <w:r>
              <w:rPr>
                <w:sz w:val="18"/>
                <w:szCs w:val="18"/>
              </w:rPr>
              <w:t>10</w:t>
            </w:r>
            <w:r>
              <w:rPr>
                <w:sz w:val="18"/>
                <w:szCs w:val="18"/>
              </w:rPr>
              <w:t>～</w:t>
            </w:r>
            <w:r>
              <w:rPr>
                <w:sz w:val="18"/>
                <w:szCs w:val="18"/>
              </w:rPr>
              <w:lastRenderedPageBreak/>
              <w:t>15m</w:t>
            </w:r>
            <w:r>
              <w:rPr>
                <w:sz w:val="18"/>
                <w:szCs w:val="18"/>
                <w:vertAlign w:val="superscript"/>
              </w:rPr>
              <w:t>3</w:t>
            </w:r>
            <w:r>
              <w:rPr>
                <w:sz w:val="18"/>
                <w:szCs w:val="18"/>
              </w:rPr>
              <w:t>/h</w:t>
            </w:r>
            <w:r>
              <w:rPr>
                <w:sz w:val="18"/>
                <w:szCs w:val="18"/>
              </w:rPr>
              <w:t>）处理，对含盐量大、电导率高、含有毒有害污染物的污水处理具有独特的优点。</w:t>
            </w:r>
          </w:p>
        </w:tc>
      </w:tr>
      <w:tr w:rsidR="00974C17" w14:paraId="65A48DE2" w14:textId="77777777">
        <w:trPr>
          <w:jc w:val="center"/>
        </w:trPr>
        <w:tc>
          <w:tcPr>
            <w:tcW w:w="1007" w:type="dxa"/>
            <w:vAlign w:val="center"/>
          </w:tcPr>
          <w:p w14:paraId="34B07C76" w14:textId="77777777" w:rsidR="00974C17" w:rsidRDefault="00377C2F">
            <w:pPr>
              <w:topLinePunct/>
              <w:autoSpaceDE/>
              <w:autoSpaceDN/>
              <w:snapToGrid w:val="0"/>
              <w:jc w:val="center"/>
              <w:rPr>
                <w:sz w:val="18"/>
                <w:szCs w:val="18"/>
              </w:rPr>
            </w:pPr>
            <w:proofErr w:type="gramStart"/>
            <w:r>
              <w:rPr>
                <w:sz w:val="18"/>
                <w:szCs w:val="18"/>
              </w:rPr>
              <w:lastRenderedPageBreak/>
              <w:t>涡凹</w:t>
            </w:r>
            <w:proofErr w:type="gramEnd"/>
            <w:r>
              <w:rPr>
                <w:sz w:val="18"/>
                <w:szCs w:val="18"/>
              </w:rPr>
              <w:t>气浮</w:t>
            </w:r>
          </w:p>
        </w:tc>
        <w:tc>
          <w:tcPr>
            <w:tcW w:w="4125" w:type="dxa"/>
            <w:vAlign w:val="center"/>
          </w:tcPr>
          <w:p w14:paraId="71A3996A" w14:textId="77777777" w:rsidR="00974C17" w:rsidRDefault="00377C2F">
            <w:pPr>
              <w:topLinePunct/>
              <w:autoSpaceDE/>
              <w:autoSpaceDN/>
              <w:snapToGrid w:val="0"/>
              <w:jc w:val="both"/>
              <w:rPr>
                <w:sz w:val="18"/>
                <w:szCs w:val="18"/>
              </w:rPr>
            </w:pPr>
            <w:r>
              <w:rPr>
                <w:sz w:val="18"/>
                <w:szCs w:val="18"/>
              </w:rPr>
              <w:t>设备投资少、占地面积小，操作简单，运行费用低。但是涡旋气浮废水中悬浮物浓度高时，减压装置容易堵塞，管理复杂。</w:t>
            </w:r>
          </w:p>
        </w:tc>
        <w:tc>
          <w:tcPr>
            <w:tcW w:w="3390" w:type="dxa"/>
            <w:vAlign w:val="center"/>
          </w:tcPr>
          <w:p w14:paraId="2C41714E" w14:textId="77777777" w:rsidR="00974C17" w:rsidRDefault="00377C2F">
            <w:pPr>
              <w:topLinePunct/>
              <w:autoSpaceDE/>
              <w:autoSpaceDN/>
              <w:snapToGrid w:val="0"/>
              <w:rPr>
                <w:sz w:val="18"/>
                <w:szCs w:val="18"/>
              </w:rPr>
            </w:pPr>
            <w:r>
              <w:rPr>
                <w:sz w:val="18"/>
                <w:szCs w:val="18"/>
              </w:rPr>
              <w:t>适用于如下几个方面：采油、炼油、化工、机械加工、车船运输、食品加工、钢铁等行业的含油废水处理；造纸废水处理中去除</w:t>
            </w:r>
            <w:r>
              <w:rPr>
                <w:sz w:val="18"/>
                <w:szCs w:val="18"/>
              </w:rPr>
              <w:t>SS</w:t>
            </w:r>
            <w:r>
              <w:rPr>
                <w:sz w:val="18"/>
                <w:szCs w:val="18"/>
              </w:rPr>
              <w:t>以及造纸工艺中回收纤维素；乳品、屠宰、海产及肉类加工、制革等行业废水，去除高浓度的油脂和蛋白质；沉降性能差的污泥的浓缩</w:t>
            </w:r>
            <w:r>
              <w:rPr>
                <w:rFonts w:hint="eastAsia"/>
                <w:sz w:val="18"/>
                <w:szCs w:val="18"/>
              </w:rPr>
              <w:t>。</w:t>
            </w:r>
          </w:p>
        </w:tc>
      </w:tr>
      <w:tr w:rsidR="00974C17" w14:paraId="52C1638D" w14:textId="77777777">
        <w:trPr>
          <w:jc w:val="center"/>
        </w:trPr>
        <w:tc>
          <w:tcPr>
            <w:tcW w:w="1007" w:type="dxa"/>
            <w:vAlign w:val="center"/>
          </w:tcPr>
          <w:p w14:paraId="74E3FB0E" w14:textId="77777777" w:rsidR="00974C17" w:rsidRDefault="00377C2F">
            <w:pPr>
              <w:topLinePunct/>
              <w:autoSpaceDE/>
              <w:autoSpaceDN/>
              <w:snapToGrid w:val="0"/>
              <w:jc w:val="center"/>
              <w:rPr>
                <w:sz w:val="18"/>
                <w:szCs w:val="18"/>
              </w:rPr>
            </w:pPr>
            <w:r>
              <w:rPr>
                <w:sz w:val="18"/>
                <w:szCs w:val="18"/>
              </w:rPr>
              <w:t>浅层气浮</w:t>
            </w:r>
          </w:p>
        </w:tc>
        <w:tc>
          <w:tcPr>
            <w:tcW w:w="4125" w:type="dxa"/>
            <w:vAlign w:val="center"/>
          </w:tcPr>
          <w:p w14:paraId="69232DC3" w14:textId="77777777" w:rsidR="00974C17" w:rsidRDefault="00377C2F">
            <w:pPr>
              <w:topLinePunct/>
              <w:autoSpaceDE/>
              <w:autoSpaceDN/>
              <w:snapToGrid w:val="0"/>
              <w:jc w:val="both"/>
              <w:rPr>
                <w:sz w:val="18"/>
                <w:szCs w:val="18"/>
              </w:rPr>
            </w:pPr>
            <w:r>
              <w:rPr>
                <w:sz w:val="18"/>
                <w:szCs w:val="18"/>
              </w:rPr>
              <w:t>表面负荷高，分离速度快，效率高。水处理高程易于布置。占地小，池深浅。钢设备可多块组合或架空布置。</w:t>
            </w:r>
          </w:p>
        </w:tc>
        <w:tc>
          <w:tcPr>
            <w:tcW w:w="3390" w:type="dxa"/>
            <w:vAlign w:val="center"/>
          </w:tcPr>
          <w:p w14:paraId="059F7E6A" w14:textId="77777777" w:rsidR="00974C17" w:rsidRDefault="00377C2F">
            <w:pPr>
              <w:topLinePunct/>
              <w:autoSpaceDE/>
              <w:autoSpaceDN/>
              <w:snapToGrid w:val="0"/>
              <w:rPr>
                <w:sz w:val="18"/>
                <w:szCs w:val="18"/>
              </w:rPr>
            </w:pPr>
            <w:r>
              <w:rPr>
                <w:sz w:val="18"/>
                <w:szCs w:val="18"/>
              </w:rPr>
              <w:t>适用于大中小各种水量、悬浮类、纤维类、活性污泥类、油类物质的分离。</w:t>
            </w:r>
          </w:p>
        </w:tc>
      </w:tr>
      <w:tr w:rsidR="00974C17" w14:paraId="3727C3B4" w14:textId="77777777">
        <w:trPr>
          <w:jc w:val="center"/>
        </w:trPr>
        <w:tc>
          <w:tcPr>
            <w:tcW w:w="1007" w:type="dxa"/>
            <w:vAlign w:val="center"/>
          </w:tcPr>
          <w:p w14:paraId="6014F728" w14:textId="77777777" w:rsidR="00974C17" w:rsidRDefault="00377C2F">
            <w:pPr>
              <w:topLinePunct/>
              <w:autoSpaceDE/>
              <w:autoSpaceDN/>
              <w:snapToGrid w:val="0"/>
              <w:jc w:val="center"/>
              <w:rPr>
                <w:sz w:val="18"/>
                <w:szCs w:val="18"/>
              </w:rPr>
            </w:pPr>
            <w:r>
              <w:rPr>
                <w:sz w:val="18"/>
                <w:szCs w:val="18"/>
              </w:rPr>
              <w:t>叶轮气浮</w:t>
            </w:r>
          </w:p>
        </w:tc>
        <w:tc>
          <w:tcPr>
            <w:tcW w:w="4125" w:type="dxa"/>
            <w:vAlign w:val="center"/>
          </w:tcPr>
          <w:p w14:paraId="1F5A98B1" w14:textId="77777777" w:rsidR="00974C17" w:rsidRDefault="00377C2F">
            <w:pPr>
              <w:topLinePunct/>
              <w:autoSpaceDE/>
              <w:autoSpaceDN/>
              <w:snapToGrid w:val="0"/>
              <w:jc w:val="both"/>
              <w:rPr>
                <w:sz w:val="18"/>
                <w:szCs w:val="18"/>
              </w:rPr>
            </w:pPr>
            <w:r>
              <w:rPr>
                <w:sz w:val="18"/>
                <w:szCs w:val="18"/>
              </w:rPr>
              <w:t>结构简单，分离速度快，对高浓度悬浮物分离效果较好。供气量易于调整，对废水的适应性较好。装置设备化，结构紧凑，占地少。对混凝预处理要求较高。</w:t>
            </w:r>
          </w:p>
        </w:tc>
        <w:tc>
          <w:tcPr>
            <w:tcW w:w="3390" w:type="dxa"/>
            <w:vAlign w:val="center"/>
          </w:tcPr>
          <w:p w14:paraId="71A08C00" w14:textId="77777777" w:rsidR="00974C17" w:rsidRDefault="00377C2F">
            <w:pPr>
              <w:topLinePunct/>
              <w:autoSpaceDE/>
              <w:autoSpaceDN/>
              <w:snapToGrid w:val="0"/>
              <w:rPr>
                <w:sz w:val="18"/>
                <w:szCs w:val="18"/>
              </w:rPr>
            </w:pPr>
            <w:r>
              <w:rPr>
                <w:sz w:val="18"/>
                <w:szCs w:val="18"/>
              </w:rPr>
              <w:t>适用于处理水量中等（通常</w:t>
            </w:r>
            <w:r>
              <w:rPr>
                <w:sz w:val="18"/>
                <w:szCs w:val="18"/>
              </w:rPr>
              <w:t>Q</w:t>
            </w:r>
            <w:r>
              <w:rPr>
                <w:sz w:val="18"/>
                <w:szCs w:val="18"/>
              </w:rPr>
              <w:t>＜</w:t>
            </w:r>
            <w:r>
              <w:rPr>
                <w:sz w:val="18"/>
                <w:szCs w:val="18"/>
              </w:rPr>
              <w:t>30</w:t>
            </w:r>
            <w:r>
              <w:rPr>
                <w:sz w:val="18"/>
                <w:szCs w:val="18"/>
              </w:rPr>
              <w:t>～</w:t>
            </w:r>
            <w:r>
              <w:rPr>
                <w:sz w:val="18"/>
                <w:szCs w:val="18"/>
              </w:rPr>
              <w:t>40m</w:t>
            </w:r>
            <w:r>
              <w:rPr>
                <w:sz w:val="18"/>
                <w:szCs w:val="18"/>
                <w:vertAlign w:val="superscript"/>
              </w:rPr>
              <w:t>3</w:t>
            </w:r>
            <w:r>
              <w:rPr>
                <w:sz w:val="18"/>
                <w:szCs w:val="18"/>
              </w:rPr>
              <w:t>/h</w:t>
            </w:r>
            <w:r>
              <w:rPr>
                <w:sz w:val="18"/>
                <w:szCs w:val="18"/>
              </w:rPr>
              <w:t>），对较高浓度悬浮物及表面活性物质的工业废水的处理具有较好的优势。</w:t>
            </w:r>
          </w:p>
        </w:tc>
      </w:tr>
      <w:tr w:rsidR="00974C17" w14:paraId="17B18ABE" w14:textId="77777777">
        <w:trPr>
          <w:trHeight w:val="798"/>
          <w:jc w:val="center"/>
        </w:trPr>
        <w:tc>
          <w:tcPr>
            <w:tcW w:w="1007" w:type="dxa"/>
            <w:vAlign w:val="center"/>
          </w:tcPr>
          <w:p w14:paraId="0B8B92DB" w14:textId="77777777" w:rsidR="00974C17" w:rsidRDefault="00377C2F">
            <w:pPr>
              <w:topLinePunct/>
              <w:autoSpaceDE/>
              <w:autoSpaceDN/>
              <w:snapToGrid w:val="0"/>
              <w:jc w:val="center"/>
              <w:rPr>
                <w:sz w:val="18"/>
                <w:szCs w:val="18"/>
              </w:rPr>
            </w:pPr>
            <w:r>
              <w:rPr>
                <w:sz w:val="18"/>
                <w:szCs w:val="18"/>
              </w:rPr>
              <w:t>离子气浮</w:t>
            </w:r>
          </w:p>
        </w:tc>
        <w:tc>
          <w:tcPr>
            <w:tcW w:w="4125" w:type="dxa"/>
            <w:vAlign w:val="center"/>
          </w:tcPr>
          <w:p w14:paraId="048D9376" w14:textId="77777777" w:rsidR="00974C17" w:rsidRDefault="00377C2F">
            <w:pPr>
              <w:topLinePunct/>
              <w:autoSpaceDE/>
              <w:autoSpaceDN/>
              <w:snapToGrid w:val="0"/>
              <w:jc w:val="both"/>
              <w:rPr>
                <w:sz w:val="18"/>
                <w:szCs w:val="18"/>
              </w:rPr>
            </w:pPr>
            <w:r>
              <w:rPr>
                <w:sz w:val="18"/>
                <w:szCs w:val="18"/>
              </w:rPr>
              <w:t>独特</w:t>
            </w:r>
            <w:proofErr w:type="gramStart"/>
            <w:r>
              <w:rPr>
                <w:sz w:val="18"/>
                <w:szCs w:val="18"/>
              </w:rPr>
              <w:t>的溶气系统设计</w:t>
            </w:r>
            <w:proofErr w:type="gramEnd"/>
            <w:r>
              <w:rPr>
                <w:sz w:val="18"/>
                <w:szCs w:val="18"/>
              </w:rPr>
              <w:t>,</w:t>
            </w:r>
            <w:r>
              <w:rPr>
                <w:sz w:val="18"/>
                <w:szCs w:val="18"/>
              </w:rPr>
              <w:t>体积小</w:t>
            </w:r>
            <w:r>
              <w:rPr>
                <w:sz w:val="18"/>
                <w:szCs w:val="18"/>
              </w:rPr>
              <w:t>,</w:t>
            </w:r>
            <w:proofErr w:type="gramStart"/>
            <w:r>
              <w:rPr>
                <w:sz w:val="18"/>
                <w:szCs w:val="18"/>
              </w:rPr>
              <w:t>溶气效率</w:t>
            </w:r>
            <w:proofErr w:type="gramEnd"/>
            <w:r>
              <w:rPr>
                <w:sz w:val="18"/>
                <w:szCs w:val="18"/>
              </w:rPr>
              <w:t>高</w:t>
            </w:r>
            <w:r>
              <w:rPr>
                <w:sz w:val="18"/>
                <w:szCs w:val="18"/>
              </w:rPr>
              <w:t>,</w:t>
            </w:r>
            <w:r>
              <w:rPr>
                <w:sz w:val="18"/>
                <w:szCs w:val="18"/>
              </w:rPr>
              <w:t>结构紧凑。设备占地面积小</w:t>
            </w:r>
            <w:r>
              <w:rPr>
                <w:sz w:val="18"/>
                <w:szCs w:val="18"/>
              </w:rPr>
              <w:t>,</w:t>
            </w:r>
            <w:r>
              <w:rPr>
                <w:sz w:val="18"/>
                <w:szCs w:val="18"/>
              </w:rPr>
              <w:t>效率高。</w:t>
            </w:r>
          </w:p>
        </w:tc>
        <w:tc>
          <w:tcPr>
            <w:tcW w:w="3390" w:type="dxa"/>
            <w:vAlign w:val="center"/>
          </w:tcPr>
          <w:p w14:paraId="465EB650" w14:textId="77777777" w:rsidR="00974C17" w:rsidRDefault="00377C2F">
            <w:pPr>
              <w:topLinePunct/>
              <w:autoSpaceDE/>
              <w:autoSpaceDN/>
              <w:snapToGrid w:val="0"/>
              <w:rPr>
                <w:sz w:val="18"/>
                <w:szCs w:val="18"/>
              </w:rPr>
            </w:pPr>
            <w:r>
              <w:rPr>
                <w:sz w:val="18"/>
                <w:szCs w:val="18"/>
              </w:rPr>
              <w:t>适用于</w:t>
            </w:r>
            <w:r>
              <w:rPr>
                <w:rFonts w:hint="eastAsia"/>
                <w:sz w:val="18"/>
                <w:szCs w:val="18"/>
              </w:rPr>
              <w:t>含藻、</w:t>
            </w:r>
            <w:r>
              <w:rPr>
                <w:sz w:val="18"/>
                <w:szCs w:val="18"/>
              </w:rPr>
              <w:t>放射性污染物；水中难降解有机物的处理，非金属离子的浮选，海洋资源的开发利用</w:t>
            </w:r>
          </w:p>
          <w:p w14:paraId="3A84E77D" w14:textId="77777777" w:rsidR="00974C17" w:rsidRDefault="00974C17">
            <w:pPr>
              <w:topLinePunct/>
              <w:autoSpaceDE/>
              <w:autoSpaceDN/>
              <w:snapToGrid w:val="0"/>
              <w:rPr>
                <w:sz w:val="18"/>
                <w:szCs w:val="18"/>
              </w:rPr>
            </w:pPr>
          </w:p>
        </w:tc>
      </w:tr>
      <w:tr w:rsidR="00974C17" w14:paraId="2ACD8A9C" w14:textId="77777777">
        <w:trPr>
          <w:jc w:val="center"/>
        </w:trPr>
        <w:tc>
          <w:tcPr>
            <w:tcW w:w="1007" w:type="dxa"/>
            <w:vAlign w:val="center"/>
          </w:tcPr>
          <w:p w14:paraId="112456D2" w14:textId="77777777" w:rsidR="00974C17" w:rsidRDefault="00377C2F">
            <w:pPr>
              <w:topLinePunct/>
              <w:autoSpaceDE/>
              <w:autoSpaceDN/>
              <w:snapToGrid w:val="0"/>
              <w:jc w:val="center"/>
              <w:rPr>
                <w:sz w:val="18"/>
                <w:szCs w:val="18"/>
              </w:rPr>
            </w:pPr>
            <w:r>
              <w:rPr>
                <w:sz w:val="18"/>
                <w:szCs w:val="18"/>
              </w:rPr>
              <w:t>泵吸水管吸气</w:t>
            </w:r>
            <w:proofErr w:type="gramStart"/>
            <w:r>
              <w:rPr>
                <w:sz w:val="18"/>
                <w:szCs w:val="18"/>
              </w:rPr>
              <w:t>气</w:t>
            </w:r>
            <w:proofErr w:type="gramEnd"/>
            <w:r>
              <w:rPr>
                <w:sz w:val="18"/>
                <w:szCs w:val="18"/>
              </w:rPr>
              <w:t>浮</w:t>
            </w:r>
          </w:p>
        </w:tc>
        <w:tc>
          <w:tcPr>
            <w:tcW w:w="4125" w:type="dxa"/>
            <w:vAlign w:val="center"/>
          </w:tcPr>
          <w:p w14:paraId="3A2367D1" w14:textId="77777777" w:rsidR="00974C17" w:rsidRDefault="00377C2F">
            <w:pPr>
              <w:topLinePunct/>
              <w:autoSpaceDE/>
              <w:autoSpaceDN/>
              <w:snapToGrid w:val="0"/>
              <w:jc w:val="both"/>
              <w:rPr>
                <w:sz w:val="18"/>
                <w:szCs w:val="18"/>
              </w:rPr>
            </w:pPr>
            <w:r>
              <w:rPr>
                <w:sz w:val="18"/>
                <w:szCs w:val="18"/>
              </w:rPr>
              <w:t>结构简单</w:t>
            </w:r>
            <w:r>
              <w:rPr>
                <w:rFonts w:hint="eastAsia"/>
                <w:sz w:val="18"/>
                <w:szCs w:val="18"/>
              </w:rPr>
              <w:t>，但长期运行对泵叶轮及吸水性能有影响。</w:t>
            </w:r>
          </w:p>
        </w:tc>
        <w:tc>
          <w:tcPr>
            <w:tcW w:w="3390" w:type="dxa"/>
            <w:vAlign w:val="center"/>
          </w:tcPr>
          <w:p w14:paraId="7B52993C" w14:textId="77777777" w:rsidR="00974C17" w:rsidRDefault="00377C2F">
            <w:pPr>
              <w:topLinePunct/>
              <w:autoSpaceDE/>
              <w:autoSpaceDN/>
              <w:snapToGrid w:val="0"/>
              <w:rPr>
                <w:sz w:val="18"/>
                <w:szCs w:val="18"/>
              </w:rPr>
            </w:pPr>
            <w:r>
              <w:rPr>
                <w:sz w:val="18"/>
                <w:szCs w:val="18"/>
              </w:rPr>
              <w:t>常用于处理除油池去除可浮油后的石油废水，除油效率一般</w:t>
            </w:r>
            <w:r>
              <w:rPr>
                <w:sz w:val="18"/>
                <w:szCs w:val="18"/>
              </w:rPr>
              <w:t>50%~60%</w:t>
            </w:r>
            <w:r>
              <w:rPr>
                <w:sz w:val="18"/>
                <w:szCs w:val="18"/>
              </w:rPr>
              <w:t>。</w:t>
            </w:r>
          </w:p>
        </w:tc>
      </w:tr>
      <w:tr w:rsidR="00974C17" w14:paraId="453C6893" w14:textId="77777777">
        <w:trPr>
          <w:jc w:val="center"/>
        </w:trPr>
        <w:tc>
          <w:tcPr>
            <w:tcW w:w="1007" w:type="dxa"/>
            <w:vAlign w:val="center"/>
          </w:tcPr>
          <w:p w14:paraId="2A4B473C" w14:textId="77777777" w:rsidR="00974C17" w:rsidRDefault="00377C2F">
            <w:pPr>
              <w:topLinePunct/>
              <w:autoSpaceDE/>
              <w:autoSpaceDN/>
              <w:snapToGrid w:val="0"/>
              <w:jc w:val="center"/>
              <w:rPr>
                <w:sz w:val="18"/>
                <w:szCs w:val="18"/>
              </w:rPr>
            </w:pPr>
            <w:r>
              <w:rPr>
                <w:sz w:val="18"/>
                <w:szCs w:val="18"/>
              </w:rPr>
              <w:t>射流气浮</w:t>
            </w:r>
          </w:p>
        </w:tc>
        <w:tc>
          <w:tcPr>
            <w:tcW w:w="4125" w:type="dxa"/>
            <w:vAlign w:val="center"/>
          </w:tcPr>
          <w:p w14:paraId="24F883FE" w14:textId="77777777" w:rsidR="00974C17" w:rsidRDefault="00377C2F">
            <w:pPr>
              <w:topLinePunct/>
              <w:autoSpaceDE/>
              <w:autoSpaceDN/>
              <w:snapToGrid w:val="0"/>
              <w:jc w:val="both"/>
              <w:rPr>
                <w:sz w:val="18"/>
                <w:szCs w:val="18"/>
              </w:rPr>
            </w:pPr>
            <w:r>
              <w:rPr>
                <w:sz w:val="18"/>
                <w:szCs w:val="18"/>
              </w:rPr>
              <w:t>设备占地面积小，节约能耗，操作方便，运行平稳费用少。</w:t>
            </w:r>
          </w:p>
        </w:tc>
        <w:tc>
          <w:tcPr>
            <w:tcW w:w="3390" w:type="dxa"/>
            <w:vAlign w:val="center"/>
          </w:tcPr>
          <w:p w14:paraId="6CEC6DC7" w14:textId="77777777" w:rsidR="00974C17" w:rsidRDefault="00377C2F">
            <w:pPr>
              <w:topLinePunct/>
              <w:autoSpaceDE/>
              <w:autoSpaceDN/>
              <w:snapToGrid w:val="0"/>
              <w:rPr>
                <w:sz w:val="18"/>
                <w:szCs w:val="18"/>
              </w:rPr>
            </w:pPr>
            <w:r>
              <w:rPr>
                <w:sz w:val="18"/>
                <w:szCs w:val="18"/>
              </w:rPr>
              <w:t>用于去除乳化油。</w:t>
            </w:r>
          </w:p>
        </w:tc>
      </w:tr>
      <w:tr w:rsidR="00974C17" w14:paraId="0AC75AFF" w14:textId="77777777">
        <w:trPr>
          <w:jc w:val="center"/>
        </w:trPr>
        <w:tc>
          <w:tcPr>
            <w:tcW w:w="1007" w:type="dxa"/>
            <w:vAlign w:val="center"/>
          </w:tcPr>
          <w:p w14:paraId="39849DDA" w14:textId="77777777" w:rsidR="00974C17" w:rsidRDefault="00377C2F">
            <w:pPr>
              <w:topLinePunct/>
              <w:autoSpaceDE/>
              <w:autoSpaceDN/>
              <w:snapToGrid w:val="0"/>
              <w:jc w:val="center"/>
              <w:rPr>
                <w:sz w:val="18"/>
                <w:szCs w:val="18"/>
              </w:rPr>
            </w:pPr>
            <w:r>
              <w:rPr>
                <w:sz w:val="18"/>
                <w:szCs w:val="18"/>
              </w:rPr>
              <w:t>化学气浮法</w:t>
            </w:r>
          </w:p>
        </w:tc>
        <w:tc>
          <w:tcPr>
            <w:tcW w:w="4125" w:type="dxa"/>
            <w:vAlign w:val="center"/>
          </w:tcPr>
          <w:p w14:paraId="2FA894DB" w14:textId="77777777" w:rsidR="00974C17" w:rsidRDefault="00377C2F">
            <w:pPr>
              <w:topLinePunct/>
              <w:autoSpaceDE/>
              <w:autoSpaceDN/>
              <w:snapToGrid w:val="0"/>
              <w:jc w:val="both"/>
              <w:rPr>
                <w:sz w:val="18"/>
                <w:szCs w:val="18"/>
              </w:rPr>
            </w:pPr>
            <w:r>
              <w:rPr>
                <w:sz w:val="18"/>
                <w:szCs w:val="18"/>
              </w:rPr>
              <w:t>化学气浮法可以相对节约、减少运行成本。化学气浮法预处理剩余氨水，技术可行，环境效益明显，其污泥量约只有相应沉降法的</w:t>
            </w:r>
            <w:r>
              <w:rPr>
                <w:sz w:val="18"/>
                <w:szCs w:val="18"/>
              </w:rPr>
              <w:t>1/10</w:t>
            </w:r>
            <w:r>
              <w:rPr>
                <w:sz w:val="18"/>
                <w:szCs w:val="18"/>
              </w:rPr>
              <w:t>～</w:t>
            </w:r>
            <w:r>
              <w:rPr>
                <w:sz w:val="18"/>
                <w:szCs w:val="18"/>
              </w:rPr>
              <w:t>3/7</w:t>
            </w:r>
            <w:r>
              <w:rPr>
                <w:sz w:val="18"/>
                <w:szCs w:val="18"/>
              </w:rPr>
              <w:t>。</w:t>
            </w:r>
          </w:p>
        </w:tc>
        <w:tc>
          <w:tcPr>
            <w:tcW w:w="3390" w:type="dxa"/>
            <w:vAlign w:val="center"/>
          </w:tcPr>
          <w:p w14:paraId="7163552C" w14:textId="77777777" w:rsidR="00974C17" w:rsidRDefault="00377C2F">
            <w:pPr>
              <w:topLinePunct/>
              <w:autoSpaceDE/>
              <w:autoSpaceDN/>
              <w:snapToGrid w:val="0"/>
              <w:rPr>
                <w:sz w:val="18"/>
                <w:szCs w:val="18"/>
              </w:rPr>
            </w:pPr>
            <w:r>
              <w:rPr>
                <w:sz w:val="18"/>
                <w:szCs w:val="18"/>
              </w:rPr>
              <w:t>对于一些合成化学产品工厂的废水处理，在投加漂白粉的同时，再加入混凝剂，可使废水净化和污泥浓缩均取得令人满意的效果。同样，在羊毛粗加工厂的废水中，投加矾土、硫酸进行气</w:t>
            </w:r>
            <w:proofErr w:type="gramStart"/>
            <w:r>
              <w:rPr>
                <w:sz w:val="18"/>
                <w:szCs w:val="18"/>
              </w:rPr>
              <w:t>浮处理</w:t>
            </w:r>
            <w:proofErr w:type="gramEnd"/>
            <w:r>
              <w:rPr>
                <w:sz w:val="18"/>
                <w:szCs w:val="18"/>
              </w:rPr>
              <w:t>的效果也很好。</w:t>
            </w:r>
          </w:p>
        </w:tc>
      </w:tr>
      <w:tr w:rsidR="00974C17" w14:paraId="7DBD852D" w14:textId="77777777">
        <w:trPr>
          <w:jc w:val="center"/>
        </w:trPr>
        <w:tc>
          <w:tcPr>
            <w:tcW w:w="1007" w:type="dxa"/>
            <w:vAlign w:val="center"/>
          </w:tcPr>
          <w:p w14:paraId="1CFA8C3B" w14:textId="77777777" w:rsidR="00974C17" w:rsidRDefault="00377C2F">
            <w:pPr>
              <w:topLinePunct/>
              <w:autoSpaceDE/>
              <w:autoSpaceDN/>
              <w:snapToGrid w:val="0"/>
              <w:jc w:val="center"/>
              <w:rPr>
                <w:sz w:val="18"/>
                <w:szCs w:val="18"/>
              </w:rPr>
            </w:pPr>
            <w:r>
              <w:rPr>
                <w:sz w:val="18"/>
                <w:szCs w:val="18"/>
              </w:rPr>
              <w:t>生物气浮法</w:t>
            </w:r>
          </w:p>
        </w:tc>
        <w:tc>
          <w:tcPr>
            <w:tcW w:w="4125" w:type="dxa"/>
            <w:vAlign w:val="center"/>
          </w:tcPr>
          <w:p w14:paraId="52E271A0" w14:textId="77777777" w:rsidR="00974C17" w:rsidRDefault="00377C2F">
            <w:pPr>
              <w:topLinePunct/>
              <w:autoSpaceDE/>
              <w:autoSpaceDN/>
              <w:snapToGrid w:val="0"/>
              <w:jc w:val="both"/>
              <w:rPr>
                <w:sz w:val="18"/>
                <w:szCs w:val="18"/>
              </w:rPr>
            </w:pPr>
            <w:r>
              <w:rPr>
                <w:sz w:val="18"/>
                <w:szCs w:val="18"/>
              </w:rPr>
              <w:t>此法可使含水率降低至</w:t>
            </w:r>
            <w:r>
              <w:rPr>
                <w:sz w:val="18"/>
                <w:szCs w:val="18"/>
              </w:rPr>
              <w:t>80%</w:t>
            </w:r>
            <w:r>
              <w:rPr>
                <w:sz w:val="18"/>
                <w:szCs w:val="18"/>
              </w:rPr>
              <w:t>，既便于进一步处理，又降低了费用。</w:t>
            </w:r>
            <w:proofErr w:type="gramStart"/>
            <w:r>
              <w:rPr>
                <w:sz w:val="18"/>
                <w:szCs w:val="18"/>
              </w:rPr>
              <w:t>对初沉污泥</w:t>
            </w:r>
            <w:proofErr w:type="gramEnd"/>
            <w:r>
              <w:rPr>
                <w:sz w:val="18"/>
                <w:szCs w:val="18"/>
              </w:rPr>
              <w:t>要达到上述含水率，只需在</w:t>
            </w:r>
            <w:r>
              <w:rPr>
                <w:sz w:val="18"/>
                <w:szCs w:val="18"/>
              </w:rPr>
              <w:t>35℃</w:t>
            </w:r>
            <w:r>
              <w:rPr>
                <w:sz w:val="18"/>
                <w:szCs w:val="18"/>
              </w:rPr>
              <w:t>的温度下，经过</w:t>
            </w:r>
            <w:r>
              <w:rPr>
                <w:sz w:val="18"/>
                <w:szCs w:val="18"/>
              </w:rPr>
              <w:t>120</w:t>
            </w:r>
            <w:r>
              <w:rPr>
                <w:sz w:val="18"/>
                <w:szCs w:val="18"/>
              </w:rPr>
              <w:t>小时即可完成，而对或许污泥，采用这种犯法进行压缩效果则不好。</w:t>
            </w:r>
          </w:p>
        </w:tc>
        <w:tc>
          <w:tcPr>
            <w:tcW w:w="3390" w:type="dxa"/>
            <w:vAlign w:val="center"/>
          </w:tcPr>
          <w:p w14:paraId="542DD7D2" w14:textId="77777777" w:rsidR="00974C17" w:rsidRDefault="00377C2F">
            <w:pPr>
              <w:topLinePunct/>
              <w:autoSpaceDE/>
              <w:autoSpaceDN/>
              <w:snapToGrid w:val="0"/>
              <w:rPr>
                <w:sz w:val="18"/>
                <w:szCs w:val="18"/>
              </w:rPr>
            </w:pPr>
            <w:r>
              <w:rPr>
                <w:sz w:val="18"/>
                <w:szCs w:val="18"/>
              </w:rPr>
              <w:t>此法用来浓缩城市污水处理中的初次沉淀污泥。</w:t>
            </w:r>
          </w:p>
        </w:tc>
      </w:tr>
      <w:tr w:rsidR="00974C17" w14:paraId="097724FB" w14:textId="77777777">
        <w:trPr>
          <w:jc w:val="center"/>
        </w:trPr>
        <w:tc>
          <w:tcPr>
            <w:tcW w:w="1007" w:type="dxa"/>
            <w:vAlign w:val="center"/>
          </w:tcPr>
          <w:p w14:paraId="6AAB1325" w14:textId="77777777" w:rsidR="00974C17" w:rsidRDefault="00377C2F">
            <w:pPr>
              <w:topLinePunct/>
              <w:autoSpaceDE/>
              <w:autoSpaceDN/>
              <w:snapToGrid w:val="0"/>
              <w:jc w:val="center"/>
              <w:rPr>
                <w:sz w:val="18"/>
                <w:szCs w:val="18"/>
              </w:rPr>
            </w:pPr>
            <w:r>
              <w:rPr>
                <w:rFonts w:hint="eastAsia"/>
                <w:sz w:val="18"/>
                <w:szCs w:val="18"/>
              </w:rPr>
              <w:t>共聚气浮</w:t>
            </w:r>
          </w:p>
        </w:tc>
        <w:tc>
          <w:tcPr>
            <w:tcW w:w="4125" w:type="dxa"/>
            <w:vAlign w:val="center"/>
          </w:tcPr>
          <w:p w14:paraId="400A5FC3" w14:textId="77777777" w:rsidR="00974C17" w:rsidRDefault="00377C2F">
            <w:pPr>
              <w:topLinePunct/>
              <w:autoSpaceDE/>
              <w:autoSpaceDN/>
              <w:snapToGrid w:val="0"/>
              <w:jc w:val="both"/>
              <w:rPr>
                <w:sz w:val="18"/>
                <w:szCs w:val="18"/>
              </w:rPr>
            </w:pPr>
            <w:proofErr w:type="gramStart"/>
            <w:r>
              <w:rPr>
                <w:rFonts w:hint="eastAsia"/>
                <w:sz w:val="18"/>
                <w:szCs w:val="18"/>
              </w:rPr>
              <w:t>溶</w:t>
            </w:r>
            <w:proofErr w:type="gramEnd"/>
            <w:r>
              <w:rPr>
                <w:rFonts w:hint="eastAsia"/>
                <w:sz w:val="18"/>
                <w:szCs w:val="18"/>
              </w:rPr>
              <w:t>气气浮的共聚作用形成的絮体</w:t>
            </w:r>
            <w:r>
              <w:rPr>
                <w:sz w:val="18"/>
                <w:szCs w:val="18"/>
              </w:rPr>
              <w:t>-</w:t>
            </w:r>
            <w:r>
              <w:rPr>
                <w:rFonts w:hint="eastAsia"/>
                <w:sz w:val="18"/>
                <w:szCs w:val="18"/>
              </w:rPr>
              <w:t>微气泡</w:t>
            </w:r>
            <w:r>
              <w:rPr>
                <w:sz w:val="18"/>
                <w:szCs w:val="18"/>
              </w:rPr>
              <w:t>-</w:t>
            </w:r>
            <w:r>
              <w:rPr>
                <w:rFonts w:hint="eastAsia"/>
                <w:sz w:val="18"/>
                <w:szCs w:val="18"/>
              </w:rPr>
              <w:t>颗粒复合共聚</w:t>
            </w:r>
            <w:proofErr w:type="gramStart"/>
            <w:r>
              <w:rPr>
                <w:rFonts w:hint="eastAsia"/>
                <w:sz w:val="18"/>
                <w:szCs w:val="18"/>
              </w:rPr>
              <w:t>体稳定</w:t>
            </w:r>
            <w:proofErr w:type="gramEnd"/>
            <w:r>
              <w:rPr>
                <w:rFonts w:hint="eastAsia"/>
                <w:sz w:val="18"/>
                <w:szCs w:val="18"/>
              </w:rPr>
              <w:t>不易脱附，</w:t>
            </w:r>
            <w:r>
              <w:rPr>
                <w:sz w:val="18"/>
                <w:szCs w:val="18"/>
              </w:rPr>
              <w:t>显著提高了微气泡</w:t>
            </w:r>
            <w:r>
              <w:rPr>
                <w:sz w:val="18"/>
                <w:szCs w:val="18"/>
              </w:rPr>
              <w:t>-</w:t>
            </w:r>
            <w:r>
              <w:rPr>
                <w:sz w:val="18"/>
                <w:szCs w:val="18"/>
              </w:rPr>
              <w:t>絮体的相互作用和碰撞效率，增强了泡絮体粘附稳定性</w:t>
            </w:r>
            <w:r>
              <w:rPr>
                <w:rFonts w:hint="eastAsia"/>
                <w:sz w:val="18"/>
                <w:szCs w:val="18"/>
              </w:rPr>
              <w:t>，具有粘附效率高、稳定性好、投药量省、运行灵活等优点，有效解决原水藻类、有机物、嗅味等</w:t>
            </w:r>
            <w:proofErr w:type="gramStart"/>
            <w:r>
              <w:rPr>
                <w:rFonts w:hint="eastAsia"/>
                <w:sz w:val="18"/>
                <w:szCs w:val="18"/>
              </w:rPr>
              <w:t>微污染</w:t>
            </w:r>
            <w:proofErr w:type="gramEnd"/>
            <w:r>
              <w:rPr>
                <w:rFonts w:hint="eastAsia"/>
                <w:sz w:val="18"/>
                <w:szCs w:val="18"/>
              </w:rPr>
              <w:t>问题。</w:t>
            </w:r>
          </w:p>
        </w:tc>
        <w:tc>
          <w:tcPr>
            <w:tcW w:w="3390" w:type="dxa"/>
            <w:vAlign w:val="center"/>
          </w:tcPr>
          <w:p w14:paraId="69089634" w14:textId="77777777" w:rsidR="00974C17" w:rsidRDefault="00377C2F">
            <w:pPr>
              <w:topLinePunct/>
              <w:autoSpaceDE/>
              <w:autoSpaceDN/>
              <w:snapToGrid w:val="0"/>
              <w:rPr>
                <w:sz w:val="18"/>
                <w:szCs w:val="18"/>
              </w:rPr>
            </w:pPr>
            <w:r>
              <w:rPr>
                <w:rFonts w:hint="eastAsia"/>
                <w:sz w:val="18"/>
                <w:szCs w:val="18"/>
              </w:rPr>
              <w:t>适用于</w:t>
            </w:r>
            <w:proofErr w:type="gramStart"/>
            <w:r>
              <w:rPr>
                <w:rFonts w:hint="eastAsia"/>
                <w:sz w:val="18"/>
                <w:szCs w:val="18"/>
              </w:rPr>
              <w:t>含藻水</w:t>
            </w:r>
            <w:proofErr w:type="gramEnd"/>
            <w:r>
              <w:rPr>
                <w:rFonts w:hint="eastAsia"/>
                <w:sz w:val="18"/>
                <w:szCs w:val="18"/>
              </w:rPr>
              <w:t>、低温低</w:t>
            </w:r>
            <w:proofErr w:type="gramStart"/>
            <w:r>
              <w:rPr>
                <w:rFonts w:hint="eastAsia"/>
                <w:sz w:val="18"/>
                <w:szCs w:val="18"/>
              </w:rPr>
              <w:t>浊特征</w:t>
            </w:r>
            <w:proofErr w:type="gramEnd"/>
            <w:r>
              <w:rPr>
                <w:rFonts w:hint="eastAsia"/>
                <w:sz w:val="18"/>
                <w:szCs w:val="18"/>
              </w:rPr>
              <w:t>的湖库水源水质净化。</w:t>
            </w:r>
          </w:p>
        </w:tc>
      </w:tr>
    </w:tbl>
    <w:p w14:paraId="3AD26DBA"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全溶气气浮法是将水全部加压，在</w:t>
      </w:r>
      <w:proofErr w:type="gramStart"/>
      <w:r>
        <w:rPr>
          <w:rFonts w:ascii="Times New Roman" w:eastAsiaTheme="minorEastAsia" w:cs="Times New Roman" w:hint="eastAsia"/>
          <w:spacing w:val="-1"/>
        </w:rPr>
        <w:t>泵前或泵后</w:t>
      </w:r>
      <w:proofErr w:type="gramEnd"/>
      <w:r>
        <w:rPr>
          <w:rFonts w:ascii="Times New Roman" w:eastAsiaTheme="minorEastAsia" w:cs="Times New Roman" w:hint="eastAsia"/>
          <w:spacing w:val="-1"/>
        </w:rPr>
        <w:t>注入空气。在溶气罐内，空气溶解于水中，然后通过减压阀将原水送入气浮池，工艺流程见图</w:t>
      </w:r>
      <w:r>
        <w:rPr>
          <w:rFonts w:ascii="Times New Roman" w:eastAsiaTheme="minorEastAsia" w:cs="Times New Roman" w:hint="eastAsia"/>
          <w:spacing w:val="-1"/>
        </w:rPr>
        <w:t>4</w:t>
      </w:r>
      <w:r>
        <w:rPr>
          <w:rFonts w:ascii="Times New Roman" w:eastAsiaTheme="minorEastAsia" w:cs="Times New Roman"/>
          <w:spacing w:val="-1"/>
        </w:rPr>
        <w:t>.2.1-</w:t>
      </w:r>
      <w:r>
        <w:rPr>
          <w:rFonts w:ascii="Times New Roman" w:eastAsiaTheme="minorEastAsia" w:cs="Times New Roman" w:hint="eastAsia"/>
          <w:spacing w:val="-1"/>
        </w:rPr>
        <w:t>1</w:t>
      </w:r>
      <w:r>
        <w:rPr>
          <w:rFonts w:ascii="Times New Roman" w:eastAsiaTheme="minorEastAsia" w:cs="Times New Roman" w:hint="eastAsia"/>
          <w:spacing w:val="-1"/>
        </w:rPr>
        <w:t>、图</w:t>
      </w:r>
      <w:r>
        <w:rPr>
          <w:rFonts w:ascii="Times New Roman" w:eastAsiaTheme="minorEastAsia" w:cs="Times New Roman" w:hint="eastAsia"/>
          <w:spacing w:val="-1"/>
        </w:rPr>
        <w:t>4</w:t>
      </w:r>
      <w:r>
        <w:rPr>
          <w:rFonts w:ascii="Times New Roman" w:eastAsiaTheme="minorEastAsia" w:cs="Times New Roman"/>
          <w:spacing w:val="-1"/>
        </w:rPr>
        <w:t>.2.1-2</w:t>
      </w:r>
      <w:r>
        <w:rPr>
          <w:rFonts w:ascii="Times New Roman" w:eastAsiaTheme="minorEastAsia" w:cs="Times New Roman" w:hint="eastAsia"/>
          <w:spacing w:val="-1"/>
        </w:rPr>
        <w:t>、图</w:t>
      </w:r>
      <w:r>
        <w:rPr>
          <w:rFonts w:ascii="Times New Roman" w:eastAsiaTheme="minorEastAsia" w:cs="Times New Roman" w:hint="eastAsia"/>
          <w:spacing w:val="-1"/>
        </w:rPr>
        <w:t>4</w:t>
      </w:r>
      <w:r>
        <w:rPr>
          <w:rFonts w:ascii="Times New Roman" w:eastAsiaTheme="minorEastAsia" w:cs="Times New Roman"/>
          <w:spacing w:val="-1"/>
        </w:rPr>
        <w:t>.2.1-3</w:t>
      </w:r>
      <w:r>
        <w:rPr>
          <w:rFonts w:ascii="Times New Roman" w:eastAsiaTheme="minorEastAsia" w:cs="Times New Roman" w:hint="eastAsia"/>
          <w:spacing w:val="-1"/>
        </w:rPr>
        <w:t>。全溶气气浮法的特点：（</w:t>
      </w:r>
      <w:r>
        <w:rPr>
          <w:rFonts w:ascii="Times New Roman" w:eastAsiaTheme="minorEastAsia" w:cs="Times New Roman" w:hint="eastAsia"/>
          <w:spacing w:val="-1"/>
        </w:rPr>
        <w:t>1</w:t>
      </w:r>
      <w:r>
        <w:rPr>
          <w:rFonts w:ascii="Times New Roman" w:eastAsiaTheme="minorEastAsia" w:cs="Times New Roman" w:hint="eastAsia"/>
          <w:spacing w:val="-1"/>
        </w:rPr>
        <w:t>）溶气量大，增加了悬浮颗粒或油粒与气泡的接触机会；（</w:t>
      </w:r>
      <w:r>
        <w:rPr>
          <w:rFonts w:ascii="Times New Roman" w:eastAsiaTheme="minorEastAsia" w:cs="Times New Roman" w:hint="eastAsia"/>
          <w:spacing w:val="-1"/>
        </w:rPr>
        <w:t>2</w:t>
      </w:r>
      <w:r>
        <w:rPr>
          <w:rFonts w:ascii="Times New Roman" w:eastAsiaTheme="minorEastAsia" w:cs="Times New Roman" w:hint="eastAsia"/>
          <w:spacing w:val="-1"/>
        </w:rPr>
        <w:t>）在处理水量相同的条件下，它</w:t>
      </w:r>
      <w:proofErr w:type="gramStart"/>
      <w:r>
        <w:rPr>
          <w:rFonts w:ascii="Times New Roman" w:eastAsiaTheme="minorEastAsia" w:cs="Times New Roman" w:hint="eastAsia"/>
          <w:spacing w:val="-1"/>
        </w:rPr>
        <w:t>较部分回流溶</w:t>
      </w:r>
      <w:proofErr w:type="gramEnd"/>
      <w:r>
        <w:rPr>
          <w:rFonts w:ascii="Times New Roman" w:eastAsiaTheme="minorEastAsia" w:cs="Times New Roman" w:hint="eastAsia"/>
          <w:spacing w:val="-1"/>
        </w:rPr>
        <w:t>气气浮法所需的气浮池小，减少基建投资。</w:t>
      </w:r>
    </w:p>
    <w:p w14:paraId="35C8496B" w14:textId="77777777" w:rsidR="00974C17" w:rsidRDefault="00377C2F">
      <w:pPr>
        <w:pStyle w:val="a5"/>
        <w:topLinePunct/>
        <w:autoSpaceDE/>
        <w:autoSpaceDN/>
        <w:spacing w:before="18" w:line="360" w:lineRule="auto"/>
        <w:ind w:left="119"/>
        <w:jc w:val="center"/>
        <w:rPr>
          <w:rFonts w:ascii="Times New Roman" w:eastAsiaTheme="minorEastAsia" w:cs="Times New Roman"/>
          <w:spacing w:val="-1"/>
        </w:rPr>
      </w:pPr>
      <w:r>
        <w:rPr>
          <w:rFonts w:ascii="Times New Roman" w:eastAsiaTheme="minorEastAsia" w:cs="Times New Roman"/>
          <w:noProof/>
          <w:spacing w:val="-1"/>
        </w:rPr>
        <w:lastRenderedPageBreak/>
        <w:drawing>
          <wp:inline distT="0" distB="0" distL="0" distR="0" wp14:anchorId="7DA132E9" wp14:editId="2C2B118D">
            <wp:extent cx="4478655" cy="22250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555957" cy="2263139"/>
                    </a:xfrm>
                    <a:prstGeom prst="rect">
                      <a:avLst/>
                    </a:prstGeom>
                    <a:noFill/>
                    <a:ln>
                      <a:noFill/>
                    </a:ln>
                  </pic:spPr>
                </pic:pic>
              </a:graphicData>
            </a:graphic>
          </wp:inline>
        </w:drawing>
      </w:r>
    </w:p>
    <w:p w14:paraId="5FB56755" w14:textId="77777777" w:rsidR="00974C17" w:rsidRDefault="00377C2F">
      <w:pPr>
        <w:pStyle w:val="a5"/>
        <w:topLinePunct/>
        <w:autoSpaceDE/>
        <w:autoSpaceDN/>
        <w:spacing w:before="18" w:line="360" w:lineRule="auto"/>
        <w:ind w:left="119"/>
        <w:jc w:val="center"/>
        <w:rPr>
          <w:rFonts w:ascii="Times New Roman" w:eastAsiaTheme="minorEastAsia" w:cs="Times New Roman"/>
          <w:spacing w:val="-1"/>
          <w:sz w:val="18"/>
          <w:szCs w:val="18"/>
        </w:rPr>
      </w:pPr>
      <w:r>
        <w:rPr>
          <w:rFonts w:ascii="Times New Roman" w:eastAsiaTheme="minorEastAsia" w:cs="Times New Roman" w:hint="eastAsia"/>
          <w:spacing w:val="-1"/>
          <w:sz w:val="18"/>
          <w:szCs w:val="18"/>
        </w:rPr>
        <w:t>1-</w:t>
      </w:r>
      <w:r>
        <w:rPr>
          <w:rFonts w:ascii="Times New Roman" w:eastAsiaTheme="minorEastAsia" w:cs="Times New Roman" w:hint="eastAsia"/>
          <w:spacing w:val="-1"/>
          <w:sz w:val="18"/>
          <w:szCs w:val="18"/>
        </w:rPr>
        <w:t>原水进入；</w:t>
      </w:r>
      <w:r>
        <w:rPr>
          <w:rFonts w:ascii="Times New Roman" w:eastAsiaTheme="minorEastAsia" w:cs="Times New Roman" w:hint="eastAsia"/>
          <w:spacing w:val="-1"/>
          <w:sz w:val="18"/>
          <w:szCs w:val="18"/>
        </w:rPr>
        <w:t>2-</w:t>
      </w:r>
      <w:r>
        <w:rPr>
          <w:rFonts w:ascii="Times New Roman" w:eastAsiaTheme="minorEastAsia" w:cs="Times New Roman" w:hint="eastAsia"/>
          <w:spacing w:val="-1"/>
          <w:sz w:val="18"/>
          <w:szCs w:val="18"/>
        </w:rPr>
        <w:t>加压泵；</w:t>
      </w:r>
      <w:r>
        <w:rPr>
          <w:rFonts w:ascii="Times New Roman" w:eastAsiaTheme="minorEastAsia" w:cs="Times New Roman"/>
          <w:spacing w:val="-1"/>
          <w:sz w:val="18"/>
          <w:szCs w:val="18"/>
        </w:rPr>
        <w:t>3</w:t>
      </w:r>
      <w:r>
        <w:rPr>
          <w:rFonts w:ascii="Times New Roman" w:eastAsiaTheme="minorEastAsia" w:cs="Times New Roman" w:hint="eastAsia"/>
          <w:spacing w:val="-1"/>
          <w:sz w:val="18"/>
          <w:szCs w:val="18"/>
        </w:rPr>
        <w:t>-</w:t>
      </w:r>
      <w:r>
        <w:rPr>
          <w:rFonts w:ascii="Times New Roman" w:eastAsiaTheme="minorEastAsia" w:cs="Times New Roman" w:hint="eastAsia"/>
          <w:spacing w:val="-1"/>
          <w:sz w:val="18"/>
          <w:szCs w:val="18"/>
        </w:rPr>
        <w:t>空气加入；</w:t>
      </w:r>
      <w:r>
        <w:rPr>
          <w:rFonts w:ascii="Times New Roman" w:eastAsiaTheme="minorEastAsia" w:cs="Times New Roman" w:hint="eastAsia"/>
          <w:spacing w:val="-1"/>
          <w:sz w:val="18"/>
          <w:szCs w:val="18"/>
        </w:rPr>
        <w:t>4-</w:t>
      </w:r>
      <w:r>
        <w:rPr>
          <w:rFonts w:ascii="Times New Roman" w:eastAsiaTheme="minorEastAsia" w:cs="Times New Roman" w:hint="eastAsia"/>
          <w:spacing w:val="-1"/>
          <w:sz w:val="18"/>
          <w:szCs w:val="18"/>
        </w:rPr>
        <w:t>压力</w:t>
      </w:r>
      <w:proofErr w:type="gramStart"/>
      <w:r>
        <w:rPr>
          <w:rFonts w:ascii="Times New Roman" w:eastAsiaTheme="minorEastAsia" w:cs="Times New Roman" w:hint="eastAsia"/>
          <w:spacing w:val="-1"/>
          <w:sz w:val="18"/>
          <w:szCs w:val="18"/>
        </w:rPr>
        <w:t>溶</w:t>
      </w:r>
      <w:proofErr w:type="gramEnd"/>
      <w:r>
        <w:rPr>
          <w:rFonts w:ascii="Times New Roman" w:eastAsiaTheme="minorEastAsia" w:cs="Times New Roman" w:hint="eastAsia"/>
          <w:spacing w:val="-1"/>
          <w:sz w:val="18"/>
          <w:szCs w:val="18"/>
        </w:rPr>
        <w:t>气罐；</w:t>
      </w:r>
      <w:r>
        <w:rPr>
          <w:rFonts w:ascii="Times New Roman" w:eastAsiaTheme="minorEastAsia" w:cs="Times New Roman" w:hint="eastAsia"/>
          <w:spacing w:val="-1"/>
          <w:sz w:val="18"/>
          <w:szCs w:val="18"/>
        </w:rPr>
        <w:t>5-</w:t>
      </w:r>
      <w:r>
        <w:rPr>
          <w:rFonts w:ascii="Times New Roman" w:eastAsiaTheme="minorEastAsia" w:cs="Times New Roman" w:hint="eastAsia"/>
          <w:spacing w:val="-1"/>
          <w:sz w:val="18"/>
          <w:szCs w:val="18"/>
        </w:rPr>
        <w:t>减压阀；</w:t>
      </w:r>
      <w:r>
        <w:rPr>
          <w:rFonts w:ascii="Times New Roman" w:eastAsiaTheme="minorEastAsia" w:cs="Times New Roman" w:hint="eastAsia"/>
          <w:spacing w:val="-1"/>
          <w:sz w:val="18"/>
          <w:szCs w:val="18"/>
        </w:rPr>
        <w:t>6-</w:t>
      </w:r>
      <w:r>
        <w:rPr>
          <w:rFonts w:ascii="Times New Roman" w:eastAsiaTheme="minorEastAsia" w:cs="Times New Roman" w:hint="eastAsia"/>
          <w:spacing w:val="-1"/>
          <w:sz w:val="18"/>
          <w:szCs w:val="18"/>
        </w:rPr>
        <w:t>气浮池；</w:t>
      </w:r>
      <w:r>
        <w:rPr>
          <w:rFonts w:ascii="Times New Roman" w:eastAsiaTheme="minorEastAsia" w:cs="Times New Roman" w:hint="eastAsia"/>
          <w:spacing w:val="-1"/>
          <w:sz w:val="18"/>
          <w:szCs w:val="18"/>
        </w:rPr>
        <w:t>7-</w:t>
      </w:r>
      <w:r>
        <w:rPr>
          <w:rFonts w:ascii="Times New Roman" w:eastAsiaTheme="minorEastAsia" w:cs="Times New Roman" w:hint="eastAsia"/>
          <w:spacing w:val="-1"/>
          <w:sz w:val="18"/>
          <w:szCs w:val="18"/>
        </w:rPr>
        <w:t>放气阀；</w:t>
      </w:r>
      <w:r>
        <w:rPr>
          <w:rFonts w:ascii="Times New Roman" w:eastAsiaTheme="minorEastAsia" w:cs="Times New Roman" w:hint="eastAsia"/>
          <w:spacing w:val="-1"/>
          <w:sz w:val="18"/>
          <w:szCs w:val="18"/>
        </w:rPr>
        <w:t>8-</w:t>
      </w:r>
      <w:r>
        <w:rPr>
          <w:rFonts w:ascii="Times New Roman" w:eastAsiaTheme="minorEastAsia" w:cs="Times New Roman" w:hint="eastAsia"/>
          <w:spacing w:val="-1"/>
          <w:sz w:val="18"/>
          <w:szCs w:val="18"/>
        </w:rPr>
        <w:t>刮渣机；</w:t>
      </w:r>
      <w:r>
        <w:rPr>
          <w:rFonts w:ascii="Times New Roman" w:eastAsiaTheme="minorEastAsia" w:cs="Times New Roman" w:hint="eastAsia"/>
          <w:spacing w:val="-1"/>
          <w:sz w:val="18"/>
          <w:szCs w:val="18"/>
        </w:rPr>
        <w:t>9-</w:t>
      </w:r>
      <w:r>
        <w:rPr>
          <w:rFonts w:ascii="Times New Roman" w:eastAsiaTheme="minorEastAsia" w:cs="Times New Roman" w:hint="eastAsia"/>
          <w:spacing w:val="-1"/>
          <w:sz w:val="18"/>
          <w:szCs w:val="18"/>
        </w:rPr>
        <w:t>集水系统；</w:t>
      </w:r>
      <w:r>
        <w:rPr>
          <w:rFonts w:ascii="Times New Roman" w:eastAsiaTheme="minorEastAsia" w:cs="Times New Roman" w:hint="eastAsia"/>
          <w:spacing w:val="-1"/>
          <w:sz w:val="18"/>
          <w:szCs w:val="18"/>
        </w:rPr>
        <w:t>1</w:t>
      </w:r>
      <w:r>
        <w:rPr>
          <w:rFonts w:ascii="Times New Roman" w:eastAsiaTheme="minorEastAsia" w:cs="Times New Roman"/>
          <w:spacing w:val="-1"/>
          <w:sz w:val="18"/>
          <w:szCs w:val="18"/>
        </w:rPr>
        <w:t>0</w:t>
      </w:r>
      <w:r>
        <w:rPr>
          <w:rFonts w:ascii="Times New Roman" w:eastAsiaTheme="minorEastAsia" w:cs="Times New Roman" w:hint="eastAsia"/>
          <w:spacing w:val="-1"/>
          <w:sz w:val="18"/>
          <w:szCs w:val="18"/>
        </w:rPr>
        <w:t>-</w:t>
      </w:r>
      <w:r>
        <w:rPr>
          <w:rFonts w:ascii="Times New Roman" w:eastAsiaTheme="minorEastAsia" w:cs="Times New Roman" w:hint="eastAsia"/>
          <w:spacing w:val="-1"/>
          <w:sz w:val="18"/>
          <w:szCs w:val="18"/>
        </w:rPr>
        <w:t>化学药剂</w:t>
      </w:r>
    </w:p>
    <w:p w14:paraId="4D4A236F" w14:textId="77777777" w:rsidR="00974C17" w:rsidRDefault="00377C2F">
      <w:pPr>
        <w:pStyle w:val="a5"/>
        <w:topLinePunct/>
        <w:autoSpaceDE/>
        <w:autoSpaceDN/>
        <w:spacing w:before="18" w:line="360" w:lineRule="auto"/>
        <w:ind w:left="119"/>
        <w:jc w:val="center"/>
        <w:rPr>
          <w:rFonts w:ascii="Times New Roman" w:eastAsiaTheme="minorEastAsia" w:cs="Times New Roman"/>
          <w:spacing w:val="-1"/>
        </w:rPr>
      </w:pPr>
      <w:r>
        <w:rPr>
          <w:rFonts w:ascii="Times New Roman" w:eastAsiaTheme="minorEastAsia" w:cs="Times New Roman" w:hint="eastAsia"/>
          <w:spacing w:val="-1"/>
        </w:rPr>
        <w:t>图</w:t>
      </w:r>
      <w:r>
        <w:rPr>
          <w:rFonts w:ascii="Times New Roman" w:eastAsiaTheme="minorEastAsia" w:cs="Times New Roman" w:hint="eastAsia"/>
          <w:spacing w:val="-1"/>
        </w:rPr>
        <w:t>4</w:t>
      </w:r>
      <w:r>
        <w:rPr>
          <w:rFonts w:ascii="Times New Roman" w:eastAsiaTheme="minorEastAsia" w:cs="Times New Roman"/>
          <w:spacing w:val="-1"/>
        </w:rPr>
        <w:t>.2.</w:t>
      </w:r>
      <w:r>
        <w:rPr>
          <w:rFonts w:ascii="Times New Roman" w:eastAsiaTheme="minorEastAsia" w:cs="Times New Roman" w:hint="eastAsia"/>
          <w:spacing w:val="-1"/>
        </w:rPr>
        <w:t>1</w:t>
      </w:r>
      <w:r>
        <w:rPr>
          <w:rFonts w:ascii="Times New Roman" w:eastAsiaTheme="minorEastAsia" w:cs="Times New Roman"/>
          <w:spacing w:val="-1"/>
        </w:rPr>
        <w:t xml:space="preserve">-1 </w:t>
      </w:r>
      <w:r>
        <w:rPr>
          <w:rFonts w:ascii="Times New Roman" w:eastAsiaTheme="minorEastAsia" w:cs="Times New Roman" w:hint="eastAsia"/>
          <w:spacing w:val="-1"/>
        </w:rPr>
        <w:t>全溶气气浮法</w:t>
      </w:r>
    </w:p>
    <w:p w14:paraId="303E4752"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部分</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气气浮法是取部分水加压和</w:t>
      </w:r>
      <w:proofErr w:type="gramStart"/>
      <w:r>
        <w:rPr>
          <w:rFonts w:ascii="Times New Roman" w:eastAsiaTheme="minorEastAsia" w:cs="Times New Roman" w:hint="eastAsia"/>
          <w:spacing w:val="-1"/>
        </w:rPr>
        <w:t>溶气</w:t>
      </w:r>
      <w:proofErr w:type="gramEnd"/>
      <w:r>
        <w:rPr>
          <w:rFonts w:ascii="Times New Roman" w:eastAsiaTheme="minorEastAsia" w:cs="Times New Roman" w:hint="eastAsia"/>
          <w:spacing w:val="-1"/>
        </w:rPr>
        <w:t>，其余</w:t>
      </w:r>
      <w:r>
        <w:rPr>
          <w:rFonts w:ascii="Times New Roman" w:eastAsiaTheme="minorEastAsia" w:cs="Times New Roman" w:hint="eastAsia"/>
          <w:spacing w:val="-1"/>
        </w:rPr>
        <w:t xml:space="preserve"> </w:t>
      </w:r>
      <w:r>
        <w:rPr>
          <w:rFonts w:ascii="Times New Roman" w:eastAsiaTheme="minorEastAsia" w:cs="Times New Roman" w:hint="eastAsia"/>
          <w:spacing w:val="-1"/>
        </w:rPr>
        <w:t>直接进入气</w:t>
      </w:r>
      <w:proofErr w:type="gramStart"/>
      <w:r>
        <w:rPr>
          <w:rFonts w:ascii="Times New Roman" w:eastAsiaTheme="minorEastAsia" w:cs="Times New Roman" w:hint="eastAsia"/>
          <w:spacing w:val="-1"/>
        </w:rPr>
        <w:t>浮池并在</w:t>
      </w:r>
      <w:proofErr w:type="gramEnd"/>
      <w:r>
        <w:rPr>
          <w:rFonts w:ascii="Times New Roman" w:eastAsiaTheme="minorEastAsia" w:cs="Times New Roman" w:hint="eastAsia"/>
          <w:spacing w:val="-1"/>
        </w:rPr>
        <w:t>气浮池中与溶</w:t>
      </w:r>
      <w:proofErr w:type="gramStart"/>
      <w:r>
        <w:rPr>
          <w:rFonts w:ascii="Times New Roman" w:eastAsiaTheme="minorEastAsia" w:cs="Times New Roman" w:hint="eastAsia"/>
          <w:spacing w:val="-1"/>
        </w:rPr>
        <w:t>气水</w:t>
      </w:r>
      <w:proofErr w:type="gramEnd"/>
      <w:r>
        <w:rPr>
          <w:rFonts w:ascii="Times New Roman" w:eastAsiaTheme="minorEastAsia" w:cs="Times New Roman" w:hint="eastAsia"/>
          <w:spacing w:val="-1"/>
        </w:rPr>
        <w:t>混合，工艺流程见图</w:t>
      </w:r>
      <w:r>
        <w:rPr>
          <w:rFonts w:ascii="Times New Roman" w:eastAsiaTheme="minorEastAsia" w:cs="Times New Roman" w:hint="eastAsia"/>
          <w:spacing w:val="-1"/>
        </w:rPr>
        <w:t>2</w:t>
      </w:r>
      <w:r>
        <w:rPr>
          <w:rFonts w:ascii="Times New Roman" w:eastAsiaTheme="minorEastAsia" w:cs="Times New Roman" w:hint="eastAsia"/>
          <w:spacing w:val="-1"/>
        </w:rPr>
        <w:t>。部分</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气气浮法的特点：（</w:t>
      </w:r>
      <w:r>
        <w:rPr>
          <w:rFonts w:ascii="Times New Roman" w:eastAsiaTheme="minorEastAsia" w:cs="Times New Roman"/>
          <w:spacing w:val="-1"/>
        </w:rPr>
        <w:t>1</w:t>
      </w:r>
      <w:r>
        <w:rPr>
          <w:rFonts w:ascii="Times New Roman" w:eastAsiaTheme="minorEastAsia" w:cs="Times New Roman" w:hint="eastAsia"/>
          <w:spacing w:val="-1"/>
        </w:rPr>
        <w:t>）较全流程</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气气浮法所需压力泵小，故动力消耗低；（</w:t>
      </w:r>
      <w:r>
        <w:rPr>
          <w:rFonts w:ascii="Times New Roman" w:eastAsiaTheme="minorEastAsia" w:cs="Times New Roman" w:hint="eastAsia"/>
          <w:spacing w:val="-1"/>
        </w:rPr>
        <w:t>2</w:t>
      </w:r>
      <w:r>
        <w:rPr>
          <w:rFonts w:ascii="Times New Roman" w:eastAsiaTheme="minorEastAsia" w:cs="Times New Roman" w:hint="eastAsia"/>
          <w:spacing w:val="-1"/>
        </w:rPr>
        <w:t>）</w:t>
      </w:r>
      <w:proofErr w:type="gramStart"/>
      <w:r>
        <w:rPr>
          <w:rFonts w:ascii="Times New Roman" w:eastAsiaTheme="minorEastAsia" w:cs="Times New Roman" w:hint="eastAsia"/>
          <w:spacing w:val="-1"/>
        </w:rPr>
        <w:t>压力泵所造成</w:t>
      </w:r>
      <w:proofErr w:type="gramEnd"/>
      <w:r>
        <w:rPr>
          <w:rFonts w:ascii="Times New Roman" w:eastAsiaTheme="minorEastAsia" w:cs="Times New Roman" w:hint="eastAsia"/>
          <w:spacing w:val="-1"/>
        </w:rPr>
        <w:t>的乳化油量较全流程</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气气浮法低；（</w:t>
      </w:r>
      <w:r>
        <w:rPr>
          <w:rFonts w:ascii="Times New Roman" w:eastAsiaTheme="minorEastAsia" w:cs="Times New Roman"/>
          <w:spacing w:val="-1"/>
        </w:rPr>
        <w:t>3</w:t>
      </w:r>
      <w:r>
        <w:rPr>
          <w:rFonts w:ascii="Times New Roman" w:eastAsiaTheme="minorEastAsia" w:cs="Times New Roman" w:hint="eastAsia"/>
          <w:spacing w:val="-1"/>
        </w:rPr>
        <w:t>）气浮池的大小与全流程</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法相同，但</w:t>
      </w:r>
      <w:proofErr w:type="gramStart"/>
      <w:r>
        <w:rPr>
          <w:rFonts w:ascii="Times New Roman" w:eastAsiaTheme="minorEastAsia" w:cs="Times New Roman" w:hint="eastAsia"/>
          <w:spacing w:val="-1"/>
        </w:rPr>
        <w:t>较部分回流溶</w:t>
      </w:r>
      <w:proofErr w:type="gramEnd"/>
      <w:r>
        <w:rPr>
          <w:rFonts w:ascii="Times New Roman" w:eastAsiaTheme="minorEastAsia" w:cs="Times New Roman" w:hint="eastAsia"/>
          <w:spacing w:val="-1"/>
        </w:rPr>
        <w:t>气气浮法小。</w:t>
      </w:r>
    </w:p>
    <w:p w14:paraId="6042E124" w14:textId="77777777" w:rsidR="00974C17" w:rsidRDefault="00377C2F">
      <w:pPr>
        <w:pStyle w:val="a5"/>
        <w:topLinePunct/>
        <w:autoSpaceDE/>
        <w:autoSpaceDN/>
        <w:spacing w:before="18" w:line="360" w:lineRule="auto"/>
        <w:ind w:left="119" w:firstLineChars="200" w:firstLine="420"/>
        <w:jc w:val="center"/>
        <w:rPr>
          <w:rFonts w:ascii="Times New Roman" w:eastAsiaTheme="minorEastAsia" w:cs="Times New Roman"/>
          <w:spacing w:val="-1"/>
        </w:rPr>
      </w:pPr>
      <w:r>
        <w:rPr>
          <w:rFonts w:ascii="Times New Roman" w:eastAsiaTheme="minorEastAsia" w:cs="Times New Roman"/>
          <w:noProof/>
          <w:spacing w:val="-1"/>
        </w:rPr>
        <w:drawing>
          <wp:inline distT="0" distB="0" distL="0" distR="0" wp14:anchorId="0B4D2046" wp14:editId="28DBCCF0">
            <wp:extent cx="4478020" cy="23539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478400" cy="2353956"/>
                    </a:xfrm>
                    <a:prstGeom prst="rect">
                      <a:avLst/>
                    </a:prstGeom>
                    <a:noFill/>
                    <a:ln>
                      <a:noFill/>
                    </a:ln>
                  </pic:spPr>
                </pic:pic>
              </a:graphicData>
            </a:graphic>
          </wp:inline>
        </w:drawing>
      </w:r>
    </w:p>
    <w:p w14:paraId="00C3FF71" w14:textId="77777777" w:rsidR="00974C17" w:rsidRDefault="00377C2F">
      <w:pPr>
        <w:pStyle w:val="a5"/>
        <w:topLinePunct/>
        <w:autoSpaceDE/>
        <w:autoSpaceDN/>
        <w:spacing w:before="18" w:line="360" w:lineRule="auto"/>
        <w:ind w:left="119" w:firstLineChars="200" w:firstLine="358"/>
        <w:jc w:val="center"/>
        <w:rPr>
          <w:rFonts w:ascii="Times New Roman" w:eastAsiaTheme="minorEastAsia" w:cs="Times New Roman"/>
          <w:spacing w:val="-1"/>
          <w:sz w:val="18"/>
          <w:szCs w:val="18"/>
        </w:rPr>
      </w:pPr>
      <w:r>
        <w:rPr>
          <w:rFonts w:ascii="Times New Roman" w:eastAsiaTheme="minorEastAsia" w:cs="Times New Roman" w:hint="eastAsia"/>
          <w:spacing w:val="-1"/>
          <w:sz w:val="18"/>
          <w:szCs w:val="18"/>
        </w:rPr>
        <w:t>1-</w:t>
      </w:r>
      <w:r>
        <w:rPr>
          <w:rFonts w:ascii="Times New Roman" w:eastAsiaTheme="minorEastAsia" w:cs="Times New Roman" w:hint="eastAsia"/>
          <w:spacing w:val="-1"/>
          <w:sz w:val="18"/>
          <w:szCs w:val="18"/>
        </w:rPr>
        <w:t>原水进入；</w:t>
      </w:r>
      <w:r>
        <w:rPr>
          <w:rFonts w:ascii="Times New Roman" w:eastAsiaTheme="minorEastAsia" w:cs="Times New Roman" w:hint="eastAsia"/>
          <w:spacing w:val="-1"/>
          <w:sz w:val="18"/>
          <w:szCs w:val="18"/>
        </w:rPr>
        <w:t>2-</w:t>
      </w:r>
      <w:r>
        <w:rPr>
          <w:rFonts w:ascii="Times New Roman" w:eastAsiaTheme="minorEastAsia" w:cs="Times New Roman" w:hint="eastAsia"/>
          <w:spacing w:val="-1"/>
          <w:sz w:val="18"/>
          <w:szCs w:val="18"/>
        </w:rPr>
        <w:t>加压泵；</w:t>
      </w:r>
      <w:r>
        <w:rPr>
          <w:rFonts w:ascii="Times New Roman" w:eastAsiaTheme="minorEastAsia" w:cs="Times New Roman" w:hint="eastAsia"/>
          <w:spacing w:val="-1"/>
          <w:sz w:val="18"/>
          <w:szCs w:val="18"/>
        </w:rPr>
        <w:t>3-</w:t>
      </w:r>
      <w:r>
        <w:rPr>
          <w:rFonts w:ascii="Times New Roman" w:eastAsiaTheme="minorEastAsia" w:cs="Times New Roman" w:hint="eastAsia"/>
          <w:spacing w:val="-1"/>
          <w:sz w:val="18"/>
          <w:szCs w:val="18"/>
        </w:rPr>
        <w:t>空气进入；</w:t>
      </w:r>
      <w:r>
        <w:rPr>
          <w:rFonts w:ascii="Times New Roman" w:eastAsiaTheme="minorEastAsia" w:cs="Times New Roman" w:hint="eastAsia"/>
          <w:spacing w:val="-1"/>
          <w:sz w:val="18"/>
          <w:szCs w:val="18"/>
        </w:rPr>
        <w:t>4-</w:t>
      </w:r>
      <w:r>
        <w:rPr>
          <w:rFonts w:ascii="Times New Roman" w:eastAsiaTheme="minorEastAsia" w:cs="Times New Roman" w:hint="eastAsia"/>
          <w:spacing w:val="-1"/>
          <w:sz w:val="18"/>
          <w:szCs w:val="18"/>
        </w:rPr>
        <w:t>压力</w:t>
      </w:r>
      <w:proofErr w:type="gramStart"/>
      <w:r>
        <w:rPr>
          <w:rFonts w:ascii="Times New Roman" w:eastAsiaTheme="minorEastAsia" w:cs="Times New Roman" w:hint="eastAsia"/>
          <w:spacing w:val="-1"/>
          <w:sz w:val="18"/>
          <w:szCs w:val="18"/>
        </w:rPr>
        <w:t>溶</w:t>
      </w:r>
      <w:proofErr w:type="gramEnd"/>
      <w:r>
        <w:rPr>
          <w:rFonts w:ascii="Times New Roman" w:eastAsiaTheme="minorEastAsia" w:cs="Times New Roman" w:hint="eastAsia"/>
          <w:spacing w:val="-1"/>
          <w:sz w:val="18"/>
          <w:szCs w:val="18"/>
        </w:rPr>
        <w:t>气罐；</w:t>
      </w:r>
      <w:r>
        <w:rPr>
          <w:rFonts w:ascii="Times New Roman" w:eastAsiaTheme="minorEastAsia" w:cs="Times New Roman" w:hint="eastAsia"/>
          <w:spacing w:val="-1"/>
          <w:sz w:val="18"/>
          <w:szCs w:val="18"/>
        </w:rPr>
        <w:t>5-</w:t>
      </w:r>
      <w:r>
        <w:rPr>
          <w:rFonts w:ascii="Times New Roman" w:eastAsiaTheme="minorEastAsia" w:cs="Times New Roman" w:hint="eastAsia"/>
          <w:spacing w:val="-1"/>
          <w:sz w:val="18"/>
          <w:szCs w:val="18"/>
        </w:rPr>
        <w:t>减压阀；</w:t>
      </w:r>
      <w:r>
        <w:rPr>
          <w:rFonts w:ascii="Times New Roman" w:eastAsiaTheme="minorEastAsia" w:cs="Times New Roman" w:hint="eastAsia"/>
          <w:spacing w:val="-1"/>
          <w:sz w:val="18"/>
          <w:szCs w:val="18"/>
        </w:rPr>
        <w:t>6-</w:t>
      </w:r>
      <w:r>
        <w:rPr>
          <w:rFonts w:ascii="Times New Roman" w:eastAsiaTheme="minorEastAsia" w:cs="Times New Roman" w:hint="eastAsia"/>
          <w:spacing w:val="-1"/>
          <w:sz w:val="18"/>
          <w:szCs w:val="18"/>
        </w:rPr>
        <w:t>气浮池；</w:t>
      </w:r>
      <w:r>
        <w:rPr>
          <w:rFonts w:ascii="Times New Roman" w:eastAsiaTheme="minorEastAsia" w:cs="Times New Roman" w:hint="eastAsia"/>
          <w:spacing w:val="-1"/>
          <w:sz w:val="18"/>
          <w:szCs w:val="18"/>
        </w:rPr>
        <w:t>7-</w:t>
      </w:r>
      <w:r>
        <w:rPr>
          <w:rFonts w:ascii="Times New Roman" w:eastAsiaTheme="minorEastAsia" w:cs="Times New Roman" w:hint="eastAsia"/>
          <w:spacing w:val="-1"/>
          <w:sz w:val="18"/>
          <w:szCs w:val="18"/>
        </w:rPr>
        <w:t>放气阀；</w:t>
      </w:r>
      <w:r>
        <w:rPr>
          <w:rFonts w:ascii="Times New Roman" w:eastAsiaTheme="minorEastAsia" w:cs="Times New Roman" w:hint="eastAsia"/>
          <w:spacing w:val="-1"/>
          <w:sz w:val="18"/>
          <w:szCs w:val="18"/>
        </w:rPr>
        <w:t>8-</w:t>
      </w:r>
      <w:r>
        <w:rPr>
          <w:rFonts w:ascii="Times New Roman" w:eastAsiaTheme="minorEastAsia" w:cs="Times New Roman" w:hint="eastAsia"/>
          <w:spacing w:val="-1"/>
          <w:sz w:val="18"/>
          <w:szCs w:val="18"/>
        </w:rPr>
        <w:t>刮渣机；</w:t>
      </w:r>
      <w:r>
        <w:rPr>
          <w:rFonts w:ascii="Times New Roman" w:eastAsiaTheme="minorEastAsia" w:cs="Times New Roman" w:hint="eastAsia"/>
          <w:spacing w:val="-1"/>
          <w:sz w:val="18"/>
          <w:szCs w:val="18"/>
        </w:rPr>
        <w:t>9-</w:t>
      </w:r>
      <w:r>
        <w:rPr>
          <w:rFonts w:ascii="Times New Roman" w:eastAsiaTheme="minorEastAsia" w:cs="Times New Roman" w:hint="eastAsia"/>
          <w:spacing w:val="-1"/>
          <w:sz w:val="18"/>
          <w:szCs w:val="18"/>
        </w:rPr>
        <w:t>集水系统；</w:t>
      </w:r>
      <w:r>
        <w:rPr>
          <w:rFonts w:ascii="Times New Roman" w:eastAsiaTheme="minorEastAsia" w:cs="Times New Roman" w:hint="eastAsia"/>
          <w:spacing w:val="-1"/>
          <w:sz w:val="18"/>
          <w:szCs w:val="18"/>
        </w:rPr>
        <w:t>1</w:t>
      </w:r>
      <w:r>
        <w:rPr>
          <w:rFonts w:ascii="Times New Roman" w:eastAsiaTheme="minorEastAsia" w:cs="Times New Roman"/>
          <w:spacing w:val="-1"/>
          <w:sz w:val="18"/>
          <w:szCs w:val="18"/>
        </w:rPr>
        <w:t>0</w:t>
      </w:r>
      <w:r>
        <w:rPr>
          <w:rFonts w:ascii="Times New Roman" w:eastAsiaTheme="minorEastAsia" w:cs="Times New Roman" w:hint="eastAsia"/>
          <w:spacing w:val="-1"/>
          <w:sz w:val="18"/>
          <w:szCs w:val="18"/>
        </w:rPr>
        <w:t>-</w:t>
      </w:r>
      <w:r>
        <w:rPr>
          <w:rFonts w:ascii="Times New Roman" w:eastAsiaTheme="minorEastAsia" w:cs="Times New Roman" w:hint="eastAsia"/>
          <w:spacing w:val="-1"/>
          <w:sz w:val="18"/>
          <w:szCs w:val="18"/>
        </w:rPr>
        <w:t>化学药液</w:t>
      </w:r>
    </w:p>
    <w:p w14:paraId="7A2B51F6" w14:textId="77777777" w:rsidR="00974C17" w:rsidRDefault="00377C2F">
      <w:pPr>
        <w:pStyle w:val="a5"/>
        <w:topLinePunct/>
        <w:autoSpaceDE/>
        <w:autoSpaceDN/>
        <w:spacing w:before="18" w:line="360" w:lineRule="auto"/>
        <w:ind w:left="119" w:firstLineChars="200" w:firstLine="418"/>
        <w:jc w:val="center"/>
        <w:rPr>
          <w:rFonts w:ascii="Times New Roman" w:eastAsiaTheme="minorEastAsia" w:cs="Times New Roman"/>
          <w:spacing w:val="-1"/>
        </w:rPr>
      </w:pPr>
      <w:r>
        <w:rPr>
          <w:rFonts w:ascii="Times New Roman" w:eastAsiaTheme="minorEastAsia" w:cs="Times New Roman" w:hint="eastAsia"/>
          <w:spacing w:val="-1"/>
        </w:rPr>
        <w:t>图</w:t>
      </w:r>
      <w:r>
        <w:rPr>
          <w:rFonts w:ascii="Times New Roman" w:eastAsiaTheme="minorEastAsia" w:cs="Times New Roman" w:hint="eastAsia"/>
          <w:spacing w:val="-1"/>
        </w:rPr>
        <w:t>4</w:t>
      </w:r>
      <w:r>
        <w:rPr>
          <w:rFonts w:ascii="Times New Roman" w:eastAsiaTheme="minorEastAsia" w:cs="Times New Roman"/>
          <w:spacing w:val="-1"/>
        </w:rPr>
        <w:t>.2.1-</w:t>
      </w:r>
      <w:r>
        <w:rPr>
          <w:rFonts w:ascii="Times New Roman" w:eastAsiaTheme="minorEastAsia" w:cs="Times New Roman" w:hint="eastAsia"/>
          <w:spacing w:val="-1"/>
        </w:rPr>
        <w:t>2</w:t>
      </w:r>
      <w:r>
        <w:rPr>
          <w:rFonts w:ascii="Times New Roman" w:eastAsiaTheme="minorEastAsia" w:cs="Times New Roman"/>
          <w:spacing w:val="-1"/>
        </w:rPr>
        <w:t xml:space="preserve"> </w:t>
      </w:r>
      <w:r>
        <w:rPr>
          <w:rFonts w:ascii="Times New Roman" w:eastAsiaTheme="minorEastAsia" w:cs="Times New Roman" w:hint="eastAsia"/>
          <w:spacing w:val="-1"/>
        </w:rPr>
        <w:t>部分</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气气浮法</w:t>
      </w:r>
    </w:p>
    <w:p w14:paraId="6AF4483F"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回流加压溶气气浮法是取一部分经滤池或气浮</w:t>
      </w:r>
      <w:proofErr w:type="gramStart"/>
      <w:r>
        <w:rPr>
          <w:rFonts w:ascii="Times New Roman" w:eastAsiaTheme="minorEastAsia" w:cs="Times New Roman" w:hint="eastAsia"/>
          <w:spacing w:val="-1"/>
        </w:rPr>
        <w:t>池处理</w:t>
      </w:r>
      <w:proofErr w:type="gramEnd"/>
      <w:r>
        <w:rPr>
          <w:rFonts w:ascii="Times New Roman" w:eastAsiaTheme="minorEastAsia" w:cs="Times New Roman" w:hint="eastAsia"/>
          <w:spacing w:val="-1"/>
        </w:rPr>
        <w:t>后水回流进行加压和</w:t>
      </w:r>
      <w:proofErr w:type="gramStart"/>
      <w:r>
        <w:rPr>
          <w:rFonts w:ascii="Times New Roman" w:eastAsiaTheme="minorEastAsia" w:cs="Times New Roman" w:hint="eastAsia"/>
          <w:spacing w:val="-1"/>
        </w:rPr>
        <w:t>溶气</w:t>
      </w:r>
      <w:proofErr w:type="gramEnd"/>
      <w:r>
        <w:rPr>
          <w:rFonts w:ascii="Times New Roman" w:eastAsiaTheme="minorEastAsia" w:cs="Times New Roman" w:hint="eastAsia"/>
          <w:spacing w:val="-1"/>
        </w:rPr>
        <w:t>，减压后直接进入气浮池，与来自絮凝池的原水混合，回流量一般为原水的</w:t>
      </w:r>
      <w:r>
        <w:rPr>
          <w:rFonts w:ascii="Times New Roman" w:eastAsiaTheme="minorEastAsia" w:cs="Times New Roman" w:hint="eastAsia"/>
          <w:spacing w:val="-1"/>
        </w:rPr>
        <w:t>2</w:t>
      </w:r>
      <w:r>
        <w:rPr>
          <w:rFonts w:ascii="Times New Roman" w:eastAsiaTheme="minorEastAsia" w:cs="Times New Roman"/>
          <w:spacing w:val="-1"/>
        </w:rPr>
        <w:t>5</w:t>
      </w:r>
      <w:r>
        <w:rPr>
          <w:rFonts w:ascii="Times New Roman" w:eastAsiaTheme="minorEastAsia" w:cs="Times New Roman" w:hint="eastAsia"/>
          <w:spacing w:val="-1"/>
        </w:rPr>
        <w:t>%~</w:t>
      </w:r>
      <w:r>
        <w:rPr>
          <w:rFonts w:ascii="Times New Roman" w:eastAsiaTheme="minorEastAsia" w:cs="Times New Roman"/>
          <w:spacing w:val="-1"/>
        </w:rPr>
        <w:t>100</w:t>
      </w:r>
      <w:r>
        <w:rPr>
          <w:rFonts w:ascii="Times New Roman" w:eastAsiaTheme="minorEastAsia" w:cs="Times New Roman" w:hint="eastAsia"/>
          <w:spacing w:val="-1"/>
        </w:rPr>
        <w:t>%</w:t>
      </w:r>
      <w:r>
        <w:rPr>
          <w:rFonts w:ascii="Times New Roman" w:eastAsiaTheme="minorEastAsia" w:cs="Times New Roman" w:hint="eastAsia"/>
          <w:spacing w:val="-1"/>
        </w:rPr>
        <w:t>，工艺流程见图</w:t>
      </w:r>
      <w:r>
        <w:rPr>
          <w:rFonts w:ascii="Times New Roman" w:eastAsiaTheme="minorEastAsia" w:cs="Times New Roman" w:hint="eastAsia"/>
          <w:spacing w:val="-1"/>
        </w:rPr>
        <w:t>3</w:t>
      </w:r>
      <w:r>
        <w:rPr>
          <w:rFonts w:ascii="Times New Roman" w:eastAsiaTheme="minorEastAsia" w:cs="Times New Roman" w:hint="eastAsia"/>
          <w:spacing w:val="-1"/>
        </w:rPr>
        <w:t>。回流加压溶气气浮法的特点：（</w:t>
      </w:r>
      <w:r>
        <w:rPr>
          <w:rFonts w:ascii="Times New Roman" w:eastAsiaTheme="minorEastAsia" w:cs="Times New Roman"/>
          <w:spacing w:val="-1"/>
        </w:rPr>
        <w:t>1</w:t>
      </w:r>
      <w:r>
        <w:rPr>
          <w:rFonts w:ascii="Times New Roman" w:eastAsiaTheme="minorEastAsia" w:cs="Times New Roman" w:hint="eastAsia"/>
          <w:spacing w:val="-1"/>
        </w:rPr>
        <w:t>）加压的水量少，动力消耗省；（</w:t>
      </w:r>
      <w:r>
        <w:rPr>
          <w:rFonts w:ascii="Times New Roman" w:eastAsiaTheme="minorEastAsia" w:cs="Times New Roman"/>
          <w:spacing w:val="-1"/>
        </w:rPr>
        <w:t>2</w:t>
      </w:r>
      <w:r>
        <w:rPr>
          <w:rFonts w:ascii="Times New Roman" w:eastAsiaTheme="minorEastAsia" w:cs="Times New Roman" w:hint="eastAsia"/>
          <w:spacing w:val="-1"/>
        </w:rPr>
        <w:t>）气</w:t>
      </w:r>
      <w:proofErr w:type="gramStart"/>
      <w:r>
        <w:rPr>
          <w:rFonts w:ascii="Times New Roman" w:eastAsiaTheme="minorEastAsia" w:cs="Times New Roman" w:hint="eastAsia"/>
          <w:spacing w:val="-1"/>
        </w:rPr>
        <w:t>浮过程中不促进</w:t>
      </w:r>
      <w:proofErr w:type="gramEnd"/>
      <w:r>
        <w:rPr>
          <w:rFonts w:ascii="Times New Roman" w:eastAsiaTheme="minorEastAsia" w:cs="Times New Roman" w:hint="eastAsia"/>
          <w:spacing w:val="-1"/>
        </w:rPr>
        <w:t>乳化；（</w:t>
      </w:r>
      <w:r>
        <w:rPr>
          <w:rFonts w:ascii="Times New Roman" w:eastAsiaTheme="minorEastAsia" w:cs="Times New Roman" w:hint="eastAsia"/>
          <w:spacing w:val="-1"/>
        </w:rPr>
        <w:t>3</w:t>
      </w:r>
      <w:r>
        <w:rPr>
          <w:rFonts w:ascii="Times New Roman" w:eastAsiaTheme="minorEastAsia" w:cs="Times New Roman" w:hint="eastAsia"/>
          <w:spacing w:val="-1"/>
        </w:rPr>
        <w:t>）</w:t>
      </w:r>
      <w:proofErr w:type="gramStart"/>
      <w:r>
        <w:rPr>
          <w:rFonts w:ascii="Times New Roman" w:eastAsiaTheme="minorEastAsia" w:cs="Times New Roman" w:hint="eastAsia"/>
          <w:spacing w:val="-1"/>
        </w:rPr>
        <w:t>矾花形成</w:t>
      </w:r>
      <w:proofErr w:type="gramEnd"/>
      <w:r>
        <w:rPr>
          <w:rFonts w:ascii="Times New Roman" w:eastAsiaTheme="minorEastAsia" w:cs="Times New Roman" w:hint="eastAsia"/>
          <w:spacing w:val="-1"/>
        </w:rPr>
        <w:t>好，出水中絮凝剂少；（</w:t>
      </w:r>
      <w:r>
        <w:rPr>
          <w:rFonts w:ascii="Times New Roman" w:eastAsiaTheme="minorEastAsia" w:cs="Times New Roman"/>
          <w:spacing w:val="-1"/>
        </w:rPr>
        <w:t>4</w:t>
      </w:r>
      <w:r>
        <w:rPr>
          <w:rFonts w:ascii="Times New Roman" w:eastAsiaTheme="minorEastAsia" w:cs="Times New Roman" w:hint="eastAsia"/>
          <w:spacing w:val="-1"/>
        </w:rPr>
        <w:t>）气浮池的容积较前两种流程大。</w:t>
      </w:r>
    </w:p>
    <w:p w14:paraId="38848442" w14:textId="77777777" w:rsidR="00974C17" w:rsidRDefault="00377C2F">
      <w:pPr>
        <w:pStyle w:val="a5"/>
        <w:topLinePunct/>
        <w:autoSpaceDE/>
        <w:autoSpaceDN/>
        <w:spacing w:before="18" w:line="360" w:lineRule="auto"/>
        <w:ind w:left="119" w:firstLineChars="200" w:firstLine="420"/>
        <w:jc w:val="center"/>
        <w:rPr>
          <w:rFonts w:ascii="Times New Roman" w:eastAsiaTheme="minorEastAsia" w:cs="Times New Roman"/>
          <w:spacing w:val="-1"/>
        </w:rPr>
      </w:pPr>
      <w:r>
        <w:rPr>
          <w:rFonts w:ascii="Times New Roman" w:eastAsiaTheme="minorEastAsia" w:cs="Times New Roman"/>
          <w:noProof/>
          <w:spacing w:val="-1"/>
        </w:rPr>
        <w:lastRenderedPageBreak/>
        <w:drawing>
          <wp:inline distT="0" distB="0" distL="0" distR="0" wp14:anchorId="1351CCCF" wp14:editId="442AEED3">
            <wp:extent cx="3801110" cy="2224405"/>
            <wp:effectExtent l="0" t="0" r="889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801561" cy="2224800"/>
                    </a:xfrm>
                    <a:prstGeom prst="rect">
                      <a:avLst/>
                    </a:prstGeom>
                    <a:noFill/>
                    <a:ln>
                      <a:noFill/>
                    </a:ln>
                  </pic:spPr>
                </pic:pic>
              </a:graphicData>
            </a:graphic>
          </wp:inline>
        </w:drawing>
      </w:r>
    </w:p>
    <w:p w14:paraId="4ED2BD0E" w14:textId="77777777" w:rsidR="00974C17" w:rsidRDefault="00377C2F">
      <w:pPr>
        <w:pStyle w:val="a5"/>
        <w:topLinePunct/>
        <w:autoSpaceDE/>
        <w:autoSpaceDN/>
        <w:spacing w:before="18" w:line="360" w:lineRule="auto"/>
        <w:ind w:left="119" w:firstLineChars="200" w:firstLine="358"/>
        <w:jc w:val="center"/>
        <w:rPr>
          <w:rFonts w:ascii="Times New Roman" w:eastAsiaTheme="minorEastAsia" w:cs="Times New Roman"/>
          <w:spacing w:val="-1"/>
          <w:sz w:val="18"/>
          <w:szCs w:val="18"/>
        </w:rPr>
      </w:pPr>
      <w:r>
        <w:rPr>
          <w:rFonts w:ascii="Times New Roman" w:eastAsiaTheme="minorEastAsia" w:cs="Times New Roman" w:hint="eastAsia"/>
          <w:spacing w:val="-1"/>
          <w:sz w:val="18"/>
          <w:szCs w:val="18"/>
        </w:rPr>
        <w:t>1-</w:t>
      </w:r>
      <w:r>
        <w:rPr>
          <w:rFonts w:ascii="Times New Roman" w:eastAsiaTheme="minorEastAsia" w:cs="Times New Roman" w:hint="eastAsia"/>
          <w:spacing w:val="-1"/>
          <w:sz w:val="18"/>
          <w:szCs w:val="18"/>
        </w:rPr>
        <w:t>原水进入；</w:t>
      </w:r>
      <w:r>
        <w:rPr>
          <w:rFonts w:ascii="Times New Roman" w:eastAsiaTheme="minorEastAsia" w:cs="Times New Roman" w:hint="eastAsia"/>
          <w:spacing w:val="-1"/>
          <w:sz w:val="18"/>
          <w:szCs w:val="18"/>
        </w:rPr>
        <w:t>2-</w:t>
      </w:r>
      <w:r>
        <w:rPr>
          <w:rFonts w:ascii="Times New Roman" w:eastAsiaTheme="minorEastAsia" w:cs="Times New Roman" w:hint="eastAsia"/>
          <w:spacing w:val="-1"/>
          <w:sz w:val="18"/>
          <w:szCs w:val="18"/>
        </w:rPr>
        <w:t>加压泵；</w:t>
      </w:r>
      <w:r>
        <w:rPr>
          <w:rFonts w:ascii="Times New Roman" w:eastAsiaTheme="minorEastAsia" w:cs="Times New Roman" w:hint="eastAsia"/>
          <w:spacing w:val="-1"/>
          <w:sz w:val="18"/>
          <w:szCs w:val="18"/>
        </w:rPr>
        <w:t>3-</w:t>
      </w:r>
      <w:r>
        <w:rPr>
          <w:rFonts w:ascii="Times New Roman" w:eastAsiaTheme="minorEastAsia" w:cs="Times New Roman" w:hint="eastAsia"/>
          <w:spacing w:val="-1"/>
          <w:sz w:val="18"/>
          <w:szCs w:val="18"/>
        </w:rPr>
        <w:t>空气进入；</w:t>
      </w:r>
      <w:r>
        <w:rPr>
          <w:rFonts w:ascii="Times New Roman" w:eastAsiaTheme="minorEastAsia" w:cs="Times New Roman" w:hint="eastAsia"/>
          <w:spacing w:val="-1"/>
          <w:sz w:val="18"/>
          <w:szCs w:val="18"/>
        </w:rPr>
        <w:t>4-</w:t>
      </w:r>
      <w:r>
        <w:rPr>
          <w:rFonts w:ascii="Times New Roman" w:eastAsiaTheme="minorEastAsia" w:cs="Times New Roman" w:hint="eastAsia"/>
          <w:spacing w:val="-1"/>
          <w:sz w:val="18"/>
          <w:szCs w:val="18"/>
        </w:rPr>
        <w:t>压力</w:t>
      </w:r>
      <w:proofErr w:type="gramStart"/>
      <w:r>
        <w:rPr>
          <w:rFonts w:ascii="Times New Roman" w:eastAsiaTheme="minorEastAsia" w:cs="Times New Roman" w:hint="eastAsia"/>
          <w:spacing w:val="-1"/>
          <w:sz w:val="18"/>
          <w:szCs w:val="18"/>
        </w:rPr>
        <w:t>溶</w:t>
      </w:r>
      <w:proofErr w:type="gramEnd"/>
      <w:r>
        <w:rPr>
          <w:rFonts w:ascii="Times New Roman" w:eastAsiaTheme="minorEastAsia" w:cs="Times New Roman" w:hint="eastAsia"/>
          <w:spacing w:val="-1"/>
          <w:sz w:val="18"/>
          <w:szCs w:val="18"/>
        </w:rPr>
        <w:t>气罐；</w:t>
      </w:r>
      <w:r>
        <w:rPr>
          <w:rFonts w:ascii="Times New Roman" w:eastAsiaTheme="minorEastAsia" w:cs="Times New Roman" w:hint="eastAsia"/>
          <w:spacing w:val="-1"/>
          <w:sz w:val="18"/>
          <w:szCs w:val="18"/>
        </w:rPr>
        <w:t>5-</w:t>
      </w:r>
      <w:r>
        <w:rPr>
          <w:rFonts w:ascii="Times New Roman" w:eastAsiaTheme="minorEastAsia" w:cs="Times New Roman" w:hint="eastAsia"/>
          <w:spacing w:val="-1"/>
          <w:sz w:val="18"/>
          <w:szCs w:val="18"/>
        </w:rPr>
        <w:t>减压阀；</w:t>
      </w:r>
      <w:r>
        <w:rPr>
          <w:rFonts w:ascii="Times New Roman" w:eastAsiaTheme="minorEastAsia" w:cs="Times New Roman" w:hint="eastAsia"/>
          <w:spacing w:val="-1"/>
          <w:sz w:val="18"/>
          <w:szCs w:val="18"/>
        </w:rPr>
        <w:t>6-</w:t>
      </w:r>
      <w:r>
        <w:rPr>
          <w:rFonts w:ascii="Times New Roman" w:eastAsiaTheme="minorEastAsia" w:cs="Times New Roman" w:hint="eastAsia"/>
          <w:spacing w:val="-1"/>
          <w:sz w:val="18"/>
          <w:szCs w:val="18"/>
        </w:rPr>
        <w:t>气浮池；</w:t>
      </w:r>
      <w:r>
        <w:rPr>
          <w:rFonts w:ascii="Times New Roman" w:eastAsiaTheme="minorEastAsia" w:cs="Times New Roman" w:hint="eastAsia"/>
          <w:spacing w:val="-1"/>
          <w:sz w:val="18"/>
          <w:szCs w:val="18"/>
        </w:rPr>
        <w:t>7-</w:t>
      </w:r>
      <w:r>
        <w:rPr>
          <w:rFonts w:ascii="Times New Roman" w:eastAsiaTheme="minorEastAsia" w:cs="Times New Roman" w:hint="eastAsia"/>
          <w:spacing w:val="-1"/>
          <w:sz w:val="18"/>
          <w:szCs w:val="18"/>
        </w:rPr>
        <w:t>放气阀；</w:t>
      </w:r>
      <w:r>
        <w:rPr>
          <w:rFonts w:ascii="Times New Roman" w:eastAsiaTheme="minorEastAsia" w:cs="Times New Roman" w:hint="eastAsia"/>
          <w:spacing w:val="-1"/>
          <w:sz w:val="18"/>
          <w:szCs w:val="18"/>
        </w:rPr>
        <w:t>8-</w:t>
      </w:r>
      <w:r>
        <w:rPr>
          <w:rFonts w:ascii="Times New Roman" w:eastAsiaTheme="minorEastAsia" w:cs="Times New Roman" w:hint="eastAsia"/>
          <w:spacing w:val="-1"/>
          <w:sz w:val="18"/>
          <w:szCs w:val="18"/>
        </w:rPr>
        <w:t>刮渣机；</w:t>
      </w:r>
      <w:r>
        <w:rPr>
          <w:rFonts w:ascii="Times New Roman" w:eastAsiaTheme="minorEastAsia" w:cs="Times New Roman" w:hint="eastAsia"/>
          <w:spacing w:val="-1"/>
          <w:sz w:val="18"/>
          <w:szCs w:val="18"/>
        </w:rPr>
        <w:t>9-</w:t>
      </w:r>
      <w:r>
        <w:rPr>
          <w:rFonts w:ascii="Times New Roman" w:eastAsiaTheme="minorEastAsia" w:cs="Times New Roman" w:hint="eastAsia"/>
          <w:spacing w:val="-1"/>
          <w:sz w:val="18"/>
          <w:szCs w:val="18"/>
        </w:rPr>
        <w:t>集水管及回流清水管</w:t>
      </w:r>
    </w:p>
    <w:p w14:paraId="05AB9D34" w14:textId="77777777" w:rsidR="00974C17" w:rsidRDefault="00377C2F">
      <w:pPr>
        <w:pStyle w:val="a5"/>
        <w:topLinePunct/>
        <w:autoSpaceDE/>
        <w:autoSpaceDN/>
        <w:spacing w:before="18" w:line="360" w:lineRule="auto"/>
        <w:ind w:left="119" w:firstLineChars="200" w:firstLine="418"/>
        <w:jc w:val="center"/>
        <w:rPr>
          <w:rFonts w:ascii="Times New Roman" w:eastAsiaTheme="minorEastAsia" w:cs="Times New Roman"/>
          <w:spacing w:val="-1"/>
        </w:rPr>
      </w:pPr>
      <w:r>
        <w:rPr>
          <w:rFonts w:ascii="Times New Roman" w:eastAsiaTheme="minorEastAsia" w:cs="Times New Roman" w:hint="eastAsia"/>
          <w:spacing w:val="-1"/>
        </w:rPr>
        <w:t>图</w:t>
      </w:r>
      <w:r>
        <w:rPr>
          <w:rFonts w:ascii="Times New Roman" w:eastAsiaTheme="minorEastAsia" w:cs="Times New Roman" w:hint="eastAsia"/>
          <w:spacing w:val="-1"/>
        </w:rPr>
        <w:t>4</w:t>
      </w:r>
      <w:r>
        <w:rPr>
          <w:rFonts w:ascii="Times New Roman" w:eastAsiaTheme="minorEastAsia" w:cs="Times New Roman"/>
          <w:spacing w:val="-1"/>
        </w:rPr>
        <w:t>.2.1-</w:t>
      </w:r>
      <w:r>
        <w:rPr>
          <w:rFonts w:ascii="Times New Roman" w:eastAsiaTheme="minorEastAsia" w:cs="Times New Roman" w:hint="eastAsia"/>
          <w:spacing w:val="-1"/>
        </w:rPr>
        <w:t>3</w:t>
      </w:r>
      <w:r>
        <w:rPr>
          <w:rFonts w:ascii="Times New Roman" w:eastAsiaTheme="minorEastAsia" w:cs="Times New Roman"/>
          <w:spacing w:val="-1"/>
        </w:rPr>
        <w:t xml:space="preserve"> </w:t>
      </w:r>
      <w:r>
        <w:rPr>
          <w:rFonts w:ascii="Times New Roman" w:eastAsiaTheme="minorEastAsia" w:cs="Times New Roman" w:hint="eastAsia"/>
          <w:spacing w:val="-1"/>
        </w:rPr>
        <w:t>回流加压溶气气浮法</w:t>
      </w:r>
    </w:p>
    <w:p w14:paraId="23BA8293"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4.2.</w:t>
      </w:r>
      <w:r>
        <w:rPr>
          <w:rFonts w:ascii="Times New Roman" w:eastAsiaTheme="minorEastAsia" w:cs="Times New Roman"/>
          <w:spacing w:val="-1"/>
        </w:rPr>
        <w:t>2</w:t>
      </w:r>
      <w:r>
        <w:rPr>
          <w:rFonts w:ascii="Times New Roman" w:eastAsiaTheme="minorEastAsia" w:cs="Times New Roman" w:hint="eastAsia"/>
          <w:spacing w:val="-1"/>
        </w:rPr>
        <w:t xml:space="preserve"> </w:t>
      </w:r>
      <w:r>
        <w:rPr>
          <w:rFonts w:ascii="Times New Roman" w:eastAsiaTheme="minorEastAsia" w:cs="Times New Roman" w:hint="eastAsia"/>
          <w:spacing w:val="-1"/>
        </w:rPr>
        <w:t>关于饮用水处理常用的气浮</w:t>
      </w:r>
      <w:proofErr w:type="gramStart"/>
      <w:r>
        <w:rPr>
          <w:rFonts w:ascii="Times New Roman" w:eastAsiaTheme="minorEastAsia" w:cs="Times New Roman" w:hint="eastAsia"/>
          <w:spacing w:val="-1"/>
        </w:rPr>
        <w:t>池形式</w:t>
      </w:r>
      <w:proofErr w:type="gramEnd"/>
      <w:r>
        <w:rPr>
          <w:rFonts w:ascii="Times New Roman" w:eastAsiaTheme="minorEastAsia" w:cs="Times New Roman" w:hint="eastAsia"/>
          <w:spacing w:val="-1"/>
        </w:rPr>
        <w:t>的规定，可供气</w:t>
      </w:r>
      <w:proofErr w:type="gramStart"/>
      <w:r>
        <w:rPr>
          <w:rFonts w:ascii="Times New Roman" w:eastAsiaTheme="minorEastAsia" w:cs="Times New Roman" w:hint="eastAsia"/>
          <w:spacing w:val="-1"/>
        </w:rPr>
        <w:t>浮</w:t>
      </w:r>
      <w:proofErr w:type="gramEnd"/>
      <w:r>
        <w:rPr>
          <w:rFonts w:ascii="Times New Roman" w:eastAsiaTheme="minorEastAsia" w:cs="Times New Roman" w:hint="eastAsia"/>
          <w:spacing w:val="-1"/>
        </w:rPr>
        <w:t>工艺设计时参考（表</w:t>
      </w:r>
      <w:r>
        <w:rPr>
          <w:rFonts w:ascii="Times New Roman" w:eastAsiaTheme="minorEastAsia" w:cs="Times New Roman" w:hint="eastAsia"/>
          <w:spacing w:val="-1"/>
        </w:rPr>
        <w:t>4</w:t>
      </w:r>
      <w:r>
        <w:rPr>
          <w:rFonts w:ascii="Times New Roman" w:eastAsiaTheme="minorEastAsia" w:cs="Times New Roman"/>
          <w:spacing w:val="-1"/>
        </w:rPr>
        <w:t>.2.</w:t>
      </w:r>
      <w:r>
        <w:rPr>
          <w:rFonts w:ascii="Times New Roman" w:eastAsiaTheme="minorEastAsia" w:cs="Times New Roman" w:hint="eastAsia"/>
          <w:spacing w:val="-1"/>
        </w:rPr>
        <w:t>2</w:t>
      </w:r>
      <w:r>
        <w:rPr>
          <w:rFonts w:ascii="Times New Roman" w:eastAsiaTheme="minorEastAsia" w:cs="Times New Roman" w:hint="eastAsia"/>
          <w:spacing w:val="-1"/>
        </w:rPr>
        <w:t>）。</w:t>
      </w:r>
    </w:p>
    <w:p w14:paraId="452FFB19" w14:textId="77777777" w:rsidR="00974C17" w:rsidRDefault="00377C2F">
      <w:pPr>
        <w:pStyle w:val="a5"/>
        <w:tabs>
          <w:tab w:val="left" w:pos="2752"/>
        </w:tabs>
        <w:topLinePunct/>
        <w:autoSpaceDE/>
        <w:autoSpaceDN/>
        <w:spacing w:before="1"/>
        <w:ind w:left="2227"/>
        <w:rPr>
          <w:rFonts w:hAnsi="宋体" w:cs="黑体"/>
          <w:spacing w:val="-1"/>
        </w:rPr>
      </w:pPr>
      <w:r>
        <w:rPr>
          <w:rFonts w:hAnsi="宋体" w:cs="黑体" w:hint="eastAsia"/>
        </w:rPr>
        <w:t>表</w:t>
      </w:r>
      <w:r>
        <w:rPr>
          <w:rFonts w:ascii="Times New Roman" w:cs="Times New Roman"/>
        </w:rPr>
        <w:t>4.2.2</w:t>
      </w:r>
      <w:r>
        <w:rPr>
          <w:rFonts w:hAnsi="宋体" w:cs="黑体"/>
        </w:rPr>
        <w:tab/>
      </w:r>
      <w:r>
        <w:rPr>
          <w:rFonts w:hAnsi="宋体" w:cs="黑体" w:hint="eastAsia"/>
          <w:spacing w:val="-1"/>
        </w:rPr>
        <w:t>饮用水处理常见气浮池形式、特点及适用条件</w:t>
      </w:r>
    </w:p>
    <w:tbl>
      <w:tblPr>
        <w:tblW w:w="8453" w:type="dxa"/>
        <w:jc w:val="center"/>
        <w:tblLayout w:type="fixed"/>
        <w:tblCellMar>
          <w:left w:w="0" w:type="dxa"/>
          <w:right w:w="0" w:type="dxa"/>
        </w:tblCellMar>
        <w:tblLook w:val="04A0" w:firstRow="1" w:lastRow="0" w:firstColumn="1" w:lastColumn="0" w:noHBand="0" w:noVBand="1"/>
      </w:tblPr>
      <w:tblGrid>
        <w:gridCol w:w="1182"/>
        <w:gridCol w:w="5176"/>
        <w:gridCol w:w="2095"/>
      </w:tblGrid>
      <w:tr w:rsidR="00974C17" w14:paraId="32C79504" w14:textId="77777777">
        <w:trPr>
          <w:trHeight w:hRule="exact" w:val="322"/>
          <w:jc w:val="center"/>
        </w:trPr>
        <w:tc>
          <w:tcPr>
            <w:tcW w:w="1182" w:type="dxa"/>
            <w:tcBorders>
              <w:top w:val="single" w:sz="4" w:space="0" w:color="000000"/>
              <w:left w:val="single" w:sz="4" w:space="0" w:color="000000"/>
              <w:bottom w:val="single" w:sz="4" w:space="0" w:color="000000"/>
              <w:right w:val="single" w:sz="4" w:space="0" w:color="000000"/>
            </w:tcBorders>
          </w:tcPr>
          <w:p w14:paraId="5CC0C2AD" w14:textId="77777777" w:rsidR="00974C17" w:rsidRDefault="00377C2F">
            <w:pPr>
              <w:topLinePunct/>
              <w:autoSpaceDE/>
              <w:autoSpaceDN/>
              <w:snapToGrid w:val="0"/>
              <w:jc w:val="center"/>
              <w:rPr>
                <w:sz w:val="18"/>
                <w:szCs w:val="18"/>
              </w:rPr>
            </w:pPr>
            <w:r>
              <w:rPr>
                <w:rFonts w:hint="eastAsia"/>
                <w:sz w:val="18"/>
                <w:szCs w:val="18"/>
              </w:rPr>
              <w:t>型式</w:t>
            </w:r>
          </w:p>
        </w:tc>
        <w:tc>
          <w:tcPr>
            <w:tcW w:w="5176" w:type="dxa"/>
            <w:tcBorders>
              <w:top w:val="single" w:sz="4" w:space="0" w:color="000000"/>
              <w:left w:val="single" w:sz="4" w:space="0" w:color="000000"/>
              <w:bottom w:val="single" w:sz="4" w:space="0" w:color="000000"/>
              <w:right w:val="single" w:sz="4" w:space="0" w:color="000000"/>
            </w:tcBorders>
          </w:tcPr>
          <w:p w14:paraId="69F94375" w14:textId="77777777" w:rsidR="00974C17" w:rsidRDefault="00377C2F">
            <w:pPr>
              <w:topLinePunct/>
              <w:autoSpaceDE/>
              <w:autoSpaceDN/>
              <w:snapToGrid w:val="0"/>
              <w:jc w:val="center"/>
              <w:rPr>
                <w:sz w:val="18"/>
                <w:szCs w:val="18"/>
              </w:rPr>
            </w:pPr>
            <w:r>
              <w:rPr>
                <w:rFonts w:hint="eastAsia"/>
                <w:sz w:val="18"/>
                <w:szCs w:val="18"/>
              </w:rPr>
              <w:t>特点</w:t>
            </w:r>
          </w:p>
        </w:tc>
        <w:tc>
          <w:tcPr>
            <w:tcW w:w="2095" w:type="dxa"/>
            <w:tcBorders>
              <w:top w:val="single" w:sz="4" w:space="0" w:color="000000"/>
              <w:left w:val="single" w:sz="4" w:space="0" w:color="000000"/>
              <w:bottom w:val="single" w:sz="4" w:space="0" w:color="000000"/>
              <w:right w:val="single" w:sz="4" w:space="0" w:color="000000"/>
            </w:tcBorders>
          </w:tcPr>
          <w:p w14:paraId="1A9DCCD4" w14:textId="77777777" w:rsidR="00974C17" w:rsidRDefault="00377C2F">
            <w:pPr>
              <w:topLinePunct/>
              <w:autoSpaceDE/>
              <w:autoSpaceDN/>
              <w:snapToGrid w:val="0"/>
              <w:jc w:val="center"/>
              <w:rPr>
                <w:sz w:val="18"/>
                <w:szCs w:val="18"/>
              </w:rPr>
            </w:pPr>
            <w:r>
              <w:rPr>
                <w:rFonts w:hint="eastAsia"/>
                <w:sz w:val="18"/>
                <w:szCs w:val="18"/>
              </w:rPr>
              <w:t>适用条件</w:t>
            </w:r>
          </w:p>
        </w:tc>
      </w:tr>
      <w:tr w:rsidR="00974C17" w14:paraId="2F291F26" w14:textId="77777777">
        <w:trPr>
          <w:trHeight w:hRule="exact" w:val="1009"/>
          <w:jc w:val="center"/>
        </w:trPr>
        <w:tc>
          <w:tcPr>
            <w:tcW w:w="1182" w:type="dxa"/>
            <w:tcBorders>
              <w:top w:val="single" w:sz="4" w:space="0" w:color="000000"/>
              <w:left w:val="single" w:sz="4" w:space="0" w:color="000000"/>
              <w:bottom w:val="single" w:sz="4" w:space="0" w:color="000000"/>
              <w:right w:val="single" w:sz="4" w:space="0" w:color="000000"/>
            </w:tcBorders>
            <w:vAlign w:val="center"/>
          </w:tcPr>
          <w:p w14:paraId="2DAC968B" w14:textId="77777777" w:rsidR="00974C17" w:rsidRDefault="00377C2F">
            <w:pPr>
              <w:topLinePunct/>
              <w:autoSpaceDE/>
              <w:autoSpaceDN/>
              <w:snapToGrid w:val="0"/>
              <w:rPr>
                <w:sz w:val="18"/>
                <w:szCs w:val="18"/>
              </w:rPr>
            </w:pPr>
            <w:r>
              <w:rPr>
                <w:rFonts w:hint="eastAsia"/>
                <w:sz w:val="18"/>
                <w:szCs w:val="18"/>
              </w:rPr>
              <w:t>平流式气浮池</w:t>
            </w:r>
          </w:p>
        </w:tc>
        <w:tc>
          <w:tcPr>
            <w:tcW w:w="5176" w:type="dxa"/>
            <w:tcBorders>
              <w:top w:val="single" w:sz="4" w:space="0" w:color="000000"/>
              <w:left w:val="single" w:sz="4" w:space="0" w:color="000000"/>
              <w:bottom w:val="single" w:sz="4" w:space="0" w:color="000000"/>
              <w:right w:val="single" w:sz="4" w:space="0" w:color="000000"/>
            </w:tcBorders>
            <w:vAlign w:val="center"/>
          </w:tcPr>
          <w:p w14:paraId="51180F0A" w14:textId="77777777" w:rsidR="00974C17" w:rsidRDefault="00377C2F">
            <w:pPr>
              <w:topLinePunct/>
              <w:autoSpaceDE/>
              <w:autoSpaceDN/>
              <w:snapToGrid w:val="0"/>
              <w:rPr>
                <w:sz w:val="18"/>
                <w:szCs w:val="18"/>
              </w:rPr>
            </w:pPr>
            <w:r>
              <w:rPr>
                <w:rFonts w:hint="eastAsia"/>
                <w:sz w:val="18"/>
                <w:szCs w:val="18"/>
              </w:rPr>
              <w:t>是目前采用较多的一种形式。平流式气浮池的特点是池深浅（有效水深约</w:t>
            </w:r>
            <w:r>
              <w:rPr>
                <w:rFonts w:hint="eastAsia"/>
                <w:sz w:val="18"/>
                <w:szCs w:val="18"/>
              </w:rPr>
              <w:t>2m</w:t>
            </w:r>
            <w:r>
              <w:rPr>
                <w:rFonts w:hint="eastAsia"/>
                <w:sz w:val="18"/>
                <w:szCs w:val="18"/>
              </w:rPr>
              <w:t>左右），造价低，管理方便。但与后续滤池在高度上不易匹配。</w:t>
            </w:r>
          </w:p>
        </w:tc>
        <w:tc>
          <w:tcPr>
            <w:tcW w:w="2095" w:type="dxa"/>
            <w:tcBorders>
              <w:top w:val="single" w:sz="4" w:space="0" w:color="000000"/>
              <w:left w:val="single" w:sz="4" w:space="0" w:color="000000"/>
              <w:bottom w:val="single" w:sz="4" w:space="0" w:color="000000"/>
              <w:right w:val="single" w:sz="4" w:space="0" w:color="000000"/>
            </w:tcBorders>
            <w:vAlign w:val="center"/>
          </w:tcPr>
          <w:p w14:paraId="2305C37C" w14:textId="77777777" w:rsidR="00974C17" w:rsidRDefault="00377C2F">
            <w:pPr>
              <w:topLinePunct/>
              <w:autoSpaceDE/>
              <w:autoSpaceDN/>
              <w:snapToGrid w:val="0"/>
              <w:rPr>
                <w:sz w:val="18"/>
                <w:szCs w:val="18"/>
              </w:rPr>
            </w:pPr>
            <w:r>
              <w:rPr>
                <w:rFonts w:hint="eastAsia"/>
                <w:sz w:val="18"/>
                <w:szCs w:val="18"/>
              </w:rPr>
              <w:t>适用于不同水质、水量均适用，广泛性高。</w:t>
            </w:r>
          </w:p>
        </w:tc>
      </w:tr>
      <w:tr w:rsidR="00974C17" w14:paraId="4F31C040" w14:textId="77777777">
        <w:trPr>
          <w:trHeight w:hRule="exact" w:val="1410"/>
          <w:jc w:val="center"/>
        </w:trPr>
        <w:tc>
          <w:tcPr>
            <w:tcW w:w="1182" w:type="dxa"/>
            <w:tcBorders>
              <w:top w:val="single" w:sz="4" w:space="0" w:color="000000"/>
              <w:left w:val="single" w:sz="4" w:space="0" w:color="000000"/>
              <w:bottom w:val="single" w:sz="4" w:space="0" w:color="000000"/>
              <w:right w:val="single" w:sz="4" w:space="0" w:color="000000"/>
            </w:tcBorders>
            <w:vAlign w:val="center"/>
          </w:tcPr>
          <w:p w14:paraId="579CC9FF" w14:textId="77777777" w:rsidR="00974C17" w:rsidRDefault="00377C2F">
            <w:pPr>
              <w:topLinePunct/>
              <w:autoSpaceDE/>
              <w:autoSpaceDN/>
              <w:snapToGrid w:val="0"/>
              <w:rPr>
                <w:sz w:val="18"/>
                <w:szCs w:val="18"/>
              </w:rPr>
            </w:pPr>
            <w:proofErr w:type="gramStart"/>
            <w:r>
              <w:rPr>
                <w:rFonts w:hint="eastAsia"/>
                <w:sz w:val="18"/>
                <w:szCs w:val="18"/>
              </w:rPr>
              <w:t>竖</w:t>
            </w:r>
            <w:proofErr w:type="gramEnd"/>
            <w:r>
              <w:rPr>
                <w:rFonts w:hint="eastAsia"/>
                <w:sz w:val="18"/>
                <w:szCs w:val="18"/>
              </w:rPr>
              <w:t>流式气浮池</w:t>
            </w:r>
          </w:p>
        </w:tc>
        <w:tc>
          <w:tcPr>
            <w:tcW w:w="5176" w:type="dxa"/>
            <w:tcBorders>
              <w:top w:val="single" w:sz="4" w:space="0" w:color="000000"/>
              <w:left w:val="single" w:sz="4" w:space="0" w:color="000000"/>
              <w:bottom w:val="single" w:sz="4" w:space="0" w:color="000000"/>
              <w:right w:val="single" w:sz="4" w:space="0" w:color="000000"/>
            </w:tcBorders>
            <w:vAlign w:val="center"/>
          </w:tcPr>
          <w:p w14:paraId="34FE29A2" w14:textId="77777777" w:rsidR="00974C17" w:rsidRDefault="00377C2F">
            <w:pPr>
              <w:topLinePunct/>
              <w:autoSpaceDE/>
              <w:autoSpaceDN/>
              <w:snapToGrid w:val="0"/>
              <w:rPr>
                <w:sz w:val="18"/>
                <w:szCs w:val="18"/>
              </w:rPr>
            </w:pPr>
            <w:r>
              <w:rPr>
                <w:rFonts w:hint="eastAsia"/>
                <w:sz w:val="18"/>
                <w:szCs w:val="18"/>
              </w:rPr>
              <w:t>该种</w:t>
            </w:r>
            <w:proofErr w:type="gramStart"/>
            <w:r>
              <w:rPr>
                <w:rFonts w:hint="eastAsia"/>
                <w:sz w:val="18"/>
                <w:szCs w:val="18"/>
              </w:rPr>
              <w:t>池型高度</w:t>
            </w:r>
            <w:proofErr w:type="gramEnd"/>
            <w:r>
              <w:rPr>
                <w:rFonts w:hint="eastAsia"/>
                <w:sz w:val="18"/>
                <w:szCs w:val="18"/>
              </w:rPr>
              <w:t>较大，水流基本上是纵向的。接触室在池的中心部位，水流向四周扩散，水流条件比平流式的单侧出流要好，在高程上也容易与后续滤池相配合。分离区水深过大（分离区停留时间过长），浪费了一部分水池容积。因此，为弥补这一缺陷，出现了絮凝相结合的竖流式气浮池。</w:t>
            </w:r>
          </w:p>
        </w:tc>
        <w:tc>
          <w:tcPr>
            <w:tcW w:w="2095" w:type="dxa"/>
            <w:tcBorders>
              <w:top w:val="single" w:sz="4" w:space="0" w:color="000000"/>
              <w:left w:val="single" w:sz="4" w:space="0" w:color="000000"/>
              <w:bottom w:val="single" w:sz="4" w:space="0" w:color="000000"/>
              <w:right w:val="single" w:sz="4" w:space="0" w:color="000000"/>
            </w:tcBorders>
            <w:vAlign w:val="center"/>
          </w:tcPr>
          <w:p w14:paraId="158FF835" w14:textId="77777777" w:rsidR="00974C17" w:rsidRDefault="00377C2F">
            <w:pPr>
              <w:topLinePunct/>
              <w:autoSpaceDE/>
              <w:autoSpaceDN/>
              <w:snapToGrid w:val="0"/>
              <w:rPr>
                <w:sz w:val="18"/>
                <w:szCs w:val="18"/>
              </w:rPr>
            </w:pPr>
            <w:r>
              <w:rPr>
                <w:rFonts w:hint="eastAsia"/>
                <w:sz w:val="18"/>
                <w:szCs w:val="18"/>
              </w:rPr>
              <w:t>适用于小规模的气浮工程，同时对色度、耗氧量有良好的效果。</w:t>
            </w:r>
          </w:p>
        </w:tc>
      </w:tr>
      <w:tr w:rsidR="00974C17" w14:paraId="7F462AC8" w14:textId="77777777">
        <w:trPr>
          <w:trHeight w:hRule="exact" w:val="1425"/>
          <w:jc w:val="center"/>
        </w:trPr>
        <w:tc>
          <w:tcPr>
            <w:tcW w:w="1182" w:type="dxa"/>
            <w:tcBorders>
              <w:top w:val="single" w:sz="4" w:space="0" w:color="000000"/>
              <w:left w:val="single" w:sz="4" w:space="0" w:color="000000"/>
              <w:bottom w:val="single" w:sz="4" w:space="0" w:color="000000"/>
              <w:right w:val="single" w:sz="4" w:space="0" w:color="000000"/>
            </w:tcBorders>
            <w:vAlign w:val="center"/>
          </w:tcPr>
          <w:p w14:paraId="42A93D87" w14:textId="77777777" w:rsidR="00974C17" w:rsidRDefault="00377C2F">
            <w:pPr>
              <w:topLinePunct/>
              <w:autoSpaceDE/>
              <w:autoSpaceDN/>
              <w:snapToGrid w:val="0"/>
              <w:rPr>
                <w:sz w:val="18"/>
                <w:szCs w:val="18"/>
              </w:rPr>
            </w:pPr>
            <w:r>
              <w:rPr>
                <w:rFonts w:hint="eastAsia"/>
                <w:sz w:val="18"/>
                <w:szCs w:val="18"/>
              </w:rPr>
              <w:t>与沉淀相结合的气浮池（气浮沉淀池）</w:t>
            </w:r>
          </w:p>
        </w:tc>
        <w:tc>
          <w:tcPr>
            <w:tcW w:w="5176" w:type="dxa"/>
            <w:tcBorders>
              <w:top w:val="single" w:sz="4" w:space="0" w:color="000000"/>
              <w:left w:val="single" w:sz="4" w:space="0" w:color="000000"/>
              <w:bottom w:val="single" w:sz="4" w:space="0" w:color="000000"/>
              <w:right w:val="single" w:sz="4" w:space="0" w:color="000000"/>
            </w:tcBorders>
            <w:vAlign w:val="center"/>
          </w:tcPr>
          <w:p w14:paraId="71AA3B8E" w14:textId="77777777" w:rsidR="00974C17" w:rsidRDefault="00377C2F">
            <w:pPr>
              <w:topLinePunct/>
              <w:autoSpaceDE/>
              <w:autoSpaceDN/>
              <w:snapToGrid w:val="0"/>
              <w:rPr>
                <w:sz w:val="18"/>
                <w:szCs w:val="18"/>
              </w:rPr>
            </w:pPr>
            <w:r>
              <w:rPr>
                <w:rFonts w:hint="eastAsia"/>
                <w:sz w:val="18"/>
                <w:szCs w:val="18"/>
              </w:rPr>
              <w:t>气浮池适宜于浊度较低、水中悬浮杂质较轻的原水，但不少地区在一年内往往会出现一段时间的浊度偏高。为使气浮</w:t>
            </w:r>
            <w:proofErr w:type="gramStart"/>
            <w:r>
              <w:rPr>
                <w:rFonts w:hint="eastAsia"/>
                <w:sz w:val="18"/>
                <w:szCs w:val="18"/>
              </w:rPr>
              <w:t>池适应</w:t>
            </w:r>
            <w:proofErr w:type="gramEnd"/>
            <w:r>
              <w:rPr>
                <w:rFonts w:hint="eastAsia"/>
                <w:sz w:val="18"/>
                <w:szCs w:val="18"/>
              </w:rPr>
              <w:t>这种变化，可以考虑将一部分或大部分较重的颗粒先通过沉淀予以去除，然后将另一部分轻飘而尚未沉淀的颗粒，通过气</w:t>
            </w:r>
            <w:proofErr w:type="gramStart"/>
            <w:r>
              <w:rPr>
                <w:rFonts w:hint="eastAsia"/>
                <w:sz w:val="18"/>
                <w:szCs w:val="18"/>
              </w:rPr>
              <w:t>浮处理</w:t>
            </w:r>
            <w:proofErr w:type="gramEnd"/>
            <w:r>
              <w:rPr>
                <w:rFonts w:hint="eastAsia"/>
                <w:sz w:val="18"/>
                <w:szCs w:val="18"/>
              </w:rPr>
              <w:t>去除。这样既能提高出水水质，又能充分发挥两种处理方法的各自特长，提高综合净水效果。</w:t>
            </w:r>
          </w:p>
        </w:tc>
        <w:tc>
          <w:tcPr>
            <w:tcW w:w="2095" w:type="dxa"/>
            <w:tcBorders>
              <w:top w:val="single" w:sz="4" w:space="0" w:color="000000"/>
              <w:left w:val="single" w:sz="4" w:space="0" w:color="000000"/>
              <w:bottom w:val="single" w:sz="4" w:space="0" w:color="000000"/>
              <w:right w:val="single" w:sz="4" w:space="0" w:color="000000"/>
            </w:tcBorders>
            <w:vAlign w:val="center"/>
          </w:tcPr>
          <w:p w14:paraId="2ABBBCC9" w14:textId="77777777" w:rsidR="00974C17" w:rsidRDefault="00377C2F">
            <w:pPr>
              <w:topLinePunct/>
              <w:autoSpaceDE/>
              <w:autoSpaceDN/>
              <w:snapToGrid w:val="0"/>
              <w:rPr>
                <w:sz w:val="18"/>
                <w:szCs w:val="18"/>
              </w:rPr>
            </w:pPr>
            <w:r>
              <w:rPr>
                <w:rFonts w:hint="eastAsia"/>
                <w:sz w:val="18"/>
                <w:szCs w:val="18"/>
              </w:rPr>
              <w:t>适用于低温低浊水、高藻水、天然色度较高的水以及随季节变化较为明显的水。</w:t>
            </w:r>
          </w:p>
        </w:tc>
      </w:tr>
      <w:tr w:rsidR="00974C17" w14:paraId="51CF19AD" w14:textId="77777777">
        <w:trPr>
          <w:trHeight w:hRule="exact" w:val="871"/>
          <w:jc w:val="center"/>
        </w:trPr>
        <w:tc>
          <w:tcPr>
            <w:tcW w:w="1182" w:type="dxa"/>
            <w:tcBorders>
              <w:top w:val="single" w:sz="4" w:space="0" w:color="000000"/>
              <w:left w:val="single" w:sz="4" w:space="0" w:color="000000"/>
              <w:bottom w:val="single" w:sz="4" w:space="0" w:color="000000"/>
              <w:right w:val="single" w:sz="4" w:space="0" w:color="000000"/>
            </w:tcBorders>
            <w:vAlign w:val="center"/>
          </w:tcPr>
          <w:p w14:paraId="41E42A99" w14:textId="77777777" w:rsidR="00974C17" w:rsidRDefault="00377C2F">
            <w:pPr>
              <w:topLinePunct/>
              <w:autoSpaceDE/>
              <w:autoSpaceDN/>
              <w:snapToGrid w:val="0"/>
              <w:rPr>
                <w:sz w:val="18"/>
                <w:szCs w:val="18"/>
              </w:rPr>
            </w:pPr>
            <w:r>
              <w:rPr>
                <w:rFonts w:hint="eastAsia"/>
                <w:sz w:val="18"/>
                <w:szCs w:val="18"/>
              </w:rPr>
              <w:t>与过滤相结合的气浮池（气浮过滤池）</w:t>
            </w:r>
          </w:p>
        </w:tc>
        <w:tc>
          <w:tcPr>
            <w:tcW w:w="5176" w:type="dxa"/>
            <w:tcBorders>
              <w:top w:val="single" w:sz="4" w:space="0" w:color="000000"/>
              <w:left w:val="single" w:sz="4" w:space="0" w:color="000000"/>
              <w:bottom w:val="single" w:sz="4" w:space="0" w:color="000000"/>
              <w:right w:val="single" w:sz="4" w:space="0" w:color="000000"/>
            </w:tcBorders>
          </w:tcPr>
          <w:p w14:paraId="694317CE" w14:textId="77777777" w:rsidR="00974C17" w:rsidRDefault="00377C2F">
            <w:pPr>
              <w:topLinePunct/>
              <w:autoSpaceDE/>
              <w:autoSpaceDN/>
              <w:snapToGrid w:val="0"/>
              <w:rPr>
                <w:sz w:val="18"/>
                <w:szCs w:val="18"/>
              </w:rPr>
            </w:pPr>
            <w:r>
              <w:rPr>
                <w:rFonts w:hint="eastAsia"/>
                <w:sz w:val="18"/>
                <w:szCs w:val="18"/>
              </w:rPr>
              <w:t>气浮池的池深无需过大，其分离区下部的容积往往可另作利用（特别当气浮池在高程上不易与后续滤池配套时），为此，出现了气浮池与过滤相结合的气浮池形式。</w:t>
            </w:r>
          </w:p>
        </w:tc>
        <w:tc>
          <w:tcPr>
            <w:tcW w:w="2095" w:type="dxa"/>
            <w:tcBorders>
              <w:top w:val="single" w:sz="4" w:space="0" w:color="000000"/>
              <w:left w:val="single" w:sz="4" w:space="0" w:color="000000"/>
              <w:bottom w:val="single" w:sz="4" w:space="0" w:color="000000"/>
              <w:right w:val="single" w:sz="4" w:space="0" w:color="000000"/>
            </w:tcBorders>
            <w:vAlign w:val="center"/>
          </w:tcPr>
          <w:p w14:paraId="4DF52D13" w14:textId="77777777" w:rsidR="00974C17" w:rsidRDefault="00377C2F">
            <w:pPr>
              <w:topLinePunct/>
              <w:autoSpaceDE/>
              <w:autoSpaceDN/>
              <w:snapToGrid w:val="0"/>
              <w:rPr>
                <w:sz w:val="18"/>
                <w:szCs w:val="18"/>
              </w:rPr>
            </w:pPr>
            <w:r>
              <w:rPr>
                <w:rFonts w:hint="eastAsia"/>
                <w:sz w:val="18"/>
                <w:szCs w:val="18"/>
              </w:rPr>
              <w:t>适用于低温低浊水、高藻水。</w:t>
            </w:r>
          </w:p>
        </w:tc>
      </w:tr>
    </w:tbl>
    <w:p w14:paraId="1118F1A5"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.2.4 </w:t>
      </w:r>
      <w:r>
        <w:rPr>
          <w:rFonts w:ascii="Times New Roman" w:eastAsiaTheme="minorEastAsia" w:cs="Times New Roman" w:hint="eastAsia"/>
          <w:spacing w:val="-1"/>
        </w:rPr>
        <w:t>混合是指投入的混凝剂被迅速均匀地分布于整个水体的过程。在混合阶段中胶体颗粒间的排斥力被消除或其亲水性被破坏，使颗粒具有相互接触而吸附的性能。据有关资料显示，对金属盐混凝剂普遍采用急剧、快速的混合方法，而对高分子聚合物的混合则不宜过分急剧。故本条规定“使药剂与水进行恰当的急剧、充分混合”</w:t>
      </w:r>
      <w:r>
        <w:rPr>
          <w:rFonts w:ascii="Times New Roman" w:eastAsiaTheme="minorEastAsia" w:cs="Times New Roman" w:hint="eastAsia"/>
          <w:spacing w:val="-1"/>
        </w:rPr>
        <w:t xml:space="preserve"> </w:t>
      </w:r>
      <w:r>
        <w:rPr>
          <w:rFonts w:ascii="Times New Roman" w:eastAsiaTheme="minorEastAsia" w:cs="Times New Roman" w:hint="eastAsia"/>
          <w:spacing w:val="-1"/>
        </w:rPr>
        <w:t>。</w:t>
      </w:r>
    </w:p>
    <w:p w14:paraId="04FAFAB9"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关于混合方式的规定。</w:t>
      </w:r>
    </w:p>
    <w:p w14:paraId="2B712C07"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给水工程中常用的混合方式有水泵混合、管式混合、机械混合以及管道静态混合器等，其中水泵混合可视为机械混合的一种特殊形式，管式混合和管道静态混合器属水力混合方式。目前国内应用较多的混合方式为管道静态混合器混合和机械混合。水力混合效果与处理水量变化关系密切，故</w:t>
      </w:r>
      <w:r>
        <w:rPr>
          <w:rFonts w:ascii="Times New Roman" w:eastAsiaTheme="minorEastAsia" w:cs="Times New Roman" w:hint="eastAsia"/>
          <w:spacing w:val="-1"/>
        </w:rPr>
        <w:lastRenderedPageBreak/>
        <w:t>选择混合方式时还应考虑水量变化的因素。</w:t>
      </w:r>
    </w:p>
    <w:p w14:paraId="2FB2D173"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.2.5 </w:t>
      </w:r>
      <w:r>
        <w:rPr>
          <w:rFonts w:ascii="Times New Roman" w:eastAsiaTheme="minorEastAsia" w:cs="Times New Roman" w:hint="eastAsia"/>
          <w:spacing w:val="-1"/>
        </w:rPr>
        <w:t>关于预处理工艺设置原则的规定。</w:t>
      </w:r>
    </w:p>
    <w:p w14:paraId="7A19F87F"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结合水质特点，预处理可采用化学预氧化、粉末活性炭吸附或生物氧化等工艺。当</w:t>
      </w:r>
      <w:proofErr w:type="gramStart"/>
      <w:r>
        <w:rPr>
          <w:rFonts w:ascii="Times New Roman" w:eastAsiaTheme="minorEastAsia" w:cs="Times New Roman" w:hint="eastAsia"/>
          <w:spacing w:val="-1"/>
        </w:rPr>
        <w:t>含藻水</w:t>
      </w:r>
      <w:proofErr w:type="gramEnd"/>
      <w:r>
        <w:rPr>
          <w:rFonts w:ascii="Times New Roman" w:eastAsiaTheme="minorEastAsia" w:cs="Times New Roman" w:hint="eastAsia"/>
          <w:spacing w:val="-1"/>
        </w:rPr>
        <w:t>水源在短时间内有异</w:t>
      </w:r>
      <w:proofErr w:type="gramStart"/>
      <w:r>
        <w:rPr>
          <w:rFonts w:ascii="Times New Roman" w:eastAsiaTheme="minorEastAsia" w:cs="Times New Roman" w:hint="eastAsia"/>
          <w:spacing w:val="-1"/>
        </w:rPr>
        <w:t>嗅或藻毒素</w:t>
      </w:r>
      <w:proofErr w:type="gramEnd"/>
      <w:r>
        <w:rPr>
          <w:rFonts w:ascii="Times New Roman" w:eastAsiaTheme="minorEastAsia" w:cs="Times New Roman" w:hint="eastAsia"/>
          <w:spacing w:val="-1"/>
        </w:rPr>
        <w:t>较高时，可采用粉末活性炭吸附应急措施。</w:t>
      </w:r>
    </w:p>
    <w:p w14:paraId="515F2A87"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proofErr w:type="gramStart"/>
      <w:r>
        <w:rPr>
          <w:rFonts w:ascii="Times New Roman" w:eastAsiaTheme="minorEastAsia" w:cs="Times New Roman" w:hint="eastAsia"/>
          <w:spacing w:val="-1"/>
        </w:rPr>
        <w:t>含藻水</w:t>
      </w:r>
      <w:proofErr w:type="gramEnd"/>
      <w:r>
        <w:rPr>
          <w:rFonts w:ascii="Times New Roman" w:eastAsiaTheme="minorEastAsia" w:cs="Times New Roman" w:hint="eastAsia"/>
          <w:spacing w:val="-1"/>
        </w:rPr>
        <w:t>水源由于一般呈</w:t>
      </w:r>
      <w:proofErr w:type="gramStart"/>
      <w:r>
        <w:rPr>
          <w:rFonts w:ascii="Times New Roman" w:eastAsiaTheme="minorEastAsia" w:cs="Times New Roman" w:hint="eastAsia"/>
          <w:spacing w:val="-1"/>
        </w:rPr>
        <w:t>微污染</w:t>
      </w:r>
      <w:proofErr w:type="gramEnd"/>
      <w:r>
        <w:rPr>
          <w:rFonts w:ascii="Times New Roman" w:eastAsiaTheme="minorEastAsia" w:cs="Times New Roman" w:hint="eastAsia"/>
          <w:spacing w:val="-1"/>
        </w:rPr>
        <w:t>状态，尤其是季节性藻含量升高，影响水厂净水工艺的正常运行。因此，规定应设置预处理设施。一般可考虑预氯化、臭氧预氧化、投加高锰酸钾以及与粉末活性炭联用的方式去除微污染。常年藻含量较高、有机污染以及氨氮污染的水源可考虑设置生物预处理工艺。</w:t>
      </w:r>
    </w:p>
    <w:p w14:paraId="4AEF69C3"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71" w:name="_Toc38810954"/>
      <w:bookmarkStart w:id="72" w:name="_Toc38724397"/>
      <w:r>
        <w:rPr>
          <w:rFonts w:ascii="黑体" w:eastAsia="黑体" w:hAnsi="黑体" w:cs="Times New Roman" w:hint="eastAsia"/>
        </w:rPr>
        <w:t>4.3 设计参数</w:t>
      </w:r>
      <w:bookmarkEnd w:id="71"/>
      <w:bookmarkEnd w:id="72"/>
    </w:p>
    <w:p w14:paraId="5DB94D2F"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.3.1 </w:t>
      </w:r>
      <w:r>
        <w:rPr>
          <w:rFonts w:ascii="Times New Roman" w:eastAsiaTheme="minorEastAsia" w:cs="Times New Roman" w:hint="eastAsia"/>
          <w:spacing w:val="-1"/>
        </w:rPr>
        <w:t>关于混凝剂投加浓度的规定。本条文的溶液浓度是指固体重量浓度，即</w:t>
      </w:r>
      <w:proofErr w:type="gramStart"/>
      <w:r>
        <w:rPr>
          <w:rFonts w:ascii="Times New Roman" w:eastAsiaTheme="minorEastAsia" w:cs="Times New Roman" w:hint="eastAsia"/>
          <w:spacing w:val="-1"/>
        </w:rPr>
        <w:t>按包括</w:t>
      </w:r>
      <w:proofErr w:type="gramEnd"/>
      <w:r>
        <w:rPr>
          <w:rFonts w:ascii="Times New Roman" w:eastAsiaTheme="minorEastAsia" w:cs="Times New Roman" w:hint="eastAsia"/>
          <w:spacing w:val="-1"/>
        </w:rPr>
        <w:t>结晶水的商品固体重量计算的浓度。</w:t>
      </w:r>
    </w:p>
    <w:p w14:paraId="28D2DAC5"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混凝剂的投加应具有适宜的浓度，在不影响投加精确度的前提下，宜高不宜低。浓度过低，则设备体积大，液体混凝剂还会发生水解。例如三氯化铁在浓度小于</w:t>
      </w:r>
      <w:r>
        <w:rPr>
          <w:rFonts w:ascii="Times New Roman" w:eastAsiaTheme="minorEastAsia" w:cs="Times New Roman" w:hint="eastAsia"/>
          <w:spacing w:val="-1"/>
        </w:rPr>
        <w:t>6</w:t>
      </w:r>
      <w:r>
        <w:rPr>
          <w:rFonts w:ascii="Times New Roman" w:eastAsiaTheme="minorEastAsia" w:cs="Times New Roman"/>
          <w:spacing w:val="-1"/>
        </w:rPr>
        <w:t xml:space="preserve">.5 </w:t>
      </w:r>
      <w:r>
        <w:rPr>
          <w:rFonts w:ascii="Times New Roman" w:eastAsiaTheme="minorEastAsia" w:cs="Times New Roman" w:hint="eastAsia"/>
          <w:spacing w:val="-1"/>
        </w:rPr>
        <w:t>%</w:t>
      </w:r>
      <w:r>
        <w:rPr>
          <w:rFonts w:ascii="Times New Roman" w:eastAsiaTheme="minorEastAsia" w:cs="Times New Roman" w:hint="eastAsia"/>
          <w:spacing w:val="-1"/>
        </w:rPr>
        <w:t>时就会发生水解，易造成输水管道结垢。无机盐混凝剂和无机高分子混凝剂的投加浓度一般为</w:t>
      </w:r>
      <w:r>
        <w:rPr>
          <w:rFonts w:ascii="Times New Roman" w:eastAsiaTheme="minorEastAsia" w:cs="Times New Roman" w:hint="eastAsia"/>
          <w:spacing w:val="-1"/>
        </w:rPr>
        <w:t>5</w:t>
      </w:r>
      <w:r>
        <w:rPr>
          <w:rFonts w:ascii="Times New Roman" w:eastAsiaTheme="minorEastAsia" w:cs="Times New Roman"/>
          <w:spacing w:val="-1"/>
        </w:rPr>
        <w:t xml:space="preserve"> </w:t>
      </w:r>
      <w:r>
        <w:rPr>
          <w:rFonts w:ascii="Times New Roman" w:eastAsiaTheme="minorEastAsia" w:cs="Times New Roman" w:hint="eastAsia"/>
          <w:spacing w:val="-1"/>
        </w:rPr>
        <w:t>%~</w:t>
      </w:r>
      <w:r>
        <w:rPr>
          <w:rFonts w:ascii="Times New Roman" w:eastAsiaTheme="minorEastAsia" w:cs="Times New Roman"/>
          <w:spacing w:val="-1"/>
        </w:rPr>
        <w:t xml:space="preserve">7 </w:t>
      </w:r>
      <w:r>
        <w:rPr>
          <w:rFonts w:ascii="Times New Roman" w:eastAsiaTheme="minorEastAsia" w:cs="Times New Roman" w:hint="eastAsia"/>
          <w:spacing w:val="-1"/>
        </w:rPr>
        <w:t>%</w:t>
      </w:r>
      <w:r>
        <w:rPr>
          <w:rFonts w:ascii="Times New Roman" w:eastAsiaTheme="minorEastAsia" w:cs="Times New Roman" w:hint="eastAsia"/>
          <w:spacing w:val="-1"/>
        </w:rPr>
        <w:t>（扣除结晶水的重量）。有些混凝剂当浓度太高时容易对溶液</w:t>
      </w:r>
      <w:proofErr w:type="gramStart"/>
      <w:r>
        <w:rPr>
          <w:rFonts w:ascii="Times New Roman" w:eastAsiaTheme="minorEastAsia" w:cs="Times New Roman" w:hint="eastAsia"/>
          <w:spacing w:val="-1"/>
        </w:rPr>
        <w:t>池造成强</w:t>
      </w:r>
      <w:proofErr w:type="gramEnd"/>
      <w:r>
        <w:rPr>
          <w:rFonts w:ascii="Times New Roman" w:eastAsiaTheme="minorEastAsia" w:cs="Times New Roman" w:hint="eastAsia"/>
          <w:spacing w:val="-1"/>
        </w:rPr>
        <w:t>腐蚀，故溶液浓度宜适当降低。</w:t>
      </w:r>
    </w:p>
    <w:p w14:paraId="3C1F711D"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关于混凝剂投配方式和稀释搅拌的规定。</w:t>
      </w:r>
    </w:p>
    <w:p w14:paraId="1D432C32"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根据对全国</w:t>
      </w:r>
      <w:r>
        <w:rPr>
          <w:rFonts w:ascii="Times New Roman" w:eastAsiaTheme="minorEastAsia" w:cs="Times New Roman" w:hint="eastAsia"/>
          <w:spacing w:val="-1"/>
        </w:rPr>
        <w:t>3</w:t>
      </w:r>
      <w:r>
        <w:rPr>
          <w:rFonts w:ascii="Times New Roman" w:eastAsiaTheme="minorEastAsia" w:cs="Times New Roman"/>
          <w:spacing w:val="-1"/>
        </w:rPr>
        <w:t>1</w:t>
      </w:r>
      <w:r>
        <w:rPr>
          <w:rFonts w:ascii="Times New Roman" w:eastAsiaTheme="minorEastAsia" w:cs="Times New Roman" w:hint="eastAsia"/>
          <w:spacing w:val="-1"/>
        </w:rPr>
        <w:t>个自来水公司近</w:t>
      </w:r>
      <w:r>
        <w:rPr>
          <w:rFonts w:ascii="Times New Roman" w:eastAsiaTheme="minorEastAsia" w:cs="Times New Roman" w:hint="eastAsia"/>
          <w:spacing w:val="-1"/>
        </w:rPr>
        <w:t>5</w:t>
      </w:r>
      <w:r>
        <w:rPr>
          <w:rFonts w:ascii="Times New Roman" w:eastAsiaTheme="minorEastAsia" w:cs="Times New Roman"/>
          <w:spacing w:val="-1"/>
        </w:rPr>
        <w:t>0</w:t>
      </w:r>
      <w:r>
        <w:rPr>
          <w:rFonts w:ascii="Times New Roman" w:eastAsiaTheme="minorEastAsia" w:cs="Times New Roman" w:hint="eastAsia"/>
          <w:spacing w:val="-1"/>
        </w:rPr>
        <w:t>个水厂的函调，一般都采用液体投加方式，其中有许多水厂为减轻水厂操作人员的劳动强度和消除粉尘污染，直接采用液体原料混凝剂，存放在毗连的专用储备池。在</w:t>
      </w:r>
      <w:proofErr w:type="gramStart"/>
      <w:r>
        <w:rPr>
          <w:rFonts w:ascii="Times New Roman" w:eastAsiaTheme="minorEastAsia" w:cs="Times New Roman" w:hint="eastAsia"/>
          <w:spacing w:val="-1"/>
        </w:rPr>
        <w:t>投配前</w:t>
      </w:r>
      <w:proofErr w:type="gramEnd"/>
      <w:r>
        <w:rPr>
          <w:rFonts w:ascii="Times New Roman" w:eastAsiaTheme="minorEastAsia" w:cs="Times New Roman" w:hint="eastAsia"/>
          <w:spacing w:val="-1"/>
        </w:rPr>
        <w:t>，将液体原料混凝剂稀释搅拌</w:t>
      </w:r>
      <w:proofErr w:type="gramStart"/>
      <w:r>
        <w:rPr>
          <w:rFonts w:ascii="Times New Roman" w:eastAsiaTheme="minorEastAsia" w:cs="Times New Roman" w:hint="eastAsia"/>
          <w:spacing w:val="-1"/>
        </w:rPr>
        <w:t>至投配</w:t>
      </w:r>
      <w:proofErr w:type="gramEnd"/>
      <w:r>
        <w:rPr>
          <w:rFonts w:ascii="Times New Roman" w:eastAsiaTheme="minorEastAsia" w:cs="Times New Roman" w:hint="eastAsia"/>
          <w:spacing w:val="-1"/>
        </w:rPr>
        <w:t>所需浓度。而固体混凝剂因占地小，又可长期存放，仅作为备份。有条件的水厂都应直接采用液体原料混凝剂。</w:t>
      </w:r>
    </w:p>
    <w:p w14:paraId="350338A8" w14:textId="77777777" w:rsidR="00974C17" w:rsidRDefault="00377C2F">
      <w:pPr>
        <w:pStyle w:val="a5"/>
        <w:topLinePunct/>
        <w:autoSpaceDE/>
        <w:autoSpaceDN/>
        <w:spacing w:before="18" w:line="360" w:lineRule="auto"/>
        <w:ind w:firstLineChars="200" w:firstLine="420"/>
        <w:rPr>
          <w:rFonts w:ascii="Times New Roman" w:eastAsiaTheme="minorEastAsia" w:cs="Times New Roman"/>
          <w:spacing w:val="-1"/>
        </w:rPr>
      </w:pPr>
      <w:r>
        <w:rPr>
          <w:rFonts w:ascii="Times New Roman" w:cs="Times New Roman" w:hint="eastAsia"/>
        </w:rPr>
        <w:t>当采用液体投</w:t>
      </w:r>
      <w:proofErr w:type="gramStart"/>
      <w:r>
        <w:rPr>
          <w:rFonts w:ascii="Times New Roman" w:cs="Times New Roman" w:hint="eastAsia"/>
        </w:rPr>
        <w:t>加方式</w:t>
      </w:r>
      <w:proofErr w:type="gramEnd"/>
      <w:r>
        <w:rPr>
          <w:rFonts w:ascii="Times New Roman" w:cs="Times New Roman" w:hint="eastAsia"/>
        </w:rPr>
        <w:t>时，混凝剂的溶解和稀释应按投加量的大小、混凝剂性质，选用水力、机械或压缩空气等搅拌、稀释方式。有条件的水厂，应直接采用液体原料的混凝剂。</w:t>
      </w:r>
      <w:r>
        <w:rPr>
          <w:rFonts w:ascii="Times New Roman" w:eastAsiaTheme="minorEastAsia" w:cs="Times New Roman" w:hint="eastAsia"/>
          <w:spacing w:val="-1"/>
        </w:rPr>
        <w:t>液体投加的搅拌方式取决于选用混凝剂的易溶程度。当混凝剂易溶解时，可利用水力搅拌方式。当混凝剂难以溶解时，则宜采用机械或压缩空气来进行搅拌。此外，投加量的大小也影响搅拌方式的选择。投加量小可采用水力方式，投加量大则宜用机械或压缩空气搅拌。</w:t>
      </w:r>
    </w:p>
    <w:p w14:paraId="57A14B3D"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2</w:t>
      </w:r>
      <w:r>
        <w:rPr>
          <w:rFonts w:ascii="Times New Roman" w:eastAsiaTheme="minorEastAsia" w:cs="Times New Roman" w:hint="eastAsia"/>
          <w:spacing w:val="-1"/>
        </w:rPr>
        <w:t>关于絮凝形式和絮凝时间的规定。</w:t>
      </w:r>
    </w:p>
    <w:p w14:paraId="61D04491"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对于气浮池前的混凝时间，根据工程的实际数据可少于沉淀工艺，因此，作了此项规定。</w:t>
      </w:r>
    </w:p>
    <w:p w14:paraId="0DE34D9D"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3</w:t>
      </w:r>
      <w:r>
        <w:rPr>
          <w:rFonts w:ascii="Times New Roman" w:eastAsiaTheme="minorEastAsia" w:cs="Times New Roman" w:hint="eastAsia"/>
          <w:spacing w:val="-1"/>
        </w:rPr>
        <w:t xml:space="preserve"> </w:t>
      </w:r>
      <w:r>
        <w:rPr>
          <w:rFonts w:ascii="Times New Roman" w:eastAsiaTheme="minorEastAsia" w:cs="Times New Roman" w:hint="eastAsia"/>
          <w:spacing w:val="-1"/>
        </w:rPr>
        <w:t>关于气浮池与絮凝池连建及进水流速的规定。</w:t>
      </w:r>
    </w:p>
    <w:p w14:paraId="642538D4"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为</w:t>
      </w:r>
      <w:proofErr w:type="gramStart"/>
      <w:r>
        <w:rPr>
          <w:rFonts w:ascii="Times New Roman" w:eastAsiaTheme="minorEastAsia" w:cs="Times New Roman" w:hint="eastAsia"/>
          <w:spacing w:val="-1"/>
        </w:rPr>
        <w:t>使完成</w:t>
      </w:r>
      <w:proofErr w:type="gramEnd"/>
      <w:r>
        <w:rPr>
          <w:rFonts w:ascii="Times New Roman" w:eastAsiaTheme="minorEastAsia" w:cs="Times New Roman" w:hint="eastAsia"/>
          <w:spacing w:val="-1"/>
        </w:rPr>
        <w:t>絮凝过程所形成</w:t>
      </w:r>
      <w:proofErr w:type="gramStart"/>
      <w:r>
        <w:rPr>
          <w:rFonts w:ascii="Times New Roman" w:eastAsiaTheme="minorEastAsia" w:cs="Times New Roman" w:hint="eastAsia"/>
          <w:spacing w:val="-1"/>
        </w:rPr>
        <w:t>的絮粒不致</w:t>
      </w:r>
      <w:proofErr w:type="gramEnd"/>
      <w:r>
        <w:rPr>
          <w:rFonts w:ascii="Times New Roman" w:eastAsiaTheme="minorEastAsia" w:cs="Times New Roman" w:hint="eastAsia"/>
          <w:spacing w:val="-1"/>
        </w:rPr>
        <w:t>破碎，宜将絮凝池与沉淀池</w:t>
      </w:r>
      <w:proofErr w:type="gramStart"/>
      <w:r>
        <w:rPr>
          <w:rFonts w:ascii="Times New Roman" w:eastAsiaTheme="minorEastAsia" w:cs="Times New Roman" w:hint="eastAsia"/>
          <w:spacing w:val="-1"/>
        </w:rPr>
        <w:t>连建成</w:t>
      </w:r>
      <w:proofErr w:type="gramEnd"/>
      <w:r>
        <w:rPr>
          <w:rFonts w:ascii="Times New Roman" w:eastAsiaTheme="minorEastAsia" w:cs="Times New Roman" w:hint="eastAsia"/>
          <w:spacing w:val="-1"/>
        </w:rPr>
        <w:t>一个整体构筑物。</w:t>
      </w:r>
    </w:p>
    <w:p w14:paraId="03021115"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为减少</w:t>
      </w:r>
      <w:proofErr w:type="gramStart"/>
      <w:r>
        <w:rPr>
          <w:rFonts w:ascii="Times New Roman" w:eastAsiaTheme="minorEastAsia" w:cs="Times New Roman" w:hint="eastAsia"/>
          <w:spacing w:val="-1"/>
        </w:rPr>
        <w:t>紊</w:t>
      </w:r>
      <w:proofErr w:type="gramEnd"/>
      <w:r>
        <w:rPr>
          <w:rFonts w:ascii="Times New Roman" w:eastAsiaTheme="minorEastAsia" w:cs="Times New Roman" w:hint="eastAsia"/>
          <w:spacing w:val="-1"/>
        </w:rPr>
        <w:t>动影响，应保证进水水流尽量分布均匀，流速控制在</w:t>
      </w:r>
      <w:r>
        <w:rPr>
          <w:rFonts w:ascii="Times New Roman" w:eastAsiaTheme="minorEastAsia" w:cs="Times New Roman" w:hint="eastAsia"/>
          <w:spacing w:val="-1"/>
        </w:rPr>
        <w:t>0.1m/s</w:t>
      </w:r>
      <w:r>
        <w:rPr>
          <w:rFonts w:ascii="Times New Roman" w:eastAsiaTheme="minorEastAsia" w:cs="Times New Roman" w:hint="eastAsia"/>
          <w:spacing w:val="-1"/>
        </w:rPr>
        <w:t>左右。</w:t>
      </w:r>
    </w:p>
    <w:p w14:paraId="015613F8"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4</w:t>
      </w:r>
      <w:r>
        <w:rPr>
          <w:rFonts w:ascii="Times New Roman" w:eastAsiaTheme="minorEastAsia" w:cs="Times New Roman" w:hint="eastAsia"/>
          <w:spacing w:val="-1"/>
        </w:rPr>
        <w:t>关于气浮</w:t>
      </w:r>
      <w:proofErr w:type="gramStart"/>
      <w:r>
        <w:rPr>
          <w:rFonts w:ascii="Times New Roman" w:eastAsiaTheme="minorEastAsia" w:cs="Times New Roman" w:hint="eastAsia"/>
          <w:spacing w:val="-1"/>
        </w:rPr>
        <w:t>池接触室上升</w:t>
      </w:r>
      <w:proofErr w:type="gramEnd"/>
      <w:r>
        <w:rPr>
          <w:rFonts w:ascii="Times New Roman" w:eastAsiaTheme="minorEastAsia" w:cs="Times New Roman" w:hint="eastAsia"/>
          <w:spacing w:val="-1"/>
        </w:rPr>
        <w:t>流速的规定。</w:t>
      </w:r>
    </w:p>
    <w:p w14:paraId="5E48D38E"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气浮</w:t>
      </w:r>
      <w:proofErr w:type="gramStart"/>
      <w:r>
        <w:rPr>
          <w:rFonts w:ascii="Times New Roman" w:eastAsiaTheme="minorEastAsia" w:cs="Times New Roman" w:hint="eastAsia"/>
          <w:spacing w:val="-1"/>
        </w:rPr>
        <w:t>池接触室上升</w:t>
      </w:r>
      <w:proofErr w:type="gramEnd"/>
      <w:r>
        <w:rPr>
          <w:rFonts w:ascii="Times New Roman" w:eastAsiaTheme="minorEastAsia" w:cs="Times New Roman" w:hint="eastAsia"/>
          <w:spacing w:val="-1"/>
        </w:rPr>
        <w:t>流速应以接触室内水流稳定，气泡对</w:t>
      </w:r>
      <w:proofErr w:type="gramStart"/>
      <w:r>
        <w:rPr>
          <w:rFonts w:ascii="Times New Roman" w:eastAsiaTheme="minorEastAsia" w:cs="Times New Roman" w:hint="eastAsia"/>
          <w:spacing w:val="-1"/>
        </w:rPr>
        <w:t>絮粒有</w:t>
      </w:r>
      <w:proofErr w:type="gramEnd"/>
      <w:r>
        <w:rPr>
          <w:rFonts w:ascii="Times New Roman" w:eastAsiaTheme="minorEastAsia" w:cs="Times New Roman" w:hint="eastAsia"/>
          <w:spacing w:val="-1"/>
        </w:rPr>
        <w:t>足够的捕捉时间为准。根据各地调查资料，上升流速大多采用</w:t>
      </w:r>
      <w:r>
        <w:rPr>
          <w:rFonts w:ascii="Times New Roman" w:eastAsiaTheme="minorEastAsia" w:cs="Times New Roman" w:hint="eastAsia"/>
          <w:spacing w:val="-1"/>
        </w:rPr>
        <w:t>20mm/s</w:t>
      </w:r>
      <w:r>
        <w:rPr>
          <w:rFonts w:ascii="Times New Roman" w:eastAsiaTheme="minorEastAsia" w:cs="Times New Roman" w:hint="eastAsia"/>
          <w:spacing w:val="-1"/>
        </w:rPr>
        <w:t>。某些水厂的实践表明，当上升流速低，也会因接触</w:t>
      </w:r>
      <w:proofErr w:type="gramStart"/>
      <w:r>
        <w:rPr>
          <w:rFonts w:ascii="Times New Roman" w:eastAsiaTheme="minorEastAsia" w:cs="Times New Roman" w:hint="eastAsia"/>
          <w:spacing w:val="-1"/>
        </w:rPr>
        <w:t>室面积</w:t>
      </w:r>
      <w:proofErr w:type="gramEnd"/>
      <w:r>
        <w:rPr>
          <w:rFonts w:ascii="Times New Roman" w:eastAsiaTheme="minorEastAsia" w:cs="Times New Roman" w:hint="eastAsia"/>
          <w:spacing w:val="-1"/>
        </w:rPr>
        <w:t>过</w:t>
      </w:r>
      <w:r>
        <w:rPr>
          <w:rFonts w:ascii="Times New Roman" w:eastAsiaTheme="minorEastAsia" w:cs="Times New Roman" w:hint="eastAsia"/>
          <w:spacing w:val="-1"/>
        </w:rPr>
        <w:lastRenderedPageBreak/>
        <w:t>大而使释放器的作用范围受影响，造成净水效果不好。据资料分析，上升流速的下限以</w:t>
      </w:r>
      <w:r>
        <w:rPr>
          <w:rFonts w:ascii="Times New Roman" w:eastAsiaTheme="minorEastAsia" w:cs="Times New Roman" w:hint="eastAsia"/>
          <w:spacing w:val="-1"/>
        </w:rPr>
        <w:t>10mm/s</w:t>
      </w:r>
      <w:r>
        <w:rPr>
          <w:rFonts w:ascii="Times New Roman" w:eastAsiaTheme="minorEastAsia" w:cs="Times New Roman" w:hint="eastAsia"/>
          <w:spacing w:val="-1"/>
        </w:rPr>
        <w:t>为适宜。</w:t>
      </w:r>
      <w:r>
        <w:rPr>
          <w:rFonts w:ascii="Times New Roman" w:eastAsiaTheme="minorEastAsia" w:cs="Times New Roman" w:hint="eastAsia"/>
          <w:spacing w:val="-1"/>
        </w:rPr>
        <w:t xml:space="preserve"> </w:t>
      </w:r>
    </w:p>
    <w:p w14:paraId="2AE8E3D8"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5</w:t>
      </w:r>
      <w:r>
        <w:rPr>
          <w:rFonts w:ascii="Times New Roman" w:eastAsiaTheme="minorEastAsia" w:cs="Times New Roman" w:hint="eastAsia"/>
          <w:spacing w:val="-1"/>
        </w:rPr>
        <w:t xml:space="preserve"> </w:t>
      </w:r>
      <w:r>
        <w:rPr>
          <w:rFonts w:ascii="Times New Roman" w:eastAsiaTheme="minorEastAsia" w:cs="Times New Roman" w:hint="eastAsia"/>
          <w:spacing w:val="-1"/>
        </w:rPr>
        <w:t>关于气浮池分离室向下流速及液面负荷的规定。</w:t>
      </w:r>
    </w:p>
    <w:p w14:paraId="4379A677"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根据各地调查资料，气浮池分离室向下流速采用</w:t>
      </w:r>
      <w:r>
        <w:rPr>
          <w:rFonts w:ascii="Times New Roman" w:eastAsiaTheme="minorEastAsia" w:cs="Times New Roman" w:hint="eastAsia"/>
          <w:spacing w:val="-1"/>
        </w:rPr>
        <w:t>2mm/s</w:t>
      </w:r>
      <w:r>
        <w:rPr>
          <w:rFonts w:ascii="Times New Roman" w:eastAsiaTheme="minorEastAsia" w:cs="Times New Roman" w:hint="eastAsia"/>
          <w:spacing w:val="-1"/>
        </w:rPr>
        <w:t>较多。在生产运行中，</w:t>
      </w:r>
      <w:proofErr w:type="gramStart"/>
      <w:r>
        <w:rPr>
          <w:rFonts w:ascii="Times New Roman" w:eastAsiaTheme="minorEastAsia" w:cs="Times New Roman" w:hint="eastAsia"/>
          <w:spacing w:val="-1"/>
        </w:rPr>
        <w:t>含藻水气</w:t>
      </w:r>
      <w:proofErr w:type="gramEnd"/>
      <w:r>
        <w:rPr>
          <w:rFonts w:ascii="Times New Roman" w:eastAsiaTheme="minorEastAsia" w:cs="Times New Roman" w:hint="eastAsia"/>
          <w:spacing w:val="-1"/>
        </w:rPr>
        <w:t>浮池分离室液面负荷小于</w:t>
      </w:r>
      <w:r>
        <w:rPr>
          <w:rFonts w:ascii="Times New Roman" w:eastAsiaTheme="minorEastAsia" w:cs="Times New Roman" w:hint="eastAsia"/>
          <w:spacing w:val="-1"/>
        </w:rPr>
        <w:t>6.7</w:t>
      </w:r>
      <w:r>
        <w:rPr>
          <w:rFonts w:ascii="Times New Roman" w:cs="Times New Roman"/>
          <w:spacing w:val="-1"/>
        </w:rPr>
        <w:t xml:space="preserve"> 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）时，藻的去除率可达</w:t>
      </w:r>
      <w:r>
        <w:rPr>
          <w:rFonts w:ascii="Times New Roman" w:cs="Times New Roman" w:hint="eastAsia"/>
          <w:spacing w:val="-1"/>
        </w:rPr>
        <w:t>80%</w:t>
      </w:r>
      <w:r>
        <w:rPr>
          <w:rFonts w:ascii="Times New Roman" w:cs="Times New Roman" w:hint="eastAsia"/>
          <w:spacing w:val="-1"/>
        </w:rPr>
        <w:t>；</w:t>
      </w:r>
      <w:r>
        <w:rPr>
          <w:rFonts w:ascii="Times New Roman" w:cs="Times New Roman" w:hint="eastAsia"/>
          <w:spacing w:val="-1"/>
        </w:rPr>
        <w:t>8</w:t>
      </w:r>
      <w:r>
        <w:rPr>
          <w:rFonts w:ascii="Times New Roman" w:cs="Times New Roman"/>
          <w:spacing w:val="-1"/>
        </w:rPr>
        <w:t xml:space="preserve"> 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）时，藻去除率下降。我国东北地区有些气浮池液面负荷为</w:t>
      </w:r>
      <w:r>
        <w:rPr>
          <w:rFonts w:ascii="Times New Roman" w:cs="Times New Roman" w:hint="eastAsia"/>
          <w:spacing w:val="-1"/>
        </w:rPr>
        <w:t>7</w:t>
      </w:r>
      <w:r>
        <w:rPr>
          <w:rFonts w:ascii="Times New Roman" w:cs="Times New Roman"/>
          <w:spacing w:val="-1"/>
        </w:rPr>
        <w:t xml:space="preserve"> 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w:t>
      </w:r>
      <w:r>
        <w:rPr>
          <w:rFonts w:ascii="Times New Roman" w:eastAsiaTheme="minorEastAsia" w:cs="Times New Roman" w:hint="eastAsia"/>
          <w:spacing w:val="-1"/>
        </w:rPr>
        <w:t>据此本条规定“可采用</w:t>
      </w:r>
      <w:r>
        <w:rPr>
          <w:rFonts w:ascii="Times New Roman" w:eastAsiaTheme="minorEastAsia" w:cs="Times New Roman" w:hint="eastAsia"/>
          <w:spacing w:val="-1"/>
        </w:rPr>
        <w:t>1.5~2.0mm/s</w:t>
      </w:r>
      <w:r>
        <w:rPr>
          <w:rFonts w:ascii="Times New Roman" w:eastAsiaTheme="minorEastAsia" w:cs="Times New Roman" w:hint="eastAsia"/>
          <w:spacing w:val="-1"/>
        </w:rPr>
        <w:t>，即分离室液面负荷为</w:t>
      </w:r>
      <w:r>
        <w:rPr>
          <w:rFonts w:ascii="Times New Roman" w:cs="Times New Roman"/>
          <w:spacing w:val="-1"/>
        </w:rPr>
        <w:t>5.4~</w:t>
      </w:r>
      <w:r>
        <w:rPr>
          <w:rFonts w:ascii="Times New Roman" w:cs="Times New Roman" w:hint="eastAsia"/>
          <w:spacing w:val="-1"/>
        </w:rPr>
        <w:t>7.2</w:t>
      </w:r>
      <w:r>
        <w:rPr>
          <w:rFonts w:ascii="Times New Roman" w:cs="Times New Roman"/>
          <w:spacing w:val="-1"/>
        </w:rPr>
        <w:t>m</w:t>
      </w:r>
      <w:r>
        <w:rPr>
          <w:rFonts w:ascii="Times New Roman" w:cs="Times New Roman" w:hint="eastAsia"/>
          <w:spacing w:val="-1"/>
        </w:rPr>
        <w:t>³</w:t>
      </w:r>
      <w:r>
        <w:rPr>
          <w:rFonts w:ascii="Times New Roman" w:cs="Times New Roman"/>
          <w:spacing w:val="-1"/>
        </w:rPr>
        <w:t>/</w:t>
      </w:r>
      <w:r>
        <w:rPr>
          <w:rFonts w:ascii="Times New Roman" w:cs="Times New Roman" w:hint="eastAsia"/>
          <w:spacing w:val="-1"/>
        </w:rPr>
        <w:t>（</w:t>
      </w:r>
      <w:r>
        <w:rPr>
          <w:rFonts w:ascii="Times New Roman" w:cs="Times New Roman" w:hint="eastAsia"/>
          <w:spacing w:val="-1"/>
        </w:rPr>
        <w:t>m</w:t>
      </w:r>
      <w:r>
        <w:rPr>
          <w:rFonts w:ascii="Times New Roman" w:cs="Times New Roman"/>
          <w:spacing w:val="-1"/>
          <w:vertAlign w:val="superscript"/>
        </w:rPr>
        <w:t>2</w:t>
      </w:r>
      <w:r>
        <w:rPr>
          <w:rFonts w:ascii="Times New Roman" w:cs="Times New Roman" w:hint="eastAsia"/>
          <w:spacing w:val="-1"/>
        </w:rPr>
        <w:t>·</w:t>
      </w:r>
      <w:r>
        <w:rPr>
          <w:rFonts w:ascii="Times New Roman" w:cs="Times New Roman"/>
          <w:spacing w:val="-1"/>
        </w:rPr>
        <w:t>h</w:t>
      </w:r>
      <w:r>
        <w:rPr>
          <w:rFonts w:ascii="Times New Roman" w:cs="Times New Roman" w:hint="eastAsia"/>
          <w:spacing w:val="-1"/>
        </w:rPr>
        <w:t>）</w:t>
      </w:r>
      <w:r>
        <w:rPr>
          <w:rFonts w:ascii="Times New Roman" w:eastAsiaTheme="minorEastAsia" w:cs="Times New Roman" w:hint="eastAsia"/>
          <w:spacing w:val="-1"/>
        </w:rPr>
        <w:t>”。上限用于易处理的水质，下限用于难处理的水质。</w:t>
      </w:r>
    </w:p>
    <w:p w14:paraId="2CF40AA2"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6</w:t>
      </w:r>
      <w:r>
        <w:rPr>
          <w:rFonts w:ascii="Times New Roman" w:eastAsiaTheme="minorEastAsia" w:cs="Times New Roman" w:hint="eastAsia"/>
          <w:spacing w:val="-1"/>
        </w:rPr>
        <w:t xml:space="preserve"> </w:t>
      </w:r>
      <w:r>
        <w:rPr>
          <w:rFonts w:ascii="Times New Roman" w:eastAsiaTheme="minorEastAsia" w:cs="Times New Roman" w:hint="eastAsia"/>
          <w:spacing w:val="-1"/>
        </w:rPr>
        <w:t>在分离室中采用穿孔集水板的工艺设计图见图</w:t>
      </w:r>
      <w:r>
        <w:rPr>
          <w:rFonts w:ascii="Times New Roman" w:eastAsiaTheme="minorEastAsia" w:cs="Times New Roman"/>
          <w:spacing w:val="-1"/>
        </w:rPr>
        <w:t>4.3.6</w:t>
      </w:r>
      <w:r>
        <w:rPr>
          <w:rFonts w:ascii="Times New Roman" w:eastAsiaTheme="minorEastAsia" w:cs="Times New Roman" w:hint="eastAsia"/>
          <w:spacing w:val="-1"/>
        </w:rPr>
        <w:t>。</w:t>
      </w:r>
    </w:p>
    <w:p w14:paraId="2948B5CE" w14:textId="77777777" w:rsidR="00974C17" w:rsidRDefault="00377C2F">
      <w:pPr>
        <w:pStyle w:val="a5"/>
        <w:topLinePunct/>
        <w:autoSpaceDE/>
        <w:autoSpaceDN/>
        <w:spacing w:before="18" w:line="360" w:lineRule="auto"/>
        <w:ind w:left="119" w:firstLineChars="200" w:firstLine="420"/>
        <w:jc w:val="center"/>
        <w:rPr>
          <w:rFonts w:ascii="Times New Roman" w:eastAsiaTheme="minorEastAsia" w:cs="Times New Roman"/>
          <w:spacing w:val="-1"/>
        </w:rPr>
      </w:pPr>
      <w:r>
        <w:rPr>
          <w:rFonts w:ascii="Times New Roman" w:eastAsiaTheme="minorEastAsia" w:cs="Times New Roman"/>
          <w:spacing w:val="-1"/>
        </w:rPr>
        <w:object w:dxaOrig="5748" w:dyaOrig="3768" w14:anchorId="3E18F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188.25pt" o:ole="">
            <v:imagedata r:id="rId29" o:title="" croptop="2621f" cropbottom="2434f" cropleft="1527f" cropright="1273f"/>
          </v:shape>
          <o:OLEObject Type="Embed" ProgID="AcroExch.Document.7" ShapeID="_x0000_i1025" DrawAspect="Content" ObjectID="_1649666192" r:id="rId30"/>
        </w:object>
      </w:r>
    </w:p>
    <w:p w14:paraId="65736837" w14:textId="77777777" w:rsidR="00974C17" w:rsidRDefault="00377C2F">
      <w:pPr>
        <w:pStyle w:val="a5"/>
        <w:topLinePunct/>
        <w:autoSpaceDE/>
        <w:autoSpaceDN/>
        <w:spacing w:before="18" w:line="360" w:lineRule="auto"/>
        <w:ind w:left="119" w:firstLineChars="200" w:firstLine="418"/>
        <w:jc w:val="center"/>
        <w:rPr>
          <w:rFonts w:ascii="Times New Roman" w:eastAsiaTheme="minorEastAsia" w:cs="Times New Roman"/>
          <w:spacing w:val="-1"/>
        </w:rPr>
      </w:pPr>
      <w:r>
        <w:rPr>
          <w:rFonts w:ascii="Times New Roman" w:eastAsiaTheme="minorEastAsia" w:cs="Times New Roman" w:hint="eastAsia"/>
          <w:spacing w:val="-1"/>
        </w:rPr>
        <w:t>图</w:t>
      </w:r>
      <w:r>
        <w:rPr>
          <w:rFonts w:ascii="Times New Roman" w:eastAsiaTheme="minorEastAsia" w:cs="Times New Roman"/>
          <w:spacing w:val="-1"/>
        </w:rPr>
        <w:t xml:space="preserve">4.3.6 </w:t>
      </w:r>
      <w:r>
        <w:rPr>
          <w:rFonts w:ascii="Times New Roman" w:eastAsiaTheme="minorEastAsia" w:cs="Times New Roman" w:hint="eastAsia"/>
          <w:spacing w:val="-1"/>
        </w:rPr>
        <w:t>气</w:t>
      </w:r>
      <w:proofErr w:type="gramStart"/>
      <w:r>
        <w:rPr>
          <w:rFonts w:ascii="Times New Roman" w:eastAsiaTheme="minorEastAsia" w:cs="Times New Roman" w:hint="eastAsia"/>
          <w:spacing w:val="-1"/>
        </w:rPr>
        <w:t>浮应用</w:t>
      </w:r>
      <w:proofErr w:type="gramEnd"/>
      <w:r>
        <w:rPr>
          <w:rFonts w:ascii="Times New Roman" w:eastAsiaTheme="minorEastAsia" w:cs="Times New Roman" w:hint="eastAsia"/>
          <w:spacing w:val="-1"/>
        </w:rPr>
        <w:t>穿孔集水板示意图</w:t>
      </w:r>
    </w:p>
    <w:p w14:paraId="1771F1A8"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7</w:t>
      </w:r>
      <w:r>
        <w:rPr>
          <w:rFonts w:ascii="Times New Roman" w:eastAsiaTheme="minorEastAsia" w:cs="Times New Roman" w:hint="eastAsia"/>
          <w:spacing w:val="-1"/>
        </w:rPr>
        <w:t xml:space="preserve"> </w:t>
      </w:r>
      <w:r>
        <w:rPr>
          <w:rFonts w:ascii="Times New Roman" w:eastAsiaTheme="minorEastAsia" w:cs="Times New Roman" w:hint="eastAsia"/>
          <w:spacing w:val="-1"/>
        </w:rPr>
        <w:t>关于气浮池的水深、停留时间、单格宽度及池长的规定。</w:t>
      </w:r>
    </w:p>
    <w:p w14:paraId="09506E2F"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 xml:space="preserve"> </w:t>
      </w:r>
      <w:r>
        <w:rPr>
          <w:rFonts w:ascii="Times New Roman" w:eastAsiaTheme="minorEastAsia" w:cs="Times New Roman"/>
          <w:spacing w:val="-1"/>
        </w:rPr>
        <w:t xml:space="preserve">        </w:t>
      </w:r>
      <w:r>
        <w:rPr>
          <w:rFonts w:ascii="Times New Roman" w:eastAsiaTheme="minorEastAsia" w:cs="Times New Roman" w:hint="eastAsia"/>
          <w:spacing w:val="-1"/>
        </w:rPr>
        <w:t>据调查，各地水厂气浮池池深大多在</w:t>
      </w:r>
      <w:r>
        <w:rPr>
          <w:rFonts w:ascii="Times New Roman" w:eastAsiaTheme="minorEastAsia" w:cs="Times New Roman" w:hint="eastAsia"/>
          <w:spacing w:val="-1"/>
        </w:rPr>
        <w:t>2.0</w:t>
      </w:r>
      <w:r>
        <w:rPr>
          <w:rFonts w:ascii="Times New Roman" w:eastAsiaTheme="minorEastAsia" w:cs="Times New Roman"/>
          <w:spacing w:val="-1"/>
        </w:rPr>
        <w:t>m</w:t>
      </w:r>
      <w:r>
        <w:rPr>
          <w:rFonts w:ascii="Times New Roman" w:eastAsiaTheme="minorEastAsia" w:cs="Times New Roman" w:hint="eastAsia"/>
          <w:spacing w:val="-1"/>
        </w:rPr>
        <w:t>~2.5m</w:t>
      </w:r>
      <w:r>
        <w:rPr>
          <w:rFonts w:ascii="Times New Roman" w:eastAsiaTheme="minorEastAsia" w:cs="Times New Roman" w:hint="eastAsia"/>
          <w:spacing w:val="-1"/>
        </w:rPr>
        <w:t>。实际测定在池深</w:t>
      </w:r>
      <w:r>
        <w:rPr>
          <w:rFonts w:ascii="Times New Roman" w:eastAsiaTheme="minorEastAsia" w:cs="Times New Roman" w:hint="eastAsia"/>
          <w:spacing w:val="-1"/>
        </w:rPr>
        <w:t>1m</w:t>
      </w:r>
      <w:r>
        <w:rPr>
          <w:rFonts w:ascii="Times New Roman" w:eastAsiaTheme="minorEastAsia" w:cs="Times New Roman" w:hint="eastAsia"/>
          <w:spacing w:val="-1"/>
        </w:rPr>
        <w:t>处的水质已符合要求，但为安全起见，条文中规定“有效水深一般以采用</w:t>
      </w:r>
      <w:r>
        <w:rPr>
          <w:rFonts w:ascii="Times New Roman" w:eastAsiaTheme="minorEastAsia" w:cs="Times New Roman" w:hint="eastAsia"/>
          <w:spacing w:val="-1"/>
        </w:rPr>
        <w:t>2.0</w:t>
      </w:r>
      <w:r>
        <w:rPr>
          <w:rFonts w:ascii="Times New Roman" w:eastAsiaTheme="minorEastAsia" w:cs="Times New Roman"/>
          <w:spacing w:val="-1"/>
        </w:rPr>
        <w:t>m</w:t>
      </w:r>
      <w:r>
        <w:rPr>
          <w:rFonts w:ascii="Times New Roman" w:eastAsiaTheme="minorEastAsia" w:cs="Times New Roman" w:hint="eastAsia"/>
          <w:spacing w:val="-1"/>
        </w:rPr>
        <w:t>~3.0m</w:t>
      </w:r>
      <w:r>
        <w:rPr>
          <w:rFonts w:ascii="Times New Roman" w:eastAsiaTheme="minorEastAsia" w:cs="Times New Roman" w:hint="eastAsia"/>
          <w:spacing w:val="-1"/>
        </w:rPr>
        <w:t>”。</w:t>
      </w:r>
    </w:p>
    <w:p w14:paraId="6D9FC4BB"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根据我国实际运行经验，条文规定水在气浮池中的停留时间，可采用</w:t>
      </w:r>
      <w:r>
        <w:rPr>
          <w:rFonts w:ascii="Times New Roman" w:eastAsiaTheme="minorEastAsia" w:cs="Times New Roman" w:hint="eastAsia"/>
          <w:spacing w:val="-1"/>
        </w:rPr>
        <w:t>15</w:t>
      </w:r>
      <w:r>
        <w:rPr>
          <w:rFonts w:ascii="Times New Roman" w:eastAsiaTheme="minorEastAsia" w:cs="Times New Roman"/>
          <w:spacing w:val="-1"/>
        </w:rPr>
        <w:t>min</w:t>
      </w:r>
      <w:r>
        <w:rPr>
          <w:rFonts w:ascii="Times New Roman" w:eastAsiaTheme="minorEastAsia" w:cs="Times New Roman" w:hint="eastAsia"/>
          <w:spacing w:val="-1"/>
        </w:rPr>
        <w:t>~30min</w:t>
      </w:r>
      <w:r>
        <w:rPr>
          <w:rFonts w:ascii="Times New Roman" w:eastAsiaTheme="minorEastAsia" w:cs="Times New Roman" w:hint="eastAsia"/>
          <w:spacing w:val="-1"/>
        </w:rPr>
        <w:t>。</w:t>
      </w:r>
    </w:p>
    <w:p w14:paraId="254B3AF6"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为考虑布气的均匀性及水流的稳定性，减少</w:t>
      </w:r>
      <w:proofErr w:type="gramStart"/>
      <w:r>
        <w:rPr>
          <w:rFonts w:ascii="Times New Roman" w:eastAsiaTheme="minorEastAsia" w:cs="Times New Roman" w:hint="eastAsia"/>
          <w:spacing w:val="-1"/>
        </w:rPr>
        <w:t>风对渣面的</w:t>
      </w:r>
      <w:proofErr w:type="gramEnd"/>
      <w:r>
        <w:rPr>
          <w:rFonts w:ascii="Times New Roman" w:eastAsiaTheme="minorEastAsia" w:cs="Times New Roman" w:hint="eastAsia"/>
          <w:spacing w:val="-1"/>
        </w:rPr>
        <w:t>干扰，池的单格宽度不宜超过</w:t>
      </w:r>
      <w:r>
        <w:rPr>
          <w:rFonts w:ascii="Times New Roman" w:eastAsiaTheme="minorEastAsia" w:cs="Times New Roman" w:hint="eastAsia"/>
          <w:spacing w:val="-1"/>
        </w:rPr>
        <w:t>10m</w:t>
      </w:r>
      <w:r>
        <w:rPr>
          <w:rFonts w:ascii="Times New Roman" w:eastAsiaTheme="minorEastAsia" w:cs="Times New Roman" w:hint="eastAsia"/>
          <w:spacing w:val="-1"/>
        </w:rPr>
        <w:t>。</w:t>
      </w:r>
    </w:p>
    <w:p w14:paraId="5221C11D"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气浮池的泥渣上浮分离较快，一般在水平距离</w:t>
      </w:r>
      <w:r>
        <w:rPr>
          <w:rFonts w:ascii="Times New Roman" w:eastAsiaTheme="minorEastAsia" w:cs="Times New Roman" w:hint="eastAsia"/>
          <w:spacing w:val="-1"/>
        </w:rPr>
        <w:t>10m</w:t>
      </w:r>
      <w:r>
        <w:rPr>
          <w:rFonts w:ascii="Times New Roman" w:eastAsiaTheme="minorEastAsia" w:cs="Times New Roman" w:hint="eastAsia"/>
          <w:spacing w:val="-1"/>
        </w:rPr>
        <w:t>范围内即可完成。为防止池末端因无气泡顶托池面浮渣而造成浮渣下落，影响水质，故规定池长不宜超过</w:t>
      </w:r>
      <w:r>
        <w:rPr>
          <w:rFonts w:ascii="Times New Roman" w:eastAsiaTheme="minorEastAsia" w:cs="Times New Roman" w:hint="eastAsia"/>
          <w:spacing w:val="-1"/>
        </w:rPr>
        <w:t>15m</w:t>
      </w:r>
      <w:r>
        <w:rPr>
          <w:rFonts w:ascii="Times New Roman" w:eastAsiaTheme="minorEastAsia" w:cs="Times New Roman" w:hint="eastAsia"/>
          <w:spacing w:val="-1"/>
        </w:rPr>
        <w:t>。</w:t>
      </w:r>
    </w:p>
    <w:p w14:paraId="73FA55E4"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8</w:t>
      </w:r>
      <w:r>
        <w:rPr>
          <w:rFonts w:ascii="Times New Roman" w:eastAsiaTheme="minorEastAsia" w:cs="Times New Roman" w:hint="eastAsia"/>
          <w:spacing w:val="-1"/>
        </w:rPr>
        <w:t>关于</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气罐压力及回流比的规定。</w:t>
      </w:r>
    </w:p>
    <w:p w14:paraId="65BDFC4B"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国外资料中溶气压力多采用</w:t>
      </w:r>
      <w:r>
        <w:rPr>
          <w:rFonts w:ascii="Times New Roman" w:eastAsiaTheme="minorEastAsia" w:cs="Times New Roman" w:hint="eastAsia"/>
          <w:spacing w:val="-1"/>
        </w:rPr>
        <w:t>0.4 MPa ~0.6</w:t>
      </w:r>
      <w:r>
        <w:rPr>
          <w:rFonts w:ascii="Times New Roman" w:eastAsiaTheme="minorEastAsia" w:cs="Times New Roman"/>
          <w:spacing w:val="-1"/>
        </w:rPr>
        <w:t xml:space="preserve"> </w:t>
      </w:r>
      <w:r>
        <w:rPr>
          <w:rFonts w:ascii="Times New Roman" w:eastAsiaTheme="minorEastAsia" w:cs="Times New Roman" w:hint="eastAsia"/>
          <w:spacing w:val="-1"/>
        </w:rPr>
        <w:t>MPa</w:t>
      </w:r>
      <w:r>
        <w:rPr>
          <w:rFonts w:ascii="Times New Roman" w:eastAsiaTheme="minorEastAsia" w:cs="Times New Roman" w:hint="eastAsia"/>
          <w:spacing w:val="-1"/>
        </w:rPr>
        <w:t>。根据我国的试验成果，提高</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气罐的溶气量及释放器的释气性能后，可适当降低</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气压力，以减少电耗。因此，按国内试验及生产运行情况，规定</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气压力一般可采用</w:t>
      </w:r>
      <w:r>
        <w:rPr>
          <w:rFonts w:ascii="Times New Roman" w:eastAsiaTheme="minorEastAsia" w:cs="Times New Roman" w:hint="eastAsia"/>
          <w:spacing w:val="-1"/>
        </w:rPr>
        <w:t>0.2 MPa ~0.4</w:t>
      </w:r>
      <w:r>
        <w:rPr>
          <w:rFonts w:ascii="Times New Roman" w:eastAsiaTheme="minorEastAsia" w:cs="Times New Roman"/>
          <w:spacing w:val="-1"/>
        </w:rPr>
        <w:t xml:space="preserve"> </w:t>
      </w:r>
      <w:r>
        <w:rPr>
          <w:rFonts w:ascii="Times New Roman" w:eastAsiaTheme="minorEastAsia" w:cs="Times New Roman" w:hint="eastAsia"/>
          <w:spacing w:val="-1"/>
        </w:rPr>
        <w:t>MPa</w:t>
      </w:r>
      <w:r>
        <w:rPr>
          <w:rFonts w:ascii="Times New Roman" w:eastAsiaTheme="minorEastAsia" w:cs="Times New Roman" w:hint="eastAsia"/>
          <w:spacing w:val="-1"/>
        </w:rPr>
        <w:t>范围。</w:t>
      </w:r>
    </w:p>
    <w:p w14:paraId="4484BBD0"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回流比应根据原水浑浊度大小以及气泡</w:t>
      </w:r>
      <w:proofErr w:type="gramStart"/>
      <w:r>
        <w:rPr>
          <w:rFonts w:ascii="Times New Roman" w:eastAsiaTheme="minorEastAsia" w:cs="Times New Roman" w:hint="eastAsia"/>
          <w:spacing w:val="-1"/>
        </w:rPr>
        <w:t>粘附絮粒的</w:t>
      </w:r>
      <w:proofErr w:type="gramEnd"/>
      <w:r>
        <w:rPr>
          <w:rFonts w:ascii="Times New Roman" w:eastAsiaTheme="minorEastAsia" w:cs="Times New Roman" w:hint="eastAsia"/>
          <w:spacing w:val="-1"/>
        </w:rPr>
        <w:t>难易程度决定。气浮</w:t>
      </w:r>
      <w:proofErr w:type="gramStart"/>
      <w:r>
        <w:rPr>
          <w:rFonts w:ascii="Times New Roman" w:eastAsiaTheme="minorEastAsia" w:cs="Times New Roman" w:hint="eastAsia"/>
          <w:spacing w:val="-1"/>
        </w:rPr>
        <w:t>池运行</w:t>
      </w:r>
      <w:proofErr w:type="gramEnd"/>
      <w:r>
        <w:rPr>
          <w:rFonts w:ascii="Times New Roman" w:eastAsiaTheme="minorEastAsia" w:cs="Times New Roman" w:hint="eastAsia"/>
          <w:spacing w:val="-1"/>
        </w:rPr>
        <w:t>研究结果表明，溶</w:t>
      </w:r>
      <w:proofErr w:type="gramStart"/>
      <w:r>
        <w:rPr>
          <w:rFonts w:ascii="Times New Roman" w:eastAsiaTheme="minorEastAsia" w:cs="Times New Roman" w:hint="eastAsia"/>
          <w:spacing w:val="-1"/>
        </w:rPr>
        <w:t>气水</w:t>
      </w:r>
      <w:proofErr w:type="gramEnd"/>
      <w:r>
        <w:rPr>
          <w:rFonts w:ascii="Times New Roman" w:eastAsiaTheme="minorEastAsia" w:cs="Times New Roman" w:hint="eastAsia"/>
          <w:spacing w:val="-1"/>
        </w:rPr>
        <w:t>回流比</w:t>
      </w:r>
      <w:r>
        <w:rPr>
          <w:rFonts w:ascii="Times New Roman" w:eastAsiaTheme="minorEastAsia" w:cs="Times New Roman" w:hint="eastAsia"/>
          <w:spacing w:val="-1"/>
        </w:rPr>
        <w:t>6%~7.4%</w:t>
      </w:r>
      <w:proofErr w:type="gramStart"/>
      <w:r>
        <w:rPr>
          <w:rFonts w:ascii="Times New Roman" w:eastAsiaTheme="minorEastAsia" w:cs="Times New Roman" w:hint="eastAsia"/>
          <w:spacing w:val="-1"/>
        </w:rPr>
        <w:t>时除藻效率</w:t>
      </w:r>
      <w:proofErr w:type="gramEnd"/>
      <w:r>
        <w:rPr>
          <w:rFonts w:ascii="Times New Roman" w:eastAsiaTheme="minorEastAsia" w:cs="Times New Roman" w:hint="eastAsia"/>
          <w:spacing w:val="-1"/>
        </w:rPr>
        <w:t>不高，</w:t>
      </w:r>
      <w:proofErr w:type="gramStart"/>
      <w:r>
        <w:rPr>
          <w:rFonts w:ascii="Times New Roman" w:eastAsiaTheme="minorEastAsia" w:cs="Times New Roman" w:hint="eastAsia"/>
          <w:spacing w:val="-1"/>
        </w:rPr>
        <w:t>高藻季节</w:t>
      </w:r>
      <w:proofErr w:type="gramEnd"/>
      <w:r>
        <w:rPr>
          <w:rFonts w:ascii="Times New Roman" w:eastAsiaTheme="minorEastAsia" w:cs="Times New Roman" w:hint="eastAsia"/>
          <w:spacing w:val="-1"/>
        </w:rPr>
        <w:t>需要</w:t>
      </w:r>
      <w:r>
        <w:rPr>
          <w:rFonts w:ascii="Times New Roman" w:eastAsiaTheme="minorEastAsia" w:cs="Times New Roman" w:hint="eastAsia"/>
          <w:spacing w:val="-1"/>
        </w:rPr>
        <w:t>11%~15%</w:t>
      </w:r>
      <w:r>
        <w:rPr>
          <w:rFonts w:ascii="Times New Roman" w:eastAsiaTheme="minorEastAsia" w:cs="Times New Roman" w:hint="eastAsia"/>
          <w:spacing w:val="-1"/>
        </w:rPr>
        <w:t>。本条规定</w:t>
      </w:r>
      <w:proofErr w:type="gramStart"/>
      <w:r>
        <w:rPr>
          <w:rFonts w:ascii="Times New Roman" w:eastAsiaTheme="minorEastAsia" w:cs="Times New Roman" w:hint="eastAsia"/>
          <w:spacing w:val="-1"/>
        </w:rPr>
        <w:t>溶气水</w:t>
      </w:r>
      <w:proofErr w:type="gramEnd"/>
      <w:r>
        <w:rPr>
          <w:rFonts w:ascii="Times New Roman" w:eastAsiaTheme="minorEastAsia" w:cs="Times New Roman" w:hint="eastAsia"/>
          <w:spacing w:val="-1"/>
        </w:rPr>
        <w:t>回流比一般宜采用</w:t>
      </w:r>
      <w:r>
        <w:rPr>
          <w:rFonts w:ascii="Times New Roman" w:eastAsiaTheme="minorEastAsia" w:cs="Times New Roman" w:hint="eastAsia"/>
          <w:spacing w:val="-1"/>
        </w:rPr>
        <w:t>5%~10%</w:t>
      </w:r>
      <w:r>
        <w:rPr>
          <w:rFonts w:ascii="Times New Roman" w:eastAsiaTheme="minorEastAsia" w:cs="Times New Roman" w:hint="eastAsia"/>
          <w:spacing w:val="-1"/>
        </w:rPr>
        <w:t>，</w:t>
      </w:r>
      <w:proofErr w:type="gramStart"/>
      <w:r>
        <w:rPr>
          <w:rFonts w:ascii="Times New Roman" w:eastAsiaTheme="minorEastAsia" w:cs="Times New Roman" w:hint="eastAsia"/>
          <w:spacing w:val="-1"/>
        </w:rPr>
        <w:t>含藻量</w:t>
      </w:r>
      <w:proofErr w:type="gramEnd"/>
      <w:r>
        <w:rPr>
          <w:rFonts w:ascii="Times New Roman" w:eastAsiaTheme="minorEastAsia" w:cs="Times New Roman" w:hint="eastAsia"/>
          <w:spacing w:val="-1"/>
        </w:rPr>
        <w:t>高时溶</w:t>
      </w:r>
      <w:proofErr w:type="gramStart"/>
      <w:r>
        <w:rPr>
          <w:rFonts w:ascii="Times New Roman" w:eastAsiaTheme="minorEastAsia" w:cs="Times New Roman" w:hint="eastAsia"/>
          <w:spacing w:val="-1"/>
        </w:rPr>
        <w:t>气水</w:t>
      </w:r>
      <w:proofErr w:type="gramEnd"/>
      <w:r>
        <w:rPr>
          <w:rFonts w:ascii="Times New Roman" w:eastAsiaTheme="minorEastAsia" w:cs="Times New Roman" w:hint="eastAsia"/>
          <w:spacing w:val="-1"/>
        </w:rPr>
        <w:t>回流比可为</w:t>
      </w:r>
      <w:r>
        <w:rPr>
          <w:rFonts w:ascii="Times New Roman" w:eastAsiaTheme="minorEastAsia" w:cs="Times New Roman" w:hint="eastAsia"/>
          <w:spacing w:val="-1"/>
        </w:rPr>
        <w:t>11%~15%</w:t>
      </w:r>
      <w:r>
        <w:rPr>
          <w:rFonts w:ascii="Times New Roman" w:eastAsiaTheme="minorEastAsia" w:cs="Times New Roman" w:hint="eastAsia"/>
          <w:spacing w:val="-1"/>
        </w:rPr>
        <w:t>。</w:t>
      </w:r>
    </w:p>
    <w:p w14:paraId="3325E9FD"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4.3.</w:t>
      </w:r>
      <w:r>
        <w:rPr>
          <w:rFonts w:ascii="Times New Roman" w:eastAsiaTheme="minorEastAsia" w:cs="Times New Roman"/>
          <w:spacing w:val="-1"/>
        </w:rPr>
        <w:t>11</w:t>
      </w:r>
      <w:r>
        <w:rPr>
          <w:rFonts w:ascii="Times New Roman" w:eastAsiaTheme="minorEastAsia" w:cs="Times New Roman" w:hint="eastAsia"/>
          <w:spacing w:val="-1"/>
        </w:rPr>
        <w:t xml:space="preserve"> </w:t>
      </w:r>
      <w:r>
        <w:rPr>
          <w:rFonts w:ascii="Times New Roman" w:eastAsiaTheme="minorEastAsia" w:cs="Times New Roman" w:hint="eastAsia"/>
          <w:spacing w:val="-1"/>
        </w:rPr>
        <w:t>关于气浮池排渣设备的规定。</w:t>
      </w:r>
    </w:p>
    <w:p w14:paraId="508E5711"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lastRenderedPageBreak/>
        <w:t>浮渣可采用水力和机械方法排除，但由于水力排渣需水量较多，一般不建议采用；采用刮渣机刮出的浮渣浓度较高，耗用水量少，设备也较简单，操作条件较好，故各地一般均采用刮渣机排渣。根据试验，刮渣机行车速度不宜过大，以免浮渣因扰动剧烈而落下，影响出水水质。据调查，以采用</w:t>
      </w:r>
      <w:r>
        <w:rPr>
          <w:rFonts w:ascii="Times New Roman" w:eastAsiaTheme="minorEastAsia" w:cs="Times New Roman" w:hint="eastAsia"/>
          <w:spacing w:val="-1"/>
        </w:rPr>
        <w:t xml:space="preserve">5m/min </w:t>
      </w:r>
      <w:r>
        <w:rPr>
          <w:rFonts w:ascii="Times New Roman" w:eastAsiaTheme="minorEastAsia" w:cs="Times New Roman" w:hint="eastAsia"/>
          <w:spacing w:val="-1"/>
        </w:rPr>
        <w:t>以下为宜。刮渣机每隔</w:t>
      </w:r>
      <w:r>
        <w:rPr>
          <w:rFonts w:ascii="Times New Roman" w:eastAsiaTheme="minorEastAsia" w:cs="Times New Roman" w:hint="eastAsia"/>
          <w:spacing w:val="-1"/>
        </w:rPr>
        <w:t>2</w:t>
      </w:r>
      <w:r>
        <w:rPr>
          <w:rFonts w:ascii="Times New Roman" w:eastAsiaTheme="minorEastAsia" w:cs="Times New Roman"/>
          <w:spacing w:val="-1"/>
        </w:rPr>
        <w:t>h</w:t>
      </w:r>
      <w:r>
        <w:rPr>
          <w:rFonts w:ascii="Times New Roman" w:eastAsiaTheme="minorEastAsia" w:cs="Times New Roman" w:hint="eastAsia"/>
          <w:spacing w:val="-1"/>
        </w:rPr>
        <w:t>~</w:t>
      </w:r>
      <w:r>
        <w:rPr>
          <w:rFonts w:ascii="Times New Roman" w:eastAsiaTheme="minorEastAsia" w:cs="Times New Roman"/>
          <w:spacing w:val="-1"/>
        </w:rPr>
        <w:t>4h</w:t>
      </w:r>
      <w:r>
        <w:rPr>
          <w:rFonts w:ascii="Times New Roman" w:eastAsiaTheme="minorEastAsia" w:cs="Times New Roman" w:hint="eastAsia"/>
          <w:spacing w:val="-1"/>
        </w:rPr>
        <w:t>进行排渣。</w:t>
      </w:r>
    </w:p>
    <w:p w14:paraId="7FAEFDF0"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heme="majorBidi" w:hAnsiTheme="majorBidi" w:cstheme="majorBidi" w:hint="eastAsia"/>
          <w:spacing w:val="-1"/>
        </w:rPr>
        <w:t>TQ</w:t>
      </w:r>
      <w:r>
        <w:rPr>
          <w:rFonts w:asciiTheme="majorBidi" w:hAnsiTheme="majorBidi" w:cstheme="majorBidi" w:hint="eastAsia"/>
          <w:spacing w:val="-1"/>
        </w:rPr>
        <w:t>型桥式刮渣机和</w:t>
      </w:r>
      <w:r>
        <w:rPr>
          <w:rFonts w:asciiTheme="majorBidi" w:hAnsiTheme="majorBidi" w:cstheme="majorBidi" w:hint="eastAsia"/>
          <w:spacing w:val="-1"/>
        </w:rPr>
        <w:t>TX</w:t>
      </w:r>
      <w:r>
        <w:rPr>
          <w:rFonts w:asciiTheme="majorBidi" w:hAnsiTheme="majorBidi" w:cstheme="majorBidi" w:hint="eastAsia"/>
          <w:spacing w:val="-1"/>
        </w:rPr>
        <w:t>型行星式刮渣机，</w:t>
      </w:r>
      <w:r>
        <w:rPr>
          <w:rFonts w:ascii="Times New Roman" w:eastAsiaTheme="minorEastAsia" w:cs="Times New Roman" w:hint="eastAsia"/>
          <w:spacing w:val="-1"/>
        </w:rPr>
        <w:t>其规格及主要技术参数见表</w:t>
      </w:r>
      <w:r>
        <w:rPr>
          <w:rFonts w:ascii="Times New Roman" w:eastAsiaTheme="minorEastAsia" w:cs="Times New Roman"/>
          <w:spacing w:val="-1"/>
        </w:rPr>
        <w:t>4.3.11-1</w:t>
      </w:r>
      <w:r>
        <w:rPr>
          <w:rFonts w:ascii="Times New Roman" w:eastAsiaTheme="minorEastAsia" w:cs="Times New Roman" w:hint="eastAsia"/>
          <w:spacing w:val="-1"/>
        </w:rPr>
        <w:t>、表</w:t>
      </w:r>
      <w:r>
        <w:rPr>
          <w:rFonts w:ascii="Times New Roman" w:eastAsiaTheme="minorEastAsia" w:cs="Times New Roman"/>
          <w:spacing w:val="-1"/>
        </w:rPr>
        <w:t>4.3.11-2</w:t>
      </w:r>
      <w:r>
        <w:rPr>
          <w:rFonts w:ascii="Times New Roman" w:eastAsiaTheme="minorEastAsia" w:cs="Times New Roman" w:hint="eastAsia"/>
          <w:spacing w:val="-1"/>
        </w:rPr>
        <w:t>。</w:t>
      </w:r>
    </w:p>
    <w:p w14:paraId="7750ED6D" w14:textId="77777777" w:rsidR="00974C17" w:rsidRPr="004B7840" w:rsidRDefault="00377C2F" w:rsidP="004B7840">
      <w:pPr>
        <w:pStyle w:val="a5"/>
        <w:topLinePunct/>
        <w:autoSpaceDE/>
        <w:autoSpaceDN/>
        <w:spacing w:line="240" w:lineRule="atLeast"/>
        <w:jc w:val="center"/>
        <w:rPr>
          <w:rFonts w:ascii="Times New Roman" w:eastAsiaTheme="minorEastAsia" w:cs="Times New Roman"/>
          <w:spacing w:val="-1"/>
        </w:rPr>
      </w:pPr>
      <w:r>
        <w:rPr>
          <w:rFonts w:ascii="Times New Roman" w:eastAsiaTheme="minorEastAsia" w:cs="Times New Roman" w:hint="eastAsia"/>
          <w:spacing w:val="-1"/>
        </w:rPr>
        <w:t>表</w:t>
      </w:r>
      <w:r>
        <w:rPr>
          <w:rFonts w:ascii="Times New Roman" w:eastAsiaTheme="minorEastAsia" w:cs="Times New Roman"/>
          <w:spacing w:val="-1"/>
        </w:rPr>
        <w:t>4.3.11-1</w:t>
      </w:r>
      <w:r>
        <w:rPr>
          <w:rFonts w:ascii="Times New Roman" w:eastAsiaTheme="minorEastAsia" w:cs="Times New Roman" w:hint="eastAsia"/>
          <w:spacing w:val="-1"/>
        </w:rPr>
        <w:t xml:space="preserve"> </w:t>
      </w:r>
      <w:r w:rsidRPr="004B7840">
        <w:rPr>
          <w:rFonts w:ascii="Times New Roman" w:eastAsiaTheme="minorEastAsia" w:cs="Times New Roman" w:hint="eastAsia"/>
          <w:spacing w:val="-1"/>
        </w:rPr>
        <w:t>TQ</w:t>
      </w:r>
      <w:r w:rsidRPr="004B7840">
        <w:rPr>
          <w:rFonts w:ascii="Times New Roman" w:eastAsiaTheme="minorEastAsia" w:cs="Times New Roman" w:hint="eastAsia"/>
          <w:spacing w:val="-1"/>
        </w:rPr>
        <w:t>型桥式刮渣机规格与参数</w:t>
      </w:r>
    </w:p>
    <w:tbl>
      <w:tblPr>
        <w:tblStyle w:val="af2"/>
        <w:tblW w:w="9426" w:type="dxa"/>
        <w:tblInd w:w="120" w:type="dxa"/>
        <w:tblLayout w:type="fixed"/>
        <w:tblLook w:val="04A0" w:firstRow="1" w:lastRow="0" w:firstColumn="1" w:lastColumn="0" w:noHBand="0" w:noVBand="1"/>
      </w:tblPr>
      <w:tblGrid>
        <w:gridCol w:w="1886"/>
        <w:gridCol w:w="1885"/>
        <w:gridCol w:w="1885"/>
        <w:gridCol w:w="1885"/>
        <w:gridCol w:w="1885"/>
      </w:tblGrid>
      <w:tr w:rsidR="00974C17" w14:paraId="476C375D" w14:textId="77777777">
        <w:trPr>
          <w:trHeight w:val="340"/>
        </w:trPr>
        <w:tc>
          <w:tcPr>
            <w:tcW w:w="1886" w:type="dxa"/>
            <w:tcBorders>
              <w:left w:val="single" w:sz="4" w:space="0" w:color="auto"/>
            </w:tcBorders>
            <w:vAlign w:val="center"/>
          </w:tcPr>
          <w:p w14:paraId="76B1579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刮渣机型号</w:t>
            </w:r>
          </w:p>
        </w:tc>
        <w:tc>
          <w:tcPr>
            <w:tcW w:w="1885" w:type="dxa"/>
            <w:vAlign w:val="center"/>
          </w:tcPr>
          <w:p w14:paraId="0C79685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气浮池净宽</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w:t>
            </w:r>
          </w:p>
        </w:tc>
        <w:tc>
          <w:tcPr>
            <w:tcW w:w="1885" w:type="dxa"/>
            <w:vAlign w:val="center"/>
          </w:tcPr>
          <w:p w14:paraId="28A38AA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轨道中心距</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w:t>
            </w:r>
          </w:p>
        </w:tc>
        <w:tc>
          <w:tcPr>
            <w:tcW w:w="1885" w:type="dxa"/>
            <w:vAlign w:val="center"/>
          </w:tcPr>
          <w:p w14:paraId="250BB88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电动机功率</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kW</w:t>
            </w:r>
            <w:r>
              <w:rPr>
                <w:rFonts w:asciiTheme="majorBidi" w:hAnsiTheme="majorBidi" w:cstheme="majorBidi" w:hint="eastAsia"/>
                <w:spacing w:val="-1"/>
                <w:sz w:val="18"/>
                <w:szCs w:val="18"/>
              </w:rPr>
              <w:t>）</w:t>
            </w:r>
          </w:p>
        </w:tc>
        <w:tc>
          <w:tcPr>
            <w:tcW w:w="1885" w:type="dxa"/>
            <w:tcBorders>
              <w:right w:val="single" w:sz="4" w:space="0" w:color="auto"/>
            </w:tcBorders>
            <w:vAlign w:val="center"/>
          </w:tcPr>
          <w:p w14:paraId="4DB22CC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道轨型号</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kg/m</w:t>
            </w:r>
            <w:r>
              <w:rPr>
                <w:rFonts w:asciiTheme="majorBidi" w:hAnsiTheme="majorBidi" w:cstheme="majorBidi" w:hint="eastAsia"/>
                <w:spacing w:val="-1"/>
                <w:sz w:val="18"/>
                <w:szCs w:val="18"/>
              </w:rPr>
              <w:t>）</w:t>
            </w:r>
          </w:p>
        </w:tc>
      </w:tr>
      <w:tr w:rsidR="00974C17" w14:paraId="38FDD526" w14:textId="77777777">
        <w:trPr>
          <w:trHeight w:val="340"/>
        </w:trPr>
        <w:tc>
          <w:tcPr>
            <w:tcW w:w="1886" w:type="dxa"/>
            <w:tcBorders>
              <w:left w:val="single" w:sz="4" w:space="0" w:color="auto"/>
            </w:tcBorders>
            <w:vAlign w:val="center"/>
          </w:tcPr>
          <w:p w14:paraId="1D94D4A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TQ-2</w:t>
            </w:r>
          </w:p>
        </w:tc>
        <w:tc>
          <w:tcPr>
            <w:tcW w:w="1885" w:type="dxa"/>
            <w:vAlign w:val="center"/>
          </w:tcPr>
          <w:p w14:paraId="71AF241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2.0~2.5</w:t>
            </w:r>
          </w:p>
        </w:tc>
        <w:tc>
          <w:tcPr>
            <w:tcW w:w="1885" w:type="dxa"/>
            <w:vAlign w:val="center"/>
          </w:tcPr>
          <w:p w14:paraId="6709931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2.23~2.73</w:t>
            </w:r>
          </w:p>
        </w:tc>
        <w:tc>
          <w:tcPr>
            <w:tcW w:w="1885" w:type="dxa"/>
            <w:vAlign w:val="center"/>
          </w:tcPr>
          <w:p w14:paraId="755D1E3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0.75</w:t>
            </w:r>
          </w:p>
        </w:tc>
        <w:tc>
          <w:tcPr>
            <w:tcW w:w="1885" w:type="dxa"/>
            <w:tcBorders>
              <w:right w:val="single" w:sz="4" w:space="0" w:color="auto"/>
            </w:tcBorders>
            <w:vAlign w:val="center"/>
          </w:tcPr>
          <w:p w14:paraId="105C1E2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w:t>
            </w:r>
          </w:p>
        </w:tc>
      </w:tr>
      <w:tr w:rsidR="00974C17" w14:paraId="2E934EAF" w14:textId="77777777">
        <w:trPr>
          <w:trHeight w:val="340"/>
        </w:trPr>
        <w:tc>
          <w:tcPr>
            <w:tcW w:w="1886" w:type="dxa"/>
            <w:tcBorders>
              <w:left w:val="single" w:sz="4" w:space="0" w:color="auto"/>
            </w:tcBorders>
            <w:vAlign w:val="center"/>
          </w:tcPr>
          <w:p w14:paraId="7CE6ECD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TQ-3</w:t>
            </w:r>
          </w:p>
        </w:tc>
        <w:tc>
          <w:tcPr>
            <w:tcW w:w="1885" w:type="dxa"/>
            <w:vAlign w:val="center"/>
          </w:tcPr>
          <w:p w14:paraId="4219E73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2.5~3</w:t>
            </w:r>
          </w:p>
        </w:tc>
        <w:tc>
          <w:tcPr>
            <w:tcW w:w="1885" w:type="dxa"/>
            <w:vAlign w:val="center"/>
          </w:tcPr>
          <w:p w14:paraId="76C8692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2.73~3.23</w:t>
            </w:r>
          </w:p>
        </w:tc>
        <w:tc>
          <w:tcPr>
            <w:tcW w:w="1885" w:type="dxa"/>
            <w:vAlign w:val="center"/>
          </w:tcPr>
          <w:p w14:paraId="0177934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0.75</w:t>
            </w:r>
          </w:p>
        </w:tc>
        <w:tc>
          <w:tcPr>
            <w:tcW w:w="1885" w:type="dxa"/>
            <w:tcBorders>
              <w:right w:val="single" w:sz="4" w:space="0" w:color="auto"/>
            </w:tcBorders>
            <w:vAlign w:val="center"/>
          </w:tcPr>
          <w:p w14:paraId="635AD46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w:t>
            </w:r>
          </w:p>
        </w:tc>
      </w:tr>
      <w:tr w:rsidR="00974C17" w14:paraId="09ED7351" w14:textId="77777777">
        <w:trPr>
          <w:trHeight w:val="340"/>
        </w:trPr>
        <w:tc>
          <w:tcPr>
            <w:tcW w:w="1886" w:type="dxa"/>
            <w:tcBorders>
              <w:left w:val="single" w:sz="4" w:space="0" w:color="auto"/>
            </w:tcBorders>
            <w:vAlign w:val="center"/>
          </w:tcPr>
          <w:p w14:paraId="643E57A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TQ-4</w:t>
            </w:r>
          </w:p>
        </w:tc>
        <w:tc>
          <w:tcPr>
            <w:tcW w:w="1885" w:type="dxa"/>
            <w:vAlign w:val="center"/>
          </w:tcPr>
          <w:p w14:paraId="46B597D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3~4</w:t>
            </w:r>
          </w:p>
        </w:tc>
        <w:tc>
          <w:tcPr>
            <w:tcW w:w="1885" w:type="dxa"/>
            <w:vAlign w:val="center"/>
          </w:tcPr>
          <w:p w14:paraId="3F8E8B0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3.23~4.23</w:t>
            </w:r>
          </w:p>
        </w:tc>
        <w:tc>
          <w:tcPr>
            <w:tcW w:w="1885" w:type="dxa"/>
            <w:vAlign w:val="center"/>
          </w:tcPr>
          <w:p w14:paraId="5A77DA9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0.75</w:t>
            </w:r>
          </w:p>
        </w:tc>
        <w:tc>
          <w:tcPr>
            <w:tcW w:w="1885" w:type="dxa"/>
            <w:tcBorders>
              <w:right w:val="single" w:sz="4" w:space="0" w:color="auto"/>
            </w:tcBorders>
            <w:vAlign w:val="center"/>
          </w:tcPr>
          <w:p w14:paraId="430AA1C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w:t>
            </w:r>
          </w:p>
        </w:tc>
      </w:tr>
      <w:tr w:rsidR="00974C17" w14:paraId="499D15AE" w14:textId="77777777">
        <w:trPr>
          <w:trHeight w:val="340"/>
        </w:trPr>
        <w:tc>
          <w:tcPr>
            <w:tcW w:w="1886" w:type="dxa"/>
            <w:tcBorders>
              <w:left w:val="single" w:sz="4" w:space="0" w:color="auto"/>
            </w:tcBorders>
            <w:vAlign w:val="center"/>
          </w:tcPr>
          <w:p w14:paraId="756D8EF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TQ-5</w:t>
            </w:r>
          </w:p>
        </w:tc>
        <w:tc>
          <w:tcPr>
            <w:tcW w:w="1885" w:type="dxa"/>
            <w:vAlign w:val="center"/>
          </w:tcPr>
          <w:p w14:paraId="0713725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4~5</w:t>
            </w:r>
          </w:p>
        </w:tc>
        <w:tc>
          <w:tcPr>
            <w:tcW w:w="1885" w:type="dxa"/>
            <w:vAlign w:val="center"/>
          </w:tcPr>
          <w:p w14:paraId="1015C21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4.23~5.23</w:t>
            </w:r>
          </w:p>
        </w:tc>
        <w:tc>
          <w:tcPr>
            <w:tcW w:w="1885" w:type="dxa"/>
            <w:vAlign w:val="center"/>
          </w:tcPr>
          <w:p w14:paraId="2DC350A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c>
          <w:tcPr>
            <w:tcW w:w="1885" w:type="dxa"/>
            <w:tcBorders>
              <w:right w:val="single" w:sz="4" w:space="0" w:color="auto"/>
            </w:tcBorders>
            <w:vAlign w:val="center"/>
          </w:tcPr>
          <w:p w14:paraId="38F928C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w:t>
            </w:r>
          </w:p>
        </w:tc>
      </w:tr>
      <w:tr w:rsidR="00974C17" w14:paraId="096A3114" w14:textId="77777777">
        <w:trPr>
          <w:trHeight w:val="340"/>
        </w:trPr>
        <w:tc>
          <w:tcPr>
            <w:tcW w:w="1886" w:type="dxa"/>
            <w:tcBorders>
              <w:left w:val="single" w:sz="4" w:space="0" w:color="auto"/>
            </w:tcBorders>
            <w:vAlign w:val="center"/>
          </w:tcPr>
          <w:p w14:paraId="2A559C7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TQ-6</w:t>
            </w:r>
          </w:p>
        </w:tc>
        <w:tc>
          <w:tcPr>
            <w:tcW w:w="1885" w:type="dxa"/>
            <w:vAlign w:val="center"/>
          </w:tcPr>
          <w:p w14:paraId="315F419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5~6</w:t>
            </w:r>
          </w:p>
        </w:tc>
        <w:tc>
          <w:tcPr>
            <w:tcW w:w="1885" w:type="dxa"/>
            <w:vAlign w:val="center"/>
          </w:tcPr>
          <w:p w14:paraId="2E63191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5.23~6.23</w:t>
            </w:r>
          </w:p>
        </w:tc>
        <w:tc>
          <w:tcPr>
            <w:tcW w:w="1885" w:type="dxa"/>
            <w:vAlign w:val="center"/>
          </w:tcPr>
          <w:p w14:paraId="2AC650C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c>
          <w:tcPr>
            <w:tcW w:w="1885" w:type="dxa"/>
            <w:tcBorders>
              <w:right w:val="single" w:sz="4" w:space="0" w:color="auto"/>
            </w:tcBorders>
            <w:vAlign w:val="center"/>
          </w:tcPr>
          <w:p w14:paraId="1516092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r>
      <w:tr w:rsidR="00974C17" w14:paraId="37BF3EE3" w14:textId="77777777">
        <w:trPr>
          <w:trHeight w:val="340"/>
        </w:trPr>
        <w:tc>
          <w:tcPr>
            <w:tcW w:w="1886" w:type="dxa"/>
            <w:tcBorders>
              <w:left w:val="single" w:sz="4" w:space="0" w:color="auto"/>
            </w:tcBorders>
            <w:vAlign w:val="center"/>
          </w:tcPr>
          <w:p w14:paraId="49E9952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TQ-7</w:t>
            </w:r>
          </w:p>
        </w:tc>
        <w:tc>
          <w:tcPr>
            <w:tcW w:w="1885" w:type="dxa"/>
            <w:vAlign w:val="center"/>
          </w:tcPr>
          <w:p w14:paraId="210C88B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6~7</w:t>
            </w:r>
          </w:p>
        </w:tc>
        <w:tc>
          <w:tcPr>
            <w:tcW w:w="1885" w:type="dxa"/>
            <w:vAlign w:val="center"/>
          </w:tcPr>
          <w:p w14:paraId="78E56BC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6.23~7.23</w:t>
            </w:r>
          </w:p>
        </w:tc>
        <w:tc>
          <w:tcPr>
            <w:tcW w:w="1885" w:type="dxa"/>
            <w:vAlign w:val="center"/>
          </w:tcPr>
          <w:p w14:paraId="1464C44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c>
          <w:tcPr>
            <w:tcW w:w="1885" w:type="dxa"/>
            <w:tcBorders>
              <w:right w:val="single" w:sz="4" w:space="0" w:color="auto"/>
            </w:tcBorders>
            <w:vAlign w:val="center"/>
          </w:tcPr>
          <w:p w14:paraId="78CBA67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r>
      <w:tr w:rsidR="00974C17" w14:paraId="5749BC35" w14:textId="77777777">
        <w:trPr>
          <w:trHeight w:val="340"/>
        </w:trPr>
        <w:tc>
          <w:tcPr>
            <w:tcW w:w="1886" w:type="dxa"/>
            <w:tcBorders>
              <w:left w:val="single" w:sz="4" w:space="0" w:color="auto"/>
            </w:tcBorders>
            <w:vAlign w:val="center"/>
          </w:tcPr>
          <w:p w14:paraId="3EDC61E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TQ-8</w:t>
            </w:r>
          </w:p>
        </w:tc>
        <w:tc>
          <w:tcPr>
            <w:tcW w:w="1885" w:type="dxa"/>
            <w:vAlign w:val="center"/>
          </w:tcPr>
          <w:p w14:paraId="27A4DA2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7~8</w:t>
            </w:r>
          </w:p>
        </w:tc>
        <w:tc>
          <w:tcPr>
            <w:tcW w:w="1885" w:type="dxa"/>
            <w:vAlign w:val="center"/>
          </w:tcPr>
          <w:p w14:paraId="7A51A79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7.23~8.23</w:t>
            </w:r>
          </w:p>
        </w:tc>
        <w:tc>
          <w:tcPr>
            <w:tcW w:w="1885" w:type="dxa"/>
            <w:vAlign w:val="center"/>
          </w:tcPr>
          <w:p w14:paraId="29981AA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885" w:type="dxa"/>
            <w:tcBorders>
              <w:right w:val="single" w:sz="4" w:space="0" w:color="auto"/>
            </w:tcBorders>
            <w:vAlign w:val="center"/>
          </w:tcPr>
          <w:p w14:paraId="4B42A89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r>
      <w:tr w:rsidR="00974C17" w14:paraId="610C1278" w14:textId="77777777">
        <w:trPr>
          <w:trHeight w:val="340"/>
        </w:trPr>
        <w:tc>
          <w:tcPr>
            <w:tcW w:w="1886" w:type="dxa"/>
            <w:tcBorders>
              <w:left w:val="single" w:sz="4" w:space="0" w:color="auto"/>
            </w:tcBorders>
            <w:vAlign w:val="center"/>
          </w:tcPr>
          <w:p w14:paraId="42C62EE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TQ-9</w:t>
            </w:r>
          </w:p>
        </w:tc>
        <w:tc>
          <w:tcPr>
            <w:tcW w:w="1885" w:type="dxa"/>
            <w:vAlign w:val="center"/>
          </w:tcPr>
          <w:p w14:paraId="4802DC4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8~9</w:t>
            </w:r>
          </w:p>
        </w:tc>
        <w:tc>
          <w:tcPr>
            <w:tcW w:w="1885" w:type="dxa"/>
            <w:vAlign w:val="center"/>
          </w:tcPr>
          <w:p w14:paraId="30C8EFF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8.23~9.23</w:t>
            </w:r>
          </w:p>
        </w:tc>
        <w:tc>
          <w:tcPr>
            <w:tcW w:w="1885" w:type="dxa"/>
            <w:vAlign w:val="center"/>
          </w:tcPr>
          <w:p w14:paraId="27AA0F8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885" w:type="dxa"/>
            <w:tcBorders>
              <w:right w:val="single" w:sz="4" w:space="0" w:color="auto"/>
            </w:tcBorders>
            <w:vAlign w:val="center"/>
          </w:tcPr>
          <w:p w14:paraId="422358A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w:t>
            </w:r>
          </w:p>
        </w:tc>
      </w:tr>
      <w:tr w:rsidR="00974C17" w14:paraId="724BF4B5" w14:textId="77777777">
        <w:trPr>
          <w:trHeight w:val="340"/>
        </w:trPr>
        <w:tc>
          <w:tcPr>
            <w:tcW w:w="1886" w:type="dxa"/>
            <w:tcBorders>
              <w:left w:val="single" w:sz="4" w:space="0" w:color="auto"/>
            </w:tcBorders>
            <w:vAlign w:val="center"/>
          </w:tcPr>
          <w:p w14:paraId="272D7AB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TQ-10</w:t>
            </w:r>
          </w:p>
        </w:tc>
        <w:tc>
          <w:tcPr>
            <w:tcW w:w="1885" w:type="dxa"/>
            <w:vAlign w:val="center"/>
          </w:tcPr>
          <w:p w14:paraId="16C947E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9~10</w:t>
            </w:r>
          </w:p>
        </w:tc>
        <w:tc>
          <w:tcPr>
            <w:tcW w:w="1885" w:type="dxa"/>
            <w:vAlign w:val="center"/>
          </w:tcPr>
          <w:p w14:paraId="42D8FE3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9.23~10.23</w:t>
            </w:r>
          </w:p>
        </w:tc>
        <w:tc>
          <w:tcPr>
            <w:tcW w:w="1885" w:type="dxa"/>
            <w:vAlign w:val="center"/>
          </w:tcPr>
          <w:p w14:paraId="199DDA9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w:t>
            </w:r>
          </w:p>
        </w:tc>
        <w:tc>
          <w:tcPr>
            <w:tcW w:w="1885" w:type="dxa"/>
            <w:tcBorders>
              <w:right w:val="single" w:sz="4" w:space="0" w:color="auto"/>
            </w:tcBorders>
            <w:vAlign w:val="center"/>
          </w:tcPr>
          <w:p w14:paraId="57D71BA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r>
    </w:tbl>
    <w:p w14:paraId="66F7C24E" w14:textId="77777777" w:rsidR="00974C17" w:rsidRPr="004B7840" w:rsidRDefault="00377C2F" w:rsidP="004B7840">
      <w:pPr>
        <w:pStyle w:val="a5"/>
        <w:topLinePunct/>
        <w:autoSpaceDE/>
        <w:autoSpaceDN/>
        <w:spacing w:line="240" w:lineRule="atLeast"/>
        <w:jc w:val="center"/>
        <w:rPr>
          <w:rFonts w:ascii="Times New Roman" w:eastAsiaTheme="minorEastAsia" w:cs="Times New Roman"/>
          <w:spacing w:val="-1"/>
        </w:rPr>
      </w:pPr>
      <w:r w:rsidRPr="004B7840">
        <w:rPr>
          <w:rFonts w:ascii="Times New Roman" w:eastAsiaTheme="minorEastAsia" w:cs="Times New Roman" w:hint="eastAsia"/>
          <w:spacing w:val="-1"/>
        </w:rPr>
        <w:t>表</w:t>
      </w:r>
      <w:r w:rsidRPr="004B7840">
        <w:rPr>
          <w:rFonts w:ascii="Times New Roman" w:eastAsiaTheme="minorEastAsia" w:cs="Times New Roman"/>
          <w:spacing w:val="-1"/>
        </w:rPr>
        <w:t>4.3.11-2</w:t>
      </w:r>
      <w:r w:rsidRPr="004B7840">
        <w:rPr>
          <w:rFonts w:ascii="Times New Roman" w:eastAsiaTheme="minorEastAsia" w:cs="Times New Roman" w:hint="eastAsia"/>
          <w:spacing w:val="-1"/>
        </w:rPr>
        <w:t xml:space="preserve"> TX</w:t>
      </w:r>
      <w:r w:rsidRPr="004B7840">
        <w:rPr>
          <w:rFonts w:ascii="Times New Roman" w:eastAsiaTheme="minorEastAsia" w:cs="Times New Roman" w:hint="eastAsia"/>
          <w:spacing w:val="-1"/>
        </w:rPr>
        <w:t>型行星式刮渣机规格与参数</w:t>
      </w:r>
    </w:p>
    <w:tbl>
      <w:tblPr>
        <w:tblStyle w:val="af2"/>
        <w:tblW w:w="9426" w:type="dxa"/>
        <w:tblInd w:w="119" w:type="dxa"/>
        <w:tblLayout w:type="fixed"/>
        <w:tblLook w:val="04A0" w:firstRow="1" w:lastRow="0" w:firstColumn="1" w:lastColumn="0" w:noHBand="0" w:noVBand="1"/>
      </w:tblPr>
      <w:tblGrid>
        <w:gridCol w:w="2356"/>
        <w:gridCol w:w="2356"/>
        <w:gridCol w:w="2357"/>
        <w:gridCol w:w="2357"/>
      </w:tblGrid>
      <w:tr w:rsidR="00974C17" w14:paraId="5801623F" w14:textId="77777777">
        <w:trPr>
          <w:trHeight w:val="340"/>
        </w:trPr>
        <w:tc>
          <w:tcPr>
            <w:tcW w:w="2356" w:type="dxa"/>
            <w:tcBorders>
              <w:left w:val="single" w:sz="4" w:space="0" w:color="auto"/>
            </w:tcBorders>
            <w:vAlign w:val="center"/>
          </w:tcPr>
          <w:p w14:paraId="49E6229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刮渣机型号</w:t>
            </w:r>
          </w:p>
        </w:tc>
        <w:tc>
          <w:tcPr>
            <w:tcW w:w="2356" w:type="dxa"/>
            <w:vAlign w:val="center"/>
          </w:tcPr>
          <w:p w14:paraId="1CCA0F8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气浮池直径</w:t>
            </w:r>
            <w:r>
              <w:rPr>
                <w:rFonts w:asciiTheme="majorBidi" w:hAnsiTheme="majorBidi" w:cstheme="majorBidi" w:hint="eastAsia"/>
                <w:spacing w:val="-1"/>
                <w:sz w:val="18"/>
                <w:szCs w:val="18"/>
              </w:rPr>
              <w:t>D</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w:t>
            </w:r>
          </w:p>
        </w:tc>
        <w:tc>
          <w:tcPr>
            <w:tcW w:w="2357" w:type="dxa"/>
            <w:vAlign w:val="center"/>
          </w:tcPr>
          <w:p w14:paraId="0EC1FCD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轨道中心圆直径（</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w:t>
            </w:r>
          </w:p>
        </w:tc>
        <w:tc>
          <w:tcPr>
            <w:tcW w:w="2357" w:type="dxa"/>
            <w:tcBorders>
              <w:right w:val="single" w:sz="4" w:space="0" w:color="auto"/>
            </w:tcBorders>
            <w:vAlign w:val="center"/>
          </w:tcPr>
          <w:p w14:paraId="430CAAC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电动机动率（</w:t>
            </w:r>
            <w:r>
              <w:rPr>
                <w:rFonts w:asciiTheme="majorBidi" w:hAnsiTheme="majorBidi" w:cstheme="majorBidi" w:hint="eastAsia"/>
                <w:spacing w:val="-1"/>
                <w:sz w:val="18"/>
                <w:szCs w:val="18"/>
              </w:rPr>
              <w:t>kW</w:t>
            </w:r>
            <w:r>
              <w:rPr>
                <w:rFonts w:asciiTheme="majorBidi" w:hAnsiTheme="majorBidi" w:cstheme="majorBidi" w:hint="eastAsia"/>
                <w:spacing w:val="-1"/>
                <w:sz w:val="18"/>
                <w:szCs w:val="18"/>
              </w:rPr>
              <w:t>）</w:t>
            </w:r>
          </w:p>
        </w:tc>
      </w:tr>
      <w:tr w:rsidR="00974C17" w14:paraId="092E6B22" w14:textId="77777777">
        <w:trPr>
          <w:trHeight w:val="340"/>
        </w:trPr>
        <w:tc>
          <w:tcPr>
            <w:tcW w:w="2356" w:type="dxa"/>
            <w:tcBorders>
              <w:left w:val="single" w:sz="4" w:space="0" w:color="auto"/>
            </w:tcBorders>
            <w:vAlign w:val="center"/>
          </w:tcPr>
          <w:p w14:paraId="4822FAA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TX-1</w:t>
            </w:r>
          </w:p>
        </w:tc>
        <w:tc>
          <w:tcPr>
            <w:tcW w:w="2356" w:type="dxa"/>
            <w:vAlign w:val="center"/>
          </w:tcPr>
          <w:p w14:paraId="00F7BF5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2~4</w:t>
            </w:r>
          </w:p>
        </w:tc>
        <w:tc>
          <w:tcPr>
            <w:tcW w:w="2357" w:type="dxa"/>
            <w:vAlign w:val="center"/>
          </w:tcPr>
          <w:p w14:paraId="3B74A6E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D+0.1</w:t>
            </w:r>
          </w:p>
        </w:tc>
        <w:tc>
          <w:tcPr>
            <w:tcW w:w="2357" w:type="dxa"/>
            <w:tcBorders>
              <w:right w:val="single" w:sz="4" w:space="0" w:color="auto"/>
            </w:tcBorders>
            <w:vAlign w:val="center"/>
          </w:tcPr>
          <w:p w14:paraId="0532CEA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0.12</w:t>
            </w:r>
          </w:p>
        </w:tc>
      </w:tr>
      <w:tr w:rsidR="00974C17" w14:paraId="3823777A" w14:textId="77777777">
        <w:trPr>
          <w:trHeight w:val="340"/>
        </w:trPr>
        <w:tc>
          <w:tcPr>
            <w:tcW w:w="2356" w:type="dxa"/>
            <w:tcBorders>
              <w:left w:val="single" w:sz="4" w:space="0" w:color="auto"/>
            </w:tcBorders>
            <w:vAlign w:val="center"/>
          </w:tcPr>
          <w:p w14:paraId="54D0AD0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TX-2</w:t>
            </w:r>
          </w:p>
        </w:tc>
        <w:tc>
          <w:tcPr>
            <w:tcW w:w="2356" w:type="dxa"/>
            <w:vAlign w:val="center"/>
          </w:tcPr>
          <w:p w14:paraId="6489B4E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4~6</w:t>
            </w:r>
          </w:p>
        </w:tc>
        <w:tc>
          <w:tcPr>
            <w:tcW w:w="2357" w:type="dxa"/>
            <w:vAlign w:val="center"/>
          </w:tcPr>
          <w:p w14:paraId="11EF302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D+0.16</w:t>
            </w:r>
          </w:p>
        </w:tc>
        <w:tc>
          <w:tcPr>
            <w:tcW w:w="2357" w:type="dxa"/>
            <w:tcBorders>
              <w:right w:val="single" w:sz="4" w:space="0" w:color="auto"/>
            </w:tcBorders>
            <w:vAlign w:val="center"/>
          </w:tcPr>
          <w:p w14:paraId="201747A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0.18</w:t>
            </w:r>
          </w:p>
        </w:tc>
      </w:tr>
      <w:tr w:rsidR="00974C17" w14:paraId="3771C7FB" w14:textId="77777777">
        <w:trPr>
          <w:trHeight w:val="340"/>
        </w:trPr>
        <w:tc>
          <w:tcPr>
            <w:tcW w:w="2356" w:type="dxa"/>
            <w:tcBorders>
              <w:left w:val="single" w:sz="4" w:space="0" w:color="auto"/>
            </w:tcBorders>
            <w:vAlign w:val="center"/>
          </w:tcPr>
          <w:p w14:paraId="43AB5F8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TX-3</w:t>
            </w:r>
          </w:p>
        </w:tc>
        <w:tc>
          <w:tcPr>
            <w:tcW w:w="2356" w:type="dxa"/>
            <w:vAlign w:val="center"/>
          </w:tcPr>
          <w:p w14:paraId="207DBB6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6~8</w:t>
            </w:r>
          </w:p>
        </w:tc>
        <w:tc>
          <w:tcPr>
            <w:tcW w:w="2357" w:type="dxa"/>
            <w:vAlign w:val="center"/>
          </w:tcPr>
          <w:p w14:paraId="128C339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D+0.2</w:t>
            </w:r>
          </w:p>
        </w:tc>
        <w:tc>
          <w:tcPr>
            <w:tcW w:w="2357" w:type="dxa"/>
            <w:tcBorders>
              <w:right w:val="single" w:sz="4" w:space="0" w:color="auto"/>
            </w:tcBorders>
            <w:vAlign w:val="center"/>
          </w:tcPr>
          <w:p w14:paraId="27A31BE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0.25</w:t>
            </w:r>
          </w:p>
        </w:tc>
      </w:tr>
    </w:tbl>
    <w:p w14:paraId="2311ACF8"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hint="eastAsia"/>
          <w:spacing w:val="-1"/>
        </w:rPr>
        <w:t>4</w:t>
      </w:r>
      <w:r>
        <w:rPr>
          <w:rFonts w:ascii="Times New Roman" w:eastAsiaTheme="minorEastAsia" w:cs="Times New Roman"/>
          <w:spacing w:val="-1"/>
        </w:rPr>
        <w:t xml:space="preserve">.3.12 </w:t>
      </w:r>
      <w:r>
        <w:rPr>
          <w:rFonts w:ascii="Times New Roman" w:eastAsiaTheme="minorEastAsia" w:cs="Times New Roman" w:hint="eastAsia"/>
          <w:spacing w:val="-1"/>
        </w:rPr>
        <w:t>关于气浮</w:t>
      </w:r>
      <w:proofErr w:type="gramStart"/>
      <w:r>
        <w:rPr>
          <w:rFonts w:ascii="Times New Roman" w:eastAsiaTheme="minorEastAsia" w:cs="Times New Roman" w:hint="eastAsia"/>
          <w:spacing w:val="-1"/>
        </w:rPr>
        <w:t>池藻渣</w:t>
      </w:r>
      <w:proofErr w:type="gramEnd"/>
      <w:r>
        <w:rPr>
          <w:rFonts w:ascii="Times New Roman" w:eastAsiaTheme="minorEastAsia" w:cs="Times New Roman" w:hint="eastAsia"/>
          <w:spacing w:val="-1"/>
        </w:rPr>
        <w:t>脱水方法的规定。</w:t>
      </w:r>
    </w:p>
    <w:p w14:paraId="78257630"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关于预处理藻渣，可采用高铁酸盐复合药剂</w:t>
      </w:r>
      <w:proofErr w:type="gramStart"/>
      <w:r>
        <w:rPr>
          <w:rFonts w:ascii="Times New Roman" w:eastAsiaTheme="minorEastAsia" w:cs="Times New Roman" w:hint="eastAsia"/>
          <w:spacing w:val="-1"/>
        </w:rPr>
        <w:t>作为藻渣预处理</w:t>
      </w:r>
      <w:proofErr w:type="gramEnd"/>
      <w:r>
        <w:rPr>
          <w:rFonts w:ascii="Times New Roman" w:eastAsiaTheme="minorEastAsia" w:cs="Times New Roman" w:hint="eastAsia"/>
          <w:spacing w:val="-1"/>
        </w:rPr>
        <w:t>的絮凝剂，形成预处理藻渣。</w:t>
      </w:r>
    </w:p>
    <w:p w14:paraId="5034164F"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为</w:t>
      </w:r>
      <w:proofErr w:type="gramStart"/>
      <w:r>
        <w:rPr>
          <w:rFonts w:ascii="Times New Roman" w:eastAsiaTheme="minorEastAsia" w:cs="Times New Roman" w:hint="eastAsia"/>
          <w:spacing w:val="-1"/>
        </w:rPr>
        <w:t>减小藻渣体积</w:t>
      </w:r>
      <w:proofErr w:type="gramEnd"/>
      <w:r>
        <w:rPr>
          <w:rFonts w:ascii="Times New Roman" w:eastAsiaTheme="minorEastAsia" w:cs="Times New Roman" w:hint="eastAsia"/>
          <w:spacing w:val="-1"/>
        </w:rPr>
        <w:t>，便于外运，脱水可采用板框压滤法、箱式压滤法或离心法。</w:t>
      </w:r>
    </w:p>
    <w:p w14:paraId="7948ACBD"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有关实验研究表明，采用板框压滤法，向</w:t>
      </w:r>
      <w:proofErr w:type="gramStart"/>
      <w:r>
        <w:rPr>
          <w:rFonts w:ascii="Times New Roman" w:eastAsiaTheme="minorEastAsia" w:cs="Times New Roman" w:hint="eastAsia"/>
          <w:spacing w:val="-1"/>
        </w:rPr>
        <w:t>新鲜湿藻</w:t>
      </w:r>
      <w:proofErr w:type="gramEnd"/>
      <w:r>
        <w:rPr>
          <w:rFonts w:ascii="Times New Roman" w:eastAsiaTheme="minorEastAsia" w:cs="Times New Roman" w:hint="eastAsia"/>
          <w:spacing w:val="-1"/>
        </w:rPr>
        <w:t>渣中加入石灰，不仅借此改变</w:t>
      </w:r>
      <w:proofErr w:type="gramStart"/>
      <w:r>
        <w:rPr>
          <w:rFonts w:ascii="Times New Roman" w:eastAsiaTheme="minorEastAsia" w:cs="Times New Roman" w:hint="eastAsia"/>
          <w:spacing w:val="-1"/>
        </w:rPr>
        <w:t>了藻渣</w:t>
      </w:r>
      <w:proofErr w:type="gramEnd"/>
      <w:r>
        <w:rPr>
          <w:rFonts w:ascii="Times New Roman" w:eastAsiaTheme="minorEastAsia" w:cs="Times New Roman" w:hint="eastAsia"/>
          <w:spacing w:val="-1"/>
        </w:rPr>
        <w:t>的亲水性，改善了凝聚性和分离性，</w:t>
      </w:r>
      <w:proofErr w:type="gramStart"/>
      <w:r>
        <w:rPr>
          <w:rFonts w:ascii="Times New Roman" w:eastAsiaTheme="minorEastAsia" w:cs="Times New Roman" w:hint="eastAsia"/>
          <w:spacing w:val="-1"/>
        </w:rPr>
        <w:t>使得藻渣含水</w:t>
      </w:r>
      <w:proofErr w:type="gramEnd"/>
      <w:r>
        <w:rPr>
          <w:rFonts w:ascii="Times New Roman" w:eastAsiaTheme="minorEastAsia" w:cs="Times New Roman" w:hint="eastAsia"/>
          <w:spacing w:val="-1"/>
        </w:rPr>
        <w:t>率下降达到</w:t>
      </w:r>
      <w:r>
        <w:rPr>
          <w:rFonts w:ascii="Times New Roman" w:eastAsiaTheme="minorEastAsia" w:cs="Times New Roman" w:hint="eastAsia"/>
          <w:spacing w:val="-1"/>
        </w:rPr>
        <w:t>8</w:t>
      </w:r>
      <w:r>
        <w:rPr>
          <w:rFonts w:ascii="Times New Roman" w:eastAsiaTheme="minorEastAsia" w:cs="Times New Roman"/>
          <w:spacing w:val="-1"/>
        </w:rPr>
        <w:t>0</w:t>
      </w:r>
      <w:r>
        <w:rPr>
          <w:rFonts w:ascii="Times New Roman" w:eastAsiaTheme="minorEastAsia" w:cs="Times New Roman" w:hint="eastAsia"/>
          <w:spacing w:val="-1"/>
        </w:rPr>
        <w:t>%</w:t>
      </w:r>
      <w:r>
        <w:rPr>
          <w:rFonts w:ascii="Times New Roman" w:eastAsiaTheme="minorEastAsia" w:cs="Times New Roman" w:hint="eastAsia"/>
          <w:spacing w:val="-1"/>
        </w:rPr>
        <w:t>；采用离心脱水时，在离线转速为</w:t>
      </w:r>
      <w:r>
        <w:rPr>
          <w:rFonts w:ascii="Times New Roman" w:eastAsiaTheme="minorEastAsia" w:cs="Times New Roman" w:hint="eastAsia"/>
          <w:spacing w:val="-1"/>
        </w:rPr>
        <w:t>2</w:t>
      </w:r>
      <w:r>
        <w:rPr>
          <w:rFonts w:ascii="Times New Roman" w:eastAsiaTheme="minorEastAsia" w:cs="Times New Roman"/>
          <w:spacing w:val="-1"/>
        </w:rPr>
        <w:t>000 r/min</w:t>
      </w:r>
      <w:r>
        <w:rPr>
          <w:rFonts w:ascii="Times New Roman" w:eastAsiaTheme="minorEastAsia" w:cs="Times New Roman" w:hint="eastAsia"/>
          <w:spacing w:val="-1"/>
        </w:rPr>
        <w:t xml:space="preserve"> ~</w:t>
      </w:r>
      <w:r>
        <w:rPr>
          <w:rFonts w:ascii="Times New Roman" w:eastAsiaTheme="minorEastAsia" w:cs="Times New Roman"/>
          <w:spacing w:val="-1"/>
        </w:rPr>
        <w:t>4000 r/min</w:t>
      </w:r>
      <w:r>
        <w:rPr>
          <w:rFonts w:ascii="Times New Roman" w:eastAsiaTheme="minorEastAsia" w:cs="Times New Roman" w:hint="eastAsia"/>
          <w:spacing w:val="-1"/>
        </w:rPr>
        <w:t>，离心时间为</w:t>
      </w:r>
      <w:r>
        <w:rPr>
          <w:rFonts w:ascii="Times New Roman" w:eastAsiaTheme="minorEastAsia" w:cs="Times New Roman" w:hint="eastAsia"/>
          <w:spacing w:val="-1"/>
        </w:rPr>
        <w:t>1</w:t>
      </w:r>
      <w:r>
        <w:rPr>
          <w:rFonts w:ascii="Times New Roman" w:eastAsiaTheme="minorEastAsia" w:cs="Times New Roman"/>
          <w:spacing w:val="-1"/>
        </w:rPr>
        <w:t>0min</w:t>
      </w:r>
      <w:r>
        <w:rPr>
          <w:rFonts w:ascii="Times New Roman" w:eastAsiaTheme="minorEastAsia" w:cs="Times New Roman" w:hint="eastAsia"/>
          <w:spacing w:val="-1"/>
        </w:rPr>
        <w:t>~</w:t>
      </w:r>
      <w:r>
        <w:rPr>
          <w:rFonts w:ascii="Times New Roman" w:eastAsiaTheme="minorEastAsia" w:cs="Times New Roman"/>
          <w:spacing w:val="-1"/>
        </w:rPr>
        <w:t>2 min</w:t>
      </w:r>
      <w:r>
        <w:rPr>
          <w:rFonts w:ascii="Times New Roman" w:eastAsiaTheme="minorEastAsia" w:cs="Times New Roman" w:hint="eastAsia"/>
          <w:spacing w:val="-1"/>
        </w:rPr>
        <w:t>的条件下，</w:t>
      </w:r>
      <w:proofErr w:type="gramStart"/>
      <w:r>
        <w:rPr>
          <w:rFonts w:ascii="Times New Roman" w:eastAsiaTheme="minorEastAsia" w:cs="Times New Roman" w:hint="eastAsia"/>
          <w:spacing w:val="-1"/>
        </w:rPr>
        <w:t>藻渣含水</w:t>
      </w:r>
      <w:proofErr w:type="gramEnd"/>
      <w:r>
        <w:rPr>
          <w:rFonts w:ascii="Times New Roman" w:eastAsiaTheme="minorEastAsia" w:cs="Times New Roman" w:hint="eastAsia"/>
          <w:spacing w:val="-1"/>
        </w:rPr>
        <w:t>率降至</w:t>
      </w:r>
      <w:r>
        <w:rPr>
          <w:rFonts w:ascii="Times New Roman" w:eastAsiaTheme="minorEastAsia" w:cs="Times New Roman" w:hint="eastAsia"/>
          <w:spacing w:val="-1"/>
        </w:rPr>
        <w:t>7</w:t>
      </w:r>
      <w:r>
        <w:rPr>
          <w:rFonts w:ascii="Times New Roman" w:eastAsiaTheme="minorEastAsia" w:cs="Times New Roman"/>
          <w:spacing w:val="-1"/>
        </w:rPr>
        <w:t>7</w:t>
      </w:r>
      <w:r>
        <w:rPr>
          <w:rFonts w:ascii="Times New Roman" w:eastAsiaTheme="minorEastAsia" w:cs="Times New Roman" w:hint="eastAsia"/>
          <w:spacing w:val="-1"/>
        </w:rPr>
        <w:t>%~</w:t>
      </w:r>
      <w:r>
        <w:rPr>
          <w:rFonts w:ascii="Times New Roman" w:eastAsiaTheme="minorEastAsia" w:cs="Times New Roman"/>
          <w:spacing w:val="-1"/>
        </w:rPr>
        <w:t>74</w:t>
      </w:r>
      <w:r>
        <w:rPr>
          <w:rFonts w:ascii="Times New Roman" w:eastAsiaTheme="minorEastAsia" w:cs="Times New Roman" w:hint="eastAsia"/>
          <w:spacing w:val="-1"/>
        </w:rPr>
        <w:t>%</w:t>
      </w:r>
      <w:r>
        <w:rPr>
          <w:rFonts w:ascii="Times New Roman" w:eastAsiaTheme="minorEastAsia" w:cs="Times New Roman" w:hint="eastAsia"/>
          <w:spacing w:val="-1"/>
        </w:rPr>
        <w:t>。</w:t>
      </w:r>
    </w:p>
    <w:p w14:paraId="7417B8E8"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73" w:name="_Toc38724398"/>
      <w:bookmarkStart w:id="74" w:name="_Toc38810955"/>
      <w:r>
        <w:rPr>
          <w:rFonts w:ascii="黑体" w:eastAsia="黑体" w:hAnsi="黑体" w:cs="Times New Roman"/>
        </w:rPr>
        <w:t xml:space="preserve">4.4 </w:t>
      </w:r>
      <w:r>
        <w:rPr>
          <w:rFonts w:ascii="黑体" w:eastAsia="黑体" w:hAnsi="黑体" w:cs="Times New Roman" w:hint="eastAsia"/>
        </w:rPr>
        <w:t>设计计算</w:t>
      </w:r>
      <w:bookmarkEnd w:id="73"/>
      <w:bookmarkEnd w:id="74"/>
    </w:p>
    <w:p w14:paraId="4D1D8C00" w14:textId="77777777" w:rsidR="00974C17" w:rsidRDefault="00377C2F">
      <w:pPr>
        <w:pStyle w:val="a5"/>
        <w:tabs>
          <w:tab w:val="left" w:pos="751"/>
        </w:tabs>
        <w:topLinePunct/>
        <w:autoSpaceDE/>
        <w:autoSpaceDN/>
        <w:spacing w:line="360" w:lineRule="auto"/>
        <w:ind w:left="0"/>
        <w:rPr>
          <w:rFonts w:ascii="Times New Roman" w:cs="Times New Roman"/>
          <w:spacing w:val="-2"/>
        </w:rPr>
      </w:pPr>
      <w:r>
        <w:rPr>
          <w:rFonts w:ascii="Times New Roman" w:cs="Times New Roman" w:hint="eastAsia"/>
          <w:spacing w:val="-2"/>
        </w:rPr>
        <w:t>4</w:t>
      </w:r>
      <w:r>
        <w:rPr>
          <w:rFonts w:ascii="Times New Roman" w:cs="Times New Roman"/>
          <w:spacing w:val="-2"/>
        </w:rPr>
        <w:t xml:space="preserve">.4.2  </w:t>
      </w:r>
      <w:r>
        <w:rPr>
          <w:rFonts w:ascii="Times New Roman" w:cs="Times New Roman" w:hint="eastAsia"/>
          <w:spacing w:val="-2"/>
        </w:rPr>
        <w:t>通过对国内多家水厂调研，利用气浮工艺进行水处理的耗电较多，处理每立方米水比沉淀法多耗电</w:t>
      </w:r>
      <w:r>
        <w:rPr>
          <w:rFonts w:ascii="Times New Roman" w:cs="Times New Roman"/>
          <w:spacing w:val="-2"/>
        </w:rPr>
        <w:t xml:space="preserve">0.02 </w:t>
      </w:r>
      <w:proofErr w:type="spellStart"/>
      <w:r>
        <w:rPr>
          <w:rFonts w:ascii="Times New Roman" w:cs="Times New Roman"/>
          <w:spacing w:val="-2"/>
        </w:rPr>
        <w:t>KWh</w:t>
      </w:r>
      <w:proofErr w:type="spellEnd"/>
      <w:r>
        <w:rPr>
          <w:rFonts w:ascii="Times New Roman" w:cs="Times New Roman"/>
          <w:spacing w:val="-2"/>
        </w:rPr>
        <w:t xml:space="preserve"> ~0.04KWh</w:t>
      </w:r>
      <w:r>
        <w:rPr>
          <w:rFonts w:ascii="Times New Roman" w:cs="Times New Roman" w:hint="eastAsia"/>
          <w:spacing w:val="-2"/>
        </w:rPr>
        <w:t>，运行费用偏高。</w:t>
      </w:r>
      <w:bookmarkStart w:id="75" w:name="_Hlk29877010"/>
      <w:r>
        <w:rPr>
          <w:rFonts w:ascii="Times New Roman" w:cs="Times New Roman" w:hint="eastAsia"/>
          <w:spacing w:val="-2"/>
        </w:rPr>
        <w:t>大部分水厂在</w:t>
      </w:r>
      <w:r>
        <w:rPr>
          <w:rFonts w:ascii="Times New Roman" w:cs="Times New Roman"/>
          <w:spacing w:val="-2"/>
        </w:rPr>
        <w:t>10%</w:t>
      </w:r>
      <w:r>
        <w:rPr>
          <w:rFonts w:ascii="Times New Roman" w:cs="Times New Roman" w:hint="eastAsia"/>
          <w:spacing w:val="-2"/>
        </w:rPr>
        <w:t>回流水情况下，电耗</w:t>
      </w:r>
      <w:r>
        <w:rPr>
          <w:rFonts w:ascii="Times New Roman" w:cs="Times New Roman"/>
          <w:spacing w:val="-2"/>
        </w:rPr>
        <w:t>0.02</w:t>
      </w:r>
      <w:r>
        <w:rPr>
          <w:rFonts w:ascii="Times New Roman" w:cs="Times New Roman" w:hint="eastAsia"/>
          <w:spacing w:val="-2"/>
        </w:rPr>
        <w:t>元</w:t>
      </w:r>
      <w:r>
        <w:rPr>
          <w:rFonts w:ascii="Times New Roman" w:cs="Times New Roman"/>
          <w:spacing w:val="-2"/>
        </w:rPr>
        <w:t>/</w:t>
      </w:r>
      <w:r>
        <w:rPr>
          <w:rFonts w:ascii="Times New Roman" w:cs="Times New Roman" w:hint="eastAsia"/>
          <w:spacing w:val="-2"/>
        </w:rPr>
        <w:t>吨，药耗</w:t>
      </w:r>
      <w:r>
        <w:rPr>
          <w:rFonts w:ascii="Times New Roman" w:cs="Times New Roman"/>
          <w:spacing w:val="-2"/>
        </w:rPr>
        <w:t>0.03</w:t>
      </w:r>
      <w:r>
        <w:rPr>
          <w:rFonts w:ascii="Times New Roman" w:cs="Times New Roman" w:hint="eastAsia"/>
          <w:spacing w:val="-2"/>
        </w:rPr>
        <w:t>元</w:t>
      </w:r>
      <w:r>
        <w:rPr>
          <w:rFonts w:ascii="Times New Roman" w:cs="Times New Roman"/>
          <w:spacing w:val="-2"/>
        </w:rPr>
        <w:t>/</w:t>
      </w:r>
      <w:r>
        <w:rPr>
          <w:rFonts w:ascii="Times New Roman" w:cs="Times New Roman" w:hint="eastAsia"/>
          <w:spacing w:val="-2"/>
        </w:rPr>
        <w:t>吨。虽然气浮池的能耗比其他工艺高，但是</w:t>
      </w:r>
      <w:proofErr w:type="gramStart"/>
      <w:r>
        <w:rPr>
          <w:rFonts w:ascii="Times New Roman" w:cs="Times New Roman" w:hint="eastAsia"/>
          <w:spacing w:val="-2"/>
        </w:rPr>
        <w:t>其除藻效率</w:t>
      </w:r>
      <w:proofErr w:type="gramEnd"/>
      <w:r>
        <w:rPr>
          <w:rFonts w:ascii="Times New Roman" w:cs="Times New Roman" w:hint="eastAsia"/>
          <w:spacing w:val="-2"/>
        </w:rPr>
        <w:t>高，因此应用仍较为广泛。</w:t>
      </w:r>
      <w:bookmarkEnd w:id="75"/>
    </w:p>
    <w:p w14:paraId="0190AF40"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76" w:name="_Toc38724399"/>
      <w:bookmarkStart w:id="77" w:name="_Toc38810956"/>
      <w:r>
        <w:rPr>
          <w:rFonts w:ascii="黑体" w:eastAsia="黑体" w:hAnsi="黑体" w:cs="Times New Roman"/>
        </w:rPr>
        <w:t xml:space="preserve">4.5 </w:t>
      </w:r>
      <w:r>
        <w:rPr>
          <w:rFonts w:ascii="黑体" w:eastAsia="黑体" w:hAnsi="黑体" w:cs="Times New Roman" w:hint="eastAsia"/>
        </w:rPr>
        <w:t>设备选型</w:t>
      </w:r>
      <w:bookmarkEnd w:id="76"/>
      <w:bookmarkEnd w:id="77"/>
    </w:p>
    <w:p w14:paraId="269FD629" w14:textId="45F9ECDB" w:rsidR="00974C17" w:rsidRDefault="00377C2F">
      <w:pPr>
        <w:pStyle w:val="a5"/>
        <w:tabs>
          <w:tab w:val="left" w:pos="434"/>
        </w:tabs>
        <w:topLinePunct/>
        <w:autoSpaceDE/>
        <w:autoSpaceDN/>
        <w:spacing w:before="188" w:afterLines="50" w:after="120"/>
        <w:ind w:left="119"/>
        <w:jc w:val="center"/>
        <w:rPr>
          <w:rFonts w:ascii="黑体" w:eastAsia="黑体" w:hAnsi="黑体" w:cs="Times New Roman"/>
        </w:rPr>
      </w:pPr>
      <w:r w:rsidRPr="00970819">
        <w:rPr>
          <w:rFonts w:ascii="Times New Roman" w:eastAsia="黑体" w:cs="Times New Roman"/>
        </w:rPr>
        <w:t>Ⅰ</w:t>
      </w:r>
      <w:r w:rsidR="00970819">
        <w:rPr>
          <w:rFonts w:ascii="Times New Roman" w:eastAsia="黑体" w:cs="Times New Roman"/>
        </w:rPr>
        <w:t xml:space="preserve">  </w:t>
      </w:r>
      <w:r>
        <w:rPr>
          <w:rFonts w:ascii="黑体" w:eastAsia="黑体" w:hAnsi="黑体" w:cs="Times New Roman" w:hint="eastAsia"/>
        </w:rPr>
        <w:t>基本要求</w:t>
      </w:r>
    </w:p>
    <w:p w14:paraId="5CE7A74E" w14:textId="77777777" w:rsidR="00974C17" w:rsidRDefault="00377C2F">
      <w:pPr>
        <w:pStyle w:val="a5"/>
        <w:tabs>
          <w:tab w:val="left" w:pos="751"/>
        </w:tabs>
        <w:topLinePunct/>
        <w:autoSpaceDE/>
        <w:autoSpaceDN/>
        <w:spacing w:line="360" w:lineRule="auto"/>
        <w:ind w:left="119"/>
        <w:rPr>
          <w:rFonts w:ascii="Times New Roman" w:cs="Times New Roman"/>
        </w:rPr>
      </w:pPr>
      <w:r>
        <w:rPr>
          <w:rFonts w:ascii="Times New Roman" w:eastAsiaTheme="minorEastAsia" w:cs="Times New Roman"/>
          <w:spacing w:val="-1"/>
        </w:rPr>
        <w:t>4.5.</w:t>
      </w:r>
      <w:r>
        <w:rPr>
          <w:rFonts w:ascii="Times New Roman" w:eastAsiaTheme="minorEastAsia" w:cs="Times New Roman" w:hint="eastAsia"/>
          <w:spacing w:val="-1"/>
        </w:rPr>
        <w:t>5</w:t>
      </w:r>
      <w:r>
        <w:rPr>
          <w:rFonts w:ascii="Times New Roman" w:eastAsiaTheme="minorEastAsia" w:cs="Times New Roman"/>
          <w:spacing w:val="-1"/>
        </w:rPr>
        <w:t xml:space="preserve"> </w:t>
      </w:r>
      <w:r>
        <w:rPr>
          <w:rFonts w:ascii="Times New Roman" w:eastAsiaTheme="minorEastAsia" w:cs="Times New Roman" w:hint="eastAsia"/>
          <w:spacing w:val="-1"/>
        </w:rPr>
        <w:t>目前国内常用</w:t>
      </w:r>
      <w:proofErr w:type="gramStart"/>
      <w:r>
        <w:rPr>
          <w:rFonts w:ascii="Times New Roman" w:eastAsiaTheme="minorEastAsia" w:cs="Times New Roman" w:hint="eastAsia"/>
          <w:spacing w:val="-1"/>
        </w:rPr>
        <w:t>的溶气释放</w:t>
      </w:r>
      <w:proofErr w:type="gramEnd"/>
      <w:r>
        <w:rPr>
          <w:rFonts w:ascii="Times New Roman" w:eastAsiaTheme="minorEastAsia" w:cs="Times New Roman" w:hint="eastAsia"/>
          <w:spacing w:val="-1"/>
        </w:rPr>
        <w:t>器为</w:t>
      </w:r>
      <w:r>
        <w:rPr>
          <w:rFonts w:ascii="Times New Roman" w:eastAsiaTheme="minorEastAsia" w:cs="Times New Roman" w:hint="eastAsia"/>
          <w:spacing w:val="-1"/>
        </w:rPr>
        <w:t>T</w:t>
      </w:r>
      <w:r>
        <w:rPr>
          <w:rFonts w:ascii="Times New Roman" w:eastAsiaTheme="minorEastAsia" w:cs="Times New Roman"/>
          <w:spacing w:val="-1"/>
        </w:rPr>
        <w:t>S</w:t>
      </w:r>
      <w:r>
        <w:rPr>
          <w:rFonts w:ascii="Times New Roman" w:eastAsiaTheme="minorEastAsia" w:cs="Times New Roman" w:hint="eastAsia"/>
          <w:spacing w:val="-1"/>
        </w:rPr>
        <w:t>型、</w:t>
      </w:r>
      <w:r>
        <w:rPr>
          <w:rFonts w:ascii="Times New Roman" w:eastAsiaTheme="minorEastAsia" w:cs="Times New Roman" w:hint="eastAsia"/>
          <w:spacing w:val="-1"/>
        </w:rPr>
        <w:t>T</w:t>
      </w:r>
      <w:r>
        <w:rPr>
          <w:rFonts w:ascii="Times New Roman" w:eastAsiaTheme="minorEastAsia" w:cs="Times New Roman"/>
          <w:spacing w:val="-1"/>
        </w:rPr>
        <w:t>J</w:t>
      </w:r>
      <w:r>
        <w:rPr>
          <w:rFonts w:ascii="Times New Roman" w:eastAsiaTheme="minorEastAsia" w:cs="Times New Roman" w:hint="eastAsia"/>
          <w:spacing w:val="-1"/>
        </w:rPr>
        <w:t>型及</w:t>
      </w:r>
      <w:r>
        <w:rPr>
          <w:rFonts w:ascii="Times New Roman" w:eastAsiaTheme="minorEastAsia" w:cs="Times New Roman" w:hint="eastAsia"/>
          <w:spacing w:val="-1"/>
        </w:rPr>
        <w:t>T</w:t>
      </w:r>
      <w:r>
        <w:rPr>
          <w:rFonts w:ascii="Times New Roman" w:eastAsiaTheme="minorEastAsia" w:cs="Times New Roman"/>
          <w:spacing w:val="-1"/>
        </w:rPr>
        <w:t>V</w:t>
      </w:r>
      <w:proofErr w:type="gramStart"/>
      <w:r>
        <w:rPr>
          <w:rFonts w:ascii="Times New Roman" w:eastAsiaTheme="minorEastAsia" w:cs="Times New Roman" w:hint="eastAsia"/>
          <w:spacing w:val="-1"/>
        </w:rPr>
        <w:t>型溶气</w:t>
      </w:r>
      <w:proofErr w:type="gramEnd"/>
      <w:r>
        <w:rPr>
          <w:rFonts w:ascii="Times New Roman" w:eastAsiaTheme="minorEastAsia" w:cs="Times New Roman" w:hint="eastAsia"/>
          <w:spacing w:val="-1"/>
        </w:rPr>
        <w:t>释放器，其中</w:t>
      </w:r>
      <w:r>
        <w:rPr>
          <w:rFonts w:ascii="Times New Roman" w:eastAsiaTheme="minorEastAsia" w:cs="Times New Roman" w:hint="eastAsia"/>
          <w:spacing w:val="-1"/>
        </w:rPr>
        <w:t>T</w:t>
      </w:r>
      <w:r>
        <w:rPr>
          <w:rFonts w:ascii="Times New Roman" w:eastAsiaTheme="minorEastAsia" w:cs="Times New Roman"/>
          <w:spacing w:val="-1"/>
        </w:rPr>
        <w:t>S</w:t>
      </w:r>
      <w:r>
        <w:rPr>
          <w:rFonts w:ascii="Times New Roman" w:eastAsiaTheme="minorEastAsia" w:cs="Times New Roman" w:hint="eastAsia"/>
          <w:spacing w:val="-1"/>
        </w:rPr>
        <w:t>型除用于试验性要求外，在生产上已很少采用。</w:t>
      </w:r>
      <w:r>
        <w:rPr>
          <w:rFonts w:ascii="Times New Roman" w:cs="Times New Roman" w:hint="eastAsia"/>
        </w:rPr>
        <w:t>释放器的型号及各项主要参数应符合《给水排水设计手册》</w:t>
      </w:r>
      <w:proofErr w:type="gramStart"/>
      <w:r>
        <w:rPr>
          <w:rFonts w:ascii="Times New Roman" w:cs="Times New Roman" w:hint="eastAsia"/>
        </w:rPr>
        <w:t>第三版第</w:t>
      </w:r>
      <w:proofErr w:type="gramEnd"/>
      <w:r>
        <w:rPr>
          <w:rFonts w:ascii="Times New Roman" w:cs="Times New Roman"/>
        </w:rPr>
        <w:t xml:space="preserve"> 3</w:t>
      </w:r>
      <w:r>
        <w:rPr>
          <w:rFonts w:ascii="Times New Roman" w:cs="Times New Roman" w:hint="eastAsia"/>
        </w:rPr>
        <w:lastRenderedPageBreak/>
        <w:t>册《城镇给水》。</w:t>
      </w:r>
    </w:p>
    <w:p w14:paraId="3E0A3A75"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它们的主要特点是：</w:t>
      </w:r>
      <w:proofErr w:type="gramStart"/>
      <w:r>
        <w:rPr>
          <w:rFonts w:ascii="Times New Roman" w:eastAsiaTheme="minorEastAsia" w:cs="Times New Roman" w:hint="eastAsia"/>
          <w:spacing w:val="-1"/>
        </w:rPr>
        <w:t>释气完善</w:t>
      </w:r>
      <w:proofErr w:type="gramEnd"/>
      <w:r>
        <w:rPr>
          <w:rFonts w:ascii="Times New Roman" w:eastAsiaTheme="minorEastAsia" w:cs="Times New Roman" w:hint="eastAsia"/>
          <w:spacing w:val="-1"/>
        </w:rPr>
        <w:t>，溶气压力在</w:t>
      </w:r>
      <w:r>
        <w:rPr>
          <w:rFonts w:ascii="Times New Roman" w:eastAsiaTheme="minorEastAsia" w:cs="Times New Roman" w:hint="eastAsia"/>
          <w:spacing w:val="-1"/>
        </w:rPr>
        <w:t>0</w:t>
      </w:r>
      <w:r>
        <w:rPr>
          <w:rFonts w:ascii="Times New Roman" w:eastAsiaTheme="minorEastAsia" w:cs="Times New Roman"/>
          <w:spacing w:val="-1"/>
        </w:rPr>
        <w:t>.15MPa</w:t>
      </w:r>
      <w:r>
        <w:rPr>
          <w:rFonts w:ascii="Times New Roman" w:eastAsiaTheme="minorEastAsia" w:cs="Times New Roman" w:hint="eastAsia"/>
          <w:spacing w:val="-1"/>
        </w:rPr>
        <w:t>以上时，即可释出溶气量的</w:t>
      </w:r>
      <w:r>
        <w:rPr>
          <w:rFonts w:ascii="Times New Roman" w:eastAsiaTheme="minorEastAsia" w:cs="Times New Roman" w:hint="eastAsia"/>
          <w:spacing w:val="-1"/>
        </w:rPr>
        <w:t>9</w:t>
      </w:r>
      <w:r>
        <w:rPr>
          <w:rFonts w:ascii="Times New Roman" w:eastAsiaTheme="minorEastAsia" w:cs="Times New Roman"/>
          <w:spacing w:val="-1"/>
        </w:rPr>
        <w:t>9</w:t>
      </w:r>
      <w:r>
        <w:rPr>
          <w:rFonts w:ascii="Times New Roman" w:eastAsiaTheme="minorEastAsia" w:cs="Times New Roman" w:hint="eastAsia"/>
          <w:spacing w:val="-1"/>
        </w:rPr>
        <w:t>%</w:t>
      </w:r>
      <w:r>
        <w:rPr>
          <w:rFonts w:ascii="Times New Roman" w:eastAsiaTheme="minorEastAsia" w:cs="Times New Roman" w:hint="eastAsia"/>
          <w:spacing w:val="-1"/>
        </w:rPr>
        <w:t>左右；能在较低压力下工作，在溶气压力</w:t>
      </w:r>
      <w:r>
        <w:rPr>
          <w:rFonts w:ascii="Times New Roman" w:eastAsiaTheme="minorEastAsia" w:cs="Times New Roman" w:hint="eastAsia"/>
          <w:spacing w:val="-1"/>
        </w:rPr>
        <w:t>0</w:t>
      </w:r>
      <w:r>
        <w:rPr>
          <w:rFonts w:ascii="Times New Roman" w:eastAsiaTheme="minorEastAsia" w:cs="Times New Roman"/>
          <w:spacing w:val="-1"/>
        </w:rPr>
        <w:t>.2MPa</w:t>
      </w:r>
      <w:r>
        <w:rPr>
          <w:rFonts w:ascii="Times New Roman" w:eastAsiaTheme="minorEastAsia" w:cs="Times New Roman" w:hint="eastAsia"/>
          <w:spacing w:val="-1"/>
        </w:rPr>
        <w:t>以上时，即能取得良好的净水效果，节省电耗；释出的气泡微细；气泡平均直径为</w:t>
      </w:r>
      <w:r>
        <w:rPr>
          <w:rFonts w:ascii="Times New Roman" w:eastAsiaTheme="minorEastAsia" w:cs="Times New Roman" w:hint="eastAsia"/>
          <w:spacing w:val="-1"/>
        </w:rPr>
        <w:t>2</w:t>
      </w:r>
      <w:r>
        <w:rPr>
          <w:rFonts w:ascii="Times New Roman" w:eastAsiaTheme="minorEastAsia" w:cs="Times New Roman"/>
          <w:spacing w:val="-1"/>
        </w:rPr>
        <w:t>0</w:t>
      </w:r>
      <w:r>
        <w:rPr>
          <w:rFonts w:ascii="Calibri" w:eastAsiaTheme="minorEastAsia" w:hAnsi="Calibri" w:cs="Times New Roman"/>
          <w:spacing w:val="-1"/>
        </w:rPr>
        <w:t>μm</w:t>
      </w:r>
      <w:r>
        <w:rPr>
          <w:rFonts w:ascii="Times New Roman" w:eastAsiaTheme="minorEastAsia" w:cs="Times New Roman" w:hint="eastAsia"/>
          <w:spacing w:val="-1"/>
        </w:rPr>
        <w:t xml:space="preserve"> ~</w:t>
      </w:r>
      <w:r>
        <w:rPr>
          <w:rFonts w:ascii="Times New Roman" w:eastAsiaTheme="minorEastAsia" w:cs="Times New Roman"/>
          <w:spacing w:val="-1"/>
        </w:rPr>
        <w:t>40</w:t>
      </w:r>
      <w:r>
        <w:rPr>
          <w:rFonts w:ascii="Calibri" w:eastAsiaTheme="minorEastAsia" w:hAnsi="Calibri" w:cs="Times New Roman"/>
          <w:spacing w:val="-1"/>
        </w:rPr>
        <w:t>μm</w:t>
      </w:r>
      <w:r>
        <w:rPr>
          <w:rFonts w:ascii="Calibri" w:eastAsiaTheme="minorEastAsia" w:hAnsi="Calibri" w:cs="Times New Roman" w:hint="eastAsia"/>
          <w:spacing w:val="-1"/>
        </w:rPr>
        <w:t>，气泡密集，附着性能良好。</w:t>
      </w:r>
    </w:p>
    <w:p w14:paraId="297177DE" w14:textId="77777777" w:rsidR="00974C17" w:rsidRDefault="00377C2F">
      <w:pPr>
        <w:pStyle w:val="a5"/>
        <w:tabs>
          <w:tab w:val="left" w:pos="434"/>
        </w:tabs>
        <w:topLinePunct/>
        <w:autoSpaceDE/>
        <w:autoSpaceDN/>
        <w:spacing w:before="188" w:afterLines="50" w:after="120"/>
        <w:ind w:left="119"/>
        <w:jc w:val="center"/>
        <w:rPr>
          <w:rFonts w:ascii="黑体" w:eastAsia="黑体" w:hAnsi="黑体" w:cs="Times New Roman"/>
        </w:rPr>
      </w:pPr>
      <w:r w:rsidRPr="00970819">
        <w:rPr>
          <w:rFonts w:ascii="Times New Roman" w:eastAsia="黑体" w:cs="Times New Roman"/>
        </w:rPr>
        <w:t>Ⅱ</w:t>
      </w:r>
      <w:r>
        <w:rPr>
          <w:rFonts w:ascii="黑体" w:eastAsia="黑体" w:hAnsi="黑体" w:cs="Times New Roman"/>
        </w:rPr>
        <w:t xml:space="preserve"> </w:t>
      </w:r>
      <w:r>
        <w:rPr>
          <w:rFonts w:ascii="黑体" w:eastAsia="黑体" w:hAnsi="黑体" w:cs="Times New Roman" w:hint="eastAsia"/>
        </w:rPr>
        <w:t>设备参数</w:t>
      </w:r>
    </w:p>
    <w:p w14:paraId="01103F91" w14:textId="77777777" w:rsidR="00974C17" w:rsidRDefault="00377C2F">
      <w:pPr>
        <w:pStyle w:val="a5"/>
        <w:tabs>
          <w:tab w:val="left" w:pos="434"/>
        </w:tabs>
        <w:topLinePunct/>
        <w:autoSpaceDE/>
        <w:autoSpaceDN/>
        <w:spacing w:before="188" w:afterLines="50" w:after="120" w:line="360" w:lineRule="auto"/>
        <w:ind w:left="119"/>
        <w:rPr>
          <w:rFonts w:ascii="Times New Roman" w:eastAsiaTheme="minorEastAsia" w:cs="Times New Roman"/>
          <w:spacing w:val="-1"/>
        </w:rPr>
      </w:pPr>
      <w:r>
        <w:rPr>
          <w:rFonts w:ascii="Times New Roman" w:eastAsiaTheme="minorEastAsia" w:cs="Times New Roman"/>
          <w:spacing w:val="-1"/>
        </w:rPr>
        <w:t>4.5.7</w:t>
      </w:r>
      <w:r>
        <w:rPr>
          <w:rFonts w:ascii="Times New Roman" w:eastAsiaTheme="minorEastAsia" w:cs="Times New Roman" w:hint="eastAsia"/>
          <w:spacing w:val="-1"/>
        </w:rPr>
        <w:t xml:space="preserve"> </w:t>
      </w:r>
      <w:r>
        <w:rPr>
          <w:rFonts w:asciiTheme="majorBidi" w:hAnsiTheme="majorBidi" w:cstheme="majorBidi" w:hint="eastAsia"/>
          <w:spacing w:val="-1"/>
        </w:rPr>
        <w:t>同济大学所推荐的</w:t>
      </w:r>
      <w:r>
        <w:rPr>
          <w:rFonts w:asciiTheme="majorBidi" w:hAnsiTheme="majorBidi" w:cstheme="majorBidi" w:hint="eastAsia"/>
          <w:spacing w:val="-1"/>
        </w:rPr>
        <w:t>TR</w:t>
      </w:r>
      <w:r>
        <w:rPr>
          <w:rFonts w:asciiTheme="majorBidi" w:hAnsiTheme="majorBidi" w:cstheme="majorBidi" w:hint="eastAsia"/>
          <w:spacing w:val="-1"/>
        </w:rPr>
        <w:t>型压力</w:t>
      </w:r>
      <w:proofErr w:type="gramStart"/>
      <w:r>
        <w:rPr>
          <w:rFonts w:asciiTheme="majorBidi" w:hAnsiTheme="majorBidi" w:cstheme="majorBidi" w:hint="eastAsia"/>
          <w:spacing w:val="-1"/>
        </w:rPr>
        <w:t>溶</w:t>
      </w:r>
      <w:proofErr w:type="gramEnd"/>
      <w:r>
        <w:rPr>
          <w:rFonts w:asciiTheme="majorBidi" w:hAnsiTheme="majorBidi" w:cstheme="majorBidi" w:hint="eastAsia"/>
          <w:spacing w:val="-1"/>
        </w:rPr>
        <w:t>气罐，</w:t>
      </w:r>
      <w:r>
        <w:rPr>
          <w:rFonts w:ascii="Times New Roman" w:eastAsiaTheme="minorEastAsia" w:cs="Times New Roman" w:hint="eastAsia"/>
          <w:spacing w:val="-1"/>
        </w:rPr>
        <w:t>其规格及接管、基础尺寸等主要参数见表</w:t>
      </w:r>
      <w:r>
        <w:rPr>
          <w:rFonts w:ascii="Times New Roman" w:eastAsiaTheme="minorEastAsia" w:cs="Times New Roman"/>
          <w:spacing w:val="-1"/>
        </w:rPr>
        <w:t>4.5.7</w:t>
      </w:r>
      <w:r>
        <w:rPr>
          <w:rFonts w:ascii="Times New Roman" w:eastAsiaTheme="minorEastAsia" w:cs="Times New Roman" w:hint="eastAsia"/>
          <w:spacing w:val="-1"/>
        </w:rPr>
        <w:t>。</w:t>
      </w:r>
    </w:p>
    <w:p w14:paraId="67634ED4" w14:textId="77777777" w:rsidR="00974C17" w:rsidRPr="004B7840" w:rsidRDefault="00377C2F" w:rsidP="004B7840">
      <w:pPr>
        <w:pStyle w:val="a5"/>
        <w:topLinePunct/>
        <w:autoSpaceDE/>
        <w:autoSpaceDN/>
        <w:spacing w:line="240" w:lineRule="atLeast"/>
        <w:jc w:val="center"/>
        <w:rPr>
          <w:rFonts w:ascii="Times New Roman" w:eastAsiaTheme="minorEastAsia" w:cs="Times New Roman"/>
          <w:spacing w:val="-1"/>
        </w:rPr>
      </w:pPr>
      <w:r w:rsidRPr="004B7840">
        <w:rPr>
          <w:rFonts w:ascii="Times New Roman" w:eastAsiaTheme="minorEastAsia" w:cs="Times New Roman" w:hint="eastAsia"/>
          <w:spacing w:val="-1"/>
        </w:rPr>
        <w:t>表</w:t>
      </w:r>
      <w:r w:rsidRPr="004B7840">
        <w:rPr>
          <w:rFonts w:ascii="Times New Roman" w:eastAsiaTheme="minorEastAsia" w:cs="Times New Roman"/>
          <w:spacing w:val="-1"/>
        </w:rPr>
        <w:t>4.5.7</w:t>
      </w:r>
      <w:r w:rsidRPr="004B7840">
        <w:rPr>
          <w:rFonts w:ascii="Times New Roman" w:eastAsiaTheme="minorEastAsia" w:cs="Times New Roman" w:hint="eastAsia"/>
          <w:spacing w:val="-1"/>
        </w:rPr>
        <w:t xml:space="preserve">  TR</w:t>
      </w:r>
      <w:r w:rsidRPr="004B7840">
        <w:rPr>
          <w:rFonts w:ascii="Times New Roman" w:eastAsiaTheme="minorEastAsia" w:cs="Times New Roman" w:hint="eastAsia"/>
          <w:spacing w:val="-1"/>
        </w:rPr>
        <w:t>型压力</w:t>
      </w:r>
      <w:proofErr w:type="gramStart"/>
      <w:r w:rsidRPr="004B7840">
        <w:rPr>
          <w:rFonts w:ascii="Times New Roman" w:eastAsiaTheme="minorEastAsia" w:cs="Times New Roman" w:hint="eastAsia"/>
          <w:spacing w:val="-1"/>
        </w:rPr>
        <w:t>溶</w:t>
      </w:r>
      <w:proofErr w:type="gramEnd"/>
      <w:r w:rsidRPr="004B7840">
        <w:rPr>
          <w:rFonts w:ascii="Times New Roman" w:eastAsiaTheme="minorEastAsia" w:cs="Times New Roman" w:hint="eastAsia"/>
          <w:spacing w:val="-1"/>
        </w:rPr>
        <w:t>气罐规格及接管、基础尺寸</w:t>
      </w:r>
    </w:p>
    <w:tbl>
      <w:tblPr>
        <w:tblStyle w:val="af2"/>
        <w:tblW w:w="9635" w:type="dxa"/>
        <w:tblInd w:w="120" w:type="dxa"/>
        <w:tblLayout w:type="fixed"/>
        <w:tblLook w:val="04A0" w:firstRow="1" w:lastRow="0" w:firstColumn="1" w:lastColumn="0" w:noHBand="0" w:noVBand="1"/>
      </w:tblPr>
      <w:tblGrid>
        <w:gridCol w:w="760"/>
        <w:gridCol w:w="902"/>
        <w:gridCol w:w="979"/>
        <w:gridCol w:w="962"/>
        <w:gridCol w:w="1161"/>
        <w:gridCol w:w="1004"/>
        <w:gridCol w:w="981"/>
        <w:gridCol w:w="981"/>
        <w:gridCol w:w="1007"/>
        <w:gridCol w:w="898"/>
      </w:tblGrid>
      <w:tr w:rsidR="00974C17" w14:paraId="72C3E2F4" w14:textId="77777777">
        <w:trPr>
          <w:trHeight w:val="340"/>
        </w:trPr>
        <w:tc>
          <w:tcPr>
            <w:tcW w:w="760" w:type="dxa"/>
            <w:tcBorders>
              <w:left w:val="single" w:sz="4" w:space="0" w:color="auto"/>
            </w:tcBorders>
            <w:vAlign w:val="center"/>
          </w:tcPr>
          <w:p w14:paraId="67D3FAD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型号</w:t>
            </w:r>
          </w:p>
        </w:tc>
        <w:tc>
          <w:tcPr>
            <w:tcW w:w="902" w:type="dxa"/>
            <w:vAlign w:val="center"/>
          </w:tcPr>
          <w:p w14:paraId="4A4B485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直径</w:t>
            </w:r>
          </w:p>
          <w:p w14:paraId="45235F4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979" w:type="dxa"/>
            <w:vAlign w:val="center"/>
          </w:tcPr>
          <w:p w14:paraId="790B755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总高</w:t>
            </w:r>
          </w:p>
          <w:p w14:paraId="47A28F0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H</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962" w:type="dxa"/>
            <w:vAlign w:val="center"/>
          </w:tcPr>
          <w:p w14:paraId="425617B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工作压力</w:t>
            </w:r>
          </w:p>
          <w:p w14:paraId="7BD8EAA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MPa</w:t>
            </w:r>
            <w:r>
              <w:rPr>
                <w:rFonts w:asciiTheme="majorBidi" w:hAnsiTheme="majorBidi" w:cstheme="majorBidi" w:hint="eastAsia"/>
                <w:spacing w:val="-1"/>
                <w:sz w:val="18"/>
                <w:szCs w:val="18"/>
              </w:rPr>
              <w:t>）</w:t>
            </w:r>
          </w:p>
        </w:tc>
        <w:tc>
          <w:tcPr>
            <w:tcW w:w="1161" w:type="dxa"/>
            <w:vAlign w:val="center"/>
          </w:tcPr>
          <w:p w14:paraId="4BAFB9D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过水流量</w:t>
            </w:r>
          </w:p>
          <w:p w14:paraId="2F79B34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³</w:t>
            </w:r>
            <w:r>
              <w:rPr>
                <w:rFonts w:asciiTheme="majorBidi" w:hAnsiTheme="majorBidi" w:cstheme="majorBidi" w:hint="eastAsia"/>
                <w:spacing w:val="-1"/>
                <w:sz w:val="18"/>
                <w:szCs w:val="18"/>
              </w:rPr>
              <w:t>/d</w:t>
            </w:r>
            <w:r>
              <w:rPr>
                <w:rFonts w:asciiTheme="majorBidi" w:hAnsiTheme="majorBidi" w:cstheme="majorBidi" w:hint="eastAsia"/>
                <w:spacing w:val="-1"/>
                <w:sz w:val="18"/>
                <w:szCs w:val="18"/>
              </w:rPr>
              <w:t>）</w:t>
            </w:r>
          </w:p>
        </w:tc>
        <w:tc>
          <w:tcPr>
            <w:tcW w:w="1004" w:type="dxa"/>
            <w:vAlign w:val="center"/>
          </w:tcPr>
          <w:p w14:paraId="6AE0089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进水管</w:t>
            </w:r>
            <w:proofErr w:type="gramStart"/>
            <w:r>
              <w:rPr>
                <w:rFonts w:asciiTheme="majorBidi" w:hAnsiTheme="majorBidi" w:cstheme="majorBidi"/>
                <w:spacing w:val="-1"/>
                <w:sz w:val="18"/>
                <w:szCs w:val="18"/>
              </w:rPr>
              <w:t>径</w:t>
            </w:r>
            <w:proofErr w:type="gramEnd"/>
          </w:p>
          <w:p w14:paraId="2FB608C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d</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981" w:type="dxa"/>
            <w:vAlign w:val="center"/>
          </w:tcPr>
          <w:p w14:paraId="757BB39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出水管</w:t>
            </w:r>
            <w:proofErr w:type="gramStart"/>
            <w:r>
              <w:rPr>
                <w:rFonts w:asciiTheme="majorBidi" w:hAnsiTheme="majorBidi" w:cstheme="majorBidi"/>
                <w:spacing w:val="-1"/>
                <w:sz w:val="18"/>
                <w:szCs w:val="18"/>
              </w:rPr>
              <w:t>径</w:t>
            </w:r>
            <w:proofErr w:type="gramEnd"/>
          </w:p>
          <w:p w14:paraId="25A5F7B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981" w:type="dxa"/>
            <w:vAlign w:val="center"/>
          </w:tcPr>
          <w:p w14:paraId="6B1CAFC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进气管</w:t>
            </w:r>
          </w:p>
          <w:p w14:paraId="4691052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c</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1007" w:type="dxa"/>
            <w:vAlign w:val="center"/>
          </w:tcPr>
          <w:p w14:paraId="4480175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地脚螺栓间距</w:t>
            </w:r>
            <w:r>
              <w:rPr>
                <w:rFonts w:asciiTheme="majorBidi" w:hAnsiTheme="majorBidi" w:cstheme="majorBidi" w:hint="eastAsia"/>
                <w:spacing w:val="-1"/>
                <w:sz w:val="18"/>
                <w:szCs w:val="18"/>
              </w:rPr>
              <w:t>D</w:t>
            </w:r>
            <w:r>
              <w:rPr>
                <w:rFonts w:asciiTheme="majorBidi" w:hAnsiTheme="majorBidi" w:cstheme="majorBidi" w:hint="eastAsia"/>
                <w:spacing w:val="-1"/>
                <w:sz w:val="18"/>
                <w:szCs w:val="18"/>
                <w:vertAlign w:val="subscript"/>
              </w:rPr>
              <w:t>0</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898" w:type="dxa"/>
            <w:tcBorders>
              <w:right w:val="single" w:sz="4" w:space="0" w:color="auto"/>
            </w:tcBorders>
            <w:vAlign w:val="center"/>
          </w:tcPr>
          <w:p w14:paraId="010D355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地脚螺栓孔数</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孔径</w:t>
            </w:r>
            <w:r>
              <w:rPr>
                <w:rFonts w:asciiTheme="majorBidi" w:hAnsiTheme="majorBidi" w:cstheme="majorBidi" w:hint="eastAsia"/>
                <w:spacing w:val="-1"/>
                <w:sz w:val="18"/>
                <w:szCs w:val="18"/>
              </w:rPr>
              <w:t>n-</w:t>
            </w:r>
            <w:proofErr w:type="spellStart"/>
            <w:r>
              <w:rPr>
                <w:rFonts w:ascii="Calibri" w:hAnsi="Calibri" w:cs="Calibri"/>
                <w:spacing w:val="-1"/>
                <w:sz w:val="18"/>
                <w:szCs w:val="18"/>
              </w:rPr>
              <w:t>φ</w:t>
            </w:r>
            <w:r>
              <w:rPr>
                <w:rFonts w:asciiTheme="majorBidi" w:hAnsiTheme="majorBidi" w:cstheme="majorBidi" w:hint="eastAsia"/>
                <w:spacing w:val="-1"/>
                <w:sz w:val="18"/>
                <w:szCs w:val="18"/>
              </w:rPr>
              <w:t>d</w:t>
            </w:r>
            <w:proofErr w:type="spellEnd"/>
          </w:p>
        </w:tc>
      </w:tr>
      <w:tr w:rsidR="00974C17" w14:paraId="2663EFC6" w14:textId="77777777">
        <w:trPr>
          <w:trHeight w:val="340"/>
        </w:trPr>
        <w:tc>
          <w:tcPr>
            <w:tcW w:w="760" w:type="dxa"/>
            <w:tcBorders>
              <w:left w:val="single" w:sz="4" w:space="0" w:color="auto"/>
            </w:tcBorders>
            <w:vAlign w:val="center"/>
          </w:tcPr>
          <w:p w14:paraId="5FE6AC1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TR-3</w:t>
            </w:r>
          </w:p>
        </w:tc>
        <w:tc>
          <w:tcPr>
            <w:tcW w:w="902" w:type="dxa"/>
            <w:vAlign w:val="center"/>
          </w:tcPr>
          <w:p w14:paraId="2F65DB7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300</w:t>
            </w:r>
          </w:p>
        </w:tc>
        <w:tc>
          <w:tcPr>
            <w:tcW w:w="979" w:type="dxa"/>
            <w:vAlign w:val="center"/>
          </w:tcPr>
          <w:p w14:paraId="71A1DCB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3180</w:t>
            </w:r>
          </w:p>
        </w:tc>
        <w:tc>
          <w:tcPr>
            <w:tcW w:w="962" w:type="dxa"/>
            <w:vAlign w:val="center"/>
          </w:tcPr>
          <w:p w14:paraId="699C586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2DF93D9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212~318</w:t>
            </w:r>
          </w:p>
        </w:tc>
        <w:tc>
          <w:tcPr>
            <w:tcW w:w="1004" w:type="dxa"/>
            <w:vAlign w:val="center"/>
          </w:tcPr>
          <w:p w14:paraId="4DBD9F1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70</w:t>
            </w:r>
          </w:p>
        </w:tc>
        <w:tc>
          <w:tcPr>
            <w:tcW w:w="981" w:type="dxa"/>
            <w:vAlign w:val="center"/>
          </w:tcPr>
          <w:p w14:paraId="7E8CA37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80</w:t>
            </w:r>
          </w:p>
        </w:tc>
        <w:tc>
          <w:tcPr>
            <w:tcW w:w="981" w:type="dxa"/>
            <w:vAlign w:val="center"/>
          </w:tcPr>
          <w:p w14:paraId="74673CC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007" w:type="dxa"/>
            <w:vAlign w:val="center"/>
          </w:tcPr>
          <w:p w14:paraId="3794965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305</w:t>
            </w:r>
          </w:p>
        </w:tc>
        <w:tc>
          <w:tcPr>
            <w:tcW w:w="898" w:type="dxa"/>
            <w:tcBorders>
              <w:right w:val="single" w:sz="4" w:space="0" w:color="auto"/>
            </w:tcBorders>
            <w:vAlign w:val="center"/>
          </w:tcPr>
          <w:p w14:paraId="5A59141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20</w:t>
            </w:r>
          </w:p>
        </w:tc>
      </w:tr>
      <w:tr w:rsidR="00974C17" w14:paraId="3F6FEC4E" w14:textId="77777777">
        <w:trPr>
          <w:trHeight w:val="340"/>
        </w:trPr>
        <w:tc>
          <w:tcPr>
            <w:tcW w:w="760" w:type="dxa"/>
            <w:tcBorders>
              <w:left w:val="single" w:sz="4" w:space="0" w:color="auto"/>
            </w:tcBorders>
            <w:vAlign w:val="center"/>
          </w:tcPr>
          <w:p w14:paraId="62F254B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TR-4</w:t>
            </w:r>
          </w:p>
        </w:tc>
        <w:tc>
          <w:tcPr>
            <w:tcW w:w="902" w:type="dxa"/>
            <w:vAlign w:val="center"/>
          </w:tcPr>
          <w:p w14:paraId="05A9163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400</w:t>
            </w:r>
          </w:p>
        </w:tc>
        <w:tc>
          <w:tcPr>
            <w:tcW w:w="979" w:type="dxa"/>
            <w:vAlign w:val="center"/>
          </w:tcPr>
          <w:p w14:paraId="42C65A7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3315</w:t>
            </w:r>
          </w:p>
        </w:tc>
        <w:tc>
          <w:tcPr>
            <w:tcW w:w="962" w:type="dxa"/>
            <w:vAlign w:val="center"/>
          </w:tcPr>
          <w:p w14:paraId="4E88F47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77189C9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319~565</w:t>
            </w:r>
          </w:p>
        </w:tc>
        <w:tc>
          <w:tcPr>
            <w:tcW w:w="1004" w:type="dxa"/>
            <w:vAlign w:val="center"/>
          </w:tcPr>
          <w:p w14:paraId="063CB27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80</w:t>
            </w:r>
          </w:p>
        </w:tc>
        <w:tc>
          <w:tcPr>
            <w:tcW w:w="981" w:type="dxa"/>
            <w:vAlign w:val="center"/>
          </w:tcPr>
          <w:p w14:paraId="61963B2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100</w:t>
            </w:r>
          </w:p>
        </w:tc>
        <w:tc>
          <w:tcPr>
            <w:tcW w:w="981" w:type="dxa"/>
            <w:vAlign w:val="center"/>
          </w:tcPr>
          <w:p w14:paraId="5B67C6B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007" w:type="dxa"/>
            <w:vAlign w:val="center"/>
          </w:tcPr>
          <w:p w14:paraId="373F573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405</w:t>
            </w:r>
          </w:p>
        </w:tc>
        <w:tc>
          <w:tcPr>
            <w:tcW w:w="898" w:type="dxa"/>
            <w:tcBorders>
              <w:right w:val="single" w:sz="4" w:space="0" w:color="auto"/>
            </w:tcBorders>
            <w:vAlign w:val="center"/>
          </w:tcPr>
          <w:p w14:paraId="1402833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20</w:t>
            </w:r>
          </w:p>
        </w:tc>
      </w:tr>
      <w:tr w:rsidR="00974C17" w14:paraId="1769D809" w14:textId="77777777">
        <w:trPr>
          <w:trHeight w:val="340"/>
        </w:trPr>
        <w:tc>
          <w:tcPr>
            <w:tcW w:w="760" w:type="dxa"/>
            <w:tcBorders>
              <w:left w:val="single" w:sz="4" w:space="0" w:color="auto"/>
            </w:tcBorders>
            <w:vAlign w:val="center"/>
          </w:tcPr>
          <w:p w14:paraId="43C94FB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TR-5</w:t>
            </w:r>
          </w:p>
        </w:tc>
        <w:tc>
          <w:tcPr>
            <w:tcW w:w="902" w:type="dxa"/>
            <w:vAlign w:val="center"/>
          </w:tcPr>
          <w:p w14:paraId="1D030D9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500</w:t>
            </w:r>
          </w:p>
        </w:tc>
        <w:tc>
          <w:tcPr>
            <w:tcW w:w="979" w:type="dxa"/>
            <w:vAlign w:val="center"/>
          </w:tcPr>
          <w:p w14:paraId="192D675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3440</w:t>
            </w:r>
          </w:p>
        </w:tc>
        <w:tc>
          <w:tcPr>
            <w:tcW w:w="962" w:type="dxa"/>
            <w:vAlign w:val="center"/>
          </w:tcPr>
          <w:p w14:paraId="7DE18C3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50CD8C4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566~883</w:t>
            </w:r>
          </w:p>
        </w:tc>
        <w:tc>
          <w:tcPr>
            <w:tcW w:w="1004" w:type="dxa"/>
            <w:vAlign w:val="center"/>
          </w:tcPr>
          <w:p w14:paraId="788C29E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100</w:t>
            </w:r>
          </w:p>
        </w:tc>
        <w:tc>
          <w:tcPr>
            <w:tcW w:w="981" w:type="dxa"/>
            <w:vAlign w:val="center"/>
          </w:tcPr>
          <w:p w14:paraId="3431860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125</w:t>
            </w:r>
          </w:p>
        </w:tc>
        <w:tc>
          <w:tcPr>
            <w:tcW w:w="981" w:type="dxa"/>
            <w:vAlign w:val="center"/>
          </w:tcPr>
          <w:p w14:paraId="6AEE6F4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007" w:type="dxa"/>
            <w:vAlign w:val="center"/>
          </w:tcPr>
          <w:p w14:paraId="582F3F3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508</w:t>
            </w:r>
          </w:p>
        </w:tc>
        <w:tc>
          <w:tcPr>
            <w:tcW w:w="898" w:type="dxa"/>
            <w:tcBorders>
              <w:right w:val="single" w:sz="4" w:space="0" w:color="auto"/>
            </w:tcBorders>
            <w:vAlign w:val="center"/>
          </w:tcPr>
          <w:p w14:paraId="279843B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20</w:t>
            </w:r>
          </w:p>
        </w:tc>
      </w:tr>
      <w:tr w:rsidR="00974C17" w14:paraId="5CEB041C" w14:textId="77777777">
        <w:trPr>
          <w:trHeight w:val="340"/>
        </w:trPr>
        <w:tc>
          <w:tcPr>
            <w:tcW w:w="760" w:type="dxa"/>
            <w:tcBorders>
              <w:left w:val="single" w:sz="4" w:space="0" w:color="auto"/>
            </w:tcBorders>
            <w:vAlign w:val="center"/>
          </w:tcPr>
          <w:p w14:paraId="529198F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TR-6</w:t>
            </w:r>
          </w:p>
        </w:tc>
        <w:tc>
          <w:tcPr>
            <w:tcW w:w="902" w:type="dxa"/>
            <w:vAlign w:val="center"/>
          </w:tcPr>
          <w:p w14:paraId="36A6822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600</w:t>
            </w:r>
          </w:p>
        </w:tc>
        <w:tc>
          <w:tcPr>
            <w:tcW w:w="979" w:type="dxa"/>
            <w:vAlign w:val="center"/>
          </w:tcPr>
          <w:p w14:paraId="2CDB785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3525</w:t>
            </w:r>
          </w:p>
        </w:tc>
        <w:tc>
          <w:tcPr>
            <w:tcW w:w="962" w:type="dxa"/>
            <w:vAlign w:val="center"/>
          </w:tcPr>
          <w:p w14:paraId="7AA3A21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728DAD4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884~1273</w:t>
            </w:r>
          </w:p>
        </w:tc>
        <w:tc>
          <w:tcPr>
            <w:tcW w:w="1004" w:type="dxa"/>
            <w:vAlign w:val="center"/>
          </w:tcPr>
          <w:p w14:paraId="403CAEA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125</w:t>
            </w:r>
          </w:p>
        </w:tc>
        <w:tc>
          <w:tcPr>
            <w:tcW w:w="981" w:type="dxa"/>
            <w:vAlign w:val="center"/>
          </w:tcPr>
          <w:p w14:paraId="7304B88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150</w:t>
            </w:r>
          </w:p>
        </w:tc>
        <w:tc>
          <w:tcPr>
            <w:tcW w:w="981" w:type="dxa"/>
            <w:vAlign w:val="center"/>
          </w:tcPr>
          <w:p w14:paraId="1728AD1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w:t>
            </w:r>
          </w:p>
        </w:tc>
        <w:tc>
          <w:tcPr>
            <w:tcW w:w="1007" w:type="dxa"/>
            <w:vAlign w:val="center"/>
          </w:tcPr>
          <w:p w14:paraId="0E84800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612</w:t>
            </w:r>
          </w:p>
        </w:tc>
        <w:tc>
          <w:tcPr>
            <w:tcW w:w="898" w:type="dxa"/>
            <w:tcBorders>
              <w:right w:val="single" w:sz="4" w:space="0" w:color="auto"/>
            </w:tcBorders>
            <w:vAlign w:val="center"/>
          </w:tcPr>
          <w:p w14:paraId="0C315DE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26</w:t>
            </w:r>
          </w:p>
        </w:tc>
      </w:tr>
      <w:tr w:rsidR="00974C17" w14:paraId="2B34F7F1" w14:textId="77777777">
        <w:trPr>
          <w:trHeight w:val="340"/>
        </w:trPr>
        <w:tc>
          <w:tcPr>
            <w:tcW w:w="760" w:type="dxa"/>
            <w:tcBorders>
              <w:left w:val="single" w:sz="4" w:space="0" w:color="auto"/>
            </w:tcBorders>
            <w:vAlign w:val="center"/>
          </w:tcPr>
          <w:p w14:paraId="3F0986A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TR-8</w:t>
            </w:r>
          </w:p>
        </w:tc>
        <w:tc>
          <w:tcPr>
            <w:tcW w:w="902" w:type="dxa"/>
            <w:vAlign w:val="center"/>
          </w:tcPr>
          <w:p w14:paraId="6B80994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800</w:t>
            </w:r>
          </w:p>
        </w:tc>
        <w:tc>
          <w:tcPr>
            <w:tcW w:w="979" w:type="dxa"/>
            <w:vAlign w:val="center"/>
          </w:tcPr>
          <w:p w14:paraId="3F84168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3765</w:t>
            </w:r>
          </w:p>
        </w:tc>
        <w:tc>
          <w:tcPr>
            <w:tcW w:w="962" w:type="dxa"/>
            <w:vAlign w:val="center"/>
          </w:tcPr>
          <w:p w14:paraId="495FF5D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0167A5B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1274~2261</w:t>
            </w:r>
          </w:p>
        </w:tc>
        <w:tc>
          <w:tcPr>
            <w:tcW w:w="1004" w:type="dxa"/>
            <w:vAlign w:val="center"/>
          </w:tcPr>
          <w:p w14:paraId="004DC23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150</w:t>
            </w:r>
          </w:p>
        </w:tc>
        <w:tc>
          <w:tcPr>
            <w:tcW w:w="981" w:type="dxa"/>
            <w:vAlign w:val="center"/>
          </w:tcPr>
          <w:p w14:paraId="422166B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200</w:t>
            </w:r>
          </w:p>
        </w:tc>
        <w:tc>
          <w:tcPr>
            <w:tcW w:w="981" w:type="dxa"/>
            <w:vAlign w:val="center"/>
          </w:tcPr>
          <w:p w14:paraId="166D730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w:t>
            </w:r>
          </w:p>
        </w:tc>
        <w:tc>
          <w:tcPr>
            <w:tcW w:w="1007" w:type="dxa"/>
            <w:vAlign w:val="center"/>
          </w:tcPr>
          <w:p w14:paraId="7FE3602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620</w:t>
            </w:r>
          </w:p>
        </w:tc>
        <w:tc>
          <w:tcPr>
            <w:tcW w:w="898" w:type="dxa"/>
            <w:tcBorders>
              <w:right w:val="single" w:sz="4" w:space="0" w:color="auto"/>
            </w:tcBorders>
            <w:vAlign w:val="center"/>
          </w:tcPr>
          <w:p w14:paraId="50ECE5B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26</w:t>
            </w:r>
          </w:p>
        </w:tc>
      </w:tr>
      <w:tr w:rsidR="00974C17" w14:paraId="524608D8" w14:textId="77777777">
        <w:trPr>
          <w:trHeight w:val="340"/>
        </w:trPr>
        <w:tc>
          <w:tcPr>
            <w:tcW w:w="760" w:type="dxa"/>
            <w:tcBorders>
              <w:left w:val="single" w:sz="4" w:space="0" w:color="auto"/>
            </w:tcBorders>
            <w:vAlign w:val="center"/>
          </w:tcPr>
          <w:p w14:paraId="2A18B25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TR-10</w:t>
            </w:r>
          </w:p>
        </w:tc>
        <w:tc>
          <w:tcPr>
            <w:tcW w:w="902" w:type="dxa"/>
            <w:vAlign w:val="center"/>
          </w:tcPr>
          <w:p w14:paraId="107D982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1000</w:t>
            </w:r>
          </w:p>
        </w:tc>
        <w:tc>
          <w:tcPr>
            <w:tcW w:w="979" w:type="dxa"/>
            <w:vAlign w:val="center"/>
          </w:tcPr>
          <w:p w14:paraId="3D42078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4130</w:t>
            </w:r>
          </w:p>
        </w:tc>
        <w:tc>
          <w:tcPr>
            <w:tcW w:w="962" w:type="dxa"/>
            <w:vAlign w:val="center"/>
          </w:tcPr>
          <w:p w14:paraId="2926875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462356F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2262~3533</w:t>
            </w:r>
          </w:p>
        </w:tc>
        <w:tc>
          <w:tcPr>
            <w:tcW w:w="1004" w:type="dxa"/>
            <w:vAlign w:val="center"/>
          </w:tcPr>
          <w:p w14:paraId="54CC48A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200</w:t>
            </w:r>
          </w:p>
        </w:tc>
        <w:tc>
          <w:tcPr>
            <w:tcW w:w="981" w:type="dxa"/>
            <w:vAlign w:val="center"/>
          </w:tcPr>
          <w:p w14:paraId="3C0CF3D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250</w:t>
            </w:r>
          </w:p>
        </w:tc>
        <w:tc>
          <w:tcPr>
            <w:tcW w:w="981" w:type="dxa"/>
            <w:vAlign w:val="center"/>
          </w:tcPr>
          <w:p w14:paraId="57F3FEA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w:t>
            </w:r>
          </w:p>
        </w:tc>
        <w:tc>
          <w:tcPr>
            <w:tcW w:w="1007" w:type="dxa"/>
            <w:vAlign w:val="center"/>
          </w:tcPr>
          <w:p w14:paraId="467E6F8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700</w:t>
            </w:r>
          </w:p>
        </w:tc>
        <w:tc>
          <w:tcPr>
            <w:tcW w:w="898" w:type="dxa"/>
            <w:tcBorders>
              <w:right w:val="single" w:sz="4" w:space="0" w:color="auto"/>
            </w:tcBorders>
            <w:vAlign w:val="center"/>
          </w:tcPr>
          <w:p w14:paraId="7B89030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26</w:t>
            </w:r>
          </w:p>
        </w:tc>
      </w:tr>
      <w:tr w:rsidR="00974C17" w14:paraId="297688DF" w14:textId="77777777">
        <w:trPr>
          <w:trHeight w:val="340"/>
        </w:trPr>
        <w:tc>
          <w:tcPr>
            <w:tcW w:w="760" w:type="dxa"/>
            <w:tcBorders>
              <w:left w:val="single" w:sz="4" w:space="0" w:color="auto"/>
            </w:tcBorders>
            <w:vAlign w:val="center"/>
          </w:tcPr>
          <w:p w14:paraId="63CE367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TR-12</w:t>
            </w:r>
          </w:p>
        </w:tc>
        <w:tc>
          <w:tcPr>
            <w:tcW w:w="902" w:type="dxa"/>
            <w:vAlign w:val="center"/>
          </w:tcPr>
          <w:p w14:paraId="790D221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1200</w:t>
            </w:r>
          </w:p>
        </w:tc>
        <w:tc>
          <w:tcPr>
            <w:tcW w:w="979" w:type="dxa"/>
            <w:vAlign w:val="center"/>
          </w:tcPr>
          <w:p w14:paraId="07E1AD8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4277</w:t>
            </w:r>
          </w:p>
        </w:tc>
        <w:tc>
          <w:tcPr>
            <w:tcW w:w="962" w:type="dxa"/>
            <w:vAlign w:val="center"/>
          </w:tcPr>
          <w:p w14:paraId="77CB513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4DF85D4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3534~5087</w:t>
            </w:r>
          </w:p>
        </w:tc>
        <w:tc>
          <w:tcPr>
            <w:tcW w:w="1004" w:type="dxa"/>
            <w:vAlign w:val="center"/>
          </w:tcPr>
          <w:p w14:paraId="4C1FA85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200</w:t>
            </w:r>
          </w:p>
        </w:tc>
        <w:tc>
          <w:tcPr>
            <w:tcW w:w="981" w:type="dxa"/>
            <w:vAlign w:val="center"/>
          </w:tcPr>
          <w:p w14:paraId="7589DDE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250</w:t>
            </w:r>
          </w:p>
        </w:tc>
        <w:tc>
          <w:tcPr>
            <w:tcW w:w="981" w:type="dxa"/>
            <w:vAlign w:val="center"/>
          </w:tcPr>
          <w:p w14:paraId="4511FD7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w:t>
            </w:r>
          </w:p>
        </w:tc>
        <w:tc>
          <w:tcPr>
            <w:tcW w:w="1007" w:type="dxa"/>
            <w:vAlign w:val="center"/>
          </w:tcPr>
          <w:p w14:paraId="5E36B53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840</w:t>
            </w:r>
          </w:p>
        </w:tc>
        <w:tc>
          <w:tcPr>
            <w:tcW w:w="898" w:type="dxa"/>
            <w:tcBorders>
              <w:right w:val="single" w:sz="4" w:space="0" w:color="auto"/>
            </w:tcBorders>
            <w:vAlign w:val="center"/>
          </w:tcPr>
          <w:p w14:paraId="73D40FF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30</w:t>
            </w:r>
          </w:p>
        </w:tc>
      </w:tr>
      <w:tr w:rsidR="00974C17" w14:paraId="2202A816" w14:textId="77777777">
        <w:trPr>
          <w:trHeight w:val="340"/>
        </w:trPr>
        <w:tc>
          <w:tcPr>
            <w:tcW w:w="760" w:type="dxa"/>
            <w:tcBorders>
              <w:left w:val="single" w:sz="4" w:space="0" w:color="auto"/>
            </w:tcBorders>
            <w:vAlign w:val="center"/>
          </w:tcPr>
          <w:p w14:paraId="436DA7C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TR-14</w:t>
            </w:r>
          </w:p>
        </w:tc>
        <w:tc>
          <w:tcPr>
            <w:tcW w:w="902" w:type="dxa"/>
            <w:vAlign w:val="center"/>
          </w:tcPr>
          <w:p w14:paraId="60C981A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1400</w:t>
            </w:r>
          </w:p>
        </w:tc>
        <w:tc>
          <w:tcPr>
            <w:tcW w:w="979" w:type="dxa"/>
            <w:vAlign w:val="center"/>
          </w:tcPr>
          <w:p w14:paraId="2D80157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4300</w:t>
            </w:r>
          </w:p>
        </w:tc>
        <w:tc>
          <w:tcPr>
            <w:tcW w:w="962" w:type="dxa"/>
            <w:vAlign w:val="center"/>
          </w:tcPr>
          <w:p w14:paraId="25C49E1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02F0ED9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5088~6924</w:t>
            </w:r>
          </w:p>
        </w:tc>
        <w:tc>
          <w:tcPr>
            <w:tcW w:w="1004" w:type="dxa"/>
            <w:vAlign w:val="center"/>
          </w:tcPr>
          <w:p w14:paraId="6FD74D2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200</w:t>
            </w:r>
          </w:p>
        </w:tc>
        <w:tc>
          <w:tcPr>
            <w:tcW w:w="981" w:type="dxa"/>
            <w:vAlign w:val="center"/>
          </w:tcPr>
          <w:p w14:paraId="31B8FF0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250</w:t>
            </w:r>
          </w:p>
        </w:tc>
        <w:tc>
          <w:tcPr>
            <w:tcW w:w="981" w:type="dxa"/>
            <w:vAlign w:val="center"/>
          </w:tcPr>
          <w:p w14:paraId="211CC98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w:t>
            </w:r>
          </w:p>
        </w:tc>
        <w:tc>
          <w:tcPr>
            <w:tcW w:w="1007" w:type="dxa"/>
            <w:vAlign w:val="center"/>
          </w:tcPr>
          <w:p w14:paraId="686BD79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1050</w:t>
            </w:r>
          </w:p>
        </w:tc>
        <w:tc>
          <w:tcPr>
            <w:tcW w:w="898" w:type="dxa"/>
            <w:tcBorders>
              <w:right w:val="single" w:sz="4" w:space="0" w:color="auto"/>
            </w:tcBorders>
            <w:vAlign w:val="center"/>
          </w:tcPr>
          <w:p w14:paraId="0C39D73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30</w:t>
            </w:r>
          </w:p>
        </w:tc>
      </w:tr>
      <w:tr w:rsidR="00974C17" w14:paraId="3977FE2B" w14:textId="77777777">
        <w:trPr>
          <w:trHeight w:val="340"/>
        </w:trPr>
        <w:tc>
          <w:tcPr>
            <w:tcW w:w="760" w:type="dxa"/>
            <w:tcBorders>
              <w:left w:val="single" w:sz="4" w:space="0" w:color="auto"/>
            </w:tcBorders>
            <w:vAlign w:val="center"/>
          </w:tcPr>
          <w:p w14:paraId="5AF7099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TR-16</w:t>
            </w:r>
          </w:p>
        </w:tc>
        <w:tc>
          <w:tcPr>
            <w:tcW w:w="902" w:type="dxa"/>
            <w:vAlign w:val="center"/>
          </w:tcPr>
          <w:p w14:paraId="5236D4A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1600</w:t>
            </w:r>
          </w:p>
        </w:tc>
        <w:tc>
          <w:tcPr>
            <w:tcW w:w="979" w:type="dxa"/>
            <w:vAlign w:val="center"/>
          </w:tcPr>
          <w:p w14:paraId="1C88970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4530</w:t>
            </w:r>
          </w:p>
        </w:tc>
        <w:tc>
          <w:tcPr>
            <w:tcW w:w="962" w:type="dxa"/>
            <w:vAlign w:val="center"/>
          </w:tcPr>
          <w:p w14:paraId="3F16E69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0.2~0.5</w:t>
            </w:r>
          </w:p>
        </w:tc>
        <w:tc>
          <w:tcPr>
            <w:tcW w:w="1161" w:type="dxa"/>
            <w:vAlign w:val="center"/>
          </w:tcPr>
          <w:p w14:paraId="6C9A3DF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6925~9043</w:t>
            </w:r>
          </w:p>
        </w:tc>
        <w:tc>
          <w:tcPr>
            <w:tcW w:w="1004" w:type="dxa"/>
            <w:vAlign w:val="center"/>
          </w:tcPr>
          <w:p w14:paraId="7449507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250</w:t>
            </w:r>
          </w:p>
        </w:tc>
        <w:tc>
          <w:tcPr>
            <w:tcW w:w="981" w:type="dxa"/>
            <w:vAlign w:val="center"/>
          </w:tcPr>
          <w:p w14:paraId="3BA1477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300</w:t>
            </w:r>
          </w:p>
        </w:tc>
        <w:tc>
          <w:tcPr>
            <w:tcW w:w="981" w:type="dxa"/>
            <w:vAlign w:val="center"/>
          </w:tcPr>
          <w:p w14:paraId="353E7BE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w:t>
            </w:r>
          </w:p>
        </w:tc>
        <w:tc>
          <w:tcPr>
            <w:tcW w:w="1007" w:type="dxa"/>
            <w:vAlign w:val="center"/>
          </w:tcPr>
          <w:p w14:paraId="39248CE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1200</w:t>
            </w:r>
          </w:p>
        </w:tc>
        <w:tc>
          <w:tcPr>
            <w:tcW w:w="898" w:type="dxa"/>
            <w:tcBorders>
              <w:right w:val="single" w:sz="4" w:space="0" w:color="auto"/>
            </w:tcBorders>
            <w:vAlign w:val="center"/>
          </w:tcPr>
          <w:p w14:paraId="4A3DA1E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m:oMath>
              <m:r>
                <m:rPr>
                  <m:sty m:val="p"/>
                </m:rPr>
                <w:rPr>
                  <w:rFonts w:ascii="Cambria Math" w:hAnsi="Cambria Math" w:cstheme="majorBidi"/>
                  <w:spacing w:val="-1"/>
                  <w:sz w:val="18"/>
                  <w:szCs w:val="18"/>
                </w:rPr>
                <m:t>×</m:t>
              </m:r>
            </m:oMath>
            <w:r>
              <w:rPr>
                <w:rFonts w:asciiTheme="majorBidi" w:hAnsiTheme="majorBidi" w:cstheme="majorBidi" w:hint="eastAsia"/>
                <w:spacing w:val="-1"/>
                <w:sz w:val="18"/>
                <w:szCs w:val="18"/>
              </w:rPr>
              <w:t>30</w:t>
            </w:r>
          </w:p>
        </w:tc>
      </w:tr>
    </w:tbl>
    <w:p w14:paraId="4B5E91C2"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spacing w:val="-1"/>
        </w:rPr>
        <w:t xml:space="preserve">4.5.8 </w:t>
      </w:r>
      <w:r>
        <w:rPr>
          <w:rFonts w:ascii="Times New Roman" w:eastAsiaTheme="minorEastAsia" w:cs="Times New Roman" w:hint="eastAsia"/>
          <w:spacing w:val="-1"/>
        </w:rPr>
        <w:t>为减小因管道过长而造成压力的损失，故规定</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气罐宜接近气浮池。</w:t>
      </w:r>
    </w:p>
    <w:p w14:paraId="060AAD07"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spacing w:val="-1"/>
        </w:rPr>
        <w:t xml:space="preserve">4.5.9 </w:t>
      </w:r>
      <w:r>
        <w:rPr>
          <w:rFonts w:ascii="Times New Roman" w:eastAsiaTheme="minorEastAsia" w:cs="Times New Roman" w:hint="eastAsia"/>
          <w:spacing w:val="-1"/>
        </w:rPr>
        <w:t>根据试验资料，溶气罐的截面水力负荷一般以采用</w:t>
      </w:r>
      <w:r>
        <w:rPr>
          <w:rFonts w:ascii="Times New Roman" w:eastAsiaTheme="minorEastAsia" w:cs="Times New Roman" w:hint="eastAsia"/>
          <w:spacing w:val="-1"/>
        </w:rPr>
        <w:t>1</w:t>
      </w:r>
      <w:r>
        <w:rPr>
          <w:rFonts w:ascii="Times New Roman" w:eastAsiaTheme="minorEastAsia" w:cs="Times New Roman"/>
          <w:spacing w:val="-1"/>
        </w:rPr>
        <w:t>00</w:t>
      </w:r>
      <w:r>
        <w:rPr>
          <w:rFonts w:ascii="Times New Roman" w:eastAsiaTheme="minorEastAsia" w:cs="Times New Roman" w:hint="eastAsia"/>
          <w:spacing w:val="-1"/>
        </w:rPr>
        <w:t xml:space="preserve"> m</w:t>
      </w:r>
      <w:r>
        <w:rPr>
          <w:rFonts w:ascii="Times New Roman" w:eastAsiaTheme="minorEastAsia" w:cs="Times New Roman" w:hint="eastAsia"/>
          <w:spacing w:val="-1"/>
        </w:rPr>
        <w:t>³</w:t>
      </w:r>
      <w:r>
        <w:rPr>
          <w:rFonts w:ascii="Times New Roman" w:eastAsiaTheme="minorEastAsia" w:cs="Times New Roman"/>
          <w:spacing w:val="-1"/>
        </w:rPr>
        <w:t>/</w:t>
      </w:r>
      <w:r>
        <w:rPr>
          <w:rFonts w:ascii="Times New Roman" w:eastAsiaTheme="minorEastAsia" w:cs="Times New Roman" w:hint="eastAsia"/>
          <w:spacing w:val="-1"/>
        </w:rPr>
        <w:t>（㎡·</w:t>
      </w:r>
      <w:r>
        <w:rPr>
          <w:rFonts w:ascii="Times New Roman" w:eastAsiaTheme="minorEastAsia" w:cs="Times New Roman" w:hint="eastAsia"/>
          <w:spacing w:val="-1"/>
        </w:rPr>
        <w:t>h</w:t>
      </w:r>
      <w:r>
        <w:rPr>
          <w:rFonts w:ascii="Times New Roman" w:eastAsiaTheme="minorEastAsia" w:cs="Times New Roman" w:hint="eastAsia"/>
          <w:spacing w:val="-1"/>
        </w:rPr>
        <w:t>）</w:t>
      </w:r>
      <w:r>
        <w:rPr>
          <w:rFonts w:ascii="Times New Roman" w:eastAsiaTheme="minorEastAsia" w:cs="Times New Roman" w:hint="eastAsia"/>
          <w:spacing w:val="-1"/>
        </w:rPr>
        <w:t>~</w:t>
      </w:r>
      <w:r>
        <w:rPr>
          <w:rFonts w:ascii="Times New Roman" w:eastAsiaTheme="minorEastAsia" w:cs="Times New Roman"/>
          <w:spacing w:val="-1"/>
        </w:rPr>
        <w:t>150</w:t>
      </w:r>
      <w:r>
        <w:rPr>
          <w:rFonts w:ascii="Times New Roman" w:eastAsiaTheme="minorEastAsia" w:cs="Times New Roman" w:hint="eastAsia"/>
          <w:spacing w:val="-1"/>
        </w:rPr>
        <w:t>m</w:t>
      </w:r>
      <w:r>
        <w:rPr>
          <w:rFonts w:ascii="Times New Roman" w:eastAsiaTheme="minorEastAsia" w:cs="Times New Roman" w:hint="eastAsia"/>
          <w:spacing w:val="-1"/>
        </w:rPr>
        <w:t>³</w:t>
      </w:r>
      <w:r>
        <w:rPr>
          <w:rFonts w:ascii="Times New Roman" w:eastAsiaTheme="minorEastAsia" w:cs="Times New Roman"/>
          <w:spacing w:val="-1"/>
        </w:rPr>
        <w:t>/</w:t>
      </w:r>
      <w:r>
        <w:rPr>
          <w:rFonts w:ascii="Times New Roman" w:eastAsiaTheme="minorEastAsia" w:cs="Times New Roman" w:hint="eastAsia"/>
          <w:spacing w:val="-1"/>
        </w:rPr>
        <w:t>（㎡·</w:t>
      </w:r>
      <w:r>
        <w:rPr>
          <w:rFonts w:ascii="Times New Roman" w:eastAsiaTheme="minorEastAsia" w:cs="Times New Roman" w:hint="eastAsia"/>
          <w:spacing w:val="-1"/>
        </w:rPr>
        <w:t>h</w:t>
      </w:r>
      <w:r>
        <w:rPr>
          <w:rFonts w:ascii="Times New Roman" w:eastAsiaTheme="minorEastAsia" w:cs="Times New Roman" w:hint="eastAsia"/>
          <w:spacing w:val="-1"/>
        </w:rPr>
        <w:t>）为宜。</w:t>
      </w:r>
    </w:p>
    <w:p w14:paraId="629C8815"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关于压力</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气罐总高度、填料层厚度及水力负荷的规定。</w:t>
      </w:r>
    </w:p>
    <w:p w14:paraId="2A1D83B8" w14:textId="77777777" w:rsidR="00974C17" w:rsidRDefault="00377C2F">
      <w:pPr>
        <w:pStyle w:val="a5"/>
        <w:topLinePunct/>
        <w:autoSpaceDE/>
        <w:autoSpaceDN/>
        <w:spacing w:before="18" w:line="360" w:lineRule="auto"/>
        <w:ind w:left="119" w:firstLineChars="200" w:firstLine="418"/>
        <w:rPr>
          <w:rFonts w:ascii="Times New Roman" w:eastAsiaTheme="minorEastAsia" w:cs="Times New Roman"/>
          <w:spacing w:val="-1"/>
        </w:rPr>
      </w:pP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气罐铺设填料层，</w:t>
      </w:r>
      <w:proofErr w:type="gramStart"/>
      <w:r>
        <w:rPr>
          <w:rFonts w:ascii="Times New Roman" w:eastAsiaTheme="minorEastAsia" w:cs="Times New Roman" w:hint="eastAsia"/>
          <w:spacing w:val="-1"/>
        </w:rPr>
        <w:t>对溶气</w:t>
      </w:r>
      <w:proofErr w:type="gramEnd"/>
      <w:r>
        <w:rPr>
          <w:rFonts w:ascii="Times New Roman" w:eastAsiaTheme="minorEastAsia" w:cs="Times New Roman" w:hint="eastAsia"/>
          <w:spacing w:val="-1"/>
        </w:rPr>
        <w:t>效果有明显提高。但填料层厚度超过</w:t>
      </w:r>
      <w:r>
        <w:rPr>
          <w:rFonts w:ascii="Times New Roman" w:eastAsiaTheme="minorEastAsia" w:cs="Times New Roman" w:hint="eastAsia"/>
          <w:spacing w:val="-1"/>
        </w:rPr>
        <w:t>1m</w:t>
      </w:r>
      <w:r>
        <w:rPr>
          <w:rFonts w:ascii="Times New Roman" w:eastAsiaTheme="minorEastAsia" w:cs="Times New Roman" w:hint="eastAsia"/>
          <w:spacing w:val="-1"/>
        </w:rPr>
        <w:t>，对</w:t>
      </w:r>
      <w:proofErr w:type="gramStart"/>
      <w:r>
        <w:rPr>
          <w:rFonts w:ascii="Times New Roman" w:eastAsiaTheme="minorEastAsia" w:cs="Times New Roman" w:hint="eastAsia"/>
          <w:spacing w:val="-1"/>
        </w:rPr>
        <w:t>提高溶气效率</w:t>
      </w:r>
      <w:proofErr w:type="gramEnd"/>
      <w:r>
        <w:rPr>
          <w:rFonts w:ascii="Times New Roman" w:eastAsiaTheme="minorEastAsia" w:cs="Times New Roman" w:hint="eastAsia"/>
          <w:spacing w:val="-1"/>
        </w:rPr>
        <w:t>已作用不大。为考虑布水均匀，本条规定其高度宜为</w:t>
      </w:r>
      <w:r>
        <w:rPr>
          <w:rFonts w:ascii="Times New Roman" w:eastAsiaTheme="minorEastAsia" w:cs="Times New Roman" w:hint="eastAsia"/>
          <w:spacing w:val="-1"/>
        </w:rPr>
        <w:t>1.0</w:t>
      </w:r>
      <w:r>
        <w:rPr>
          <w:rFonts w:ascii="Times New Roman" w:eastAsiaTheme="minorEastAsia" w:cs="Times New Roman"/>
          <w:spacing w:val="-1"/>
        </w:rPr>
        <w:t>m</w:t>
      </w:r>
      <w:r>
        <w:rPr>
          <w:rFonts w:ascii="Times New Roman" w:eastAsiaTheme="minorEastAsia" w:cs="Times New Roman" w:hint="eastAsia"/>
          <w:spacing w:val="-1"/>
        </w:rPr>
        <w:t>~1.5m</w:t>
      </w:r>
      <w:r>
        <w:rPr>
          <w:rFonts w:ascii="Times New Roman" w:eastAsiaTheme="minorEastAsia" w:cs="Times New Roman" w:hint="eastAsia"/>
          <w:spacing w:val="-1"/>
        </w:rPr>
        <w:t>。</w:t>
      </w:r>
    </w:p>
    <w:p w14:paraId="4952E782"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spacing w:val="-1"/>
        </w:rPr>
        <w:t xml:space="preserve">4.5.10 </w:t>
      </w:r>
      <w:r>
        <w:rPr>
          <w:rFonts w:ascii="Times New Roman" w:eastAsiaTheme="minorEastAsia" w:cs="Times New Roman" w:hint="eastAsia"/>
          <w:spacing w:val="-1"/>
        </w:rPr>
        <w:t>关于</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气罐有关参数的规定。</w:t>
      </w:r>
    </w:p>
    <w:p w14:paraId="0C8852E0" w14:textId="77777777" w:rsidR="00974C17" w:rsidRDefault="00377C2F">
      <w:pPr>
        <w:pStyle w:val="a5"/>
        <w:topLinePunct/>
        <w:autoSpaceDE/>
        <w:autoSpaceDN/>
        <w:spacing w:before="18" w:line="360" w:lineRule="auto"/>
        <w:ind w:firstLineChars="200" w:firstLine="418"/>
        <w:rPr>
          <w:rFonts w:ascii="Times New Roman" w:eastAsiaTheme="minorEastAsia" w:cs="Times New Roman"/>
          <w:spacing w:val="-1"/>
        </w:rPr>
      </w:pPr>
      <w:r>
        <w:rPr>
          <w:rFonts w:ascii="Times New Roman" w:eastAsiaTheme="minorEastAsia" w:cs="Times New Roman" w:hint="eastAsia"/>
          <w:spacing w:val="-1"/>
        </w:rPr>
        <w:t>压力</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气罐有多种形式，多推荐采用能耗低、</w:t>
      </w:r>
      <w:proofErr w:type="gramStart"/>
      <w:r>
        <w:rPr>
          <w:rFonts w:ascii="Times New Roman" w:eastAsiaTheme="minorEastAsia" w:cs="Times New Roman" w:hint="eastAsia"/>
          <w:spacing w:val="-1"/>
        </w:rPr>
        <w:t>溶气效率</w:t>
      </w:r>
      <w:proofErr w:type="gramEnd"/>
      <w:r>
        <w:rPr>
          <w:rFonts w:ascii="Times New Roman" w:eastAsiaTheme="minorEastAsia" w:cs="Times New Roman" w:hint="eastAsia"/>
          <w:spacing w:val="-1"/>
        </w:rPr>
        <w:t>高的空压机供气的喷淋式填料罐，立式。</w:t>
      </w:r>
    </w:p>
    <w:p w14:paraId="64E01D63" w14:textId="77777777" w:rsidR="00974C17" w:rsidRDefault="00377C2F">
      <w:pPr>
        <w:pStyle w:val="a5"/>
        <w:topLinePunct/>
        <w:autoSpaceDE/>
        <w:autoSpaceDN/>
        <w:spacing w:before="21" w:line="360" w:lineRule="auto"/>
        <w:ind w:leftChars="50"/>
        <w:rPr>
          <w:rFonts w:asciiTheme="majorBidi" w:hAnsiTheme="majorBidi" w:cstheme="majorBidi"/>
          <w:spacing w:val="-1"/>
        </w:rPr>
      </w:pPr>
      <w:r>
        <w:rPr>
          <w:rFonts w:ascii="Times New Roman" w:eastAsiaTheme="minorEastAsia" w:cs="Times New Roman"/>
          <w:spacing w:val="-1"/>
        </w:rPr>
        <w:t xml:space="preserve">4.5.12 </w:t>
      </w:r>
      <w:r>
        <w:rPr>
          <w:rFonts w:ascii="Times New Roman" w:eastAsiaTheme="minorEastAsia" w:cs="Times New Roman" w:hint="eastAsia"/>
          <w:spacing w:val="-1"/>
        </w:rPr>
        <w:t>释放器的规格和</w:t>
      </w:r>
      <w:proofErr w:type="gramStart"/>
      <w:r>
        <w:rPr>
          <w:rFonts w:ascii="Times New Roman" w:eastAsiaTheme="minorEastAsia" w:cs="Times New Roman" w:hint="eastAsia"/>
          <w:spacing w:val="-1"/>
        </w:rPr>
        <w:t>溶气</w:t>
      </w:r>
      <w:proofErr w:type="gramEnd"/>
      <w:r>
        <w:rPr>
          <w:rFonts w:ascii="Times New Roman" w:eastAsiaTheme="minorEastAsia" w:cs="Times New Roman" w:hint="eastAsia"/>
          <w:spacing w:val="-1"/>
        </w:rPr>
        <w:t>压力</w:t>
      </w:r>
      <w:proofErr w:type="gramStart"/>
      <w:r>
        <w:rPr>
          <w:rFonts w:ascii="Times New Roman" w:eastAsiaTheme="minorEastAsia" w:cs="Times New Roman" w:hint="eastAsia"/>
          <w:spacing w:val="-1"/>
        </w:rPr>
        <w:t>影响着微气泡</w:t>
      </w:r>
      <w:proofErr w:type="gramEnd"/>
      <w:r>
        <w:rPr>
          <w:rFonts w:ascii="Times New Roman" w:eastAsiaTheme="minorEastAsia" w:cs="Times New Roman" w:hint="eastAsia"/>
          <w:spacing w:val="-1"/>
        </w:rPr>
        <w:t>的粒径，通过查阅文献以及走访调研，得到的气泡粒径随释放器尺寸和</w:t>
      </w:r>
      <w:proofErr w:type="gramStart"/>
      <w:r>
        <w:rPr>
          <w:rFonts w:ascii="Times New Roman" w:eastAsiaTheme="minorEastAsia" w:cs="Times New Roman" w:hint="eastAsia"/>
          <w:spacing w:val="-1"/>
        </w:rPr>
        <w:t>溶气压</w:t>
      </w:r>
      <w:proofErr w:type="gramEnd"/>
      <w:r>
        <w:rPr>
          <w:rFonts w:ascii="Times New Roman" w:eastAsiaTheme="minorEastAsia" w:cs="Times New Roman" w:hint="eastAsia"/>
          <w:spacing w:val="-1"/>
        </w:rPr>
        <w:t>力的</w:t>
      </w:r>
      <w:r>
        <w:rPr>
          <w:rFonts w:asciiTheme="majorBidi" w:hAnsiTheme="majorBidi" w:cstheme="majorBidi" w:hint="eastAsia"/>
          <w:spacing w:val="-1"/>
        </w:rPr>
        <w:t>变化结果见表</w:t>
      </w:r>
      <w:r>
        <w:rPr>
          <w:rFonts w:asciiTheme="majorBidi" w:hAnsiTheme="majorBidi" w:cstheme="majorBidi"/>
          <w:spacing w:val="-1"/>
        </w:rPr>
        <w:t>4.5.12</w:t>
      </w:r>
      <w:r>
        <w:rPr>
          <w:rFonts w:asciiTheme="majorBidi" w:hAnsiTheme="majorBidi" w:cstheme="majorBidi" w:hint="eastAsia"/>
          <w:spacing w:val="-1"/>
        </w:rPr>
        <w:t>。</w:t>
      </w:r>
    </w:p>
    <w:p w14:paraId="04D439C8" w14:textId="77777777" w:rsidR="00974C17" w:rsidRPr="004B7840" w:rsidRDefault="00377C2F" w:rsidP="004B7840">
      <w:pPr>
        <w:pStyle w:val="a5"/>
        <w:topLinePunct/>
        <w:autoSpaceDE/>
        <w:autoSpaceDN/>
        <w:spacing w:line="240" w:lineRule="atLeast"/>
        <w:jc w:val="center"/>
        <w:rPr>
          <w:rFonts w:ascii="Times New Roman" w:eastAsiaTheme="minorEastAsia" w:cs="Times New Roman"/>
          <w:spacing w:val="-1"/>
        </w:rPr>
      </w:pPr>
      <w:r w:rsidRPr="004B7840">
        <w:rPr>
          <w:rFonts w:ascii="Times New Roman" w:eastAsiaTheme="minorEastAsia" w:cs="Times New Roman" w:hint="eastAsia"/>
          <w:spacing w:val="-1"/>
        </w:rPr>
        <w:t>表</w:t>
      </w:r>
      <w:r w:rsidRPr="004B7840">
        <w:rPr>
          <w:rFonts w:ascii="Times New Roman" w:eastAsiaTheme="minorEastAsia" w:cs="Times New Roman"/>
          <w:spacing w:val="-1"/>
        </w:rPr>
        <w:t xml:space="preserve">4.5.12 </w:t>
      </w:r>
      <w:r w:rsidRPr="004B7840">
        <w:rPr>
          <w:rFonts w:ascii="Times New Roman" w:eastAsiaTheme="minorEastAsia" w:cs="Times New Roman" w:hint="eastAsia"/>
          <w:spacing w:val="-1"/>
        </w:rPr>
        <w:t>不同释放器尺寸和压力下气泡尺寸的测量结果</w:t>
      </w:r>
    </w:p>
    <w:tbl>
      <w:tblPr>
        <w:tblStyle w:val="af2"/>
        <w:tblW w:w="0" w:type="auto"/>
        <w:tblInd w:w="120" w:type="dxa"/>
        <w:tblLook w:val="04A0" w:firstRow="1" w:lastRow="0" w:firstColumn="1" w:lastColumn="0" w:noHBand="0" w:noVBand="1"/>
      </w:tblPr>
      <w:tblGrid>
        <w:gridCol w:w="1689"/>
        <w:gridCol w:w="1421"/>
        <w:gridCol w:w="1446"/>
        <w:gridCol w:w="1446"/>
        <w:gridCol w:w="1446"/>
        <w:gridCol w:w="1445"/>
      </w:tblGrid>
      <w:tr w:rsidR="00974C17" w14:paraId="71AC304D" w14:textId="77777777">
        <w:tc>
          <w:tcPr>
            <w:tcW w:w="1689" w:type="dxa"/>
            <w:vAlign w:val="center"/>
          </w:tcPr>
          <w:p w14:paraId="5CB966D3"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压力（</w:t>
            </w:r>
            <w:r>
              <w:rPr>
                <w:rFonts w:asciiTheme="majorBidi" w:hAnsiTheme="majorBidi" w:cstheme="majorBidi"/>
                <w:spacing w:val="-1"/>
                <w:sz w:val="18"/>
                <w:szCs w:val="18"/>
              </w:rPr>
              <w:t>kg/cm</w:t>
            </w:r>
            <w:r>
              <w:rPr>
                <w:rFonts w:asciiTheme="majorBidi" w:hAnsiTheme="majorBidi" w:cstheme="majorBidi"/>
                <w:spacing w:val="-1"/>
                <w:sz w:val="18"/>
                <w:szCs w:val="18"/>
                <w:vertAlign w:val="superscript"/>
              </w:rPr>
              <w:t>2</w:t>
            </w:r>
            <w:r>
              <w:rPr>
                <w:rFonts w:asciiTheme="majorBidi" w:hAnsiTheme="majorBidi" w:cstheme="majorBidi" w:hint="eastAsia"/>
                <w:spacing w:val="-1"/>
                <w:sz w:val="18"/>
                <w:szCs w:val="18"/>
              </w:rPr>
              <w:t>）</w:t>
            </w:r>
          </w:p>
        </w:tc>
        <w:tc>
          <w:tcPr>
            <w:tcW w:w="1421" w:type="dxa"/>
            <w:vAlign w:val="center"/>
          </w:tcPr>
          <w:p w14:paraId="4FAA9D32"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p>
        </w:tc>
        <w:tc>
          <w:tcPr>
            <w:tcW w:w="1446" w:type="dxa"/>
            <w:vAlign w:val="center"/>
          </w:tcPr>
          <w:p w14:paraId="5F5D5A42"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p>
        </w:tc>
        <w:tc>
          <w:tcPr>
            <w:tcW w:w="1446" w:type="dxa"/>
            <w:vAlign w:val="center"/>
          </w:tcPr>
          <w:p w14:paraId="1B5C80AD"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w:t>
            </w:r>
          </w:p>
        </w:tc>
        <w:tc>
          <w:tcPr>
            <w:tcW w:w="1446" w:type="dxa"/>
            <w:vAlign w:val="center"/>
          </w:tcPr>
          <w:p w14:paraId="46C13980"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w:t>
            </w:r>
          </w:p>
        </w:tc>
        <w:tc>
          <w:tcPr>
            <w:tcW w:w="1445" w:type="dxa"/>
            <w:vAlign w:val="center"/>
          </w:tcPr>
          <w:p w14:paraId="7DC7B65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w:t>
            </w:r>
          </w:p>
        </w:tc>
      </w:tr>
      <w:tr w:rsidR="00974C17" w14:paraId="31CEF03F" w14:textId="77777777">
        <w:tc>
          <w:tcPr>
            <w:tcW w:w="1689" w:type="dxa"/>
            <w:vAlign w:val="center"/>
          </w:tcPr>
          <w:p w14:paraId="75C5F96C" w14:textId="77777777" w:rsidR="00974C17" w:rsidRDefault="00377C2F">
            <w:pPr>
              <w:pStyle w:val="a5"/>
              <w:topLinePunct/>
              <w:autoSpaceDE/>
              <w:autoSpaceDN/>
              <w:spacing w:before="21"/>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释放器尺寸（</w:t>
            </w:r>
            <w:r>
              <w:rPr>
                <w:rFonts w:asciiTheme="majorBidi" w:hAnsiTheme="majorBidi" w:cstheme="majorBidi"/>
                <w:spacing w:val="-1"/>
                <w:sz w:val="18"/>
                <w:szCs w:val="18"/>
              </w:rPr>
              <w:t>mm</w:t>
            </w:r>
            <w:r>
              <w:rPr>
                <w:rFonts w:asciiTheme="majorBidi" w:hAnsiTheme="majorBidi" w:cstheme="majorBidi" w:hint="eastAsia"/>
                <w:spacing w:val="-1"/>
                <w:sz w:val="18"/>
                <w:szCs w:val="18"/>
              </w:rPr>
              <w:t>）</w:t>
            </w:r>
          </w:p>
        </w:tc>
        <w:tc>
          <w:tcPr>
            <w:tcW w:w="7204" w:type="dxa"/>
            <w:gridSpan w:val="5"/>
            <w:vAlign w:val="center"/>
          </w:tcPr>
          <w:p w14:paraId="46FEA363"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气泡平均尺寸（</w:t>
            </w:r>
            <w:proofErr w:type="spellStart"/>
            <w:r>
              <w:rPr>
                <w:rFonts w:ascii="Calibri" w:hAnsi="Calibri" w:cs="Calibri"/>
                <w:spacing w:val="-1"/>
                <w:sz w:val="18"/>
                <w:szCs w:val="18"/>
              </w:rPr>
              <w:t>μ</w:t>
            </w:r>
            <w:r>
              <w:rPr>
                <w:rFonts w:asciiTheme="majorBidi" w:hAnsiTheme="majorBidi" w:cstheme="majorBidi" w:hint="eastAsia"/>
                <w:spacing w:val="-1"/>
                <w:sz w:val="18"/>
                <w:szCs w:val="18"/>
              </w:rPr>
              <w:t>m</w:t>
            </w:r>
            <w:proofErr w:type="spellEnd"/>
            <w:r>
              <w:rPr>
                <w:rFonts w:asciiTheme="majorBidi" w:hAnsiTheme="majorBidi" w:cstheme="majorBidi" w:hint="eastAsia"/>
                <w:spacing w:val="-1"/>
                <w:sz w:val="18"/>
                <w:szCs w:val="18"/>
              </w:rPr>
              <w:t>）</w:t>
            </w:r>
          </w:p>
        </w:tc>
      </w:tr>
      <w:tr w:rsidR="00974C17" w14:paraId="030775C5" w14:textId="77777777">
        <w:tc>
          <w:tcPr>
            <w:tcW w:w="1689" w:type="dxa"/>
            <w:vAlign w:val="center"/>
          </w:tcPr>
          <w:p w14:paraId="6AE36E36"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w:t>
            </w:r>
            <w:r>
              <w:rPr>
                <w:rFonts w:asciiTheme="majorBidi" w:hAnsiTheme="majorBidi" w:cstheme="majorBidi"/>
                <w:spacing w:val="-1"/>
                <w:sz w:val="18"/>
                <w:szCs w:val="18"/>
              </w:rPr>
              <w:t>.0</w:t>
            </w:r>
          </w:p>
        </w:tc>
        <w:tc>
          <w:tcPr>
            <w:tcW w:w="1421" w:type="dxa"/>
            <w:vAlign w:val="center"/>
          </w:tcPr>
          <w:p w14:paraId="3207F8D7"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w:t>
            </w:r>
            <w:r>
              <w:rPr>
                <w:rFonts w:asciiTheme="majorBidi" w:hAnsiTheme="majorBidi" w:cstheme="majorBidi"/>
                <w:spacing w:val="-1"/>
                <w:sz w:val="18"/>
                <w:szCs w:val="18"/>
              </w:rPr>
              <w:t>4.2</w:t>
            </w:r>
          </w:p>
        </w:tc>
        <w:tc>
          <w:tcPr>
            <w:tcW w:w="1446" w:type="dxa"/>
            <w:vAlign w:val="center"/>
          </w:tcPr>
          <w:p w14:paraId="76E2273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w:t>
            </w:r>
            <w:r>
              <w:rPr>
                <w:rFonts w:asciiTheme="majorBidi" w:hAnsiTheme="majorBidi" w:cstheme="majorBidi"/>
                <w:spacing w:val="-1"/>
                <w:sz w:val="18"/>
                <w:szCs w:val="18"/>
              </w:rPr>
              <w:t>7.3</w:t>
            </w:r>
          </w:p>
        </w:tc>
        <w:tc>
          <w:tcPr>
            <w:tcW w:w="1446" w:type="dxa"/>
            <w:vAlign w:val="center"/>
          </w:tcPr>
          <w:p w14:paraId="5D087F3D"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w:t>
            </w:r>
            <w:r>
              <w:rPr>
                <w:rFonts w:asciiTheme="majorBidi" w:hAnsiTheme="majorBidi" w:cstheme="majorBidi"/>
                <w:spacing w:val="-1"/>
                <w:sz w:val="18"/>
                <w:szCs w:val="18"/>
              </w:rPr>
              <w:t>1.1</w:t>
            </w:r>
          </w:p>
        </w:tc>
        <w:tc>
          <w:tcPr>
            <w:tcW w:w="1446" w:type="dxa"/>
            <w:vAlign w:val="center"/>
          </w:tcPr>
          <w:p w14:paraId="2A0641F8"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7.7</w:t>
            </w:r>
          </w:p>
        </w:tc>
        <w:tc>
          <w:tcPr>
            <w:tcW w:w="1445" w:type="dxa"/>
            <w:vAlign w:val="center"/>
          </w:tcPr>
          <w:p w14:paraId="4D1D95C5"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5.7</w:t>
            </w:r>
          </w:p>
        </w:tc>
      </w:tr>
      <w:tr w:rsidR="00974C17" w14:paraId="19AA796B" w14:textId="77777777">
        <w:tc>
          <w:tcPr>
            <w:tcW w:w="1689" w:type="dxa"/>
            <w:vAlign w:val="center"/>
          </w:tcPr>
          <w:p w14:paraId="503DB9D1"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w:t>
            </w:r>
            <w:r>
              <w:rPr>
                <w:rFonts w:asciiTheme="majorBidi" w:hAnsiTheme="majorBidi" w:cstheme="majorBidi"/>
                <w:spacing w:val="-1"/>
                <w:sz w:val="18"/>
                <w:szCs w:val="18"/>
              </w:rPr>
              <w:t>.8</w:t>
            </w:r>
          </w:p>
        </w:tc>
        <w:tc>
          <w:tcPr>
            <w:tcW w:w="1421" w:type="dxa"/>
            <w:vAlign w:val="center"/>
          </w:tcPr>
          <w:p w14:paraId="6B0E6A0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w:t>
            </w:r>
            <w:r>
              <w:rPr>
                <w:rFonts w:asciiTheme="majorBidi" w:hAnsiTheme="majorBidi" w:cstheme="majorBidi"/>
                <w:spacing w:val="-1"/>
                <w:sz w:val="18"/>
                <w:szCs w:val="18"/>
              </w:rPr>
              <w:t>5.4</w:t>
            </w:r>
          </w:p>
        </w:tc>
        <w:tc>
          <w:tcPr>
            <w:tcW w:w="1446" w:type="dxa"/>
            <w:vAlign w:val="center"/>
          </w:tcPr>
          <w:p w14:paraId="230797D8"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7.2</w:t>
            </w:r>
          </w:p>
        </w:tc>
        <w:tc>
          <w:tcPr>
            <w:tcW w:w="1446" w:type="dxa"/>
            <w:vAlign w:val="center"/>
          </w:tcPr>
          <w:p w14:paraId="7558FD93"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3.5</w:t>
            </w:r>
          </w:p>
        </w:tc>
        <w:tc>
          <w:tcPr>
            <w:tcW w:w="1446" w:type="dxa"/>
            <w:vAlign w:val="center"/>
          </w:tcPr>
          <w:p w14:paraId="7204F4DF"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9.4</w:t>
            </w:r>
          </w:p>
        </w:tc>
        <w:tc>
          <w:tcPr>
            <w:tcW w:w="1445" w:type="dxa"/>
            <w:vAlign w:val="center"/>
          </w:tcPr>
          <w:p w14:paraId="4333149C"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8.8</w:t>
            </w:r>
          </w:p>
        </w:tc>
      </w:tr>
      <w:tr w:rsidR="00974C17" w14:paraId="5E4D0C61" w14:textId="77777777">
        <w:tc>
          <w:tcPr>
            <w:tcW w:w="1689" w:type="dxa"/>
            <w:vAlign w:val="center"/>
          </w:tcPr>
          <w:p w14:paraId="3C00C20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w:t>
            </w:r>
            <w:r>
              <w:rPr>
                <w:rFonts w:asciiTheme="majorBidi" w:hAnsiTheme="majorBidi" w:cstheme="majorBidi"/>
                <w:spacing w:val="-1"/>
                <w:sz w:val="18"/>
                <w:szCs w:val="18"/>
              </w:rPr>
              <w:t>.7</w:t>
            </w:r>
          </w:p>
        </w:tc>
        <w:tc>
          <w:tcPr>
            <w:tcW w:w="1421" w:type="dxa"/>
            <w:vAlign w:val="center"/>
          </w:tcPr>
          <w:p w14:paraId="0421782B"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w:t>
            </w:r>
            <w:r>
              <w:rPr>
                <w:rFonts w:asciiTheme="majorBidi" w:hAnsiTheme="majorBidi" w:cstheme="majorBidi"/>
                <w:spacing w:val="-1"/>
                <w:sz w:val="18"/>
                <w:szCs w:val="18"/>
              </w:rPr>
              <w:t>0.2</w:t>
            </w:r>
          </w:p>
        </w:tc>
        <w:tc>
          <w:tcPr>
            <w:tcW w:w="1446" w:type="dxa"/>
            <w:vAlign w:val="center"/>
          </w:tcPr>
          <w:p w14:paraId="130BBE60"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5.1</w:t>
            </w:r>
          </w:p>
        </w:tc>
        <w:tc>
          <w:tcPr>
            <w:tcW w:w="1446" w:type="dxa"/>
            <w:vAlign w:val="center"/>
          </w:tcPr>
          <w:p w14:paraId="4493178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8.2</w:t>
            </w:r>
          </w:p>
        </w:tc>
        <w:tc>
          <w:tcPr>
            <w:tcW w:w="1446" w:type="dxa"/>
            <w:vAlign w:val="center"/>
          </w:tcPr>
          <w:p w14:paraId="59FB82A5"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5.2</w:t>
            </w:r>
          </w:p>
        </w:tc>
        <w:tc>
          <w:tcPr>
            <w:tcW w:w="1445" w:type="dxa"/>
            <w:vAlign w:val="center"/>
          </w:tcPr>
          <w:p w14:paraId="20CFC88A"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3.7</w:t>
            </w:r>
          </w:p>
        </w:tc>
      </w:tr>
      <w:tr w:rsidR="00974C17" w14:paraId="7F7D195B" w14:textId="77777777">
        <w:tc>
          <w:tcPr>
            <w:tcW w:w="1689" w:type="dxa"/>
            <w:vAlign w:val="center"/>
          </w:tcPr>
          <w:p w14:paraId="4CE0D28F"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lastRenderedPageBreak/>
              <w:t>0</w:t>
            </w:r>
            <w:r>
              <w:rPr>
                <w:rFonts w:asciiTheme="majorBidi" w:hAnsiTheme="majorBidi" w:cstheme="majorBidi"/>
                <w:spacing w:val="-1"/>
                <w:sz w:val="18"/>
                <w:szCs w:val="18"/>
              </w:rPr>
              <w:t>.6</w:t>
            </w:r>
          </w:p>
        </w:tc>
        <w:tc>
          <w:tcPr>
            <w:tcW w:w="1421" w:type="dxa"/>
            <w:vAlign w:val="center"/>
          </w:tcPr>
          <w:p w14:paraId="67FA9250"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6.8</w:t>
            </w:r>
          </w:p>
        </w:tc>
        <w:tc>
          <w:tcPr>
            <w:tcW w:w="1446" w:type="dxa"/>
            <w:vAlign w:val="center"/>
          </w:tcPr>
          <w:p w14:paraId="12CBE327"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0.3</w:t>
            </w:r>
          </w:p>
        </w:tc>
        <w:tc>
          <w:tcPr>
            <w:tcW w:w="1446" w:type="dxa"/>
            <w:vAlign w:val="center"/>
          </w:tcPr>
          <w:p w14:paraId="32D60BB6"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1.5</w:t>
            </w:r>
          </w:p>
        </w:tc>
        <w:tc>
          <w:tcPr>
            <w:tcW w:w="1446" w:type="dxa"/>
            <w:vAlign w:val="center"/>
          </w:tcPr>
          <w:p w14:paraId="588C15F7"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w:t>
            </w:r>
            <w:r>
              <w:rPr>
                <w:rFonts w:asciiTheme="majorBidi" w:hAnsiTheme="majorBidi" w:cstheme="majorBidi"/>
                <w:spacing w:val="-1"/>
                <w:sz w:val="18"/>
                <w:szCs w:val="18"/>
              </w:rPr>
              <w:t>9.8</w:t>
            </w:r>
          </w:p>
        </w:tc>
        <w:tc>
          <w:tcPr>
            <w:tcW w:w="1445" w:type="dxa"/>
            <w:vAlign w:val="center"/>
          </w:tcPr>
          <w:p w14:paraId="11337E33"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w:t>
            </w:r>
            <w:r>
              <w:rPr>
                <w:rFonts w:asciiTheme="majorBidi" w:hAnsiTheme="majorBidi" w:cstheme="majorBidi"/>
                <w:spacing w:val="-1"/>
                <w:sz w:val="18"/>
                <w:szCs w:val="18"/>
              </w:rPr>
              <w:t>8.9</w:t>
            </w:r>
          </w:p>
        </w:tc>
      </w:tr>
      <w:tr w:rsidR="00974C17" w14:paraId="0D04D6C8" w14:textId="77777777">
        <w:tc>
          <w:tcPr>
            <w:tcW w:w="1689" w:type="dxa"/>
            <w:vAlign w:val="center"/>
          </w:tcPr>
          <w:p w14:paraId="7D42A60D"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w:t>
            </w:r>
            <w:r>
              <w:rPr>
                <w:rFonts w:asciiTheme="majorBidi" w:hAnsiTheme="majorBidi" w:cstheme="majorBidi"/>
                <w:spacing w:val="-1"/>
                <w:sz w:val="18"/>
                <w:szCs w:val="18"/>
              </w:rPr>
              <w:t>.5</w:t>
            </w:r>
          </w:p>
        </w:tc>
        <w:tc>
          <w:tcPr>
            <w:tcW w:w="1421" w:type="dxa"/>
            <w:vAlign w:val="center"/>
          </w:tcPr>
          <w:p w14:paraId="00E93371"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4.1</w:t>
            </w:r>
          </w:p>
        </w:tc>
        <w:tc>
          <w:tcPr>
            <w:tcW w:w="1446" w:type="dxa"/>
            <w:vAlign w:val="center"/>
          </w:tcPr>
          <w:p w14:paraId="0D672D20"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8.5</w:t>
            </w:r>
          </w:p>
        </w:tc>
        <w:tc>
          <w:tcPr>
            <w:tcW w:w="1446" w:type="dxa"/>
            <w:vAlign w:val="center"/>
          </w:tcPr>
          <w:p w14:paraId="4A3AEB82"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2.7</w:t>
            </w:r>
          </w:p>
        </w:tc>
        <w:tc>
          <w:tcPr>
            <w:tcW w:w="1446" w:type="dxa"/>
            <w:vAlign w:val="center"/>
          </w:tcPr>
          <w:p w14:paraId="5169B91F"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1.1</w:t>
            </w:r>
          </w:p>
        </w:tc>
        <w:tc>
          <w:tcPr>
            <w:tcW w:w="1445" w:type="dxa"/>
            <w:vAlign w:val="center"/>
          </w:tcPr>
          <w:p w14:paraId="5FEFC927"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w:t>
            </w:r>
            <w:r>
              <w:rPr>
                <w:rFonts w:asciiTheme="majorBidi" w:hAnsiTheme="majorBidi" w:cstheme="majorBidi"/>
                <w:spacing w:val="-1"/>
                <w:sz w:val="18"/>
                <w:szCs w:val="18"/>
              </w:rPr>
              <w:t>9.9</w:t>
            </w:r>
          </w:p>
        </w:tc>
      </w:tr>
      <w:tr w:rsidR="00974C17" w14:paraId="04C335F8" w14:textId="77777777">
        <w:tc>
          <w:tcPr>
            <w:tcW w:w="1689" w:type="dxa"/>
            <w:vAlign w:val="center"/>
          </w:tcPr>
          <w:p w14:paraId="0DB06291"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w:t>
            </w:r>
            <w:r>
              <w:rPr>
                <w:rFonts w:asciiTheme="majorBidi" w:hAnsiTheme="majorBidi" w:cstheme="majorBidi"/>
                <w:spacing w:val="-1"/>
                <w:sz w:val="18"/>
                <w:szCs w:val="18"/>
              </w:rPr>
              <w:t>.4</w:t>
            </w:r>
          </w:p>
        </w:tc>
        <w:tc>
          <w:tcPr>
            <w:tcW w:w="1421" w:type="dxa"/>
            <w:vAlign w:val="center"/>
          </w:tcPr>
          <w:p w14:paraId="42C21916"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w:t>
            </w:r>
            <w:r>
              <w:rPr>
                <w:rFonts w:asciiTheme="majorBidi" w:hAnsiTheme="majorBidi" w:cstheme="majorBidi"/>
                <w:spacing w:val="-1"/>
                <w:sz w:val="18"/>
                <w:szCs w:val="18"/>
              </w:rPr>
              <w:t>3.3</w:t>
            </w:r>
          </w:p>
        </w:tc>
        <w:tc>
          <w:tcPr>
            <w:tcW w:w="1446" w:type="dxa"/>
            <w:vAlign w:val="center"/>
          </w:tcPr>
          <w:p w14:paraId="2B49349D"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6.5</w:t>
            </w:r>
          </w:p>
        </w:tc>
        <w:tc>
          <w:tcPr>
            <w:tcW w:w="1446" w:type="dxa"/>
            <w:vAlign w:val="center"/>
          </w:tcPr>
          <w:p w14:paraId="327439C9"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2.4</w:t>
            </w:r>
          </w:p>
        </w:tc>
        <w:tc>
          <w:tcPr>
            <w:tcW w:w="1446" w:type="dxa"/>
            <w:vAlign w:val="center"/>
          </w:tcPr>
          <w:p w14:paraId="2FD9AA30"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w:t>
            </w:r>
            <w:r>
              <w:rPr>
                <w:rFonts w:asciiTheme="majorBidi" w:hAnsiTheme="majorBidi" w:cstheme="majorBidi"/>
                <w:spacing w:val="-1"/>
                <w:sz w:val="18"/>
                <w:szCs w:val="18"/>
              </w:rPr>
              <w:t>1.8</w:t>
            </w:r>
          </w:p>
        </w:tc>
        <w:tc>
          <w:tcPr>
            <w:tcW w:w="1445" w:type="dxa"/>
            <w:vAlign w:val="center"/>
          </w:tcPr>
          <w:p w14:paraId="4C62C8EE" w14:textId="77777777" w:rsidR="00974C17" w:rsidRDefault="00377C2F">
            <w:pPr>
              <w:pStyle w:val="a5"/>
              <w:topLinePunct/>
              <w:autoSpaceDE/>
              <w:autoSpaceDN/>
              <w:spacing w:before="21" w:line="360" w:lineRule="auto"/>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w:t>
            </w:r>
            <w:r>
              <w:rPr>
                <w:rFonts w:asciiTheme="majorBidi" w:hAnsiTheme="majorBidi" w:cstheme="majorBidi"/>
                <w:spacing w:val="-1"/>
                <w:sz w:val="18"/>
                <w:szCs w:val="18"/>
              </w:rPr>
              <w:t>9.2</w:t>
            </w:r>
          </w:p>
        </w:tc>
      </w:tr>
    </w:tbl>
    <w:p w14:paraId="4FFA26F6" w14:textId="77777777" w:rsidR="00974C17" w:rsidRDefault="00377C2F">
      <w:pPr>
        <w:pStyle w:val="a5"/>
        <w:topLinePunct/>
        <w:autoSpaceDE/>
        <w:autoSpaceDN/>
        <w:spacing w:before="18" w:line="360" w:lineRule="auto"/>
        <w:rPr>
          <w:rFonts w:ascii="Times New Roman" w:eastAsiaTheme="minorEastAsia" w:cs="Times New Roman"/>
          <w:spacing w:val="-1"/>
        </w:rPr>
      </w:pPr>
      <w:r>
        <w:rPr>
          <w:rFonts w:ascii="Times New Roman" w:eastAsiaTheme="minorEastAsia" w:cs="Times New Roman"/>
          <w:spacing w:val="-1"/>
        </w:rPr>
        <w:t xml:space="preserve">4.5.14 </w:t>
      </w:r>
      <w:r>
        <w:rPr>
          <w:rFonts w:ascii="Times New Roman" w:eastAsiaTheme="minorEastAsia" w:cs="Times New Roman" w:hint="eastAsia"/>
          <w:spacing w:val="-1"/>
        </w:rPr>
        <w:t>气泡消失时间的测定是在</w:t>
      </w:r>
      <w:r>
        <w:rPr>
          <w:rFonts w:ascii="Times New Roman" w:eastAsiaTheme="minorEastAsia" w:cs="Times New Roman" w:hint="eastAsia"/>
          <w:spacing w:val="-1"/>
        </w:rPr>
        <w:t>1</w:t>
      </w:r>
      <w:r>
        <w:rPr>
          <w:rFonts w:ascii="Times New Roman" w:eastAsiaTheme="minorEastAsia" w:cs="Times New Roman"/>
          <w:spacing w:val="-1"/>
        </w:rPr>
        <w:t>000mL</w:t>
      </w:r>
      <w:r>
        <w:rPr>
          <w:rFonts w:ascii="Times New Roman" w:eastAsiaTheme="minorEastAsia" w:cs="Times New Roman" w:hint="eastAsia"/>
          <w:spacing w:val="-1"/>
        </w:rPr>
        <w:t>量筒中进行测试试验。各种类型不同型号的释放器在不同压力下</w:t>
      </w:r>
      <w:r>
        <w:rPr>
          <w:rFonts w:ascii="Times New Roman" w:cs="Times New Roman" w:hint="eastAsia"/>
          <w:spacing w:val="-1"/>
        </w:rPr>
        <w:t>的流量及作用范围参数</w:t>
      </w:r>
      <w:r>
        <w:rPr>
          <w:rFonts w:ascii="Times New Roman" w:eastAsiaTheme="minorEastAsia" w:cs="Times New Roman" w:hint="eastAsia"/>
          <w:spacing w:val="-1"/>
        </w:rPr>
        <w:t>见下表</w:t>
      </w:r>
      <w:r>
        <w:rPr>
          <w:rFonts w:ascii="Times New Roman" w:eastAsiaTheme="minorEastAsia" w:cs="Times New Roman"/>
          <w:spacing w:val="-1"/>
        </w:rPr>
        <w:t>4.5.14</w:t>
      </w:r>
      <w:r>
        <w:rPr>
          <w:rFonts w:ascii="Times New Roman" w:eastAsiaTheme="minorEastAsia" w:cs="Times New Roman" w:hint="eastAsia"/>
          <w:spacing w:val="-1"/>
        </w:rPr>
        <w:t>。</w:t>
      </w:r>
    </w:p>
    <w:p w14:paraId="4AB58A3A" w14:textId="77777777" w:rsidR="00974C17" w:rsidRPr="004B7840" w:rsidRDefault="00377C2F" w:rsidP="004B7840">
      <w:pPr>
        <w:pStyle w:val="a5"/>
        <w:topLinePunct/>
        <w:autoSpaceDE/>
        <w:autoSpaceDN/>
        <w:spacing w:line="240" w:lineRule="atLeast"/>
        <w:jc w:val="center"/>
        <w:rPr>
          <w:rFonts w:ascii="Times New Roman" w:eastAsiaTheme="minorEastAsia" w:cs="Times New Roman"/>
          <w:spacing w:val="-1"/>
        </w:rPr>
      </w:pPr>
      <w:r w:rsidRPr="004B7840">
        <w:rPr>
          <w:rFonts w:ascii="Times New Roman" w:eastAsiaTheme="minorEastAsia" w:cs="Times New Roman" w:hint="eastAsia"/>
          <w:spacing w:val="-1"/>
        </w:rPr>
        <w:t>表</w:t>
      </w:r>
      <w:r w:rsidRPr="004B7840">
        <w:rPr>
          <w:rFonts w:ascii="Times New Roman" w:eastAsiaTheme="minorEastAsia" w:cs="Times New Roman"/>
          <w:spacing w:val="-1"/>
        </w:rPr>
        <w:t xml:space="preserve">4.5.14 </w:t>
      </w:r>
      <w:proofErr w:type="gramStart"/>
      <w:r w:rsidRPr="004B7840">
        <w:rPr>
          <w:rFonts w:ascii="Times New Roman" w:eastAsiaTheme="minorEastAsia" w:cs="Times New Roman" w:hint="eastAsia"/>
          <w:spacing w:val="-1"/>
        </w:rPr>
        <w:t>溶气释放</w:t>
      </w:r>
      <w:proofErr w:type="gramEnd"/>
      <w:r w:rsidRPr="004B7840">
        <w:rPr>
          <w:rFonts w:ascii="Times New Roman" w:eastAsiaTheme="minorEastAsia" w:cs="Times New Roman" w:hint="eastAsia"/>
          <w:spacing w:val="-1"/>
        </w:rPr>
        <w:t>器性能</w:t>
      </w:r>
    </w:p>
    <w:tbl>
      <w:tblPr>
        <w:tblStyle w:val="af2"/>
        <w:tblW w:w="5000" w:type="pct"/>
        <w:jc w:val="center"/>
        <w:tblLook w:val="04A0" w:firstRow="1" w:lastRow="0" w:firstColumn="1" w:lastColumn="0" w:noHBand="0" w:noVBand="1"/>
      </w:tblPr>
      <w:tblGrid>
        <w:gridCol w:w="886"/>
        <w:gridCol w:w="892"/>
        <w:gridCol w:w="894"/>
        <w:gridCol w:w="887"/>
        <w:gridCol w:w="892"/>
        <w:gridCol w:w="900"/>
        <w:gridCol w:w="898"/>
        <w:gridCol w:w="868"/>
        <w:gridCol w:w="918"/>
        <w:gridCol w:w="1165"/>
      </w:tblGrid>
      <w:tr w:rsidR="00974C17" w14:paraId="1C56BFB1" w14:textId="77777777">
        <w:trPr>
          <w:trHeight w:val="340"/>
          <w:jc w:val="center"/>
        </w:trPr>
        <w:tc>
          <w:tcPr>
            <w:tcW w:w="481" w:type="pct"/>
            <w:vMerge w:val="restart"/>
            <w:tcBorders>
              <w:left w:val="single" w:sz="4" w:space="0" w:color="auto"/>
            </w:tcBorders>
            <w:vAlign w:val="center"/>
          </w:tcPr>
          <w:p w14:paraId="3184AB4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型号</w:t>
            </w:r>
          </w:p>
        </w:tc>
        <w:tc>
          <w:tcPr>
            <w:tcW w:w="3886" w:type="pct"/>
            <w:gridSpan w:val="8"/>
            <w:vAlign w:val="center"/>
          </w:tcPr>
          <w:p w14:paraId="49AAFB2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不同压力（</w:t>
            </w:r>
            <w:r>
              <w:rPr>
                <w:rFonts w:asciiTheme="majorBidi" w:hAnsiTheme="majorBidi" w:cstheme="majorBidi"/>
                <w:spacing w:val="-1"/>
                <w:sz w:val="18"/>
                <w:szCs w:val="18"/>
              </w:rPr>
              <w:t>MPa</w:t>
            </w:r>
            <w:r>
              <w:rPr>
                <w:rFonts w:asciiTheme="majorBidi" w:hAnsiTheme="majorBidi" w:cstheme="majorBidi"/>
                <w:spacing w:val="-1"/>
                <w:sz w:val="18"/>
                <w:szCs w:val="18"/>
              </w:rPr>
              <w:t>）下的出流量（</w:t>
            </w:r>
            <w:r>
              <w:rPr>
                <w:rFonts w:asciiTheme="majorBidi" w:hAnsiTheme="majorBidi" w:cstheme="majorBidi"/>
                <w:spacing w:val="-1"/>
                <w:sz w:val="18"/>
                <w:szCs w:val="18"/>
              </w:rPr>
              <w:t>m³</w:t>
            </w:r>
            <w:r>
              <w:rPr>
                <w:rFonts w:asciiTheme="majorBidi" w:hAnsiTheme="majorBidi" w:cstheme="majorBidi" w:hint="eastAsia"/>
                <w:spacing w:val="-1"/>
                <w:sz w:val="18"/>
                <w:szCs w:val="18"/>
              </w:rPr>
              <w:t>/</w:t>
            </w:r>
            <w:r>
              <w:rPr>
                <w:rFonts w:asciiTheme="majorBidi" w:hAnsiTheme="majorBidi" w:cstheme="majorBidi"/>
                <w:spacing w:val="-1"/>
                <w:sz w:val="18"/>
                <w:szCs w:val="18"/>
              </w:rPr>
              <w:t>h</w:t>
            </w:r>
            <w:r>
              <w:rPr>
                <w:rFonts w:asciiTheme="majorBidi" w:hAnsiTheme="majorBidi" w:cstheme="majorBidi"/>
                <w:spacing w:val="-1"/>
                <w:sz w:val="18"/>
                <w:szCs w:val="18"/>
              </w:rPr>
              <w:t>）</w:t>
            </w:r>
          </w:p>
        </w:tc>
        <w:tc>
          <w:tcPr>
            <w:tcW w:w="634" w:type="pct"/>
            <w:vMerge w:val="restart"/>
            <w:tcBorders>
              <w:right w:val="single" w:sz="4" w:space="0" w:color="auto"/>
            </w:tcBorders>
            <w:vAlign w:val="center"/>
          </w:tcPr>
          <w:p w14:paraId="3F723B3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作用直径（</w:t>
            </w:r>
            <w:r>
              <w:rPr>
                <w:rFonts w:asciiTheme="majorBidi" w:hAnsiTheme="majorBidi" w:cstheme="majorBidi"/>
                <w:spacing w:val="-1"/>
                <w:sz w:val="18"/>
                <w:szCs w:val="18"/>
              </w:rPr>
              <w:t>cm</w:t>
            </w:r>
            <w:r>
              <w:rPr>
                <w:rFonts w:asciiTheme="majorBidi" w:hAnsiTheme="majorBidi" w:cstheme="majorBidi"/>
                <w:spacing w:val="-1"/>
                <w:sz w:val="18"/>
                <w:szCs w:val="18"/>
              </w:rPr>
              <w:t>）</w:t>
            </w:r>
          </w:p>
        </w:tc>
      </w:tr>
      <w:tr w:rsidR="00974C17" w14:paraId="370B714B" w14:textId="77777777">
        <w:trPr>
          <w:trHeight w:val="340"/>
          <w:jc w:val="center"/>
        </w:trPr>
        <w:tc>
          <w:tcPr>
            <w:tcW w:w="481" w:type="pct"/>
            <w:vMerge/>
            <w:tcBorders>
              <w:left w:val="single" w:sz="4" w:space="0" w:color="auto"/>
            </w:tcBorders>
            <w:vAlign w:val="center"/>
          </w:tcPr>
          <w:p w14:paraId="4704B5CD"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5" w:type="pct"/>
            <w:vAlign w:val="center"/>
          </w:tcPr>
          <w:p w14:paraId="1ABF64C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w:t>
            </w:r>
            <w:r>
              <w:rPr>
                <w:rFonts w:asciiTheme="majorBidi" w:hAnsiTheme="majorBidi" w:cstheme="majorBidi"/>
                <w:spacing w:val="-1"/>
                <w:sz w:val="18"/>
                <w:szCs w:val="18"/>
              </w:rPr>
              <w:t>.1</w:t>
            </w:r>
          </w:p>
        </w:tc>
        <w:tc>
          <w:tcPr>
            <w:tcW w:w="486" w:type="pct"/>
            <w:vAlign w:val="center"/>
          </w:tcPr>
          <w:p w14:paraId="3B89B79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w:t>
            </w:r>
          </w:p>
        </w:tc>
        <w:tc>
          <w:tcPr>
            <w:tcW w:w="482" w:type="pct"/>
            <w:vAlign w:val="center"/>
          </w:tcPr>
          <w:p w14:paraId="2D55673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0.2</w:t>
            </w:r>
            <w:r>
              <w:rPr>
                <w:rFonts w:asciiTheme="majorBidi" w:hAnsiTheme="majorBidi" w:cstheme="majorBidi" w:hint="eastAsia"/>
                <w:spacing w:val="-1"/>
                <w:sz w:val="18"/>
                <w:szCs w:val="18"/>
              </w:rPr>
              <w:t>5</w:t>
            </w:r>
          </w:p>
        </w:tc>
        <w:tc>
          <w:tcPr>
            <w:tcW w:w="485" w:type="pct"/>
            <w:vAlign w:val="center"/>
          </w:tcPr>
          <w:p w14:paraId="40655B6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0.3</w:t>
            </w:r>
            <w:r>
              <w:rPr>
                <w:rFonts w:asciiTheme="majorBidi" w:hAnsiTheme="majorBidi" w:cstheme="majorBidi" w:hint="eastAsia"/>
                <w:spacing w:val="-1"/>
                <w:sz w:val="18"/>
                <w:szCs w:val="18"/>
              </w:rPr>
              <w:t>0</w:t>
            </w:r>
          </w:p>
        </w:tc>
        <w:tc>
          <w:tcPr>
            <w:tcW w:w="489" w:type="pct"/>
            <w:vAlign w:val="center"/>
          </w:tcPr>
          <w:p w14:paraId="0B7087F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0.</w:t>
            </w:r>
            <w:r>
              <w:rPr>
                <w:rFonts w:asciiTheme="majorBidi" w:hAnsiTheme="majorBidi" w:cstheme="majorBidi" w:hint="eastAsia"/>
                <w:spacing w:val="-1"/>
                <w:sz w:val="18"/>
                <w:szCs w:val="18"/>
              </w:rPr>
              <w:t>35</w:t>
            </w:r>
          </w:p>
        </w:tc>
        <w:tc>
          <w:tcPr>
            <w:tcW w:w="488" w:type="pct"/>
            <w:vAlign w:val="center"/>
          </w:tcPr>
          <w:p w14:paraId="771DBB4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0.</w:t>
            </w:r>
            <w:r>
              <w:rPr>
                <w:rFonts w:asciiTheme="majorBidi" w:hAnsiTheme="majorBidi" w:cstheme="majorBidi" w:hint="eastAsia"/>
                <w:spacing w:val="-1"/>
                <w:sz w:val="18"/>
                <w:szCs w:val="18"/>
              </w:rPr>
              <w:t>40</w:t>
            </w:r>
          </w:p>
        </w:tc>
        <w:tc>
          <w:tcPr>
            <w:tcW w:w="472" w:type="pct"/>
            <w:vAlign w:val="center"/>
          </w:tcPr>
          <w:p w14:paraId="4AA60F0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0.45</w:t>
            </w:r>
          </w:p>
        </w:tc>
        <w:tc>
          <w:tcPr>
            <w:tcW w:w="498" w:type="pct"/>
            <w:vAlign w:val="center"/>
          </w:tcPr>
          <w:p w14:paraId="5F9C163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0.50</w:t>
            </w:r>
          </w:p>
        </w:tc>
        <w:tc>
          <w:tcPr>
            <w:tcW w:w="634" w:type="pct"/>
            <w:vMerge/>
            <w:tcBorders>
              <w:right w:val="single" w:sz="4" w:space="0" w:color="auto"/>
            </w:tcBorders>
            <w:vAlign w:val="center"/>
          </w:tcPr>
          <w:p w14:paraId="020C9060"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r>
      <w:tr w:rsidR="00974C17" w14:paraId="5EEA6F8D" w14:textId="77777777">
        <w:trPr>
          <w:trHeight w:val="340"/>
          <w:jc w:val="center"/>
        </w:trPr>
        <w:tc>
          <w:tcPr>
            <w:tcW w:w="481" w:type="pct"/>
            <w:tcBorders>
              <w:left w:val="single" w:sz="4" w:space="0" w:color="auto"/>
            </w:tcBorders>
            <w:vAlign w:val="center"/>
          </w:tcPr>
          <w:p w14:paraId="4D06097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TJ-I</w:t>
            </w:r>
          </w:p>
        </w:tc>
        <w:tc>
          <w:tcPr>
            <w:tcW w:w="485" w:type="pct"/>
            <w:vAlign w:val="center"/>
          </w:tcPr>
          <w:p w14:paraId="7BA6D693"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4A82C14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1.08</w:t>
            </w:r>
          </w:p>
        </w:tc>
        <w:tc>
          <w:tcPr>
            <w:tcW w:w="482" w:type="pct"/>
            <w:vAlign w:val="center"/>
          </w:tcPr>
          <w:p w14:paraId="153CE48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1.18</w:t>
            </w:r>
          </w:p>
        </w:tc>
        <w:tc>
          <w:tcPr>
            <w:tcW w:w="485" w:type="pct"/>
            <w:vAlign w:val="center"/>
          </w:tcPr>
          <w:p w14:paraId="5C1904C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1.28</w:t>
            </w:r>
          </w:p>
        </w:tc>
        <w:tc>
          <w:tcPr>
            <w:tcW w:w="489" w:type="pct"/>
            <w:vAlign w:val="center"/>
          </w:tcPr>
          <w:p w14:paraId="46D96DC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1.38</w:t>
            </w:r>
          </w:p>
        </w:tc>
        <w:tc>
          <w:tcPr>
            <w:tcW w:w="488" w:type="pct"/>
            <w:vAlign w:val="center"/>
          </w:tcPr>
          <w:p w14:paraId="1E54840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1.47</w:t>
            </w:r>
          </w:p>
        </w:tc>
        <w:tc>
          <w:tcPr>
            <w:tcW w:w="472" w:type="pct"/>
            <w:vAlign w:val="center"/>
          </w:tcPr>
          <w:p w14:paraId="2B5A684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1.37</w:t>
            </w:r>
          </w:p>
        </w:tc>
        <w:tc>
          <w:tcPr>
            <w:tcW w:w="498" w:type="pct"/>
            <w:vAlign w:val="center"/>
          </w:tcPr>
          <w:p w14:paraId="465FFE5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1.67</w:t>
            </w:r>
          </w:p>
        </w:tc>
        <w:tc>
          <w:tcPr>
            <w:tcW w:w="634" w:type="pct"/>
            <w:tcBorders>
              <w:right w:val="single" w:sz="4" w:space="0" w:color="auto"/>
            </w:tcBorders>
            <w:vAlign w:val="center"/>
          </w:tcPr>
          <w:p w14:paraId="6BACCAB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40</w:t>
            </w:r>
          </w:p>
        </w:tc>
      </w:tr>
      <w:tr w:rsidR="00974C17" w14:paraId="5270EB30" w14:textId="77777777">
        <w:trPr>
          <w:trHeight w:val="340"/>
          <w:jc w:val="center"/>
        </w:trPr>
        <w:tc>
          <w:tcPr>
            <w:tcW w:w="481" w:type="pct"/>
            <w:tcBorders>
              <w:left w:val="single" w:sz="4" w:space="0" w:color="auto"/>
            </w:tcBorders>
            <w:vAlign w:val="center"/>
          </w:tcPr>
          <w:p w14:paraId="62C66BB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TJ-II</w:t>
            </w:r>
          </w:p>
        </w:tc>
        <w:tc>
          <w:tcPr>
            <w:tcW w:w="485" w:type="pct"/>
            <w:vAlign w:val="center"/>
          </w:tcPr>
          <w:p w14:paraId="711FDA45"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6E05742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2.37</w:t>
            </w:r>
          </w:p>
        </w:tc>
        <w:tc>
          <w:tcPr>
            <w:tcW w:w="482" w:type="pct"/>
            <w:vAlign w:val="center"/>
          </w:tcPr>
          <w:p w14:paraId="6245524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2.59</w:t>
            </w:r>
          </w:p>
        </w:tc>
        <w:tc>
          <w:tcPr>
            <w:tcW w:w="485" w:type="pct"/>
            <w:vAlign w:val="center"/>
          </w:tcPr>
          <w:p w14:paraId="18727FD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2.81</w:t>
            </w:r>
          </w:p>
        </w:tc>
        <w:tc>
          <w:tcPr>
            <w:tcW w:w="489" w:type="pct"/>
            <w:vAlign w:val="center"/>
          </w:tcPr>
          <w:p w14:paraId="7B9EC28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2.97</w:t>
            </w:r>
          </w:p>
        </w:tc>
        <w:tc>
          <w:tcPr>
            <w:tcW w:w="488" w:type="pct"/>
            <w:vAlign w:val="center"/>
          </w:tcPr>
          <w:p w14:paraId="14999F1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3.14</w:t>
            </w:r>
          </w:p>
        </w:tc>
        <w:tc>
          <w:tcPr>
            <w:tcW w:w="472" w:type="pct"/>
            <w:vAlign w:val="center"/>
          </w:tcPr>
          <w:p w14:paraId="647829E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3.29</w:t>
            </w:r>
          </w:p>
        </w:tc>
        <w:tc>
          <w:tcPr>
            <w:tcW w:w="498" w:type="pct"/>
            <w:vAlign w:val="center"/>
          </w:tcPr>
          <w:p w14:paraId="70ECCE9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3.45</w:t>
            </w:r>
          </w:p>
        </w:tc>
        <w:tc>
          <w:tcPr>
            <w:tcW w:w="634" w:type="pct"/>
            <w:tcBorders>
              <w:right w:val="single" w:sz="4" w:space="0" w:color="auto"/>
            </w:tcBorders>
            <w:vAlign w:val="center"/>
          </w:tcPr>
          <w:p w14:paraId="47BDABB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60</w:t>
            </w:r>
          </w:p>
        </w:tc>
      </w:tr>
      <w:tr w:rsidR="00974C17" w14:paraId="009874D2" w14:textId="77777777">
        <w:trPr>
          <w:trHeight w:val="340"/>
          <w:jc w:val="center"/>
        </w:trPr>
        <w:tc>
          <w:tcPr>
            <w:tcW w:w="481" w:type="pct"/>
            <w:tcBorders>
              <w:left w:val="single" w:sz="4" w:space="0" w:color="auto"/>
            </w:tcBorders>
            <w:vAlign w:val="center"/>
          </w:tcPr>
          <w:p w14:paraId="50FB5F4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TJ-Ⅲ</w:t>
            </w:r>
          </w:p>
        </w:tc>
        <w:tc>
          <w:tcPr>
            <w:tcW w:w="485" w:type="pct"/>
            <w:vAlign w:val="center"/>
          </w:tcPr>
          <w:p w14:paraId="56826A7A"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643B9BB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4.61</w:t>
            </w:r>
          </w:p>
        </w:tc>
        <w:tc>
          <w:tcPr>
            <w:tcW w:w="482" w:type="pct"/>
            <w:vAlign w:val="center"/>
          </w:tcPr>
          <w:p w14:paraId="5DD0B92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5.15</w:t>
            </w:r>
          </w:p>
        </w:tc>
        <w:tc>
          <w:tcPr>
            <w:tcW w:w="485" w:type="pct"/>
            <w:vAlign w:val="center"/>
          </w:tcPr>
          <w:p w14:paraId="2B5CF86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5.60</w:t>
            </w:r>
          </w:p>
        </w:tc>
        <w:tc>
          <w:tcPr>
            <w:tcW w:w="489" w:type="pct"/>
            <w:vAlign w:val="center"/>
          </w:tcPr>
          <w:p w14:paraId="28B3117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5.98</w:t>
            </w:r>
          </w:p>
        </w:tc>
        <w:tc>
          <w:tcPr>
            <w:tcW w:w="488" w:type="pct"/>
            <w:vAlign w:val="center"/>
          </w:tcPr>
          <w:p w14:paraId="78B2C27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6.31</w:t>
            </w:r>
          </w:p>
        </w:tc>
        <w:tc>
          <w:tcPr>
            <w:tcW w:w="472" w:type="pct"/>
            <w:vAlign w:val="center"/>
          </w:tcPr>
          <w:p w14:paraId="7CDB828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6.74</w:t>
            </w:r>
          </w:p>
        </w:tc>
        <w:tc>
          <w:tcPr>
            <w:tcW w:w="498" w:type="pct"/>
            <w:vAlign w:val="center"/>
          </w:tcPr>
          <w:p w14:paraId="0C2B8EE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7.01</w:t>
            </w:r>
          </w:p>
        </w:tc>
        <w:tc>
          <w:tcPr>
            <w:tcW w:w="634" w:type="pct"/>
            <w:tcBorders>
              <w:right w:val="single" w:sz="4" w:space="0" w:color="auto"/>
            </w:tcBorders>
            <w:vAlign w:val="center"/>
          </w:tcPr>
          <w:p w14:paraId="7E14D76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100</w:t>
            </w:r>
          </w:p>
        </w:tc>
      </w:tr>
      <w:tr w:rsidR="00974C17" w14:paraId="6847E2A0" w14:textId="77777777">
        <w:trPr>
          <w:trHeight w:val="340"/>
          <w:jc w:val="center"/>
        </w:trPr>
        <w:tc>
          <w:tcPr>
            <w:tcW w:w="481" w:type="pct"/>
            <w:tcBorders>
              <w:left w:val="single" w:sz="4" w:space="0" w:color="auto"/>
            </w:tcBorders>
            <w:vAlign w:val="center"/>
          </w:tcPr>
          <w:p w14:paraId="73C64D1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TJ-Ⅳ</w:t>
            </w:r>
          </w:p>
        </w:tc>
        <w:tc>
          <w:tcPr>
            <w:tcW w:w="485" w:type="pct"/>
            <w:vAlign w:val="center"/>
          </w:tcPr>
          <w:p w14:paraId="19876889"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7AC2093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6.27</w:t>
            </w:r>
          </w:p>
        </w:tc>
        <w:tc>
          <w:tcPr>
            <w:tcW w:w="482" w:type="pct"/>
            <w:vAlign w:val="center"/>
          </w:tcPr>
          <w:p w14:paraId="00E94F3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6.88</w:t>
            </w:r>
          </w:p>
        </w:tc>
        <w:tc>
          <w:tcPr>
            <w:tcW w:w="485" w:type="pct"/>
            <w:vAlign w:val="center"/>
          </w:tcPr>
          <w:p w14:paraId="1190B3B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7.50</w:t>
            </w:r>
          </w:p>
        </w:tc>
        <w:tc>
          <w:tcPr>
            <w:tcW w:w="489" w:type="pct"/>
            <w:vAlign w:val="center"/>
          </w:tcPr>
          <w:p w14:paraId="774C53C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8.09</w:t>
            </w:r>
          </w:p>
        </w:tc>
        <w:tc>
          <w:tcPr>
            <w:tcW w:w="488" w:type="pct"/>
            <w:vAlign w:val="center"/>
          </w:tcPr>
          <w:p w14:paraId="46377AE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8.69</w:t>
            </w:r>
          </w:p>
        </w:tc>
        <w:tc>
          <w:tcPr>
            <w:tcW w:w="472" w:type="pct"/>
            <w:vAlign w:val="center"/>
          </w:tcPr>
          <w:p w14:paraId="5973FF8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9.29</w:t>
            </w:r>
          </w:p>
        </w:tc>
        <w:tc>
          <w:tcPr>
            <w:tcW w:w="498" w:type="pct"/>
            <w:vAlign w:val="center"/>
          </w:tcPr>
          <w:p w14:paraId="521E128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9.89</w:t>
            </w:r>
          </w:p>
        </w:tc>
        <w:tc>
          <w:tcPr>
            <w:tcW w:w="634" w:type="pct"/>
            <w:tcBorders>
              <w:right w:val="single" w:sz="4" w:space="0" w:color="auto"/>
            </w:tcBorders>
            <w:vAlign w:val="center"/>
          </w:tcPr>
          <w:p w14:paraId="66B9283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110</w:t>
            </w:r>
          </w:p>
        </w:tc>
      </w:tr>
      <w:tr w:rsidR="00974C17" w14:paraId="354968FF" w14:textId="77777777">
        <w:trPr>
          <w:trHeight w:val="340"/>
          <w:jc w:val="center"/>
        </w:trPr>
        <w:tc>
          <w:tcPr>
            <w:tcW w:w="481" w:type="pct"/>
            <w:tcBorders>
              <w:left w:val="single" w:sz="4" w:space="0" w:color="auto"/>
            </w:tcBorders>
            <w:vAlign w:val="center"/>
          </w:tcPr>
          <w:p w14:paraId="28CDF38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TJ-Ⅴ</w:t>
            </w:r>
          </w:p>
        </w:tc>
        <w:tc>
          <w:tcPr>
            <w:tcW w:w="485" w:type="pct"/>
            <w:vAlign w:val="center"/>
          </w:tcPr>
          <w:p w14:paraId="0003A4D6"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26D75AB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8.70</w:t>
            </w:r>
          </w:p>
        </w:tc>
        <w:tc>
          <w:tcPr>
            <w:tcW w:w="482" w:type="pct"/>
            <w:vAlign w:val="center"/>
          </w:tcPr>
          <w:p w14:paraId="2EC0086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9.47</w:t>
            </w:r>
          </w:p>
        </w:tc>
        <w:tc>
          <w:tcPr>
            <w:tcW w:w="485" w:type="pct"/>
            <w:vAlign w:val="center"/>
          </w:tcPr>
          <w:p w14:paraId="1810457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10.55</w:t>
            </w:r>
          </w:p>
        </w:tc>
        <w:tc>
          <w:tcPr>
            <w:tcW w:w="489" w:type="pct"/>
            <w:vAlign w:val="center"/>
          </w:tcPr>
          <w:p w14:paraId="434655E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11.11</w:t>
            </w:r>
          </w:p>
        </w:tc>
        <w:tc>
          <w:tcPr>
            <w:tcW w:w="488" w:type="pct"/>
            <w:vAlign w:val="center"/>
          </w:tcPr>
          <w:p w14:paraId="7C59D19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11.75</w:t>
            </w:r>
          </w:p>
        </w:tc>
        <w:tc>
          <w:tcPr>
            <w:tcW w:w="472" w:type="pct"/>
            <w:vAlign w:val="center"/>
          </w:tcPr>
          <w:p w14:paraId="1CCBB55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w:t>
            </w:r>
          </w:p>
        </w:tc>
        <w:tc>
          <w:tcPr>
            <w:tcW w:w="498" w:type="pct"/>
            <w:vAlign w:val="center"/>
          </w:tcPr>
          <w:p w14:paraId="4DF9097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w:t>
            </w:r>
          </w:p>
        </w:tc>
        <w:tc>
          <w:tcPr>
            <w:tcW w:w="634" w:type="pct"/>
            <w:tcBorders>
              <w:right w:val="single" w:sz="4" w:space="0" w:color="auto"/>
            </w:tcBorders>
            <w:vAlign w:val="center"/>
          </w:tcPr>
          <w:p w14:paraId="65EC4CC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120</w:t>
            </w:r>
          </w:p>
        </w:tc>
      </w:tr>
      <w:tr w:rsidR="00974C17" w14:paraId="6A859D54" w14:textId="77777777">
        <w:trPr>
          <w:trHeight w:val="340"/>
          <w:jc w:val="center"/>
        </w:trPr>
        <w:tc>
          <w:tcPr>
            <w:tcW w:w="481" w:type="pct"/>
            <w:tcBorders>
              <w:left w:val="single" w:sz="4" w:space="0" w:color="auto"/>
            </w:tcBorders>
            <w:vAlign w:val="center"/>
          </w:tcPr>
          <w:p w14:paraId="5C4DD32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TV-I</w:t>
            </w:r>
          </w:p>
        </w:tc>
        <w:tc>
          <w:tcPr>
            <w:tcW w:w="485" w:type="pct"/>
            <w:vAlign w:val="center"/>
          </w:tcPr>
          <w:p w14:paraId="30AA7B2D"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1744386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1.04</w:t>
            </w:r>
          </w:p>
        </w:tc>
        <w:tc>
          <w:tcPr>
            <w:tcW w:w="482" w:type="pct"/>
            <w:vAlign w:val="center"/>
          </w:tcPr>
          <w:p w14:paraId="2F35879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1.13</w:t>
            </w:r>
          </w:p>
        </w:tc>
        <w:tc>
          <w:tcPr>
            <w:tcW w:w="485" w:type="pct"/>
            <w:vAlign w:val="center"/>
          </w:tcPr>
          <w:p w14:paraId="339F651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1.22</w:t>
            </w:r>
          </w:p>
        </w:tc>
        <w:tc>
          <w:tcPr>
            <w:tcW w:w="489" w:type="pct"/>
            <w:vAlign w:val="center"/>
          </w:tcPr>
          <w:p w14:paraId="04F6679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1.31</w:t>
            </w:r>
          </w:p>
        </w:tc>
        <w:tc>
          <w:tcPr>
            <w:tcW w:w="488" w:type="pct"/>
            <w:vAlign w:val="center"/>
          </w:tcPr>
          <w:p w14:paraId="7BF10131"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1.40</w:t>
            </w:r>
          </w:p>
        </w:tc>
        <w:tc>
          <w:tcPr>
            <w:tcW w:w="472" w:type="pct"/>
            <w:vAlign w:val="center"/>
          </w:tcPr>
          <w:p w14:paraId="67C79FD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1.48</w:t>
            </w:r>
          </w:p>
        </w:tc>
        <w:tc>
          <w:tcPr>
            <w:tcW w:w="498" w:type="pct"/>
            <w:vAlign w:val="center"/>
          </w:tcPr>
          <w:p w14:paraId="704D1D9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1.51</w:t>
            </w:r>
          </w:p>
        </w:tc>
        <w:tc>
          <w:tcPr>
            <w:tcW w:w="634" w:type="pct"/>
            <w:tcBorders>
              <w:right w:val="single" w:sz="4" w:space="0" w:color="auto"/>
            </w:tcBorders>
            <w:vAlign w:val="center"/>
          </w:tcPr>
          <w:p w14:paraId="5974A25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40</w:t>
            </w:r>
          </w:p>
        </w:tc>
      </w:tr>
      <w:tr w:rsidR="00974C17" w14:paraId="130F30A4" w14:textId="77777777">
        <w:trPr>
          <w:trHeight w:val="340"/>
          <w:jc w:val="center"/>
        </w:trPr>
        <w:tc>
          <w:tcPr>
            <w:tcW w:w="481" w:type="pct"/>
            <w:tcBorders>
              <w:left w:val="single" w:sz="4" w:space="0" w:color="auto"/>
            </w:tcBorders>
            <w:vAlign w:val="center"/>
          </w:tcPr>
          <w:p w14:paraId="22F18DA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TV-II</w:t>
            </w:r>
          </w:p>
        </w:tc>
        <w:tc>
          <w:tcPr>
            <w:tcW w:w="485" w:type="pct"/>
            <w:vAlign w:val="center"/>
          </w:tcPr>
          <w:p w14:paraId="27D466AF"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1A741CB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2.16</w:t>
            </w:r>
          </w:p>
        </w:tc>
        <w:tc>
          <w:tcPr>
            <w:tcW w:w="482" w:type="pct"/>
            <w:vAlign w:val="center"/>
          </w:tcPr>
          <w:p w14:paraId="737D995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2.32</w:t>
            </w:r>
          </w:p>
        </w:tc>
        <w:tc>
          <w:tcPr>
            <w:tcW w:w="485" w:type="pct"/>
            <w:vAlign w:val="center"/>
          </w:tcPr>
          <w:p w14:paraId="346FFBF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2.48</w:t>
            </w:r>
          </w:p>
        </w:tc>
        <w:tc>
          <w:tcPr>
            <w:tcW w:w="489" w:type="pct"/>
            <w:vAlign w:val="center"/>
          </w:tcPr>
          <w:p w14:paraId="4722F60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2.64</w:t>
            </w:r>
          </w:p>
        </w:tc>
        <w:tc>
          <w:tcPr>
            <w:tcW w:w="488" w:type="pct"/>
            <w:vAlign w:val="center"/>
          </w:tcPr>
          <w:p w14:paraId="2345FBB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2.80</w:t>
            </w:r>
          </w:p>
        </w:tc>
        <w:tc>
          <w:tcPr>
            <w:tcW w:w="472" w:type="pct"/>
            <w:vAlign w:val="center"/>
          </w:tcPr>
          <w:p w14:paraId="4ED718D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2.96</w:t>
            </w:r>
          </w:p>
        </w:tc>
        <w:tc>
          <w:tcPr>
            <w:tcW w:w="498" w:type="pct"/>
            <w:vAlign w:val="center"/>
          </w:tcPr>
          <w:p w14:paraId="2CDFC24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3.12</w:t>
            </w:r>
          </w:p>
        </w:tc>
        <w:tc>
          <w:tcPr>
            <w:tcW w:w="634" w:type="pct"/>
            <w:tcBorders>
              <w:right w:val="single" w:sz="4" w:space="0" w:color="auto"/>
            </w:tcBorders>
            <w:vAlign w:val="center"/>
          </w:tcPr>
          <w:p w14:paraId="1F2CC1B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60</w:t>
            </w:r>
          </w:p>
        </w:tc>
      </w:tr>
      <w:tr w:rsidR="00974C17" w14:paraId="30AF31B4" w14:textId="77777777">
        <w:trPr>
          <w:trHeight w:val="340"/>
          <w:jc w:val="center"/>
        </w:trPr>
        <w:tc>
          <w:tcPr>
            <w:tcW w:w="481" w:type="pct"/>
            <w:tcBorders>
              <w:left w:val="single" w:sz="4" w:space="0" w:color="auto"/>
            </w:tcBorders>
            <w:vAlign w:val="center"/>
          </w:tcPr>
          <w:p w14:paraId="48C9C3CB"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TV-Ⅲ</w:t>
            </w:r>
          </w:p>
        </w:tc>
        <w:tc>
          <w:tcPr>
            <w:tcW w:w="485" w:type="pct"/>
            <w:vAlign w:val="center"/>
          </w:tcPr>
          <w:p w14:paraId="7F690FC5" w14:textId="77777777" w:rsidR="00974C17" w:rsidRDefault="00974C17">
            <w:pPr>
              <w:pStyle w:val="a5"/>
              <w:topLinePunct/>
              <w:autoSpaceDE/>
              <w:autoSpaceDN/>
              <w:spacing w:line="240" w:lineRule="atLeast"/>
              <w:ind w:left="0"/>
              <w:jc w:val="center"/>
              <w:rPr>
                <w:rFonts w:asciiTheme="majorBidi" w:hAnsiTheme="majorBidi" w:cstheme="majorBidi"/>
                <w:spacing w:val="-1"/>
                <w:sz w:val="18"/>
                <w:szCs w:val="18"/>
              </w:rPr>
            </w:pPr>
          </w:p>
        </w:tc>
        <w:tc>
          <w:tcPr>
            <w:tcW w:w="486" w:type="pct"/>
            <w:vAlign w:val="center"/>
          </w:tcPr>
          <w:p w14:paraId="7C8EEE46"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4.45</w:t>
            </w:r>
          </w:p>
        </w:tc>
        <w:tc>
          <w:tcPr>
            <w:tcW w:w="482" w:type="pct"/>
            <w:vAlign w:val="center"/>
          </w:tcPr>
          <w:p w14:paraId="1258016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4.81</w:t>
            </w:r>
          </w:p>
        </w:tc>
        <w:tc>
          <w:tcPr>
            <w:tcW w:w="485" w:type="pct"/>
            <w:vAlign w:val="center"/>
          </w:tcPr>
          <w:p w14:paraId="553B47C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5.18</w:t>
            </w:r>
          </w:p>
        </w:tc>
        <w:tc>
          <w:tcPr>
            <w:tcW w:w="489" w:type="pct"/>
            <w:vAlign w:val="center"/>
          </w:tcPr>
          <w:p w14:paraId="5E3E6CD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5.54</w:t>
            </w:r>
          </w:p>
        </w:tc>
        <w:tc>
          <w:tcPr>
            <w:tcW w:w="488" w:type="pct"/>
            <w:vAlign w:val="center"/>
          </w:tcPr>
          <w:p w14:paraId="1BE19CF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5.91</w:t>
            </w:r>
          </w:p>
        </w:tc>
        <w:tc>
          <w:tcPr>
            <w:tcW w:w="472" w:type="pct"/>
            <w:vAlign w:val="center"/>
          </w:tcPr>
          <w:p w14:paraId="394F800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6.18</w:t>
            </w:r>
          </w:p>
        </w:tc>
        <w:tc>
          <w:tcPr>
            <w:tcW w:w="498" w:type="pct"/>
            <w:vAlign w:val="center"/>
          </w:tcPr>
          <w:p w14:paraId="39F0682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6.64</w:t>
            </w:r>
          </w:p>
        </w:tc>
        <w:tc>
          <w:tcPr>
            <w:tcW w:w="634" w:type="pct"/>
            <w:tcBorders>
              <w:right w:val="single" w:sz="4" w:space="0" w:color="auto"/>
            </w:tcBorders>
            <w:vAlign w:val="center"/>
          </w:tcPr>
          <w:p w14:paraId="56D7D26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80</w:t>
            </w:r>
          </w:p>
        </w:tc>
      </w:tr>
    </w:tbl>
    <w:p w14:paraId="4C128508" w14:textId="77777777" w:rsidR="00974C17" w:rsidRDefault="00377C2F">
      <w:pPr>
        <w:pStyle w:val="a5"/>
        <w:topLinePunct/>
        <w:autoSpaceDE/>
        <w:autoSpaceDN/>
        <w:spacing w:line="360" w:lineRule="auto"/>
        <w:ind w:left="119"/>
        <w:rPr>
          <w:rFonts w:ascii="Times New Roman" w:eastAsiaTheme="minorEastAsia" w:cs="Times New Roman"/>
          <w:spacing w:val="-1"/>
        </w:rPr>
      </w:pPr>
      <w:r>
        <w:rPr>
          <w:rFonts w:ascii="Times New Roman" w:eastAsiaTheme="minorEastAsia" w:cs="Times New Roman"/>
          <w:spacing w:val="-1"/>
        </w:rPr>
        <w:t xml:space="preserve">4.5.15 </w:t>
      </w:r>
      <w:proofErr w:type="gramStart"/>
      <w:r>
        <w:rPr>
          <w:rFonts w:ascii="Times New Roman" w:eastAsiaTheme="minorEastAsia" w:cs="Times New Roman" w:hint="eastAsia"/>
          <w:spacing w:val="-1"/>
        </w:rPr>
        <w:t>关于溶气释放</w:t>
      </w:r>
      <w:proofErr w:type="gramEnd"/>
      <w:r>
        <w:rPr>
          <w:rFonts w:ascii="Times New Roman" w:eastAsiaTheme="minorEastAsia" w:cs="Times New Roman" w:hint="eastAsia"/>
          <w:spacing w:val="-1"/>
        </w:rPr>
        <w:t>器的规定。</w:t>
      </w:r>
    </w:p>
    <w:p w14:paraId="7D86580C" w14:textId="77777777" w:rsidR="00974C17" w:rsidRDefault="00377C2F">
      <w:pPr>
        <w:pStyle w:val="a5"/>
        <w:topLinePunct/>
        <w:autoSpaceDE/>
        <w:autoSpaceDN/>
        <w:spacing w:line="360" w:lineRule="auto"/>
        <w:ind w:left="119" w:firstLineChars="200" w:firstLine="418"/>
        <w:rPr>
          <w:rFonts w:ascii="Times New Roman" w:eastAsiaTheme="minorEastAsia" w:cs="Times New Roman"/>
          <w:spacing w:val="-1"/>
        </w:rPr>
      </w:pPr>
      <w:r>
        <w:rPr>
          <w:rFonts w:ascii="Times New Roman" w:eastAsiaTheme="minorEastAsia" w:cs="Times New Roman" w:hint="eastAsia"/>
          <w:spacing w:val="-1"/>
        </w:rPr>
        <w:t>接触室内</w:t>
      </w:r>
      <w:proofErr w:type="gramStart"/>
      <w:r>
        <w:rPr>
          <w:rFonts w:ascii="Times New Roman" w:eastAsiaTheme="minorEastAsia" w:cs="Times New Roman" w:hint="eastAsia"/>
          <w:spacing w:val="-1"/>
        </w:rPr>
        <w:t>的溶气释放</w:t>
      </w:r>
      <w:proofErr w:type="gramEnd"/>
      <w:r>
        <w:rPr>
          <w:rFonts w:ascii="Times New Roman" w:eastAsiaTheme="minorEastAsia" w:cs="Times New Roman" w:hint="eastAsia"/>
          <w:spacing w:val="-1"/>
        </w:rPr>
        <w:t>器，需根据确定的回流水量、溶气压力及各种型号释放器的作用范围确定合适的型号和数量，并力求布置均匀。</w:t>
      </w:r>
    </w:p>
    <w:p w14:paraId="25ECC3E4" w14:textId="77777777" w:rsidR="00974C17" w:rsidRDefault="00377C2F">
      <w:pPr>
        <w:pStyle w:val="a5"/>
        <w:topLinePunct/>
        <w:autoSpaceDE/>
        <w:autoSpaceDN/>
        <w:spacing w:line="360" w:lineRule="auto"/>
        <w:ind w:left="119"/>
        <w:rPr>
          <w:rFonts w:ascii="Times New Roman" w:eastAsiaTheme="minorEastAsia" w:cs="Times New Roman"/>
          <w:spacing w:val="-1"/>
        </w:rPr>
      </w:pPr>
      <w:r>
        <w:rPr>
          <w:rFonts w:ascii="Times New Roman" w:eastAsiaTheme="minorEastAsia" w:cs="Times New Roman"/>
          <w:spacing w:val="-1"/>
        </w:rPr>
        <w:t xml:space="preserve">4.5.17 </w:t>
      </w:r>
      <w:r>
        <w:rPr>
          <w:rFonts w:ascii="Times New Roman" w:eastAsiaTheme="minorEastAsia" w:cs="Times New Roman" w:hint="eastAsia"/>
          <w:spacing w:val="-1"/>
        </w:rPr>
        <w:t>常用的空气压缩机型号、性能及大致配套适用范围参数见表</w:t>
      </w:r>
      <w:r>
        <w:rPr>
          <w:rFonts w:ascii="Times New Roman" w:eastAsiaTheme="minorEastAsia" w:cs="Times New Roman"/>
          <w:spacing w:val="-1"/>
        </w:rPr>
        <w:t>4.5.17</w:t>
      </w:r>
      <w:r>
        <w:rPr>
          <w:rFonts w:ascii="Times New Roman" w:eastAsiaTheme="minorEastAsia" w:cs="Times New Roman" w:hint="eastAsia"/>
          <w:spacing w:val="-1"/>
        </w:rPr>
        <w:t>。</w:t>
      </w:r>
    </w:p>
    <w:p w14:paraId="0723BB4D" w14:textId="77777777" w:rsidR="00974C17" w:rsidRDefault="00377C2F" w:rsidP="003C5D72">
      <w:pPr>
        <w:pStyle w:val="a5"/>
        <w:topLinePunct/>
        <w:autoSpaceDE/>
        <w:autoSpaceDN/>
        <w:spacing w:line="240" w:lineRule="atLeast"/>
        <w:jc w:val="center"/>
        <w:rPr>
          <w:rFonts w:asciiTheme="majorBidi" w:hAnsiTheme="majorBidi" w:cstheme="majorBidi"/>
          <w:spacing w:val="-1"/>
        </w:rPr>
      </w:pPr>
      <w:r>
        <w:rPr>
          <w:rFonts w:ascii="Times New Roman" w:eastAsiaTheme="minorEastAsia" w:cs="Times New Roman" w:hint="eastAsia"/>
          <w:spacing w:val="-1"/>
        </w:rPr>
        <w:t>表</w:t>
      </w:r>
      <w:r>
        <w:rPr>
          <w:rFonts w:ascii="Times New Roman" w:eastAsiaTheme="minorEastAsia" w:cs="Times New Roman"/>
          <w:spacing w:val="-1"/>
        </w:rPr>
        <w:t>4.5.17</w:t>
      </w:r>
      <w:r>
        <w:rPr>
          <w:rFonts w:ascii="Times New Roman" w:eastAsiaTheme="minorEastAsia" w:cs="Times New Roman" w:hint="eastAsia"/>
          <w:spacing w:val="-1"/>
        </w:rPr>
        <w:t xml:space="preserve">  </w:t>
      </w:r>
      <w:r>
        <w:rPr>
          <w:rFonts w:asciiTheme="majorBidi" w:hAnsiTheme="majorBidi" w:cstheme="majorBidi" w:hint="eastAsia"/>
          <w:spacing w:val="-1"/>
        </w:rPr>
        <w:t>常用空压机性能</w:t>
      </w:r>
    </w:p>
    <w:tbl>
      <w:tblPr>
        <w:tblStyle w:val="af2"/>
        <w:tblW w:w="9426" w:type="dxa"/>
        <w:tblInd w:w="120" w:type="dxa"/>
        <w:tblLayout w:type="fixed"/>
        <w:tblLook w:val="04A0" w:firstRow="1" w:lastRow="0" w:firstColumn="1" w:lastColumn="0" w:noHBand="0" w:noVBand="1"/>
      </w:tblPr>
      <w:tblGrid>
        <w:gridCol w:w="1886"/>
        <w:gridCol w:w="1885"/>
        <w:gridCol w:w="1885"/>
        <w:gridCol w:w="1885"/>
        <w:gridCol w:w="1885"/>
      </w:tblGrid>
      <w:tr w:rsidR="00974C17" w14:paraId="50DDF73E" w14:textId="77777777">
        <w:trPr>
          <w:trHeight w:val="340"/>
        </w:trPr>
        <w:tc>
          <w:tcPr>
            <w:tcW w:w="1886" w:type="dxa"/>
            <w:tcBorders>
              <w:left w:val="single" w:sz="4" w:space="0" w:color="auto"/>
            </w:tcBorders>
            <w:vAlign w:val="center"/>
          </w:tcPr>
          <w:p w14:paraId="00D538A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型号</w:t>
            </w:r>
          </w:p>
        </w:tc>
        <w:tc>
          <w:tcPr>
            <w:tcW w:w="1885" w:type="dxa"/>
            <w:vAlign w:val="center"/>
          </w:tcPr>
          <w:p w14:paraId="0EEB945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气量</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³</w:t>
            </w:r>
            <w:r>
              <w:rPr>
                <w:rFonts w:asciiTheme="majorBidi" w:hAnsiTheme="majorBidi" w:cstheme="majorBidi" w:hint="eastAsia"/>
                <w:spacing w:val="-1"/>
                <w:sz w:val="18"/>
                <w:szCs w:val="18"/>
              </w:rPr>
              <w:t>/mm</w:t>
            </w:r>
            <w:r>
              <w:rPr>
                <w:rFonts w:asciiTheme="majorBidi" w:hAnsiTheme="majorBidi" w:cstheme="majorBidi" w:hint="eastAsia"/>
                <w:spacing w:val="-1"/>
                <w:sz w:val="18"/>
                <w:szCs w:val="18"/>
              </w:rPr>
              <w:t>）</w:t>
            </w:r>
          </w:p>
        </w:tc>
        <w:tc>
          <w:tcPr>
            <w:tcW w:w="1885" w:type="dxa"/>
            <w:vAlign w:val="center"/>
          </w:tcPr>
          <w:p w14:paraId="7EA7C658"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最大压力</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MPa</w:t>
            </w:r>
            <w:r>
              <w:rPr>
                <w:rFonts w:asciiTheme="majorBidi" w:hAnsiTheme="majorBidi" w:cstheme="majorBidi" w:hint="eastAsia"/>
                <w:spacing w:val="-1"/>
                <w:sz w:val="18"/>
                <w:szCs w:val="18"/>
              </w:rPr>
              <w:t>）</w:t>
            </w:r>
          </w:p>
        </w:tc>
        <w:tc>
          <w:tcPr>
            <w:tcW w:w="1885" w:type="dxa"/>
            <w:vAlign w:val="center"/>
          </w:tcPr>
          <w:p w14:paraId="05710E6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电动机功率</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kW</w:t>
            </w:r>
            <w:r>
              <w:rPr>
                <w:rFonts w:asciiTheme="majorBidi" w:hAnsiTheme="majorBidi" w:cstheme="majorBidi" w:hint="eastAsia"/>
                <w:spacing w:val="-1"/>
                <w:sz w:val="18"/>
                <w:szCs w:val="18"/>
              </w:rPr>
              <w:t>）</w:t>
            </w:r>
          </w:p>
        </w:tc>
        <w:tc>
          <w:tcPr>
            <w:tcW w:w="1885" w:type="dxa"/>
            <w:tcBorders>
              <w:right w:val="single" w:sz="4" w:space="0" w:color="auto"/>
            </w:tcBorders>
            <w:vAlign w:val="center"/>
          </w:tcPr>
          <w:p w14:paraId="5D423AFE"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spacing w:val="-1"/>
                <w:sz w:val="18"/>
                <w:szCs w:val="18"/>
              </w:rPr>
              <w:t>配套适用气浮池范围</w:t>
            </w:r>
            <w:r>
              <w:rPr>
                <w:rFonts w:asciiTheme="majorBidi" w:hAnsiTheme="majorBidi" w:cstheme="majorBidi" w:hint="eastAsia"/>
                <w:spacing w:val="-1"/>
                <w:sz w:val="18"/>
                <w:szCs w:val="18"/>
              </w:rPr>
              <w:t>（</w:t>
            </w:r>
            <w:r>
              <w:rPr>
                <w:rFonts w:asciiTheme="majorBidi" w:hAnsiTheme="majorBidi" w:cstheme="majorBidi" w:hint="eastAsia"/>
                <w:spacing w:val="-1"/>
                <w:sz w:val="18"/>
                <w:szCs w:val="18"/>
              </w:rPr>
              <w:t>m</w:t>
            </w:r>
            <w:r>
              <w:rPr>
                <w:rFonts w:asciiTheme="majorBidi" w:hAnsiTheme="majorBidi" w:cstheme="majorBidi" w:hint="eastAsia"/>
                <w:spacing w:val="-1"/>
                <w:sz w:val="18"/>
                <w:szCs w:val="18"/>
              </w:rPr>
              <w:t>³</w:t>
            </w:r>
            <w:r>
              <w:rPr>
                <w:rFonts w:asciiTheme="majorBidi" w:hAnsiTheme="majorBidi" w:cstheme="majorBidi" w:hint="eastAsia"/>
                <w:spacing w:val="-1"/>
                <w:sz w:val="18"/>
                <w:szCs w:val="18"/>
              </w:rPr>
              <w:t>/d</w:t>
            </w:r>
            <w:r>
              <w:rPr>
                <w:rFonts w:asciiTheme="majorBidi" w:hAnsiTheme="majorBidi" w:cstheme="majorBidi" w:hint="eastAsia"/>
                <w:spacing w:val="-1"/>
                <w:sz w:val="18"/>
                <w:szCs w:val="18"/>
              </w:rPr>
              <w:t>）</w:t>
            </w:r>
          </w:p>
        </w:tc>
      </w:tr>
      <w:tr w:rsidR="00974C17" w14:paraId="45246D0A" w14:textId="77777777">
        <w:trPr>
          <w:trHeight w:val="340"/>
        </w:trPr>
        <w:tc>
          <w:tcPr>
            <w:tcW w:w="1886" w:type="dxa"/>
            <w:tcBorders>
              <w:left w:val="single" w:sz="4" w:space="0" w:color="auto"/>
            </w:tcBorders>
            <w:vAlign w:val="center"/>
          </w:tcPr>
          <w:p w14:paraId="6E62DE9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Z-0.025/6</w:t>
            </w:r>
          </w:p>
        </w:tc>
        <w:tc>
          <w:tcPr>
            <w:tcW w:w="1885" w:type="dxa"/>
            <w:vAlign w:val="center"/>
          </w:tcPr>
          <w:p w14:paraId="620305C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0.025</w:t>
            </w:r>
          </w:p>
        </w:tc>
        <w:tc>
          <w:tcPr>
            <w:tcW w:w="1885" w:type="dxa"/>
            <w:vAlign w:val="center"/>
          </w:tcPr>
          <w:p w14:paraId="290072F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0.6</w:t>
            </w:r>
          </w:p>
        </w:tc>
        <w:tc>
          <w:tcPr>
            <w:tcW w:w="1885" w:type="dxa"/>
            <w:vAlign w:val="center"/>
          </w:tcPr>
          <w:p w14:paraId="11481E64"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0.375</w:t>
            </w:r>
          </w:p>
        </w:tc>
        <w:tc>
          <w:tcPr>
            <w:tcW w:w="1885" w:type="dxa"/>
            <w:tcBorders>
              <w:right w:val="single" w:sz="4" w:space="0" w:color="auto"/>
            </w:tcBorders>
            <w:vAlign w:val="center"/>
          </w:tcPr>
          <w:p w14:paraId="16C2AAF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&lt;5000</w:t>
            </w:r>
          </w:p>
        </w:tc>
      </w:tr>
      <w:tr w:rsidR="00974C17" w14:paraId="5865859E" w14:textId="77777777">
        <w:trPr>
          <w:trHeight w:val="340"/>
        </w:trPr>
        <w:tc>
          <w:tcPr>
            <w:tcW w:w="1886" w:type="dxa"/>
            <w:tcBorders>
              <w:left w:val="single" w:sz="4" w:space="0" w:color="auto"/>
            </w:tcBorders>
            <w:vAlign w:val="center"/>
          </w:tcPr>
          <w:p w14:paraId="2177E6C9"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Z-0.05/6</w:t>
            </w:r>
          </w:p>
        </w:tc>
        <w:tc>
          <w:tcPr>
            <w:tcW w:w="1885" w:type="dxa"/>
            <w:vAlign w:val="center"/>
          </w:tcPr>
          <w:p w14:paraId="0FDD71C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0.05</w:t>
            </w:r>
          </w:p>
        </w:tc>
        <w:tc>
          <w:tcPr>
            <w:tcW w:w="1885" w:type="dxa"/>
            <w:vAlign w:val="center"/>
          </w:tcPr>
          <w:p w14:paraId="3D63BBE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0.6</w:t>
            </w:r>
          </w:p>
        </w:tc>
        <w:tc>
          <w:tcPr>
            <w:tcW w:w="1885" w:type="dxa"/>
            <w:vAlign w:val="center"/>
          </w:tcPr>
          <w:p w14:paraId="362DA055"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0.75</w:t>
            </w:r>
          </w:p>
        </w:tc>
        <w:tc>
          <w:tcPr>
            <w:tcW w:w="1885" w:type="dxa"/>
            <w:tcBorders>
              <w:right w:val="single" w:sz="4" w:space="0" w:color="auto"/>
            </w:tcBorders>
            <w:vAlign w:val="center"/>
          </w:tcPr>
          <w:p w14:paraId="0F6CB4E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&lt;10000</w:t>
            </w:r>
          </w:p>
        </w:tc>
      </w:tr>
      <w:tr w:rsidR="00974C17" w14:paraId="630C263C" w14:textId="77777777">
        <w:trPr>
          <w:trHeight w:val="340"/>
        </w:trPr>
        <w:tc>
          <w:tcPr>
            <w:tcW w:w="1886" w:type="dxa"/>
            <w:tcBorders>
              <w:left w:val="single" w:sz="4" w:space="0" w:color="auto"/>
            </w:tcBorders>
            <w:vAlign w:val="center"/>
          </w:tcPr>
          <w:p w14:paraId="49C3EDF7"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Z-0.2/7</w:t>
            </w:r>
          </w:p>
        </w:tc>
        <w:tc>
          <w:tcPr>
            <w:tcW w:w="1885" w:type="dxa"/>
            <w:vAlign w:val="center"/>
          </w:tcPr>
          <w:p w14:paraId="7C8D0853"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0.20</w:t>
            </w:r>
          </w:p>
        </w:tc>
        <w:tc>
          <w:tcPr>
            <w:tcW w:w="1885" w:type="dxa"/>
            <w:vAlign w:val="center"/>
          </w:tcPr>
          <w:p w14:paraId="4985520F"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w:t>
            </w:r>
          </w:p>
        </w:tc>
        <w:tc>
          <w:tcPr>
            <w:tcW w:w="1885" w:type="dxa"/>
            <w:vAlign w:val="center"/>
          </w:tcPr>
          <w:p w14:paraId="1AA9F7AC"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2.2</w:t>
            </w:r>
          </w:p>
        </w:tc>
        <w:tc>
          <w:tcPr>
            <w:tcW w:w="1885" w:type="dxa"/>
            <w:tcBorders>
              <w:right w:val="single" w:sz="4" w:space="0" w:color="auto"/>
            </w:tcBorders>
            <w:vAlign w:val="center"/>
          </w:tcPr>
          <w:p w14:paraId="058F3C6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&lt;40000</w:t>
            </w:r>
          </w:p>
        </w:tc>
      </w:tr>
      <w:tr w:rsidR="00974C17" w14:paraId="681765F9" w14:textId="77777777">
        <w:trPr>
          <w:trHeight w:val="340"/>
        </w:trPr>
        <w:tc>
          <w:tcPr>
            <w:tcW w:w="1886" w:type="dxa"/>
            <w:tcBorders>
              <w:left w:val="single" w:sz="4" w:space="0" w:color="auto"/>
            </w:tcBorders>
            <w:vAlign w:val="center"/>
          </w:tcPr>
          <w:p w14:paraId="6423B33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Z-0.3/7</w:t>
            </w:r>
          </w:p>
        </w:tc>
        <w:tc>
          <w:tcPr>
            <w:tcW w:w="1885" w:type="dxa"/>
            <w:vAlign w:val="center"/>
          </w:tcPr>
          <w:p w14:paraId="489E787A"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0.30</w:t>
            </w:r>
          </w:p>
        </w:tc>
        <w:tc>
          <w:tcPr>
            <w:tcW w:w="1885" w:type="dxa"/>
            <w:vAlign w:val="center"/>
          </w:tcPr>
          <w:p w14:paraId="0280CF12"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0.7</w:t>
            </w:r>
          </w:p>
        </w:tc>
        <w:tc>
          <w:tcPr>
            <w:tcW w:w="1885" w:type="dxa"/>
            <w:vAlign w:val="center"/>
          </w:tcPr>
          <w:p w14:paraId="2294847D"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3.0</w:t>
            </w:r>
          </w:p>
        </w:tc>
        <w:tc>
          <w:tcPr>
            <w:tcW w:w="1885" w:type="dxa"/>
            <w:tcBorders>
              <w:right w:val="single" w:sz="4" w:space="0" w:color="auto"/>
            </w:tcBorders>
            <w:vAlign w:val="center"/>
          </w:tcPr>
          <w:p w14:paraId="36AB6390" w14:textId="77777777" w:rsidR="00974C17" w:rsidRDefault="00377C2F">
            <w:pPr>
              <w:pStyle w:val="a5"/>
              <w:topLinePunct/>
              <w:autoSpaceDE/>
              <w:autoSpaceDN/>
              <w:spacing w:line="240" w:lineRule="atLeast"/>
              <w:ind w:left="0"/>
              <w:jc w:val="center"/>
              <w:rPr>
                <w:rFonts w:asciiTheme="majorBidi" w:hAnsiTheme="majorBidi" w:cstheme="majorBidi"/>
                <w:spacing w:val="-1"/>
                <w:sz w:val="18"/>
                <w:szCs w:val="18"/>
              </w:rPr>
            </w:pPr>
            <w:r>
              <w:rPr>
                <w:rFonts w:asciiTheme="majorBidi" w:hAnsiTheme="majorBidi" w:cstheme="majorBidi" w:hint="eastAsia"/>
                <w:spacing w:val="-1"/>
                <w:sz w:val="18"/>
                <w:szCs w:val="18"/>
              </w:rPr>
              <w:t>&lt;60000</w:t>
            </w:r>
          </w:p>
        </w:tc>
      </w:tr>
    </w:tbl>
    <w:p w14:paraId="64AFF96A" w14:textId="77777777" w:rsidR="00974C17" w:rsidRDefault="00974C17">
      <w:pPr>
        <w:pStyle w:val="a5"/>
        <w:topLinePunct/>
        <w:autoSpaceDE/>
        <w:autoSpaceDN/>
        <w:spacing w:line="240" w:lineRule="atLeast"/>
        <w:jc w:val="center"/>
        <w:rPr>
          <w:rFonts w:ascii="Times New Roman" w:eastAsiaTheme="minorEastAsia" w:cs="Times New Roman"/>
          <w:spacing w:val="-1"/>
        </w:rPr>
      </w:pPr>
    </w:p>
    <w:p w14:paraId="4E00504B" w14:textId="77777777" w:rsidR="00974C17" w:rsidRDefault="00974C17">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sectPr w:rsidR="00974C17">
          <w:pgSz w:w="11910" w:h="16840"/>
          <w:pgMar w:top="1440" w:right="1080" w:bottom="1440" w:left="1080" w:header="876" w:footer="981" w:gutter="0"/>
          <w:cols w:space="720" w:equalWidth="0">
            <w:col w:w="9210"/>
          </w:cols>
          <w:docGrid w:linePitch="326"/>
        </w:sectPr>
      </w:pPr>
      <w:bookmarkStart w:id="78" w:name="_Toc38724400"/>
    </w:p>
    <w:p w14:paraId="7D151F97"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79" w:name="_Toc38810957"/>
      <w:r>
        <w:rPr>
          <w:rFonts w:asciiTheme="minorEastAsia" w:eastAsiaTheme="minorEastAsia" w:hAnsiTheme="minorEastAsia" w:cs="Times New Roman"/>
          <w:sz w:val="28"/>
          <w:szCs w:val="28"/>
        </w:rPr>
        <w:lastRenderedPageBreak/>
        <w:t xml:space="preserve">5 </w:t>
      </w:r>
      <w:r>
        <w:rPr>
          <w:rFonts w:asciiTheme="minorEastAsia" w:eastAsiaTheme="minorEastAsia" w:hAnsiTheme="minorEastAsia" w:cs="Times New Roman" w:hint="eastAsia"/>
          <w:sz w:val="28"/>
          <w:szCs w:val="28"/>
        </w:rPr>
        <w:t>施工与验收</w:t>
      </w:r>
      <w:bookmarkEnd w:id="78"/>
      <w:bookmarkEnd w:id="79"/>
    </w:p>
    <w:p w14:paraId="2E69D599"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80" w:name="_Toc38724401"/>
      <w:bookmarkStart w:id="81" w:name="_Toc38810958"/>
      <w:r>
        <w:rPr>
          <w:rFonts w:ascii="黑体" w:eastAsia="黑体" w:hAnsi="黑体" w:cs="Times New Roman"/>
        </w:rPr>
        <w:t xml:space="preserve">5.1 </w:t>
      </w:r>
      <w:r>
        <w:rPr>
          <w:rFonts w:ascii="黑体" w:eastAsia="黑体" w:hAnsi="黑体" w:cs="Times New Roman" w:hint="eastAsia"/>
        </w:rPr>
        <w:t>一般规定</w:t>
      </w:r>
      <w:bookmarkEnd w:id="80"/>
      <w:bookmarkEnd w:id="81"/>
    </w:p>
    <w:p w14:paraId="2D341E3B"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spacing w:val="-1"/>
        </w:rPr>
        <w:t xml:space="preserve">5.1.1 </w:t>
      </w:r>
      <w:r>
        <w:rPr>
          <w:rFonts w:asciiTheme="majorBidi" w:hAnsiTheme="majorBidi" w:cstheme="majorBidi" w:hint="eastAsia"/>
          <w:spacing w:val="-1"/>
        </w:rPr>
        <w:t>本条明确规定，电气设备安装工程、仪表自控系统安装工程的施工质量验收，应按现行国家标准、规范执行，即同等采用国家标准。</w:t>
      </w:r>
    </w:p>
    <w:p w14:paraId="43789A7F"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spacing w:val="-1"/>
        </w:rPr>
        <w:t xml:space="preserve">5.1.2 </w:t>
      </w:r>
      <w:r>
        <w:rPr>
          <w:rFonts w:asciiTheme="majorBidi" w:hAnsiTheme="majorBidi" w:cstheme="majorBidi" w:hint="eastAsia"/>
          <w:spacing w:val="-1"/>
        </w:rPr>
        <w:t>本条是指机电设备安装及自动控制系统的主要材料和部件，使用前必须按定购合同和产品的技术指标进行检验。进场材料和设备应按规定进行复验，是指水泥、钢材等材料及设备，除应具有出厂合格证外，还应在使用前复验。</w:t>
      </w:r>
    </w:p>
    <w:p w14:paraId="04CBC48B"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hint="eastAsia"/>
          <w:spacing w:val="-1"/>
        </w:rPr>
        <w:t>5.1.</w:t>
      </w:r>
      <w:r>
        <w:rPr>
          <w:rFonts w:asciiTheme="majorBidi" w:hAnsiTheme="majorBidi" w:cstheme="majorBidi"/>
          <w:spacing w:val="-1"/>
        </w:rPr>
        <w:t xml:space="preserve">4 </w:t>
      </w:r>
      <w:r>
        <w:rPr>
          <w:rFonts w:asciiTheme="majorBidi" w:hAnsiTheme="majorBidi" w:cstheme="majorBidi" w:hint="eastAsia"/>
          <w:spacing w:val="-1"/>
        </w:rPr>
        <w:t>现场配制的混凝土、砂浆、防水涂料、保温材料等，应经监理人员检验合格后方可使用，并做好记录。</w:t>
      </w:r>
    </w:p>
    <w:p w14:paraId="183FCA23"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82" w:name="_Toc38724402"/>
      <w:bookmarkStart w:id="83" w:name="_Toc38810959"/>
      <w:r>
        <w:rPr>
          <w:rFonts w:ascii="黑体" w:eastAsia="黑体" w:hAnsi="黑体" w:cs="Times New Roman"/>
        </w:rPr>
        <w:t xml:space="preserve">5.2 </w:t>
      </w:r>
      <w:r>
        <w:rPr>
          <w:rFonts w:ascii="黑体" w:eastAsia="黑体" w:hAnsi="黑体" w:cs="Times New Roman" w:hint="eastAsia"/>
        </w:rPr>
        <w:t>施工要求</w:t>
      </w:r>
      <w:bookmarkEnd w:id="82"/>
      <w:bookmarkEnd w:id="83"/>
    </w:p>
    <w:p w14:paraId="623A58AF"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hint="eastAsia"/>
          <w:spacing w:val="-1"/>
        </w:rPr>
        <w:t>5.2.</w:t>
      </w:r>
      <w:r>
        <w:rPr>
          <w:rFonts w:asciiTheme="majorBidi" w:hAnsiTheme="majorBidi" w:cstheme="majorBidi"/>
          <w:spacing w:val="-1"/>
        </w:rPr>
        <w:t xml:space="preserve">3 </w:t>
      </w:r>
      <w:r>
        <w:rPr>
          <w:rFonts w:asciiTheme="majorBidi" w:hAnsiTheme="majorBidi" w:cstheme="majorBidi" w:hint="eastAsia"/>
          <w:spacing w:val="-1"/>
        </w:rPr>
        <w:t>本条所指施工组织总设计是对整个建设项目的施工指导性文件；施工组织设计是对某一单位工程的指导性文件；施工方案是对主要部位或关键分项工程施工控制的具体要求。应通过施工单位的上级主管部门和建设单位（监理单位）审批后执行。</w:t>
      </w:r>
    </w:p>
    <w:p w14:paraId="736925B6"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hint="eastAsia"/>
          <w:spacing w:val="-1"/>
        </w:rPr>
        <w:t>5.2.</w:t>
      </w:r>
      <w:r>
        <w:rPr>
          <w:rFonts w:asciiTheme="majorBidi" w:hAnsiTheme="majorBidi" w:cstheme="majorBidi"/>
          <w:spacing w:val="-1"/>
        </w:rPr>
        <w:t xml:space="preserve">4 </w:t>
      </w:r>
      <w:r>
        <w:rPr>
          <w:rFonts w:asciiTheme="majorBidi" w:hAnsiTheme="majorBidi" w:cstheme="majorBidi" w:hint="eastAsia"/>
          <w:spacing w:val="-1"/>
        </w:rPr>
        <w:t>本条强调了文明施工和环境保护的要求。在施工组织总设计中，应制定文明施工和环境保护的措施，并严格贯彻实施。</w:t>
      </w:r>
    </w:p>
    <w:p w14:paraId="23D8A5CA"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hint="eastAsia"/>
          <w:spacing w:val="-1"/>
        </w:rPr>
        <w:t>5</w:t>
      </w:r>
      <w:r>
        <w:rPr>
          <w:rFonts w:asciiTheme="majorBidi" w:hAnsiTheme="majorBidi" w:cstheme="majorBidi"/>
          <w:spacing w:val="-1"/>
        </w:rPr>
        <w:t xml:space="preserve">.2.5 </w:t>
      </w:r>
      <w:r>
        <w:rPr>
          <w:rFonts w:asciiTheme="majorBidi" w:hAnsiTheme="majorBidi" w:cstheme="majorBidi" w:hint="eastAsia"/>
          <w:spacing w:val="-1"/>
        </w:rPr>
        <w:t>各分项工程应在施工完成后进行检验（自检），各分项工程之间应进行交接检验（互检），所有隐蔽工程应进行隐蔽验收，规定未经检验或验收不合格不得进行下道分项工程施工。</w:t>
      </w:r>
    </w:p>
    <w:p w14:paraId="495CF4CC" w14:textId="77777777" w:rsidR="00974C17" w:rsidRDefault="00377C2F">
      <w:pPr>
        <w:pStyle w:val="a5"/>
        <w:topLinePunct/>
        <w:autoSpaceDE/>
        <w:autoSpaceDN/>
        <w:spacing w:line="360" w:lineRule="auto"/>
        <w:ind w:left="119"/>
        <w:rPr>
          <w:rFonts w:asciiTheme="majorBidi" w:hAnsiTheme="majorBidi" w:cstheme="majorBidi"/>
          <w:spacing w:val="-1"/>
        </w:rPr>
      </w:pPr>
      <w:r>
        <w:rPr>
          <w:rFonts w:asciiTheme="majorBidi" w:hAnsiTheme="majorBidi" w:cstheme="majorBidi" w:hint="eastAsia"/>
          <w:spacing w:val="-1"/>
        </w:rPr>
        <w:t>5</w:t>
      </w:r>
      <w:r>
        <w:rPr>
          <w:rFonts w:asciiTheme="majorBidi" w:hAnsiTheme="majorBidi" w:cstheme="majorBidi"/>
          <w:spacing w:val="-1"/>
        </w:rPr>
        <w:t xml:space="preserve">.2.6 </w:t>
      </w:r>
      <w:r>
        <w:rPr>
          <w:rFonts w:asciiTheme="majorBidi" w:hAnsiTheme="majorBidi" w:cstheme="majorBidi" w:hint="eastAsia"/>
          <w:spacing w:val="-1"/>
        </w:rPr>
        <w:t>为满足气浮池在正常生产运行过程中</w:t>
      </w:r>
      <w:proofErr w:type="gramStart"/>
      <w:r>
        <w:rPr>
          <w:rFonts w:asciiTheme="majorBidi" w:hAnsiTheme="majorBidi" w:cstheme="majorBidi" w:hint="eastAsia"/>
          <w:spacing w:val="-1"/>
        </w:rPr>
        <w:t>不</w:t>
      </w:r>
      <w:proofErr w:type="gramEnd"/>
      <w:r>
        <w:rPr>
          <w:rFonts w:asciiTheme="majorBidi" w:hAnsiTheme="majorBidi" w:cstheme="majorBidi" w:hint="eastAsia"/>
          <w:spacing w:val="-1"/>
        </w:rPr>
        <w:t>渗水的设计要求，气浮池完工后，每座</w:t>
      </w:r>
      <w:proofErr w:type="gramStart"/>
      <w:r>
        <w:rPr>
          <w:rFonts w:asciiTheme="majorBidi" w:hAnsiTheme="majorBidi" w:cstheme="majorBidi" w:hint="eastAsia"/>
          <w:spacing w:val="-1"/>
        </w:rPr>
        <w:t>池必须</w:t>
      </w:r>
      <w:proofErr w:type="gramEnd"/>
      <w:r>
        <w:rPr>
          <w:rFonts w:asciiTheme="majorBidi" w:hAnsiTheme="majorBidi" w:cstheme="majorBidi" w:hint="eastAsia"/>
          <w:spacing w:val="-1"/>
        </w:rPr>
        <w:t>做满水试验。第一次注水为设计水深的</w:t>
      </w:r>
      <w:r>
        <w:rPr>
          <w:rFonts w:asciiTheme="majorBidi" w:hAnsiTheme="majorBidi" w:cstheme="majorBidi" w:hint="eastAsia"/>
          <w:spacing w:val="-1"/>
        </w:rPr>
        <w:t>1</w:t>
      </w:r>
      <w:r>
        <w:rPr>
          <w:rFonts w:asciiTheme="majorBidi" w:hAnsiTheme="majorBidi" w:cstheme="majorBidi"/>
          <w:spacing w:val="-1"/>
        </w:rPr>
        <w:t>/2</w:t>
      </w:r>
      <w:r>
        <w:rPr>
          <w:rFonts w:asciiTheme="majorBidi" w:hAnsiTheme="majorBidi" w:cstheme="majorBidi" w:hint="eastAsia"/>
          <w:spacing w:val="-1"/>
        </w:rPr>
        <w:t>，其余两次注水为设计水深的</w:t>
      </w:r>
      <w:r>
        <w:rPr>
          <w:rFonts w:asciiTheme="majorBidi" w:hAnsiTheme="majorBidi" w:cstheme="majorBidi" w:hint="eastAsia"/>
          <w:spacing w:val="-1"/>
        </w:rPr>
        <w:t>1</w:t>
      </w:r>
      <w:r>
        <w:rPr>
          <w:rFonts w:asciiTheme="majorBidi" w:hAnsiTheme="majorBidi" w:cstheme="majorBidi"/>
          <w:spacing w:val="-1"/>
        </w:rPr>
        <w:t>/4</w:t>
      </w:r>
      <w:r>
        <w:rPr>
          <w:rFonts w:asciiTheme="majorBidi" w:hAnsiTheme="majorBidi" w:cstheme="majorBidi" w:hint="eastAsia"/>
          <w:spacing w:val="-1"/>
        </w:rPr>
        <w:t>，每次注水后，应观测池体的沉降量，当沉降速率不大于</w:t>
      </w:r>
      <w:r>
        <w:rPr>
          <w:rFonts w:asciiTheme="majorBidi" w:hAnsiTheme="majorBidi" w:cstheme="majorBidi" w:hint="eastAsia"/>
          <w:spacing w:val="-1"/>
        </w:rPr>
        <w:t>0</w:t>
      </w:r>
      <w:r>
        <w:rPr>
          <w:rFonts w:asciiTheme="majorBidi" w:hAnsiTheme="majorBidi" w:cstheme="majorBidi"/>
          <w:spacing w:val="-1"/>
        </w:rPr>
        <w:t>.1mm/d</w:t>
      </w:r>
      <w:r>
        <w:rPr>
          <w:rFonts w:asciiTheme="majorBidi" w:hAnsiTheme="majorBidi" w:cstheme="majorBidi" w:hint="eastAsia"/>
          <w:spacing w:val="-1"/>
        </w:rPr>
        <w:t>，方可继续注水。</w:t>
      </w:r>
    </w:p>
    <w:p w14:paraId="0E281BB7" w14:textId="77777777" w:rsidR="00974C17" w:rsidRDefault="00377C2F">
      <w:pPr>
        <w:pStyle w:val="a5"/>
        <w:tabs>
          <w:tab w:val="left" w:pos="434"/>
        </w:tabs>
        <w:topLinePunct/>
        <w:autoSpaceDE/>
        <w:autoSpaceDN/>
        <w:spacing w:before="188" w:afterLines="50" w:after="120"/>
        <w:ind w:left="119"/>
        <w:jc w:val="center"/>
        <w:rPr>
          <w:rFonts w:ascii="黑体" w:eastAsia="黑体" w:hAnsi="黑体" w:cs="Times New Roman"/>
        </w:rPr>
      </w:pPr>
      <w:r>
        <w:rPr>
          <w:rFonts w:ascii="黑体" w:eastAsia="黑体" w:hAnsi="黑体" w:cs="Times New Roman"/>
        </w:rPr>
        <w:t xml:space="preserve">5.3 </w:t>
      </w:r>
      <w:r>
        <w:rPr>
          <w:rFonts w:ascii="黑体" w:eastAsia="黑体" w:hAnsi="黑体" w:cs="Times New Roman" w:hint="eastAsia"/>
        </w:rPr>
        <w:t>安装要求</w:t>
      </w:r>
    </w:p>
    <w:p w14:paraId="33BBFAA5"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5.3.</w:t>
      </w:r>
      <w:r>
        <w:rPr>
          <w:rFonts w:asciiTheme="majorBidi" w:hAnsiTheme="majorBidi" w:cstheme="majorBidi" w:hint="eastAsia"/>
          <w:spacing w:val="-1"/>
        </w:rPr>
        <w:t xml:space="preserve">1 </w:t>
      </w:r>
      <w:r>
        <w:rPr>
          <w:rFonts w:asciiTheme="majorBidi" w:hAnsiTheme="majorBidi" w:cstheme="majorBidi" w:hint="eastAsia"/>
          <w:spacing w:val="-1"/>
        </w:rPr>
        <w:t>安装应考虑正常环境条件下的室外安装，如果</w:t>
      </w:r>
      <w:proofErr w:type="gramStart"/>
      <w:r>
        <w:rPr>
          <w:rFonts w:asciiTheme="majorBidi" w:hAnsiTheme="majorBidi" w:cstheme="majorBidi" w:hint="eastAsia"/>
          <w:spacing w:val="-1"/>
        </w:rPr>
        <w:t>溶</w:t>
      </w:r>
      <w:proofErr w:type="gramEnd"/>
      <w:r>
        <w:rPr>
          <w:rFonts w:asciiTheme="majorBidi" w:hAnsiTheme="majorBidi" w:cstheme="majorBidi" w:hint="eastAsia"/>
          <w:spacing w:val="-1"/>
        </w:rPr>
        <w:t>气泵仅适合于室内安装，则在制造厂的文件中应清楚地讲明这一情况。买方应规定室外安装时的环境条件。</w:t>
      </w:r>
    </w:p>
    <w:p w14:paraId="4D8B6A80" w14:textId="77777777" w:rsidR="00974C17" w:rsidRDefault="00377C2F">
      <w:pPr>
        <w:pStyle w:val="a5"/>
        <w:topLinePunct/>
        <w:autoSpaceDE/>
        <w:autoSpaceDN/>
        <w:spacing w:line="360" w:lineRule="auto"/>
        <w:rPr>
          <w:rFonts w:asciiTheme="majorBidi" w:hAnsiTheme="majorBidi" w:cstheme="majorBidi"/>
          <w:spacing w:val="-1"/>
        </w:rPr>
      </w:pPr>
      <w:r>
        <w:rPr>
          <w:rFonts w:asciiTheme="majorBidi" w:hAnsiTheme="majorBidi" w:cstheme="majorBidi"/>
          <w:spacing w:val="-1"/>
        </w:rPr>
        <w:t xml:space="preserve">5.3.2 </w:t>
      </w:r>
      <w:r>
        <w:rPr>
          <w:rFonts w:asciiTheme="majorBidi" w:hAnsiTheme="majorBidi" w:cstheme="majorBidi" w:hint="eastAsia"/>
          <w:spacing w:val="-1"/>
        </w:rPr>
        <w:t>泵体</w:t>
      </w:r>
      <w:proofErr w:type="gramStart"/>
      <w:r>
        <w:rPr>
          <w:rFonts w:asciiTheme="majorBidi" w:hAnsiTheme="majorBidi" w:cstheme="majorBidi" w:hint="eastAsia"/>
          <w:spacing w:val="-1"/>
        </w:rPr>
        <w:t>安装找正允许误差</w:t>
      </w:r>
      <w:proofErr w:type="gramEnd"/>
      <w:r>
        <w:rPr>
          <w:rFonts w:asciiTheme="majorBidi" w:hAnsiTheme="majorBidi" w:cstheme="majorBidi" w:hint="eastAsia"/>
          <w:spacing w:val="-1"/>
        </w:rPr>
        <w:t>，中心线</w:t>
      </w:r>
      <w:proofErr w:type="gramStart"/>
      <w:r>
        <w:rPr>
          <w:rFonts w:asciiTheme="majorBidi" w:hAnsiTheme="majorBidi" w:cstheme="majorBidi" w:hint="eastAsia"/>
          <w:spacing w:val="-1"/>
        </w:rPr>
        <w:t>找正是校正溶</w:t>
      </w:r>
      <w:proofErr w:type="gramEnd"/>
      <w:r>
        <w:rPr>
          <w:rFonts w:asciiTheme="majorBidi" w:hAnsiTheme="majorBidi" w:cstheme="majorBidi" w:hint="eastAsia"/>
          <w:spacing w:val="-1"/>
        </w:rPr>
        <w:t>气泵的纵中心线（水泵轴的中心线）和</w:t>
      </w:r>
      <w:proofErr w:type="gramStart"/>
      <w:r>
        <w:rPr>
          <w:rFonts w:asciiTheme="majorBidi" w:hAnsiTheme="majorBidi" w:cstheme="majorBidi" w:hint="eastAsia"/>
          <w:spacing w:val="-1"/>
        </w:rPr>
        <w:t>横中心线</w:t>
      </w:r>
      <w:proofErr w:type="gramEnd"/>
      <w:r>
        <w:rPr>
          <w:rFonts w:asciiTheme="majorBidi" w:hAnsiTheme="majorBidi" w:cstheme="majorBidi" w:hint="eastAsia"/>
          <w:spacing w:val="-1"/>
        </w:rPr>
        <w:t>（出水管的中心线），</w:t>
      </w:r>
      <w:proofErr w:type="gramStart"/>
      <w:r>
        <w:rPr>
          <w:rFonts w:asciiTheme="majorBidi" w:hAnsiTheme="majorBidi" w:cstheme="majorBidi" w:hint="eastAsia"/>
          <w:spacing w:val="-1"/>
        </w:rPr>
        <w:t>使溶气泵</w:t>
      </w:r>
      <w:proofErr w:type="gramEnd"/>
      <w:r>
        <w:rPr>
          <w:rFonts w:asciiTheme="majorBidi" w:hAnsiTheme="majorBidi" w:cstheme="majorBidi" w:hint="eastAsia"/>
          <w:spacing w:val="-1"/>
        </w:rPr>
        <w:t>的中心线位置符合设计要求，一般采用吊线法。</w:t>
      </w:r>
    </w:p>
    <w:p w14:paraId="7881932D" w14:textId="77777777" w:rsidR="00974C17" w:rsidRDefault="00377C2F">
      <w:pPr>
        <w:pStyle w:val="a5"/>
        <w:topLinePunct/>
        <w:autoSpaceDE/>
        <w:autoSpaceDN/>
        <w:spacing w:line="360" w:lineRule="auto"/>
        <w:rPr>
          <w:rFonts w:hAnsi="宋体" w:cs="Times New Roman"/>
          <w:sz w:val="28"/>
          <w:szCs w:val="28"/>
        </w:rPr>
      </w:pPr>
      <w:r>
        <w:rPr>
          <w:rFonts w:asciiTheme="majorBidi" w:hAnsiTheme="majorBidi" w:cstheme="majorBidi"/>
          <w:spacing w:val="-1"/>
        </w:rPr>
        <w:t xml:space="preserve">5.3.3 </w:t>
      </w:r>
      <w:r>
        <w:rPr>
          <w:rFonts w:asciiTheme="majorBidi" w:hAnsiTheme="majorBidi" w:cstheme="majorBidi" w:hint="eastAsia"/>
          <w:spacing w:val="-1"/>
        </w:rPr>
        <w:t>溶气泵安装位置要</w:t>
      </w:r>
      <w:proofErr w:type="gramStart"/>
      <w:r>
        <w:rPr>
          <w:rFonts w:asciiTheme="majorBidi" w:hAnsiTheme="majorBidi" w:cstheme="majorBidi" w:hint="eastAsia"/>
          <w:spacing w:val="-1"/>
        </w:rPr>
        <w:t>进行找正</w:t>
      </w:r>
      <w:proofErr w:type="gramEnd"/>
      <w:r>
        <w:rPr>
          <w:rFonts w:asciiTheme="majorBidi" w:hAnsiTheme="majorBidi" w:cstheme="majorBidi" w:hint="eastAsia"/>
          <w:spacing w:val="-1"/>
        </w:rPr>
        <w:t>，标高</w:t>
      </w:r>
      <w:proofErr w:type="gramStart"/>
      <w:r>
        <w:rPr>
          <w:rFonts w:asciiTheme="majorBidi" w:hAnsiTheme="majorBidi" w:cstheme="majorBidi" w:hint="eastAsia"/>
          <w:spacing w:val="-1"/>
        </w:rPr>
        <w:t>找正是</w:t>
      </w:r>
      <w:proofErr w:type="gramEnd"/>
      <w:r>
        <w:rPr>
          <w:rFonts w:asciiTheme="majorBidi" w:hAnsiTheme="majorBidi" w:cstheme="majorBidi" w:hint="eastAsia"/>
          <w:spacing w:val="-1"/>
        </w:rPr>
        <w:t>校正水泵轴心线高程，一般用水准仪测量。水泵允许误差；单机组不大于±</w:t>
      </w:r>
      <w:r>
        <w:rPr>
          <w:rFonts w:asciiTheme="majorBidi" w:hAnsiTheme="majorBidi" w:cstheme="majorBidi" w:hint="eastAsia"/>
          <w:spacing w:val="-1"/>
        </w:rPr>
        <w:t>1</w:t>
      </w:r>
      <w:r>
        <w:rPr>
          <w:rFonts w:asciiTheme="majorBidi" w:hAnsiTheme="majorBidi" w:cstheme="majorBidi"/>
          <w:spacing w:val="-1"/>
        </w:rPr>
        <w:t>0mm</w:t>
      </w:r>
      <w:r>
        <w:rPr>
          <w:rFonts w:asciiTheme="majorBidi" w:hAnsiTheme="majorBidi" w:cstheme="majorBidi" w:hint="eastAsia"/>
          <w:spacing w:val="-1"/>
        </w:rPr>
        <w:t>，多机组不大于±</w:t>
      </w:r>
      <w:r>
        <w:rPr>
          <w:rFonts w:asciiTheme="majorBidi" w:hAnsiTheme="majorBidi" w:cstheme="majorBidi"/>
          <w:spacing w:val="-1"/>
        </w:rPr>
        <w:t>5mm</w:t>
      </w:r>
      <w:r>
        <w:rPr>
          <w:rFonts w:asciiTheme="majorBidi" w:hAnsiTheme="majorBidi" w:cstheme="majorBidi" w:hint="eastAsia"/>
          <w:spacing w:val="-1"/>
        </w:rPr>
        <w:t>。</w:t>
      </w:r>
      <w:proofErr w:type="gramStart"/>
      <w:r>
        <w:rPr>
          <w:rFonts w:asciiTheme="majorBidi" w:hAnsiTheme="majorBidi" w:cstheme="majorBidi" w:hint="eastAsia"/>
          <w:spacing w:val="-1"/>
        </w:rPr>
        <w:t>溶</w:t>
      </w:r>
      <w:proofErr w:type="gramEnd"/>
      <w:r>
        <w:rPr>
          <w:rFonts w:asciiTheme="majorBidi" w:hAnsiTheme="majorBidi" w:cstheme="majorBidi" w:hint="eastAsia"/>
          <w:spacing w:val="-1"/>
        </w:rPr>
        <w:t>气泵安装位置偏差应不超过</w:t>
      </w:r>
      <w:r>
        <w:rPr>
          <w:rFonts w:asciiTheme="majorBidi" w:hAnsiTheme="majorBidi" w:cstheme="majorBidi" w:hint="eastAsia"/>
          <w:spacing w:val="-1"/>
        </w:rPr>
        <w:t>1</w:t>
      </w:r>
      <w:r>
        <w:rPr>
          <w:rFonts w:asciiTheme="majorBidi" w:hAnsiTheme="majorBidi" w:cstheme="majorBidi"/>
          <w:spacing w:val="-1"/>
        </w:rPr>
        <w:t>0mm</w:t>
      </w:r>
      <w:r>
        <w:rPr>
          <w:rFonts w:asciiTheme="majorBidi" w:hAnsiTheme="majorBidi" w:cstheme="majorBidi" w:hint="eastAsia"/>
          <w:spacing w:val="-1"/>
        </w:rPr>
        <w:t>，泵体标高偏差不大于±</w:t>
      </w:r>
      <w:r>
        <w:rPr>
          <w:rFonts w:asciiTheme="majorBidi" w:hAnsiTheme="majorBidi" w:cstheme="majorBidi"/>
          <w:spacing w:val="-1"/>
        </w:rPr>
        <w:t>10mm</w:t>
      </w:r>
      <w:r>
        <w:rPr>
          <w:rFonts w:asciiTheme="majorBidi" w:hAnsiTheme="majorBidi" w:cstheme="majorBidi" w:hint="eastAsia"/>
          <w:spacing w:val="-1"/>
        </w:rPr>
        <w:t>。</w:t>
      </w:r>
    </w:p>
    <w:p w14:paraId="1DF82E05" w14:textId="77777777" w:rsidR="00974C17" w:rsidRDefault="00974C17">
      <w:pPr>
        <w:pStyle w:val="a5"/>
        <w:topLinePunct/>
        <w:autoSpaceDE/>
        <w:autoSpaceDN/>
        <w:spacing w:line="360" w:lineRule="auto"/>
        <w:rPr>
          <w:rFonts w:hAnsi="宋体" w:cs="Times New Roman"/>
          <w:sz w:val="28"/>
          <w:szCs w:val="28"/>
        </w:rPr>
      </w:pPr>
    </w:p>
    <w:p w14:paraId="550A3548" w14:textId="77777777" w:rsidR="00974C17" w:rsidRDefault="00377C2F">
      <w:pPr>
        <w:pStyle w:val="a5"/>
        <w:tabs>
          <w:tab w:val="left" w:pos="434"/>
        </w:tabs>
        <w:topLinePunct/>
        <w:autoSpaceDE/>
        <w:autoSpaceDN/>
        <w:spacing w:before="188" w:afterLines="50" w:after="120"/>
        <w:ind w:left="119"/>
        <w:jc w:val="center"/>
        <w:rPr>
          <w:rFonts w:hAnsi="宋体" w:cs="Times New Roman"/>
          <w:sz w:val="28"/>
          <w:szCs w:val="28"/>
        </w:rPr>
      </w:pPr>
      <w:r>
        <w:rPr>
          <w:rFonts w:hAnsi="宋体" w:cs="Times New Roman"/>
          <w:sz w:val="28"/>
          <w:szCs w:val="28"/>
        </w:rPr>
        <w:br w:type="page"/>
      </w:r>
    </w:p>
    <w:p w14:paraId="03AADF3B" w14:textId="77777777" w:rsidR="00974C17" w:rsidRDefault="00377C2F">
      <w:pPr>
        <w:pStyle w:val="a5"/>
        <w:tabs>
          <w:tab w:val="left" w:pos="434"/>
        </w:tabs>
        <w:topLinePunct/>
        <w:autoSpaceDE/>
        <w:autoSpaceDN/>
        <w:spacing w:before="188" w:afterLines="50" w:after="120"/>
        <w:ind w:left="119"/>
        <w:jc w:val="center"/>
        <w:outlineLvl w:val="0"/>
        <w:rPr>
          <w:rFonts w:asciiTheme="minorEastAsia" w:eastAsiaTheme="minorEastAsia" w:hAnsiTheme="minorEastAsia" w:cs="Times New Roman"/>
          <w:sz w:val="28"/>
          <w:szCs w:val="28"/>
        </w:rPr>
      </w:pPr>
      <w:bookmarkStart w:id="84" w:name="_Toc38810960"/>
      <w:bookmarkStart w:id="85" w:name="_Toc38724403"/>
      <w:r>
        <w:rPr>
          <w:rFonts w:asciiTheme="minorEastAsia" w:eastAsiaTheme="minorEastAsia" w:hAnsiTheme="minorEastAsia" w:cs="Times New Roman"/>
          <w:sz w:val="28"/>
          <w:szCs w:val="28"/>
        </w:rPr>
        <w:lastRenderedPageBreak/>
        <w:t xml:space="preserve">6 </w:t>
      </w:r>
      <w:r>
        <w:rPr>
          <w:rFonts w:asciiTheme="minorEastAsia" w:eastAsiaTheme="minorEastAsia" w:hAnsiTheme="minorEastAsia" w:cs="Times New Roman" w:hint="eastAsia"/>
          <w:sz w:val="28"/>
          <w:szCs w:val="28"/>
        </w:rPr>
        <w:t>运行与维护</w:t>
      </w:r>
      <w:bookmarkEnd w:id="84"/>
      <w:bookmarkEnd w:id="85"/>
    </w:p>
    <w:p w14:paraId="4D428644"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86" w:name="_Toc38724404"/>
      <w:bookmarkStart w:id="87" w:name="_Toc38810961"/>
      <w:r>
        <w:rPr>
          <w:rFonts w:ascii="黑体" w:eastAsia="黑体" w:hAnsi="黑体" w:cs="Times New Roman"/>
        </w:rPr>
        <w:t>6.1</w:t>
      </w:r>
      <w:r>
        <w:rPr>
          <w:rFonts w:ascii="黑体" w:eastAsia="黑体" w:hAnsi="黑体" w:cs="Times New Roman" w:hint="eastAsia"/>
        </w:rPr>
        <w:t>一般规定</w:t>
      </w:r>
      <w:bookmarkEnd w:id="86"/>
      <w:bookmarkEnd w:id="87"/>
    </w:p>
    <w:p w14:paraId="0C25C283"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spacing w:val="-1"/>
        </w:rPr>
        <w:t xml:space="preserve">6.1.1 </w:t>
      </w:r>
      <w:r>
        <w:rPr>
          <w:rFonts w:ascii="Times New Roman" w:eastAsiaTheme="minorEastAsia" w:cs="Times New Roman" w:hint="eastAsia"/>
          <w:spacing w:val="-1"/>
        </w:rPr>
        <w:t>本条规定了供水设施的日常保养、定期维护和大修理三档内容，从而规范了全国供水设施维护、检修的工作。鉴于供水厂的供水设施，大部分是长期处于潮湿或腐蚀的环境中，这对设施的正常运行、安全供水会带来不利影响，甚至产生不良后果，因此对其进行维护、检修是一项重要的经常性工作，各供水厂应制定实施细则，按规定进行。</w:t>
      </w:r>
    </w:p>
    <w:p w14:paraId="1FA3CCF8"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6</w:t>
      </w:r>
      <w:r>
        <w:rPr>
          <w:rFonts w:ascii="Times New Roman" w:eastAsiaTheme="minorEastAsia" w:cs="Times New Roman"/>
          <w:spacing w:val="-1"/>
        </w:rPr>
        <w:t xml:space="preserve">.1.5 </w:t>
      </w:r>
      <w:r>
        <w:rPr>
          <w:rFonts w:ascii="Times New Roman" w:eastAsiaTheme="minorEastAsia" w:cs="Times New Roman" w:hint="eastAsia"/>
          <w:spacing w:val="-1"/>
        </w:rPr>
        <w:t>冬季水温较低影响混凝效果时，除可采取增加投药量的措施外，可以利用增加回流水量或提高</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气压力的方法，增加微气泡的数量及其</w:t>
      </w:r>
      <w:proofErr w:type="gramStart"/>
      <w:r>
        <w:rPr>
          <w:rFonts w:ascii="Times New Roman" w:eastAsiaTheme="minorEastAsia" w:cs="Times New Roman" w:hint="eastAsia"/>
          <w:spacing w:val="-1"/>
        </w:rPr>
        <w:t>与絮粒的</w:t>
      </w:r>
      <w:proofErr w:type="gramEnd"/>
      <w:r>
        <w:rPr>
          <w:rFonts w:ascii="Times New Roman" w:eastAsiaTheme="minorEastAsia" w:cs="Times New Roman" w:hint="eastAsia"/>
          <w:spacing w:val="-1"/>
        </w:rPr>
        <w:t>粘附，以弥补因水流粘度的升高而降低</w:t>
      </w:r>
      <w:proofErr w:type="gramStart"/>
      <w:r>
        <w:rPr>
          <w:rFonts w:ascii="Times New Roman" w:eastAsiaTheme="minorEastAsia" w:cs="Times New Roman" w:hint="eastAsia"/>
          <w:spacing w:val="-1"/>
        </w:rPr>
        <w:t>带气絮粒的</w:t>
      </w:r>
      <w:proofErr w:type="gramEnd"/>
      <w:r>
        <w:rPr>
          <w:rFonts w:ascii="Times New Roman" w:eastAsiaTheme="minorEastAsia" w:cs="Times New Roman" w:hint="eastAsia"/>
          <w:spacing w:val="-1"/>
        </w:rPr>
        <w:t>上浮性能，保证出水水质。</w:t>
      </w:r>
    </w:p>
    <w:p w14:paraId="69FB1477"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6</w:t>
      </w:r>
      <w:r>
        <w:rPr>
          <w:rFonts w:ascii="Times New Roman" w:eastAsiaTheme="minorEastAsia" w:cs="Times New Roman"/>
          <w:spacing w:val="-1"/>
        </w:rPr>
        <w:t>.1.6</w:t>
      </w:r>
      <w:r>
        <w:rPr>
          <w:rFonts w:hint="eastAsia"/>
        </w:rPr>
        <w:t>操作人员应经培训后持证上岗，并定期进行考核和抽检。操作人员应熟悉本标准规定的技术要求、单元气浮工艺的技术指标及气</w:t>
      </w:r>
      <w:proofErr w:type="gramStart"/>
      <w:r>
        <w:rPr>
          <w:rFonts w:hint="eastAsia"/>
        </w:rPr>
        <w:t>浮设施</w:t>
      </w:r>
      <w:proofErr w:type="gramEnd"/>
      <w:r>
        <w:rPr>
          <w:rFonts w:hint="eastAsia"/>
        </w:rPr>
        <w:t>设备的运行要求，并按照气浮工艺的操作和维护规程做好值班记录。</w:t>
      </w:r>
      <w:r>
        <w:rPr>
          <w:rFonts w:ascii="Times New Roman" w:eastAsiaTheme="minorEastAsia" w:cs="Times New Roman" w:hint="eastAsia"/>
          <w:spacing w:val="-1"/>
        </w:rPr>
        <w:t>检测人员应持证上岗，该条为强制性条款，主要依据是卫生部和建设部《</w:t>
      </w:r>
      <w:r>
        <w:rPr>
          <w:rFonts w:ascii="Times New Roman" w:eastAsiaTheme="minorEastAsia" w:cs="Times New Roman" w:hint="eastAsia"/>
          <w:spacing w:val="-1"/>
        </w:rPr>
        <w:t xml:space="preserve"> </w:t>
      </w:r>
      <w:r>
        <w:rPr>
          <w:rFonts w:ascii="Times New Roman" w:eastAsiaTheme="minorEastAsia" w:cs="Times New Roman" w:hint="eastAsia"/>
          <w:spacing w:val="-1"/>
        </w:rPr>
        <w:t>生活饮用水卫生监督管理办法》。凡患有痢疾、伤寒、病毒性肝炎、活动性肺结核、化脓性或渗出性皮肤病及其他有碍饮用水卫生的疾病和病原携带者，不得在供水厂直接从事制水和水质检验工作。</w:t>
      </w:r>
    </w:p>
    <w:p w14:paraId="604D1948"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hint="eastAsia"/>
          <w:spacing w:val="-1"/>
        </w:rPr>
        <w:t>6</w:t>
      </w:r>
      <w:r>
        <w:rPr>
          <w:rFonts w:ascii="Times New Roman" w:eastAsiaTheme="minorEastAsia" w:cs="Times New Roman"/>
          <w:spacing w:val="-1"/>
        </w:rPr>
        <w:t>.1.8</w:t>
      </w:r>
      <w:r>
        <w:rPr>
          <w:rFonts w:ascii="Times New Roman" w:cs="Times New Roman" w:hint="eastAsia"/>
          <w:spacing w:val="-1"/>
        </w:rPr>
        <w:t>气浮工艺设施和主要设备应</w:t>
      </w:r>
      <w:proofErr w:type="gramStart"/>
      <w:r>
        <w:rPr>
          <w:rFonts w:ascii="Times New Roman" w:cs="Times New Roman" w:hint="eastAsia"/>
          <w:spacing w:val="-1"/>
        </w:rPr>
        <w:t>编入台</w:t>
      </w:r>
      <w:proofErr w:type="gramEnd"/>
      <w:r>
        <w:rPr>
          <w:rFonts w:ascii="Times New Roman" w:cs="Times New Roman" w:hint="eastAsia"/>
          <w:spacing w:val="-1"/>
        </w:rPr>
        <w:t>账，定期对各类设备、电气、自控仪表及建（构）筑物进行检修维护，确保设施稳定可靠运行。</w:t>
      </w:r>
    </w:p>
    <w:p w14:paraId="08CFC942"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88" w:name="_Toc38810962"/>
      <w:bookmarkStart w:id="89" w:name="_Toc38724405"/>
      <w:r>
        <w:rPr>
          <w:rFonts w:ascii="黑体" w:eastAsia="黑体" w:hAnsi="黑体" w:cs="Times New Roman" w:hint="eastAsia"/>
        </w:rPr>
        <w:t>6</w:t>
      </w:r>
      <w:r>
        <w:rPr>
          <w:rFonts w:ascii="黑体" w:eastAsia="黑体" w:hAnsi="黑体" w:cs="Times New Roman"/>
        </w:rPr>
        <w:t xml:space="preserve">.2 </w:t>
      </w:r>
      <w:r>
        <w:rPr>
          <w:rFonts w:ascii="黑体" w:eastAsia="黑体" w:hAnsi="黑体" w:cs="Times New Roman" w:hint="eastAsia"/>
        </w:rPr>
        <w:t>工艺运行监控</w:t>
      </w:r>
      <w:bookmarkEnd w:id="88"/>
      <w:bookmarkEnd w:id="89"/>
    </w:p>
    <w:p w14:paraId="2668A43F" w14:textId="77777777" w:rsidR="00974C17" w:rsidRDefault="00377C2F">
      <w:pPr>
        <w:pStyle w:val="a5"/>
        <w:topLinePunct/>
        <w:autoSpaceDE/>
        <w:autoSpaceDN/>
        <w:spacing w:before="18" w:line="360" w:lineRule="auto"/>
        <w:ind w:left="119"/>
        <w:rPr>
          <w:rFonts w:asciiTheme="majorBidi" w:hAnsiTheme="majorBidi" w:cstheme="majorBidi"/>
          <w:color w:val="000000"/>
          <w:lang w:bidi="ar"/>
        </w:rPr>
      </w:pPr>
      <w:r>
        <w:rPr>
          <w:rFonts w:ascii="Times New Roman" w:eastAsiaTheme="minorEastAsia" w:cs="Times New Roman" w:hint="eastAsia"/>
          <w:spacing w:val="-1"/>
        </w:rPr>
        <w:t>6</w:t>
      </w:r>
      <w:r>
        <w:rPr>
          <w:rFonts w:ascii="Times New Roman" w:eastAsiaTheme="minorEastAsia" w:cs="Times New Roman"/>
          <w:spacing w:val="-1"/>
        </w:rPr>
        <w:t xml:space="preserve">.2.5 </w:t>
      </w:r>
      <w:r>
        <w:rPr>
          <w:rFonts w:ascii="Times New Roman" w:eastAsiaTheme="minorEastAsia" w:cs="Times New Roman"/>
          <w:spacing w:val="-1"/>
        </w:rPr>
        <w:t>经常观察</w:t>
      </w:r>
      <w:r>
        <w:rPr>
          <w:rFonts w:ascii="Times New Roman" w:eastAsiaTheme="minorEastAsia" w:cs="Times New Roman" w:hint="eastAsia"/>
          <w:spacing w:val="-1"/>
        </w:rPr>
        <w:t>气浮</w:t>
      </w:r>
      <w:r>
        <w:rPr>
          <w:rFonts w:ascii="Times New Roman" w:eastAsiaTheme="minorEastAsia" w:cs="Times New Roman"/>
          <w:spacing w:val="-1"/>
        </w:rPr>
        <w:t>池面情况，如发现接触区浮渣面不平</w:t>
      </w:r>
      <w:r>
        <w:rPr>
          <w:rFonts w:ascii="Times New Roman" w:eastAsiaTheme="minorEastAsia" w:cs="Times New Roman" w:hint="eastAsia"/>
          <w:spacing w:val="-1"/>
        </w:rPr>
        <w:t>，</w:t>
      </w:r>
      <w:r>
        <w:rPr>
          <w:rFonts w:ascii="Times New Roman" w:eastAsiaTheme="minorEastAsia" w:cs="Times New Roman"/>
          <w:spacing w:val="-1"/>
        </w:rPr>
        <w:t>局部冒出大气泡</w:t>
      </w:r>
      <w:r>
        <w:rPr>
          <w:rFonts w:ascii="Times New Roman" w:eastAsiaTheme="minorEastAsia" w:cs="Times New Roman" w:hint="eastAsia"/>
          <w:spacing w:val="-1"/>
        </w:rPr>
        <w:t>，则</w:t>
      </w:r>
      <w:r>
        <w:rPr>
          <w:rFonts w:ascii="Times New Roman" w:eastAsiaTheme="minorEastAsia" w:cs="Times New Roman"/>
          <w:spacing w:val="-1"/>
        </w:rPr>
        <w:t>很可能是由于释放</w:t>
      </w:r>
      <w:r>
        <w:rPr>
          <w:rFonts w:asciiTheme="majorBidi" w:hAnsiTheme="majorBidi" w:cstheme="majorBidi"/>
          <w:color w:val="000000"/>
          <w:lang w:bidi="ar"/>
        </w:rPr>
        <w:t>器被堵，需进行释放</w:t>
      </w:r>
      <w:proofErr w:type="gramStart"/>
      <w:r>
        <w:rPr>
          <w:rFonts w:asciiTheme="majorBidi" w:hAnsiTheme="majorBidi" w:cstheme="majorBidi"/>
          <w:color w:val="000000"/>
          <w:lang w:bidi="ar"/>
        </w:rPr>
        <w:t>器抗堵</w:t>
      </w:r>
      <w:proofErr w:type="gramEnd"/>
      <w:r>
        <w:rPr>
          <w:rFonts w:asciiTheme="majorBidi" w:hAnsiTheme="majorBidi" w:cstheme="majorBidi"/>
          <w:color w:val="000000"/>
          <w:lang w:bidi="ar"/>
        </w:rPr>
        <w:t>操作。如发现气</w:t>
      </w:r>
      <w:proofErr w:type="gramStart"/>
      <w:r>
        <w:rPr>
          <w:rFonts w:asciiTheme="majorBidi" w:hAnsiTheme="majorBidi" w:cstheme="majorBidi"/>
          <w:color w:val="000000"/>
          <w:lang w:bidi="ar"/>
        </w:rPr>
        <w:t>浮分离区渣面</w:t>
      </w:r>
      <w:proofErr w:type="gramEnd"/>
      <w:r>
        <w:rPr>
          <w:rFonts w:asciiTheme="majorBidi" w:hAnsiTheme="majorBidi" w:cstheme="majorBidi"/>
          <w:color w:val="000000"/>
          <w:lang w:bidi="ar"/>
        </w:rPr>
        <w:t>不平</w:t>
      </w:r>
      <w:r>
        <w:rPr>
          <w:rFonts w:asciiTheme="majorBidi" w:hAnsiTheme="majorBidi" w:cstheme="majorBidi" w:hint="eastAsia"/>
          <w:color w:val="000000"/>
          <w:lang w:bidi="ar"/>
        </w:rPr>
        <w:t>，</w:t>
      </w:r>
      <w:r>
        <w:rPr>
          <w:rFonts w:asciiTheme="majorBidi" w:hAnsiTheme="majorBidi" w:cstheme="majorBidi"/>
          <w:color w:val="000000"/>
          <w:lang w:bidi="ar"/>
        </w:rPr>
        <w:t>池面常有大气泡鼓出或破裂</w:t>
      </w:r>
      <w:r>
        <w:rPr>
          <w:rFonts w:asciiTheme="majorBidi" w:hAnsiTheme="majorBidi" w:cstheme="majorBidi" w:hint="eastAsia"/>
          <w:color w:val="000000"/>
          <w:lang w:bidi="ar"/>
        </w:rPr>
        <w:t>，</w:t>
      </w:r>
      <w:r>
        <w:rPr>
          <w:rFonts w:asciiTheme="majorBidi" w:hAnsiTheme="majorBidi" w:cstheme="majorBidi"/>
          <w:color w:val="000000"/>
          <w:lang w:bidi="ar"/>
        </w:rPr>
        <w:t>则表明气泡</w:t>
      </w:r>
      <w:proofErr w:type="gramStart"/>
      <w:r>
        <w:rPr>
          <w:rFonts w:asciiTheme="majorBidi" w:hAnsiTheme="majorBidi" w:cstheme="majorBidi"/>
          <w:color w:val="000000"/>
          <w:lang w:bidi="ar"/>
        </w:rPr>
        <w:t>与絮粒粘附</w:t>
      </w:r>
      <w:proofErr w:type="gramEnd"/>
      <w:r>
        <w:rPr>
          <w:rFonts w:asciiTheme="majorBidi" w:hAnsiTheme="majorBidi" w:cstheme="majorBidi"/>
          <w:color w:val="000000"/>
          <w:lang w:bidi="ar"/>
        </w:rPr>
        <w:t>不好，应采取相应的措施（</w:t>
      </w:r>
      <w:proofErr w:type="gramStart"/>
      <w:r>
        <w:rPr>
          <w:rFonts w:asciiTheme="majorBidi" w:hAnsiTheme="majorBidi" w:cstheme="majorBidi"/>
          <w:color w:val="000000"/>
          <w:lang w:bidi="ar"/>
        </w:rPr>
        <w:t>如投如表面活性剂</w:t>
      </w:r>
      <w:proofErr w:type="gramEnd"/>
      <w:r>
        <w:rPr>
          <w:rFonts w:asciiTheme="majorBidi" w:hAnsiTheme="majorBidi" w:cstheme="majorBidi"/>
          <w:color w:val="000000"/>
          <w:lang w:bidi="ar"/>
        </w:rPr>
        <w:t>等</w:t>
      </w:r>
      <w:r>
        <w:rPr>
          <w:rFonts w:asciiTheme="majorBidi" w:hAnsiTheme="majorBidi" w:cstheme="majorBidi" w:hint="eastAsia"/>
          <w:color w:val="000000"/>
          <w:lang w:bidi="ar"/>
        </w:rPr>
        <w:t>）</w:t>
      </w:r>
      <w:r>
        <w:rPr>
          <w:rFonts w:asciiTheme="majorBidi" w:hAnsiTheme="majorBidi" w:cstheme="majorBidi"/>
          <w:color w:val="000000"/>
          <w:lang w:bidi="ar"/>
        </w:rPr>
        <w:t>加以解决</w:t>
      </w:r>
      <w:r>
        <w:rPr>
          <w:rFonts w:asciiTheme="majorBidi" w:hAnsiTheme="majorBidi" w:cstheme="majorBidi" w:hint="eastAsia"/>
          <w:color w:val="000000"/>
          <w:lang w:bidi="ar"/>
        </w:rPr>
        <w:t>。</w:t>
      </w:r>
    </w:p>
    <w:p w14:paraId="1771D25E" w14:textId="77777777" w:rsidR="00974C17" w:rsidRDefault="00377C2F">
      <w:pPr>
        <w:pStyle w:val="a5"/>
        <w:tabs>
          <w:tab w:val="left" w:pos="434"/>
        </w:tabs>
        <w:topLinePunct/>
        <w:autoSpaceDE/>
        <w:autoSpaceDN/>
        <w:spacing w:before="188" w:afterLines="50" w:after="120"/>
        <w:ind w:left="119"/>
        <w:jc w:val="center"/>
        <w:outlineLvl w:val="1"/>
        <w:rPr>
          <w:rFonts w:ascii="黑体" w:eastAsia="黑体" w:hAnsi="黑体" w:cs="Times New Roman"/>
        </w:rPr>
      </w:pPr>
      <w:bookmarkStart w:id="90" w:name="_Toc38810963"/>
      <w:bookmarkStart w:id="91" w:name="_Toc38724406"/>
      <w:r>
        <w:rPr>
          <w:rFonts w:ascii="黑体" w:eastAsia="黑体" w:hAnsi="黑体" w:cs="Times New Roman" w:hint="eastAsia"/>
        </w:rPr>
        <w:t>6</w:t>
      </w:r>
      <w:r>
        <w:rPr>
          <w:rFonts w:ascii="黑体" w:eastAsia="黑体" w:hAnsi="黑体" w:cs="Times New Roman"/>
        </w:rPr>
        <w:t xml:space="preserve">.3 </w:t>
      </w:r>
      <w:r>
        <w:rPr>
          <w:rFonts w:ascii="黑体" w:eastAsia="黑体" w:hAnsi="黑体" w:cs="Times New Roman" w:hint="eastAsia"/>
        </w:rPr>
        <w:t>设备设施维护</w:t>
      </w:r>
      <w:bookmarkEnd w:id="90"/>
      <w:bookmarkEnd w:id="91"/>
    </w:p>
    <w:p w14:paraId="04A00C96" w14:textId="77777777" w:rsidR="00974C17" w:rsidRDefault="00377C2F">
      <w:pPr>
        <w:pStyle w:val="a5"/>
        <w:tabs>
          <w:tab w:val="left" w:pos="751"/>
        </w:tabs>
        <w:topLinePunct/>
        <w:autoSpaceDE/>
        <w:autoSpaceDN/>
        <w:spacing w:line="360" w:lineRule="auto"/>
        <w:ind w:leftChars="50"/>
        <w:rPr>
          <w:rFonts w:ascii="Times New Roman" w:eastAsiaTheme="minorEastAsia" w:cs="Times New Roman"/>
          <w:spacing w:val="-1"/>
        </w:rPr>
      </w:pPr>
      <w:r>
        <w:rPr>
          <w:rFonts w:ascii="Times New Roman" w:eastAsiaTheme="minorEastAsia" w:cs="Times New Roman" w:hint="eastAsia"/>
          <w:spacing w:val="-1"/>
        </w:rPr>
        <w:t>6</w:t>
      </w:r>
      <w:r>
        <w:rPr>
          <w:rFonts w:ascii="Times New Roman" w:eastAsiaTheme="minorEastAsia" w:cs="Times New Roman"/>
          <w:spacing w:val="-1"/>
        </w:rPr>
        <w:t xml:space="preserve">.3.1 </w:t>
      </w:r>
      <w:r>
        <w:rPr>
          <w:rFonts w:ascii="Times New Roman" w:eastAsiaTheme="minorEastAsia" w:cs="Times New Roman" w:hint="eastAsia"/>
          <w:spacing w:val="-1"/>
        </w:rPr>
        <w:t>维护应符合下列规定：</w:t>
      </w:r>
      <w:r>
        <w:rPr>
          <w:rFonts w:ascii="Times New Roman" w:eastAsiaTheme="minorEastAsia" w:cs="Times New Roman"/>
          <w:spacing w:val="-1"/>
        </w:rPr>
        <w:t xml:space="preserve"> </w:t>
      </w:r>
    </w:p>
    <w:p w14:paraId="0B0F7EF5" w14:textId="77777777" w:rsidR="00974C17" w:rsidRDefault="00377C2F">
      <w:pPr>
        <w:widowControl/>
        <w:snapToGrid w:val="0"/>
        <w:spacing w:line="360" w:lineRule="auto"/>
        <w:ind w:firstLineChars="200" w:firstLine="418"/>
      </w:pPr>
      <w:r>
        <w:rPr>
          <w:spacing w:val="-1"/>
          <w:sz w:val="21"/>
          <w:szCs w:val="21"/>
        </w:rPr>
        <w:t xml:space="preserve">1 </w:t>
      </w:r>
      <w:r>
        <w:rPr>
          <w:rFonts w:hint="eastAsia"/>
          <w:spacing w:val="-1"/>
          <w:sz w:val="21"/>
          <w:szCs w:val="21"/>
        </w:rPr>
        <w:t>定期维护</w:t>
      </w:r>
      <w:r>
        <w:rPr>
          <w:rFonts w:ascii="宋体" w:eastAsia="宋体" w:hAnsi="宋体" w:cs="宋体" w:hint="eastAsia"/>
          <w:sz w:val="21"/>
          <w:szCs w:val="21"/>
          <w:lang w:bidi="ar"/>
        </w:rPr>
        <w:t>项目、内容，应符合下列规定：</w:t>
      </w:r>
      <w:r>
        <w:rPr>
          <w:rFonts w:ascii="宋体" w:eastAsia="宋体" w:hAnsi="宋体" w:cs="宋体"/>
          <w:sz w:val="21"/>
          <w:szCs w:val="21"/>
          <w:lang w:bidi="ar"/>
        </w:rPr>
        <w:t xml:space="preserve"> </w:t>
      </w:r>
    </w:p>
    <w:p w14:paraId="6C8633C6" w14:textId="77777777" w:rsidR="00974C17" w:rsidRDefault="00377C2F">
      <w:pPr>
        <w:widowControl/>
        <w:snapToGrid w:val="0"/>
        <w:spacing w:line="360" w:lineRule="auto"/>
        <w:ind w:firstLineChars="200" w:firstLine="420"/>
      </w:pPr>
      <w:r>
        <w:rPr>
          <w:rFonts w:eastAsia="宋体"/>
          <w:sz w:val="21"/>
          <w:szCs w:val="21"/>
          <w:lang w:bidi="ar"/>
        </w:rPr>
        <w:t xml:space="preserve">1) </w:t>
      </w:r>
      <w:r>
        <w:rPr>
          <w:rFonts w:eastAsia="宋体"/>
          <w:sz w:val="21"/>
          <w:szCs w:val="21"/>
          <w:lang w:bidi="ar"/>
        </w:rPr>
        <w:t>每</w:t>
      </w:r>
      <w:r>
        <w:rPr>
          <w:rFonts w:eastAsia="宋体"/>
          <w:sz w:val="21"/>
          <w:szCs w:val="21"/>
          <w:lang w:bidi="ar"/>
        </w:rPr>
        <w:t xml:space="preserve"> 1</w:t>
      </w:r>
      <w:r>
        <w:rPr>
          <w:rFonts w:eastAsia="宋体"/>
          <w:sz w:val="21"/>
          <w:szCs w:val="21"/>
          <w:lang w:bidi="ar"/>
        </w:rPr>
        <w:t>～</w:t>
      </w:r>
      <w:r>
        <w:rPr>
          <w:rFonts w:eastAsia="宋体"/>
          <w:sz w:val="21"/>
          <w:szCs w:val="21"/>
          <w:lang w:bidi="ar"/>
        </w:rPr>
        <w:t xml:space="preserve">3 </w:t>
      </w:r>
      <w:r>
        <w:rPr>
          <w:rFonts w:eastAsia="宋体"/>
          <w:sz w:val="21"/>
          <w:szCs w:val="21"/>
          <w:lang w:bidi="ar"/>
        </w:rPr>
        <w:t>年放空清洗一次</w:t>
      </w:r>
      <w:r>
        <w:rPr>
          <w:rFonts w:eastAsia="宋体"/>
          <w:sz w:val="21"/>
          <w:szCs w:val="21"/>
          <w:lang w:bidi="ar"/>
        </w:rPr>
        <w:t xml:space="preserve"> </w:t>
      </w:r>
      <w:r>
        <w:rPr>
          <w:rFonts w:eastAsia="宋体"/>
          <w:sz w:val="21"/>
          <w:szCs w:val="21"/>
          <w:lang w:bidi="ar"/>
        </w:rPr>
        <w:t>；</w:t>
      </w:r>
    </w:p>
    <w:p w14:paraId="737D2AAA" w14:textId="77777777" w:rsidR="00974C17" w:rsidRDefault="00377C2F">
      <w:pPr>
        <w:widowControl/>
        <w:snapToGrid w:val="0"/>
        <w:spacing w:line="360" w:lineRule="auto"/>
        <w:ind w:firstLineChars="200" w:firstLine="420"/>
      </w:pPr>
      <w:r>
        <w:rPr>
          <w:rFonts w:eastAsia="宋体"/>
          <w:sz w:val="21"/>
          <w:szCs w:val="21"/>
          <w:lang w:bidi="ar"/>
        </w:rPr>
        <w:t xml:space="preserve">2) </w:t>
      </w:r>
      <w:r>
        <w:rPr>
          <w:rFonts w:eastAsia="宋体"/>
          <w:sz w:val="21"/>
          <w:szCs w:val="21"/>
          <w:lang w:bidi="ar"/>
        </w:rPr>
        <w:t>刮泥机每年检查维修一次，传动部件每年检查加油维护一次；</w:t>
      </w:r>
      <w:r>
        <w:rPr>
          <w:rFonts w:eastAsia="宋体"/>
          <w:sz w:val="21"/>
          <w:szCs w:val="21"/>
          <w:lang w:bidi="ar"/>
        </w:rPr>
        <w:t xml:space="preserve"> </w:t>
      </w:r>
    </w:p>
    <w:p w14:paraId="23DA9FCA" w14:textId="77777777" w:rsidR="00974C17" w:rsidRDefault="00377C2F">
      <w:pPr>
        <w:widowControl/>
        <w:snapToGrid w:val="0"/>
        <w:spacing w:line="360" w:lineRule="auto"/>
        <w:ind w:firstLineChars="200" w:firstLine="420"/>
      </w:pPr>
      <w:r>
        <w:rPr>
          <w:rFonts w:eastAsia="宋体"/>
          <w:sz w:val="21"/>
          <w:szCs w:val="21"/>
          <w:lang w:bidi="ar"/>
        </w:rPr>
        <w:t xml:space="preserve">3) </w:t>
      </w:r>
      <w:r>
        <w:rPr>
          <w:rFonts w:eastAsia="宋体"/>
          <w:sz w:val="21"/>
          <w:szCs w:val="21"/>
          <w:lang w:bidi="ar"/>
        </w:rPr>
        <w:t>底部排泥系统每年检查维修一次，检查排泥管道是否松动，排泥孔是否堵塞等；</w:t>
      </w:r>
      <w:r>
        <w:rPr>
          <w:rFonts w:eastAsia="宋体"/>
          <w:sz w:val="21"/>
          <w:szCs w:val="21"/>
          <w:lang w:bidi="ar"/>
        </w:rPr>
        <w:t xml:space="preserve"> </w:t>
      </w:r>
    </w:p>
    <w:p w14:paraId="1530CEBE" w14:textId="77777777" w:rsidR="00974C17" w:rsidRDefault="00377C2F">
      <w:pPr>
        <w:widowControl/>
        <w:snapToGrid w:val="0"/>
        <w:spacing w:line="360" w:lineRule="auto"/>
        <w:ind w:firstLineChars="200" w:firstLine="420"/>
      </w:pPr>
      <w:r>
        <w:rPr>
          <w:rFonts w:eastAsia="宋体"/>
          <w:sz w:val="21"/>
          <w:szCs w:val="21"/>
          <w:lang w:bidi="ar"/>
        </w:rPr>
        <w:t xml:space="preserve">4) </w:t>
      </w:r>
      <w:proofErr w:type="gramStart"/>
      <w:r>
        <w:rPr>
          <w:rFonts w:eastAsia="宋体"/>
          <w:sz w:val="21"/>
          <w:szCs w:val="21"/>
          <w:lang w:bidi="ar"/>
        </w:rPr>
        <w:t>释放器每半</w:t>
      </w:r>
      <w:proofErr w:type="gramEnd"/>
      <w:r>
        <w:rPr>
          <w:rFonts w:eastAsia="宋体"/>
          <w:sz w:val="21"/>
          <w:szCs w:val="21"/>
          <w:lang w:bidi="ar"/>
        </w:rPr>
        <w:t>年检查一次，空压机系统每半年加油维修保养一次；</w:t>
      </w:r>
      <w:r>
        <w:rPr>
          <w:rFonts w:eastAsia="宋体"/>
          <w:sz w:val="21"/>
          <w:szCs w:val="21"/>
          <w:lang w:bidi="ar"/>
        </w:rPr>
        <w:t xml:space="preserve"> </w:t>
      </w:r>
    </w:p>
    <w:p w14:paraId="0C781802" w14:textId="77777777" w:rsidR="00974C17" w:rsidRDefault="00377C2F">
      <w:pPr>
        <w:widowControl/>
        <w:snapToGrid w:val="0"/>
        <w:spacing w:line="360" w:lineRule="auto"/>
        <w:ind w:firstLineChars="200" w:firstLine="420"/>
        <w:rPr>
          <w:rFonts w:eastAsia="宋体"/>
          <w:sz w:val="21"/>
          <w:szCs w:val="21"/>
          <w:lang w:bidi="ar"/>
        </w:rPr>
      </w:pPr>
      <w:r>
        <w:rPr>
          <w:rFonts w:eastAsia="宋体"/>
          <w:sz w:val="21"/>
          <w:szCs w:val="21"/>
          <w:lang w:bidi="ar"/>
        </w:rPr>
        <w:t xml:space="preserve">5) </w:t>
      </w:r>
      <w:r>
        <w:rPr>
          <w:rFonts w:eastAsia="宋体"/>
          <w:sz w:val="21"/>
          <w:szCs w:val="21"/>
          <w:lang w:bidi="ar"/>
        </w:rPr>
        <w:t>气浮</w:t>
      </w:r>
      <w:proofErr w:type="gramStart"/>
      <w:r>
        <w:rPr>
          <w:rFonts w:eastAsia="宋体"/>
          <w:sz w:val="21"/>
          <w:szCs w:val="21"/>
          <w:lang w:bidi="ar"/>
        </w:rPr>
        <w:t>池系统</w:t>
      </w:r>
      <w:proofErr w:type="gramEnd"/>
      <w:r>
        <w:rPr>
          <w:rFonts w:eastAsia="宋体"/>
          <w:sz w:val="21"/>
          <w:szCs w:val="21"/>
          <w:lang w:bidi="ar"/>
        </w:rPr>
        <w:t>所涉及使用的仪器仪表类参照相应的仪器仪表维护要求进行定期维护保养；压力表、安全阀及时进行校验；</w:t>
      </w:r>
    </w:p>
    <w:p w14:paraId="763DB50D" w14:textId="77777777" w:rsidR="00974C17" w:rsidRDefault="00377C2F">
      <w:pPr>
        <w:widowControl/>
        <w:snapToGrid w:val="0"/>
        <w:spacing w:line="360" w:lineRule="auto"/>
        <w:ind w:firstLineChars="200" w:firstLine="420"/>
      </w:pPr>
      <w:r>
        <w:rPr>
          <w:rFonts w:eastAsia="宋体"/>
          <w:sz w:val="21"/>
          <w:szCs w:val="21"/>
          <w:lang w:bidi="ar"/>
        </w:rPr>
        <w:t xml:space="preserve">6) </w:t>
      </w:r>
      <w:r>
        <w:rPr>
          <w:rFonts w:eastAsia="宋体"/>
          <w:sz w:val="21"/>
          <w:szCs w:val="21"/>
          <w:lang w:bidi="ar"/>
        </w:rPr>
        <w:t>装填填料的溶气罐进水管设置的除污器应定时清洗，损坏时进行更换。</w:t>
      </w:r>
      <w:proofErr w:type="gramStart"/>
      <w:r>
        <w:rPr>
          <w:rFonts w:eastAsia="宋体"/>
          <w:sz w:val="21"/>
          <w:szCs w:val="21"/>
          <w:lang w:bidi="ar"/>
        </w:rPr>
        <w:t>溶</w:t>
      </w:r>
      <w:proofErr w:type="gramEnd"/>
      <w:r>
        <w:rPr>
          <w:rFonts w:eastAsia="宋体"/>
          <w:sz w:val="21"/>
          <w:szCs w:val="21"/>
          <w:lang w:bidi="ar"/>
        </w:rPr>
        <w:t>气罐的填料也需定时排污、清洗。</w:t>
      </w:r>
    </w:p>
    <w:p w14:paraId="3857B9FF" w14:textId="77777777" w:rsidR="00974C17" w:rsidRDefault="00377C2F">
      <w:pPr>
        <w:widowControl/>
        <w:snapToGrid w:val="0"/>
        <w:spacing w:line="360" w:lineRule="auto"/>
        <w:ind w:firstLineChars="200" w:firstLine="420"/>
      </w:pPr>
      <w:r>
        <w:rPr>
          <w:rFonts w:eastAsia="宋体"/>
          <w:sz w:val="21"/>
          <w:szCs w:val="21"/>
          <w:lang w:bidi="ar"/>
        </w:rPr>
        <w:t xml:space="preserve">2 </w:t>
      </w:r>
      <w:r>
        <w:rPr>
          <w:rFonts w:eastAsia="宋体"/>
          <w:sz w:val="21"/>
          <w:szCs w:val="21"/>
          <w:lang w:bidi="ar"/>
        </w:rPr>
        <w:t>大修理项目、内容、质量，应符合下列规定：</w:t>
      </w:r>
      <w:r>
        <w:rPr>
          <w:rFonts w:eastAsia="宋体"/>
          <w:sz w:val="21"/>
          <w:szCs w:val="21"/>
          <w:lang w:bidi="ar"/>
        </w:rPr>
        <w:t xml:space="preserve"> </w:t>
      </w:r>
    </w:p>
    <w:p w14:paraId="1887324C" w14:textId="77777777" w:rsidR="00974C17" w:rsidRDefault="00377C2F">
      <w:pPr>
        <w:widowControl/>
        <w:snapToGrid w:val="0"/>
        <w:spacing w:line="360" w:lineRule="auto"/>
        <w:ind w:firstLineChars="200" w:firstLine="420"/>
      </w:pPr>
      <w:r>
        <w:rPr>
          <w:rFonts w:eastAsia="宋体"/>
          <w:sz w:val="21"/>
          <w:szCs w:val="21"/>
          <w:lang w:bidi="ar"/>
        </w:rPr>
        <w:t xml:space="preserve">1) </w:t>
      </w:r>
      <w:r>
        <w:rPr>
          <w:rFonts w:eastAsia="宋体"/>
          <w:sz w:val="21"/>
          <w:szCs w:val="21"/>
          <w:lang w:bidi="ar"/>
        </w:rPr>
        <w:t>每</w:t>
      </w:r>
      <w:r>
        <w:rPr>
          <w:rFonts w:eastAsia="宋体"/>
          <w:sz w:val="21"/>
          <w:szCs w:val="21"/>
          <w:lang w:bidi="ar"/>
        </w:rPr>
        <w:t xml:space="preserve"> 3 </w:t>
      </w:r>
      <w:r>
        <w:rPr>
          <w:rFonts w:eastAsia="宋体"/>
          <w:sz w:val="21"/>
          <w:szCs w:val="21"/>
          <w:lang w:bidi="ar"/>
        </w:rPr>
        <w:t>年将气浮池放空，对气浮池构筑物、刮泥设备、底部排泥系统进行全面维护；</w:t>
      </w:r>
      <w:r>
        <w:rPr>
          <w:rFonts w:eastAsia="宋体"/>
          <w:sz w:val="21"/>
          <w:szCs w:val="21"/>
          <w:lang w:bidi="ar"/>
        </w:rPr>
        <w:t xml:space="preserve"> </w:t>
      </w:r>
    </w:p>
    <w:p w14:paraId="15A14C1A" w14:textId="77777777" w:rsidR="00974C17" w:rsidRDefault="00377C2F">
      <w:pPr>
        <w:widowControl/>
        <w:snapToGrid w:val="0"/>
        <w:spacing w:line="360" w:lineRule="auto"/>
        <w:ind w:firstLineChars="200" w:firstLine="420"/>
      </w:pPr>
      <w:r>
        <w:rPr>
          <w:rFonts w:eastAsia="宋体"/>
          <w:sz w:val="21"/>
          <w:szCs w:val="21"/>
          <w:lang w:bidi="ar"/>
        </w:rPr>
        <w:lastRenderedPageBreak/>
        <w:t xml:space="preserve">2) </w:t>
      </w:r>
      <w:r>
        <w:rPr>
          <w:rFonts w:eastAsia="宋体"/>
          <w:sz w:val="21"/>
          <w:szCs w:val="21"/>
          <w:lang w:bidi="ar"/>
        </w:rPr>
        <w:t>每</w:t>
      </w:r>
      <w:r>
        <w:rPr>
          <w:rFonts w:eastAsia="宋体"/>
          <w:sz w:val="21"/>
          <w:szCs w:val="21"/>
          <w:lang w:bidi="ar"/>
        </w:rPr>
        <w:t xml:space="preserve"> 3</w:t>
      </w:r>
      <w:r>
        <w:rPr>
          <w:rFonts w:eastAsia="宋体"/>
          <w:sz w:val="21"/>
          <w:szCs w:val="21"/>
          <w:lang w:bidi="ar"/>
        </w:rPr>
        <w:t>～</w:t>
      </w:r>
      <w:r>
        <w:rPr>
          <w:rFonts w:eastAsia="宋体"/>
          <w:sz w:val="21"/>
          <w:szCs w:val="21"/>
          <w:lang w:bidi="ar"/>
        </w:rPr>
        <w:t xml:space="preserve">5 </w:t>
      </w:r>
      <w:r>
        <w:rPr>
          <w:rFonts w:eastAsia="宋体"/>
          <w:sz w:val="21"/>
          <w:szCs w:val="21"/>
          <w:lang w:bidi="ar"/>
        </w:rPr>
        <w:t>年进行压力容器罐进行解体维修；</w:t>
      </w:r>
      <w:r>
        <w:rPr>
          <w:rFonts w:eastAsia="宋体"/>
          <w:sz w:val="21"/>
          <w:szCs w:val="21"/>
          <w:lang w:bidi="ar"/>
        </w:rPr>
        <w:t xml:space="preserve"> </w:t>
      </w:r>
    </w:p>
    <w:p w14:paraId="67F147A7" w14:textId="77777777" w:rsidR="00974C17" w:rsidRDefault="00377C2F">
      <w:pPr>
        <w:widowControl/>
        <w:snapToGrid w:val="0"/>
        <w:spacing w:line="360" w:lineRule="auto"/>
        <w:ind w:firstLineChars="200" w:firstLine="420"/>
        <w:rPr>
          <w:rFonts w:eastAsia="宋体"/>
          <w:sz w:val="21"/>
          <w:szCs w:val="21"/>
          <w:lang w:bidi="ar"/>
        </w:rPr>
      </w:pPr>
      <w:r>
        <w:rPr>
          <w:rFonts w:eastAsia="宋体"/>
          <w:sz w:val="21"/>
          <w:szCs w:val="21"/>
          <w:lang w:bidi="ar"/>
        </w:rPr>
        <w:t xml:space="preserve">3) </w:t>
      </w:r>
      <w:r>
        <w:rPr>
          <w:rFonts w:eastAsia="宋体"/>
          <w:sz w:val="21"/>
          <w:szCs w:val="21"/>
          <w:lang w:bidi="ar"/>
        </w:rPr>
        <w:t>与气</w:t>
      </w:r>
      <w:proofErr w:type="gramStart"/>
      <w:r>
        <w:rPr>
          <w:rFonts w:eastAsia="宋体"/>
          <w:sz w:val="21"/>
          <w:szCs w:val="21"/>
          <w:lang w:bidi="ar"/>
        </w:rPr>
        <w:t>浮系统</w:t>
      </w:r>
      <w:proofErr w:type="gramEnd"/>
      <w:r>
        <w:rPr>
          <w:rFonts w:eastAsia="宋体"/>
          <w:sz w:val="21"/>
          <w:szCs w:val="21"/>
          <w:lang w:bidi="ar"/>
        </w:rPr>
        <w:t>相关的设备、仪器等的大维修项目参考相关维护规定。</w:t>
      </w:r>
      <w:r>
        <w:rPr>
          <w:rFonts w:eastAsia="宋体"/>
          <w:sz w:val="21"/>
          <w:szCs w:val="21"/>
          <w:lang w:bidi="ar"/>
        </w:rPr>
        <w:t xml:space="preserve"> </w:t>
      </w:r>
      <w:r>
        <w:rPr>
          <w:rFonts w:eastAsia="宋体"/>
          <w:sz w:val="21"/>
          <w:szCs w:val="21"/>
          <w:lang w:bidi="ar"/>
        </w:rPr>
        <w:fldChar w:fldCharType="begin"/>
      </w:r>
      <w:r>
        <w:rPr>
          <w:rFonts w:eastAsia="宋体"/>
          <w:sz w:val="21"/>
          <w:szCs w:val="21"/>
          <w:lang w:bidi="ar"/>
        </w:rPr>
        <w:instrText xml:space="preserve"> </w:instrText>
      </w:r>
      <w:r>
        <w:rPr>
          <w:rFonts w:eastAsia="宋体" w:hint="eastAsia"/>
          <w:sz w:val="21"/>
          <w:szCs w:val="21"/>
          <w:lang w:bidi="ar"/>
        </w:rPr>
        <w:instrText xml:space="preserve">TC  "3 </w:instrText>
      </w:r>
      <w:r>
        <w:rPr>
          <w:rFonts w:eastAsia="宋体"/>
          <w:sz w:val="21"/>
          <w:szCs w:val="21"/>
          <w:lang w:bidi="ar"/>
        </w:rPr>
        <w:instrText>Before operation</w:instrText>
      </w:r>
      <w:r>
        <w:rPr>
          <w:rFonts w:eastAsia="宋体" w:hint="eastAsia"/>
          <w:sz w:val="21"/>
          <w:szCs w:val="21"/>
          <w:lang w:bidi="ar"/>
        </w:rPr>
        <w:instrText xml:space="preserve"> " \l </w:instrText>
      </w:r>
      <w:r>
        <w:rPr>
          <w:rFonts w:eastAsia="宋体"/>
          <w:sz w:val="21"/>
          <w:szCs w:val="21"/>
          <w:lang w:bidi="ar"/>
        </w:rPr>
        <w:instrText xml:space="preserve">3 </w:instrText>
      </w:r>
      <w:r>
        <w:rPr>
          <w:rFonts w:eastAsia="宋体"/>
          <w:sz w:val="21"/>
          <w:szCs w:val="21"/>
          <w:lang w:bidi="ar"/>
        </w:rPr>
        <w:fldChar w:fldCharType="end"/>
      </w:r>
    </w:p>
    <w:p w14:paraId="2E56B313" w14:textId="77777777" w:rsidR="00974C17" w:rsidRDefault="00377C2F">
      <w:pPr>
        <w:pStyle w:val="a5"/>
        <w:topLinePunct/>
        <w:autoSpaceDE/>
        <w:autoSpaceDN/>
        <w:spacing w:before="18" w:line="360" w:lineRule="auto"/>
        <w:ind w:left="119"/>
        <w:rPr>
          <w:rFonts w:asciiTheme="majorBidi" w:hAnsiTheme="majorBidi" w:cstheme="majorBidi"/>
          <w:color w:val="000000"/>
          <w:lang w:bidi="ar"/>
        </w:rPr>
      </w:pPr>
      <w:r>
        <w:rPr>
          <w:rFonts w:asciiTheme="majorBidi" w:hAnsiTheme="majorBidi" w:cstheme="majorBidi"/>
          <w:color w:val="000000"/>
          <w:lang w:bidi="ar"/>
        </w:rPr>
        <w:t xml:space="preserve">6.3.3 </w:t>
      </w:r>
      <w:r>
        <w:rPr>
          <w:rFonts w:asciiTheme="majorBidi" w:hAnsiTheme="majorBidi" w:cstheme="majorBidi" w:hint="eastAsia"/>
          <w:color w:val="000000"/>
          <w:lang w:bidi="ar"/>
        </w:rPr>
        <w:t>在调试阶段前，应编制调试方案，明确调试进度安排和性能检测项目。</w:t>
      </w:r>
    </w:p>
    <w:p w14:paraId="4F20BED6" w14:textId="77777777" w:rsidR="00974C17" w:rsidRDefault="00377C2F">
      <w:pPr>
        <w:pStyle w:val="a5"/>
        <w:topLinePunct/>
        <w:autoSpaceDE/>
        <w:autoSpaceDN/>
        <w:spacing w:before="18" w:line="360" w:lineRule="auto"/>
        <w:ind w:left="119"/>
        <w:rPr>
          <w:rFonts w:asciiTheme="majorBidi" w:hAnsiTheme="majorBidi" w:cstheme="majorBidi"/>
          <w:color w:val="000000"/>
          <w:lang w:bidi="ar"/>
        </w:rPr>
      </w:pPr>
      <w:r>
        <w:rPr>
          <w:rFonts w:asciiTheme="majorBidi" w:hAnsiTheme="majorBidi" w:cstheme="majorBidi"/>
          <w:color w:val="000000"/>
          <w:lang w:bidi="ar"/>
        </w:rPr>
        <w:t xml:space="preserve">6.3.4 </w:t>
      </w:r>
      <w:r>
        <w:rPr>
          <w:rFonts w:asciiTheme="majorBidi" w:hAnsiTheme="majorBidi" w:cstheme="majorBidi" w:hint="eastAsia"/>
          <w:color w:val="000000"/>
          <w:lang w:bidi="ar"/>
        </w:rPr>
        <w:t>在进气管上装设止回阀，是为了防止压力水倒灌进入空气压缩机。</w:t>
      </w:r>
    </w:p>
    <w:p w14:paraId="3645F6E7" w14:textId="77777777" w:rsidR="00974C17" w:rsidRDefault="00377C2F">
      <w:pPr>
        <w:pStyle w:val="a5"/>
        <w:topLinePunct/>
        <w:autoSpaceDE/>
        <w:autoSpaceDN/>
        <w:spacing w:before="18" w:line="360" w:lineRule="auto"/>
        <w:ind w:left="119"/>
        <w:rPr>
          <w:rFonts w:asciiTheme="majorBidi" w:hAnsiTheme="majorBidi" w:cstheme="majorBidi"/>
          <w:color w:val="000000"/>
          <w:lang w:bidi="ar"/>
        </w:rPr>
      </w:pPr>
      <w:r>
        <w:rPr>
          <w:rFonts w:asciiTheme="majorBidi" w:hAnsiTheme="majorBidi" w:cstheme="majorBidi"/>
          <w:color w:val="000000"/>
          <w:lang w:bidi="ar"/>
        </w:rPr>
        <w:t xml:space="preserve">6.3.5 </w:t>
      </w:r>
      <w:r>
        <w:rPr>
          <w:rFonts w:asciiTheme="majorBidi" w:hAnsiTheme="majorBidi" w:cstheme="majorBidi" w:hint="eastAsia"/>
          <w:color w:val="000000"/>
          <w:lang w:bidi="ar"/>
        </w:rPr>
        <w:t>刮渣时检验刮渣机行走状态，尽力避免扰动浮渣而影响出水水质，并以浮渣堆积厚度及浮渣含水</w:t>
      </w:r>
      <w:proofErr w:type="gramStart"/>
      <w:r>
        <w:rPr>
          <w:rFonts w:asciiTheme="majorBidi" w:hAnsiTheme="majorBidi" w:cstheme="majorBidi" w:hint="eastAsia"/>
          <w:color w:val="000000"/>
          <w:lang w:bidi="ar"/>
        </w:rPr>
        <w:t>率较好</w:t>
      </w:r>
      <w:proofErr w:type="gramEnd"/>
      <w:r>
        <w:rPr>
          <w:rFonts w:asciiTheme="majorBidi" w:hAnsiTheme="majorBidi" w:cstheme="majorBidi" w:hint="eastAsia"/>
          <w:color w:val="000000"/>
          <w:lang w:bidi="ar"/>
        </w:rPr>
        <w:t>选定刮渣周期。</w:t>
      </w:r>
    </w:p>
    <w:p w14:paraId="351DC99F" w14:textId="77777777" w:rsidR="00974C17" w:rsidRDefault="00377C2F">
      <w:pPr>
        <w:pStyle w:val="a5"/>
        <w:topLinePunct/>
        <w:autoSpaceDE/>
        <w:autoSpaceDN/>
        <w:spacing w:before="18" w:line="360" w:lineRule="auto"/>
        <w:ind w:left="119"/>
        <w:rPr>
          <w:rFonts w:ascii="Times New Roman" w:eastAsiaTheme="minorEastAsia" w:cs="Times New Roman"/>
          <w:spacing w:val="-1"/>
        </w:rPr>
      </w:pPr>
      <w:r>
        <w:rPr>
          <w:rFonts w:ascii="Times New Roman" w:eastAsiaTheme="minorEastAsia" w:cs="Times New Roman"/>
          <w:spacing w:val="-1"/>
        </w:rPr>
        <w:t xml:space="preserve">6.3.6  </w:t>
      </w:r>
      <w:proofErr w:type="gramStart"/>
      <w:r>
        <w:rPr>
          <w:rFonts w:ascii="Times New Roman" w:eastAsiaTheme="minorEastAsia" w:cs="Times New Roman" w:hint="eastAsia"/>
          <w:spacing w:val="-1"/>
        </w:rPr>
        <w:t>溶</w:t>
      </w:r>
      <w:proofErr w:type="gramEnd"/>
      <w:r>
        <w:rPr>
          <w:rFonts w:ascii="Times New Roman" w:eastAsiaTheme="minorEastAsia" w:cs="Times New Roman" w:hint="eastAsia"/>
          <w:spacing w:val="-1"/>
        </w:rPr>
        <w:t>气罐液</w:t>
      </w:r>
      <w:proofErr w:type="gramStart"/>
      <w:r>
        <w:rPr>
          <w:rFonts w:ascii="Times New Roman" w:eastAsiaTheme="minorEastAsia" w:cs="Times New Roman" w:hint="eastAsia"/>
          <w:spacing w:val="-1"/>
        </w:rPr>
        <w:t>位实施</w:t>
      </w:r>
      <w:proofErr w:type="gramEnd"/>
      <w:r>
        <w:rPr>
          <w:rFonts w:ascii="Times New Roman" w:eastAsiaTheme="minorEastAsia" w:cs="Times New Roman" w:hint="eastAsia"/>
          <w:spacing w:val="-1"/>
        </w:rPr>
        <w:t>自动控制。</w:t>
      </w:r>
      <w:r>
        <w:rPr>
          <w:rFonts w:asciiTheme="majorBidi" w:hAnsiTheme="majorBidi" w:cstheme="majorBidi"/>
          <w:color w:val="000000"/>
          <w:lang w:bidi="ar"/>
        </w:rPr>
        <w:t>压力</w:t>
      </w:r>
      <w:proofErr w:type="gramStart"/>
      <w:r>
        <w:rPr>
          <w:rFonts w:asciiTheme="majorBidi" w:hAnsiTheme="majorBidi" w:cstheme="majorBidi"/>
          <w:color w:val="000000"/>
          <w:lang w:bidi="ar"/>
        </w:rPr>
        <w:t>溶</w:t>
      </w:r>
      <w:proofErr w:type="gramEnd"/>
      <w:r>
        <w:rPr>
          <w:rFonts w:asciiTheme="majorBidi" w:hAnsiTheme="majorBidi" w:cstheme="majorBidi"/>
          <w:color w:val="000000"/>
          <w:lang w:bidi="ar"/>
        </w:rPr>
        <w:t>气罐如未装液位自控装置</w:t>
      </w:r>
      <w:r>
        <w:rPr>
          <w:rFonts w:asciiTheme="majorBidi" w:hAnsiTheme="majorBidi" w:cstheme="majorBidi" w:hint="eastAsia"/>
          <w:color w:val="000000"/>
          <w:lang w:bidi="ar"/>
        </w:rPr>
        <w:t>，</w:t>
      </w:r>
      <w:r>
        <w:rPr>
          <w:rFonts w:asciiTheme="majorBidi" w:hAnsiTheme="majorBidi" w:cstheme="majorBidi"/>
          <w:color w:val="000000"/>
          <w:lang w:bidi="ar"/>
        </w:rPr>
        <w:t>则运行时罐内</w:t>
      </w:r>
      <w:proofErr w:type="gramStart"/>
      <w:r>
        <w:rPr>
          <w:rFonts w:asciiTheme="majorBidi" w:hAnsiTheme="majorBidi" w:cstheme="majorBidi"/>
          <w:color w:val="000000"/>
          <w:lang w:bidi="ar"/>
        </w:rPr>
        <w:t>水位应妥加</w:t>
      </w:r>
      <w:proofErr w:type="gramEnd"/>
      <w:r>
        <w:rPr>
          <w:rFonts w:asciiTheme="majorBidi" w:hAnsiTheme="majorBidi" w:cstheme="majorBidi"/>
          <w:color w:val="000000"/>
          <w:lang w:bidi="ar"/>
        </w:rPr>
        <w:t>控制</w:t>
      </w:r>
      <w:r>
        <w:rPr>
          <w:rFonts w:asciiTheme="majorBidi" w:hAnsiTheme="majorBidi" w:cstheme="majorBidi" w:hint="eastAsia"/>
          <w:color w:val="000000"/>
          <w:lang w:bidi="ar"/>
        </w:rPr>
        <w:t>，</w:t>
      </w:r>
      <w:r>
        <w:rPr>
          <w:rFonts w:asciiTheme="majorBidi" w:hAnsiTheme="majorBidi" w:cstheme="majorBidi"/>
          <w:color w:val="000000"/>
          <w:lang w:bidi="ar"/>
        </w:rPr>
        <w:t>即水位不能淹没填料层，但也不宜过低，以防在出水中带出大量未溶气泡</w:t>
      </w:r>
      <w:r>
        <w:rPr>
          <w:rFonts w:asciiTheme="majorBidi" w:hAnsiTheme="majorBidi" w:cstheme="majorBidi" w:hint="eastAsia"/>
          <w:color w:val="000000"/>
          <w:lang w:bidi="ar"/>
        </w:rPr>
        <w:t>。</w:t>
      </w:r>
      <w:r>
        <w:rPr>
          <w:rFonts w:asciiTheme="majorBidi" w:hAnsiTheme="majorBidi" w:cstheme="majorBidi"/>
          <w:color w:val="000000"/>
          <w:lang w:bidi="ar"/>
        </w:rPr>
        <w:t>一般水位应保持在距罐底</w:t>
      </w:r>
      <w:r>
        <w:rPr>
          <w:rFonts w:asciiTheme="majorBidi" w:hAnsiTheme="majorBidi" w:cstheme="majorBidi"/>
          <w:color w:val="000000"/>
          <w:lang w:bidi="ar"/>
        </w:rPr>
        <w:t>60cm</w:t>
      </w:r>
      <w:r>
        <w:rPr>
          <w:rFonts w:asciiTheme="majorBidi" w:hAnsiTheme="majorBidi" w:cstheme="majorBidi"/>
          <w:color w:val="000000"/>
          <w:lang w:bidi="ar"/>
        </w:rPr>
        <w:t>以上</w:t>
      </w:r>
      <w:r>
        <w:rPr>
          <w:rFonts w:asciiTheme="majorBidi" w:hAnsiTheme="majorBidi" w:cstheme="majorBidi" w:hint="eastAsia"/>
          <w:color w:val="000000"/>
          <w:lang w:bidi="ar"/>
        </w:rPr>
        <w:t>。当空气被</w:t>
      </w:r>
      <w:proofErr w:type="gramStart"/>
      <w:r>
        <w:rPr>
          <w:rFonts w:asciiTheme="majorBidi" w:hAnsiTheme="majorBidi" w:cstheme="majorBidi" w:hint="eastAsia"/>
          <w:color w:val="000000"/>
          <w:lang w:bidi="ar"/>
        </w:rPr>
        <w:t>压缩进溶气罐内</w:t>
      </w:r>
      <w:proofErr w:type="gramEnd"/>
      <w:r>
        <w:rPr>
          <w:rFonts w:asciiTheme="majorBidi" w:hAnsiTheme="majorBidi" w:cstheme="majorBidi" w:hint="eastAsia"/>
          <w:color w:val="000000"/>
          <w:lang w:bidi="ar"/>
        </w:rPr>
        <w:t>时，空气中的氧气大部分溶解在水中，而氮气则被压缩停留在溶气罐顶部的气体中，为了</w:t>
      </w:r>
      <w:proofErr w:type="gramStart"/>
      <w:r>
        <w:rPr>
          <w:rFonts w:asciiTheme="majorBidi" w:hAnsiTheme="majorBidi" w:cstheme="majorBidi" w:hint="eastAsia"/>
          <w:color w:val="000000"/>
          <w:lang w:bidi="ar"/>
        </w:rPr>
        <w:t>提高溶气效率</w:t>
      </w:r>
      <w:proofErr w:type="gramEnd"/>
      <w:r>
        <w:rPr>
          <w:rFonts w:asciiTheme="majorBidi" w:hAnsiTheme="majorBidi" w:cstheme="majorBidi" w:hint="eastAsia"/>
          <w:color w:val="000000"/>
          <w:lang w:bidi="ar"/>
        </w:rPr>
        <w:t>，应当定期将溶气罐顶部的被压缩的氮气释放出来。</w:t>
      </w:r>
    </w:p>
    <w:p w14:paraId="52CC9A19" w14:textId="77777777" w:rsidR="00974C17" w:rsidRDefault="00377C2F">
      <w:pPr>
        <w:pStyle w:val="a5"/>
        <w:topLinePunct/>
        <w:autoSpaceDE/>
        <w:autoSpaceDN/>
        <w:spacing w:before="18" w:line="360" w:lineRule="auto"/>
        <w:ind w:left="119"/>
        <w:rPr>
          <w:rFonts w:asciiTheme="majorBidi" w:hAnsiTheme="majorBidi" w:cstheme="majorBidi"/>
          <w:color w:val="000000"/>
          <w:lang w:bidi="ar"/>
        </w:rPr>
      </w:pPr>
      <w:r>
        <w:rPr>
          <w:rFonts w:ascii="Times New Roman" w:eastAsiaTheme="minorEastAsia" w:cs="Times New Roman"/>
          <w:spacing w:val="-1"/>
        </w:rPr>
        <w:t xml:space="preserve">6.3.7 </w:t>
      </w:r>
      <w:r>
        <w:rPr>
          <w:rFonts w:asciiTheme="majorBidi" w:hAnsiTheme="majorBidi" w:cstheme="majorBidi"/>
          <w:color w:val="000000"/>
          <w:lang w:bidi="ar"/>
        </w:rPr>
        <w:t>压力</w:t>
      </w:r>
      <w:proofErr w:type="gramStart"/>
      <w:r>
        <w:rPr>
          <w:rFonts w:asciiTheme="majorBidi" w:hAnsiTheme="majorBidi" w:cstheme="majorBidi"/>
          <w:color w:val="000000"/>
          <w:lang w:bidi="ar"/>
        </w:rPr>
        <w:t>溶</w:t>
      </w:r>
      <w:proofErr w:type="gramEnd"/>
      <w:r>
        <w:rPr>
          <w:rFonts w:asciiTheme="majorBidi" w:hAnsiTheme="majorBidi" w:cstheme="majorBidi"/>
          <w:color w:val="000000"/>
          <w:lang w:bidi="ar"/>
        </w:rPr>
        <w:t>气罐的进</w:t>
      </w:r>
      <w:r>
        <w:rPr>
          <w:rFonts w:asciiTheme="majorBidi" w:hAnsiTheme="majorBidi" w:cstheme="majorBidi" w:hint="eastAsia"/>
          <w:color w:val="000000"/>
          <w:lang w:bidi="ar"/>
        </w:rPr>
        <w:t>、</w:t>
      </w:r>
      <w:r>
        <w:rPr>
          <w:rFonts w:asciiTheme="majorBidi" w:hAnsiTheme="majorBidi" w:cstheme="majorBidi"/>
          <w:color w:val="000000"/>
          <w:lang w:bidi="ar"/>
        </w:rPr>
        <w:t>出水阀门</w:t>
      </w:r>
      <w:r>
        <w:rPr>
          <w:rFonts w:asciiTheme="majorBidi" w:hAnsiTheme="majorBidi" w:cstheme="majorBidi" w:hint="eastAsia"/>
          <w:color w:val="000000"/>
          <w:lang w:bidi="ar"/>
        </w:rPr>
        <w:t>，在</w:t>
      </w:r>
      <w:r>
        <w:rPr>
          <w:rFonts w:asciiTheme="majorBidi" w:hAnsiTheme="majorBidi" w:cstheme="majorBidi"/>
          <w:color w:val="000000"/>
          <w:lang w:bidi="ar"/>
        </w:rPr>
        <w:t>运行时应完全打开</w:t>
      </w:r>
      <w:r>
        <w:rPr>
          <w:rFonts w:asciiTheme="majorBidi" w:hAnsiTheme="majorBidi" w:cstheme="majorBidi" w:hint="eastAsia"/>
          <w:color w:val="000000"/>
          <w:lang w:bidi="ar"/>
        </w:rPr>
        <w:t>。</w:t>
      </w:r>
    </w:p>
    <w:bookmarkEnd w:id="59"/>
    <w:bookmarkEnd w:id="60"/>
    <w:p w14:paraId="0E4099E9" w14:textId="77777777" w:rsidR="00974C17" w:rsidRDefault="00974C17">
      <w:pPr>
        <w:pStyle w:val="a5"/>
        <w:topLinePunct/>
        <w:autoSpaceDE/>
        <w:autoSpaceDN/>
        <w:spacing w:before="18" w:line="360" w:lineRule="auto"/>
        <w:ind w:left="119"/>
        <w:rPr>
          <w:rFonts w:ascii="Times New Roman" w:eastAsiaTheme="minorEastAsia" w:cs="Times New Roman"/>
          <w:spacing w:val="-1"/>
        </w:rPr>
      </w:pPr>
    </w:p>
    <w:sectPr w:rsidR="00974C17">
      <w:pgSz w:w="11910" w:h="16840"/>
      <w:pgMar w:top="1440" w:right="1080" w:bottom="1440" w:left="1080" w:header="876" w:footer="981" w:gutter="0"/>
      <w:cols w:space="720" w:equalWidth="0">
        <w:col w:w="921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C4464" w14:textId="77777777" w:rsidR="00200F13" w:rsidRDefault="00200F13">
      <w:r>
        <w:separator/>
      </w:r>
    </w:p>
  </w:endnote>
  <w:endnote w:type="continuationSeparator" w:id="0">
    <w:p w14:paraId="40F7AE04" w14:textId="77777777" w:rsidR="00200F13" w:rsidRDefault="0020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13F0" w14:textId="77777777" w:rsidR="00377C2F" w:rsidRDefault="00377C2F">
    <w:pPr>
      <w:pStyle w:val="a5"/>
      <w:kinsoku w:val="0"/>
      <w:overflowPunct w:val="0"/>
      <w:spacing w:line="14" w:lineRule="auto"/>
      <w:ind w:left="0"/>
      <w:rPr>
        <w:rFonts w:asci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4D0845F8" wp14:editId="51711109">
              <wp:simplePos x="0" y="0"/>
              <wp:positionH relativeFrom="page">
                <wp:posOffset>3860800</wp:posOffset>
              </wp:positionH>
              <wp:positionV relativeFrom="page">
                <wp:posOffset>9930765</wp:posOffset>
              </wp:positionV>
              <wp:extent cx="165100" cy="139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39700"/>
                      </a:xfrm>
                      <a:prstGeom prst="rect">
                        <a:avLst/>
                      </a:prstGeom>
                      <a:noFill/>
                      <a:ln>
                        <a:noFill/>
                      </a:ln>
                    </wps:spPr>
                    <wps:txbx>
                      <w:txbxContent>
                        <w:p w14:paraId="79A76D38" w14:textId="77777777" w:rsidR="00377C2F" w:rsidRDefault="00377C2F">
                          <w:pPr>
                            <w:pStyle w:val="a5"/>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txbxContent>
                    </wps:txbx>
                    <wps:bodyPr rot="0" vert="horz" wrap="square" lIns="0" tIns="0" rIns="0" bIns="0" anchor="t" anchorCtr="0" upright="1">
                      <a:noAutofit/>
                    </wps:bodyPr>
                  </wps:wsp>
                </a:graphicData>
              </a:graphic>
            </wp:anchor>
          </w:drawing>
        </mc:Choice>
        <mc:Fallback>
          <w:pict>
            <v:shapetype w14:anchorId="4D0845F8" id="_x0000_t202" coordsize="21600,21600" o:spt="202" path="m,l,21600r21600,l21600,xe">
              <v:stroke joinstyle="miter"/>
              <v:path gradientshapeok="t" o:connecttype="rect"/>
            </v:shapetype>
            <v:shape id="Text Box 5" o:spid="_x0000_s1026" type="#_x0000_t202" style="position:absolute;margin-left:304pt;margin-top:781.95pt;width:13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" o:allowincell="f" filled="f" stroked="f">
              <v:textbox inset="0,0,0,0">
                <w:txbxContent>
                  <w:p w14:paraId="79A76D38" w14:textId="77777777" w:rsidR="00377C2F" w:rsidRDefault="00377C2F">
                    <w:pPr>
                      <w:pStyle w:val="a5"/>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16</w:t>
                    </w:r>
                    <w:r>
                      <w:rPr>
                        <w:rFonts w:ascii="Times New Roman" w:cs="Times New Roman"/>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BE7E" w14:textId="77777777" w:rsidR="00377C2F" w:rsidRDefault="00377C2F">
    <w:pPr>
      <w:pStyle w:val="ab"/>
      <w:jc w:val="center"/>
    </w:pPr>
  </w:p>
  <w:p w14:paraId="6EF2BC5D" w14:textId="77777777" w:rsidR="00377C2F" w:rsidRDefault="00377C2F">
    <w:pPr>
      <w:pStyle w:val="a5"/>
      <w:kinsoku w:val="0"/>
      <w:overflowPunct w:val="0"/>
      <w:spacing w:line="14" w:lineRule="auto"/>
      <w:ind w:left="0"/>
      <w:rPr>
        <w:rFonts w:asci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312312"/>
    </w:sdtPr>
    <w:sdtEndPr/>
    <w:sdtContent>
      <w:p w14:paraId="094185CD" w14:textId="77777777" w:rsidR="00377C2F" w:rsidRDefault="00377C2F">
        <w:pPr>
          <w:pStyle w:val="ab"/>
          <w:jc w:val="center"/>
        </w:pPr>
        <w:r>
          <w:fldChar w:fldCharType="begin"/>
        </w:r>
        <w:r>
          <w:instrText>PAGE   \* MERGEFORMAT</w:instrText>
        </w:r>
        <w:r>
          <w:fldChar w:fldCharType="separate"/>
        </w:r>
        <w:r>
          <w:rPr>
            <w:lang w:val="zh-CN"/>
          </w:rPr>
          <w:t>2</w:t>
        </w:r>
        <w:r>
          <w:fldChar w:fldCharType="end"/>
        </w:r>
      </w:p>
    </w:sdtContent>
  </w:sdt>
  <w:p w14:paraId="31B6BD8D" w14:textId="77777777" w:rsidR="00377C2F" w:rsidRDefault="00377C2F">
    <w:pPr>
      <w:pStyle w:val="a5"/>
      <w:kinsoku w:val="0"/>
      <w:overflowPunct w:val="0"/>
      <w:spacing w:line="14" w:lineRule="auto"/>
      <w:ind w:left="0"/>
      <w:rPr>
        <w:rFonts w:asci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D87B" w14:textId="77777777" w:rsidR="00200F13" w:rsidRDefault="00200F13">
      <w:r>
        <w:separator/>
      </w:r>
    </w:p>
  </w:footnote>
  <w:footnote w:type="continuationSeparator" w:id="0">
    <w:p w14:paraId="0F3B7ABC" w14:textId="77777777" w:rsidR="00200F13" w:rsidRDefault="0020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51"/>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7B"/>
    <w:rsid w:val="00002FEB"/>
    <w:rsid w:val="00010FCB"/>
    <w:rsid w:val="00011277"/>
    <w:rsid w:val="00011BB3"/>
    <w:rsid w:val="00012315"/>
    <w:rsid w:val="000131E3"/>
    <w:rsid w:val="000139DB"/>
    <w:rsid w:val="00017517"/>
    <w:rsid w:val="00023CD9"/>
    <w:rsid w:val="00030294"/>
    <w:rsid w:val="00036EDA"/>
    <w:rsid w:val="000419F1"/>
    <w:rsid w:val="000438B5"/>
    <w:rsid w:val="000440DA"/>
    <w:rsid w:val="000447F2"/>
    <w:rsid w:val="000476B0"/>
    <w:rsid w:val="00050874"/>
    <w:rsid w:val="00050908"/>
    <w:rsid w:val="00050BC6"/>
    <w:rsid w:val="0005367C"/>
    <w:rsid w:val="00056522"/>
    <w:rsid w:val="00056942"/>
    <w:rsid w:val="00056D6F"/>
    <w:rsid w:val="00060510"/>
    <w:rsid w:val="000605B3"/>
    <w:rsid w:val="000605BC"/>
    <w:rsid w:val="00060D01"/>
    <w:rsid w:val="00061150"/>
    <w:rsid w:val="00062482"/>
    <w:rsid w:val="0006517C"/>
    <w:rsid w:val="00065895"/>
    <w:rsid w:val="00070D9A"/>
    <w:rsid w:val="0007147D"/>
    <w:rsid w:val="00072936"/>
    <w:rsid w:val="00075CEA"/>
    <w:rsid w:val="00075FA6"/>
    <w:rsid w:val="0008594E"/>
    <w:rsid w:val="00085E30"/>
    <w:rsid w:val="00086283"/>
    <w:rsid w:val="000874B0"/>
    <w:rsid w:val="0009195E"/>
    <w:rsid w:val="0009424E"/>
    <w:rsid w:val="0009523B"/>
    <w:rsid w:val="00095EF2"/>
    <w:rsid w:val="00096D6D"/>
    <w:rsid w:val="000A0EE1"/>
    <w:rsid w:val="000A22AD"/>
    <w:rsid w:val="000A2FD6"/>
    <w:rsid w:val="000A6B6C"/>
    <w:rsid w:val="000B1076"/>
    <w:rsid w:val="000B4837"/>
    <w:rsid w:val="000B4CF5"/>
    <w:rsid w:val="000C6F33"/>
    <w:rsid w:val="000D1566"/>
    <w:rsid w:val="000D7588"/>
    <w:rsid w:val="000E360C"/>
    <w:rsid w:val="000E4B53"/>
    <w:rsid w:val="000E5533"/>
    <w:rsid w:val="000E790A"/>
    <w:rsid w:val="000F2778"/>
    <w:rsid w:val="000F29FA"/>
    <w:rsid w:val="000F2C71"/>
    <w:rsid w:val="000F5620"/>
    <w:rsid w:val="00101D3E"/>
    <w:rsid w:val="00102400"/>
    <w:rsid w:val="00103B38"/>
    <w:rsid w:val="001103EF"/>
    <w:rsid w:val="001131E3"/>
    <w:rsid w:val="00115CAD"/>
    <w:rsid w:val="00115DCA"/>
    <w:rsid w:val="00115F1C"/>
    <w:rsid w:val="00120818"/>
    <w:rsid w:val="00122C45"/>
    <w:rsid w:val="001237AE"/>
    <w:rsid w:val="00125489"/>
    <w:rsid w:val="00127A7F"/>
    <w:rsid w:val="001308E5"/>
    <w:rsid w:val="001314CA"/>
    <w:rsid w:val="00133B0B"/>
    <w:rsid w:val="00133E5D"/>
    <w:rsid w:val="00134E0E"/>
    <w:rsid w:val="00134F6B"/>
    <w:rsid w:val="00136672"/>
    <w:rsid w:val="001374E6"/>
    <w:rsid w:val="001409CE"/>
    <w:rsid w:val="001428CD"/>
    <w:rsid w:val="00144CD1"/>
    <w:rsid w:val="00150C6D"/>
    <w:rsid w:val="00151023"/>
    <w:rsid w:val="001527C4"/>
    <w:rsid w:val="00153103"/>
    <w:rsid w:val="001536ED"/>
    <w:rsid w:val="00153AE4"/>
    <w:rsid w:val="0015449E"/>
    <w:rsid w:val="00154B84"/>
    <w:rsid w:val="00155F2E"/>
    <w:rsid w:val="0015744E"/>
    <w:rsid w:val="00157DF3"/>
    <w:rsid w:val="001604CB"/>
    <w:rsid w:val="001650A6"/>
    <w:rsid w:val="001655AF"/>
    <w:rsid w:val="001663B0"/>
    <w:rsid w:val="001670C1"/>
    <w:rsid w:val="00172316"/>
    <w:rsid w:val="00172A07"/>
    <w:rsid w:val="00173280"/>
    <w:rsid w:val="00181396"/>
    <w:rsid w:val="00182D82"/>
    <w:rsid w:val="0018343E"/>
    <w:rsid w:val="00183B5C"/>
    <w:rsid w:val="00183C59"/>
    <w:rsid w:val="001852F2"/>
    <w:rsid w:val="001856A9"/>
    <w:rsid w:val="00187865"/>
    <w:rsid w:val="00190525"/>
    <w:rsid w:val="001907F6"/>
    <w:rsid w:val="00191F19"/>
    <w:rsid w:val="00193625"/>
    <w:rsid w:val="00197760"/>
    <w:rsid w:val="00197F57"/>
    <w:rsid w:val="001A0615"/>
    <w:rsid w:val="001A1556"/>
    <w:rsid w:val="001A2063"/>
    <w:rsid w:val="001A2342"/>
    <w:rsid w:val="001A4687"/>
    <w:rsid w:val="001A4E84"/>
    <w:rsid w:val="001A4F2C"/>
    <w:rsid w:val="001A6433"/>
    <w:rsid w:val="001A6DA2"/>
    <w:rsid w:val="001B0073"/>
    <w:rsid w:val="001B02C2"/>
    <w:rsid w:val="001B0600"/>
    <w:rsid w:val="001B334E"/>
    <w:rsid w:val="001B33BC"/>
    <w:rsid w:val="001B6207"/>
    <w:rsid w:val="001B666D"/>
    <w:rsid w:val="001B7075"/>
    <w:rsid w:val="001B71AB"/>
    <w:rsid w:val="001C044C"/>
    <w:rsid w:val="001C141C"/>
    <w:rsid w:val="001C57A6"/>
    <w:rsid w:val="001D266B"/>
    <w:rsid w:val="001D30DA"/>
    <w:rsid w:val="001D32CD"/>
    <w:rsid w:val="001D410B"/>
    <w:rsid w:val="001D5B51"/>
    <w:rsid w:val="001D7F40"/>
    <w:rsid w:val="001E13F5"/>
    <w:rsid w:val="001E69A9"/>
    <w:rsid w:val="001F222C"/>
    <w:rsid w:val="001F34B3"/>
    <w:rsid w:val="001F37CE"/>
    <w:rsid w:val="001F585E"/>
    <w:rsid w:val="001F6E56"/>
    <w:rsid w:val="001F769F"/>
    <w:rsid w:val="00200F13"/>
    <w:rsid w:val="002046B0"/>
    <w:rsid w:val="0020492E"/>
    <w:rsid w:val="00216440"/>
    <w:rsid w:val="00216A32"/>
    <w:rsid w:val="00220BED"/>
    <w:rsid w:val="00222670"/>
    <w:rsid w:val="00224D13"/>
    <w:rsid w:val="0022575B"/>
    <w:rsid w:val="00225FD4"/>
    <w:rsid w:val="0022730D"/>
    <w:rsid w:val="00227D4F"/>
    <w:rsid w:val="002325F4"/>
    <w:rsid w:val="002336B8"/>
    <w:rsid w:val="00233755"/>
    <w:rsid w:val="00236102"/>
    <w:rsid w:val="002371B5"/>
    <w:rsid w:val="00240B12"/>
    <w:rsid w:val="0024564D"/>
    <w:rsid w:val="002517D1"/>
    <w:rsid w:val="0025304B"/>
    <w:rsid w:val="0025506A"/>
    <w:rsid w:val="00255E55"/>
    <w:rsid w:val="00256719"/>
    <w:rsid w:val="00261271"/>
    <w:rsid w:val="00261335"/>
    <w:rsid w:val="002703DF"/>
    <w:rsid w:val="00270967"/>
    <w:rsid w:val="00270F93"/>
    <w:rsid w:val="00271677"/>
    <w:rsid w:val="002718C3"/>
    <w:rsid w:val="00276E5D"/>
    <w:rsid w:val="00280115"/>
    <w:rsid w:val="002813F0"/>
    <w:rsid w:val="00282674"/>
    <w:rsid w:val="00286562"/>
    <w:rsid w:val="00287661"/>
    <w:rsid w:val="00287F1A"/>
    <w:rsid w:val="00292FFE"/>
    <w:rsid w:val="00293C03"/>
    <w:rsid w:val="002959B6"/>
    <w:rsid w:val="00295BF6"/>
    <w:rsid w:val="0029714A"/>
    <w:rsid w:val="00297309"/>
    <w:rsid w:val="002A0CAF"/>
    <w:rsid w:val="002A2CEA"/>
    <w:rsid w:val="002A39D8"/>
    <w:rsid w:val="002A7AB9"/>
    <w:rsid w:val="002A7B0A"/>
    <w:rsid w:val="002B540C"/>
    <w:rsid w:val="002B6787"/>
    <w:rsid w:val="002B7B10"/>
    <w:rsid w:val="002C4516"/>
    <w:rsid w:val="002C4AEB"/>
    <w:rsid w:val="002C6556"/>
    <w:rsid w:val="002C7E3E"/>
    <w:rsid w:val="002D0212"/>
    <w:rsid w:val="002D3C6C"/>
    <w:rsid w:val="002D501D"/>
    <w:rsid w:val="002D5DED"/>
    <w:rsid w:val="002D6C18"/>
    <w:rsid w:val="002E1FB1"/>
    <w:rsid w:val="002E35D8"/>
    <w:rsid w:val="002E4550"/>
    <w:rsid w:val="002E6640"/>
    <w:rsid w:val="002E698A"/>
    <w:rsid w:val="002E7ACF"/>
    <w:rsid w:val="002F3BD1"/>
    <w:rsid w:val="00300423"/>
    <w:rsid w:val="00303BA0"/>
    <w:rsid w:val="00304EBC"/>
    <w:rsid w:val="00305DB8"/>
    <w:rsid w:val="0031341B"/>
    <w:rsid w:val="00313B71"/>
    <w:rsid w:val="00313E1F"/>
    <w:rsid w:val="00313F65"/>
    <w:rsid w:val="00317BB5"/>
    <w:rsid w:val="00324DB4"/>
    <w:rsid w:val="00325FF8"/>
    <w:rsid w:val="003261CD"/>
    <w:rsid w:val="003278AE"/>
    <w:rsid w:val="00333871"/>
    <w:rsid w:val="00335EE7"/>
    <w:rsid w:val="0034216E"/>
    <w:rsid w:val="0034439F"/>
    <w:rsid w:val="00344E14"/>
    <w:rsid w:val="00345065"/>
    <w:rsid w:val="003453DA"/>
    <w:rsid w:val="00350E8D"/>
    <w:rsid w:val="00353184"/>
    <w:rsid w:val="0035538E"/>
    <w:rsid w:val="00355CC8"/>
    <w:rsid w:val="0036225C"/>
    <w:rsid w:val="003642A1"/>
    <w:rsid w:val="0036667B"/>
    <w:rsid w:val="00367874"/>
    <w:rsid w:val="00370A91"/>
    <w:rsid w:val="00370B85"/>
    <w:rsid w:val="003715B9"/>
    <w:rsid w:val="003715BC"/>
    <w:rsid w:val="003768BA"/>
    <w:rsid w:val="00377BEB"/>
    <w:rsid w:val="00377C2F"/>
    <w:rsid w:val="003804EF"/>
    <w:rsid w:val="003817C6"/>
    <w:rsid w:val="0038673B"/>
    <w:rsid w:val="0038722F"/>
    <w:rsid w:val="00390F74"/>
    <w:rsid w:val="00391436"/>
    <w:rsid w:val="0039169E"/>
    <w:rsid w:val="0039655D"/>
    <w:rsid w:val="00397624"/>
    <w:rsid w:val="003A386E"/>
    <w:rsid w:val="003A450E"/>
    <w:rsid w:val="003A4715"/>
    <w:rsid w:val="003A5BB4"/>
    <w:rsid w:val="003A5FC6"/>
    <w:rsid w:val="003A6946"/>
    <w:rsid w:val="003B167A"/>
    <w:rsid w:val="003B2406"/>
    <w:rsid w:val="003B4BF7"/>
    <w:rsid w:val="003B5D58"/>
    <w:rsid w:val="003B73A6"/>
    <w:rsid w:val="003B7527"/>
    <w:rsid w:val="003C177D"/>
    <w:rsid w:val="003C1A04"/>
    <w:rsid w:val="003C5D72"/>
    <w:rsid w:val="003D08E5"/>
    <w:rsid w:val="003D096B"/>
    <w:rsid w:val="003D0CFA"/>
    <w:rsid w:val="003D1B81"/>
    <w:rsid w:val="003D347F"/>
    <w:rsid w:val="003D5A2C"/>
    <w:rsid w:val="003D5E18"/>
    <w:rsid w:val="003D6197"/>
    <w:rsid w:val="003D7E0D"/>
    <w:rsid w:val="003E1C64"/>
    <w:rsid w:val="003E4B0D"/>
    <w:rsid w:val="003E6AA1"/>
    <w:rsid w:val="003E6CF9"/>
    <w:rsid w:val="003E7E6E"/>
    <w:rsid w:val="003F0706"/>
    <w:rsid w:val="003F1906"/>
    <w:rsid w:val="003F2D6A"/>
    <w:rsid w:val="003F4589"/>
    <w:rsid w:val="003F6081"/>
    <w:rsid w:val="004024E8"/>
    <w:rsid w:val="00403A7E"/>
    <w:rsid w:val="00403E79"/>
    <w:rsid w:val="00404B26"/>
    <w:rsid w:val="00405B35"/>
    <w:rsid w:val="00407453"/>
    <w:rsid w:val="00413744"/>
    <w:rsid w:val="0041654F"/>
    <w:rsid w:val="00417BB4"/>
    <w:rsid w:val="00420737"/>
    <w:rsid w:val="0042171E"/>
    <w:rsid w:val="00424026"/>
    <w:rsid w:val="0042489B"/>
    <w:rsid w:val="00426B6D"/>
    <w:rsid w:val="00430E44"/>
    <w:rsid w:val="00431368"/>
    <w:rsid w:val="00431BD8"/>
    <w:rsid w:val="00432C92"/>
    <w:rsid w:val="00434DAB"/>
    <w:rsid w:val="00434E30"/>
    <w:rsid w:val="00437372"/>
    <w:rsid w:val="004411C8"/>
    <w:rsid w:val="00442A40"/>
    <w:rsid w:val="00443520"/>
    <w:rsid w:val="004451F7"/>
    <w:rsid w:val="004451FC"/>
    <w:rsid w:val="00445BA0"/>
    <w:rsid w:val="00450A0A"/>
    <w:rsid w:val="00451060"/>
    <w:rsid w:val="00454741"/>
    <w:rsid w:val="00456450"/>
    <w:rsid w:val="00456A40"/>
    <w:rsid w:val="004619C3"/>
    <w:rsid w:val="00461F5E"/>
    <w:rsid w:val="00461FFF"/>
    <w:rsid w:val="004673A8"/>
    <w:rsid w:val="00467889"/>
    <w:rsid w:val="0047369F"/>
    <w:rsid w:val="00473A8E"/>
    <w:rsid w:val="00483E7C"/>
    <w:rsid w:val="00485652"/>
    <w:rsid w:val="004876E6"/>
    <w:rsid w:val="00490CCE"/>
    <w:rsid w:val="004922C9"/>
    <w:rsid w:val="0049443B"/>
    <w:rsid w:val="00494868"/>
    <w:rsid w:val="00496E68"/>
    <w:rsid w:val="00497467"/>
    <w:rsid w:val="004978CE"/>
    <w:rsid w:val="004A136C"/>
    <w:rsid w:val="004A1DB7"/>
    <w:rsid w:val="004A2094"/>
    <w:rsid w:val="004A3525"/>
    <w:rsid w:val="004A38B5"/>
    <w:rsid w:val="004A4D30"/>
    <w:rsid w:val="004B1B2B"/>
    <w:rsid w:val="004B2756"/>
    <w:rsid w:val="004B3665"/>
    <w:rsid w:val="004B43C9"/>
    <w:rsid w:val="004B73EE"/>
    <w:rsid w:val="004B7840"/>
    <w:rsid w:val="004C163C"/>
    <w:rsid w:val="004C193C"/>
    <w:rsid w:val="004C1F18"/>
    <w:rsid w:val="004C298E"/>
    <w:rsid w:val="004C3F0E"/>
    <w:rsid w:val="004C6DF3"/>
    <w:rsid w:val="004C6EC6"/>
    <w:rsid w:val="004D56C8"/>
    <w:rsid w:val="004D5DF2"/>
    <w:rsid w:val="004D6A28"/>
    <w:rsid w:val="004D6BCD"/>
    <w:rsid w:val="004D79FE"/>
    <w:rsid w:val="004D7BDC"/>
    <w:rsid w:val="004D7E2F"/>
    <w:rsid w:val="004E17E5"/>
    <w:rsid w:val="004E26AA"/>
    <w:rsid w:val="004E2B2C"/>
    <w:rsid w:val="004E450C"/>
    <w:rsid w:val="004E53A4"/>
    <w:rsid w:val="004E6D4C"/>
    <w:rsid w:val="004E797D"/>
    <w:rsid w:val="004F1DDA"/>
    <w:rsid w:val="004F2DD9"/>
    <w:rsid w:val="004F353D"/>
    <w:rsid w:val="004F4360"/>
    <w:rsid w:val="004F4D8F"/>
    <w:rsid w:val="004F5AAD"/>
    <w:rsid w:val="005039BE"/>
    <w:rsid w:val="00503E25"/>
    <w:rsid w:val="00505BA3"/>
    <w:rsid w:val="00512C21"/>
    <w:rsid w:val="005131FE"/>
    <w:rsid w:val="005137C8"/>
    <w:rsid w:val="00513F1E"/>
    <w:rsid w:val="005146A8"/>
    <w:rsid w:val="00520D9A"/>
    <w:rsid w:val="0052112B"/>
    <w:rsid w:val="0052162C"/>
    <w:rsid w:val="00523ADE"/>
    <w:rsid w:val="0052677F"/>
    <w:rsid w:val="00530A30"/>
    <w:rsid w:val="005318DB"/>
    <w:rsid w:val="00533391"/>
    <w:rsid w:val="00535C23"/>
    <w:rsid w:val="00536683"/>
    <w:rsid w:val="00545B37"/>
    <w:rsid w:val="00547158"/>
    <w:rsid w:val="00550690"/>
    <w:rsid w:val="00551A32"/>
    <w:rsid w:val="00551F6A"/>
    <w:rsid w:val="00554CA3"/>
    <w:rsid w:val="00555092"/>
    <w:rsid w:val="00555373"/>
    <w:rsid w:val="005559FB"/>
    <w:rsid w:val="00556E5A"/>
    <w:rsid w:val="00560951"/>
    <w:rsid w:val="00561BE4"/>
    <w:rsid w:val="00564B5E"/>
    <w:rsid w:val="00564C2F"/>
    <w:rsid w:val="005656A9"/>
    <w:rsid w:val="00567048"/>
    <w:rsid w:val="0056730D"/>
    <w:rsid w:val="00570AE8"/>
    <w:rsid w:val="005718D3"/>
    <w:rsid w:val="005726C9"/>
    <w:rsid w:val="00572F77"/>
    <w:rsid w:val="00576B46"/>
    <w:rsid w:val="00576FA3"/>
    <w:rsid w:val="00580F9D"/>
    <w:rsid w:val="005825F4"/>
    <w:rsid w:val="005839A7"/>
    <w:rsid w:val="00590611"/>
    <w:rsid w:val="00592731"/>
    <w:rsid w:val="00594E79"/>
    <w:rsid w:val="005958A6"/>
    <w:rsid w:val="00596AA9"/>
    <w:rsid w:val="005A60C4"/>
    <w:rsid w:val="005A73D8"/>
    <w:rsid w:val="005B1A73"/>
    <w:rsid w:val="005B4DDC"/>
    <w:rsid w:val="005B7902"/>
    <w:rsid w:val="005C0188"/>
    <w:rsid w:val="005C125B"/>
    <w:rsid w:val="005C364B"/>
    <w:rsid w:val="005C40C3"/>
    <w:rsid w:val="005C4E81"/>
    <w:rsid w:val="005C76D2"/>
    <w:rsid w:val="005C77EF"/>
    <w:rsid w:val="005D0A97"/>
    <w:rsid w:val="005D1840"/>
    <w:rsid w:val="005D7304"/>
    <w:rsid w:val="005E10D9"/>
    <w:rsid w:val="005E1D95"/>
    <w:rsid w:val="005E21BA"/>
    <w:rsid w:val="005E3B02"/>
    <w:rsid w:val="005E41D1"/>
    <w:rsid w:val="005E5DBA"/>
    <w:rsid w:val="005F0A35"/>
    <w:rsid w:val="005F56F6"/>
    <w:rsid w:val="005F7835"/>
    <w:rsid w:val="005F7990"/>
    <w:rsid w:val="005F7B21"/>
    <w:rsid w:val="00600A0B"/>
    <w:rsid w:val="0060685B"/>
    <w:rsid w:val="00611615"/>
    <w:rsid w:val="006139C2"/>
    <w:rsid w:val="006144A1"/>
    <w:rsid w:val="006145A0"/>
    <w:rsid w:val="00614793"/>
    <w:rsid w:val="00616195"/>
    <w:rsid w:val="00620454"/>
    <w:rsid w:val="00620ACE"/>
    <w:rsid w:val="00622DFD"/>
    <w:rsid w:val="006239E4"/>
    <w:rsid w:val="00623D2D"/>
    <w:rsid w:val="00623E4C"/>
    <w:rsid w:val="006264E5"/>
    <w:rsid w:val="0062661E"/>
    <w:rsid w:val="006277BA"/>
    <w:rsid w:val="00633E6C"/>
    <w:rsid w:val="00633E8D"/>
    <w:rsid w:val="006356F3"/>
    <w:rsid w:val="00636615"/>
    <w:rsid w:val="006371AC"/>
    <w:rsid w:val="00637767"/>
    <w:rsid w:val="00641318"/>
    <w:rsid w:val="006428CD"/>
    <w:rsid w:val="0064551C"/>
    <w:rsid w:val="00646109"/>
    <w:rsid w:val="006461BF"/>
    <w:rsid w:val="0064626D"/>
    <w:rsid w:val="00647B98"/>
    <w:rsid w:val="006515A6"/>
    <w:rsid w:val="00654FBD"/>
    <w:rsid w:val="00655ACA"/>
    <w:rsid w:val="00656A82"/>
    <w:rsid w:val="00656DE5"/>
    <w:rsid w:val="00660C5B"/>
    <w:rsid w:val="00660D3B"/>
    <w:rsid w:val="00660EE3"/>
    <w:rsid w:val="00661304"/>
    <w:rsid w:val="00663586"/>
    <w:rsid w:val="00663B69"/>
    <w:rsid w:val="00664274"/>
    <w:rsid w:val="0066638D"/>
    <w:rsid w:val="00667ABC"/>
    <w:rsid w:val="00667E31"/>
    <w:rsid w:val="00672276"/>
    <w:rsid w:val="006727D2"/>
    <w:rsid w:val="0067397A"/>
    <w:rsid w:val="00674F77"/>
    <w:rsid w:val="00674FEC"/>
    <w:rsid w:val="00675893"/>
    <w:rsid w:val="00677784"/>
    <w:rsid w:val="0068230A"/>
    <w:rsid w:val="00682C79"/>
    <w:rsid w:val="00682E2B"/>
    <w:rsid w:val="00684379"/>
    <w:rsid w:val="006848F8"/>
    <w:rsid w:val="00686EFD"/>
    <w:rsid w:val="00687351"/>
    <w:rsid w:val="00687AA9"/>
    <w:rsid w:val="00691CE3"/>
    <w:rsid w:val="006920D1"/>
    <w:rsid w:val="0069762B"/>
    <w:rsid w:val="006B1FF1"/>
    <w:rsid w:val="006B264A"/>
    <w:rsid w:val="006B2BF3"/>
    <w:rsid w:val="006B49F9"/>
    <w:rsid w:val="006B62B1"/>
    <w:rsid w:val="006B676E"/>
    <w:rsid w:val="006C0252"/>
    <w:rsid w:val="006C1287"/>
    <w:rsid w:val="006C33CD"/>
    <w:rsid w:val="006C4EF4"/>
    <w:rsid w:val="006C739E"/>
    <w:rsid w:val="006D00C8"/>
    <w:rsid w:val="006D254A"/>
    <w:rsid w:val="006D44B1"/>
    <w:rsid w:val="006D5906"/>
    <w:rsid w:val="006D7A47"/>
    <w:rsid w:val="006E0A5C"/>
    <w:rsid w:val="006E1CE8"/>
    <w:rsid w:val="006E2881"/>
    <w:rsid w:val="006E384C"/>
    <w:rsid w:val="006E4552"/>
    <w:rsid w:val="006E5BD5"/>
    <w:rsid w:val="006E6AF7"/>
    <w:rsid w:val="006E6B4D"/>
    <w:rsid w:val="006F3430"/>
    <w:rsid w:val="006F3AAE"/>
    <w:rsid w:val="006F5DC9"/>
    <w:rsid w:val="0070026A"/>
    <w:rsid w:val="007018CC"/>
    <w:rsid w:val="00703785"/>
    <w:rsid w:val="00705838"/>
    <w:rsid w:val="0070610B"/>
    <w:rsid w:val="0070648C"/>
    <w:rsid w:val="00714F09"/>
    <w:rsid w:val="00714F53"/>
    <w:rsid w:val="00715A9B"/>
    <w:rsid w:val="00716A35"/>
    <w:rsid w:val="00716B80"/>
    <w:rsid w:val="00717BA1"/>
    <w:rsid w:val="007206D4"/>
    <w:rsid w:val="00720CEB"/>
    <w:rsid w:val="00722FC3"/>
    <w:rsid w:val="007239C0"/>
    <w:rsid w:val="00723BC7"/>
    <w:rsid w:val="0072589F"/>
    <w:rsid w:val="0073058E"/>
    <w:rsid w:val="00736106"/>
    <w:rsid w:val="00740533"/>
    <w:rsid w:val="00740EDF"/>
    <w:rsid w:val="0074182B"/>
    <w:rsid w:val="00741FE3"/>
    <w:rsid w:val="007430E1"/>
    <w:rsid w:val="0075162F"/>
    <w:rsid w:val="00751AD7"/>
    <w:rsid w:val="00754FC8"/>
    <w:rsid w:val="00757290"/>
    <w:rsid w:val="007605B0"/>
    <w:rsid w:val="00760D40"/>
    <w:rsid w:val="00762CDF"/>
    <w:rsid w:val="00764361"/>
    <w:rsid w:val="007679D5"/>
    <w:rsid w:val="00767A93"/>
    <w:rsid w:val="007708A7"/>
    <w:rsid w:val="007719E1"/>
    <w:rsid w:val="00771F53"/>
    <w:rsid w:val="00772F82"/>
    <w:rsid w:val="007762AA"/>
    <w:rsid w:val="00777699"/>
    <w:rsid w:val="00781024"/>
    <w:rsid w:val="0078228D"/>
    <w:rsid w:val="00783321"/>
    <w:rsid w:val="007871F3"/>
    <w:rsid w:val="00787918"/>
    <w:rsid w:val="007907E2"/>
    <w:rsid w:val="00793726"/>
    <w:rsid w:val="00793FA6"/>
    <w:rsid w:val="00794CFD"/>
    <w:rsid w:val="00797D03"/>
    <w:rsid w:val="007A0F4B"/>
    <w:rsid w:val="007A23E8"/>
    <w:rsid w:val="007A240A"/>
    <w:rsid w:val="007A55D4"/>
    <w:rsid w:val="007A5A1B"/>
    <w:rsid w:val="007B59FA"/>
    <w:rsid w:val="007B61A1"/>
    <w:rsid w:val="007C0153"/>
    <w:rsid w:val="007C0DFD"/>
    <w:rsid w:val="007C267A"/>
    <w:rsid w:val="007C4998"/>
    <w:rsid w:val="007C49F8"/>
    <w:rsid w:val="007C6570"/>
    <w:rsid w:val="007D1A58"/>
    <w:rsid w:val="007D5B14"/>
    <w:rsid w:val="007D6F59"/>
    <w:rsid w:val="007D7595"/>
    <w:rsid w:val="007D7852"/>
    <w:rsid w:val="007E0F2A"/>
    <w:rsid w:val="007E2CF7"/>
    <w:rsid w:val="007E3B6C"/>
    <w:rsid w:val="007E4794"/>
    <w:rsid w:val="007E57BA"/>
    <w:rsid w:val="007E6372"/>
    <w:rsid w:val="007E73DC"/>
    <w:rsid w:val="007F1412"/>
    <w:rsid w:val="007F2444"/>
    <w:rsid w:val="007F2D13"/>
    <w:rsid w:val="007F3A42"/>
    <w:rsid w:val="007F4106"/>
    <w:rsid w:val="007F5889"/>
    <w:rsid w:val="007F7656"/>
    <w:rsid w:val="00806259"/>
    <w:rsid w:val="008069AD"/>
    <w:rsid w:val="00807AC9"/>
    <w:rsid w:val="00807CC5"/>
    <w:rsid w:val="00810192"/>
    <w:rsid w:val="00813A92"/>
    <w:rsid w:val="0081518D"/>
    <w:rsid w:val="008205A1"/>
    <w:rsid w:val="008216F0"/>
    <w:rsid w:val="00822195"/>
    <w:rsid w:val="00823FB9"/>
    <w:rsid w:val="008240A2"/>
    <w:rsid w:val="00826E69"/>
    <w:rsid w:val="00830422"/>
    <w:rsid w:val="00832237"/>
    <w:rsid w:val="008324B5"/>
    <w:rsid w:val="00833F6A"/>
    <w:rsid w:val="008344D9"/>
    <w:rsid w:val="00834C4B"/>
    <w:rsid w:val="00835366"/>
    <w:rsid w:val="00837BE9"/>
    <w:rsid w:val="00837E00"/>
    <w:rsid w:val="00845D23"/>
    <w:rsid w:val="00845F51"/>
    <w:rsid w:val="00850DC3"/>
    <w:rsid w:val="008513B4"/>
    <w:rsid w:val="008524DC"/>
    <w:rsid w:val="00854766"/>
    <w:rsid w:val="008613AE"/>
    <w:rsid w:val="00861B63"/>
    <w:rsid w:val="00862DEF"/>
    <w:rsid w:val="00864FD9"/>
    <w:rsid w:val="0086773C"/>
    <w:rsid w:val="00870490"/>
    <w:rsid w:val="00872028"/>
    <w:rsid w:val="008736BE"/>
    <w:rsid w:val="00873EDD"/>
    <w:rsid w:val="008746BC"/>
    <w:rsid w:val="0087527D"/>
    <w:rsid w:val="00875ED0"/>
    <w:rsid w:val="0088268C"/>
    <w:rsid w:val="00883EA2"/>
    <w:rsid w:val="00885E92"/>
    <w:rsid w:val="00886BF1"/>
    <w:rsid w:val="00887C1D"/>
    <w:rsid w:val="0089026B"/>
    <w:rsid w:val="0089170B"/>
    <w:rsid w:val="008926B4"/>
    <w:rsid w:val="008927B8"/>
    <w:rsid w:val="00892F30"/>
    <w:rsid w:val="008939FA"/>
    <w:rsid w:val="008943BE"/>
    <w:rsid w:val="00897B1F"/>
    <w:rsid w:val="008A1595"/>
    <w:rsid w:val="008A196F"/>
    <w:rsid w:val="008A2487"/>
    <w:rsid w:val="008A3DDA"/>
    <w:rsid w:val="008A41A3"/>
    <w:rsid w:val="008A6643"/>
    <w:rsid w:val="008A6B54"/>
    <w:rsid w:val="008B16FA"/>
    <w:rsid w:val="008B408F"/>
    <w:rsid w:val="008B557F"/>
    <w:rsid w:val="008C124B"/>
    <w:rsid w:val="008C3DAD"/>
    <w:rsid w:val="008C4763"/>
    <w:rsid w:val="008C579D"/>
    <w:rsid w:val="008C662B"/>
    <w:rsid w:val="008D7E00"/>
    <w:rsid w:val="008E1628"/>
    <w:rsid w:val="008E17CD"/>
    <w:rsid w:val="008E2BB0"/>
    <w:rsid w:val="008E3EBB"/>
    <w:rsid w:val="008E44F4"/>
    <w:rsid w:val="008E6327"/>
    <w:rsid w:val="008F0C18"/>
    <w:rsid w:val="008F1124"/>
    <w:rsid w:val="008F1508"/>
    <w:rsid w:val="008F3064"/>
    <w:rsid w:val="008F33C3"/>
    <w:rsid w:val="008F5236"/>
    <w:rsid w:val="008F5BC8"/>
    <w:rsid w:val="00900B5A"/>
    <w:rsid w:val="0090241C"/>
    <w:rsid w:val="0090294A"/>
    <w:rsid w:val="00902E81"/>
    <w:rsid w:val="00905631"/>
    <w:rsid w:val="00905BAB"/>
    <w:rsid w:val="00906079"/>
    <w:rsid w:val="009062D2"/>
    <w:rsid w:val="009075F9"/>
    <w:rsid w:val="00907BA3"/>
    <w:rsid w:val="00914FFF"/>
    <w:rsid w:val="009153AC"/>
    <w:rsid w:val="00916A8F"/>
    <w:rsid w:val="00917185"/>
    <w:rsid w:val="009174AD"/>
    <w:rsid w:val="009213C7"/>
    <w:rsid w:val="00922957"/>
    <w:rsid w:val="0092369A"/>
    <w:rsid w:val="00924244"/>
    <w:rsid w:val="009260D8"/>
    <w:rsid w:val="009272DE"/>
    <w:rsid w:val="00932D44"/>
    <w:rsid w:val="00935E0B"/>
    <w:rsid w:val="00936A9A"/>
    <w:rsid w:val="00940E7C"/>
    <w:rsid w:val="0094139E"/>
    <w:rsid w:val="0094191F"/>
    <w:rsid w:val="00941A9C"/>
    <w:rsid w:val="00941AF2"/>
    <w:rsid w:val="00941E5B"/>
    <w:rsid w:val="009428BB"/>
    <w:rsid w:val="00942CEA"/>
    <w:rsid w:val="00944716"/>
    <w:rsid w:val="00944C70"/>
    <w:rsid w:val="00945A88"/>
    <w:rsid w:val="009468C3"/>
    <w:rsid w:val="009513CA"/>
    <w:rsid w:val="009515D3"/>
    <w:rsid w:val="0095598D"/>
    <w:rsid w:val="0095655B"/>
    <w:rsid w:val="00956731"/>
    <w:rsid w:val="00960507"/>
    <w:rsid w:val="00962708"/>
    <w:rsid w:val="00963005"/>
    <w:rsid w:val="0096412D"/>
    <w:rsid w:val="00964D47"/>
    <w:rsid w:val="00965E52"/>
    <w:rsid w:val="009704E3"/>
    <w:rsid w:val="00970819"/>
    <w:rsid w:val="0097099D"/>
    <w:rsid w:val="00970AB3"/>
    <w:rsid w:val="00971FB6"/>
    <w:rsid w:val="0097387A"/>
    <w:rsid w:val="00973B17"/>
    <w:rsid w:val="00974793"/>
    <w:rsid w:val="00974C17"/>
    <w:rsid w:val="0097554B"/>
    <w:rsid w:val="00976AE8"/>
    <w:rsid w:val="00976CFE"/>
    <w:rsid w:val="00980863"/>
    <w:rsid w:val="00982E90"/>
    <w:rsid w:val="00984DF4"/>
    <w:rsid w:val="00985777"/>
    <w:rsid w:val="009871EB"/>
    <w:rsid w:val="00990630"/>
    <w:rsid w:val="00991424"/>
    <w:rsid w:val="00992659"/>
    <w:rsid w:val="0099327C"/>
    <w:rsid w:val="00994370"/>
    <w:rsid w:val="00994CC4"/>
    <w:rsid w:val="00994FC6"/>
    <w:rsid w:val="009950F1"/>
    <w:rsid w:val="009961B3"/>
    <w:rsid w:val="009964D2"/>
    <w:rsid w:val="00996512"/>
    <w:rsid w:val="00996C8A"/>
    <w:rsid w:val="0099722D"/>
    <w:rsid w:val="009A2882"/>
    <w:rsid w:val="009A4EE1"/>
    <w:rsid w:val="009A665C"/>
    <w:rsid w:val="009A78A7"/>
    <w:rsid w:val="009B099B"/>
    <w:rsid w:val="009B0E94"/>
    <w:rsid w:val="009B1937"/>
    <w:rsid w:val="009B2EE8"/>
    <w:rsid w:val="009B3DF5"/>
    <w:rsid w:val="009B44F4"/>
    <w:rsid w:val="009B7839"/>
    <w:rsid w:val="009C1FC0"/>
    <w:rsid w:val="009C2C64"/>
    <w:rsid w:val="009C2FF3"/>
    <w:rsid w:val="009C6F86"/>
    <w:rsid w:val="009D036E"/>
    <w:rsid w:val="009D2B71"/>
    <w:rsid w:val="009D5298"/>
    <w:rsid w:val="009D7BDF"/>
    <w:rsid w:val="009E0B61"/>
    <w:rsid w:val="009E2676"/>
    <w:rsid w:val="009E354D"/>
    <w:rsid w:val="009E43DC"/>
    <w:rsid w:val="009E5467"/>
    <w:rsid w:val="009E5F0F"/>
    <w:rsid w:val="009E73F8"/>
    <w:rsid w:val="009F0C1E"/>
    <w:rsid w:val="009F4756"/>
    <w:rsid w:val="009F52C7"/>
    <w:rsid w:val="009F78EA"/>
    <w:rsid w:val="00A00A81"/>
    <w:rsid w:val="00A00CED"/>
    <w:rsid w:val="00A01460"/>
    <w:rsid w:val="00A02097"/>
    <w:rsid w:val="00A04B9A"/>
    <w:rsid w:val="00A0517C"/>
    <w:rsid w:val="00A060C5"/>
    <w:rsid w:val="00A140D2"/>
    <w:rsid w:val="00A147C7"/>
    <w:rsid w:val="00A15227"/>
    <w:rsid w:val="00A15A04"/>
    <w:rsid w:val="00A17724"/>
    <w:rsid w:val="00A260FC"/>
    <w:rsid w:val="00A26935"/>
    <w:rsid w:val="00A26B2B"/>
    <w:rsid w:val="00A27600"/>
    <w:rsid w:val="00A27B03"/>
    <w:rsid w:val="00A31C63"/>
    <w:rsid w:val="00A327E3"/>
    <w:rsid w:val="00A37E64"/>
    <w:rsid w:val="00A40D26"/>
    <w:rsid w:val="00A41781"/>
    <w:rsid w:val="00A41B4D"/>
    <w:rsid w:val="00A4243C"/>
    <w:rsid w:val="00A42768"/>
    <w:rsid w:val="00A4342F"/>
    <w:rsid w:val="00A450EE"/>
    <w:rsid w:val="00A47322"/>
    <w:rsid w:val="00A5044F"/>
    <w:rsid w:val="00A5150F"/>
    <w:rsid w:val="00A53E0C"/>
    <w:rsid w:val="00A56436"/>
    <w:rsid w:val="00A57336"/>
    <w:rsid w:val="00A57D30"/>
    <w:rsid w:val="00A65619"/>
    <w:rsid w:val="00A71349"/>
    <w:rsid w:val="00A71705"/>
    <w:rsid w:val="00A7173A"/>
    <w:rsid w:val="00A74285"/>
    <w:rsid w:val="00A81F53"/>
    <w:rsid w:val="00A84567"/>
    <w:rsid w:val="00A8485F"/>
    <w:rsid w:val="00A97696"/>
    <w:rsid w:val="00AA1C87"/>
    <w:rsid w:val="00AA262A"/>
    <w:rsid w:val="00AA343F"/>
    <w:rsid w:val="00AA3C36"/>
    <w:rsid w:val="00AA404D"/>
    <w:rsid w:val="00AA6C4B"/>
    <w:rsid w:val="00AB1B61"/>
    <w:rsid w:val="00AB1D38"/>
    <w:rsid w:val="00AB3D21"/>
    <w:rsid w:val="00AB566A"/>
    <w:rsid w:val="00AB5DB8"/>
    <w:rsid w:val="00AB6C3F"/>
    <w:rsid w:val="00AC1DD9"/>
    <w:rsid w:val="00AC5BC8"/>
    <w:rsid w:val="00AC6F33"/>
    <w:rsid w:val="00AD22C7"/>
    <w:rsid w:val="00AD2AF3"/>
    <w:rsid w:val="00AD2CC0"/>
    <w:rsid w:val="00AD5648"/>
    <w:rsid w:val="00AD6804"/>
    <w:rsid w:val="00AD6CB4"/>
    <w:rsid w:val="00AD75AC"/>
    <w:rsid w:val="00AE3FEC"/>
    <w:rsid w:val="00AE413F"/>
    <w:rsid w:val="00AE5598"/>
    <w:rsid w:val="00AE7D49"/>
    <w:rsid w:val="00AF0163"/>
    <w:rsid w:val="00AF1104"/>
    <w:rsid w:val="00AF280C"/>
    <w:rsid w:val="00AF3078"/>
    <w:rsid w:val="00AF3E16"/>
    <w:rsid w:val="00AF5140"/>
    <w:rsid w:val="00AF74B9"/>
    <w:rsid w:val="00B014AD"/>
    <w:rsid w:val="00B017B3"/>
    <w:rsid w:val="00B01ECF"/>
    <w:rsid w:val="00B03212"/>
    <w:rsid w:val="00B0381C"/>
    <w:rsid w:val="00B068C9"/>
    <w:rsid w:val="00B10144"/>
    <w:rsid w:val="00B12AED"/>
    <w:rsid w:val="00B13AF7"/>
    <w:rsid w:val="00B13B28"/>
    <w:rsid w:val="00B146E5"/>
    <w:rsid w:val="00B1589E"/>
    <w:rsid w:val="00B17293"/>
    <w:rsid w:val="00B178C1"/>
    <w:rsid w:val="00B17B5D"/>
    <w:rsid w:val="00B2084F"/>
    <w:rsid w:val="00B22692"/>
    <w:rsid w:val="00B24EF1"/>
    <w:rsid w:val="00B27C2E"/>
    <w:rsid w:val="00B32995"/>
    <w:rsid w:val="00B37914"/>
    <w:rsid w:val="00B42EA4"/>
    <w:rsid w:val="00B432E0"/>
    <w:rsid w:val="00B44A24"/>
    <w:rsid w:val="00B45287"/>
    <w:rsid w:val="00B4627B"/>
    <w:rsid w:val="00B46990"/>
    <w:rsid w:val="00B46AC3"/>
    <w:rsid w:val="00B50C33"/>
    <w:rsid w:val="00B52BF9"/>
    <w:rsid w:val="00B53343"/>
    <w:rsid w:val="00B54E44"/>
    <w:rsid w:val="00B5633B"/>
    <w:rsid w:val="00B62FEF"/>
    <w:rsid w:val="00B65E48"/>
    <w:rsid w:val="00B67247"/>
    <w:rsid w:val="00B7010C"/>
    <w:rsid w:val="00B7196A"/>
    <w:rsid w:val="00B72C4F"/>
    <w:rsid w:val="00B74780"/>
    <w:rsid w:val="00B75050"/>
    <w:rsid w:val="00B76E1A"/>
    <w:rsid w:val="00B807B1"/>
    <w:rsid w:val="00B81D4A"/>
    <w:rsid w:val="00B82B00"/>
    <w:rsid w:val="00B82FA5"/>
    <w:rsid w:val="00B8341B"/>
    <w:rsid w:val="00B846FE"/>
    <w:rsid w:val="00B84722"/>
    <w:rsid w:val="00B931AD"/>
    <w:rsid w:val="00B94DE6"/>
    <w:rsid w:val="00BA1E71"/>
    <w:rsid w:val="00BA7B21"/>
    <w:rsid w:val="00BB0033"/>
    <w:rsid w:val="00BB1D08"/>
    <w:rsid w:val="00BB2D1F"/>
    <w:rsid w:val="00BB5F44"/>
    <w:rsid w:val="00BC03C0"/>
    <w:rsid w:val="00BC2548"/>
    <w:rsid w:val="00BC2BF1"/>
    <w:rsid w:val="00BC6533"/>
    <w:rsid w:val="00BC6B3D"/>
    <w:rsid w:val="00BD083E"/>
    <w:rsid w:val="00BD54D7"/>
    <w:rsid w:val="00BD5630"/>
    <w:rsid w:val="00BD6810"/>
    <w:rsid w:val="00BE3E50"/>
    <w:rsid w:val="00BE6461"/>
    <w:rsid w:val="00BF11A9"/>
    <w:rsid w:val="00BF14EE"/>
    <w:rsid w:val="00BF57CC"/>
    <w:rsid w:val="00BF5D43"/>
    <w:rsid w:val="00BF605F"/>
    <w:rsid w:val="00BF62BE"/>
    <w:rsid w:val="00C0019D"/>
    <w:rsid w:val="00C00DE0"/>
    <w:rsid w:val="00C00EA9"/>
    <w:rsid w:val="00C03295"/>
    <w:rsid w:val="00C045D9"/>
    <w:rsid w:val="00C05501"/>
    <w:rsid w:val="00C06349"/>
    <w:rsid w:val="00C0730D"/>
    <w:rsid w:val="00C074E2"/>
    <w:rsid w:val="00C076F0"/>
    <w:rsid w:val="00C12A2B"/>
    <w:rsid w:val="00C14361"/>
    <w:rsid w:val="00C15109"/>
    <w:rsid w:val="00C16F10"/>
    <w:rsid w:val="00C17648"/>
    <w:rsid w:val="00C17BBE"/>
    <w:rsid w:val="00C23F2A"/>
    <w:rsid w:val="00C24242"/>
    <w:rsid w:val="00C26D84"/>
    <w:rsid w:val="00C27904"/>
    <w:rsid w:val="00C326C7"/>
    <w:rsid w:val="00C339AE"/>
    <w:rsid w:val="00C3464A"/>
    <w:rsid w:val="00C36416"/>
    <w:rsid w:val="00C37230"/>
    <w:rsid w:val="00C40BD7"/>
    <w:rsid w:val="00C537C0"/>
    <w:rsid w:val="00C5504A"/>
    <w:rsid w:val="00C60F3B"/>
    <w:rsid w:val="00C60F60"/>
    <w:rsid w:val="00C6376E"/>
    <w:rsid w:val="00C669C0"/>
    <w:rsid w:val="00C720ED"/>
    <w:rsid w:val="00C74B17"/>
    <w:rsid w:val="00C7725C"/>
    <w:rsid w:val="00C77C61"/>
    <w:rsid w:val="00C821F8"/>
    <w:rsid w:val="00C8340B"/>
    <w:rsid w:val="00C8353D"/>
    <w:rsid w:val="00C83DD2"/>
    <w:rsid w:val="00C84B3F"/>
    <w:rsid w:val="00C85049"/>
    <w:rsid w:val="00C9195C"/>
    <w:rsid w:val="00C92430"/>
    <w:rsid w:val="00CA51F8"/>
    <w:rsid w:val="00CB1295"/>
    <w:rsid w:val="00CB134C"/>
    <w:rsid w:val="00CB4666"/>
    <w:rsid w:val="00CB5340"/>
    <w:rsid w:val="00CB5E4E"/>
    <w:rsid w:val="00CC3ADB"/>
    <w:rsid w:val="00CC3F5A"/>
    <w:rsid w:val="00CC5936"/>
    <w:rsid w:val="00CC6818"/>
    <w:rsid w:val="00CC6945"/>
    <w:rsid w:val="00CC7394"/>
    <w:rsid w:val="00CC7440"/>
    <w:rsid w:val="00CC7B41"/>
    <w:rsid w:val="00CD0006"/>
    <w:rsid w:val="00CD1D70"/>
    <w:rsid w:val="00CD232C"/>
    <w:rsid w:val="00CD2B6F"/>
    <w:rsid w:val="00CD37B4"/>
    <w:rsid w:val="00CD6700"/>
    <w:rsid w:val="00CE214A"/>
    <w:rsid w:val="00CE3E02"/>
    <w:rsid w:val="00CE66CC"/>
    <w:rsid w:val="00CE68DA"/>
    <w:rsid w:val="00CE69BC"/>
    <w:rsid w:val="00CF017E"/>
    <w:rsid w:val="00CF0932"/>
    <w:rsid w:val="00CF2B53"/>
    <w:rsid w:val="00CF5046"/>
    <w:rsid w:val="00CF5D80"/>
    <w:rsid w:val="00CF6F46"/>
    <w:rsid w:val="00CF77EB"/>
    <w:rsid w:val="00D07D54"/>
    <w:rsid w:val="00D113DF"/>
    <w:rsid w:val="00D1162D"/>
    <w:rsid w:val="00D13F33"/>
    <w:rsid w:val="00D17189"/>
    <w:rsid w:val="00D23B31"/>
    <w:rsid w:val="00D242D1"/>
    <w:rsid w:val="00D2448F"/>
    <w:rsid w:val="00D2466E"/>
    <w:rsid w:val="00D2531F"/>
    <w:rsid w:val="00D25BBF"/>
    <w:rsid w:val="00D26107"/>
    <w:rsid w:val="00D26B4C"/>
    <w:rsid w:val="00D3698B"/>
    <w:rsid w:val="00D40466"/>
    <w:rsid w:val="00D4053B"/>
    <w:rsid w:val="00D405B3"/>
    <w:rsid w:val="00D46087"/>
    <w:rsid w:val="00D4635E"/>
    <w:rsid w:val="00D55C02"/>
    <w:rsid w:val="00D67409"/>
    <w:rsid w:val="00D67E84"/>
    <w:rsid w:val="00D70AA0"/>
    <w:rsid w:val="00D7261E"/>
    <w:rsid w:val="00D76358"/>
    <w:rsid w:val="00D813AE"/>
    <w:rsid w:val="00D82985"/>
    <w:rsid w:val="00D8433A"/>
    <w:rsid w:val="00D908EB"/>
    <w:rsid w:val="00D94A81"/>
    <w:rsid w:val="00D957F3"/>
    <w:rsid w:val="00DA1AEF"/>
    <w:rsid w:val="00DA24BB"/>
    <w:rsid w:val="00DA3102"/>
    <w:rsid w:val="00DA3A93"/>
    <w:rsid w:val="00DA3AB7"/>
    <w:rsid w:val="00DA65D7"/>
    <w:rsid w:val="00DB2299"/>
    <w:rsid w:val="00DC04B3"/>
    <w:rsid w:val="00DC09E9"/>
    <w:rsid w:val="00DC3908"/>
    <w:rsid w:val="00DC7414"/>
    <w:rsid w:val="00DD227B"/>
    <w:rsid w:val="00DD2881"/>
    <w:rsid w:val="00DD3E81"/>
    <w:rsid w:val="00DD488B"/>
    <w:rsid w:val="00DD4D1D"/>
    <w:rsid w:val="00DD59F6"/>
    <w:rsid w:val="00DD5FC9"/>
    <w:rsid w:val="00DD7293"/>
    <w:rsid w:val="00DD7782"/>
    <w:rsid w:val="00DE0903"/>
    <w:rsid w:val="00DE3E68"/>
    <w:rsid w:val="00DE557E"/>
    <w:rsid w:val="00DF001B"/>
    <w:rsid w:val="00DF03C5"/>
    <w:rsid w:val="00DF12C4"/>
    <w:rsid w:val="00DF18C8"/>
    <w:rsid w:val="00DF4521"/>
    <w:rsid w:val="00DF64E8"/>
    <w:rsid w:val="00DF727D"/>
    <w:rsid w:val="00DF76A3"/>
    <w:rsid w:val="00DF76B3"/>
    <w:rsid w:val="00E01C55"/>
    <w:rsid w:val="00E039A2"/>
    <w:rsid w:val="00E0649F"/>
    <w:rsid w:val="00E06764"/>
    <w:rsid w:val="00E077E9"/>
    <w:rsid w:val="00E1224B"/>
    <w:rsid w:val="00E12502"/>
    <w:rsid w:val="00E139A5"/>
    <w:rsid w:val="00E21204"/>
    <w:rsid w:val="00E24076"/>
    <w:rsid w:val="00E254C3"/>
    <w:rsid w:val="00E2597A"/>
    <w:rsid w:val="00E25B9A"/>
    <w:rsid w:val="00E26749"/>
    <w:rsid w:val="00E32EF8"/>
    <w:rsid w:val="00E33198"/>
    <w:rsid w:val="00E33F8D"/>
    <w:rsid w:val="00E345DB"/>
    <w:rsid w:val="00E351CF"/>
    <w:rsid w:val="00E36F25"/>
    <w:rsid w:val="00E410BA"/>
    <w:rsid w:val="00E410BE"/>
    <w:rsid w:val="00E4136B"/>
    <w:rsid w:val="00E427E6"/>
    <w:rsid w:val="00E42EC1"/>
    <w:rsid w:val="00E439DF"/>
    <w:rsid w:val="00E54EFC"/>
    <w:rsid w:val="00E5649A"/>
    <w:rsid w:val="00E56632"/>
    <w:rsid w:val="00E56EB5"/>
    <w:rsid w:val="00E63150"/>
    <w:rsid w:val="00E642AD"/>
    <w:rsid w:val="00E65012"/>
    <w:rsid w:val="00E65023"/>
    <w:rsid w:val="00E651CE"/>
    <w:rsid w:val="00E673CF"/>
    <w:rsid w:val="00E67BFC"/>
    <w:rsid w:val="00E67D40"/>
    <w:rsid w:val="00E71F3E"/>
    <w:rsid w:val="00E71FCC"/>
    <w:rsid w:val="00E75AFF"/>
    <w:rsid w:val="00E76BDC"/>
    <w:rsid w:val="00E771F9"/>
    <w:rsid w:val="00E83232"/>
    <w:rsid w:val="00E834D0"/>
    <w:rsid w:val="00E8604E"/>
    <w:rsid w:val="00E86CD2"/>
    <w:rsid w:val="00E937D5"/>
    <w:rsid w:val="00E960D9"/>
    <w:rsid w:val="00EA1EDA"/>
    <w:rsid w:val="00EA3FD8"/>
    <w:rsid w:val="00EA6C89"/>
    <w:rsid w:val="00EA7DBC"/>
    <w:rsid w:val="00EB13DC"/>
    <w:rsid w:val="00EB2338"/>
    <w:rsid w:val="00EB3EF4"/>
    <w:rsid w:val="00EB46D4"/>
    <w:rsid w:val="00EB5AEF"/>
    <w:rsid w:val="00EB641A"/>
    <w:rsid w:val="00EB6FD3"/>
    <w:rsid w:val="00EC7988"/>
    <w:rsid w:val="00ED1C80"/>
    <w:rsid w:val="00ED6932"/>
    <w:rsid w:val="00EE5AE7"/>
    <w:rsid w:val="00EF4DD8"/>
    <w:rsid w:val="00EF588D"/>
    <w:rsid w:val="00F01022"/>
    <w:rsid w:val="00F0107C"/>
    <w:rsid w:val="00F037D0"/>
    <w:rsid w:val="00F03CEA"/>
    <w:rsid w:val="00F04122"/>
    <w:rsid w:val="00F07FAE"/>
    <w:rsid w:val="00F100C0"/>
    <w:rsid w:val="00F105B9"/>
    <w:rsid w:val="00F24507"/>
    <w:rsid w:val="00F31939"/>
    <w:rsid w:val="00F32A19"/>
    <w:rsid w:val="00F337B3"/>
    <w:rsid w:val="00F33B56"/>
    <w:rsid w:val="00F34E4A"/>
    <w:rsid w:val="00F35435"/>
    <w:rsid w:val="00F4173E"/>
    <w:rsid w:val="00F41893"/>
    <w:rsid w:val="00F43059"/>
    <w:rsid w:val="00F4349B"/>
    <w:rsid w:val="00F43628"/>
    <w:rsid w:val="00F44895"/>
    <w:rsid w:val="00F453BD"/>
    <w:rsid w:val="00F475E4"/>
    <w:rsid w:val="00F51230"/>
    <w:rsid w:val="00F5182B"/>
    <w:rsid w:val="00F52D60"/>
    <w:rsid w:val="00F534E6"/>
    <w:rsid w:val="00F60ABA"/>
    <w:rsid w:val="00F612B6"/>
    <w:rsid w:val="00F62FE7"/>
    <w:rsid w:val="00F63A4F"/>
    <w:rsid w:val="00F65224"/>
    <w:rsid w:val="00F66540"/>
    <w:rsid w:val="00F668B3"/>
    <w:rsid w:val="00F70600"/>
    <w:rsid w:val="00F72136"/>
    <w:rsid w:val="00F72358"/>
    <w:rsid w:val="00F740D8"/>
    <w:rsid w:val="00F81A25"/>
    <w:rsid w:val="00F821F9"/>
    <w:rsid w:val="00F841B3"/>
    <w:rsid w:val="00F85A18"/>
    <w:rsid w:val="00F90F4A"/>
    <w:rsid w:val="00F93D08"/>
    <w:rsid w:val="00F94608"/>
    <w:rsid w:val="00F94D65"/>
    <w:rsid w:val="00F94D88"/>
    <w:rsid w:val="00FA495A"/>
    <w:rsid w:val="00FA67F9"/>
    <w:rsid w:val="00FB066F"/>
    <w:rsid w:val="00FB0DB5"/>
    <w:rsid w:val="00FB3B9C"/>
    <w:rsid w:val="00FB48EA"/>
    <w:rsid w:val="00FB4A66"/>
    <w:rsid w:val="00FB63F0"/>
    <w:rsid w:val="00FB6C32"/>
    <w:rsid w:val="00FB7453"/>
    <w:rsid w:val="00FC3F08"/>
    <w:rsid w:val="00FD28CB"/>
    <w:rsid w:val="00FD783B"/>
    <w:rsid w:val="00FE1095"/>
    <w:rsid w:val="00FE174E"/>
    <w:rsid w:val="00FE1B37"/>
    <w:rsid w:val="00FE24B1"/>
    <w:rsid w:val="00FE5365"/>
    <w:rsid w:val="00FE5A99"/>
    <w:rsid w:val="00FF4A4D"/>
    <w:rsid w:val="00FF58C9"/>
    <w:rsid w:val="00FF5F0F"/>
    <w:rsid w:val="00FF6F32"/>
    <w:rsid w:val="01815844"/>
    <w:rsid w:val="01E56A3C"/>
    <w:rsid w:val="0315647E"/>
    <w:rsid w:val="032E4E61"/>
    <w:rsid w:val="03B150CE"/>
    <w:rsid w:val="049E5D7A"/>
    <w:rsid w:val="04D7724A"/>
    <w:rsid w:val="051A2C84"/>
    <w:rsid w:val="05A17EB6"/>
    <w:rsid w:val="05B3322F"/>
    <w:rsid w:val="06020E1E"/>
    <w:rsid w:val="06751B8D"/>
    <w:rsid w:val="07400275"/>
    <w:rsid w:val="07815084"/>
    <w:rsid w:val="094E53AD"/>
    <w:rsid w:val="09533906"/>
    <w:rsid w:val="096F1739"/>
    <w:rsid w:val="09AC1633"/>
    <w:rsid w:val="09F65DF1"/>
    <w:rsid w:val="0A1236FF"/>
    <w:rsid w:val="0AD92D0E"/>
    <w:rsid w:val="0C1E52B2"/>
    <w:rsid w:val="0C24134A"/>
    <w:rsid w:val="0D3C585A"/>
    <w:rsid w:val="0F942253"/>
    <w:rsid w:val="11B607F7"/>
    <w:rsid w:val="11B773BB"/>
    <w:rsid w:val="12EA6B43"/>
    <w:rsid w:val="12F33D47"/>
    <w:rsid w:val="13762D1A"/>
    <w:rsid w:val="13770982"/>
    <w:rsid w:val="139C6608"/>
    <w:rsid w:val="139E3856"/>
    <w:rsid w:val="14DF2B08"/>
    <w:rsid w:val="162126A0"/>
    <w:rsid w:val="16C56C1F"/>
    <w:rsid w:val="17722EA5"/>
    <w:rsid w:val="17D1220A"/>
    <w:rsid w:val="18677D08"/>
    <w:rsid w:val="188C0DFD"/>
    <w:rsid w:val="188C753B"/>
    <w:rsid w:val="19156B0E"/>
    <w:rsid w:val="196511C7"/>
    <w:rsid w:val="198B3D1C"/>
    <w:rsid w:val="1A9639C7"/>
    <w:rsid w:val="1AA47A4E"/>
    <w:rsid w:val="1AE67A13"/>
    <w:rsid w:val="1B2673E5"/>
    <w:rsid w:val="1C212EBE"/>
    <w:rsid w:val="1CAF2BBB"/>
    <w:rsid w:val="1D2C541D"/>
    <w:rsid w:val="1DE25EF7"/>
    <w:rsid w:val="1E106337"/>
    <w:rsid w:val="1E7A6011"/>
    <w:rsid w:val="1EEE35D3"/>
    <w:rsid w:val="1FB22626"/>
    <w:rsid w:val="1FDA364A"/>
    <w:rsid w:val="201A71C2"/>
    <w:rsid w:val="20F52C27"/>
    <w:rsid w:val="21377F8C"/>
    <w:rsid w:val="21790E6E"/>
    <w:rsid w:val="22A050CA"/>
    <w:rsid w:val="22BB1686"/>
    <w:rsid w:val="22E651E3"/>
    <w:rsid w:val="23323C25"/>
    <w:rsid w:val="23B009F3"/>
    <w:rsid w:val="23E679C6"/>
    <w:rsid w:val="246B78C3"/>
    <w:rsid w:val="24853391"/>
    <w:rsid w:val="25D70BF9"/>
    <w:rsid w:val="262C2567"/>
    <w:rsid w:val="26CB6D18"/>
    <w:rsid w:val="27094775"/>
    <w:rsid w:val="27545FB6"/>
    <w:rsid w:val="2765321A"/>
    <w:rsid w:val="281C1D45"/>
    <w:rsid w:val="287C0C24"/>
    <w:rsid w:val="28E06602"/>
    <w:rsid w:val="2A9C168E"/>
    <w:rsid w:val="2AA64C41"/>
    <w:rsid w:val="2AAC5922"/>
    <w:rsid w:val="2AE17C03"/>
    <w:rsid w:val="2B0F3895"/>
    <w:rsid w:val="2B207A4B"/>
    <w:rsid w:val="2BDE018D"/>
    <w:rsid w:val="2BE67676"/>
    <w:rsid w:val="2C4239B7"/>
    <w:rsid w:val="2C7E0BD7"/>
    <w:rsid w:val="2DB700B4"/>
    <w:rsid w:val="2DE62930"/>
    <w:rsid w:val="2E053414"/>
    <w:rsid w:val="2EAD64D5"/>
    <w:rsid w:val="2EC16DEE"/>
    <w:rsid w:val="2EF57187"/>
    <w:rsid w:val="30EA7B7F"/>
    <w:rsid w:val="31744782"/>
    <w:rsid w:val="31D77B40"/>
    <w:rsid w:val="31DB39B6"/>
    <w:rsid w:val="31E5541C"/>
    <w:rsid w:val="31E97009"/>
    <w:rsid w:val="32C837A6"/>
    <w:rsid w:val="34103092"/>
    <w:rsid w:val="34DD7549"/>
    <w:rsid w:val="35076C8C"/>
    <w:rsid w:val="36961B1B"/>
    <w:rsid w:val="36B52D55"/>
    <w:rsid w:val="36C17935"/>
    <w:rsid w:val="371B58A8"/>
    <w:rsid w:val="37914DF4"/>
    <w:rsid w:val="37923036"/>
    <w:rsid w:val="3808777D"/>
    <w:rsid w:val="3873436A"/>
    <w:rsid w:val="38AE50DA"/>
    <w:rsid w:val="39FE502B"/>
    <w:rsid w:val="3A39022D"/>
    <w:rsid w:val="3A715288"/>
    <w:rsid w:val="3A7B04AA"/>
    <w:rsid w:val="3ABE65A6"/>
    <w:rsid w:val="3AD95594"/>
    <w:rsid w:val="3B9F5734"/>
    <w:rsid w:val="3BDE216F"/>
    <w:rsid w:val="3C3F527E"/>
    <w:rsid w:val="3D7B7888"/>
    <w:rsid w:val="3DAA4F6B"/>
    <w:rsid w:val="3E3C6796"/>
    <w:rsid w:val="3E3E4A58"/>
    <w:rsid w:val="3EB87213"/>
    <w:rsid w:val="3F8F50FB"/>
    <w:rsid w:val="402F2A1E"/>
    <w:rsid w:val="40992BC2"/>
    <w:rsid w:val="42603BE1"/>
    <w:rsid w:val="431E6293"/>
    <w:rsid w:val="43330286"/>
    <w:rsid w:val="433E3116"/>
    <w:rsid w:val="43616B22"/>
    <w:rsid w:val="43C03866"/>
    <w:rsid w:val="43EF4745"/>
    <w:rsid w:val="43F2342B"/>
    <w:rsid w:val="44AD7F6F"/>
    <w:rsid w:val="44D02DF4"/>
    <w:rsid w:val="454B358F"/>
    <w:rsid w:val="45877834"/>
    <w:rsid w:val="46075420"/>
    <w:rsid w:val="469C0BDE"/>
    <w:rsid w:val="46B44552"/>
    <w:rsid w:val="46FA5DB0"/>
    <w:rsid w:val="47072A9D"/>
    <w:rsid w:val="473212E4"/>
    <w:rsid w:val="48F44F3B"/>
    <w:rsid w:val="497B78DD"/>
    <w:rsid w:val="49C62788"/>
    <w:rsid w:val="49CC375D"/>
    <w:rsid w:val="4A3F2131"/>
    <w:rsid w:val="4A56563B"/>
    <w:rsid w:val="4A651E7D"/>
    <w:rsid w:val="4BA86992"/>
    <w:rsid w:val="4C3364E0"/>
    <w:rsid w:val="4E3E4A1A"/>
    <w:rsid w:val="4F0A55A8"/>
    <w:rsid w:val="4F117188"/>
    <w:rsid w:val="4F193B31"/>
    <w:rsid w:val="4F476D71"/>
    <w:rsid w:val="4F8D3D63"/>
    <w:rsid w:val="4FB34A76"/>
    <w:rsid w:val="4FC00122"/>
    <w:rsid w:val="4FC41BCD"/>
    <w:rsid w:val="51521A20"/>
    <w:rsid w:val="517A599F"/>
    <w:rsid w:val="51A62F2E"/>
    <w:rsid w:val="524768F6"/>
    <w:rsid w:val="52C0586F"/>
    <w:rsid w:val="557D7A5B"/>
    <w:rsid w:val="562D1CCD"/>
    <w:rsid w:val="5660038F"/>
    <w:rsid w:val="56D703E2"/>
    <w:rsid w:val="571B53DE"/>
    <w:rsid w:val="582363ED"/>
    <w:rsid w:val="58CB3EF5"/>
    <w:rsid w:val="58FA72C2"/>
    <w:rsid w:val="5ABC1AA5"/>
    <w:rsid w:val="5AD12438"/>
    <w:rsid w:val="5B2B0578"/>
    <w:rsid w:val="5B3C50D7"/>
    <w:rsid w:val="5BF850FC"/>
    <w:rsid w:val="5C7437BD"/>
    <w:rsid w:val="5CA61FA9"/>
    <w:rsid w:val="5DDE1ABC"/>
    <w:rsid w:val="5E300A3C"/>
    <w:rsid w:val="5EAE77DE"/>
    <w:rsid w:val="5EB2424B"/>
    <w:rsid w:val="5EF33DD7"/>
    <w:rsid w:val="5F6D5CEE"/>
    <w:rsid w:val="5F901D86"/>
    <w:rsid w:val="5FAF3660"/>
    <w:rsid w:val="608168AA"/>
    <w:rsid w:val="60DB760B"/>
    <w:rsid w:val="60FD0443"/>
    <w:rsid w:val="610B1F4B"/>
    <w:rsid w:val="61407602"/>
    <w:rsid w:val="617A4B8D"/>
    <w:rsid w:val="61F47387"/>
    <w:rsid w:val="62305BC7"/>
    <w:rsid w:val="62E714D8"/>
    <w:rsid w:val="62FE1FC3"/>
    <w:rsid w:val="65AD2F04"/>
    <w:rsid w:val="66113739"/>
    <w:rsid w:val="667949F8"/>
    <w:rsid w:val="66936B96"/>
    <w:rsid w:val="669900DB"/>
    <w:rsid w:val="66D60A17"/>
    <w:rsid w:val="66DD6612"/>
    <w:rsid w:val="67027D26"/>
    <w:rsid w:val="67A43BFB"/>
    <w:rsid w:val="67A62A2A"/>
    <w:rsid w:val="67A90A2E"/>
    <w:rsid w:val="690B73C2"/>
    <w:rsid w:val="6966078A"/>
    <w:rsid w:val="699A0558"/>
    <w:rsid w:val="69E3116E"/>
    <w:rsid w:val="6A2804B7"/>
    <w:rsid w:val="6A6D285B"/>
    <w:rsid w:val="6B521E63"/>
    <w:rsid w:val="6BF5013C"/>
    <w:rsid w:val="6C43395C"/>
    <w:rsid w:val="6C8D6B37"/>
    <w:rsid w:val="6CA62998"/>
    <w:rsid w:val="6CAC6BF7"/>
    <w:rsid w:val="6D337E86"/>
    <w:rsid w:val="6DE11E28"/>
    <w:rsid w:val="6E14472B"/>
    <w:rsid w:val="6E19380E"/>
    <w:rsid w:val="6E1D6149"/>
    <w:rsid w:val="6F1868E4"/>
    <w:rsid w:val="6F71020E"/>
    <w:rsid w:val="70383224"/>
    <w:rsid w:val="70B017A2"/>
    <w:rsid w:val="71154FBD"/>
    <w:rsid w:val="71231994"/>
    <w:rsid w:val="713C1C0B"/>
    <w:rsid w:val="714F4DB3"/>
    <w:rsid w:val="71F267D3"/>
    <w:rsid w:val="75C919A6"/>
    <w:rsid w:val="76517BB9"/>
    <w:rsid w:val="770770A8"/>
    <w:rsid w:val="77E526A5"/>
    <w:rsid w:val="783828B8"/>
    <w:rsid w:val="78A25422"/>
    <w:rsid w:val="79AF3E55"/>
    <w:rsid w:val="7A5214CB"/>
    <w:rsid w:val="7AA26928"/>
    <w:rsid w:val="7AB5567B"/>
    <w:rsid w:val="7AB9145B"/>
    <w:rsid w:val="7ACA1929"/>
    <w:rsid w:val="7AFA06E1"/>
    <w:rsid w:val="7C150D80"/>
    <w:rsid w:val="7C231148"/>
    <w:rsid w:val="7C7B054D"/>
    <w:rsid w:val="7CAB41C8"/>
    <w:rsid w:val="7DA80C41"/>
    <w:rsid w:val="7ED52DC6"/>
    <w:rsid w:val="7F553C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15EAD05"/>
  <w14:defaultImageDpi w14:val="96"/>
  <w15:docId w15:val="{EBCD7DCC-F375-4301-B5FA-9BC2A469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eastAsiaTheme="minorEastAsia"/>
      <w:sz w:val="24"/>
      <w:szCs w:val="24"/>
    </w:rPr>
  </w:style>
  <w:style w:type="paragraph" w:styleId="1">
    <w:name w:val="heading 1"/>
    <w:basedOn w:val="a"/>
    <w:next w:val="a"/>
    <w:link w:val="10"/>
    <w:uiPriority w:val="1"/>
    <w:qFormat/>
    <w:pPr>
      <w:spacing w:before="1"/>
      <w:outlineLvl w:val="0"/>
    </w:pPr>
    <w:rPr>
      <w:rFonts w:ascii="黑体" w:eastAsia="黑体" w:cs="黑体"/>
      <w:b/>
      <w:bCs/>
      <w:sz w:val="32"/>
      <w:szCs w:val="32"/>
    </w:rPr>
  </w:style>
  <w:style w:type="paragraph" w:styleId="2">
    <w:name w:val="heading 2"/>
    <w:basedOn w:val="a"/>
    <w:next w:val="a"/>
    <w:link w:val="20"/>
    <w:uiPriority w:val="1"/>
    <w:qFormat/>
    <w:pPr>
      <w:ind w:left="118"/>
      <w:outlineLvl w:val="1"/>
    </w:pPr>
    <w:rPr>
      <w:rFonts w:ascii="宋体" w:eastAsia="宋体" w:cs="宋体"/>
    </w:rPr>
  </w:style>
  <w:style w:type="paragraph" w:styleId="3">
    <w:name w:val="heading 3"/>
    <w:basedOn w:val="a"/>
    <w:next w:val="a"/>
    <w:link w:val="30"/>
    <w:uiPriority w:val="1"/>
    <w:qFormat/>
    <w:pPr>
      <w:outlineLvl w:val="2"/>
    </w:pPr>
    <w:rPr>
      <w:i/>
      <w:iCs/>
      <w:sz w:val="23"/>
      <w:szCs w:val="23"/>
    </w:rPr>
  </w:style>
  <w:style w:type="paragraph" w:styleId="4">
    <w:name w:val="heading 4"/>
    <w:basedOn w:val="a"/>
    <w:next w:val="a"/>
    <w:link w:val="40"/>
    <w:uiPriority w:val="1"/>
    <w:qFormat/>
    <w:pPr>
      <w:outlineLvl w:val="3"/>
    </w:pPr>
    <w:rPr>
      <w:i/>
      <w:iCs/>
      <w:sz w:val="22"/>
      <w:szCs w:val="22"/>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
    <w:next w:val="a"/>
    <w:link w:val="70"/>
    <w:uiPriority w:val="9"/>
    <w:semiHidden/>
    <w:unhideWhenUsed/>
    <w:qFormat/>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pPr>
      <w:ind w:left="120"/>
    </w:pPr>
    <w:rPr>
      <w:rFonts w:ascii="宋体" w:eastAsia="宋体" w:cs="宋体"/>
      <w:sz w:val="21"/>
      <w:szCs w:val="21"/>
    </w:rPr>
  </w:style>
  <w:style w:type="paragraph" w:styleId="TOC3">
    <w:name w:val="toc 3"/>
    <w:basedOn w:val="a"/>
    <w:next w:val="a"/>
    <w:uiPriority w:val="39"/>
    <w:unhideWhenUsed/>
    <w:qFormat/>
    <w:pPr>
      <w:widowControl/>
      <w:autoSpaceDE/>
      <w:autoSpaceDN/>
      <w:adjustRightInd/>
      <w:spacing w:after="100" w:line="276" w:lineRule="auto"/>
      <w:ind w:left="440"/>
    </w:pPr>
    <w:rPr>
      <w:rFonts w:asciiTheme="minorHAnsi" w:hAnsiTheme="minorHAnsi" w:cstheme="minorBidi"/>
      <w:sz w:val="22"/>
      <w:szCs w:val="22"/>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autoSpaceDE/>
      <w:autoSpaceDN/>
      <w:adjustRightInd/>
      <w:spacing w:after="100" w:line="276" w:lineRule="auto"/>
    </w:pPr>
    <w:rPr>
      <w:rFonts w:asciiTheme="minorHAnsi" w:hAnsiTheme="minorHAnsi" w:cstheme="minorBidi"/>
      <w:sz w:val="22"/>
      <w:szCs w:val="22"/>
    </w:rPr>
  </w:style>
  <w:style w:type="paragraph" w:styleId="TOC2">
    <w:name w:val="toc 2"/>
    <w:basedOn w:val="a"/>
    <w:next w:val="a"/>
    <w:uiPriority w:val="39"/>
    <w:unhideWhenUsed/>
    <w:qFormat/>
    <w:pPr>
      <w:widowControl/>
      <w:autoSpaceDE/>
      <w:autoSpaceDN/>
      <w:adjustRightInd/>
      <w:spacing w:after="100" w:line="276" w:lineRule="auto"/>
      <w:ind w:left="220"/>
    </w:pPr>
    <w:rPr>
      <w:rFonts w:asciiTheme="minorHAnsi" w:hAnsiTheme="minorHAnsi" w:cstheme="minorBidi"/>
      <w:sz w:val="22"/>
      <w:szCs w:val="22"/>
    </w:rPr>
  </w:style>
  <w:style w:type="paragraph" w:styleId="af">
    <w:name w:val="Normal (Web)"/>
    <w:basedOn w:val="a"/>
    <w:uiPriority w:val="99"/>
    <w:semiHidden/>
    <w:unhideWhenUsed/>
    <w:qFormat/>
    <w:pPr>
      <w:widowControl/>
      <w:autoSpaceDE/>
      <w:autoSpaceDN/>
      <w:adjustRightInd/>
      <w:spacing w:before="100" w:beforeAutospacing="1" w:after="100" w:afterAutospacing="1"/>
    </w:pPr>
    <w:rPr>
      <w:rFonts w:ascii="宋体" w:eastAsia="宋体" w:hAnsi="宋体" w:cs="宋体"/>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4">
    <w:name w:val="FollowedHyperlink"/>
    <w:basedOn w:val="a0"/>
    <w:uiPriority w:val="99"/>
    <w:semiHidden/>
    <w:unhideWhenUsed/>
    <w:qFormat/>
    <w:rPr>
      <w:color w:val="800080" w:themeColor="followedHyperlink"/>
      <w:u w:val="single"/>
    </w:rPr>
  </w:style>
  <w:style w:type="character" w:styleId="af5">
    <w:name w:val="Emphasis"/>
    <w:basedOn w:val="a0"/>
    <w:uiPriority w:val="20"/>
    <w:qFormat/>
    <w:rPr>
      <w:i/>
      <w:iCs/>
    </w:rPr>
  </w:style>
  <w:style w:type="character" w:styleId="af6">
    <w:name w:val="Hyperlink"/>
    <w:basedOn w:val="a0"/>
    <w:uiPriority w:val="99"/>
    <w:unhideWhenUsed/>
    <w:qFormat/>
    <w:rPr>
      <w:color w:val="0000FF" w:themeColor="hyperlink"/>
      <w:u w:val="single"/>
    </w:rPr>
  </w:style>
  <w:style w:type="character" w:styleId="af7">
    <w:name w:val="annotation reference"/>
    <w:basedOn w:val="a0"/>
    <w:uiPriority w:val="99"/>
    <w:semiHidden/>
    <w:unhideWhenUsed/>
    <w:qFormat/>
    <w:rPr>
      <w:sz w:val="21"/>
      <w:szCs w:val="21"/>
    </w:rPr>
  </w:style>
  <w:style w:type="character" w:customStyle="1" w:styleId="10">
    <w:name w:val="标题 1 字符"/>
    <w:basedOn w:val="a0"/>
    <w:link w:val="1"/>
    <w:uiPriority w:val="9"/>
    <w:qFormat/>
    <w:locked/>
    <w:rPr>
      <w:rFonts w:ascii="Times New Roman" w:hAnsi="Times New Roman" w:cs="Times New Roman"/>
      <w:b/>
      <w:bCs/>
      <w:kern w:val="44"/>
      <w:sz w:val="44"/>
      <w:szCs w:val="44"/>
    </w:rPr>
  </w:style>
  <w:style w:type="character" w:customStyle="1" w:styleId="20">
    <w:name w:val="标题 2 字符"/>
    <w:basedOn w:val="a0"/>
    <w:link w:val="2"/>
    <w:uiPriority w:val="9"/>
    <w:semiHidden/>
    <w:qFormat/>
    <w:locked/>
    <w:rPr>
      <w:rFonts w:asciiTheme="majorHAnsi" w:eastAsiaTheme="majorEastAsia" w:hAnsiTheme="majorHAnsi" w:cs="Times New Roman"/>
      <w:b/>
      <w:bCs/>
      <w:kern w:val="0"/>
      <w:sz w:val="32"/>
      <w:szCs w:val="32"/>
    </w:rPr>
  </w:style>
  <w:style w:type="character" w:customStyle="1" w:styleId="30">
    <w:name w:val="标题 3 字符"/>
    <w:basedOn w:val="a0"/>
    <w:link w:val="3"/>
    <w:uiPriority w:val="9"/>
    <w:semiHidden/>
    <w:qFormat/>
    <w:locked/>
    <w:rPr>
      <w:rFonts w:ascii="Times New Roman" w:hAnsi="Times New Roman" w:cs="Times New Roman"/>
      <w:b/>
      <w:bCs/>
      <w:kern w:val="0"/>
      <w:sz w:val="32"/>
      <w:szCs w:val="32"/>
    </w:rPr>
  </w:style>
  <w:style w:type="character" w:customStyle="1" w:styleId="40">
    <w:name w:val="标题 4 字符"/>
    <w:basedOn w:val="a0"/>
    <w:link w:val="4"/>
    <w:uiPriority w:val="9"/>
    <w:semiHidden/>
    <w:qFormat/>
    <w:locked/>
    <w:rPr>
      <w:rFonts w:asciiTheme="majorHAnsi" w:eastAsiaTheme="majorEastAsia" w:hAnsiTheme="majorHAnsi" w:cs="Times New Roman"/>
      <w:b/>
      <w:bCs/>
      <w:kern w:val="0"/>
      <w:sz w:val="28"/>
      <w:szCs w:val="28"/>
    </w:rPr>
  </w:style>
  <w:style w:type="character" w:customStyle="1" w:styleId="a6">
    <w:name w:val="正文文本 字符"/>
    <w:basedOn w:val="a0"/>
    <w:link w:val="a5"/>
    <w:uiPriority w:val="99"/>
    <w:semiHidden/>
    <w:qFormat/>
    <w:locked/>
    <w:rPr>
      <w:rFonts w:ascii="Times New Roman" w:hAnsi="Times New Roman" w:cs="Times New Roman"/>
      <w:kern w:val="0"/>
      <w:sz w:val="24"/>
      <w:szCs w:val="24"/>
    </w:rPr>
  </w:style>
  <w:style w:type="paragraph" w:styleId="af8">
    <w:name w:val="List Paragraph"/>
    <w:basedOn w:val="a"/>
    <w:link w:val="af9"/>
    <w:uiPriority w:val="1"/>
    <w:qFormat/>
  </w:style>
  <w:style w:type="paragraph" w:customStyle="1" w:styleId="TableParagraph">
    <w:name w:val="Table Paragraph"/>
    <w:basedOn w:val="a"/>
    <w:uiPriority w:val="1"/>
    <w:qFormat/>
  </w:style>
  <w:style w:type="character" w:customStyle="1" w:styleId="ae">
    <w:name w:val="页眉 字符"/>
    <w:basedOn w:val="a0"/>
    <w:link w:val="ad"/>
    <w:uiPriority w:val="99"/>
    <w:qFormat/>
    <w:locked/>
    <w:rPr>
      <w:rFonts w:ascii="Times New Roman" w:hAnsi="Times New Roman" w:cs="Times New Roman"/>
      <w:kern w:val="0"/>
      <w:sz w:val="18"/>
      <w:szCs w:val="18"/>
    </w:rPr>
  </w:style>
  <w:style w:type="character" w:customStyle="1" w:styleId="ac">
    <w:name w:val="页脚 字符"/>
    <w:basedOn w:val="a0"/>
    <w:link w:val="ab"/>
    <w:uiPriority w:val="99"/>
    <w:qFormat/>
    <w:locked/>
    <w:rPr>
      <w:rFonts w:ascii="Times New Roman" w:hAnsi="Times New Roman" w:cs="Times New Roman"/>
      <w:kern w:val="0"/>
      <w:sz w:val="18"/>
      <w:szCs w:val="18"/>
    </w:rPr>
  </w:style>
  <w:style w:type="character" w:styleId="afa">
    <w:name w:val="Placeholder Text"/>
    <w:basedOn w:val="a0"/>
    <w:uiPriority w:val="99"/>
    <w:semiHidden/>
    <w:qFormat/>
    <w:rPr>
      <w:color w:val="808080"/>
    </w:rPr>
  </w:style>
  <w:style w:type="character" w:customStyle="1" w:styleId="aa">
    <w:name w:val="批注框文本 字符"/>
    <w:basedOn w:val="a0"/>
    <w:link w:val="a9"/>
    <w:uiPriority w:val="99"/>
    <w:semiHidden/>
    <w:qFormat/>
    <w:rPr>
      <w:rFonts w:ascii="Times New Roman" w:hAnsi="Times New Roman"/>
      <w:kern w:val="0"/>
      <w:sz w:val="18"/>
      <w:szCs w:val="18"/>
    </w:rPr>
  </w:style>
  <w:style w:type="character" w:customStyle="1" w:styleId="60">
    <w:name w:val="标题 6 字符"/>
    <w:basedOn w:val="a0"/>
    <w:link w:val="6"/>
    <w:uiPriority w:val="9"/>
    <w:semiHidden/>
    <w:qFormat/>
    <w:rPr>
      <w:rFonts w:asciiTheme="majorHAnsi" w:eastAsiaTheme="majorEastAsia" w:hAnsiTheme="majorHAnsi" w:cstheme="majorBidi"/>
      <w:b/>
      <w:bCs/>
      <w:kern w:val="0"/>
      <w:sz w:val="24"/>
      <w:szCs w:val="24"/>
    </w:rPr>
  </w:style>
  <w:style w:type="character" w:customStyle="1" w:styleId="70">
    <w:name w:val="标题 7 字符"/>
    <w:basedOn w:val="a0"/>
    <w:link w:val="7"/>
    <w:uiPriority w:val="9"/>
    <w:semiHidden/>
    <w:qFormat/>
    <w:rPr>
      <w:rFonts w:ascii="Times New Roman" w:hAnsi="Times New Roman"/>
      <w:b/>
      <w:bCs/>
      <w:kern w:val="0"/>
      <w:sz w:val="24"/>
      <w:szCs w:val="24"/>
    </w:rPr>
  </w:style>
  <w:style w:type="paragraph" w:styleId="afb">
    <w:name w:val="No Spacing"/>
    <w:uiPriority w:val="1"/>
    <w:qFormat/>
    <w:pPr>
      <w:widowControl w:val="0"/>
      <w:autoSpaceDE w:val="0"/>
      <w:autoSpaceDN w:val="0"/>
      <w:adjustRightInd w:val="0"/>
    </w:pPr>
    <w:rPr>
      <w:rFonts w:eastAsiaTheme="minorEastAsia"/>
      <w:sz w:val="24"/>
      <w:szCs w:val="24"/>
    </w:rPr>
  </w:style>
  <w:style w:type="paragraph" w:customStyle="1" w:styleId="TOC10">
    <w:name w:val="TOC 标题1"/>
    <w:basedOn w:val="1"/>
    <w:next w:val="a"/>
    <w:uiPriority w:val="39"/>
    <w:unhideWhenUsed/>
    <w:qFormat/>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character" w:customStyle="1" w:styleId="a8">
    <w:name w:val="日期 字符"/>
    <w:basedOn w:val="a0"/>
    <w:link w:val="a7"/>
    <w:uiPriority w:val="99"/>
    <w:semiHidden/>
    <w:qFormat/>
    <w:rPr>
      <w:rFonts w:ascii="Times New Roman" w:hAnsi="Times New Roman"/>
      <w:kern w:val="0"/>
      <w:sz w:val="24"/>
      <w:szCs w:val="24"/>
    </w:rPr>
  </w:style>
  <w:style w:type="character" w:customStyle="1" w:styleId="af9">
    <w:name w:val="列表段落 字符"/>
    <w:basedOn w:val="a0"/>
    <w:link w:val="af8"/>
    <w:uiPriority w:val="34"/>
    <w:qFormat/>
    <w:rPr>
      <w:rFonts w:ascii="Times New Roman" w:eastAsiaTheme="minorEastAsia" w:hAnsi="Times New Roman"/>
      <w:sz w:val="24"/>
      <w:szCs w:val="24"/>
    </w:rPr>
  </w:style>
  <w:style w:type="character" w:customStyle="1" w:styleId="a4">
    <w:name w:val="批注文字 字符"/>
    <w:basedOn w:val="a0"/>
    <w:link w:val="a3"/>
    <w:uiPriority w:val="99"/>
    <w:semiHidden/>
    <w:qFormat/>
    <w:rPr>
      <w:rFonts w:eastAsiaTheme="minorEastAsia"/>
      <w:sz w:val="24"/>
      <w:szCs w:val="24"/>
    </w:rPr>
  </w:style>
  <w:style w:type="character" w:customStyle="1" w:styleId="af1">
    <w:name w:val="批注主题 字符"/>
    <w:basedOn w:val="a4"/>
    <w:link w:val="af0"/>
    <w:uiPriority w:val="99"/>
    <w:semiHidden/>
    <w:qFormat/>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ct.cnki.net/dict_result.aspx?r=1&amp;amp;t=dissolved&amp;amp;searchword=%e6%ba%b6" TargetMode="External"/><Relationship Id="rId18" Type="http://schemas.openxmlformats.org/officeDocument/2006/relationships/hyperlink" Target="http://define.cnki.net/WebForms/WebDefines.aspx?searchword=%e8%a1%a8%e9%9d%a2%e7%a7%a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ict.cnki.net/dict_result.aspx?r=1&amp;amp;t=reflux&amp;amp;searchword=%e5%9b%9e%e6%b5%81" TargetMode="External"/><Relationship Id="rId17" Type="http://schemas.openxmlformats.org/officeDocument/2006/relationships/hyperlink" Target="http://dict.cnki.net/dict_result.aspx?r=1&amp;amp;t=surface%2Bloading&amp;amp;searchword=%e8%a1%a8%e9%9d%a2%e8%b4%9f%e8%8d%b7" TargetMode="External"/><Relationship Id="rId25" Type="http://schemas.openxmlformats.org/officeDocument/2006/relationships/hyperlink" Target="https://www.baidu.com/link?url=m_2XN8YD-h7-p5AmIPfn2k4hhmGG84D0lZWrSpifh_6IGcWUd2BYXX4mRL_iFafHr1zyQnIo1ydglnPQe1KWoK&amp;wd=&amp;eqid=ad71920a0005c984000000035e105fe8" TargetMode="External"/><Relationship Id="rId2" Type="http://schemas.openxmlformats.org/officeDocument/2006/relationships/customXml" Target="../customXml/item2.xml"/><Relationship Id="rId16" Type="http://schemas.openxmlformats.org/officeDocument/2006/relationships/hyperlink" Target="http://dict.cnki.net/dict_result.aspx?r=1&amp;amp;t=releaser&amp;amp;searchword=%e9%87%8a%e6%94%be%e5%99%a8" TargetMode="External"/><Relationship Id="rId20" Type="http://schemas.openxmlformats.org/officeDocument/2006/relationships/image" Target="media/image1.png"/><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baidu.com/link?url=vWvF-CYEkLG_Qlf-cbZa3RRDUiio7srcdt-XaZEAVWsrJIEr_c_g6eOBUQad8As8eVgqvC-nI6bcqEm4rhNZpa&amp;wd=&amp;eqid=b59055260004798f000000035d64b3e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ct.cnki.net/dict_result.aspx?r=1&amp;amp;t=dissolved&amp;amp;searchword=%e6%ba%b6" TargetMode="Externa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hyperlink" Target="https://www.baidu.com/link?url=xH5fOQzcRKa_adele7d5YoZVaAWGT-utGZuZhofcVz9DAI_4VJSLAOCV7-jdb40sY0RhsWwaCps3IvYd1M3tV93skGOdjr2uK7NViLVXihXlPaSXJgvlOZfAQxwHu0RbpEB7lDuUkXi7SMrjELaRaF2QJdO-agdCkNk9eEBiCtzzLYbxU1mfYKs2GOvfn9bOWr9SqFJ5U5xMGnzEMfAOB4Jt9TxnsfvjDdGLZ7XBCny&amp;wd=&amp;eqid=fa546e6f0015acaf000000035d3eb3c8" TargetMode="External"/><Relationship Id="rId19" Type="http://schemas.openxmlformats.org/officeDocument/2006/relationships/hyperlink" Target="https://www.baidu.com/link?url=m_2XN8YD-h7-p5AmIPfn2k4hhmGG84D0lZWrSpifh_6IGcWUd2BYXX4mRL_iFafHr1zyQnIo1ydglnPQe1KWoK&amp;wd=&amp;eqid=ad71920a0005c984000000035e105fe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t.cnki.net/dict_result.aspx?r=1&amp;amp;t=part&amp;amp;searchword=%e9%83%a8%e5%88%86"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C3B26-259A-422B-9987-D9236382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5630</Words>
  <Characters>32091</Characters>
  <Application>Microsoft Office Word</Application>
  <DocSecurity>0</DocSecurity>
  <Lines>267</Lines>
  <Paragraphs>75</Paragraphs>
  <ScaleCrop>false</ScaleCrop>
  <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《污水气浮处理工程技术规范》</dc:title>
  <dc:creator>杨协栋</dc:creator>
  <cp:lastModifiedBy> </cp:lastModifiedBy>
  <cp:revision>35</cp:revision>
  <cp:lastPrinted>2020-04-26T10:13:00Z</cp:lastPrinted>
  <dcterms:created xsi:type="dcterms:W3CDTF">2020-04-26T08:25:00Z</dcterms:created>
  <dcterms:modified xsi:type="dcterms:W3CDTF">2020-04-29T03:50:00Z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