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</w:rPr>
        <w:t>海绵城市工程施工和验收标准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8DA0FB9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2020-05-28T06:38:59Z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