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AE" w:rsidRPr="00CF0E4C" w:rsidRDefault="008E384F" w:rsidP="002E1FAE">
      <w:pPr>
        <w:spacing w:line="360" w:lineRule="auto"/>
        <w:jc w:val="center"/>
        <w:rPr>
          <w:rFonts w:ascii="Times New Roman" w:hAnsi="Times New Roman" w:cs="Times New Roman"/>
          <w:b/>
          <w:sz w:val="24"/>
          <w:szCs w:val="24"/>
        </w:rPr>
      </w:pPr>
      <w:r w:rsidRPr="00CF0E4C">
        <w:rPr>
          <w:rFonts w:ascii="Times New Roman" w:hAnsi="Times New Roman" w:cs="Times New Roman"/>
          <w:noProof/>
          <w:sz w:val="24"/>
          <w:szCs w:val="24"/>
        </w:rPr>
        <w:drawing>
          <wp:inline distT="0" distB="0" distL="0" distR="0" wp14:anchorId="4E53F20E" wp14:editId="0579D98F">
            <wp:extent cx="891326" cy="549762"/>
            <wp:effectExtent l="19050" t="0" r="4024" b="0"/>
            <wp:docPr id="205" name="图片 205" descr="http://www.tumuo.com/uploads/userup/1/1321244922-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tumuo.com/uploads/userup/1/1321244922-2b1.jpg"/>
                    <pic:cNvPicPr>
                      <a:picLocks noChangeAspect="1" noChangeArrowheads="1"/>
                    </pic:cNvPicPr>
                  </pic:nvPicPr>
                  <pic:blipFill>
                    <a:blip r:embed="rId9"/>
                    <a:srcRect l="1850" t="2849" r="70432" b="71767"/>
                    <a:stretch>
                      <a:fillRect/>
                    </a:stretch>
                  </pic:blipFill>
                  <pic:spPr bwMode="auto">
                    <a:xfrm>
                      <a:off x="0" y="0"/>
                      <a:ext cx="891326" cy="549762"/>
                    </a:xfrm>
                    <a:prstGeom prst="rect">
                      <a:avLst/>
                    </a:prstGeom>
                    <a:noFill/>
                    <a:ln w="9525">
                      <a:noFill/>
                      <a:miter lim="800000"/>
                      <a:headEnd/>
                      <a:tailEnd/>
                    </a:ln>
                  </pic:spPr>
                </pic:pic>
              </a:graphicData>
            </a:graphic>
          </wp:inline>
        </w:drawing>
      </w:r>
    </w:p>
    <w:p w:rsidR="008E384F" w:rsidRPr="00CF0E4C" w:rsidRDefault="008E384F" w:rsidP="002E1FAE">
      <w:pPr>
        <w:spacing w:line="360" w:lineRule="auto"/>
        <w:jc w:val="right"/>
        <w:rPr>
          <w:rFonts w:ascii="Times New Roman" w:hAnsi="Times New Roman" w:cs="Times New Roman"/>
          <w:b/>
          <w:sz w:val="24"/>
          <w:szCs w:val="24"/>
        </w:rPr>
      </w:pPr>
      <w:r w:rsidRPr="00CF0E4C">
        <w:rPr>
          <w:rFonts w:ascii="Times New Roman" w:hAnsi="Times New Roman" w:cs="Times New Roman"/>
          <w:b/>
          <w:sz w:val="24"/>
          <w:szCs w:val="24"/>
        </w:rPr>
        <w:t xml:space="preserve">CECS </w:t>
      </w:r>
      <w:r w:rsidRPr="00CF0E4C">
        <w:rPr>
          <w:rFonts w:ascii="Times New Roman" w:hAnsi="Times New Roman" w:cs="Times New Roman"/>
          <w:sz w:val="24"/>
          <w:szCs w:val="24"/>
        </w:rPr>
        <w:t>XXX</w:t>
      </w:r>
      <w:r w:rsidRPr="00CF0E4C">
        <w:rPr>
          <w:rFonts w:ascii="Times New Roman" w:hAnsi="Times New Roman" w:cs="Times New Roman"/>
          <w:b/>
          <w:sz w:val="24"/>
          <w:szCs w:val="24"/>
        </w:rPr>
        <w:t>: 2016</w:t>
      </w:r>
    </w:p>
    <w:p w:rsidR="008E384F" w:rsidRPr="00CF0E4C" w:rsidRDefault="008E384F" w:rsidP="00A10926">
      <w:pPr>
        <w:spacing w:line="360" w:lineRule="auto"/>
        <w:jc w:val="center"/>
        <w:rPr>
          <w:rFonts w:ascii="Times New Roman" w:hAnsi="Times New Roman" w:cs="Times New Roman"/>
          <w:b/>
          <w:sz w:val="24"/>
          <w:szCs w:val="24"/>
        </w:rPr>
      </w:pPr>
    </w:p>
    <w:p w:rsidR="008E384F" w:rsidRPr="00CF0E4C" w:rsidRDefault="008E384F" w:rsidP="00A10926">
      <w:pPr>
        <w:spacing w:line="360" w:lineRule="auto"/>
        <w:jc w:val="center"/>
        <w:rPr>
          <w:rFonts w:ascii="Times New Roman" w:hAnsi="Times New Roman" w:cs="Times New Roman"/>
          <w:b/>
          <w:sz w:val="36"/>
          <w:szCs w:val="44"/>
        </w:rPr>
      </w:pPr>
      <w:r w:rsidRPr="00CF0E4C">
        <w:rPr>
          <w:rFonts w:ascii="Times New Roman" w:hAnsi="Times New Roman" w:cs="Times New Roman"/>
          <w:b/>
          <w:sz w:val="36"/>
          <w:szCs w:val="44"/>
        </w:rPr>
        <w:t>中国工程建设协会标准</w:t>
      </w:r>
    </w:p>
    <w:p w:rsidR="00C2120F" w:rsidRPr="00CF0E4C" w:rsidRDefault="00C2120F" w:rsidP="00A10926">
      <w:pPr>
        <w:spacing w:line="360" w:lineRule="auto"/>
        <w:jc w:val="center"/>
        <w:rPr>
          <w:rFonts w:ascii="Times New Roman" w:hAnsi="Times New Roman" w:cs="Times New Roman"/>
          <w:b/>
          <w:sz w:val="36"/>
          <w:szCs w:val="44"/>
        </w:rPr>
      </w:pPr>
    </w:p>
    <w:p w:rsidR="008E384F" w:rsidRPr="00CF0E4C" w:rsidRDefault="008547F3" w:rsidP="00A10926">
      <w:pPr>
        <w:spacing w:line="360" w:lineRule="auto"/>
        <w:jc w:val="center"/>
        <w:rPr>
          <w:rFonts w:ascii="Times New Roman" w:hAnsi="Times New Roman" w:cs="Times New Roman"/>
          <w:b/>
          <w:sz w:val="44"/>
          <w:szCs w:val="44"/>
        </w:rPr>
      </w:pPr>
      <w:r>
        <w:rPr>
          <w:rFonts w:ascii="Times New Roman" w:hAnsi="Times New Roman" w:cs="Times New Roman" w:hint="eastAsia"/>
          <w:b/>
          <w:sz w:val="44"/>
          <w:szCs w:val="44"/>
        </w:rPr>
        <w:t>检查井离心浇筑灰浆内衬修复技术规程</w:t>
      </w:r>
    </w:p>
    <w:p w:rsidR="008E384F" w:rsidRPr="00CF0E4C" w:rsidRDefault="008E384F" w:rsidP="00A10926">
      <w:pPr>
        <w:adjustRightInd w:val="0"/>
        <w:snapToGrid w:val="0"/>
        <w:spacing w:line="360" w:lineRule="auto"/>
        <w:ind w:leftChars="202" w:left="424" w:rightChars="242" w:right="508"/>
        <w:jc w:val="center"/>
        <w:rPr>
          <w:rFonts w:ascii="Times New Roman" w:hAnsi="Times New Roman" w:cs="Times New Roman"/>
          <w:sz w:val="28"/>
          <w:szCs w:val="24"/>
        </w:rPr>
      </w:pPr>
      <w:r w:rsidRPr="00CF0E4C">
        <w:rPr>
          <w:rFonts w:ascii="Times New Roman" w:hAnsi="Times New Roman" w:cs="Times New Roman"/>
          <w:sz w:val="28"/>
          <w:szCs w:val="24"/>
        </w:rPr>
        <w:t xml:space="preserve">Technical </w:t>
      </w:r>
      <w:r w:rsidR="00546C69" w:rsidRPr="00CF0E4C">
        <w:rPr>
          <w:rFonts w:ascii="Times New Roman" w:hAnsi="Times New Roman" w:cs="Times New Roman"/>
          <w:sz w:val="28"/>
          <w:szCs w:val="24"/>
        </w:rPr>
        <w:t xml:space="preserve">Specification </w:t>
      </w:r>
      <w:r w:rsidRPr="00CF0E4C">
        <w:rPr>
          <w:rFonts w:ascii="Times New Roman" w:hAnsi="Times New Roman" w:cs="Times New Roman"/>
          <w:sz w:val="28"/>
          <w:szCs w:val="24"/>
        </w:rPr>
        <w:t xml:space="preserve">for </w:t>
      </w:r>
      <w:r w:rsidR="002163BE" w:rsidRPr="00CF0E4C">
        <w:rPr>
          <w:rFonts w:ascii="Times New Roman" w:hAnsi="Times New Roman" w:cs="Times New Roman"/>
          <w:sz w:val="28"/>
          <w:szCs w:val="24"/>
        </w:rPr>
        <w:t xml:space="preserve">Manhole Rehabilitation </w:t>
      </w:r>
      <w:r w:rsidR="004A1DDC" w:rsidRPr="00CF0E4C">
        <w:rPr>
          <w:rFonts w:ascii="Times New Roman" w:hAnsi="Times New Roman" w:cs="Times New Roman"/>
          <w:sz w:val="28"/>
          <w:szCs w:val="24"/>
        </w:rPr>
        <w:t xml:space="preserve">with sprayed cementitious </w:t>
      </w:r>
      <w:r w:rsidR="008B1F02" w:rsidRPr="00CF0E4C">
        <w:rPr>
          <w:rFonts w:ascii="Times New Roman" w:hAnsi="Times New Roman" w:cs="Times New Roman"/>
          <w:sz w:val="28"/>
          <w:szCs w:val="24"/>
        </w:rPr>
        <w:t>material</w:t>
      </w:r>
      <w:r w:rsidR="008B1F02" w:rsidRPr="00CF0E4C">
        <w:rPr>
          <w:rFonts w:ascii="Times New Roman" w:hAnsi="Times New Roman" w:cs="Times New Roman" w:hint="eastAsia"/>
          <w:sz w:val="28"/>
          <w:szCs w:val="24"/>
        </w:rPr>
        <w:t xml:space="preserve"> </w:t>
      </w:r>
      <w:r w:rsidR="004A1DDC" w:rsidRPr="00CF0E4C">
        <w:rPr>
          <w:rFonts w:ascii="Times New Roman" w:hAnsi="Times New Roman" w:cs="Times New Roman"/>
          <w:sz w:val="28"/>
          <w:szCs w:val="24"/>
        </w:rPr>
        <w:t>method</w:t>
      </w:r>
    </w:p>
    <w:p w:rsidR="008E384F" w:rsidRPr="00CF0E4C" w:rsidRDefault="008E384F" w:rsidP="00A10926">
      <w:pPr>
        <w:adjustRightInd w:val="0"/>
        <w:snapToGrid w:val="0"/>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w:t>
      </w:r>
      <w:r w:rsidR="00AE18FC">
        <w:rPr>
          <w:rFonts w:ascii="Times New Roman" w:hAnsi="Times New Roman" w:cs="Times New Roman" w:hint="eastAsia"/>
          <w:b/>
          <w:sz w:val="24"/>
          <w:szCs w:val="24"/>
        </w:rPr>
        <w:t>征求意见稿</w:t>
      </w:r>
      <w:r w:rsidRPr="00CF0E4C">
        <w:rPr>
          <w:rFonts w:ascii="Times New Roman" w:hAnsi="Times New Roman" w:cs="Times New Roman"/>
          <w:b/>
          <w:sz w:val="24"/>
          <w:szCs w:val="24"/>
        </w:rPr>
        <w:t>）</w:t>
      </w:r>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E384F" w:rsidRPr="00554E1F" w:rsidRDefault="008E384F" w:rsidP="00A10926">
      <w:pPr>
        <w:adjustRightInd w:val="0"/>
        <w:snapToGrid w:val="0"/>
        <w:spacing w:line="360" w:lineRule="auto"/>
        <w:jc w:val="center"/>
        <w:rPr>
          <w:rFonts w:ascii="Times New Roman" w:hAnsi="Times New Roman" w:cs="Times New Roman"/>
          <w:sz w:val="24"/>
          <w:szCs w:val="24"/>
        </w:rPr>
      </w:pPr>
      <w:bookmarkStart w:id="0" w:name="_GoBack"/>
      <w:bookmarkEnd w:id="0"/>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040B3" w:rsidRPr="00CF0E4C" w:rsidRDefault="008040B3" w:rsidP="00A10926">
      <w:pPr>
        <w:adjustRightInd w:val="0"/>
        <w:snapToGrid w:val="0"/>
        <w:spacing w:line="360" w:lineRule="auto"/>
        <w:jc w:val="center"/>
        <w:rPr>
          <w:rFonts w:ascii="Times New Roman" w:hAnsi="Times New Roman" w:cs="Times New Roman"/>
          <w:sz w:val="24"/>
          <w:szCs w:val="24"/>
        </w:rPr>
      </w:pPr>
    </w:p>
    <w:p w:rsidR="008040B3" w:rsidRPr="00CF0E4C" w:rsidRDefault="008040B3" w:rsidP="00A10926">
      <w:pPr>
        <w:adjustRightInd w:val="0"/>
        <w:snapToGrid w:val="0"/>
        <w:spacing w:line="360" w:lineRule="auto"/>
        <w:jc w:val="center"/>
        <w:rPr>
          <w:rFonts w:ascii="Times New Roman" w:hAnsi="Times New Roman" w:cs="Times New Roman"/>
          <w:sz w:val="24"/>
          <w:szCs w:val="24"/>
        </w:rPr>
      </w:pPr>
    </w:p>
    <w:p w:rsidR="00E35AD9" w:rsidRPr="00CF0E4C" w:rsidRDefault="00E35AD9" w:rsidP="00A10926">
      <w:pPr>
        <w:adjustRightInd w:val="0"/>
        <w:snapToGrid w:val="0"/>
        <w:spacing w:line="360" w:lineRule="auto"/>
        <w:jc w:val="center"/>
        <w:rPr>
          <w:rFonts w:ascii="Times New Roman" w:hAnsi="Times New Roman" w:cs="Times New Roman"/>
          <w:sz w:val="24"/>
          <w:szCs w:val="24"/>
        </w:rPr>
      </w:pPr>
    </w:p>
    <w:p w:rsidR="00145BC8" w:rsidRPr="00CF0E4C" w:rsidRDefault="00145BC8" w:rsidP="00A10926">
      <w:pPr>
        <w:adjustRightInd w:val="0"/>
        <w:snapToGrid w:val="0"/>
        <w:spacing w:line="360" w:lineRule="auto"/>
        <w:jc w:val="center"/>
        <w:rPr>
          <w:rFonts w:ascii="Times New Roman" w:hAnsi="Times New Roman" w:cs="Times New Roman"/>
          <w:sz w:val="24"/>
          <w:szCs w:val="24"/>
        </w:rPr>
      </w:pPr>
    </w:p>
    <w:p w:rsidR="00145BC8" w:rsidRPr="00CF0E4C" w:rsidRDefault="00145BC8" w:rsidP="00A10926">
      <w:pPr>
        <w:adjustRightInd w:val="0"/>
        <w:snapToGrid w:val="0"/>
        <w:spacing w:line="360" w:lineRule="auto"/>
        <w:jc w:val="center"/>
        <w:rPr>
          <w:rFonts w:ascii="Times New Roman" w:hAnsi="Times New Roman" w:cs="Times New Roman"/>
          <w:sz w:val="24"/>
          <w:szCs w:val="24"/>
        </w:rPr>
      </w:pPr>
    </w:p>
    <w:p w:rsidR="00145BC8" w:rsidRPr="00CF0E4C" w:rsidRDefault="00145BC8" w:rsidP="00A10926">
      <w:pPr>
        <w:adjustRightInd w:val="0"/>
        <w:snapToGrid w:val="0"/>
        <w:spacing w:line="360" w:lineRule="auto"/>
        <w:jc w:val="center"/>
        <w:rPr>
          <w:rFonts w:ascii="Times New Roman" w:hAnsi="Times New Roman" w:cs="Times New Roman"/>
          <w:sz w:val="24"/>
          <w:szCs w:val="24"/>
        </w:rPr>
      </w:pPr>
    </w:p>
    <w:p w:rsidR="00145BC8" w:rsidRPr="00CF0E4C" w:rsidRDefault="00145BC8" w:rsidP="00A10926">
      <w:pPr>
        <w:adjustRightInd w:val="0"/>
        <w:snapToGrid w:val="0"/>
        <w:spacing w:line="360" w:lineRule="auto"/>
        <w:jc w:val="center"/>
        <w:rPr>
          <w:rFonts w:ascii="Times New Roman" w:hAnsi="Times New Roman" w:cs="Times New Roman"/>
          <w:sz w:val="24"/>
          <w:szCs w:val="24"/>
        </w:rPr>
      </w:pPr>
    </w:p>
    <w:p w:rsidR="00E35AD9" w:rsidRPr="00CF0E4C" w:rsidRDefault="00E35AD9" w:rsidP="00A10926">
      <w:pPr>
        <w:adjustRightInd w:val="0"/>
        <w:snapToGrid w:val="0"/>
        <w:spacing w:line="360" w:lineRule="auto"/>
        <w:jc w:val="center"/>
        <w:rPr>
          <w:rFonts w:ascii="Times New Roman" w:hAnsi="Times New Roman" w:cs="Times New Roman"/>
          <w:sz w:val="24"/>
          <w:szCs w:val="24"/>
        </w:rPr>
      </w:pPr>
    </w:p>
    <w:p w:rsidR="008E384F" w:rsidRPr="00CF0E4C" w:rsidRDefault="008E384F" w:rsidP="00A10926">
      <w:pPr>
        <w:adjustRightInd w:val="0"/>
        <w:snapToGrid w:val="0"/>
        <w:spacing w:line="360" w:lineRule="auto"/>
        <w:jc w:val="center"/>
        <w:rPr>
          <w:rFonts w:ascii="Times New Roman" w:hAnsi="Times New Roman" w:cs="Times New Roman"/>
          <w:sz w:val="24"/>
          <w:szCs w:val="24"/>
        </w:rPr>
      </w:pPr>
    </w:p>
    <w:p w:rsidR="008E384F" w:rsidRPr="00CF0E4C" w:rsidRDefault="008E384F" w:rsidP="00A10926">
      <w:pPr>
        <w:adjustRightInd w:val="0"/>
        <w:snapToGrid w:val="0"/>
        <w:spacing w:line="360" w:lineRule="auto"/>
        <w:jc w:val="center"/>
        <w:rPr>
          <w:rFonts w:ascii="Times New Roman" w:hAnsi="Times New Roman" w:cs="Times New Roman"/>
          <w:b/>
          <w:sz w:val="30"/>
          <w:szCs w:val="30"/>
        </w:rPr>
      </w:pPr>
      <w:r w:rsidRPr="00CF0E4C">
        <w:rPr>
          <w:rFonts w:ascii="Times New Roman" w:hAnsi="Times New Roman" w:cs="Times New Roman"/>
          <w:b/>
          <w:sz w:val="30"/>
          <w:szCs w:val="30"/>
        </w:rPr>
        <w:t>中国</w:t>
      </w:r>
      <w:r w:rsidR="00174108" w:rsidRPr="00CF0E4C">
        <w:rPr>
          <w:rFonts w:ascii="Times New Roman" w:hAnsi="Times New Roman" w:cs="Times New Roman"/>
          <w:b/>
          <w:sz w:val="30"/>
          <w:szCs w:val="30"/>
        </w:rPr>
        <w:t>××××</w:t>
      </w:r>
      <w:r w:rsidRPr="00CF0E4C">
        <w:rPr>
          <w:rFonts w:ascii="Times New Roman" w:hAnsi="Times New Roman" w:cs="Times New Roman"/>
          <w:b/>
          <w:sz w:val="30"/>
          <w:szCs w:val="30"/>
        </w:rPr>
        <w:t>出版社</w:t>
      </w:r>
    </w:p>
    <w:p w:rsidR="008E384F" w:rsidRPr="00CF0E4C" w:rsidRDefault="00174108" w:rsidP="00A10926">
      <w:pPr>
        <w:adjustRightInd w:val="0"/>
        <w:snapToGrid w:val="0"/>
        <w:spacing w:line="360" w:lineRule="auto"/>
        <w:jc w:val="center"/>
        <w:rPr>
          <w:rFonts w:ascii="Times New Roman" w:hAnsi="Times New Roman" w:cs="Times New Roman"/>
          <w:sz w:val="30"/>
          <w:szCs w:val="30"/>
        </w:rPr>
      </w:pPr>
      <w:r w:rsidRPr="00CF0E4C">
        <w:rPr>
          <w:rFonts w:ascii="Times New Roman" w:hAnsi="Times New Roman" w:cs="Times New Roman"/>
          <w:sz w:val="30"/>
          <w:szCs w:val="30"/>
        </w:rPr>
        <w:t>×××××</w:t>
      </w:r>
    </w:p>
    <w:p w:rsidR="00AC4E8D" w:rsidRPr="00CF0E4C" w:rsidRDefault="00AC4E8D" w:rsidP="00A10926">
      <w:pPr>
        <w:widowControl/>
        <w:spacing w:line="360" w:lineRule="auto"/>
        <w:jc w:val="left"/>
        <w:rPr>
          <w:rFonts w:ascii="Times New Roman" w:hAnsi="Times New Roman" w:cs="Times New Roman"/>
          <w:sz w:val="24"/>
          <w:szCs w:val="24"/>
        </w:rPr>
      </w:pPr>
    </w:p>
    <w:p w:rsidR="00C16AAC" w:rsidRPr="00CF0E4C" w:rsidRDefault="00106971" w:rsidP="00C16AAC">
      <w:pPr>
        <w:adjustRightInd w:val="0"/>
        <w:snapToGrid w:val="0"/>
        <w:spacing w:line="360" w:lineRule="auto"/>
        <w:jc w:val="center"/>
        <w:rPr>
          <w:rFonts w:ascii="Times New Roman" w:hAnsi="Times New Roman" w:cs="Times New Roman"/>
          <w:sz w:val="24"/>
          <w:szCs w:val="24"/>
        </w:rPr>
      </w:pPr>
      <w:r w:rsidRPr="00CF0E4C">
        <w:rPr>
          <w:rFonts w:ascii="Times New Roman" w:hAnsi="Times New Roman" w:cs="Times New Roman"/>
          <w:sz w:val="24"/>
          <w:szCs w:val="24"/>
        </w:rPr>
        <w:br w:type="page"/>
      </w:r>
    </w:p>
    <w:sdt>
      <w:sdtPr>
        <w:rPr>
          <w:rFonts w:ascii="Times New Roman" w:eastAsiaTheme="minorEastAsia" w:hAnsi="Times New Roman" w:cs="Times New Roman"/>
          <w:b w:val="0"/>
          <w:bCs w:val="0"/>
          <w:color w:val="auto"/>
          <w:kern w:val="2"/>
          <w:sz w:val="24"/>
          <w:szCs w:val="24"/>
          <w:lang w:val="zh-CN"/>
        </w:rPr>
        <w:id w:val="-1929266940"/>
        <w:docPartObj>
          <w:docPartGallery w:val="Table of Contents"/>
          <w:docPartUnique/>
        </w:docPartObj>
      </w:sdtPr>
      <w:sdtEndPr/>
      <w:sdtContent>
        <w:p w:rsidR="00030D38" w:rsidRPr="00CF0E4C" w:rsidRDefault="00030D38" w:rsidP="00C16AAC">
          <w:pPr>
            <w:pStyle w:val="TOC"/>
            <w:numPr>
              <w:ilvl w:val="0"/>
              <w:numId w:val="0"/>
            </w:numPr>
            <w:spacing w:before="0" w:line="360" w:lineRule="auto"/>
            <w:jc w:val="center"/>
            <w:rPr>
              <w:rFonts w:ascii="Times New Roman" w:eastAsiaTheme="minorEastAsia" w:hAnsi="Times New Roman" w:cs="Times New Roman"/>
              <w:color w:val="auto"/>
              <w:lang w:val="zh-CN"/>
            </w:rPr>
          </w:pPr>
          <w:r w:rsidRPr="00CF0E4C">
            <w:rPr>
              <w:rFonts w:ascii="Times New Roman" w:eastAsiaTheme="minorEastAsia" w:hAnsi="Times New Roman" w:cs="Times New Roman"/>
              <w:color w:val="auto"/>
              <w:lang w:val="zh-CN"/>
            </w:rPr>
            <w:t>目</w:t>
          </w:r>
          <w:r w:rsidR="00145BC8" w:rsidRPr="00CF0E4C">
            <w:rPr>
              <w:rFonts w:ascii="Times New Roman" w:eastAsiaTheme="minorEastAsia" w:hAnsi="Times New Roman" w:cs="Times New Roman"/>
              <w:color w:val="auto"/>
              <w:lang w:val="zh-CN"/>
            </w:rPr>
            <w:t xml:space="preserve">  </w:t>
          </w:r>
          <w:r w:rsidRPr="00CF0E4C">
            <w:rPr>
              <w:rFonts w:ascii="Times New Roman" w:eastAsiaTheme="minorEastAsia" w:hAnsi="Times New Roman" w:cs="Times New Roman"/>
              <w:color w:val="auto"/>
              <w:lang w:val="zh-CN"/>
            </w:rPr>
            <w:t>录</w:t>
          </w:r>
        </w:p>
        <w:p w:rsidR="009257E5" w:rsidRPr="00CF0E4C" w:rsidRDefault="009257E5" w:rsidP="009257E5">
          <w:pPr>
            <w:rPr>
              <w:rFonts w:ascii="Times New Roman" w:hAnsi="Times New Roman" w:cs="Times New Roman"/>
              <w:lang w:val="zh-CN"/>
            </w:rPr>
          </w:pPr>
        </w:p>
        <w:p w:rsidR="00F45301" w:rsidRPr="00CF0E4C" w:rsidRDefault="00030D38">
          <w:pPr>
            <w:pStyle w:val="10"/>
            <w:tabs>
              <w:tab w:val="left" w:pos="420"/>
              <w:tab w:val="right" w:leader="dot" w:pos="9344"/>
            </w:tabs>
            <w:rPr>
              <w:noProof/>
            </w:rPr>
          </w:pPr>
          <w:r w:rsidRPr="00CF0E4C">
            <w:rPr>
              <w:rFonts w:ascii="Times New Roman" w:hAnsi="Times New Roman" w:cs="Times New Roman"/>
              <w:sz w:val="24"/>
              <w:szCs w:val="24"/>
            </w:rPr>
            <w:fldChar w:fldCharType="begin"/>
          </w:r>
          <w:r w:rsidRPr="00CF0E4C">
            <w:rPr>
              <w:rFonts w:ascii="Times New Roman" w:hAnsi="Times New Roman" w:cs="Times New Roman"/>
              <w:sz w:val="24"/>
              <w:szCs w:val="24"/>
            </w:rPr>
            <w:instrText xml:space="preserve"> TOC \o "1-3" \h \z \u </w:instrText>
          </w:r>
          <w:r w:rsidRPr="00CF0E4C">
            <w:rPr>
              <w:rFonts w:ascii="Times New Roman" w:hAnsi="Times New Roman" w:cs="Times New Roman"/>
              <w:sz w:val="24"/>
              <w:szCs w:val="24"/>
            </w:rPr>
            <w:fldChar w:fldCharType="separate"/>
          </w:r>
          <w:hyperlink w:anchor="_Toc35424041" w:history="1">
            <w:r w:rsidR="00F45301" w:rsidRPr="00CF0E4C">
              <w:rPr>
                <w:rStyle w:val="a5"/>
                <w:rFonts w:ascii="Times New Roman" w:hAnsi="Times New Roman" w:cs="Times New Roman"/>
                <w:noProof/>
              </w:rPr>
              <w:t>1</w:t>
            </w:r>
            <w:r w:rsidR="00F45301" w:rsidRPr="00CF0E4C">
              <w:rPr>
                <w:noProof/>
              </w:rPr>
              <w:tab/>
            </w:r>
            <w:r w:rsidR="00F45301" w:rsidRPr="00CF0E4C">
              <w:rPr>
                <w:rStyle w:val="a5"/>
                <w:rFonts w:ascii="Times New Roman" w:hAnsi="Times New Roman" w:cs="Times New Roman" w:hint="eastAsia"/>
                <w:noProof/>
              </w:rPr>
              <w:t>总</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则</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_Toc35424041 \h </w:instrText>
            </w:r>
            <w:r w:rsidR="00F45301" w:rsidRPr="00CF0E4C">
              <w:rPr>
                <w:noProof/>
                <w:webHidden/>
              </w:rPr>
            </w:r>
            <w:r w:rsidR="00F45301" w:rsidRPr="00CF0E4C">
              <w:rPr>
                <w:noProof/>
                <w:webHidden/>
              </w:rPr>
              <w:fldChar w:fldCharType="separate"/>
            </w:r>
            <w:r w:rsidR="00554E1F">
              <w:rPr>
                <w:noProof/>
                <w:webHidden/>
              </w:rPr>
              <w:t>1</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2" w:history="1">
            <w:r w:rsidR="00F45301" w:rsidRPr="00CF0E4C">
              <w:rPr>
                <w:rStyle w:val="a5"/>
                <w:rFonts w:ascii="Times New Roman" w:hAnsi="Times New Roman" w:cs="Times New Roman"/>
                <w:noProof/>
              </w:rPr>
              <w:t>2</w:t>
            </w:r>
            <w:r w:rsidR="00F45301" w:rsidRPr="00CF0E4C">
              <w:rPr>
                <w:noProof/>
              </w:rPr>
              <w:tab/>
            </w:r>
            <w:r w:rsidR="00F45301" w:rsidRPr="00CF0E4C">
              <w:rPr>
                <w:rStyle w:val="a5"/>
                <w:rFonts w:ascii="Times New Roman" w:hAnsi="Times New Roman" w:cs="Times New Roman" w:hint="eastAsia"/>
                <w:noProof/>
              </w:rPr>
              <w:t>术</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语</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_Toc35424042 \h </w:instrText>
            </w:r>
            <w:r w:rsidR="00F45301" w:rsidRPr="00CF0E4C">
              <w:rPr>
                <w:noProof/>
                <w:webHidden/>
              </w:rPr>
            </w:r>
            <w:r w:rsidR="00F45301" w:rsidRPr="00CF0E4C">
              <w:rPr>
                <w:noProof/>
                <w:webHidden/>
              </w:rPr>
              <w:fldChar w:fldCharType="separate"/>
            </w:r>
            <w:r w:rsidR="00554E1F">
              <w:rPr>
                <w:noProof/>
                <w:webHidden/>
              </w:rPr>
              <w:t>1</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3" w:history="1">
            <w:r w:rsidR="00F45301" w:rsidRPr="00CF0E4C">
              <w:rPr>
                <w:rStyle w:val="a5"/>
                <w:rFonts w:ascii="Times New Roman" w:hAnsi="Times New Roman" w:cs="Times New Roman"/>
                <w:noProof/>
              </w:rPr>
              <w:t>3</w:t>
            </w:r>
            <w:r w:rsidR="00F45301" w:rsidRPr="00CF0E4C">
              <w:rPr>
                <w:noProof/>
              </w:rPr>
              <w:tab/>
            </w:r>
            <w:r w:rsidR="00F45301" w:rsidRPr="00CF0E4C">
              <w:rPr>
                <w:rStyle w:val="a5"/>
                <w:rFonts w:ascii="Times New Roman" w:hAnsi="Times New Roman" w:cs="Times New Roman" w:hint="eastAsia"/>
                <w:noProof/>
              </w:rPr>
              <w:t>基本规定</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_Toc35424043 \h </w:instrText>
            </w:r>
            <w:r w:rsidR="00F45301" w:rsidRPr="00CF0E4C">
              <w:rPr>
                <w:noProof/>
                <w:webHidden/>
              </w:rPr>
            </w:r>
            <w:r w:rsidR="00F45301" w:rsidRPr="00CF0E4C">
              <w:rPr>
                <w:noProof/>
                <w:webHidden/>
              </w:rPr>
              <w:fldChar w:fldCharType="separate"/>
            </w:r>
            <w:r w:rsidR="00554E1F">
              <w:rPr>
                <w:noProof/>
                <w:webHidden/>
              </w:rPr>
              <w:t>2</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4" w:history="1">
            <w:r w:rsidR="00F45301" w:rsidRPr="00CF0E4C">
              <w:rPr>
                <w:rStyle w:val="a5"/>
                <w:rFonts w:ascii="Times New Roman" w:hAnsi="Times New Roman" w:cs="Times New Roman"/>
                <w:noProof/>
              </w:rPr>
              <w:t>4</w:t>
            </w:r>
            <w:r w:rsidR="00F45301" w:rsidRPr="00CF0E4C">
              <w:rPr>
                <w:noProof/>
              </w:rPr>
              <w:tab/>
            </w:r>
            <w:r w:rsidR="00F45301" w:rsidRPr="00CF0E4C">
              <w:rPr>
                <w:rStyle w:val="a5"/>
                <w:rFonts w:ascii="Times New Roman" w:hAnsi="Times New Roman" w:cs="Times New Roman" w:hint="eastAsia"/>
                <w:noProof/>
              </w:rPr>
              <w:t>检查井检测与评估</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_Toc35424044 \h </w:instrText>
            </w:r>
            <w:r w:rsidR="00F45301" w:rsidRPr="00CF0E4C">
              <w:rPr>
                <w:noProof/>
                <w:webHidden/>
              </w:rPr>
            </w:r>
            <w:r w:rsidR="00F45301" w:rsidRPr="00CF0E4C">
              <w:rPr>
                <w:noProof/>
                <w:webHidden/>
              </w:rPr>
              <w:fldChar w:fldCharType="separate"/>
            </w:r>
            <w:r w:rsidR="00554E1F">
              <w:rPr>
                <w:noProof/>
                <w:webHidden/>
              </w:rPr>
              <w:t>3</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5" w:history="1">
            <w:r w:rsidR="00F45301" w:rsidRPr="00CF0E4C">
              <w:rPr>
                <w:rStyle w:val="a5"/>
                <w:rFonts w:ascii="Times New Roman" w:hAnsi="Times New Roman" w:cs="Times New Roman"/>
                <w:noProof/>
              </w:rPr>
              <w:t>5</w:t>
            </w:r>
            <w:r w:rsidR="00F45301" w:rsidRPr="00CF0E4C">
              <w:rPr>
                <w:noProof/>
              </w:rPr>
              <w:tab/>
            </w:r>
            <w:r w:rsidR="00F45301" w:rsidRPr="00CF0E4C">
              <w:rPr>
                <w:rStyle w:val="a5"/>
                <w:rFonts w:ascii="Times New Roman" w:hAnsi="Times New Roman" w:cs="Times New Roman" w:hint="eastAsia"/>
                <w:noProof/>
              </w:rPr>
              <w:t>材料和设备</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_Toc35424045 \h </w:instrText>
            </w:r>
            <w:r w:rsidR="00F45301" w:rsidRPr="00CF0E4C">
              <w:rPr>
                <w:noProof/>
                <w:webHidden/>
              </w:rPr>
            </w:r>
            <w:r w:rsidR="00F45301" w:rsidRPr="00CF0E4C">
              <w:rPr>
                <w:noProof/>
                <w:webHidden/>
              </w:rPr>
              <w:fldChar w:fldCharType="separate"/>
            </w:r>
            <w:r w:rsidR="00554E1F">
              <w:rPr>
                <w:noProof/>
                <w:webHidden/>
              </w:rPr>
              <w:t>4</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46" w:history="1">
            <w:r w:rsidR="00F45301" w:rsidRPr="00CF0E4C">
              <w:rPr>
                <w:rStyle w:val="a5"/>
                <w:rFonts w:ascii="Times New Roman" w:hAnsi="Times New Roman" w:cs="Times New Roman"/>
                <w:noProof/>
              </w:rPr>
              <w:t xml:space="preserve">5.1 </w:t>
            </w:r>
            <w:r w:rsidR="00F45301" w:rsidRPr="00CF0E4C">
              <w:rPr>
                <w:rStyle w:val="a5"/>
                <w:rFonts w:ascii="Times New Roman" w:hAnsi="Times New Roman" w:cs="Times New Roman" w:hint="eastAsia"/>
                <w:noProof/>
              </w:rPr>
              <w:t>材</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料</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_Toc35424046 \h </w:instrText>
            </w:r>
            <w:r w:rsidR="00F45301" w:rsidRPr="00CF0E4C">
              <w:rPr>
                <w:noProof/>
                <w:webHidden/>
              </w:rPr>
            </w:r>
            <w:r w:rsidR="00F45301" w:rsidRPr="00CF0E4C">
              <w:rPr>
                <w:noProof/>
                <w:webHidden/>
              </w:rPr>
              <w:fldChar w:fldCharType="separate"/>
            </w:r>
            <w:r w:rsidR="00554E1F">
              <w:rPr>
                <w:noProof/>
                <w:webHidden/>
              </w:rPr>
              <w:t>4</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47" w:history="1">
            <w:r w:rsidR="00F45301" w:rsidRPr="00CF0E4C">
              <w:rPr>
                <w:rStyle w:val="a5"/>
                <w:rFonts w:ascii="Times New Roman" w:hAnsi="Times New Roman" w:cs="Times New Roman"/>
                <w:noProof/>
              </w:rPr>
              <w:t xml:space="preserve">5.2 </w:t>
            </w:r>
            <w:r w:rsidR="00F45301" w:rsidRPr="00CF0E4C">
              <w:rPr>
                <w:rStyle w:val="a5"/>
                <w:rFonts w:ascii="Times New Roman" w:hAnsi="Times New Roman" w:cs="Times New Roman" w:hint="eastAsia"/>
                <w:noProof/>
              </w:rPr>
              <w:t>设</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备</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_Toc35424047 \h </w:instrText>
            </w:r>
            <w:r w:rsidR="00F45301" w:rsidRPr="00CF0E4C">
              <w:rPr>
                <w:noProof/>
                <w:webHidden/>
              </w:rPr>
            </w:r>
            <w:r w:rsidR="00F45301" w:rsidRPr="00CF0E4C">
              <w:rPr>
                <w:noProof/>
                <w:webHidden/>
              </w:rPr>
              <w:fldChar w:fldCharType="separate"/>
            </w:r>
            <w:r w:rsidR="00554E1F">
              <w:rPr>
                <w:noProof/>
                <w:webHidden/>
              </w:rPr>
              <w:t>6</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8" w:history="1">
            <w:r w:rsidR="00F45301" w:rsidRPr="00CF0E4C">
              <w:rPr>
                <w:rStyle w:val="a5"/>
                <w:rFonts w:ascii="Times New Roman" w:hAnsi="Times New Roman" w:cs="Times New Roman"/>
                <w:noProof/>
              </w:rPr>
              <w:t>6</w:t>
            </w:r>
            <w:r w:rsidR="00F45301" w:rsidRPr="00CF0E4C">
              <w:rPr>
                <w:noProof/>
              </w:rPr>
              <w:tab/>
            </w:r>
            <w:r w:rsidR="00F45301" w:rsidRPr="00CF0E4C">
              <w:rPr>
                <w:rStyle w:val="a5"/>
                <w:rFonts w:ascii="Times New Roman" w:hAnsi="Times New Roman" w:cs="Times New Roman" w:hint="eastAsia"/>
                <w:noProof/>
              </w:rPr>
              <w:t>设</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计</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_Toc35424048 \h </w:instrText>
            </w:r>
            <w:r w:rsidR="00F45301" w:rsidRPr="00CF0E4C">
              <w:rPr>
                <w:noProof/>
                <w:webHidden/>
              </w:rPr>
            </w:r>
            <w:r w:rsidR="00F45301" w:rsidRPr="00CF0E4C">
              <w:rPr>
                <w:noProof/>
                <w:webHidden/>
              </w:rPr>
              <w:fldChar w:fldCharType="separate"/>
            </w:r>
            <w:r w:rsidR="00554E1F">
              <w:rPr>
                <w:noProof/>
                <w:webHidden/>
              </w:rPr>
              <w:t>7</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49" w:history="1">
            <w:r w:rsidR="00F45301" w:rsidRPr="00CF0E4C">
              <w:rPr>
                <w:rStyle w:val="a5"/>
                <w:rFonts w:ascii="Times New Roman" w:hAnsi="Times New Roman" w:cs="Times New Roman"/>
                <w:noProof/>
              </w:rPr>
              <w:t>7</w:t>
            </w:r>
            <w:r w:rsidR="00F45301" w:rsidRPr="00CF0E4C">
              <w:rPr>
                <w:noProof/>
              </w:rPr>
              <w:tab/>
            </w:r>
            <w:r w:rsidR="00F45301" w:rsidRPr="00CF0E4C">
              <w:rPr>
                <w:rStyle w:val="a5"/>
                <w:rFonts w:ascii="Times New Roman" w:hAnsi="Times New Roman" w:cs="Times New Roman" w:hint="eastAsia"/>
                <w:noProof/>
              </w:rPr>
              <w:t>施</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工</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_Toc35424049 \h </w:instrText>
            </w:r>
            <w:r w:rsidR="00F45301" w:rsidRPr="00CF0E4C">
              <w:rPr>
                <w:noProof/>
                <w:webHidden/>
              </w:rPr>
            </w:r>
            <w:r w:rsidR="00F45301" w:rsidRPr="00CF0E4C">
              <w:rPr>
                <w:noProof/>
                <w:webHidden/>
              </w:rPr>
              <w:fldChar w:fldCharType="separate"/>
            </w:r>
            <w:r w:rsidR="00554E1F">
              <w:rPr>
                <w:noProof/>
                <w:webHidden/>
              </w:rPr>
              <w:t>8</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0" w:history="1">
            <w:r w:rsidR="00F45301" w:rsidRPr="00CF0E4C">
              <w:rPr>
                <w:rStyle w:val="a5"/>
                <w:rFonts w:ascii="Times New Roman" w:hAnsi="Times New Roman" w:cs="Times New Roman"/>
                <w:noProof/>
              </w:rPr>
              <w:t xml:space="preserve">7.1 </w:t>
            </w:r>
            <w:r w:rsidR="00F45301" w:rsidRPr="00CF0E4C">
              <w:rPr>
                <w:rStyle w:val="a5"/>
                <w:rFonts w:ascii="Times New Roman" w:hAnsi="Times New Roman" w:cs="Times New Roman" w:hint="eastAsia"/>
                <w:noProof/>
              </w:rPr>
              <w:t>一般规定</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_Toc35424050 \h </w:instrText>
            </w:r>
            <w:r w:rsidR="00F45301" w:rsidRPr="00CF0E4C">
              <w:rPr>
                <w:noProof/>
                <w:webHidden/>
              </w:rPr>
            </w:r>
            <w:r w:rsidR="00F45301" w:rsidRPr="00CF0E4C">
              <w:rPr>
                <w:noProof/>
                <w:webHidden/>
              </w:rPr>
              <w:fldChar w:fldCharType="separate"/>
            </w:r>
            <w:r w:rsidR="00554E1F">
              <w:rPr>
                <w:noProof/>
                <w:webHidden/>
              </w:rPr>
              <w:t>8</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1" w:history="1">
            <w:r w:rsidR="00F45301" w:rsidRPr="00CF0E4C">
              <w:rPr>
                <w:rStyle w:val="a5"/>
                <w:rFonts w:ascii="Times New Roman" w:hAnsi="Times New Roman" w:cs="Times New Roman"/>
                <w:noProof/>
              </w:rPr>
              <w:t xml:space="preserve">7.2 </w:t>
            </w:r>
            <w:r w:rsidR="00F45301" w:rsidRPr="00CF0E4C">
              <w:rPr>
                <w:rStyle w:val="a5"/>
                <w:rFonts w:ascii="Times New Roman" w:hAnsi="Times New Roman" w:cs="Times New Roman" w:hint="eastAsia"/>
                <w:noProof/>
              </w:rPr>
              <w:t>预处理</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_Toc35424051 \h </w:instrText>
            </w:r>
            <w:r w:rsidR="00F45301" w:rsidRPr="00CF0E4C">
              <w:rPr>
                <w:noProof/>
                <w:webHidden/>
              </w:rPr>
            </w:r>
            <w:r w:rsidR="00F45301" w:rsidRPr="00CF0E4C">
              <w:rPr>
                <w:noProof/>
                <w:webHidden/>
              </w:rPr>
              <w:fldChar w:fldCharType="separate"/>
            </w:r>
            <w:r w:rsidR="00554E1F">
              <w:rPr>
                <w:noProof/>
                <w:webHidden/>
              </w:rPr>
              <w:t>8</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2" w:history="1">
            <w:r w:rsidR="00F45301" w:rsidRPr="00CF0E4C">
              <w:rPr>
                <w:rStyle w:val="a5"/>
                <w:rFonts w:ascii="Times New Roman" w:hAnsi="Times New Roman" w:cs="Times New Roman"/>
                <w:noProof/>
              </w:rPr>
              <w:t xml:space="preserve">7.3 </w:t>
            </w:r>
            <w:r w:rsidR="00F45301" w:rsidRPr="00CF0E4C">
              <w:rPr>
                <w:rStyle w:val="a5"/>
                <w:rFonts w:ascii="Times New Roman" w:hAnsi="Times New Roman" w:cs="Times New Roman" w:hint="eastAsia"/>
                <w:noProof/>
              </w:rPr>
              <w:t>内衬浆料制备</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_Toc35424052 \h </w:instrText>
            </w:r>
            <w:r w:rsidR="00F45301" w:rsidRPr="00CF0E4C">
              <w:rPr>
                <w:noProof/>
                <w:webHidden/>
              </w:rPr>
            </w:r>
            <w:r w:rsidR="00F45301" w:rsidRPr="00CF0E4C">
              <w:rPr>
                <w:noProof/>
                <w:webHidden/>
              </w:rPr>
              <w:fldChar w:fldCharType="separate"/>
            </w:r>
            <w:r w:rsidR="00554E1F">
              <w:rPr>
                <w:noProof/>
                <w:webHidden/>
              </w:rPr>
              <w:t>8</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3" w:history="1">
            <w:r w:rsidR="00F45301" w:rsidRPr="00CF0E4C">
              <w:rPr>
                <w:rStyle w:val="a5"/>
                <w:rFonts w:ascii="Times New Roman" w:hAnsi="Times New Roman" w:cs="Times New Roman"/>
                <w:noProof/>
              </w:rPr>
              <w:t xml:space="preserve">7.4 </w:t>
            </w:r>
            <w:r w:rsidR="00F45301" w:rsidRPr="00CF0E4C">
              <w:rPr>
                <w:rStyle w:val="a5"/>
                <w:rFonts w:ascii="Times New Roman" w:hAnsi="Times New Roman" w:cs="Times New Roman" w:hint="eastAsia"/>
                <w:noProof/>
              </w:rPr>
              <w:t>内衬施工</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_Toc35424053 \h </w:instrText>
            </w:r>
            <w:r w:rsidR="00F45301" w:rsidRPr="00CF0E4C">
              <w:rPr>
                <w:noProof/>
                <w:webHidden/>
              </w:rPr>
            </w:r>
            <w:r w:rsidR="00F45301" w:rsidRPr="00CF0E4C">
              <w:rPr>
                <w:noProof/>
                <w:webHidden/>
              </w:rPr>
              <w:fldChar w:fldCharType="separate"/>
            </w:r>
            <w:r w:rsidR="00554E1F">
              <w:rPr>
                <w:noProof/>
                <w:webHidden/>
              </w:rPr>
              <w:t>8</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4" w:history="1">
            <w:r w:rsidR="00F45301" w:rsidRPr="00CF0E4C">
              <w:rPr>
                <w:rStyle w:val="a5"/>
                <w:rFonts w:ascii="Times New Roman" w:hAnsi="Times New Roman" w:cs="Times New Roman"/>
                <w:noProof/>
              </w:rPr>
              <w:t xml:space="preserve">7.5 </w:t>
            </w:r>
            <w:r w:rsidR="00F45301" w:rsidRPr="00CF0E4C">
              <w:rPr>
                <w:rStyle w:val="a5"/>
                <w:rFonts w:ascii="Times New Roman" w:hAnsi="Times New Roman" w:cs="Times New Roman" w:hint="eastAsia"/>
                <w:noProof/>
              </w:rPr>
              <w:t>内衬养护</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_Toc35424054 \h </w:instrText>
            </w:r>
            <w:r w:rsidR="00F45301" w:rsidRPr="00CF0E4C">
              <w:rPr>
                <w:noProof/>
                <w:webHidden/>
              </w:rPr>
            </w:r>
            <w:r w:rsidR="00F45301" w:rsidRPr="00CF0E4C">
              <w:rPr>
                <w:noProof/>
                <w:webHidden/>
              </w:rPr>
              <w:fldChar w:fldCharType="separate"/>
            </w:r>
            <w:r w:rsidR="00554E1F">
              <w:rPr>
                <w:noProof/>
                <w:webHidden/>
              </w:rPr>
              <w:t>9</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55" w:history="1">
            <w:r w:rsidR="00F45301" w:rsidRPr="00CF0E4C">
              <w:rPr>
                <w:rStyle w:val="a5"/>
                <w:rFonts w:ascii="Times New Roman" w:hAnsi="Times New Roman" w:cs="Times New Roman"/>
                <w:noProof/>
              </w:rPr>
              <w:t>8</w:t>
            </w:r>
            <w:r w:rsidR="00F45301" w:rsidRPr="00CF0E4C">
              <w:rPr>
                <w:noProof/>
              </w:rPr>
              <w:tab/>
            </w:r>
            <w:r w:rsidR="00F45301" w:rsidRPr="00CF0E4C">
              <w:rPr>
                <w:rStyle w:val="a5"/>
                <w:rFonts w:ascii="Times New Roman" w:hAnsi="Times New Roman" w:cs="Times New Roman" w:hint="eastAsia"/>
                <w:noProof/>
              </w:rPr>
              <w:t>工程验收</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_Toc35424055 \h </w:instrText>
            </w:r>
            <w:r w:rsidR="00F45301" w:rsidRPr="00CF0E4C">
              <w:rPr>
                <w:noProof/>
                <w:webHidden/>
              </w:rPr>
            </w:r>
            <w:r w:rsidR="00F45301" w:rsidRPr="00CF0E4C">
              <w:rPr>
                <w:noProof/>
                <w:webHidden/>
              </w:rPr>
              <w:fldChar w:fldCharType="separate"/>
            </w:r>
            <w:r w:rsidR="00554E1F">
              <w:rPr>
                <w:noProof/>
                <w:webHidden/>
              </w:rPr>
              <w:t>10</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6" w:history="1">
            <w:r w:rsidR="00F45301" w:rsidRPr="00CF0E4C">
              <w:rPr>
                <w:rStyle w:val="a5"/>
                <w:rFonts w:ascii="Times New Roman" w:hAnsi="Times New Roman" w:cs="Times New Roman"/>
                <w:noProof/>
              </w:rPr>
              <w:t xml:space="preserve">8.1 </w:t>
            </w:r>
            <w:r w:rsidR="00F45301" w:rsidRPr="00CF0E4C">
              <w:rPr>
                <w:rStyle w:val="a5"/>
                <w:rFonts w:ascii="Times New Roman" w:hAnsi="Times New Roman" w:cs="Times New Roman" w:hint="eastAsia"/>
                <w:noProof/>
              </w:rPr>
              <w:t>一般规定</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_Toc35424056 \h </w:instrText>
            </w:r>
            <w:r w:rsidR="00F45301" w:rsidRPr="00CF0E4C">
              <w:rPr>
                <w:noProof/>
                <w:webHidden/>
              </w:rPr>
            </w:r>
            <w:r w:rsidR="00F45301" w:rsidRPr="00CF0E4C">
              <w:rPr>
                <w:noProof/>
                <w:webHidden/>
              </w:rPr>
              <w:fldChar w:fldCharType="separate"/>
            </w:r>
            <w:r w:rsidR="00554E1F">
              <w:rPr>
                <w:noProof/>
                <w:webHidden/>
              </w:rPr>
              <w:t>10</w:t>
            </w:r>
            <w:r w:rsidR="00F45301" w:rsidRPr="00CF0E4C">
              <w:rPr>
                <w:noProof/>
                <w:webHidden/>
              </w:rPr>
              <w:fldChar w:fldCharType="end"/>
            </w:r>
          </w:hyperlink>
        </w:p>
        <w:p w:rsidR="00F45301" w:rsidRPr="00CF0E4C" w:rsidRDefault="0017382E">
          <w:pPr>
            <w:pStyle w:val="20"/>
            <w:tabs>
              <w:tab w:val="right" w:leader="dot" w:pos="9344"/>
            </w:tabs>
            <w:rPr>
              <w:noProof/>
            </w:rPr>
          </w:pPr>
          <w:hyperlink w:anchor="_Toc35424057" w:history="1">
            <w:r w:rsidR="00F45301" w:rsidRPr="00CF0E4C">
              <w:rPr>
                <w:rStyle w:val="a5"/>
                <w:rFonts w:ascii="Times New Roman" w:hAnsi="Times New Roman" w:cs="Times New Roman"/>
                <w:noProof/>
              </w:rPr>
              <w:t xml:space="preserve">8.2 </w:t>
            </w:r>
            <w:r w:rsidR="00F45301" w:rsidRPr="00CF0E4C">
              <w:rPr>
                <w:rStyle w:val="a5"/>
                <w:rFonts w:ascii="Times New Roman" w:hAnsi="Times New Roman" w:cs="Times New Roman" w:hint="eastAsia"/>
                <w:noProof/>
              </w:rPr>
              <w:t>工程质量验收标准</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_Toc35424057 \h </w:instrText>
            </w:r>
            <w:r w:rsidR="00F45301" w:rsidRPr="00CF0E4C">
              <w:rPr>
                <w:noProof/>
                <w:webHidden/>
              </w:rPr>
            </w:r>
            <w:r w:rsidR="00F45301" w:rsidRPr="00CF0E4C">
              <w:rPr>
                <w:noProof/>
                <w:webHidden/>
              </w:rPr>
              <w:fldChar w:fldCharType="separate"/>
            </w:r>
            <w:r w:rsidR="00554E1F">
              <w:rPr>
                <w:noProof/>
                <w:webHidden/>
              </w:rPr>
              <w:t>10</w:t>
            </w:r>
            <w:r w:rsidR="00F45301" w:rsidRPr="00CF0E4C">
              <w:rPr>
                <w:noProof/>
                <w:webHidden/>
              </w:rPr>
              <w:fldChar w:fldCharType="end"/>
            </w:r>
          </w:hyperlink>
        </w:p>
        <w:p w:rsidR="00F45301" w:rsidRPr="00CF0E4C" w:rsidRDefault="0017382E">
          <w:pPr>
            <w:pStyle w:val="20"/>
            <w:tabs>
              <w:tab w:val="left" w:pos="1050"/>
              <w:tab w:val="right" w:leader="dot" w:pos="9344"/>
            </w:tabs>
            <w:rPr>
              <w:noProof/>
            </w:rPr>
          </w:pPr>
          <w:hyperlink w:anchor="_Toc35424058" w:history="1">
            <w:r w:rsidR="00F45301" w:rsidRPr="00CF0E4C">
              <w:rPr>
                <w:rStyle w:val="a5"/>
                <w:rFonts w:ascii="Times New Roman" w:hAnsi="Times New Roman" w:cs="Times New Roman"/>
                <w:noProof/>
              </w:rPr>
              <w:t>8.3</w:t>
            </w:r>
            <w:r w:rsidR="00F45301" w:rsidRPr="00CF0E4C">
              <w:rPr>
                <w:noProof/>
              </w:rPr>
              <w:tab/>
            </w:r>
            <w:r w:rsidR="00F45301" w:rsidRPr="00CF0E4C">
              <w:rPr>
                <w:rStyle w:val="a5"/>
                <w:rFonts w:ascii="Times New Roman" w:hAnsi="Times New Roman" w:cs="Times New Roman" w:hint="eastAsia"/>
                <w:noProof/>
              </w:rPr>
              <w:t>竣工验收</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_Toc35424058 \h </w:instrText>
            </w:r>
            <w:r w:rsidR="00F45301" w:rsidRPr="00CF0E4C">
              <w:rPr>
                <w:noProof/>
                <w:webHidden/>
              </w:rPr>
            </w:r>
            <w:r w:rsidR="00F45301" w:rsidRPr="00CF0E4C">
              <w:rPr>
                <w:noProof/>
                <w:webHidden/>
              </w:rPr>
              <w:fldChar w:fldCharType="separate"/>
            </w:r>
            <w:r w:rsidR="00554E1F">
              <w:rPr>
                <w:noProof/>
                <w:webHidden/>
              </w:rPr>
              <w:t>11</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59" w:history="1">
            <w:r w:rsidR="00F45301" w:rsidRPr="00CF0E4C">
              <w:rPr>
                <w:rStyle w:val="a5"/>
                <w:rFonts w:ascii="Times New Roman" w:hAnsi="Times New Roman" w:cs="Times New Roman" w:hint="eastAsia"/>
                <w:noProof/>
              </w:rPr>
              <w:t>附录</w:t>
            </w:r>
            <w:r w:rsidR="00F45301" w:rsidRPr="00CF0E4C">
              <w:rPr>
                <w:rStyle w:val="a5"/>
                <w:rFonts w:ascii="Times New Roman" w:hAnsi="Times New Roman" w:cs="Times New Roman"/>
                <w:noProof/>
              </w:rPr>
              <w:t>A</w:t>
            </w:r>
            <w:r w:rsidR="00F45301" w:rsidRPr="00CF0E4C">
              <w:rPr>
                <w:rStyle w:val="a5"/>
                <w:rFonts w:ascii="Times New Roman" w:hAnsi="Times New Roman" w:cs="Times New Roman" w:hint="eastAsia"/>
                <w:noProof/>
              </w:rPr>
              <w:t>：检查井内衬设计计算方法</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_Toc35424059 \h </w:instrText>
            </w:r>
            <w:r w:rsidR="00F45301" w:rsidRPr="00CF0E4C">
              <w:rPr>
                <w:noProof/>
                <w:webHidden/>
              </w:rPr>
            </w:r>
            <w:r w:rsidR="00F45301" w:rsidRPr="00CF0E4C">
              <w:rPr>
                <w:noProof/>
                <w:webHidden/>
              </w:rPr>
              <w:fldChar w:fldCharType="separate"/>
            </w:r>
            <w:r w:rsidR="00554E1F">
              <w:rPr>
                <w:noProof/>
                <w:webHidden/>
              </w:rPr>
              <w:t>12</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0" w:history="1">
            <w:r w:rsidR="00F45301" w:rsidRPr="00CF0E4C">
              <w:rPr>
                <w:rStyle w:val="a5"/>
                <w:rFonts w:ascii="Times New Roman" w:hAnsi="Times New Roman" w:cs="Times New Roman" w:hint="eastAsia"/>
                <w:noProof/>
              </w:rPr>
              <w:t>附录</w:t>
            </w:r>
            <w:r w:rsidR="00F45301" w:rsidRPr="00CF0E4C">
              <w:rPr>
                <w:rStyle w:val="a5"/>
                <w:rFonts w:ascii="Times New Roman" w:hAnsi="Times New Roman" w:cs="Times New Roman"/>
                <w:noProof/>
              </w:rPr>
              <w:t>B</w:t>
            </w:r>
            <w:r w:rsidR="00F45301" w:rsidRPr="00CF0E4C">
              <w:rPr>
                <w:rStyle w:val="a5"/>
                <w:rFonts w:ascii="Times New Roman" w:hAnsi="Times New Roman" w:cs="Times New Roman" w:hint="eastAsia"/>
                <w:noProof/>
              </w:rPr>
              <w:t>：水泥基材料喷筑法检查记录表</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_Toc35424060 \h </w:instrText>
            </w:r>
            <w:r w:rsidR="00F45301" w:rsidRPr="00CF0E4C">
              <w:rPr>
                <w:noProof/>
                <w:webHidden/>
              </w:rPr>
            </w:r>
            <w:r w:rsidR="00F45301" w:rsidRPr="00CF0E4C">
              <w:rPr>
                <w:noProof/>
                <w:webHidden/>
              </w:rPr>
              <w:fldChar w:fldCharType="separate"/>
            </w:r>
            <w:r w:rsidR="00554E1F">
              <w:rPr>
                <w:noProof/>
                <w:webHidden/>
              </w:rPr>
              <w:t>13</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1" w:history="1">
            <w:r w:rsidR="00F45301" w:rsidRPr="00CF0E4C">
              <w:rPr>
                <w:rStyle w:val="a5"/>
                <w:rFonts w:ascii="Times New Roman" w:hAnsi="Times New Roman" w:cs="Times New Roman" w:hint="eastAsia"/>
                <w:noProof/>
              </w:rPr>
              <w:t>本规程用词说明</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_Toc35424061 \h </w:instrText>
            </w:r>
            <w:r w:rsidR="00F45301" w:rsidRPr="00CF0E4C">
              <w:rPr>
                <w:noProof/>
                <w:webHidden/>
              </w:rPr>
            </w:r>
            <w:r w:rsidR="00F45301" w:rsidRPr="00CF0E4C">
              <w:rPr>
                <w:noProof/>
                <w:webHidden/>
              </w:rPr>
              <w:fldChar w:fldCharType="separate"/>
            </w:r>
            <w:r w:rsidR="00554E1F">
              <w:rPr>
                <w:noProof/>
                <w:webHidden/>
              </w:rPr>
              <w:t>14</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2" w:history="1">
            <w:r w:rsidR="00F45301" w:rsidRPr="00CF0E4C">
              <w:rPr>
                <w:rStyle w:val="a5"/>
                <w:rFonts w:ascii="Times New Roman" w:hAnsi="Times New Roman" w:cs="Times New Roman" w:hint="eastAsia"/>
                <w:noProof/>
              </w:rPr>
              <w:t>引用标准名录</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_Toc35424062 \h </w:instrText>
            </w:r>
            <w:r w:rsidR="00F45301" w:rsidRPr="00CF0E4C">
              <w:rPr>
                <w:noProof/>
                <w:webHidden/>
              </w:rPr>
            </w:r>
            <w:r w:rsidR="00F45301" w:rsidRPr="00CF0E4C">
              <w:rPr>
                <w:noProof/>
                <w:webHidden/>
              </w:rPr>
              <w:fldChar w:fldCharType="separate"/>
            </w:r>
            <w:r w:rsidR="00554E1F">
              <w:rPr>
                <w:noProof/>
                <w:webHidden/>
              </w:rPr>
              <w:t>15</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3" w:history="1">
            <w:r w:rsidR="00F45301" w:rsidRPr="00CF0E4C">
              <w:rPr>
                <w:rStyle w:val="a5"/>
                <w:rFonts w:ascii="Times New Roman" w:hAnsi="Times New Roman" w:cs="Times New Roman" w:hint="eastAsia"/>
                <w:noProof/>
              </w:rPr>
              <w:t>条文说明</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_Toc35424063 \h </w:instrText>
            </w:r>
            <w:r w:rsidR="00F45301" w:rsidRPr="00CF0E4C">
              <w:rPr>
                <w:noProof/>
                <w:webHidden/>
              </w:rPr>
            </w:r>
            <w:r w:rsidR="00F45301" w:rsidRPr="00CF0E4C">
              <w:rPr>
                <w:noProof/>
                <w:webHidden/>
              </w:rPr>
              <w:fldChar w:fldCharType="separate"/>
            </w:r>
            <w:r w:rsidR="00554E1F">
              <w:rPr>
                <w:noProof/>
                <w:webHidden/>
              </w:rPr>
              <w:t>16</w:t>
            </w:r>
            <w:r w:rsidR="00F45301" w:rsidRPr="00CF0E4C">
              <w:rPr>
                <w:noProof/>
                <w:webHidden/>
              </w:rPr>
              <w:fldChar w:fldCharType="end"/>
            </w:r>
          </w:hyperlink>
        </w:p>
        <w:p w:rsidR="00F45301" w:rsidRPr="00CF0E4C" w:rsidRDefault="0017382E">
          <w:pPr>
            <w:pStyle w:val="10"/>
            <w:tabs>
              <w:tab w:val="left" w:pos="420"/>
              <w:tab w:val="right" w:leader="dot" w:pos="9344"/>
            </w:tabs>
            <w:rPr>
              <w:noProof/>
            </w:rPr>
          </w:pPr>
          <w:hyperlink w:anchor="_Toc35424064" w:history="1">
            <w:r w:rsidR="00F45301" w:rsidRPr="00CF0E4C">
              <w:rPr>
                <w:rStyle w:val="a5"/>
                <w:rFonts w:ascii="Times New Roman" w:hAnsi="Times New Roman" w:cs="Times New Roman"/>
                <w:noProof/>
              </w:rPr>
              <w:t>3</w:t>
            </w:r>
            <w:r w:rsidR="00F45301" w:rsidRPr="00CF0E4C">
              <w:rPr>
                <w:noProof/>
              </w:rPr>
              <w:tab/>
            </w:r>
            <w:r w:rsidR="00F45301" w:rsidRPr="00CF0E4C">
              <w:rPr>
                <w:rStyle w:val="a5"/>
                <w:rFonts w:ascii="Times New Roman" w:hAnsi="Times New Roman" w:cs="Times New Roman" w:hint="eastAsia"/>
                <w:noProof/>
              </w:rPr>
              <w:t>基本规定</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_Toc35424064 \h </w:instrText>
            </w:r>
            <w:r w:rsidR="00F45301" w:rsidRPr="00CF0E4C">
              <w:rPr>
                <w:noProof/>
                <w:webHidden/>
              </w:rPr>
            </w:r>
            <w:r w:rsidR="00F45301" w:rsidRPr="00CF0E4C">
              <w:rPr>
                <w:noProof/>
                <w:webHidden/>
              </w:rPr>
              <w:fldChar w:fldCharType="separate"/>
            </w:r>
            <w:r w:rsidR="00554E1F">
              <w:rPr>
                <w:noProof/>
                <w:webHidden/>
              </w:rPr>
              <w:t>16</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5" w:history="1">
            <w:r w:rsidR="00F45301" w:rsidRPr="00CF0E4C">
              <w:rPr>
                <w:rStyle w:val="a5"/>
                <w:rFonts w:ascii="Times New Roman" w:hAnsi="Times New Roman" w:cs="Times New Roman"/>
                <w:noProof/>
              </w:rPr>
              <w:t xml:space="preserve">5  </w:t>
            </w:r>
            <w:r w:rsidR="00F45301" w:rsidRPr="00CF0E4C">
              <w:rPr>
                <w:rStyle w:val="a5"/>
                <w:rFonts w:ascii="Times New Roman" w:hAnsi="Times New Roman" w:cs="Times New Roman" w:hint="eastAsia"/>
                <w:noProof/>
              </w:rPr>
              <w:t>材料和设备</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_Toc35424065 \h </w:instrText>
            </w:r>
            <w:r w:rsidR="00F45301" w:rsidRPr="00CF0E4C">
              <w:rPr>
                <w:noProof/>
                <w:webHidden/>
              </w:rPr>
            </w:r>
            <w:r w:rsidR="00F45301" w:rsidRPr="00CF0E4C">
              <w:rPr>
                <w:noProof/>
                <w:webHidden/>
              </w:rPr>
              <w:fldChar w:fldCharType="separate"/>
            </w:r>
            <w:r w:rsidR="00554E1F">
              <w:rPr>
                <w:noProof/>
                <w:webHidden/>
              </w:rPr>
              <w:t>16</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6" w:history="1">
            <w:r w:rsidR="00F45301" w:rsidRPr="00CF0E4C">
              <w:rPr>
                <w:rStyle w:val="a5"/>
                <w:rFonts w:ascii="Times New Roman" w:hAnsi="Times New Roman" w:cs="Times New Roman"/>
                <w:noProof/>
              </w:rPr>
              <w:t xml:space="preserve">6  </w:t>
            </w:r>
            <w:r w:rsidR="00F45301" w:rsidRPr="00CF0E4C">
              <w:rPr>
                <w:rStyle w:val="a5"/>
                <w:rFonts w:ascii="Times New Roman" w:hAnsi="Times New Roman" w:cs="Times New Roman" w:hint="eastAsia"/>
                <w:noProof/>
              </w:rPr>
              <w:t>设</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计</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_Toc35424066 \h </w:instrText>
            </w:r>
            <w:r w:rsidR="00F45301" w:rsidRPr="00CF0E4C">
              <w:rPr>
                <w:noProof/>
                <w:webHidden/>
              </w:rPr>
            </w:r>
            <w:r w:rsidR="00F45301" w:rsidRPr="00CF0E4C">
              <w:rPr>
                <w:noProof/>
                <w:webHidden/>
              </w:rPr>
              <w:fldChar w:fldCharType="separate"/>
            </w:r>
            <w:r w:rsidR="00554E1F">
              <w:rPr>
                <w:noProof/>
                <w:webHidden/>
              </w:rPr>
              <w:t>16</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7" w:history="1">
            <w:r w:rsidR="00F45301" w:rsidRPr="00CF0E4C">
              <w:rPr>
                <w:rStyle w:val="a5"/>
                <w:rFonts w:ascii="Times New Roman" w:hAnsi="Times New Roman" w:cs="Times New Roman"/>
                <w:noProof/>
              </w:rPr>
              <w:t xml:space="preserve">7  </w:t>
            </w:r>
            <w:r w:rsidR="00F45301" w:rsidRPr="00CF0E4C">
              <w:rPr>
                <w:rStyle w:val="a5"/>
                <w:rFonts w:ascii="Times New Roman" w:hAnsi="Times New Roman" w:cs="Times New Roman" w:hint="eastAsia"/>
                <w:noProof/>
              </w:rPr>
              <w:t>施</w:t>
            </w:r>
            <w:r w:rsidR="00F45301" w:rsidRPr="00CF0E4C">
              <w:rPr>
                <w:rStyle w:val="a5"/>
                <w:rFonts w:ascii="Times New Roman" w:hAnsi="Times New Roman" w:cs="Times New Roman"/>
                <w:noProof/>
              </w:rPr>
              <w:t xml:space="preserve"> </w:t>
            </w:r>
            <w:r w:rsidR="00F45301" w:rsidRPr="00CF0E4C">
              <w:rPr>
                <w:rStyle w:val="a5"/>
                <w:rFonts w:ascii="Times New Roman" w:hAnsi="Times New Roman" w:cs="Times New Roman" w:hint="eastAsia"/>
                <w:noProof/>
              </w:rPr>
              <w:t>工</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_Toc35424067 \h </w:instrText>
            </w:r>
            <w:r w:rsidR="00F45301" w:rsidRPr="00CF0E4C">
              <w:rPr>
                <w:noProof/>
                <w:webHidden/>
              </w:rPr>
            </w:r>
            <w:r w:rsidR="00F45301" w:rsidRPr="00CF0E4C">
              <w:rPr>
                <w:noProof/>
                <w:webHidden/>
              </w:rPr>
              <w:fldChar w:fldCharType="separate"/>
            </w:r>
            <w:r w:rsidR="00554E1F">
              <w:rPr>
                <w:noProof/>
                <w:webHidden/>
              </w:rPr>
              <w:t>17</w:t>
            </w:r>
            <w:r w:rsidR="00F45301" w:rsidRPr="00CF0E4C">
              <w:rPr>
                <w:noProof/>
                <w:webHidden/>
              </w:rPr>
              <w:fldChar w:fldCharType="end"/>
            </w:r>
          </w:hyperlink>
        </w:p>
        <w:p w:rsidR="00F45301" w:rsidRPr="00CF0E4C" w:rsidRDefault="0017382E">
          <w:pPr>
            <w:pStyle w:val="10"/>
            <w:tabs>
              <w:tab w:val="right" w:leader="dot" w:pos="9344"/>
            </w:tabs>
            <w:rPr>
              <w:noProof/>
            </w:rPr>
          </w:pPr>
          <w:hyperlink w:anchor="_Toc35424068" w:history="1">
            <w:r w:rsidR="00F45301" w:rsidRPr="00CF0E4C">
              <w:rPr>
                <w:rStyle w:val="a5"/>
                <w:rFonts w:ascii="Times New Roman" w:hAnsi="Times New Roman" w:cs="Times New Roman" w:hint="eastAsia"/>
                <w:noProof/>
              </w:rPr>
              <w:t>附录</w:t>
            </w:r>
            <w:r w:rsidR="00F45301" w:rsidRPr="00CF0E4C">
              <w:rPr>
                <w:rStyle w:val="a5"/>
                <w:rFonts w:ascii="Times New Roman" w:hAnsi="Times New Roman" w:cs="Times New Roman"/>
                <w:noProof/>
              </w:rPr>
              <w:t>A</w:t>
            </w:r>
            <w:r w:rsidR="00F45301" w:rsidRPr="00CF0E4C">
              <w:rPr>
                <w:rStyle w:val="a5"/>
                <w:rFonts w:ascii="Times New Roman" w:hAnsi="Times New Roman" w:cs="Times New Roman" w:hint="eastAsia"/>
                <w:noProof/>
              </w:rPr>
              <w:t>：检查井内衬设计计算方法</w:t>
            </w:r>
            <w:r w:rsidR="00F45301" w:rsidRPr="00CF0E4C">
              <w:rPr>
                <w:noProof/>
                <w:webHidden/>
              </w:rPr>
              <w:tab/>
            </w:r>
            <w:r w:rsidR="00F45301" w:rsidRPr="00CF0E4C">
              <w:rPr>
                <w:noProof/>
                <w:webHidden/>
              </w:rPr>
              <w:fldChar w:fldCharType="begin"/>
            </w:r>
            <w:r w:rsidR="00F45301" w:rsidRPr="00CF0E4C">
              <w:rPr>
                <w:noProof/>
                <w:webHidden/>
              </w:rPr>
              <w:instrText xml:space="preserve"> PAGEREF _Toc35424068 \h </w:instrText>
            </w:r>
            <w:r w:rsidR="00F45301" w:rsidRPr="00CF0E4C">
              <w:rPr>
                <w:noProof/>
                <w:webHidden/>
              </w:rPr>
            </w:r>
            <w:r w:rsidR="00F45301" w:rsidRPr="00CF0E4C">
              <w:rPr>
                <w:noProof/>
                <w:webHidden/>
              </w:rPr>
              <w:fldChar w:fldCharType="separate"/>
            </w:r>
            <w:r w:rsidR="00554E1F">
              <w:rPr>
                <w:noProof/>
                <w:webHidden/>
              </w:rPr>
              <w:t>17</w:t>
            </w:r>
            <w:r w:rsidR="00F45301" w:rsidRPr="00CF0E4C">
              <w:rPr>
                <w:noProof/>
                <w:webHidden/>
              </w:rPr>
              <w:fldChar w:fldCharType="end"/>
            </w:r>
          </w:hyperlink>
        </w:p>
        <w:p w:rsidR="00030D38" w:rsidRPr="00CF0E4C" w:rsidRDefault="00030D38" w:rsidP="00A10926">
          <w:pPr>
            <w:spacing w:line="360" w:lineRule="auto"/>
            <w:rPr>
              <w:rFonts w:ascii="Times New Roman" w:hAnsi="Times New Roman" w:cs="Times New Roman"/>
              <w:sz w:val="24"/>
              <w:szCs w:val="24"/>
            </w:rPr>
          </w:pPr>
          <w:r w:rsidRPr="00CF0E4C">
            <w:rPr>
              <w:rFonts w:ascii="Times New Roman" w:hAnsi="Times New Roman" w:cs="Times New Roman"/>
              <w:b/>
              <w:bCs/>
              <w:sz w:val="24"/>
              <w:szCs w:val="24"/>
              <w:lang w:val="zh-CN"/>
            </w:rPr>
            <w:fldChar w:fldCharType="end"/>
          </w:r>
        </w:p>
      </w:sdtContent>
    </w:sdt>
    <w:p w:rsidR="008040B3" w:rsidRPr="00CF0E4C" w:rsidRDefault="008040B3" w:rsidP="00A10926">
      <w:pPr>
        <w:widowControl/>
        <w:spacing w:line="360" w:lineRule="auto"/>
        <w:jc w:val="left"/>
        <w:rPr>
          <w:rFonts w:ascii="Times New Roman" w:hAnsi="Times New Roman" w:cs="Times New Roman"/>
          <w:b/>
          <w:sz w:val="24"/>
          <w:szCs w:val="24"/>
        </w:rPr>
        <w:sectPr w:rsidR="008040B3" w:rsidRPr="00CF0E4C" w:rsidSect="00145BC8">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418" w:header="851" w:footer="992" w:gutter="0"/>
          <w:cols w:space="425"/>
          <w:docGrid w:type="lines" w:linePitch="312"/>
        </w:sectPr>
      </w:pPr>
    </w:p>
    <w:p w:rsidR="008E384F" w:rsidRPr="00CF0E4C" w:rsidRDefault="00B47B66" w:rsidP="00A10926">
      <w:pPr>
        <w:pStyle w:val="1"/>
        <w:numPr>
          <w:ilvl w:val="0"/>
          <w:numId w:val="2"/>
        </w:numPr>
        <w:spacing w:line="360" w:lineRule="auto"/>
        <w:ind w:left="0" w:firstLine="0"/>
        <w:jc w:val="center"/>
        <w:rPr>
          <w:rFonts w:ascii="Times New Roman" w:eastAsiaTheme="minorEastAsia" w:hAnsi="Times New Roman" w:cs="Times New Roman"/>
          <w:sz w:val="24"/>
          <w:szCs w:val="24"/>
        </w:rPr>
      </w:pPr>
      <w:bookmarkStart w:id="1" w:name="_Toc35424041"/>
      <w:r w:rsidRPr="00CF0E4C">
        <w:rPr>
          <w:rFonts w:ascii="Times New Roman" w:eastAsiaTheme="minorEastAsia" w:hAnsi="Times New Roman" w:cs="Times New Roman"/>
          <w:sz w:val="24"/>
          <w:szCs w:val="24"/>
        </w:rPr>
        <w:lastRenderedPageBreak/>
        <w:t>总</w:t>
      </w:r>
      <w:r w:rsidR="00E35AD9"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则</w:t>
      </w:r>
      <w:bookmarkEnd w:id="1"/>
    </w:p>
    <w:p w:rsidR="00CB69C8" w:rsidRPr="00CF0E4C" w:rsidRDefault="00CB69C8" w:rsidP="003313B7">
      <w:pPr>
        <w:pStyle w:val="a7"/>
        <w:numPr>
          <w:ilvl w:val="2"/>
          <w:numId w:val="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为</w:t>
      </w:r>
      <w:r w:rsidR="008E384F" w:rsidRPr="00CF0E4C">
        <w:rPr>
          <w:rFonts w:ascii="Times New Roman" w:hAnsi="Times New Roman" w:cs="Times New Roman"/>
          <w:sz w:val="24"/>
          <w:szCs w:val="24"/>
        </w:rPr>
        <w:t>规范</w:t>
      </w:r>
      <w:r w:rsidR="008547F3">
        <w:rPr>
          <w:rFonts w:ascii="Times New Roman" w:hAnsi="Times New Roman" w:cs="Times New Roman" w:hint="eastAsia"/>
          <w:sz w:val="24"/>
          <w:szCs w:val="24"/>
        </w:rPr>
        <w:t>检查井离心浇筑灰浆内衬修复技术规程</w:t>
      </w:r>
      <w:r w:rsidRPr="00CF0E4C">
        <w:rPr>
          <w:rFonts w:ascii="Times New Roman" w:hAnsi="Times New Roman" w:cs="Times New Roman"/>
          <w:sz w:val="24"/>
          <w:szCs w:val="24"/>
        </w:rPr>
        <w:t>的</w:t>
      </w:r>
      <w:r w:rsidR="008E384F" w:rsidRPr="00CF0E4C">
        <w:rPr>
          <w:rFonts w:ascii="Times New Roman" w:hAnsi="Times New Roman" w:cs="Times New Roman"/>
          <w:sz w:val="24"/>
          <w:szCs w:val="24"/>
        </w:rPr>
        <w:t>设计、施工、验收，</w:t>
      </w:r>
      <w:r w:rsidRPr="00CF0E4C">
        <w:rPr>
          <w:rFonts w:ascii="Times New Roman" w:hAnsi="Times New Roman" w:cs="Times New Roman"/>
          <w:sz w:val="24"/>
          <w:szCs w:val="24"/>
        </w:rPr>
        <w:t>做到安全适用、技术先进，经济合理和环境友好，制定本规程。</w:t>
      </w:r>
    </w:p>
    <w:p w:rsidR="00244AF4" w:rsidRPr="00CF0E4C" w:rsidRDefault="00772F87" w:rsidP="003313B7">
      <w:pPr>
        <w:pStyle w:val="a7"/>
        <w:numPr>
          <w:ilvl w:val="2"/>
          <w:numId w:val="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本规程适用于混凝土</w:t>
      </w:r>
      <w:r w:rsidR="005E72A2" w:rsidRPr="00CF0E4C">
        <w:rPr>
          <w:rFonts w:ascii="Times New Roman" w:hAnsi="Times New Roman" w:cs="Times New Roman"/>
          <w:sz w:val="24"/>
          <w:szCs w:val="24"/>
        </w:rPr>
        <w:t>和圬工结构</w:t>
      </w:r>
      <w:r w:rsidRPr="00CF0E4C">
        <w:rPr>
          <w:rFonts w:ascii="Times New Roman" w:hAnsi="Times New Roman" w:cs="Times New Roman"/>
          <w:sz w:val="24"/>
          <w:szCs w:val="24"/>
        </w:rPr>
        <w:t>形式的</w:t>
      </w:r>
      <w:r w:rsidR="008547F3">
        <w:rPr>
          <w:rFonts w:ascii="Times New Roman" w:hAnsi="Times New Roman" w:cs="Times New Roman" w:hint="eastAsia"/>
          <w:sz w:val="24"/>
          <w:szCs w:val="24"/>
        </w:rPr>
        <w:t>检查井离心浇筑灰浆内衬修复技术规程</w:t>
      </w:r>
      <w:r w:rsidR="00F7653A" w:rsidRPr="00CF0E4C">
        <w:rPr>
          <w:rFonts w:ascii="Times New Roman" w:hAnsi="Times New Roman" w:cs="Times New Roman"/>
          <w:sz w:val="24"/>
          <w:szCs w:val="24"/>
        </w:rPr>
        <w:t>的设计、施工和验收。</w:t>
      </w:r>
    </w:p>
    <w:p w:rsidR="00244AF4" w:rsidRPr="00CF0E4C" w:rsidRDefault="008547F3" w:rsidP="003313B7">
      <w:pPr>
        <w:pStyle w:val="a7"/>
        <w:numPr>
          <w:ilvl w:val="2"/>
          <w:numId w:val="1"/>
        </w:numPr>
        <w:tabs>
          <w:tab w:val="left" w:pos="567"/>
        </w:tabs>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检查井离心浇筑灰浆内衬修复技术规程</w:t>
      </w:r>
      <w:r w:rsidR="00F7653A" w:rsidRPr="00CF0E4C">
        <w:rPr>
          <w:rFonts w:ascii="Times New Roman" w:hAnsi="Times New Roman" w:cs="Times New Roman"/>
          <w:sz w:val="24"/>
          <w:szCs w:val="24"/>
        </w:rPr>
        <w:t>设计、施工和验收</w:t>
      </w:r>
      <w:r w:rsidR="00244AF4" w:rsidRPr="00CF0E4C">
        <w:rPr>
          <w:rFonts w:ascii="Times New Roman" w:hAnsi="Times New Roman" w:cs="Times New Roman"/>
          <w:sz w:val="24"/>
          <w:szCs w:val="24"/>
        </w:rPr>
        <w:t>除应符合本规程的规定外，尚应符合国家现行有关标准和规定。</w:t>
      </w:r>
    </w:p>
    <w:p w:rsidR="00D96093" w:rsidRPr="00CF0E4C" w:rsidRDefault="00D96093" w:rsidP="00A10926">
      <w:pPr>
        <w:widowControl/>
        <w:spacing w:line="360" w:lineRule="auto"/>
        <w:jc w:val="left"/>
        <w:rPr>
          <w:rFonts w:ascii="Times New Roman" w:hAnsi="Times New Roman" w:cs="Times New Roman"/>
          <w:sz w:val="24"/>
          <w:szCs w:val="24"/>
        </w:rPr>
      </w:pPr>
    </w:p>
    <w:p w:rsidR="00230073" w:rsidRPr="00CF0E4C" w:rsidRDefault="00230073" w:rsidP="00A10926">
      <w:pPr>
        <w:widowControl/>
        <w:spacing w:line="360" w:lineRule="auto"/>
        <w:jc w:val="left"/>
        <w:rPr>
          <w:rFonts w:ascii="Times New Roman" w:hAnsi="Times New Roman" w:cs="Times New Roman"/>
          <w:sz w:val="24"/>
          <w:szCs w:val="24"/>
        </w:rPr>
      </w:pPr>
    </w:p>
    <w:p w:rsidR="00230073" w:rsidRPr="00CF0E4C" w:rsidRDefault="00AA67ED" w:rsidP="00230073">
      <w:pPr>
        <w:pStyle w:val="1"/>
        <w:numPr>
          <w:ilvl w:val="0"/>
          <w:numId w:val="2"/>
        </w:numPr>
        <w:spacing w:line="360" w:lineRule="auto"/>
        <w:ind w:left="0" w:firstLine="0"/>
        <w:jc w:val="center"/>
        <w:rPr>
          <w:rFonts w:ascii="Times New Roman" w:eastAsiaTheme="minorEastAsia" w:hAnsi="Times New Roman" w:cs="Times New Roman"/>
          <w:sz w:val="24"/>
          <w:szCs w:val="24"/>
        </w:rPr>
      </w:pPr>
      <w:bookmarkStart w:id="2" w:name="_Toc35424042"/>
      <w:r w:rsidRPr="00CF0E4C">
        <w:rPr>
          <w:rFonts w:ascii="Times New Roman" w:eastAsiaTheme="minorEastAsia" w:hAnsi="Times New Roman" w:cs="Times New Roman"/>
          <w:sz w:val="24"/>
          <w:szCs w:val="24"/>
        </w:rPr>
        <w:t>术</w:t>
      </w:r>
      <w:r w:rsidR="008B0A34"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语</w:t>
      </w:r>
      <w:bookmarkEnd w:id="2"/>
    </w:p>
    <w:p w:rsidR="00145BC8" w:rsidRPr="00CF0E4C" w:rsidRDefault="00FB1BF7" w:rsidP="00145BC8">
      <w:pPr>
        <w:spacing w:line="360" w:lineRule="auto"/>
        <w:rPr>
          <w:rFonts w:ascii="Times New Roman" w:hAnsi="Times New Roman" w:cs="Times New Roman"/>
          <w:sz w:val="24"/>
          <w:szCs w:val="24"/>
        </w:rPr>
      </w:pPr>
      <w:r w:rsidRPr="00CF0E4C">
        <w:rPr>
          <w:rFonts w:ascii="Times New Roman" w:hAnsi="Times New Roman" w:cs="Times New Roman"/>
          <w:sz w:val="24"/>
          <w:szCs w:val="24"/>
        </w:rPr>
        <w:t>2.</w:t>
      </w:r>
      <w:r w:rsidR="008B0A34" w:rsidRPr="00CF0E4C">
        <w:rPr>
          <w:rFonts w:ascii="Times New Roman" w:hAnsi="Times New Roman" w:cs="Times New Roman"/>
          <w:sz w:val="24"/>
          <w:szCs w:val="24"/>
        </w:rPr>
        <w:t>0</w:t>
      </w:r>
      <w:r w:rsidRPr="00CF0E4C">
        <w:rPr>
          <w:rFonts w:ascii="Times New Roman" w:hAnsi="Times New Roman" w:cs="Times New Roman"/>
          <w:sz w:val="24"/>
          <w:szCs w:val="24"/>
        </w:rPr>
        <w:t>.1</w:t>
      </w:r>
      <w:r w:rsidRPr="00CF0E4C">
        <w:rPr>
          <w:rFonts w:ascii="Times New Roman" w:hAnsi="Times New Roman" w:cs="Times New Roman"/>
          <w:sz w:val="24"/>
          <w:szCs w:val="24"/>
        </w:rPr>
        <w:t>水泥基材料</w:t>
      </w:r>
      <w:r w:rsidRPr="00CF0E4C">
        <w:rPr>
          <w:rFonts w:ascii="Times New Roman" w:hAnsi="Times New Roman" w:cs="Times New Roman"/>
          <w:sz w:val="24"/>
          <w:szCs w:val="24"/>
        </w:rPr>
        <w:t xml:space="preserve"> </w:t>
      </w:r>
      <w:bookmarkStart w:id="3" w:name="OLE_LINK1"/>
      <w:bookmarkStart w:id="4" w:name="OLE_LINK2"/>
      <w:r w:rsidRPr="00CF0E4C">
        <w:rPr>
          <w:rFonts w:ascii="Times New Roman" w:hAnsi="Times New Roman" w:cs="Times New Roman"/>
          <w:sz w:val="24"/>
          <w:szCs w:val="24"/>
        </w:rPr>
        <w:t xml:space="preserve">cementitious </w:t>
      </w:r>
      <w:bookmarkEnd w:id="3"/>
      <w:bookmarkEnd w:id="4"/>
      <w:r w:rsidRPr="00CF0E4C">
        <w:rPr>
          <w:rFonts w:ascii="Times New Roman" w:hAnsi="Times New Roman" w:cs="Times New Roman"/>
          <w:sz w:val="24"/>
          <w:szCs w:val="24"/>
        </w:rPr>
        <w:t>material</w:t>
      </w:r>
    </w:p>
    <w:p w:rsidR="00145BC8" w:rsidRPr="00CF0E4C" w:rsidRDefault="00FB1BF7" w:rsidP="00145BC8">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材料应以水泥等无机物为主要胶凝材料，含增强纤维、石英砂骨料及其它增效添加剂在工厂通过专用生产机械混合并统一包装的非开挖修复材料。</w:t>
      </w:r>
    </w:p>
    <w:p w:rsidR="000A17C3" w:rsidRPr="00CF0E4C" w:rsidRDefault="000A17C3" w:rsidP="000A17C3">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2.0.2 </w:t>
      </w:r>
      <w:r w:rsidRPr="00CF0E4C">
        <w:rPr>
          <w:rFonts w:ascii="Times New Roman" w:hAnsi="Times New Roman" w:cs="Times New Roman"/>
          <w:sz w:val="24"/>
          <w:szCs w:val="24"/>
        </w:rPr>
        <w:t>水泥基材料喷筑法</w:t>
      </w:r>
      <w:r w:rsidRPr="00CF0E4C">
        <w:rPr>
          <w:rFonts w:ascii="Times New Roman" w:hAnsi="Times New Roman" w:cs="Times New Roman"/>
          <w:sz w:val="24"/>
          <w:szCs w:val="24"/>
        </w:rPr>
        <w:t xml:space="preserve"> lining with sprayed cementitious </w:t>
      </w:r>
      <w:r w:rsidR="00ED1630" w:rsidRPr="00CF0E4C">
        <w:rPr>
          <w:rFonts w:ascii="Times New Roman" w:hAnsi="Times New Roman" w:cs="Times New Roman"/>
          <w:sz w:val="24"/>
          <w:szCs w:val="24"/>
        </w:rPr>
        <w:t>material</w:t>
      </w:r>
      <w:r w:rsidR="00ED1630" w:rsidRPr="00CF0E4C">
        <w:rPr>
          <w:rFonts w:ascii="Times New Roman" w:hAnsi="Times New Roman" w:cs="Times New Roman" w:hint="eastAsia"/>
          <w:sz w:val="24"/>
          <w:szCs w:val="24"/>
        </w:rPr>
        <w:t xml:space="preserve"> </w:t>
      </w:r>
      <w:r w:rsidRPr="00CF0E4C">
        <w:rPr>
          <w:rFonts w:ascii="Times New Roman" w:hAnsi="Times New Roman" w:cs="Times New Roman"/>
          <w:sz w:val="24"/>
          <w:szCs w:val="24"/>
        </w:rPr>
        <w:t>method</w:t>
      </w:r>
    </w:p>
    <w:p w:rsidR="000A17C3" w:rsidRPr="00CF0E4C" w:rsidRDefault="000A17C3" w:rsidP="000A17C3">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通过离心或压力喷射方式将修复用水泥基材料均匀覆盖在待修复管道设施内表面形成内衬的修复方法。</w:t>
      </w:r>
    </w:p>
    <w:p w:rsidR="008E384F" w:rsidRPr="00CF0E4C" w:rsidRDefault="00FB1BF7" w:rsidP="00A10926">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2.</w:t>
      </w:r>
      <w:r w:rsidR="008B0A34" w:rsidRPr="00CF0E4C">
        <w:rPr>
          <w:rFonts w:ascii="Times New Roman" w:hAnsi="Times New Roman" w:cs="Times New Roman"/>
          <w:sz w:val="24"/>
          <w:szCs w:val="24"/>
        </w:rPr>
        <w:t>0</w:t>
      </w:r>
      <w:r w:rsidRPr="00CF0E4C">
        <w:rPr>
          <w:rFonts w:ascii="Times New Roman" w:hAnsi="Times New Roman" w:cs="Times New Roman"/>
          <w:sz w:val="24"/>
          <w:szCs w:val="24"/>
        </w:rPr>
        <w:t xml:space="preserve">.3 </w:t>
      </w:r>
      <w:r w:rsidRPr="00CF0E4C">
        <w:rPr>
          <w:rFonts w:ascii="Times New Roman" w:hAnsi="Times New Roman" w:cs="Times New Roman"/>
          <w:sz w:val="24"/>
          <w:szCs w:val="24"/>
        </w:rPr>
        <w:t>离心喷筑法</w:t>
      </w:r>
      <w:r w:rsidRPr="00CF0E4C">
        <w:rPr>
          <w:rFonts w:ascii="Times New Roman" w:hAnsi="Times New Roman" w:cs="Times New Roman"/>
          <w:sz w:val="24"/>
          <w:szCs w:val="24"/>
        </w:rPr>
        <w:t xml:space="preserve"> centrifugal cast</w:t>
      </w:r>
      <w:r w:rsidR="00017062" w:rsidRPr="00CF0E4C">
        <w:rPr>
          <w:rFonts w:ascii="Times New Roman" w:hAnsi="Times New Roman" w:cs="Times New Roman"/>
          <w:sz w:val="24"/>
          <w:szCs w:val="24"/>
        </w:rPr>
        <w:t>ing</w:t>
      </w:r>
      <w:r w:rsidRPr="00CF0E4C">
        <w:rPr>
          <w:rFonts w:ascii="Times New Roman" w:hAnsi="Times New Roman" w:cs="Times New Roman"/>
          <w:sz w:val="24"/>
          <w:szCs w:val="24"/>
        </w:rPr>
        <w:t xml:space="preserve"> method</w:t>
      </w:r>
    </w:p>
    <w:p w:rsidR="000117AC" w:rsidRPr="00CF0E4C" w:rsidRDefault="00FB1BF7" w:rsidP="00017062">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通过专用旋喷器高速旋转产生的离心力将内衬浆料均匀覆盖到待修复基面，形成内衬的施工方法。</w:t>
      </w:r>
    </w:p>
    <w:p w:rsidR="00F93D92" w:rsidRPr="00CF0E4C" w:rsidRDefault="00FB1BF7" w:rsidP="00A10926">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2.</w:t>
      </w:r>
      <w:r w:rsidR="008B0A34" w:rsidRPr="00CF0E4C">
        <w:rPr>
          <w:rFonts w:ascii="Times New Roman" w:hAnsi="Times New Roman" w:cs="Times New Roman"/>
          <w:sz w:val="24"/>
          <w:szCs w:val="24"/>
        </w:rPr>
        <w:t>0</w:t>
      </w:r>
      <w:r w:rsidRPr="00CF0E4C">
        <w:rPr>
          <w:rFonts w:ascii="Times New Roman" w:hAnsi="Times New Roman" w:cs="Times New Roman"/>
          <w:sz w:val="24"/>
          <w:szCs w:val="24"/>
        </w:rPr>
        <w:t xml:space="preserve">.4 </w:t>
      </w:r>
      <w:r w:rsidRPr="00CF0E4C">
        <w:rPr>
          <w:rFonts w:ascii="Times New Roman" w:hAnsi="Times New Roman" w:cs="Times New Roman"/>
          <w:sz w:val="24"/>
          <w:szCs w:val="24"/>
        </w:rPr>
        <w:t>人工喷筑法</w:t>
      </w:r>
      <w:r w:rsidRPr="00CF0E4C">
        <w:rPr>
          <w:rFonts w:ascii="Times New Roman" w:hAnsi="Times New Roman" w:cs="Times New Roman"/>
          <w:sz w:val="24"/>
          <w:szCs w:val="24"/>
        </w:rPr>
        <w:t>manual spray-casted method</w:t>
      </w:r>
    </w:p>
    <w:p w:rsidR="00F93D92" w:rsidRPr="00CF0E4C" w:rsidRDefault="00FB1BF7" w:rsidP="00017062">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内衬浆料和压缩空气分别通过管道输送到人工操作的喷枪处，浆料和压缩空气在喷嘴处混合后被高速喷射到待修复基面，形成能内衬的施工方法。</w:t>
      </w:r>
    </w:p>
    <w:p w:rsidR="004B6FA9" w:rsidRPr="00CF0E4C" w:rsidRDefault="00FB1BF7" w:rsidP="00145BC8">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2.</w:t>
      </w:r>
      <w:r w:rsidR="008B0A34" w:rsidRPr="00CF0E4C">
        <w:rPr>
          <w:rFonts w:ascii="Times New Roman" w:hAnsi="Times New Roman" w:cs="Times New Roman"/>
          <w:sz w:val="24"/>
          <w:szCs w:val="24"/>
        </w:rPr>
        <w:t>0</w:t>
      </w:r>
      <w:r w:rsidRPr="00CF0E4C">
        <w:rPr>
          <w:rFonts w:ascii="Times New Roman" w:hAnsi="Times New Roman" w:cs="Times New Roman"/>
          <w:sz w:val="24"/>
          <w:szCs w:val="24"/>
        </w:rPr>
        <w:t xml:space="preserve">.5 </w:t>
      </w:r>
      <w:r w:rsidRPr="00CF0E4C">
        <w:rPr>
          <w:rFonts w:ascii="Times New Roman" w:hAnsi="Times New Roman" w:cs="Times New Roman"/>
          <w:sz w:val="24"/>
          <w:szCs w:val="24"/>
        </w:rPr>
        <w:t>旋喷器</w:t>
      </w:r>
      <w:r w:rsidRPr="00CF0E4C">
        <w:rPr>
          <w:rFonts w:ascii="Times New Roman" w:hAnsi="Times New Roman" w:cs="Times New Roman"/>
          <w:sz w:val="24"/>
          <w:szCs w:val="24"/>
        </w:rPr>
        <w:t xml:space="preserve"> centrifugal </w:t>
      </w:r>
      <w:r w:rsidR="00017062" w:rsidRPr="00CF0E4C">
        <w:rPr>
          <w:rFonts w:ascii="Times New Roman" w:hAnsi="Times New Roman" w:cs="Times New Roman" w:hint="eastAsia"/>
          <w:sz w:val="24"/>
          <w:szCs w:val="24"/>
        </w:rPr>
        <w:t>spincaster</w:t>
      </w:r>
    </w:p>
    <w:p w:rsidR="00EA49DD" w:rsidRPr="00CF0E4C" w:rsidRDefault="00FB1BF7" w:rsidP="00017062">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依靠</w:t>
      </w:r>
      <w:r w:rsidR="003C470F" w:rsidRPr="00CF0E4C">
        <w:rPr>
          <w:rFonts w:ascii="Times New Roman" w:hAnsi="Times New Roman" w:cs="Times New Roman"/>
          <w:sz w:val="24"/>
          <w:szCs w:val="24"/>
        </w:rPr>
        <w:t>压缩空气或电</w:t>
      </w:r>
      <w:r w:rsidRPr="00CF0E4C">
        <w:rPr>
          <w:rFonts w:ascii="Times New Roman" w:hAnsi="Times New Roman" w:cs="Times New Roman"/>
          <w:sz w:val="24"/>
          <w:szCs w:val="24"/>
        </w:rPr>
        <w:t>驱动高速旋转产生离心力将内衬浆料高速甩出的装置。</w:t>
      </w:r>
    </w:p>
    <w:p w:rsidR="005D3C36" w:rsidRPr="00CF0E4C" w:rsidRDefault="005D3C36" w:rsidP="00EA49DD">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2.</w:t>
      </w:r>
      <w:r w:rsidR="008B0A34" w:rsidRPr="00CF0E4C">
        <w:rPr>
          <w:rFonts w:ascii="Times New Roman" w:hAnsi="Times New Roman" w:cs="Times New Roman"/>
          <w:sz w:val="24"/>
          <w:szCs w:val="24"/>
        </w:rPr>
        <w:t>0</w:t>
      </w:r>
      <w:r w:rsidRPr="00CF0E4C">
        <w:rPr>
          <w:rFonts w:ascii="Times New Roman" w:hAnsi="Times New Roman" w:cs="Times New Roman"/>
          <w:sz w:val="24"/>
          <w:szCs w:val="24"/>
        </w:rPr>
        <w:t xml:space="preserve">.6 </w:t>
      </w:r>
      <w:r w:rsidRPr="00CF0E4C">
        <w:rPr>
          <w:rFonts w:ascii="Times New Roman" w:hAnsi="Times New Roman" w:cs="Times New Roman"/>
          <w:sz w:val="24"/>
          <w:szCs w:val="24"/>
        </w:rPr>
        <w:t>结构性修复</w:t>
      </w:r>
      <w:r w:rsidRPr="00CF0E4C">
        <w:rPr>
          <w:rFonts w:ascii="Times New Roman" w:hAnsi="Times New Roman" w:cs="Times New Roman"/>
          <w:sz w:val="24"/>
          <w:szCs w:val="24"/>
        </w:rPr>
        <w:t xml:space="preserve"> structural rehabilitation</w:t>
      </w:r>
    </w:p>
    <w:p w:rsidR="003E7165" w:rsidRPr="00CF0E4C" w:rsidRDefault="008B0A34" w:rsidP="00017062">
      <w:pPr>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内衬可独立承担地下水压力和交通荷载作用。</w:t>
      </w:r>
    </w:p>
    <w:p w:rsidR="00FD1C35" w:rsidRPr="00CF0E4C" w:rsidRDefault="00FD1C35" w:rsidP="00A10926">
      <w:pPr>
        <w:widowControl/>
        <w:spacing w:line="360" w:lineRule="auto"/>
        <w:jc w:val="left"/>
        <w:rPr>
          <w:rFonts w:ascii="Times New Roman" w:hAnsi="Times New Roman" w:cs="Times New Roman"/>
          <w:sz w:val="24"/>
          <w:szCs w:val="24"/>
        </w:rPr>
      </w:pPr>
    </w:p>
    <w:p w:rsidR="00230073" w:rsidRPr="00CF0E4C" w:rsidRDefault="00230073" w:rsidP="00A10926">
      <w:pPr>
        <w:widowControl/>
        <w:spacing w:line="360" w:lineRule="auto"/>
        <w:jc w:val="left"/>
        <w:rPr>
          <w:rFonts w:ascii="Times New Roman" w:hAnsi="Times New Roman" w:cs="Times New Roman"/>
          <w:sz w:val="24"/>
          <w:szCs w:val="24"/>
        </w:rPr>
      </w:pPr>
    </w:p>
    <w:p w:rsidR="00230073" w:rsidRPr="00CF0E4C" w:rsidRDefault="00230073" w:rsidP="00A10926">
      <w:pPr>
        <w:widowControl/>
        <w:spacing w:line="360" w:lineRule="auto"/>
        <w:jc w:val="left"/>
        <w:rPr>
          <w:rFonts w:ascii="Times New Roman" w:hAnsi="Times New Roman" w:cs="Times New Roman"/>
          <w:sz w:val="24"/>
          <w:szCs w:val="24"/>
        </w:rPr>
      </w:pPr>
    </w:p>
    <w:p w:rsidR="00BB0DEA" w:rsidRPr="00CF0E4C" w:rsidRDefault="00BB0DEA" w:rsidP="00A10926">
      <w:pPr>
        <w:pStyle w:val="1"/>
        <w:numPr>
          <w:ilvl w:val="0"/>
          <w:numId w:val="2"/>
        </w:numPr>
        <w:spacing w:line="360" w:lineRule="auto"/>
        <w:ind w:left="0" w:firstLine="0"/>
        <w:jc w:val="center"/>
        <w:rPr>
          <w:rFonts w:ascii="Times New Roman" w:eastAsiaTheme="minorEastAsia" w:hAnsi="Times New Roman" w:cs="Times New Roman"/>
          <w:sz w:val="24"/>
          <w:szCs w:val="24"/>
        </w:rPr>
      </w:pPr>
      <w:bookmarkStart w:id="5" w:name="_Toc35424043"/>
      <w:r w:rsidRPr="00CF0E4C">
        <w:rPr>
          <w:rFonts w:ascii="Times New Roman" w:eastAsiaTheme="minorEastAsia" w:hAnsi="Times New Roman" w:cs="Times New Roman"/>
          <w:sz w:val="24"/>
          <w:szCs w:val="24"/>
        </w:rPr>
        <w:lastRenderedPageBreak/>
        <w:t>基本规定</w:t>
      </w:r>
      <w:bookmarkEnd w:id="5"/>
    </w:p>
    <w:p w:rsidR="00075E4A" w:rsidRPr="00CF0E4C" w:rsidRDefault="00AF30DE" w:rsidP="00C335F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修复工程</w:t>
      </w:r>
      <w:r w:rsidR="00075E4A" w:rsidRPr="00CF0E4C">
        <w:rPr>
          <w:rFonts w:ascii="Times New Roman" w:hAnsi="Times New Roman" w:cs="Times New Roman"/>
          <w:sz w:val="24"/>
          <w:szCs w:val="24"/>
        </w:rPr>
        <w:t>应根据</w:t>
      </w:r>
      <w:r w:rsidR="00C8238D" w:rsidRPr="00CF0E4C">
        <w:rPr>
          <w:rFonts w:ascii="Times New Roman" w:hAnsi="Times New Roman" w:cs="Times New Roman"/>
          <w:sz w:val="24"/>
          <w:szCs w:val="24"/>
        </w:rPr>
        <w:t>检查井</w:t>
      </w:r>
      <w:r w:rsidR="00075E4A" w:rsidRPr="00CF0E4C">
        <w:rPr>
          <w:rFonts w:ascii="Times New Roman" w:hAnsi="Times New Roman" w:cs="Times New Roman"/>
          <w:sz w:val="24"/>
          <w:szCs w:val="24"/>
        </w:rPr>
        <w:t>检测</w:t>
      </w:r>
      <w:r w:rsidR="005828E4" w:rsidRPr="00CF0E4C">
        <w:rPr>
          <w:rFonts w:ascii="Times New Roman" w:hAnsi="Times New Roman" w:cs="Times New Roman"/>
          <w:sz w:val="24"/>
          <w:szCs w:val="24"/>
        </w:rPr>
        <w:t>与</w:t>
      </w:r>
      <w:r w:rsidR="00075E4A" w:rsidRPr="00CF0E4C">
        <w:rPr>
          <w:rFonts w:ascii="Times New Roman" w:hAnsi="Times New Roman" w:cs="Times New Roman"/>
          <w:sz w:val="24"/>
          <w:szCs w:val="24"/>
        </w:rPr>
        <w:t>评估</w:t>
      </w:r>
      <w:r w:rsidR="005828E4" w:rsidRPr="00CF0E4C">
        <w:rPr>
          <w:rFonts w:ascii="Times New Roman" w:hAnsi="Times New Roman" w:cs="Times New Roman"/>
          <w:sz w:val="24"/>
          <w:szCs w:val="24"/>
        </w:rPr>
        <w:t>结果</w:t>
      </w:r>
      <w:r w:rsidR="00075E4A" w:rsidRPr="00CF0E4C">
        <w:rPr>
          <w:rFonts w:ascii="Times New Roman" w:hAnsi="Times New Roman" w:cs="Times New Roman"/>
          <w:sz w:val="24"/>
          <w:szCs w:val="24"/>
        </w:rPr>
        <w:t>进行设计。</w:t>
      </w:r>
    </w:p>
    <w:p w:rsidR="00BC33C5" w:rsidRPr="00CF0E4C" w:rsidRDefault="00E34F82" w:rsidP="00E34F8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检查井</w:t>
      </w:r>
      <w:r w:rsidR="00BC33C5" w:rsidRPr="00CF0E4C">
        <w:rPr>
          <w:rFonts w:ascii="Times New Roman" w:hAnsi="Times New Roman" w:cs="Times New Roman"/>
          <w:sz w:val="24"/>
          <w:szCs w:val="24"/>
        </w:rPr>
        <w:t>修复后的使用期限应不低于原有管道</w:t>
      </w:r>
      <w:r w:rsidRPr="00CF0E4C">
        <w:rPr>
          <w:rFonts w:ascii="Times New Roman" w:hAnsi="Times New Roman" w:cs="Times New Roman"/>
          <w:sz w:val="24"/>
          <w:szCs w:val="24"/>
        </w:rPr>
        <w:t>系统</w:t>
      </w:r>
      <w:r w:rsidR="00BC33C5" w:rsidRPr="00CF0E4C">
        <w:rPr>
          <w:rFonts w:ascii="Times New Roman" w:hAnsi="Times New Roman" w:cs="Times New Roman"/>
          <w:sz w:val="24"/>
          <w:szCs w:val="24"/>
        </w:rPr>
        <w:t>的剩余设计使用期限。</w:t>
      </w:r>
    </w:p>
    <w:p w:rsidR="00A25F36" w:rsidRPr="00CF0E4C" w:rsidRDefault="00AF30DE" w:rsidP="00C335F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修复工程</w:t>
      </w:r>
      <w:r w:rsidR="00A25F36" w:rsidRPr="00CF0E4C">
        <w:rPr>
          <w:rFonts w:ascii="Times New Roman" w:hAnsi="Times New Roman" w:cs="Times New Roman"/>
          <w:sz w:val="24"/>
          <w:szCs w:val="24"/>
        </w:rPr>
        <w:t>使用的</w:t>
      </w:r>
      <w:r w:rsidRPr="00CF0E4C">
        <w:rPr>
          <w:rFonts w:ascii="Times New Roman" w:hAnsi="Times New Roman" w:cs="Times New Roman"/>
          <w:sz w:val="24"/>
          <w:szCs w:val="24"/>
        </w:rPr>
        <w:t>水泥基内衬</w:t>
      </w:r>
      <w:r w:rsidR="00A25F36" w:rsidRPr="00CF0E4C">
        <w:rPr>
          <w:rFonts w:ascii="Times New Roman" w:hAnsi="Times New Roman" w:cs="Times New Roman"/>
          <w:sz w:val="24"/>
          <w:szCs w:val="24"/>
        </w:rPr>
        <w:t>材料</w:t>
      </w:r>
      <w:r w:rsidR="00486259" w:rsidRPr="00CF0E4C">
        <w:rPr>
          <w:rFonts w:ascii="Times New Roman" w:hAnsi="Times New Roman" w:cs="Times New Roman"/>
          <w:sz w:val="24"/>
          <w:szCs w:val="24"/>
        </w:rPr>
        <w:t>宜为成品；当需要添加其它材料时，应做好相关验证工作。</w:t>
      </w:r>
    </w:p>
    <w:p w:rsidR="0032731E" w:rsidRPr="00CF0E4C" w:rsidRDefault="00B8327F" w:rsidP="00C335F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排水</w:t>
      </w:r>
      <w:r w:rsidR="00AF30DE" w:rsidRPr="00CF0E4C">
        <w:rPr>
          <w:rFonts w:ascii="Times New Roman" w:hAnsi="Times New Roman" w:cs="Times New Roman"/>
          <w:sz w:val="24"/>
          <w:szCs w:val="24"/>
        </w:rPr>
        <w:t>检查井水泥基内衬修复</w:t>
      </w:r>
      <w:r w:rsidR="00127B0D" w:rsidRPr="00CF0E4C">
        <w:rPr>
          <w:rFonts w:ascii="Times New Roman" w:hAnsi="Times New Roman" w:cs="Times New Roman"/>
          <w:sz w:val="24"/>
          <w:szCs w:val="24"/>
        </w:rPr>
        <w:t>前</w:t>
      </w:r>
      <w:r w:rsidR="00C60C06" w:rsidRPr="00CF0E4C">
        <w:rPr>
          <w:rFonts w:ascii="Times New Roman" w:hAnsi="Times New Roman" w:cs="Times New Roman"/>
          <w:sz w:val="24"/>
          <w:szCs w:val="24"/>
        </w:rPr>
        <w:t>应进行预处理</w:t>
      </w:r>
      <w:r w:rsidR="0032731E" w:rsidRPr="00CF0E4C">
        <w:rPr>
          <w:rFonts w:ascii="Times New Roman" w:hAnsi="Times New Roman" w:cs="Times New Roman"/>
          <w:sz w:val="24"/>
          <w:szCs w:val="24"/>
        </w:rPr>
        <w:t>。</w:t>
      </w:r>
    </w:p>
    <w:p w:rsidR="00075E4A" w:rsidRPr="00CF0E4C" w:rsidRDefault="0032731E" w:rsidP="00C335F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人员</w:t>
      </w:r>
      <w:r w:rsidR="00D86607" w:rsidRPr="00CF0E4C">
        <w:rPr>
          <w:rFonts w:ascii="Times New Roman" w:hAnsi="Times New Roman" w:cs="Times New Roman"/>
          <w:sz w:val="24"/>
          <w:szCs w:val="24"/>
        </w:rPr>
        <w:t>进入检查井</w:t>
      </w:r>
      <w:r w:rsidR="00203A75" w:rsidRPr="00CF0E4C">
        <w:rPr>
          <w:rFonts w:ascii="Times New Roman" w:hAnsi="Times New Roman" w:cs="Times New Roman"/>
          <w:sz w:val="24"/>
          <w:szCs w:val="24"/>
        </w:rPr>
        <w:t>内</w:t>
      </w:r>
      <w:r w:rsidR="00D86607" w:rsidRPr="00CF0E4C">
        <w:rPr>
          <w:rFonts w:ascii="Times New Roman" w:hAnsi="Times New Roman" w:cs="Times New Roman"/>
          <w:sz w:val="24"/>
          <w:szCs w:val="24"/>
        </w:rPr>
        <w:t>，</w:t>
      </w:r>
      <w:r w:rsidR="00075E4A" w:rsidRPr="00CF0E4C">
        <w:rPr>
          <w:rFonts w:ascii="Times New Roman" w:hAnsi="Times New Roman" w:cs="Times New Roman"/>
          <w:sz w:val="24"/>
          <w:szCs w:val="24"/>
        </w:rPr>
        <w:t>应按现行</w:t>
      </w:r>
      <w:r w:rsidR="00AC016A" w:rsidRPr="00CF0E4C">
        <w:rPr>
          <w:rFonts w:ascii="Times New Roman" w:hAnsi="Times New Roman" w:cs="Times New Roman"/>
          <w:sz w:val="24"/>
          <w:szCs w:val="24"/>
        </w:rPr>
        <w:t>国家行业标准</w:t>
      </w:r>
      <w:r w:rsidR="00075E4A" w:rsidRPr="00CF0E4C">
        <w:rPr>
          <w:rFonts w:ascii="Times New Roman" w:hAnsi="Times New Roman" w:cs="Times New Roman"/>
          <w:sz w:val="24"/>
          <w:szCs w:val="24"/>
        </w:rPr>
        <w:t>《城镇排水管道维护安全技术规程》</w:t>
      </w:r>
      <w:r w:rsidR="00075E4A" w:rsidRPr="00CF0E4C">
        <w:rPr>
          <w:rFonts w:ascii="Times New Roman" w:hAnsi="Times New Roman" w:cs="Times New Roman"/>
          <w:sz w:val="24"/>
          <w:szCs w:val="24"/>
        </w:rPr>
        <w:t>CJJ</w:t>
      </w:r>
      <w:r w:rsidR="00A23A7F" w:rsidRPr="00CF0E4C">
        <w:rPr>
          <w:rFonts w:ascii="Times New Roman" w:hAnsi="Times New Roman" w:cs="Times New Roman"/>
          <w:sz w:val="24"/>
          <w:szCs w:val="24"/>
        </w:rPr>
        <w:t xml:space="preserve"> </w:t>
      </w:r>
      <w:r w:rsidR="00075E4A" w:rsidRPr="00CF0E4C">
        <w:rPr>
          <w:rFonts w:ascii="Times New Roman" w:hAnsi="Times New Roman" w:cs="Times New Roman"/>
          <w:sz w:val="24"/>
          <w:szCs w:val="24"/>
        </w:rPr>
        <w:t>6</w:t>
      </w:r>
      <w:r w:rsidR="00075E4A" w:rsidRPr="00CF0E4C">
        <w:rPr>
          <w:rFonts w:ascii="Times New Roman" w:hAnsi="Times New Roman" w:cs="Times New Roman"/>
          <w:sz w:val="24"/>
          <w:szCs w:val="24"/>
        </w:rPr>
        <w:t>的有关规定制定</w:t>
      </w:r>
      <w:r w:rsidRPr="00CF0E4C">
        <w:rPr>
          <w:rFonts w:ascii="Times New Roman" w:hAnsi="Times New Roman" w:cs="Times New Roman"/>
          <w:sz w:val="24"/>
          <w:szCs w:val="24"/>
        </w:rPr>
        <w:t>执行</w:t>
      </w:r>
      <w:r w:rsidR="00075E4A" w:rsidRPr="00CF0E4C">
        <w:rPr>
          <w:rFonts w:ascii="Times New Roman" w:hAnsi="Times New Roman" w:cs="Times New Roman"/>
          <w:sz w:val="24"/>
          <w:szCs w:val="24"/>
        </w:rPr>
        <w:t>。</w:t>
      </w:r>
    </w:p>
    <w:p w:rsidR="0032731E" w:rsidRPr="00CF0E4C" w:rsidRDefault="0032731E" w:rsidP="00C335F2">
      <w:pPr>
        <w:pStyle w:val="a7"/>
        <w:numPr>
          <w:ilvl w:val="2"/>
          <w:numId w:val="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检查井修复作业应采取交通疏导措施。</w:t>
      </w:r>
    </w:p>
    <w:p w:rsidR="002A0981" w:rsidRPr="00CF0E4C" w:rsidRDefault="002A0981" w:rsidP="00A10926">
      <w:pPr>
        <w:spacing w:line="360" w:lineRule="auto"/>
        <w:rPr>
          <w:rFonts w:ascii="Times New Roman" w:hAnsi="Times New Roman" w:cs="Times New Roman"/>
          <w:sz w:val="24"/>
          <w:szCs w:val="24"/>
        </w:rPr>
      </w:pPr>
      <w:r w:rsidRPr="00CF0E4C">
        <w:rPr>
          <w:rFonts w:ascii="Times New Roman" w:hAnsi="Times New Roman" w:cs="Times New Roman"/>
          <w:sz w:val="24"/>
          <w:szCs w:val="24"/>
        </w:rPr>
        <w:br w:type="page"/>
      </w:r>
    </w:p>
    <w:p w:rsidR="005828E4" w:rsidRPr="00CF0E4C" w:rsidRDefault="005828E4" w:rsidP="00A10926">
      <w:pPr>
        <w:pStyle w:val="1"/>
        <w:numPr>
          <w:ilvl w:val="0"/>
          <w:numId w:val="2"/>
        </w:numPr>
        <w:spacing w:line="360" w:lineRule="auto"/>
        <w:ind w:left="0" w:firstLine="0"/>
        <w:jc w:val="center"/>
        <w:rPr>
          <w:rFonts w:ascii="Times New Roman" w:eastAsiaTheme="minorEastAsia" w:hAnsi="Times New Roman" w:cs="Times New Roman"/>
          <w:sz w:val="24"/>
          <w:szCs w:val="24"/>
        </w:rPr>
      </w:pPr>
      <w:bookmarkStart w:id="6" w:name="_Toc35424044"/>
      <w:r w:rsidRPr="00CF0E4C">
        <w:rPr>
          <w:rFonts w:ascii="Times New Roman" w:eastAsiaTheme="minorEastAsia" w:hAnsi="Times New Roman" w:cs="Times New Roman"/>
          <w:sz w:val="24"/>
          <w:szCs w:val="24"/>
        </w:rPr>
        <w:lastRenderedPageBreak/>
        <w:t>检查井</w:t>
      </w:r>
      <w:r w:rsidR="002F2517" w:rsidRPr="00CF0E4C">
        <w:rPr>
          <w:rFonts w:ascii="Times New Roman" w:eastAsiaTheme="minorEastAsia" w:hAnsi="Times New Roman" w:cs="Times New Roman"/>
          <w:sz w:val="24"/>
          <w:szCs w:val="24"/>
        </w:rPr>
        <w:t>检测与</w:t>
      </w:r>
      <w:r w:rsidRPr="00CF0E4C">
        <w:rPr>
          <w:rFonts w:ascii="Times New Roman" w:eastAsiaTheme="minorEastAsia" w:hAnsi="Times New Roman" w:cs="Times New Roman"/>
          <w:sz w:val="24"/>
          <w:szCs w:val="24"/>
        </w:rPr>
        <w:t>评估</w:t>
      </w:r>
      <w:bookmarkEnd w:id="6"/>
    </w:p>
    <w:p w:rsidR="005828E4" w:rsidRPr="00CF0E4C" w:rsidRDefault="005828E4" w:rsidP="00A10926">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4.0.1 </w:t>
      </w:r>
      <w:r w:rsidRPr="00CF0E4C">
        <w:rPr>
          <w:rFonts w:ascii="Times New Roman" w:hAnsi="Times New Roman" w:cs="Times New Roman"/>
          <w:sz w:val="24"/>
          <w:szCs w:val="24"/>
        </w:rPr>
        <w:t>检查井</w:t>
      </w:r>
      <w:r w:rsidR="002968AD" w:rsidRPr="00CF0E4C">
        <w:rPr>
          <w:rFonts w:ascii="Times New Roman" w:hAnsi="Times New Roman" w:cs="Times New Roman"/>
          <w:sz w:val="24"/>
          <w:szCs w:val="24"/>
        </w:rPr>
        <w:t>检测</w:t>
      </w:r>
      <w:r w:rsidRPr="00CF0E4C">
        <w:rPr>
          <w:rFonts w:ascii="Times New Roman" w:hAnsi="Times New Roman" w:cs="Times New Roman"/>
          <w:sz w:val="24"/>
          <w:szCs w:val="24"/>
        </w:rPr>
        <w:t>应按现行</w:t>
      </w:r>
      <w:r w:rsidR="00AC016A" w:rsidRPr="00CF0E4C">
        <w:rPr>
          <w:rFonts w:ascii="Times New Roman" w:hAnsi="Times New Roman" w:cs="Times New Roman"/>
          <w:sz w:val="24"/>
          <w:szCs w:val="24"/>
        </w:rPr>
        <w:t>国家行业标准</w:t>
      </w:r>
      <w:r w:rsidRPr="00CF0E4C">
        <w:rPr>
          <w:rFonts w:ascii="Times New Roman" w:hAnsi="Times New Roman" w:cs="Times New Roman"/>
          <w:sz w:val="24"/>
          <w:szCs w:val="24"/>
        </w:rPr>
        <w:t>《城镇排水管道检测与评估技术规程》</w:t>
      </w:r>
      <w:r w:rsidRPr="00CF0E4C">
        <w:rPr>
          <w:rFonts w:ascii="Times New Roman" w:hAnsi="Times New Roman" w:cs="Times New Roman"/>
          <w:sz w:val="24"/>
          <w:szCs w:val="24"/>
        </w:rPr>
        <w:t>CJJ</w:t>
      </w:r>
      <w:r w:rsidR="00A23A7F" w:rsidRPr="00CF0E4C">
        <w:rPr>
          <w:rFonts w:ascii="Times New Roman" w:hAnsi="Times New Roman" w:cs="Times New Roman"/>
          <w:sz w:val="24"/>
          <w:szCs w:val="24"/>
        </w:rPr>
        <w:t xml:space="preserve"> </w:t>
      </w:r>
      <w:r w:rsidRPr="00CF0E4C">
        <w:rPr>
          <w:rFonts w:ascii="Times New Roman" w:hAnsi="Times New Roman" w:cs="Times New Roman"/>
          <w:sz w:val="24"/>
          <w:szCs w:val="24"/>
        </w:rPr>
        <w:t>181</w:t>
      </w:r>
      <w:r w:rsidRPr="00CF0E4C">
        <w:rPr>
          <w:rFonts w:ascii="Times New Roman" w:hAnsi="Times New Roman" w:cs="Times New Roman"/>
          <w:sz w:val="24"/>
          <w:szCs w:val="24"/>
        </w:rPr>
        <w:t>的有关规定</w:t>
      </w:r>
      <w:r w:rsidR="003C5515" w:rsidRPr="00CF0E4C">
        <w:rPr>
          <w:rFonts w:ascii="Times New Roman" w:hAnsi="Times New Roman" w:cs="Times New Roman"/>
          <w:sz w:val="24"/>
          <w:szCs w:val="24"/>
        </w:rPr>
        <w:t>执行</w:t>
      </w:r>
      <w:r w:rsidRPr="00CF0E4C">
        <w:rPr>
          <w:rFonts w:ascii="Times New Roman" w:hAnsi="Times New Roman" w:cs="Times New Roman"/>
          <w:sz w:val="24"/>
          <w:szCs w:val="24"/>
        </w:rPr>
        <w:t>。</w:t>
      </w:r>
    </w:p>
    <w:p w:rsidR="005828E4" w:rsidRPr="00CF0E4C" w:rsidRDefault="005828E4" w:rsidP="00A10926">
      <w:pPr>
        <w:spacing w:line="360" w:lineRule="auto"/>
        <w:rPr>
          <w:rFonts w:ascii="Times New Roman" w:hAnsi="Times New Roman" w:cs="Times New Roman"/>
          <w:sz w:val="24"/>
          <w:szCs w:val="24"/>
        </w:rPr>
      </w:pPr>
      <w:r w:rsidRPr="00CF0E4C">
        <w:rPr>
          <w:rFonts w:ascii="Times New Roman" w:hAnsi="Times New Roman" w:cs="Times New Roman"/>
          <w:sz w:val="24"/>
          <w:szCs w:val="24"/>
        </w:rPr>
        <w:t>4.0.</w:t>
      </w:r>
      <w:r w:rsidR="00CE1FA1" w:rsidRPr="00CF0E4C">
        <w:rPr>
          <w:rFonts w:ascii="Times New Roman" w:hAnsi="Times New Roman" w:cs="Times New Roman"/>
          <w:sz w:val="24"/>
          <w:szCs w:val="24"/>
        </w:rPr>
        <w:t>2</w:t>
      </w:r>
      <w:r w:rsidR="001903B9" w:rsidRPr="00CF0E4C">
        <w:rPr>
          <w:rFonts w:ascii="Times New Roman" w:hAnsi="Times New Roman" w:cs="Times New Roman"/>
          <w:sz w:val="24"/>
          <w:szCs w:val="24"/>
        </w:rPr>
        <w:t xml:space="preserve"> </w:t>
      </w:r>
      <w:r w:rsidRPr="00CF0E4C">
        <w:rPr>
          <w:rFonts w:ascii="Times New Roman" w:hAnsi="Times New Roman" w:cs="Times New Roman"/>
          <w:sz w:val="24"/>
          <w:szCs w:val="24"/>
        </w:rPr>
        <w:t>检查井</w:t>
      </w:r>
      <w:r w:rsidR="00CE1FA1" w:rsidRPr="00CF0E4C">
        <w:rPr>
          <w:rFonts w:ascii="Times New Roman" w:hAnsi="Times New Roman" w:cs="Times New Roman"/>
          <w:sz w:val="24"/>
          <w:szCs w:val="24"/>
        </w:rPr>
        <w:t>结构缺陷</w:t>
      </w:r>
      <w:r w:rsidRPr="00CF0E4C">
        <w:rPr>
          <w:rFonts w:ascii="Times New Roman" w:hAnsi="Times New Roman" w:cs="Times New Roman"/>
          <w:sz w:val="24"/>
          <w:szCs w:val="24"/>
        </w:rPr>
        <w:t>评估</w:t>
      </w:r>
      <w:r w:rsidR="00203A75" w:rsidRPr="00CF0E4C">
        <w:rPr>
          <w:rFonts w:ascii="Times New Roman" w:hAnsi="Times New Roman" w:cs="Times New Roman"/>
          <w:sz w:val="24"/>
          <w:szCs w:val="24"/>
        </w:rPr>
        <w:t>及</w:t>
      </w:r>
      <w:r w:rsidR="00CE1FA1" w:rsidRPr="00CF0E4C">
        <w:rPr>
          <w:rFonts w:ascii="Times New Roman" w:hAnsi="Times New Roman" w:cs="Times New Roman"/>
          <w:sz w:val="24"/>
          <w:szCs w:val="24"/>
        </w:rPr>
        <w:t>修复决策按表</w:t>
      </w:r>
      <w:r w:rsidR="00B7622D" w:rsidRPr="00CF0E4C">
        <w:rPr>
          <w:rFonts w:ascii="Times New Roman" w:hAnsi="Times New Roman" w:cs="Times New Roman"/>
          <w:sz w:val="24"/>
          <w:szCs w:val="24"/>
        </w:rPr>
        <w:t>4.0.</w:t>
      </w:r>
      <w:r w:rsidR="00CE1FA1" w:rsidRPr="00CF0E4C">
        <w:rPr>
          <w:rFonts w:ascii="Times New Roman" w:hAnsi="Times New Roman" w:cs="Times New Roman"/>
          <w:sz w:val="24"/>
          <w:szCs w:val="24"/>
        </w:rPr>
        <w:t>2-1</w:t>
      </w:r>
      <w:r w:rsidR="00203A75" w:rsidRPr="00CF0E4C">
        <w:rPr>
          <w:rFonts w:ascii="Times New Roman" w:hAnsi="Times New Roman" w:cs="Times New Roman"/>
          <w:sz w:val="24"/>
          <w:szCs w:val="24"/>
        </w:rPr>
        <w:t>执行</w:t>
      </w:r>
      <w:r w:rsidR="002A0981" w:rsidRPr="00CF0E4C">
        <w:rPr>
          <w:rFonts w:ascii="Times New Roman" w:hAnsi="Times New Roman" w:cs="Times New Roman"/>
          <w:sz w:val="24"/>
          <w:szCs w:val="24"/>
        </w:rPr>
        <w:t>。</w:t>
      </w:r>
    </w:p>
    <w:p w:rsidR="00F20593" w:rsidRPr="00CF0E4C" w:rsidRDefault="00CE1FA1" w:rsidP="00BA7A9F">
      <w:pPr>
        <w:spacing w:line="360" w:lineRule="auto"/>
        <w:jc w:val="center"/>
        <w:rPr>
          <w:rFonts w:ascii="Times New Roman" w:hAnsi="Times New Roman" w:cs="Times New Roman"/>
          <w:sz w:val="24"/>
          <w:szCs w:val="24"/>
        </w:rPr>
      </w:pPr>
      <w:r w:rsidRPr="00CF0E4C">
        <w:rPr>
          <w:rFonts w:ascii="Times New Roman" w:hAnsi="Times New Roman" w:cs="Times New Roman"/>
          <w:sz w:val="24"/>
          <w:szCs w:val="24"/>
        </w:rPr>
        <w:t>4.0.2-1</w:t>
      </w:r>
      <w:r w:rsidR="00BA7A9F" w:rsidRPr="00CF0E4C">
        <w:rPr>
          <w:rFonts w:ascii="Times New Roman" w:hAnsi="Times New Roman" w:cs="Times New Roman"/>
          <w:sz w:val="24"/>
          <w:szCs w:val="24"/>
        </w:rPr>
        <w:t>检查井结构评估及修复决策表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650"/>
      </w:tblGrid>
      <w:tr w:rsidR="00D40FD4" w:rsidRPr="00CF0E4C" w:rsidTr="00ED11BF">
        <w:trPr>
          <w:jc w:val="center"/>
        </w:trPr>
        <w:tc>
          <w:tcPr>
            <w:tcW w:w="5000" w:type="pct"/>
            <w:gridSpan w:val="3"/>
            <w:shd w:val="clear" w:color="auto" w:fill="auto"/>
          </w:tcPr>
          <w:p w:rsidR="00D40FD4" w:rsidRPr="00CF0E4C" w:rsidRDefault="00D40FD4" w:rsidP="00ED11BF">
            <w:pPr>
              <w:jc w:val="center"/>
              <w:rPr>
                <w:rFonts w:ascii="Times New Roman" w:hAnsi="Times New Roman" w:cs="Times New Roman"/>
                <w:szCs w:val="21"/>
              </w:rPr>
            </w:pPr>
            <w:r w:rsidRPr="00CF0E4C">
              <w:rPr>
                <w:rFonts w:ascii="Times New Roman" w:hAnsi="Times New Roman" w:cs="Times New Roman"/>
                <w:b/>
                <w:szCs w:val="21"/>
              </w:rPr>
              <w:t>缺陷等级</w:t>
            </w:r>
          </w:p>
        </w:tc>
      </w:tr>
      <w:tr w:rsidR="00D40FD4" w:rsidRPr="00CF0E4C" w:rsidTr="00ED11BF">
        <w:trPr>
          <w:jc w:val="center"/>
        </w:trPr>
        <w:tc>
          <w:tcPr>
            <w:tcW w:w="1390" w:type="pct"/>
            <w:shd w:val="clear" w:color="auto" w:fill="auto"/>
            <w:vAlign w:val="center"/>
          </w:tcPr>
          <w:p w:rsidR="00D40FD4" w:rsidRPr="00CF0E4C" w:rsidRDefault="00D40FD4" w:rsidP="00ED11BF">
            <w:pPr>
              <w:jc w:val="center"/>
              <w:rPr>
                <w:rFonts w:ascii="Times New Roman" w:hAnsi="Times New Roman" w:cs="Times New Roman"/>
                <w:b/>
                <w:szCs w:val="21"/>
              </w:rPr>
            </w:pPr>
            <w:r w:rsidRPr="00CF0E4C">
              <w:rPr>
                <w:rFonts w:ascii="Times New Roman" w:hAnsi="Times New Roman" w:cs="Times New Roman"/>
                <w:b/>
                <w:szCs w:val="21"/>
              </w:rPr>
              <w:t>1-2</w:t>
            </w:r>
          </w:p>
        </w:tc>
        <w:tc>
          <w:tcPr>
            <w:tcW w:w="1703" w:type="pct"/>
            <w:shd w:val="clear" w:color="auto" w:fill="auto"/>
            <w:vAlign w:val="center"/>
          </w:tcPr>
          <w:p w:rsidR="00D40FD4" w:rsidRPr="00CF0E4C" w:rsidRDefault="00D40FD4" w:rsidP="00ED11BF">
            <w:pPr>
              <w:jc w:val="center"/>
              <w:rPr>
                <w:rFonts w:ascii="Times New Roman" w:hAnsi="Times New Roman" w:cs="Times New Roman"/>
                <w:b/>
                <w:szCs w:val="21"/>
              </w:rPr>
            </w:pPr>
            <w:r w:rsidRPr="00CF0E4C">
              <w:rPr>
                <w:rFonts w:ascii="Times New Roman" w:hAnsi="Times New Roman" w:cs="Times New Roman"/>
                <w:b/>
                <w:szCs w:val="21"/>
              </w:rPr>
              <w:t>3-4-5-6-7</w:t>
            </w:r>
          </w:p>
        </w:tc>
        <w:tc>
          <w:tcPr>
            <w:tcW w:w="1907" w:type="pct"/>
            <w:shd w:val="clear" w:color="auto" w:fill="auto"/>
            <w:vAlign w:val="center"/>
          </w:tcPr>
          <w:p w:rsidR="00D40FD4" w:rsidRPr="00CF0E4C" w:rsidRDefault="00D40FD4" w:rsidP="00ED11BF">
            <w:pPr>
              <w:jc w:val="center"/>
              <w:rPr>
                <w:rFonts w:ascii="Times New Roman" w:hAnsi="Times New Roman" w:cs="Times New Roman"/>
                <w:b/>
                <w:szCs w:val="21"/>
              </w:rPr>
            </w:pPr>
            <w:r w:rsidRPr="00CF0E4C">
              <w:rPr>
                <w:rFonts w:ascii="Times New Roman" w:hAnsi="Times New Roman" w:cs="Times New Roman"/>
                <w:b/>
                <w:szCs w:val="21"/>
              </w:rPr>
              <w:t>8-9-10</w:t>
            </w:r>
          </w:p>
        </w:tc>
      </w:tr>
      <w:tr w:rsidR="003F1599" w:rsidRPr="00CF0E4C" w:rsidTr="00D40FD4">
        <w:trPr>
          <w:jc w:val="center"/>
        </w:trPr>
        <w:tc>
          <w:tcPr>
            <w:tcW w:w="1390" w:type="pct"/>
            <w:vMerge w:val="restart"/>
            <w:shd w:val="clear" w:color="auto" w:fill="auto"/>
            <w:vAlign w:val="center"/>
          </w:tcPr>
          <w:p w:rsidR="005B14EF" w:rsidRPr="00CF0E4C" w:rsidRDefault="005B14EF" w:rsidP="00D40FD4">
            <w:pPr>
              <w:jc w:val="center"/>
              <w:rPr>
                <w:rFonts w:ascii="Times New Roman" w:hAnsi="Times New Roman" w:cs="Times New Roman"/>
                <w:b/>
                <w:szCs w:val="21"/>
              </w:rPr>
            </w:pPr>
            <w:r w:rsidRPr="00CF0E4C">
              <w:rPr>
                <w:rFonts w:ascii="Times New Roman" w:hAnsi="Times New Roman" w:cs="Times New Roman"/>
                <w:b/>
                <w:szCs w:val="21"/>
              </w:rPr>
              <w:t>渗漏</w:t>
            </w:r>
            <w:r w:rsidRPr="00CF0E4C">
              <w:rPr>
                <w:rFonts w:ascii="Times New Roman" w:hAnsi="Times New Roman" w:cs="Times New Roman"/>
                <w:b/>
                <w:szCs w:val="21"/>
              </w:rPr>
              <w:t>/</w:t>
            </w:r>
            <w:r w:rsidRPr="00CF0E4C">
              <w:rPr>
                <w:rFonts w:ascii="Times New Roman" w:hAnsi="Times New Roman" w:cs="Times New Roman"/>
                <w:b/>
                <w:szCs w:val="21"/>
              </w:rPr>
              <w:t>点状破坏</w:t>
            </w:r>
          </w:p>
          <w:p w:rsidR="005B14EF" w:rsidRPr="00CF0E4C" w:rsidRDefault="005B14EF" w:rsidP="00D40FD4">
            <w:pPr>
              <w:jc w:val="center"/>
              <w:rPr>
                <w:rFonts w:ascii="Times New Roman" w:hAnsi="Times New Roman" w:cs="Times New Roman"/>
                <w:b/>
                <w:szCs w:val="21"/>
              </w:rPr>
            </w:pPr>
            <w:r w:rsidRPr="00CF0E4C">
              <w:rPr>
                <w:rFonts w:ascii="Times New Roman" w:hAnsi="Times New Roman" w:cs="Times New Roman"/>
                <w:b/>
                <w:szCs w:val="21"/>
              </w:rPr>
              <w:t>结构良好</w:t>
            </w:r>
          </w:p>
        </w:tc>
        <w:tc>
          <w:tcPr>
            <w:tcW w:w="1703" w:type="pct"/>
            <w:shd w:val="clear" w:color="auto" w:fill="auto"/>
            <w:vAlign w:val="center"/>
          </w:tcPr>
          <w:p w:rsidR="005B14EF" w:rsidRPr="00CF0E4C" w:rsidRDefault="005B14EF" w:rsidP="00D40FD4">
            <w:pPr>
              <w:jc w:val="center"/>
              <w:rPr>
                <w:rFonts w:ascii="Times New Roman" w:hAnsi="Times New Roman" w:cs="Times New Roman"/>
                <w:b/>
                <w:szCs w:val="21"/>
              </w:rPr>
            </w:pPr>
            <w:r w:rsidRPr="00CF0E4C">
              <w:rPr>
                <w:rFonts w:ascii="Times New Roman" w:hAnsi="Times New Roman" w:cs="Times New Roman"/>
                <w:b/>
                <w:szCs w:val="21"/>
              </w:rPr>
              <w:t>严重渗漏</w:t>
            </w:r>
            <w:r w:rsidR="00D40FD4" w:rsidRPr="00CF0E4C">
              <w:rPr>
                <w:rFonts w:ascii="Times New Roman" w:hAnsi="Times New Roman" w:cs="Times New Roman"/>
                <w:b/>
                <w:szCs w:val="21"/>
              </w:rPr>
              <w:t>，</w:t>
            </w:r>
            <w:r w:rsidRPr="00CF0E4C">
              <w:rPr>
                <w:rFonts w:ascii="Times New Roman" w:hAnsi="Times New Roman" w:cs="Times New Roman"/>
                <w:b/>
                <w:szCs w:val="21"/>
              </w:rPr>
              <w:t>结构受损</w:t>
            </w:r>
          </w:p>
        </w:tc>
        <w:tc>
          <w:tcPr>
            <w:tcW w:w="1907" w:type="pct"/>
            <w:shd w:val="clear" w:color="auto" w:fill="auto"/>
            <w:vAlign w:val="center"/>
          </w:tcPr>
          <w:p w:rsidR="005B14EF" w:rsidRPr="00CF0E4C" w:rsidRDefault="005B14EF" w:rsidP="00D40FD4">
            <w:pPr>
              <w:jc w:val="center"/>
              <w:rPr>
                <w:rFonts w:ascii="Times New Roman" w:hAnsi="Times New Roman" w:cs="Times New Roman"/>
                <w:b/>
                <w:szCs w:val="21"/>
              </w:rPr>
            </w:pPr>
            <w:r w:rsidRPr="00CF0E4C">
              <w:rPr>
                <w:rFonts w:ascii="Times New Roman" w:hAnsi="Times New Roman" w:cs="Times New Roman"/>
                <w:b/>
                <w:szCs w:val="21"/>
              </w:rPr>
              <w:t>结构破坏</w:t>
            </w:r>
          </w:p>
        </w:tc>
      </w:tr>
      <w:tr w:rsidR="003F1599" w:rsidRPr="00CF0E4C" w:rsidTr="00D40FD4">
        <w:trPr>
          <w:jc w:val="center"/>
        </w:trPr>
        <w:tc>
          <w:tcPr>
            <w:tcW w:w="1390" w:type="pct"/>
            <w:vMerge/>
            <w:shd w:val="clear" w:color="auto" w:fill="auto"/>
            <w:vAlign w:val="center"/>
          </w:tcPr>
          <w:p w:rsidR="005B14EF" w:rsidRPr="00CF0E4C" w:rsidRDefault="005B14EF" w:rsidP="00D40FD4">
            <w:pPr>
              <w:jc w:val="center"/>
              <w:rPr>
                <w:rFonts w:ascii="Times New Roman" w:hAnsi="Times New Roman" w:cs="Times New Roman"/>
                <w:szCs w:val="21"/>
              </w:rPr>
            </w:pPr>
          </w:p>
        </w:tc>
        <w:tc>
          <w:tcPr>
            <w:tcW w:w="1703" w:type="pct"/>
            <w:shd w:val="clear" w:color="auto" w:fill="auto"/>
            <w:vAlign w:val="center"/>
          </w:tcPr>
          <w:p w:rsidR="00D40FD4" w:rsidRPr="00CF0E4C" w:rsidRDefault="005B14EF" w:rsidP="00D40FD4">
            <w:pPr>
              <w:jc w:val="center"/>
              <w:rPr>
                <w:rFonts w:ascii="Times New Roman" w:hAnsi="Times New Roman" w:cs="Times New Roman"/>
                <w:szCs w:val="21"/>
              </w:rPr>
            </w:pPr>
            <w:r w:rsidRPr="00CF0E4C">
              <w:rPr>
                <w:rFonts w:ascii="Times New Roman" w:hAnsi="Times New Roman" w:cs="Times New Roman"/>
                <w:szCs w:val="21"/>
              </w:rPr>
              <w:t>缺陷等级</w:t>
            </w:r>
            <w:r w:rsidRPr="00CF0E4C">
              <w:rPr>
                <w:rFonts w:ascii="Times New Roman" w:hAnsi="Times New Roman" w:cs="Times New Roman"/>
                <w:szCs w:val="21"/>
              </w:rPr>
              <w:t>1</w:t>
            </w:r>
            <w:r w:rsidR="00C278EA" w:rsidRPr="00CF0E4C">
              <w:rPr>
                <w:rFonts w:ascii="Times New Roman" w:hAnsi="Times New Roman" w:cs="Times New Roman"/>
                <w:szCs w:val="21"/>
              </w:rPr>
              <w:t>～</w:t>
            </w:r>
            <w:r w:rsidRPr="00CF0E4C">
              <w:rPr>
                <w:rFonts w:ascii="Times New Roman" w:hAnsi="Times New Roman" w:cs="Times New Roman"/>
                <w:szCs w:val="21"/>
              </w:rPr>
              <w:t>2</w:t>
            </w:r>
          </w:p>
          <w:p w:rsidR="005B14EF" w:rsidRPr="00CF0E4C" w:rsidRDefault="005B14EF" w:rsidP="00D40FD4">
            <w:pPr>
              <w:jc w:val="center"/>
              <w:rPr>
                <w:rFonts w:ascii="Times New Roman" w:hAnsi="Times New Roman" w:cs="Times New Roman"/>
                <w:szCs w:val="21"/>
              </w:rPr>
            </w:pPr>
            <w:r w:rsidRPr="00CF0E4C">
              <w:rPr>
                <w:rFonts w:ascii="Times New Roman" w:hAnsi="Times New Roman" w:cs="Times New Roman"/>
                <w:szCs w:val="21"/>
              </w:rPr>
              <w:t>且有以下任意情况</w:t>
            </w:r>
          </w:p>
        </w:tc>
        <w:tc>
          <w:tcPr>
            <w:tcW w:w="1907" w:type="pct"/>
            <w:shd w:val="clear" w:color="auto" w:fill="auto"/>
            <w:vAlign w:val="center"/>
          </w:tcPr>
          <w:p w:rsidR="00D40FD4" w:rsidRPr="00CF0E4C" w:rsidRDefault="005B14EF" w:rsidP="00D40FD4">
            <w:pPr>
              <w:jc w:val="center"/>
              <w:rPr>
                <w:rFonts w:ascii="Times New Roman" w:hAnsi="Times New Roman" w:cs="Times New Roman"/>
                <w:szCs w:val="21"/>
              </w:rPr>
            </w:pPr>
            <w:r w:rsidRPr="00CF0E4C">
              <w:rPr>
                <w:rFonts w:ascii="Times New Roman" w:hAnsi="Times New Roman" w:cs="Times New Roman"/>
                <w:szCs w:val="21"/>
              </w:rPr>
              <w:t>缺陷等级</w:t>
            </w:r>
            <w:r w:rsidR="00C278EA" w:rsidRPr="00CF0E4C">
              <w:rPr>
                <w:rFonts w:ascii="Times New Roman" w:hAnsi="Times New Roman" w:cs="Times New Roman"/>
                <w:szCs w:val="21"/>
              </w:rPr>
              <w:t>1</w:t>
            </w:r>
            <w:r w:rsidR="00C278EA" w:rsidRPr="00CF0E4C">
              <w:rPr>
                <w:rFonts w:ascii="Times New Roman" w:hAnsi="Times New Roman" w:cs="Times New Roman"/>
                <w:szCs w:val="21"/>
              </w:rPr>
              <w:t>～</w:t>
            </w:r>
            <w:r w:rsidR="00C278EA" w:rsidRPr="00CF0E4C">
              <w:rPr>
                <w:rFonts w:ascii="Times New Roman" w:hAnsi="Times New Roman" w:cs="Times New Roman"/>
                <w:szCs w:val="21"/>
              </w:rPr>
              <w:t>7</w:t>
            </w:r>
          </w:p>
          <w:p w:rsidR="005B14EF" w:rsidRPr="00CF0E4C" w:rsidRDefault="005B14EF" w:rsidP="00D40FD4">
            <w:pPr>
              <w:jc w:val="center"/>
              <w:rPr>
                <w:rFonts w:ascii="Times New Roman" w:hAnsi="Times New Roman" w:cs="Times New Roman"/>
                <w:szCs w:val="21"/>
              </w:rPr>
            </w:pPr>
            <w:r w:rsidRPr="00CF0E4C">
              <w:rPr>
                <w:rFonts w:ascii="Times New Roman" w:hAnsi="Times New Roman" w:cs="Times New Roman"/>
                <w:szCs w:val="21"/>
              </w:rPr>
              <w:t>且有以下任意情况</w:t>
            </w:r>
          </w:p>
        </w:tc>
      </w:tr>
      <w:tr w:rsidR="00D40FD4" w:rsidRPr="00CF0E4C" w:rsidTr="007C0544">
        <w:trPr>
          <w:jc w:val="center"/>
        </w:trPr>
        <w:tc>
          <w:tcPr>
            <w:tcW w:w="1390" w:type="pct"/>
            <w:shd w:val="clear" w:color="auto" w:fill="auto"/>
            <w:vAlign w:val="center"/>
          </w:tcPr>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孤立的漏点</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井壁部位由外往内渗</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井盖组件移位或破损</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无明显腐蚀现象</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爬梯破损</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流槽轻微损坏</w:t>
            </w:r>
          </w:p>
          <w:p w:rsidR="00D40FD4" w:rsidRPr="00CF0E4C" w:rsidRDefault="00D40FD4" w:rsidP="007C0544">
            <w:pPr>
              <w:widowControl/>
              <w:numPr>
                <w:ilvl w:val="0"/>
                <w:numId w:val="27"/>
              </w:numPr>
              <w:ind w:left="0" w:firstLine="0"/>
              <w:rPr>
                <w:rFonts w:ascii="Times New Roman" w:hAnsi="Times New Roman" w:cs="Times New Roman"/>
                <w:szCs w:val="21"/>
              </w:rPr>
            </w:pPr>
            <w:r w:rsidRPr="00CF0E4C">
              <w:rPr>
                <w:rFonts w:ascii="Times New Roman" w:hAnsi="Times New Roman" w:cs="Times New Roman"/>
                <w:szCs w:val="21"/>
              </w:rPr>
              <w:t>地下水位低</w:t>
            </w:r>
          </w:p>
        </w:tc>
        <w:tc>
          <w:tcPr>
            <w:tcW w:w="1703" w:type="pct"/>
            <w:shd w:val="clear" w:color="auto" w:fill="auto"/>
            <w:vAlign w:val="center"/>
          </w:tcPr>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井壁面积</w:t>
            </w:r>
            <w:r w:rsidRPr="00CF0E4C">
              <w:rPr>
                <w:rFonts w:ascii="Times New Roman" w:hAnsi="Times New Roman" w:cs="Times New Roman"/>
                <w:szCs w:val="21"/>
              </w:rPr>
              <w:t>15</w:t>
            </w:r>
            <w:r w:rsidRPr="00CF0E4C">
              <w:rPr>
                <w:rFonts w:ascii="Times New Roman" w:hAnsi="Times New Roman" w:cs="Times New Roman"/>
                <w:szCs w:val="21"/>
              </w:rPr>
              <w:t>％以上区域渗漏或渗漏达到</w:t>
            </w:r>
            <w:r w:rsidRPr="00CF0E4C">
              <w:rPr>
                <w:rFonts w:ascii="Times New Roman" w:hAnsi="Times New Roman" w:cs="Times New Roman"/>
                <w:szCs w:val="21"/>
              </w:rPr>
              <w:t>1.0m</w:t>
            </w:r>
            <w:r w:rsidRPr="00CF0E4C">
              <w:rPr>
                <w:rFonts w:ascii="Times New Roman" w:hAnsi="Times New Roman" w:cs="Times New Roman"/>
                <w:szCs w:val="21"/>
                <w:vertAlign w:val="superscript"/>
              </w:rPr>
              <w:t>3</w:t>
            </w:r>
            <w:r w:rsidRPr="00CF0E4C">
              <w:rPr>
                <w:rFonts w:ascii="Times New Roman" w:hAnsi="Times New Roman" w:cs="Times New Roman"/>
                <w:szCs w:val="21"/>
              </w:rPr>
              <w:t xml:space="preserve">/h </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井壁结构层脱落</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有应修补的空洞</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结构发生腐蚀</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流槽局部损坏</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流槽破裂</w:t>
            </w:r>
          </w:p>
          <w:p w:rsidR="00D40FD4" w:rsidRPr="00CF0E4C" w:rsidRDefault="00D40FD4" w:rsidP="007C0544">
            <w:pPr>
              <w:widowControl/>
              <w:numPr>
                <w:ilvl w:val="0"/>
                <w:numId w:val="25"/>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地下水位高</w:t>
            </w:r>
          </w:p>
        </w:tc>
        <w:tc>
          <w:tcPr>
            <w:tcW w:w="1907" w:type="pct"/>
            <w:shd w:val="clear" w:color="auto" w:fill="auto"/>
            <w:vAlign w:val="center"/>
          </w:tcPr>
          <w:p w:rsidR="00D40FD4" w:rsidRPr="00CF0E4C" w:rsidRDefault="00D40FD4" w:rsidP="007C0544">
            <w:pPr>
              <w:widowControl/>
              <w:numPr>
                <w:ilvl w:val="0"/>
                <w:numId w:val="26"/>
              </w:numPr>
              <w:tabs>
                <w:tab w:val="left" w:pos="281"/>
              </w:tabs>
              <w:ind w:left="0" w:firstLine="0"/>
              <w:rPr>
                <w:rFonts w:ascii="Times New Roman" w:hAnsi="Times New Roman" w:cs="Times New Roman"/>
                <w:szCs w:val="21"/>
              </w:rPr>
            </w:pPr>
            <w:r w:rsidRPr="00CF0E4C">
              <w:rPr>
                <w:rFonts w:ascii="Times New Roman" w:hAnsi="Times New Roman" w:cs="Times New Roman"/>
                <w:szCs w:val="21"/>
              </w:rPr>
              <w:t>井壁部分缺失</w:t>
            </w:r>
          </w:p>
          <w:p w:rsidR="00D40FD4" w:rsidRPr="00CF0E4C" w:rsidRDefault="00D40FD4" w:rsidP="007C0544">
            <w:pPr>
              <w:widowControl/>
              <w:numPr>
                <w:ilvl w:val="0"/>
                <w:numId w:val="26"/>
              </w:numPr>
              <w:tabs>
                <w:tab w:val="left" w:pos="281"/>
              </w:tabs>
              <w:ind w:left="0" w:firstLine="0"/>
              <w:rPr>
                <w:rFonts w:ascii="Times New Roman" w:hAnsi="Times New Roman" w:cs="Times New Roman"/>
                <w:szCs w:val="21"/>
              </w:rPr>
            </w:pPr>
            <w:r w:rsidRPr="00CF0E4C">
              <w:rPr>
                <w:rFonts w:ascii="Times New Roman" w:hAnsi="Times New Roman" w:cs="Times New Roman"/>
                <w:szCs w:val="21"/>
              </w:rPr>
              <w:t>混凝土井壁腐蚀超过</w:t>
            </w:r>
            <w:r w:rsidRPr="00CF0E4C">
              <w:rPr>
                <w:rFonts w:ascii="Times New Roman" w:hAnsi="Times New Roman" w:cs="Times New Roman"/>
                <w:szCs w:val="21"/>
              </w:rPr>
              <w:t>25mm</w:t>
            </w:r>
          </w:p>
          <w:p w:rsidR="00D40FD4" w:rsidRPr="00CF0E4C" w:rsidRDefault="00D40FD4" w:rsidP="007C0544">
            <w:pPr>
              <w:widowControl/>
              <w:numPr>
                <w:ilvl w:val="0"/>
                <w:numId w:val="26"/>
              </w:numPr>
              <w:tabs>
                <w:tab w:val="left" w:pos="281"/>
              </w:tabs>
              <w:ind w:left="0" w:firstLine="0"/>
              <w:rPr>
                <w:rFonts w:ascii="Times New Roman" w:hAnsi="Times New Roman" w:cs="Times New Roman"/>
                <w:szCs w:val="21"/>
              </w:rPr>
            </w:pPr>
            <w:r w:rsidRPr="00CF0E4C">
              <w:rPr>
                <w:rFonts w:ascii="Times New Roman" w:hAnsi="Times New Roman" w:cs="Times New Roman"/>
                <w:szCs w:val="21"/>
              </w:rPr>
              <w:t>钢筋裸露</w:t>
            </w:r>
          </w:p>
          <w:p w:rsidR="00D40FD4" w:rsidRPr="00CF0E4C" w:rsidRDefault="00D40FD4" w:rsidP="007C0544">
            <w:pPr>
              <w:widowControl/>
              <w:numPr>
                <w:ilvl w:val="0"/>
                <w:numId w:val="26"/>
              </w:numPr>
              <w:tabs>
                <w:tab w:val="left" w:pos="281"/>
              </w:tabs>
              <w:ind w:left="0" w:firstLine="0"/>
              <w:rPr>
                <w:rFonts w:ascii="Times New Roman" w:hAnsi="Times New Roman" w:cs="Times New Roman"/>
                <w:szCs w:val="21"/>
              </w:rPr>
            </w:pPr>
            <w:r w:rsidRPr="00CF0E4C">
              <w:rPr>
                <w:rFonts w:ascii="Times New Roman" w:hAnsi="Times New Roman" w:cs="Times New Roman"/>
                <w:szCs w:val="21"/>
              </w:rPr>
              <w:t>承受重车荷载</w:t>
            </w:r>
          </w:p>
          <w:p w:rsidR="00D40FD4" w:rsidRPr="00CF0E4C" w:rsidRDefault="00D40FD4" w:rsidP="007C0544">
            <w:pPr>
              <w:widowControl/>
              <w:numPr>
                <w:ilvl w:val="0"/>
                <w:numId w:val="26"/>
              </w:numPr>
              <w:tabs>
                <w:tab w:val="left" w:pos="281"/>
              </w:tabs>
              <w:ind w:left="0" w:firstLine="0"/>
              <w:rPr>
                <w:rFonts w:ascii="Times New Roman" w:hAnsi="Times New Roman" w:cs="Times New Roman"/>
                <w:szCs w:val="21"/>
              </w:rPr>
            </w:pPr>
            <w:r w:rsidRPr="00CF0E4C">
              <w:rPr>
                <w:rFonts w:ascii="Times New Roman" w:hAnsi="Times New Roman" w:cs="Times New Roman"/>
                <w:szCs w:val="21"/>
              </w:rPr>
              <w:t>检查井位于敏感区域，需要进行低成本的永久性修复以降低相关风险。</w:t>
            </w:r>
          </w:p>
        </w:tc>
      </w:tr>
      <w:tr w:rsidR="00D40FD4" w:rsidRPr="00CF0E4C" w:rsidTr="007C0544">
        <w:trPr>
          <w:jc w:val="center"/>
        </w:trPr>
        <w:tc>
          <w:tcPr>
            <w:tcW w:w="5000" w:type="pct"/>
            <w:gridSpan w:val="3"/>
            <w:shd w:val="clear" w:color="auto" w:fill="auto"/>
            <w:vAlign w:val="center"/>
          </w:tcPr>
          <w:p w:rsidR="00D40FD4" w:rsidRPr="00CF0E4C" w:rsidRDefault="00F31D99" w:rsidP="005B14EF">
            <w:pPr>
              <w:jc w:val="center"/>
              <w:rPr>
                <w:rFonts w:ascii="Times New Roman" w:hAnsi="Times New Roman" w:cs="Times New Roman"/>
                <w:b/>
                <w:szCs w:val="21"/>
              </w:rPr>
            </w:pPr>
            <w:r w:rsidRPr="00CF0E4C">
              <w:rPr>
                <w:rFonts w:ascii="Times New Roman" w:hAnsi="Times New Roman" w:cs="Times New Roman"/>
                <w:b/>
                <w:szCs w:val="21"/>
              </w:rPr>
              <w:t>修复决策</w:t>
            </w:r>
          </w:p>
        </w:tc>
      </w:tr>
      <w:tr w:rsidR="00D40FD4" w:rsidRPr="00CF0E4C" w:rsidTr="007C0544">
        <w:trPr>
          <w:jc w:val="center"/>
        </w:trPr>
        <w:tc>
          <w:tcPr>
            <w:tcW w:w="1390" w:type="pct"/>
            <w:shd w:val="clear" w:color="auto" w:fill="auto"/>
            <w:vAlign w:val="center"/>
          </w:tcPr>
          <w:p w:rsidR="00D40FD4" w:rsidRPr="00CF0E4C" w:rsidRDefault="00D40FD4" w:rsidP="00C335F2">
            <w:pPr>
              <w:widowControl/>
              <w:numPr>
                <w:ilvl w:val="0"/>
                <w:numId w:val="28"/>
              </w:numPr>
              <w:tabs>
                <w:tab w:val="left" w:pos="316"/>
              </w:tabs>
              <w:ind w:left="0" w:firstLine="0"/>
              <w:rPr>
                <w:rFonts w:ascii="Times New Roman" w:hAnsi="Times New Roman" w:cs="Times New Roman"/>
                <w:szCs w:val="21"/>
              </w:rPr>
            </w:pPr>
            <w:r w:rsidRPr="00CF0E4C">
              <w:rPr>
                <w:rFonts w:ascii="Times New Roman" w:hAnsi="Times New Roman" w:cs="Times New Roman"/>
                <w:szCs w:val="21"/>
              </w:rPr>
              <w:t>封堵漏水部位</w:t>
            </w:r>
          </w:p>
          <w:p w:rsidR="00D40FD4" w:rsidRPr="00CF0E4C" w:rsidRDefault="00D40FD4" w:rsidP="00C335F2">
            <w:pPr>
              <w:widowControl/>
              <w:numPr>
                <w:ilvl w:val="0"/>
                <w:numId w:val="28"/>
              </w:numPr>
              <w:tabs>
                <w:tab w:val="left" w:pos="316"/>
              </w:tabs>
              <w:ind w:left="0" w:firstLine="0"/>
              <w:rPr>
                <w:rFonts w:ascii="Times New Roman" w:hAnsi="Times New Roman" w:cs="Times New Roman"/>
                <w:szCs w:val="21"/>
              </w:rPr>
            </w:pPr>
            <w:r w:rsidRPr="00CF0E4C">
              <w:rPr>
                <w:rFonts w:ascii="Times New Roman" w:hAnsi="Times New Roman" w:cs="Times New Roman"/>
                <w:szCs w:val="21"/>
              </w:rPr>
              <w:t>修复井盖组件</w:t>
            </w:r>
          </w:p>
          <w:p w:rsidR="00D40FD4" w:rsidRPr="00CF0E4C" w:rsidRDefault="00D40FD4" w:rsidP="00C335F2">
            <w:pPr>
              <w:widowControl/>
              <w:numPr>
                <w:ilvl w:val="0"/>
                <w:numId w:val="28"/>
              </w:numPr>
              <w:tabs>
                <w:tab w:val="left" w:pos="316"/>
              </w:tabs>
              <w:ind w:left="0" w:firstLine="0"/>
              <w:rPr>
                <w:rFonts w:ascii="Times New Roman" w:hAnsi="Times New Roman" w:cs="Times New Roman"/>
                <w:szCs w:val="21"/>
              </w:rPr>
            </w:pPr>
            <w:r w:rsidRPr="00CF0E4C">
              <w:rPr>
                <w:rFonts w:ascii="Times New Roman" w:hAnsi="Times New Roman" w:cs="Times New Roman"/>
                <w:szCs w:val="21"/>
              </w:rPr>
              <w:t>修补流槽及其边沿</w:t>
            </w:r>
          </w:p>
        </w:tc>
        <w:tc>
          <w:tcPr>
            <w:tcW w:w="1703" w:type="pct"/>
            <w:shd w:val="clear" w:color="auto" w:fill="auto"/>
            <w:vAlign w:val="center"/>
          </w:tcPr>
          <w:p w:rsidR="00D40FD4" w:rsidRPr="00CF0E4C" w:rsidRDefault="00D40FD4" w:rsidP="00C335F2">
            <w:pPr>
              <w:widowControl/>
              <w:numPr>
                <w:ilvl w:val="0"/>
                <w:numId w:val="29"/>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封堵漏点</w:t>
            </w:r>
          </w:p>
          <w:p w:rsidR="00D40FD4" w:rsidRPr="00CF0E4C" w:rsidRDefault="00D40FD4" w:rsidP="00C335F2">
            <w:pPr>
              <w:widowControl/>
              <w:numPr>
                <w:ilvl w:val="0"/>
                <w:numId w:val="29"/>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填充空洞</w:t>
            </w:r>
          </w:p>
          <w:p w:rsidR="00D40FD4" w:rsidRPr="00CF0E4C" w:rsidRDefault="00F31D99" w:rsidP="00C335F2">
            <w:pPr>
              <w:widowControl/>
              <w:numPr>
                <w:ilvl w:val="0"/>
                <w:numId w:val="29"/>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采</w:t>
            </w:r>
            <w:r w:rsidR="00D40FD4" w:rsidRPr="00CF0E4C">
              <w:rPr>
                <w:rFonts w:ascii="Times New Roman" w:hAnsi="Times New Roman" w:cs="Times New Roman"/>
                <w:szCs w:val="21"/>
              </w:rPr>
              <w:t>用水泥基材料进行修复</w:t>
            </w:r>
          </w:p>
          <w:p w:rsidR="00D40FD4" w:rsidRPr="00CF0E4C" w:rsidRDefault="00F31D99" w:rsidP="00C335F2">
            <w:pPr>
              <w:widowControl/>
              <w:numPr>
                <w:ilvl w:val="0"/>
                <w:numId w:val="29"/>
              </w:numPr>
              <w:tabs>
                <w:tab w:val="left" w:pos="319"/>
              </w:tabs>
              <w:ind w:left="0" w:firstLine="0"/>
              <w:rPr>
                <w:rFonts w:ascii="Times New Roman" w:hAnsi="Times New Roman" w:cs="Times New Roman"/>
                <w:szCs w:val="21"/>
              </w:rPr>
            </w:pPr>
            <w:r w:rsidRPr="00CF0E4C">
              <w:rPr>
                <w:rFonts w:ascii="Times New Roman" w:hAnsi="Times New Roman" w:cs="Times New Roman"/>
                <w:szCs w:val="21"/>
              </w:rPr>
              <w:t>化学腐蚀环境下</w:t>
            </w:r>
            <w:r w:rsidR="00D40FD4" w:rsidRPr="00CF0E4C">
              <w:rPr>
                <w:rFonts w:ascii="Times New Roman" w:hAnsi="Times New Roman" w:cs="Times New Roman"/>
                <w:szCs w:val="21"/>
              </w:rPr>
              <w:t>应在内衬表面</w:t>
            </w:r>
            <w:r w:rsidRPr="00CF0E4C">
              <w:rPr>
                <w:rFonts w:ascii="Times New Roman" w:hAnsi="Times New Roman" w:cs="Times New Roman"/>
                <w:szCs w:val="21"/>
              </w:rPr>
              <w:t>涂</w:t>
            </w:r>
            <w:r w:rsidR="00D40FD4" w:rsidRPr="00CF0E4C">
              <w:rPr>
                <w:rFonts w:ascii="Times New Roman" w:hAnsi="Times New Roman" w:cs="Times New Roman"/>
                <w:szCs w:val="21"/>
              </w:rPr>
              <w:t>覆有机防腐涂层</w:t>
            </w:r>
          </w:p>
        </w:tc>
        <w:tc>
          <w:tcPr>
            <w:tcW w:w="1907" w:type="pct"/>
            <w:shd w:val="clear" w:color="auto" w:fill="auto"/>
            <w:vAlign w:val="center"/>
          </w:tcPr>
          <w:p w:rsidR="00F31D99" w:rsidRPr="00CF0E4C" w:rsidRDefault="00F31D99" w:rsidP="00F31D99">
            <w:pPr>
              <w:widowControl/>
              <w:numPr>
                <w:ilvl w:val="0"/>
                <w:numId w:val="30"/>
              </w:numPr>
              <w:tabs>
                <w:tab w:val="left" w:pos="248"/>
              </w:tabs>
              <w:ind w:left="0" w:firstLine="0"/>
              <w:rPr>
                <w:rFonts w:ascii="Times New Roman" w:hAnsi="Times New Roman" w:cs="Times New Roman"/>
                <w:szCs w:val="21"/>
              </w:rPr>
            </w:pPr>
            <w:r w:rsidRPr="00CF0E4C">
              <w:rPr>
                <w:rFonts w:ascii="Times New Roman" w:hAnsi="Times New Roman" w:cs="Times New Roman"/>
                <w:szCs w:val="21"/>
              </w:rPr>
              <w:t>采用水泥基材料进行结构性修复。</w:t>
            </w:r>
          </w:p>
          <w:p w:rsidR="00F31D99" w:rsidRPr="00CF0E4C" w:rsidRDefault="00F31D99" w:rsidP="00F31D99">
            <w:pPr>
              <w:widowControl/>
              <w:numPr>
                <w:ilvl w:val="0"/>
                <w:numId w:val="30"/>
              </w:numPr>
              <w:tabs>
                <w:tab w:val="left" w:pos="248"/>
              </w:tabs>
              <w:ind w:left="0" w:firstLine="0"/>
              <w:rPr>
                <w:rFonts w:ascii="Times New Roman" w:hAnsi="Times New Roman" w:cs="Times New Roman"/>
                <w:szCs w:val="21"/>
              </w:rPr>
            </w:pPr>
            <w:r w:rsidRPr="00CF0E4C">
              <w:rPr>
                <w:rFonts w:ascii="Times New Roman" w:hAnsi="Times New Roman" w:cs="Times New Roman"/>
                <w:szCs w:val="21"/>
              </w:rPr>
              <w:t>化学腐蚀环境下应在内衬表面涂覆有机防腐涂层</w:t>
            </w:r>
          </w:p>
          <w:p w:rsidR="00D40FD4" w:rsidRPr="00CF0E4C" w:rsidRDefault="00D40FD4" w:rsidP="00F31D99">
            <w:pPr>
              <w:widowControl/>
              <w:numPr>
                <w:ilvl w:val="0"/>
                <w:numId w:val="30"/>
              </w:numPr>
              <w:tabs>
                <w:tab w:val="left" w:pos="248"/>
              </w:tabs>
              <w:ind w:left="0" w:firstLine="0"/>
              <w:rPr>
                <w:rFonts w:ascii="Times New Roman" w:hAnsi="Times New Roman" w:cs="Times New Roman"/>
                <w:szCs w:val="21"/>
              </w:rPr>
            </w:pPr>
            <w:r w:rsidRPr="00CF0E4C">
              <w:rPr>
                <w:rFonts w:ascii="Times New Roman" w:hAnsi="Times New Roman" w:cs="Times New Roman"/>
                <w:szCs w:val="21"/>
              </w:rPr>
              <w:t>拆除重建</w:t>
            </w:r>
          </w:p>
        </w:tc>
      </w:tr>
    </w:tbl>
    <w:p w:rsidR="001903B9" w:rsidRDefault="001903B9" w:rsidP="00811E3A">
      <w:pPr>
        <w:spacing w:line="360" w:lineRule="auto"/>
        <w:rPr>
          <w:rFonts w:ascii="Times New Roman" w:hAnsi="Times New Roman" w:cs="Times New Roman"/>
          <w:sz w:val="24"/>
          <w:szCs w:val="24"/>
        </w:rPr>
      </w:pPr>
    </w:p>
    <w:p w:rsidR="00CF0E4C" w:rsidRPr="00CF0E4C" w:rsidRDefault="00CF0E4C" w:rsidP="00811E3A">
      <w:pPr>
        <w:spacing w:line="360" w:lineRule="auto"/>
        <w:rPr>
          <w:rFonts w:ascii="Times New Roman" w:hAnsi="Times New Roman" w:cs="Times New Roman"/>
          <w:sz w:val="24"/>
          <w:szCs w:val="24"/>
        </w:rPr>
      </w:pPr>
    </w:p>
    <w:p w:rsidR="00CF0E4C" w:rsidRDefault="00CF0E4C">
      <w:pPr>
        <w:widowControl/>
        <w:jc w:val="left"/>
        <w:rPr>
          <w:rFonts w:ascii="Times New Roman" w:hAnsi="Times New Roman" w:cs="Times New Roman"/>
          <w:b/>
          <w:bCs/>
          <w:kern w:val="36"/>
          <w:sz w:val="24"/>
          <w:szCs w:val="24"/>
        </w:rPr>
      </w:pPr>
      <w:bookmarkStart w:id="7" w:name="_Toc35424045"/>
      <w:r>
        <w:rPr>
          <w:rFonts w:ascii="Times New Roman" w:hAnsi="Times New Roman" w:cs="Times New Roman"/>
          <w:sz w:val="24"/>
          <w:szCs w:val="24"/>
        </w:rPr>
        <w:br w:type="page"/>
      </w:r>
    </w:p>
    <w:p w:rsidR="008E384F" w:rsidRPr="00CF0E4C" w:rsidRDefault="00BB0DEA" w:rsidP="00A10926">
      <w:pPr>
        <w:pStyle w:val="1"/>
        <w:numPr>
          <w:ilvl w:val="0"/>
          <w:numId w:val="2"/>
        </w:numPr>
        <w:spacing w:line="360" w:lineRule="auto"/>
        <w:ind w:left="0" w:firstLine="0"/>
        <w:jc w:val="center"/>
        <w:rPr>
          <w:rFonts w:ascii="Times New Roman" w:eastAsiaTheme="minorEastAsia" w:hAnsi="Times New Roman" w:cs="Times New Roman"/>
          <w:sz w:val="24"/>
          <w:szCs w:val="24"/>
        </w:rPr>
      </w:pPr>
      <w:r w:rsidRPr="00CF0E4C">
        <w:rPr>
          <w:rFonts w:ascii="Times New Roman" w:eastAsiaTheme="minorEastAsia" w:hAnsi="Times New Roman" w:cs="Times New Roman"/>
          <w:sz w:val="24"/>
          <w:szCs w:val="24"/>
        </w:rPr>
        <w:lastRenderedPageBreak/>
        <w:t>材料</w:t>
      </w:r>
      <w:r w:rsidR="002C32BC" w:rsidRPr="00CF0E4C">
        <w:rPr>
          <w:rFonts w:ascii="Times New Roman" w:eastAsiaTheme="minorEastAsia" w:hAnsi="Times New Roman" w:cs="Times New Roman"/>
          <w:sz w:val="24"/>
          <w:szCs w:val="24"/>
        </w:rPr>
        <w:t>和设备</w:t>
      </w:r>
      <w:bookmarkEnd w:id="7"/>
    </w:p>
    <w:p w:rsidR="00075E4A" w:rsidRPr="00CF0E4C" w:rsidRDefault="007A4F7E" w:rsidP="00A10926">
      <w:pPr>
        <w:pStyle w:val="2"/>
        <w:spacing w:before="0" w:after="0" w:line="360" w:lineRule="auto"/>
        <w:jc w:val="center"/>
        <w:rPr>
          <w:rFonts w:ascii="Times New Roman" w:hAnsi="Times New Roman" w:cs="Times New Roman"/>
          <w:szCs w:val="24"/>
        </w:rPr>
      </w:pPr>
      <w:bookmarkStart w:id="8" w:name="_Toc35424046"/>
      <w:r w:rsidRPr="00CF0E4C">
        <w:rPr>
          <w:rFonts w:ascii="Times New Roman" w:hAnsi="Times New Roman" w:cs="Times New Roman"/>
          <w:szCs w:val="24"/>
        </w:rPr>
        <w:t xml:space="preserve">5.1 </w:t>
      </w:r>
      <w:r w:rsidR="00CA7D89" w:rsidRPr="00CF0E4C">
        <w:rPr>
          <w:rFonts w:ascii="Times New Roman" w:hAnsi="Times New Roman" w:cs="Times New Roman"/>
          <w:szCs w:val="24"/>
        </w:rPr>
        <w:t>材</w:t>
      </w:r>
      <w:r w:rsidR="00BA7A9F" w:rsidRPr="00CF0E4C">
        <w:rPr>
          <w:rFonts w:ascii="Times New Roman" w:hAnsi="Times New Roman" w:cs="Times New Roman"/>
          <w:szCs w:val="24"/>
        </w:rPr>
        <w:t xml:space="preserve">  </w:t>
      </w:r>
      <w:r w:rsidR="00CA7D89" w:rsidRPr="00CF0E4C">
        <w:rPr>
          <w:rFonts w:ascii="Times New Roman" w:hAnsi="Times New Roman" w:cs="Times New Roman"/>
          <w:szCs w:val="24"/>
        </w:rPr>
        <w:t>料</w:t>
      </w:r>
      <w:bookmarkEnd w:id="8"/>
    </w:p>
    <w:p w:rsidR="007A4F7E" w:rsidRPr="00CF0E4C" w:rsidRDefault="007A4F7E" w:rsidP="00C335F2">
      <w:pPr>
        <w:pStyle w:val="a7"/>
        <w:numPr>
          <w:ilvl w:val="0"/>
          <w:numId w:val="6"/>
        </w:numPr>
        <w:tabs>
          <w:tab w:val="left" w:pos="567"/>
        </w:tabs>
        <w:spacing w:line="360" w:lineRule="auto"/>
        <w:ind w:firstLineChars="0"/>
        <w:rPr>
          <w:rFonts w:ascii="Times New Roman" w:hAnsi="Times New Roman" w:cs="Times New Roman"/>
          <w:vanish/>
          <w:sz w:val="24"/>
          <w:szCs w:val="24"/>
        </w:rPr>
      </w:pPr>
    </w:p>
    <w:p w:rsidR="007A4F7E" w:rsidRPr="00CF0E4C" w:rsidRDefault="007A4F7E" w:rsidP="00C335F2">
      <w:pPr>
        <w:pStyle w:val="a7"/>
        <w:numPr>
          <w:ilvl w:val="0"/>
          <w:numId w:val="6"/>
        </w:numPr>
        <w:tabs>
          <w:tab w:val="left" w:pos="567"/>
        </w:tabs>
        <w:spacing w:line="360" w:lineRule="auto"/>
        <w:ind w:firstLineChars="0"/>
        <w:rPr>
          <w:rFonts w:ascii="Times New Roman" w:hAnsi="Times New Roman" w:cs="Times New Roman"/>
          <w:vanish/>
          <w:sz w:val="24"/>
          <w:szCs w:val="24"/>
        </w:rPr>
      </w:pPr>
    </w:p>
    <w:p w:rsidR="007A4F7E" w:rsidRPr="00CF0E4C" w:rsidRDefault="007A4F7E" w:rsidP="00C335F2">
      <w:pPr>
        <w:pStyle w:val="a7"/>
        <w:numPr>
          <w:ilvl w:val="0"/>
          <w:numId w:val="6"/>
        </w:numPr>
        <w:tabs>
          <w:tab w:val="left" w:pos="567"/>
        </w:tabs>
        <w:spacing w:line="360" w:lineRule="auto"/>
        <w:ind w:firstLineChars="0"/>
        <w:rPr>
          <w:rFonts w:ascii="Times New Roman" w:hAnsi="Times New Roman" w:cs="Times New Roman"/>
          <w:vanish/>
          <w:sz w:val="24"/>
          <w:szCs w:val="24"/>
        </w:rPr>
      </w:pPr>
    </w:p>
    <w:p w:rsidR="007A4F7E" w:rsidRPr="00CF0E4C" w:rsidRDefault="007A4F7E" w:rsidP="00C335F2">
      <w:pPr>
        <w:pStyle w:val="a7"/>
        <w:numPr>
          <w:ilvl w:val="0"/>
          <w:numId w:val="6"/>
        </w:numPr>
        <w:tabs>
          <w:tab w:val="left" w:pos="567"/>
        </w:tabs>
        <w:spacing w:line="360" w:lineRule="auto"/>
        <w:ind w:firstLineChars="0"/>
        <w:rPr>
          <w:rFonts w:ascii="Times New Roman" w:hAnsi="Times New Roman" w:cs="Times New Roman"/>
          <w:vanish/>
          <w:sz w:val="24"/>
          <w:szCs w:val="24"/>
        </w:rPr>
      </w:pPr>
    </w:p>
    <w:p w:rsidR="007A4F7E" w:rsidRPr="00CF0E4C" w:rsidRDefault="007A4F7E" w:rsidP="00C335F2">
      <w:pPr>
        <w:pStyle w:val="a7"/>
        <w:numPr>
          <w:ilvl w:val="0"/>
          <w:numId w:val="6"/>
        </w:numPr>
        <w:tabs>
          <w:tab w:val="left" w:pos="567"/>
        </w:tabs>
        <w:spacing w:line="360" w:lineRule="auto"/>
        <w:ind w:firstLineChars="0"/>
        <w:rPr>
          <w:rFonts w:ascii="Times New Roman" w:hAnsi="Times New Roman" w:cs="Times New Roman"/>
          <w:vanish/>
          <w:sz w:val="24"/>
          <w:szCs w:val="24"/>
        </w:rPr>
      </w:pPr>
    </w:p>
    <w:p w:rsidR="007A4F7E" w:rsidRPr="00CF0E4C" w:rsidRDefault="007A4F7E" w:rsidP="00C335F2">
      <w:pPr>
        <w:pStyle w:val="a7"/>
        <w:numPr>
          <w:ilvl w:val="1"/>
          <w:numId w:val="6"/>
        </w:numPr>
        <w:tabs>
          <w:tab w:val="left" w:pos="567"/>
        </w:tabs>
        <w:spacing w:line="360" w:lineRule="auto"/>
        <w:ind w:firstLineChars="0"/>
        <w:rPr>
          <w:rFonts w:ascii="Times New Roman" w:hAnsi="Times New Roman" w:cs="Times New Roman"/>
          <w:vanish/>
          <w:sz w:val="24"/>
          <w:szCs w:val="24"/>
        </w:rPr>
      </w:pPr>
    </w:p>
    <w:p w:rsidR="007218F9" w:rsidRPr="00CF0E4C" w:rsidRDefault="000D3FA6" w:rsidP="000D3FA6">
      <w:pPr>
        <w:pStyle w:val="a7"/>
        <w:numPr>
          <w:ilvl w:val="2"/>
          <w:numId w:val="6"/>
        </w:numPr>
        <w:tabs>
          <w:tab w:val="left" w:pos="567"/>
        </w:tabs>
        <w:spacing w:line="360" w:lineRule="auto"/>
        <w:ind w:left="567" w:firstLineChars="0"/>
        <w:rPr>
          <w:rFonts w:ascii="Times New Roman" w:hAnsi="Times New Roman" w:cs="Times New Roman"/>
          <w:sz w:val="24"/>
          <w:szCs w:val="24"/>
        </w:rPr>
      </w:pPr>
      <w:r w:rsidRPr="00CF0E4C">
        <w:rPr>
          <w:rFonts w:ascii="Times New Roman" w:hAnsi="Times New Roman" w:cs="Times New Roman"/>
          <w:sz w:val="24"/>
          <w:szCs w:val="24"/>
        </w:rPr>
        <w:t>水泥基材料材料性能应符合设计要求，质量</w:t>
      </w:r>
      <w:r w:rsidR="00F31D99" w:rsidRPr="00CF0E4C">
        <w:rPr>
          <w:rFonts w:ascii="Times New Roman" w:hAnsi="Times New Roman" w:cs="Times New Roman"/>
          <w:sz w:val="24"/>
          <w:szCs w:val="24"/>
        </w:rPr>
        <w:t>证明</w:t>
      </w:r>
      <w:r w:rsidRPr="00CF0E4C">
        <w:rPr>
          <w:rFonts w:ascii="Times New Roman" w:hAnsi="Times New Roman" w:cs="Times New Roman"/>
          <w:sz w:val="24"/>
          <w:szCs w:val="24"/>
        </w:rPr>
        <w:t>资料齐全。</w:t>
      </w:r>
    </w:p>
    <w:p w:rsidR="005C7FDC" w:rsidRPr="00CF0E4C" w:rsidRDefault="000D3FA6" w:rsidP="000D3FA6">
      <w:pPr>
        <w:pStyle w:val="a7"/>
        <w:numPr>
          <w:ilvl w:val="2"/>
          <w:numId w:val="6"/>
        </w:numPr>
        <w:tabs>
          <w:tab w:val="left" w:pos="567"/>
        </w:tabs>
        <w:spacing w:line="360" w:lineRule="auto"/>
        <w:ind w:left="567" w:firstLineChars="0"/>
        <w:rPr>
          <w:rFonts w:ascii="Times New Roman" w:hAnsi="Times New Roman" w:cs="Times New Roman"/>
          <w:sz w:val="24"/>
          <w:szCs w:val="24"/>
        </w:rPr>
      </w:pPr>
      <w:r w:rsidRPr="00CF0E4C">
        <w:rPr>
          <w:rFonts w:ascii="Times New Roman" w:hAnsi="Times New Roman" w:cs="Times New Roman"/>
          <w:sz w:val="24"/>
          <w:szCs w:val="24"/>
        </w:rPr>
        <w:t>水泥基材料喷筑法所用水泥基材料应符合下列规定</w:t>
      </w:r>
      <w:r w:rsidR="005C7FDC" w:rsidRPr="00CF0E4C">
        <w:rPr>
          <w:rFonts w:ascii="Times New Roman" w:hAnsi="Times New Roman" w:cs="Times New Roman"/>
          <w:sz w:val="24"/>
          <w:szCs w:val="24"/>
        </w:rPr>
        <w:t>：</w:t>
      </w:r>
    </w:p>
    <w:p w:rsidR="000D3FA6" w:rsidRPr="00CF0E4C" w:rsidRDefault="000D3FA6" w:rsidP="000D3FA6">
      <w:pPr>
        <w:pStyle w:val="a7"/>
        <w:numPr>
          <w:ilvl w:val="0"/>
          <w:numId w:val="20"/>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主要胶凝材料应为水泥，</w:t>
      </w:r>
      <w:r w:rsidR="00C30595" w:rsidRPr="00CF0E4C">
        <w:rPr>
          <w:rFonts w:ascii="Times New Roman" w:hAnsi="Times New Roman" w:cs="Times New Roman"/>
          <w:sz w:val="24"/>
          <w:szCs w:val="24"/>
        </w:rPr>
        <w:t>含增强纤维、细</w:t>
      </w:r>
      <w:r w:rsidRPr="00CF0E4C">
        <w:rPr>
          <w:rFonts w:ascii="Times New Roman" w:hAnsi="Times New Roman" w:cs="Times New Roman"/>
          <w:sz w:val="24"/>
          <w:szCs w:val="24"/>
        </w:rPr>
        <w:t>骨料及其它改性添加剂；</w:t>
      </w:r>
    </w:p>
    <w:p w:rsidR="000D3FA6" w:rsidRPr="00CF0E4C" w:rsidRDefault="000D3FA6" w:rsidP="000D3FA6">
      <w:pPr>
        <w:pStyle w:val="a7"/>
        <w:numPr>
          <w:ilvl w:val="0"/>
          <w:numId w:val="20"/>
        </w:numPr>
        <w:tabs>
          <w:tab w:val="left" w:pos="567"/>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材料应为工厂生产、统一包装的成品材料；</w:t>
      </w:r>
    </w:p>
    <w:p w:rsidR="000D3FA6" w:rsidRPr="00CF0E4C" w:rsidRDefault="000D3FA6" w:rsidP="000D3FA6">
      <w:pPr>
        <w:pStyle w:val="a7"/>
        <w:numPr>
          <w:ilvl w:val="0"/>
          <w:numId w:val="20"/>
        </w:numPr>
        <w:tabs>
          <w:tab w:val="left" w:pos="567"/>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材料在现场只需与适量的清水充分搅拌即可使用；</w:t>
      </w:r>
    </w:p>
    <w:p w:rsidR="000D3FA6" w:rsidRPr="00CF0E4C" w:rsidRDefault="000D3FA6" w:rsidP="000D3FA6">
      <w:pPr>
        <w:pStyle w:val="a7"/>
        <w:numPr>
          <w:ilvl w:val="0"/>
          <w:numId w:val="20"/>
        </w:numPr>
        <w:tabs>
          <w:tab w:val="left" w:pos="567"/>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搅拌后的浆料应适宜泵送和喷筑；</w:t>
      </w:r>
    </w:p>
    <w:p w:rsidR="000D3FA6" w:rsidRPr="00CF0E4C" w:rsidRDefault="000D3FA6" w:rsidP="000D3FA6">
      <w:pPr>
        <w:pStyle w:val="a7"/>
        <w:numPr>
          <w:ilvl w:val="0"/>
          <w:numId w:val="20"/>
        </w:numPr>
        <w:tabs>
          <w:tab w:val="left" w:pos="567"/>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材料</w:t>
      </w:r>
      <w:r w:rsidR="000C0A32" w:rsidRPr="00CF0E4C">
        <w:rPr>
          <w:rFonts w:ascii="Times New Roman" w:hAnsi="Times New Roman" w:cs="Times New Roman"/>
          <w:sz w:val="24"/>
          <w:szCs w:val="24"/>
        </w:rPr>
        <w:t>可</w:t>
      </w:r>
      <w:r w:rsidRPr="00CF0E4C">
        <w:rPr>
          <w:rFonts w:ascii="Times New Roman" w:hAnsi="Times New Roman" w:cs="Times New Roman"/>
          <w:sz w:val="24"/>
          <w:szCs w:val="24"/>
        </w:rPr>
        <w:t>在潮湿表面使用</w:t>
      </w:r>
      <w:r w:rsidR="000C0A32" w:rsidRPr="00CF0E4C">
        <w:rPr>
          <w:rFonts w:ascii="Times New Roman" w:hAnsi="Times New Roman" w:cs="Times New Roman"/>
          <w:sz w:val="24"/>
          <w:szCs w:val="24"/>
        </w:rPr>
        <w:t>且</w:t>
      </w:r>
      <w:r w:rsidRPr="00CF0E4C">
        <w:rPr>
          <w:rFonts w:ascii="Times New Roman" w:hAnsi="Times New Roman" w:cs="Times New Roman"/>
          <w:sz w:val="24"/>
          <w:szCs w:val="24"/>
        </w:rPr>
        <w:t>不影响内衬与基体的粘结。</w:t>
      </w:r>
    </w:p>
    <w:p w:rsidR="0014028D" w:rsidRPr="00CF0E4C" w:rsidRDefault="00B8327F" w:rsidP="000D3FA6">
      <w:pPr>
        <w:pStyle w:val="a7"/>
        <w:numPr>
          <w:ilvl w:val="2"/>
          <w:numId w:val="6"/>
        </w:numPr>
        <w:tabs>
          <w:tab w:val="left" w:pos="567"/>
        </w:tabs>
        <w:spacing w:line="360" w:lineRule="auto"/>
        <w:ind w:left="567" w:firstLineChars="0"/>
        <w:rPr>
          <w:rFonts w:ascii="Times New Roman" w:hAnsi="Times New Roman" w:cs="Times New Roman"/>
          <w:sz w:val="24"/>
          <w:szCs w:val="24"/>
        </w:rPr>
      </w:pPr>
      <w:r w:rsidRPr="00CF0E4C">
        <w:rPr>
          <w:rFonts w:ascii="Times New Roman" w:hAnsi="Times New Roman" w:cs="Times New Roman"/>
          <w:sz w:val="24"/>
          <w:szCs w:val="24"/>
        </w:rPr>
        <w:t>排水</w:t>
      </w:r>
      <w:r w:rsidR="006A0247" w:rsidRPr="00CF0E4C">
        <w:rPr>
          <w:rFonts w:ascii="Times New Roman" w:hAnsi="Times New Roman" w:cs="Times New Roman"/>
          <w:sz w:val="24"/>
          <w:szCs w:val="24"/>
        </w:rPr>
        <w:t>检查井</w:t>
      </w:r>
      <w:r w:rsidR="000D3FA6" w:rsidRPr="00CF0E4C">
        <w:rPr>
          <w:rFonts w:ascii="Times New Roman" w:hAnsi="Times New Roman" w:cs="Times New Roman"/>
          <w:sz w:val="24"/>
          <w:szCs w:val="24"/>
        </w:rPr>
        <w:t>结构性修复用水泥基材料性能应符合</w:t>
      </w:r>
      <w:r w:rsidR="001E29B7" w:rsidRPr="00CF0E4C">
        <w:rPr>
          <w:rFonts w:ascii="Times New Roman" w:hAnsi="Times New Roman" w:cs="Times New Roman"/>
          <w:sz w:val="24"/>
          <w:szCs w:val="24"/>
        </w:rPr>
        <w:t>表</w:t>
      </w:r>
      <w:r w:rsidR="006A0247" w:rsidRPr="00CF0E4C">
        <w:rPr>
          <w:rFonts w:ascii="Times New Roman" w:hAnsi="Times New Roman" w:cs="Times New Roman"/>
          <w:sz w:val="24"/>
          <w:szCs w:val="24"/>
        </w:rPr>
        <w:t>5.1.</w:t>
      </w:r>
      <w:r w:rsidR="00BA7A9F" w:rsidRPr="00CF0E4C">
        <w:rPr>
          <w:rFonts w:ascii="Times New Roman" w:hAnsi="Times New Roman" w:cs="Times New Roman"/>
          <w:sz w:val="24"/>
          <w:szCs w:val="24"/>
        </w:rPr>
        <w:t>3</w:t>
      </w:r>
      <w:r w:rsidR="006A0247" w:rsidRPr="00CF0E4C">
        <w:rPr>
          <w:rFonts w:ascii="Times New Roman" w:hAnsi="Times New Roman" w:cs="Times New Roman"/>
          <w:sz w:val="24"/>
          <w:szCs w:val="24"/>
        </w:rPr>
        <w:t>的规定</w:t>
      </w:r>
      <w:r w:rsidR="001E29B7" w:rsidRPr="00CF0E4C">
        <w:rPr>
          <w:rFonts w:ascii="Times New Roman" w:hAnsi="Times New Roman" w:cs="Times New Roman"/>
          <w:sz w:val="24"/>
          <w:szCs w:val="24"/>
        </w:rPr>
        <w:t>：</w:t>
      </w:r>
    </w:p>
    <w:p w:rsidR="000D3FA6" w:rsidRPr="00CF0E4C" w:rsidRDefault="000D3FA6" w:rsidP="000D3FA6">
      <w:pPr>
        <w:pStyle w:val="a9"/>
        <w:spacing w:line="360" w:lineRule="auto"/>
        <w:jc w:val="center"/>
        <w:rPr>
          <w:rFonts w:ascii="Times New Roman" w:eastAsiaTheme="minorEastAsia" w:hAnsi="Times New Roman" w:cs="Times New Roman"/>
          <w:b/>
          <w:sz w:val="24"/>
          <w:szCs w:val="24"/>
        </w:rPr>
      </w:pPr>
      <w:r w:rsidRPr="00CF0E4C">
        <w:rPr>
          <w:rFonts w:ascii="Times New Roman" w:eastAsiaTheme="minorEastAsia" w:hAnsi="Times New Roman" w:cs="Times New Roman"/>
          <w:b/>
          <w:sz w:val="24"/>
          <w:szCs w:val="24"/>
        </w:rPr>
        <w:t>表</w:t>
      </w:r>
      <w:r w:rsidRPr="00CF0E4C">
        <w:rPr>
          <w:rFonts w:ascii="Times New Roman" w:eastAsiaTheme="minorEastAsia" w:hAnsi="Times New Roman" w:cs="Times New Roman"/>
          <w:b/>
          <w:sz w:val="24"/>
          <w:szCs w:val="24"/>
        </w:rPr>
        <w:t xml:space="preserve">5.1.3 </w:t>
      </w:r>
      <w:r w:rsidRPr="00CF0E4C">
        <w:rPr>
          <w:rFonts w:ascii="Times New Roman" w:eastAsiaTheme="minorEastAsia" w:hAnsi="Times New Roman" w:cs="Times New Roman"/>
          <w:b/>
          <w:sz w:val="24"/>
          <w:szCs w:val="24"/>
        </w:rPr>
        <w:t>结构性修复水泥基材料性能要求及检测方法</w:t>
      </w:r>
    </w:p>
    <w:tbl>
      <w:tblPr>
        <w:tblStyle w:val="a8"/>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14"/>
        <w:gridCol w:w="1262"/>
        <w:gridCol w:w="1670"/>
        <w:gridCol w:w="1610"/>
        <w:gridCol w:w="3214"/>
      </w:tblGrid>
      <w:tr w:rsidR="000D3FA6" w:rsidRPr="00CF0E4C" w:rsidTr="000013EC">
        <w:trPr>
          <w:trHeight w:val="90"/>
          <w:jc w:val="center"/>
        </w:trPr>
        <w:tc>
          <w:tcPr>
            <w:tcW w:w="1769" w:type="dxa"/>
            <w:vAlign w:val="center"/>
          </w:tcPr>
          <w:p w:rsidR="000D3FA6" w:rsidRPr="00CF0E4C" w:rsidRDefault="000D3FA6" w:rsidP="000013EC">
            <w:pPr>
              <w:pStyle w:val="-0"/>
              <w:rPr>
                <w:b/>
                <w:bCs w:val="0"/>
              </w:rPr>
            </w:pPr>
            <w:r w:rsidRPr="00CF0E4C">
              <w:rPr>
                <w:b/>
                <w:bCs w:val="0"/>
              </w:rPr>
              <w:t>项目</w:t>
            </w:r>
          </w:p>
        </w:tc>
        <w:tc>
          <w:tcPr>
            <w:tcW w:w="1230" w:type="dxa"/>
            <w:vAlign w:val="center"/>
          </w:tcPr>
          <w:p w:rsidR="000D3FA6" w:rsidRPr="00CF0E4C" w:rsidRDefault="000D3FA6" w:rsidP="000013EC">
            <w:pPr>
              <w:pStyle w:val="-0"/>
              <w:rPr>
                <w:b/>
                <w:bCs w:val="0"/>
              </w:rPr>
            </w:pPr>
            <w:r w:rsidRPr="00CF0E4C">
              <w:rPr>
                <w:b/>
                <w:bCs w:val="0"/>
              </w:rPr>
              <w:t>单位</w:t>
            </w:r>
          </w:p>
        </w:tc>
        <w:tc>
          <w:tcPr>
            <w:tcW w:w="1628" w:type="dxa"/>
            <w:vAlign w:val="center"/>
          </w:tcPr>
          <w:p w:rsidR="000D3FA6" w:rsidRPr="00CF0E4C" w:rsidRDefault="000D3FA6" w:rsidP="000013EC">
            <w:pPr>
              <w:pStyle w:val="-0"/>
              <w:rPr>
                <w:b/>
                <w:bCs w:val="0"/>
              </w:rPr>
            </w:pPr>
            <w:r w:rsidRPr="00CF0E4C">
              <w:rPr>
                <w:b/>
                <w:bCs w:val="0"/>
              </w:rPr>
              <w:t>龄期</w:t>
            </w:r>
          </w:p>
        </w:tc>
        <w:tc>
          <w:tcPr>
            <w:tcW w:w="1570" w:type="dxa"/>
            <w:vAlign w:val="center"/>
          </w:tcPr>
          <w:p w:rsidR="000D3FA6" w:rsidRPr="00CF0E4C" w:rsidRDefault="000D3FA6" w:rsidP="000013EC">
            <w:pPr>
              <w:pStyle w:val="-0"/>
              <w:rPr>
                <w:b/>
                <w:bCs w:val="0"/>
              </w:rPr>
            </w:pPr>
            <w:r w:rsidRPr="00CF0E4C">
              <w:rPr>
                <w:b/>
                <w:bCs w:val="0"/>
              </w:rPr>
              <w:t>性能要求</w:t>
            </w:r>
          </w:p>
        </w:tc>
        <w:tc>
          <w:tcPr>
            <w:tcW w:w="3133" w:type="dxa"/>
            <w:vAlign w:val="center"/>
          </w:tcPr>
          <w:p w:rsidR="000D3FA6" w:rsidRPr="00CF0E4C" w:rsidRDefault="000D3FA6" w:rsidP="000013EC">
            <w:pPr>
              <w:pStyle w:val="-0"/>
              <w:rPr>
                <w:b/>
                <w:bCs w:val="0"/>
              </w:rPr>
            </w:pPr>
            <w:r w:rsidRPr="00CF0E4C">
              <w:rPr>
                <w:b/>
                <w:bCs w:val="0"/>
              </w:rPr>
              <w:t>检验方法</w:t>
            </w:r>
          </w:p>
        </w:tc>
      </w:tr>
      <w:tr w:rsidR="000D3FA6" w:rsidRPr="00CF0E4C" w:rsidTr="000013EC">
        <w:trPr>
          <w:trHeight w:val="90"/>
          <w:jc w:val="center"/>
        </w:trPr>
        <w:tc>
          <w:tcPr>
            <w:tcW w:w="1769" w:type="dxa"/>
            <w:vMerge w:val="restart"/>
            <w:vAlign w:val="center"/>
          </w:tcPr>
          <w:p w:rsidR="000D3FA6" w:rsidRPr="00CF0E4C" w:rsidRDefault="000D3FA6" w:rsidP="000013EC">
            <w:pPr>
              <w:pStyle w:val="-0"/>
            </w:pPr>
            <w:r w:rsidRPr="00CF0E4C">
              <w:t>凝结时间</w:t>
            </w:r>
          </w:p>
        </w:tc>
        <w:tc>
          <w:tcPr>
            <w:tcW w:w="1230" w:type="dxa"/>
            <w:vMerge w:val="restart"/>
            <w:vAlign w:val="center"/>
          </w:tcPr>
          <w:p w:rsidR="000D3FA6" w:rsidRPr="00CF0E4C" w:rsidRDefault="000D3FA6" w:rsidP="000013EC">
            <w:pPr>
              <w:pStyle w:val="-0"/>
            </w:pPr>
            <w:r w:rsidRPr="00CF0E4C">
              <w:t>min</w:t>
            </w:r>
          </w:p>
        </w:tc>
        <w:tc>
          <w:tcPr>
            <w:tcW w:w="1628" w:type="dxa"/>
            <w:vAlign w:val="center"/>
          </w:tcPr>
          <w:p w:rsidR="000D3FA6" w:rsidRPr="00CF0E4C" w:rsidRDefault="000D3FA6" w:rsidP="000013EC">
            <w:pPr>
              <w:pStyle w:val="-0"/>
            </w:pPr>
            <w:r w:rsidRPr="00CF0E4C">
              <w:t>初凝</w:t>
            </w:r>
          </w:p>
        </w:tc>
        <w:tc>
          <w:tcPr>
            <w:tcW w:w="1570" w:type="dxa"/>
            <w:vAlign w:val="center"/>
          </w:tcPr>
          <w:p w:rsidR="000D3FA6" w:rsidRPr="00CF0E4C" w:rsidRDefault="000D3FA6" w:rsidP="000013EC">
            <w:pPr>
              <w:pStyle w:val="-0"/>
            </w:pPr>
            <w:r w:rsidRPr="00CF0E4C">
              <w:t>≤120</w:t>
            </w:r>
          </w:p>
        </w:tc>
        <w:tc>
          <w:tcPr>
            <w:tcW w:w="3133" w:type="dxa"/>
            <w:vMerge w:val="restart"/>
            <w:vAlign w:val="center"/>
          </w:tcPr>
          <w:p w:rsidR="000D3FA6" w:rsidRPr="00CF0E4C" w:rsidRDefault="000D3FA6" w:rsidP="000013EC">
            <w:pPr>
              <w:pStyle w:val="-0"/>
            </w:pPr>
            <w:r w:rsidRPr="00CF0E4C">
              <w:t>《水泥标准稠度用水量、凝结时间、安定性检验方法》</w:t>
            </w:r>
            <w:r w:rsidRPr="00CF0E4C">
              <w:t>GB/T 1346</w:t>
            </w:r>
          </w:p>
        </w:tc>
      </w:tr>
      <w:tr w:rsidR="000D3FA6" w:rsidRPr="00CF0E4C" w:rsidTr="000013EC">
        <w:trPr>
          <w:trHeight w:val="90"/>
          <w:jc w:val="center"/>
        </w:trPr>
        <w:tc>
          <w:tcPr>
            <w:tcW w:w="1769" w:type="dxa"/>
            <w:vMerge/>
            <w:vAlign w:val="center"/>
          </w:tcPr>
          <w:p w:rsidR="000D3FA6" w:rsidRPr="00CF0E4C" w:rsidRDefault="000D3FA6" w:rsidP="000013EC">
            <w:pPr>
              <w:pStyle w:val="-0"/>
            </w:pPr>
          </w:p>
        </w:tc>
        <w:tc>
          <w:tcPr>
            <w:tcW w:w="1230" w:type="dxa"/>
            <w:vMerge/>
            <w:vAlign w:val="center"/>
          </w:tcPr>
          <w:p w:rsidR="000D3FA6" w:rsidRPr="00CF0E4C" w:rsidRDefault="000D3FA6" w:rsidP="000013EC">
            <w:pPr>
              <w:pStyle w:val="-0"/>
            </w:pPr>
          </w:p>
        </w:tc>
        <w:tc>
          <w:tcPr>
            <w:tcW w:w="1628" w:type="dxa"/>
            <w:vAlign w:val="center"/>
          </w:tcPr>
          <w:p w:rsidR="000D3FA6" w:rsidRPr="00CF0E4C" w:rsidRDefault="000D3FA6" w:rsidP="000013EC">
            <w:pPr>
              <w:pStyle w:val="-0"/>
            </w:pPr>
            <w:r w:rsidRPr="00CF0E4C">
              <w:t>终凝</w:t>
            </w:r>
          </w:p>
        </w:tc>
        <w:tc>
          <w:tcPr>
            <w:tcW w:w="1570" w:type="dxa"/>
            <w:vAlign w:val="center"/>
          </w:tcPr>
          <w:p w:rsidR="000D3FA6" w:rsidRPr="00CF0E4C" w:rsidRDefault="000D3FA6" w:rsidP="000013EC">
            <w:pPr>
              <w:pStyle w:val="-0"/>
            </w:pPr>
            <w:r w:rsidRPr="00CF0E4C">
              <w:t>≤360</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Merge w:val="restart"/>
            <w:vAlign w:val="center"/>
          </w:tcPr>
          <w:p w:rsidR="000D3FA6" w:rsidRPr="00CF0E4C" w:rsidRDefault="000D3FA6" w:rsidP="000013EC">
            <w:pPr>
              <w:pStyle w:val="-0"/>
            </w:pPr>
            <w:r w:rsidRPr="00CF0E4C">
              <w:t>抗压强度</w:t>
            </w:r>
          </w:p>
        </w:tc>
        <w:tc>
          <w:tcPr>
            <w:tcW w:w="1230" w:type="dxa"/>
            <w:vMerge w:val="restart"/>
            <w:vAlign w:val="center"/>
          </w:tcPr>
          <w:p w:rsidR="000D3FA6" w:rsidRPr="00CF0E4C" w:rsidRDefault="000D3FA6" w:rsidP="000013EC">
            <w:pPr>
              <w:pStyle w:val="-0"/>
            </w:pPr>
            <w:r w:rsidRPr="00CF0E4C">
              <w:t>MPa</w:t>
            </w:r>
          </w:p>
        </w:tc>
        <w:tc>
          <w:tcPr>
            <w:tcW w:w="1628" w:type="dxa"/>
            <w:vAlign w:val="center"/>
          </w:tcPr>
          <w:p w:rsidR="000D3FA6" w:rsidRPr="00CF0E4C" w:rsidRDefault="000D3FA6" w:rsidP="000013EC">
            <w:pPr>
              <w:pStyle w:val="-0"/>
            </w:pPr>
            <w:r w:rsidRPr="00CF0E4C">
              <w:t>24 h</w:t>
            </w:r>
          </w:p>
        </w:tc>
        <w:tc>
          <w:tcPr>
            <w:tcW w:w="1570" w:type="dxa"/>
            <w:vAlign w:val="center"/>
          </w:tcPr>
          <w:p w:rsidR="000D3FA6" w:rsidRPr="00CF0E4C" w:rsidRDefault="000D3FA6" w:rsidP="000013EC">
            <w:pPr>
              <w:pStyle w:val="-0"/>
            </w:pPr>
            <w:r w:rsidRPr="00CF0E4C">
              <w:t>≥25</w:t>
            </w:r>
            <w:r w:rsidR="00237A8D" w:rsidRPr="00CF0E4C">
              <w:t>.0</w:t>
            </w:r>
          </w:p>
        </w:tc>
        <w:tc>
          <w:tcPr>
            <w:tcW w:w="3133" w:type="dxa"/>
            <w:vMerge w:val="restart"/>
            <w:vAlign w:val="center"/>
          </w:tcPr>
          <w:p w:rsidR="000D3FA6" w:rsidRPr="00CF0E4C" w:rsidRDefault="000D3FA6" w:rsidP="000013EC">
            <w:pPr>
              <w:pStyle w:val="-0"/>
            </w:pPr>
            <w:r w:rsidRPr="00CF0E4C">
              <w:t>《水泥胶砂强度检验方法》（</w:t>
            </w:r>
            <w:r w:rsidRPr="00CF0E4C">
              <w:t>ISO</w:t>
            </w:r>
            <w:r w:rsidRPr="00CF0E4C">
              <w:t>法）</w:t>
            </w:r>
            <w:r w:rsidRPr="00CF0E4C">
              <w:t>GB/T 17671</w:t>
            </w:r>
          </w:p>
        </w:tc>
      </w:tr>
      <w:tr w:rsidR="000D3FA6" w:rsidRPr="00CF0E4C" w:rsidTr="000013EC">
        <w:trPr>
          <w:jc w:val="center"/>
        </w:trPr>
        <w:tc>
          <w:tcPr>
            <w:tcW w:w="1769" w:type="dxa"/>
            <w:vMerge/>
            <w:vAlign w:val="center"/>
          </w:tcPr>
          <w:p w:rsidR="000D3FA6" w:rsidRPr="00CF0E4C" w:rsidRDefault="000D3FA6" w:rsidP="000013EC">
            <w:pPr>
              <w:pStyle w:val="-0"/>
            </w:pPr>
          </w:p>
        </w:tc>
        <w:tc>
          <w:tcPr>
            <w:tcW w:w="1230" w:type="dxa"/>
            <w:vMerge/>
            <w:vAlign w:val="center"/>
          </w:tcPr>
          <w:p w:rsidR="000D3FA6" w:rsidRPr="00CF0E4C" w:rsidRDefault="000D3FA6" w:rsidP="000013EC">
            <w:pPr>
              <w:pStyle w:val="-0"/>
            </w:pPr>
          </w:p>
        </w:tc>
        <w:tc>
          <w:tcPr>
            <w:tcW w:w="1628" w:type="dxa"/>
            <w:vAlign w:val="center"/>
          </w:tcPr>
          <w:p w:rsidR="000D3FA6" w:rsidRPr="00CF0E4C" w:rsidRDefault="000D3FA6" w:rsidP="000013EC">
            <w:pPr>
              <w:pStyle w:val="-0"/>
            </w:pPr>
            <w:r w:rsidRPr="00CF0E4C">
              <w:t>28 d</w:t>
            </w:r>
          </w:p>
        </w:tc>
        <w:tc>
          <w:tcPr>
            <w:tcW w:w="1570" w:type="dxa"/>
            <w:vAlign w:val="center"/>
          </w:tcPr>
          <w:p w:rsidR="000D3FA6" w:rsidRPr="00CF0E4C" w:rsidRDefault="000D3FA6" w:rsidP="000013EC">
            <w:pPr>
              <w:pStyle w:val="-0"/>
            </w:pPr>
            <w:r w:rsidRPr="00CF0E4C">
              <w:t>≥65</w:t>
            </w:r>
            <w:r w:rsidR="00237A8D" w:rsidRPr="00CF0E4C">
              <w:t>.0</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Merge w:val="restart"/>
            <w:vAlign w:val="center"/>
          </w:tcPr>
          <w:p w:rsidR="000D3FA6" w:rsidRPr="00CF0E4C" w:rsidRDefault="000D3FA6" w:rsidP="000013EC">
            <w:pPr>
              <w:pStyle w:val="-0"/>
            </w:pPr>
            <w:r w:rsidRPr="00CF0E4C">
              <w:t>抗折强度</w:t>
            </w:r>
          </w:p>
        </w:tc>
        <w:tc>
          <w:tcPr>
            <w:tcW w:w="1230" w:type="dxa"/>
            <w:vMerge w:val="restart"/>
            <w:vAlign w:val="center"/>
          </w:tcPr>
          <w:p w:rsidR="000D3FA6" w:rsidRPr="00CF0E4C" w:rsidRDefault="000D3FA6" w:rsidP="000013EC">
            <w:pPr>
              <w:pStyle w:val="-0"/>
            </w:pPr>
            <w:r w:rsidRPr="00CF0E4C">
              <w:t>MPa</w:t>
            </w:r>
          </w:p>
        </w:tc>
        <w:tc>
          <w:tcPr>
            <w:tcW w:w="1628" w:type="dxa"/>
            <w:vAlign w:val="center"/>
          </w:tcPr>
          <w:p w:rsidR="000D3FA6" w:rsidRPr="00CF0E4C" w:rsidRDefault="000D3FA6" w:rsidP="000013EC">
            <w:pPr>
              <w:pStyle w:val="-0"/>
            </w:pPr>
            <w:r w:rsidRPr="00CF0E4C">
              <w:t>24 h</w:t>
            </w:r>
          </w:p>
        </w:tc>
        <w:tc>
          <w:tcPr>
            <w:tcW w:w="1570" w:type="dxa"/>
            <w:vAlign w:val="center"/>
          </w:tcPr>
          <w:p w:rsidR="000D3FA6" w:rsidRPr="00CF0E4C" w:rsidRDefault="000D3FA6" w:rsidP="000013EC">
            <w:pPr>
              <w:pStyle w:val="-0"/>
            </w:pPr>
            <w:r w:rsidRPr="00CF0E4C">
              <w:t>≥3.5</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Merge/>
            <w:vAlign w:val="center"/>
          </w:tcPr>
          <w:p w:rsidR="000D3FA6" w:rsidRPr="00CF0E4C" w:rsidRDefault="000D3FA6" w:rsidP="000013EC">
            <w:pPr>
              <w:pStyle w:val="-0"/>
            </w:pPr>
          </w:p>
        </w:tc>
        <w:tc>
          <w:tcPr>
            <w:tcW w:w="1230" w:type="dxa"/>
            <w:vMerge/>
            <w:vAlign w:val="center"/>
          </w:tcPr>
          <w:p w:rsidR="000D3FA6" w:rsidRPr="00CF0E4C" w:rsidRDefault="000D3FA6" w:rsidP="000013EC">
            <w:pPr>
              <w:pStyle w:val="-0"/>
            </w:pPr>
          </w:p>
        </w:tc>
        <w:tc>
          <w:tcPr>
            <w:tcW w:w="1628" w:type="dxa"/>
            <w:vAlign w:val="center"/>
          </w:tcPr>
          <w:p w:rsidR="000D3FA6" w:rsidRPr="00CF0E4C" w:rsidRDefault="000D3FA6" w:rsidP="000013EC">
            <w:pPr>
              <w:pStyle w:val="-0"/>
            </w:pPr>
            <w:r w:rsidRPr="00CF0E4C">
              <w:t>28 d</w:t>
            </w:r>
          </w:p>
        </w:tc>
        <w:tc>
          <w:tcPr>
            <w:tcW w:w="1570" w:type="dxa"/>
            <w:vAlign w:val="center"/>
          </w:tcPr>
          <w:p w:rsidR="000D3FA6" w:rsidRPr="00CF0E4C" w:rsidRDefault="000D3FA6" w:rsidP="000013EC">
            <w:pPr>
              <w:pStyle w:val="-0"/>
            </w:pPr>
            <w:r w:rsidRPr="00CF0E4C">
              <w:t>≥9.5</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Align w:val="center"/>
          </w:tcPr>
          <w:p w:rsidR="000D3FA6" w:rsidRPr="00CF0E4C" w:rsidRDefault="000D3FA6" w:rsidP="000013EC">
            <w:pPr>
              <w:pStyle w:val="-0"/>
            </w:pPr>
            <w:r w:rsidRPr="00CF0E4C">
              <w:t>静压弹性模量</w:t>
            </w:r>
          </w:p>
        </w:tc>
        <w:tc>
          <w:tcPr>
            <w:tcW w:w="1230" w:type="dxa"/>
            <w:vAlign w:val="center"/>
          </w:tcPr>
          <w:p w:rsidR="000D3FA6" w:rsidRPr="00CF0E4C" w:rsidRDefault="00F84123" w:rsidP="000013EC">
            <w:pPr>
              <w:pStyle w:val="-0"/>
            </w:pPr>
            <w:r w:rsidRPr="00CF0E4C">
              <w:t>M</w:t>
            </w:r>
            <w:r w:rsidR="000D3FA6" w:rsidRPr="00CF0E4C">
              <w:t>Pa</w:t>
            </w:r>
          </w:p>
        </w:tc>
        <w:tc>
          <w:tcPr>
            <w:tcW w:w="1628" w:type="dxa"/>
            <w:vAlign w:val="center"/>
          </w:tcPr>
          <w:p w:rsidR="000D3FA6" w:rsidRPr="00CF0E4C" w:rsidRDefault="000D3FA6" w:rsidP="000013EC">
            <w:pPr>
              <w:pStyle w:val="-0"/>
            </w:pPr>
            <w:r w:rsidRPr="00CF0E4C">
              <w:t>28d</w:t>
            </w:r>
          </w:p>
        </w:tc>
        <w:tc>
          <w:tcPr>
            <w:tcW w:w="1570" w:type="dxa"/>
            <w:vAlign w:val="center"/>
          </w:tcPr>
          <w:p w:rsidR="000D3FA6" w:rsidRPr="00CF0E4C" w:rsidRDefault="000D3FA6" w:rsidP="000013EC">
            <w:pPr>
              <w:pStyle w:val="-0"/>
            </w:pPr>
            <w:r w:rsidRPr="00CF0E4C">
              <w:t>≥30</w:t>
            </w:r>
            <w:r w:rsidR="00F84123" w:rsidRPr="00CF0E4C">
              <w:t>,000</w:t>
            </w:r>
          </w:p>
        </w:tc>
        <w:tc>
          <w:tcPr>
            <w:tcW w:w="3133" w:type="dxa"/>
            <w:vMerge w:val="restart"/>
            <w:vAlign w:val="center"/>
          </w:tcPr>
          <w:p w:rsidR="000D3FA6" w:rsidRPr="00CF0E4C" w:rsidRDefault="000D3FA6" w:rsidP="000013EC">
            <w:pPr>
              <w:pStyle w:val="-0"/>
            </w:pPr>
            <w:r w:rsidRPr="00CF0E4C">
              <w:t>《建筑砂浆基本性能试验方法标准》</w:t>
            </w:r>
            <w:r w:rsidRPr="00CF0E4C">
              <w:t>JGJ/T 70</w:t>
            </w:r>
          </w:p>
        </w:tc>
      </w:tr>
      <w:tr w:rsidR="000D3FA6" w:rsidRPr="00CF0E4C" w:rsidTr="000013EC">
        <w:trPr>
          <w:jc w:val="center"/>
        </w:trPr>
        <w:tc>
          <w:tcPr>
            <w:tcW w:w="1769" w:type="dxa"/>
            <w:vAlign w:val="center"/>
          </w:tcPr>
          <w:p w:rsidR="000D3FA6" w:rsidRPr="00CF0E4C" w:rsidRDefault="000D3FA6" w:rsidP="000013EC">
            <w:pPr>
              <w:pStyle w:val="-0"/>
            </w:pPr>
            <w:r w:rsidRPr="00CF0E4C">
              <w:t>拉伸粘接强度</w:t>
            </w:r>
          </w:p>
        </w:tc>
        <w:tc>
          <w:tcPr>
            <w:tcW w:w="1230" w:type="dxa"/>
            <w:vAlign w:val="center"/>
          </w:tcPr>
          <w:p w:rsidR="000D3FA6" w:rsidRPr="00CF0E4C" w:rsidRDefault="000D3FA6" w:rsidP="000013EC">
            <w:pPr>
              <w:pStyle w:val="-0"/>
            </w:pPr>
            <w:r w:rsidRPr="00CF0E4C">
              <w:t>MPa</w:t>
            </w:r>
          </w:p>
        </w:tc>
        <w:tc>
          <w:tcPr>
            <w:tcW w:w="1628" w:type="dxa"/>
            <w:vAlign w:val="center"/>
          </w:tcPr>
          <w:p w:rsidR="000D3FA6" w:rsidRPr="00CF0E4C" w:rsidRDefault="000D3FA6" w:rsidP="000013EC">
            <w:pPr>
              <w:pStyle w:val="-0"/>
            </w:pPr>
            <w:r w:rsidRPr="00CF0E4C">
              <w:t>28d</w:t>
            </w:r>
          </w:p>
        </w:tc>
        <w:tc>
          <w:tcPr>
            <w:tcW w:w="1570" w:type="dxa"/>
            <w:vAlign w:val="center"/>
          </w:tcPr>
          <w:p w:rsidR="000D3FA6" w:rsidRPr="00CF0E4C" w:rsidRDefault="000D3FA6" w:rsidP="000013EC">
            <w:pPr>
              <w:pStyle w:val="-0"/>
            </w:pPr>
            <w:r w:rsidRPr="00CF0E4C">
              <w:t>≥1.2</w:t>
            </w:r>
          </w:p>
        </w:tc>
        <w:tc>
          <w:tcPr>
            <w:tcW w:w="3133" w:type="dxa"/>
            <w:vMerge/>
            <w:vAlign w:val="center"/>
          </w:tcPr>
          <w:p w:rsidR="000D3FA6" w:rsidRPr="00CF0E4C" w:rsidRDefault="000D3FA6" w:rsidP="000013EC">
            <w:pPr>
              <w:pStyle w:val="-0"/>
            </w:pPr>
          </w:p>
        </w:tc>
      </w:tr>
      <w:tr w:rsidR="000D3FA6" w:rsidRPr="00CF0E4C" w:rsidTr="000013EC">
        <w:trPr>
          <w:trHeight w:val="222"/>
          <w:jc w:val="center"/>
        </w:trPr>
        <w:tc>
          <w:tcPr>
            <w:tcW w:w="1769" w:type="dxa"/>
            <w:vAlign w:val="center"/>
          </w:tcPr>
          <w:p w:rsidR="000D3FA6" w:rsidRPr="00CF0E4C" w:rsidRDefault="000D3FA6" w:rsidP="000013EC">
            <w:pPr>
              <w:pStyle w:val="-0"/>
            </w:pPr>
            <w:r w:rsidRPr="00CF0E4C">
              <w:t>抗渗性能</w:t>
            </w:r>
          </w:p>
        </w:tc>
        <w:tc>
          <w:tcPr>
            <w:tcW w:w="1230" w:type="dxa"/>
            <w:vAlign w:val="center"/>
          </w:tcPr>
          <w:p w:rsidR="000D3FA6" w:rsidRPr="00CF0E4C" w:rsidRDefault="000D3FA6" w:rsidP="000013EC">
            <w:pPr>
              <w:pStyle w:val="-0"/>
            </w:pPr>
            <w:r w:rsidRPr="00CF0E4C">
              <w:t>MPa</w:t>
            </w:r>
          </w:p>
        </w:tc>
        <w:tc>
          <w:tcPr>
            <w:tcW w:w="1628" w:type="dxa"/>
            <w:vAlign w:val="center"/>
          </w:tcPr>
          <w:p w:rsidR="000D3FA6" w:rsidRPr="00CF0E4C" w:rsidRDefault="000D3FA6" w:rsidP="000013EC">
            <w:pPr>
              <w:pStyle w:val="-0"/>
            </w:pPr>
            <w:r w:rsidRPr="00CF0E4C">
              <w:t>28d</w:t>
            </w:r>
          </w:p>
        </w:tc>
        <w:tc>
          <w:tcPr>
            <w:tcW w:w="1570" w:type="dxa"/>
            <w:vAlign w:val="center"/>
          </w:tcPr>
          <w:p w:rsidR="000D3FA6" w:rsidRPr="00CF0E4C" w:rsidRDefault="000D3FA6" w:rsidP="000013EC">
            <w:pPr>
              <w:pStyle w:val="-0"/>
            </w:pPr>
            <w:r w:rsidRPr="00CF0E4C">
              <w:t>≥1.5</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Align w:val="center"/>
          </w:tcPr>
          <w:p w:rsidR="000D3FA6" w:rsidRPr="00CF0E4C" w:rsidRDefault="000D3FA6" w:rsidP="000013EC">
            <w:pPr>
              <w:pStyle w:val="-0"/>
            </w:pPr>
            <w:r w:rsidRPr="00CF0E4C">
              <w:t>收缩性</w:t>
            </w:r>
          </w:p>
        </w:tc>
        <w:tc>
          <w:tcPr>
            <w:tcW w:w="1230" w:type="dxa"/>
            <w:vAlign w:val="center"/>
          </w:tcPr>
          <w:p w:rsidR="000D3FA6" w:rsidRPr="00CF0E4C" w:rsidRDefault="000D3FA6" w:rsidP="000013EC">
            <w:pPr>
              <w:pStyle w:val="-0"/>
            </w:pPr>
            <w:r w:rsidRPr="00CF0E4C">
              <w:t>——</w:t>
            </w:r>
          </w:p>
        </w:tc>
        <w:tc>
          <w:tcPr>
            <w:tcW w:w="1628" w:type="dxa"/>
            <w:vAlign w:val="center"/>
          </w:tcPr>
          <w:p w:rsidR="000D3FA6" w:rsidRPr="00CF0E4C" w:rsidRDefault="000D3FA6" w:rsidP="000013EC">
            <w:pPr>
              <w:pStyle w:val="-0"/>
            </w:pPr>
            <w:r w:rsidRPr="00CF0E4C">
              <w:t>28d</w:t>
            </w:r>
          </w:p>
        </w:tc>
        <w:tc>
          <w:tcPr>
            <w:tcW w:w="1570" w:type="dxa"/>
            <w:vAlign w:val="center"/>
          </w:tcPr>
          <w:p w:rsidR="000D3FA6" w:rsidRPr="00CF0E4C" w:rsidRDefault="000D3FA6" w:rsidP="000013EC">
            <w:pPr>
              <w:pStyle w:val="-0"/>
            </w:pPr>
            <w:r w:rsidRPr="00CF0E4C">
              <w:t>≤0.1%</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2999" w:type="dxa"/>
            <w:gridSpan w:val="2"/>
            <w:vAlign w:val="center"/>
          </w:tcPr>
          <w:p w:rsidR="000D3FA6" w:rsidRPr="00CF0E4C" w:rsidRDefault="000D3FA6" w:rsidP="000013EC">
            <w:pPr>
              <w:pStyle w:val="-0"/>
            </w:pPr>
            <w:r w:rsidRPr="00CF0E4C">
              <w:t>抗冻性（</w:t>
            </w:r>
            <w:r w:rsidRPr="00CF0E4C">
              <w:t>100</w:t>
            </w:r>
            <w:r w:rsidRPr="00CF0E4C">
              <w:t>次循环）</w:t>
            </w:r>
          </w:p>
        </w:tc>
        <w:tc>
          <w:tcPr>
            <w:tcW w:w="1628" w:type="dxa"/>
            <w:vAlign w:val="center"/>
          </w:tcPr>
          <w:p w:rsidR="000D3FA6" w:rsidRPr="00CF0E4C" w:rsidRDefault="000D3FA6" w:rsidP="000013EC">
            <w:pPr>
              <w:pStyle w:val="-0"/>
            </w:pPr>
            <w:r w:rsidRPr="00CF0E4C">
              <w:t>28d</w:t>
            </w:r>
          </w:p>
        </w:tc>
        <w:tc>
          <w:tcPr>
            <w:tcW w:w="1570" w:type="dxa"/>
            <w:vAlign w:val="center"/>
          </w:tcPr>
          <w:p w:rsidR="000D3FA6" w:rsidRPr="00CF0E4C" w:rsidRDefault="000D3FA6" w:rsidP="000013EC">
            <w:pPr>
              <w:pStyle w:val="-0"/>
            </w:pPr>
            <w:r w:rsidRPr="00CF0E4C">
              <w:t>强度损失</w:t>
            </w:r>
            <w:r w:rsidRPr="00CF0E4C">
              <w:t>≤5%</w:t>
            </w:r>
          </w:p>
        </w:tc>
        <w:tc>
          <w:tcPr>
            <w:tcW w:w="3133" w:type="dxa"/>
            <w:vMerge/>
            <w:vAlign w:val="center"/>
          </w:tcPr>
          <w:p w:rsidR="000D3FA6" w:rsidRPr="00CF0E4C" w:rsidRDefault="000D3FA6" w:rsidP="000013EC">
            <w:pPr>
              <w:pStyle w:val="-0"/>
            </w:pPr>
          </w:p>
        </w:tc>
      </w:tr>
      <w:tr w:rsidR="000D3FA6" w:rsidRPr="00CF0E4C" w:rsidTr="000013EC">
        <w:trPr>
          <w:jc w:val="center"/>
        </w:trPr>
        <w:tc>
          <w:tcPr>
            <w:tcW w:w="1769" w:type="dxa"/>
            <w:vMerge w:val="restart"/>
            <w:vAlign w:val="center"/>
          </w:tcPr>
          <w:p w:rsidR="000D3FA6" w:rsidRPr="00CF0E4C" w:rsidRDefault="000D3FA6" w:rsidP="000013EC">
            <w:pPr>
              <w:pStyle w:val="-0"/>
            </w:pPr>
            <w:r w:rsidRPr="00CF0E4C">
              <w:t>耐酸性</w:t>
            </w:r>
          </w:p>
        </w:tc>
        <w:tc>
          <w:tcPr>
            <w:tcW w:w="2858" w:type="dxa"/>
            <w:gridSpan w:val="2"/>
            <w:vAlign w:val="center"/>
          </w:tcPr>
          <w:p w:rsidR="000D3FA6" w:rsidRPr="00CF0E4C" w:rsidRDefault="000D3FA6" w:rsidP="000013EC">
            <w:pPr>
              <w:pStyle w:val="-0"/>
            </w:pPr>
            <w:r w:rsidRPr="00CF0E4C">
              <w:t>5%</w:t>
            </w:r>
            <w:r w:rsidRPr="00CF0E4C">
              <w:t>硫酸液腐蚀</w:t>
            </w:r>
            <w:r w:rsidRPr="00CF0E4C">
              <w:t>24h</w:t>
            </w:r>
          </w:p>
        </w:tc>
        <w:tc>
          <w:tcPr>
            <w:tcW w:w="1570" w:type="dxa"/>
            <w:vMerge w:val="restart"/>
            <w:vAlign w:val="center"/>
          </w:tcPr>
          <w:p w:rsidR="000D3FA6" w:rsidRPr="00CF0E4C" w:rsidRDefault="000D3FA6" w:rsidP="000013EC">
            <w:pPr>
              <w:pStyle w:val="-0"/>
            </w:pPr>
            <w:r w:rsidRPr="00CF0E4C">
              <w:t>无剥落、无裂纹</w:t>
            </w:r>
          </w:p>
        </w:tc>
        <w:tc>
          <w:tcPr>
            <w:tcW w:w="3133" w:type="dxa"/>
            <w:vMerge w:val="restart"/>
            <w:vAlign w:val="center"/>
          </w:tcPr>
          <w:p w:rsidR="000D3FA6" w:rsidRPr="00CF0E4C" w:rsidRDefault="000D3FA6" w:rsidP="000013EC">
            <w:pPr>
              <w:pStyle w:val="-0"/>
            </w:pPr>
            <w:r w:rsidRPr="00CF0E4C">
              <w:t>《水性聚氨酯地坪》</w:t>
            </w:r>
            <w:r w:rsidRPr="00CF0E4C">
              <w:t>JC/T2327</w:t>
            </w:r>
          </w:p>
        </w:tc>
      </w:tr>
      <w:tr w:rsidR="000D3FA6" w:rsidRPr="00CF0E4C" w:rsidTr="000013EC">
        <w:trPr>
          <w:jc w:val="center"/>
        </w:trPr>
        <w:tc>
          <w:tcPr>
            <w:tcW w:w="1769" w:type="dxa"/>
            <w:vMerge/>
            <w:vAlign w:val="center"/>
          </w:tcPr>
          <w:p w:rsidR="000D3FA6" w:rsidRPr="00CF0E4C" w:rsidRDefault="000D3FA6" w:rsidP="000013EC">
            <w:pPr>
              <w:pStyle w:val="-0"/>
            </w:pPr>
          </w:p>
        </w:tc>
        <w:tc>
          <w:tcPr>
            <w:tcW w:w="2858" w:type="dxa"/>
            <w:gridSpan w:val="2"/>
            <w:vAlign w:val="center"/>
          </w:tcPr>
          <w:p w:rsidR="000D3FA6" w:rsidRPr="00CF0E4C" w:rsidRDefault="000D3FA6" w:rsidP="000013EC">
            <w:pPr>
              <w:pStyle w:val="-0"/>
            </w:pPr>
            <w:r w:rsidRPr="00CF0E4C">
              <w:t>10%</w:t>
            </w:r>
            <w:r w:rsidRPr="00CF0E4C">
              <w:t>柠檬酸；</w:t>
            </w:r>
            <w:r w:rsidRPr="00CF0E4C">
              <w:t>10%</w:t>
            </w:r>
            <w:r w:rsidRPr="00CF0E4C">
              <w:t>乳酸；</w:t>
            </w:r>
            <w:r w:rsidRPr="00CF0E4C">
              <w:t>10%</w:t>
            </w:r>
            <w:r w:rsidRPr="00CF0E4C">
              <w:t>醋酸腐蚀</w:t>
            </w:r>
            <w:r w:rsidRPr="00CF0E4C">
              <w:t>48h</w:t>
            </w:r>
          </w:p>
        </w:tc>
        <w:tc>
          <w:tcPr>
            <w:tcW w:w="1570" w:type="dxa"/>
            <w:vMerge/>
            <w:vAlign w:val="center"/>
          </w:tcPr>
          <w:p w:rsidR="000D3FA6" w:rsidRPr="00CF0E4C" w:rsidRDefault="000D3FA6" w:rsidP="000013EC">
            <w:pPr>
              <w:pStyle w:val="-0"/>
            </w:pPr>
          </w:p>
        </w:tc>
        <w:tc>
          <w:tcPr>
            <w:tcW w:w="3133" w:type="dxa"/>
            <w:vMerge/>
            <w:vAlign w:val="center"/>
          </w:tcPr>
          <w:p w:rsidR="000D3FA6" w:rsidRPr="00CF0E4C" w:rsidRDefault="000D3FA6" w:rsidP="000013EC">
            <w:pPr>
              <w:pStyle w:val="-0"/>
            </w:pPr>
          </w:p>
        </w:tc>
      </w:tr>
    </w:tbl>
    <w:p w:rsidR="00476602" w:rsidRPr="00CF0E4C" w:rsidRDefault="000D3FA6" w:rsidP="00B3528D">
      <w:pPr>
        <w:pStyle w:val="a7"/>
        <w:ind w:left="425" w:firstLineChars="0" w:firstLine="0"/>
        <w:rPr>
          <w:rFonts w:ascii="Times New Roman" w:hAnsi="Times New Roman" w:cs="Times New Roman"/>
          <w:szCs w:val="18"/>
        </w:rPr>
      </w:pPr>
      <w:r w:rsidRPr="00CF0E4C">
        <w:rPr>
          <w:rFonts w:ascii="Times New Roman" w:hAnsi="Times New Roman" w:cs="Times New Roman"/>
          <w:szCs w:val="18"/>
        </w:rPr>
        <w:t>注：耐酸性检验用酸均为质量百分数。</w:t>
      </w:r>
    </w:p>
    <w:p w:rsidR="00B3528D" w:rsidRPr="00CF0E4C" w:rsidRDefault="00B3528D" w:rsidP="00B3528D">
      <w:pPr>
        <w:pStyle w:val="a7"/>
        <w:ind w:left="425" w:firstLineChars="0" w:firstLine="0"/>
        <w:rPr>
          <w:rFonts w:ascii="Times New Roman" w:hAnsi="Times New Roman" w:cs="Times New Roman"/>
          <w:sz w:val="18"/>
          <w:szCs w:val="18"/>
        </w:rPr>
      </w:pPr>
    </w:p>
    <w:p w:rsidR="00B3528D" w:rsidRPr="00CF0E4C" w:rsidRDefault="00E34F82" w:rsidP="00B3528D">
      <w:pPr>
        <w:pStyle w:val="a7"/>
        <w:numPr>
          <w:ilvl w:val="2"/>
          <w:numId w:val="6"/>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排水检查井修复</w:t>
      </w:r>
      <w:r w:rsidR="00B3528D" w:rsidRPr="00CF0E4C">
        <w:rPr>
          <w:rFonts w:ascii="Times New Roman" w:hAnsi="Times New Roman" w:cs="Times New Roman"/>
          <w:sz w:val="24"/>
          <w:szCs w:val="24"/>
        </w:rPr>
        <w:t>用无机防腐水泥基材料性能应符合表</w:t>
      </w:r>
      <w:r w:rsidR="00B3528D" w:rsidRPr="00CF0E4C">
        <w:rPr>
          <w:rFonts w:ascii="Times New Roman" w:hAnsi="Times New Roman" w:cs="Times New Roman"/>
          <w:sz w:val="24"/>
          <w:szCs w:val="24"/>
        </w:rPr>
        <w:t>5.1.4</w:t>
      </w:r>
      <w:r w:rsidR="00B3528D" w:rsidRPr="00CF0E4C">
        <w:rPr>
          <w:rFonts w:ascii="Times New Roman" w:hAnsi="Times New Roman" w:cs="Times New Roman"/>
          <w:sz w:val="24"/>
          <w:szCs w:val="24"/>
        </w:rPr>
        <w:t>的规定；其中，铝酸盐类水泥基材料中氧化铝含量不应小于</w:t>
      </w:r>
      <w:r w:rsidR="00B3528D" w:rsidRPr="00CF0E4C">
        <w:rPr>
          <w:rFonts w:ascii="Times New Roman" w:hAnsi="Times New Roman" w:cs="Times New Roman"/>
          <w:sz w:val="24"/>
          <w:szCs w:val="24"/>
        </w:rPr>
        <w:t>15%</w:t>
      </w:r>
      <w:r w:rsidR="00B3528D" w:rsidRPr="00CF0E4C">
        <w:rPr>
          <w:rFonts w:ascii="Times New Roman" w:hAnsi="Times New Roman" w:cs="Times New Roman"/>
          <w:sz w:val="24"/>
          <w:szCs w:val="24"/>
        </w:rPr>
        <w:t>，单质硫含量不应大于</w:t>
      </w:r>
      <w:r w:rsidR="00B3528D" w:rsidRPr="00CF0E4C">
        <w:rPr>
          <w:rFonts w:ascii="Times New Roman" w:hAnsi="Times New Roman" w:cs="Times New Roman"/>
          <w:sz w:val="24"/>
          <w:szCs w:val="24"/>
        </w:rPr>
        <w:t>0.5%</w:t>
      </w:r>
      <w:r w:rsidR="00B3528D" w:rsidRPr="00CF0E4C">
        <w:rPr>
          <w:rFonts w:ascii="Times New Roman" w:hAnsi="Times New Roman" w:cs="Times New Roman"/>
          <w:sz w:val="24"/>
          <w:szCs w:val="24"/>
        </w:rPr>
        <w:t>。</w:t>
      </w:r>
    </w:p>
    <w:p w:rsidR="00B3528D" w:rsidRPr="00CF0E4C" w:rsidRDefault="00B3528D" w:rsidP="00B3528D">
      <w:pPr>
        <w:pStyle w:val="a9"/>
        <w:spacing w:line="360" w:lineRule="auto"/>
        <w:jc w:val="center"/>
        <w:rPr>
          <w:rFonts w:ascii="Times New Roman" w:eastAsiaTheme="minorEastAsia" w:hAnsi="Times New Roman" w:cs="Times New Roman"/>
          <w:b/>
          <w:sz w:val="24"/>
          <w:szCs w:val="24"/>
        </w:rPr>
      </w:pPr>
      <w:r w:rsidRPr="00CF0E4C">
        <w:rPr>
          <w:rFonts w:ascii="Times New Roman" w:eastAsiaTheme="minorEastAsia" w:hAnsi="Times New Roman" w:cs="Times New Roman"/>
          <w:b/>
          <w:sz w:val="24"/>
          <w:szCs w:val="24"/>
        </w:rPr>
        <w:t>表</w:t>
      </w:r>
      <w:r w:rsidRPr="00CF0E4C">
        <w:rPr>
          <w:rFonts w:ascii="Times New Roman" w:eastAsiaTheme="minorEastAsia" w:hAnsi="Times New Roman" w:cs="Times New Roman"/>
          <w:b/>
          <w:sz w:val="24"/>
          <w:szCs w:val="24"/>
        </w:rPr>
        <w:t xml:space="preserve">5.1.4 </w:t>
      </w:r>
      <w:r w:rsidRPr="00CF0E4C">
        <w:rPr>
          <w:rFonts w:ascii="Times New Roman" w:eastAsiaTheme="minorEastAsia" w:hAnsi="Times New Roman" w:cs="Times New Roman"/>
          <w:b/>
          <w:sz w:val="24"/>
          <w:szCs w:val="24"/>
        </w:rPr>
        <w:t>无机防腐水泥基材料性能要求及检测方法</w:t>
      </w:r>
    </w:p>
    <w:tbl>
      <w:tblPr>
        <w:tblW w:w="494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7"/>
        <w:gridCol w:w="1261"/>
        <w:gridCol w:w="1737"/>
        <w:gridCol w:w="1563"/>
        <w:gridCol w:w="3087"/>
      </w:tblGrid>
      <w:tr w:rsidR="00B3528D" w:rsidRPr="00CF0E4C" w:rsidTr="00552591">
        <w:trPr>
          <w:cantSplit/>
          <w:trHeight w:val="20"/>
          <w:jc w:val="center"/>
        </w:trPr>
        <w:tc>
          <w:tcPr>
            <w:tcW w:w="1727"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项目</w:t>
            </w:r>
          </w:p>
        </w:tc>
        <w:tc>
          <w:tcPr>
            <w:tcW w:w="1261"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单位</w:t>
            </w:r>
          </w:p>
        </w:tc>
        <w:tc>
          <w:tcPr>
            <w:tcW w:w="1737"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龄期</w:t>
            </w:r>
          </w:p>
        </w:tc>
        <w:tc>
          <w:tcPr>
            <w:tcW w:w="1563"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性能要求</w:t>
            </w:r>
          </w:p>
        </w:tc>
        <w:tc>
          <w:tcPr>
            <w:tcW w:w="3087"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检验方法</w:t>
            </w:r>
          </w:p>
        </w:tc>
      </w:tr>
      <w:tr w:rsidR="00B3528D" w:rsidRPr="00CF0E4C" w:rsidTr="00552591">
        <w:trPr>
          <w:cantSplit/>
          <w:trHeight w:val="20"/>
          <w:jc w:val="center"/>
        </w:trPr>
        <w:tc>
          <w:tcPr>
            <w:tcW w:w="1727"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无机材料成分</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w:t>
            </w:r>
          </w:p>
        </w:tc>
        <w:tc>
          <w:tcPr>
            <w:tcW w:w="1563" w:type="dxa"/>
            <w:vAlign w:val="center"/>
          </w:tcPr>
          <w:p w:rsidR="00B3528D" w:rsidRPr="00CF0E4C" w:rsidRDefault="00B3528D" w:rsidP="00552591">
            <w:pPr>
              <w:adjustRightInd w:val="0"/>
              <w:snapToGrid w:val="0"/>
              <w:jc w:val="center"/>
              <w:rPr>
                <w:rFonts w:ascii="Times New Roman" w:hAnsi="Times New Roman" w:cs="Times New Roman"/>
              </w:rPr>
            </w:pPr>
            <w:r w:rsidRPr="00CF0E4C">
              <w:rPr>
                <w:rFonts w:ascii="Times New Roman" w:hAnsi="Times New Roman" w:cs="Times New Roman"/>
              </w:rPr>
              <w:t>≥95</w:t>
            </w:r>
          </w:p>
        </w:tc>
        <w:tc>
          <w:tcPr>
            <w:tcW w:w="308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《干混砂浆物理性能试验方法》</w:t>
            </w:r>
            <w:r w:rsidRPr="00CF0E4C">
              <w:rPr>
                <w:rFonts w:ascii="Times New Roman" w:hAnsi="Times New Roman" w:cs="Times New Roman"/>
              </w:rPr>
              <w:t>GB/T 29756</w:t>
            </w:r>
          </w:p>
        </w:tc>
      </w:tr>
      <w:tr w:rsidR="00B3528D" w:rsidRPr="00CF0E4C" w:rsidTr="00552591">
        <w:trPr>
          <w:cantSplit/>
          <w:trHeight w:val="20"/>
          <w:jc w:val="center"/>
        </w:trPr>
        <w:tc>
          <w:tcPr>
            <w:tcW w:w="1727"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凝结时间</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min</w:t>
            </w:r>
          </w:p>
        </w:tc>
        <w:tc>
          <w:tcPr>
            <w:tcW w:w="1737" w:type="dxa"/>
            <w:vAlign w:val="center"/>
          </w:tcPr>
          <w:p w:rsidR="00B3528D" w:rsidRPr="00CF0E4C" w:rsidRDefault="001406E9" w:rsidP="000013EC">
            <w:pPr>
              <w:adjustRightInd w:val="0"/>
              <w:snapToGrid w:val="0"/>
              <w:jc w:val="center"/>
              <w:rPr>
                <w:rFonts w:ascii="Times New Roman" w:hAnsi="Times New Roman" w:cs="Times New Roman"/>
              </w:rPr>
            </w:pPr>
            <w:r w:rsidRPr="00CF0E4C">
              <w:rPr>
                <w:rFonts w:ascii="Times New Roman" w:hAnsi="Times New Roman" w:cs="Times New Roman"/>
              </w:rPr>
              <w:t>初凝</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≥45</w:t>
            </w:r>
          </w:p>
        </w:tc>
        <w:tc>
          <w:tcPr>
            <w:tcW w:w="3087"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《水泥标准稠度用水量、凝结时间、安定性检验方法》</w:t>
            </w:r>
            <w:r w:rsidRPr="00CF0E4C">
              <w:rPr>
                <w:rFonts w:ascii="Times New Roman" w:hAnsi="Times New Roman" w:cs="Times New Roman"/>
              </w:rPr>
              <w:t>GB/T 1346</w:t>
            </w:r>
          </w:p>
        </w:tc>
      </w:tr>
      <w:tr w:rsidR="00B3528D" w:rsidRPr="00CF0E4C" w:rsidTr="00552591">
        <w:trPr>
          <w:cantSplit/>
          <w:trHeight w:val="20"/>
          <w:jc w:val="center"/>
        </w:trPr>
        <w:tc>
          <w:tcPr>
            <w:tcW w:w="1727"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min</w:t>
            </w:r>
          </w:p>
        </w:tc>
        <w:tc>
          <w:tcPr>
            <w:tcW w:w="1737" w:type="dxa"/>
            <w:vAlign w:val="center"/>
          </w:tcPr>
          <w:p w:rsidR="00B3528D" w:rsidRPr="00CF0E4C" w:rsidRDefault="001406E9" w:rsidP="001406E9">
            <w:pPr>
              <w:adjustRightInd w:val="0"/>
              <w:snapToGrid w:val="0"/>
              <w:jc w:val="center"/>
              <w:rPr>
                <w:rFonts w:ascii="Times New Roman" w:hAnsi="Times New Roman" w:cs="Times New Roman"/>
              </w:rPr>
            </w:pPr>
            <w:r w:rsidRPr="00CF0E4C">
              <w:rPr>
                <w:rFonts w:ascii="Times New Roman" w:hAnsi="Times New Roman" w:cs="Times New Roman"/>
              </w:rPr>
              <w:t>终凝</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≤360</w:t>
            </w:r>
          </w:p>
        </w:tc>
        <w:tc>
          <w:tcPr>
            <w:tcW w:w="3087"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20"/>
          <w:jc w:val="center"/>
        </w:trPr>
        <w:tc>
          <w:tcPr>
            <w:tcW w:w="1727"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抗压强度</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12h</w:t>
            </w:r>
            <w:r w:rsidRPr="00CF0E4C">
              <w:rPr>
                <w:rFonts w:ascii="Times New Roman" w:hAnsi="Times New Roman" w:cs="Times New Roman"/>
                <w:vertAlign w:val="superscript"/>
              </w:rPr>
              <w:t>1</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≥8.0</w:t>
            </w:r>
          </w:p>
        </w:tc>
        <w:tc>
          <w:tcPr>
            <w:tcW w:w="3087"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《水泥胶砂强度检验方法》</w:t>
            </w:r>
            <w:r w:rsidRPr="00CF0E4C">
              <w:rPr>
                <w:rFonts w:ascii="Times New Roman" w:hAnsi="Times New Roman" w:cs="Times New Roman"/>
              </w:rPr>
              <w:t>GB/T 17671</w:t>
            </w:r>
          </w:p>
        </w:tc>
      </w:tr>
      <w:tr w:rsidR="00B3528D" w:rsidRPr="00CF0E4C" w:rsidTr="00552591">
        <w:trPr>
          <w:cantSplit/>
          <w:trHeight w:val="20"/>
          <w:jc w:val="center"/>
        </w:trPr>
        <w:tc>
          <w:tcPr>
            <w:tcW w:w="1727"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24h</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12.0</w:t>
            </w:r>
          </w:p>
        </w:tc>
        <w:tc>
          <w:tcPr>
            <w:tcW w:w="3087"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20"/>
          <w:jc w:val="center"/>
        </w:trPr>
        <w:tc>
          <w:tcPr>
            <w:tcW w:w="1727"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25.0</w:t>
            </w:r>
          </w:p>
        </w:tc>
        <w:tc>
          <w:tcPr>
            <w:tcW w:w="3087"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20"/>
          <w:jc w:val="center"/>
        </w:trPr>
        <w:tc>
          <w:tcPr>
            <w:tcW w:w="1727"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抗折强度</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24h</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2.5</w:t>
            </w:r>
          </w:p>
        </w:tc>
        <w:tc>
          <w:tcPr>
            <w:tcW w:w="3087"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20"/>
          <w:jc w:val="center"/>
        </w:trPr>
        <w:tc>
          <w:tcPr>
            <w:tcW w:w="1727"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≥4.0</w:t>
            </w:r>
          </w:p>
        </w:tc>
        <w:tc>
          <w:tcPr>
            <w:tcW w:w="3087"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20"/>
          <w:jc w:val="center"/>
        </w:trPr>
        <w:tc>
          <w:tcPr>
            <w:tcW w:w="1727"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lastRenderedPageBreak/>
              <w:t>拉伸粘结强度</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1.0</w:t>
            </w:r>
          </w:p>
        </w:tc>
        <w:tc>
          <w:tcPr>
            <w:tcW w:w="3087"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《建筑砂浆基本性能试验方法标准》</w:t>
            </w:r>
            <w:r w:rsidRPr="00CF0E4C">
              <w:rPr>
                <w:rFonts w:ascii="Times New Roman" w:hAnsi="Times New Roman" w:cs="Times New Roman"/>
              </w:rPr>
              <w:t>JGJ/T 70</w:t>
            </w:r>
          </w:p>
        </w:tc>
      </w:tr>
      <w:tr w:rsidR="00B3528D" w:rsidRPr="00CF0E4C" w:rsidTr="00552591">
        <w:trPr>
          <w:cantSplit/>
          <w:trHeight w:val="20"/>
          <w:jc w:val="center"/>
        </w:trPr>
        <w:tc>
          <w:tcPr>
            <w:tcW w:w="1727"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抗渗压力</w:t>
            </w:r>
          </w:p>
        </w:tc>
        <w:tc>
          <w:tcPr>
            <w:tcW w:w="126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37"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563"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1.5</w:t>
            </w:r>
          </w:p>
        </w:tc>
        <w:tc>
          <w:tcPr>
            <w:tcW w:w="3087" w:type="dxa"/>
            <w:vMerge/>
            <w:vAlign w:val="center"/>
          </w:tcPr>
          <w:p w:rsidR="00B3528D" w:rsidRPr="00CF0E4C" w:rsidRDefault="00B3528D" w:rsidP="000013EC">
            <w:pPr>
              <w:adjustRightInd w:val="0"/>
              <w:snapToGrid w:val="0"/>
              <w:jc w:val="center"/>
              <w:rPr>
                <w:rFonts w:ascii="Times New Roman" w:hAnsi="Times New Roman" w:cs="Times New Roman"/>
              </w:rPr>
            </w:pPr>
          </w:p>
        </w:tc>
      </w:tr>
      <w:tr w:rsidR="00B3528D" w:rsidRPr="00CF0E4C" w:rsidTr="00CF0E4C">
        <w:trPr>
          <w:cantSplit/>
          <w:trHeight w:val="297"/>
          <w:jc w:val="center"/>
        </w:trPr>
        <w:tc>
          <w:tcPr>
            <w:tcW w:w="1727"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sz w:val="20"/>
                <w:szCs w:val="20"/>
              </w:rPr>
            </w:pPr>
            <w:r w:rsidRPr="00CF0E4C">
              <w:rPr>
                <w:rFonts w:ascii="Times New Roman" w:hAnsi="Times New Roman" w:cs="Times New Roman"/>
              </w:rPr>
              <w:t>耐酸性</w:t>
            </w:r>
          </w:p>
        </w:tc>
        <w:tc>
          <w:tcPr>
            <w:tcW w:w="2998" w:type="dxa"/>
            <w:gridSpan w:val="2"/>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5%</w:t>
            </w:r>
            <w:r w:rsidRPr="00CF0E4C">
              <w:rPr>
                <w:rFonts w:ascii="Times New Roman" w:hAnsi="Times New Roman" w:cs="Times New Roman"/>
              </w:rPr>
              <w:t>硫酸腐蚀</w:t>
            </w:r>
            <w:r w:rsidRPr="00CF0E4C">
              <w:rPr>
                <w:rFonts w:ascii="Times New Roman" w:hAnsi="Times New Roman" w:cs="Times New Roman"/>
              </w:rPr>
              <w:t>24h</w:t>
            </w:r>
          </w:p>
        </w:tc>
        <w:tc>
          <w:tcPr>
            <w:tcW w:w="1563"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无剥落、无裂纹</w:t>
            </w:r>
          </w:p>
        </w:tc>
        <w:tc>
          <w:tcPr>
            <w:tcW w:w="3087"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《水性聚氨酯地坪》</w:t>
            </w:r>
            <w:r w:rsidRPr="00CF0E4C">
              <w:rPr>
                <w:rFonts w:ascii="Times New Roman" w:hAnsi="Times New Roman" w:cs="Times New Roman"/>
              </w:rPr>
              <w:t>JC/T2327</w:t>
            </w:r>
          </w:p>
        </w:tc>
      </w:tr>
      <w:tr w:rsidR="00B3528D" w:rsidRPr="00CF0E4C" w:rsidTr="00552591">
        <w:trPr>
          <w:cantSplit/>
          <w:trHeight w:val="20"/>
          <w:jc w:val="center"/>
        </w:trPr>
        <w:tc>
          <w:tcPr>
            <w:tcW w:w="1727" w:type="dxa"/>
            <w:vMerge/>
            <w:vAlign w:val="center"/>
          </w:tcPr>
          <w:p w:rsidR="00B3528D" w:rsidRPr="00CF0E4C" w:rsidRDefault="00B3528D" w:rsidP="000013EC">
            <w:pPr>
              <w:widowControl/>
              <w:adjustRightInd w:val="0"/>
              <w:snapToGrid w:val="0"/>
              <w:jc w:val="center"/>
              <w:rPr>
                <w:rFonts w:ascii="Times New Roman" w:hAnsi="Times New Roman" w:cs="Times New Roman"/>
                <w:sz w:val="20"/>
                <w:szCs w:val="20"/>
              </w:rPr>
            </w:pPr>
          </w:p>
        </w:tc>
        <w:tc>
          <w:tcPr>
            <w:tcW w:w="2998" w:type="dxa"/>
            <w:gridSpan w:val="2"/>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10%</w:t>
            </w:r>
            <w:r w:rsidRPr="00CF0E4C">
              <w:rPr>
                <w:rFonts w:ascii="Times New Roman" w:hAnsi="Times New Roman" w:cs="Times New Roman"/>
              </w:rPr>
              <w:t>柠檬酸；</w:t>
            </w:r>
            <w:r w:rsidRPr="00CF0E4C">
              <w:rPr>
                <w:rFonts w:ascii="Times New Roman" w:hAnsi="Times New Roman" w:cs="Times New Roman"/>
              </w:rPr>
              <w:t>10%</w:t>
            </w:r>
            <w:r w:rsidRPr="00CF0E4C">
              <w:rPr>
                <w:rFonts w:ascii="Times New Roman" w:hAnsi="Times New Roman" w:cs="Times New Roman"/>
              </w:rPr>
              <w:t>乳酸；</w:t>
            </w:r>
            <w:r w:rsidRPr="00CF0E4C">
              <w:rPr>
                <w:rFonts w:ascii="Times New Roman" w:hAnsi="Times New Roman" w:cs="Times New Roman"/>
              </w:rPr>
              <w:t>10%</w:t>
            </w:r>
            <w:r w:rsidRPr="00CF0E4C">
              <w:rPr>
                <w:rFonts w:ascii="Times New Roman" w:hAnsi="Times New Roman" w:cs="Times New Roman"/>
              </w:rPr>
              <w:t>醋酸腐蚀</w:t>
            </w:r>
            <w:r w:rsidRPr="00CF0E4C">
              <w:rPr>
                <w:rFonts w:ascii="Times New Roman" w:hAnsi="Times New Roman" w:cs="Times New Roman"/>
              </w:rPr>
              <w:t>48h</w:t>
            </w:r>
          </w:p>
        </w:tc>
        <w:tc>
          <w:tcPr>
            <w:tcW w:w="1563" w:type="dxa"/>
            <w:vMerge/>
            <w:vAlign w:val="center"/>
          </w:tcPr>
          <w:p w:rsidR="00B3528D" w:rsidRPr="00CF0E4C" w:rsidRDefault="00B3528D" w:rsidP="000013EC">
            <w:pPr>
              <w:adjustRightInd w:val="0"/>
              <w:snapToGrid w:val="0"/>
              <w:jc w:val="center"/>
              <w:rPr>
                <w:rFonts w:ascii="Times New Roman" w:hAnsi="Times New Roman" w:cs="Times New Roman"/>
              </w:rPr>
            </w:pPr>
          </w:p>
        </w:tc>
        <w:tc>
          <w:tcPr>
            <w:tcW w:w="3087" w:type="dxa"/>
            <w:vMerge/>
            <w:vAlign w:val="center"/>
          </w:tcPr>
          <w:p w:rsidR="00B3528D" w:rsidRPr="00CF0E4C" w:rsidRDefault="00B3528D" w:rsidP="000013EC">
            <w:pPr>
              <w:adjustRightInd w:val="0"/>
              <w:snapToGrid w:val="0"/>
              <w:jc w:val="center"/>
              <w:rPr>
                <w:rFonts w:ascii="Times New Roman" w:hAnsi="Times New Roman" w:cs="Times New Roman"/>
              </w:rPr>
            </w:pPr>
          </w:p>
        </w:tc>
      </w:tr>
    </w:tbl>
    <w:p w:rsidR="00B3528D" w:rsidRPr="00CF0E4C" w:rsidRDefault="00B3528D" w:rsidP="00B3528D">
      <w:pPr>
        <w:rPr>
          <w:rFonts w:ascii="Times New Roman" w:hAnsi="Times New Roman" w:cs="Times New Roman"/>
          <w:szCs w:val="18"/>
        </w:rPr>
      </w:pPr>
      <w:r w:rsidRPr="00CF0E4C">
        <w:rPr>
          <w:rFonts w:ascii="Times New Roman" w:hAnsi="Times New Roman" w:cs="Times New Roman"/>
          <w:szCs w:val="18"/>
        </w:rPr>
        <w:t>注：</w:t>
      </w:r>
      <w:r w:rsidRPr="00CF0E4C">
        <w:rPr>
          <w:rFonts w:ascii="Times New Roman" w:hAnsi="Times New Roman" w:cs="Times New Roman"/>
          <w:szCs w:val="18"/>
        </w:rPr>
        <w:t>1</w:t>
      </w:r>
      <w:r w:rsidRPr="00CF0E4C">
        <w:rPr>
          <w:rFonts w:ascii="Times New Roman" w:hAnsi="Times New Roman" w:cs="Times New Roman"/>
          <w:szCs w:val="18"/>
        </w:rPr>
        <w:t>当需要快速恢复通水时可以协商进行</w:t>
      </w:r>
      <w:r w:rsidRPr="00CF0E4C">
        <w:rPr>
          <w:rFonts w:ascii="Times New Roman" w:hAnsi="Times New Roman" w:cs="Times New Roman"/>
          <w:szCs w:val="18"/>
        </w:rPr>
        <w:t>12h</w:t>
      </w:r>
      <w:r w:rsidRPr="00CF0E4C">
        <w:rPr>
          <w:rFonts w:ascii="Times New Roman" w:hAnsi="Times New Roman" w:cs="Times New Roman"/>
          <w:szCs w:val="18"/>
        </w:rPr>
        <w:t>抗压强度测试。</w:t>
      </w:r>
    </w:p>
    <w:p w:rsidR="00B3528D" w:rsidRPr="00CF0E4C" w:rsidRDefault="00B3528D" w:rsidP="00B3528D">
      <w:pPr>
        <w:ind w:firstLineChars="200" w:firstLine="420"/>
        <w:rPr>
          <w:rFonts w:ascii="Times New Roman" w:hAnsi="Times New Roman" w:cs="Times New Roman"/>
          <w:szCs w:val="18"/>
        </w:rPr>
      </w:pPr>
      <w:r w:rsidRPr="00CF0E4C">
        <w:rPr>
          <w:rFonts w:ascii="Times New Roman" w:hAnsi="Times New Roman" w:cs="Times New Roman"/>
          <w:szCs w:val="18"/>
        </w:rPr>
        <w:t>2</w:t>
      </w:r>
      <w:r w:rsidRPr="00CF0E4C">
        <w:rPr>
          <w:rFonts w:ascii="Times New Roman" w:hAnsi="Times New Roman" w:cs="Times New Roman"/>
          <w:szCs w:val="18"/>
        </w:rPr>
        <w:t>耐酸性检验用酸均为质量百分数。</w:t>
      </w:r>
    </w:p>
    <w:p w:rsidR="00B3528D" w:rsidRPr="00CF0E4C" w:rsidRDefault="00B3528D" w:rsidP="00B3528D">
      <w:pPr>
        <w:rPr>
          <w:rFonts w:ascii="Times New Roman" w:hAnsi="Times New Roman" w:cs="Times New Roman"/>
          <w:sz w:val="18"/>
          <w:szCs w:val="18"/>
        </w:rPr>
      </w:pPr>
    </w:p>
    <w:p w:rsidR="007D7025" w:rsidRPr="00CF0E4C" w:rsidRDefault="000D3FA6" w:rsidP="000D3FA6">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5.1.</w:t>
      </w:r>
      <w:r w:rsidR="00B3528D" w:rsidRPr="00CF0E4C">
        <w:rPr>
          <w:rFonts w:ascii="Times New Roman" w:hAnsi="Times New Roman" w:cs="Times New Roman"/>
          <w:sz w:val="24"/>
          <w:szCs w:val="24"/>
        </w:rPr>
        <w:t>5</w:t>
      </w:r>
      <w:r w:rsidR="00B3528D" w:rsidRPr="00CF0E4C">
        <w:rPr>
          <w:rFonts w:ascii="Times New Roman" w:hAnsi="Times New Roman" w:cs="Times New Roman"/>
          <w:sz w:val="24"/>
          <w:szCs w:val="24"/>
        </w:rPr>
        <w:t>单项工程材料用量大于（含）</w:t>
      </w:r>
      <w:r w:rsidR="00B3528D" w:rsidRPr="00CF0E4C">
        <w:rPr>
          <w:rFonts w:ascii="Times New Roman" w:hAnsi="Times New Roman" w:cs="Times New Roman"/>
          <w:sz w:val="24"/>
          <w:szCs w:val="24"/>
        </w:rPr>
        <w:t>10</w:t>
      </w:r>
      <w:r w:rsidR="00552591" w:rsidRPr="00CF0E4C">
        <w:rPr>
          <w:rFonts w:ascii="Times New Roman" w:hAnsi="Times New Roman" w:cs="Times New Roman"/>
          <w:sz w:val="24"/>
          <w:szCs w:val="24"/>
        </w:rPr>
        <w:t>吨</w:t>
      </w:r>
      <w:r w:rsidR="00B3528D" w:rsidRPr="00CF0E4C">
        <w:rPr>
          <w:rFonts w:ascii="Times New Roman" w:hAnsi="Times New Roman" w:cs="Times New Roman"/>
          <w:sz w:val="24"/>
          <w:szCs w:val="24"/>
        </w:rPr>
        <w:t>时，应对进场材料进行抽样复检，复检要求符合表</w:t>
      </w:r>
      <w:r w:rsidR="00B3528D" w:rsidRPr="00CF0E4C">
        <w:rPr>
          <w:rFonts w:ascii="Times New Roman" w:hAnsi="Times New Roman" w:cs="Times New Roman"/>
          <w:sz w:val="24"/>
          <w:szCs w:val="24"/>
        </w:rPr>
        <w:t>5.1.5-1</w:t>
      </w:r>
      <w:r w:rsidR="00B3528D" w:rsidRPr="00CF0E4C">
        <w:rPr>
          <w:rFonts w:ascii="Times New Roman" w:hAnsi="Times New Roman" w:cs="Times New Roman"/>
          <w:sz w:val="24"/>
          <w:szCs w:val="24"/>
        </w:rPr>
        <w:t>和表</w:t>
      </w:r>
      <w:r w:rsidR="00B3528D" w:rsidRPr="00CF0E4C">
        <w:rPr>
          <w:rFonts w:ascii="Times New Roman" w:hAnsi="Times New Roman" w:cs="Times New Roman"/>
          <w:sz w:val="24"/>
          <w:szCs w:val="24"/>
        </w:rPr>
        <w:t>5.1.5-2</w:t>
      </w:r>
      <w:r w:rsidR="00B3528D" w:rsidRPr="00CF0E4C">
        <w:rPr>
          <w:rFonts w:ascii="Times New Roman" w:hAnsi="Times New Roman" w:cs="Times New Roman"/>
          <w:sz w:val="24"/>
          <w:szCs w:val="24"/>
        </w:rPr>
        <w:t>的要求。</w:t>
      </w:r>
    </w:p>
    <w:p w:rsidR="00B3528D" w:rsidRPr="00CF0E4C" w:rsidRDefault="00B3528D" w:rsidP="00B3528D">
      <w:pPr>
        <w:pStyle w:val="-"/>
      </w:pPr>
      <w:r w:rsidRPr="00CF0E4C">
        <w:t>表</w:t>
      </w:r>
      <w:r w:rsidR="00C30595" w:rsidRPr="00CF0E4C">
        <w:t>5.1.5</w:t>
      </w:r>
      <w:r w:rsidRPr="00CF0E4C">
        <w:t>-1</w:t>
      </w:r>
      <w:r w:rsidR="00C30595" w:rsidRPr="00CF0E4C">
        <w:t xml:space="preserve"> </w:t>
      </w:r>
      <w:r w:rsidRPr="00CF0E4C">
        <w:t>结构性修复水泥基材料复检性能要求及检测方法</w:t>
      </w:r>
    </w:p>
    <w:tbl>
      <w:tblPr>
        <w:tblStyle w:val="a8"/>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58"/>
        <w:gridCol w:w="1130"/>
        <w:gridCol w:w="1765"/>
        <w:gridCol w:w="1759"/>
        <w:gridCol w:w="3258"/>
      </w:tblGrid>
      <w:tr w:rsidR="00B3528D" w:rsidRPr="00CF0E4C" w:rsidTr="000013EC">
        <w:trPr>
          <w:trHeight w:val="397"/>
          <w:jc w:val="center"/>
        </w:trPr>
        <w:tc>
          <w:tcPr>
            <w:tcW w:w="1659" w:type="dxa"/>
            <w:vAlign w:val="center"/>
          </w:tcPr>
          <w:p w:rsidR="00B3528D" w:rsidRPr="00CF0E4C" w:rsidRDefault="00B3528D" w:rsidP="000013EC">
            <w:pPr>
              <w:pStyle w:val="-0"/>
              <w:rPr>
                <w:b/>
                <w:bCs w:val="0"/>
              </w:rPr>
            </w:pPr>
            <w:r w:rsidRPr="00CF0E4C">
              <w:rPr>
                <w:b/>
                <w:bCs w:val="0"/>
              </w:rPr>
              <w:t>项目</w:t>
            </w:r>
          </w:p>
        </w:tc>
        <w:tc>
          <w:tcPr>
            <w:tcW w:w="1131" w:type="dxa"/>
            <w:vAlign w:val="center"/>
          </w:tcPr>
          <w:p w:rsidR="00B3528D" w:rsidRPr="00CF0E4C" w:rsidRDefault="00B3528D" w:rsidP="000013EC">
            <w:pPr>
              <w:pStyle w:val="-0"/>
              <w:rPr>
                <w:b/>
                <w:bCs w:val="0"/>
              </w:rPr>
            </w:pPr>
            <w:r w:rsidRPr="00CF0E4C">
              <w:rPr>
                <w:b/>
                <w:bCs w:val="0"/>
              </w:rPr>
              <w:t>单位</w:t>
            </w:r>
          </w:p>
        </w:tc>
        <w:tc>
          <w:tcPr>
            <w:tcW w:w="1766" w:type="dxa"/>
            <w:vAlign w:val="center"/>
          </w:tcPr>
          <w:p w:rsidR="00B3528D" w:rsidRPr="00CF0E4C" w:rsidRDefault="00B3528D" w:rsidP="000013EC">
            <w:pPr>
              <w:pStyle w:val="-0"/>
              <w:rPr>
                <w:b/>
                <w:bCs w:val="0"/>
              </w:rPr>
            </w:pPr>
            <w:r w:rsidRPr="00CF0E4C">
              <w:rPr>
                <w:b/>
                <w:bCs w:val="0"/>
              </w:rPr>
              <w:t>龄期</w:t>
            </w:r>
          </w:p>
        </w:tc>
        <w:tc>
          <w:tcPr>
            <w:tcW w:w="1760" w:type="dxa"/>
            <w:vAlign w:val="center"/>
          </w:tcPr>
          <w:p w:rsidR="00B3528D" w:rsidRPr="00CF0E4C" w:rsidRDefault="00B3528D" w:rsidP="000013EC">
            <w:pPr>
              <w:pStyle w:val="-0"/>
              <w:rPr>
                <w:b/>
                <w:bCs w:val="0"/>
              </w:rPr>
            </w:pPr>
            <w:r w:rsidRPr="00CF0E4C">
              <w:rPr>
                <w:b/>
                <w:bCs w:val="0"/>
              </w:rPr>
              <w:t>性能要求</w:t>
            </w:r>
          </w:p>
        </w:tc>
        <w:tc>
          <w:tcPr>
            <w:tcW w:w="3260" w:type="dxa"/>
            <w:vAlign w:val="center"/>
          </w:tcPr>
          <w:p w:rsidR="00B3528D" w:rsidRPr="00CF0E4C" w:rsidRDefault="00B3528D" w:rsidP="000013EC">
            <w:pPr>
              <w:pStyle w:val="-0"/>
              <w:rPr>
                <w:b/>
                <w:bCs w:val="0"/>
              </w:rPr>
            </w:pPr>
            <w:r w:rsidRPr="00CF0E4C">
              <w:rPr>
                <w:b/>
                <w:bCs w:val="0"/>
              </w:rPr>
              <w:t>检验方法</w:t>
            </w:r>
          </w:p>
        </w:tc>
      </w:tr>
      <w:tr w:rsidR="00B3528D" w:rsidRPr="00CF0E4C" w:rsidTr="000013EC">
        <w:trPr>
          <w:trHeight w:val="397"/>
          <w:jc w:val="center"/>
        </w:trPr>
        <w:tc>
          <w:tcPr>
            <w:tcW w:w="1659" w:type="dxa"/>
            <w:vMerge w:val="restart"/>
            <w:vAlign w:val="center"/>
          </w:tcPr>
          <w:p w:rsidR="00B3528D" w:rsidRPr="00CF0E4C" w:rsidRDefault="00B3528D" w:rsidP="000013EC">
            <w:pPr>
              <w:pStyle w:val="-0"/>
            </w:pPr>
            <w:r w:rsidRPr="00CF0E4C">
              <w:t>凝结时间</w:t>
            </w:r>
          </w:p>
        </w:tc>
        <w:tc>
          <w:tcPr>
            <w:tcW w:w="1131" w:type="dxa"/>
            <w:vMerge w:val="restart"/>
            <w:vAlign w:val="center"/>
          </w:tcPr>
          <w:p w:rsidR="00B3528D" w:rsidRPr="00CF0E4C" w:rsidRDefault="00B3528D" w:rsidP="000013EC">
            <w:pPr>
              <w:pStyle w:val="-0"/>
            </w:pPr>
            <w:r w:rsidRPr="00CF0E4C">
              <w:t>min</w:t>
            </w:r>
          </w:p>
        </w:tc>
        <w:tc>
          <w:tcPr>
            <w:tcW w:w="1766" w:type="dxa"/>
            <w:vAlign w:val="center"/>
          </w:tcPr>
          <w:p w:rsidR="00B3528D" w:rsidRPr="00CF0E4C" w:rsidRDefault="00B3528D" w:rsidP="000013EC">
            <w:pPr>
              <w:pStyle w:val="-0"/>
            </w:pPr>
            <w:r w:rsidRPr="00CF0E4C">
              <w:t>初凝</w:t>
            </w:r>
          </w:p>
        </w:tc>
        <w:tc>
          <w:tcPr>
            <w:tcW w:w="1760" w:type="dxa"/>
            <w:vAlign w:val="center"/>
          </w:tcPr>
          <w:p w:rsidR="00B3528D" w:rsidRPr="00CF0E4C" w:rsidRDefault="00B3528D" w:rsidP="000013EC">
            <w:pPr>
              <w:pStyle w:val="-0"/>
            </w:pPr>
            <w:r w:rsidRPr="00CF0E4C">
              <w:t>≤120</w:t>
            </w:r>
          </w:p>
        </w:tc>
        <w:tc>
          <w:tcPr>
            <w:tcW w:w="3260" w:type="dxa"/>
            <w:vMerge w:val="restart"/>
            <w:vAlign w:val="center"/>
          </w:tcPr>
          <w:p w:rsidR="00B3528D" w:rsidRPr="00CF0E4C" w:rsidRDefault="00B3528D" w:rsidP="000013EC">
            <w:pPr>
              <w:pStyle w:val="-0"/>
            </w:pPr>
            <w:r w:rsidRPr="00CF0E4C">
              <w:t>《水泥标准稠度用水量、凝结时间、安定性检验方法》</w:t>
            </w:r>
            <w:r w:rsidRPr="00CF0E4C">
              <w:t>GB/T 1346</w:t>
            </w:r>
          </w:p>
        </w:tc>
      </w:tr>
      <w:tr w:rsidR="00B3528D" w:rsidRPr="00CF0E4C" w:rsidTr="000013EC">
        <w:trPr>
          <w:trHeight w:val="397"/>
          <w:jc w:val="center"/>
        </w:trPr>
        <w:tc>
          <w:tcPr>
            <w:tcW w:w="1659" w:type="dxa"/>
            <w:vMerge/>
            <w:vAlign w:val="center"/>
          </w:tcPr>
          <w:p w:rsidR="00B3528D" w:rsidRPr="00CF0E4C" w:rsidRDefault="00B3528D" w:rsidP="000013EC">
            <w:pPr>
              <w:pStyle w:val="-0"/>
            </w:pPr>
          </w:p>
        </w:tc>
        <w:tc>
          <w:tcPr>
            <w:tcW w:w="1131" w:type="dxa"/>
            <w:vMerge/>
            <w:vAlign w:val="center"/>
          </w:tcPr>
          <w:p w:rsidR="00B3528D" w:rsidRPr="00CF0E4C" w:rsidRDefault="00B3528D" w:rsidP="000013EC">
            <w:pPr>
              <w:pStyle w:val="-0"/>
            </w:pPr>
          </w:p>
        </w:tc>
        <w:tc>
          <w:tcPr>
            <w:tcW w:w="1766" w:type="dxa"/>
            <w:vAlign w:val="center"/>
          </w:tcPr>
          <w:p w:rsidR="00B3528D" w:rsidRPr="00CF0E4C" w:rsidRDefault="00B3528D" w:rsidP="000013EC">
            <w:pPr>
              <w:pStyle w:val="-0"/>
            </w:pPr>
            <w:r w:rsidRPr="00CF0E4C">
              <w:t>终凝</w:t>
            </w:r>
          </w:p>
        </w:tc>
        <w:tc>
          <w:tcPr>
            <w:tcW w:w="1760" w:type="dxa"/>
            <w:vAlign w:val="center"/>
          </w:tcPr>
          <w:p w:rsidR="00B3528D" w:rsidRPr="00CF0E4C" w:rsidRDefault="00B3528D" w:rsidP="000013EC">
            <w:pPr>
              <w:pStyle w:val="-0"/>
            </w:pPr>
            <w:r w:rsidRPr="00CF0E4C">
              <w:t>≤360</w:t>
            </w:r>
          </w:p>
        </w:tc>
        <w:tc>
          <w:tcPr>
            <w:tcW w:w="3260" w:type="dxa"/>
            <w:vMerge/>
            <w:vAlign w:val="center"/>
          </w:tcPr>
          <w:p w:rsidR="00B3528D" w:rsidRPr="00CF0E4C" w:rsidRDefault="00B3528D" w:rsidP="000013EC">
            <w:pPr>
              <w:pStyle w:val="-0"/>
            </w:pPr>
          </w:p>
        </w:tc>
      </w:tr>
      <w:tr w:rsidR="00B3528D" w:rsidRPr="00CF0E4C" w:rsidTr="000013EC">
        <w:trPr>
          <w:trHeight w:val="397"/>
          <w:jc w:val="center"/>
        </w:trPr>
        <w:tc>
          <w:tcPr>
            <w:tcW w:w="1659" w:type="dxa"/>
            <w:vMerge w:val="restart"/>
            <w:vAlign w:val="center"/>
          </w:tcPr>
          <w:p w:rsidR="00B3528D" w:rsidRPr="00CF0E4C" w:rsidRDefault="00B3528D" w:rsidP="000013EC">
            <w:pPr>
              <w:pStyle w:val="-0"/>
            </w:pPr>
            <w:r w:rsidRPr="00CF0E4C">
              <w:t>抗压强度</w:t>
            </w:r>
          </w:p>
        </w:tc>
        <w:tc>
          <w:tcPr>
            <w:tcW w:w="1131" w:type="dxa"/>
            <w:vMerge w:val="restart"/>
            <w:vAlign w:val="center"/>
          </w:tcPr>
          <w:p w:rsidR="00B3528D" w:rsidRPr="00CF0E4C" w:rsidRDefault="00B3528D" w:rsidP="000013EC">
            <w:pPr>
              <w:pStyle w:val="-0"/>
            </w:pPr>
            <w:r w:rsidRPr="00CF0E4C">
              <w:t>MPa</w:t>
            </w:r>
          </w:p>
        </w:tc>
        <w:tc>
          <w:tcPr>
            <w:tcW w:w="1766" w:type="dxa"/>
            <w:vAlign w:val="center"/>
          </w:tcPr>
          <w:p w:rsidR="00B3528D" w:rsidRPr="00CF0E4C" w:rsidRDefault="00B3528D" w:rsidP="000013EC">
            <w:pPr>
              <w:pStyle w:val="-0"/>
            </w:pPr>
            <w:r w:rsidRPr="00CF0E4C">
              <w:t>24 h</w:t>
            </w:r>
          </w:p>
        </w:tc>
        <w:tc>
          <w:tcPr>
            <w:tcW w:w="1760" w:type="dxa"/>
            <w:vAlign w:val="center"/>
          </w:tcPr>
          <w:p w:rsidR="00B3528D" w:rsidRPr="00CF0E4C" w:rsidRDefault="00B3528D" w:rsidP="000013EC">
            <w:pPr>
              <w:pStyle w:val="-0"/>
            </w:pPr>
            <w:r w:rsidRPr="00CF0E4C">
              <w:t>≥25</w:t>
            </w:r>
          </w:p>
        </w:tc>
        <w:tc>
          <w:tcPr>
            <w:tcW w:w="3260" w:type="dxa"/>
            <w:vMerge w:val="restart"/>
            <w:vAlign w:val="center"/>
          </w:tcPr>
          <w:p w:rsidR="00B3528D" w:rsidRPr="00CF0E4C" w:rsidRDefault="00B3528D" w:rsidP="000013EC">
            <w:pPr>
              <w:pStyle w:val="-0"/>
            </w:pPr>
            <w:r w:rsidRPr="00CF0E4C">
              <w:t>《水泥胶砂强度检验方法》（</w:t>
            </w:r>
            <w:r w:rsidRPr="00CF0E4C">
              <w:t>ISO</w:t>
            </w:r>
            <w:r w:rsidRPr="00CF0E4C">
              <w:t>法）</w:t>
            </w:r>
            <w:r w:rsidRPr="00CF0E4C">
              <w:t>GB/T 17671</w:t>
            </w:r>
          </w:p>
        </w:tc>
      </w:tr>
      <w:tr w:rsidR="00B3528D" w:rsidRPr="00CF0E4C" w:rsidTr="000013EC">
        <w:trPr>
          <w:trHeight w:val="397"/>
          <w:jc w:val="center"/>
        </w:trPr>
        <w:tc>
          <w:tcPr>
            <w:tcW w:w="1659" w:type="dxa"/>
            <w:vMerge/>
            <w:vAlign w:val="center"/>
          </w:tcPr>
          <w:p w:rsidR="00B3528D" w:rsidRPr="00CF0E4C" w:rsidRDefault="00B3528D" w:rsidP="000013EC">
            <w:pPr>
              <w:pStyle w:val="-0"/>
            </w:pPr>
          </w:p>
        </w:tc>
        <w:tc>
          <w:tcPr>
            <w:tcW w:w="1131" w:type="dxa"/>
            <w:vMerge/>
            <w:vAlign w:val="center"/>
          </w:tcPr>
          <w:p w:rsidR="00B3528D" w:rsidRPr="00CF0E4C" w:rsidRDefault="00B3528D" w:rsidP="000013EC">
            <w:pPr>
              <w:pStyle w:val="-0"/>
            </w:pPr>
          </w:p>
        </w:tc>
        <w:tc>
          <w:tcPr>
            <w:tcW w:w="1766" w:type="dxa"/>
            <w:vAlign w:val="center"/>
          </w:tcPr>
          <w:p w:rsidR="00B3528D" w:rsidRPr="00CF0E4C" w:rsidRDefault="00B3528D" w:rsidP="000013EC">
            <w:pPr>
              <w:pStyle w:val="-0"/>
            </w:pPr>
            <w:r w:rsidRPr="00CF0E4C">
              <w:t>28 d</w:t>
            </w:r>
          </w:p>
        </w:tc>
        <w:tc>
          <w:tcPr>
            <w:tcW w:w="1760" w:type="dxa"/>
            <w:vAlign w:val="center"/>
          </w:tcPr>
          <w:p w:rsidR="00B3528D" w:rsidRPr="00CF0E4C" w:rsidRDefault="00B3528D" w:rsidP="000013EC">
            <w:pPr>
              <w:pStyle w:val="-0"/>
            </w:pPr>
            <w:r w:rsidRPr="00CF0E4C">
              <w:t>≥65</w:t>
            </w:r>
          </w:p>
        </w:tc>
        <w:tc>
          <w:tcPr>
            <w:tcW w:w="3260" w:type="dxa"/>
            <w:vMerge/>
            <w:vAlign w:val="center"/>
          </w:tcPr>
          <w:p w:rsidR="00B3528D" w:rsidRPr="00CF0E4C" w:rsidRDefault="00B3528D" w:rsidP="000013EC">
            <w:pPr>
              <w:pStyle w:val="-0"/>
            </w:pPr>
          </w:p>
        </w:tc>
      </w:tr>
      <w:tr w:rsidR="00B3528D" w:rsidRPr="00CF0E4C" w:rsidTr="000013EC">
        <w:trPr>
          <w:trHeight w:val="397"/>
          <w:jc w:val="center"/>
        </w:trPr>
        <w:tc>
          <w:tcPr>
            <w:tcW w:w="1659" w:type="dxa"/>
            <w:vMerge w:val="restart"/>
            <w:vAlign w:val="center"/>
          </w:tcPr>
          <w:p w:rsidR="00B3528D" w:rsidRPr="00CF0E4C" w:rsidRDefault="00B3528D" w:rsidP="000013EC">
            <w:pPr>
              <w:pStyle w:val="-0"/>
            </w:pPr>
            <w:r w:rsidRPr="00CF0E4C">
              <w:t>抗折强度</w:t>
            </w:r>
          </w:p>
        </w:tc>
        <w:tc>
          <w:tcPr>
            <w:tcW w:w="1131" w:type="dxa"/>
            <w:vMerge w:val="restart"/>
            <w:vAlign w:val="center"/>
          </w:tcPr>
          <w:p w:rsidR="00B3528D" w:rsidRPr="00CF0E4C" w:rsidRDefault="00B3528D" w:rsidP="000013EC">
            <w:pPr>
              <w:pStyle w:val="-0"/>
            </w:pPr>
            <w:r w:rsidRPr="00CF0E4C">
              <w:t>MPa</w:t>
            </w:r>
          </w:p>
        </w:tc>
        <w:tc>
          <w:tcPr>
            <w:tcW w:w="1766" w:type="dxa"/>
            <w:vAlign w:val="center"/>
          </w:tcPr>
          <w:p w:rsidR="00B3528D" w:rsidRPr="00CF0E4C" w:rsidRDefault="00B3528D" w:rsidP="000013EC">
            <w:pPr>
              <w:pStyle w:val="-0"/>
            </w:pPr>
            <w:r w:rsidRPr="00CF0E4C">
              <w:t>24 h</w:t>
            </w:r>
          </w:p>
        </w:tc>
        <w:tc>
          <w:tcPr>
            <w:tcW w:w="1760" w:type="dxa"/>
            <w:vAlign w:val="center"/>
          </w:tcPr>
          <w:p w:rsidR="00B3528D" w:rsidRPr="00CF0E4C" w:rsidRDefault="00B3528D" w:rsidP="000013EC">
            <w:pPr>
              <w:pStyle w:val="-0"/>
            </w:pPr>
            <w:r w:rsidRPr="00CF0E4C">
              <w:t>≥3.5</w:t>
            </w:r>
          </w:p>
        </w:tc>
        <w:tc>
          <w:tcPr>
            <w:tcW w:w="3260" w:type="dxa"/>
            <w:vMerge/>
            <w:vAlign w:val="center"/>
          </w:tcPr>
          <w:p w:rsidR="00B3528D" w:rsidRPr="00CF0E4C" w:rsidRDefault="00B3528D" w:rsidP="000013EC">
            <w:pPr>
              <w:pStyle w:val="-0"/>
            </w:pPr>
          </w:p>
        </w:tc>
      </w:tr>
      <w:tr w:rsidR="00B3528D" w:rsidRPr="00CF0E4C" w:rsidTr="000013EC">
        <w:trPr>
          <w:trHeight w:val="397"/>
          <w:jc w:val="center"/>
        </w:trPr>
        <w:tc>
          <w:tcPr>
            <w:tcW w:w="1659" w:type="dxa"/>
            <w:vMerge/>
            <w:vAlign w:val="center"/>
          </w:tcPr>
          <w:p w:rsidR="00B3528D" w:rsidRPr="00CF0E4C" w:rsidRDefault="00B3528D" w:rsidP="000013EC">
            <w:pPr>
              <w:pStyle w:val="-0"/>
            </w:pPr>
          </w:p>
        </w:tc>
        <w:tc>
          <w:tcPr>
            <w:tcW w:w="1131" w:type="dxa"/>
            <w:vMerge/>
            <w:vAlign w:val="center"/>
          </w:tcPr>
          <w:p w:rsidR="00B3528D" w:rsidRPr="00CF0E4C" w:rsidRDefault="00B3528D" w:rsidP="000013EC">
            <w:pPr>
              <w:pStyle w:val="-0"/>
            </w:pPr>
          </w:p>
        </w:tc>
        <w:tc>
          <w:tcPr>
            <w:tcW w:w="1766" w:type="dxa"/>
            <w:vAlign w:val="center"/>
          </w:tcPr>
          <w:p w:rsidR="00B3528D" w:rsidRPr="00CF0E4C" w:rsidRDefault="00B3528D" w:rsidP="000013EC">
            <w:pPr>
              <w:pStyle w:val="-0"/>
            </w:pPr>
            <w:r w:rsidRPr="00CF0E4C">
              <w:t>28 d</w:t>
            </w:r>
          </w:p>
        </w:tc>
        <w:tc>
          <w:tcPr>
            <w:tcW w:w="1760" w:type="dxa"/>
            <w:vAlign w:val="center"/>
          </w:tcPr>
          <w:p w:rsidR="00B3528D" w:rsidRPr="00CF0E4C" w:rsidRDefault="00B3528D" w:rsidP="000013EC">
            <w:pPr>
              <w:pStyle w:val="-0"/>
            </w:pPr>
            <w:r w:rsidRPr="00CF0E4C">
              <w:t>≥9.5</w:t>
            </w:r>
          </w:p>
        </w:tc>
        <w:tc>
          <w:tcPr>
            <w:tcW w:w="3260" w:type="dxa"/>
            <w:vMerge/>
            <w:vAlign w:val="center"/>
          </w:tcPr>
          <w:p w:rsidR="00B3528D" w:rsidRPr="00CF0E4C" w:rsidRDefault="00B3528D" w:rsidP="000013EC">
            <w:pPr>
              <w:pStyle w:val="-0"/>
            </w:pPr>
          </w:p>
        </w:tc>
      </w:tr>
      <w:tr w:rsidR="00B3528D" w:rsidRPr="00CF0E4C" w:rsidTr="000013EC">
        <w:trPr>
          <w:trHeight w:val="680"/>
          <w:jc w:val="center"/>
        </w:trPr>
        <w:tc>
          <w:tcPr>
            <w:tcW w:w="1659" w:type="dxa"/>
            <w:vAlign w:val="center"/>
          </w:tcPr>
          <w:p w:rsidR="00B3528D" w:rsidRPr="00CF0E4C" w:rsidRDefault="00B3528D" w:rsidP="000013EC">
            <w:pPr>
              <w:pStyle w:val="-0"/>
            </w:pPr>
            <w:r w:rsidRPr="00CF0E4C">
              <w:t>抗渗性能</w:t>
            </w:r>
          </w:p>
        </w:tc>
        <w:tc>
          <w:tcPr>
            <w:tcW w:w="1131" w:type="dxa"/>
            <w:vAlign w:val="center"/>
          </w:tcPr>
          <w:p w:rsidR="00B3528D" w:rsidRPr="00CF0E4C" w:rsidRDefault="00B3528D" w:rsidP="000013EC">
            <w:pPr>
              <w:pStyle w:val="-0"/>
            </w:pPr>
            <w:r w:rsidRPr="00CF0E4C">
              <w:t>MPa</w:t>
            </w:r>
          </w:p>
        </w:tc>
        <w:tc>
          <w:tcPr>
            <w:tcW w:w="1766" w:type="dxa"/>
            <w:vAlign w:val="center"/>
          </w:tcPr>
          <w:p w:rsidR="00B3528D" w:rsidRPr="00CF0E4C" w:rsidRDefault="00B3528D" w:rsidP="000013EC">
            <w:pPr>
              <w:pStyle w:val="-0"/>
            </w:pPr>
            <w:r w:rsidRPr="00CF0E4C">
              <w:t>28d</w:t>
            </w:r>
          </w:p>
        </w:tc>
        <w:tc>
          <w:tcPr>
            <w:tcW w:w="1760" w:type="dxa"/>
            <w:vAlign w:val="center"/>
          </w:tcPr>
          <w:p w:rsidR="00B3528D" w:rsidRPr="00CF0E4C" w:rsidRDefault="00B3528D" w:rsidP="000013EC">
            <w:pPr>
              <w:pStyle w:val="-0"/>
            </w:pPr>
            <w:r w:rsidRPr="00CF0E4C">
              <w:t>≥1.5</w:t>
            </w:r>
          </w:p>
        </w:tc>
        <w:tc>
          <w:tcPr>
            <w:tcW w:w="3260" w:type="dxa"/>
            <w:vAlign w:val="center"/>
          </w:tcPr>
          <w:p w:rsidR="00B3528D" w:rsidRPr="00CF0E4C" w:rsidRDefault="00B3528D" w:rsidP="000013EC">
            <w:pPr>
              <w:pStyle w:val="-0"/>
            </w:pPr>
            <w:r w:rsidRPr="00CF0E4C">
              <w:t>《建筑砂浆基本性能试验方法标准》</w:t>
            </w:r>
            <w:r w:rsidRPr="00CF0E4C">
              <w:t>JGJ/T 70</w:t>
            </w:r>
          </w:p>
        </w:tc>
      </w:tr>
    </w:tbl>
    <w:p w:rsidR="00B3528D" w:rsidRPr="00CF0E4C" w:rsidRDefault="00B3528D" w:rsidP="00B3528D">
      <w:pPr>
        <w:rPr>
          <w:rFonts w:ascii="Times New Roman" w:hAnsi="Times New Roman" w:cs="Times New Roman"/>
          <w:b/>
          <w:bCs/>
        </w:rPr>
      </w:pPr>
    </w:p>
    <w:p w:rsidR="00B3528D" w:rsidRPr="00CF0E4C" w:rsidRDefault="00B3528D" w:rsidP="00C30595">
      <w:pPr>
        <w:pStyle w:val="-"/>
      </w:pPr>
      <w:r w:rsidRPr="00CF0E4C">
        <w:t>表</w:t>
      </w:r>
      <w:r w:rsidR="00C30595" w:rsidRPr="00CF0E4C">
        <w:t>5.1.5</w:t>
      </w:r>
      <w:r w:rsidRPr="00CF0E4C">
        <w:t>-2</w:t>
      </w:r>
      <w:r w:rsidR="00C30595" w:rsidRPr="00CF0E4C">
        <w:t xml:space="preserve"> </w:t>
      </w:r>
      <w:r w:rsidRPr="00CF0E4C">
        <w:t>无机防腐水泥基材料复检性能要求及检测方法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2"/>
        <w:gridCol w:w="1134"/>
        <w:gridCol w:w="1701"/>
        <w:gridCol w:w="1842"/>
        <w:gridCol w:w="3178"/>
      </w:tblGrid>
      <w:tr w:rsidR="00B3528D" w:rsidRPr="00CF0E4C" w:rsidTr="00552591">
        <w:trPr>
          <w:cantSplit/>
          <w:trHeight w:val="20"/>
          <w:jc w:val="center"/>
        </w:trPr>
        <w:tc>
          <w:tcPr>
            <w:tcW w:w="1622"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项目</w:t>
            </w:r>
          </w:p>
        </w:tc>
        <w:tc>
          <w:tcPr>
            <w:tcW w:w="1134"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单位</w:t>
            </w:r>
          </w:p>
        </w:tc>
        <w:tc>
          <w:tcPr>
            <w:tcW w:w="1701"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龄期</w:t>
            </w:r>
          </w:p>
        </w:tc>
        <w:tc>
          <w:tcPr>
            <w:tcW w:w="1842"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性能要求</w:t>
            </w:r>
          </w:p>
        </w:tc>
        <w:tc>
          <w:tcPr>
            <w:tcW w:w="3178" w:type="dxa"/>
            <w:vAlign w:val="center"/>
          </w:tcPr>
          <w:p w:rsidR="00B3528D" w:rsidRPr="00CF0E4C" w:rsidRDefault="00B3528D" w:rsidP="000013EC">
            <w:pPr>
              <w:adjustRightInd w:val="0"/>
              <w:snapToGrid w:val="0"/>
              <w:jc w:val="center"/>
              <w:rPr>
                <w:rFonts w:ascii="Times New Roman" w:hAnsi="Times New Roman" w:cs="Times New Roman"/>
                <w:b/>
                <w:bCs/>
              </w:rPr>
            </w:pPr>
            <w:r w:rsidRPr="00CF0E4C">
              <w:rPr>
                <w:rFonts w:ascii="Times New Roman" w:hAnsi="Times New Roman" w:cs="Times New Roman"/>
                <w:b/>
                <w:bCs/>
              </w:rPr>
              <w:t>检验方法</w:t>
            </w:r>
          </w:p>
        </w:tc>
      </w:tr>
      <w:tr w:rsidR="00B3528D" w:rsidRPr="00CF0E4C" w:rsidTr="00552591">
        <w:trPr>
          <w:cantSplit/>
          <w:trHeight w:val="397"/>
          <w:jc w:val="center"/>
        </w:trPr>
        <w:tc>
          <w:tcPr>
            <w:tcW w:w="1622"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凝结时间</w:t>
            </w: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min</w:t>
            </w:r>
          </w:p>
        </w:tc>
        <w:tc>
          <w:tcPr>
            <w:tcW w:w="1701" w:type="dxa"/>
            <w:vAlign w:val="center"/>
          </w:tcPr>
          <w:p w:rsidR="00B3528D" w:rsidRPr="00CF0E4C" w:rsidRDefault="001406E9" w:rsidP="000013EC">
            <w:pPr>
              <w:adjustRightInd w:val="0"/>
              <w:snapToGrid w:val="0"/>
              <w:jc w:val="center"/>
              <w:rPr>
                <w:rFonts w:ascii="Times New Roman" w:hAnsi="Times New Roman" w:cs="Times New Roman"/>
              </w:rPr>
            </w:pPr>
            <w:r w:rsidRPr="00CF0E4C">
              <w:rPr>
                <w:rFonts w:ascii="Times New Roman" w:hAnsi="Times New Roman" w:cs="Times New Roman"/>
              </w:rPr>
              <w:t>初凝</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≥45</w:t>
            </w:r>
          </w:p>
        </w:tc>
        <w:tc>
          <w:tcPr>
            <w:tcW w:w="3178"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《水泥标准稠度用水量、凝结时间、安定性检验方法》</w:t>
            </w:r>
            <w:r w:rsidRPr="00CF0E4C">
              <w:rPr>
                <w:rFonts w:ascii="Times New Roman" w:hAnsi="Times New Roman" w:cs="Times New Roman"/>
              </w:rPr>
              <w:t>GB/T 1346</w:t>
            </w:r>
          </w:p>
        </w:tc>
      </w:tr>
      <w:tr w:rsidR="00B3528D" w:rsidRPr="00CF0E4C" w:rsidTr="00552591">
        <w:trPr>
          <w:cantSplit/>
          <w:trHeight w:val="397"/>
          <w:jc w:val="center"/>
        </w:trPr>
        <w:tc>
          <w:tcPr>
            <w:tcW w:w="1622"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min</w:t>
            </w:r>
          </w:p>
        </w:tc>
        <w:tc>
          <w:tcPr>
            <w:tcW w:w="1701" w:type="dxa"/>
            <w:vAlign w:val="center"/>
          </w:tcPr>
          <w:p w:rsidR="00B3528D" w:rsidRPr="00CF0E4C" w:rsidRDefault="001406E9" w:rsidP="001406E9">
            <w:pPr>
              <w:adjustRightInd w:val="0"/>
              <w:snapToGrid w:val="0"/>
              <w:jc w:val="center"/>
              <w:rPr>
                <w:rFonts w:ascii="Times New Roman" w:hAnsi="Times New Roman" w:cs="Times New Roman"/>
              </w:rPr>
            </w:pPr>
            <w:r w:rsidRPr="00CF0E4C">
              <w:rPr>
                <w:rFonts w:ascii="Times New Roman" w:hAnsi="Times New Roman" w:cs="Times New Roman"/>
              </w:rPr>
              <w:t>终凝</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≤360</w:t>
            </w:r>
          </w:p>
        </w:tc>
        <w:tc>
          <w:tcPr>
            <w:tcW w:w="3178"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397"/>
          <w:jc w:val="center"/>
        </w:trPr>
        <w:tc>
          <w:tcPr>
            <w:tcW w:w="1622"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抗压强度</w:t>
            </w: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12h</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≥8.0</w:t>
            </w:r>
          </w:p>
        </w:tc>
        <w:tc>
          <w:tcPr>
            <w:tcW w:w="3178" w:type="dxa"/>
            <w:vMerge w:val="restart"/>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《水泥胶砂强度检验方法》</w:t>
            </w:r>
            <w:r w:rsidRPr="00CF0E4C">
              <w:rPr>
                <w:rFonts w:ascii="Times New Roman" w:hAnsi="Times New Roman" w:cs="Times New Roman"/>
              </w:rPr>
              <w:t>GB/T 17671</w:t>
            </w:r>
          </w:p>
        </w:tc>
      </w:tr>
      <w:tr w:rsidR="00B3528D" w:rsidRPr="00CF0E4C" w:rsidTr="00552591">
        <w:trPr>
          <w:cantSplit/>
          <w:trHeight w:val="397"/>
          <w:jc w:val="center"/>
        </w:trPr>
        <w:tc>
          <w:tcPr>
            <w:tcW w:w="1622"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24h</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12.0</w:t>
            </w:r>
          </w:p>
        </w:tc>
        <w:tc>
          <w:tcPr>
            <w:tcW w:w="3178"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397"/>
          <w:jc w:val="center"/>
        </w:trPr>
        <w:tc>
          <w:tcPr>
            <w:tcW w:w="1622"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25.0</w:t>
            </w:r>
          </w:p>
        </w:tc>
        <w:tc>
          <w:tcPr>
            <w:tcW w:w="3178"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397"/>
          <w:jc w:val="center"/>
        </w:trPr>
        <w:tc>
          <w:tcPr>
            <w:tcW w:w="1622" w:type="dxa"/>
            <w:vMerge w:val="restart"/>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抗折强度</w:t>
            </w: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24h</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2.5</w:t>
            </w:r>
          </w:p>
        </w:tc>
        <w:tc>
          <w:tcPr>
            <w:tcW w:w="3178"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397"/>
          <w:jc w:val="center"/>
        </w:trPr>
        <w:tc>
          <w:tcPr>
            <w:tcW w:w="1622" w:type="dxa"/>
            <w:vMerge/>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≥4.0</w:t>
            </w:r>
          </w:p>
        </w:tc>
        <w:tc>
          <w:tcPr>
            <w:tcW w:w="3178" w:type="dxa"/>
            <w:vMerge/>
            <w:vAlign w:val="center"/>
          </w:tcPr>
          <w:p w:rsidR="00B3528D" w:rsidRPr="00CF0E4C" w:rsidRDefault="00B3528D" w:rsidP="000013EC">
            <w:pPr>
              <w:widowControl/>
              <w:adjustRightInd w:val="0"/>
              <w:snapToGrid w:val="0"/>
              <w:jc w:val="center"/>
              <w:rPr>
                <w:rFonts w:ascii="Times New Roman" w:hAnsi="Times New Roman" w:cs="Times New Roman"/>
              </w:rPr>
            </w:pPr>
          </w:p>
        </w:tc>
      </w:tr>
      <w:tr w:rsidR="00B3528D" w:rsidRPr="00CF0E4C" w:rsidTr="00552591">
        <w:trPr>
          <w:cantSplit/>
          <w:trHeight w:val="680"/>
          <w:jc w:val="center"/>
        </w:trPr>
        <w:tc>
          <w:tcPr>
            <w:tcW w:w="1622" w:type="dxa"/>
            <w:tcMar>
              <w:top w:w="0" w:type="dxa"/>
              <w:left w:w="108" w:type="dxa"/>
              <w:bottom w:w="0" w:type="dxa"/>
              <w:right w:w="108" w:type="dxa"/>
            </w:tcMar>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抗渗压力</w:t>
            </w:r>
          </w:p>
        </w:tc>
        <w:tc>
          <w:tcPr>
            <w:tcW w:w="1134"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MPa</w:t>
            </w:r>
          </w:p>
        </w:tc>
        <w:tc>
          <w:tcPr>
            <w:tcW w:w="1701"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28d</w:t>
            </w:r>
          </w:p>
        </w:tc>
        <w:tc>
          <w:tcPr>
            <w:tcW w:w="1842"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 1.5</w:t>
            </w:r>
          </w:p>
        </w:tc>
        <w:tc>
          <w:tcPr>
            <w:tcW w:w="3178" w:type="dxa"/>
            <w:vAlign w:val="center"/>
          </w:tcPr>
          <w:p w:rsidR="00B3528D" w:rsidRPr="00CF0E4C" w:rsidRDefault="00B3528D" w:rsidP="000013EC">
            <w:pPr>
              <w:adjustRightInd w:val="0"/>
              <w:snapToGrid w:val="0"/>
              <w:jc w:val="center"/>
              <w:rPr>
                <w:rFonts w:ascii="Times New Roman" w:hAnsi="Times New Roman" w:cs="Times New Roman"/>
              </w:rPr>
            </w:pPr>
            <w:r w:rsidRPr="00CF0E4C">
              <w:rPr>
                <w:rFonts w:ascii="Times New Roman" w:hAnsi="Times New Roman" w:cs="Times New Roman"/>
              </w:rPr>
              <w:t>《建筑砂浆基本性能试验方法标准》</w:t>
            </w:r>
            <w:r w:rsidRPr="00CF0E4C">
              <w:rPr>
                <w:rFonts w:ascii="Times New Roman" w:hAnsi="Times New Roman" w:cs="Times New Roman"/>
              </w:rPr>
              <w:t>JGJ/T 70</w:t>
            </w:r>
          </w:p>
        </w:tc>
      </w:tr>
    </w:tbl>
    <w:p w:rsidR="00B3528D" w:rsidRPr="00CF0E4C" w:rsidRDefault="00B3528D" w:rsidP="000D3FA6">
      <w:pPr>
        <w:tabs>
          <w:tab w:val="left" w:pos="567"/>
        </w:tabs>
        <w:spacing w:line="360" w:lineRule="auto"/>
        <w:rPr>
          <w:rFonts w:ascii="Times New Roman" w:hAnsi="Times New Roman" w:cs="Times New Roman"/>
          <w:sz w:val="24"/>
          <w:szCs w:val="24"/>
        </w:rPr>
      </w:pPr>
    </w:p>
    <w:p w:rsidR="008371CD" w:rsidRPr="00CF0E4C" w:rsidRDefault="000D3FA6" w:rsidP="000D3FA6">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5.1.</w:t>
      </w:r>
      <w:r w:rsidR="00B3528D" w:rsidRPr="00CF0E4C">
        <w:rPr>
          <w:rFonts w:ascii="Times New Roman" w:hAnsi="Times New Roman" w:cs="Times New Roman"/>
          <w:sz w:val="24"/>
          <w:szCs w:val="24"/>
        </w:rPr>
        <w:t>6</w:t>
      </w:r>
      <w:r w:rsidRPr="00CF0E4C">
        <w:rPr>
          <w:rFonts w:ascii="Times New Roman" w:hAnsi="Times New Roman" w:cs="Times New Roman"/>
          <w:sz w:val="24"/>
          <w:szCs w:val="24"/>
        </w:rPr>
        <w:t xml:space="preserve"> </w:t>
      </w:r>
      <w:r w:rsidR="008371CD" w:rsidRPr="00CF0E4C">
        <w:rPr>
          <w:rFonts w:ascii="Times New Roman" w:hAnsi="Times New Roman" w:cs="Times New Roman"/>
          <w:sz w:val="24"/>
          <w:szCs w:val="24"/>
        </w:rPr>
        <w:t>水泥基内衬浆料制备</w:t>
      </w:r>
      <w:r w:rsidR="00F521E1" w:rsidRPr="00CF0E4C">
        <w:rPr>
          <w:rFonts w:ascii="Times New Roman" w:hAnsi="Times New Roman" w:cs="Times New Roman"/>
          <w:sz w:val="24"/>
          <w:szCs w:val="24"/>
        </w:rPr>
        <w:t>用水应符合</w:t>
      </w:r>
      <w:r w:rsidR="008155D0" w:rsidRPr="00CF0E4C">
        <w:rPr>
          <w:rFonts w:ascii="Times New Roman" w:hAnsi="Times New Roman" w:cs="Times New Roman"/>
          <w:sz w:val="24"/>
          <w:szCs w:val="24"/>
        </w:rPr>
        <w:t>现行国家行业标准《混凝土用水标准》</w:t>
      </w:r>
      <w:r w:rsidR="008155D0" w:rsidRPr="00CF0E4C">
        <w:rPr>
          <w:rFonts w:ascii="Times New Roman" w:hAnsi="Times New Roman" w:cs="Times New Roman"/>
          <w:sz w:val="24"/>
          <w:szCs w:val="24"/>
        </w:rPr>
        <w:t>JGJ 63</w:t>
      </w:r>
      <w:r w:rsidR="008155D0" w:rsidRPr="00CF0E4C">
        <w:rPr>
          <w:rFonts w:ascii="Times New Roman" w:hAnsi="Times New Roman" w:cs="Times New Roman"/>
          <w:sz w:val="24"/>
          <w:szCs w:val="24"/>
        </w:rPr>
        <w:t>的有关规定</w:t>
      </w:r>
      <w:r w:rsidR="008371CD" w:rsidRPr="00CF0E4C">
        <w:rPr>
          <w:rFonts w:ascii="Times New Roman" w:hAnsi="Times New Roman" w:cs="Times New Roman"/>
          <w:sz w:val="24"/>
          <w:szCs w:val="24"/>
        </w:rPr>
        <w:t>。</w:t>
      </w:r>
    </w:p>
    <w:p w:rsidR="00D67349" w:rsidRPr="00CF0E4C" w:rsidRDefault="00D67349" w:rsidP="00A10926">
      <w:pPr>
        <w:tabs>
          <w:tab w:val="left" w:pos="567"/>
        </w:tabs>
        <w:spacing w:line="360" w:lineRule="auto"/>
        <w:rPr>
          <w:rFonts w:ascii="Times New Roman" w:hAnsi="Times New Roman" w:cs="Times New Roman"/>
          <w:sz w:val="24"/>
          <w:szCs w:val="24"/>
        </w:rPr>
      </w:pPr>
    </w:p>
    <w:p w:rsidR="002C32BC" w:rsidRPr="00CF0E4C" w:rsidRDefault="001E29B7" w:rsidP="00A10926">
      <w:pPr>
        <w:pStyle w:val="2"/>
        <w:spacing w:before="0" w:after="0" w:line="360" w:lineRule="auto"/>
        <w:jc w:val="center"/>
        <w:rPr>
          <w:rFonts w:ascii="Times New Roman" w:hAnsi="Times New Roman" w:cs="Times New Roman"/>
          <w:szCs w:val="24"/>
        </w:rPr>
      </w:pPr>
      <w:bookmarkStart w:id="9" w:name="_Toc35424047"/>
      <w:r w:rsidRPr="00CF0E4C">
        <w:rPr>
          <w:rFonts w:ascii="Times New Roman" w:hAnsi="Times New Roman" w:cs="Times New Roman"/>
          <w:szCs w:val="24"/>
        </w:rPr>
        <w:lastRenderedPageBreak/>
        <w:t>5.2</w:t>
      </w:r>
      <w:r w:rsidR="009B25A9" w:rsidRPr="00CF0E4C">
        <w:rPr>
          <w:rFonts w:ascii="Times New Roman" w:hAnsi="Times New Roman" w:cs="Times New Roman"/>
          <w:szCs w:val="24"/>
        </w:rPr>
        <w:t xml:space="preserve"> </w:t>
      </w:r>
      <w:r w:rsidR="002C32BC" w:rsidRPr="00CF0E4C">
        <w:rPr>
          <w:rFonts w:ascii="Times New Roman" w:hAnsi="Times New Roman" w:cs="Times New Roman"/>
          <w:szCs w:val="24"/>
        </w:rPr>
        <w:t>设</w:t>
      </w:r>
      <w:r w:rsidR="00BA7A9F" w:rsidRPr="00CF0E4C">
        <w:rPr>
          <w:rFonts w:ascii="Times New Roman" w:hAnsi="Times New Roman" w:cs="Times New Roman"/>
          <w:szCs w:val="24"/>
        </w:rPr>
        <w:t xml:space="preserve"> </w:t>
      </w:r>
      <w:r w:rsidR="002C32BC" w:rsidRPr="00CF0E4C">
        <w:rPr>
          <w:rFonts w:ascii="Times New Roman" w:hAnsi="Times New Roman" w:cs="Times New Roman"/>
          <w:szCs w:val="24"/>
        </w:rPr>
        <w:t>备</w:t>
      </w:r>
      <w:bookmarkEnd w:id="9"/>
    </w:p>
    <w:p w:rsidR="009B25A9" w:rsidRPr="00CF0E4C" w:rsidRDefault="009B25A9" w:rsidP="00C335F2">
      <w:pPr>
        <w:pStyle w:val="a7"/>
        <w:numPr>
          <w:ilvl w:val="0"/>
          <w:numId w:val="7"/>
        </w:numPr>
        <w:tabs>
          <w:tab w:val="left" w:pos="567"/>
        </w:tabs>
        <w:spacing w:line="360" w:lineRule="auto"/>
        <w:ind w:firstLineChars="0"/>
        <w:rPr>
          <w:rFonts w:ascii="Times New Roman" w:hAnsi="Times New Roman" w:cs="Times New Roman"/>
          <w:vanish/>
          <w:sz w:val="24"/>
          <w:szCs w:val="24"/>
        </w:rPr>
      </w:pPr>
    </w:p>
    <w:p w:rsidR="009B25A9" w:rsidRPr="00CF0E4C" w:rsidRDefault="009B25A9" w:rsidP="00C335F2">
      <w:pPr>
        <w:pStyle w:val="a7"/>
        <w:numPr>
          <w:ilvl w:val="0"/>
          <w:numId w:val="7"/>
        </w:numPr>
        <w:tabs>
          <w:tab w:val="left" w:pos="567"/>
        </w:tabs>
        <w:spacing w:line="360" w:lineRule="auto"/>
        <w:ind w:firstLineChars="0"/>
        <w:rPr>
          <w:rFonts w:ascii="Times New Roman" w:hAnsi="Times New Roman" w:cs="Times New Roman"/>
          <w:vanish/>
          <w:sz w:val="24"/>
          <w:szCs w:val="24"/>
        </w:rPr>
      </w:pPr>
    </w:p>
    <w:p w:rsidR="009B25A9" w:rsidRPr="00CF0E4C" w:rsidRDefault="009B25A9" w:rsidP="00C335F2">
      <w:pPr>
        <w:pStyle w:val="a7"/>
        <w:numPr>
          <w:ilvl w:val="0"/>
          <w:numId w:val="7"/>
        </w:numPr>
        <w:tabs>
          <w:tab w:val="left" w:pos="567"/>
        </w:tabs>
        <w:spacing w:line="360" w:lineRule="auto"/>
        <w:ind w:firstLineChars="0"/>
        <w:rPr>
          <w:rFonts w:ascii="Times New Roman" w:hAnsi="Times New Roman" w:cs="Times New Roman"/>
          <w:vanish/>
          <w:sz w:val="24"/>
          <w:szCs w:val="24"/>
        </w:rPr>
      </w:pPr>
    </w:p>
    <w:p w:rsidR="009B25A9" w:rsidRPr="00CF0E4C" w:rsidRDefault="009B25A9" w:rsidP="00C335F2">
      <w:pPr>
        <w:pStyle w:val="a7"/>
        <w:numPr>
          <w:ilvl w:val="0"/>
          <w:numId w:val="7"/>
        </w:numPr>
        <w:tabs>
          <w:tab w:val="left" w:pos="567"/>
        </w:tabs>
        <w:spacing w:line="360" w:lineRule="auto"/>
        <w:ind w:firstLineChars="0"/>
        <w:rPr>
          <w:rFonts w:ascii="Times New Roman" w:hAnsi="Times New Roman" w:cs="Times New Roman"/>
          <w:vanish/>
          <w:sz w:val="24"/>
          <w:szCs w:val="24"/>
        </w:rPr>
      </w:pPr>
    </w:p>
    <w:p w:rsidR="009B25A9" w:rsidRPr="00CF0E4C" w:rsidRDefault="009B25A9" w:rsidP="00C335F2">
      <w:pPr>
        <w:pStyle w:val="a7"/>
        <w:numPr>
          <w:ilvl w:val="1"/>
          <w:numId w:val="7"/>
        </w:numPr>
        <w:tabs>
          <w:tab w:val="left" w:pos="567"/>
        </w:tabs>
        <w:spacing w:line="360" w:lineRule="auto"/>
        <w:ind w:firstLineChars="0"/>
        <w:rPr>
          <w:rFonts w:ascii="Times New Roman" w:hAnsi="Times New Roman" w:cs="Times New Roman"/>
          <w:vanish/>
          <w:sz w:val="24"/>
          <w:szCs w:val="24"/>
        </w:rPr>
      </w:pPr>
    </w:p>
    <w:p w:rsidR="009B25A9" w:rsidRPr="00CF0E4C" w:rsidRDefault="009B25A9" w:rsidP="00C335F2">
      <w:pPr>
        <w:pStyle w:val="a7"/>
        <w:numPr>
          <w:ilvl w:val="1"/>
          <w:numId w:val="7"/>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19"/>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19"/>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1"/>
          <w:numId w:val="19"/>
        </w:numPr>
        <w:tabs>
          <w:tab w:val="left" w:pos="567"/>
        </w:tabs>
        <w:spacing w:line="360" w:lineRule="auto"/>
        <w:ind w:firstLineChars="0"/>
        <w:rPr>
          <w:rFonts w:ascii="Times New Roman" w:hAnsi="Times New Roman" w:cs="Times New Roman"/>
          <w:vanish/>
          <w:sz w:val="24"/>
          <w:szCs w:val="24"/>
        </w:rPr>
      </w:pPr>
    </w:p>
    <w:p w:rsidR="00A10B49" w:rsidRPr="00CF0E4C" w:rsidRDefault="00A10B49" w:rsidP="00C335F2">
      <w:pPr>
        <w:pStyle w:val="a7"/>
        <w:numPr>
          <w:ilvl w:val="2"/>
          <w:numId w:val="1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可采用立式或卧式搅拌机进行内衬浆料的制备，搅拌机</w:t>
      </w:r>
      <w:r w:rsidR="00BA7A9F" w:rsidRPr="00CF0E4C">
        <w:rPr>
          <w:rFonts w:ascii="Times New Roman" w:hAnsi="Times New Roman" w:cs="Times New Roman"/>
          <w:sz w:val="24"/>
          <w:szCs w:val="24"/>
        </w:rPr>
        <w:t>搅拌能力应</w:t>
      </w:r>
      <w:r w:rsidR="00F521E1" w:rsidRPr="00CF0E4C">
        <w:rPr>
          <w:rFonts w:ascii="Times New Roman" w:hAnsi="Times New Roman" w:cs="Times New Roman"/>
          <w:sz w:val="24"/>
          <w:szCs w:val="24"/>
        </w:rPr>
        <w:t>满足</w:t>
      </w:r>
      <w:r w:rsidR="00BA7A9F" w:rsidRPr="00CF0E4C">
        <w:rPr>
          <w:rFonts w:ascii="Times New Roman" w:hAnsi="Times New Roman" w:cs="Times New Roman"/>
          <w:sz w:val="24"/>
          <w:szCs w:val="24"/>
        </w:rPr>
        <w:t>内衬</w:t>
      </w:r>
      <w:r w:rsidR="00F521E1" w:rsidRPr="00CF0E4C">
        <w:rPr>
          <w:rFonts w:ascii="Times New Roman" w:hAnsi="Times New Roman" w:cs="Times New Roman"/>
          <w:sz w:val="24"/>
          <w:szCs w:val="24"/>
        </w:rPr>
        <w:t>喷筑连续</w:t>
      </w:r>
      <w:r w:rsidR="00BA7A9F" w:rsidRPr="00CF0E4C">
        <w:rPr>
          <w:rFonts w:ascii="Times New Roman" w:hAnsi="Times New Roman" w:cs="Times New Roman"/>
          <w:sz w:val="24"/>
          <w:szCs w:val="24"/>
        </w:rPr>
        <w:t>施工</w:t>
      </w:r>
      <w:r w:rsidR="00F521E1" w:rsidRPr="00CF0E4C">
        <w:rPr>
          <w:rFonts w:ascii="Times New Roman" w:hAnsi="Times New Roman" w:cs="Times New Roman"/>
          <w:sz w:val="24"/>
          <w:szCs w:val="24"/>
        </w:rPr>
        <w:t>的要求</w:t>
      </w:r>
      <w:r w:rsidR="00D33BB2" w:rsidRPr="00CF0E4C">
        <w:rPr>
          <w:rFonts w:ascii="Times New Roman" w:hAnsi="Times New Roman" w:cs="Times New Roman"/>
          <w:sz w:val="24"/>
          <w:szCs w:val="24"/>
        </w:rPr>
        <w:t>。</w:t>
      </w:r>
    </w:p>
    <w:p w:rsidR="00BD7812" w:rsidRPr="00CF0E4C" w:rsidRDefault="00F31A27" w:rsidP="00C335F2">
      <w:pPr>
        <w:pStyle w:val="a7"/>
        <w:numPr>
          <w:ilvl w:val="2"/>
          <w:numId w:val="19"/>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施工用</w:t>
      </w:r>
      <w:r w:rsidR="004377CD" w:rsidRPr="00CF0E4C">
        <w:rPr>
          <w:rFonts w:ascii="Times New Roman" w:hAnsi="Times New Roman" w:cs="Times New Roman"/>
          <w:sz w:val="24"/>
          <w:szCs w:val="24"/>
        </w:rPr>
        <w:t>喷涂机</w:t>
      </w:r>
      <w:r w:rsidR="00277E0E" w:rsidRPr="00CF0E4C">
        <w:rPr>
          <w:rFonts w:ascii="Times New Roman" w:hAnsi="Times New Roman" w:cs="Times New Roman"/>
          <w:sz w:val="24"/>
          <w:szCs w:val="24"/>
        </w:rPr>
        <w:t>宜选用</w:t>
      </w:r>
      <w:r w:rsidR="004377CD" w:rsidRPr="00CF0E4C">
        <w:rPr>
          <w:rFonts w:ascii="Times New Roman" w:hAnsi="Times New Roman" w:cs="Times New Roman"/>
          <w:sz w:val="24"/>
          <w:szCs w:val="24"/>
        </w:rPr>
        <w:t>螺杆</w:t>
      </w:r>
      <w:r w:rsidR="00F61CFA" w:rsidRPr="00CF0E4C">
        <w:rPr>
          <w:rFonts w:ascii="Times New Roman" w:hAnsi="Times New Roman" w:cs="Times New Roman"/>
          <w:sz w:val="24"/>
          <w:szCs w:val="24"/>
        </w:rPr>
        <w:t>式砂浆输送</w:t>
      </w:r>
      <w:r w:rsidR="004377CD" w:rsidRPr="00CF0E4C">
        <w:rPr>
          <w:rFonts w:ascii="Times New Roman" w:hAnsi="Times New Roman" w:cs="Times New Roman"/>
          <w:sz w:val="24"/>
          <w:szCs w:val="24"/>
        </w:rPr>
        <w:t>泵</w:t>
      </w:r>
      <w:r w:rsidR="00D33BB2" w:rsidRPr="00CF0E4C">
        <w:rPr>
          <w:rFonts w:ascii="Times New Roman" w:hAnsi="Times New Roman" w:cs="Times New Roman"/>
          <w:sz w:val="24"/>
          <w:szCs w:val="24"/>
        </w:rPr>
        <w:t>。</w:t>
      </w:r>
    </w:p>
    <w:p w:rsidR="002C32BC" w:rsidRPr="00CF0E4C" w:rsidRDefault="003B26E7" w:rsidP="00C335F2">
      <w:pPr>
        <w:pStyle w:val="a7"/>
        <w:numPr>
          <w:ilvl w:val="2"/>
          <w:numId w:val="19"/>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离心</w:t>
      </w:r>
      <w:r w:rsidR="00EA49DD" w:rsidRPr="00CF0E4C">
        <w:rPr>
          <w:rFonts w:ascii="Times New Roman" w:hAnsi="Times New Roman" w:cs="Times New Roman"/>
          <w:sz w:val="24"/>
          <w:szCs w:val="24"/>
        </w:rPr>
        <w:t>喷筑</w:t>
      </w:r>
      <w:r w:rsidR="004377CD" w:rsidRPr="00CF0E4C">
        <w:rPr>
          <w:rFonts w:ascii="Times New Roman" w:hAnsi="Times New Roman" w:cs="Times New Roman"/>
          <w:sz w:val="24"/>
          <w:szCs w:val="24"/>
        </w:rPr>
        <w:t>法</w:t>
      </w:r>
      <w:r w:rsidR="00C92BDA" w:rsidRPr="00CF0E4C">
        <w:rPr>
          <w:rFonts w:ascii="Times New Roman" w:hAnsi="Times New Roman" w:cs="Times New Roman"/>
          <w:sz w:val="24"/>
          <w:szCs w:val="24"/>
        </w:rPr>
        <w:t>所</w:t>
      </w:r>
      <w:r w:rsidR="00BD7812" w:rsidRPr="00CF0E4C">
        <w:rPr>
          <w:rFonts w:ascii="Times New Roman" w:hAnsi="Times New Roman" w:cs="Times New Roman"/>
          <w:sz w:val="24"/>
          <w:szCs w:val="24"/>
        </w:rPr>
        <w:t>用</w:t>
      </w:r>
      <w:r w:rsidR="00DE71CF" w:rsidRPr="00CF0E4C">
        <w:rPr>
          <w:rFonts w:ascii="Times New Roman" w:hAnsi="Times New Roman" w:cs="Times New Roman"/>
          <w:sz w:val="24"/>
          <w:szCs w:val="24"/>
        </w:rPr>
        <w:t>旋喷器</w:t>
      </w:r>
      <w:r w:rsidR="00F31A27" w:rsidRPr="00CF0E4C">
        <w:rPr>
          <w:rFonts w:ascii="Times New Roman" w:hAnsi="Times New Roman" w:cs="Times New Roman"/>
          <w:sz w:val="24"/>
          <w:szCs w:val="24"/>
        </w:rPr>
        <w:t>的</w:t>
      </w:r>
      <w:r w:rsidR="00C30595" w:rsidRPr="00CF0E4C">
        <w:rPr>
          <w:rFonts w:ascii="Times New Roman" w:hAnsi="Times New Roman" w:cs="Times New Roman"/>
          <w:sz w:val="24"/>
          <w:szCs w:val="24"/>
        </w:rPr>
        <w:t>转速</w:t>
      </w:r>
      <w:r w:rsidR="00F31A27" w:rsidRPr="00CF0E4C">
        <w:rPr>
          <w:rFonts w:ascii="Times New Roman" w:hAnsi="Times New Roman" w:cs="Times New Roman"/>
          <w:sz w:val="24"/>
          <w:szCs w:val="24"/>
        </w:rPr>
        <w:t>应能保证</w:t>
      </w:r>
      <w:r w:rsidR="00C30595" w:rsidRPr="00CF0E4C">
        <w:rPr>
          <w:rFonts w:ascii="Times New Roman" w:hAnsi="Times New Roman" w:cs="Times New Roman"/>
          <w:sz w:val="24"/>
          <w:szCs w:val="24"/>
        </w:rPr>
        <w:t>将内衬浆料分散并高速甩出</w:t>
      </w:r>
      <w:r w:rsidR="00D33BB2" w:rsidRPr="00CF0E4C">
        <w:rPr>
          <w:rFonts w:ascii="Times New Roman" w:hAnsi="Times New Roman" w:cs="Times New Roman"/>
          <w:sz w:val="24"/>
          <w:szCs w:val="24"/>
        </w:rPr>
        <w:t>。</w:t>
      </w:r>
    </w:p>
    <w:p w:rsidR="00AA0447" w:rsidRPr="00CF0E4C" w:rsidRDefault="000F10BE" w:rsidP="00C335F2">
      <w:pPr>
        <w:pStyle w:val="a7"/>
        <w:numPr>
          <w:ilvl w:val="2"/>
          <w:numId w:val="19"/>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离心</w:t>
      </w:r>
      <w:r w:rsidR="00EA49DD" w:rsidRPr="00CF0E4C">
        <w:rPr>
          <w:rFonts w:ascii="Times New Roman" w:hAnsi="Times New Roman" w:cs="Times New Roman"/>
          <w:sz w:val="24"/>
          <w:szCs w:val="24"/>
        </w:rPr>
        <w:t>喷筑</w:t>
      </w:r>
      <w:r w:rsidRPr="00CF0E4C">
        <w:rPr>
          <w:rFonts w:ascii="Times New Roman" w:hAnsi="Times New Roman" w:cs="Times New Roman"/>
          <w:sz w:val="24"/>
          <w:szCs w:val="24"/>
        </w:rPr>
        <w:t>法施工</w:t>
      </w:r>
      <w:r w:rsidR="00DE71CF" w:rsidRPr="00CF0E4C">
        <w:rPr>
          <w:rFonts w:ascii="Times New Roman" w:hAnsi="Times New Roman" w:cs="Times New Roman"/>
          <w:sz w:val="24"/>
          <w:szCs w:val="24"/>
        </w:rPr>
        <w:t>所</w:t>
      </w:r>
      <w:r w:rsidR="003F1599" w:rsidRPr="00CF0E4C">
        <w:rPr>
          <w:rFonts w:ascii="Times New Roman" w:hAnsi="Times New Roman" w:cs="Times New Roman"/>
          <w:sz w:val="24"/>
          <w:szCs w:val="24"/>
        </w:rPr>
        <w:t>用的旋喷器升降装置</w:t>
      </w:r>
      <w:r w:rsidR="00DE71CF" w:rsidRPr="00CF0E4C">
        <w:rPr>
          <w:rFonts w:ascii="Times New Roman" w:hAnsi="Times New Roman" w:cs="Times New Roman"/>
          <w:sz w:val="24"/>
          <w:szCs w:val="24"/>
        </w:rPr>
        <w:t>，其提升和下放速度</w:t>
      </w:r>
      <w:r w:rsidR="0074712F" w:rsidRPr="00CF0E4C">
        <w:rPr>
          <w:rFonts w:ascii="Times New Roman" w:hAnsi="Times New Roman" w:cs="Times New Roman"/>
          <w:sz w:val="24"/>
          <w:szCs w:val="24"/>
        </w:rPr>
        <w:t>不宜大于</w:t>
      </w:r>
      <w:r w:rsidR="00E1780C" w:rsidRPr="00CF0E4C">
        <w:rPr>
          <w:rFonts w:ascii="Times New Roman" w:hAnsi="Times New Roman" w:cs="Times New Roman"/>
          <w:sz w:val="24"/>
          <w:szCs w:val="24"/>
        </w:rPr>
        <w:t>3m/min</w:t>
      </w:r>
      <w:r w:rsidR="00EF4541" w:rsidRPr="00CF0E4C">
        <w:rPr>
          <w:rFonts w:ascii="Times New Roman" w:hAnsi="Times New Roman" w:cs="Times New Roman"/>
          <w:sz w:val="24"/>
          <w:szCs w:val="24"/>
        </w:rPr>
        <w:t>；</w:t>
      </w:r>
    </w:p>
    <w:p w:rsidR="00BF4C95" w:rsidRPr="00CF0E4C" w:rsidRDefault="00BC7256" w:rsidP="00C335F2">
      <w:pPr>
        <w:pStyle w:val="a7"/>
        <w:numPr>
          <w:ilvl w:val="2"/>
          <w:numId w:val="19"/>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人工</w:t>
      </w:r>
      <w:r w:rsidR="00EA49DD" w:rsidRPr="00CF0E4C">
        <w:rPr>
          <w:rFonts w:ascii="Times New Roman" w:hAnsi="Times New Roman" w:cs="Times New Roman"/>
          <w:sz w:val="24"/>
          <w:szCs w:val="24"/>
        </w:rPr>
        <w:t>喷筑法</w:t>
      </w:r>
      <w:r w:rsidR="000F10BE" w:rsidRPr="00CF0E4C">
        <w:rPr>
          <w:rFonts w:ascii="Times New Roman" w:hAnsi="Times New Roman" w:cs="Times New Roman"/>
          <w:sz w:val="24"/>
          <w:szCs w:val="24"/>
        </w:rPr>
        <w:t>施工检查井水泥基内衬应采用气力喷枪</w:t>
      </w:r>
      <w:r w:rsidR="00047B0B" w:rsidRPr="00CF0E4C">
        <w:rPr>
          <w:rFonts w:ascii="Times New Roman" w:hAnsi="Times New Roman" w:cs="Times New Roman"/>
          <w:sz w:val="24"/>
          <w:szCs w:val="24"/>
        </w:rPr>
        <w:t>。</w:t>
      </w:r>
    </w:p>
    <w:p w:rsidR="001E29B7" w:rsidRDefault="001E29B7" w:rsidP="001E29B7">
      <w:pPr>
        <w:tabs>
          <w:tab w:val="left" w:pos="567"/>
        </w:tabs>
        <w:spacing w:line="360" w:lineRule="auto"/>
        <w:rPr>
          <w:rFonts w:ascii="Times New Roman" w:hAnsi="Times New Roman" w:cs="Times New Roman"/>
          <w:sz w:val="24"/>
          <w:szCs w:val="24"/>
        </w:rPr>
      </w:pPr>
    </w:p>
    <w:p w:rsidR="00CF0E4C" w:rsidRPr="00CF0E4C" w:rsidRDefault="00CF0E4C" w:rsidP="001E29B7">
      <w:pPr>
        <w:tabs>
          <w:tab w:val="left" w:pos="567"/>
        </w:tabs>
        <w:spacing w:line="360" w:lineRule="auto"/>
        <w:rPr>
          <w:rFonts w:ascii="Times New Roman" w:hAnsi="Times New Roman" w:cs="Times New Roman"/>
          <w:sz w:val="24"/>
          <w:szCs w:val="24"/>
        </w:rPr>
      </w:pPr>
    </w:p>
    <w:p w:rsidR="00CF0E4C" w:rsidRDefault="00CF0E4C">
      <w:pPr>
        <w:widowControl/>
        <w:jc w:val="left"/>
        <w:rPr>
          <w:rFonts w:ascii="Times New Roman" w:hAnsi="Times New Roman" w:cs="Times New Roman"/>
          <w:b/>
          <w:bCs/>
          <w:kern w:val="36"/>
          <w:sz w:val="24"/>
          <w:szCs w:val="24"/>
        </w:rPr>
      </w:pPr>
      <w:bookmarkStart w:id="10" w:name="_Toc35424048"/>
      <w:r>
        <w:rPr>
          <w:rFonts w:ascii="Times New Roman" w:hAnsi="Times New Roman" w:cs="Times New Roman"/>
          <w:sz w:val="24"/>
          <w:szCs w:val="24"/>
        </w:rPr>
        <w:br w:type="page"/>
      </w:r>
    </w:p>
    <w:p w:rsidR="004A6ABF" w:rsidRPr="00CF0E4C" w:rsidRDefault="00BB0DEA" w:rsidP="00C335F2">
      <w:pPr>
        <w:pStyle w:val="1"/>
        <w:numPr>
          <w:ilvl w:val="0"/>
          <w:numId w:val="19"/>
        </w:numPr>
        <w:spacing w:line="360" w:lineRule="auto"/>
        <w:ind w:left="0" w:firstLine="0"/>
        <w:jc w:val="center"/>
        <w:rPr>
          <w:rFonts w:ascii="Times New Roman" w:eastAsiaTheme="minorEastAsia" w:hAnsi="Times New Roman" w:cs="Times New Roman"/>
          <w:sz w:val="24"/>
          <w:szCs w:val="24"/>
        </w:rPr>
      </w:pPr>
      <w:r w:rsidRPr="00CF0E4C">
        <w:rPr>
          <w:rFonts w:ascii="Times New Roman" w:eastAsiaTheme="minorEastAsia" w:hAnsi="Times New Roman" w:cs="Times New Roman"/>
          <w:sz w:val="24"/>
          <w:szCs w:val="24"/>
        </w:rPr>
        <w:lastRenderedPageBreak/>
        <w:t>设</w:t>
      </w:r>
      <w:r w:rsidR="00BA7A9F"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计</w:t>
      </w:r>
      <w:bookmarkEnd w:id="10"/>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0"/>
          <w:numId w:val="8"/>
        </w:numPr>
        <w:tabs>
          <w:tab w:val="left" w:pos="567"/>
        </w:tabs>
        <w:spacing w:line="360" w:lineRule="auto"/>
        <w:ind w:firstLineChars="0"/>
        <w:rPr>
          <w:rFonts w:ascii="Times New Roman" w:hAnsi="Times New Roman" w:cs="Times New Roman"/>
          <w:vanish/>
          <w:sz w:val="24"/>
          <w:szCs w:val="24"/>
        </w:rPr>
      </w:pPr>
    </w:p>
    <w:p w:rsidR="001E29B7" w:rsidRPr="00CF0E4C" w:rsidRDefault="001E29B7" w:rsidP="00C335F2">
      <w:pPr>
        <w:pStyle w:val="a7"/>
        <w:numPr>
          <w:ilvl w:val="1"/>
          <w:numId w:val="8"/>
        </w:numPr>
        <w:tabs>
          <w:tab w:val="left" w:pos="567"/>
        </w:tabs>
        <w:spacing w:line="360" w:lineRule="auto"/>
        <w:ind w:firstLineChars="0"/>
        <w:rPr>
          <w:rFonts w:ascii="Times New Roman" w:hAnsi="Times New Roman" w:cs="Times New Roman"/>
          <w:vanish/>
          <w:sz w:val="24"/>
          <w:szCs w:val="24"/>
        </w:rPr>
      </w:pPr>
    </w:p>
    <w:p w:rsidR="00F46C09" w:rsidRPr="00CF0E4C" w:rsidRDefault="001E29B7" w:rsidP="001E29B7">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6.0.1</w:t>
      </w:r>
      <w:r w:rsidR="002968AD" w:rsidRPr="00CF0E4C">
        <w:rPr>
          <w:rFonts w:ascii="Times New Roman" w:hAnsi="Times New Roman" w:cs="Times New Roman"/>
          <w:sz w:val="24"/>
          <w:szCs w:val="24"/>
        </w:rPr>
        <w:t>非开挖修复工程设计前应详细调查原有检查井的基本</w:t>
      </w:r>
      <w:r w:rsidR="00D33BB2" w:rsidRPr="00CF0E4C">
        <w:rPr>
          <w:rFonts w:ascii="Times New Roman" w:hAnsi="Times New Roman" w:cs="Times New Roman"/>
          <w:sz w:val="24"/>
          <w:szCs w:val="24"/>
        </w:rPr>
        <w:t>状况</w:t>
      </w:r>
      <w:r w:rsidR="002968AD" w:rsidRPr="00CF0E4C">
        <w:rPr>
          <w:rFonts w:ascii="Times New Roman" w:hAnsi="Times New Roman" w:cs="Times New Roman"/>
          <w:sz w:val="24"/>
          <w:szCs w:val="24"/>
        </w:rPr>
        <w:t>、工程地质和水文地质条件、现场施工环境</w:t>
      </w:r>
      <w:r w:rsidR="00D33BB2" w:rsidRPr="00CF0E4C">
        <w:rPr>
          <w:rFonts w:ascii="Times New Roman" w:hAnsi="Times New Roman" w:cs="Times New Roman"/>
          <w:sz w:val="24"/>
          <w:szCs w:val="24"/>
        </w:rPr>
        <w:t>等</w:t>
      </w:r>
      <w:r w:rsidR="002968AD" w:rsidRPr="00CF0E4C">
        <w:rPr>
          <w:rFonts w:ascii="Times New Roman" w:hAnsi="Times New Roman" w:cs="Times New Roman"/>
          <w:sz w:val="24"/>
          <w:szCs w:val="24"/>
        </w:rPr>
        <w:t>。</w:t>
      </w:r>
    </w:p>
    <w:p w:rsidR="002968AD" w:rsidRPr="00CF0E4C" w:rsidRDefault="002968AD" w:rsidP="001E29B7">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6.</w:t>
      </w:r>
      <w:r w:rsidR="00662C68" w:rsidRPr="00CF0E4C">
        <w:rPr>
          <w:rFonts w:ascii="Times New Roman" w:hAnsi="Times New Roman" w:cs="Times New Roman"/>
          <w:sz w:val="24"/>
          <w:szCs w:val="24"/>
        </w:rPr>
        <w:t>0</w:t>
      </w:r>
      <w:r w:rsidRPr="00CF0E4C">
        <w:rPr>
          <w:rFonts w:ascii="Times New Roman" w:hAnsi="Times New Roman" w:cs="Times New Roman"/>
          <w:sz w:val="24"/>
          <w:szCs w:val="24"/>
        </w:rPr>
        <w:t>.2</w:t>
      </w:r>
      <w:r w:rsidR="00173464" w:rsidRPr="00CF0E4C">
        <w:rPr>
          <w:rFonts w:ascii="Times New Roman" w:hAnsi="Times New Roman" w:cs="Times New Roman"/>
          <w:sz w:val="24"/>
          <w:szCs w:val="24"/>
        </w:rPr>
        <w:t>当检查井发生结构性</w:t>
      </w:r>
      <w:r w:rsidR="00D33BB2" w:rsidRPr="00CF0E4C">
        <w:rPr>
          <w:rFonts w:ascii="Times New Roman" w:hAnsi="Times New Roman" w:cs="Times New Roman"/>
          <w:sz w:val="24"/>
          <w:szCs w:val="24"/>
        </w:rPr>
        <w:t>破</w:t>
      </w:r>
      <w:r w:rsidR="00173464" w:rsidRPr="00CF0E4C">
        <w:rPr>
          <w:rFonts w:ascii="Times New Roman" w:hAnsi="Times New Roman" w:cs="Times New Roman"/>
          <w:sz w:val="24"/>
          <w:szCs w:val="24"/>
        </w:rPr>
        <w:t>坏时，</w:t>
      </w:r>
      <w:r w:rsidR="00662C68" w:rsidRPr="00CF0E4C">
        <w:rPr>
          <w:rFonts w:ascii="Times New Roman" w:hAnsi="Times New Roman" w:cs="Times New Roman"/>
          <w:sz w:val="24"/>
          <w:szCs w:val="24"/>
        </w:rPr>
        <w:t>应进行</w:t>
      </w:r>
      <w:r w:rsidRPr="00CF0E4C">
        <w:rPr>
          <w:rFonts w:ascii="Times New Roman" w:hAnsi="Times New Roman" w:cs="Times New Roman"/>
          <w:sz w:val="24"/>
          <w:szCs w:val="24"/>
        </w:rPr>
        <w:t>整体内衬修复。</w:t>
      </w:r>
    </w:p>
    <w:p w:rsidR="001B6243" w:rsidRPr="00CF0E4C" w:rsidRDefault="001E29B7" w:rsidP="001E29B7">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6.0.</w:t>
      </w:r>
      <w:r w:rsidR="00EC6CFB" w:rsidRPr="00CF0E4C">
        <w:rPr>
          <w:rFonts w:ascii="Times New Roman" w:hAnsi="Times New Roman" w:cs="Times New Roman"/>
          <w:sz w:val="24"/>
          <w:szCs w:val="24"/>
        </w:rPr>
        <w:t>3</w:t>
      </w:r>
      <w:r w:rsidRPr="00CF0E4C">
        <w:rPr>
          <w:rFonts w:ascii="Times New Roman" w:hAnsi="Times New Roman" w:cs="Times New Roman"/>
          <w:sz w:val="24"/>
          <w:szCs w:val="24"/>
        </w:rPr>
        <w:t xml:space="preserve"> </w:t>
      </w:r>
      <w:r w:rsidR="003A05B0" w:rsidRPr="00CF0E4C">
        <w:rPr>
          <w:rFonts w:ascii="Times New Roman" w:hAnsi="Times New Roman" w:cs="Times New Roman"/>
          <w:sz w:val="24"/>
          <w:szCs w:val="24"/>
        </w:rPr>
        <w:t>当检查</w:t>
      </w:r>
      <w:r w:rsidR="007718CC" w:rsidRPr="00CF0E4C">
        <w:rPr>
          <w:rFonts w:ascii="Times New Roman" w:hAnsi="Times New Roman" w:cs="Times New Roman"/>
          <w:sz w:val="24"/>
          <w:szCs w:val="24"/>
        </w:rPr>
        <w:t>井出现下沉</w:t>
      </w:r>
      <w:r w:rsidR="003A05B0" w:rsidRPr="00CF0E4C">
        <w:rPr>
          <w:rFonts w:ascii="Times New Roman" w:hAnsi="Times New Roman" w:cs="Times New Roman"/>
          <w:sz w:val="24"/>
          <w:szCs w:val="24"/>
        </w:rPr>
        <w:t>，应对检查井基础进行加固</w:t>
      </w:r>
      <w:r w:rsidR="00D33BB2" w:rsidRPr="00CF0E4C">
        <w:rPr>
          <w:rFonts w:ascii="Times New Roman" w:hAnsi="Times New Roman" w:cs="Times New Roman"/>
          <w:sz w:val="24"/>
          <w:szCs w:val="24"/>
        </w:rPr>
        <w:t>，并对</w:t>
      </w:r>
      <w:r w:rsidR="003A05B0" w:rsidRPr="00CF0E4C">
        <w:rPr>
          <w:rFonts w:ascii="Times New Roman" w:hAnsi="Times New Roman" w:cs="Times New Roman"/>
          <w:sz w:val="24"/>
          <w:szCs w:val="24"/>
        </w:rPr>
        <w:t>已探明的井外空洞</w:t>
      </w:r>
      <w:r w:rsidR="00662C68" w:rsidRPr="00CF0E4C">
        <w:rPr>
          <w:rFonts w:ascii="Times New Roman" w:hAnsi="Times New Roman" w:cs="Times New Roman"/>
          <w:sz w:val="24"/>
          <w:szCs w:val="24"/>
        </w:rPr>
        <w:t>应进行填充</w:t>
      </w:r>
      <w:r w:rsidR="00BA7A9F" w:rsidRPr="00CF0E4C">
        <w:rPr>
          <w:rFonts w:ascii="Times New Roman" w:hAnsi="Times New Roman" w:cs="Times New Roman"/>
          <w:sz w:val="24"/>
          <w:szCs w:val="24"/>
        </w:rPr>
        <w:t>；若需要更新</w:t>
      </w:r>
      <w:r w:rsidR="00F158D0" w:rsidRPr="00CF0E4C">
        <w:rPr>
          <w:rFonts w:ascii="Times New Roman" w:hAnsi="Times New Roman" w:cs="Times New Roman"/>
          <w:sz w:val="24"/>
          <w:szCs w:val="24"/>
        </w:rPr>
        <w:t>井内</w:t>
      </w:r>
      <w:r w:rsidR="00662C68" w:rsidRPr="00CF0E4C">
        <w:rPr>
          <w:rFonts w:ascii="Times New Roman" w:hAnsi="Times New Roman" w:cs="Times New Roman"/>
          <w:sz w:val="24"/>
          <w:szCs w:val="24"/>
        </w:rPr>
        <w:t>爬梯</w:t>
      </w:r>
      <w:r w:rsidR="00F158D0" w:rsidRPr="00CF0E4C">
        <w:rPr>
          <w:rFonts w:ascii="Times New Roman" w:hAnsi="Times New Roman" w:cs="Times New Roman"/>
          <w:sz w:val="24"/>
          <w:szCs w:val="24"/>
        </w:rPr>
        <w:t>，则应在</w:t>
      </w:r>
      <w:r w:rsidR="00BA7A9F" w:rsidRPr="00CF0E4C">
        <w:rPr>
          <w:rFonts w:ascii="Times New Roman" w:hAnsi="Times New Roman" w:cs="Times New Roman"/>
          <w:sz w:val="24"/>
          <w:szCs w:val="24"/>
        </w:rPr>
        <w:t>内衬施工前完成</w:t>
      </w:r>
      <w:r w:rsidR="00F158D0" w:rsidRPr="00CF0E4C">
        <w:rPr>
          <w:rFonts w:ascii="Times New Roman" w:hAnsi="Times New Roman" w:cs="Times New Roman"/>
          <w:sz w:val="24"/>
          <w:szCs w:val="24"/>
        </w:rPr>
        <w:t>。</w:t>
      </w:r>
    </w:p>
    <w:p w:rsidR="004A6ABF" w:rsidRPr="00CF0E4C" w:rsidRDefault="001E29B7" w:rsidP="001E29B7">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6.0.</w:t>
      </w:r>
      <w:r w:rsidR="00EC6CFB" w:rsidRPr="00CF0E4C">
        <w:rPr>
          <w:rFonts w:ascii="Times New Roman" w:hAnsi="Times New Roman" w:cs="Times New Roman"/>
          <w:sz w:val="24"/>
          <w:szCs w:val="24"/>
        </w:rPr>
        <w:t>4</w:t>
      </w:r>
      <w:r w:rsidR="00D33BB2" w:rsidRPr="00CF0E4C">
        <w:rPr>
          <w:rFonts w:ascii="Times New Roman" w:hAnsi="Times New Roman" w:cs="Times New Roman"/>
          <w:sz w:val="24"/>
          <w:szCs w:val="24"/>
        </w:rPr>
        <w:t>内衬</w:t>
      </w:r>
      <w:r w:rsidR="007718CC" w:rsidRPr="00CF0E4C">
        <w:rPr>
          <w:rFonts w:ascii="Times New Roman" w:hAnsi="Times New Roman" w:cs="Times New Roman"/>
          <w:sz w:val="24"/>
          <w:szCs w:val="24"/>
        </w:rPr>
        <w:t>设计应</w:t>
      </w:r>
      <w:r w:rsidR="00F465EE" w:rsidRPr="00CF0E4C">
        <w:rPr>
          <w:rFonts w:ascii="Times New Roman" w:hAnsi="Times New Roman" w:cs="Times New Roman"/>
          <w:sz w:val="24"/>
          <w:szCs w:val="24"/>
        </w:rPr>
        <w:t>遵循以下基本原则</w:t>
      </w:r>
      <w:r w:rsidR="007718CC" w:rsidRPr="00CF0E4C">
        <w:rPr>
          <w:rFonts w:ascii="Times New Roman" w:hAnsi="Times New Roman" w:cs="Times New Roman"/>
          <w:sz w:val="24"/>
          <w:szCs w:val="24"/>
        </w:rPr>
        <w:t>：</w:t>
      </w:r>
    </w:p>
    <w:p w:rsidR="00364733" w:rsidRPr="00CF0E4C" w:rsidRDefault="00364733" w:rsidP="00C335F2">
      <w:pPr>
        <w:pStyle w:val="a7"/>
        <w:numPr>
          <w:ilvl w:val="0"/>
          <w:numId w:val="4"/>
        </w:numPr>
        <w:tabs>
          <w:tab w:val="left" w:pos="567"/>
        </w:tabs>
        <w:snapToGrid w:val="0"/>
        <w:spacing w:line="360" w:lineRule="auto"/>
        <w:ind w:left="0" w:firstLineChars="0" w:firstLine="284"/>
        <w:rPr>
          <w:rFonts w:ascii="Times New Roman" w:hAnsi="Times New Roman" w:cs="Times New Roman"/>
          <w:sz w:val="24"/>
          <w:szCs w:val="24"/>
        </w:rPr>
      </w:pPr>
      <w:r w:rsidRPr="00CF0E4C">
        <w:rPr>
          <w:rFonts w:ascii="Times New Roman" w:hAnsi="Times New Roman" w:cs="Times New Roman"/>
          <w:sz w:val="24"/>
          <w:szCs w:val="24"/>
        </w:rPr>
        <w:t>当检查井在修复前有明显</w:t>
      </w:r>
      <w:r w:rsidR="00C847C7" w:rsidRPr="00CF0E4C">
        <w:rPr>
          <w:rFonts w:ascii="Times New Roman" w:hAnsi="Times New Roman" w:cs="Times New Roman"/>
          <w:sz w:val="24"/>
          <w:szCs w:val="24"/>
        </w:rPr>
        <w:t>漏水</w:t>
      </w:r>
      <w:r w:rsidRPr="00CF0E4C">
        <w:rPr>
          <w:rFonts w:ascii="Times New Roman" w:hAnsi="Times New Roman" w:cs="Times New Roman"/>
          <w:sz w:val="24"/>
          <w:szCs w:val="24"/>
        </w:rPr>
        <w:t>时，应先堵水；</w:t>
      </w:r>
    </w:p>
    <w:p w:rsidR="004A6ABF" w:rsidRPr="00CF0E4C" w:rsidRDefault="007718CC" w:rsidP="00C335F2">
      <w:pPr>
        <w:pStyle w:val="a7"/>
        <w:numPr>
          <w:ilvl w:val="0"/>
          <w:numId w:val="4"/>
        </w:numPr>
        <w:tabs>
          <w:tab w:val="left" w:pos="567"/>
        </w:tabs>
        <w:snapToGrid w:val="0"/>
        <w:spacing w:line="360" w:lineRule="auto"/>
        <w:ind w:left="0" w:firstLineChars="0" w:firstLine="284"/>
        <w:rPr>
          <w:rFonts w:ascii="Times New Roman" w:hAnsi="Times New Roman" w:cs="Times New Roman"/>
          <w:sz w:val="24"/>
          <w:szCs w:val="24"/>
        </w:rPr>
      </w:pPr>
      <w:r w:rsidRPr="00CF0E4C">
        <w:rPr>
          <w:rFonts w:ascii="Times New Roman" w:hAnsi="Times New Roman" w:cs="Times New Roman"/>
          <w:sz w:val="24"/>
          <w:szCs w:val="24"/>
        </w:rPr>
        <w:t>修复后检查井</w:t>
      </w:r>
      <w:r w:rsidR="001B496D" w:rsidRPr="00CF0E4C">
        <w:rPr>
          <w:rFonts w:ascii="Times New Roman" w:hAnsi="Times New Roman" w:cs="Times New Roman"/>
          <w:sz w:val="24"/>
          <w:szCs w:val="24"/>
        </w:rPr>
        <w:t>结构应</w:t>
      </w:r>
      <w:r w:rsidR="00D33BB2" w:rsidRPr="00CF0E4C">
        <w:rPr>
          <w:rFonts w:ascii="Times New Roman" w:hAnsi="Times New Roman" w:cs="Times New Roman"/>
          <w:sz w:val="24"/>
          <w:szCs w:val="24"/>
        </w:rPr>
        <w:t>能</w:t>
      </w:r>
      <w:r w:rsidR="001B496D" w:rsidRPr="00CF0E4C">
        <w:rPr>
          <w:rFonts w:ascii="Times New Roman" w:hAnsi="Times New Roman" w:cs="Times New Roman"/>
          <w:sz w:val="24"/>
          <w:szCs w:val="24"/>
        </w:rPr>
        <w:t>满足承载力、防渗、防腐</w:t>
      </w:r>
      <w:r w:rsidR="00BA7A9F" w:rsidRPr="00CF0E4C">
        <w:rPr>
          <w:rFonts w:ascii="Times New Roman" w:hAnsi="Times New Roman" w:cs="Times New Roman"/>
          <w:sz w:val="24"/>
          <w:szCs w:val="24"/>
        </w:rPr>
        <w:t>及尺寸等方面的</w:t>
      </w:r>
      <w:r w:rsidR="001B496D" w:rsidRPr="00CF0E4C">
        <w:rPr>
          <w:rFonts w:ascii="Times New Roman" w:hAnsi="Times New Roman" w:cs="Times New Roman"/>
          <w:sz w:val="24"/>
          <w:szCs w:val="24"/>
        </w:rPr>
        <w:t>要求；</w:t>
      </w:r>
    </w:p>
    <w:p w:rsidR="001639F9" w:rsidRPr="00CF0E4C" w:rsidRDefault="00F465EE" w:rsidP="00C335F2">
      <w:pPr>
        <w:pStyle w:val="a7"/>
        <w:numPr>
          <w:ilvl w:val="0"/>
          <w:numId w:val="4"/>
        </w:numPr>
        <w:tabs>
          <w:tab w:val="left" w:pos="567"/>
        </w:tabs>
        <w:snapToGrid w:val="0"/>
        <w:spacing w:line="360" w:lineRule="auto"/>
        <w:ind w:left="0" w:firstLineChars="0" w:firstLine="284"/>
        <w:rPr>
          <w:rFonts w:ascii="Times New Roman" w:hAnsi="Times New Roman" w:cs="Times New Roman"/>
          <w:sz w:val="24"/>
          <w:szCs w:val="24"/>
        </w:rPr>
      </w:pPr>
      <w:r w:rsidRPr="00CF0E4C">
        <w:rPr>
          <w:rFonts w:ascii="Times New Roman" w:hAnsi="Times New Roman" w:cs="Times New Roman"/>
          <w:sz w:val="24"/>
          <w:szCs w:val="24"/>
        </w:rPr>
        <w:t>采用离心</w:t>
      </w:r>
      <w:r w:rsidR="00EA49DD" w:rsidRPr="00CF0E4C">
        <w:rPr>
          <w:rFonts w:ascii="Times New Roman" w:hAnsi="Times New Roman" w:cs="Times New Roman"/>
          <w:sz w:val="24"/>
          <w:szCs w:val="24"/>
        </w:rPr>
        <w:t>喷筑</w:t>
      </w:r>
      <w:r w:rsidRPr="00CF0E4C">
        <w:rPr>
          <w:rFonts w:ascii="Times New Roman" w:hAnsi="Times New Roman" w:cs="Times New Roman"/>
          <w:sz w:val="24"/>
          <w:szCs w:val="24"/>
        </w:rPr>
        <w:t>法施工的内衬</w:t>
      </w:r>
      <w:r w:rsidR="00E960C5" w:rsidRPr="00CF0E4C">
        <w:rPr>
          <w:rFonts w:ascii="Times New Roman" w:hAnsi="Times New Roman" w:cs="Times New Roman"/>
          <w:sz w:val="24"/>
          <w:szCs w:val="24"/>
        </w:rPr>
        <w:t>通常指</w:t>
      </w:r>
      <w:r w:rsidR="003A681E" w:rsidRPr="00CF0E4C">
        <w:rPr>
          <w:rFonts w:ascii="Times New Roman" w:hAnsi="Times New Roman" w:cs="Times New Roman"/>
          <w:sz w:val="24"/>
          <w:szCs w:val="24"/>
        </w:rPr>
        <w:t>井盖以下到井底</w:t>
      </w:r>
      <w:r w:rsidR="00E960C5" w:rsidRPr="00CF0E4C">
        <w:rPr>
          <w:rFonts w:ascii="Times New Roman" w:hAnsi="Times New Roman" w:cs="Times New Roman"/>
          <w:sz w:val="24"/>
          <w:szCs w:val="24"/>
        </w:rPr>
        <w:t>之间的井</w:t>
      </w:r>
      <w:r w:rsidR="00EC6CFB" w:rsidRPr="00CF0E4C">
        <w:rPr>
          <w:rFonts w:ascii="Times New Roman" w:hAnsi="Times New Roman" w:cs="Times New Roman"/>
          <w:sz w:val="24"/>
          <w:szCs w:val="24"/>
        </w:rPr>
        <w:t>壁段</w:t>
      </w:r>
      <w:r w:rsidRPr="00CF0E4C">
        <w:rPr>
          <w:rFonts w:ascii="Times New Roman" w:hAnsi="Times New Roman" w:cs="Times New Roman"/>
          <w:sz w:val="24"/>
          <w:szCs w:val="24"/>
        </w:rPr>
        <w:t>，井底、流槽、水平顶板等部位如需修复可采用</w:t>
      </w:r>
      <w:r w:rsidR="00C92BDA" w:rsidRPr="00CF0E4C">
        <w:rPr>
          <w:rFonts w:ascii="Times New Roman" w:hAnsi="Times New Roman" w:cs="Times New Roman"/>
          <w:sz w:val="24"/>
          <w:szCs w:val="24"/>
        </w:rPr>
        <w:t>人工喷筑</w:t>
      </w:r>
      <w:r w:rsidRPr="00CF0E4C">
        <w:rPr>
          <w:rFonts w:ascii="Times New Roman" w:hAnsi="Times New Roman" w:cs="Times New Roman"/>
          <w:sz w:val="24"/>
          <w:szCs w:val="24"/>
        </w:rPr>
        <w:t>或刮抹方式</w:t>
      </w:r>
      <w:r w:rsidR="00F158D0" w:rsidRPr="00CF0E4C">
        <w:rPr>
          <w:rFonts w:ascii="Times New Roman" w:hAnsi="Times New Roman" w:cs="Times New Roman"/>
          <w:sz w:val="24"/>
          <w:szCs w:val="24"/>
        </w:rPr>
        <w:t>；</w:t>
      </w:r>
    </w:p>
    <w:p w:rsidR="00F336B4" w:rsidRPr="00CF0E4C" w:rsidRDefault="00B8327F" w:rsidP="00C335F2">
      <w:pPr>
        <w:pStyle w:val="a7"/>
        <w:numPr>
          <w:ilvl w:val="0"/>
          <w:numId w:val="4"/>
        </w:numPr>
        <w:tabs>
          <w:tab w:val="left" w:pos="567"/>
        </w:tabs>
        <w:snapToGrid w:val="0"/>
        <w:spacing w:line="360" w:lineRule="auto"/>
        <w:ind w:left="0" w:firstLineChars="0" w:firstLine="284"/>
        <w:rPr>
          <w:rFonts w:ascii="Times New Roman" w:hAnsi="Times New Roman" w:cs="Times New Roman"/>
          <w:sz w:val="24"/>
          <w:szCs w:val="24"/>
        </w:rPr>
      </w:pPr>
      <w:r w:rsidRPr="00CF0E4C">
        <w:rPr>
          <w:rFonts w:ascii="Times New Roman" w:hAnsi="Times New Roman" w:cs="Times New Roman"/>
          <w:sz w:val="24"/>
          <w:szCs w:val="24"/>
        </w:rPr>
        <w:t>排水</w:t>
      </w:r>
      <w:r w:rsidR="00F465EE" w:rsidRPr="00CF0E4C">
        <w:rPr>
          <w:rFonts w:ascii="Times New Roman" w:hAnsi="Times New Roman" w:cs="Times New Roman"/>
          <w:sz w:val="24"/>
          <w:szCs w:val="24"/>
        </w:rPr>
        <w:t>检查井水泥基内衬最小厚度不</w:t>
      </w:r>
      <w:r w:rsidR="00EC6CFB" w:rsidRPr="00CF0E4C">
        <w:rPr>
          <w:rFonts w:ascii="Times New Roman" w:hAnsi="Times New Roman" w:cs="Times New Roman"/>
          <w:sz w:val="24"/>
          <w:szCs w:val="24"/>
        </w:rPr>
        <w:t>宜</w:t>
      </w:r>
      <w:r w:rsidR="00F465EE" w:rsidRPr="00CF0E4C">
        <w:rPr>
          <w:rFonts w:ascii="Times New Roman" w:hAnsi="Times New Roman" w:cs="Times New Roman"/>
          <w:sz w:val="24"/>
          <w:szCs w:val="24"/>
        </w:rPr>
        <w:t>小于</w:t>
      </w:r>
      <w:r w:rsidR="00586FEC" w:rsidRPr="00CF0E4C">
        <w:rPr>
          <w:rFonts w:ascii="Times New Roman" w:hAnsi="Times New Roman" w:cs="Times New Roman"/>
          <w:sz w:val="24"/>
          <w:szCs w:val="24"/>
        </w:rPr>
        <w:t>15mm</w:t>
      </w:r>
      <w:r w:rsidR="00AB7B27" w:rsidRPr="00CF0E4C">
        <w:rPr>
          <w:rFonts w:ascii="Times New Roman" w:hAnsi="Times New Roman" w:cs="Times New Roman" w:hint="eastAsia"/>
          <w:sz w:val="24"/>
          <w:szCs w:val="24"/>
        </w:rPr>
        <w:t>；</w:t>
      </w:r>
      <w:r w:rsidR="00350BA6" w:rsidRPr="00CF0E4C">
        <w:rPr>
          <w:rFonts w:ascii="Times New Roman" w:hAnsi="Times New Roman" w:cs="Times New Roman"/>
          <w:sz w:val="24"/>
          <w:szCs w:val="24"/>
        </w:rPr>
        <w:t>当有闭水要求时，内衬厚度不应小于</w:t>
      </w:r>
      <w:r w:rsidR="00350BA6" w:rsidRPr="00CF0E4C">
        <w:rPr>
          <w:rFonts w:ascii="Times New Roman" w:hAnsi="Times New Roman" w:cs="Times New Roman"/>
          <w:sz w:val="24"/>
          <w:szCs w:val="24"/>
        </w:rPr>
        <w:t>20mm</w:t>
      </w:r>
      <w:r w:rsidR="00DB23B2" w:rsidRPr="00CF0E4C">
        <w:rPr>
          <w:rFonts w:ascii="Times New Roman" w:hAnsi="Times New Roman" w:cs="Times New Roman"/>
          <w:sz w:val="24"/>
          <w:szCs w:val="24"/>
        </w:rPr>
        <w:t>。</w:t>
      </w:r>
    </w:p>
    <w:p w:rsidR="00BA7A9F" w:rsidRPr="00CF0E4C" w:rsidRDefault="00BA7A9F" w:rsidP="00C335F2">
      <w:pPr>
        <w:pStyle w:val="a7"/>
        <w:numPr>
          <w:ilvl w:val="0"/>
          <w:numId w:val="4"/>
        </w:numPr>
        <w:tabs>
          <w:tab w:val="left" w:pos="567"/>
        </w:tabs>
        <w:snapToGrid w:val="0"/>
        <w:spacing w:line="360" w:lineRule="auto"/>
        <w:ind w:left="0" w:firstLineChars="0" w:firstLine="284"/>
        <w:rPr>
          <w:rFonts w:ascii="Times New Roman" w:hAnsi="Times New Roman" w:cs="Times New Roman"/>
          <w:sz w:val="24"/>
          <w:szCs w:val="24"/>
        </w:rPr>
      </w:pPr>
      <w:r w:rsidRPr="00CF0E4C">
        <w:rPr>
          <w:rFonts w:ascii="Times New Roman" w:hAnsi="Times New Roman" w:cs="Times New Roman"/>
          <w:sz w:val="24"/>
          <w:szCs w:val="24"/>
        </w:rPr>
        <w:t>矩形检查井进行结构性修复时，内衬中应添加钢筋</w:t>
      </w:r>
      <w:r w:rsidR="003F1599" w:rsidRPr="00CF0E4C">
        <w:rPr>
          <w:rFonts w:ascii="Times New Roman" w:hAnsi="Times New Roman" w:cs="Times New Roman"/>
          <w:sz w:val="24"/>
          <w:szCs w:val="24"/>
        </w:rPr>
        <w:t>（或其它抗拉）</w:t>
      </w:r>
      <w:r w:rsidRPr="00CF0E4C">
        <w:rPr>
          <w:rFonts w:ascii="Times New Roman" w:hAnsi="Times New Roman" w:cs="Times New Roman"/>
          <w:sz w:val="24"/>
          <w:szCs w:val="24"/>
        </w:rPr>
        <w:t>提高</w:t>
      </w:r>
      <w:r w:rsidR="003F1599" w:rsidRPr="00CF0E4C">
        <w:rPr>
          <w:rFonts w:ascii="Times New Roman" w:hAnsi="Times New Roman" w:cs="Times New Roman"/>
          <w:sz w:val="24"/>
          <w:szCs w:val="24"/>
        </w:rPr>
        <w:t>内衬</w:t>
      </w:r>
      <w:r w:rsidRPr="00CF0E4C">
        <w:rPr>
          <w:rFonts w:ascii="Times New Roman" w:hAnsi="Times New Roman" w:cs="Times New Roman"/>
          <w:sz w:val="24"/>
          <w:szCs w:val="24"/>
        </w:rPr>
        <w:t>抗弯性能。</w:t>
      </w:r>
    </w:p>
    <w:p w:rsidR="00132E70" w:rsidRPr="00CF0E4C" w:rsidRDefault="001E29B7" w:rsidP="001E29B7">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6.0.</w:t>
      </w:r>
      <w:r w:rsidR="00132E70" w:rsidRPr="00CF0E4C">
        <w:rPr>
          <w:rFonts w:ascii="Times New Roman" w:hAnsi="Times New Roman" w:cs="Times New Roman"/>
          <w:sz w:val="24"/>
          <w:szCs w:val="24"/>
        </w:rPr>
        <w:t>5</w:t>
      </w:r>
      <w:r w:rsidR="00132E70" w:rsidRPr="00CF0E4C">
        <w:rPr>
          <w:rFonts w:ascii="Times New Roman" w:hAnsi="Times New Roman" w:cs="Times New Roman"/>
          <w:sz w:val="24"/>
          <w:szCs w:val="24"/>
        </w:rPr>
        <w:t>排水检查井进行结构性修复时，</w:t>
      </w:r>
      <w:r w:rsidR="00D33BB2" w:rsidRPr="00CF0E4C">
        <w:rPr>
          <w:rFonts w:ascii="Times New Roman" w:hAnsi="Times New Roman" w:cs="Times New Roman"/>
          <w:sz w:val="24"/>
          <w:szCs w:val="24"/>
        </w:rPr>
        <w:t>所用材料应符合表</w:t>
      </w:r>
      <w:r w:rsidR="00D33BB2" w:rsidRPr="00CF0E4C">
        <w:rPr>
          <w:rFonts w:ascii="Times New Roman" w:hAnsi="Times New Roman" w:cs="Times New Roman"/>
          <w:sz w:val="24"/>
          <w:szCs w:val="24"/>
        </w:rPr>
        <w:t>5.1.3</w:t>
      </w:r>
      <w:r w:rsidR="00D33BB2" w:rsidRPr="00CF0E4C">
        <w:rPr>
          <w:rFonts w:ascii="Times New Roman" w:hAnsi="Times New Roman" w:cs="Times New Roman"/>
          <w:sz w:val="24"/>
          <w:szCs w:val="24"/>
        </w:rPr>
        <w:t>要求，不同规格检查井的</w:t>
      </w:r>
      <w:r w:rsidR="00132E70" w:rsidRPr="00CF0E4C">
        <w:rPr>
          <w:rFonts w:ascii="Times New Roman" w:hAnsi="Times New Roman" w:cs="Times New Roman"/>
          <w:sz w:val="24"/>
          <w:szCs w:val="24"/>
        </w:rPr>
        <w:t>内衬厚度按表</w:t>
      </w:r>
      <w:r w:rsidR="00132E70" w:rsidRPr="00CF0E4C">
        <w:rPr>
          <w:rFonts w:ascii="Times New Roman" w:hAnsi="Times New Roman" w:cs="Times New Roman"/>
          <w:sz w:val="24"/>
          <w:szCs w:val="24"/>
        </w:rPr>
        <w:t>6.05</w:t>
      </w:r>
      <w:r w:rsidR="00132E70" w:rsidRPr="00CF0E4C">
        <w:rPr>
          <w:rFonts w:ascii="Times New Roman" w:hAnsi="Times New Roman" w:cs="Times New Roman"/>
          <w:sz w:val="24"/>
          <w:szCs w:val="24"/>
        </w:rPr>
        <w:t>选取</w:t>
      </w:r>
      <w:r w:rsidR="005A3A30" w:rsidRPr="00CF0E4C">
        <w:rPr>
          <w:rFonts w:ascii="Times New Roman" w:hAnsi="Times New Roman" w:cs="Times New Roman"/>
          <w:sz w:val="24"/>
          <w:szCs w:val="24"/>
        </w:rPr>
        <w:t>，内衬厚度计算相关过程按附录</w:t>
      </w:r>
      <w:r w:rsidR="005A3A30" w:rsidRPr="00CF0E4C">
        <w:rPr>
          <w:rFonts w:ascii="Times New Roman" w:hAnsi="Times New Roman" w:cs="Times New Roman"/>
          <w:sz w:val="24"/>
          <w:szCs w:val="24"/>
        </w:rPr>
        <w:t>A</w:t>
      </w:r>
      <w:r w:rsidR="005A3A30" w:rsidRPr="00CF0E4C">
        <w:rPr>
          <w:rFonts w:ascii="Times New Roman" w:hAnsi="Times New Roman" w:cs="Times New Roman"/>
          <w:sz w:val="24"/>
          <w:szCs w:val="24"/>
        </w:rPr>
        <w:t>确定</w:t>
      </w:r>
      <w:r w:rsidR="00132E70" w:rsidRPr="00CF0E4C">
        <w:rPr>
          <w:rFonts w:ascii="Times New Roman" w:hAnsi="Times New Roman" w:cs="Times New Roman"/>
          <w:sz w:val="24"/>
          <w:szCs w:val="24"/>
        </w:rPr>
        <w:t>。</w:t>
      </w:r>
    </w:p>
    <w:p w:rsidR="00F80CBF" w:rsidRPr="00CF0E4C" w:rsidRDefault="00E337D3" w:rsidP="00E007D9">
      <w:pPr>
        <w:tabs>
          <w:tab w:val="left" w:pos="567"/>
        </w:tabs>
        <w:spacing w:line="360" w:lineRule="auto"/>
        <w:jc w:val="center"/>
        <w:rPr>
          <w:rFonts w:ascii="Times New Roman" w:hAnsi="Times New Roman" w:cs="Times New Roman"/>
          <w:sz w:val="24"/>
          <w:szCs w:val="24"/>
        </w:rPr>
      </w:pPr>
      <w:r w:rsidRPr="00CF0E4C">
        <w:rPr>
          <w:rFonts w:ascii="Times New Roman" w:hAnsi="Times New Roman" w:cs="Times New Roman"/>
          <w:sz w:val="24"/>
          <w:szCs w:val="24"/>
        </w:rPr>
        <w:t>表</w:t>
      </w:r>
      <w:r w:rsidRPr="00CF0E4C">
        <w:rPr>
          <w:rFonts w:ascii="Times New Roman" w:hAnsi="Times New Roman" w:cs="Times New Roman"/>
          <w:sz w:val="24"/>
          <w:szCs w:val="24"/>
        </w:rPr>
        <w:t xml:space="preserve">6.0.5 </w:t>
      </w:r>
      <w:r w:rsidRPr="00CF0E4C">
        <w:rPr>
          <w:rFonts w:ascii="Times New Roman" w:hAnsi="Times New Roman" w:cs="Times New Roman"/>
          <w:sz w:val="24"/>
          <w:szCs w:val="24"/>
        </w:rPr>
        <w:t>排水检查井结构性修复内衬厚度选择表</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9"/>
        <w:gridCol w:w="1536"/>
        <w:gridCol w:w="1422"/>
        <w:gridCol w:w="2219"/>
      </w:tblGrid>
      <w:tr w:rsidR="00F80CBF" w:rsidRPr="00CF0E4C" w:rsidTr="00F80CBF">
        <w:trPr>
          <w:trHeight w:val="280"/>
          <w:jc w:val="center"/>
        </w:trPr>
        <w:tc>
          <w:tcPr>
            <w:tcW w:w="165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F80CBF" w:rsidRPr="00CF0E4C" w:rsidRDefault="00F80CBF" w:rsidP="00F80CBF">
            <w:pPr>
              <w:widowControl/>
              <w:jc w:val="right"/>
              <w:rPr>
                <w:rFonts w:ascii="Times New Roman" w:eastAsia="宋体" w:hAnsi="Times New Roman" w:cs="Times New Roman"/>
                <w:b/>
                <w:color w:val="000000"/>
                <w:kern w:val="0"/>
                <w:sz w:val="22"/>
              </w:rPr>
            </w:pPr>
            <w:r w:rsidRPr="00CF0E4C">
              <w:rPr>
                <w:rFonts w:ascii="Times New Roman" w:eastAsia="宋体" w:hAnsi="Times New Roman" w:cs="Times New Roman"/>
                <w:b/>
                <w:color w:val="000000"/>
                <w:kern w:val="0"/>
                <w:sz w:val="22"/>
              </w:rPr>
              <w:t>井径</w:t>
            </w:r>
            <w:r w:rsidRPr="00CF0E4C">
              <w:rPr>
                <w:rFonts w:ascii="Times New Roman" w:eastAsia="宋体" w:hAnsi="Times New Roman" w:cs="Times New Roman"/>
                <w:b/>
                <w:color w:val="000000"/>
                <w:kern w:val="0"/>
                <w:sz w:val="22"/>
              </w:rPr>
              <w:t>/mm</w:t>
            </w:r>
          </w:p>
          <w:p w:rsidR="00F80CBF" w:rsidRPr="00CF0E4C" w:rsidRDefault="00F80CBF" w:rsidP="00F80CBF">
            <w:pPr>
              <w:widowControl/>
              <w:jc w:val="left"/>
              <w:rPr>
                <w:rFonts w:ascii="Times New Roman" w:eastAsia="宋体" w:hAnsi="Times New Roman" w:cs="Times New Roman"/>
                <w:b/>
                <w:color w:val="000000"/>
                <w:kern w:val="0"/>
                <w:sz w:val="22"/>
              </w:rPr>
            </w:pPr>
            <w:r w:rsidRPr="00CF0E4C">
              <w:rPr>
                <w:rFonts w:ascii="Times New Roman" w:eastAsia="宋体" w:hAnsi="Times New Roman" w:cs="Times New Roman"/>
                <w:b/>
                <w:color w:val="000000"/>
                <w:kern w:val="0"/>
                <w:sz w:val="22"/>
              </w:rPr>
              <w:t>井深</w:t>
            </w:r>
            <w:r w:rsidRPr="00CF0E4C">
              <w:rPr>
                <w:rFonts w:ascii="Times New Roman" w:eastAsia="宋体" w:hAnsi="Times New Roman" w:cs="Times New Roman"/>
                <w:b/>
                <w:color w:val="000000"/>
                <w:kern w:val="0"/>
                <w:sz w:val="22"/>
              </w:rPr>
              <w:t>/m</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CBF" w:rsidRPr="00CF0E4C" w:rsidRDefault="00F80CBF" w:rsidP="00F80CBF">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DN700</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CBF" w:rsidRPr="00CF0E4C" w:rsidRDefault="00F80CBF" w:rsidP="00F80CBF">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CBF" w:rsidRPr="00CF0E4C" w:rsidRDefault="00F80CBF" w:rsidP="00F80CBF">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DN1250</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CBF" w:rsidRPr="00CF0E4C" w:rsidRDefault="00F80CBF" w:rsidP="00F80CBF">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DN1500</w:t>
            </w:r>
          </w:p>
        </w:tc>
      </w:tr>
      <w:tr w:rsidR="00E007D9" w:rsidRPr="00CF0E4C" w:rsidTr="00820C4F">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1.00</w:t>
            </w:r>
          </w:p>
        </w:tc>
        <w:tc>
          <w:tcPr>
            <w:tcW w:w="129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422"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2219"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2.00</w:t>
            </w:r>
          </w:p>
        </w:tc>
        <w:tc>
          <w:tcPr>
            <w:tcW w:w="1299" w:type="dxa"/>
            <w:shd w:val="clear" w:color="auto" w:fill="auto"/>
            <w:noWrap/>
            <w:vAlign w:val="center"/>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422"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2219"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3.00</w:t>
            </w:r>
          </w:p>
        </w:tc>
        <w:tc>
          <w:tcPr>
            <w:tcW w:w="1299" w:type="dxa"/>
            <w:shd w:val="clear" w:color="auto" w:fill="auto"/>
            <w:noWrap/>
            <w:vAlign w:val="center"/>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422"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2219"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4.00</w:t>
            </w:r>
          </w:p>
        </w:tc>
        <w:tc>
          <w:tcPr>
            <w:tcW w:w="1299" w:type="dxa"/>
            <w:shd w:val="clear" w:color="auto" w:fill="auto"/>
            <w:noWrap/>
            <w:vAlign w:val="center"/>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422"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20</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5.00</w:t>
            </w:r>
          </w:p>
        </w:tc>
        <w:tc>
          <w:tcPr>
            <w:tcW w:w="1299" w:type="dxa"/>
            <w:shd w:val="clear" w:color="auto" w:fill="auto"/>
            <w:noWrap/>
            <w:vAlign w:val="center"/>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15</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rPr>
              <w:t>20</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20</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6.00</w:t>
            </w:r>
          </w:p>
        </w:tc>
        <w:tc>
          <w:tcPr>
            <w:tcW w:w="1299" w:type="dxa"/>
            <w:shd w:val="clear" w:color="auto" w:fill="auto"/>
            <w:noWrap/>
            <w:vAlign w:val="center"/>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15</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20</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20</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25</w:t>
            </w:r>
          </w:p>
        </w:tc>
      </w:tr>
      <w:tr w:rsidR="00E007D9" w:rsidRPr="00CF0E4C" w:rsidTr="00820C4F">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7.00</w:t>
            </w:r>
          </w:p>
        </w:tc>
        <w:tc>
          <w:tcPr>
            <w:tcW w:w="129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20</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20</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25</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25</w:t>
            </w:r>
          </w:p>
        </w:tc>
      </w:tr>
      <w:tr w:rsidR="00E007D9" w:rsidRPr="00CF0E4C" w:rsidTr="00820C4F">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8.00</w:t>
            </w:r>
          </w:p>
        </w:tc>
        <w:tc>
          <w:tcPr>
            <w:tcW w:w="129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20</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25</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25</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30</w:t>
            </w:r>
          </w:p>
        </w:tc>
      </w:tr>
      <w:tr w:rsidR="00E007D9" w:rsidRPr="00CF0E4C" w:rsidTr="00820C4F">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9.00</w:t>
            </w:r>
          </w:p>
        </w:tc>
        <w:tc>
          <w:tcPr>
            <w:tcW w:w="129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20</w:t>
            </w:r>
          </w:p>
        </w:tc>
        <w:tc>
          <w:tcPr>
            <w:tcW w:w="1536" w:type="dxa"/>
            <w:shd w:val="clear" w:color="auto" w:fill="auto"/>
            <w:noWrap/>
            <w:vAlign w:val="center"/>
            <w:hideMark/>
          </w:tcPr>
          <w:p w:rsidR="00E007D9" w:rsidRPr="00CF0E4C" w:rsidRDefault="00E007D9" w:rsidP="00C2120F">
            <w:pPr>
              <w:jc w:val="center"/>
              <w:rPr>
                <w:rFonts w:ascii="Times New Roman" w:hAnsi="Times New Roman" w:cs="Times New Roman"/>
              </w:rPr>
            </w:pPr>
            <w:r w:rsidRPr="00CF0E4C">
              <w:rPr>
                <w:rFonts w:ascii="Times New Roman" w:hAnsi="Times New Roman" w:cs="Times New Roman" w:hint="eastAsia"/>
              </w:rPr>
              <w:t>25</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30</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30</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10.00</w:t>
            </w:r>
          </w:p>
        </w:tc>
        <w:tc>
          <w:tcPr>
            <w:tcW w:w="1299" w:type="dxa"/>
            <w:shd w:val="clear" w:color="auto" w:fill="auto"/>
            <w:noWrap/>
            <w:vAlign w:val="center"/>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25</w:t>
            </w:r>
          </w:p>
        </w:tc>
        <w:tc>
          <w:tcPr>
            <w:tcW w:w="1536"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30</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30</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35</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11.00</w:t>
            </w:r>
          </w:p>
        </w:tc>
        <w:tc>
          <w:tcPr>
            <w:tcW w:w="1299" w:type="dxa"/>
            <w:shd w:val="clear" w:color="auto" w:fill="auto"/>
            <w:noWrap/>
            <w:vAlign w:val="center"/>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25</w:t>
            </w:r>
          </w:p>
        </w:tc>
        <w:tc>
          <w:tcPr>
            <w:tcW w:w="1536"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30</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35</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35</w:t>
            </w:r>
          </w:p>
        </w:tc>
      </w:tr>
      <w:tr w:rsidR="00E007D9" w:rsidRPr="00CF0E4C" w:rsidTr="00E007D9">
        <w:trPr>
          <w:trHeight w:val="280"/>
          <w:jc w:val="center"/>
        </w:trPr>
        <w:tc>
          <w:tcPr>
            <w:tcW w:w="1659" w:type="dxa"/>
            <w:shd w:val="clear" w:color="auto" w:fill="auto"/>
            <w:noWrap/>
            <w:vAlign w:val="center"/>
            <w:hideMark/>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rPr>
              <w:t>12.00</w:t>
            </w:r>
          </w:p>
        </w:tc>
        <w:tc>
          <w:tcPr>
            <w:tcW w:w="1299" w:type="dxa"/>
            <w:shd w:val="clear" w:color="auto" w:fill="auto"/>
            <w:noWrap/>
            <w:vAlign w:val="center"/>
          </w:tcPr>
          <w:p w:rsidR="00E007D9" w:rsidRPr="00CF0E4C" w:rsidRDefault="00E007D9" w:rsidP="00820C4F">
            <w:pPr>
              <w:jc w:val="center"/>
              <w:rPr>
                <w:rFonts w:ascii="Times New Roman" w:hAnsi="Times New Roman" w:cs="Times New Roman"/>
              </w:rPr>
            </w:pPr>
            <w:r w:rsidRPr="00CF0E4C">
              <w:rPr>
                <w:rFonts w:ascii="Times New Roman" w:hAnsi="Times New Roman" w:cs="Times New Roman" w:hint="eastAsia"/>
              </w:rPr>
              <w:t>25</w:t>
            </w:r>
          </w:p>
        </w:tc>
        <w:tc>
          <w:tcPr>
            <w:tcW w:w="1536"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30</w:t>
            </w:r>
          </w:p>
        </w:tc>
        <w:tc>
          <w:tcPr>
            <w:tcW w:w="1422"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35</w:t>
            </w:r>
          </w:p>
        </w:tc>
        <w:tc>
          <w:tcPr>
            <w:tcW w:w="2219" w:type="dxa"/>
            <w:shd w:val="clear" w:color="auto" w:fill="auto"/>
            <w:noWrap/>
            <w:vAlign w:val="center"/>
            <w:hideMark/>
          </w:tcPr>
          <w:p w:rsidR="00E007D9" w:rsidRPr="00CF0E4C" w:rsidRDefault="00E007D9" w:rsidP="00820C4F">
            <w:pPr>
              <w:jc w:val="center"/>
              <w:rPr>
                <w:rFonts w:ascii="Times New Roman" w:eastAsia="宋体" w:hAnsi="Times New Roman" w:cs="Times New Roman"/>
                <w:iCs/>
                <w:color w:val="000000"/>
                <w:sz w:val="22"/>
              </w:rPr>
            </w:pPr>
            <w:r w:rsidRPr="00CF0E4C">
              <w:rPr>
                <w:rFonts w:ascii="Times New Roman" w:hAnsi="Times New Roman" w:cs="Times New Roman" w:hint="eastAsia"/>
                <w:iCs/>
                <w:color w:val="000000"/>
                <w:sz w:val="22"/>
              </w:rPr>
              <w:t>40</w:t>
            </w:r>
          </w:p>
        </w:tc>
      </w:tr>
    </w:tbl>
    <w:p w:rsidR="00BA7A9F" w:rsidRPr="00CF0E4C" w:rsidRDefault="00BA7A9F" w:rsidP="00BA7A9F">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6.0.</w:t>
      </w:r>
      <w:r w:rsidR="00132E70" w:rsidRPr="00CF0E4C">
        <w:rPr>
          <w:rFonts w:ascii="Times New Roman" w:hAnsi="Times New Roman" w:cs="Times New Roman"/>
          <w:sz w:val="24"/>
          <w:szCs w:val="24"/>
        </w:rPr>
        <w:t>6</w:t>
      </w:r>
      <w:r w:rsidR="00AB7B27" w:rsidRPr="00CF0E4C">
        <w:rPr>
          <w:rFonts w:ascii="Times New Roman" w:hAnsi="Times New Roman" w:cs="Times New Roman" w:hint="eastAsia"/>
          <w:sz w:val="24"/>
          <w:szCs w:val="24"/>
        </w:rPr>
        <w:t xml:space="preserve"> </w:t>
      </w:r>
      <w:r w:rsidRPr="00CF0E4C">
        <w:rPr>
          <w:rFonts w:ascii="Times New Roman" w:hAnsi="Times New Roman" w:cs="Times New Roman"/>
          <w:sz w:val="24"/>
          <w:szCs w:val="24"/>
        </w:rPr>
        <w:t>矩形检查井进行</w:t>
      </w:r>
      <w:r w:rsidR="00A537BA" w:rsidRPr="00CF0E4C">
        <w:rPr>
          <w:rFonts w:ascii="Times New Roman" w:hAnsi="Times New Roman" w:cs="Times New Roman"/>
          <w:sz w:val="24"/>
          <w:szCs w:val="24"/>
        </w:rPr>
        <w:t>结构</w:t>
      </w:r>
      <w:r w:rsidRPr="00CF0E4C">
        <w:rPr>
          <w:rFonts w:ascii="Times New Roman" w:hAnsi="Times New Roman" w:cs="Times New Roman"/>
          <w:sz w:val="24"/>
          <w:szCs w:val="24"/>
        </w:rPr>
        <w:t>修复时，内衬设计可按闭合刚架进行模型进行设计计算。</w:t>
      </w:r>
    </w:p>
    <w:p w:rsidR="00CF0E4C" w:rsidRDefault="00BB59A6" w:rsidP="00CF0E4C">
      <w:pPr>
        <w:tabs>
          <w:tab w:val="left" w:pos="567"/>
        </w:tabs>
        <w:spacing w:line="360" w:lineRule="auto"/>
        <w:rPr>
          <w:rFonts w:ascii="Times New Roman" w:hAnsi="Times New Roman" w:cs="Times New Roman"/>
          <w:b/>
          <w:bCs/>
          <w:kern w:val="36"/>
          <w:sz w:val="24"/>
          <w:szCs w:val="24"/>
        </w:rPr>
      </w:pPr>
      <w:r w:rsidRPr="00CF0E4C">
        <w:rPr>
          <w:rFonts w:ascii="Times New Roman" w:hAnsi="Times New Roman" w:cs="Times New Roman"/>
          <w:sz w:val="24"/>
          <w:szCs w:val="24"/>
        </w:rPr>
        <w:t xml:space="preserve">6.0.7 </w:t>
      </w:r>
      <w:r w:rsidRPr="00CF0E4C">
        <w:rPr>
          <w:rFonts w:ascii="Times New Roman" w:hAnsi="Times New Roman" w:cs="Times New Roman"/>
          <w:sz w:val="24"/>
          <w:szCs w:val="24"/>
        </w:rPr>
        <w:t>采用无机防腐水泥基材料对检查井进行防腐修复时，内衬厚度一般采用</w:t>
      </w:r>
      <w:r w:rsidRPr="00CF0E4C">
        <w:rPr>
          <w:rFonts w:ascii="Times New Roman" w:hAnsi="Times New Roman" w:cs="Times New Roman"/>
          <w:sz w:val="24"/>
          <w:szCs w:val="24"/>
        </w:rPr>
        <w:t>20mm</w:t>
      </w:r>
      <w:r w:rsidRPr="00CF0E4C">
        <w:rPr>
          <w:rFonts w:ascii="Times New Roman" w:hAnsi="Times New Roman" w:cs="Times New Roman"/>
          <w:sz w:val="24"/>
          <w:szCs w:val="24"/>
        </w:rPr>
        <w:t>；腐蚀严重或特殊要求的部位可适当增加厚度。</w:t>
      </w:r>
      <w:bookmarkStart w:id="11" w:name="_Toc35424049"/>
      <w:r w:rsidR="00CF0E4C">
        <w:rPr>
          <w:rFonts w:ascii="Times New Roman" w:hAnsi="Times New Roman" w:cs="Times New Roman"/>
          <w:sz w:val="24"/>
          <w:szCs w:val="24"/>
        </w:rPr>
        <w:br w:type="page"/>
      </w:r>
    </w:p>
    <w:p w:rsidR="00A86A33" w:rsidRPr="00CF0E4C" w:rsidRDefault="00BB0DEA" w:rsidP="00C335F2">
      <w:pPr>
        <w:pStyle w:val="1"/>
        <w:numPr>
          <w:ilvl w:val="0"/>
          <w:numId w:val="19"/>
        </w:numPr>
        <w:spacing w:line="360" w:lineRule="auto"/>
        <w:ind w:left="0" w:firstLine="0"/>
        <w:jc w:val="center"/>
        <w:rPr>
          <w:rFonts w:ascii="Times New Roman" w:eastAsiaTheme="minorEastAsia" w:hAnsi="Times New Roman" w:cs="Times New Roman"/>
          <w:sz w:val="24"/>
          <w:szCs w:val="24"/>
        </w:rPr>
      </w:pPr>
      <w:r w:rsidRPr="00CF0E4C">
        <w:rPr>
          <w:rFonts w:ascii="Times New Roman" w:eastAsiaTheme="minorEastAsia" w:hAnsi="Times New Roman" w:cs="Times New Roman"/>
          <w:sz w:val="24"/>
          <w:szCs w:val="24"/>
        </w:rPr>
        <w:lastRenderedPageBreak/>
        <w:t>施</w:t>
      </w:r>
      <w:r w:rsidR="00B5080B"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工</w:t>
      </w:r>
      <w:bookmarkEnd w:id="11"/>
    </w:p>
    <w:p w:rsidR="00B5080B" w:rsidRPr="00CF0E4C" w:rsidRDefault="001E29B7" w:rsidP="00A10926">
      <w:pPr>
        <w:pStyle w:val="2"/>
        <w:spacing w:before="0" w:after="0" w:line="360" w:lineRule="auto"/>
        <w:jc w:val="center"/>
        <w:rPr>
          <w:rFonts w:ascii="Times New Roman" w:hAnsi="Times New Roman" w:cs="Times New Roman"/>
          <w:szCs w:val="24"/>
        </w:rPr>
      </w:pPr>
      <w:bookmarkStart w:id="12" w:name="_Toc35424050"/>
      <w:r w:rsidRPr="00CF0E4C">
        <w:rPr>
          <w:rFonts w:ascii="Times New Roman" w:hAnsi="Times New Roman" w:cs="Times New Roman"/>
          <w:szCs w:val="24"/>
        </w:rPr>
        <w:t>7</w:t>
      </w:r>
      <w:r w:rsidR="00174108" w:rsidRPr="00CF0E4C">
        <w:rPr>
          <w:rFonts w:ascii="Times New Roman" w:hAnsi="Times New Roman" w:cs="Times New Roman"/>
          <w:szCs w:val="24"/>
        </w:rPr>
        <w:t xml:space="preserve">.1 </w:t>
      </w:r>
      <w:r w:rsidR="00B5080B" w:rsidRPr="00CF0E4C">
        <w:rPr>
          <w:rFonts w:ascii="Times New Roman" w:hAnsi="Times New Roman" w:cs="Times New Roman"/>
          <w:szCs w:val="24"/>
        </w:rPr>
        <w:t>一般规定</w:t>
      </w:r>
      <w:bookmarkEnd w:id="12"/>
    </w:p>
    <w:p w:rsidR="00B5080B" w:rsidRPr="00CF0E4C" w:rsidRDefault="00C847C7" w:rsidP="00C335F2">
      <w:pPr>
        <w:pStyle w:val="a7"/>
        <w:numPr>
          <w:ilvl w:val="2"/>
          <w:numId w:val="10"/>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施工前应编制施工组织设计，施工组织设计应按规定程序审批后执行</w:t>
      </w:r>
      <w:r w:rsidR="00666462" w:rsidRPr="00CF0E4C">
        <w:rPr>
          <w:rFonts w:ascii="Times New Roman" w:hAnsi="Times New Roman" w:cs="Times New Roman"/>
          <w:sz w:val="24"/>
          <w:szCs w:val="24"/>
        </w:rPr>
        <w:t>。</w:t>
      </w:r>
    </w:p>
    <w:p w:rsidR="00270237" w:rsidRPr="00CF0E4C" w:rsidRDefault="0010049E" w:rsidP="00C335F2">
      <w:pPr>
        <w:pStyle w:val="a7"/>
        <w:numPr>
          <w:ilvl w:val="2"/>
          <w:numId w:val="10"/>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相关</w:t>
      </w:r>
      <w:r w:rsidR="00270237" w:rsidRPr="00CF0E4C">
        <w:rPr>
          <w:rFonts w:ascii="Times New Roman" w:hAnsi="Times New Roman" w:cs="Times New Roman"/>
          <w:sz w:val="24"/>
          <w:szCs w:val="24"/>
        </w:rPr>
        <w:t>操作人员应</w:t>
      </w:r>
      <w:r w:rsidR="00F32811" w:rsidRPr="00CF0E4C">
        <w:rPr>
          <w:rFonts w:ascii="Times New Roman" w:hAnsi="Times New Roman" w:cs="Times New Roman"/>
          <w:sz w:val="24"/>
          <w:szCs w:val="24"/>
        </w:rPr>
        <w:t>接受过专业</w:t>
      </w:r>
      <w:r w:rsidRPr="00CF0E4C">
        <w:rPr>
          <w:rFonts w:ascii="Times New Roman" w:hAnsi="Times New Roman" w:cs="Times New Roman"/>
          <w:sz w:val="24"/>
          <w:szCs w:val="24"/>
        </w:rPr>
        <w:t>培训</w:t>
      </w:r>
      <w:r w:rsidR="00666462" w:rsidRPr="00CF0E4C">
        <w:rPr>
          <w:rFonts w:ascii="Times New Roman" w:hAnsi="Times New Roman" w:cs="Times New Roman"/>
          <w:sz w:val="24"/>
          <w:szCs w:val="24"/>
        </w:rPr>
        <w:t>。</w:t>
      </w:r>
    </w:p>
    <w:p w:rsidR="0032731E" w:rsidRPr="00CF0E4C" w:rsidRDefault="0032731E" w:rsidP="00C335F2">
      <w:pPr>
        <w:pStyle w:val="a7"/>
        <w:numPr>
          <w:ilvl w:val="2"/>
          <w:numId w:val="10"/>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根据井内水位采取必要的导水措施。</w:t>
      </w:r>
    </w:p>
    <w:p w:rsidR="00554409" w:rsidRPr="00CF0E4C" w:rsidRDefault="000415E0" w:rsidP="00003C83">
      <w:pPr>
        <w:pStyle w:val="a7"/>
        <w:numPr>
          <w:ilvl w:val="2"/>
          <w:numId w:val="10"/>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安全防护</w:t>
      </w:r>
      <w:r w:rsidR="00003C83" w:rsidRPr="00CF0E4C">
        <w:rPr>
          <w:rFonts w:ascii="Times New Roman" w:hAnsi="Times New Roman" w:cs="Times New Roman"/>
          <w:sz w:val="24"/>
          <w:szCs w:val="24"/>
        </w:rPr>
        <w:t>应符合现行</w:t>
      </w:r>
      <w:r w:rsidR="00AC016A" w:rsidRPr="00CF0E4C">
        <w:rPr>
          <w:rFonts w:ascii="Times New Roman" w:hAnsi="Times New Roman" w:cs="Times New Roman"/>
          <w:sz w:val="24"/>
          <w:szCs w:val="24"/>
        </w:rPr>
        <w:t>国家</w:t>
      </w:r>
      <w:r w:rsidR="00003C83" w:rsidRPr="00CF0E4C">
        <w:rPr>
          <w:rFonts w:ascii="Times New Roman" w:hAnsi="Times New Roman" w:cs="Times New Roman"/>
          <w:sz w:val="24"/>
          <w:szCs w:val="24"/>
        </w:rPr>
        <w:t>行业标准《城镇排水管道维护安全技术规程》</w:t>
      </w:r>
      <w:r w:rsidR="00003C83" w:rsidRPr="00CF0E4C">
        <w:rPr>
          <w:rFonts w:ascii="Times New Roman" w:hAnsi="Times New Roman" w:cs="Times New Roman"/>
          <w:sz w:val="24"/>
          <w:szCs w:val="24"/>
        </w:rPr>
        <w:t>CJJ 6</w:t>
      </w:r>
      <w:r w:rsidR="00003C83" w:rsidRPr="00CF0E4C">
        <w:rPr>
          <w:rFonts w:ascii="Times New Roman" w:hAnsi="Times New Roman" w:cs="Times New Roman"/>
          <w:sz w:val="24"/>
          <w:szCs w:val="24"/>
        </w:rPr>
        <w:t>的</w:t>
      </w:r>
      <w:r w:rsidR="00BB59A6" w:rsidRPr="00CF0E4C">
        <w:rPr>
          <w:rFonts w:ascii="Times New Roman" w:hAnsi="Times New Roman" w:cs="Times New Roman"/>
          <w:sz w:val="24"/>
          <w:szCs w:val="24"/>
        </w:rPr>
        <w:t>有关规定</w:t>
      </w:r>
      <w:r w:rsidR="00003C83" w:rsidRPr="00CF0E4C">
        <w:rPr>
          <w:rFonts w:ascii="Times New Roman" w:hAnsi="Times New Roman" w:cs="Times New Roman"/>
          <w:sz w:val="24"/>
          <w:szCs w:val="24"/>
        </w:rPr>
        <w:t>。</w:t>
      </w:r>
    </w:p>
    <w:p w:rsidR="00C847C7" w:rsidRPr="00CF0E4C" w:rsidRDefault="00C847C7" w:rsidP="00C335F2">
      <w:pPr>
        <w:pStyle w:val="a7"/>
        <w:numPr>
          <w:ilvl w:val="2"/>
          <w:numId w:val="10"/>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检查井预处理</w:t>
      </w:r>
      <w:r w:rsidR="003F1599" w:rsidRPr="00CF0E4C">
        <w:rPr>
          <w:rFonts w:ascii="Times New Roman" w:hAnsi="Times New Roman" w:cs="Times New Roman"/>
          <w:sz w:val="24"/>
          <w:szCs w:val="24"/>
        </w:rPr>
        <w:t>及</w:t>
      </w:r>
      <w:r w:rsidRPr="00CF0E4C">
        <w:rPr>
          <w:rFonts w:ascii="Times New Roman" w:hAnsi="Times New Roman" w:cs="Times New Roman"/>
          <w:sz w:val="24"/>
          <w:szCs w:val="24"/>
        </w:rPr>
        <w:t>修复</w:t>
      </w:r>
      <w:r w:rsidR="00A537BA" w:rsidRPr="00CF0E4C">
        <w:rPr>
          <w:rFonts w:ascii="Times New Roman" w:hAnsi="Times New Roman" w:cs="Times New Roman"/>
          <w:sz w:val="24"/>
          <w:szCs w:val="24"/>
        </w:rPr>
        <w:t>作业</w:t>
      </w:r>
      <w:r w:rsidRPr="00CF0E4C">
        <w:rPr>
          <w:rFonts w:ascii="Times New Roman" w:hAnsi="Times New Roman" w:cs="Times New Roman"/>
          <w:sz w:val="24"/>
          <w:szCs w:val="24"/>
        </w:rPr>
        <w:t>，</w:t>
      </w:r>
      <w:r w:rsidR="00A537BA" w:rsidRPr="00CF0E4C">
        <w:rPr>
          <w:rFonts w:ascii="Times New Roman" w:hAnsi="Times New Roman" w:cs="Times New Roman"/>
          <w:sz w:val="24"/>
          <w:szCs w:val="24"/>
        </w:rPr>
        <w:t>应</w:t>
      </w:r>
      <w:r w:rsidR="00E428AB" w:rsidRPr="00CF0E4C">
        <w:rPr>
          <w:rFonts w:ascii="Times New Roman" w:hAnsi="Times New Roman" w:cs="Times New Roman"/>
          <w:sz w:val="24"/>
          <w:szCs w:val="24"/>
        </w:rPr>
        <w:t>保留</w:t>
      </w:r>
      <w:r w:rsidR="00B87527" w:rsidRPr="00CF0E4C">
        <w:rPr>
          <w:rFonts w:ascii="Times New Roman" w:hAnsi="Times New Roman" w:cs="Times New Roman"/>
          <w:sz w:val="24"/>
          <w:szCs w:val="24"/>
        </w:rPr>
        <w:t>影像</w:t>
      </w:r>
      <w:r w:rsidR="00E72B77" w:rsidRPr="00CF0E4C">
        <w:rPr>
          <w:rFonts w:ascii="Times New Roman" w:hAnsi="Times New Roman" w:cs="Times New Roman"/>
          <w:sz w:val="24"/>
          <w:szCs w:val="24"/>
        </w:rPr>
        <w:t>资料</w:t>
      </w:r>
      <w:r w:rsidRPr="00CF0E4C">
        <w:rPr>
          <w:rFonts w:ascii="Times New Roman" w:hAnsi="Times New Roman" w:cs="Times New Roman"/>
          <w:sz w:val="24"/>
          <w:szCs w:val="24"/>
        </w:rPr>
        <w:t>。</w:t>
      </w:r>
    </w:p>
    <w:p w:rsidR="00181AA4" w:rsidRPr="00CF0E4C" w:rsidRDefault="001E29B7" w:rsidP="00A10926">
      <w:pPr>
        <w:pStyle w:val="2"/>
        <w:spacing w:before="0" w:after="0" w:line="360" w:lineRule="auto"/>
        <w:jc w:val="center"/>
        <w:rPr>
          <w:rFonts w:ascii="Times New Roman" w:hAnsi="Times New Roman" w:cs="Times New Roman"/>
          <w:szCs w:val="24"/>
        </w:rPr>
      </w:pPr>
      <w:bookmarkStart w:id="13" w:name="_Toc35424051"/>
      <w:r w:rsidRPr="00CF0E4C">
        <w:rPr>
          <w:rFonts w:ascii="Times New Roman" w:hAnsi="Times New Roman" w:cs="Times New Roman"/>
          <w:szCs w:val="24"/>
        </w:rPr>
        <w:t>7</w:t>
      </w:r>
      <w:r w:rsidR="00174108" w:rsidRPr="00CF0E4C">
        <w:rPr>
          <w:rFonts w:ascii="Times New Roman" w:hAnsi="Times New Roman" w:cs="Times New Roman"/>
          <w:szCs w:val="24"/>
        </w:rPr>
        <w:t xml:space="preserve">.2 </w:t>
      </w:r>
      <w:r w:rsidR="00181AA4" w:rsidRPr="00CF0E4C">
        <w:rPr>
          <w:rFonts w:ascii="Times New Roman" w:hAnsi="Times New Roman" w:cs="Times New Roman"/>
          <w:szCs w:val="24"/>
        </w:rPr>
        <w:t>预处理</w:t>
      </w:r>
      <w:bookmarkEnd w:id="13"/>
    </w:p>
    <w:p w:rsidR="00A767FF" w:rsidRPr="00CF0E4C" w:rsidRDefault="00270237" w:rsidP="00C335F2">
      <w:pPr>
        <w:pStyle w:val="a7"/>
        <w:numPr>
          <w:ilvl w:val="2"/>
          <w:numId w:val="1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检查井进行水泥基</w:t>
      </w:r>
      <w:r w:rsidR="00A767FF" w:rsidRPr="00CF0E4C">
        <w:rPr>
          <w:rFonts w:ascii="Times New Roman" w:hAnsi="Times New Roman" w:cs="Times New Roman"/>
          <w:sz w:val="24"/>
          <w:szCs w:val="24"/>
        </w:rPr>
        <w:t>内衬修复前，应进行预处理，并符合以下要求：</w:t>
      </w:r>
    </w:p>
    <w:p w:rsidR="00E64E6A" w:rsidRPr="00CF0E4C" w:rsidRDefault="00E64E6A" w:rsidP="00C335F2">
      <w:pPr>
        <w:pStyle w:val="a7"/>
        <w:numPr>
          <w:ilvl w:val="0"/>
          <w:numId w:val="5"/>
        </w:numPr>
        <w:tabs>
          <w:tab w:val="left" w:pos="709"/>
        </w:tabs>
        <w:snapToGrid w:val="0"/>
        <w:spacing w:line="360" w:lineRule="auto"/>
        <w:ind w:left="0" w:firstLineChars="0" w:firstLine="426"/>
        <w:textAlignment w:val="baseline"/>
        <w:rPr>
          <w:rFonts w:ascii="Times New Roman" w:hAnsi="Times New Roman" w:cs="Times New Roman"/>
          <w:sz w:val="24"/>
          <w:szCs w:val="24"/>
        </w:rPr>
      </w:pPr>
      <w:r w:rsidRPr="00CF0E4C">
        <w:rPr>
          <w:rFonts w:ascii="Times New Roman" w:hAnsi="Times New Roman" w:cs="Times New Roman"/>
          <w:sz w:val="24"/>
          <w:szCs w:val="24"/>
        </w:rPr>
        <w:t>检查井清洗</w:t>
      </w:r>
      <w:r w:rsidR="007218F9" w:rsidRPr="00CF0E4C">
        <w:rPr>
          <w:rFonts w:ascii="Times New Roman" w:hAnsi="Times New Roman" w:cs="Times New Roman"/>
          <w:sz w:val="24"/>
          <w:szCs w:val="24"/>
        </w:rPr>
        <w:t>时</w:t>
      </w:r>
      <w:r w:rsidRPr="00CF0E4C">
        <w:rPr>
          <w:rFonts w:ascii="Times New Roman" w:hAnsi="Times New Roman" w:cs="Times New Roman"/>
          <w:sz w:val="24"/>
          <w:szCs w:val="24"/>
        </w:rPr>
        <w:t>应</w:t>
      </w:r>
      <w:r w:rsidR="00B87527" w:rsidRPr="00CF0E4C">
        <w:rPr>
          <w:rFonts w:ascii="Times New Roman" w:hAnsi="Times New Roman" w:cs="Times New Roman"/>
          <w:sz w:val="24"/>
          <w:szCs w:val="24"/>
        </w:rPr>
        <w:t>采取措施</w:t>
      </w:r>
      <w:r w:rsidR="00162C69" w:rsidRPr="00CF0E4C">
        <w:rPr>
          <w:rFonts w:ascii="Times New Roman" w:hAnsi="Times New Roman" w:cs="Times New Roman"/>
          <w:sz w:val="24"/>
          <w:szCs w:val="24"/>
        </w:rPr>
        <w:t>避免</w:t>
      </w:r>
      <w:r w:rsidRPr="00CF0E4C">
        <w:rPr>
          <w:rFonts w:ascii="Times New Roman" w:hAnsi="Times New Roman" w:cs="Times New Roman"/>
          <w:sz w:val="24"/>
          <w:szCs w:val="24"/>
        </w:rPr>
        <w:t>井壁掉落的</w:t>
      </w:r>
      <w:r w:rsidR="007218F9" w:rsidRPr="00CF0E4C">
        <w:rPr>
          <w:rFonts w:ascii="Times New Roman" w:hAnsi="Times New Roman" w:cs="Times New Roman"/>
          <w:sz w:val="24"/>
          <w:szCs w:val="24"/>
        </w:rPr>
        <w:t>大块硬质</w:t>
      </w:r>
      <w:r w:rsidRPr="00CF0E4C">
        <w:rPr>
          <w:rFonts w:ascii="Times New Roman" w:hAnsi="Times New Roman" w:cs="Times New Roman"/>
          <w:sz w:val="24"/>
          <w:szCs w:val="24"/>
        </w:rPr>
        <w:t>杂物被冲入管道</w:t>
      </w:r>
      <w:r w:rsidR="00162C69" w:rsidRPr="00CF0E4C">
        <w:rPr>
          <w:rFonts w:ascii="Times New Roman" w:hAnsi="Times New Roman" w:cs="Times New Roman"/>
          <w:sz w:val="24"/>
          <w:szCs w:val="24"/>
        </w:rPr>
        <w:t>内</w:t>
      </w:r>
      <w:r w:rsidRPr="00CF0E4C">
        <w:rPr>
          <w:rFonts w:ascii="Times New Roman" w:hAnsi="Times New Roman" w:cs="Times New Roman"/>
          <w:sz w:val="24"/>
          <w:szCs w:val="24"/>
        </w:rPr>
        <w:t>；</w:t>
      </w:r>
    </w:p>
    <w:p w:rsidR="00A767FF" w:rsidRPr="00CF0E4C" w:rsidRDefault="002414FB" w:rsidP="00C335F2">
      <w:pPr>
        <w:pStyle w:val="a7"/>
        <w:numPr>
          <w:ilvl w:val="0"/>
          <w:numId w:val="5"/>
        </w:numPr>
        <w:tabs>
          <w:tab w:val="left" w:pos="709"/>
        </w:tabs>
        <w:snapToGrid w:val="0"/>
        <w:spacing w:line="360" w:lineRule="auto"/>
        <w:ind w:left="0" w:firstLineChars="0" w:firstLine="426"/>
        <w:textAlignment w:val="baseline"/>
        <w:rPr>
          <w:rFonts w:ascii="Times New Roman" w:hAnsi="Times New Roman" w:cs="Times New Roman"/>
          <w:sz w:val="24"/>
          <w:szCs w:val="24"/>
        </w:rPr>
      </w:pPr>
      <w:r w:rsidRPr="00CF0E4C">
        <w:rPr>
          <w:rFonts w:ascii="Times New Roman" w:hAnsi="Times New Roman" w:cs="Times New Roman"/>
          <w:sz w:val="24"/>
          <w:szCs w:val="24"/>
        </w:rPr>
        <w:t>经处理的井壁</w:t>
      </w:r>
      <w:r w:rsidR="00A767FF" w:rsidRPr="00CF0E4C">
        <w:rPr>
          <w:rFonts w:ascii="Times New Roman" w:hAnsi="Times New Roman" w:cs="Times New Roman"/>
          <w:sz w:val="24"/>
          <w:szCs w:val="24"/>
        </w:rPr>
        <w:t>应无</w:t>
      </w:r>
      <w:r w:rsidRPr="00CF0E4C">
        <w:rPr>
          <w:rFonts w:ascii="Times New Roman" w:hAnsi="Times New Roman" w:cs="Times New Roman"/>
          <w:sz w:val="24"/>
          <w:szCs w:val="24"/>
        </w:rPr>
        <w:t>污泥</w:t>
      </w:r>
      <w:r w:rsidR="00A767FF" w:rsidRPr="00CF0E4C">
        <w:rPr>
          <w:rFonts w:ascii="Times New Roman" w:hAnsi="Times New Roman" w:cs="Times New Roman"/>
          <w:sz w:val="24"/>
          <w:szCs w:val="24"/>
        </w:rPr>
        <w:t>、垃圾</w:t>
      </w:r>
      <w:r w:rsidRPr="00CF0E4C">
        <w:rPr>
          <w:rFonts w:ascii="Times New Roman" w:hAnsi="Times New Roman" w:cs="Times New Roman"/>
          <w:sz w:val="24"/>
          <w:szCs w:val="24"/>
        </w:rPr>
        <w:t>、油脂</w:t>
      </w:r>
      <w:r w:rsidR="00B87527" w:rsidRPr="00CF0E4C">
        <w:rPr>
          <w:rFonts w:ascii="Times New Roman" w:hAnsi="Times New Roman" w:cs="Times New Roman"/>
          <w:sz w:val="24"/>
          <w:szCs w:val="24"/>
        </w:rPr>
        <w:t>及有机涂层</w:t>
      </w:r>
      <w:r w:rsidRPr="00CF0E4C">
        <w:rPr>
          <w:rFonts w:ascii="Times New Roman" w:hAnsi="Times New Roman" w:cs="Times New Roman"/>
          <w:sz w:val="24"/>
          <w:szCs w:val="24"/>
        </w:rPr>
        <w:t>等</w:t>
      </w:r>
      <w:r w:rsidR="007218F9" w:rsidRPr="00CF0E4C">
        <w:rPr>
          <w:rFonts w:ascii="Times New Roman" w:hAnsi="Times New Roman" w:cs="Times New Roman"/>
          <w:sz w:val="24"/>
          <w:szCs w:val="24"/>
        </w:rPr>
        <w:t>附着</w:t>
      </w:r>
      <w:r w:rsidRPr="00CF0E4C">
        <w:rPr>
          <w:rFonts w:ascii="Times New Roman" w:hAnsi="Times New Roman" w:cs="Times New Roman"/>
          <w:sz w:val="24"/>
          <w:szCs w:val="24"/>
        </w:rPr>
        <w:t>物，井壁上的腐蚀层</w:t>
      </w:r>
      <w:r w:rsidR="00F32811" w:rsidRPr="00CF0E4C">
        <w:rPr>
          <w:rFonts w:ascii="Times New Roman" w:hAnsi="Times New Roman" w:cs="Times New Roman"/>
          <w:sz w:val="24"/>
          <w:szCs w:val="24"/>
        </w:rPr>
        <w:t>、</w:t>
      </w:r>
      <w:r w:rsidR="00E428AB" w:rsidRPr="00CF0E4C">
        <w:rPr>
          <w:rFonts w:ascii="Times New Roman" w:hAnsi="Times New Roman" w:cs="Times New Roman"/>
          <w:sz w:val="24"/>
          <w:szCs w:val="24"/>
        </w:rPr>
        <w:t>酥松</w:t>
      </w:r>
      <w:r w:rsidRPr="00CF0E4C">
        <w:rPr>
          <w:rFonts w:ascii="Times New Roman" w:hAnsi="Times New Roman" w:cs="Times New Roman"/>
          <w:sz w:val="24"/>
          <w:szCs w:val="24"/>
        </w:rPr>
        <w:t>结构均应清除</w:t>
      </w:r>
      <w:r w:rsidR="00E428AB" w:rsidRPr="00CF0E4C">
        <w:rPr>
          <w:rFonts w:ascii="Times New Roman" w:hAnsi="Times New Roman" w:cs="Times New Roman"/>
          <w:sz w:val="24"/>
          <w:szCs w:val="24"/>
        </w:rPr>
        <w:t>干净</w:t>
      </w:r>
      <w:r w:rsidR="00A767FF" w:rsidRPr="00CF0E4C">
        <w:rPr>
          <w:rFonts w:ascii="Times New Roman" w:hAnsi="Times New Roman" w:cs="Times New Roman"/>
          <w:sz w:val="24"/>
          <w:szCs w:val="24"/>
        </w:rPr>
        <w:t>；</w:t>
      </w:r>
      <w:r w:rsidRPr="00CF0E4C">
        <w:rPr>
          <w:rFonts w:ascii="Times New Roman" w:hAnsi="Times New Roman" w:cs="Times New Roman"/>
          <w:sz w:val="24"/>
          <w:szCs w:val="24"/>
        </w:rPr>
        <w:t xml:space="preserve"> </w:t>
      </w:r>
    </w:p>
    <w:p w:rsidR="00E64E6A" w:rsidRPr="00CF0E4C" w:rsidRDefault="00F32811" w:rsidP="00C335F2">
      <w:pPr>
        <w:pStyle w:val="a7"/>
        <w:numPr>
          <w:ilvl w:val="0"/>
          <w:numId w:val="5"/>
        </w:numPr>
        <w:tabs>
          <w:tab w:val="left" w:pos="709"/>
        </w:tabs>
        <w:snapToGrid w:val="0"/>
        <w:spacing w:line="360" w:lineRule="auto"/>
        <w:ind w:left="0" w:firstLineChars="0" w:firstLine="426"/>
        <w:textAlignment w:val="baseline"/>
        <w:rPr>
          <w:rFonts w:ascii="Times New Roman" w:hAnsi="Times New Roman" w:cs="Times New Roman"/>
          <w:sz w:val="24"/>
          <w:szCs w:val="24"/>
        </w:rPr>
      </w:pPr>
      <w:r w:rsidRPr="00CF0E4C">
        <w:rPr>
          <w:rFonts w:ascii="Times New Roman" w:hAnsi="Times New Roman" w:cs="Times New Roman"/>
          <w:sz w:val="24"/>
          <w:szCs w:val="24"/>
        </w:rPr>
        <w:t>井内有漏水</w:t>
      </w:r>
      <w:r w:rsidR="00E428AB" w:rsidRPr="00CF0E4C">
        <w:rPr>
          <w:rFonts w:ascii="Times New Roman" w:hAnsi="Times New Roman" w:cs="Times New Roman"/>
          <w:sz w:val="24"/>
          <w:szCs w:val="24"/>
        </w:rPr>
        <w:t>时</w:t>
      </w:r>
      <w:r w:rsidR="00CC090F" w:rsidRPr="00CF0E4C">
        <w:rPr>
          <w:rFonts w:ascii="Times New Roman" w:hAnsi="Times New Roman" w:cs="Times New Roman"/>
          <w:sz w:val="24"/>
          <w:szCs w:val="24"/>
        </w:rPr>
        <w:t>，应结合现场情况</w:t>
      </w:r>
      <w:r w:rsidR="00E428AB" w:rsidRPr="00CF0E4C">
        <w:rPr>
          <w:rFonts w:ascii="Times New Roman" w:hAnsi="Times New Roman" w:cs="Times New Roman"/>
          <w:sz w:val="24"/>
          <w:szCs w:val="24"/>
        </w:rPr>
        <w:t>进行止水</w:t>
      </w:r>
      <w:r w:rsidR="00CC090F" w:rsidRPr="00CF0E4C">
        <w:rPr>
          <w:rFonts w:ascii="Times New Roman" w:hAnsi="Times New Roman" w:cs="Times New Roman"/>
          <w:sz w:val="24"/>
          <w:szCs w:val="24"/>
        </w:rPr>
        <w:t>；</w:t>
      </w:r>
    </w:p>
    <w:p w:rsidR="00F35027" w:rsidRPr="00CF0E4C" w:rsidRDefault="00E428AB" w:rsidP="00E428AB">
      <w:pPr>
        <w:pStyle w:val="a7"/>
        <w:numPr>
          <w:ilvl w:val="2"/>
          <w:numId w:val="1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基底处理后暴露出的凹陷、孔洞和裂缝等缺陷，应采用水泥砂浆填平。</w:t>
      </w:r>
    </w:p>
    <w:p w:rsidR="00A767FF" w:rsidRPr="00CF0E4C" w:rsidRDefault="0078003C" w:rsidP="00C335F2">
      <w:pPr>
        <w:pStyle w:val="a7"/>
        <w:numPr>
          <w:ilvl w:val="2"/>
          <w:numId w:val="1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经探明</w:t>
      </w:r>
      <w:r w:rsidR="00E428AB" w:rsidRPr="00CF0E4C">
        <w:rPr>
          <w:rFonts w:ascii="Times New Roman" w:hAnsi="Times New Roman" w:cs="Times New Roman"/>
          <w:sz w:val="24"/>
          <w:szCs w:val="24"/>
        </w:rPr>
        <w:t>的</w:t>
      </w:r>
      <w:r w:rsidRPr="00CF0E4C">
        <w:rPr>
          <w:rFonts w:ascii="Times New Roman" w:hAnsi="Times New Roman" w:cs="Times New Roman"/>
          <w:sz w:val="24"/>
          <w:szCs w:val="24"/>
        </w:rPr>
        <w:t>井</w:t>
      </w:r>
      <w:r w:rsidR="00E428AB" w:rsidRPr="00CF0E4C">
        <w:rPr>
          <w:rFonts w:ascii="Times New Roman" w:hAnsi="Times New Roman" w:cs="Times New Roman"/>
          <w:sz w:val="24"/>
          <w:szCs w:val="24"/>
        </w:rPr>
        <w:t>周空洞</w:t>
      </w:r>
      <w:r w:rsidR="009F620F" w:rsidRPr="00CF0E4C">
        <w:rPr>
          <w:rFonts w:ascii="Times New Roman" w:hAnsi="Times New Roman" w:cs="Times New Roman"/>
          <w:sz w:val="24"/>
          <w:szCs w:val="24"/>
        </w:rPr>
        <w:t>宜</w:t>
      </w:r>
      <w:r w:rsidR="00E428AB" w:rsidRPr="00CF0E4C">
        <w:rPr>
          <w:rFonts w:ascii="Times New Roman" w:hAnsi="Times New Roman" w:cs="Times New Roman"/>
          <w:sz w:val="24"/>
          <w:szCs w:val="24"/>
        </w:rPr>
        <w:t>采取注浆等方式</w:t>
      </w:r>
      <w:r w:rsidR="00FE1F29" w:rsidRPr="00CF0E4C">
        <w:rPr>
          <w:rFonts w:ascii="Times New Roman" w:hAnsi="Times New Roman" w:cs="Times New Roman"/>
          <w:sz w:val="24"/>
          <w:szCs w:val="24"/>
        </w:rPr>
        <w:t>充填</w:t>
      </w:r>
      <w:r w:rsidRPr="00CF0E4C">
        <w:rPr>
          <w:rFonts w:ascii="Times New Roman" w:hAnsi="Times New Roman" w:cs="Times New Roman"/>
          <w:sz w:val="24"/>
          <w:szCs w:val="24"/>
        </w:rPr>
        <w:t>。</w:t>
      </w:r>
    </w:p>
    <w:p w:rsidR="00DB7850" w:rsidRPr="00CF0E4C" w:rsidRDefault="00551956" w:rsidP="00C335F2">
      <w:pPr>
        <w:pStyle w:val="a7"/>
        <w:numPr>
          <w:ilvl w:val="2"/>
          <w:numId w:val="1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检查井</w:t>
      </w:r>
      <w:r w:rsidR="00FE1F29" w:rsidRPr="00CF0E4C">
        <w:rPr>
          <w:rFonts w:ascii="Times New Roman" w:hAnsi="Times New Roman" w:cs="Times New Roman"/>
          <w:sz w:val="24"/>
          <w:szCs w:val="24"/>
        </w:rPr>
        <w:t>发生</w:t>
      </w:r>
      <w:r w:rsidRPr="00CF0E4C">
        <w:rPr>
          <w:rFonts w:ascii="Times New Roman" w:hAnsi="Times New Roman" w:cs="Times New Roman"/>
          <w:sz w:val="24"/>
          <w:szCs w:val="24"/>
        </w:rPr>
        <w:t>整体下沉</w:t>
      </w:r>
      <w:r w:rsidR="00FE1F29" w:rsidRPr="00CF0E4C">
        <w:rPr>
          <w:rFonts w:ascii="Times New Roman" w:hAnsi="Times New Roman" w:cs="Times New Roman"/>
          <w:sz w:val="24"/>
          <w:szCs w:val="24"/>
        </w:rPr>
        <w:t>时</w:t>
      </w:r>
      <w:r w:rsidRPr="00CF0E4C">
        <w:rPr>
          <w:rFonts w:ascii="Times New Roman" w:hAnsi="Times New Roman" w:cs="Times New Roman"/>
          <w:sz w:val="24"/>
          <w:szCs w:val="24"/>
        </w:rPr>
        <w:t>，</w:t>
      </w:r>
      <w:r w:rsidR="009F620F" w:rsidRPr="00CF0E4C">
        <w:rPr>
          <w:rFonts w:ascii="Times New Roman" w:hAnsi="Times New Roman" w:cs="Times New Roman"/>
          <w:sz w:val="24"/>
          <w:szCs w:val="24"/>
        </w:rPr>
        <w:t>可</w:t>
      </w:r>
      <w:r w:rsidRPr="00CF0E4C">
        <w:rPr>
          <w:rFonts w:ascii="Times New Roman" w:hAnsi="Times New Roman" w:cs="Times New Roman"/>
          <w:sz w:val="24"/>
          <w:szCs w:val="24"/>
        </w:rPr>
        <w:t>采取地基</w:t>
      </w:r>
      <w:r w:rsidR="009F620F" w:rsidRPr="00CF0E4C">
        <w:rPr>
          <w:rFonts w:ascii="Times New Roman" w:hAnsi="Times New Roman" w:cs="Times New Roman"/>
          <w:sz w:val="24"/>
          <w:szCs w:val="24"/>
        </w:rPr>
        <w:t>加固方式</w:t>
      </w:r>
      <w:r w:rsidRPr="00CF0E4C">
        <w:rPr>
          <w:rFonts w:ascii="Times New Roman" w:hAnsi="Times New Roman" w:cs="Times New Roman"/>
          <w:sz w:val="24"/>
          <w:szCs w:val="24"/>
        </w:rPr>
        <w:t>使</w:t>
      </w:r>
      <w:r w:rsidR="00FE1F29" w:rsidRPr="00CF0E4C">
        <w:rPr>
          <w:rFonts w:ascii="Times New Roman" w:hAnsi="Times New Roman" w:cs="Times New Roman"/>
          <w:sz w:val="24"/>
          <w:szCs w:val="24"/>
        </w:rPr>
        <w:t>其</w:t>
      </w:r>
      <w:r w:rsidRPr="00CF0E4C">
        <w:rPr>
          <w:rFonts w:ascii="Times New Roman" w:hAnsi="Times New Roman" w:cs="Times New Roman"/>
          <w:sz w:val="24"/>
          <w:szCs w:val="24"/>
        </w:rPr>
        <w:t>基础稳固</w:t>
      </w:r>
      <w:r w:rsidR="009F620F" w:rsidRPr="00CF0E4C">
        <w:rPr>
          <w:rFonts w:ascii="Times New Roman" w:hAnsi="Times New Roman" w:cs="Times New Roman"/>
          <w:sz w:val="24"/>
          <w:szCs w:val="24"/>
        </w:rPr>
        <w:t>。</w:t>
      </w:r>
    </w:p>
    <w:p w:rsidR="000741BB" w:rsidRPr="00CF0E4C" w:rsidRDefault="001E29B7" w:rsidP="00A10926">
      <w:pPr>
        <w:pStyle w:val="2"/>
        <w:spacing w:before="0" w:after="0" w:line="360" w:lineRule="auto"/>
        <w:jc w:val="center"/>
        <w:rPr>
          <w:rFonts w:ascii="Times New Roman" w:hAnsi="Times New Roman" w:cs="Times New Roman"/>
          <w:szCs w:val="24"/>
        </w:rPr>
      </w:pPr>
      <w:bookmarkStart w:id="14" w:name="_Toc35424052"/>
      <w:r w:rsidRPr="00CF0E4C">
        <w:rPr>
          <w:rFonts w:ascii="Times New Roman" w:hAnsi="Times New Roman" w:cs="Times New Roman"/>
          <w:szCs w:val="24"/>
        </w:rPr>
        <w:t>7</w:t>
      </w:r>
      <w:r w:rsidR="00174108" w:rsidRPr="00CF0E4C">
        <w:rPr>
          <w:rFonts w:ascii="Times New Roman" w:hAnsi="Times New Roman" w:cs="Times New Roman"/>
          <w:szCs w:val="24"/>
        </w:rPr>
        <w:t xml:space="preserve">.3 </w:t>
      </w:r>
      <w:r w:rsidR="000741BB" w:rsidRPr="00CF0E4C">
        <w:rPr>
          <w:rFonts w:ascii="Times New Roman" w:hAnsi="Times New Roman" w:cs="Times New Roman"/>
          <w:szCs w:val="24"/>
        </w:rPr>
        <w:t>内衬</w:t>
      </w:r>
      <w:r w:rsidR="00514DB3" w:rsidRPr="00CF0E4C">
        <w:rPr>
          <w:rFonts w:ascii="Times New Roman" w:hAnsi="Times New Roman" w:cs="Times New Roman"/>
          <w:szCs w:val="24"/>
        </w:rPr>
        <w:t>浆料制备</w:t>
      </w:r>
      <w:bookmarkEnd w:id="14"/>
    </w:p>
    <w:p w:rsidR="000E074F" w:rsidRPr="00CF0E4C" w:rsidRDefault="000013EC" w:rsidP="000013EC">
      <w:pPr>
        <w:pStyle w:val="a7"/>
        <w:numPr>
          <w:ilvl w:val="2"/>
          <w:numId w:val="12"/>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应按材料供应商推荐的水料比搅拌内衬浆料</w:t>
      </w:r>
      <w:r w:rsidR="00327C06" w:rsidRPr="00CF0E4C">
        <w:rPr>
          <w:rFonts w:ascii="Times New Roman" w:hAnsi="Times New Roman" w:cs="Times New Roman"/>
          <w:sz w:val="24"/>
          <w:szCs w:val="24"/>
        </w:rPr>
        <w:t>，</w:t>
      </w:r>
      <w:r w:rsidR="00A10B49" w:rsidRPr="00CF0E4C">
        <w:rPr>
          <w:rFonts w:ascii="Times New Roman" w:hAnsi="Times New Roman" w:cs="Times New Roman"/>
          <w:sz w:val="24"/>
          <w:szCs w:val="24"/>
        </w:rPr>
        <w:t>搅拌好的</w:t>
      </w:r>
      <w:r w:rsidR="00ED7394" w:rsidRPr="00CF0E4C">
        <w:rPr>
          <w:rFonts w:ascii="Times New Roman" w:hAnsi="Times New Roman" w:cs="Times New Roman"/>
          <w:sz w:val="24"/>
          <w:szCs w:val="24"/>
        </w:rPr>
        <w:t>浆料应</w:t>
      </w:r>
      <w:r w:rsidR="00327C06" w:rsidRPr="00CF0E4C">
        <w:rPr>
          <w:rFonts w:ascii="Times New Roman" w:hAnsi="Times New Roman" w:cs="Times New Roman"/>
          <w:sz w:val="24"/>
          <w:szCs w:val="24"/>
        </w:rPr>
        <w:t>规定的时间</w:t>
      </w:r>
      <w:r w:rsidR="00A10B49" w:rsidRPr="00CF0E4C">
        <w:rPr>
          <w:rFonts w:ascii="Times New Roman" w:hAnsi="Times New Roman" w:cs="Times New Roman"/>
          <w:sz w:val="24"/>
          <w:szCs w:val="24"/>
        </w:rPr>
        <w:t>内使用完；</w:t>
      </w:r>
    </w:p>
    <w:p w:rsidR="00326919" w:rsidRPr="00CF0E4C" w:rsidRDefault="00326919" w:rsidP="00326919">
      <w:pPr>
        <w:pStyle w:val="a7"/>
        <w:numPr>
          <w:ilvl w:val="2"/>
          <w:numId w:val="12"/>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喷筑施工前，应保证基底处于湿润状态</w:t>
      </w:r>
      <w:r w:rsidR="00FE1F29" w:rsidRPr="00CF0E4C">
        <w:rPr>
          <w:rFonts w:ascii="Times New Roman" w:hAnsi="Times New Roman" w:cs="Times New Roman"/>
          <w:sz w:val="24"/>
          <w:szCs w:val="24"/>
        </w:rPr>
        <w:t>，但不得有明显水滴或流水</w:t>
      </w:r>
      <w:r w:rsidRPr="00CF0E4C">
        <w:rPr>
          <w:rFonts w:ascii="Times New Roman" w:hAnsi="Times New Roman" w:cs="Times New Roman"/>
          <w:sz w:val="24"/>
          <w:szCs w:val="24"/>
        </w:rPr>
        <w:t>；当</w:t>
      </w:r>
      <w:r w:rsidR="00A20C67" w:rsidRPr="00CF0E4C">
        <w:rPr>
          <w:rFonts w:ascii="Times New Roman" w:hAnsi="Times New Roman" w:cs="Times New Roman"/>
          <w:sz w:val="24"/>
          <w:szCs w:val="24"/>
        </w:rPr>
        <w:t>环境</w:t>
      </w:r>
      <w:r w:rsidR="00FE1F29" w:rsidRPr="00CF0E4C">
        <w:rPr>
          <w:rFonts w:ascii="Times New Roman" w:hAnsi="Times New Roman" w:cs="Times New Roman"/>
          <w:sz w:val="24"/>
          <w:szCs w:val="24"/>
        </w:rPr>
        <w:t>温度</w:t>
      </w:r>
      <w:r w:rsidRPr="00CF0E4C">
        <w:rPr>
          <w:rFonts w:ascii="Times New Roman" w:hAnsi="Times New Roman" w:cs="Times New Roman"/>
          <w:sz w:val="24"/>
          <w:szCs w:val="24"/>
        </w:rPr>
        <w:t>低于</w:t>
      </w:r>
      <w:r w:rsidRPr="00CF0E4C">
        <w:rPr>
          <w:rFonts w:ascii="Times New Roman" w:hAnsi="Times New Roman" w:cs="Times New Roman"/>
          <w:sz w:val="24"/>
          <w:szCs w:val="24"/>
        </w:rPr>
        <w:t>0℃</w:t>
      </w:r>
      <w:r w:rsidRPr="00CF0E4C">
        <w:rPr>
          <w:rFonts w:ascii="Times New Roman" w:hAnsi="Times New Roman" w:cs="Times New Roman"/>
          <w:sz w:val="24"/>
          <w:szCs w:val="24"/>
        </w:rPr>
        <w:t>时，不</w:t>
      </w:r>
      <w:r w:rsidR="00A20C67" w:rsidRPr="00CF0E4C">
        <w:rPr>
          <w:rFonts w:ascii="Times New Roman" w:hAnsi="Times New Roman" w:cs="Times New Roman"/>
          <w:sz w:val="24"/>
          <w:szCs w:val="24"/>
        </w:rPr>
        <w:t>宜</w:t>
      </w:r>
      <w:r w:rsidRPr="00CF0E4C">
        <w:rPr>
          <w:rFonts w:ascii="Times New Roman" w:hAnsi="Times New Roman" w:cs="Times New Roman"/>
          <w:sz w:val="24"/>
          <w:szCs w:val="24"/>
        </w:rPr>
        <w:t>进行喷筑施工；当施工环境温度高于</w:t>
      </w:r>
      <w:r w:rsidRPr="00CF0E4C">
        <w:rPr>
          <w:rFonts w:ascii="Times New Roman" w:hAnsi="Times New Roman" w:cs="Times New Roman"/>
          <w:sz w:val="24"/>
          <w:szCs w:val="24"/>
        </w:rPr>
        <w:t>35℃</w:t>
      </w:r>
      <w:r w:rsidRPr="00CF0E4C">
        <w:rPr>
          <w:rFonts w:ascii="Times New Roman" w:hAnsi="Times New Roman" w:cs="Times New Roman"/>
          <w:sz w:val="24"/>
          <w:szCs w:val="24"/>
        </w:rPr>
        <w:t>时，应采取降温措施。</w:t>
      </w:r>
    </w:p>
    <w:p w:rsidR="00514DB3" w:rsidRPr="00CF0E4C" w:rsidRDefault="001E29B7" w:rsidP="00A10926">
      <w:pPr>
        <w:pStyle w:val="2"/>
        <w:spacing w:before="0" w:after="0" w:line="360" w:lineRule="auto"/>
        <w:jc w:val="center"/>
        <w:rPr>
          <w:rFonts w:ascii="Times New Roman" w:hAnsi="Times New Roman" w:cs="Times New Roman"/>
          <w:szCs w:val="24"/>
        </w:rPr>
      </w:pPr>
      <w:bookmarkStart w:id="15" w:name="_Toc35424053"/>
      <w:r w:rsidRPr="00CF0E4C">
        <w:rPr>
          <w:rFonts w:ascii="Times New Roman" w:hAnsi="Times New Roman" w:cs="Times New Roman"/>
          <w:szCs w:val="24"/>
        </w:rPr>
        <w:t>7</w:t>
      </w:r>
      <w:r w:rsidR="00174108" w:rsidRPr="00CF0E4C">
        <w:rPr>
          <w:rFonts w:ascii="Times New Roman" w:hAnsi="Times New Roman" w:cs="Times New Roman"/>
          <w:szCs w:val="24"/>
        </w:rPr>
        <w:t xml:space="preserve">.4 </w:t>
      </w:r>
      <w:r w:rsidR="00514DB3" w:rsidRPr="00CF0E4C">
        <w:rPr>
          <w:rFonts w:ascii="Times New Roman" w:hAnsi="Times New Roman" w:cs="Times New Roman"/>
          <w:szCs w:val="24"/>
        </w:rPr>
        <w:t>内衬施工</w:t>
      </w:r>
      <w:bookmarkEnd w:id="15"/>
    </w:p>
    <w:p w:rsidR="00174108" w:rsidRPr="00CF0E4C" w:rsidRDefault="00174108" w:rsidP="00C335F2">
      <w:pPr>
        <w:pStyle w:val="a7"/>
        <w:numPr>
          <w:ilvl w:val="0"/>
          <w:numId w:val="21"/>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1"/>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1"/>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1"/>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1"/>
        </w:numPr>
        <w:tabs>
          <w:tab w:val="left" w:pos="567"/>
        </w:tabs>
        <w:spacing w:line="360" w:lineRule="auto"/>
        <w:ind w:firstLineChars="0"/>
        <w:rPr>
          <w:rFonts w:ascii="Times New Roman" w:hAnsi="Times New Roman" w:cs="Times New Roman"/>
          <w:vanish/>
          <w:sz w:val="24"/>
          <w:szCs w:val="24"/>
        </w:rPr>
      </w:pPr>
    </w:p>
    <w:p w:rsidR="00FA7476" w:rsidRPr="00CF0E4C" w:rsidRDefault="000368F8" w:rsidP="00C335F2">
      <w:pPr>
        <w:pStyle w:val="a7"/>
        <w:numPr>
          <w:ilvl w:val="2"/>
          <w:numId w:val="2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采用离心</w:t>
      </w:r>
      <w:r w:rsidR="00EA49DD" w:rsidRPr="00CF0E4C">
        <w:rPr>
          <w:rFonts w:ascii="Times New Roman" w:hAnsi="Times New Roman" w:cs="Times New Roman"/>
          <w:sz w:val="24"/>
          <w:szCs w:val="24"/>
        </w:rPr>
        <w:t>喷筑</w:t>
      </w:r>
      <w:r w:rsidR="00DE0333" w:rsidRPr="00CF0E4C">
        <w:rPr>
          <w:rFonts w:ascii="Times New Roman" w:hAnsi="Times New Roman" w:cs="Times New Roman"/>
          <w:sz w:val="24"/>
          <w:szCs w:val="24"/>
        </w:rPr>
        <w:t>法修复时</w:t>
      </w:r>
      <w:r w:rsidRPr="00CF0E4C">
        <w:rPr>
          <w:rFonts w:ascii="Times New Roman" w:hAnsi="Times New Roman" w:cs="Times New Roman"/>
          <w:sz w:val="24"/>
          <w:szCs w:val="24"/>
        </w:rPr>
        <w:t>，</w:t>
      </w:r>
      <w:r w:rsidR="00FA7476" w:rsidRPr="00CF0E4C">
        <w:rPr>
          <w:rFonts w:ascii="Times New Roman" w:hAnsi="Times New Roman" w:cs="Times New Roman"/>
          <w:sz w:val="24"/>
          <w:szCs w:val="24"/>
        </w:rPr>
        <w:t>应按</w:t>
      </w:r>
      <w:r w:rsidR="000415E0" w:rsidRPr="00CF0E4C">
        <w:rPr>
          <w:rFonts w:ascii="Times New Roman" w:hAnsi="Times New Roman" w:cs="Times New Roman"/>
          <w:sz w:val="24"/>
          <w:szCs w:val="24"/>
        </w:rPr>
        <w:t>以</w:t>
      </w:r>
      <w:r w:rsidR="00FA7476" w:rsidRPr="00CF0E4C">
        <w:rPr>
          <w:rFonts w:ascii="Times New Roman" w:hAnsi="Times New Roman" w:cs="Times New Roman"/>
          <w:sz w:val="24"/>
          <w:szCs w:val="24"/>
        </w:rPr>
        <w:t>下步骤实施：</w:t>
      </w:r>
    </w:p>
    <w:p w:rsidR="00FA7476" w:rsidRPr="00CF0E4C" w:rsidRDefault="00327C06" w:rsidP="00327C06">
      <w:pPr>
        <w:pStyle w:val="a7"/>
        <w:numPr>
          <w:ilvl w:val="2"/>
          <w:numId w:val="22"/>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将离心旋喷器居中置于井内，启动旋喷器待其运行平稳后启动砂浆输送泵，待浆料从旋喷器均匀甩出后，操纵吊臂卷扬使旋喷器平稳下行至井底后切换方向提升旋喷器上升至井口完成一个喷筑回次，如此循环往复直至设计厚度；</w:t>
      </w:r>
    </w:p>
    <w:p w:rsidR="0098539B" w:rsidRPr="00CF0E4C" w:rsidRDefault="003E2AE2" w:rsidP="00C335F2">
      <w:pPr>
        <w:pStyle w:val="a7"/>
        <w:numPr>
          <w:ilvl w:val="2"/>
          <w:numId w:val="22"/>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在离心</w:t>
      </w:r>
      <w:r w:rsidR="00EA49DD" w:rsidRPr="00CF0E4C">
        <w:rPr>
          <w:rFonts w:ascii="Times New Roman" w:hAnsi="Times New Roman" w:cs="Times New Roman"/>
          <w:sz w:val="24"/>
          <w:szCs w:val="24"/>
        </w:rPr>
        <w:t>喷筑</w:t>
      </w:r>
      <w:r w:rsidRPr="00CF0E4C">
        <w:rPr>
          <w:rFonts w:ascii="Times New Roman" w:hAnsi="Times New Roman" w:cs="Times New Roman"/>
          <w:sz w:val="24"/>
          <w:szCs w:val="24"/>
        </w:rPr>
        <w:t>过程中，</w:t>
      </w:r>
      <w:r w:rsidR="004B6FA9" w:rsidRPr="00CF0E4C">
        <w:rPr>
          <w:rFonts w:ascii="Times New Roman" w:hAnsi="Times New Roman" w:cs="Times New Roman"/>
          <w:sz w:val="24"/>
          <w:szCs w:val="24"/>
        </w:rPr>
        <w:t>旋喷器</w:t>
      </w:r>
      <w:r w:rsidR="007D3BFD" w:rsidRPr="00CF0E4C">
        <w:rPr>
          <w:rFonts w:ascii="Times New Roman" w:hAnsi="Times New Roman" w:cs="Times New Roman"/>
          <w:sz w:val="24"/>
          <w:szCs w:val="24"/>
        </w:rPr>
        <w:t>下放和提升速度</w:t>
      </w:r>
      <w:r w:rsidR="00C92BDA" w:rsidRPr="00CF0E4C">
        <w:rPr>
          <w:rFonts w:ascii="Times New Roman" w:hAnsi="Times New Roman" w:cs="Times New Roman"/>
          <w:sz w:val="24"/>
          <w:szCs w:val="24"/>
        </w:rPr>
        <w:t>不宜大于</w:t>
      </w:r>
      <w:r w:rsidR="00C92BDA" w:rsidRPr="00CF0E4C">
        <w:rPr>
          <w:rFonts w:ascii="Times New Roman" w:hAnsi="Times New Roman" w:cs="Times New Roman"/>
          <w:sz w:val="24"/>
          <w:szCs w:val="24"/>
        </w:rPr>
        <w:t>3m/min</w:t>
      </w:r>
      <w:r w:rsidR="00C92BDA" w:rsidRPr="00CF0E4C">
        <w:rPr>
          <w:rFonts w:ascii="Times New Roman" w:hAnsi="Times New Roman" w:cs="Times New Roman"/>
          <w:sz w:val="24"/>
          <w:szCs w:val="24"/>
        </w:rPr>
        <w:t>；</w:t>
      </w:r>
    </w:p>
    <w:p w:rsidR="004738A7" w:rsidRPr="00CF0E4C" w:rsidRDefault="004738A7" w:rsidP="00C335F2">
      <w:pPr>
        <w:pStyle w:val="a7"/>
        <w:numPr>
          <w:ilvl w:val="2"/>
          <w:numId w:val="22"/>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若离心</w:t>
      </w:r>
      <w:r w:rsidR="00EA49DD" w:rsidRPr="00CF0E4C">
        <w:rPr>
          <w:rFonts w:ascii="Times New Roman" w:hAnsi="Times New Roman" w:cs="Times New Roman"/>
          <w:sz w:val="24"/>
          <w:szCs w:val="24"/>
        </w:rPr>
        <w:t>喷筑</w:t>
      </w:r>
      <w:r w:rsidRPr="00CF0E4C">
        <w:rPr>
          <w:rFonts w:ascii="Times New Roman" w:hAnsi="Times New Roman" w:cs="Times New Roman"/>
          <w:sz w:val="24"/>
          <w:szCs w:val="24"/>
        </w:rPr>
        <w:t>过程因故中断，</w:t>
      </w:r>
      <w:r w:rsidR="000415E0" w:rsidRPr="00CF0E4C">
        <w:rPr>
          <w:rFonts w:ascii="Times New Roman" w:hAnsi="Times New Roman" w:cs="Times New Roman"/>
          <w:sz w:val="24"/>
          <w:szCs w:val="24"/>
        </w:rPr>
        <w:t>应及时清理设备，避免堵塞；</w:t>
      </w:r>
    </w:p>
    <w:p w:rsidR="00774055" w:rsidRPr="00CF0E4C" w:rsidRDefault="00774055" w:rsidP="000013EC">
      <w:pPr>
        <w:pStyle w:val="a7"/>
        <w:numPr>
          <w:ilvl w:val="2"/>
          <w:numId w:val="22"/>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内衬</w:t>
      </w:r>
      <w:r w:rsidR="00EA49DD" w:rsidRPr="00CF0E4C">
        <w:rPr>
          <w:rFonts w:ascii="Times New Roman" w:hAnsi="Times New Roman" w:cs="Times New Roman"/>
          <w:sz w:val="24"/>
          <w:szCs w:val="24"/>
        </w:rPr>
        <w:t>喷筑</w:t>
      </w:r>
      <w:r w:rsidRPr="00CF0E4C">
        <w:rPr>
          <w:rFonts w:ascii="Times New Roman" w:hAnsi="Times New Roman" w:cs="Times New Roman"/>
          <w:sz w:val="24"/>
          <w:szCs w:val="24"/>
        </w:rPr>
        <w:t>完成后，</w:t>
      </w:r>
      <w:r w:rsidR="000013EC" w:rsidRPr="00CF0E4C">
        <w:rPr>
          <w:rFonts w:ascii="Times New Roman" w:hAnsi="Times New Roman" w:cs="Times New Roman"/>
          <w:sz w:val="24"/>
          <w:szCs w:val="24"/>
        </w:rPr>
        <w:t>保留内衬原始形态，也</w:t>
      </w:r>
      <w:r w:rsidRPr="00CF0E4C">
        <w:rPr>
          <w:rFonts w:ascii="Times New Roman" w:hAnsi="Times New Roman" w:cs="Times New Roman"/>
          <w:sz w:val="24"/>
          <w:szCs w:val="24"/>
        </w:rPr>
        <w:t>可根据要求对表面进行压抹</w:t>
      </w:r>
      <w:r w:rsidR="008645C9" w:rsidRPr="00CF0E4C">
        <w:rPr>
          <w:rFonts w:ascii="Times New Roman" w:hAnsi="Times New Roman" w:cs="Times New Roman"/>
          <w:sz w:val="24"/>
          <w:szCs w:val="24"/>
        </w:rPr>
        <w:t>。</w:t>
      </w:r>
    </w:p>
    <w:p w:rsidR="00F14BFA" w:rsidRPr="00CF0E4C" w:rsidRDefault="00FE6FC2" w:rsidP="00C335F2">
      <w:pPr>
        <w:pStyle w:val="a7"/>
        <w:numPr>
          <w:ilvl w:val="2"/>
          <w:numId w:val="2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采用人工</w:t>
      </w:r>
      <w:r w:rsidR="00EA49DD" w:rsidRPr="00CF0E4C">
        <w:rPr>
          <w:rFonts w:ascii="Times New Roman" w:hAnsi="Times New Roman" w:cs="Times New Roman"/>
          <w:sz w:val="24"/>
          <w:szCs w:val="24"/>
        </w:rPr>
        <w:t>喷筑法</w:t>
      </w:r>
      <w:r w:rsidR="00F14BFA" w:rsidRPr="00CF0E4C">
        <w:rPr>
          <w:rFonts w:ascii="Times New Roman" w:hAnsi="Times New Roman" w:cs="Times New Roman"/>
          <w:sz w:val="24"/>
          <w:szCs w:val="24"/>
        </w:rPr>
        <w:t>修复时，应按</w:t>
      </w:r>
      <w:r w:rsidR="00E838A9" w:rsidRPr="00CF0E4C">
        <w:rPr>
          <w:rFonts w:ascii="Times New Roman" w:hAnsi="Times New Roman" w:cs="Times New Roman"/>
          <w:sz w:val="24"/>
          <w:szCs w:val="24"/>
        </w:rPr>
        <w:t>以下要求</w:t>
      </w:r>
      <w:r w:rsidR="00F14BFA" w:rsidRPr="00CF0E4C">
        <w:rPr>
          <w:rFonts w:ascii="Times New Roman" w:hAnsi="Times New Roman" w:cs="Times New Roman"/>
          <w:sz w:val="24"/>
          <w:szCs w:val="24"/>
        </w:rPr>
        <w:t>：</w:t>
      </w:r>
    </w:p>
    <w:p w:rsidR="00E838A9" w:rsidRPr="00CF0E4C" w:rsidRDefault="00C92BDA" w:rsidP="00C335F2">
      <w:pPr>
        <w:pStyle w:val="a7"/>
        <w:numPr>
          <w:ilvl w:val="2"/>
          <w:numId w:val="23"/>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lastRenderedPageBreak/>
        <w:t>人工喷筑</w:t>
      </w:r>
      <w:r w:rsidR="00E838A9" w:rsidRPr="00CF0E4C">
        <w:rPr>
          <w:rFonts w:ascii="Times New Roman" w:hAnsi="Times New Roman" w:cs="Times New Roman"/>
          <w:sz w:val="24"/>
          <w:szCs w:val="24"/>
        </w:rPr>
        <w:t>仅适用于有作业空间的井室、井底、盖板等部位</w:t>
      </w:r>
      <w:r w:rsidR="00EE7254" w:rsidRPr="00CF0E4C">
        <w:rPr>
          <w:rFonts w:ascii="Times New Roman" w:hAnsi="Times New Roman" w:cs="Times New Roman"/>
          <w:sz w:val="24"/>
          <w:szCs w:val="24"/>
        </w:rPr>
        <w:t>；</w:t>
      </w:r>
    </w:p>
    <w:p w:rsidR="000013EC" w:rsidRPr="00CF0E4C" w:rsidRDefault="00EE7254" w:rsidP="000013EC">
      <w:pPr>
        <w:pStyle w:val="a7"/>
        <w:numPr>
          <w:ilvl w:val="2"/>
          <w:numId w:val="23"/>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应先调节喷筑气压和浆量，浆料应均匀分散喷出；</w:t>
      </w:r>
    </w:p>
    <w:p w:rsidR="000013EC" w:rsidRPr="00CF0E4C" w:rsidRDefault="000013EC" w:rsidP="000013EC">
      <w:pPr>
        <w:pStyle w:val="a7"/>
        <w:numPr>
          <w:ilvl w:val="2"/>
          <w:numId w:val="23"/>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合理控制喷枪与基面距离，喷枪移动规律、平稳；</w:t>
      </w:r>
    </w:p>
    <w:p w:rsidR="000013EC" w:rsidRPr="00CF0E4C" w:rsidRDefault="000013EC" w:rsidP="000013EC">
      <w:pPr>
        <w:pStyle w:val="a7"/>
        <w:numPr>
          <w:ilvl w:val="2"/>
          <w:numId w:val="23"/>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可一次或分多次喷筑到设计厚度，但厚度超过</w:t>
      </w:r>
      <w:r w:rsidRPr="00CF0E4C">
        <w:rPr>
          <w:rFonts w:ascii="Times New Roman" w:hAnsi="Times New Roman" w:cs="Times New Roman"/>
          <w:sz w:val="24"/>
          <w:szCs w:val="24"/>
        </w:rPr>
        <w:t>20mm</w:t>
      </w:r>
      <w:r w:rsidRPr="00CF0E4C">
        <w:rPr>
          <w:rFonts w:ascii="Times New Roman" w:hAnsi="Times New Roman" w:cs="Times New Roman"/>
          <w:sz w:val="24"/>
          <w:szCs w:val="24"/>
        </w:rPr>
        <w:t>时，</w:t>
      </w:r>
      <w:r w:rsidR="00EE7254" w:rsidRPr="00CF0E4C">
        <w:rPr>
          <w:rFonts w:ascii="Times New Roman" w:hAnsi="Times New Roman" w:cs="Times New Roman"/>
          <w:sz w:val="24"/>
          <w:szCs w:val="24"/>
        </w:rPr>
        <w:t>宜</w:t>
      </w:r>
      <w:r w:rsidRPr="00CF0E4C">
        <w:rPr>
          <w:rFonts w:ascii="Times New Roman" w:hAnsi="Times New Roman" w:cs="Times New Roman"/>
          <w:sz w:val="24"/>
          <w:szCs w:val="24"/>
        </w:rPr>
        <w:t>多次完成；</w:t>
      </w:r>
    </w:p>
    <w:p w:rsidR="000013EC" w:rsidRPr="00CF0E4C" w:rsidRDefault="000013EC" w:rsidP="000013EC">
      <w:pPr>
        <w:pStyle w:val="a7"/>
        <w:numPr>
          <w:ilvl w:val="2"/>
          <w:numId w:val="23"/>
        </w:numPr>
        <w:tabs>
          <w:tab w:val="left" w:pos="567"/>
        </w:tabs>
        <w:spacing w:line="360" w:lineRule="auto"/>
        <w:ind w:left="0" w:firstLineChars="0" w:firstLine="567"/>
        <w:rPr>
          <w:rFonts w:ascii="Times New Roman" w:hAnsi="Times New Roman" w:cs="Times New Roman"/>
          <w:sz w:val="24"/>
          <w:szCs w:val="24"/>
        </w:rPr>
      </w:pPr>
      <w:r w:rsidRPr="00CF0E4C">
        <w:rPr>
          <w:rFonts w:ascii="Times New Roman" w:hAnsi="Times New Roman" w:cs="Times New Roman"/>
          <w:sz w:val="24"/>
          <w:szCs w:val="24"/>
        </w:rPr>
        <w:t>喷筑完成后，应将喷筑层抹平，但同一部位不宜反复抹压。</w:t>
      </w:r>
    </w:p>
    <w:p w:rsidR="00FA6DA3" w:rsidRPr="00CF0E4C" w:rsidRDefault="00FA6DA3" w:rsidP="00C335F2">
      <w:pPr>
        <w:pStyle w:val="a7"/>
        <w:numPr>
          <w:ilvl w:val="2"/>
          <w:numId w:val="21"/>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井底与井壁的结合</w:t>
      </w:r>
      <w:r w:rsidR="007D7025" w:rsidRPr="00CF0E4C">
        <w:rPr>
          <w:rFonts w:ascii="Times New Roman" w:hAnsi="Times New Roman" w:cs="Times New Roman"/>
          <w:sz w:val="24"/>
          <w:szCs w:val="24"/>
        </w:rPr>
        <w:t>部位</w:t>
      </w:r>
      <w:r w:rsidR="007A2725" w:rsidRPr="00CF0E4C">
        <w:rPr>
          <w:rFonts w:ascii="Times New Roman" w:hAnsi="Times New Roman" w:cs="Times New Roman"/>
          <w:sz w:val="24"/>
          <w:szCs w:val="24"/>
        </w:rPr>
        <w:t>应</w:t>
      </w:r>
      <w:r w:rsidRPr="00CF0E4C">
        <w:rPr>
          <w:rFonts w:ascii="Times New Roman" w:hAnsi="Times New Roman" w:cs="Times New Roman"/>
          <w:sz w:val="24"/>
          <w:szCs w:val="24"/>
        </w:rPr>
        <w:t>采取</w:t>
      </w:r>
      <w:r w:rsidR="00350BA6" w:rsidRPr="00CF0E4C">
        <w:rPr>
          <w:rFonts w:ascii="Times New Roman" w:hAnsi="Times New Roman" w:cs="Times New Roman"/>
          <w:sz w:val="24"/>
          <w:szCs w:val="24"/>
        </w:rPr>
        <w:t>倒圆</w:t>
      </w:r>
      <w:r w:rsidRPr="00CF0E4C">
        <w:rPr>
          <w:rFonts w:ascii="Times New Roman" w:hAnsi="Times New Roman" w:cs="Times New Roman"/>
          <w:sz w:val="24"/>
          <w:szCs w:val="24"/>
        </w:rPr>
        <w:t>过渡</w:t>
      </w:r>
      <w:r w:rsidR="008645C9" w:rsidRPr="00CF0E4C">
        <w:rPr>
          <w:rFonts w:ascii="Times New Roman" w:hAnsi="Times New Roman" w:cs="Times New Roman"/>
          <w:sz w:val="24"/>
          <w:szCs w:val="24"/>
        </w:rPr>
        <w:t>。</w:t>
      </w:r>
    </w:p>
    <w:p w:rsidR="00120778" w:rsidRPr="00CF0E4C" w:rsidRDefault="00120778" w:rsidP="00120778">
      <w:pPr>
        <w:pStyle w:val="a7"/>
        <w:tabs>
          <w:tab w:val="left" w:pos="567"/>
        </w:tabs>
        <w:spacing w:line="360" w:lineRule="auto"/>
        <w:ind w:firstLineChars="0" w:firstLine="0"/>
        <w:rPr>
          <w:rFonts w:ascii="Times New Roman" w:hAnsi="Times New Roman" w:cs="Times New Roman"/>
          <w:sz w:val="24"/>
          <w:szCs w:val="24"/>
        </w:rPr>
      </w:pPr>
    </w:p>
    <w:p w:rsidR="00135F6A" w:rsidRPr="00CF0E4C" w:rsidRDefault="001E29B7" w:rsidP="00A10926">
      <w:pPr>
        <w:pStyle w:val="2"/>
        <w:spacing w:before="0" w:after="0" w:line="360" w:lineRule="auto"/>
        <w:jc w:val="center"/>
        <w:rPr>
          <w:rFonts w:ascii="Times New Roman" w:hAnsi="Times New Roman" w:cs="Times New Roman"/>
          <w:szCs w:val="24"/>
        </w:rPr>
      </w:pPr>
      <w:bookmarkStart w:id="16" w:name="_Toc35424054"/>
      <w:r w:rsidRPr="00CF0E4C">
        <w:rPr>
          <w:rFonts w:ascii="Times New Roman" w:hAnsi="Times New Roman" w:cs="Times New Roman"/>
          <w:szCs w:val="24"/>
        </w:rPr>
        <w:t>7</w:t>
      </w:r>
      <w:r w:rsidR="00174108" w:rsidRPr="00CF0E4C">
        <w:rPr>
          <w:rFonts w:ascii="Times New Roman" w:hAnsi="Times New Roman" w:cs="Times New Roman"/>
          <w:szCs w:val="24"/>
        </w:rPr>
        <w:t xml:space="preserve">.5 </w:t>
      </w:r>
      <w:r w:rsidR="00135F6A" w:rsidRPr="00CF0E4C">
        <w:rPr>
          <w:rFonts w:ascii="Times New Roman" w:hAnsi="Times New Roman" w:cs="Times New Roman"/>
          <w:szCs w:val="24"/>
        </w:rPr>
        <w:t>内衬养护</w:t>
      </w:r>
      <w:bookmarkEnd w:id="16"/>
    </w:p>
    <w:p w:rsidR="00174108" w:rsidRPr="00CF0E4C" w:rsidRDefault="00174108" w:rsidP="00C335F2">
      <w:pPr>
        <w:pStyle w:val="a7"/>
        <w:numPr>
          <w:ilvl w:val="0"/>
          <w:numId w:val="24"/>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4"/>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4"/>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4"/>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4"/>
        </w:numPr>
        <w:tabs>
          <w:tab w:val="left" w:pos="567"/>
        </w:tabs>
        <w:spacing w:line="360" w:lineRule="auto"/>
        <w:ind w:firstLineChars="0"/>
        <w:rPr>
          <w:rFonts w:ascii="Times New Roman" w:hAnsi="Times New Roman" w:cs="Times New Roman"/>
          <w:vanish/>
          <w:sz w:val="24"/>
          <w:szCs w:val="24"/>
        </w:rPr>
      </w:pPr>
    </w:p>
    <w:p w:rsidR="00174108" w:rsidRPr="00CF0E4C" w:rsidRDefault="00174108" w:rsidP="00C335F2">
      <w:pPr>
        <w:pStyle w:val="a7"/>
        <w:numPr>
          <w:ilvl w:val="1"/>
          <w:numId w:val="24"/>
        </w:numPr>
        <w:tabs>
          <w:tab w:val="left" w:pos="567"/>
        </w:tabs>
        <w:spacing w:line="360" w:lineRule="auto"/>
        <w:ind w:firstLineChars="0"/>
        <w:rPr>
          <w:rFonts w:ascii="Times New Roman" w:hAnsi="Times New Roman" w:cs="Times New Roman"/>
          <w:vanish/>
          <w:sz w:val="24"/>
          <w:szCs w:val="24"/>
        </w:rPr>
      </w:pPr>
    </w:p>
    <w:p w:rsidR="008069F0" w:rsidRPr="00CF0E4C" w:rsidRDefault="00B4251A" w:rsidP="00C335F2">
      <w:pPr>
        <w:pStyle w:val="a7"/>
        <w:numPr>
          <w:ilvl w:val="2"/>
          <w:numId w:val="24"/>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内衬应在</w:t>
      </w:r>
      <w:r w:rsidR="000013EC" w:rsidRPr="00CF0E4C">
        <w:rPr>
          <w:rFonts w:ascii="Times New Roman" w:hAnsi="Times New Roman" w:cs="Times New Roman"/>
          <w:sz w:val="24"/>
          <w:szCs w:val="24"/>
        </w:rPr>
        <w:t>无风</w:t>
      </w:r>
      <w:r w:rsidRPr="00CF0E4C">
        <w:rPr>
          <w:rFonts w:ascii="Times New Roman" w:hAnsi="Times New Roman" w:cs="Times New Roman"/>
          <w:sz w:val="24"/>
          <w:szCs w:val="24"/>
        </w:rPr>
        <w:t>、</w:t>
      </w:r>
      <w:r w:rsidR="007A2725" w:rsidRPr="00CF0E4C">
        <w:rPr>
          <w:rFonts w:ascii="Times New Roman" w:hAnsi="Times New Roman" w:cs="Times New Roman"/>
          <w:sz w:val="24"/>
          <w:szCs w:val="24"/>
        </w:rPr>
        <w:t>潮湿环境</w:t>
      </w:r>
      <w:r w:rsidR="00FE1F29" w:rsidRPr="00CF0E4C">
        <w:rPr>
          <w:rFonts w:ascii="Times New Roman" w:hAnsi="Times New Roman" w:cs="Times New Roman"/>
          <w:sz w:val="24"/>
          <w:szCs w:val="24"/>
        </w:rPr>
        <w:t>下</w:t>
      </w:r>
      <w:r w:rsidRPr="00CF0E4C">
        <w:rPr>
          <w:rFonts w:ascii="Times New Roman" w:hAnsi="Times New Roman" w:cs="Times New Roman"/>
          <w:sz w:val="24"/>
          <w:szCs w:val="24"/>
        </w:rPr>
        <w:t>养护</w:t>
      </w:r>
      <w:r w:rsidR="00926729" w:rsidRPr="00CF0E4C">
        <w:rPr>
          <w:rFonts w:ascii="Times New Roman" w:hAnsi="Times New Roman" w:cs="Times New Roman"/>
          <w:sz w:val="24"/>
          <w:szCs w:val="24"/>
        </w:rPr>
        <w:t>，避免</w:t>
      </w:r>
      <w:r w:rsidR="00457C0C" w:rsidRPr="00CF0E4C">
        <w:rPr>
          <w:rFonts w:ascii="Times New Roman" w:hAnsi="Times New Roman" w:cs="Times New Roman"/>
          <w:sz w:val="24"/>
          <w:szCs w:val="24"/>
        </w:rPr>
        <w:t>因水分过快蒸发造成开裂；</w:t>
      </w:r>
    </w:p>
    <w:p w:rsidR="00C53280" w:rsidRPr="00CF0E4C" w:rsidRDefault="000013EC" w:rsidP="000013EC">
      <w:pPr>
        <w:pStyle w:val="a7"/>
        <w:numPr>
          <w:ilvl w:val="2"/>
          <w:numId w:val="24"/>
        </w:numPr>
        <w:tabs>
          <w:tab w:val="left" w:pos="567"/>
        </w:tabs>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在施工过程及施工后的</w:t>
      </w:r>
      <w:r w:rsidRPr="00CF0E4C">
        <w:rPr>
          <w:rFonts w:ascii="Times New Roman" w:hAnsi="Times New Roman" w:cs="Times New Roman"/>
          <w:sz w:val="24"/>
          <w:szCs w:val="24"/>
        </w:rPr>
        <w:t>24h</w:t>
      </w:r>
      <w:r w:rsidRPr="00CF0E4C">
        <w:rPr>
          <w:rFonts w:ascii="Times New Roman" w:hAnsi="Times New Roman" w:cs="Times New Roman"/>
          <w:sz w:val="24"/>
          <w:szCs w:val="24"/>
        </w:rPr>
        <w:t>内，应确保内衬</w:t>
      </w:r>
      <w:r w:rsidR="00FE1F29" w:rsidRPr="00CF0E4C">
        <w:rPr>
          <w:rFonts w:ascii="Times New Roman" w:hAnsi="Times New Roman" w:cs="Times New Roman"/>
          <w:sz w:val="24"/>
          <w:szCs w:val="24"/>
        </w:rPr>
        <w:t>浆料</w:t>
      </w:r>
      <w:r w:rsidRPr="00CF0E4C">
        <w:rPr>
          <w:rFonts w:ascii="Times New Roman" w:hAnsi="Times New Roman" w:cs="Times New Roman"/>
          <w:sz w:val="24"/>
          <w:szCs w:val="24"/>
        </w:rPr>
        <w:t>不</w:t>
      </w:r>
      <w:r w:rsidR="00FE1F29" w:rsidRPr="00CF0E4C">
        <w:rPr>
          <w:rFonts w:ascii="Times New Roman" w:hAnsi="Times New Roman" w:cs="Times New Roman"/>
          <w:sz w:val="24"/>
          <w:szCs w:val="24"/>
        </w:rPr>
        <w:t>发生</w:t>
      </w:r>
      <w:r w:rsidRPr="00CF0E4C">
        <w:rPr>
          <w:rFonts w:ascii="Times New Roman" w:hAnsi="Times New Roman" w:cs="Times New Roman"/>
          <w:sz w:val="24"/>
          <w:szCs w:val="24"/>
        </w:rPr>
        <w:t>结冰。</w:t>
      </w:r>
    </w:p>
    <w:p w:rsidR="00A31F21" w:rsidRPr="00CF0E4C" w:rsidRDefault="00A31F21" w:rsidP="00C53280">
      <w:pPr>
        <w:pStyle w:val="a7"/>
        <w:tabs>
          <w:tab w:val="left" w:pos="567"/>
        </w:tabs>
        <w:spacing w:line="360" w:lineRule="auto"/>
        <w:ind w:firstLineChars="0" w:firstLine="0"/>
        <w:rPr>
          <w:rFonts w:ascii="Times New Roman" w:hAnsi="Times New Roman" w:cs="Times New Roman"/>
          <w:sz w:val="24"/>
          <w:szCs w:val="24"/>
        </w:rPr>
      </w:pPr>
    </w:p>
    <w:p w:rsidR="00640727" w:rsidRPr="00CF0E4C" w:rsidRDefault="00640727">
      <w:pPr>
        <w:widowControl/>
        <w:jc w:val="left"/>
        <w:rPr>
          <w:rFonts w:ascii="Times New Roman" w:hAnsi="Times New Roman" w:cs="Times New Roman"/>
          <w:sz w:val="24"/>
          <w:szCs w:val="24"/>
        </w:rPr>
      </w:pPr>
      <w:r w:rsidRPr="00CF0E4C">
        <w:rPr>
          <w:rFonts w:ascii="Times New Roman" w:hAnsi="Times New Roman" w:cs="Times New Roman"/>
          <w:sz w:val="24"/>
          <w:szCs w:val="24"/>
        </w:rPr>
        <w:br w:type="page"/>
      </w:r>
    </w:p>
    <w:p w:rsidR="00C53280" w:rsidRPr="00CF0E4C" w:rsidRDefault="00C53280" w:rsidP="00DB320E">
      <w:pPr>
        <w:pStyle w:val="1"/>
        <w:numPr>
          <w:ilvl w:val="0"/>
          <w:numId w:val="34"/>
        </w:numPr>
        <w:spacing w:line="360" w:lineRule="auto"/>
        <w:ind w:left="0" w:firstLine="0"/>
        <w:jc w:val="center"/>
        <w:rPr>
          <w:rFonts w:ascii="Times New Roman" w:hAnsi="Times New Roman" w:cs="Times New Roman"/>
          <w:sz w:val="24"/>
          <w:szCs w:val="24"/>
        </w:rPr>
      </w:pPr>
      <w:bookmarkStart w:id="17" w:name="_Toc35424055"/>
      <w:r w:rsidRPr="00CF0E4C">
        <w:rPr>
          <w:rFonts w:ascii="Times New Roman" w:eastAsiaTheme="minorEastAsia" w:hAnsi="Times New Roman" w:cs="Times New Roman"/>
          <w:sz w:val="24"/>
          <w:szCs w:val="24"/>
        </w:rPr>
        <w:lastRenderedPageBreak/>
        <w:t>工程验收</w:t>
      </w:r>
      <w:bookmarkEnd w:id="17"/>
    </w:p>
    <w:p w:rsidR="00C53280" w:rsidRPr="00CF0E4C" w:rsidRDefault="00C53280" w:rsidP="00C53280">
      <w:pPr>
        <w:pStyle w:val="2"/>
        <w:spacing w:before="0" w:after="0" w:line="360" w:lineRule="auto"/>
        <w:jc w:val="center"/>
        <w:rPr>
          <w:rFonts w:ascii="Times New Roman" w:hAnsi="Times New Roman" w:cs="Times New Roman"/>
          <w:szCs w:val="24"/>
        </w:rPr>
      </w:pPr>
      <w:bookmarkStart w:id="18" w:name="_Toc35424056"/>
      <w:r w:rsidRPr="00CF0E4C">
        <w:rPr>
          <w:rFonts w:ascii="Times New Roman" w:hAnsi="Times New Roman" w:cs="Times New Roman"/>
          <w:szCs w:val="24"/>
        </w:rPr>
        <w:t xml:space="preserve">8.1 </w:t>
      </w:r>
      <w:r w:rsidRPr="00CF0E4C">
        <w:rPr>
          <w:rFonts w:ascii="Times New Roman" w:hAnsi="Times New Roman" w:cs="Times New Roman"/>
          <w:szCs w:val="24"/>
        </w:rPr>
        <w:t>一般规定</w:t>
      </w:r>
      <w:bookmarkEnd w:id="18"/>
    </w:p>
    <w:p w:rsidR="00237A8D" w:rsidRPr="00CF0E4C" w:rsidRDefault="00237A8D" w:rsidP="00237A8D">
      <w:pPr>
        <w:pStyle w:val="a7"/>
        <w:numPr>
          <w:ilvl w:val="2"/>
          <w:numId w:val="35"/>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检查井内衬表面规整，无明显湿渍、渗水，严禁滴漏、线漏等现象。</w:t>
      </w:r>
    </w:p>
    <w:p w:rsidR="00237A8D" w:rsidRPr="00CF0E4C" w:rsidRDefault="00F27562" w:rsidP="00E4673C">
      <w:pPr>
        <w:pStyle w:val="a7"/>
        <w:numPr>
          <w:ilvl w:val="2"/>
          <w:numId w:val="35"/>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除设计有要求外，</w:t>
      </w:r>
      <w:r w:rsidR="00A31F21" w:rsidRPr="00CF0E4C">
        <w:rPr>
          <w:rFonts w:ascii="Times New Roman" w:hAnsi="Times New Roman" w:cs="Times New Roman"/>
          <w:sz w:val="24"/>
          <w:szCs w:val="24"/>
        </w:rPr>
        <w:t>检查井底部</w:t>
      </w:r>
      <w:r w:rsidR="00443381" w:rsidRPr="00CF0E4C">
        <w:rPr>
          <w:rFonts w:ascii="Times New Roman" w:hAnsi="Times New Roman" w:cs="Times New Roman"/>
          <w:sz w:val="24"/>
          <w:szCs w:val="24"/>
        </w:rPr>
        <w:t>高</w:t>
      </w:r>
      <w:r w:rsidR="00A31F21" w:rsidRPr="00CF0E4C">
        <w:rPr>
          <w:rFonts w:ascii="Times New Roman" w:hAnsi="Times New Roman" w:cs="Times New Roman"/>
          <w:sz w:val="24"/>
          <w:szCs w:val="24"/>
        </w:rPr>
        <w:t>于地下水位时，可不必进行严密性试验；检查井底部</w:t>
      </w:r>
      <w:r w:rsidR="00443381" w:rsidRPr="00CF0E4C">
        <w:rPr>
          <w:rFonts w:ascii="Times New Roman" w:hAnsi="Times New Roman" w:cs="Times New Roman"/>
          <w:sz w:val="24"/>
          <w:szCs w:val="24"/>
        </w:rPr>
        <w:t>低</w:t>
      </w:r>
      <w:r w:rsidR="00A31F21" w:rsidRPr="00CF0E4C">
        <w:rPr>
          <w:rFonts w:ascii="Times New Roman" w:hAnsi="Times New Roman" w:cs="Times New Roman"/>
          <w:sz w:val="24"/>
          <w:szCs w:val="24"/>
        </w:rPr>
        <w:t>于地下水位时，水泥基材料强度、抗渗性能检测合格，</w:t>
      </w:r>
      <w:r w:rsidR="00E4673C" w:rsidRPr="00CF0E4C">
        <w:rPr>
          <w:rFonts w:ascii="Times New Roman" w:hAnsi="Times New Roman" w:cs="Times New Roman"/>
          <w:sz w:val="24"/>
          <w:szCs w:val="24"/>
        </w:rPr>
        <w:t>可</w:t>
      </w:r>
      <w:r w:rsidR="00A31F21" w:rsidRPr="00CF0E4C">
        <w:rPr>
          <w:rFonts w:ascii="Times New Roman" w:hAnsi="Times New Roman" w:cs="Times New Roman"/>
          <w:sz w:val="24"/>
          <w:szCs w:val="24"/>
        </w:rPr>
        <w:t>参照</w:t>
      </w:r>
      <w:r w:rsidR="00C53280" w:rsidRPr="00CF0E4C">
        <w:rPr>
          <w:rFonts w:ascii="Times New Roman" w:hAnsi="Times New Roman" w:cs="Times New Roman"/>
          <w:sz w:val="24"/>
          <w:szCs w:val="24"/>
        </w:rPr>
        <w:t>现行国家标准《给水排水管道工程施工及验收规范》</w:t>
      </w:r>
      <w:r w:rsidR="00C53280" w:rsidRPr="00CF0E4C">
        <w:rPr>
          <w:rFonts w:ascii="Times New Roman" w:hAnsi="Times New Roman" w:cs="Times New Roman"/>
          <w:sz w:val="24"/>
          <w:szCs w:val="24"/>
        </w:rPr>
        <w:t>GB50268</w:t>
      </w:r>
      <w:r w:rsidR="00E4673C" w:rsidRPr="00CF0E4C">
        <w:rPr>
          <w:rFonts w:ascii="Times New Roman" w:hAnsi="Times New Roman" w:cs="Times New Roman"/>
          <w:sz w:val="24"/>
          <w:szCs w:val="24"/>
        </w:rPr>
        <w:t>混凝土结构无压管道渗水量测与评定方法的有关规定进行检查，并做好记录。</w:t>
      </w:r>
    </w:p>
    <w:p w:rsidR="00C53280" w:rsidRPr="00CF0E4C" w:rsidRDefault="00C53280" w:rsidP="00C53280">
      <w:pPr>
        <w:pStyle w:val="a7"/>
        <w:numPr>
          <w:ilvl w:val="2"/>
          <w:numId w:val="35"/>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排水检查井水泥基内衬修复工程分项、分部、单位工程划分应符合表</w:t>
      </w:r>
      <w:r w:rsidRPr="00CF0E4C">
        <w:rPr>
          <w:rFonts w:ascii="Times New Roman" w:hAnsi="Times New Roman" w:cs="Times New Roman"/>
          <w:sz w:val="24"/>
          <w:szCs w:val="24"/>
        </w:rPr>
        <w:t>8.1.2</w:t>
      </w:r>
      <w:r w:rsidRPr="00CF0E4C">
        <w:rPr>
          <w:rFonts w:ascii="Times New Roman" w:hAnsi="Times New Roman" w:cs="Times New Roman"/>
          <w:sz w:val="24"/>
          <w:szCs w:val="24"/>
        </w:rPr>
        <w:t>的规定。</w:t>
      </w:r>
    </w:p>
    <w:p w:rsidR="00C53280" w:rsidRPr="00CF0E4C" w:rsidRDefault="00C53280" w:rsidP="00C53280">
      <w:pPr>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表</w:t>
      </w:r>
      <w:r w:rsidRPr="00CF0E4C">
        <w:rPr>
          <w:rFonts w:ascii="Times New Roman" w:hAnsi="Times New Roman" w:cs="Times New Roman"/>
          <w:b/>
          <w:sz w:val="24"/>
          <w:szCs w:val="24"/>
        </w:rPr>
        <w:t>8.1.2</w:t>
      </w:r>
      <w:r w:rsidRPr="00CF0E4C">
        <w:rPr>
          <w:rFonts w:ascii="Times New Roman" w:hAnsi="Times New Roman" w:cs="Times New Roman"/>
          <w:b/>
          <w:sz w:val="24"/>
          <w:szCs w:val="24"/>
        </w:rPr>
        <w:tab/>
      </w:r>
      <w:r w:rsidRPr="00CF0E4C">
        <w:rPr>
          <w:rFonts w:ascii="Times New Roman" w:hAnsi="Times New Roman" w:cs="Times New Roman"/>
          <w:b/>
          <w:sz w:val="24"/>
          <w:szCs w:val="24"/>
        </w:rPr>
        <w:t>排水检查井水泥基内衬修复工程的分项、分部、单位工程划分</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06"/>
        <w:gridCol w:w="4534"/>
        <w:gridCol w:w="2530"/>
      </w:tblGrid>
      <w:tr w:rsidR="00C53280" w:rsidRPr="00CF0E4C" w:rsidTr="00C53280">
        <w:trPr>
          <w:jc w:val="center"/>
        </w:trPr>
        <w:tc>
          <w:tcPr>
            <w:tcW w:w="8421" w:type="dxa"/>
            <w:gridSpan w:val="3"/>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单位工程</w:t>
            </w:r>
          </w:p>
          <w:p w:rsidR="00C53280" w:rsidRPr="00CF0E4C" w:rsidRDefault="00640727" w:rsidP="007A2725">
            <w:pPr>
              <w:jc w:val="center"/>
              <w:textAlignment w:val="center"/>
              <w:rPr>
                <w:rFonts w:ascii="Times New Roman" w:hAnsi="Times New Roman" w:cs="Times New Roman"/>
                <w:szCs w:val="21"/>
              </w:rPr>
            </w:pPr>
            <w:r w:rsidRPr="00CF0E4C">
              <w:rPr>
                <w:rFonts w:ascii="Times New Roman" w:hAnsi="Times New Roman" w:cs="Times New Roman"/>
                <w:szCs w:val="21"/>
              </w:rPr>
              <w:t>单个合同中全部应修复检查井</w:t>
            </w:r>
          </w:p>
        </w:tc>
      </w:tr>
      <w:tr w:rsidR="00C53280" w:rsidRPr="00CF0E4C" w:rsidTr="00C53280">
        <w:trPr>
          <w:jc w:val="center"/>
        </w:trPr>
        <w:tc>
          <w:tcPr>
            <w:tcW w:w="2205" w:type="dxa"/>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分部工程</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分项工程</w:t>
            </w:r>
          </w:p>
        </w:tc>
        <w:tc>
          <w:tcPr>
            <w:tcW w:w="2226" w:type="dxa"/>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验收批</w:t>
            </w:r>
          </w:p>
        </w:tc>
      </w:tr>
      <w:tr w:rsidR="00C53280" w:rsidRPr="00CF0E4C" w:rsidTr="00C53280">
        <w:trPr>
          <w:jc w:val="center"/>
        </w:trPr>
        <w:tc>
          <w:tcPr>
            <w:tcW w:w="2205" w:type="dxa"/>
            <w:vMerge w:val="restart"/>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检查井</w:t>
            </w:r>
            <w:r w:rsidR="000A442E" w:rsidRPr="00CF0E4C">
              <w:rPr>
                <w:rFonts w:ascii="Times New Roman" w:hAnsi="Times New Roman" w:cs="Times New Roman"/>
                <w:szCs w:val="21"/>
              </w:rPr>
              <w:t>修复</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检查井预处理</w:t>
            </w:r>
          </w:p>
        </w:tc>
        <w:tc>
          <w:tcPr>
            <w:tcW w:w="2226" w:type="dxa"/>
            <w:vMerge w:val="restart"/>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274241">
            <w:pPr>
              <w:jc w:val="center"/>
              <w:textAlignment w:val="center"/>
              <w:rPr>
                <w:rFonts w:ascii="Times New Roman" w:hAnsi="Times New Roman" w:cs="Times New Roman"/>
                <w:szCs w:val="21"/>
              </w:rPr>
            </w:pPr>
            <w:r w:rsidRPr="00CF0E4C">
              <w:rPr>
                <w:rFonts w:ascii="Times New Roman" w:hAnsi="Times New Roman" w:cs="Times New Roman"/>
                <w:szCs w:val="21"/>
              </w:rPr>
              <w:t>每座</w:t>
            </w:r>
          </w:p>
        </w:tc>
      </w:tr>
      <w:tr w:rsidR="00C53280" w:rsidRPr="00CF0E4C" w:rsidTr="00C53280">
        <w:trPr>
          <w:jc w:val="center"/>
        </w:trPr>
        <w:tc>
          <w:tcPr>
            <w:tcW w:w="8421" w:type="dxa"/>
            <w:vMerge/>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widowControl/>
              <w:jc w:val="left"/>
              <w:rPr>
                <w:rFonts w:ascii="Times New Roman" w:hAnsi="Times New Roman" w:cs="Times New Roman"/>
                <w:szCs w:val="21"/>
              </w:rPr>
            </w:pP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jc w:val="center"/>
              <w:textAlignment w:val="center"/>
              <w:rPr>
                <w:rFonts w:ascii="Times New Roman" w:hAnsi="Times New Roman" w:cs="Times New Roman"/>
                <w:szCs w:val="21"/>
              </w:rPr>
            </w:pPr>
            <w:r w:rsidRPr="00CF0E4C">
              <w:rPr>
                <w:rFonts w:ascii="Times New Roman" w:hAnsi="Times New Roman" w:cs="Times New Roman"/>
                <w:szCs w:val="21"/>
              </w:rPr>
              <w:t>检查井内衬</w:t>
            </w:r>
          </w:p>
        </w:tc>
        <w:tc>
          <w:tcPr>
            <w:tcW w:w="2226" w:type="dxa"/>
            <w:vMerge/>
            <w:tcBorders>
              <w:top w:val="single" w:sz="6" w:space="0" w:color="000000"/>
              <w:left w:val="single" w:sz="6" w:space="0" w:color="000000"/>
              <w:bottom w:val="single" w:sz="6" w:space="0" w:color="000000"/>
              <w:right w:val="single" w:sz="6" w:space="0" w:color="000000"/>
            </w:tcBorders>
            <w:vAlign w:val="center"/>
            <w:hideMark/>
          </w:tcPr>
          <w:p w:rsidR="00C53280" w:rsidRPr="00CF0E4C" w:rsidRDefault="00C53280" w:rsidP="00DB320E">
            <w:pPr>
              <w:widowControl/>
              <w:jc w:val="left"/>
              <w:rPr>
                <w:rFonts w:ascii="Times New Roman" w:hAnsi="Times New Roman" w:cs="Times New Roman"/>
                <w:szCs w:val="21"/>
              </w:rPr>
            </w:pPr>
          </w:p>
        </w:tc>
      </w:tr>
    </w:tbl>
    <w:p w:rsidR="00C53280" w:rsidRPr="00CF0E4C" w:rsidRDefault="00C53280" w:rsidP="00C53280">
      <w:pPr>
        <w:snapToGrid w:val="0"/>
        <w:spacing w:line="360" w:lineRule="auto"/>
        <w:ind w:firstLine="420"/>
        <w:rPr>
          <w:rFonts w:ascii="Times New Roman" w:hAnsi="Times New Roman" w:cs="Times New Roman"/>
          <w:sz w:val="24"/>
          <w:szCs w:val="24"/>
        </w:rPr>
      </w:pPr>
      <w:r w:rsidRPr="00CF0E4C">
        <w:rPr>
          <w:rFonts w:ascii="Times New Roman" w:hAnsi="Times New Roman" w:cs="Times New Roman"/>
          <w:sz w:val="24"/>
          <w:szCs w:val="24"/>
        </w:rPr>
        <w:t>注：当工程规模较小时，如</w:t>
      </w:r>
      <w:r w:rsidRPr="00CF0E4C">
        <w:rPr>
          <w:rFonts w:ascii="Times New Roman" w:hAnsi="Times New Roman" w:cs="Times New Roman"/>
          <w:sz w:val="24"/>
          <w:szCs w:val="24"/>
        </w:rPr>
        <w:t>1</w:t>
      </w:r>
      <w:r w:rsidRPr="00CF0E4C">
        <w:rPr>
          <w:rFonts w:ascii="Times New Roman" w:hAnsi="Times New Roman" w:cs="Times New Roman"/>
          <w:sz w:val="24"/>
          <w:szCs w:val="24"/>
        </w:rPr>
        <w:t>个</w:t>
      </w:r>
      <w:r w:rsidR="00F0019F" w:rsidRPr="00CF0E4C">
        <w:rPr>
          <w:rFonts w:ascii="Times New Roman" w:hAnsi="Times New Roman" w:cs="Times New Roman"/>
          <w:sz w:val="24"/>
          <w:szCs w:val="24"/>
        </w:rPr>
        <w:t>管</w:t>
      </w:r>
      <w:r w:rsidRPr="00CF0E4C">
        <w:rPr>
          <w:rFonts w:ascii="Times New Roman" w:hAnsi="Times New Roman" w:cs="Times New Roman"/>
          <w:sz w:val="24"/>
          <w:szCs w:val="24"/>
        </w:rPr>
        <w:t>段，则该分部工程可视同单位工程。</w:t>
      </w:r>
    </w:p>
    <w:p w:rsidR="00C53280" w:rsidRPr="00CF0E4C" w:rsidRDefault="007E66F7" w:rsidP="007A695C">
      <w:pPr>
        <w:pStyle w:val="a7"/>
        <w:numPr>
          <w:ilvl w:val="2"/>
          <w:numId w:val="35"/>
        </w:numPr>
        <w:tabs>
          <w:tab w:val="left" w:pos="567"/>
        </w:tabs>
        <w:spacing w:line="360" w:lineRule="auto"/>
        <w:ind w:firstLineChars="0"/>
        <w:rPr>
          <w:rFonts w:ascii="Times New Roman" w:hAnsi="Times New Roman" w:cs="Times New Roman"/>
          <w:sz w:val="24"/>
          <w:szCs w:val="24"/>
        </w:rPr>
      </w:pPr>
      <w:r w:rsidRPr="00CF0E4C">
        <w:rPr>
          <w:rFonts w:ascii="Times New Roman" w:hAnsi="Times New Roman" w:cs="Times New Roman" w:hint="eastAsia"/>
          <w:sz w:val="24"/>
          <w:szCs w:val="24"/>
        </w:rPr>
        <w:t>在</w:t>
      </w:r>
      <w:r w:rsidRPr="00CF0E4C">
        <w:rPr>
          <w:rFonts w:ascii="Times New Roman" w:hAnsi="Times New Roman" w:cs="Times New Roman"/>
          <w:sz w:val="24"/>
          <w:szCs w:val="24"/>
        </w:rPr>
        <w:t>现场按要求制作试块</w:t>
      </w:r>
      <w:r w:rsidR="00C53280" w:rsidRPr="00CF0E4C">
        <w:rPr>
          <w:rFonts w:ascii="Times New Roman" w:hAnsi="Times New Roman" w:cs="Times New Roman"/>
          <w:sz w:val="24"/>
          <w:szCs w:val="24"/>
        </w:rPr>
        <w:t>并送</w:t>
      </w:r>
      <w:r w:rsidRPr="00CF0E4C">
        <w:rPr>
          <w:rFonts w:ascii="Times New Roman" w:hAnsi="Times New Roman" w:cs="Times New Roman"/>
          <w:sz w:val="24"/>
          <w:szCs w:val="24"/>
        </w:rPr>
        <w:t>至</w:t>
      </w:r>
      <w:r w:rsidRPr="00CF0E4C">
        <w:rPr>
          <w:rFonts w:ascii="Times New Roman" w:hAnsi="Times New Roman" w:cs="Times New Roman" w:hint="eastAsia"/>
          <w:sz w:val="24"/>
          <w:szCs w:val="24"/>
        </w:rPr>
        <w:t>符合</w:t>
      </w:r>
      <w:r w:rsidRPr="00CF0E4C">
        <w:rPr>
          <w:rFonts w:ascii="Times New Roman" w:hAnsi="Times New Roman" w:cs="Times New Roman"/>
          <w:sz w:val="24"/>
          <w:szCs w:val="24"/>
        </w:rPr>
        <w:t>要求</w:t>
      </w:r>
      <w:r w:rsidR="00C53280" w:rsidRPr="00CF0E4C">
        <w:rPr>
          <w:rFonts w:ascii="Times New Roman" w:hAnsi="Times New Roman" w:cs="Times New Roman"/>
          <w:sz w:val="24"/>
          <w:szCs w:val="24"/>
        </w:rPr>
        <w:t>的第三方机构</w:t>
      </w:r>
      <w:r w:rsidRPr="00CF0E4C">
        <w:rPr>
          <w:rFonts w:ascii="Times New Roman" w:hAnsi="Times New Roman" w:cs="Times New Roman" w:hint="eastAsia"/>
          <w:sz w:val="24"/>
          <w:szCs w:val="24"/>
        </w:rPr>
        <w:t>检测</w:t>
      </w:r>
      <w:r w:rsidR="007A695C" w:rsidRPr="00CF0E4C">
        <w:rPr>
          <w:rFonts w:ascii="Times New Roman" w:hAnsi="Times New Roman" w:cs="Times New Roman"/>
          <w:sz w:val="24"/>
          <w:szCs w:val="24"/>
        </w:rPr>
        <w:t>试块</w:t>
      </w:r>
      <w:r w:rsidR="007A695C" w:rsidRPr="00CF0E4C">
        <w:rPr>
          <w:rFonts w:ascii="Times New Roman" w:hAnsi="Times New Roman" w:cs="Times New Roman" w:hint="eastAsia"/>
          <w:sz w:val="24"/>
          <w:szCs w:val="24"/>
        </w:rPr>
        <w:t>28</w:t>
      </w:r>
      <w:r w:rsidR="007A695C" w:rsidRPr="00CF0E4C">
        <w:rPr>
          <w:rFonts w:ascii="Times New Roman" w:hAnsi="Times New Roman" w:cs="Times New Roman" w:hint="eastAsia"/>
          <w:sz w:val="24"/>
          <w:szCs w:val="24"/>
        </w:rPr>
        <w:t>天的抗压强度、抗折强度和抗渗性能，测试结果符合表</w:t>
      </w:r>
      <w:r w:rsidR="007A695C" w:rsidRPr="00CF0E4C">
        <w:rPr>
          <w:rFonts w:ascii="Times New Roman" w:hAnsi="Times New Roman" w:cs="Times New Roman" w:hint="eastAsia"/>
          <w:sz w:val="24"/>
          <w:szCs w:val="24"/>
        </w:rPr>
        <w:t>5.1.3</w:t>
      </w:r>
      <w:r w:rsidR="007A695C" w:rsidRPr="00CF0E4C">
        <w:rPr>
          <w:rFonts w:ascii="Times New Roman" w:hAnsi="Times New Roman" w:cs="Times New Roman" w:hint="eastAsia"/>
          <w:sz w:val="24"/>
          <w:szCs w:val="24"/>
        </w:rPr>
        <w:t>或</w:t>
      </w:r>
      <w:r w:rsidR="007A695C" w:rsidRPr="00CF0E4C">
        <w:rPr>
          <w:rFonts w:ascii="Times New Roman" w:hAnsi="Times New Roman" w:cs="Times New Roman" w:hint="eastAsia"/>
          <w:sz w:val="24"/>
          <w:szCs w:val="24"/>
        </w:rPr>
        <w:t>5.1.4</w:t>
      </w:r>
      <w:r w:rsidR="007A695C" w:rsidRPr="00CF0E4C">
        <w:rPr>
          <w:rFonts w:ascii="Times New Roman" w:hAnsi="Times New Roman" w:cs="Times New Roman" w:hint="eastAsia"/>
          <w:sz w:val="24"/>
          <w:szCs w:val="24"/>
        </w:rPr>
        <w:t>的要求</w:t>
      </w:r>
      <w:r w:rsidRPr="00CF0E4C">
        <w:rPr>
          <w:rFonts w:ascii="Times New Roman" w:hAnsi="Times New Roman" w:cs="Times New Roman" w:hint="eastAsia"/>
          <w:sz w:val="24"/>
          <w:szCs w:val="24"/>
        </w:rPr>
        <w:t>；按每</w:t>
      </w:r>
      <w:r w:rsidRPr="00CF0E4C">
        <w:rPr>
          <w:rFonts w:ascii="Times New Roman" w:hAnsi="Times New Roman" w:cs="Times New Roman" w:hint="eastAsia"/>
          <w:sz w:val="24"/>
          <w:szCs w:val="24"/>
        </w:rPr>
        <w:t>5</w:t>
      </w:r>
      <w:r w:rsidRPr="00CF0E4C">
        <w:rPr>
          <w:rFonts w:ascii="Times New Roman" w:hAnsi="Times New Roman" w:cs="Times New Roman" w:hint="eastAsia"/>
          <w:sz w:val="24"/>
          <w:szCs w:val="24"/>
        </w:rPr>
        <w:t>口检查井</w:t>
      </w:r>
      <w:r w:rsidRPr="00CF0E4C">
        <w:rPr>
          <w:rFonts w:ascii="Times New Roman" w:hAnsi="Times New Roman" w:cs="Times New Roman" w:hint="eastAsia"/>
          <w:sz w:val="24"/>
          <w:szCs w:val="24"/>
        </w:rPr>
        <w:t>1</w:t>
      </w:r>
      <w:r w:rsidRPr="00CF0E4C">
        <w:rPr>
          <w:rFonts w:ascii="Times New Roman" w:hAnsi="Times New Roman" w:cs="Times New Roman" w:hint="eastAsia"/>
          <w:sz w:val="24"/>
          <w:szCs w:val="24"/>
        </w:rPr>
        <w:t>组的频次取样并</w:t>
      </w:r>
      <w:r w:rsidRPr="00CF0E4C">
        <w:rPr>
          <w:rFonts w:ascii="Times New Roman" w:hAnsi="Times New Roman" w:cs="Times New Roman"/>
          <w:sz w:val="24"/>
          <w:szCs w:val="24"/>
        </w:rPr>
        <w:t>制作试块</w:t>
      </w:r>
      <w:r w:rsidRPr="00CF0E4C">
        <w:rPr>
          <w:rFonts w:ascii="Times New Roman" w:hAnsi="Times New Roman" w:cs="Times New Roman" w:hint="eastAsia"/>
          <w:sz w:val="24"/>
          <w:szCs w:val="24"/>
        </w:rPr>
        <w:t>，</w:t>
      </w:r>
      <w:r w:rsidRPr="00CF0E4C">
        <w:rPr>
          <w:rFonts w:ascii="Times New Roman" w:hAnsi="Times New Roman" w:cs="Times New Roman"/>
          <w:sz w:val="24"/>
          <w:szCs w:val="24"/>
        </w:rPr>
        <w:t>不足</w:t>
      </w:r>
      <w:r w:rsidRPr="00CF0E4C">
        <w:rPr>
          <w:rFonts w:ascii="Times New Roman" w:hAnsi="Times New Roman" w:cs="Times New Roman" w:hint="eastAsia"/>
          <w:sz w:val="24"/>
          <w:szCs w:val="24"/>
        </w:rPr>
        <w:t>5</w:t>
      </w:r>
      <w:r w:rsidRPr="00CF0E4C">
        <w:rPr>
          <w:rFonts w:ascii="Times New Roman" w:hAnsi="Times New Roman" w:cs="Times New Roman" w:hint="eastAsia"/>
          <w:sz w:val="24"/>
          <w:szCs w:val="24"/>
        </w:rPr>
        <w:t>口</w:t>
      </w:r>
      <w:r w:rsidR="00975B04" w:rsidRPr="00CF0E4C">
        <w:rPr>
          <w:rFonts w:ascii="Times New Roman" w:hAnsi="Times New Roman" w:cs="Times New Roman" w:hint="eastAsia"/>
          <w:sz w:val="24"/>
          <w:szCs w:val="24"/>
        </w:rPr>
        <w:t>的取</w:t>
      </w:r>
      <w:r w:rsidRPr="00CF0E4C">
        <w:rPr>
          <w:rFonts w:ascii="Times New Roman" w:hAnsi="Times New Roman" w:cs="Times New Roman" w:hint="eastAsia"/>
          <w:sz w:val="24"/>
          <w:szCs w:val="24"/>
        </w:rPr>
        <w:t>1</w:t>
      </w:r>
      <w:r w:rsidRPr="00CF0E4C">
        <w:rPr>
          <w:rFonts w:ascii="Times New Roman" w:hAnsi="Times New Roman" w:cs="Times New Roman" w:hint="eastAsia"/>
          <w:sz w:val="24"/>
          <w:szCs w:val="24"/>
        </w:rPr>
        <w:t>组</w:t>
      </w:r>
      <w:r w:rsidR="007A695C" w:rsidRPr="00CF0E4C">
        <w:rPr>
          <w:rFonts w:ascii="Times New Roman" w:hAnsi="Times New Roman" w:cs="Times New Roman" w:hint="eastAsia"/>
          <w:sz w:val="24"/>
          <w:szCs w:val="24"/>
        </w:rPr>
        <w:t>。</w:t>
      </w:r>
    </w:p>
    <w:p w:rsidR="00A67C79" w:rsidRPr="00CF0E4C" w:rsidRDefault="00A67C79" w:rsidP="00237A8D">
      <w:pPr>
        <w:rPr>
          <w:rFonts w:ascii="Times New Roman" w:hAnsi="Times New Roman" w:cs="Times New Roman"/>
        </w:rPr>
      </w:pPr>
    </w:p>
    <w:p w:rsidR="00C53280" w:rsidRPr="00CF0E4C" w:rsidRDefault="00C53280" w:rsidP="00C53280">
      <w:pPr>
        <w:pStyle w:val="2"/>
        <w:spacing w:before="0" w:after="0" w:line="360" w:lineRule="auto"/>
        <w:jc w:val="center"/>
        <w:rPr>
          <w:rFonts w:ascii="Times New Roman" w:hAnsi="Times New Roman" w:cs="Times New Roman"/>
          <w:szCs w:val="24"/>
        </w:rPr>
      </w:pPr>
      <w:bookmarkStart w:id="19" w:name="_Toc35424057"/>
      <w:r w:rsidRPr="00CF0E4C">
        <w:rPr>
          <w:rFonts w:ascii="Times New Roman" w:hAnsi="Times New Roman" w:cs="Times New Roman"/>
          <w:szCs w:val="24"/>
        </w:rPr>
        <w:t xml:space="preserve">8.2 </w:t>
      </w:r>
      <w:r w:rsidRPr="00CF0E4C">
        <w:rPr>
          <w:rFonts w:ascii="Times New Roman" w:hAnsi="Times New Roman" w:cs="Times New Roman"/>
          <w:szCs w:val="24"/>
        </w:rPr>
        <w:t>工程质量验收标准</w:t>
      </w:r>
      <w:bookmarkEnd w:id="19"/>
    </w:p>
    <w:p w:rsidR="00C53280" w:rsidRPr="00CF0E4C" w:rsidRDefault="00C53280" w:rsidP="00C53280">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8.2.1 </w:t>
      </w:r>
      <w:r w:rsidRPr="00CF0E4C">
        <w:rPr>
          <w:rFonts w:ascii="Times New Roman" w:hAnsi="Times New Roman" w:cs="Times New Roman"/>
          <w:sz w:val="24"/>
          <w:szCs w:val="24"/>
        </w:rPr>
        <w:t>预处理应符合下列要求</w:t>
      </w:r>
    </w:p>
    <w:p w:rsidR="00C53280" w:rsidRPr="00CF0E4C" w:rsidRDefault="00C53280" w:rsidP="00C53280">
      <w:pPr>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 xml:space="preserve"> </w:t>
      </w:r>
      <w:r w:rsidRPr="00CF0E4C">
        <w:rPr>
          <w:rFonts w:ascii="Times New Roman" w:hAnsi="Times New Roman" w:cs="Times New Roman"/>
          <w:b/>
          <w:sz w:val="24"/>
          <w:szCs w:val="24"/>
        </w:rPr>
        <w:t>主控项目</w:t>
      </w:r>
    </w:p>
    <w:p w:rsidR="00C53280" w:rsidRPr="00CF0E4C" w:rsidRDefault="00C53280" w:rsidP="00C53280">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1.</w:t>
      </w:r>
      <w:r w:rsidRPr="00CF0E4C">
        <w:rPr>
          <w:rFonts w:ascii="Times New Roman" w:hAnsi="Times New Roman" w:cs="Times New Roman"/>
          <w:sz w:val="24"/>
          <w:szCs w:val="24"/>
        </w:rPr>
        <w:t>原有检查井经预处理后，应无影响施工工艺的缺陷，检查井内表面应符合本规程第</w:t>
      </w:r>
      <w:r w:rsidRPr="00CF0E4C">
        <w:rPr>
          <w:rFonts w:ascii="Times New Roman" w:hAnsi="Times New Roman" w:cs="Times New Roman"/>
          <w:sz w:val="24"/>
          <w:szCs w:val="24"/>
        </w:rPr>
        <w:t>7.2</w:t>
      </w:r>
      <w:r w:rsidRPr="00CF0E4C">
        <w:rPr>
          <w:rFonts w:ascii="Times New Roman" w:hAnsi="Times New Roman" w:cs="Times New Roman"/>
          <w:sz w:val="24"/>
          <w:szCs w:val="24"/>
        </w:rPr>
        <w:t>节的规定。</w:t>
      </w:r>
    </w:p>
    <w:p w:rsidR="00C53280" w:rsidRPr="00CF0E4C" w:rsidRDefault="00C53280" w:rsidP="00C53280">
      <w:pPr>
        <w:spacing w:line="360" w:lineRule="auto"/>
        <w:rPr>
          <w:rFonts w:ascii="Times New Roman" w:hAnsi="Times New Roman" w:cs="Times New Roman"/>
          <w:sz w:val="24"/>
          <w:szCs w:val="24"/>
        </w:rPr>
      </w:pPr>
      <w:r w:rsidRPr="00CF0E4C">
        <w:rPr>
          <w:rFonts w:ascii="Times New Roman" w:hAnsi="Times New Roman" w:cs="Times New Roman"/>
          <w:sz w:val="24"/>
          <w:szCs w:val="24"/>
        </w:rPr>
        <w:t>检查方法：逐个观察，检查施工记录、相关技术处理记录。</w:t>
      </w:r>
    </w:p>
    <w:p w:rsidR="00C53280" w:rsidRPr="00CF0E4C" w:rsidRDefault="00C53280" w:rsidP="00C53280">
      <w:pPr>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 xml:space="preserve"> </w:t>
      </w:r>
      <w:r w:rsidRPr="00CF0E4C">
        <w:rPr>
          <w:rFonts w:ascii="Times New Roman" w:hAnsi="Times New Roman" w:cs="Times New Roman"/>
          <w:b/>
          <w:sz w:val="24"/>
          <w:szCs w:val="24"/>
        </w:rPr>
        <w:t>一般项目</w:t>
      </w:r>
    </w:p>
    <w:p w:rsidR="00C53280" w:rsidRPr="00CF0E4C" w:rsidRDefault="00C53280" w:rsidP="00C53280">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1.</w:t>
      </w:r>
      <w:r w:rsidRPr="00CF0E4C">
        <w:rPr>
          <w:rFonts w:ascii="Times New Roman" w:hAnsi="Times New Roman" w:cs="Times New Roman"/>
          <w:sz w:val="24"/>
          <w:szCs w:val="24"/>
        </w:rPr>
        <w:t>预处理应符合设计和施工方案的要求。</w:t>
      </w:r>
    </w:p>
    <w:p w:rsidR="00C53280" w:rsidRPr="00CF0E4C" w:rsidRDefault="00C53280" w:rsidP="00C53280">
      <w:pPr>
        <w:spacing w:line="360" w:lineRule="auto"/>
        <w:rPr>
          <w:rFonts w:ascii="Times New Roman" w:hAnsi="Times New Roman" w:cs="Times New Roman"/>
          <w:sz w:val="24"/>
          <w:szCs w:val="24"/>
        </w:rPr>
      </w:pPr>
      <w:r w:rsidRPr="00CF0E4C">
        <w:rPr>
          <w:rFonts w:ascii="Times New Roman" w:hAnsi="Times New Roman" w:cs="Times New Roman"/>
          <w:sz w:val="24"/>
          <w:szCs w:val="24"/>
        </w:rPr>
        <w:t>检查方法：对照设计文件和施工方案检查预处理记录，施工检验记录或报告。</w:t>
      </w:r>
    </w:p>
    <w:p w:rsidR="00C53280" w:rsidRPr="00CF0E4C" w:rsidRDefault="00C53280" w:rsidP="00C53280">
      <w:pPr>
        <w:spacing w:line="360" w:lineRule="auto"/>
        <w:rPr>
          <w:rFonts w:ascii="Times New Roman" w:hAnsi="Times New Roman" w:cs="Times New Roman"/>
          <w:sz w:val="24"/>
          <w:szCs w:val="24"/>
        </w:rPr>
      </w:pPr>
    </w:p>
    <w:p w:rsidR="00C53280" w:rsidRPr="00CF0E4C" w:rsidRDefault="00C53280" w:rsidP="00AC4F8A">
      <w:pPr>
        <w:spacing w:line="360" w:lineRule="auto"/>
        <w:rPr>
          <w:rFonts w:ascii="Times New Roman" w:hAnsi="Times New Roman" w:cs="Times New Roman"/>
          <w:sz w:val="24"/>
          <w:szCs w:val="24"/>
        </w:rPr>
      </w:pPr>
      <w:r w:rsidRPr="00CF0E4C">
        <w:rPr>
          <w:rFonts w:ascii="Times New Roman" w:hAnsi="Times New Roman" w:cs="Times New Roman"/>
          <w:sz w:val="24"/>
          <w:szCs w:val="24"/>
        </w:rPr>
        <w:t>8.2.</w:t>
      </w:r>
      <w:r w:rsidR="00AC4F8A" w:rsidRPr="00CF0E4C">
        <w:rPr>
          <w:rFonts w:ascii="Times New Roman" w:hAnsi="Times New Roman" w:cs="Times New Roman"/>
          <w:sz w:val="24"/>
          <w:szCs w:val="24"/>
        </w:rPr>
        <w:t>2</w:t>
      </w:r>
      <w:r w:rsidRPr="00CF0E4C">
        <w:rPr>
          <w:rFonts w:ascii="Times New Roman" w:hAnsi="Times New Roman" w:cs="Times New Roman"/>
          <w:sz w:val="24"/>
          <w:szCs w:val="24"/>
        </w:rPr>
        <w:t xml:space="preserve">  </w:t>
      </w:r>
      <w:r w:rsidRPr="00CF0E4C">
        <w:rPr>
          <w:rFonts w:ascii="Times New Roman" w:hAnsi="Times New Roman" w:cs="Times New Roman"/>
          <w:sz w:val="24"/>
          <w:szCs w:val="24"/>
        </w:rPr>
        <w:t>检查井内衬</w:t>
      </w:r>
    </w:p>
    <w:p w:rsidR="00C53280" w:rsidRPr="00CF0E4C" w:rsidRDefault="00C53280" w:rsidP="00C53280">
      <w:pPr>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主控项目</w:t>
      </w:r>
    </w:p>
    <w:p w:rsidR="00AC4F8A" w:rsidRPr="00CF0E4C" w:rsidRDefault="00AC4F8A" w:rsidP="00AC4F8A">
      <w:pPr>
        <w:spacing w:line="360" w:lineRule="auto"/>
        <w:rPr>
          <w:rFonts w:ascii="Times New Roman" w:hAnsi="Times New Roman" w:cs="Times New Roman"/>
          <w:sz w:val="24"/>
          <w:szCs w:val="24"/>
        </w:rPr>
      </w:pPr>
      <w:r w:rsidRPr="00CF0E4C">
        <w:rPr>
          <w:rFonts w:ascii="Times New Roman" w:hAnsi="Times New Roman" w:cs="Times New Roman"/>
          <w:sz w:val="24"/>
          <w:szCs w:val="24"/>
        </w:rPr>
        <w:lastRenderedPageBreak/>
        <w:t>1.</w:t>
      </w:r>
      <w:r w:rsidRPr="00CF0E4C">
        <w:rPr>
          <w:rFonts w:ascii="Times New Roman" w:hAnsi="Times New Roman" w:cs="Times New Roman"/>
          <w:sz w:val="24"/>
          <w:szCs w:val="24"/>
        </w:rPr>
        <w:t>水泥基材料材料性能应符合设计要求，质量保证资料应齐全。</w:t>
      </w:r>
    </w:p>
    <w:p w:rsidR="00AC4F8A" w:rsidRPr="00CF0E4C" w:rsidRDefault="00AC4F8A" w:rsidP="00AC4F8A">
      <w:pPr>
        <w:spacing w:line="360" w:lineRule="auto"/>
        <w:rPr>
          <w:rFonts w:ascii="Times New Roman" w:hAnsi="Times New Roman" w:cs="Times New Roman"/>
          <w:sz w:val="24"/>
          <w:szCs w:val="24"/>
        </w:rPr>
      </w:pPr>
      <w:r w:rsidRPr="00CF0E4C">
        <w:rPr>
          <w:rFonts w:ascii="Times New Roman" w:hAnsi="Times New Roman" w:cs="Times New Roman"/>
          <w:sz w:val="24"/>
          <w:szCs w:val="24"/>
        </w:rPr>
        <w:t>检查方法：对照设计文件全数检查、出厂检测报告、检查质量保证资料、厂家产品使用说明</w:t>
      </w:r>
      <w:r w:rsidR="00B27B78" w:rsidRPr="00CF0E4C">
        <w:rPr>
          <w:rFonts w:ascii="Times New Roman" w:hAnsi="Times New Roman" w:cs="Times New Roman"/>
          <w:sz w:val="24"/>
          <w:szCs w:val="24"/>
        </w:rPr>
        <w:t>、现场抽样检测报告</w:t>
      </w:r>
      <w:r w:rsidRPr="00CF0E4C">
        <w:rPr>
          <w:rFonts w:ascii="Times New Roman" w:hAnsi="Times New Roman" w:cs="Times New Roman"/>
          <w:sz w:val="24"/>
          <w:szCs w:val="24"/>
        </w:rPr>
        <w:t>等。</w:t>
      </w:r>
    </w:p>
    <w:p w:rsidR="00AC4F8A" w:rsidRPr="00CF0E4C" w:rsidRDefault="00AC4F8A" w:rsidP="00AC4F8A">
      <w:pPr>
        <w:spacing w:line="360" w:lineRule="auto"/>
        <w:rPr>
          <w:rFonts w:ascii="Times New Roman" w:hAnsi="Times New Roman" w:cs="Times New Roman"/>
          <w:sz w:val="24"/>
          <w:szCs w:val="24"/>
        </w:rPr>
      </w:pPr>
      <w:r w:rsidRPr="00CF0E4C">
        <w:rPr>
          <w:rFonts w:ascii="Times New Roman" w:hAnsi="Times New Roman" w:cs="Times New Roman"/>
          <w:sz w:val="24"/>
          <w:szCs w:val="24"/>
        </w:rPr>
        <w:t>检验数量：全数检查</w:t>
      </w:r>
    </w:p>
    <w:p w:rsidR="00C53280" w:rsidRPr="00CF0E4C" w:rsidRDefault="00C53280" w:rsidP="00B27B78">
      <w:pPr>
        <w:spacing w:line="360" w:lineRule="auto"/>
        <w:rPr>
          <w:rFonts w:ascii="Times New Roman" w:hAnsi="Times New Roman" w:cs="Times New Roman"/>
          <w:sz w:val="24"/>
          <w:szCs w:val="24"/>
        </w:rPr>
      </w:pPr>
      <w:r w:rsidRPr="00CF0E4C">
        <w:rPr>
          <w:rFonts w:ascii="Times New Roman" w:hAnsi="Times New Roman" w:cs="Times New Roman"/>
          <w:sz w:val="24"/>
          <w:szCs w:val="24"/>
        </w:rPr>
        <w:t>2.</w:t>
      </w:r>
      <w:r w:rsidR="00B27B78" w:rsidRPr="00CF0E4C">
        <w:rPr>
          <w:rFonts w:ascii="Times New Roman" w:hAnsi="Times New Roman" w:cs="Times New Roman"/>
          <w:sz w:val="24"/>
          <w:szCs w:val="24"/>
        </w:rPr>
        <w:t xml:space="preserve"> </w:t>
      </w:r>
      <w:r w:rsidR="00B27B78" w:rsidRPr="00CF0E4C">
        <w:rPr>
          <w:rFonts w:ascii="Times New Roman" w:hAnsi="Times New Roman" w:cs="Times New Roman"/>
          <w:sz w:val="24"/>
          <w:szCs w:val="24"/>
        </w:rPr>
        <w:t>内衬平均厚度不低于设计值，最小厚度应不低于设计值的</w:t>
      </w:r>
      <w:r w:rsidR="00B27B78" w:rsidRPr="00CF0E4C">
        <w:rPr>
          <w:rFonts w:ascii="Times New Roman" w:hAnsi="Times New Roman" w:cs="Times New Roman"/>
          <w:sz w:val="24"/>
          <w:szCs w:val="24"/>
        </w:rPr>
        <w:t>90%</w:t>
      </w:r>
      <w:r w:rsidR="00B27B78" w:rsidRPr="00CF0E4C">
        <w:rPr>
          <w:rFonts w:ascii="Times New Roman" w:hAnsi="Times New Roman" w:cs="Times New Roman"/>
          <w:sz w:val="24"/>
          <w:szCs w:val="24"/>
        </w:rPr>
        <w:t>。</w:t>
      </w:r>
    </w:p>
    <w:p w:rsidR="00AC4F8A" w:rsidRPr="00CF0E4C" w:rsidRDefault="00AC4F8A" w:rsidP="00B27B78">
      <w:pPr>
        <w:spacing w:line="360" w:lineRule="auto"/>
        <w:rPr>
          <w:rFonts w:ascii="Times New Roman" w:hAnsi="Times New Roman" w:cs="Times New Roman"/>
          <w:sz w:val="24"/>
          <w:szCs w:val="24"/>
        </w:rPr>
      </w:pPr>
      <w:r w:rsidRPr="00CF0E4C">
        <w:rPr>
          <w:rFonts w:ascii="Times New Roman" w:hAnsi="Times New Roman" w:cs="Times New Roman"/>
          <w:sz w:val="24"/>
          <w:szCs w:val="24"/>
        </w:rPr>
        <w:t>检查方法：采用测厚尺在未凝固的内衬表面随机插入检测，每个断面测</w:t>
      </w:r>
      <w:r w:rsidRPr="00CF0E4C">
        <w:rPr>
          <w:rFonts w:ascii="Times New Roman" w:hAnsi="Times New Roman" w:cs="Times New Roman"/>
          <w:sz w:val="24"/>
          <w:szCs w:val="24"/>
        </w:rPr>
        <w:t>3</w:t>
      </w:r>
      <w:r w:rsidRPr="00CF0E4C">
        <w:rPr>
          <w:rFonts w:ascii="Times New Roman" w:hAnsi="Times New Roman" w:cs="Times New Roman"/>
          <w:sz w:val="24"/>
          <w:szCs w:val="24"/>
        </w:rPr>
        <w:t>～</w:t>
      </w:r>
      <w:r w:rsidRPr="00CF0E4C">
        <w:rPr>
          <w:rFonts w:ascii="Times New Roman" w:hAnsi="Times New Roman" w:cs="Times New Roman"/>
          <w:sz w:val="24"/>
          <w:szCs w:val="24"/>
        </w:rPr>
        <w:t>4</w:t>
      </w:r>
      <w:r w:rsidRPr="00CF0E4C">
        <w:rPr>
          <w:rFonts w:ascii="Times New Roman" w:hAnsi="Times New Roman" w:cs="Times New Roman"/>
          <w:sz w:val="24"/>
          <w:szCs w:val="24"/>
        </w:rPr>
        <w:t>个点，以最小插入深度作为内衬厚度；或在监理的见证下，在检查井断面设置标记钉，当内衬完全覆盖全部标记钉时认为厚度满足要求。</w:t>
      </w:r>
    </w:p>
    <w:p w:rsidR="00AC4F8A" w:rsidRPr="00CF0E4C" w:rsidRDefault="00AC4F8A" w:rsidP="00B27B78">
      <w:pPr>
        <w:spacing w:line="360" w:lineRule="auto"/>
        <w:rPr>
          <w:rFonts w:ascii="Times New Roman" w:hAnsi="Times New Roman" w:cs="Times New Roman"/>
          <w:sz w:val="24"/>
          <w:szCs w:val="24"/>
        </w:rPr>
      </w:pPr>
      <w:r w:rsidRPr="00CF0E4C">
        <w:rPr>
          <w:rFonts w:ascii="Times New Roman" w:hAnsi="Times New Roman" w:cs="Times New Roman"/>
          <w:sz w:val="24"/>
          <w:szCs w:val="24"/>
        </w:rPr>
        <w:t>检验数量：全数检查</w:t>
      </w:r>
    </w:p>
    <w:p w:rsidR="00C53280" w:rsidRPr="00CF0E4C" w:rsidRDefault="00C53280" w:rsidP="00CC7866">
      <w:pPr>
        <w:spacing w:line="360" w:lineRule="auto"/>
        <w:jc w:val="center"/>
        <w:rPr>
          <w:rFonts w:ascii="Times New Roman" w:hAnsi="Times New Roman" w:cs="Times New Roman"/>
          <w:b/>
          <w:sz w:val="24"/>
          <w:szCs w:val="24"/>
        </w:rPr>
      </w:pPr>
      <w:r w:rsidRPr="00CF0E4C">
        <w:rPr>
          <w:rFonts w:ascii="Times New Roman" w:hAnsi="Times New Roman" w:cs="Times New Roman"/>
          <w:b/>
          <w:sz w:val="24"/>
          <w:szCs w:val="24"/>
        </w:rPr>
        <w:t>一般项目</w:t>
      </w:r>
    </w:p>
    <w:p w:rsidR="00006B3D" w:rsidRPr="00CF0E4C" w:rsidRDefault="00AC4F8A" w:rsidP="000F225F">
      <w:pPr>
        <w:pStyle w:val="a7"/>
        <w:numPr>
          <w:ilvl w:val="3"/>
          <w:numId w:val="34"/>
        </w:numPr>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内衬</w:t>
      </w:r>
      <w:r w:rsidR="00006B3D" w:rsidRPr="00CF0E4C">
        <w:rPr>
          <w:rFonts w:ascii="Times New Roman" w:hAnsi="Times New Roman" w:cs="Times New Roman"/>
          <w:sz w:val="24"/>
          <w:szCs w:val="24"/>
        </w:rPr>
        <w:t>应密实规整，不得有空鼓、裂缝等现象；</w:t>
      </w:r>
      <w:r w:rsidR="000F225F" w:rsidRPr="00CF0E4C">
        <w:rPr>
          <w:rFonts w:ascii="Times New Roman" w:hAnsi="Times New Roman" w:cs="Times New Roman"/>
          <w:sz w:val="24"/>
          <w:szCs w:val="24"/>
        </w:rPr>
        <w:t>内衬</w:t>
      </w:r>
      <w:r w:rsidRPr="00CF0E4C">
        <w:rPr>
          <w:rFonts w:ascii="Times New Roman" w:hAnsi="Times New Roman" w:cs="Times New Roman"/>
          <w:sz w:val="24"/>
          <w:szCs w:val="24"/>
        </w:rPr>
        <w:t>表面无明显湿渍现象；流槽平顺、</w:t>
      </w:r>
      <w:r w:rsidR="00006B3D" w:rsidRPr="00CF0E4C">
        <w:rPr>
          <w:rFonts w:ascii="Times New Roman" w:hAnsi="Times New Roman" w:cs="Times New Roman"/>
          <w:sz w:val="24"/>
          <w:szCs w:val="24"/>
        </w:rPr>
        <w:t>圆滑、光洁。</w:t>
      </w:r>
      <w:r w:rsidR="00006B3D" w:rsidRPr="00CF0E4C">
        <w:rPr>
          <w:rFonts w:ascii="Times New Roman" w:hAnsi="Times New Roman" w:cs="Times New Roman"/>
          <w:sz w:val="24"/>
          <w:szCs w:val="24"/>
        </w:rPr>
        <w:t xml:space="preserve"> </w:t>
      </w:r>
    </w:p>
    <w:p w:rsidR="00AC4F8A" w:rsidRPr="00CF0E4C" w:rsidRDefault="00AC4F8A" w:rsidP="00AC4F8A">
      <w:pPr>
        <w:spacing w:line="360" w:lineRule="auto"/>
        <w:jc w:val="left"/>
        <w:rPr>
          <w:rFonts w:ascii="Times New Roman" w:hAnsi="Times New Roman" w:cs="Times New Roman"/>
          <w:sz w:val="24"/>
          <w:szCs w:val="24"/>
        </w:rPr>
      </w:pPr>
      <w:r w:rsidRPr="00CF0E4C">
        <w:rPr>
          <w:rFonts w:ascii="Times New Roman" w:hAnsi="Times New Roman" w:cs="Times New Roman"/>
          <w:sz w:val="24"/>
          <w:szCs w:val="24"/>
        </w:rPr>
        <w:t>检查方法：观察、</w:t>
      </w:r>
      <w:r w:rsidRPr="00CF0E4C">
        <w:rPr>
          <w:rFonts w:ascii="Times New Roman" w:hAnsi="Times New Roman" w:cs="Times New Roman"/>
          <w:sz w:val="24"/>
          <w:szCs w:val="24"/>
        </w:rPr>
        <w:t>QV</w:t>
      </w:r>
      <w:r w:rsidRPr="00CF0E4C">
        <w:rPr>
          <w:rFonts w:ascii="Times New Roman" w:hAnsi="Times New Roman" w:cs="Times New Roman"/>
          <w:sz w:val="24"/>
          <w:szCs w:val="24"/>
        </w:rPr>
        <w:t>。</w:t>
      </w:r>
    </w:p>
    <w:p w:rsidR="00AC4F8A" w:rsidRPr="00CF0E4C" w:rsidRDefault="00AC4F8A" w:rsidP="00AC4F8A">
      <w:pPr>
        <w:spacing w:line="360" w:lineRule="auto"/>
        <w:jc w:val="left"/>
        <w:rPr>
          <w:rFonts w:ascii="Times New Roman" w:hAnsi="Times New Roman" w:cs="Times New Roman"/>
          <w:sz w:val="24"/>
          <w:szCs w:val="24"/>
        </w:rPr>
      </w:pPr>
      <w:r w:rsidRPr="00CF0E4C">
        <w:rPr>
          <w:rFonts w:ascii="Times New Roman" w:hAnsi="Times New Roman" w:cs="Times New Roman"/>
          <w:sz w:val="24"/>
          <w:szCs w:val="24"/>
        </w:rPr>
        <w:t>检验数量：全数检查</w:t>
      </w:r>
    </w:p>
    <w:p w:rsidR="00AC4F8A" w:rsidRPr="00CF0E4C" w:rsidRDefault="00AC4F8A" w:rsidP="000F225F">
      <w:pPr>
        <w:pStyle w:val="a7"/>
        <w:numPr>
          <w:ilvl w:val="3"/>
          <w:numId w:val="34"/>
        </w:numPr>
        <w:spacing w:line="360" w:lineRule="auto"/>
        <w:ind w:left="0" w:firstLineChars="0" w:firstLine="0"/>
        <w:rPr>
          <w:rFonts w:ascii="Times New Roman" w:hAnsi="Times New Roman" w:cs="Times New Roman"/>
          <w:sz w:val="24"/>
          <w:szCs w:val="24"/>
        </w:rPr>
      </w:pPr>
      <w:r w:rsidRPr="00CF0E4C">
        <w:rPr>
          <w:rFonts w:ascii="Times New Roman" w:hAnsi="Times New Roman" w:cs="Times New Roman"/>
          <w:sz w:val="24"/>
          <w:szCs w:val="24"/>
        </w:rPr>
        <w:t>修复施工记录应齐全、正确。</w:t>
      </w:r>
    </w:p>
    <w:p w:rsidR="00AC4F8A" w:rsidRPr="00CF0E4C" w:rsidRDefault="00AC4F8A" w:rsidP="00AC4F8A">
      <w:pPr>
        <w:spacing w:line="360" w:lineRule="auto"/>
        <w:jc w:val="left"/>
        <w:rPr>
          <w:rFonts w:ascii="Times New Roman" w:hAnsi="Times New Roman" w:cs="Times New Roman"/>
          <w:sz w:val="24"/>
          <w:szCs w:val="24"/>
        </w:rPr>
      </w:pPr>
      <w:r w:rsidRPr="00CF0E4C">
        <w:rPr>
          <w:rFonts w:ascii="Times New Roman" w:hAnsi="Times New Roman" w:cs="Times New Roman"/>
          <w:sz w:val="24"/>
          <w:szCs w:val="24"/>
        </w:rPr>
        <w:t>检查方法：对照设计文件和施工方案的规定进行检查。</w:t>
      </w:r>
    </w:p>
    <w:p w:rsidR="00AC4F8A" w:rsidRPr="00CF0E4C" w:rsidRDefault="00AC4F8A" w:rsidP="00AC4F8A">
      <w:pPr>
        <w:spacing w:line="360" w:lineRule="auto"/>
        <w:jc w:val="left"/>
        <w:rPr>
          <w:rFonts w:ascii="Times New Roman" w:hAnsi="Times New Roman" w:cs="Times New Roman"/>
          <w:sz w:val="24"/>
          <w:szCs w:val="24"/>
        </w:rPr>
      </w:pPr>
      <w:r w:rsidRPr="00CF0E4C">
        <w:rPr>
          <w:rFonts w:ascii="Times New Roman" w:hAnsi="Times New Roman" w:cs="Times New Roman"/>
          <w:sz w:val="24"/>
          <w:szCs w:val="24"/>
        </w:rPr>
        <w:t>检验数量：全数检查</w:t>
      </w:r>
    </w:p>
    <w:p w:rsidR="00C53280" w:rsidRPr="00CF0E4C" w:rsidRDefault="00C53280" w:rsidP="00C53280">
      <w:pPr>
        <w:spacing w:line="360" w:lineRule="auto"/>
        <w:jc w:val="left"/>
        <w:rPr>
          <w:rFonts w:ascii="Times New Roman" w:hAnsi="Times New Roman" w:cs="Times New Roman"/>
          <w:sz w:val="24"/>
          <w:szCs w:val="24"/>
        </w:rPr>
      </w:pPr>
    </w:p>
    <w:p w:rsidR="00C53280" w:rsidRPr="00CF0E4C" w:rsidRDefault="00C53280" w:rsidP="00C53280">
      <w:pPr>
        <w:pStyle w:val="2"/>
        <w:numPr>
          <w:ilvl w:val="1"/>
          <w:numId w:val="37"/>
        </w:numPr>
        <w:spacing w:before="0" w:after="0" w:line="360" w:lineRule="auto"/>
        <w:jc w:val="center"/>
        <w:rPr>
          <w:rFonts w:ascii="Times New Roman" w:hAnsi="Times New Roman" w:cs="Times New Roman"/>
          <w:szCs w:val="24"/>
        </w:rPr>
      </w:pPr>
      <w:bookmarkStart w:id="20" w:name="_Toc35424058"/>
      <w:r w:rsidRPr="00CF0E4C">
        <w:rPr>
          <w:rFonts w:ascii="Times New Roman" w:hAnsi="Times New Roman" w:cs="Times New Roman"/>
          <w:szCs w:val="24"/>
        </w:rPr>
        <w:t>竣工验收</w:t>
      </w:r>
      <w:bookmarkEnd w:id="20"/>
    </w:p>
    <w:p w:rsidR="00C53280" w:rsidRPr="00CF0E4C" w:rsidRDefault="00C53280" w:rsidP="00C53280">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8.3.1</w:t>
      </w:r>
      <w:r w:rsidR="000F225F" w:rsidRPr="00CF0E4C">
        <w:rPr>
          <w:rFonts w:ascii="Times New Roman" w:hAnsi="Times New Roman" w:cs="Times New Roman"/>
          <w:sz w:val="24"/>
          <w:szCs w:val="24"/>
        </w:rPr>
        <w:t xml:space="preserve"> </w:t>
      </w:r>
      <w:r w:rsidRPr="00CF0E4C">
        <w:rPr>
          <w:rFonts w:ascii="Times New Roman" w:hAnsi="Times New Roman" w:cs="Times New Roman"/>
          <w:sz w:val="24"/>
          <w:szCs w:val="24"/>
        </w:rPr>
        <w:t>应按现行国家标准《给水排水管道工程施工及验收规范》</w:t>
      </w:r>
      <w:r w:rsidRPr="00CF0E4C">
        <w:rPr>
          <w:rFonts w:ascii="Times New Roman" w:hAnsi="Times New Roman" w:cs="Times New Roman"/>
          <w:sz w:val="24"/>
          <w:szCs w:val="24"/>
        </w:rPr>
        <w:t>GB</w:t>
      </w:r>
      <w:r w:rsidR="00B27B78" w:rsidRPr="00CF0E4C">
        <w:rPr>
          <w:rFonts w:ascii="Times New Roman" w:hAnsi="Times New Roman" w:cs="Times New Roman"/>
          <w:sz w:val="24"/>
          <w:szCs w:val="24"/>
        </w:rPr>
        <w:t xml:space="preserve"> </w:t>
      </w:r>
      <w:r w:rsidRPr="00CF0E4C">
        <w:rPr>
          <w:rFonts w:ascii="Times New Roman" w:hAnsi="Times New Roman" w:cs="Times New Roman"/>
          <w:sz w:val="24"/>
          <w:szCs w:val="24"/>
        </w:rPr>
        <w:t>50268</w:t>
      </w:r>
      <w:r w:rsidRPr="00CF0E4C">
        <w:rPr>
          <w:rFonts w:ascii="Times New Roman" w:hAnsi="Times New Roman" w:cs="Times New Roman"/>
          <w:sz w:val="24"/>
          <w:szCs w:val="24"/>
        </w:rPr>
        <w:t>有关规定，组织验收、签署验收意见。</w:t>
      </w:r>
    </w:p>
    <w:p w:rsidR="00C53280" w:rsidRPr="00CF0E4C" w:rsidRDefault="00C53280" w:rsidP="00C53280">
      <w:pPr>
        <w:pStyle w:val="a7"/>
        <w:tabs>
          <w:tab w:val="left" w:pos="567"/>
        </w:tabs>
        <w:spacing w:line="360" w:lineRule="auto"/>
        <w:ind w:firstLineChars="0" w:firstLine="0"/>
        <w:rPr>
          <w:rFonts w:ascii="Times New Roman" w:hAnsi="Times New Roman" w:cs="Times New Roman"/>
          <w:sz w:val="24"/>
          <w:szCs w:val="24"/>
        </w:rPr>
      </w:pPr>
      <w:r w:rsidRPr="00CF0E4C">
        <w:rPr>
          <w:rFonts w:ascii="Times New Roman" w:hAnsi="Times New Roman" w:cs="Times New Roman"/>
          <w:sz w:val="24"/>
          <w:szCs w:val="24"/>
        </w:rPr>
        <w:t>8.3.2</w:t>
      </w:r>
      <w:r w:rsidR="000F225F" w:rsidRPr="00CF0E4C">
        <w:rPr>
          <w:rFonts w:ascii="Times New Roman" w:hAnsi="Times New Roman" w:cs="Times New Roman"/>
          <w:sz w:val="24"/>
          <w:szCs w:val="24"/>
        </w:rPr>
        <w:t xml:space="preserve"> </w:t>
      </w:r>
      <w:r w:rsidRPr="00CF0E4C">
        <w:rPr>
          <w:rFonts w:ascii="Times New Roman" w:hAnsi="Times New Roman" w:cs="Times New Roman"/>
          <w:sz w:val="24"/>
          <w:szCs w:val="24"/>
        </w:rPr>
        <w:t>检查井修复工程竣工验收时，现场应主要检查外观、渗漏水、爬梯、收工清理等。</w:t>
      </w:r>
    </w:p>
    <w:p w:rsidR="00C53280" w:rsidRPr="00CF0E4C" w:rsidRDefault="00C53280" w:rsidP="00C53280">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8.3.3</w:t>
      </w:r>
      <w:r w:rsidR="000F225F" w:rsidRPr="00CF0E4C">
        <w:rPr>
          <w:rFonts w:ascii="Times New Roman" w:hAnsi="Times New Roman" w:cs="Times New Roman"/>
          <w:sz w:val="24"/>
          <w:szCs w:val="24"/>
        </w:rPr>
        <w:t xml:space="preserve"> </w:t>
      </w:r>
      <w:r w:rsidRPr="00CF0E4C">
        <w:rPr>
          <w:rFonts w:ascii="Times New Roman" w:hAnsi="Times New Roman" w:cs="Times New Roman"/>
          <w:sz w:val="24"/>
          <w:szCs w:val="24"/>
        </w:rPr>
        <w:t>检查井修复工程竣工验收资料主要包括下列内容：</w:t>
      </w:r>
    </w:p>
    <w:p w:rsidR="00C53280" w:rsidRPr="00CF0E4C" w:rsidRDefault="00C53280" w:rsidP="00C53280">
      <w:pPr>
        <w:pStyle w:val="a7"/>
        <w:numPr>
          <w:ilvl w:val="3"/>
          <w:numId w:val="38"/>
        </w:numPr>
        <w:tabs>
          <w:tab w:val="left" w:pos="709"/>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竣工图纸和设计变更文件。</w:t>
      </w:r>
    </w:p>
    <w:p w:rsidR="00C53280" w:rsidRPr="00CF0E4C" w:rsidRDefault="00C53280" w:rsidP="00C53280">
      <w:pPr>
        <w:pStyle w:val="a7"/>
        <w:numPr>
          <w:ilvl w:val="3"/>
          <w:numId w:val="38"/>
        </w:numPr>
        <w:tabs>
          <w:tab w:val="left" w:pos="709"/>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材料出厂合格证明、性能检验报告和进场验收记录等。</w:t>
      </w:r>
    </w:p>
    <w:p w:rsidR="00C53280" w:rsidRPr="00CF0E4C" w:rsidRDefault="00C53280" w:rsidP="00C53280">
      <w:pPr>
        <w:pStyle w:val="a7"/>
        <w:numPr>
          <w:ilvl w:val="3"/>
          <w:numId w:val="38"/>
        </w:numPr>
        <w:tabs>
          <w:tab w:val="left" w:pos="709"/>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现场检测记录，现场取样检验报告。</w:t>
      </w:r>
    </w:p>
    <w:p w:rsidR="00C53280" w:rsidRPr="00CF0E4C" w:rsidRDefault="00C53280" w:rsidP="00C53280">
      <w:pPr>
        <w:pStyle w:val="a7"/>
        <w:numPr>
          <w:ilvl w:val="3"/>
          <w:numId w:val="38"/>
        </w:numPr>
        <w:tabs>
          <w:tab w:val="left" w:pos="709"/>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工程返工记录、质量事故处理记录文件。</w:t>
      </w:r>
    </w:p>
    <w:p w:rsidR="00C53280" w:rsidRPr="00CF0E4C" w:rsidRDefault="00C53280" w:rsidP="00C53280">
      <w:pPr>
        <w:pStyle w:val="a7"/>
        <w:numPr>
          <w:ilvl w:val="3"/>
          <w:numId w:val="38"/>
        </w:numPr>
        <w:tabs>
          <w:tab w:val="left" w:pos="709"/>
        </w:tabs>
        <w:spacing w:line="360" w:lineRule="auto"/>
        <w:ind w:left="0" w:firstLineChars="0" w:firstLine="426"/>
        <w:rPr>
          <w:rFonts w:ascii="Times New Roman" w:hAnsi="Times New Roman" w:cs="Times New Roman"/>
          <w:sz w:val="24"/>
          <w:szCs w:val="24"/>
        </w:rPr>
      </w:pPr>
      <w:r w:rsidRPr="00CF0E4C">
        <w:rPr>
          <w:rFonts w:ascii="Times New Roman" w:hAnsi="Times New Roman" w:cs="Times New Roman"/>
          <w:sz w:val="24"/>
          <w:szCs w:val="24"/>
        </w:rPr>
        <w:t>其他必要的文件和记录。</w:t>
      </w:r>
    </w:p>
    <w:p w:rsidR="00C53280" w:rsidRPr="00CF0E4C" w:rsidRDefault="000F225F" w:rsidP="000F225F">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8.3.4 </w:t>
      </w:r>
      <w:r w:rsidR="00C53280" w:rsidRPr="00CF0E4C">
        <w:rPr>
          <w:rFonts w:ascii="Times New Roman" w:hAnsi="Times New Roman" w:cs="Times New Roman"/>
          <w:sz w:val="24"/>
          <w:szCs w:val="24"/>
        </w:rPr>
        <w:t>检查井修复工程竣工验收后，应将相应文件和技术资料按规定整理提交。</w:t>
      </w:r>
    </w:p>
    <w:p w:rsidR="00F918E2" w:rsidRPr="00CF0E4C" w:rsidRDefault="00F918E2">
      <w:pPr>
        <w:widowControl/>
        <w:jc w:val="left"/>
        <w:rPr>
          <w:rFonts w:ascii="Times New Roman" w:hAnsi="Times New Roman" w:cs="Times New Roman"/>
          <w:noProof/>
          <w:sz w:val="24"/>
          <w:szCs w:val="24"/>
        </w:rPr>
      </w:pPr>
      <w:r w:rsidRPr="00CF0E4C">
        <w:rPr>
          <w:rFonts w:ascii="Times New Roman" w:hAnsi="Times New Roman" w:cs="Times New Roman"/>
          <w:noProof/>
          <w:sz w:val="24"/>
          <w:szCs w:val="24"/>
        </w:rPr>
        <w:br w:type="page"/>
      </w:r>
    </w:p>
    <w:p w:rsidR="00235942" w:rsidRPr="00CF0E4C" w:rsidRDefault="00235942" w:rsidP="003F043B">
      <w:pPr>
        <w:pStyle w:val="1"/>
        <w:numPr>
          <w:ilvl w:val="0"/>
          <w:numId w:val="0"/>
        </w:numPr>
        <w:spacing w:line="360" w:lineRule="auto"/>
        <w:jc w:val="center"/>
        <w:rPr>
          <w:rFonts w:ascii="Times New Roman" w:eastAsiaTheme="minorEastAsia" w:hAnsi="Times New Roman" w:cs="Times New Roman"/>
          <w:sz w:val="24"/>
          <w:szCs w:val="24"/>
        </w:rPr>
      </w:pPr>
      <w:bookmarkStart w:id="21" w:name="_Toc35424059"/>
      <w:r w:rsidRPr="00CF0E4C">
        <w:rPr>
          <w:rFonts w:ascii="Times New Roman" w:eastAsiaTheme="minorEastAsia" w:hAnsi="Times New Roman" w:cs="Times New Roman"/>
          <w:sz w:val="24"/>
          <w:szCs w:val="24"/>
        </w:rPr>
        <w:lastRenderedPageBreak/>
        <w:t>附录</w:t>
      </w:r>
      <w:r w:rsidRPr="00CF0E4C">
        <w:rPr>
          <w:rFonts w:ascii="Times New Roman" w:eastAsiaTheme="minorEastAsia" w:hAnsi="Times New Roman" w:cs="Times New Roman"/>
          <w:sz w:val="24"/>
          <w:szCs w:val="24"/>
        </w:rPr>
        <w:t>A</w:t>
      </w:r>
      <w:r w:rsidRPr="00CF0E4C">
        <w:rPr>
          <w:rFonts w:ascii="Times New Roman" w:eastAsiaTheme="minorEastAsia" w:hAnsi="Times New Roman" w:cs="Times New Roman"/>
          <w:sz w:val="24"/>
          <w:szCs w:val="24"/>
        </w:rPr>
        <w:t>：检查井内衬设计计算方法</w:t>
      </w:r>
      <w:bookmarkEnd w:id="21"/>
    </w:p>
    <w:p w:rsidR="003F043B" w:rsidRPr="00CF0E4C" w:rsidRDefault="003F043B" w:rsidP="003F043B">
      <w:pPr>
        <w:tabs>
          <w:tab w:val="left" w:pos="567"/>
        </w:tabs>
        <w:spacing w:line="360" w:lineRule="auto"/>
        <w:rPr>
          <w:rFonts w:ascii="Times New Roman" w:hAnsi="Times New Roman" w:cs="Times New Roman"/>
          <w:sz w:val="24"/>
          <w:szCs w:val="24"/>
        </w:rPr>
      </w:pPr>
      <w:bookmarkStart w:id="22" w:name="_Toc483755968"/>
    </w:p>
    <w:p w:rsidR="0030345D" w:rsidRPr="00CF0E4C" w:rsidRDefault="00235942" w:rsidP="003F043B">
      <w:pPr>
        <w:tabs>
          <w:tab w:val="left" w:pos="567"/>
        </w:tabs>
        <w:spacing w:line="360" w:lineRule="auto"/>
        <w:rPr>
          <w:rFonts w:ascii="Times New Roman" w:hAnsi="Times New Roman" w:cs="Times New Roman"/>
          <w:sz w:val="24"/>
          <w:szCs w:val="24"/>
        </w:rPr>
      </w:pPr>
      <w:r w:rsidRPr="00CF0E4C">
        <w:rPr>
          <w:rFonts w:ascii="Times New Roman" w:hAnsi="Times New Roman" w:cs="Times New Roman"/>
          <w:sz w:val="24"/>
          <w:szCs w:val="24"/>
        </w:rPr>
        <w:t>A.0.1</w:t>
      </w:r>
      <w:bookmarkEnd w:id="22"/>
      <w:r w:rsidR="0030345D" w:rsidRPr="00CF0E4C">
        <w:rPr>
          <w:rFonts w:ascii="Times New Roman" w:hAnsi="Times New Roman" w:cs="Times New Roman" w:hint="eastAsia"/>
          <w:sz w:val="24"/>
          <w:szCs w:val="24"/>
        </w:rPr>
        <w:t xml:space="preserve"> </w:t>
      </w:r>
      <w:r w:rsidR="0030345D" w:rsidRPr="00CF0E4C">
        <w:rPr>
          <w:rFonts w:ascii="Times New Roman" w:hAnsi="Times New Roman" w:cs="Times New Roman"/>
          <w:sz w:val="24"/>
          <w:szCs w:val="24"/>
        </w:rPr>
        <w:t>检查井内衬</w:t>
      </w:r>
      <w:r w:rsidR="0030345D" w:rsidRPr="00CF0E4C">
        <w:rPr>
          <w:rFonts w:ascii="Times New Roman" w:hAnsi="Times New Roman" w:cs="Times New Roman" w:hint="eastAsia"/>
          <w:sz w:val="24"/>
          <w:szCs w:val="24"/>
        </w:rPr>
        <w:t>设计</w:t>
      </w:r>
      <w:r w:rsidR="009534AC" w:rsidRPr="00CF0E4C">
        <w:rPr>
          <w:rFonts w:ascii="Times New Roman" w:hAnsi="Times New Roman" w:cs="Times New Roman" w:hint="eastAsia"/>
          <w:sz w:val="24"/>
          <w:szCs w:val="24"/>
        </w:rPr>
        <w:t>时主要考虑地下水围压作用</w:t>
      </w:r>
      <w:r w:rsidR="0074781E" w:rsidRPr="00CF0E4C">
        <w:rPr>
          <w:rFonts w:ascii="Times New Roman" w:hAnsi="Times New Roman" w:cs="Times New Roman" w:hint="eastAsia"/>
          <w:sz w:val="24"/>
          <w:szCs w:val="24"/>
        </w:rPr>
        <w:t>和</w:t>
      </w:r>
      <w:r w:rsidR="0030345D" w:rsidRPr="00CF0E4C">
        <w:rPr>
          <w:rFonts w:ascii="Times New Roman" w:hAnsi="Times New Roman" w:cs="Times New Roman"/>
          <w:sz w:val="24"/>
          <w:szCs w:val="24"/>
        </w:rPr>
        <w:t>交通荷载</w:t>
      </w:r>
      <w:r w:rsidR="0030345D" w:rsidRPr="00CF0E4C">
        <w:rPr>
          <w:rFonts w:ascii="Times New Roman" w:hAnsi="Times New Roman" w:cs="Times New Roman" w:hint="eastAsia"/>
          <w:sz w:val="24"/>
          <w:szCs w:val="24"/>
        </w:rPr>
        <w:t>。</w:t>
      </w:r>
    </w:p>
    <w:p w:rsidR="007660A8" w:rsidRPr="00CF0E4C" w:rsidRDefault="007660A8" w:rsidP="007660A8">
      <w:pPr>
        <w:pStyle w:val="ae"/>
        <w:tabs>
          <w:tab w:val="center" w:pos="5103"/>
          <w:tab w:val="right" w:pos="6649"/>
        </w:tabs>
        <w:spacing w:line="400" w:lineRule="exact"/>
        <w:jc w:val="both"/>
        <w:rPr>
          <w:rFonts w:ascii="Times New Roman" w:hAnsi="Times New Roman"/>
          <w:sz w:val="24"/>
          <w:szCs w:val="24"/>
          <w:lang w:eastAsia="zh-CN"/>
        </w:rPr>
      </w:pPr>
      <w:r w:rsidRPr="00CF0E4C">
        <w:rPr>
          <w:rFonts w:ascii="Times New Roman" w:hAnsi="Times New Roman" w:hint="eastAsia"/>
          <w:sz w:val="24"/>
          <w:szCs w:val="24"/>
          <w:lang w:eastAsia="zh-CN"/>
        </w:rPr>
        <w:t xml:space="preserve">A.0.2 </w:t>
      </w:r>
      <w:r w:rsidRPr="00CF0E4C">
        <w:rPr>
          <w:rFonts w:ascii="Times New Roman" w:hAnsi="Times New Roman" w:hint="eastAsia"/>
          <w:sz w:val="24"/>
          <w:szCs w:val="24"/>
          <w:lang w:eastAsia="zh-CN"/>
        </w:rPr>
        <w:t>外部围压作用下的内衬壁厚按下式计算：</w:t>
      </w:r>
    </w:p>
    <w:p w:rsidR="007660A8" w:rsidRPr="00CF0E4C" w:rsidRDefault="007660A8" w:rsidP="007660A8">
      <w:pPr>
        <w:pStyle w:val="MTDisplayEquation"/>
        <w:spacing w:beforeLines="50" w:before="156" w:afterLines="50" w:after="156"/>
        <w:ind w:firstLine="480"/>
        <w:rPr>
          <w:rFonts w:ascii="Times New Roman" w:hAnsi="Times New Roman" w:cs="Times New Roman"/>
          <w:sz w:val="24"/>
        </w:rPr>
      </w:pPr>
      <w:r w:rsidRPr="00CF0E4C">
        <w:rPr>
          <w:rFonts w:ascii="Times New Roman" w:hAnsi="Times New Roman" w:cs="Times New Roman"/>
          <w:sz w:val="24"/>
        </w:rPr>
        <w:tab/>
      </w:r>
      <w:r w:rsidRPr="00CF0E4C">
        <w:rPr>
          <w:rFonts w:ascii="Times New Roman" w:hAnsi="Times New Roman" w:cs="Times New Roman"/>
          <w:position w:val="-32"/>
          <w:sz w:val="24"/>
        </w:rPr>
        <w:object w:dxaOrig="28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45.1pt" o:ole="">
            <v:imagedata r:id="rId16" o:title=""/>
          </v:shape>
          <o:OLEObject Type="Embed" ProgID="Equation.DSMT4" ShapeID="_x0000_i1025" DrawAspect="Content" ObjectID="_1652856064" r:id="rId17"/>
        </w:object>
      </w:r>
      <w:r w:rsidRPr="00CF0E4C">
        <w:rPr>
          <w:rFonts w:ascii="Times New Roman" w:hAnsi="Times New Roman" w:cs="Times New Roman"/>
          <w:sz w:val="24"/>
        </w:rPr>
        <w:t xml:space="preserve"> </w:t>
      </w:r>
      <w:r w:rsidRPr="00CF0E4C">
        <w:rPr>
          <w:rFonts w:ascii="Times New Roman" w:hAnsi="Times New Roman" w:cs="Times New Roman"/>
          <w:sz w:val="24"/>
        </w:rPr>
        <w:tab/>
      </w:r>
      <w:r w:rsidRPr="00CF0E4C">
        <w:rPr>
          <w:rFonts w:ascii="Times New Roman" w:hAnsi="Times New Roman" w:cs="Times New Roman" w:hint="eastAsia"/>
          <w:sz w:val="24"/>
        </w:rPr>
        <w:t>（</w:t>
      </w:r>
      <w:r w:rsidRPr="00CF0E4C">
        <w:rPr>
          <w:rFonts w:ascii="Times New Roman" w:hAnsi="Times New Roman" w:cs="Times New Roman" w:hint="eastAsia"/>
          <w:sz w:val="24"/>
        </w:rPr>
        <w:t>A.0.2</w:t>
      </w:r>
      <w:r w:rsidRPr="00CF0E4C">
        <w:rPr>
          <w:rFonts w:ascii="Times New Roman" w:hAnsi="Times New Roman" w:cs="Times New Roman" w:hint="eastAsia"/>
          <w:sz w:val="24"/>
        </w:rPr>
        <w:t>）</w:t>
      </w:r>
    </w:p>
    <w:p w:rsidR="007660A8" w:rsidRPr="00CF0E4C" w:rsidRDefault="007660A8" w:rsidP="007660A8">
      <w:pPr>
        <w:pStyle w:val="ae"/>
        <w:spacing w:line="400" w:lineRule="exact"/>
        <w:rPr>
          <w:rFonts w:ascii="Times New Roman" w:hAnsi="Times New Roman"/>
          <w:sz w:val="24"/>
          <w:szCs w:val="24"/>
          <w:lang w:eastAsia="zh-CN"/>
        </w:rPr>
      </w:pPr>
      <w:r w:rsidRPr="00CF0E4C">
        <w:rPr>
          <w:rFonts w:ascii="Times New Roman" w:hAnsi="Times New Roman"/>
          <w:sz w:val="24"/>
          <w:szCs w:val="24"/>
          <w:lang w:eastAsia="zh-CN"/>
        </w:rPr>
        <w:t>式中：</w:t>
      </w:r>
      <w:r w:rsidRPr="00CF0E4C">
        <w:rPr>
          <w:rFonts w:ascii="Times New Roman" w:hAnsi="Times New Roman"/>
          <w:i/>
          <w:sz w:val="24"/>
          <w:szCs w:val="24"/>
          <w:lang w:eastAsia="zh-CN"/>
        </w:rPr>
        <w:t>q’</w:t>
      </w:r>
      <w:r w:rsidRPr="00CF0E4C">
        <w:rPr>
          <w:rFonts w:ascii="Times New Roman" w:hAnsi="Times New Roman"/>
          <w:sz w:val="24"/>
          <w:szCs w:val="24"/>
          <w:lang w:eastAsia="zh-CN"/>
        </w:rPr>
        <w:t>—</w:t>
      </w:r>
      <w:r w:rsidRPr="00CF0E4C">
        <w:rPr>
          <w:rFonts w:ascii="Times New Roman" w:hAnsi="Times New Roman"/>
          <w:sz w:val="24"/>
          <w:szCs w:val="24"/>
          <w:lang w:eastAsia="zh-CN"/>
        </w:rPr>
        <w:t>外部压力，</w:t>
      </w:r>
      <w:r w:rsidRPr="00CF0E4C">
        <w:rPr>
          <w:rFonts w:ascii="Times New Roman" w:hAnsi="Times New Roman"/>
          <w:sz w:val="24"/>
          <w:szCs w:val="24"/>
          <w:lang w:eastAsia="zh-CN"/>
        </w:rPr>
        <w:t>kPa</w:t>
      </w:r>
      <w:r w:rsidRPr="00CF0E4C">
        <w:rPr>
          <w:rFonts w:ascii="Times New Roman" w:hAnsi="Times New Roman"/>
          <w:sz w:val="24"/>
          <w:szCs w:val="24"/>
          <w:lang w:eastAsia="zh-CN"/>
        </w:rPr>
        <w:t>；</w:t>
      </w:r>
    </w:p>
    <w:p w:rsidR="007660A8" w:rsidRPr="00CF0E4C"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t</w:t>
      </w:r>
      <w:r w:rsidRPr="00CF0E4C">
        <w:rPr>
          <w:rFonts w:ascii="Times New Roman" w:hAnsi="Times New Roman"/>
          <w:sz w:val="24"/>
          <w:szCs w:val="24"/>
          <w:lang w:eastAsia="zh-CN"/>
        </w:rPr>
        <w:t>—</w:t>
      </w:r>
      <w:r w:rsidRPr="00CF0E4C">
        <w:rPr>
          <w:rFonts w:ascii="Times New Roman" w:hAnsi="Times New Roman"/>
          <w:sz w:val="24"/>
          <w:szCs w:val="24"/>
          <w:lang w:eastAsia="zh-CN"/>
        </w:rPr>
        <w:t>内衬平均厚度，</w:t>
      </w:r>
      <w:r w:rsidRPr="00CF0E4C">
        <w:rPr>
          <w:rFonts w:ascii="Times New Roman" w:hAnsi="Times New Roman"/>
          <w:sz w:val="24"/>
          <w:szCs w:val="24"/>
          <w:lang w:eastAsia="zh-CN"/>
        </w:rPr>
        <w:t>mm</w:t>
      </w:r>
    </w:p>
    <w:p w:rsidR="007660A8" w:rsidRPr="00CF0E4C"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E</w:t>
      </w:r>
      <w:r w:rsidRPr="00CF0E4C">
        <w:rPr>
          <w:rFonts w:ascii="Times New Roman" w:hAnsi="Times New Roman"/>
          <w:sz w:val="24"/>
          <w:szCs w:val="24"/>
          <w:lang w:eastAsia="zh-CN"/>
        </w:rPr>
        <w:t>—</w:t>
      </w:r>
      <w:r w:rsidRPr="00CF0E4C">
        <w:rPr>
          <w:rFonts w:ascii="Times New Roman" w:hAnsi="Times New Roman"/>
          <w:sz w:val="24"/>
          <w:szCs w:val="24"/>
          <w:lang w:eastAsia="zh-CN"/>
        </w:rPr>
        <w:t>内衬材料杨氏模量，</w:t>
      </w:r>
      <w:r w:rsidRPr="00CF0E4C">
        <w:rPr>
          <w:rFonts w:ascii="Times New Roman" w:hAnsi="Times New Roman"/>
          <w:sz w:val="24"/>
          <w:szCs w:val="24"/>
          <w:lang w:eastAsia="zh-CN"/>
        </w:rPr>
        <w:t>kPa</w:t>
      </w:r>
      <w:r w:rsidRPr="00CF0E4C">
        <w:rPr>
          <w:rFonts w:ascii="Times New Roman" w:hAnsi="Times New Roman"/>
          <w:sz w:val="24"/>
          <w:szCs w:val="24"/>
          <w:lang w:eastAsia="zh-CN"/>
        </w:rPr>
        <w:t>；</w:t>
      </w:r>
    </w:p>
    <w:p w:rsidR="007660A8" w:rsidRPr="00CF0E4C"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r</w:t>
      </w:r>
      <w:r w:rsidRPr="00CF0E4C">
        <w:rPr>
          <w:rFonts w:ascii="Times New Roman" w:hAnsi="Times New Roman"/>
          <w:sz w:val="24"/>
          <w:szCs w:val="24"/>
          <w:lang w:eastAsia="zh-CN"/>
        </w:rPr>
        <w:t>—</w:t>
      </w:r>
      <w:r w:rsidRPr="00CF0E4C">
        <w:rPr>
          <w:rFonts w:ascii="Times New Roman" w:hAnsi="Times New Roman"/>
          <w:sz w:val="24"/>
          <w:szCs w:val="24"/>
          <w:lang w:eastAsia="zh-CN"/>
        </w:rPr>
        <w:t>内衬的平均半径，</w:t>
      </w:r>
      <w:r w:rsidRPr="00CF0E4C">
        <w:rPr>
          <w:rFonts w:ascii="Times New Roman" w:hAnsi="Times New Roman"/>
          <w:sz w:val="24"/>
          <w:szCs w:val="24"/>
          <w:lang w:eastAsia="zh-CN"/>
        </w:rPr>
        <w:t>mm</w:t>
      </w:r>
      <w:r w:rsidRPr="00CF0E4C">
        <w:rPr>
          <w:rFonts w:ascii="Times New Roman" w:hAnsi="Times New Roman"/>
          <w:sz w:val="24"/>
          <w:szCs w:val="24"/>
          <w:lang w:eastAsia="zh-CN"/>
        </w:rPr>
        <w:t>；</w:t>
      </w:r>
    </w:p>
    <w:p w:rsidR="007660A8" w:rsidRPr="00CF0E4C"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L</w:t>
      </w:r>
      <w:r w:rsidRPr="00CF0E4C">
        <w:rPr>
          <w:rFonts w:ascii="Times New Roman" w:hAnsi="Times New Roman"/>
          <w:sz w:val="24"/>
          <w:szCs w:val="24"/>
          <w:lang w:eastAsia="zh-CN"/>
        </w:rPr>
        <w:t>—</w:t>
      </w:r>
      <w:r w:rsidRPr="00CF0E4C">
        <w:rPr>
          <w:rFonts w:ascii="Times New Roman" w:hAnsi="Times New Roman"/>
          <w:sz w:val="24"/>
          <w:szCs w:val="24"/>
          <w:lang w:eastAsia="zh-CN"/>
        </w:rPr>
        <w:t>内衬有效长度，</w:t>
      </w:r>
      <w:r w:rsidRPr="00CF0E4C">
        <w:rPr>
          <w:rFonts w:ascii="Times New Roman" w:hAnsi="Times New Roman"/>
          <w:sz w:val="24"/>
          <w:szCs w:val="24"/>
          <w:lang w:eastAsia="zh-CN"/>
        </w:rPr>
        <w:t>mm</w:t>
      </w:r>
      <w:r w:rsidRPr="00CF0E4C">
        <w:rPr>
          <w:rFonts w:ascii="Times New Roman" w:hAnsi="Times New Roman"/>
          <w:sz w:val="24"/>
          <w:szCs w:val="24"/>
          <w:lang w:eastAsia="zh-CN"/>
        </w:rPr>
        <w:t>；</w:t>
      </w:r>
    </w:p>
    <w:p w:rsidR="007660A8" w:rsidRPr="00CF0E4C"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ν</w:t>
      </w:r>
      <w:r w:rsidRPr="00CF0E4C">
        <w:rPr>
          <w:rFonts w:ascii="Times New Roman" w:hAnsi="Times New Roman"/>
          <w:sz w:val="24"/>
          <w:szCs w:val="24"/>
          <w:lang w:eastAsia="zh-CN"/>
        </w:rPr>
        <w:t>—</w:t>
      </w:r>
      <w:r w:rsidRPr="00CF0E4C">
        <w:rPr>
          <w:rFonts w:ascii="Times New Roman" w:hAnsi="Times New Roman"/>
          <w:sz w:val="24"/>
          <w:szCs w:val="24"/>
          <w:lang w:eastAsia="zh-CN"/>
        </w:rPr>
        <w:t>内衬材料泊松比，取</w:t>
      </w:r>
      <w:r w:rsidR="003C2D34" w:rsidRPr="00CF0E4C">
        <w:rPr>
          <w:rFonts w:ascii="Times New Roman" w:hAnsi="Times New Roman"/>
          <w:sz w:val="24"/>
          <w:szCs w:val="24"/>
          <w:lang w:eastAsia="zh-CN"/>
        </w:rPr>
        <w:t>0.2</w:t>
      </w:r>
      <w:r w:rsidR="00CF0E4C">
        <w:rPr>
          <w:rFonts w:ascii="Times New Roman" w:hAnsi="Times New Roman" w:hint="eastAsia"/>
          <w:sz w:val="24"/>
          <w:szCs w:val="24"/>
          <w:lang w:eastAsia="zh-CN"/>
        </w:rPr>
        <w:t>6</w:t>
      </w:r>
      <w:r w:rsidRPr="00CF0E4C">
        <w:rPr>
          <w:rFonts w:ascii="Times New Roman" w:hAnsi="Times New Roman"/>
          <w:sz w:val="24"/>
          <w:szCs w:val="24"/>
          <w:lang w:eastAsia="zh-CN"/>
        </w:rPr>
        <w:t>；</w:t>
      </w:r>
    </w:p>
    <w:p w:rsidR="007660A8" w:rsidRDefault="007660A8" w:rsidP="007660A8">
      <w:pPr>
        <w:pStyle w:val="ae"/>
        <w:spacing w:line="400" w:lineRule="exact"/>
        <w:ind w:firstLineChars="177" w:firstLine="425"/>
        <w:rPr>
          <w:rFonts w:ascii="Times New Roman" w:hAnsi="Times New Roman"/>
          <w:sz w:val="24"/>
          <w:szCs w:val="24"/>
          <w:lang w:eastAsia="zh-CN"/>
        </w:rPr>
      </w:pPr>
      <w:r w:rsidRPr="00CF0E4C">
        <w:rPr>
          <w:rFonts w:ascii="Times New Roman" w:hAnsi="Times New Roman"/>
          <w:i/>
          <w:sz w:val="24"/>
          <w:szCs w:val="24"/>
          <w:lang w:eastAsia="zh-CN"/>
        </w:rPr>
        <w:t>Fs</w:t>
      </w:r>
      <w:r w:rsidRPr="00CF0E4C">
        <w:rPr>
          <w:rFonts w:ascii="Times New Roman" w:hAnsi="Times New Roman"/>
          <w:sz w:val="24"/>
          <w:szCs w:val="24"/>
          <w:lang w:eastAsia="zh-CN"/>
        </w:rPr>
        <w:t>—</w:t>
      </w:r>
      <w:r w:rsidRPr="00CF0E4C">
        <w:rPr>
          <w:rFonts w:ascii="Times New Roman" w:hAnsi="Times New Roman"/>
          <w:sz w:val="24"/>
          <w:szCs w:val="24"/>
          <w:lang w:eastAsia="zh-CN"/>
        </w:rPr>
        <w:t>安全系数，一般取</w:t>
      </w:r>
      <w:r w:rsidR="00CF0E4C">
        <w:rPr>
          <w:rFonts w:ascii="Times New Roman" w:hAnsi="Times New Roman" w:hint="eastAsia"/>
          <w:sz w:val="24"/>
          <w:szCs w:val="24"/>
          <w:lang w:eastAsia="zh-CN"/>
        </w:rPr>
        <w:t>2</w:t>
      </w:r>
      <w:r w:rsidRPr="00CF0E4C">
        <w:rPr>
          <w:rFonts w:ascii="Times New Roman" w:hAnsi="Times New Roman"/>
          <w:sz w:val="24"/>
          <w:szCs w:val="24"/>
          <w:lang w:eastAsia="zh-CN"/>
        </w:rPr>
        <w:t>。</w:t>
      </w:r>
    </w:p>
    <w:p w:rsidR="00CF0E4C" w:rsidRPr="00CF0E4C" w:rsidRDefault="00CF0E4C" w:rsidP="007660A8">
      <w:pPr>
        <w:pStyle w:val="ae"/>
        <w:spacing w:line="400" w:lineRule="exact"/>
        <w:ind w:firstLineChars="177" w:firstLine="425"/>
        <w:rPr>
          <w:rFonts w:ascii="Times New Roman" w:hAnsi="Times New Roman"/>
          <w:sz w:val="24"/>
          <w:szCs w:val="24"/>
          <w:lang w:eastAsia="zh-CN"/>
        </w:rPr>
      </w:pPr>
    </w:p>
    <w:p w:rsidR="00CF0E4C" w:rsidRDefault="00CF0E4C">
      <w:pPr>
        <w:widowControl/>
        <w:jc w:val="left"/>
        <w:rPr>
          <w:rFonts w:ascii="Times New Roman" w:hAnsi="Times New Roman" w:cs="Times New Roman"/>
          <w:b/>
          <w:bCs/>
          <w:kern w:val="36"/>
          <w:sz w:val="24"/>
          <w:szCs w:val="24"/>
        </w:rPr>
      </w:pPr>
      <w:bookmarkStart w:id="23" w:name="_Toc35424060"/>
      <w:r>
        <w:rPr>
          <w:rFonts w:ascii="Times New Roman" w:hAnsi="Times New Roman" w:cs="Times New Roman"/>
          <w:sz w:val="24"/>
          <w:szCs w:val="24"/>
        </w:rPr>
        <w:br w:type="page"/>
      </w:r>
    </w:p>
    <w:p w:rsidR="00F918E2" w:rsidRPr="00CF0E4C" w:rsidRDefault="00F918E2" w:rsidP="003F043B">
      <w:pPr>
        <w:pStyle w:val="1"/>
        <w:numPr>
          <w:ilvl w:val="0"/>
          <w:numId w:val="0"/>
        </w:numPr>
        <w:spacing w:line="360" w:lineRule="auto"/>
        <w:jc w:val="center"/>
        <w:rPr>
          <w:rFonts w:ascii="Times New Roman" w:eastAsiaTheme="minorEastAsia" w:hAnsi="Times New Roman" w:cs="Times New Roman"/>
          <w:sz w:val="24"/>
          <w:szCs w:val="24"/>
        </w:rPr>
      </w:pPr>
      <w:r w:rsidRPr="00CF0E4C">
        <w:rPr>
          <w:rFonts w:ascii="Times New Roman" w:eastAsiaTheme="minorEastAsia" w:hAnsi="Times New Roman" w:cs="Times New Roman"/>
          <w:sz w:val="24"/>
          <w:szCs w:val="24"/>
        </w:rPr>
        <w:lastRenderedPageBreak/>
        <w:t>附录</w:t>
      </w:r>
      <w:r w:rsidR="00235942" w:rsidRPr="00CF0E4C">
        <w:rPr>
          <w:rFonts w:ascii="Times New Roman" w:eastAsiaTheme="minorEastAsia" w:hAnsi="Times New Roman" w:cs="Times New Roman"/>
          <w:sz w:val="24"/>
          <w:szCs w:val="24"/>
        </w:rPr>
        <w:t>B</w:t>
      </w:r>
      <w:r w:rsidR="004E138A" w:rsidRPr="00CF0E4C">
        <w:rPr>
          <w:rFonts w:ascii="Times New Roman" w:eastAsiaTheme="minorEastAsia" w:hAnsi="Times New Roman" w:cs="Times New Roman" w:hint="eastAsia"/>
          <w:sz w:val="24"/>
          <w:szCs w:val="24"/>
        </w:rPr>
        <w:t>：</w:t>
      </w:r>
      <w:r w:rsidRPr="00CF0E4C">
        <w:rPr>
          <w:rFonts w:ascii="Times New Roman" w:eastAsiaTheme="minorEastAsia" w:hAnsi="Times New Roman" w:cs="Times New Roman"/>
          <w:sz w:val="24"/>
          <w:szCs w:val="24"/>
        </w:rPr>
        <w:t>水泥基材料喷筑法检查记录表</w:t>
      </w:r>
      <w:bookmarkEnd w:id="23"/>
    </w:p>
    <w:p w:rsidR="003F043B" w:rsidRPr="00CF0E4C" w:rsidRDefault="003F043B" w:rsidP="00914694">
      <w:pPr>
        <w:spacing w:line="400" w:lineRule="exact"/>
        <w:rPr>
          <w:rFonts w:ascii="Times New Roman" w:hAnsi="Times New Roman" w:cs="Times New Roman"/>
          <w:sz w:val="24"/>
          <w:szCs w:val="24"/>
        </w:rPr>
      </w:pPr>
    </w:p>
    <w:p w:rsidR="00F918E2" w:rsidRPr="00CF0E4C" w:rsidRDefault="00F918E2" w:rsidP="00F918E2">
      <w:pPr>
        <w:pStyle w:val="-"/>
        <w:rPr>
          <w:sz w:val="24"/>
        </w:rPr>
      </w:pPr>
      <w:r w:rsidRPr="00CF0E4C">
        <w:rPr>
          <w:sz w:val="24"/>
        </w:rPr>
        <w:t>表</w:t>
      </w:r>
      <w:r w:rsidR="004E138A" w:rsidRPr="00CF0E4C">
        <w:rPr>
          <w:rFonts w:hint="eastAsia"/>
          <w:sz w:val="24"/>
        </w:rPr>
        <w:t>B</w:t>
      </w:r>
      <w:r w:rsidRPr="00CF0E4C">
        <w:rPr>
          <w:sz w:val="24"/>
        </w:rPr>
        <w:t xml:space="preserve"> </w:t>
      </w:r>
      <w:r w:rsidRPr="00CF0E4C">
        <w:rPr>
          <w:sz w:val="24"/>
        </w:rPr>
        <w:t>水泥基材料喷筑法检查记录表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1701"/>
        <w:gridCol w:w="22"/>
        <w:gridCol w:w="970"/>
        <w:gridCol w:w="991"/>
        <w:gridCol w:w="1416"/>
        <w:gridCol w:w="1275"/>
        <w:gridCol w:w="1058"/>
        <w:gridCol w:w="889"/>
        <w:gridCol w:w="6"/>
      </w:tblGrid>
      <w:tr w:rsidR="007719B8" w:rsidRPr="00CF0E4C" w:rsidTr="007719B8">
        <w:trPr>
          <w:trHeight w:val="624"/>
          <w:jc w:val="center"/>
        </w:trPr>
        <w:tc>
          <w:tcPr>
            <w:tcW w:w="1242"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工程名称</w:t>
            </w:r>
          </w:p>
        </w:tc>
        <w:tc>
          <w:tcPr>
            <w:tcW w:w="5100" w:type="dxa"/>
            <w:gridSpan w:val="5"/>
            <w:vAlign w:val="center"/>
          </w:tcPr>
          <w:p w:rsidR="007719B8" w:rsidRPr="00CF0E4C" w:rsidRDefault="007719B8" w:rsidP="00ED11BF">
            <w:pPr>
              <w:jc w:val="center"/>
              <w:rPr>
                <w:rFonts w:ascii="Times New Roman" w:hAnsi="Times New Roman" w:cs="Times New Roman"/>
                <w:szCs w:val="21"/>
              </w:rPr>
            </w:pPr>
          </w:p>
        </w:tc>
        <w:tc>
          <w:tcPr>
            <w:tcW w:w="1275"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施工路段</w:t>
            </w:r>
          </w:p>
        </w:tc>
        <w:tc>
          <w:tcPr>
            <w:tcW w:w="1953" w:type="dxa"/>
            <w:gridSpan w:val="3"/>
            <w:vAlign w:val="center"/>
          </w:tcPr>
          <w:p w:rsidR="007719B8" w:rsidRPr="00CF0E4C" w:rsidRDefault="007719B8" w:rsidP="00ED11BF">
            <w:pPr>
              <w:jc w:val="center"/>
              <w:rPr>
                <w:rFonts w:ascii="Times New Roman" w:hAnsi="Times New Roman" w:cs="Times New Roman"/>
                <w:b/>
                <w:szCs w:val="21"/>
              </w:rPr>
            </w:pPr>
          </w:p>
        </w:tc>
      </w:tr>
      <w:tr w:rsidR="007719B8" w:rsidRPr="00CF0E4C" w:rsidTr="007719B8">
        <w:trPr>
          <w:trHeight w:val="513"/>
          <w:jc w:val="center"/>
        </w:trPr>
        <w:tc>
          <w:tcPr>
            <w:tcW w:w="1242"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检查井</w:t>
            </w:r>
          </w:p>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编号</w:t>
            </w:r>
          </w:p>
        </w:tc>
        <w:tc>
          <w:tcPr>
            <w:tcW w:w="1701" w:type="dxa"/>
            <w:vAlign w:val="center"/>
          </w:tcPr>
          <w:p w:rsidR="007719B8" w:rsidRPr="00CF0E4C" w:rsidRDefault="007719B8" w:rsidP="00ED11BF">
            <w:pPr>
              <w:jc w:val="center"/>
              <w:rPr>
                <w:rFonts w:ascii="Times New Roman" w:hAnsi="Times New Roman" w:cs="Times New Roman"/>
                <w:b/>
                <w:szCs w:val="21"/>
              </w:rPr>
            </w:pPr>
          </w:p>
        </w:tc>
        <w:tc>
          <w:tcPr>
            <w:tcW w:w="992" w:type="dxa"/>
            <w:gridSpan w:val="2"/>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井深</w:t>
            </w:r>
            <w:r w:rsidRPr="00CF0E4C">
              <w:rPr>
                <w:rFonts w:ascii="Times New Roman" w:hAnsi="Times New Roman" w:cs="Times New Roman"/>
                <w:szCs w:val="21"/>
              </w:rPr>
              <w:t>/m</w:t>
            </w:r>
          </w:p>
        </w:tc>
        <w:tc>
          <w:tcPr>
            <w:tcW w:w="991" w:type="dxa"/>
            <w:vAlign w:val="center"/>
          </w:tcPr>
          <w:p w:rsidR="007719B8" w:rsidRPr="00CF0E4C" w:rsidRDefault="007719B8" w:rsidP="00ED11BF">
            <w:pPr>
              <w:jc w:val="center"/>
              <w:rPr>
                <w:rFonts w:ascii="Times New Roman" w:hAnsi="Times New Roman" w:cs="Times New Roman"/>
                <w:b/>
                <w:szCs w:val="21"/>
              </w:rPr>
            </w:pPr>
          </w:p>
        </w:tc>
        <w:tc>
          <w:tcPr>
            <w:tcW w:w="1416"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井壁面积</w:t>
            </w:r>
            <w:r w:rsidRPr="00CF0E4C">
              <w:rPr>
                <w:rFonts w:ascii="Times New Roman" w:hAnsi="Times New Roman" w:cs="Times New Roman"/>
                <w:szCs w:val="21"/>
              </w:rPr>
              <w:t>/</w:t>
            </w:r>
            <w:r w:rsidRPr="00CF0E4C">
              <w:rPr>
                <w:rFonts w:ascii="Times New Roman" w:hAnsi="Times New Roman" w:cs="Times New Roman"/>
                <w:szCs w:val="21"/>
              </w:rPr>
              <w:t>㎡</w:t>
            </w:r>
          </w:p>
        </w:tc>
        <w:tc>
          <w:tcPr>
            <w:tcW w:w="1275" w:type="dxa"/>
            <w:vAlign w:val="center"/>
          </w:tcPr>
          <w:p w:rsidR="007719B8" w:rsidRPr="00CF0E4C" w:rsidRDefault="007719B8" w:rsidP="00ED11BF">
            <w:pPr>
              <w:jc w:val="center"/>
              <w:rPr>
                <w:rFonts w:ascii="Times New Roman" w:hAnsi="Times New Roman" w:cs="Times New Roman"/>
                <w:b/>
                <w:szCs w:val="21"/>
              </w:rPr>
            </w:pPr>
          </w:p>
        </w:tc>
        <w:tc>
          <w:tcPr>
            <w:tcW w:w="1058"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内衬设计厚度</w:t>
            </w:r>
            <w:r w:rsidRPr="00CF0E4C">
              <w:rPr>
                <w:rFonts w:ascii="Times New Roman" w:hAnsi="Times New Roman" w:cs="Times New Roman"/>
                <w:szCs w:val="21"/>
              </w:rPr>
              <w:t>/mm</w:t>
            </w:r>
          </w:p>
        </w:tc>
        <w:tc>
          <w:tcPr>
            <w:tcW w:w="895" w:type="dxa"/>
            <w:gridSpan w:val="2"/>
            <w:vAlign w:val="center"/>
          </w:tcPr>
          <w:p w:rsidR="007719B8" w:rsidRPr="00CF0E4C" w:rsidRDefault="007719B8" w:rsidP="00ED11BF">
            <w:pPr>
              <w:jc w:val="center"/>
              <w:rPr>
                <w:rFonts w:ascii="Times New Roman" w:hAnsi="Times New Roman" w:cs="Times New Roman"/>
                <w:b/>
                <w:szCs w:val="21"/>
              </w:rPr>
            </w:pPr>
          </w:p>
        </w:tc>
      </w:tr>
      <w:tr w:rsidR="007719B8" w:rsidRPr="00CF0E4C" w:rsidTr="007719B8">
        <w:trPr>
          <w:trHeight w:val="615"/>
          <w:jc w:val="center"/>
        </w:trPr>
        <w:tc>
          <w:tcPr>
            <w:tcW w:w="1242"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建设单位</w:t>
            </w:r>
          </w:p>
        </w:tc>
        <w:tc>
          <w:tcPr>
            <w:tcW w:w="3684" w:type="dxa"/>
            <w:gridSpan w:val="4"/>
            <w:vAlign w:val="center"/>
          </w:tcPr>
          <w:p w:rsidR="007719B8" w:rsidRPr="00CF0E4C" w:rsidRDefault="007719B8" w:rsidP="00ED11BF">
            <w:pPr>
              <w:jc w:val="center"/>
              <w:rPr>
                <w:rFonts w:ascii="Times New Roman" w:hAnsi="Times New Roman" w:cs="Times New Roman"/>
                <w:szCs w:val="21"/>
              </w:rPr>
            </w:pPr>
          </w:p>
        </w:tc>
        <w:tc>
          <w:tcPr>
            <w:tcW w:w="1416"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监理单位</w:t>
            </w:r>
          </w:p>
        </w:tc>
        <w:tc>
          <w:tcPr>
            <w:tcW w:w="3228" w:type="dxa"/>
            <w:gridSpan w:val="4"/>
            <w:vAlign w:val="center"/>
          </w:tcPr>
          <w:p w:rsidR="007719B8" w:rsidRPr="00CF0E4C" w:rsidRDefault="007719B8" w:rsidP="00ED11BF">
            <w:pPr>
              <w:jc w:val="center"/>
              <w:rPr>
                <w:rFonts w:ascii="Times New Roman" w:hAnsi="Times New Roman" w:cs="Times New Roman"/>
                <w:szCs w:val="21"/>
              </w:rPr>
            </w:pPr>
          </w:p>
        </w:tc>
      </w:tr>
      <w:tr w:rsidR="007719B8" w:rsidRPr="00CF0E4C" w:rsidTr="007719B8">
        <w:trPr>
          <w:trHeight w:val="615"/>
          <w:jc w:val="center"/>
        </w:trPr>
        <w:tc>
          <w:tcPr>
            <w:tcW w:w="1242"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设计单位</w:t>
            </w:r>
          </w:p>
        </w:tc>
        <w:tc>
          <w:tcPr>
            <w:tcW w:w="3684" w:type="dxa"/>
            <w:gridSpan w:val="4"/>
            <w:vAlign w:val="center"/>
          </w:tcPr>
          <w:p w:rsidR="007719B8" w:rsidRPr="00CF0E4C" w:rsidRDefault="007719B8" w:rsidP="00ED11BF">
            <w:pPr>
              <w:jc w:val="center"/>
              <w:rPr>
                <w:rFonts w:ascii="Times New Roman" w:hAnsi="Times New Roman" w:cs="Times New Roman"/>
                <w:szCs w:val="21"/>
              </w:rPr>
            </w:pPr>
          </w:p>
        </w:tc>
        <w:tc>
          <w:tcPr>
            <w:tcW w:w="1416"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施工单位</w:t>
            </w:r>
          </w:p>
        </w:tc>
        <w:tc>
          <w:tcPr>
            <w:tcW w:w="3228" w:type="dxa"/>
            <w:gridSpan w:val="4"/>
            <w:vAlign w:val="center"/>
          </w:tcPr>
          <w:p w:rsidR="007719B8" w:rsidRPr="00CF0E4C" w:rsidRDefault="007719B8" w:rsidP="00ED11BF">
            <w:pPr>
              <w:jc w:val="center"/>
              <w:rPr>
                <w:rFonts w:ascii="Times New Roman" w:hAnsi="Times New Roman" w:cs="Times New Roman"/>
                <w:szCs w:val="21"/>
              </w:rPr>
            </w:pPr>
          </w:p>
        </w:tc>
      </w:tr>
      <w:tr w:rsidR="007719B8" w:rsidRPr="00CF0E4C" w:rsidTr="007719B8">
        <w:trPr>
          <w:gridAfter w:val="1"/>
          <w:wAfter w:w="6" w:type="dxa"/>
          <w:trHeight w:val="322"/>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序号</w:t>
            </w:r>
          </w:p>
        </w:tc>
        <w:tc>
          <w:tcPr>
            <w:tcW w:w="1723" w:type="dxa"/>
            <w:gridSpan w:val="2"/>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检查项目</w:t>
            </w:r>
          </w:p>
        </w:tc>
        <w:tc>
          <w:tcPr>
            <w:tcW w:w="6599" w:type="dxa"/>
            <w:gridSpan w:val="6"/>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质</w:t>
            </w:r>
            <w:r w:rsidRPr="00CF0E4C">
              <w:rPr>
                <w:rFonts w:ascii="Times New Roman" w:hAnsi="Times New Roman" w:cs="Times New Roman"/>
                <w:szCs w:val="21"/>
              </w:rPr>
              <w:t xml:space="preserve">        </w:t>
            </w:r>
            <w:r w:rsidRPr="00CF0E4C">
              <w:rPr>
                <w:rFonts w:ascii="Times New Roman" w:hAnsi="Times New Roman" w:cs="Times New Roman"/>
                <w:szCs w:val="21"/>
              </w:rPr>
              <w:t>量</w:t>
            </w:r>
            <w:r w:rsidRPr="00CF0E4C">
              <w:rPr>
                <w:rFonts w:ascii="Times New Roman" w:hAnsi="Times New Roman" w:cs="Times New Roman"/>
                <w:szCs w:val="21"/>
              </w:rPr>
              <w:t xml:space="preserve">        </w:t>
            </w:r>
            <w:r w:rsidRPr="00CF0E4C">
              <w:rPr>
                <w:rFonts w:ascii="Times New Roman" w:hAnsi="Times New Roman" w:cs="Times New Roman"/>
                <w:szCs w:val="21"/>
              </w:rPr>
              <w:t>情</w:t>
            </w:r>
            <w:r w:rsidRPr="00CF0E4C">
              <w:rPr>
                <w:rFonts w:ascii="Times New Roman" w:hAnsi="Times New Roman" w:cs="Times New Roman"/>
                <w:szCs w:val="21"/>
              </w:rPr>
              <w:t xml:space="preserve">        </w:t>
            </w:r>
            <w:r w:rsidRPr="00CF0E4C">
              <w:rPr>
                <w:rFonts w:ascii="Times New Roman" w:hAnsi="Times New Roman" w:cs="Times New Roman"/>
                <w:szCs w:val="21"/>
              </w:rPr>
              <w:t>况</w:t>
            </w:r>
          </w:p>
        </w:tc>
      </w:tr>
      <w:tr w:rsidR="007719B8" w:rsidRPr="00CF0E4C" w:rsidTr="007719B8">
        <w:trPr>
          <w:gridAfter w:val="1"/>
          <w:wAfter w:w="6" w:type="dxa"/>
          <w:trHeight w:val="615"/>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1</w:t>
            </w:r>
          </w:p>
        </w:tc>
        <w:tc>
          <w:tcPr>
            <w:tcW w:w="1723" w:type="dxa"/>
            <w:gridSpan w:val="2"/>
            <w:vAlign w:val="center"/>
          </w:tcPr>
          <w:p w:rsidR="007719B8" w:rsidRPr="00CF0E4C" w:rsidRDefault="007719B8" w:rsidP="00733F5B">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第</w:t>
            </w:r>
            <w:r w:rsidR="00733F5B" w:rsidRPr="00CF0E4C">
              <w:rPr>
                <w:rFonts w:ascii="Times New Roman" w:hAnsi="Times New Roman" w:cs="Times New Roman"/>
                <w:szCs w:val="21"/>
              </w:rPr>
              <w:t>5</w:t>
            </w:r>
            <w:r w:rsidRPr="00CF0E4C">
              <w:rPr>
                <w:rFonts w:ascii="Times New Roman" w:hAnsi="Times New Roman" w:cs="Times New Roman"/>
                <w:szCs w:val="21"/>
              </w:rPr>
              <w:t>.</w:t>
            </w:r>
            <w:r w:rsidR="00733F5B" w:rsidRPr="00CF0E4C">
              <w:rPr>
                <w:rFonts w:ascii="Times New Roman" w:hAnsi="Times New Roman" w:cs="Times New Roman"/>
                <w:szCs w:val="21"/>
              </w:rPr>
              <w:t>1</w:t>
            </w:r>
            <w:r w:rsidRPr="00CF0E4C">
              <w:rPr>
                <w:rFonts w:ascii="Times New Roman" w:hAnsi="Times New Roman" w:cs="Times New Roman"/>
                <w:szCs w:val="21"/>
              </w:rPr>
              <w:t>.1</w:t>
            </w:r>
            <w:r w:rsidRPr="00CF0E4C">
              <w:rPr>
                <w:rFonts w:ascii="Times New Roman" w:hAnsi="Times New Roman" w:cs="Times New Roman"/>
                <w:szCs w:val="21"/>
              </w:rPr>
              <w:t>条</w:t>
            </w:r>
          </w:p>
        </w:tc>
        <w:tc>
          <w:tcPr>
            <w:tcW w:w="6599" w:type="dxa"/>
            <w:gridSpan w:val="6"/>
            <w:vAlign w:val="center"/>
          </w:tcPr>
          <w:p w:rsidR="007719B8" w:rsidRPr="00CF0E4C" w:rsidRDefault="007719B8" w:rsidP="00ED11BF">
            <w:pPr>
              <w:autoSpaceDE w:val="0"/>
              <w:autoSpaceDN w:val="0"/>
              <w:adjustRightInd w:val="0"/>
              <w:snapToGrid w:val="0"/>
              <w:rPr>
                <w:rFonts w:ascii="Times New Roman" w:hAnsi="Times New Roman" w:cs="Times New Roman"/>
                <w:szCs w:val="21"/>
              </w:rPr>
            </w:pPr>
            <w:r w:rsidRPr="00CF0E4C">
              <w:rPr>
                <w:rFonts w:ascii="Times New Roman" w:hAnsi="Times New Roman" w:cs="Times New Roman"/>
                <w:szCs w:val="21"/>
              </w:rPr>
              <w:t>材料性能应符合设计要求，质量保证资料齐全</w:t>
            </w:r>
          </w:p>
        </w:tc>
      </w:tr>
      <w:tr w:rsidR="007719B8" w:rsidRPr="00CF0E4C" w:rsidTr="007719B8">
        <w:trPr>
          <w:gridAfter w:val="1"/>
          <w:wAfter w:w="6" w:type="dxa"/>
          <w:trHeight w:val="615"/>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2</w:t>
            </w:r>
          </w:p>
        </w:tc>
        <w:tc>
          <w:tcPr>
            <w:tcW w:w="1723" w:type="dxa"/>
            <w:gridSpan w:val="2"/>
            <w:vAlign w:val="center"/>
          </w:tcPr>
          <w:p w:rsidR="007719B8" w:rsidRPr="00CF0E4C" w:rsidRDefault="007719B8" w:rsidP="00CF0E4C">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第</w:t>
            </w:r>
            <w:r w:rsidRPr="00CF0E4C">
              <w:rPr>
                <w:rFonts w:ascii="Times New Roman" w:hAnsi="Times New Roman" w:cs="Times New Roman"/>
                <w:szCs w:val="21"/>
              </w:rPr>
              <w:t>8.</w:t>
            </w:r>
            <w:r w:rsidR="00733F5B" w:rsidRPr="00CF0E4C">
              <w:rPr>
                <w:rFonts w:ascii="Times New Roman" w:hAnsi="Times New Roman" w:cs="Times New Roman"/>
                <w:szCs w:val="21"/>
              </w:rPr>
              <w:t>1</w:t>
            </w:r>
            <w:r w:rsidRPr="00CF0E4C">
              <w:rPr>
                <w:rFonts w:ascii="Times New Roman" w:hAnsi="Times New Roman" w:cs="Times New Roman"/>
                <w:szCs w:val="21"/>
              </w:rPr>
              <w:t>.</w:t>
            </w:r>
            <w:r w:rsidR="00CF0E4C">
              <w:rPr>
                <w:rFonts w:ascii="Times New Roman" w:hAnsi="Times New Roman" w:cs="Times New Roman" w:hint="eastAsia"/>
                <w:szCs w:val="21"/>
              </w:rPr>
              <w:t>4</w:t>
            </w:r>
            <w:r w:rsidRPr="00CF0E4C">
              <w:rPr>
                <w:rFonts w:ascii="Times New Roman" w:hAnsi="Times New Roman" w:cs="Times New Roman"/>
                <w:szCs w:val="21"/>
              </w:rPr>
              <w:t>条</w:t>
            </w:r>
          </w:p>
        </w:tc>
        <w:tc>
          <w:tcPr>
            <w:tcW w:w="6599" w:type="dxa"/>
            <w:gridSpan w:val="6"/>
            <w:vAlign w:val="center"/>
          </w:tcPr>
          <w:p w:rsidR="007719B8" w:rsidRPr="00CF0E4C" w:rsidRDefault="007719B8" w:rsidP="00ED11BF">
            <w:pPr>
              <w:autoSpaceDE w:val="0"/>
              <w:autoSpaceDN w:val="0"/>
              <w:adjustRightInd w:val="0"/>
              <w:snapToGrid w:val="0"/>
              <w:rPr>
                <w:rFonts w:ascii="Times New Roman" w:hAnsi="Times New Roman" w:cs="Times New Roman"/>
                <w:szCs w:val="21"/>
              </w:rPr>
            </w:pPr>
            <w:r w:rsidRPr="00CF0E4C">
              <w:rPr>
                <w:rFonts w:ascii="Times New Roman" w:hAnsi="Times New Roman" w:cs="Times New Roman"/>
                <w:szCs w:val="21"/>
              </w:rPr>
              <w:t>施工现场按要求制作试块</w:t>
            </w:r>
          </w:p>
        </w:tc>
      </w:tr>
      <w:tr w:rsidR="007719B8" w:rsidRPr="00CF0E4C" w:rsidTr="007719B8">
        <w:trPr>
          <w:gridAfter w:val="1"/>
          <w:wAfter w:w="6" w:type="dxa"/>
          <w:trHeight w:val="615"/>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3</w:t>
            </w:r>
          </w:p>
        </w:tc>
        <w:tc>
          <w:tcPr>
            <w:tcW w:w="1723" w:type="dxa"/>
            <w:gridSpan w:val="2"/>
            <w:vAlign w:val="center"/>
          </w:tcPr>
          <w:p w:rsidR="007719B8" w:rsidRPr="00CF0E4C" w:rsidRDefault="007719B8" w:rsidP="00733F5B">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第</w:t>
            </w:r>
            <w:r w:rsidRPr="00CF0E4C">
              <w:rPr>
                <w:rFonts w:ascii="Times New Roman" w:hAnsi="Times New Roman" w:cs="Times New Roman"/>
                <w:szCs w:val="21"/>
              </w:rPr>
              <w:t>8.</w:t>
            </w:r>
            <w:r w:rsidR="00733F5B" w:rsidRPr="00CF0E4C">
              <w:rPr>
                <w:rFonts w:ascii="Times New Roman" w:hAnsi="Times New Roman" w:cs="Times New Roman"/>
                <w:szCs w:val="21"/>
              </w:rPr>
              <w:t>2</w:t>
            </w:r>
            <w:r w:rsidRPr="00CF0E4C">
              <w:rPr>
                <w:rFonts w:ascii="Times New Roman" w:hAnsi="Times New Roman" w:cs="Times New Roman"/>
                <w:szCs w:val="21"/>
              </w:rPr>
              <w:t>.</w:t>
            </w:r>
            <w:r w:rsidR="00733F5B" w:rsidRPr="00CF0E4C">
              <w:rPr>
                <w:rFonts w:ascii="Times New Roman" w:hAnsi="Times New Roman" w:cs="Times New Roman"/>
                <w:szCs w:val="21"/>
              </w:rPr>
              <w:t>2</w:t>
            </w:r>
            <w:r w:rsidRPr="00CF0E4C">
              <w:rPr>
                <w:rFonts w:ascii="Times New Roman" w:hAnsi="Times New Roman" w:cs="Times New Roman"/>
                <w:szCs w:val="21"/>
              </w:rPr>
              <w:t>条</w:t>
            </w:r>
          </w:p>
        </w:tc>
        <w:tc>
          <w:tcPr>
            <w:tcW w:w="6599" w:type="dxa"/>
            <w:gridSpan w:val="6"/>
            <w:vAlign w:val="center"/>
          </w:tcPr>
          <w:p w:rsidR="007719B8" w:rsidRPr="00CF0E4C" w:rsidRDefault="007719B8" w:rsidP="00ED11BF">
            <w:pPr>
              <w:autoSpaceDE w:val="0"/>
              <w:autoSpaceDN w:val="0"/>
              <w:adjustRightInd w:val="0"/>
              <w:snapToGrid w:val="0"/>
              <w:jc w:val="left"/>
              <w:rPr>
                <w:rFonts w:ascii="Times New Roman" w:hAnsi="Times New Roman" w:cs="Times New Roman"/>
                <w:szCs w:val="21"/>
              </w:rPr>
            </w:pPr>
            <w:r w:rsidRPr="00CF0E4C">
              <w:rPr>
                <w:rFonts w:ascii="Times New Roman" w:hAnsi="Times New Roman" w:cs="Times New Roman"/>
                <w:szCs w:val="21"/>
              </w:rPr>
              <w:t>内衬厚度满足设计要求</w:t>
            </w:r>
          </w:p>
        </w:tc>
      </w:tr>
      <w:tr w:rsidR="007719B8" w:rsidRPr="00CF0E4C" w:rsidTr="007719B8">
        <w:trPr>
          <w:gridAfter w:val="1"/>
          <w:wAfter w:w="6" w:type="dxa"/>
          <w:trHeight w:val="615"/>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4</w:t>
            </w:r>
          </w:p>
        </w:tc>
        <w:tc>
          <w:tcPr>
            <w:tcW w:w="1723" w:type="dxa"/>
            <w:gridSpan w:val="2"/>
            <w:vAlign w:val="center"/>
          </w:tcPr>
          <w:p w:rsidR="007719B8" w:rsidRPr="00CF0E4C" w:rsidRDefault="007719B8" w:rsidP="00733F5B">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第</w:t>
            </w:r>
            <w:r w:rsidRPr="00CF0E4C">
              <w:rPr>
                <w:rFonts w:ascii="Times New Roman" w:hAnsi="Times New Roman" w:cs="Times New Roman"/>
                <w:szCs w:val="21"/>
              </w:rPr>
              <w:t>8.</w:t>
            </w:r>
            <w:r w:rsidR="00733F5B" w:rsidRPr="00CF0E4C">
              <w:rPr>
                <w:rFonts w:ascii="Times New Roman" w:hAnsi="Times New Roman" w:cs="Times New Roman"/>
                <w:szCs w:val="21"/>
              </w:rPr>
              <w:t>2</w:t>
            </w:r>
            <w:r w:rsidRPr="00CF0E4C">
              <w:rPr>
                <w:rFonts w:ascii="Times New Roman" w:hAnsi="Times New Roman" w:cs="Times New Roman"/>
                <w:szCs w:val="21"/>
              </w:rPr>
              <w:t>.</w:t>
            </w:r>
            <w:r w:rsidR="00733F5B" w:rsidRPr="00CF0E4C">
              <w:rPr>
                <w:rFonts w:ascii="Times New Roman" w:hAnsi="Times New Roman" w:cs="Times New Roman"/>
                <w:szCs w:val="21"/>
              </w:rPr>
              <w:t>2</w:t>
            </w:r>
            <w:r w:rsidRPr="00CF0E4C">
              <w:rPr>
                <w:rFonts w:ascii="Times New Roman" w:hAnsi="Times New Roman" w:cs="Times New Roman"/>
                <w:szCs w:val="21"/>
              </w:rPr>
              <w:t>条</w:t>
            </w:r>
          </w:p>
        </w:tc>
        <w:tc>
          <w:tcPr>
            <w:tcW w:w="6599" w:type="dxa"/>
            <w:gridSpan w:val="6"/>
            <w:vAlign w:val="center"/>
          </w:tcPr>
          <w:p w:rsidR="007719B8" w:rsidRPr="00CF0E4C" w:rsidRDefault="00733F5B" w:rsidP="00ED11BF">
            <w:pPr>
              <w:autoSpaceDE w:val="0"/>
              <w:autoSpaceDN w:val="0"/>
              <w:adjustRightInd w:val="0"/>
              <w:snapToGrid w:val="0"/>
              <w:rPr>
                <w:rFonts w:ascii="Times New Roman" w:hAnsi="Times New Roman" w:cs="Times New Roman"/>
                <w:szCs w:val="21"/>
              </w:rPr>
            </w:pPr>
            <w:r w:rsidRPr="00CF0E4C">
              <w:rPr>
                <w:rFonts w:ascii="Times New Roman" w:hAnsi="Times New Roman" w:cs="Times New Roman"/>
                <w:szCs w:val="21"/>
              </w:rPr>
              <w:t>修复后内衬应密实规整，不得有空鼓、裂缝等现象；井壁表面无明显湿渍现象；流槽平顺、圆滑、光洁。</w:t>
            </w:r>
          </w:p>
        </w:tc>
      </w:tr>
      <w:tr w:rsidR="007719B8" w:rsidRPr="00CF0E4C" w:rsidTr="00733F5B">
        <w:trPr>
          <w:gridAfter w:val="1"/>
          <w:wAfter w:w="6" w:type="dxa"/>
          <w:trHeight w:val="2157"/>
          <w:jc w:val="center"/>
        </w:trPr>
        <w:tc>
          <w:tcPr>
            <w:tcW w:w="1242" w:type="dxa"/>
            <w:vAlign w:val="center"/>
          </w:tcPr>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施工单位</w:t>
            </w:r>
          </w:p>
          <w:p w:rsidR="007719B8" w:rsidRPr="00CF0E4C" w:rsidRDefault="007719B8" w:rsidP="00ED11BF">
            <w:pPr>
              <w:jc w:val="center"/>
              <w:rPr>
                <w:rFonts w:ascii="Times New Roman" w:hAnsi="Times New Roman" w:cs="Times New Roman"/>
                <w:szCs w:val="21"/>
              </w:rPr>
            </w:pPr>
            <w:r w:rsidRPr="00CF0E4C">
              <w:rPr>
                <w:rFonts w:ascii="Times New Roman" w:hAnsi="Times New Roman" w:cs="Times New Roman"/>
                <w:szCs w:val="21"/>
              </w:rPr>
              <w:t>自检情况</w:t>
            </w:r>
          </w:p>
        </w:tc>
        <w:tc>
          <w:tcPr>
            <w:tcW w:w="8322" w:type="dxa"/>
            <w:gridSpan w:val="8"/>
            <w:vAlign w:val="bottom"/>
          </w:tcPr>
          <w:p w:rsidR="007719B8" w:rsidRPr="00CF0E4C" w:rsidRDefault="007719B8" w:rsidP="00733F5B">
            <w:pPr>
              <w:jc w:val="right"/>
              <w:rPr>
                <w:rFonts w:ascii="Times New Roman" w:hAnsi="Times New Roman" w:cs="Times New Roman"/>
                <w:szCs w:val="21"/>
              </w:rPr>
            </w:pPr>
            <w:r w:rsidRPr="00CF0E4C">
              <w:rPr>
                <w:rFonts w:ascii="Times New Roman" w:hAnsi="Times New Roman" w:cs="Times New Roman"/>
                <w:szCs w:val="21"/>
              </w:rPr>
              <w:t>（盖章）</w:t>
            </w:r>
          </w:p>
          <w:p w:rsidR="00733F5B" w:rsidRPr="00CF0E4C" w:rsidRDefault="00733F5B" w:rsidP="00733F5B">
            <w:pPr>
              <w:jc w:val="right"/>
              <w:rPr>
                <w:rFonts w:ascii="Times New Roman" w:hAnsi="Times New Roman" w:cs="Times New Roman"/>
                <w:szCs w:val="21"/>
              </w:rPr>
            </w:pPr>
          </w:p>
          <w:p w:rsidR="007719B8" w:rsidRPr="00CF0E4C" w:rsidRDefault="007719B8" w:rsidP="00733F5B">
            <w:pPr>
              <w:jc w:val="left"/>
              <w:rPr>
                <w:rFonts w:ascii="Times New Roman" w:hAnsi="Times New Roman" w:cs="Times New Roman"/>
                <w:szCs w:val="21"/>
              </w:rPr>
            </w:pPr>
            <w:r w:rsidRPr="00CF0E4C">
              <w:rPr>
                <w:rFonts w:ascii="Times New Roman" w:hAnsi="Times New Roman" w:cs="Times New Roman"/>
                <w:szCs w:val="21"/>
              </w:rPr>
              <w:t>施工员：</w:t>
            </w:r>
            <w:r w:rsidRPr="00CF0E4C">
              <w:rPr>
                <w:rFonts w:ascii="Times New Roman" w:hAnsi="Times New Roman" w:cs="Times New Roman"/>
                <w:szCs w:val="21"/>
              </w:rPr>
              <w:t xml:space="preserve">                       </w:t>
            </w:r>
            <w:r w:rsidRPr="00CF0E4C">
              <w:rPr>
                <w:rFonts w:ascii="Times New Roman" w:hAnsi="Times New Roman" w:cs="Times New Roman"/>
                <w:szCs w:val="21"/>
              </w:rPr>
              <w:t>技术负责人：</w:t>
            </w:r>
            <w:r w:rsidRPr="00CF0E4C">
              <w:rPr>
                <w:rFonts w:ascii="Times New Roman" w:hAnsi="Times New Roman" w:cs="Times New Roman"/>
                <w:szCs w:val="21"/>
              </w:rPr>
              <w:t xml:space="preserve">                     </w:t>
            </w:r>
            <w:r w:rsidRPr="00CF0E4C">
              <w:rPr>
                <w:rFonts w:ascii="Times New Roman" w:hAnsi="Times New Roman" w:cs="Times New Roman"/>
                <w:szCs w:val="21"/>
              </w:rPr>
              <w:t>日期：</w:t>
            </w:r>
          </w:p>
        </w:tc>
      </w:tr>
      <w:tr w:rsidR="007719B8" w:rsidRPr="00CF0E4C" w:rsidTr="00733F5B">
        <w:trPr>
          <w:gridAfter w:val="1"/>
          <w:wAfter w:w="6" w:type="dxa"/>
          <w:trHeight w:val="2528"/>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监理单位检查验收情况</w:t>
            </w:r>
          </w:p>
        </w:tc>
        <w:tc>
          <w:tcPr>
            <w:tcW w:w="8322" w:type="dxa"/>
            <w:gridSpan w:val="8"/>
            <w:vAlign w:val="bottom"/>
          </w:tcPr>
          <w:p w:rsidR="007719B8" w:rsidRPr="00CF0E4C" w:rsidRDefault="007719B8" w:rsidP="00733F5B">
            <w:pPr>
              <w:autoSpaceDE w:val="0"/>
              <w:autoSpaceDN w:val="0"/>
              <w:adjustRightInd w:val="0"/>
              <w:jc w:val="right"/>
              <w:rPr>
                <w:rFonts w:ascii="Times New Roman" w:hAnsi="Times New Roman" w:cs="Times New Roman"/>
                <w:szCs w:val="21"/>
              </w:rPr>
            </w:pPr>
            <w:r w:rsidRPr="00CF0E4C">
              <w:rPr>
                <w:rFonts w:ascii="Times New Roman" w:hAnsi="Times New Roman" w:cs="Times New Roman"/>
                <w:szCs w:val="21"/>
              </w:rPr>
              <w:t>（盖章）</w:t>
            </w:r>
          </w:p>
          <w:p w:rsidR="00733F5B" w:rsidRPr="00CF0E4C" w:rsidRDefault="00733F5B" w:rsidP="00733F5B">
            <w:pPr>
              <w:autoSpaceDE w:val="0"/>
              <w:autoSpaceDN w:val="0"/>
              <w:adjustRightInd w:val="0"/>
              <w:jc w:val="right"/>
              <w:rPr>
                <w:rFonts w:ascii="Times New Roman" w:hAnsi="Times New Roman" w:cs="Times New Roman"/>
                <w:szCs w:val="21"/>
              </w:rPr>
            </w:pPr>
          </w:p>
          <w:p w:rsidR="007719B8" w:rsidRPr="00CF0E4C" w:rsidRDefault="007719B8" w:rsidP="00733F5B">
            <w:pPr>
              <w:jc w:val="left"/>
              <w:rPr>
                <w:rFonts w:ascii="Times New Roman" w:hAnsi="Times New Roman" w:cs="Times New Roman"/>
                <w:szCs w:val="21"/>
              </w:rPr>
            </w:pPr>
            <w:r w:rsidRPr="00CF0E4C">
              <w:rPr>
                <w:rFonts w:ascii="Times New Roman" w:hAnsi="Times New Roman" w:cs="Times New Roman"/>
                <w:szCs w:val="21"/>
              </w:rPr>
              <w:t>现场监理：</w:t>
            </w:r>
            <w:r w:rsidRPr="00CF0E4C">
              <w:rPr>
                <w:rFonts w:ascii="Times New Roman" w:hAnsi="Times New Roman" w:cs="Times New Roman"/>
                <w:szCs w:val="21"/>
              </w:rPr>
              <w:t xml:space="preserve">                  </w:t>
            </w:r>
            <w:r w:rsidRPr="00CF0E4C">
              <w:rPr>
                <w:rFonts w:ascii="Times New Roman" w:hAnsi="Times New Roman" w:cs="Times New Roman"/>
                <w:szCs w:val="21"/>
              </w:rPr>
              <w:t>专业监理工程师：</w:t>
            </w:r>
            <w:r w:rsidRPr="00CF0E4C">
              <w:rPr>
                <w:rFonts w:ascii="Times New Roman" w:hAnsi="Times New Roman" w:cs="Times New Roman"/>
                <w:szCs w:val="21"/>
              </w:rPr>
              <w:t xml:space="preserve">                    </w:t>
            </w:r>
            <w:r w:rsidRPr="00CF0E4C">
              <w:rPr>
                <w:rFonts w:ascii="Times New Roman" w:hAnsi="Times New Roman" w:cs="Times New Roman"/>
                <w:szCs w:val="21"/>
              </w:rPr>
              <w:t>日期：</w:t>
            </w:r>
          </w:p>
        </w:tc>
      </w:tr>
      <w:tr w:rsidR="007719B8" w:rsidRPr="00CF0E4C" w:rsidTr="00733F5B">
        <w:trPr>
          <w:gridAfter w:val="1"/>
          <w:wAfter w:w="6" w:type="dxa"/>
          <w:trHeight w:val="1807"/>
          <w:jc w:val="center"/>
        </w:trPr>
        <w:tc>
          <w:tcPr>
            <w:tcW w:w="1242" w:type="dxa"/>
            <w:vAlign w:val="center"/>
          </w:tcPr>
          <w:p w:rsidR="007719B8" w:rsidRPr="00CF0E4C" w:rsidRDefault="007719B8" w:rsidP="00ED11BF">
            <w:pPr>
              <w:autoSpaceDE w:val="0"/>
              <w:autoSpaceDN w:val="0"/>
              <w:adjustRightInd w:val="0"/>
              <w:jc w:val="center"/>
              <w:rPr>
                <w:rFonts w:ascii="Times New Roman" w:hAnsi="Times New Roman" w:cs="Times New Roman"/>
                <w:szCs w:val="21"/>
              </w:rPr>
            </w:pPr>
            <w:r w:rsidRPr="00CF0E4C">
              <w:rPr>
                <w:rFonts w:ascii="Times New Roman" w:hAnsi="Times New Roman" w:cs="Times New Roman"/>
                <w:szCs w:val="21"/>
              </w:rPr>
              <w:t>建设单位检查验收情况</w:t>
            </w:r>
          </w:p>
        </w:tc>
        <w:tc>
          <w:tcPr>
            <w:tcW w:w="8322" w:type="dxa"/>
            <w:gridSpan w:val="8"/>
            <w:vAlign w:val="bottom"/>
          </w:tcPr>
          <w:p w:rsidR="00733F5B" w:rsidRPr="00CF0E4C" w:rsidRDefault="007719B8" w:rsidP="006E4A30">
            <w:pPr>
              <w:autoSpaceDE w:val="0"/>
              <w:autoSpaceDN w:val="0"/>
              <w:adjustRightInd w:val="0"/>
              <w:jc w:val="right"/>
              <w:rPr>
                <w:rFonts w:ascii="Times New Roman" w:hAnsi="Times New Roman" w:cs="Times New Roman"/>
                <w:szCs w:val="21"/>
              </w:rPr>
            </w:pPr>
            <w:r w:rsidRPr="00CF0E4C">
              <w:rPr>
                <w:rFonts w:ascii="Times New Roman" w:hAnsi="Times New Roman" w:cs="Times New Roman"/>
                <w:szCs w:val="21"/>
              </w:rPr>
              <w:t>（盖章）</w:t>
            </w:r>
          </w:p>
          <w:p w:rsidR="007719B8" w:rsidRPr="00CF0E4C" w:rsidRDefault="007719B8" w:rsidP="00733F5B">
            <w:pPr>
              <w:jc w:val="left"/>
              <w:rPr>
                <w:rFonts w:ascii="Times New Roman" w:hAnsi="Times New Roman" w:cs="Times New Roman"/>
                <w:szCs w:val="21"/>
              </w:rPr>
            </w:pPr>
            <w:r w:rsidRPr="00CF0E4C">
              <w:rPr>
                <w:rFonts w:ascii="Times New Roman" w:hAnsi="Times New Roman" w:cs="Times New Roman"/>
                <w:szCs w:val="21"/>
              </w:rPr>
              <w:t>建设方代表：</w:t>
            </w:r>
            <w:r w:rsidRPr="00CF0E4C">
              <w:rPr>
                <w:rFonts w:ascii="Times New Roman" w:hAnsi="Times New Roman" w:cs="Times New Roman"/>
                <w:szCs w:val="21"/>
              </w:rPr>
              <w:t xml:space="preserve">                                          </w:t>
            </w:r>
            <w:r w:rsidRPr="00CF0E4C">
              <w:rPr>
                <w:rFonts w:ascii="Times New Roman" w:hAnsi="Times New Roman" w:cs="Times New Roman"/>
                <w:szCs w:val="21"/>
              </w:rPr>
              <w:t>日期：</w:t>
            </w:r>
          </w:p>
        </w:tc>
      </w:tr>
    </w:tbl>
    <w:p w:rsidR="003D1366" w:rsidRPr="00CF0E4C" w:rsidRDefault="00F918E2" w:rsidP="00006B3D">
      <w:pPr>
        <w:widowControl/>
        <w:jc w:val="left"/>
        <w:rPr>
          <w:rFonts w:ascii="Times New Roman" w:hAnsi="Times New Roman" w:cs="Times New Roman"/>
          <w:noProof/>
          <w:sz w:val="24"/>
          <w:szCs w:val="24"/>
        </w:rPr>
      </w:pPr>
      <w:r w:rsidRPr="00CF0E4C">
        <w:rPr>
          <w:rFonts w:ascii="Times New Roman" w:hAnsi="Times New Roman" w:cs="Times New Roman"/>
          <w:noProof/>
          <w:sz w:val="24"/>
          <w:szCs w:val="24"/>
        </w:rPr>
        <w:br w:type="page"/>
      </w:r>
    </w:p>
    <w:p w:rsidR="00174108" w:rsidRPr="00CF0E4C" w:rsidRDefault="00174108" w:rsidP="00A10926">
      <w:pPr>
        <w:pStyle w:val="1"/>
        <w:numPr>
          <w:ilvl w:val="0"/>
          <w:numId w:val="0"/>
        </w:numPr>
        <w:spacing w:line="360" w:lineRule="auto"/>
        <w:jc w:val="center"/>
        <w:rPr>
          <w:rFonts w:ascii="Times New Roman" w:eastAsiaTheme="minorEastAsia" w:hAnsi="Times New Roman" w:cs="Times New Roman"/>
          <w:sz w:val="24"/>
          <w:szCs w:val="24"/>
        </w:rPr>
      </w:pPr>
      <w:bookmarkStart w:id="24" w:name="_Toc517926830"/>
      <w:bookmarkStart w:id="25" w:name="_Toc35424061"/>
      <w:r w:rsidRPr="00CF0E4C">
        <w:rPr>
          <w:rFonts w:ascii="Times New Roman" w:eastAsiaTheme="minorEastAsia" w:hAnsi="Times New Roman" w:cs="Times New Roman"/>
          <w:sz w:val="24"/>
          <w:szCs w:val="24"/>
        </w:rPr>
        <w:lastRenderedPageBreak/>
        <w:t>本规程用词说明</w:t>
      </w:r>
      <w:bookmarkEnd w:id="24"/>
      <w:bookmarkEnd w:id="25"/>
    </w:p>
    <w:p w:rsidR="00174108" w:rsidRPr="00CF0E4C" w:rsidRDefault="00174108" w:rsidP="00A10926">
      <w:pPr>
        <w:snapToGrid w:val="0"/>
        <w:spacing w:line="360" w:lineRule="auto"/>
        <w:ind w:firstLineChars="200" w:firstLine="482"/>
        <w:rPr>
          <w:rFonts w:ascii="Times New Roman" w:hAnsi="Times New Roman" w:cs="Times New Roman"/>
          <w:sz w:val="24"/>
          <w:szCs w:val="24"/>
        </w:rPr>
      </w:pPr>
      <w:r w:rsidRPr="00CF0E4C">
        <w:rPr>
          <w:rFonts w:ascii="Times New Roman" w:hAnsi="Times New Roman" w:cs="Times New Roman"/>
          <w:b/>
          <w:sz w:val="24"/>
          <w:szCs w:val="24"/>
        </w:rPr>
        <w:t xml:space="preserve">1 </w:t>
      </w:r>
      <w:r w:rsidRPr="00CF0E4C">
        <w:rPr>
          <w:rFonts w:ascii="Times New Roman" w:hAnsi="Times New Roman" w:cs="Times New Roman"/>
          <w:sz w:val="24"/>
          <w:szCs w:val="24"/>
        </w:rPr>
        <w:t>为便于在执行本规程条文时区别对待，对要求严格程度不同的用词说明如下：</w:t>
      </w:r>
    </w:p>
    <w:p w:rsidR="00174108" w:rsidRPr="00CF0E4C" w:rsidRDefault="00174108" w:rsidP="00A10926">
      <w:pPr>
        <w:snapToGrid w:val="0"/>
        <w:spacing w:line="360" w:lineRule="auto"/>
        <w:ind w:firstLineChars="200" w:firstLine="482"/>
        <w:rPr>
          <w:rFonts w:ascii="Times New Roman" w:hAnsi="Times New Roman" w:cs="Times New Roman"/>
          <w:sz w:val="24"/>
          <w:szCs w:val="24"/>
        </w:rPr>
      </w:pPr>
      <w:r w:rsidRPr="00CF0E4C">
        <w:rPr>
          <w:rFonts w:ascii="Times New Roman" w:hAnsi="Times New Roman" w:cs="Times New Roman"/>
          <w:b/>
          <w:sz w:val="24"/>
          <w:szCs w:val="24"/>
        </w:rPr>
        <w:tab/>
        <w:t>1</w:t>
      </w:r>
      <w:r w:rsidRPr="00CF0E4C">
        <w:rPr>
          <w:rFonts w:ascii="Times New Roman" w:hAnsi="Times New Roman" w:cs="Times New Roman"/>
          <w:sz w:val="24"/>
          <w:szCs w:val="24"/>
        </w:rPr>
        <w:t>）表示很严格，非这样做不可的：</w:t>
      </w:r>
    </w:p>
    <w:p w:rsidR="00174108" w:rsidRPr="00CF0E4C" w:rsidRDefault="00174108" w:rsidP="00A10926">
      <w:pPr>
        <w:snapToGrid w:val="0"/>
        <w:spacing w:line="360" w:lineRule="auto"/>
        <w:ind w:left="720"/>
        <w:rPr>
          <w:rFonts w:ascii="Times New Roman" w:hAnsi="Times New Roman" w:cs="Times New Roman"/>
          <w:sz w:val="24"/>
          <w:szCs w:val="24"/>
        </w:rPr>
      </w:pPr>
      <w:r w:rsidRPr="00CF0E4C">
        <w:rPr>
          <w:rFonts w:ascii="Times New Roman" w:hAnsi="Times New Roman" w:cs="Times New Roman"/>
          <w:sz w:val="24"/>
          <w:szCs w:val="24"/>
        </w:rPr>
        <w:tab/>
      </w:r>
      <w:r w:rsidRPr="00CF0E4C">
        <w:rPr>
          <w:rFonts w:ascii="Times New Roman" w:hAnsi="Times New Roman" w:cs="Times New Roman"/>
          <w:sz w:val="24"/>
          <w:szCs w:val="24"/>
        </w:rPr>
        <w:t>正面词采用</w:t>
      </w:r>
      <w:r w:rsidRPr="00CF0E4C">
        <w:rPr>
          <w:rFonts w:ascii="Times New Roman" w:hAnsi="Times New Roman" w:cs="Times New Roman"/>
          <w:sz w:val="24"/>
          <w:szCs w:val="24"/>
        </w:rPr>
        <w:t>“</w:t>
      </w:r>
      <w:r w:rsidRPr="00CF0E4C">
        <w:rPr>
          <w:rFonts w:ascii="Times New Roman" w:hAnsi="Times New Roman" w:cs="Times New Roman"/>
          <w:sz w:val="24"/>
          <w:szCs w:val="24"/>
        </w:rPr>
        <w:t>必须</w:t>
      </w:r>
      <w:r w:rsidRPr="00CF0E4C">
        <w:rPr>
          <w:rFonts w:ascii="Times New Roman" w:hAnsi="Times New Roman" w:cs="Times New Roman"/>
          <w:sz w:val="24"/>
          <w:szCs w:val="24"/>
        </w:rPr>
        <w:t>”</w:t>
      </w:r>
      <w:r w:rsidRPr="00CF0E4C">
        <w:rPr>
          <w:rFonts w:ascii="Times New Roman" w:hAnsi="Times New Roman" w:cs="Times New Roman"/>
          <w:sz w:val="24"/>
          <w:szCs w:val="24"/>
        </w:rPr>
        <w:t>，反面词采用</w:t>
      </w:r>
      <w:r w:rsidRPr="00CF0E4C">
        <w:rPr>
          <w:rFonts w:ascii="Times New Roman" w:hAnsi="Times New Roman" w:cs="Times New Roman"/>
          <w:sz w:val="24"/>
          <w:szCs w:val="24"/>
        </w:rPr>
        <w:t>“</w:t>
      </w:r>
      <w:r w:rsidRPr="00CF0E4C">
        <w:rPr>
          <w:rFonts w:ascii="Times New Roman" w:hAnsi="Times New Roman" w:cs="Times New Roman"/>
          <w:sz w:val="24"/>
          <w:szCs w:val="24"/>
        </w:rPr>
        <w:t>严禁</w:t>
      </w:r>
      <w:r w:rsidRPr="00CF0E4C">
        <w:rPr>
          <w:rFonts w:ascii="Times New Roman" w:hAnsi="Times New Roman" w:cs="Times New Roman"/>
          <w:sz w:val="24"/>
          <w:szCs w:val="24"/>
        </w:rPr>
        <w:t>”</w:t>
      </w:r>
      <w:r w:rsidRPr="00CF0E4C">
        <w:rPr>
          <w:rFonts w:ascii="Times New Roman" w:hAnsi="Times New Roman" w:cs="Times New Roman"/>
          <w:sz w:val="24"/>
          <w:szCs w:val="24"/>
        </w:rPr>
        <w:t>；</w:t>
      </w:r>
    </w:p>
    <w:p w:rsidR="00174108" w:rsidRPr="00CF0E4C" w:rsidRDefault="00174108" w:rsidP="00A10926">
      <w:pPr>
        <w:snapToGrid w:val="0"/>
        <w:spacing w:line="360" w:lineRule="auto"/>
        <w:ind w:firstLineChars="200" w:firstLine="482"/>
        <w:rPr>
          <w:rFonts w:ascii="Times New Roman" w:hAnsi="Times New Roman" w:cs="Times New Roman"/>
          <w:sz w:val="24"/>
          <w:szCs w:val="24"/>
        </w:rPr>
      </w:pPr>
      <w:r w:rsidRPr="00CF0E4C">
        <w:rPr>
          <w:rFonts w:ascii="Times New Roman" w:hAnsi="Times New Roman" w:cs="Times New Roman"/>
          <w:b/>
          <w:sz w:val="24"/>
          <w:szCs w:val="24"/>
        </w:rPr>
        <w:tab/>
        <w:t>2</w:t>
      </w:r>
      <w:r w:rsidRPr="00CF0E4C">
        <w:rPr>
          <w:rFonts w:ascii="Times New Roman" w:hAnsi="Times New Roman" w:cs="Times New Roman"/>
          <w:sz w:val="24"/>
          <w:szCs w:val="24"/>
        </w:rPr>
        <w:t>）表示严格，在正常情况下均应这样做的：</w:t>
      </w:r>
    </w:p>
    <w:p w:rsidR="00174108" w:rsidRPr="00CF0E4C" w:rsidRDefault="00174108" w:rsidP="00A10926">
      <w:pPr>
        <w:snapToGrid w:val="0"/>
        <w:spacing w:line="360" w:lineRule="auto"/>
        <w:ind w:left="720"/>
        <w:rPr>
          <w:rFonts w:ascii="Times New Roman" w:hAnsi="Times New Roman" w:cs="Times New Roman"/>
          <w:sz w:val="24"/>
          <w:szCs w:val="24"/>
        </w:rPr>
      </w:pPr>
      <w:r w:rsidRPr="00CF0E4C">
        <w:rPr>
          <w:rFonts w:ascii="Times New Roman" w:hAnsi="Times New Roman" w:cs="Times New Roman"/>
          <w:sz w:val="24"/>
          <w:szCs w:val="24"/>
        </w:rPr>
        <w:t>正面词采用</w:t>
      </w:r>
      <w:r w:rsidRPr="00CF0E4C">
        <w:rPr>
          <w:rFonts w:ascii="Times New Roman" w:hAnsi="Times New Roman" w:cs="Times New Roman"/>
          <w:sz w:val="24"/>
          <w:szCs w:val="24"/>
        </w:rPr>
        <w:t>“</w:t>
      </w:r>
      <w:r w:rsidRPr="00CF0E4C">
        <w:rPr>
          <w:rFonts w:ascii="Times New Roman" w:hAnsi="Times New Roman" w:cs="Times New Roman"/>
          <w:sz w:val="24"/>
          <w:szCs w:val="24"/>
        </w:rPr>
        <w:t>应</w:t>
      </w:r>
      <w:r w:rsidRPr="00CF0E4C">
        <w:rPr>
          <w:rFonts w:ascii="Times New Roman" w:hAnsi="Times New Roman" w:cs="Times New Roman"/>
          <w:sz w:val="24"/>
          <w:szCs w:val="24"/>
        </w:rPr>
        <w:t>”</w:t>
      </w:r>
      <w:r w:rsidRPr="00CF0E4C">
        <w:rPr>
          <w:rFonts w:ascii="Times New Roman" w:hAnsi="Times New Roman" w:cs="Times New Roman"/>
          <w:sz w:val="24"/>
          <w:szCs w:val="24"/>
        </w:rPr>
        <w:t>，反面词采用</w:t>
      </w:r>
      <w:r w:rsidRPr="00CF0E4C">
        <w:rPr>
          <w:rFonts w:ascii="Times New Roman" w:hAnsi="Times New Roman" w:cs="Times New Roman"/>
          <w:sz w:val="24"/>
          <w:szCs w:val="24"/>
        </w:rPr>
        <w:t>“</w:t>
      </w:r>
      <w:r w:rsidRPr="00CF0E4C">
        <w:rPr>
          <w:rFonts w:ascii="Times New Roman" w:hAnsi="Times New Roman" w:cs="Times New Roman"/>
          <w:sz w:val="24"/>
          <w:szCs w:val="24"/>
        </w:rPr>
        <w:t>不应</w:t>
      </w:r>
      <w:r w:rsidRPr="00CF0E4C">
        <w:rPr>
          <w:rFonts w:ascii="Times New Roman" w:hAnsi="Times New Roman" w:cs="Times New Roman"/>
          <w:sz w:val="24"/>
          <w:szCs w:val="24"/>
        </w:rPr>
        <w:t>”</w:t>
      </w:r>
      <w:r w:rsidRPr="00CF0E4C">
        <w:rPr>
          <w:rFonts w:ascii="Times New Roman" w:hAnsi="Times New Roman" w:cs="Times New Roman"/>
          <w:sz w:val="24"/>
          <w:szCs w:val="24"/>
        </w:rPr>
        <w:t>或</w:t>
      </w:r>
      <w:r w:rsidRPr="00CF0E4C">
        <w:rPr>
          <w:rFonts w:ascii="Times New Roman" w:hAnsi="Times New Roman" w:cs="Times New Roman"/>
          <w:sz w:val="24"/>
          <w:szCs w:val="24"/>
        </w:rPr>
        <w:t>“</w:t>
      </w:r>
      <w:r w:rsidRPr="00CF0E4C">
        <w:rPr>
          <w:rFonts w:ascii="Times New Roman" w:hAnsi="Times New Roman" w:cs="Times New Roman"/>
          <w:sz w:val="24"/>
          <w:szCs w:val="24"/>
        </w:rPr>
        <w:t>不得</w:t>
      </w:r>
      <w:r w:rsidRPr="00CF0E4C">
        <w:rPr>
          <w:rFonts w:ascii="Times New Roman" w:hAnsi="Times New Roman" w:cs="Times New Roman"/>
          <w:sz w:val="24"/>
          <w:szCs w:val="24"/>
        </w:rPr>
        <w:t>”</w:t>
      </w:r>
      <w:r w:rsidRPr="00CF0E4C">
        <w:rPr>
          <w:rFonts w:ascii="Times New Roman" w:hAnsi="Times New Roman" w:cs="Times New Roman"/>
          <w:sz w:val="24"/>
          <w:szCs w:val="24"/>
        </w:rPr>
        <w:t>；</w:t>
      </w:r>
    </w:p>
    <w:p w:rsidR="00174108" w:rsidRPr="00CF0E4C" w:rsidRDefault="00174108" w:rsidP="00A10926">
      <w:pPr>
        <w:snapToGrid w:val="0"/>
        <w:spacing w:line="360" w:lineRule="auto"/>
        <w:ind w:firstLine="420"/>
        <w:rPr>
          <w:rFonts w:ascii="Times New Roman" w:hAnsi="Times New Roman" w:cs="Times New Roman"/>
          <w:sz w:val="24"/>
          <w:szCs w:val="24"/>
        </w:rPr>
      </w:pPr>
      <w:r w:rsidRPr="00CF0E4C">
        <w:rPr>
          <w:rFonts w:ascii="Times New Roman" w:hAnsi="Times New Roman" w:cs="Times New Roman"/>
          <w:b/>
          <w:sz w:val="24"/>
          <w:szCs w:val="24"/>
        </w:rPr>
        <w:tab/>
        <w:t>3</w:t>
      </w:r>
      <w:r w:rsidRPr="00CF0E4C">
        <w:rPr>
          <w:rFonts w:ascii="Times New Roman" w:hAnsi="Times New Roman" w:cs="Times New Roman"/>
          <w:sz w:val="24"/>
          <w:szCs w:val="24"/>
        </w:rPr>
        <w:t>）表示允许稍有选择，在条件许可时首先应这样做的：</w:t>
      </w:r>
    </w:p>
    <w:p w:rsidR="00174108" w:rsidRPr="00CF0E4C" w:rsidRDefault="00174108" w:rsidP="00A10926">
      <w:pPr>
        <w:snapToGrid w:val="0"/>
        <w:spacing w:line="360" w:lineRule="auto"/>
        <w:ind w:left="720"/>
        <w:rPr>
          <w:rFonts w:ascii="Times New Roman" w:hAnsi="Times New Roman" w:cs="Times New Roman"/>
          <w:sz w:val="24"/>
          <w:szCs w:val="24"/>
        </w:rPr>
      </w:pPr>
      <w:r w:rsidRPr="00CF0E4C">
        <w:rPr>
          <w:rFonts w:ascii="Times New Roman" w:hAnsi="Times New Roman" w:cs="Times New Roman"/>
          <w:sz w:val="24"/>
          <w:szCs w:val="24"/>
        </w:rPr>
        <w:t>正面词采用</w:t>
      </w:r>
      <w:r w:rsidRPr="00CF0E4C">
        <w:rPr>
          <w:rFonts w:ascii="Times New Roman" w:hAnsi="Times New Roman" w:cs="Times New Roman"/>
          <w:sz w:val="24"/>
          <w:szCs w:val="24"/>
        </w:rPr>
        <w:t>“</w:t>
      </w:r>
      <w:r w:rsidRPr="00CF0E4C">
        <w:rPr>
          <w:rFonts w:ascii="Times New Roman" w:hAnsi="Times New Roman" w:cs="Times New Roman"/>
          <w:sz w:val="24"/>
          <w:szCs w:val="24"/>
        </w:rPr>
        <w:t>宜</w:t>
      </w:r>
      <w:r w:rsidRPr="00CF0E4C">
        <w:rPr>
          <w:rFonts w:ascii="Times New Roman" w:hAnsi="Times New Roman" w:cs="Times New Roman"/>
          <w:sz w:val="24"/>
          <w:szCs w:val="24"/>
        </w:rPr>
        <w:t>”</w:t>
      </w:r>
      <w:r w:rsidRPr="00CF0E4C">
        <w:rPr>
          <w:rFonts w:ascii="Times New Roman" w:hAnsi="Times New Roman" w:cs="Times New Roman"/>
          <w:sz w:val="24"/>
          <w:szCs w:val="24"/>
        </w:rPr>
        <w:t>，反面词采用</w:t>
      </w:r>
      <w:r w:rsidRPr="00CF0E4C">
        <w:rPr>
          <w:rFonts w:ascii="Times New Roman" w:hAnsi="Times New Roman" w:cs="Times New Roman"/>
          <w:sz w:val="24"/>
          <w:szCs w:val="24"/>
        </w:rPr>
        <w:t>“</w:t>
      </w:r>
      <w:r w:rsidRPr="00CF0E4C">
        <w:rPr>
          <w:rFonts w:ascii="Times New Roman" w:hAnsi="Times New Roman" w:cs="Times New Roman"/>
          <w:sz w:val="24"/>
          <w:szCs w:val="24"/>
        </w:rPr>
        <w:t>不宜</w:t>
      </w:r>
      <w:r w:rsidRPr="00CF0E4C">
        <w:rPr>
          <w:rFonts w:ascii="Times New Roman" w:hAnsi="Times New Roman" w:cs="Times New Roman"/>
          <w:sz w:val="24"/>
          <w:szCs w:val="24"/>
        </w:rPr>
        <w:t>”</w:t>
      </w:r>
      <w:r w:rsidRPr="00CF0E4C">
        <w:rPr>
          <w:rFonts w:ascii="Times New Roman" w:hAnsi="Times New Roman" w:cs="Times New Roman"/>
          <w:sz w:val="24"/>
          <w:szCs w:val="24"/>
        </w:rPr>
        <w:t>；</w:t>
      </w:r>
    </w:p>
    <w:p w:rsidR="00174108" w:rsidRPr="00CF0E4C" w:rsidRDefault="00174108" w:rsidP="00A10926">
      <w:pPr>
        <w:snapToGrid w:val="0"/>
        <w:spacing w:line="360" w:lineRule="auto"/>
        <w:ind w:firstLineChars="200" w:firstLine="482"/>
        <w:rPr>
          <w:rFonts w:ascii="Times New Roman" w:hAnsi="Times New Roman" w:cs="Times New Roman"/>
          <w:sz w:val="24"/>
          <w:szCs w:val="24"/>
        </w:rPr>
      </w:pPr>
      <w:r w:rsidRPr="00CF0E4C">
        <w:rPr>
          <w:rFonts w:ascii="Times New Roman" w:hAnsi="Times New Roman" w:cs="Times New Roman"/>
          <w:b/>
          <w:sz w:val="24"/>
          <w:szCs w:val="24"/>
        </w:rPr>
        <w:tab/>
        <w:t>4</w:t>
      </w:r>
      <w:r w:rsidRPr="00CF0E4C">
        <w:rPr>
          <w:rFonts w:ascii="Times New Roman" w:hAnsi="Times New Roman" w:cs="Times New Roman"/>
          <w:sz w:val="24"/>
          <w:szCs w:val="24"/>
        </w:rPr>
        <w:t>）表示有选择，在一定条件下可以这样做的，采用</w:t>
      </w:r>
      <w:r w:rsidRPr="00CF0E4C">
        <w:rPr>
          <w:rFonts w:ascii="Times New Roman" w:hAnsi="Times New Roman" w:cs="Times New Roman"/>
          <w:sz w:val="24"/>
          <w:szCs w:val="24"/>
        </w:rPr>
        <w:t>“</w:t>
      </w:r>
      <w:r w:rsidRPr="00CF0E4C">
        <w:rPr>
          <w:rFonts w:ascii="Times New Roman" w:hAnsi="Times New Roman" w:cs="Times New Roman"/>
          <w:sz w:val="24"/>
          <w:szCs w:val="24"/>
        </w:rPr>
        <w:t>可</w:t>
      </w:r>
      <w:r w:rsidRPr="00CF0E4C">
        <w:rPr>
          <w:rFonts w:ascii="Times New Roman" w:hAnsi="Times New Roman" w:cs="Times New Roman"/>
          <w:sz w:val="24"/>
          <w:szCs w:val="24"/>
        </w:rPr>
        <w:t>”</w:t>
      </w:r>
      <w:r w:rsidRPr="00CF0E4C">
        <w:rPr>
          <w:rFonts w:ascii="Times New Roman" w:hAnsi="Times New Roman" w:cs="Times New Roman"/>
          <w:sz w:val="24"/>
          <w:szCs w:val="24"/>
        </w:rPr>
        <w:t>。</w:t>
      </w:r>
    </w:p>
    <w:p w:rsidR="00174108" w:rsidRPr="00CF0E4C" w:rsidRDefault="00174108" w:rsidP="00A10926">
      <w:pPr>
        <w:snapToGrid w:val="0"/>
        <w:spacing w:line="360" w:lineRule="auto"/>
        <w:ind w:left="420"/>
        <w:rPr>
          <w:rFonts w:ascii="Times New Roman" w:hAnsi="Times New Roman" w:cs="Times New Roman"/>
          <w:sz w:val="24"/>
          <w:szCs w:val="24"/>
        </w:rPr>
      </w:pPr>
      <w:r w:rsidRPr="00CF0E4C">
        <w:rPr>
          <w:rFonts w:ascii="Times New Roman" w:hAnsi="Times New Roman" w:cs="Times New Roman"/>
          <w:b/>
          <w:sz w:val="24"/>
          <w:szCs w:val="24"/>
        </w:rPr>
        <w:t xml:space="preserve">2 </w:t>
      </w:r>
      <w:r w:rsidRPr="00CF0E4C">
        <w:rPr>
          <w:rFonts w:ascii="Times New Roman" w:hAnsi="Times New Roman" w:cs="Times New Roman"/>
          <w:sz w:val="24"/>
          <w:szCs w:val="24"/>
        </w:rPr>
        <w:t>条文中指明应按其他有关标准执行的写法为：</w:t>
      </w:r>
      <w:r w:rsidRPr="00CF0E4C">
        <w:rPr>
          <w:rFonts w:ascii="Times New Roman" w:hAnsi="Times New Roman" w:cs="Times New Roman"/>
          <w:sz w:val="24"/>
          <w:szCs w:val="24"/>
        </w:rPr>
        <w:t>“</w:t>
      </w:r>
      <w:r w:rsidRPr="00CF0E4C">
        <w:rPr>
          <w:rFonts w:ascii="Times New Roman" w:hAnsi="Times New Roman" w:cs="Times New Roman"/>
          <w:sz w:val="24"/>
          <w:szCs w:val="24"/>
        </w:rPr>
        <w:t>应符合</w:t>
      </w:r>
      <w:r w:rsidRPr="00CF0E4C">
        <w:rPr>
          <w:rFonts w:ascii="Times New Roman" w:hAnsi="Times New Roman" w:cs="Times New Roman"/>
          <w:sz w:val="24"/>
          <w:szCs w:val="24"/>
        </w:rPr>
        <w:t>……</w:t>
      </w:r>
      <w:r w:rsidRPr="00CF0E4C">
        <w:rPr>
          <w:rFonts w:ascii="Times New Roman" w:hAnsi="Times New Roman" w:cs="Times New Roman"/>
          <w:sz w:val="24"/>
          <w:szCs w:val="24"/>
        </w:rPr>
        <w:t>的规定</w:t>
      </w:r>
      <w:r w:rsidRPr="00CF0E4C">
        <w:rPr>
          <w:rFonts w:ascii="Times New Roman" w:hAnsi="Times New Roman" w:cs="Times New Roman"/>
          <w:sz w:val="24"/>
          <w:szCs w:val="24"/>
        </w:rPr>
        <w:t>”</w:t>
      </w:r>
      <w:r w:rsidRPr="00CF0E4C">
        <w:rPr>
          <w:rFonts w:ascii="Times New Roman" w:hAnsi="Times New Roman" w:cs="Times New Roman"/>
          <w:sz w:val="24"/>
          <w:szCs w:val="24"/>
        </w:rPr>
        <w:t>或</w:t>
      </w:r>
      <w:r w:rsidRPr="00CF0E4C">
        <w:rPr>
          <w:rFonts w:ascii="Times New Roman" w:hAnsi="Times New Roman" w:cs="Times New Roman"/>
          <w:sz w:val="24"/>
          <w:szCs w:val="24"/>
        </w:rPr>
        <w:t>“</w:t>
      </w:r>
      <w:r w:rsidRPr="00CF0E4C">
        <w:rPr>
          <w:rFonts w:ascii="Times New Roman" w:hAnsi="Times New Roman" w:cs="Times New Roman"/>
          <w:sz w:val="24"/>
          <w:szCs w:val="24"/>
        </w:rPr>
        <w:t>应按</w:t>
      </w:r>
      <w:r w:rsidRPr="00CF0E4C">
        <w:rPr>
          <w:rFonts w:ascii="Times New Roman" w:hAnsi="Times New Roman" w:cs="Times New Roman"/>
          <w:sz w:val="24"/>
          <w:szCs w:val="24"/>
        </w:rPr>
        <w:t>……</w:t>
      </w:r>
      <w:r w:rsidRPr="00CF0E4C">
        <w:rPr>
          <w:rFonts w:ascii="Times New Roman" w:hAnsi="Times New Roman" w:cs="Times New Roman"/>
          <w:sz w:val="24"/>
          <w:szCs w:val="24"/>
        </w:rPr>
        <w:t>执行</w:t>
      </w:r>
      <w:r w:rsidRPr="00CF0E4C">
        <w:rPr>
          <w:rFonts w:ascii="Times New Roman" w:hAnsi="Times New Roman" w:cs="Times New Roman"/>
          <w:sz w:val="24"/>
          <w:szCs w:val="24"/>
        </w:rPr>
        <w:t>”</w:t>
      </w:r>
      <w:r w:rsidRPr="00CF0E4C">
        <w:rPr>
          <w:rFonts w:ascii="Times New Roman" w:hAnsi="Times New Roman" w:cs="Times New Roman"/>
          <w:sz w:val="24"/>
          <w:szCs w:val="24"/>
        </w:rPr>
        <w:t>。</w:t>
      </w:r>
    </w:p>
    <w:p w:rsidR="00A23A7F" w:rsidRPr="00CF0E4C" w:rsidRDefault="00A23A7F" w:rsidP="00A23A7F">
      <w:pPr>
        <w:snapToGrid w:val="0"/>
        <w:spacing w:line="360" w:lineRule="auto"/>
        <w:rPr>
          <w:rFonts w:ascii="Times New Roman" w:hAnsi="Times New Roman" w:cs="Times New Roman"/>
          <w:sz w:val="24"/>
          <w:szCs w:val="24"/>
        </w:rPr>
      </w:pPr>
    </w:p>
    <w:p w:rsidR="00A23A7F" w:rsidRPr="00CF0E4C" w:rsidRDefault="00A23A7F">
      <w:pPr>
        <w:widowControl/>
        <w:jc w:val="left"/>
        <w:rPr>
          <w:rFonts w:ascii="Times New Roman" w:hAnsi="Times New Roman" w:cs="Times New Roman"/>
          <w:b/>
          <w:bCs/>
          <w:kern w:val="36"/>
          <w:sz w:val="24"/>
          <w:szCs w:val="24"/>
        </w:rPr>
      </w:pPr>
      <w:r w:rsidRPr="00CF0E4C">
        <w:rPr>
          <w:rFonts w:ascii="Times New Roman" w:hAnsi="Times New Roman" w:cs="Times New Roman"/>
          <w:sz w:val="24"/>
          <w:szCs w:val="24"/>
        </w:rPr>
        <w:br w:type="page"/>
      </w:r>
    </w:p>
    <w:p w:rsidR="008F373F" w:rsidRPr="00CF0E4C" w:rsidRDefault="005C7327" w:rsidP="00A10926">
      <w:pPr>
        <w:pStyle w:val="1"/>
        <w:numPr>
          <w:ilvl w:val="0"/>
          <w:numId w:val="0"/>
        </w:numPr>
        <w:spacing w:line="360" w:lineRule="auto"/>
        <w:jc w:val="center"/>
        <w:rPr>
          <w:rFonts w:ascii="Times New Roman" w:eastAsiaTheme="minorEastAsia" w:hAnsi="Times New Roman" w:cs="Times New Roman"/>
          <w:sz w:val="24"/>
          <w:szCs w:val="24"/>
        </w:rPr>
      </w:pPr>
      <w:bookmarkStart w:id="26" w:name="_Toc35424062"/>
      <w:r w:rsidRPr="00CF0E4C">
        <w:rPr>
          <w:rFonts w:ascii="Times New Roman" w:eastAsiaTheme="minorEastAsia" w:hAnsi="Times New Roman" w:cs="Times New Roman"/>
          <w:sz w:val="24"/>
          <w:szCs w:val="24"/>
        </w:rPr>
        <w:lastRenderedPageBreak/>
        <w:t>引用标准名录</w:t>
      </w:r>
      <w:bookmarkEnd w:id="26"/>
    </w:p>
    <w:p w:rsidR="00A23A7F" w:rsidRPr="00CF0E4C" w:rsidRDefault="00A23A7F" w:rsidP="00F93F30">
      <w:pPr>
        <w:snapToGrid w:val="0"/>
        <w:spacing w:line="360" w:lineRule="auto"/>
        <w:rPr>
          <w:rFonts w:ascii="Times New Roman" w:hAnsi="Times New Roman" w:cs="Times New Roman"/>
          <w:sz w:val="24"/>
          <w:szCs w:val="24"/>
        </w:rPr>
      </w:pP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《城镇排水管道维护安全技术规程》</w:t>
      </w:r>
      <w:r w:rsidRPr="00CF0E4C">
        <w:rPr>
          <w:rFonts w:ascii="Times New Roman" w:hAnsi="Times New Roman" w:cs="Times New Roman"/>
          <w:sz w:val="24"/>
          <w:szCs w:val="24"/>
        </w:rPr>
        <w:t>CJJ 6-2009</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《城镇排水管道检测与评估技术规程》</w:t>
      </w:r>
      <w:r w:rsidRPr="00CF0E4C">
        <w:rPr>
          <w:rFonts w:ascii="Times New Roman" w:hAnsi="Times New Roman" w:cs="Times New Roman"/>
          <w:sz w:val="24"/>
          <w:szCs w:val="24"/>
        </w:rPr>
        <w:t>CJJ 181-2012</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《水泥标准稠度用水量、凝结时间、安定性检验方法》</w:t>
      </w:r>
      <w:r w:rsidRPr="00CF0E4C">
        <w:rPr>
          <w:rFonts w:ascii="Times New Roman" w:hAnsi="Times New Roman" w:cs="Times New Roman"/>
          <w:sz w:val="24"/>
          <w:szCs w:val="24"/>
        </w:rPr>
        <w:t>GB/T 1346-2011</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《水泥胶砂强度检验方法》（</w:t>
      </w:r>
      <w:r w:rsidRPr="00CF0E4C">
        <w:rPr>
          <w:rFonts w:ascii="Times New Roman" w:hAnsi="Times New Roman" w:cs="Times New Roman"/>
          <w:sz w:val="24"/>
          <w:szCs w:val="24"/>
        </w:rPr>
        <w:t>ISO</w:t>
      </w:r>
      <w:r w:rsidRPr="00CF0E4C">
        <w:rPr>
          <w:rFonts w:ascii="Times New Roman" w:hAnsi="Times New Roman" w:cs="Times New Roman"/>
          <w:sz w:val="24"/>
          <w:szCs w:val="24"/>
        </w:rPr>
        <w:t>法）</w:t>
      </w:r>
      <w:r w:rsidRPr="00CF0E4C">
        <w:rPr>
          <w:rFonts w:ascii="Times New Roman" w:hAnsi="Times New Roman" w:cs="Times New Roman"/>
          <w:sz w:val="24"/>
          <w:szCs w:val="24"/>
        </w:rPr>
        <w:t>GB/T 17671-1999</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《建筑砂浆基本性能试验方法标准》</w:t>
      </w:r>
      <w:r w:rsidRPr="00CF0E4C">
        <w:rPr>
          <w:rFonts w:ascii="Times New Roman" w:hAnsi="Times New Roman" w:cs="Times New Roman"/>
          <w:sz w:val="24"/>
          <w:szCs w:val="24"/>
        </w:rPr>
        <w:t>JGJ/T 70-2009</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《水性聚氨酯地坪》</w:t>
      </w:r>
      <w:r w:rsidRPr="00CF0E4C">
        <w:rPr>
          <w:rFonts w:ascii="Times New Roman" w:hAnsi="Times New Roman" w:cs="Times New Roman"/>
          <w:sz w:val="24"/>
          <w:szCs w:val="24"/>
        </w:rPr>
        <w:t>JC/T 2327-2015</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《干混砂浆物理性能试验方法》</w:t>
      </w:r>
      <w:r w:rsidRPr="00CF0E4C">
        <w:rPr>
          <w:rFonts w:ascii="Times New Roman" w:hAnsi="Times New Roman" w:cs="Times New Roman"/>
          <w:sz w:val="24"/>
          <w:szCs w:val="24"/>
        </w:rPr>
        <w:t>GB/T 29756-2013</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《混凝土用水标准》</w:t>
      </w:r>
      <w:r w:rsidRPr="00CF0E4C">
        <w:rPr>
          <w:rFonts w:ascii="Times New Roman" w:hAnsi="Times New Roman" w:cs="Times New Roman"/>
          <w:sz w:val="24"/>
          <w:szCs w:val="24"/>
        </w:rPr>
        <w:t>JGJ 63-2006</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《城镇给水管道非开挖修复更新工程技术规程》</w:t>
      </w:r>
      <w:r w:rsidRPr="00CF0E4C">
        <w:rPr>
          <w:rFonts w:ascii="Times New Roman" w:hAnsi="Times New Roman" w:cs="Times New Roman"/>
          <w:sz w:val="24"/>
          <w:szCs w:val="24"/>
        </w:rPr>
        <w:t>CJJ/T 244-2016</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《城镇排水管道检测与评估技术规程》</w:t>
      </w:r>
      <w:r w:rsidRPr="00CF0E4C">
        <w:rPr>
          <w:rFonts w:ascii="Times New Roman" w:hAnsi="Times New Roman" w:cs="Times New Roman"/>
          <w:sz w:val="24"/>
          <w:szCs w:val="24"/>
        </w:rPr>
        <w:t>CJJ 181-2012</w:t>
      </w:r>
    </w:p>
    <w:p w:rsidR="00A23A7F" w:rsidRPr="00CF0E4C" w:rsidRDefault="00A23A7F" w:rsidP="00A23A7F">
      <w:pPr>
        <w:pStyle w:val="a7"/>
        <w:numPr>
          <w:ilvl w:val="0"/>
          <w:numId w:val="17"/>
        </w:numPr>
        <w:snapToGrid w:val="0"/>
        <w:spacing w:line="360" w:lineRule="auto"/>
        <w:ind w:firstLineChars="0"/>
        <w:rPr>
          <w:rFonts w:ascii="Times New Roman" w:hAnsi="Times New Roman" w:cs="Times New Roman"/>
          <w:sz w:val="24"/>
          <w:szCs w:val="24"/>
        </w:rPr>
      </w:pPr>
      <w:r w:rsidRPr="00CF0E4C">
        <w:rPr>
          <w:rFonts w:ascii="Times New Roman" w:hAnsi="Times New Roman" w:cs="Times New Roman"/>
          <w:sz w:val="24"/>
          <w:szCs w:val="24"/>
        </w:rPr>
        <w:t>《给水排水管道工程施工及验收规范》</w:t>
      </w:r>
      <w:r w:rsidRPr="00CF0E4C">
        <w:rPr>
          <w:rFonts w:ascii="Times New Roman" w:hAnsi="Times New Roman" w:cs="Times New Roman"/>
          <w:sz w:val="24"/>
          <w:szCs w:val="24"/>
        </w:rPr>
        <w:t>GB 50268-2008</w:t>
      </w:r>
    </w:p>
    <w:p w:rsidR="008B0A34" w:rsidRPr="00CF0E4C" w:rsidRDefault="008B0A34" w:rsidP="000C399A">
      <w:pPr>
        <w:snapToGrid w:val="0"/>
        <w:spacing w:line="360" w:lineRule="auto"/>
        <w:rPr>
          <w:rFonts w:ascii="Times New Roman" w:hAnsi="Times New Roman" w:cs="Times New Roman"/>
          <w:sz w:val="24"/>
          <w:szCs w:val="24"/>
        </w:rPr>
      </w:pPr>
    </w:p>
    <w:p w:rsidR="009E1A2B" w:rsidRPr="00CF0E4C" w:rsidRDefault="009E1A2B" w:rsidP="000C399A">
      <w:pPr>
        <w:snapToGrid w:val="0"/>
        <w:spacing w:line="360" w:lineRule="auto"/>
        <w:rPr>
          <w:rFonts w:ascii="Times New Roman" w:hAnsi="Times New Roman" w:cs="Times New Roman"/>
          <w:sz w:val="24"/>
          <w:szCs w:val="24"/>
        </w:rPr>
      </w:pPr>
    </w:p>
    <w:p w:rsidR="00A6243F" w:rsidRPr="00CF0E4C" w:rsidRDefault="00A6243F">
      <w:pPr>
        <w:widowControl/>
        <w:jc w:val="left"/>
        <w:rPr>
          <w:rFonts w:ascii="Times New Roman" w:hAnsi="Times New Roman" w:cs="Times New Roman"/>
          <w:b/>
          <w:sz w:val="24"/>
          <w:szCs w:val="24"/>
        </w:rPr>
      </w:pPr>
      <w:r w:rsidRPr="00CF0E4C">
        <w:rPr>
          <w:rFonts w:ascii="Times New Roman" w:hAnsi="Times New Roman" w:cs="Times New Roman"/>
          <w:b/>
          <w:sz w:val="24"/>
          <w:szCs w:val="24"/>
        </w:rPr>
        <w:br w:type="page"/>
      </w:r>
    </w:p>
    <w:p w:rsidR="009E1A2B" w:rsidRDefault="009E1A2B" w:rsidP="00F93F30">
      <w:pPr>
        <w:pStyle w:val="1"/>
        <w:numPr>
          <w:ilvl w:val="0"/>
          <w:numId w:val="0"/>
        </w:numPr>
        <w:spacing w:line="360" w:lineRule="auto"/>
        <w:jc w:val="center"/>
        <w:rPr>
          <w:rFonts w:ascii="Times New Roman" w:eastAsiaTheme="minorEastAsia" w:hAnsi="Times New Roman" w:cs="Times New Roman"/>
          <w:sz w:val="32"/>
          <w:szCs w:val="24"/>
        </w:rPr>
      </w:pPr>
      <w:bookmarkStart w:id="27" w:name="_Toc35424063"/>
      <w:r w:rsidRPr="00CF0E4C">
        <w:rPr>
          <w:rFonts w:ascii="Times New Roman" w:eastAsiaTheme="minorEastAsia" w:hAnsi="Times New Roman" w:cs="Times New Roman"/>
          <w:sz w:val="32"/>
          <w:szCs w:val="24"/>
        </w:rPr>
        <w:lastRenderedPageBreak/>
        <w:t>条文说明</w:t>
      </w:r>
      <w:bookmarkEnd w:id="27"/>
    </w:p>
    <w:p w:rsidR="007661F3" w:rsidRPr="007661F3" w:rsidRDefault="007661F3" w:rsidP="007661F3">
      <w:pPr>
        <w:snapToGrid w:val="0"/>
        <w:spacing w:line="360" w:lineRule="auto"/>
        <w:rPr>
          <w:rFonts w:ascii="Times New Roman" w:hAnsi="Times New Roman" w:cs="Times New Roman"/>
          <w:sz w:val="24"/>
          <w:szCs w:val="24"/>
        </w:rPr>
      </w:pPr>
    </w:p>
    <w:p w:rsidR="009E1A2B" w:rsidRPr="00CF0E4C" w:rsidRDefault="009E1A2B" w:rsidP="009E1A2B">
      <w:pPr>
        <w:pStyle w:val="1"/>
        <w:numPr>
          <w:ilvl w:val="0"/>
          <w:numId w:val="40"/>
        </w:numPr>
        <w:spacing w:line="360" w:lineRule="auto"/>
        <w:ind w:left="0" w:firstLine="0"/>
        <w:jc w:val="center"/>
        <w:rPr>
          <w:rFonts w:ascii="Times New Roman" w:eastAsiaTheme="minorEastAsia" w:hAnsi="Times New Roman" w:cs="Times New Roman"/>
          <w:sz w:val="24"/>
          <w:szCs w:val="24"/>
        </w:rPr>
      </w:pPr>
      <w:bookmarkStart w:id="28" w:name="_Toc35424064"/>
      <w:r w:rsidRPr="00CF0E4C">
        <w:rPr>
          <w:rFonts w:ascii="Times New Roman" w:eastAsiaTheme="minorEastAsia" w:hAnsi="Times New Roman" w:cs="Times New Roman"/>
          <w:sz w:val="24"/>
          <w:szCs w:val="24"/>
        </w:rPr>
        <w:t>基本规定</w:t>
      </w:r>
      <w:bookmarkEnd w:id="28"/>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3.0.2</w:t>
      </w:r>
      <w:r w:rsidRPr="00CF0E4C">
        <w:rPr>
          <w:rFonts w:ascii="Times New Roman" w:hAnsi="Times New Roman" w:cs="Times New Roman"/>
          <w:sz w:val="24"/>
          <w:szCs w:val="24"/>
        </w:rPr>
        <w:t>检查井作为排水管道系统的附属设施，其使用期限应与原有的管道系统使用期限相匹配；若原管道系统进行了全结构性非开挖修复，修复后的检查井设计使用年限同样应与修复后的管道使用年限相匹配。</w:t>
      </w:r>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3.0.4</w:t>
      </w:r>
      <w:r w:rsidRPr="00CF0E4C">
        <w:rPr>
          <w:rFonts w:ascii="Times New Roman" w:hAnsi="Times New Roman" w:cs="Times New Roman"/>
          <w:sz w:val="24"/>
          <w:szCs w:val="24"/>
        </w:rPr>
        <w:t>如检查井外围出现土体流失、空洞、基础不稳等现象，应首先对检查井外部进行填充加固处理。</w:t>
      </w:r>
    </w:p>
    <w:p w:rsidR="009E1A2B" w:rsidRPr="00CF0E4C" w:rsidRDefault="009E1A2B" w:rsidP="009E1A2B">
      <w:pPr>
        <w:pStyle w:val="1"/>
        <w:numPr>
          <w:ilvl w:val="0"/>
          <w:numId w:val="0"/>
        </w:numPr>
        <w:spacing w:line="360" w:lineRule="auto"/>
        <w:jc w:val="center"/>
        <w:rPr>
          <w:rFonts w:ascii="Times New Roman" w:eastAsiaTheme="minorEastAsia" w:hAnsi="Times New Roman" w:cs="Times New Roman"/>
          <w:sz w:val="24"/>
          <w:szCs w:val="24"/>
        </w:rPr>
      </w:pPr>
      <w:bookmarkStart w:id="29" w:name="_Toc35424065"/>
      <w:r w:rsidRPr="00CF0E4C">
        <w:rPr>
          <w:rFonts w:ascii="Times New Roman" w:eastAsiaTheme="minorEastAsia" w:hAnsi="Times New Roman" w:cs="Times New Roman"/>
          <w:sz w:val="24"/>
          <w:szCs w:val="24"/>
        </w:rPr>
        <w:t xml:space="preserve">5  </w:t>
      </w:r>
      <w:r w:rsidRPr="00CF0E4C">
        <w:rPr>
          <w:rFonts w:ascii="Times New Roman" w:eastAsiaTheme="minorEastAsia" w:hAnsi="Times New Roman" w:cs="Times New Roman"/>
          <w:sz w:val="24"/>
          <w:szCs w:val="24"/>
        </w:rPr>
        <w:t>材料和设备</w:t>
      </w:r>
      <w:bookmarkEnd w:id="29"/>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5.1.2</w:t>
      </w:r>
      <w:r w:rsidRPr="00CF0E4C">
        <w:rPr>
          <w:rFonts w:ascii="Times New Roman" w:hAnsi="Times New Roman" w:cs="Times New Roman"/>
          <w:sz w:val="24"/>
          <w:szCs w:val="24"/>
        </w:rPr>
        <w:t>为保证内衬质量的稳定性及施工的便捷性，内衬材料必须为工厂生产的成品材料，且材料内已按设计的配方加入了所需的各种添加剂，在现场仅需与一定比例的清水充分搅拌即可使用。</w:t>
      </w:r>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5.2.1</w:t>
      </w:r>
      <w:r w:rsidRPr="00CF0E4C">
        <w:rPr>
          <w:rFonts w:ascii="Times New Roman" w:hAnsi="Times New Roman" w:cs="Times New Roman"/>
          <w:sz w:val="24"/>
          <w:szCs w:val="24"/>
        </w:rPr>
        <w:t>若搅拌速度太低会出现供料不及时的情况，从而造成施工过程频繁间断，这样容易诱发堵管等事故。</w:t>
      </w:r>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5.2.2 </w:t>
      </w:r>
      <w:r w:rsidRPr="00CF0E4C">
        <w:rPr>
          <w:rFonts w:ascii="Times New Roman" w:hAnsi="Times New Roman" w:cs="Times New Roman"/>
          <w:sz w:val="24"/>
          <w:szCs w:val="24"/>
        </w:rPr>
        <w:t>相较于其它形式砂浆泵，螺杆式泵的最大优势在于脉冲小，送浆平稳连续，这样能使内衬表面形态达到最好。</w:t>
      </w:r>
    </w:p>
    <w:p w:rsidR="009E1A2B" w:rsidRPr="00CF0E4C" w:rsidRDefault="009E1A2B" w:rsidP="009E1A2B">
      <w:pPr>
        <w:pStyle w:val="1"/>
        <w:numPr>
          <w:ilvl w:val="0"/>
          <w:numId w:val="0"/>
        </w:numPr>
        <w:spacing w:line="360" w:lineRule="auto"/>
        <w:jc w:val="center"/>
        <w:rPr>
          <w:rFonts w:ascii="Times New Roman" w:eastAsiaTheme="minorEastAsia" w:hAnsi="Times New Roman" w:cs="Times New Roman"/>
          <w:sz w:val="24"/>
          <w:szCs w:val="24"/>
        </w:rPr>
      </w:pPr>
      <w:bookmarkStart w:id="30" w:name="_Toc35424066"/>
      <w:r w:rsidRPr="00CF0E4C">
        <w:rPr>
          <w:rFonts w:ascii="Times New Roman" w:eastAsiaTheme="minorEastAsia" w:hAnsi="Times New Roman" w:cs="Times New Roman"/>
          <w:sz w:val="24"/>
          <w:szCs w:val="24"/>
        </w:rPr>
        <w:t xml:space="preserve">6  </w:t>
      </w:r>
      <w:r w:rsidRPr="00CF0E4C">
        <w:rPr>
          <w:rFonts w:ascii="Times New Roman" w:eastAsiaTheme="minorEastAsia" w:hAnsi="Times New Roman" w:cs="Times New Roman"/>
          <w:sz w:val="24"/>
          <w:szCs w:val="24"/>
        </w:rPr>
        <w:t>设</w:t>
      </w:r>
      <w:r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计</w:t>
      </w:r>
      <w:bookmarkEnd w:id="30"/>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6.0.4 </w:t>
      </w:r>
      <w:r w:rsidRPr="00CF0E4C">
        <w:rPr>
          <w:rFonts w:ascii="Times New Roman" w:hAnsi="Times New Roman" w:cs="Times New Roman"/>
          <w:sz w:val="24"/>
          <w:szCs w:val="24"/>
        </w:rPr>
        <w:t>检查井修复后的内部空间不能显著缩小，导致丧失其部分功能；如：对于可进人的检查井，修复后同样应满足进人的要求。</w:t>
      </w:r>
    </w:p>
    <w:p w:rsidR="00975B04" w:rsidRPr="00CF0E4C" w:rsidRDefault="009E1A2B" w:rsidP="00975B04">
      <w:pPr>
        <w:spacing w:line="360" w:lineRule="auto"/>
        <w:rPr>
          <w:rFonts w:ascii="Times New Roman" w:hAnsi="Times New Roman" w:cs="Times New Roman"/>
          <w:sz w:val="24"/>
          <w:szCs w:val="24"/>
        </w:rPr>
      </w:pPr>
      <w:r w:rsidRPr="00CF0E4C">
        <w:rPr>
          <w:rFonts w:ascii="Times New Roman" w:hAnsi="Times New Roman" w:cs="Times New Roman"/>
          <w:sz w:val="24"/>
          <w:szCs w:val="24"/>
        </w:rPr>
        <w:t>6.0.5</w:t>
      </w:r>
      <w:r w:rsidR="00975B04" w:rsidRPr="00CF0E4C">
        <w:rPr>
          <w:rFonts w:ascii="Times New Roman" w:hAnsi="Times New Roman" w:cs="Times New Roman"/>
          <w:sz w:val="24"/>
          <w:szCs w:val="24"/>
        </w:rPr>
        <w:t>表</w:t>
      </w:r>
      <w:r w:rsidR="00975B04" w:rsidRPr="00CF0E4C">
        <w:rPr>
          <w:rFonts w:ascii="Times New Roman" w:hAnsi="Times New Roman" w:cs="Times New Roman" w:hint="eastAsia"/>
          <w:sz w:val="24"/>
          <w:szCs w:val="24"/>
        </w:rPr>
        <w:t>6.0.5</w:t>
      </w:r>
      <w:r w:rsidR="00975B04" w:rsidRPr="00CF0E4C">
        <w:rPr>
          <w:rFonts w:ascii="Times New Roman" w:hAnsi="Times New Roman" w:cs="Times New Roman" w:hint="eastAsia"/>
          <w:sz w:val="24"/>
          <w:szCs w:val="24"/>
        </w:rPr>
        <w:t>推荐的内衬厚度值，是基于以下几个条件下给出的：①考虑到修复后的检查井很快需要恢复使用，</w:t>
      </w:r>
      <w:r w:rsidR="00975B04" w:rsidRPr="00CF0E4C">
        <w:rPr>
          <w:rFonts w:ascii="Times New Roman" w:hAnsi="Times New Roman" w:cs="Times New Roman"/>
          <w:sz w:val="24"/>
          <w:szCs w:val="24"/>
        </w:rPr>
        <w:t>依据附录</w:t>
      </w:r>
      <w:r w:rsidR="00975B04" w:rsidRPr="00CF0E4C">
        <w:rPr>
          <w:rFonts w:ascii="Times New Roman" w:hAnsi="Times New Roman" w:cs="Times New Roman"/>
          <w:sz w:val="24"/>
          <w:szCs w:val="24"/>
        </w:rPr>
        <w:t>A</w:t>
      </w:r>
      <w:r w:rsidR="00975B04" w:rsidRPr="00CF0E4C">
        <w:rPr>
          <w:rFonts w:ascii="Times New Roman" w:hAnsi="Times New Roman" w:cs="Times New Roman"/>
          <w:sz w:val="24"/>
          <w:szCs w:val="24"/>
        </w:rPr>
        <w:t>相关公式计算时</w:t>
      </w:r>
      <w:r w:rsidR="00975B04" w:rsidRPr="00CF0E4C">
        <w:rPr>
          <w:rFonts w:ascii="Times New Roman" w:hAnsi="Times New Roman" w:cs="Times New Roman" w:hint="eastAsia"/>
          <w:sz w:val="24"/>
          <w:szCs w:val="24"/>
        </w:rPr>
        <w:t>，一般取</w:t>
      </w:r>
      <w:r w:rsidR="00975B04" w:rsidRPr="00CF0E4C">
        <w:rPr>
          <w:rFonts w:ascii="Times New Roman" w:hAnsi="Times New Roman" w:cs="Times New Roman"/>
          <w:sz w:val="24"/>
          <w:szCs w:val="24"/>
        </w:rPr>
        <w:t>水泥基材料</w:t>
      </w:r>
      <w:r w:rsidR="00975B04" w:rsidRPr="00CF0E4C">
        <w:rPr>
          <w:rFonts w:ascii="Times New Roman" w:hAnsi="Times New Roman" w:cs="Times New Roman" w:hint="eastAsia"/>
          <w:sz w:val="24"/>
          <w:szCs w:val="24"/>
        </w:rPr>
        <w:t>24</w:t>
      </w:r>
      <w:r w:rsidR="00975B04" w:rsidRPr="00CF0E4C">
        <w:rPr>
          <w:rFonts w:ascii="Times New Roman" w:hAnsi="Times New Roman" w:cs="Times New Roman" w:hint="eastAsia"/>
          <w:sz w:val="24"/>
          <w:szCs w:val="24"/>
        </w:rPr>
        <w:t>小时的弹性模量（</w:t>
      </w:r>
      <w:r w:rsidR="00975B04" w:rsidRPr="00CF0E4C">
        <w:rPr>
          <w:rFonts w:ascii="Times New Roman" w:hAnsi="Times New Roman" w:cs="Times New Roman" w:hint="eastAsia"/>
          <w:sz w:val="24"/>
          <w:szCs w:val="24"/>
        </w:rPr>
        <w:t>2.0</w:t>
      </w:r>
      <w:r w:rsidR="00975B04" w:rsidRPr="00CF0E4C">
        <w:rPr>
          <w:rFonts w:ascii="Times New Roman" w:hAnsi="Times New Roman" w:cs="Times New Roman" w:hint="eastAsia"/>
          <w:sz w:val="24"/>
          <w:szCs w:val="24"/>
        </w:rPr>
        <w:t>×</w:t>
      </w:r>
      <w:r w:rsidR="00975B04" w:rsidRPr="00CF0E4C">
        <w:rPr>
          <w:rFonts w:ascii="Times New Roman" w:hAnsi="Times New Roman" w:cs="Times New Roman" w:hint="eastAsia"/>
          <w:sz w:val="24"/>
          <w:szCs w:val="24"/>
        </w:rPr>
        <w:t>104MPa</w:t>
      </w:r>
      <w:r w:rsidR="00975B04" w:rsidRPr="00CF0E4C">
        <w:rPr>
          <w:rFonts w:ascii="Times New Roman" w:hAnsi="Times New Roman" w:cs="Times New Roman" w:hint="eastAsia"/>
          <w:sz w:val="24"/>
          <w:szCs w:val="24"/>
        </w:rPr>
        <w:t>）进行计算而不是用</w:t>
      </w:r>
      <w:r w:rsidR="00975B04" w:rsidRPr="00CF0E4C">
        <w:rPr>
          <w:rFonts w:ascii="Times New Roman" w:hAnsi="Times New Roman" w:cs="Times New Roman" w:hint="eastAsia"/>
          <w:sz w:val="24"/>
          <w:szCs w:val="24"/>
        </w:rPr>
        <w:t>28</w:t>
      </w:r>
      <w:r w:rsidR="00975B04" w:rsidRPr="00CF0E4C">
        <w:rPr>
          <w:rFonts w:ascii="Times New Roman" w:hAnsi="Times New Roman" w:cs="Times New Roman" w:hint="eastAsia"/>
          <w:sz w:val="24"/>
          <w:szCs w:val="24"/>
        </w:rPr>
        <w:t>天弹性模量值，此外还考虑了</w:t>
      </w:r>
      <w:r w:rsidR="00975B04" w:rsidRPr="00CF0E4C">
        <w:rPr>
          <w:rFonts w:ascii="Times New Roman" w:hAnsi="Times New Roman" w:cs="Times New Roman" w:hint="eastAsia"/>
          <w:sz w:val="24"/>
          <w:szCs w:val="24"/>
        </w:rPr>
        <w:t>2</w:t>
      </w:r>
      <w:r w:rsidR="00975B04" w:rsidRPr="00CF0E4C">
        <w:rPr>
          <w:rFonts w:ascii="Times New Roman" w:hAnsi="Times New Roman" w:cs="Times New Roman" w:hint="eastAsia"/>
          <w:sz w:val="24"/>
          <w:szCs w:val="24"/>
        </w:rPr>
        <w:t>倍的安全系数；②水泥基材料在美国有</w:t>
      </w:r>
      <w:r w:rsidR="00975B04" w:rsidRPr="00CF0E4C">
        <w:rPr>
          <w:rFonts w:ascii="Times New Roman" w:hAnsi="Times New Roman" w:cs="Times New Roman" w:hint="eastAsia"/>
          <w:sz w:val="24"/>
          <w:szCs w:val="24"/>
        </w:rPr>
        <w:t>40</w:t>
      </w:r>
      <w:r w:rsidR="00975B04" w:rsidRPr="00CF0E4C">
        <w:rPr>
          <w:rFonts w:ascii="Times New Roman" w:hAnsi="Times New Roman" w:cs="Times New Roman" w:hint="eastAsia"/>
          <w:sz w:val="24"/>
          <w:szCs w:val="24"/>
        </w:rPr>
        <w:t>来年的使用经验，</w:t>
      </w:r>
      <w:r w:rsidR="00975B04" w:rsidRPr="00CF0E4C">
        <w:rPr>
          <w:rFonts w:ascii="Times New Roman" w:hAnsi="Times New Roman" w:cs="Times New Roman" w:hint="eastAsia"/>
          <w:sz w:val="24"/>
          <w:szCs w:val="24"/>
        </w:rPr>
        <w:t>ASTM F2551</w:t>
      </w:r>
      <w:r w:rsidR="00975B04" w:rsidRPr="00CF0E4C">
        <w:rPr>
          <w:rFonts w:ascii="Times New Roman" w:hAnsi="Times New Roman" w:cs="Times New Roman" w:hint="eastAsia"/>
          <w:sz w:val="24"/>
          <w:szCs w:val="24"/>
        </w:rPr>
        <w:t>标准中要求内衬的最小厚度为</w:t>
      </w:r>
      <w:r w:rsidR="00975B04" w:rsidRPr="00CF0E4C">
        <w:rPr>
          <w:rFonts w:ascii="Times New Roman" w:hAnsi="Times New Roman" w:cs="Times New Roman" w:hint="eastAsia"/>
          <w:sz w:val="24"/>
          <w:szCs w:val="24"/>
        </w:rPr>
        <w:t>0.5in</w:t>
      </w:r>
      <w:r w:rsidR="00975B04" w:rsidRPr="00CF0E4C">
        <w:rPr>
          <w:rFonts w:ascii="Times New Roman" w:hAnsi="Times New Roman" w:cs="Times New Roman" w:hint="eastAsia"/>
          <w:sz w:val="24"/>
          <w:szCs w:val="24"/>
        </w:rPr>
        <w:t>，内衬厚度以</w:t>
      </w:r>
      <w:r w:rsidR="00975B04" w:rsidRPr="00CF0E4C">
        <w:rPr>
          <w:rFonts w:ascii="Times New Roman" w:hAnsi="Times New Roman" w:cs="Times New Roman" w:hint="eastAsia"/>
          <w:sz w:val="24"/>
          <w:szCs w:val="24"/>
        </w:rPr>
        <w:t>0.25in</w:t>
      </w:r>
      <w:r w:rsidR="00975B04" w:rsidRPr="00CF0E4C">
        <w:rPr>
          <w:rFonts w:ascii="Times New Roman" w:hAnsi="Times New Roman" w:cs="Times New Roman" w:hint="eastAsia"/>
          <w:sz w:val="24"/>
          <w:szCs w:val="24"/>
        </w:rPr>
        <w:t>为级数来增减；为配合国内公制习惯，规定现场浇筑的最小内衬厚度为</w:t>
      </w:r>
      <w:r w:rsidR="00975B04" w:rsidRPr="00CF0E4C">
        <w:rPr>
          <w:rFonts w:ascii="Times New Roman" w:hAnsi="Times New Roman" w:cs="Times New Roman" w:hint="eastAsia"/>
          <w:sz w:val="24"/>
          <w:szCs w:val="24"/>
        </w:rPr>
        <w:t>15mm</w:t>
      </w:r>
      <w:r w:rsidR="00975B04" w:rsidRPr="00CF0E4C">
        <w:rPr>
          <w:rFonts w:ascii="Times New Roman" w:hAnsi="Times New Roman" w:cs="Times New Roman" w:hint="eastAsia"/>
          <w:sz w:val="24"/>
          <w:szCs w:val="24"/>
        </w:rPr>
        <w:t>，内衬厚度以</w:t>
      </w:r>
      <w:r w:rsidR="00975B04" w:rsidRPr="00CF0E4C">
        <w:rPr>
          <w:rFonts w:ascii="Times New Roman" w:hAnsi="Times New Roman" w:cs="Times New Roman" w:hint="eastAsia"/>
          <w:sz w:val="24"/>
          <w:szCs w:val="24"/>
        </w:rPr>
        <w:t>5mm</w:t>
      </w:r>
      <w:r w:rsidR="00975B04" w:rsidRPr="00CF0E4C">
        <w:rPr>
          <w:rFonts w:ascii="Times New Roman" w:hAnsi="Times New Roman" w:cs="Times New Roman" w:hint="eastAsia"/>
          <w:sz w:val="24"/>
          <w:szCs w:val="24"/>
        </w:rPr>
        <w:t>为级数增减；如计算厚度为</w:t>
      </w:r>
      <w:r w:rsidR="00975B04" w:rsidRPr="00CF0E4C">
        <w:rPr>
          <w:rFonts w:ascii="Times New Roman" w:hAnsi="Times New Roman" w:cs="Times New Roman" w:hint="eastAsia"/>
          <w:sz w:val="24"/>
          <w:szCs w:val="24"/>
        </w:rPr>
        <w:t>18mm</w:t>
      </w:r>
      <w:r w:rsidR="00975B04" w:rsidRPr="00CF0E4C">
        <w:rPr>
          <w:rFonts w:ascii="Times New Roman" w:hAnsi="Times New Roman" w:cs="Times New Roman" w:hint="eastAsia"/>
          <w:sz w:val="24"/>
          <w:szCs w:val="24"/>
        </w:rPr>
        <w:t>，设计采用</w:t>
      </w:r>
      <w:r w:rsidR="00975B04" w:rsidRPr="00CF0E4C">
        <w:rPr>
          <w:rFonts w:ascii="Times New Roman" w:hAnsi="Times New Roman" w:cs="Times New Roman" w:hint="eastAsia"/>
          <w:sz w:val="24"/>
          <w:szCs w:val="24"/>
        </w:rPr>
        <w:t>20mm</w:t>
      </w:r>
      <w:r w:rsidR="00975B04" w:rsidRPr="00CF0E4C">
        <w:rPr>
          <w:rFonts w:ascii="Times New Roman" w:hAnsi="Times New Roman" w:cs="Times New Roman" w:hint="eastAsia"/>
          <w:sz w:val="24"/>
          <w:szCs w:val="24"/>
        </w:rPr>
        <w:t>；③计算时静水压力从地表开始计算。按附录</w:t>
      </w:r>
      <w:r w:rsidR="00975B04" w:rsidRPr="00CF0E4C">
        <w:rPr>
          <w:rFonts w:ascii="Times New Roman" w:hAnsi="Times New Roman" w:cs="Times New Roman" w:hint="eastAsia"/>
          <w:sz w:val="24"/>
          <w:szCs w:val="24"/>
        </w:rPr>
        <w:t>A</w:t>
      </w:r>
      <w:r w:rsidR="00975B04" w:rsidRPr="00CF0E4C">
        <w:rPr>
          <w:rFonts w:ascii="Times New Roman" w:hAnsi="Times New Roman" w:cs="Times New Roman" w:hint="eastAsia"/>
          <w:sz w:val="24"/>
          <w:szCs w:val="24"/>
        </w:rPr>
        <w:t>中公式，不同直径检查井在不同深度情况下，实际计算厚度如下表：</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9"/>
        <w:gridCol w:w="1536"/>
        <w:gridCol w:w="1422"/>
        <w:gridCol w:w="2219"/>
      </w:tblGrid>
      <w:tr w:rsidR="00975B04" w:rsidRPr="00CF0E4C" w:rsidTr="00F45301">
        <w:trPr>
          <w:trHeight w:val="280"/>
          <w:jc w:val="center"/>
        </w:trPr>
        <w:tc>
          <w:tcPr>
            <w:tcW w:w="165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75B04" w:rsidRPr="00CF0E4C" w:rsidRDefault="00975B04" w:rsidP="00F45301">
            <w:pPr>
              <w:widowControl/>
              <w:jc w:val="right"/>
              <w:rPr>
                <w:rFonts w:ascii="Times New Roman" w:eastAsia="宋体" w:hAnsi="Times New Roman" w:cs="Times New Roman"/>
                <w:b/>
                <w:color w:val="000000"/>
                <w:kern w:val="0"/>
                <w:sz w:val="22"/>
              </w:rPr>
            </w:pPr>
            <w:r w:rsidRPr="00CF0E4C">
              <w:rPr>
                <w:rFonts w:ascii="Times New Roman" w:eastAsia="宋体" w:hAnsi="Times New Roman" w:cs="Times New Roman"/>
                <w:b/>
                <w:color w:val="000000"/>
                <w:kern w:val="0"/>
                <w:sz w:val="22"/>
              </w:rPr>
              <w:t>井径</w:t>
            </w:r>
            <w:r w:rsidRPr="00CF0E4C">
              <w:rPr>
                <w:rFonts w:ascii="Times New Roman" w:eastAsia="宋体" w:hAnsi="Times New Roman" w:cs="Times New Roman"/>
                <w:b/>
                <w:color w:val="000000"/>
                <w:kern w:val="0"/>
                <w:sz w:val="22"/>
              </w:rPr>
              <w:t>/mm</w:t>
            </w:r>
          </w:p>
          <w:p w:rsidR="00975B04" w:rsidRPr="00CF0E4C" w:rsidRDefault="00975B04" w:rsidP="00F45301">
            <w:pPr>
              <w:widowControl/>
              <w:jc w:val="left"/>
              <w:rPr>
                <w:rFonts w:ascii="Times New Roman" w:eastAsia="宋体" w:hAnsi="Times New Roman" w:cs="Times New Roman"/>
                <w:b/>
                <w:color w:val="000000"/>
                <w:kern w:val="0"/>
                <w:sz w:val="22"/>
              </w:rPr>
            </w:pPr>
            <w:r w:rsidRPr="00CF0E4C">
              <w:rPr>
                <w:rFonts w:ascii="Times New Roman" w:eastAsia="宋体" w:hAnsi="Times New Roman" w:cs="Times New Roman"/>
                <w:b/>
                <w:color w:val="000000"/>
                <w:kern w:val="0"/>
                <w:sz w:val="22"/>
              </w:rPr>
              <w:t>井深</w:t>
            </w:r>
            <w:r w:rsidRPr="00CF0E4C">
              <w:rPr>
                <w:rFonts w:ascii="Times New Roman" w:eastAsia="宋体" w:hAnsi="Times New Roman" w:cs="Times New Roman"/>
                <w:b/>
                <w:color w:val="000000"/>
                <w:kern w:val="0"/>
                <w:sz w:val="22"/>
              </w:rPr>
              <w:t>/m</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04" w:rsidRPr="00CF0E4C" w:rsidRDefault="00975B04" w:rsidP="00F45301">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DN700</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04" w:rsidRPr="00CF0E4C" w:rsidRDefault="00975B04" w:rsidP="00F45301">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04" w:rsidRPr="00CF0E4C" w:rsidRDefault="00975B04" w:rsidP="00F45301">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DN1250</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04" w:rsidRPr="00CF0E4C" w:rsidRDefault="00975B04" w:rsidP="00F45301">
            <w:pPr>
              <w:widowControl/>
              <w:jc w:val="center"/>
              <w:rPr>
                <w:rFonts w:ascii="Times New Roman" w:eastAsia="宋体" w:hAnsi="Times New Roman" w:cs="Times New Roman"/>
                <w:b/>
                <w:iCs/>
                <w:color w:val="000000"/>
                <w:kern w:val="0"/>
                <w:sz w:val="22"/>
              </w:rPr>
            </w:pPr>
            <w:r w:rsidRPr="00CF0E4C">
              <w:rPr>
                <w:rFonts w:ascii="Times New Roman" w:eastAsia="宋体" w:hAnsi="Times New Roman" w:cs="Times New Roman"/>
                <w:b/>
                <w:iCs/>
                <w:color w:val="000000"/>
                <w:kern w:val="0"/>
                <w:sz w:val="22"/>
              </w:rPr>
              <w:t>DN1500</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3</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4</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5</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5</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lastRenderedPageBreak/>
              <w:t>2.00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6</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7</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8</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9</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3.00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8</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10</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11</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13</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4.00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10</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12</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14</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16</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5.00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12</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15</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17</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19</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6.00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14</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17</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20</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22</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7.00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16</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19</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22</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25</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8.00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17</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22</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25</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28</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9.00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19</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24</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27</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30</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10.00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21</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26</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29</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33</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11.00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22</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28</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32</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36</w:t>
            </w:r>
          </w:p>
        </w:tc>
      </w:tr>
      <w:tr w:rsidR="00975B04" w:rsidRPr="00CF0E4C" w:rsidTr="00F45301">
        <w:trPr>
          <w:trHeight w:val="280"/>
          <w:jc w:val="center"/>
        </w:trPr>
        <w:tc>
          <w:tcPr>
            <w:tcW w:w="165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12.00</w:t>
            </w:r>
          </w:p>
        </w:tc>
        <w:tc>
          <w:tcPr>
            <w:tcW w:w="1299" w:type="dxa"/>
            <w:shd w:val="clear" w:color="auto" w:fill="auto"/>
            <w:noWrap/>
            <w:vAlign w:val="center"/>
            <w:hideMark/>
          </w:tcPr>
          <w:p w:rsidR="00975B04" w:rsidRPr="00CF0E4C" w:rsidRDefault="00975B04" w:rsidP="00F45301">
            <w:pPr>
              <w:jc w:val="center"/>
              <w:rPr>
                <w:rFonts w:ascii="Times New Roman" w:hAnsi="Times New Roman" w:cs="Times New Roman"/>
              </w:rPr>
            </w:pPr>
            <w:r w:rsidRPr="00CF0E4C">
              <w:rPr>
                <w:rFonts w:ascii="Times New Roman" w:hAnsi="Times New Roman" w:cs="Times New Roman"/>
              </w:rPr>
              <w:t>24</w:t>
            </w:r>
          </w:p>
        </w:tc>
        <w:tc>
          <w:tcPr>
            <w:tcW w:w="1536"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30</w:t>
            </w:r>
          </w:p>
        </w:tc>
        <w:tc>
          <w:tcPr>
            <w:tcW w:w="1422"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34</w:t>
            </w:r>
          </w:p>
        </w:tc>
        <w:tc>
          <w:tcPr>
            <w:tcW w:w="2219" w:type="dxa"/>
            <w:shd w:val="clear" w:color="auto" w:fill="auto"/>
            <w:noWrap/>
            <w:vAlign w:val="center"/>
            <w:hideMark/>
          </w:tcPr>
          <w:p w:rsidR="00975B04" w:rsidRPr="00CF0E4C" w:rsidRDefault="00975B04" w:rsidP="00F45301">
            <w:pPr>
              <w:jc w:val="center"/>
              <w:rPr>
                <w:rFonts w:ascii="Times New Roman" w:eastAsia="宋体" w:hAnsi="Times New Roman" w:cs="Times New Roman"/>
                <w:iCs/>
                <w:color w:val="000000"/>
                <w:sz w:val="22"/>
              </w:rPr>
            </w:pPr>
            <w:r w:rsidRPr="00CF0E4C">
              <w:rPr>
                <w:rFonts w:ascii="Times New Roman" w:hAnsi="Times New Roman" w:cs="Times New Roman"/>
                <w:iCs/>
                <w:color w:val="000000"/>
                <w:sz w:val="22"/>
              </w:rPr>
              <w:t>38</w:t>
            </w:r>
          </w:p>
        </w:tc>
      </w:tr>
    </w:tbl>
    <w:p w:rsidR="009E1A2B" w:rsidRPr="00CF0E4C" w:rsidRDefault="009E1A2B" w:rsidP="009E1A2B">
      <w:pPr>
        <w:spacing w:line="360" w:lineRule="auto"/>
        <w:rPr>
          <w:rFonts w:ascii="Times New Roman" w:hAnsi="Times New Roman" w:cs="Times New Roman"/>
          <w:sz w:val="24"/>
          <w:szCs w:val="24"/>
        </w:rPr>
      </w:pPr>
    </w:p>
    <w:p w:rsidR="009E1A2B" w:rsidRPr="00CF0E4C" w:rsidRDefault="009E1A2B" w:rsidP="009E1A2B">
      <w:pPr>
        <w:pStyle w:val="1"/>
        <w:numPr>
          <w:ilvl w:val="0"/>
          <w:numId w:val="0"/>
        </w:numPr>
        <w:spacing w:line="360" w:lineRule="auto"/>
        <w:ind w:left="420" w:hanging="420"/>
        <w:jc w:val="center"/>
        <w:rPr>
          <w:rFonts w:ascii="Times New Roman" w:eastAsiaTheme="minorEastAsia" w:hAnsi="Times New Roman" w:cs="Times New Roman"/>
          <w:sz w:val="24"/>
          <w:szCs w:val="24"/>
        </w:rPr>
      </w:pPr>
      <w:bookmarkStart w:id="31" w:name="_Toc35424067"/>
      <w:r w:rsidRPr="00CF0E4C">
        <w:rPr>
          <w:rFonts w:ascii="Times New Roman" w:eastAsiaTheme="minorEastAsia" w:hAnsi="Times New Roman" w:cs="Times New Roman"/>
          <w:sz w:val="24"/>
          <w:szCs w:val="24"/>
        </w:rPr>
        <w:t xml:space="preserve">7  </w:t>
      </w:r>
      <w:r w:rsidRPr="00CF0E4C">
        <w:rPr>
          <w:rFonts w:ascii="Times New Roman" w:eastAsiaTheme="minorEastAsia" w:hAnsi="Times New Roman" w:cs="Times New Roman"/>
          <w:sz w:val="24"/>
          <w:szCs w:val="24"/>
        </w:rPr>
        <w:t>施</w:t>
      </w:r>
      <w:r w:rsidRPr="00CF0E4C">
        <w:rPr>
          <w:rFonts w:ascii="Times New Roman" w:eastAsiaTheme="minorEastAsia" w:hAnsi="Times New Roman" w:cs="Times New Roman"/>
          <w:sz w:val="24"/>
          <w:szCs w:val="24"/>
        </w:rPr>
        <w:t xml:space="preserve"> </w:t>
      </w:r>
      <w:r w:rsidRPr="00CF0E4C">
        <w:rPr>
          <w:rFonts w:ascii="Times New Roman" w:eastAsiaTheme="minorEastAsia" w:hAnsi="Times New Roman" w:cs="Times New Roman"/>
          <w:sz w:val="24"/>
          <w:szCs w:val="24"/>
        </w:rPr>
        <w:t>工</w:t>
      </w:r>
      <w:bookmarkEnd w:id="31"/>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7.2.2 </w:t>
      </w:r>
      <w:r w:rsidRPr="00CF0E4C">
        <w:rPr>
          <w:rFonts w:ascii="Times New Roman" w:hAnsi="Times New Roman" w:cs="Times New Roman"/>
          <w:sz w:val="24"/>
          <w:szCs w:val="24"/>
        </w:rPr>
        <w:t>一般情况下，砖石基础、检查井、雨水井等砌体常用</w:t>
      </w:r>
      <w:r w:rsidRPr="00CF0E4C">
        <w:rPr>
          <w:rFonts w:ascii="Times New Roman" w:hAnsi="Times New Roman" w:cs="Times New Roman"/>
          <w:sz w:val="24"/>
          <w:szCs w:val="24"/>
        </w:rPr>
        <w:t>M7.5</w:t>
      </w:r>
      <w:r w:rsidRPr="00CF0E4C">
        <w:rPr>
          <w:rFonts w:ascii="Times New Roman" w:hAnsi="Times New Roman" w:cs="Times New Roman"/>
          <w:sz w:val="24"/>
          <w:szCs w:val="24"/>
        </w:rPr>
        <w:t>等级的砂浆；</w:t>
      </w:r>
      <w:r w:rsidRPr="00CF0E4C">
        <w:rPr>
          <w:rFonts w:ascii="Times New Roman" w:hAnsi="Times New Roman" w:cs="Times New Roman"/>
          <w:sz w:val="24"/>
          <w:szCs w:val="24"/>
        </w:rPr>
        <w:t>1</w:t>
      </w:r>
      <w:r w:rsidRPr="00CF0E4C">
        <w:rPr>
          <w:rFonts w:ascii="Times New Roman" w:hAnsi="Times New Roman" w:cs="Times New Roman"/>
          <w:sz w:val="24"/>
          <w:szCs w:val="24"/>
        </w:rPr>
        <w:t>：</w:t>
      </w:r>
      <w:r w:rsidRPr="00CF0E4C">
        <w:rPr>
          <w:rFonts w:ascii="Times New Roman" w:hAnsi="Times New Roman" w:cs="Times New Roman"/>
          <w:sz w:val="24"/>
          <w:szCs w:val="24"/>
        </w:rPr>
        <w:t>2</w:t>
      </w:r>
      <w:r w:rsidRPr="00CF0E4C">
        <w:rPr>
          <w:rFonts w:ascii="Times New Roman" w:hAnsi="Times New Roman" w:cs="Times New Roman"/>
          <w:sz w:val="24"/>
          <w:szCs w:val="24"/>
        </w:rPr>
        <w:t>水泥砂浆为检查井内外抹灰常用的设计配比。</w:t>
      </w:r>
    </w:p>
    <w:p w:rsidR="009E1A2B" w:rsidRPr="00CF0E4C" w:rsidRDefault="009E1A2B" w:rsidP="009E1A2B">
      <w:pPr>
        <w:spacing w:line="360" w:lineRule="auto"/>
        <w:rPr>
          <w:rFonts w:ascii="Times New Roman" w:hAnsi="Times New Roman" w:cs="Times New Roman"/>
          <w:sz w:val="24"/>
          <w:szCs w:val="24"/>
        </w:rPr>
      </w:pPr>
      <w:r w:rsidRPr="00CF0E4C">
        <w:rPr>
          <w:rFonts w:ascii="Times New Roman" w:hAnsi="Times New Roman" w:cs="Times New Roman"/>
          <w:sz w:val="24"/>
          <w:szCs w:val="24"/>
        </w:rPr>
        <w:t xml:space="preserve">7.3.1 </w:t>
      </w:r>
      <w:r w:rsidRPr="00CF0E4C">
        <w:rPr>
          <w:rFonts w:ascii="Times New Roman" w:hAnsi="Times New Roman" w:cs="Times New Roman"/>
          <w:sz w:val="24"/>
          <w:szCs w:val="24"/>
        </w:rPr>
        <w:t>根据搅拌设备的不同，现场一般需要搅拌</w:t>
      </w:r>
      <w:r w:rsidRPr="00CF0E4C">
        <w:rPr>
          <w:rFonts w:ascii="Times New Roman" w:hAnsi="Times New Roman" w:cs="Times New Roman"/>
          <w:sz w:val="24"/>
          <w:szCs w:val="24"/>
        </w:rPr>
        <w:t>2</w:t>
      </w:r>
      <w:r w:rsidRPr="00CF0E4C">
        <w:rPr>
          <w:rFonts w:ascii="Times New Roman" w:hAnsi="Times New Roman" w:cs="Times New Roman"/>
          <w:sz w:val="24"/>
          <w:szCs w:val="24"/>
        </w:rPr>
        <w:t>～</w:t>
      </w:r>
      <w:r w:rsidRPr="00CF0E4C">
        <w:rPr>
          <w:rFonts w:ascii="Times New Roman" w:hAnsi="Times New Roman" w:cs="Times New Roman"/>
          <w:sz w:val="24"/>
          <w:szCs w:val="24"/>
        </w:rPr>
        <w:t>3min</w:t>
      </w:r>
      <w:r w:rsidRPr="00CF0E4C">
        <w:rPr>
          <w:rFonts w:ascii="Times New Roman" w:hAnsi="Times New Roman" w:cs="Times New Roman"/>
          <w:sz w:val="24"/>
          <w:szCs w:val="24"/>
        </w:rPr>
        <w:t>，搅拌好的浆一般需在</w:t>
      </w:r>
      <w:r w:rsidRPr="00CF0E4C">
        <w:rPr>
          <w:rFonts w:ascii="Times New Roman" w:hAnsi="Times New Roman" w:cs="Times New Roman"/>
          <w:sz w:val="24"/>
          <w:szCs w:val="24"/>
        </w:rPr>
        <w:t>45min</w:t>
      </w:r>
      <w:r w:rsidRPr="00CF0E4C">
        <w:rPr>
          <w:rFonts w:ascii="Times New Roman" w:hAnsi="Times New Roman" w:cs="Times New Roman"/>
          <w:sz w:val="24"/>
          <w:szCs w:val="24"/>
        </w:rPr>
        <w:t>内使用完。</w:t>
      </w:r>
    </w:p>
    <w:p w:rsidR="009E1A2B" w:rsidRPr="00CF0E4C" w:rsidRDefault="009E1A2B" w:rsidP="00481AA3">
      <w:pPr>
        <w:spacing w:line="360" w:lineRule="auto"/>
        <w:rPr>
          <w:rFonts w:ascii="Times New Roman" w:hAnsi="Times New Roman" w:cs="Times New Roman"/>
          <w:sz w:val="24"/>
          <w:szCs w:val="24"/>
        </w:rPr>
      </w:pPr>
      <w:r w:rsidRPr="00CF0E4C">
        <w:rPr>
          <w:rFonts w:ascii="Times New Roman" w:hAnsi="Times New Roman" w:cs="Times New Roman"/>
          <w:sz w:val="24"/>
          <w:szCs w:val="24"/>
        </w:rPr>
        <w:t>7.3.2 0℃</w:t>
      </w:r>
      <w:r w:rsidRPr="00CF0E4C">
        <w:rPr>
          <w:rFonts w:ascii="Times New Roman" w:hAnsi="Times New Roman" w:cs="Times New Roman"/>
          <w:sz w:val="24"/>
          <w:szCs w:val="24"/>
        </w:rPr>
        <w:t>以下施工面临的首要问题是，内衬浆料可能在未固结的情况下发生结冰现象，导致内衬失效。对于排水检查井修复施工而言，一般情况下，即使地面温度低于</w:t>
      </w:r>
      <w:r w:rsidRPr="00CF0E4C">
        <w:rPr>
          <w:rFonts w:ascii="Times New Roman" w:hAnsi="Times New Roman" w:cs="Times New Roman"/>
          <w:sz w:val="24"/>
          <w:szCs w:val="24"/>
        </w:rPr>
        <w:t>0℃</w:t>
      </w:r>
      <w:r w:rsidRPr="00CF0E4C">
        <w:rPr>
          <w:rFonts w:ascii="Times New Roman" w:hAnsi="Times New Roman" w:cs="Times New Roman"/>
          <w:sz w:val="24"/>
          <w:szCs w:val="24"/>
        </w:rPr>
        <w:t>，待修复地下管道设施基底温度通常都是在</w:t>
      </w:r>
      <w:r w:rsidRPr="00CF0E4C">
        <w:rPr>
          <w:rFonts w:ascii="Times New Roman" w:hAnsi="Times New Roman" w:cs="Times New Roman"/>
          <w:sz w:val="24"/>
          <w:szCs w:val="24"/>
        </w:rPr>
        <w:t>0℃</w:t>
      </w:r>
      <w:r w:rsidRPr="00CF0E4C">
        <w:rPr>
          <w:rFonts w:ascii="Times New Roman" w:hAnsi="Times New Roman" w:cs="Times New Roman"/>
          <w:sz w:val="24"/>
          <w:szCs w:val="24"/>
        </w:rPr>
        <w:t>以上，所以如果能保证浆料制备及使用过程不结冰，在</w:t>
      </w:r>
      <w:r w:rsidRPr="00CF0E4C">
        <w:rPr>
          <w:rFonts w:ascii="Times New Roman" w:hAnsi="Times New Roman" w:cs="Times New Roman"/>
          <w:sz w:val="24"/>
          <w:szCs w:val="24"/>
        </w:rPr>
        <w:t>0℃</w:t>
      </w:r>
      <w:r w:rsidRPr="00CF0E4C">
        <w:rPr>
          <w:rFonts w:ascii="Times New Roman" w:hAnsi="Times New Roman" w:cs="Times New Roman"/>
          <w:sz w:val="24"/>
          <w:szCs w:val="24"/>
        </w:rPr>
        <w:t>以下环节多数情况是可以正常施工的，在国内有在</w:t>
      </w:r>
      <w:r w:rsidRPr="00CF0E4C">
        <w:rPr>
          <w:rFonts w:ascii="Times New Roman" w:hAnsi="Times New Roman" w:cs="Times New Roman"/>
          <w:sz w:val="24"/>
          <w:szCs w:val="24"/>
        </w:rPr>
        <w:t>-15℃</w:t>
      </w:r>
      <w:r w:rsidRPr="00CF0E4C">
        <w:rPr>
          <w:rFonts w:ascii="Times New Roman" w:hAnsi="Times New Roman" w:cs="Times New Roman"/>
          <w:sz w:val="24"/>
          <w:szCs w:val="24"/>
        </w:rPr>
        <w:t>环境下正常施工的案例。在夏季高温施工环境中，尤其在地上部分的输浆管道在烈日下暴晒后，温度很高，很容易引起管道内的浆料升高温度，当浆料温度超过</w:t>
      </w:r>
      <w:r w:rsidRPr="00CF0E4C">
        <w:rPr>
          <w:rFonts w:ascii="Times New Roman" w:hAnsi="Times New Roman" w:cs="Times New Roman"/>
          <w:sz w:val="24"/>
          <w:szCs w:val="24"/>
        </w:rPr>
        <w:t>35℃</w:t>
      </w:r>
      <w:r w:rsidRPr="00CF0E4C">
        <w:rPr>
          <w:rFonts w:ascii="Times New Roman" w:hAnsi="Times New Roman" w:cs="Times New Roman"/>
          <w:sz w:val="24"/>
          <w:szCs w:val="24"/>
        </w:rPr>
        <w:t>时，浆料凝结速度急剧加快，很容易造成输浆管路堵塞并由此引发连锁设备故障；因此，在夏季高温施工时，最好采用凉水（</w:t>
      </w:r>
      <w:r w:rsidRPr="00CF0E4C">
        <w:rPr>
          <w:rFonts w:ascii="Times New Roman" w:hAnsi="Times New Roman" w:cs="Times New Roman"/>
          <w:sz w:val="24"/>
          <w:szCs w:val="24"/>
        </w:rPr>
        <w:t>20℃</w:t>
      </w:r>
      <w:r w:rsidRPr="00CF0E4C">
        <w:rPr>
          <w:rFonts w:ascii="Times New Roman" w:hAnsi="Times New Roman" w:cs="Times New Roman"/>
          <w:sz w:val="24"/>
          <w:szCs w:val="24"/>
        </w:rPr>
        <w:t>以下）或冰水搅拌浆料。</w:t>
      </w:r>
    </w:p>
    <w:p w:rsidR="00F45301" w:rsidRPr="00CF0E4C" w:rsidRDefault="00F45301" w:rsidP="00481AA3">
      <w:pPr>
        <w:spacing w:line="360" w:lineRule="auto"/>
        <w:rPr>
          <w:rFonts w:ascii="Times New Roman" w:hAnsi="Times New Roman" w:cs="Times New Roman"/>
          <w:sz w:val="24"/>
          <w:szCs w:val="24"/>
        </w:rPr>
      </w:pPr>
    </w:p>
    <w:p w:rsidR="00F45301" w:rsidRPr="00CF0E4C" w:rsidRDefault="00F45301" w:rsidP="00F45301">
      <w:pPr>
        <w:pStyle w:val="1"/>
        <w:numPr>
          <w:ilvl w:val="0"/>
          <w:numId w:val="0"/>
        </w:numPr>
        <w:spacing w:line="360" w:lineRule="auto"/>
        <w:ind w:left="420" w:hanging="420"/>
        <w:jc w:val="center"/>
        <w:rPr>
          <w:rFonts w:ascii="Times New Roman" w:eastAsiaTheme="minorEastAsia" w:hAnsi="Times New Roman" w:cs="Times New Roman"/>
          <w:sz w:val="24"/>
          <w:szCs w:val="24"/>
        </w:rPr>
      </w:pPr>
      <w:bookmarkStart w:id="32" w:name="_Toc35424068"/>
      <w:r w:rsidRPr="00CF0E4C">
        <w:rPr>
          <w:rFonts w:ascii="Times New Roman" w:eastAsiaTheme="minorEastAsia" w:hAnsi="Times New Roman" w:cs="Times New Roman"/>
          <w:sz w:val="24"/>
          <w:szCs w:val="24"/>
        </w:rPr>
        <w:t>附录</w:t>
      </w:r>
      <w:r w:rsidRPr="00CF0E4C">
        <w:rPr>
          <w:rFonts w:ascii="Times New Roman" w:eastAsiaTheme="minorEastAsia" w:hAnsi="Times New Roman" w:cs="Times New Roman"/>
          <w:sz w:val="24"/>
          <w:szCs w:val="24"/>
        </w:rPr>
        <w:t>A</w:t>
      </w:r>
      <w:r w:rsidRPr="00CF0E4C">
        <w:rPr>
          <w:rFonts w:ascii="Times New Roman" w:eastAsiaTheme="minorEastAsia" w:hAnsi="Times New Roman" w:cs="Times New Roman" w:hint="eastAsia"/>
          <w:sz w:val="24"/>
          <w:szCs w:val="24"/>
        </w:rPr>
        <w:t>：</w:t>
      </w:r>
      <w:r w:rsidRPr="00CF0E4C">
        <w:rPr>
          <w:rFonts w:ascii="Times New Roman" w:eastAsiaTheme="minorEastAsia" w:hAnsi="Times New Roman" w:cs="Times New Roman"/>
          <w:sz w:val="24"/>
          <w:szCs w:val="24"/>
        </w:rPr>
        <w:t>检查井内衬设计计算方法</w:t>
      </w:r>
      <w:bookmarkEnd w:id="32"/>
    </w:p>
    <w:p w:rsidR="00F45301" w:rsidRPr="00CF0E4C" w:rsidRDefault="00F45301" w:rsidP="00F45301">
      <w:pPr>
        <w:spacing w:line="400" w:lineRule="exact"/>
        <w:rPr>
          <w:rFonts w:ascii="Times New Roman" w:hAnsi="Times New Roman" w:cs="Times New Roman"/>
          <w:sz w:val="24"/>
          <w:szCs w:val="24"/>
        </w:rPr>
      </w:pPr>
      <w:r w:rsidRPr="00CF0E4C">
        <w:rPr>
          <w:rFonts w:ascii="Times New Roman" w:hAnsi="Times New Roman" w:cs="Times New Roman" w:hint="eastAsia"/>
          <w:sz w:val="24"/>
          <w:szCs w:val="24"/>
        </w:rPr>
        <w:t>A.0.1</w:t>
      </w:r>
      <w:r w:rsidRPr="00CF0E4C">
        <w:rPr>
          <w:rFonts w:ascii="Times New Roman" w:hAnsi="Times New Roman" w:cs="Times New Roman" w:hint="eastAsia"/>
          <w:sz w:val="24"/>
          <w:szCs w:val="24"/>
        </w:rPr>
        <w:t>检查井内衬外力破坏主要来自地下水围压作用和交通荷载，</w:t>
      </w:r>
      <w:r w:rsidRPr="00CF0E4C">
        <w:rPr>
          <w:rFonts w:ascii="Times New Roman" w:hAnsi="Times New Roman" w:cs="Times New Roman"/>
          <w:sz w:val="24"/>
          <w:szCs w:val="24"/>
        </w:rPr>
        <w:t>对于运行已久的检查井，其周围土体已充分压实和固结，对内衬不会产生额外的侧向土压力；但地下水渗入是导致旧井结构破坏的主因，要求内衬能够完全承受外部的地下水压力且不发生渗漏。侧向土压力、静水压力或二者的组合作用在检查井垂向上产生轴对称荷载，对于刚性内衬造成的破坏形式表现为压碎，如</w:t>
      </w:r>
      <w:r w:rsidRPr="00CF0E4C">
        <w:rPr>
          <w:rFonts w:ascii="Times New Roman" w:hAnsi="Times New Roman"/>
          <w:sz w:val="24"/>
          <w:szCs w:val="24"/>
        </w:rPr>
        <w:t>图</w:t>
      </w:r>
      <w:r w:rsidRPr="00CF0E4C">
        <w:rPr>
          <w:rFonts w:ascii="Times New Roman" w:hAnsi="Times New Roman" w:hint="eastAsia"/>
          <w:sz w:val="24"/>
          <w:szCs w:val="24"/>
        </w:rPr>
        <w:t>A.0.1</w:t>
      </w:r>
      <w:r w:rsidRPr="00CF0E4C">
        <w:rPr>
          <w:rFonts w:ascii="Times New Roman" w:hAnsi="Times New Roman" w:cs="Times New Roman"/>
          <w:sz w:val="24"/>
          <w:szCs w:val="24"/>
        </w:rPr>
        <w:t>。</w:t>
      </w:r>
    </w:p>
    <w:p w:rsidR="00F45301" w:rsidRPr="00CF0E4C" w:rsidRDefault="00F45301" w:rsidP="00F45301">
      <w:pPr>
        <w:spacing w:line="400" w:lineRule="exact"/>
        <w:ind w:firstLine="420"/>
        <w:rPr>
          <w:rFonts w:ascii="Times New Roman" w:hAnsi="Times New Roman" w:cs="Times New Roman"/>
          <w:sz w:val="24"/>
          <w:szCs w:val="24"/>
        </w:rPr>
      </w:pPr>
      <w:r w:rsidRPr="00CF0E4C">
        <w:rPr>
          <w:rFonts w:ascii="Times New Roman" w:hAnsi="Times New Roman" w:cs="Times New Roman"/>
          <w:sz w:val="24"/>
          <w:szCs w:val="24"/>
        </w:rPr>
        <w:t>研究表明，交通荷载的影响深度主要集中在地表以下</w:t>
      </w:r>
      <w:r w:rsidRPr="00CF0E4C">
        <w:rPr>
          <w:rFonts w:ascii="Times New Roman" w:hAnsi="Times New Roman" w:cs="Times New Roman"/>
          <w:sz w:val="24"/>
          <w:szCs w:val="24"/>
        </w:rPr>
        <w:t>1m</w:t>
      </w:r>
      <w:r w:rsidRPr="00CF0E4C">
        <w:rPr>
          <w:rFonts w:ascii="Times New Roman" w:hAnsi="Times New Roman" w:cs="Times New Roman"/>
          <w:sz w:val="24"/>
          <w:szCs w:val="24"/>
        </w:rPr>
        <w:t>范围内，当有人工路面构造时，交通荷载的扩散方式会发生明显变化，</w:t>
      </w:r>
      <w:r w:rsidRPr="00CF0E4C">
        <w:rPr>
          <w:rFonts w:ascii="Times New Roman" w:hAnsi="Times New Roman" w:cs="Times New Roman" w:hint="eastAsia"/>
          <w:sz w:val="24"/>
          <w:szCs w:val="24"/>
        </w:rPr>
        <w:t>对检查井的</w:t>
      </w:r>
      <w:r w:rsidRPr="00CF0E4C">
        <w:rPr>
          <w:rFonts w:ascii="Times New Roman" w:hAnsi="Times New Roman" w:cs="Times New Roman"/>
          <w:sz w:val="24"/>
          <w:szCs w:val="24"/>
        </w:rPr>
        <w:t>侧向压力会大幅减小。图</w:t>
      </w:r>
      <w:r w:rsidRPr="00CF0E4C">
        <w:rPr>
          <w:rFonts w:ascii="Times New Roman" w:hAnsi="Times New Roman" w:cs="Times New Roman" w:hint="eastAsia"/>
          <w:sz w:val="24"/>
          <w:szCs w:val="24"/>
        </w:rPr>
        <w:t>A.0.2</w:t>
      </w:r>
      <w:r w:rsidRPr="00CF0E4C">
        <w:rPr>
          <w:rFonts w:ascii="Times New Roman" w:hAnsi="Times New Roman" w:cs="Times New Roman"/>
          <w:sz w:val="24"/>
          <w:szCs w:val="24"/>
        </w:rPr>
        <w:t>显</w:t>
      </w:r>
      <w:r w:rsidRPr="00CF0E4C">
        <w:rPr>
          <w:rFonts w:ascii="Times New Roman" w:hAnsi="Times New Roman" w:cs="Times New Roman"/>
          <w:sz w:val="24"/>
          <w:szCs w:val="24"/>
        </w:rPr>
        <w:lastRenderedPageBreak/>
        <w:t>示的是四种不同形式路面构造对交通荷载的影响，分别为混凝土路面、沥青路面、碎石路面及原状土体，路面构造及其下部土体的弹性模量比值分别为：</w:t>
      </w:r>
      <w:r w:rsidRPr="00CF0E4C">
        <w:rPr>
          <w:rFonts w:ascii="Times New Roman" w:hAnsi="Times New Roman" w:cs="Times New Roman"/>
          <w:sz w:val="24"/>
          <w:szCs w:val="24"/>
        </w:rPr>
        <w:t>100</w:t>
      </w:r>
      <w:r w:rsidRPr="00CF0E4C">
        <w:rPr>
          <w:rFonts w:ascii="Times New Roman" w:hAnsi="Times New Roman" w:cs="Times New Roman"/>
          <w:sz w:val="24"/>
          <w:szCs w:val="24"/>
        </w:rPr>
        <w:t>、</w:t>
      </w:r>
      <w:r w:rsidRPr="00CF0E4C">
        <w:rPr>
          <w:rFonts w:ascii="Times New Roman" w:hAnsi="Times New Roman" w:cs="Times New Roman"/>
          <w:sz w:val="24"/>
          <w:szCs w:val="24"/>
        </w:rPr>
        <w:t>50</w:t>
      </w:r>
      <w:r w:rsidRPr="00CF0E4C">
        <w:rPr>
          <w:rFonts w:ascii="Times New Roman" w:hAnsi="Times New Roman" w:cs="Times New Roman"/>
          <w:sz w:val="24"/>
          <w:szCs w:val="24"/>
        </w:rPr>
        <w:t>、</w:t>
      </w:r>
      <w:r w:rsidRPr="00CF0E4C">
        <w:rPr>
          <w:rFonts w:ascii="Times New Roman" w:hAnsi="Times New Roman" w:cs="Times New Roman"/>
          <w:sz w:val="24"/>
          <w:szCs w:val="24"/>
        </w:rPr>
        <w:t>10</w:t>
      </w:r>
      <w:r w:rsidRPr="00CF0E4C">
        <w:rPr>
          <w:rFonts w:ascii="Times New Roman" w:hAnsi="Times New Roman" w:cs="Times New Roman"/>
          <w:sz w:val="24"/>
          <w:szCs w:val="24"/>
        </w:rPr>
        <w:t>、</w:t>
      </w:r>
      <w:r w:rsidRPr="00CF0E4C">
        <w:rPr>
          <w:rFonts w:ascii="Times New Roman" w:hAnsi="Times New Roman" w:cs="Times New Roman"/>
          <w:sz w:val="24"/>
          <w:szCs w:val="24"/>
        </w:rPr>
        <w:t>1</w:t>
      </w:r>
      <w:r w:rsidRPr="00CF0E4C">
        <w:rPr>
          <w:rFonts w:ascii="Times New Roman" w:hAnsi="Times New Roman" w:cs="Times New Roman"/>
          <w:sz w:val="24"/>
          <w:szCs w:val="24"/>
        </w:rPr>
        <w:t>；应力曲线表明：路面刚性越大，交通载荷</w:t>
      </w:r>
      <w:r w:rsidRPr="00CF0E4C">
        <w:rPr>
          <w:rFonts w:ascii="Times New Roman" w:hAnsi="Times New Roman" w:cs="Times New Roman" w:hint="eastAsia"/>
          <w:sz w:val="24"/>
          <w:szCs w:val="24"/>
        </w:rPr>
        <w:t>产生的侧向力和</w:t>
      </w:r>
      <w:r w:rsidRPr="00CF0E4C">
        <w:rPr>
          <w:rFonts w:ascii="Times New Roman" w:hAnsi="Times New Roman" w:cs="Times New Roman"/>
          <w:sz w:val="24"/>
          <w:szCs w:val="24"/>
        </w:rPr>
        <w:t>影响深度越小，有</w:t>
      </w:r>
      <w:r w:rsidRPr="00CF0E4C">
        <w:rPr>
          <w:rFonts w:ascii="Times New Roman" w:hAnsi="Times New Roman" w:cs="Times New Roman" w:hint="eastAsia"/>
          <w:sz w:val="24"/>
          <w:szCs w:val="24"/>
        </w:rPr>
        <w:t>混凝土</w:t>
      </w:r>
      <w:r w:rsidRPr="00CF0E4C">
        <w:rPr>
          <w:rFonts w:ascii="Times New Roman" w:hAnsi="Times New Roman" w:cs="Times New Roman"/>
          <w:sz w:val="24"/>
          <w:szCs w:val="24"/>
        </w:rPr>
        <w:t>或沥青路面时</w:t>
      </w:r>
      <w:r w:rsidRPr="00CF0E4C">
        <w:rPr>
          <w:rFonts w:ascii="Times New Roman" w:hAnsi="Times New Roman" w:cs="Times New Roman" w:hint="eastAsia"/>
          <w:sz w:val="24"/>
          <w:szCs w:val="24"/>
        </w:rPr>
        <w:t>，路面底部压应力远小于普通地基承载力；</w:t>
      </w:r>
      <w:r w:rsidRPr="00CF0E4C">
        <w:rPr>
          <w:rFonts w:ascii="Times New Roman" w:hAnsi="Times New Roman" w:cs="Times New Roman"/>
          <w:sz w:val="24"/>
          <w:szCs w:val="24"/>
        </w:rPr>
        <w:t>在有路面构造的情况下</w:t>
      </w:r>
      <w:r w:rsidRPr="00CF0E4C">
        <w:rPr>
          <w:rFonts w:ascii="Times New Roman" w:hAnsi="Times New Roman" w:cs="Times New Roman" w:hint="eastAsia"/>
          <w:sz w:val="24"/>
          <w:szCs w:val="24"/>
        </w:rPr>
        <w:t>，</w:t>
      </w:r>
      <w:r w:rsidRPr="00CF0E4C">
        <w:rPr>
          <w:rFonts w:ascii="Times New Roman" w:hAnsi="Times New Roman" w:cs="Times New Roman"/>
          <w:sz w:val="24"/>
          <w:szCs w:val="24"/>
        </w:rPr>
        <w:t>大多数破坏集中在井圈周围</w:t>
      </w:r>
      <w:r w:rsidRPr="00CF0E4C">
        <w:rPr>
          <w:rFonts w:ascii="Times New Roman" w:hAnsi="Times New Roman" w:cs="Times New Roman" w:hint="eastAsia"/>
          <w:sz w:val="24"/>
          <w:szCs w:val="24"/>
        </w:rPr>
        <w:t>（</w:t>
      </w:r>
      <w:r w:rsidRPr="00CF0E4C">
        <w:rPr>
          <w:rFonts w:ascii="Times New Roman" w:hAnsi="Times New Roman" w:cs="Times New Roman"/>
          <w:sz w:val="24"/>
          <w:szCs w:val="24"/>
        </w:rPr>
        <w:t>如图</w:t>
      </w:r>
      <w:r w:rsidRPr="00CF0E4C">
        <w:rPr>
          <w:rFonts w:ascii="Times New Roman" w:hAnsi="Times New Roman" w:cs="Times New Roman" w:hint="eastAsia"/>
          <w:sz w:val="24"/>
          <w:szCs w:val="24"/>
        </w:rPr>
        <w:t>A.0.3</w:t>
      </w:r>
      <w:r w:rsidRPr="00CF0E4C">
        <w:rPr>
          <w:rFonts w:ascii="Times New Roman" w:hAnsi="Times New Roman" w:cs="Times New Roman" w:hint="eastAsia"/>
          <w:sz w:val="24"/>
          <w:szCs w:val="24"/>
        </w:rPr>
        <w:t>）。</w:t>
      </w:r>
    </w:p>
    <w:p w:rsidR="00F45301" w:rsidRPr="00CF0E4C" w:rsidRDefault="00F45301" w:rsidP="00F45301">
      <w:pPr>
        <w:spacing w:line="400" w:lineRule="exact"/>
        <w:ind w:firstLine="420"/>
        <w:rPr>
          <w:rFonts w:ascii="Times New Roman" w:hAnsi="Times New Roman" w:cs="Times New Roman"/>
          <w:sz w:val="24"/>
          <w:szCs w:val="24"/>
        </w:rPr>
      </w:pPr>
      <w:r w:rsidRPr="00CF0E4C">
        <w:rPr>
          <w:rFonts w:ascii="Times New Roman" w:hAnsi="Times New Roman" w:cs="Times New Roman"/>
          <w:sz w:val="24"/>
          <w:szCs w:val="24"/>
        </w:rPr>
        <w:t>检查井修复项目的特点是</w:t>
      </w:r>
      <w:r w:rsidRPr="00CF0E4C">
        <w:rPr>
          <w:rFonts w:ascii="Times New Roman" w:hAnsi="Times New Roman" w:cs="Times New Roman" w:hint="eastAsia"/>
          <w:sz w:val="24"/>
          <w:szCs w:val="24"/>
        </w:rPr>
        <w:t>：</w:t>
      </w:r>
      <w:r w:rsidRPr="00CF0E4C">
        <w:rPr>
          <w:rFonts w:ascii="Times New Roman" w:hAnsi="Times New Roman" w:cs="Times New Roman"/>
          <w:sz w:val="24"/>
          <w:szCs w:val="24"/>
        </w:rPr>
        <w:t>数量多</w:t>
      </w:r>
      <w:r w:rsidRPr="00CF0E4C">
        <w:rPr>
          <w:rFonts w:ascii="Times New Roman" w:hAnsi="Times New Roman" w:cs="Times New Roman" w:hint="eastAsia"/>
          <w:sz w:val="24"/>
          <w:szCs w:val="24"/>
        </w:rPr>
        <w:t>、位置</w:t>
      </w:r>
      <w:r w:rsidRPr="00CF0E4C">
        <w:rPr>
          <w:rFonts w:ascii="Times New Roman" w:hAnsi="Times New Roman" w:cs="Times New Roman"/>
          <w:sz w:val="24"/>
          <w:szCs w:val="24"/>
        </w:rPr>
        <w:t>分散</w:t>
      </w:r>
      <w:r w:rsidRPr="00CF0E4C">
        <w:rPr>
          <w:rFonts w:ascii="Times New Roman" w:hAnsi="Times New Roman" w:cs="Times New Roman" w:hint="eastAsia"/>
          <w:sz w:val="24"/>
          <w:szCs w:val="24"/>
        </w:rPr>
        <w:t>、</w:t>
      </w:r>
      <w:r w:rsidRPr="00CF0E4C">
        <w:rPr>
          <w:rFonts w:ascii="Times New Roman" w:hAnsi="Times New Roman" w:cs="Times New Roman"/>
          <w:sz w:val="24"/>
          <w:szCs w:val="24"/>
        </w:rPr>
        <w:t>单个井工程体量小</w:t>
      </w:r>
      <w:r w:rsidRPr="00CF0E4C">
        <w:rPr>
          <w:rFonts w:ascii="Times New Roman" w:hAnsi="Times New Roman" w:cs="Times New Roman" w:hint="eastAsia"/>
          <w:sz w:val="24"/>
          <w:szCs w:val="24"/>
        </w:rPr>
        <w:t>，在实际操作过程中，要将每口井的实际情况完全调查清楚，并对每口井进行单独设计可行性差。在设计过程中，对很多参数的选取进行了简化处理；如设计时</w:t>
      </w:r>
      <w:r w:rsidRPr="00CF0E4C">
        <w:rPr>
          <w:rFonts w:ascii="Times New Roman" w:hAnsi="Times New Roman" w:cs="Times New Roman"/>
          <w:sz w:val="24"/>
          <w:szCs w:val="24"/>
        </w:rPr>
        <w:t>通常假设液位高度与井深度相等</w:t>
      </w:r>
      <w:r w:rsidRPr="00CF0E4C">
        <w:rPr>
          <w:rFonts w:ascii="Times New Roman" w:hAnsi="Times New Roman" w:cs="Times New Roman" w:hint="eastAsia"/>
          <w:sz w:val="24"/>
          <w:szCs w:val="24"/>
        </w:rPr>
        <w:t>，内衬完全承担地下水压力；理论上对于检查井不同深度部位计算出的内衬厚度是不一样的，越靠上部内衬厚度理论值越小，但是从实际操作可行性角度来说，很难做到，因此内衬厚度设计值是按照最深部位的计算值作为全井的设计厚度；考虑到绝大多数受交通影响的检查井都位于硬化路面以下，交通荷载的影响深度非常有限，且实际地下水位深度也不可能到井口，所以采用最底部计算厚度作为内衬厚度，在检查井上部受交通影响区域是足够的，因此设计上通常不再校核交通荷载。</w:t>
      </w:r>
    </w:p>
    <w:p w:rsidR="00F45301" w:rsidRPr="00CF0E4C" w:rsidRDefault="00F45301" w:rsidP="00F45301">
      <w:pPr>
        <w:pStyle w:val="ae"/>
        <w:spacing w:beforeLines="50" w:before="156" w:afterLines="50" w:after="156"/>
        <w:jc w:val="center"/>
        <w:rPr>
          <w:rFonts w:ascii="Times New Roman" w:hAnsi="Times New Roman"/>
          <w:kern w:val="2"/>
          <w:sz w:val="24"/>
          <w:szCs w:val="24"/>
          <w:lang w:eastAsia="zh-CN"/>
        </w:rPr>
      </w:pPr>
      <w:r w:rsidRPr="00CF0E4C">
        <w:rPr>
          <w:rFonts w:ascii="Times New Roman" w:hAnsi="Times New Roman"/>
          <w:noProof/>
          <w:kern w:val="2"/>
          <w:sz w:val="24"/>
          <w:szCs w:val="24"/>
          <w:lang w:eastAsia="zh-CN"/>
        </w:rPr>
        <w:drawing>
          <wp:inline distT="0" distB="0" distL="0" distR="0" wp14:anchorId="2E9BE797" wp14:editId="2E105EE1">
            <wp:extent cx="5040000" cy="2466000"/>
            <wp:effectExtent l="0" t="0" r="8255" b="0"/>
            <wp:docPr id="1" name="图片 1" descr="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演示文稿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000" cy="2466000"/>
                    </a:xfrm>
                    <a:prstGeom prst="rect">
                      <a:avLst/>
                    </a:prstGeom>
                    <a:noFill/>
                    <a:ln>
                      <a:noFill/>
                    </a:ln>
                  </pic:spPr>
                </pic:pic>
              </a:graphicData>
            </a:graphic>
          </wp:inline>
        </w:drawing>
      </w:r>
    </w:p>
    <w:p w:rsidR="00F45301" w:rsidRPr="00CF0E4C" w:rsidRDefault="00F45301" w:rsidP="00F45301">
      <w:pPr>
        <w:pStyle w:val="ae"/>
        <w:spacing w:beforeLines="50" w:before="156" w:afterLines="50" w:after="156"/>
        <w:jc w:val="center"/>
        <w:rPr>
          <w:rFonts w:ascii="Times New Roman" w:hAnsi="Times New Roman"/>
          <w:sz w:val="24"/>
          <w:szCs w:val="24"/>
          <w:lang w:eastAsia="zh-CN"/>
        </w:rPr>
      </w:pPr>
      <w:r w:rsidRPr="00CF0E4C">
        <w:rPr>
          <w:rFonts w:ascii="Times New Roman" w:hAnsi="Times New Roman"/>
          <w:sz w:val="24"/>
          <w:szCs w:val="24"/>
          <w:lang w:eastAsia="zh-CN"/>
        </w:rPr>
        <w:t>图</w:t>
      </w:r>
      <w:r w:rsidRPr="00CF0E4C">
        <w:rPr>
          <w:rFonts w:ascii="Times New Roman" w:hAnsi="Times New Roman" w:hint="eastAsia"/>
          <w:sz w:val="24"/>
          <w:szCs w:val="24"/>
          <w:lang w:eastAsia="zh-CN"/>
        </w:rPr>
        <w:t xml:space="preserve">A.0.1 </w:t>
      </w:r>
      <w:r w:rsidRPr="00CF0E4C">
        <w:rPr>
          <w:rFonts w:ascii="Times New Roman" w:hAnsi="Times New Roman"/>
          <w:sz w:val="24"/>
          <w:szCs w:val="24"/>
          <w:lang w:eastAsia="zh-CN"/>
        </w:rPr>
        <w:t>侧向土压力和静水压力形成的轴对称荷载</w:t>
      </w:r>
    </w:p>
    <w:p w:rsidR="00F45301" w:rsidRPr="00CF0E4C" w:rsidRDefault="00F45301" w:rsidP="00F45301">
      <w:pPr>
        <w:pStyle w:val="ae"/>
        <w:spacing w:beforeLines="50" w:before="156" w:afterLines="50" w:after="156"/>
        <w:jc w:val="center"/>
        <w:rPr>
          <w:rFonts w:ascii="Times New Roman" w:hAnsi="Times New Roman"/>
          <w:sz w:val="24"/>
          <w:szCs w:val="24"/>
          <w:lang w:eastAsia="zh-CN"/>
        </w:rPr>
      </w:pPr>
      <w:r w:rsidRPr="00CF0E4C">
        <w:rPr>
          <w:rFonts w:ascii="Times New Roman" w:hAnsi="Times New Roman"/>
          <w:noProof/>
          <w:sz w:val="24"/>
          <w:szCs w:val="24"/>
          <w:lang w:eastAsia="zh-CN"/>
        </w:rPr>
        <w:lastRenderedPageBreak/>
        <w:drawing>
          <wp:inline distT="0" distB="0" distL="0" distR="0" wp14:anchorId="45149B1B" wp14:editId="428F2B95">
            <wp:extent cx="4304030" cy="2522220"/>
            <wp:effectExtent l="0" t="0" r="1270" b="0"/>
            <wp:docPr id="2" name="图片 2"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未命名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4030" cy="2522220"/>
                    </a:xfrm>
                    <a:prstGeom prst="rect">
                      <a:avLst/>
                    </a:prstGeom>
                    <a:noFill/>
                    <a:ln>
                      <a:noFill/>
                    </a:ln>
                  </pic:spPr>
                </pic:pic>
              </a:graphicData>
            </a:graphic>
          </wp:inline>
        </w:drawing>
      </w:r>
    </w:p>
    <w:p w:rsidR="00F45301" w:rsidRPr="00CF0E4C" w:rsidRDefault="00F45301" w:rsidP="00F45301">
      <w:pPr>
        <w:pStyle w:val="ae"/>
        <w:spacing w:beforeLines="50" w:before="156" w:afterLines="50" w:after="156"/>
        <w:jc w:val="center"/>
        <w:rPr>
          <w:rFonts w:ascii="Times New Roman" w:hAnsi="Times New Roman"/>
          <w:sz w:val="24"/>
          <w:szCs w:val="24"/>
          <w:lang w:eastAsia="zh-CN"/>
        </w:rPr>
      </w:pPr>
      <w:r w:rsidRPr="00CF0E4C">
        <w:rPr>
          <w:rFonts w:ascii="Times New Roman" w:hAnsi="Times New Roman"/>
          <w:sz w:val="24"/>
          <w:szCs w:val="24"/>
          <w:lang w:eastAsia="zh-CN"/>
        </w:rPr>
        <w:t>图</w:t>
      </w:r>
      <w:r w:rsidRPr="00CF0E4C">
        <w:rPr>
          <w:rFonts w:ascii="Times New Roman" w:hAnsi="Times New Roman" w:hint="eastAsia"/>
          <w:sz w:val="24"/>
          <w:szCs w:val="24"/>
          <w:lang w:eastAsia="zh-CN"/>
        </w:rPr>
        <w:t xml:space="preserve">A.0.2 </w:t>
      </w:r>
      <w:r w:rsidRPr="00CF0E4C">
        <w:rPr>
          <w:rFonts w:ascii="Times New Roman" w:hAnsi="Times New Roman"/>
          <w:sz w:val="24"/>
          <w:szCs w:val="24"/>
          <w:lang w:eastAsia="zh-CN"/>
        </w:rPr>
        <w:t>不同路面构造对交通荷载传递的影响</w:t>
      </w:r>
    </w:p>
    <w:p w:rsidR="00F45301" w:rsidRPr="00CF0E4C" w:rsidRDefault="00F45301" w:rsidP="00F45301">
      <w:pPr>
        <w:pStyle w:val="ae"/>
        <w:spacing w:beforeLines="50" w:before="156" w:afterLines="50" w:after="156"/>
        <w:jc w:val="center"/>
        <w:rPr>
          <w:rFonts w:ascii="Times New Roman" w:hAnsi="Times New Roman"/>
          <w:sz w:val="24"/>
          <w:szCs w:val="24"/>
          <w:lang w:eastAsia="zh-CN"/>
        </w:rPr>
      </w:pPr>
      <w:r w:rsidRPr="00CF0E4C">
        <w:rPr>
          <w:rFonts w:ascii="Times New Roman" w:hAnsi="Times New Roman"/>
          <w:noProof/>
          <w:sz w:val="24"/>
          <w:szCs w:val="24"/>
          <w:lang w:eastAsia="zh-CN"/>
        </w:rPr>
        <w:drawing>
          <wp:inline distT="0" distB="0" distL="0" distR="0" wp14:anchorId="0987C5A1" wp14:editId="38B56471">
            <wp:extent cx="5040000" cy="1857600"/>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000" cy="1857600"/>
                    </a:xfrm>
                    <a:prstGeom prst="rect">
                      <a:avLst/>
                    </a:prstGeom>
                    <a:noFill/>
                    <a:ln>
                      <a:noFill/>
                    </a:ln>
                  </pic:spPr>
                </pic:pic>
              </a:graphicData>
            </a:graphic>
          </wp:inline>
        </w:drawing>
      </w:r>
    </w:p>
    <w:p w:rsidR="00F45301" w:rsidRPr="00CF0E4C" w:rsidRDefault="00F45301" w:rsidP="00F45301">
      <w:pPr>
        <w:pStyle w:val="ae"/>
        <w:spacing w:beforeLines="50" w:before="156" w:afterLines="50" w:after="156"/>
        <w:jc w:val="center"/>
        <w:rPr>
          <w:rFonts w:ascii="Times New Roman" w:hAnsi="Times New Roman"/>
          <w:sz w:val="24"/>
          <w:szCs w:val="24"/>
          <w:lang w:eastAsia="zh-CN"/>
        </w:rPr>
      </w:pPr>
      <w:r w:rsidRPr="00CF0E4C">
        <w:rPr>
          <w:rFonts w:ascii="Times New Roman" w:hAnsi="Times New Roman" w:hint="eastAsia"/>
          <w:sz w:val="24"/>
          <w:szCs w:val="24"/>
          <w:lang w:eastAsia="zh-CN"/>
        </w:rPr>
        <w:t xml:space="preserve">A.0.3 </w:t>
      </w:r>
      <w:r w:rsidRPr="00CF0E4C">
        <w:rPr>
          <w:rFonts w:ascii="Times New Roman" w:hAnsi="Times New Roman"/>
          <w:sz w:val="24"/>
          <w:szCs w:val="24"/>
          <w:lang w:eastAsia="zh-CN"/>
        </w:rPr>
        <w:t>检查井上部井筒的典型破坏形式</w:t>
      </w:r>
    </w:p>
    <w:p w:rsidR="00F45301" w:rsidRPr="00CF0E4C" w:rsidRDefault="00CF0E4C" w:rsidP="00F45301">
      <w:pPr>
        <w:spacing w:line="360" w:lineRule="auto"/>
        <w:rPr>
          <w:rFonts w:ascii="Times New Roman" w:hAnsi="Times New Roman" w:cs="Times New Roman"/>
          <w:sz w:val="24"/>
          <w:szCs w:val="24"/>
        </w:rPr>
      </w:pPr>
      <w:r w:rsidRPr="00CF0E4C">
        <w:rPr>
          <w:rFonts w:ascii="Times New Roman" w:hAnsi="Times New Roman" w:cs="Times New Roman"/>
          <w:sz w:val="24"/>
          <w:szCs w:val="24"/>
        </w:rPr>
        <w:t>A.0.2</w:t>
      </w:r>
      <w:r w:rsidRPr="00CF0E4C">
        <w:rPr>
          <w:rFonts w:ascii="Times New Roman" w:hAnsi="Times New Roman" w:cs="Times New Roman" w:hint="eastAsia"/>
          <w:sz w:val="24"/>
          <w:szCs w:val="24"/>
        </w:rPr>
        <w:t>从公式可以看出，在确定内衬抵抗环向压力时，仅需要知道内衬材料的弹性模量，而抗折强度和抗压强度则用于确定内衬的短期和长期稳定性。</w:t>
      </w:r>
      <w:r w:rsidRPr="00CF0E4C">
        <w:rPr>
          <w:rFonts w:ascii="Times New Roman" w:hAnsi="Times New Roman" w:cs="Times New Roman"/>
          <w:sz w:val="24"/>
          <w:szCs w:val="24"/>
        </w:rPr>
        <w:t> </w:t>
      </w:r>
    </w:p>
    <w:sectPr w:rsidR="00F45301" w:rsidRPr="00CF0E4C" w:rsidSect="00145BC8">
      <w:headerReference w:type="even" r:id="rId21"/>
      <w:headerReference w:type="default" r:id="rId22"/>
      <w:footerReference w:type="default" r:id="rId23"/>
      <w:headerReference w:type="first" r:id="rId24"/>
      <w:pgSz w:w="11906" w:h="16838" w:code="9"/>
      <w:pgMar w:top="1440" w:right="1134"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2E" w:rsidRDefault="0017382E">
      <w:r>
        <w:separator/>
      </w:r>
    </w:p>
  </w:endnote>
  <w:endnote w:type="continuationSeparator" w:id="0">
    <w:p w:rsidR="0017382E" w:rsidRDefault="0017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554E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71285"/>
      <w:docPartObj>
        <w:docPartGallery w:val="Page Numbers (Bottom of Page)"/>
        <w:docPartUnique/>
      </w:docPartObj>
    </w:sdtPr>
    <w:sdtEndPr/>
    <w:sdtContent>
      <w:p w:rsidR="00554E1F" w:rsidRDefault="00554E1F" w:rsidP="005F52E4">
        <w:pPr>
          <w:pStyle w:val="a4"/>
          <w:jc w:val="right"/>
        </w:pPr>
        <w:r>
          <w:fldChar w:fldCharType="begin"/>
        </w:r>
        <w:r>
          <w:instrText>PAGE   \* MERGEFORMAT</w:instrText>
        </w:r>
        <w:r>
          <w:fldChar w:fldCharType="separate"/>
        </w:r>
        <w:r w:rsidR="008547F3" w:rsidRPr="008547F3">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554E1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10996"/>
      <w:docPartObj>
        <w:docPartGallery w:val="Page Numbers (Bottom of Page)"/>
        <w:docPartUnique/>
      </w:docPartObj>
    </w:sdtPr>
    <w:sdtEndPr/>
    <w:sdtContent>
      <w:p w:rsidR="00554E1F" w:rsidRDefault="00554E1F" w:rsidP="005F52E4">
        <w:pPr>
          <w:pStyle w:val="a4"/>
          <w:jc w:val="right"/>
        </w:pPr>
        <w:r>
          <w:fldChar w:fldCharType="begin"/>
        </w:r>
        <w:r>
          <w:instrText>PAGE   \* MERGEFORMAT</w:instrText>
        </w:r>
        <w:r>
          <w:fldChar w:fldCharType="separate"/>
        </w:r>
        <w:r w:rsidR="008547F3" w:rsidRPr="008547F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2E" w:rsidRDefault="0017382E">
      <w:r>
        <w:separator/>
      </w:r>
    </w:p>
  </w:footnote>
  <w:footnote w:type="continuationSeparator" w:id="0">
    <w:p w:rsidR="0017382E" w:rsidRDefault="00173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38" o:spid="_x0000_s2050" type="#_x0000_t136" style="position:absolute;left:0;text-align:left;margin-left:0;margin-top:0;width:549.5pt;height:109.9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39" o:spid="_x0000_s2051" type="#_x0000_t136" style="position:absolute;left:0;text-align:left;margin-left:0;margin-top:0;width:549.5pt;height:109.9pt;rotation:315;z-index:-25165312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37" o:spid="_x0000_s2049" type="#_x0000_t136" style="position:absolute;left:0;text-align:left;margin-left:0;margin-top:0;width:549.5pt;height:109.9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41" o:spid="_x0000_s2053" type="#_x0000_t136" style="position:absolute;left:0;text-align:left;margin-left:0;margin-top:0;width:549.5pt;height:109.9pt;rotation:315;z-index:-25164902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42" o:spid="_x0000_s2054" type="#_x0000_t136" style="position:absolute;left:0;text-align:left;margin-left:0;margin-top:0;width:549.5pt;height:109.9pt;rotation:315;z-index:-25164697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1F" w:rsidRDefault="001738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0940" o:spid="_x0000_s2052" type="#_x0000_t136" style="position:absolute;left:0;text-align:left;margin-left:0;margin-top:0;width:549.5pt;height:109.9pt;rotation:315;z-index:-25165107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973"/>
    <w:multiLevelType w:val="multilevel"/>
    <w:tmpl w:val="08EA7A7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0.%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EBF7090"/>
    <w:multiLevelType w:val="hybridMultilevel"/>
    <w:tmpl w:val="115423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BD0B5C"/>
    <w:multiLevelType w:val="multilevel"/>
    <w:tmpl w:val="C7C4246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7.%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1824EF7"/>
    <w:multiLevelType w:val="multilevel"/>
    <w:tmpl w:val="D5466C2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4.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3AD790E"/>
    <w:multiLevelType w:val="hybridMultilevel"/>
    <w:tmpl w:val="BEA2FC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5209D7"/>
    <w:multiLevelType w:val="hybridMultilevel"/>
    <w:tmpl w:val="39C6E1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DB1914"/>
    <w:multiLevelType w:val="multilevel"/>
    <w:tmpl w:val="8ED4CB0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7.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F9C6846"/>
    <w:multiLevelType w:val="hybridMultilevel"/>
    <w:tmpl w:val="031A4832"/>
    <w:lvl w:ilvl="0" w:tplc="450C53F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F767E1"/>
    <w:multiLevelType w:val="hybridMultilevel"/>
    <w:tmpl w:val="F2AEBA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10E471A"/>
    <w:multiLevelType w:val="multilevel"/>
    <w:tmpl w:val="6298D74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AA7012F"/>
    <w:multiLevelType w:val="hybridMultilevel"/>
    <w:tmpl w:val="BBD801B2"/>
    <w:lvl w:ilvl="0" w:tplc="F0E88C16">
      <w:start w:val="8"/>
      <w:numFmt w:val="decimal"/>
      <w:lvlText w:val="%1"/>
      <w:lvlJc w:val="left"/>
      <w:pPr>
        <w:ind w:left="3840" w:hanging="360"/>
      </w:pPr>
    </w:lvl>
    <w:lvl w:ilvl="1" w:tplc="04090019">
      <w:start w:val="1"/>
      <w:numFmt w:val="lowerLetter"/>
      <w:lvlText w:val="%2)"/>
      <w:lvlJc w:val="left"/>
      <w:pPr>
        <w:ind w:left="4320" w:hanging="420"/>
      </w:pPr>
    </w:lvl>
    <w:lvl w:ilvl="2" w:tplc="0409001B">
      <w:start w:val="1"/>
      <w:numFmt w:val="lowerRoman"/>
      <w:lvlText w:val="%3."/>
      <w:lvlJc w:val="right"/>
      <w:pPr>
        <w:ind w:left="4740" w:hanging="420"/>
      </w:pPr>
    </w:lvl>
    <w:lvl w:ilvl="3" w:tplc="0409000F">
      <w:start w:val="1"/>
      <w:numFmt w:val="decimal"/>
      <w:lvlText w:val="%4."/>
      <w:lvlJc w:val="left"/>
      <w:pPr>
        <w:ind w:left="5160" w:hanging="420"/>
      </w:pPr>
    </w:lvl>
    <w:lvl w:ilvl="4" w:tplc="04090019">
      <w:start w:val="1"/>
      <w:numFmt w:val="lowerLetter"/>
      <w:lvlText w:val="%5)"/>
      <w:lvlJc w:val="left"/>
      <w:pPr>
        <w:ind w:left="5580" w:hanging="420"/>
      </w:pPr>
    </w:lvl>
    <w:lvl w:ilvl="5" w:tplc="0409001B">
      <w:start w:val="1"/>
      <w:numFmt w:val="lowerRoman"/>
      <w:lvlText w:val="%6."/>
      <w:lvlJc w:val="right"/>
      <w:pPr>
        <w:ind w:left="6000" w:hanging="420"/>
      </w:pPr>
    </w:lvl>
    <w:lvl w:ilvl="6" w:tplc="0409000F">
      <w:start w:val="1"/>
      <w:numFmt w:val="decimal"/>
      <w:lvlText w:val="%7."/>
      <w:lvlJc w:val="left"/>
      <w:pPr>
        <w:ind w:left="6420" w:hanging="420"/>
      </w:pPr>
    </w:lvl>
    <w:lvl w:ilvl="7" w:tplc="04090019">
      <w:start w:val="1"/>
      <w:numFmt w:val="lowerLetter"/>
      <w:lvlText w:val="%8)"/>
      <w:lvlJc w:val="left"/>
      <w:pPr>
        <w:ind w:left="6840" w:hanging="420"/>
      </w:pPr>
    </w:lvl>
    <w:lvl w:ilvl="8" w:tplc="0409001B">
      <w:start w:val="1"/>
      <w:numFmt w:val="lowerRoman"/>
      <w:lvlText w:val="%9."/>
      <w:lvlJc w:val="right"/>
      <w:pPr>
        <w:ind w:left="7260" w:hanging="420"/>
      </w:pPr>
    </w:lvl>
  </w:abstractNum>
  <w:abstractNum w:abstractNumId="11">
    <w:nsid w:val="2B521F6D"/>
    <w:multiLevelType w:val="multilevel"/>
    <w:tmpl w:val="B2004F98"/>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BA47BFF"/>
    <w:multiLevelType w:val="multilevel"/>
    <w:tmpl w:val="2A9AA410"/>
    <w:lvl w:ilvl="0">
      <w:start w:val="1"/>
      <w:numFmt w:val="decimal"/>
      <w:lvlText w:val="%1."/>
      <w:lvlJc w:val="left"/>
      <w:pPr>
        <w:ind w:left="702" w:hanging="420"/>
      </w:pPr>
    </w:lvl>
    <w:lvl w:ilvl="1">
      <w:start w:val="4"/>
      <w:numFmt w:val="decimal"/>
      <w:isLgl/>
      <w:lvlText w:val="%1.%2"/>
      <w:lvlJc w:val="left"/>
      <w:pPr>
        <w:ind w:left="652" w:hanging="37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362" w:hanging="108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1722" w:hanging="1440"/>
      </w:pPr>
      <w:rPr>
        <w:rFonts w:hint="default"/>
      </w:rPr>
    </w:lvl>
  </w:abstractNum>
  <w:abstractNum w:abstractNumId="13">
    <w:nsid w:val="2D6F3ABE"/>
    <w:multiLevelType w:val="hybridMultilevel"/>
    <w:tmpl w:val="3A621BD0"/>
    <w:lvl w:ilvl="0" w:tplc="55CA9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D8456F"/>
    <w:multiLevelType w:val="hybridMultilevel"/>
    <w:tmpl w:val="4BB27FD6"/>
    <w:lvl w:ilvl="0" w:tplc="D1B0C374">
      <w:start w:val="1"/>
      <w:numFmt w:val="decimal"/>
      <w:lvlText w:val="%1"/>
      <w:lvlJc w:val="left"/>
      <w:pPr>
        <w:ind w:left="1174" w:hanging="750"/>
      </w:pPr>
      <w:rPr>
        <w:rFonts w:ascii="Times New Roman" w:eastAsiaTheme="minorEastAsia" w:hAnsi="Times New Roman" w:cs="Times New Roman" w:hint="default"/>
        <w:b w:val="0"/>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31A67015"/>
    <w:multiLevelType w:val="multilevel"/>
    <w:tmpl w:val="B48AC3B8"/>
    <w:lvl w:ilvl="0">
      <w:start w:val="5"/>
      <w:numFmt w:val="decimal"/>
      <w:lvlText w:val="%1"/>
      <w:lvlJc w:val="left"/>
      <w:pPr>
        <w:ind w:left="484" w:hanging="484"/>
      </w:pPr>
      <w:rPr>
        <w:rFonts w:hint="default"/>
      </w:rPr>
    </w:lvl>
    <w:lvl w:ilvl="1">
      <w:start w:val="2"/>
      <w:numFmt w:val="decimal"/>
      <w:lvlText w:val="%1.%2"/>
      <w:lvlJc w:val="left"/>
      <w:pPr>
        <w:ind w:left="484" w:hanging="484"/>
      </w:pPr>
      <w:rPr>
        <w:rFonts w:hint="default"/>
      </w:rPr>
    </w:lvl>
    <w:lvl w:ilvl="2">
      <w:start w:val="1"/>
      <w:numFmt w:val="decimal"/>
      <w:lvlText w:val="%1.3.%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2A6E4B"/>
    <w:multiLevelType w:val="multilevel"/>
    <w:tmpl w:val="A1969BC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8.3.%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7352AB1"/>
    <w:multiLevelType w:val="multilevel"/>
    <w:tmpl w:val="6C1033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8.1.%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81D6D9F"/>
    <w:multiLevelType w:val="multilevel"/>
    <w:tmpl w:val="3C0A97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7.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A760ECF"/>
    <w:multiLevelType w:val="multilevel"/>
    <w:tmpl w:val="5E36A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0.%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E225BF0"/>
    <w:multiLevelType w:val="multilevel"/>
    <w:tmpl w:val="9286CABA"/>
    <w:lvl w:ilvl="0">
      <w:start w:val="6"/>
      <w:numFmt w:val="decimal"/>
      <w:lvlText w:val="%1."/>
      <w:lvlJc w:val="left"/>
      <w:pPr>
        <w:ind w:left="702" w:hanging="420"/>
      </w:pPr>
      <w:rPr>
        <w:rFonts w:hint="eastAsia"/>
      </w:rPr>
    </w:lvl>
    <w:lvl w:ilvl="1">
      <w:start w:val="1"/>
      <w:numFmt w:val="decimal"/>
      <w:isLgl/>
      <w:lvlText w:val="%1.%2"/>
      <w:lvlJc w:val="left"/>
      <w:pPr>
        <w:ind w:left="652" w:hanging="370"/>
      </w:pPr>
      <w:rPr>
        <w:rFonts w:hint="default"/>
      </w:rPr>
    </w:lvl>
    <w:lvl w:ilvl="2">
      <w:start w:val="1"/>
      <w:numFmt w:val="decimal"/>
      <w:lvlText w:val="%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362" w:hanging="108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1722" w:hanging="1440"/>
      </w:pPr>
      <w:rPr>
        <w:rFonts w:hint="default"/>
      </w:rPr>
    </w:lvl>
  </w:abstractNum>
  <w:abstractNum w:abstractNumId="21">
    <w:nsid w:val="44011E95"/>
    <w:multiLevelType w:val="multilevel"/>
    <w:tmpl w:val="31C4AF22"/>
    <w:lvl w:ilvl="0">
      <w:start w:val="1"/>
      <w:numFmt w:val="decimal"/>
      <w:lvlText w:val="%1"/>
      <w:lvlJc w:val="left"/>
      <w:pPr>
        <w:ind w:left="4679" w:hanging="567"/>
      </w:pPr>
      <w:rPr>
        <w:rFonts w:hint="eastAsia"/>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61142D4"/>
    <w:multiLevelType w:val="multilevel"/>
    <w:tmpl w:val="14B26D70"/>
    <w:lvl w:ilvl="0">
      <w:start w:val="4"/>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67242A5"/>
    <w:multiLevelType w:val="multilevel"/>
    <w:tmpl w:val="292E165C"/>
    <w:lvl w:ilvl="0">
      <w:start w:val="1"/>
      <w:numFmt w:val="decimal"/>
      <w:pStyle w:val="1"/>
      <w:lvlText w:val="%1."/>
      <w:lvlJc w:val="left"/>
      <w:pPr>
        <w:ind w:left="420" w:hanging="420"/>
      </w:pPr>
      <w:rPr>
        <w:rFonts w:hint="eastAsia"/>
      </w:rPr>
    </w:lvl>
    <w:lvl w:ilvl="1">
      <w:start w:val="1"/>
      <w:numFmt w:val="decimal"/>
      <w:isLgl/>
      <w:lvlText w:val="4.%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9C556DA"/>
    <w:multiLevelType w:val="hybridMultilevel"/>
    <w:tmpl w:val="A7BC7070"/>
    <w:lvl w:ilvl="0" w:tplc="0F00B80E">
      <w:start w:val="1"/>
      <w:numFmt w:val="decimal"/>
      <w:lvlText w:val="%1."/>
      <w:lvlJc w:val="left"/>
      <w:pPr>
        <w:ind w:left="360" w:hanging="360"/>
      </w:pPr>
      <w:rPr>
        <w:color w:val="FF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A710656"/>
    <w:multiLevelType w:val="multilevel"/>
    <w:tmpl w:val="9288034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C1649B"/>
    <w:multiLevelType w:val="multilevel"/>
    <w:tmpl w:val="D124CFB8"/>
    <w:lvl w:ilvl="0">
      <w:start w:val="2"/>
      <w:numFmt w:val="decimal"/>
      <w:lvlText w:val="%1"/>
      <w:lvlJc w:val="left"/>
      <w:pPr>
        <w:ind w:left="567" w:hanging="567"/>
      </w:pPr>
      <w:rPr>
        <w:rFonts w:hint="eastAsia"/>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19867D7"/>
    <w:multiLevelType w:val="hybridMultilevel"/>
    <w:tmpl w:val="F43AF0BC"/>
    <w:lvl w:ilvl="0" w:tplc="A0D22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583445"/>
    <w:multiLevelType w:val="multilevel"/>
    <w:tmpl w:val="1C5401B4"/>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sz w:val="24"/>
        <w:szCs w:val="2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5B9401E8"/>
    <w:multiLevelType w:val="multilevel"/>
    <w:tmpl w:val="7A50CC0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8.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D234C8D"/>
    <w:multiLevelType w:val="hybridMultilevel"/>
    <w:tmpl w:val="E2D6B8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FE73D9"/>
    <w:multiLevelType w:val="multilevel"/>
    <w:tmpl w:val="42E808E6"/>
    <w:lvl w:ilvl="0">
      <w:start w:val="6"/>
      <w:numFmt w:val="decimal"/>
      <w:lvlText w:val="%1."/>
      <w:lvlJc w:val="left"/>
      <w:pPr>
        <w:ind w:left="702" w:hanging="420"/>
      </w:pPr>
      <w:rPr>
        <w:rFonts w:hint="eastAsia"/>
      </w:rPr>
    </w:lvl>
    <w:lvl w:ilvl="1">
      <w:start w:val="1"/>
      <w:numFmt w:val="decimal"/>
      <w:isLgl/>
      <w:lvlText w:val="%1.%2"/>
      <w:lvlJc w:val="left"/>
      <w:pPr>
        <w:ind w:left="652" w:hanging="370"/>
      </w:pPr>
      <w:rPr>
        <w:rFonts w:hint="default"/>
      </w:rPr>
    </w:lvl>
    <w:lvl w:ilvl="2">
      <w:start w:val="1"/>
      <w:numFmt w:val="decimal"/>
      <w:isLgl/>
      <w:lvlText w:val="7.%2.%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362" w:hanging="108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1722" w:hanging="1440"/>
      </w:pPr>
      <w:rPr>
        <w:rFonts w:hint="default"/>
      </w:rPr>
    </w:lvl>
  </w:abstractNum>
  <w:abstractNum w:abstractNumId="32">
    <w:nsid w:val="5F2609C8"/>
    <w:multiLevelType w:val="hybridMultilevel"/>
    <w:tmpl w:val="B2F2914E"/>
    <w:lvl w:ilvl="0" w:tplc="04090011">
      <w:start w:val="1"/>
      <w:numFmt w:val="decimal"/>
      <w:lvlText w:val="%1)"/>
      <w:lvlJc w:val="left"/>
      <w:pPr>
        <w:ind w:left="420" w:hanging="420"/>
      </w:pPr>
    </w:lvl>
    <w:lvl w:ilvl="1" w:tplc="C1740248">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E12F64"/>
    <w:multiLevelType w:val="hybridMultilevel"/>
    <w:tmpl w:val="8D825F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4A37CC"/>
    <w:multiLevelType w:val="multilevel"/>
    <w:tmpl w:val="3D3CA6F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8.5.%3"/>
      <w:lvlJc w:val="left"/>
      <w:pPr>
        <w:ind w:left="0" w:firstLine="0"/>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469320A"/>
    <w:multiLevelType w:val="multilevel"/>
    <w:tmpl w:val="9286CABA"/>
    <w:lvl w:ilvl="0">
      <w:start w:val="6"/>
      <w:numFmt w:val="decimal"/>
      <w:lvlText w:val="%1."/>
      <w:lvlJc w:val="left"/>
      <w:pPr>
        <w:ind w:left="702" w:hanging="420"/>
      </w:pPr>
      <w:rPr>
        <w:rFonts w:hint="eastAsia"/>
      </w:rPr>
    </w:lvl>
    <w:lvl w:ilvl="1">
      <w:start w:val="1"/>
      <w:numFmt w:val="decimal"/>
      <w:isLgl/>
      <w:lvlText w:val="%1.%2"/>
      <w:lvlJc w:val="left"/>
      <w:pPr>
        <w:ind w:left="652" w:hanging="370"/>
      </w:pPr>
      <w:rPr>
        <w:rFonts w:hint="default"/>
      </w:rPr>
    </w:lvl>
    <w:lvl w:ilvl="2">
      <w:start w:val="1"/>
      <w:numFmt w:val="decimal"/>
      <w:lvlText w:val="%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362" w:hanging="108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1722" w:hanging="1440"/>
      </w:pPr>
      <w:rPr>
        <w:rFonts w:hint="default"/>
      </w:rPr>
    </w:lvl>
  </w:abstractNum>
  <w:abstractNum w:abstractNumId="36">
    <w:nsid w:val="77D45306"/>
    <w:multiLevelType w:val="multilevel"/>
    <w:tmpl w:val="D5723264"/>
    <w:lvl w:ilvl="0">
      <w:start w:val="6"/>
      <w:numFmt w:val="decimal"/>
      <w:lvlText w:val="%1."/>
      <w:lvlJc w:val="left"/>
      <w:pPr>
        <w:ind w:left="702" w:hanging="420"/>
      </w:pPr>
      <w:rPr>
        <w:rFonts w:hint="eastAsia"/>
      </w:rPr>
    </w:lvl>
    <w:lvl w:ilvl="1">
      <w:start w:val="1"/>
      <w:numFmt w:val="decimal"/>
      <w:isLgl/>
      <w:lvlText w:val="%1.%2"/>
      <w:lvlJc w:val="left"/>
      <w:pPr>
        <w:ind w:left="652" w:hanging="370"/>
      </w:pPr>
      <w:rPr>
        <w:rFonts w:hint="default"/>
      </w:rPr>
    </w:lvl>
    <w:lvl w:ilvl="2">
      <w:start w:val="1"/>
      <w:numFmt w:val="decimal"/>
      <w:isLgl/>
      <w:lvlText w:val="7.%2.%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362" w:hanging="108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1722" w:hanging="1440"/>
      </w:pPr>
      <w:rPr>
        <w:rFonts w:hint="default"/>
      </w:rPr>
    </w:lvl>
  </w:abstractNum>
  <w:abstractNum w:abstractNumId="37">
    <w:nsid w:val="7E710857"/>
    <w:multiLevelType w:val="multilevel"/>
    <w:tmpl w:val="68DADE56"/>
    <w:lvl w:ilvl="0">
      <w:start w:val="1"/>
      <w:numFmt w:val="decimal"/>
      <w:lvlText w:val="%1"/>
      <w:lvlJc w:val="left"/>
      <w:pPr>
        <w:ind w:left="425" w:hanging="425"/>
      </w:pPr>
      <w:rPr>
        <w:rFonts w:hint="eastAsia"/>
      </w:rPr>
    </w:lvl>
    <w:lvl w:ilvl="1">
      <w:start w:val="1"/>
      <w:numFmt w:val="decimal"/>
      <w:lvlText w:val="5.%2"/>
      <w:lvlJc w:val="left"/>
      <w:pPr>
        <w:ind w:left="0" w:firstLine="0"/>
      </w:pPr>
      <w:rPr>
        <w:rFonts w:hint="eastAsia"/>
      </w:rPr>
    </w:lvl>
    <w:lvl w:ilvl="2">
      <w:start w:val="1"/>
      <w:numFmt w:val="decimal"/>
      <w:lvlText w:val="4.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8"/>
  </w:num>
  <w:num w:numId="2">
    <w:abstractNumId w:val="21"/>
  </w:num>
  <w:num w:numId="3">
    <w:abstractNumId w:val="23"/>
  </w:num>
  <w:num w:numId="4">
    <w:abstractNumId w:val="12"/>
  </w:num>
  <w:num w:numId="5">
    <w:abstractNumId w:val="14"/>
  </w:num>
  <w:num w:numId="6">
    <w:abstractNumId w:val="9"/>
  </w:num>
  <w:num w:numId="7">
    <w:abstractNumId w:val="3"/>
  </w:num>
  <w:num w:numId="8">
    <w:abstractNumId w:val="0"/>
  </w:num>
  <w:num w:numId="9">
    <w:abstractNumId w:val="19"/>
  </w:num>
  <w:num w:numId="10">
    <w:abstractNumId w:val="2"/>
  </w:num>
  <w:num w:numId="11">
    <w:abstractNumId w:val="18"/>
  </w:num>
  <w:num w:numId="12">
    <w:abstractNumId w:val="6"/>
  </w:num>
  <w:num w:numId="13">
    <w:abstractNumId w:val="17"/>
  </w:num>
  <w:num w:numId="14">
    <w:abstractNumId w:val="29"/>
  </w:num>
  <w:num w:numId="15">
    <w:abstractNumId w:val="16"/>
  </w:num>
  <w:num w:numId="16">
    <w:abstractNumId w:val="26"/>
  </w:num>
  <w:num w:numId="17">
    <w:abstractNumId w:val="13"/>
  </w:num>
  <w:num w:numId="18">
    <w:abstractNumId w:val="34"/>
  </w:num>
  <w:num w:numId="19">
    <w:abstractNumId w:val="22"/>
  </w:num>
  <w:num w:numId="20">
    <w:abstractNumId w:val="8"/>
  </w:num>
  <w:num w:numId="21">
    <w:abstractNumId w:val="36"/>
  </w:num>
  <w:num w:numId="22">
    <w:abstractNumId w:val="20"/>
  </w:num>
  <w:num w:numId="23">
    <w:abstractNumId w:val="35"/>
  </w:num>
  <w:num w:numId="24">
    <w:abstractNumId w:val="31"/>
  </w:num>
  <w:num w:numId="25">
    <w:abstractNumId w:val="5"/>
  </w:num>
  <w:num w:numId="26">
    <w:abstractNumId w:val="30"/>
  </w:num>
  <w:num w:numId="27">
    <w:abstractNumId w:val="32"/>
  </w:num>
  <w:num w:numId="28">
    <w:abstractNumId w:val="4"/>
  </w:num>
  <w:num w:numId="29">
    <w:abstractNumId w:val="33"/>
  </w:num>
  <w:num w:numId="30">
    <w:abstractNumId w:val="1"/>
  </w:num>
  <w:num w:numId="31">
    <w:abstractNumId w:val="37"/>
  </w:num>
  <w:num w:numId="32">
    <w:abstractNumId w:val="27"/>
  </w:num>
  <w:num w:numId="33">
    <w:abstractNumId w:val="15"/>
  </w:num>
  <w:num w:numId="3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7"/>
  </w:num>
  <w:num w:numId="41">
    <w:abstractNumId w:val="23"/>
  </w:num>
  <w:num w:numId="42">
    <w:abstractNumId w:val="23"/>
  </w:num>
  <w:num w:numId="43">
    <w:abstractNumId w:val="23"/>
  </w:num>
  <w:num w:numId="44">
    <w:abstractNumId w:val="23"/>
  </w:num>
  <w:num w:numId="4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4F"/>
    <w:rsid w:val="000013EC"/>
    <w:rsid w:val="00003C83"/>
    <w:rsid w:val="00004999"/>
    <w:rsid w:val="00004BF9"/>
    <w:rsid w:val="00006B3D"/>
    <w:rsid w:val="00007822"/>
    <w:rsid w:val="000117AC"/>
    <w:rsid w:val="00015ABC"/>
    <w:rsid w:val="00017062"/>
    <w:rsid w:val="00017441"/>
    <w:rsid w:val="000248C6"/>
    <w:rsid w:val="00030D38"/>
    <w:rsid w:val="000329EC"/>
    <w:rsid w:val="00034EFA"/>
    <w:rsid w:val="000368F8"/>
    <w:rsid w:val="000405CC"/>
    <w:rsid w:val="00040AC4"/>
    <w:rsid w:val="000415E0"/>
    <w:rsid w:val="00042454"/>
    <w:rsid w:val="00043F99"/>
    <w:rsid w:val="00047B0B"/>
    <w:rsid w:val="00054358"/>
    <w:rsid w:val="0005788E"/>
    <w:rsid w:val="000637A6"/>
    <w:rsid w:val="00063B92"/>
    <w:rsid w:val="000656FC"/>
    <w:rsid w:val="00065C5B"/>
    <w:rsid w:val="00070AA0"/>
    <w:rsid w:val="00072F95"/>
    <w:rsid w:val="000741BB"/>
    <w:rsid w:val="00075E4A"/>
    <w:rsid w:val="0007650E"/>
    <w:rsid w:val="00081D52"/>
    <w:rsid w:val="0008327F"/>
    <w:rsid w:val="00085734"/>
    <w:rsid w:val="000965F7"/>
    <w:rsid w:val="000A023C"/>
    <w:rsid w:val="000A17C3"/>
    <w:rsid w:val="000A442E"/>
    <w:rsid w:val="000B2DD6"/>
    <w:rsid w:val="000C0A32"/>
    <w:rsid w:val="000C1E25"/>
    <w:rsid w:val="000C28D5"/>
    <w:rsid w:val="000C399A"/>
    <w:rsid w:val="000C404E"/>
    <w:rsid w:val="000D2569"/>
    <w:rsid w:val="000D3FA6"/>
    <w:rsid w:val="000D6BDC"/>
    <w:rsid w:val="000D7511"/>
    <w:rsid w:val="000D7630"/>
    <w:rsid w:val="000E074F"/>
    <w:rsid w:val="000E4D34"/>
    <w:rsid w:val="000F10BE"/>
    <w:rsid w:val="000F225F"/>
    <w:rsid w:val="000F6EBD"/>
    <w:rsid w:val="0010049E"/>
    <w:rsid w:val="00102D12"/>
    <w:rsid w:val="00104B42"/>
    <w:rsid w:val="00106971"/>
    <w:rsid w:val="00120778"/>
    <w:rsid w:val="0012078E"/>
    <w:rsid w:val="00123001"/>
    <w:rsid w:val="00123361"/>
    <w:rsid w:val="00123F3E"/>
    <w:rsid w:val="001253DC"/>
    <w:rsid w:val="00127B0D"/>
    <w:rsid w:val="00132E70"/>
    <w:rsid w:val="00134967"/>
    <w:rsid w:val="00135F6A"/>
    <w:rsid w:val="00136EB8"/>
    <w:rsid w:val="0014028D"/>
    <w:rsid w:val="001406E9"/>
    <w:rsid w:val="00140B17"/>
    <w:rsid w:val="00145BC8"/>
    <w:rsid w:val="001519E0"/>
    <w:rsid w:val="00153A62"/>
    <w:rsid w:val="00155B1F"/>
    <w:rsid w:val="00162C69"/>
    <w:rsid w:val="001639F9"/>
    <w:rsid w:val="001702B0"/>
    <w:rsid w:val="00173464"/>
    <w:rsid w:val="001737CA"/>
    <w:rsid w:val="0017382E"/>
    <w:rsid w:val="00174108"/>
    <w:rsid w:val="00175D17"/>
    <w:rsid w:val="0017643E"/>
    <w:rsid w:val="00177280"/>
    <w:rsid w:val="00181AA4"/>
    <w:rsid w:val="00183320"/>
    <w:rsid w:val="00183E37"/>
    <w:rsid w:val="001903B9"/>
    <w:rsid w:val="001917E2"/>
    <w:rsid w:val="00193681"/>
    <w:rsid w:val="00194D90"/>
    <w:rsid w:val="001A089C"/>
    <w:rsid w:val="001A491B"/>
    <w:rsid w:val="001A526B"/>
    <w:rsid w:val="001B496D"/>
    <w:rsid w:val="001B6243"/>
    <w:rsid w:val="001C1DF5"/>
    <w:rsid w:val="001C43EE"/>
    <w:rsid w:val="001C588A"/>
    <w:rsid w:val="001C6D01"/>
    <w:rsid w:val="001C6EA2"/>
    <w:rsid w:val="001E0893"/>
    <w:rsid w:val="001E29B7"/>
    <w:rsid w:val="001F10F9"/>
    <w:rsid w:val="001F37E6"/>
    <w:rsid w:val="001F3933"/>
    <w:rsid w:val="00200473"/>
    <w:rsid w:val="00203A75"/>
    <w:rsid w:val="00207D82"/>
    <w:rsid w:val="002163BE"/>
    <w:rsid w:val="0021756E"/>
    <w:rsid w:val="0022756A"/>
    <w:rsid w:val="00230073"/>
    <w:rsid w:val="00230FC2"/>
    <w:rsid w:val="00232C5B"/>
    <w:rsid w:val="00234E98"/>
    <w:rsid w:val="002353B5"/>
    <w:rsid w:val="00235942"/>
    <w:rsid w:val="00235B71"/>
    <w:rsid w:val="00235DAE"/>
    <w:rsid w:val="00235DEB"/>
    <w:rsid w:val="00237A8D"/>
    <w:rsid w:val="002414FB"/>
    <w:rsid w:val="00241F92"/>
    <w:rsid w:val="0024354D"/>
    <w:rsid w:val="00244AF4"/>
    <w:rsid w:val="00253646"/>
    <w:rsid w:val="00254834"/>
    <w:rsid w:val="0025650F"/>
    <w:rsid w:val="002573E5"/>
    <w:rsid w:val="002619CE"/>
    <w:rsid w:val="00263D6D"/>
    <w:rsid w:val="00270237"/>
    <w:rsid w:val="00274241"/>
    <w:rsid w:val="002772E4"/>
    <w:rsid w:val="00277E0E"/>
    <w:rsid w:val="00282436"/>
    <w:rsid w:val="0028321C"/>
    <w:rsid w:val="00285C82"/>
    <w:rsid w:val="00295125"/>
    <w:rsid w:val="002966E4"/>
    <w:rsid w:val="002968AD"/>
    <w:rsid w:val="002A0981"/>
    <w:rsid w:val="002A0E67"/>
    <w:rsid w:val="002A4815"/>
    <w:rsid w:val="002A7415"/>
    <w:rsid w:val="002B1A92"/>
    <w:rsid w:val="002C02D1"/>
    <w:rsid w:val="002C12AC"/>
    <w:rsid w:val="002C32BC"/>
    <w:rsid w:val="002C5569"/>
    <w:rsid w:val="002D2673"/>
    <w:rsid w:val="002D3CCE"/>
    <w:rsid w:val="002D56D9"/>
    <w:rsid w:val="002D6B43"/>
    <w:rsid w:val="002E1FAE"/>
    <w:rsid w:val="002E27FE"/>
    <w:rsid w:val="002E325C"/>
    <w:rsid w:val="002F2517"/>
    <w:rsid w:val="002F2F1F"/>
    <w:rsid w:val="002F47C2"/>
    <w:rsid w:val="002F64BD"/>
    <w:rsid w:val="002F720E"/>
    <w:rsid w:val="003033C8"/>
    <w:rsid w:val="0030345D"/>
    <w:rsid w:val="003039DE"/>
    <w:rsid w:val="0030621A"/>
    <w:rsid w:val="00313A8D"/>
    <w:rsid w:val="00317AA3"/>
    <w:rsid w:val="00320CDC"/>
    <w:rsid w:val="003230D8"/>
    <w:rsid w:val="00326919"/>
    <w:rsid w:val="0032731E"/>
    <w:rsid w:val="00327C06"/>
    <w:rsid w:val="003313B7"/>
    <w:rsid w:val="0033161E"/>
    <w:rsid w:val="00336122"/>
    <w:rsid w:val="0034708E"/>
    <w:rsid w:val="00350BA6"/>
    <w:rsid w:val="00355F5D"/>
    <w:rsid w:val="00357B7B"/>
    <w:rsid w:val="0036161C"/>
    <w:rsid w:val="00364733"/>
    <w:rsid w:val="00375202"/>
    <w:rsid w:val="00376E2B"/>
    <w:rsid w:val="00386035"/>
    <w:rsid w:val="00392698"/>
    <w:rsid w:val="00392875"/>
    <w:rsid w:val="00396C2C"/>
    <w:rsid w:val="003A05B0"/>
    <w:rsid w:val="003A3190"/>
    <w:rsid w:val="003A3692"/>
    <w:rsid w:val="003A4D5D"/>
    <w:rsid w:val="003A5323"/>
    <w:rsid w:val="003A681E"/>
    <w:rsid w:val="003B1867"/>
    <w:rsid w:val="003B26E7"/>
    <w:rsid w:val="003B5345"/>
    <w:rsid w:val="003C1A0F"/>
    <w:rsid w:val="003C1F5D"/>
    <w:rsid w:val="003C2D34"/>
    <w:rsid w:val="003C470F"/>
    <w:rsid w:val="003C5515"/>
    <w:rsid w:val="003C55D6"/>
    <w:rsid w:val="003C5F04"/>
    <w:rsid w:val="003C6E9A"/>
    <w:rsid w:val="003C7EE8"/>
    <w:rsid w:val="003D1366"/>
    <w:rsid w:val="003D22C6"/>
    <w:rsid w:val="003D26EF"/>
    <w:rsid w:val="003D2D3C"/>
    <w:rsid w:val="003E18AD"/>
    <w:rsid w:val="003E2030"/>
    <w:rsid w:val="003E2AE2"/>
    <w:rsid w:val="003E2E1E"/>
    <w:rsid w:val="003E7165"/>
    <w:rsid w:val="003F043B"/>
    <w:rsid w:val="003F14F0"/>
    <w:rsid w:val="003F1599"/>
    <w:rsid w:val="003F2215"/>
    <w:rsid w:val="003F3C67"/>
    <w:rsid w:val="003F7268"/>
    <w:rsid w:val="0040056D"/>
    <w:rsid w:val="00400F4B"/>
    <w:rsid w:val="0040499D"/>
    <w:rsid w:val="004065E0"/>
    <w:rsid w:val="0041186E"/>
    <w:rsid w:val="00413CC8"/>
    <w:rsid w:val="00423B2F"/>
    <w:rsid w:val="00427BCB"/>
    <w:rsid w:val="0043425A"/>
    <w:rsid w:val="00436705"/>
    <w:rsid w:val="00436EE5"/>
    <w:rsid w:val="004377CD"/>
    <w:rsid w:val="00441758"/>
    <w:rsid w:val="00441791"/>
    <w:rsid w:val="00441C94"/>
    <w:rsid w:val="00441F8A"/>
    <w:rsid w:val="00442FED"/>
    <w:rsid w:val="00443381"/>
    <w:rsid w:val="004442DB"/>
    <w:rsid w:val="004562D5"/>
    <w:rsid w:val="00457C0C"/>
    <w:rsid w:val="00457E6C"/>
    <w:rsid w:val="00471EDC"/>
    <w:rsid w:val="004738A7"/>
    <w:rsid w:val="0047467E"/>
    <w:rsid w:val="00474DCD"/>
    <w:rsid w:val="00476602"/>
    <w:rsid w:val="00476821"/>
    <w:rsid w:val="00477ECE"/>
    <w:rsid w:val="004806CB"/>
    <w:rsid w:val="00481AA3"/>
    <w:rsid w:val="004841B0"/>
    <w:rsid w:val="00486259"/>
    <w:rsid w:val="00486324"/>
    <w:rsid w:val="00487135"/>
    <w:rsid w:val="004874CB"/>
    <w:rsid w:val="00487E82"/>
    <w:rsid w:val="0049297B"/>
    <w:rsid w:val="004A078D"/>
    <w:rsid w:val="004A0FBB"/>
    <w:rsid w:val="004A194C"/>
    <w:rsid w:val="004A1DDC"/>
    <w:rsid w:val="004A2297"/>
    <w:rsid w:val="004A374F"/>
    <w:rsid w:val="004A6ABF"/>
    <w:rsid w:val="004A74A9"/>
    <w:rsid w:val="004B044F"/>
    <w:rsid w:val="004B237A"/>
    <w:rsid w:val="004B631B"/>
    <w:rsid w:val="004B63E7"/>
    <w:rsid w:val="004B6FA9"/>
    <w:rsid w:val="004C3660"/>
    <w:rsid w:val="004C3BA4"/>
    <w:rsid w:val="004C4565"/>
    <w:rsid w:val="004D5FB9"/>
    <w:rsid w:val="004E138A"/>
    <w:rsid w:val="004F067D"/>
    <w:rsid w:val="004F3C79"/>
    <w:rsid w:val="004F419D"/>
    <w:rsid w:val="0051078F"/>
    <w:rsid w:val="00514DB3"/>
    <w:rsid w:val="00517944"/>
    <w:rsid w:val="00517EF9"/>
    <w:rsid w:val="00520AEF"/>
    <w:rsid w:val="00521365"/>
    <w:rsid w:val="00526586"/>
    <w:rsid w:val="0053612B"/>
    <w:rsid w:val="00541994"/>
    <w:rsid w:val="00542241"/>
    <w:rsid w:val="00546C69"/>
    <w:rsid w:val="005472EC"/>
    <w:rsid w:val="00547B93"/>
    <w:rsid w:val="00551956"/>
    <w:rsid w:val="00552591"/>
    <w:rsid w:val="00554142"/>
    <w:rsid w:val="00554409"/>
    <w:rsid w:val="00554E1F"/>
    <w:rsid w:val="00555EBD"/>
    <w:rsid w:val="00556BB5"/>
    <w:rsid w:val="00560E70"/>
    <w:rsid w:val="005618D1"/>
    <w:rsid w:val="0057258C"/>
    <w:rsid w:val="00573BFB"/>
    <w:rsid w:val="005828E4"/>
    <w:rsid w:val="0058387B"/>
    <w:rsid w:val="00584400"/>
    <w:rsid w:val="00586BF7"/>
    <w:rsid w:val="00586FEC"/>
    <w:rsid w:val="005945D3"/>
    <w:rsid w:val="005A0609"/>
    <w:rsid w:val="005A089B"/>
    <w:rsid w:val="005A26F9"/>
    <w:rsid w:val="005A3A30"/>
    <w:rsid w:val="005B06BD"/>
    <w:rsid w:val="005B14EF"/>
    <w:rsid w:val="005B41FB"/>
    <w:rsid w:val="005B77BC"/>
    <w:rsid w:val="005C49B3"/>
    <w:rsid w:val="005C60F7"/>
    <w:rsid w:val="005C7327"/>
    <w:rsid w:val="005C7FDC"/>
    <w:rsid w:val="005D251C"/>
    <w:rsid w:val="005D3C36"/>
    <w:rsid w:val="005D65F9"/>
    <w:rsid w:val="005E0510"/>
    <w:rsid w:val="005E1FF3"/>
    <w:rsid w:val="005E72A2"/>
    <w:rsid w:val="005E72BF"/>
    <w:rsid w:val="005F2359"/>
    <w:rsid w:val="005F3D91"/>
    <w:rsid w:val="005F52E4"/>
    <w:rsid w:val="00604C88"/>
    <w:rsid w:val="00611865"/>
    <w:rsid w:val="00612405"/>
    <w:rsid w:val="0061389A"/>
    <w:rsid w:val="00620901"/>
    <w:rsid w:val="00624F7E"/>
    <w:rsid w:val="00631C27"/>
    <w:rsid w:val="00631CE0"/>
    <w:rsid w:val="00637A59"/>
    <w:rsid w:val="00640727"/>
    <w:rsid w:val="006409F0"/>
    <w:rsid w:val="00654C52"/>
    <w:rsid w:val="00662C68"/>
    <w:rsid w:val="006634BF"/>
    <w:rsid w:val="006641E0"/>
    <w:rsid w:val="006656D5"/>
    <w:rsid w:val="00666462"/>
    <w:rsid w:val="00667CB2"/>
    <w:rsid w:val="00680C3E"/>
    <w:rsid w:val="00683260"/>
    <w:rsid w:val="006862D0"/>
    <w:rsid w:val="0068683D"/>
    <w:rsid w:val="00692653"/>
    <w:rsid w:val="00694C82"/>
    <w:rsid w:val="006A0247"/>
    <w:rsid w:val="006A1060"/>
    <w:rsid w:val="006A16C9"/>
    <w:rsid w:val="006A57DB"/>
    <w:rsid w:val="006A5F88"/>
    <w:rsid w:val="006B1BDA"/>
    <w:rsid w:val="006B4DBE"/>
    <w:rsid w:val="006B7EC3"/>
    <w:rsid w:val="006C7C86"/>
    <w:rsid w:val="006D0469"/>
    <w:rsid w:val="006D2E88"/>
    <w:rsid w:val="006D2FAF"/>
    <w:rsid w:val="006E37CA"/>
    <w:rsid w:val="006E3882"/>
    <w:rsid w:val="006E38BA"/>
    <w:rsid w:val="006E4A30"/>
    <w:rsid w:val="006E5D65"/>
    <w:rsid w:val="006F67AC"/>
    <w:rsid w:val="00700CC0"/>
    <w:rsid w:val="007026DF"/>
    <w:rsid w:val="00710647"/>
    <w:rsid w:val="00716321"/>
    <w:rsid w:val="00717DC7"/>
    <w:rsid w:val="007208A8"/>
    <w:rsid w:val="007218F9"/>
    <w:rsid w:val="00721C59"/>
    <w:rsid w:val="00722D2E"/>
    <w:rsid w:val="007263A1"/>
    <w:rsid w:val="007273C6"/>
    <w:rsid w:val="00733F5B"/>
    <w:rsid w:val="00735F3B"/>
    <w:rsid w:val="00743112"/>
    <w:rsid w:val="00745AD6"/>
    <w:rsid w:val="0074712F"/>
    <w:rsid w:val="0074781E"/>
    <w:rsid w:val="00754C3E"/>
    <w:rsid w:val="00757E06"/>
    <w:rsid w:val="007657F5"/>
    <w:rsid w:val="007660A8"/>
    <w:rsid w:val="007661F3"/>
    <w:rsid w:val="007709D3"/>
    <w:rsid w:val="007718CC"/>
    <w:rsid w:val="007719B8"/>
    <w:rsid w:val="00772F87"/>
    <w:rsid w:val="00774055"/>
    <w:rsid w:val="00774A88"/>
    <w:rsid w:val="0078003C"/>
    <w:rsid w:val="0078570F"/>
    <w:rsid w:val="00786EF9"/>
    <w:rsid w:val="00792F6B"/>
    <w:rsid w:val="00793B90"/>
    <w:rsid w:val="00794FAE"/>
    <w:rsid w:val="0079514C"/>
    <w:rsid w:val="007A026A"/>
    <w:rsid w:val="007A2725"/>
    <w:rsid w:val="007A297A"/>
    <w:rsid w:val="007A4F7E"/>
    <w:rsid w:val="007A695C"/>
    <w:rsid w:val="007A74EB"/>
    <w:rsid w:val="007A757C"/>
    <w:rsid w:val="007B4607"/>
    <w:rsid w:val="007B6A14"/>
    <w:rsid w:val="007B7E69"/>
    <w:rsid w:val="007C0544"/>
    <w:rsid w:val="007C4829"/>
    <w:rsid w:val="007C752F"/>
    <w:rsid w:val="007D059B"/>
    <w:rsid w:val="007D1982"/>
    <w:rsid w:val="007D3BFD"/>
    <w:rsid w:val="007D4215"/>
    <w:rsid w:val="007D7025"/>
    <w:rsid w:val="007E0244"/>
    <w:rsid w:val="007E17CD"/>
    <w:rsid w:val="007E66F7"/>
    <w:rsid w:val="007F0BAC"/>
    <w:rsid w:val="00800CEE"/>
    <w:rsid w:val="008040B3"/>
    <w:rsid w:val="00804FC5"/>
    <w:rsid w:val="008069F0"/>
    <w:rsid w:val="00811066"/>
    <w:rsid w:val="0081106B"/>
    <w:rsid w:val="00811E3A"/>
    <w:rsid w:val="008155D0"/>
    <w:rsid w:val="00820C4F"/>
    <w:rsid w:val="008222D3"/>
    <w:rsid w:val="00830287"/>
    <w:rsid w:val="00833FF2"/>
    <w:rsid w:val="008371CD"/>
    <w:rsid w:val="0084731D"/>
    <w:rsid w:val="00847F81"/>
    <w:rsid w:val="008547F3"/>
    <w:rsid w:val="0086073E"/>
    <w:rsid w:val="00860D06"/>
    <w:rsid w:val="008613B5"/>
    <w:rsid w:val="008645C9"/>
    <w:rsid w:val="00866589"/>
    <w:rsid w:val="0086775A"/>
    <w:rsid w:val="008747C1"/>
    <w:rsid w:val="00887915"/>
    <w:rsid w:val="008A20AE"/>
    <w:rsid w:val="008A2702"/>
    <w:rsid w:val="008A385B"/>
    <w:rsid w:val="008A4A1D"/>
    <w:rsid w:val="008A5D6D"/>
    <w:rsid w:val="008A7C87"/>
    <w:rsid w:val="008B0A34"/>
    <w:rsid w:val="008B1F02"/>
    <w:rsid w:val="008B6F75"/>
    <w:rsid w:val="008B724F"/>
    <w:rsid w:val="008C00F0"/>
    <w:rsid w:val="008C3989"/>
    <w:rsid w:val="008C52F5"/>
    <w:rsid w:val="008D09BC"/>
    <w:rsid w:val="008D21FF"/>
    <w:rsid w:val="008D2842"/>
    <w:rsid w:val="008D4F8A"/>
    <w:rsid w:val="008D7352"/>
    <w:rsid w:val="008E2716"/>
    <w:rsid w:val="008E384F"/>
    <w:rsid w:val="008E749E"/>
    <w:rsid w:val="008F373F"/>
    <w:rsid w:val="00903B09"/>
    <w:rsid w:val="00903BA4"/>
    <w:rsid w:val="00913A1C"/>
    <w:rsid w:val="00914694"/>
    <w:rsid w:val="00920400"/>
    <w:rsid w:val="00921C01"/>
    <w:rsid w:val="009257E5"/>
    <w:rsid w:val="00926729"/>
    <w:rsid w:val="0092731C"/>
    <w:rsid w:val="0093180B"/>
    <w:rsid w:val="00932ABC"/>
    <w:rsid w:val="00933CBC"/>
    <w:rsid w:val="0094015D"/>
    <w:rsid w:val="009467CF"/>
    <w:rsid w:val="009534AC"/>
    <w:rsid w:val="009537BA"/>
    <w:rsid w:val="009643C9"/>
    <w:rsid w:val="00965E77"/>
    <w:rsid w:val="00966EEC"/>
    <w:rsid w:val="00971543"/>
    <w:rsid w:val="0097263B"/>
    <w:rsid w:val="00973947"/>
    <w:rsid w:val="009741A0"/>
    <w:rsid w:val="00975B04"/>
    <w:rsid w:val="00976744"/>
    <w:rsid w:val="0098308B"/>
    <w:rsid w:val="00983DBE"/>
    <w:rsid w:val="0098539B"/>
    <w:rsid w:val="00996A75"/>
    <w:rsid w:val="00996ECF"/>
    <w:rsid w:val="009A22C0"/>
    <w:rsid w:val="009A57D9"/>
    <w:rsid w:val="009A6A42"/>
    <w:rsid w:val="009A759D"/>
    <w:rsid w:val="009B1B1C"/>
    <w:rsid w:val="009B25A9"/>
    <w:rsid w:val="009C0970"/>
    <w:rsid w:val="009C22A7"/>
    <w:rsid w:val="009C5034"/>
    <w:rsid w:val="009D5C27"/>
    <w:rsid w:val="009D7577"/>
    <w:rsid w:val="009E0017"/>
    <w:rsid w:val="009E1A2B"/>
    <w:rsid w:val="009E276A"/>
    <w:rsid w:val="009E2AAE"/>
    <w:rsid w:val="009E5365"/>
    <w:rsid w:val="009E5CCB"/>
    <w:rsid w:val="009E7698"/>
    <w:rsid w:val="009F4C81"/>
    <w:rsid w:val="009F5B55"/>
    <w:rsid w:val="009F5ECB"/>
    <w:rsid w:val="009F620F"/>
    <w:rsid w:val="009F7B03"/>
    <w:rsid w:val="00A01529"/>
    <w:rsid w:val="00A03D92"/>
    <w:rsid w:val="00A045A5"/>
    <w:rsid w:val="00A10926"/>
    <w:rsid w:val="00A10B49"/>
    <w:rsid w:val="00A13012"/>
    <w:rsid w:val="00A17476"/>
    <w:rsid w:val="00A20C67"/>
    <w:rsid w:val="00A23A7F"/>
    <w:rsid w:val="00A25F36"/>
    <w:rsid w:val="00A31F21"/>
    <w:rsid w:val="00A322C0"/>
    <w:rsid w:val="00A333C4"/>
    <w:rsid w:val="00A33ABB"/>
    <w:rsid w:val="00A3468C"/>
    <w:rsid w:val="00A421F5"/>
    <w:rsid w:val="00A435E1"/>
    <w:rsid w:val="00A46AD5"/>
    <w:rsid w:val="00A537BA"/>
    <w:rsid w:val="00A5519C"/>
    <w:rsid w:val="00A56FB9"/>
    <w:rsid w:val="00A57D2D"/>
    <w:rsid w:val="00A621FB"/>
    <w:rsid w:val="00A6243F"/>
    <w:rsid w:val="00A6399A"/>
    <w:rsid w:val="00A67C79"/>
    <w:rsid w:val="00A70AA7"/>
    <w:rsid w:val="00A750BA"/>
    <w:rsid w:val="00A767FF"/>
    <w:rsid w:val="00A76C73"/>
    <w:rsid w:val="00A8466A"/>
    <w:rsid w:val="00A86A33"/>
    <w:rsid w:val="00A90ACB"/>
    <w:rsid w:val="00A91195"/>
    <w:rsid w:val="00A9226E"/>
    <w:rsid w:val="00AA0062"/>
    <w:rsid w:val="00AA0447"/>
    <w:rsid w:val="00AA67ED"/>
    <w:rsid w:val="00AB3662"/>
    <w:rsid w:val="00AB7B27"/>
    <w:rsid w:val="00AC016A"/>
    <w:rsid w:val="00AC4E8D"/>
    <w:rsid w:val="00AC4F8A"/>
    <w:rsid w:val="00AC5246"/>
    <w:rsid w:val="00AE18FC"/>
    <w:rsid w:val="00AE1EC7"/>
    <w:rsid w:val="00AE1F94"/>
    <w:rsid w:val="00AE4BD5"/>
    <w:rsid w:val="00AE59E6"/>
    <w:rsid w:val="00AF2BD4"/>
    <w:rsid w:val="00AF30DE"/>
    <w:rsid w:val="00AF3E4C"/>
    <w:rsid w:val="00B11321"/>
    <w:rsid w:val="00B17C57"/>
    <w:rsid w:val="00B222DB"/>
    <w:rsid w:val="00B23858"/>
    <w:rsid w:val="00B25718"/>
    <w:rsid w:val="00B27B78"/>
    <w:rsid w:val="00B32B4E"/>
    <w:rsid w:val="00B3528D"/>
    <w:rsid w:val="00B4251A"/>
    <w:rsid w:val="00B469FD"/>
    <w:rsid w:val="00B471CE"/>
    <w:rsid w:val="00B4742E"/>
    <w:rsid w:val="00B47B66"/>
    <w:rsid w:val="00B5080B"/>
    <w:rsid w:val="00B52547"/>
    <w:rsid w:val="00B5504B"/>
    <w:rsid w:val="00B636BF"/>
    <w:rsid w:val="00B72AB2"/>
    <w:rsid w:val="00B7622D"/>
    <w:rsid w:val="00B8327F"/>
    <w:rsid w:val="00B83BAE"/>
    <w:rsid w:val="00B87527"/>
    <w:rsid w:val="00B92D97"/>
    <w:rsid w:val="00B93100"/>
    <w:rsid w:val="00B95CE9"/>
    <w:rsid w:val="00B96C40"/>
    <w:rsid w:val="00B97A5C"/>
    <w:rsid w:val="00BA49AF"/>
    <w:rsid w:val="00BA5B03"/>
    <w:rsid w:val="00BA6F0F"/>
    <w:rsid w:val="00BA7A9F"/>
    <w:rsid w:val="00BB0B44"/>
    <w:rsid w:val="00BB0DEA"/>
    <w:rsid w:val="00BB2E36"/>
    <w:rsid w:val="00BB59A6"/>
    <w:rsid w:val="00BC1B95"/>
    <w:rsid w:val="00BC2D21"/>
    <w:rsid w:val="00BC31ED"/>
    <w:rsid w:val="00BC33C5"/>
    <w:rsid w:val="00BC4E05"/>
    <w:rsid w:val="00BC7256"/>
    <w:rsid w:val="00BD421D"/>
    <w:rsid w:val="00BD7812"/>
    <w:rsid w:val="00BE0CE0"/>
    <w:rsid w:val="00BE0EC1"/>
    <w:rsid w:val="00BE4422"/>
    <w:rsid w:val="00BE4791"/>
    <w:rsid w:val="00BE48FA"/>
    <w:rsid w:val="00BE59B7"/>
    <w:rsid w:val="00BF4C95"/>
    <w:rsid w:val="00C16AAC"/>
    <w:rsid w:val="00C2120F"/>
    <w:rsid w:val="00C234FA"/>
    <w:rsid w:val="00C278EA"/>
    <w:rsid w:val="00C27D42"/>
    <w:rsid w:val="00C30595"/>
    <w:rsid w:val="00C30DBB"/>
    <w:rsid w:val="00C329DA"/>
    <w:rsid w:val="00C335F2"/>
    <w:rsid w:val="00C33618"/>
    <w:rsid w:val="00C366EE"/>
    <w:rsid w:val="00C36A77"/>
    <w:rsid w:val="00C36E7D"/>
    <w:rsid w:val="00C43BFA"/>
    <w:rsid w:val="00C44142"/>
    <w:rsid w:val="00C53280"/>
    <w:rsid w:val="00C549EA"/>
    <w:rsid w:val="00C54DF9"/>
    <w:rsid w:val="00C56E17"/>
    <w:rsid w:val="00C57851"/>
    <w:rsid w:val="00C60C06"/>
    <w:rsid w:val="00C63745"/>
    <w:rsid w:val="00C6379D"/>
    <w:rsid w:val="00C72D73"/>
    <w:rsid w:val="00C754A3"/>
    <w:rsid w:val="00C806D6"/>
    <w:rsid w:val="00C80FBE"/>
    <w:rsid w:val="00C8238D"/>
    <w:rsid w:val="00C847C7"/>
    <w:rsid w:val="00C916A9"/>
    <w:rsid w:val="00C92BDA"/>
    <w:rsid w:val="00C93EA2"/>
    <w:rsid w:val="00CA074B"/>
    <w:rsid w:val="00CA5206"/>
    <w:rsid w:val="00CA7D89"/>
    <w:rsid w:val="00CB2B8A"/>
    <w:rsid w:val="00CB69C8"/>
    <w:rsid w:val="00CB70F5"/>
    <w:rsid w:val="00CC090F"/>
    <w:rsid w:val="00CC4F43"/>
    <w:rsid w:val="00CC5AA2"/>
    <w:rsid w:val="00CC7866"/>
    <w:rsid w:val="00CD3BC0"/>
    <w:rsid w:val="00CD3C20"/>
    <w:rsid w:val="00CD5447"/>
    <w:rsid w:val="00CD7101"/>
    <w:rsid w:val="00CE1DE8"/>
    <w:rsid w:val="00CE1FA1"/>
    <w:rsid w:val="00CE2F70"/>
    <w:rsid w:val="00CE345B"/>
    <w:rsid w:val="00CF0E4C"/>
    <w:rsid w:val="00CF1CF8"/>
    <w:rsid w:val="00CF213C"/>
    <w:rsid w:val="00CF21E9"/>
    <w:rsid w:val="00CF47A1"/>
    <w:rsid w:val="00CF4D34"/>
    <w:rsid w:val="00D046D0"/>
    <w:rsid w:val="00D056AA"/>
    <w:rsid w:val="00D078FB"/>
    <w:rsid w:val="00D219E3"/>
    <w:rsid w:val="00D23C44"/>
    <w:rsid w:val="00D32434"/>
    <w:rsid w:val="00D33BB2"/>
    <w:rsid w:val="00D37903"/>
    <w:rsid w:val="00D40FD4"/>
    <w:rsid w:val="00D419BD"/>
    <w:rsid w:val="00D43592"/>
    <w:rsid w:val="00D44B4D"/>
    <w:rsid w:val="00D45FF4"/>
    <w:rsid w:val="00D4601F"/>
    <w:rsid w:val="00D50DE8"/>
    <w:rsid w:val="00D51673"/>
    <w:rsid w:val="00D63823"/>
    <w:rsid w:val="00D649A0"/>
    <w:rsid w:val="00D64A77"/>
    <w:rsid w:val="00D67349"/>
    <w:rsid w:val="00D67510"/>
    <w:rsid w:val="00D67DBF"/>
    <w:rsid w:val="00D76EB0"/>
    <w:rsid w:val="00D814EF"/>
    <w:rsid w:val="00D84629"/>
    <w:rsid w:val="00D8603E"/>
    <w:rsid w:val="00D86607"/>
    <w:rsid w:val="00D950E4"/>
    <w:rsid w:val="00D96093"/>
    <w:rsid w:val="00DA426E"/>
    <w:rsid w:val="00DA5197"/>
    <w:rsid w:val="00DB0146"/>
    <w:rsid w:val="00DB23B2"/>
    <w:rsid w:val="00DB320E"/>
    <w:rsid w:val="00DB3C58"/>
    <w:rsid w:val="00DB678B"/>
    <w:rsid w:val="00DB6E55"/>
    <w:rsid w:val="00DB7850"/>
    <w:rsid w:val="00DC14FE"/>
    <w:rsid w:val="00DC6C3B"/>
    <w:rsid w:val="00DE0333"/>
    <w:rsid w:val="00DE4130"/>
    <w:rsid w:val="00DE64DE"/>
    <w:rsid w:val="00DE71CF"/>
    <w:rsid w:val="00DF061E"/>
    <w:rsid w:val="00DF7119"/>
    <w:rsid w:val="00E007D9"/>
    <w:rsid w:val="00E00A31"/>
    <w:rsid w:val="00E0144C"/>
    <w:rsid w:val="00E02AA8"/>
    <w:rsid w:val="00E0452F"/>
    <w:rsid w:val="00E04F15"/>
    <w:rsid w:val="00E068B8"/>
    <w:rsid w:val="00E07C0D"/>
    <w:rsid w:val="00E11B2B"/>
    <w:rsid w:val="00E13C18"/>
    <w:rsid w:val="00E15991"/>
    <w:rsid w:val="00E16408"/>
    <w:rsid w:val="00E1780C"/>
    <w:rsid w:val="00E20802"/>
    <w:rsid w:val="00E20A7F"/>
    <w:rsid w:val="00E25878"/>
    <w:rsid w:val="00E260B0"/>
    <w:rsid w:val="00E31E7E"/>
    <w:rsid w:val="00E3366B"/>
    <w:rsid w:val="00E337D3"/>
    <w:rsid w:val="00E34F82"/>
    <w:rsid w:val="00E35AD9"/>
    <w:rsid w:val="00E428AB"/>
    <w:rsid w:val="00E4673C"/>
    <w:rsid w:val="00E47617"/>
    <w:rsid w:val="00E47FF3"/>
    <w:rsid w:val="00E503C1"/>
    <w:rsid w:val="00E64E6A"/>
    <w:rsid w:val="00E65406"/>
    <w:rsid w:val="00E72B77"/>
    <w:rsid w:val="00E810B5"/>
    <w:rsid w:val="00E838A9"/>
    <w:rsid w:val="00E85B78"/>
    <w:rsid w:val="00E8629B"/>
    <w:rsid w:val="00E872F0"/>
    <w:rsid w:val="00E90B6E"/>
    <w:rsid w:val="00E94F7A"/>
    <w:rsid w:val="00E960C5"/>
    <w:rsid w:val="00E97FD8"/>
    <w:rsid w:val="00EA0B8F"/>
    <w:rsid w:val="00EA3E9A"/>
    <w:rsid w:val="00EA49DD"/>
    <w:rsid w:val="00EA4DE4"/>
    <w:rsid w:val="00EA74C1"/>
    <w:rsid w:val="00EB3433"/>
    <w:rsid w:val="00EB469F"/>
    <w:rsid w:val="00EB7209"/>
    <w:rsid w:val="00EB7AE5"/>
    <w:rsid w:val="00EC027A"/>
    <w:rsid w:val="00EC0387"/>
    <w:rsid w:val="00EC366B"/>
    <w:rsid w:val="00EC5A0E"/>
    <w:rsid w:val="00EC6CFB"/>
    <w:rsid w:val="00EC77F1"/>
    <w:rsid w:val="00ED11BF"/>
    <w:rsid w:val="00ED1630"/>
    <w:rsid w:val="00ED1E4E"/>
    <w:rsid w:val="00ED46AD"/>
    <w:rsid w:val="00ED4799"/>
    <w:rsid w:val="00ED7394"/>
    <w:rsid w:val="00EE0B34"/>
    <w:rsid w:val="00EE7254"/>
    <w:rsid w:val="00EF4541"/>
    <w:rsid w:val="00EF4F78"/>
    <w:rsid w:val="00EF5DFF"/>
    <w:rsid w:val="00F0019F"/>
    <w:rsid w:val="00F00B2C"/>
    <w:rsid w:val="00F01662"/>
    <w:rsid w:val="00F0475C"/>
    <w:rsid w:val="00F048B4"/>
    <w:rsid w:val="00F10449"/>
    <w:rsid w:val="00F10EA4"/>
    <w:rsid w:val="00F14BFA"/>
    <w:rsid w:val="00F158BA"/>
    <w:rsid w:val="00F158D0"/>
    <w:rsid w:val="00F20593"/>
    <w:rsid w:val="00F21593"/>
    <w:rsid w:val="00F21E49"/>
    <w:rsid w:val="00F23B2A"/>
    <w:rsid w:val="00F25677"/>
    <w:rsid w:val="00F27562"/>
    <w:rsid w:val="00F31A27"/>
    <w:rsid w:val="00F31D99"/>
    <w:rsid w:val="00F32811"/>
    <w:rsid w:val="00F336B4"/>
    <w:rsid w:val="00F35027"/>
    <w:rsid w:val="00F45301"/>
    <w:rsid w:val="00F465EE"/>
    <w:rsid w:val="00F46C09"/>
    <w:rsid w:val="00F47A0A"/>
    <w:rsid w:val="00F521E1"/>
    <w:rsid w:val="00F6073E"/>
    <w:rsid w:val="00F61235"/>
    <w:rsid w:val="00F61CFA"/>
    <w:rsid w:val="00F6201B"/>
    <w:rsid w:val="00F62D5D"/>
    <w:rsid w:val="00F651F9"/>
    <w:rsid w:val="00F72A9F"/>
    <w:rsid w:val="00F74558"/>
    <w:rsid w:val="00F7653A"/>
    <w:rsid w:val="00F76E53"/>
    <w:rsid w:val="00F80CBF"/>
    <w:rsid w:val="00F8278B"/>
    <w:rsid w:val="00F84123"/>
    <w:rsid w:val="00F87E85"/>
    <w:rsid w:val="00F918E2"/>
    <w:rsid w:val="00F926B6"/>
    <w:rsid w:val="00F93D92"/>
    <w:rsid w:val="00F93F30"/>
    <w:rsid w:val="00F965FB"/>
    <w:rsid w:val="00FA00A1"/>
    <w:rsid w:val="00FA6DA3"/>
    <w:rsid w:val="00FA7476"/>
    <w:rsid w:val="00FB1BF7"/>
    <w:rsid w:val="00FB251C"/>
    <w:rsid w:val="00FB405C"/>
    <w:rsid w:val="00FB7739"/>
    <w:rsid w:val="00FD1C35"/>
    <w:rsid w:val="00FD1EB3"/>
    <w:rsid w:val="00FD35BE"/>
    <w:rsid w:val="00FD5FD6"/>
    <w:rsid w:val="00FD724F"/>
    <w:rsid w:val="00FD7B98"/>
    <w:rsid w:val="00FE1F29"/>
    <w:rsid w:val="00FE29AA"/>
    <w:rsid w:val="00FE5C23"/>
    <w:rsid w:val="00FE6FC2"/>
    <w:rsid w:val="00FE7D00"/>
    <w:rsid w:val="00FF2152"/>
    <w:rsid w:val="00FF2A55"/>
    <w:rsid w:val="00FF5469"/>
    <w:rsid w:val="00FF6380"/>
    <w:rsid w:val="00FF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4F"/>
    <w:pPr>
      <w:widowControl w:val="0"/>
      <w:jc w:val="both"/>
    </w:pPr>
  </w:style>
  <w:style w:type="paragraph" w:styleId="1">
    <w:name w:val="heading 1"/>
    <w:basedOn w:val="a"/>
    <w:link w:val="1Char"/>
    <w:qFormat/>
    <w:rsid w:val="00D84629"/>
    <w:pPr>
      <w:widowControl/>
      <w:numPr>
        <w:numId w:val="3"/>
      </w:numPr>
      <w:spacing w:line="840" w:lineRule="auto"/>
      <w:jc w:val="left"/>
      <w:outlineLvl w:val="0"/>
    </w:pPr>
    <w:rPr>
      <w:rFonts w:ascii="宋体" w:eastAsia="宋体" w:hAnsi="宋体" w:cs="宋体"/>
      <w:b/>
      <w:bCs/>
      <w:kern w:val="36"/>
      <w:sz w:val="28"/>
      <w:szCs w:val="48"/>
    </w:rPr>
  </w:style>
  <w:style w:type="paragraph" w:styleId="2">
    <w:name w:val="heading 2"/>
    <w:basedOn w:val="a"/>
    <w:next w:val="a"/>
    <w:link w:val="2Char"/>
    <w:uiPriority w:val="9"/>
    <w:unhideWhenUsed/>
    <w:qFormat/>
    <w:rsid w:val="00D84629"/>
    <w:pPr>
      <w:keepNext/>
      <w:keepLines/>
      <w:spacing w:before="260" w:after="260" w:line="416"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F607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4629"/>
    <w:rPr>
      <w:rFonts w:ascii="宋体" w:eastAsia="宋体" w:hAnsi="宋体" w:cs="宋体"/>
      <w:b/>
      <w:bCs/>
      <w:kern w:val="36"/>
      <w:sz w:val="28"/>
      <w:szCs w:val="48"/>
    </w:rPr>
  </w:style>
  <w:style w:type="paragraph" w:styleId="a3">
    <w:name w:val="header"/>
    <w:basedOn w:val="a"/>
    <w:link w:val="Char"/>
    <w:unhideWhenUsed/>
    <w:rsid w:val="008E3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384F"/>
    <w:rPr>
      <w:sz w:val="18"/>
      <w:szCs w:val="18"/>
    </w:rPr>
  </w:style>
  <w:style w:type="paragraph" w:styleId="a4">
    <w:name w:val="footer"/>
    <w:basedOn w:val="a"/>
    <w:link w:val="Char0"/>
    <w:uiPriority w:val="99"/>
    <w:unhideWhenUsed/>
    <w:rsid w:val="008E384F"/>
    <w:pPr>
      <w:tabs>
        <w:tab w:val="center" w:pos="4153"/>
        <w:tab w:val="right" w:pos="8306"/>
      </w:tabs>
      <w:snapToGrid w:val="0"/>
      <w:jc w:val="left"/>
    </w:pPr>
    <w:rPr>
      <w:sz w:val="18"/>
      <w:szCs w:val="18"/>
    </w:rPr>
  </w:style>
  <w:style w:type="character" w:customStyle="1" w:styleId="Char0">
    <w:name w:val="页脚 Char"/>
    <w:basedOn w:val="a0"/>
    <w:link w:val="a4"/>
    <w:uiPriority w:val="99"/>
    <w:rsid w:val="008E384F"/>
    <w:rPr>
      <w:sz w:val="18"/>
      <w:szCs w:val="18"/>
    </w:rPr>
  </w:style>
  <w:style w:type="paragraph" w:styleId="TOC">
    <w:name w:val="TOC Heading"/>
    <w:basedOn w:val="1"/>
    <w:next w:val="a"/>
    <w:uiPriority w:val="39"/>
    <w:unhideWhenUsed/>
    <w:qFormat/>
    <w:rsid w:val="008E384F"/>
    <w:pPr>
      <w:keepNext/>
      <w:keepLines/>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qFormat/>
    <w:rsid w:val="008E384F"/>
  </w:style>
  <w:style w:type="paragraph" w:styleId="20">
    <w:name w:val="toc 2"/>
    <w:basedOn w:val="a"/>
    <w:next w:val="a"/>
    <w:autoRedefine/>
    <w:uiPriority w:val="39"/>
    <w:unhideWhenUsed/>
    <w:qFormat/>
    <w:rsid w:val="008E384F"/>
    <w:pPr>
      <w:ind w:leftChars="200" w:left="420"/>
    </w:pPr>
  </w:style>
  <w:style w:type="character" w:styleId="a5">
    <w:name w:val="Hyperlink"/>
    <w:basedOn w:val="a0"/>
    <w:uiPriority w:val="99"/>
    <w:unhideWhenUsed/>
    <w:rsid w:val="008E384F"/>
    <w:rPr>
      <w:color w:val="0000FF" w:themeColor="hyperlink"/>
      <w:u w:val="single"/>
    </w:rPr>
  </w:style>
  <w:style w:type="paragraph" w:styleId="a6">
    <w:name w:val="Balloon Text"/>
    <w:basedOn w:val="a"/>
    <w:link w:val="Char1"/>
    <w:uiPriority w:val="99"/>
    <w:semiHidden/>
    <w:unhideWhenUsed/>
    <w:rsid w:val="008E384F"/>
    <w:rPr>
      <w:sz w:val="18"/>
      <w:szCs w:val="18"/>
    </w:rPr>
  </w:style>
  <w:style w:type="character" w:customStyle="1" w:styleId="Char1">
    <w:name w:val="批注框文本 Char"/>
    <w:basedOn w:val="a0"/>
    <w:link w:val="a6"/>
    <w:uiPriority w:val="99"/>
    <w:semiHidden/>
    <w:rsid w:val="008E384F"/>
    <w:rPr>
      <w:sz w:val="18"/>
      <w:szCs w:val="18"/>
    </w:rPr>
  </w:style>
  <w:style w:type="paragraph" w:styleId="a7">
    <w:name w:val="List Paragraph"/>
    <w:basedOn w:val="a"/>
    <w:uiPriority w:val="34"/>
    <w:qFormat/>
    <w:rsid w:val="00244AF4"/>
    <w:pPr>
      <w:ind w:firstLineChars="200" w:firstLine="420"/>
    </w:pPr>
  </w:style>
  <w:style w:type="character" w:customStyle="1" w:styleId="2Char">
    <w:name w:val="标题 2 Char"/>
    <w:basedOn w:val="a0"/>
    <w:link w:val="2"/>
    <w:uiPriority w:val="9"/>
    <w:rsid w:val="00D84629"/>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F6073E"/>
    <w:rPr>
      <w:b/>
      <w:bCs/>
      <w:sz w:val="32"/>
      <w:szCs w:val="32"/>
    </w:rPr>
  </w:style>
  <w:style w:type="table" w:styleId="a8">
    <w:name w:val="Table Grid"/>
    <w:basedOn w:val="a1"/>
    <w:uiPriority w:val="39"/>
    <w:qFormat/>
    <w:rsid w:val="00F6073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EF4F78"/>
    <w:rPr>
      <w:rFonts w:asciiTheme="majorHAnsi" w:eastAsia="黑体" w:hAnsiTheme="majorHAnsi" w:cstheme="majorBidi"/>
      <w:sz w:val="20"/>
      <w:szCs w:val="20"/>
    </w:rPr>
  </w:style>
  <w:style w:type="character" w:styleId="aa">
    <w:name w:val="annotation reference"/>
    <w:basedOn w:val="a0"/>
    <w:uiPriority w:val="99"/>
    <w:semiHidden/>
    <w:unhideWhenUsed/>
    <w:rsid w:val="005E72BF"/>
    <w:rPr>
      <w:sz w:val="21"/>
      <w:szCs w:val="21"/>
    </w:rPr>
  </w:style>
  <w:style w:type="paragraph" w:styleId="ab">
    <w:name w:val="annotation text"/>
    <w:basedOn w:val="a"/>
    <w:link w:val="Char2"/>
    <w:uiPriority w:val="99"/>
    <w:unhideWhenUsed/>
    <w:rsid w:val="005E72BF"/>
    <w:pPr>
      <w:jc w:val="left"/>
    </w:pPr>
  </w:style>
  <w:style w:type="character" w:customStyle="1" w:styleId="Char2">
    <w:name w:val="批注文字 Char"/>
    <w:basedOn w:val="a0"/>
    <w:link w:val="ab"/>
    <w:uiPriority w:val="99"/>
    <w:rsid w:val="005E72BF"/>
  </w:style>
  <w:style w:type="paragraph" w:styleId="ac">
    <w:name w:val="annotation subject"/>
    <w:basedOn w:val="ab"/>
    <w:next w:val="ab"/>
    <w:link w:val="Char3"/>
    <w:uiPriority w:val="99"/>
    <w:semiHidden/>
    <w:unhideWhenUsed/>
    <w:rsid w:val="005E72BF"/>
    <w:rPr>
      <w:b/>
      <w:bCs/>
    </w:rPr>
  </w:style>
  <w:style w:type="character" w:customStyle="1" w:styleId="Char3">
    <w:name w:val="批注主题 Char"/>
    <w:basedOn w:val="Char2"/>
    <w:link w:val="ac"/>
    <w:uiPriority w:val="99"/>
    <w:semiHidden/>
    <w:rsid w:val="005E72BF"/>
    <w:rPr>
      <w:b/>
      <w:bCs/>
    </w:rPr>
  </w:style>
  <w:style w:type="paragraph" w:styleId="30">
    <w:name w:val="toc 3"/>
    <w:basedOn w:val="a"/>
    <w:next w:val="a"/>
    <w:autoRedefine/>
    <w:uiPriority w:val="39"/>
    <w:unhideWhenUsed/>
    <w:qFormat/>
    <w:rsid w:val="00030D38"/>
    <w:pPr>
      <w:ind w:leftChars="400" w:left="840"/>
    </w:pPr>
  </w:style>
  <w:style w:type="paragraph" w:styleId="ad">
    <w:name w:val="Date"/>
    <w:basedOn w:val="a"/>
    <w:next w:val="a"/>
    <w:link w:val="Char4"/>
    <w:uiPriority w:val="99"/>
    <w:semiHidden/>
    <w:unhideWhenUsed/>
    <w:rsid w:val="006D0469"/>
    <w:pPr>
      <w:ind w:leftChars="2500" w:left="100"/>
    </w:pPr>
  </w:style>
  <w:style w:type="character" w:customStyle="1" w:styleId="Char4">
    <w:name w:val="日期 Char"/>
    <w:basedOn w:val="a0"/>
    <w:link w:val="ad"/>
    <w:uiPriority w:val="99"/>
    <w:semiHidden/>
    <w:rsid w:val="006D0469"/>
  </w:style>
  <w:style w:type="paragraph" w:styleId="ae">
    <w:name w:val="footnote text"/>
    <w:basedOn w:val="a"/>
    <w:link w:val="Char5"/>
    <w:uiPriority w:val="99"/>
    <w:rsid w:val="00DB23B2"/>
    <w:pPr>
      <w:widowControl/>
      <w:jc w:val="left"/>
    </w:pPr>
    <w:rPr>
      <w:rFonts w:ascii="Century" w:eastAsia="宋体" w:hAnsi="Century" w:cs="Times New Roman"/>
      <w:kern w:val="0"/>
      <w:sz w:val="20"/>
      <w:szCs w:val="20"/>
      <w:lang w:eastAsia="en-US"/>
    </w:rPr>
  </w:style>
  <w:style w:type="character" w:customStyle="1" w:styleId="Char5">
    <w:name w:val="脚注文本 Char"/>
    <w:basedOn w:val="a0"/>
    <w:link w:val="ae"/>
    <w:uiPriority w:val="99"/>
    <w:rsid w:val="00DB23B2"/>
    <w:rPr>
      <w:rFonts w:ascii="Century" w:eastAsia="宋体" w:hAnsi="Century" w:cs="Times New Roman"/>
      <w:kern w:val="0"/>
      <w:sz w:val="20"/>
      <w:szCs w:val="20"/>
      <w:lang w:eastAsia="en-US"/>
    </w:rPr>
  </w:style>
  <w:style w:type="paragraph" w:customStyle="1" w:styleId="11">
    <w:name w:val="列出段落1"/>
    <w:basedOn w:val="a"/>
    <w:rsid w:val="008F373F"/>
    <w:pPr>
      <w:ind w:firstLineChars="200" w:firstLine="420"/>
    </w:pPr>
    <w:rPr>
      <w:rFonts w:ascii="Times New Roman" w:eastAsia="宋体" w:hAnsi="Times New Roman" w:cs="Times New Roman"/>
    </w:rPr>
  </w:style>
  <w:style w:type="paragraph" w:customStyle="1" w:styleId="-">
    <w:name w:val="图表名-居中"/>
    <w:basedOn w:val="a"/>
    <w:next w:val="a"/>
    <w:qFormat/>
    <w:rsid w:val="007D7025"/>
    <w:pPr>
      <w:spacing w:line="360" w:lineRule="auto"/>
      <w:contextualSpacing/>
      <w:jc w:val="center"/>
    </w:pPr>
    <w:rPr>
      <w:rFonts w:ascii="Times New Roman" w:eastAsia="宋体" w:hAnsi="Times New Roman" w:cs="Times New Roman"/>
      <w:b/>
      <w:szCs w:val="21"/>
    </w:rPr>
  </w:style>
  <w:style w:type="paragraph" w:customStyle="1" w:styleId="-0">
    <w:name w:val="图表内容-居中"/>
    <w:basedOn w:val="a"/>
    <w:next w:val="a"/>
    <w:qFormat/>
    <w:rsid w:val="007D7025"/>
    <w:pPr>
      <w:adjustRightInd w:val="0"/>
      <w:snapToGrid w:val="0"/>
      <w:jc w:val="center"/>
    </w:pPr>
    <w:rPr>
      <w:rFonts w:ascii="Times New Roman" w:eastAsia="宋体" w:hAnsi="Times New Roman" w:cs="Times New Roman"/>
      <w:bCs/>
      <w:szCs w:val="21"/>
    </w:rPr>
  </w:style>
  <w:style w:type="character" w:customStyle="1" w:styleId="MTDisplayEquationChar">
    <w:name w:val="MTDisplayEquation Char"/>
    <w:link w:val="MTDisplayEquation"/>
    <w:rsid w:val="000C399A"/>
    <w:rPr>
      <w:szCs w:val="24"/>
    </w:rPr>
  </w:style>
  <w:style w:type="paragraph" w:customStyle="1" w:styleId="MTDisplayEquation">
    <w:name w:val="MTDisplayEquation"/>
    <w:basedOn w:val="a"/>
    <w:next w:val="a"/>
    <w:link w:val="MTDisplayEquationChar"/>
    <w:rsid w:val="000C399A"/>
    <w:pPr>
      <w:tabs>
        <w:tab w:val="center" w:pos="4160"/>
        <w:tab w:val="right" w:pos="8340"/>
      </w:tabs>
      <w:jc w:val="left"/>
    </w:pPr>
    <w:rPr>
      <w:szCs w:val="24"/>
    </w:rPr>
  </w:style>
  <w:style w:type="paragraph" w:customStyle="1" w:styleId="-1">
    <w:name w:val="正文条款-首行缩进"/>
    <w:basedOn w:val="a"/>
    <w:next w:val="a"/>
    <w:uiPriority w:val="39"/>
    <w:unhideWhenUsed/>
    <w:qFormat/>
    <w:rsid w:val="000D3FA6"/>
    <w:pPr>
      <w:widowControl/>
      <w:adjustRightInd w:val="0"/>
      <w:snapToGrid w:val="0"/>
      <w:spacing w:line="360" w:lineRule="auto"/>
      <w:ind w:firstLineChars="200" w:firstLine="200"/>
      <w:jc w:val="left"/>
    </w:pPr>
    <w:rPr>
      <w:rFonts w:ascii="Times New Roman" w:eastAsia="宋体" w:hAnsi="Times New Roman" w:cstheme="majorBidi"/>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4F"/>
    <w:pPr>
      <w:widowControl w:val="0"/>
      <w:jc w:val="both"/>
    </w:pPr>
  </w:style>
  <w:style w:type="paragraph" w:styleId="1">
    <w:name w:val="heading 1"/>
    <w:basedOn w:val="a"/>
    <w:link w:val="1Char"/>
    <w:qFormat/>
    <w:rsid w:val="00D84629"/>
    <w:pPr>
      <w:widowControl/>
      <w:numPr>
        <w:numId w:val="3"/>
      </w:numPr>
      <w:spacing w:line="840" w:lineRule="auto"/>
      <w:jc w:val="left"/>
      <w:outlineLvl w:val="0"/>
    </w:pPr>
    <w:rPr>
      <w:rFonts w:ascii="宋体" w:eastAsia="宋体" w:hAnsi="宋体" w:cs="宋体"/>
      <w:b/>
      <w:bCs/>
      <w:kern w:val="36"/>
      <w:sz w:val="28"/>
      <w:szCs w:val="48"/>
    </w:rPr>
  </w:style>
  <w:style w:type="paragraph" w:styleId="2">
    <w:name w:val="heading 2"/>
    <w:basedOn w:val="a"/>
    <w:next w:val="a"/>
    <w:link w:val="2Char"/>
    <w:uiPriority w:val="9"/>
    <w:unhideWhenUsed/>
    <w:qFormat/>
    <w:rsid w:val="00D84629"/>
    <w:pPr>
      <w:keepNext/>
      <w:keepLines/>
      <w:spacing w:before="260" w:after="260" w:line="416"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F607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4629"/>
    <w:rPr>
      <w:rFonts w:ascii="宋体" w:eastAsia="宋体" w:hAnsi="宋体" w:cs="宋体"/>
      <w:b/>
      <w:bCs/>
      <w:kern w:val="36"/>
      <w:sz w:val="28"/>
      <w:szCs w:val="48"/>
    </w:rPr>
  </w:style>
  <w:style w:type="paragraph" w:styleId="a3">
    <w:name w:val="header"/>
    <w:basedOn w:val="a"/>
    <w:link w:val="Char"/>
    <w:unhideWhenUsed/>
    <w:rsid w:val="008E3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384F"/>
    <w:rPr>
      <w:sz w:val="18"/>
      <w:szCs w:val="18"/>
    </w:rPr>
  </w:style>
  <w:style w:type="paragraph" w:styleId="a4">
    <w:name w:val="footer"/>
    <w:basedOn w:val="a"/>
    <w:link w:val="Char0"/>
    <w:uiPriority w:val="99"/>
    <w:unhideWhenUsed/>
    <w:rsid w:val="008E384F"/>
    <w:pPr>
      <w:tabs>
        <w:tab w:val="center" w:pos="4153"/>
        <w:tab w:val="right" w:pos="8306"/>
      </w:tabs>
      <w:snapToGrid w:val="0"/>
      <w:jc w:val="left"/>
    </w:pPr>
    <w:rPr>
      <w:sz w:val="18"/>
      <w:szCs w:val="18"/>
    </w:rPr>
  </w:style>
  <w:style w:type="character" w:customStyle="1" w:styleId="Char0">
    <w:name w:val="页脚 Char"/>
    <w:basedOn w:val="a0"/>
    <w:link w:val="a4"/>
    <w:uiPriority w:val="99"/>
    <w:rsid w:val="008E384F"/>
    <w:rPr>
      <w:sz w:val="18"/>
      <w:szCs w:val="18"/>
    </w:rPr>
  </w:style>
  <w:style w:type="paragraph" w:styleId="TOC">
    <w:name w:val="TOC Heading"/>
    <w:basedOn w:val="1"/>
    <w:next w:val="a"/>
    <w:uiPriority w:val="39"/>
    <w:unhideWhenUsed/>
    <w:qFormat/>
    <w:rsid w:val="008E384F"/>
    <w:pPr>
      <w:keepNext/>
      <w:keepLines/>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qFormat/>
    <w:rsid w:val="008E384F"/>
  </w:style>
  <w:style w:type="paragraph" w:styleId="20">
    <w:name w:val="toc 2"/>
    <w:basedOn w:val="a"/>
    <w:next w:val="a"/>
    <w:autoRedefine/>
    <w:uiPriority w:val="39"/>
    <w:unhideWhenUsed/>
    <w:qFormat/>
    <w:rsid w:val="008E384F"/>
    <w:pPr>
      <w:ind w:leftChars="200" w:left="420"/>
    </w:pPr>
  </w:style>
  <w:style w:type="character" w:styleId="a5">
    <w:name w:val="Hyperlink"/>
    <w:basedOn w:val="a0"/>
    <w:uiPriority w:val="99"/>
    <w:unhideWhenUsed/>
    <w:rsid w:val="008E384F"/>
    <w:rPr>
      <w:color w:val="0000FF" w:themeColor="hyperlink"/>
      <w:u w:val="single"/>
    </w:rPr>
  </w:style>
  <w:style w:type="paragraph" w:styleId="a6">
    <w:name w:val="Balloon Text"/>
    <w:basedOn w:val="a"/>
    <w:link w:val="Char1"/>
    <w:uiPriority w:val="99"/>
    <w:semiHidden/>
    <w:unhideWhenUsed/>
    <w:rsid w:val="008E384F"/>
    <w:rPr>
      <w:sz w:val="18"/>
      <w:szCs w:val="18"/>
    </w:rPr>
  </w:style>
  <w:style w:type="character" w:customStyle="1" w:styleId="Char1">
    <w:name w:val="批注框文本 Char"/>
    <w:basedOn w:val="a0"/>
    <w:link w:val="a6"/>
    <w:uiPriority w:val="99"/>
    <w:semiHidden/>
    <w:rsid w:val="008E384F"/>
    <w:rPr>
      <w:sz w:val="18"/>
      <w:szCs w:val="18"/>
    </w:rPr>
  </w:style>
  <w:style w:type="paragraph" w:styleId="a7">
    <w:name w:val="List Paragraph"/>
    <w:basedOn w:val="a"/>
    <w:uiPriority w:val="34"/>
    <w:qFormat/>
    <w:rsid w:val="00244AF4"/>
    <w:pPr>
      <w:ind w:firstLineChars="200" w:firstLine="420"/>
    </w:pPr>
  </w:style>
  <w:style w:type="character" w:customStyle="1" w:styleId="2Char">
    <w:name w:val="标题 2 Char"/>
    <w:basedOn w:val="a0"/>
    <w:link w:val="2"/>
    <w:uiPriority w:val="9"/>
    <w:rsid w:val="00D84629"/>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F6073E"/>
    <w:rPr>
      <w:b/>
      <w:bCs/>
      <w:sz w:val="32"/>
      <w:szCs w:val="32"/>
    </w:rPr>
  </w:style>
  <w:style w:type="table" w:styleId="a8">
    <w:name w:val="Table Grid"/>
    <w:basedOn w:val="a1"/>
    <w:uiPriority w:val="39"/>
    <w:qFormat/>
    <w:rsid w:val="00F6073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EF4F78"/>
    <w:rPr>
      <w:rFonts w:asciiTheme="majorHAnsi" w:eastAsia="黑体" w:hAnsiTheme="majorHAnsi" w:cstheme="majorBidi"/>
      <w:sz w:val="20"/>
      <w:szCs w:val="20"/>
    </w:rPr>
  </w:style>
  <w:style w:type="character" w:styleId="aa">
    <w:name w:val="annotation reference"/>
    <w:basedOn w:val="a0"/>
    <w:uiPriority w:val="99"/>
    <w:semiHidden/>
    <w:unhideWhenUsed/>
    <w:rsid w:val="005E72BF"/>
    <w:rPr>
      <w:sz w:val="21"/>
      <w:szCs w:val="21"/>
    </w:rPr>
  </w:style>
  <w:style w:type="paragraph" w:styleId="ab">
    <w:name w:val="annotation text"/>
    <w:basedOn w:val="a"/>
    <w:link w:val="Char2"/>
    <w:uiPriority w:val="99"/>
    <w:unhideWhenUsed/>
    <w:rsid w:val="005E72BF"/>
    <w:pPr>
      <w:jc w:val="left"/>
    </w:pPr>
  </w:style>
  <w:style w:type="character" w:customStyle="1" w:styleId="Char2">
    <w:name w:val="批注文字 Char"/>
    <w:basedOn w:val="a0"/>
    <w:link w:val="ab"/>
    <w:uiPriority w:val="99"/>
    <w:rsid w:val="005E72BF"/>
  </w:style>
  <w:style w:type="paragraph" w:styleId="ac">
    <w:name w:val="annotation subject"/>
    <w:basedOn w:val="ab"/>
    <w:next w:val="ab"/>
    <w:link w:val="Char3"/>
    <w:uiPriority w:val="99"/>
    <w:semiHidden/>
    <w:unhideWhenUsed/>
    <w:rsid w:val="005E72BF"/>
    <w:rPr>
      <w:b/>
      <w:bCs/>
    </w:rPr>
  </w:style>
  <w:style w:type="character" w:customStyle="1" w:styleId="Char3">
    <w:name w:val="批注主题 Char"/>
    <w:basedOn w:val="Char2"/>
    <w:link w:val="ac"/>
    <w:uiPriority w:val="99"/>
    <w:semiHidden/>
    <w:rsid w:val="005E72BF"/>
    <w:rPr>
      <w:b/>
      <w:bCs/>
    </w:rPr>
  </w:style>
  <w:style w:type="paragraph" w:styleId="30">
    <w:name w:val="toc 3"/>
    <w:basedOn w:val="a"/>
    <w:next w:val="a"/>
    <w:autoRedefine/>
    <w:uiPriority w:val="39"/>
    <w:unhideWhenUsed/>
    <w:qFormat/>
    <w:rsid w:val="00030D38"/>
    <w:pPr>
      <w:ind w:leftChars="400" w:left="840"/>
    </w:pPr>
  </w:style>
  <w:style w:type="paragraph" w:styleId="ad">
    <w:name w:val="Date"/>
    <w:basedOn w:val="a"/>
    <w:next w:val="a"/>
    <w:link w:val="Char4"/>
    <w:uiPriority w:val="99"/>
    <w:semiHidden/>
    <w:unhideWhenUsed/>
    <w:rsid w:val="006D0469"/>
    <w:pPr>
      <w:ind w:leftChars="2500" w:left="100"/>
    </w:pPr>
  </w:style>
  <w:style w:type="character" w:customStyle="1" w:styleId="Char4">
    <w:name w:val="日期 Char"/>
    <w:basedOn w:val="a0"/>
    <w:link w:val="ad"/>
    <w:uiPriority w:val="99"/>
    <w:semiHidden/>
    <w:rsid w:val="006D0469"/>
  </w:style>
  <w:style w:type="paragraph" w:styleId="ae">
    <w:name w:val="footnote text"/>
    <w:basedOn w:val="a"/>
    <w:link w:val="Char5"/>
    <w:uiPriority w:val="99"/>
    <w:rsid w:val="00DB23B2"/>
    <w:pPr>
      <w:widowControl/>
      <w:jc w:val="left"/>
    </w:pPr>
    <w:rPr>
      <w:rFonts w:ascii="Century" w:eastAsia="宋体" w:hAnsi="Century" w:cs="Times New Roman"/>
      <w:kern w:val="0"/>
      <w:sz w:val="20"/>
      <w:szCs w:val="20"/>
      <w:lang w:eastAsia="en-US"/>
    </w:rPr>
  </w:style>
  <w:style w:type="character" w:customStyle="1" w:styleId="Char5">
    <w:name w:val="脚注文本 Char"/>
    <w:basedOn w:val="a0"/>
    <w:link w:val="ae"/>
    <w:uiPriority w:val="99"/>
    <w:rsid w:val="00DB23B2"/>
    <w:rPr>
      <w:rFonts w:ascii="Century" w:eastAsia="宋体" w:hAnsi="Century" w:cs="Times New Roman"/>
      <w:kern w:val="0"/>
      <w:sz w:val="20"/>
      <w:szCs w:val="20"/>
      <w:lang w:eastAsia="en-US"/>
    </w:rPr>
  </w:style>
  <w:style w:type="paragraph" w:customStyle="1" w:styleId="11">
    <w:name w:val="列出段落1"/>
    <w:basedOn w:val="a"/>
    <w:rsid w:val="008F373F"/>
    <w:pPr>
      <w:ind w:firstLineChars="200" w:firstLine="420"/>
    </w:pPr>
    <w:rPr>
      <w:rFonts w:ascii="Times New Roman" w:eastAsia="宋体" w:hAnsi="Times New Roman" w:cs="Times New Roman"/>
    </w:rPr>
  </w:style>
  <w:style w:type="paragraph" w:customStyle="1" w:styleId="-">
    <w:name w:val="图表名-居中"/>
    <w:basedOn w:val="a"/>
    <w:next w:val="a"/>
    <w:qFormat/>
    <w:rsid w:val="007D7025"/>
    <w:pPr>
      <w:spacing w:line="360" w:lineRule="auto"/>
      <w:contextualSpacing/>
      <w:jc w:val="center"/>
    </w:pPr>
    <w:rPr>
      <w:rFonts w:ascii="Times New Roman" w:eastAsia="宋体" w:hAnsi="Times New Roman" w:cs="Times New Roman"/>
      <w:b/>
      <w:szCs w:val="21"/>
    </w:rPr>
  </w:style>
  <w:style w:type="paragraph" w:customStyle="1" w:styleId="-0">
    <w:name w:val="图表内容-居中"/>
    <w:basedOn w:val="a"/>
    <w:next w:val="a"/>
    <w:qFormat/>
    <w:rsid w:val="007D7025"/>
    <w:pPr>
      <w:adjustRightInd w:val="0"/>
      <w:snapToGrid w:val="0"/>
      <w:jc w:val="center"/>
    </w:pPr>
    <w:rPr>
      <w:rFonts w:ascii="Times New Roman" w:eastAsia="宋体" w:hAnsi="Times New Roman" w:cs="Times New Roman"/>
      <w:bCs/>
      <w:szCs w:val="21"/>
    </w:rPr>
  </w:style>
  <w:style w:type="character" w:customStyle="1" w:styleId="MTDisplayEquationChar">
    <w:name w:val="MTDisplayEquation Char"/>
    <w:link w:val="MTDisplayEquation"/>
    <w:rsid w:val="000C399A"/>
    <w:rPr>
      <w:szCs w:val="24"/>
    </w:rPr>
  </w:style>
  <w:style w:type="paragraph" w:customStyle="1" w:styleId="MTDisplayEquation">
    <w:name w:val="MTDisplayEquation"/>
    <w:basedOn w:val="a"/>
    <w:next w:val="a"/>
    <w:link w:val="MTDisplayEquationChar"/>
    <w:rsid w:val="000C399A"/>
    <w:pPr>
      <w:tabs>
        <w:tab w:val="center" w:pos="4160"/>
        <w:tab w:val="right" w:pos="8340"/>
      </w:tabs>
      <w:jc w:val="left"/>
    </w:pPr>
    <w:rPr>
      <w:szCs w:val="24"/>
    </w:rPr>
  </w:style>
  <w:style w:type="paragraph" w:customStyle="1" w:styleId="-1">
    <w:name w:val="正文条款-首行缩进"/>
    <w:basedOn w:val="a"/>
    <w:next w:val="a"/>
    <w:uiPriority w:val="39"/>
    <w:unhideWhenUsed/>
    <w:qFormat/>
    <w:rsid w:val="000D3FA6"/>
    <w:pPr>
      <w:widowControl/>
      <w:adjustRightInd w:val="0"/>
      <w:snapToGrid w:val="0"/>
      <w:spacing w:line="360" w:lineRule="auto"/>
      <w:ind w:firstLineChars="200" w:firstLine="200"/>
      <w:jc w:val="left"/>
    </w:pPr>
    <w:rPr>
      <w:rFonts w:ascii="Times New Roman" w:eastAsia="宋体" w:hAnsi="Times New Roman" w:cstheme="majorBidi"/>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3303">
      <w:bodyDiv w:val="1"/>
      <w:marLeft w:val="0"/>
      <w:marRight w:val="0"/>
      <w:marTop w:val="0"/>
      <w:marBottom w:val="0"/>
      <w:divBdr>
        <w:top w:val="none" w:sz="0" w:space="0" w:color="auto"/>
        <w:left w:val="none" w:sz="0" w:space="0" w:color="auto"/>
        <w:bottom w:val="none" w:sz="0" w:space="0" w:color="auto"/>
        <w:right w:val="none" w:sz="0" w:space="0" w:color="auto"/>
      </w:divBdr>
    </w:div>
    <w:div w:id="8671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7FDF-BB1A-4C59-90D2-D57F8C38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13139</TotalTime>
  <Pages>21</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cp:revision>
  <cp:lastPrinted>2020-04-22T01:43:00Z</cp:lastPrinted>
  <dcterms:created xsi:type="dcterms:W3CDTF">2016-07-25T00:38:00Z</dcterms:created>
  <dcterms:modified xsi:type="dcterms:W3CDTF">2020-06-05T01:55:00Z</dcterms:modified>
</cp:coreProperties>
</file>