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contextualSpacing/>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C E C S                            CECS ××× </w:t>
      </w:r>
      <w:r>
        <w:rPr>
          <w:rFonts w:hint="default" w:ascii="Times New Roman" w:hAnsi="Times New Roman" w:cs="Times New Roman"/>
          <w:b/>
          <w:sz w:val="30"/>
          <w:szCs w:val="30"/>
        </w:rPr>
        <w:t>∶</w:t>
      </w:r>
      <w:r>
        <w:rPr>
          <w:rFonts w:hint="default" w:ascii="Times New Roman" w:hAnsi="Times New Roman" w:eastAsia="仿宋_GB2312" w:cs="Times New Roman"/>
          <w:b/>
          <w:sz w:val="30"/>
          <w:szCs w:val="30"/>
        </w:rPr>
        <w:t xml:space="preserve"> 20</w:t>
      </w:r>
      <w:r>
        <w:rPr>
          <w:rFonts w:hint="eastAsia" w:eastAsia="仿宋_GB2312" w:cs="Times New Roman"/>
          <w:b/>
          <w:sz w:val="30"/>
          <w:szCs w:val="30"/>
          <w:lang w:val="en-US" w:eastAsia="zh-CN"/>
        </w:rPr>
        <w:t>2</w:t>
      </w:r>
      <w:r>
        <w:rPr>
          <w:rFonts w:hint="default" w:ascii="Times New Roman" w:hAnsi="Times New Roman" w:eastAsia="仿宋_GB2312" w:cs="Times New Roman"/>
          <w:b/>
          <w:sz w:val="30"/>
          <w:szCs w:val="30"/>
        </w:rPr>
        <w:t xml:space="preserve">X  </w:t>
      </w:r>
    </w:p>
    <w:p>
      <w:pPr>
        <w:spacing w:line="0" w:lineRule="atLeast"/>
        <w:contextualSpacing/>
        <w:rPr>
          <w:rFonts w:hint="default" w:ascii="Times New Roman" w:hAnsi="Times New Roman" w:eastAsia="仿宋_GB2312" w:cs="Times New Roman"/>
          <w:szCs w:val="21"/>
        </w:rPr>
      </w:pPr>
      <w:r>
        <w:rPr>
          <w:rFonts w:hint="default" w:ascii="Times New Roman" w:hAnsi="Times New Roman" w:eastAsia="仿宋_GB2312" w:cs="Times New Roman"/>
          <w:szCs w:val="21"/>
          <w:u w:val="single"/>
        </w:rPr>
        <w:t xml:space="preserve">                                                                                                             </w:t>
      </w:r>
    </w:p>
    <w:p>
      <w:pPr>
        <w:spacing w:line="0" w:lineRule="atLeast"/>
        <w:contextualSpacing/>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b/>
          <w:szCs w:val="21"/>
        </w:rPr>
      </w:pPr>
    </w:p>
    <w:p>
      <w:pPr>
        <w:spacing w:line="0" w:lineRule="atLeast"/>
        <w:contextualSpacing/>
        <w:jc w:val="center"/>
        <w:rPr>
          <w:rFonts w:hint="default" w:ascii="Times New Roman" w:hAnsi="Times New Roman" w:eastAsia="仿宋_GB2312" w:cs="Times New Roman"/>
          <w:b/>
          <w:szCs w:val="21"/>
        </w:rPr>
      </w:pPr>
    </w:p>
    <w:p>
      <w:pPr>
        <w:spacing w:line="0" w:lineRule="atLeast"/>
        <w:contextualSpacing/>
        <w:jc w:val="center"/>
        <w:rPr>
          <w:rFonts w:hint="default" w:ascii="Times New Roman" w:hAnsi="Times New Roman" w:eastAsia="仿宋_GB2312" w:cs="Times New Roman"/>
          <w:b/>
          <w:sz w:val="48"/>
          <w:szCs w:val="48"/>
        </w:rPr>
      </w:pPr>
    </w:p>
    <w:p>
      <w:pPr>
        <w:spacing w:line="0" w:lineRule="atLeast"/>
        <w:contextualSpacing/>
        <w:jc w:val="center"/>
        <w:rPr>
          <w:rFonts w:hint="default" w:ascii="Times New Roman" w:hAnsi="Times New Roman" w:eastAsia="仿宋_GB2312" w:cs="Times New Roman"/>
          <w:b/>
          <w:sz w:val="48"/>
          <w:szCs w:val="48"/>
        </w:rPr>
      </w:pPr>
    </w:p>
    <w:p>
      <w:pPr>
        <w:spacing w:line="0" w:lineRule="atLeast"/>
        <w:contextualSpacing/>
        <w:jc w:val="center"/>
        <w:rPr>
          <w:rFonts w:hint="default" w:ascii="Times New Roman" w:hAnsi="Times New Roman" w:eastAsia="仿宋_GB2312" w:cs="Times New Roman"/>
          <w:sz w:val="48"/>
          <w:szCs w:val="48"/>
        </w:rPr>
      </w:pPr>
    </w:p>
    <w:p>
      <w:pPr>
        <w:spacing w:line="0" w:lineRule="atLeast"/>
        <w:contextualSpacing/>
        <w:jc w:val="center"/>
        <w:rPr>
          <w:rFonts w:hint="default" w:ascii="Times New Roman" w:hAnsi="Times New Roman" w:eastAsia="仿宋_GB2312" w:cs="Times New Roman"/>
          <w:sz w:val="20"/>
          <w:szCs w:val="21"/>
        </w:rPr>
      </w:pPr>
      <w:r>
        <w:rPr>
          <w:rFonts w:hint="default" w:ascii="Times New Roman" w:hAnsi="Times New Roman" w:eastAsia="仿宋_GB2312" w:cs="Times New Roman"/>
          <w:sz w:val="44"/>
          <w:szCs w:val="48"/>
        </w:rPr>
        <w:t>中国工程建设协会标准</w:t>
      </w:r>
    </w:p>
    <w:p>
      <w:pPr>
        <w:spacing w:line="0" w:lineRule="atLeast"/>
        <w:contextualSpacing/>
        <w:jc w:val="center"/>
        <w:rPr>
          <w:rFonts w:hint="default" w:ascii="Times New Roman" w:hAnsi="Times New Roman" w:eastAsia="仿宋_GB2312" w:cs="Times New Roman"/>
          <w:sz w:val="32"/>
          <w:szCs w:val="32"/>
        </w:rPr>
      </w:pPr>
    </w:p>
    <w:p>
      <w:pPr>
        <w:spacing w:line="0" w:lineRule="atLeast"/>
        <w:contextualSpacing/>
        <w:jc w:val="center"/>
        <w:rPr>
          <w:rFonts w:hint="default" w:ascii="Times New Roman" w:hAnsi="Times New Roman" w:eastAsia="仿宋_GB2312" w:cs="Times New Roman"/>
          <w:sz w:val="44"/>
          <w:szCs w:val="36"/>
        </w:rPr>
      </w:pPr>
      <w:r>
        <w:rPr>
          <w:rFonts w:hint="default" w:ascii="Times New Roman" w:hAnsi="Times New Roman" w:eastAsia="仿宋_GB2312" w:cs="Times New Roman"/>
          <w:sz w:val="44"/>
          <w:szCs w:val="36"/>
        </w:rPr>
        <w:t>城市隧道细水雾灭火系统应用技术规程</w:t>
      </w:r>
    </w:p>
    <w:p>
      <w:pPr>
        <w:spacing w:line="0" w:lineRule="atLeast"/>
        <w:contextualSpacing/>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Technical specification for application of water mist fire extinguishing system in city </w:t>
      </w:r>
      <w:r>
        <w:rPr>
          <w:rFonts w:hint="default" w:ascii="Times New Roman" w:hAnsi="Times New Roman" w:eastAsia="仿宋_GB2312" w:cs="Times New Roman"/>
          <w:sz w:val="32"/>
          <w:lang w:val="en-US" w:eastAsia="zh-CN"/>
        </w:rPr>
        <w:t xml:space="preserve">road </w:t>
      </w:r>
      <w:r>
        <w:rPr>
          <w:rFonts w:hint="default" w:ascii="Times New Roman" w:hAnsi="Times New Roman" w:eastAsia="仿宋_GB2312" w:cs="Times New Roman"/>
          <w:sz w:val="32"/>
        </w:rPr>
        <w:t>tunnel</w:t>
      </w:r>
    </w:p>
    <w:p>
      <w:pPr>
        <w:spacing w:line="0" w:lineRule="atLeast"/>
        <w:contextualSpacing/>
        <w:jc w:val="center"/>
        <w:rPr>
          <w:rFonts w:hint="default" w:ascii="Times New Roman" w:hAnsi="Times New Roman" w:eastAsia="仿宋_GB2312" w:cs="Times New Roman"/>
          <w:b/>
          <w:szCs w:val="21"/>
        </w:rPr>
      </w:pPr>
    </w:p>
    <w:p>
      <w:pPr>
        <w:spacing w:line="0" w:lineRule="atLeast"/>
        <w:contextualSpacing/>
        <w:jc w:val="center"/>
        <w:rPr>
          <w:rFonts w:hint="default" w:ascii="Times New Roman" w:hAnsi="Times New Roman" w:eastAsia="仿宋_GB2312" w:cs="Times New Roman"/>
          <w:b/>
          <w:szCs w:val="21"/>
        </w:rPr>
      </w:pPr>
    </w:p>
    <w:p>
      <w:pPr>
        <w:spacing w:line="0" w:lineRule="atLeast"/>
        <w:contextualSpacing/>
        <w:jc w:val="center"/>
        <w:rPr>
          <w:rFonts w:hint="default" w:ascii="Times New Roman" w:hAnsi="Times New Roman" w:eastAsia="仿宋_GB2312" w:cs="Times New Roman"/>
          <w:sz w:val="44"/>
          <w:szCs w:val="21"/>
        </w:rPr>
      </w:pPr>
    </w:p>
    <w:p>
      <w:pPr>
        <w:spacing w:line="0" w:lineRule="atLeast"/>
        <w:contextualSpacing/>
        <w:jc w:val="center"/>
        <w:rPr>
          <w:rFonts w:hint="default" w:ascii="Times New Roman" w:hAnsi="Times New Roman" w:eastAsia="仿宋_GB2312" w:cs="Times New Roman"/>
          <w:sz w:val="44"/>
          <w:szCs w:val="21"/>
        </w:rPr>
      </w:pPr>
    </w:p>
    <w:p>
      <w:pPr>
        <w:spacing w:line="0" w:lineRule="atLeast"/>
        <w:contextualSpacing/>
        <w:jc w:val="center"/>
        <w:rPr>
          <w:rFonts w:hint="default" w:ascii="Times New Roman" w:hAnsi="Times New Roman" w:eastAsia="仿宋_GB2312" w:cs="Times New Roman"/>
          <w:sz w:val="44"/>
          <w:szCs w:val="21"/>
        </w:rPr>
      </w:pPr>
    </w:p>
    <w:p>
      <w:pPr>
        <w:spacing w:line="0" w:lineRule="atLeast"/>
        <w:contextualSpacing/>
        <w:jc w:val="center"/>
        <w:rPr>
          <w:rFonts w:hint="default" w:ascii="Times New Roman" w:hAnsi="Times New Roman" w:eastAsia="仿宋_GB2312" w:cs="Times New Roman"/>
          <w:sz w:val="44"/>
          <w:szCs w:val="21"/>
        </w:rPr>
      </w:pPr>
      <w:r>
        <w:rPr>
          <w:rFonts w:hint="default" w:ascii="Times New Roman" w:hAnsi="Times New Roman" w:eastAsia="仿宋_GB2312" w:cs="Times New Roman"/>
          <w:sz w:val="44"/>
          <w:szCs w:val="21"/>
        </w:rPr>
        <w:t>（征求意见稿）</w:t>
      </w: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Cs w:val="21"/>
        </w:rPr>
      </w:pPr>
    </w:p>
    <w:p>
      <w:pPr>
        <w:spacing w:line="0" w:lineRule="atLeast"/>
        <w:contextualSpacing/>
        <w:jc w:val="center"/>
        <w:rPr>
          <w:rFonts w:hint="default" w:ascii="Times New Roman" w:hAnsi="Times New Roman" w:eastAsia="仿宋_GB2312" w:cs="Times New Roman"/>
          <w:sz w:val="22"/>
          <w:szCs w:val="21"/>
        </w:rPr>
      </w:pPr>
    </w:p>
    <w:p>
      <w:pPr>
        <w:spacing w:line="0" w:lineRule="atLeast"/>
        <w:contextualSpacing/>
        <w:jc w:val="center"/>
        <w:rPr>
          <w:rFonts w:hint="default" w:ascii="Times New Roman" w:hAnsi="Times New Roman" w:eastAsia="仿宋_GB2312" w:cs="Times New Roman"/>
          <w:sz w:val="28"/>
          <w:szCs w:val="21"/>
        </w:rPr>
      </w:pPr>
    </w:p>
    <w:p>
      <w:pPr>
        <w:spacing w:line="0" w:lineRule="atLeast"/>
        <w:contextualSpacing/>
        <w:jc w:val="center"/>
        <w:rPr>
          <w:rFonts w:hint="default" w:ascii="Times New Roman" w:hAnsi="Times New Roman" w:eastAsia="仿宋_GB2312" w:cs="Times New Roman"/>
          <w:sz w:val="28"/>
          <w:szCs w:val="21"/>
        </w:rPr>
      </w:pPr>
    </w:p>
    <w:p>
      <w:pPr>
        <w:spacing w:line="0" w:lineRule="atLeast"/>
        <w:contextualSpacing/>
        <w:jc w:val="center"/>
        <w:rPr>
          <w:rFonts w:hint="default" w:ascii="Times New Roman" w:hAnsi="Times New Roman" w:eastAsia="仿宋_GB2312" w:cs="Times New Roman"/>
          <w:sz w:val="28"/>
          <w:szCs w:val="21"/>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8"/>
          <w:szCs w:val="21"/>
        </w:rPr>
        <w:t>20</w:t>
      </w:r>
      <w:r>
        <w:rPr>
          <w:rFonts w:hint="eastAsia" w:eastAsia="仿宋_GB2312" w:cs="Times New Roman"/>
          <w:sz w:val="28"/>
          <w:szCs w:val="21"/>
          <w:lang w:val="en-US" w:eastAsia="zh-CN"/>
        </w:rPr>
        <w:t>20</w:t>
      </w:r>
      <w:r>
        <w:rPr>
          <w:rFonts w:hint="default" w:ascii="Times New Roman" w:hAnsi="Times New Roman" w:eastAsia="仿宋_GB2312" w:cs="Times New Roman"/>
          <w:sz w:val="28"/>
          <w:szCs w:val="21"/>
        </w:rPr>
        <w:t>年</w:t>
      </w:r>
      <w:r>
        <w:rPr>
          <w:rFonts w:hint="eastAsia" w:eastAsia="仿宋_GB2312" w:cs="Times New Roman"/>
          <w:sz w:val="28"/>
          <w:szCs w:val="21"/>
          <w:lang w:val="en-US" w:eastAsia="zh-CN"/>
        </w:rPr>
        <w:t>11</w:t>
      </w:r>
      <w:r>
        <w:rPr>
          <w:rFonts w:hint="default" w:ascii="Times New Roman" w:hAnsi="Times New Roman" w:eastAsia="仿宋_GB2312" w:cs="Times New Roman"/>
          <w:sz w:val="28"/>
          <w:szCs w:val="21"/>
        </w:rPr>
        <w:t>月</w:t>
      </w:r>
    </w:p>
    <w:p>
      <w:pPr>
        <w:spacing w:line="0" w:lineRule="atLeast"/>
        <w:contextualSpacing/>
        <w:jc w:val="center"/>
        <w:rPr>
          <w:rFonts w:hint="default" w:ascii="Times New Roman" w:hAnsi="Times New Roman" w:eastAsia="仿宋_GB2312" w:cs="Times New Roman"/>
          <w:sz w:val="32"/>
          <w:szCs w:val="21"/>
        </w:rPr>
      </w:pPr>
    </w:p>
    <w:p>
      <w:pPr>
        <w:spacing w:line="0" w:lineRule="atLeast"/>
        <w:contextualSpacing/>
        <w:jc w:val="center"/>
        <w:rPr>
          <w:rFonts w:hint="default" w:ascii="Times New Roman" w:hAnsi="Times New Roman" w:eastAsia="仿宋_GB2312" w:cs="Times New Roman"/>
          <w:sz w:val="32"/>
          <w:szCs w:val="21"/>
        </w:rPr>
      </w:pPr>
      <w:r>
        <w:rPr>
          <w:rFonts w:hint="default" w:ascii="Times New Roman" w:hAnsi="Times New Roman" w:eastAsia="仿宋_GB2312" w:cs="Times New Roman"/>
          <w:sz w:val="32"/>
          <w:szCs w:val="21"/>
        </w:rPr>
        <w:t>前  言</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根据中国工程建设标准化协会《关于印发〈2017年第一批工程建设协会标准制订、修订计划〉的通知》</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建标协字</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rPr>
        <w:t>2017]014号</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的要求，规程编制组经广泛调查研究，认真总结实践经验，并在广泛征求意见的基础上，</w:t>
      </w:r>
      <w:r>
        <w:rPr>
          <w:rFonts w:hint="eastAsia" w:eastAsia="仿宋_GB2312" w:cs="Times New Roman"/>
          <w:sz w:val="28"/>
          <w:szCs w:val="28"/>
          <w:lang w:val="en-US" w:eastAsia="zh-CN"/>
        </w:rPr>
        <w:t>编制了</w:t>
      </w:r>
      <w:r>
        <w:rPr>
          <w:rFonts w:hint="default" w:ascii="Times New Roman" w:hAnsi="Times New Roman" w:eastAsia="仿宋_GB2312" w:cs="Times New Roman"/>
          <w:sz w:val="28"/>
          <w:szCs w:val="28"/>
        </w:rPr>
        <w:t>本规程。</w:t>
      </w:r>
    </w:p>
    <w:p>
      <w:pPr>
        <w:ind w:firstLine="560" w:firstLineChars="200"/>
        <w:rPr>
          <w:rFonts w:hint="eastAsia" w:eastAsia="仿宋_GB2312" w:cs="Times New Roman"/>
          <w:sz w:val="28"/>
          <w:szCs w:val="28"/>
          <w:lang w:val="en-US" w:eastAsia="zh-CN"/>
        </w:rPr>
      </w:pPr>
      <w:r>
        <w:rPr>
          <w:rFonts w:hint="eastAsia" w:eastAsia="仿宋_GB2312" w:cs="Times New Roman"/>
          <w:sz w:val="28"/>
          <w:szCs w:val="28"/>
          <w:lang w:val="en-US" w:eastAsia="zh-CN"/>
        </w:rPr>
        <w:t>本规程共分为4章和1附录，主要技术内容包括：总则，术语和符号，系统设计，施工、验收和维护管理。</w:t>
      </w:r>
    </w:p>
    <w:p>
      <w:pPr>
        <w:ind w:firstLine="560" w:firstLineChars="200"/>
        <w:rPr>
          <w:rFonts w:hint="default" w:eastAsia="仿宋_GB2312" w:cs="Times New Roman"/>
          <w:sz w:val="28"/>
          <w:szCs w:val="28"/>
          <w:lang w:val="en-US" w:eastAsia="zh-CN"/>
        </w:rPr>
      </w:pPr>
      <w:r>
        <w:rPr>
          <w:rFonts w:hint="eastAsia" w:eastAsia="仿宋_GB2312" w:cs="Times New Roman"/>
          <w:sz w:val="28"/>
          <w:szCs w:val="28"/>
          <w:lang w:val="en-US" w:eastAsia="zh-CN"/>
        </w:rPr>
        <w:t>请注意本规程的某些内容可能直接或间接涉及专利，本规程的发布机构不承担识别这些专利的责任。</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本规程由中国工程建设标准化协会防火防爆专业委员会归口管理，由</w:t>
      </w:r>
      <w:r>
        <w:rPr>
          <w:rFonts w:hint="default" w:ascii="Times New Roman" w:hAnsi="Times New Roman" w:eastAsia="仿宋_GB2312" w:cs="Times New Roman"/>
          <w:sz w:val="28"/>
          <w:szCs w:val="28"/>
          <w:lang w:val="en-US" w:eastAsia="zh-CN"/>
        </w:rPr>
        <w:t>应急管理</w:t>
      </w:r>
      <w:r>
        <w:rPr>
          <w:rFonts w:hint="default" w:ascii="Times New Roman" w:hAnsi="Times New Roman" w:eastAsia="仿宋_GB2312" w:cs="Times New Roman"/>
          <w:sz w:val="28"/>
          <w:szCs w:val="28"/>
        </w:rPr>
        <w:t>部四川消防研究所负责具体技术内容的解释。执行过程中如有意见或建议，请寄送</w:t>
      </w:r>
      <w:r>
        <w:rPr>
          <w:rFonts w:hint="default" w:ascii="Times New Roman" w:hAnsi="Times New Roman" w:eastAsia="仿宋_GB2312" w:cs="Times New Roman"/>
          <w:sz w:val="28"/>
          <w:szCs w:val="28"/>
          <w:lang w:eastAsia="zh-CN"/>
        </w:rPr>
        <w:t>应急管理</w:t>
      </w:r>
      <w:r>
        <w:rPr>
          <w:rFonts w:hint="default" w:ascii="Times New Roman" w:hAnsi="Times New Roman" w:eastAsia="仿宋_GB2312" w:cs="Times New Roman"/>
          <w:sz w:val="28"/>
          <w:szCs w:val="28"/>
        </w:rPr>
        <w:t>部四川消防研究所（</w:t>
      </w:r>
      <w:r>
        <w:rPr>
          <w:rFonts w:hint="eastAsia" w:eastAsia="仿宋_GB2312" w:cs="Times New Roman"/>
          <w:sz w:val="28"/>
          <w:szCs w:val="28"/>
          <w:lang w:val="en-US" w:eastAsia="zh-CN"/>
        </w:rPr>
        <w:t>地址：</w:t>
      </w:r>
      <w:r>
        <w:rPr>
          <w:rFonts w:hint="default" w:ascii="Times New Roman" w:hAnsi="Times New Roman" w:eastAsia="仿宋_GB2312" w:cs="Times New Roman"/>
          <w:sz w:val="28"/>
          <w:szCs w:val="28"/>
        </w:rPr>
        <w:t>四川省成都市金科南路69号，邮编</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610036）。</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主编单位： </w:t>
      </w:r>
      <w:r>
        <w:rPr>
          <w:rFonts w:hint="default" w:ascii="Times New Roman" w:hAnsi="Times New Roman" w:eastAsia="仿宋_GB2312" w:cs="Times New Roman"/>
          <w:sz w:val="28"/>
          <w:szCs w:val="28"/>
          <w:lang w:eastAsia="zh-CN"/>
        </w:rPr>
        <w:t>应急管理</w:t>
      </w:r>
      <w:r>
        <w:rPr>
          <w:rFonts w:hint="default" w:ascii="Times New Roman" w:hAnsi="Times New Roman" w:eastAsia="仿宋_GB2312" w:cs="Times New Roman"/>
          <w:sz w:val="28"/>
          <w:szCs w:val="28"/>
        </w:rPr>
        <w:t>部四川消防研究所</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参编单位：  </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主要起草人：</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主要审查人：</w:t>
      </w:r>
    </w:p>
    <w:p>
      <w:pPr>
        <w:jc w:val="left"/>
        <w:rPr>
          <w:rFonts w:hint="default" w:ascii="Times New Roman" w:hAnsi="Times New Roman" w:eastAsia="仿宋_GB2312" w:cs="Times New Roman"/>
          <w:sz w:val="28"/>
          <w:szCs w:val="28"/>
        </w:rPr>
      </w:pPr>
    </w:p>
    <w:p>
      <w:pPr>
        <w:jc w:val="left"/>
        <w:rPr>
          <w:rFonts w:hint="default" w:ascii="Times New Roman" w:hAnsi="Times New Roman" w:eastAsia="仿宋_GB2312" w:cs="Times New Roman"/>
          <w:sz w:val="28"/>
          <w:szCs w:val="28"/>
        </w:rPr>
        <w:sectPr>
          <w:pgSz w:w="11906" w:h="16838"/>
          <w:pgMar w:top="1440" w:right="1800" w:bottom="1440" w:left="1800" w:header="851" w:footer="992" w:gutter="0"/>
          <w:cols w:space="425" w:num="1"/>
          <w:docGrid w:type="lines" w:linePitch="312" w:charSpace="0"/>
        </w:sectPr>
      </w:pPr>
    </w:p>
    <w:p>
      <w:pPr>
        <w:widowControl/>
        <w:jc w:val="left"/>
        <w:rPr>
          <w:rFonts w:hint="default" w:ascii="Times New Roman" w:hAnsi="Times New Roman" w:cs="Times New Roman"/>
        </w:rPr>
      </w:pPr>
      <w:r>
        <w:rPr>
          <w:rFonts w:hint="default" w:ascii="Times New Roman" w:hAnsi="Times New Roman" w:cs="Times New Roman"/>
        </w:rPr>
        <w:t xml:space="preserve"> </w:t>
      </w:r>
    </w:p>
    <w:p>
      <w:pPr>
        <w:widowControl/>
        <w:jc w:val="center"/>
        <w:rPr>
          <w:rFonts w:hint="default" w:ascii="Times New Roman" w:hAnsi="Times New Roman" w:eastAsia="仿宋" w:cs="Times New Roman"/>
          <w:b/>
          <w:bCs/>
          <w:sz w:val="32"/>
        </w:rPr>
      </w:pPr>
      <w:r>
        <w:rPr>
          <w:rFonts w:hint="default" w:ascii="Times New Roman" w:hAnsi="Times New Roman" w:eastAsia="仿宋" w:cs="Times New Roman"/>
          <w:b/>
          <w:bCs/>
          <w:sz w:val="32"/>
        </w:rPr>
        <w:t>目  次</w:t>
      </w:r>
    </w:p>
    <w:p>
      <w:pPr>
        <w:pStyle w:val="8"/>
        <w:tabs>
          <w:tab w:val="right" w:leader="dot" w:pos="8306"/>
        </w:tabs>
        <w:rPr>
          <w:b w:val="0"/>
          <w:bCs w:val="0"/>
          <w:sz w:val="28"/>
          <w:szCs w:val="36"/>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TOC \o "1-2" \h \z \u </w:instrText>
      </w:r>
      <w:r>
        <w:rPr>
          <w:rFonts w:hint="default" w:ascii="Times New Roman" w:hAnsi="Times New Roman" w:cs="Times New Roman"/>
          <w:sz w:val="24"/>
          <w:szCs w:val="24"/>
        </w:rPr>
        <w:fldChar w:fldCharType="separate"/>
      </w: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_Toc2350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kern w:val="2"/>
          <w:sz w:val="28"/>
          <w:szCs w:val="40"/>
        </w:rPr>
        <w:t>1 总  则</w:t>
      </w:r>
      <w:r>
        <w:rPr>
          <w:b w:val="0"/>
          <w:bCs w:val="0"/>
          <w:sz w:val="28"/>
          <w:szCs w:val="36"/>
        </w:rPr>
        <w:tab/>
      </w:r>
      <w:r>
        <w:rPr>
          <w:b w:val="0"/>
          <w:bCs w:val="0"/>
          <w:sz w:val="28"/>
          <w:szCs w:val="36"/>
        </w:rPr>
        <w:fldChar w:fldCharType="begin"/>
      </w:r>
      <w:r>
        <w:rPr>
          <w:b w:val="0"/>
          <w:bCs w:val="0"/>
          <w:sz w:val="28"/>
          <w:szCs w:val="36"/>
        </w:rPr>
        <w:instrText xml:space="preserve"> PAGEREF _Toc2350 </w:instrText>
      </w:r>
      <w:r>
        <w:rPr>
          <w:b w:val="0"/>
          <w:bCs w:val="0"/>
          <w:sz w:val="28"/>
          <w:szCs w:val="36"/>
        </w:rPr>
        <w:fldChar w:fldCharType="separate"/>
      </w:r>
      <w:r>
        <w:rPr>
          <w:b w:val="0"/>
          <w:bCs w:val="0"/>
          <w:sz w:val="28"/>
          <w:szCs w:val="36"/>
        </w:rPr>
        <w:t>1</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_Toc15566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kern w:val="2"/>
          <w:sz w:val="28"/>
          <w:szCs w:val="40"/>
        </w:rPr>
        <w:t>2 术语和符号</w:t>
      </w:r>
      <w:r>
        <w:rPr>
          <w:b w:val="0"/>
          <w:bCs w:val="0"/>
          <w:sz w:val="28"/>
          <w:szCs w:val="36"/>
        </w:rPr>
        <w:tab/>
      </w:r>
      <w:r>
        <w:rPr>
          <w:b w:val="0"/>
          <w:bCs w:val="0"/>
          <w:sz w:val="28"/>
          <w:szCs w:val="36"/>
        </w:rPr>
        <w:fldChar w:fldCharType="begin"/>
      </w:r>
      <w:r>
        <w:rPr>
          <w:b w:val="0"/>
          <w:bCs w:val="0"/>
          <w:sz w:val="28"/>
          <w:szCs w:val="36"/>
        </w:rPr>
        <w:instrText xml:space="preserve"> PAGEREF _Toc15566 </w:instrText>
      </w:r>
      <w:r>
        <w:rPr>
          <w:b w:val="0"/>
          <w:bCs w:val="0"/>
          <w:sz w:val="28"/>
          <w:szCs w:val="36"/>
        </w:rPr>
        <w:fldChar w:fldCharType="separate"/>
      </w:r>
      <w:r>
        <w:rPr>
          <w:b w:val="0"/>
          <w:bCs w:val="0"/>
          <w:sz w:val="28"/>
          <w:szCs w:val="36"/>
        </w:rPr>
        <w:t>2</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_Toc13508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2.1 术语</w:t>
      </w:r>
      <w:r>
        <w:rPr>
          <w:b w:val="0"/>
          <w:bCs w:val="0"/>
          <w:sz w:val="28"/>
          <w:szCs w:val="36"/>
        </w:rPr>
        <w:tab/>
      </w:r>
      <w:r>
        <w:rPr>
          <w:b w:val="0"/>
          <w:bCs w:val="0"/>
          <w:sz w:val="28"/>
          <w:szCs w:val="36"/>
        </w:rPr>
        <w:fldChar w:fldCharType="begin"/>
      </w:r>
      <w:r>
        <w:rPr>
          <w:b w:val="0"/>
          <w:bCs w:val="0"/>
          <w:sz w:val="28"/>
          <w:szCs w:val="36"/>
        </w:rPr>
        <w:instrText xml:space="preserve"> PAGEREF _Toc13508 </w:instrText>
      </w:r>
      <w:r>
        <w:rPr>
          <w:b w:val="0"/>
          <w:bCs w:val="0"/>
          <w:sz w:val="28"/>
          <w:szCs w:val="36"/>
        </w:rPr>
        <w:fldChar w:fldCharType="separate"/>
      </w:r>
      <w:r>
        <w:rPr>
          <w:b w:val="0"/>
          <w:bCs w:val="0"/>
          <w:sz w:val="28"/>
          <w:szCs w:val="36"/>
        </w:rPr>
        <w:t>2</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_Toc27086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2.2 符号</w:t>
      </w:r>
      <w:r>
        <w:rPr>
          <w:b w:val="0"/>
          <w:bCs w:val="0"/>
          <w:sz w:val="28"/>
          <w:szCs w:val="36"/>
        </w:rPr>
        <w:tab/>
      </w:r>
      <w:r>
        <w:rPr>
          <w:b w:val="0"/>
          <w:bCs w:val="0"/>
          <w:sz w:val="28"/>
          <w:szCs w:val="36"/>
        </w:rPr>
        <w:fldChar w:fldCharType="begin"/>
      </w:r>
      <w:r>
        <w:rPr>
          <w:b w:val="0"/>
          <w:bCs w:val="0"/>
          <w:sz w:val="28"/>
          <w:szCs w:val="36"/>
        </w:rPr>
        <w:instrText xml:space="preserve"> PAGEREF _Toc27086 </w:instrText>
      </w:r>
      <w:r>
        <w:rPr>
          <w:b w:val="0"/>
          <w:bCs w:val="0"/>
          <w:sz w:val="28"/>
          <w:szCs w:val="36"/>
        </w:rPr>
        <w:fldChar w:fldCharType="separate"/>
      </w:r>
      <w:r>
        <w:rPr>
          <w:b w:val="0"/>
          <w:bCs w:val="0"/>
          <w:sz w:val="28"/>
          <w:szCs w:val="36"/>
        </w:rPr>
        <w:t>4</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_Toc13212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kern w:val="2"/>
          <w:sz w:val="28"/>
          <w:szCs w:val="40"/>
        </w:rPr>
        <w:t>3 系统设计</w:t>
      </w:r>
      <w:r>
        <w:rPr>
          <w:b w:val="0"/>
          <w:bCs w:val="0"/>
          <w:sz w:val="28"/>
          <w:szCs w:val="36"/>
        </w:rPr>
        <w:tab/>
      </w:r>
      <w:r>
        <w:rPr>
          <w:b w:val="0"/>
          <w:bCs w:val="0"/>
          <w:sz w:val="28"/>
          <w:szCs w:val="36"/>
        </w:rPr>
        <w:fldChar w:fldCharType="begin"/>
      </w:r>
      <w:r>
        <w:rPr>
          <w:b w:val="0"/>
          <w:bCs w:val="0"/>
          <w:sz w:val="28"/>
          <w:szCs w:val="36"/>
        </w:rPr>
        <w:instrText xml:space="preserve"> PAGEREF _Toc13212 </w:instrText>
      </w:r>
      <w:r>
        <w:rPr>
          <w:b w:val="0"/>
          <w:bCs w:val="0"/>
          <w:sz w:val="28"/>
          <w:szCs w:val="36"/>
        </w:rPr>
        <w:fldChar w:fldCharType="separate"/>
      </w:r>
      <w:r>
        <w:rPr>
          <w:b w:val="0"/>
          <w:bCs w:val="0"/>
          <w:sz w:val="28"/>
          <w:szCs w:val="36"/>
        </w:rPr>
        <w:t>5</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_Toc7264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3.1 一般规定</w:t>
      </w:r>
      <w:r>
        <w:rPr>
          <w:b w:val="0"/>
          <w:bCs w:val="0"/>
          <w:sz w:val="28"/>
          <w:szCs w:val="36"/>
        </w:rPr>
        <w:tab/>
      </w:r>
      <w:r>
        <w:rPr>
          <w:b w:val="0"/>
          <w:bCs w:val="0"/>
          <w:sz w:val="28"/>
          <w:szCs w:val="36"/>
        </w:rPr>
        <w:fldChar w:fldCharType="begin"/>
      </w:r>
      <w:r>
        <w:rPr>
          <w:b w:val="0"/>
          <w:bCs w:val="0"/>
          <w:sz w:val="28"/>
          <w:szCs w:val="36"/>
        </w:rPr>
        <w:instrText xml:space="preserve"> PAGEREF _Toc7264 </w:instrText>
      </w:r>
      <w:r>
        <w:rPr>
          <w:b w:val="0"/>
          <w:bCs w:val="0"/>
          <w:sz w:val="28"/>
          <w:szCs w:val="36"/>
        </w:rPr>
        <w:fldChar w:fldCharType="separate"/>
      </w:r>
      <w:r>
        <w:rPr>
          <w:b w:val="0"/>
          <w:bCs w:val="0"/>
          <w:sz w:val="28"/>
          <w:szCs w:val="36"/>
        </w:rPr>
        <w:t>5</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_Toc19642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3.</w:t>
      </w:r>
      <w:r>
        <w:rPr>
          <w:rFonts w:hint="default" w:ascii="Times New Roman" w:hAnsi="Times New Roman" w:eastAsia="仿宋_GB2312" w:cs="Times New Roman"/>
          <w:b w:val="0"/>
          <w:bCs w:val="0"/>
          <w:sz w:val="28"/>
          <w:szCs w:val="40"/>
          <w:lang w:val="en-US" w:eastAsia="zh-CN"/>
        </w:rPr>
        <w:t>2</w:t>
      </w:r>
      <w:r>
        <w:rPr>
          <w:rFonts w:hint="default" w:ascii="Times New Roman" w:hAnsi="Times New Roman" w:eastAsia="仿宋_GB2312" w:cs="Times New Roman"/>
          <w:b w:val="0"/>
          <w:bCs w:val="0"/>
          <w:sz w:val="28"/>
          <w:szCs w:val="40"/>
        </w:rPr>
        <w:t xml:space="preserve"> 设计参数与水力计算</w:t>
      </w:r>
      <w:r>
        <w:rPr>
          <w:b w:val="0"/>
          <w:bCs w:val="0"/>
          <w:sz w:val="28"/>
          <w:szCs w:val="36"/>
        </w:rPr>
        <w:tab/>
      </w:r>
      <w:r>
        <w:rPr>
          <w:b w:val="0"/>
          <w:bCs w:val="0"/>
          <w:sz w:val="28"/>
          <w:szCs w:val="36"/>
        </w:rPr>
        <w:fldChar w:fldCharType="begin"/>
      </w:r>
      <w:r>
        <w:rPr>
          <w:b w:val="0"/>
          <w:bCs w:val="0"/>
          <w:sz w:val="28"/>
          <w:szCs w:val="36"/>
        </w:rPr>
        <w:instrText xml:space="preserve"> PAGEREF _Toc19642 </w:instrText>
      </w:r>
      <w:r>
        <w:rPr>
          <w:b w:val="0"/>
          <w:bCs w:val="0"/>
          <w:sz w:val="28"/>
          <w:szCs w:val="36"/>
        </w:rPr>
        <w:fldChar w:fldCharType="separate"/>
      </w:r>
      <w:r>
        <w:rPr>
          <w:b w:val="0"/>
          <w:bCs w:val="0"/>
          <w:sz w:val="28"/>
          <w:szCs w:val="36"/>
        </w:rPr>
        <w:t>5</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_Toc1062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3.</w:t>
      </w:r>
      <w:r>
        <w:rPr>
          <w:rFonts w:hint="default" w:ascii="Times New Roman" w:hAnsi="Times New Roman" w:eastAsia="仿宋_GB2312" w:cs="Times New Roman"/>
          <w:b w:val="0"/>
          <w:bCs w:val="0"/>
          <w:sz w:val="28"/>
          <w:szCs w:val="40"/>
          <w:lang w:val="en-US" w:eastAsia="zh-CN"/>
        </w:rPr>
        <w:t>3</w:t>
      </w:r>
      <w:r>
        <w:rPr>
          <w:rFonts w:hint="default" w:ascii="Times New Roman" w:hAnsi="Times New Roman" w:eastAsia="仿宋_GB2312" w:cs="Times New Roman"/>
          <w:b w:val="0"/>
          <w:bCs w:val="0"/>
          <w:sz w:val="28"/>
          <w:szCs w:val="40"/>
        </w:rPr>
        <w:t xml:space="preserve"> 系统组件和管道及其布置</w:t>
      </w:r>
      <w:r>
        <w:rPr>
          <w:b w:val="0"/>
          <w:bCs w:val="0"/>
          <w:sz w:val="28"/>
          <w:szCs w:val="36"/>
        </w:rPr>
        <w:tab/>
      </w:r>
      <w:r>
        <w:rPr>
          <w:b w:val="0"/>
          <w:bCs w:val="0"/>
          <w:sz w:val="28"/>
          <w:szCs w:val="36"/>
        </w:rPr>
        <w:fldChar w:fldCharType="begin"/>
      </w:r>
      <w:r>
        <w:rPr>
          <w:b w:val="0"/>
          <w:bCs w:val="0"/>
          <w:sz w:val="28"/>
          <w:szCs w:val="36"/>
        </w:rPr>
        <w:instrText xml:space="preserve"> PAGEREF _Toc1062 </w:instrText>
      </w:r>
      <w:r>
        <w:rPr>
          <w:b w:val="0"/>
          <w:bCs w:val="0"/>
          <w:sz w:val="28"/>
          <w:szCs w:val="36"/>
        </w:rPr>
        <w:fldChar w:fldCharType="separate"/>
      </w:r>
      <w:r>
        <w:rPr>
          <w:b w:val="0"/>
          <w:bCs w:val="0"/>
          <w:sz w:val="28"/>
          <w:szCs w:val="36"/>
        </w:rPr>
        <w:t>9</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_Toc11046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3.4 控制</w:t>
      </w:r>
      <w:r>
        <w:rPr>
          <w:b w:val="0"/>
          <w:bCs w:val="0"/>
          <w:sz w:val="28"/>
          <w:szCs w:val="36"/>
        </w:rPr>
        <w:tab/>
      </w:r>
      <w:r>
        <w:rPr>
          <w:b w:val="0"/>
          <w:bCs w:val="0"/>
          <w:sz w:val="28"/>
          <w:szCs w:val="36"/>
        </w:rPr>
        <w:fldChar w:fldCharType="begin"/>
      </w:r>
      <w:r>
        <w:rPr>
          <w:b w:val="0"/>
          <w:bCs w:val="0"/>
          <w:sz w:val="28"/>
          <w:szCs w:val="36"/>
        </w:rPr>
        <w:instrText xml:space="preserve"> PAGEREF _Toc11046 </w:instrText>
      </w:r>
      <w:r>
        <w:rPr>
          <w:b w:val="0"/>
          <w:bCs w:val="0"/>
          <w:sz w:val="28"/>
          <w:szCs w:val="36"/>
        </w:rPr>
        <w:fldChar w:fldCharType="separate"/>
      </w:r>
      <w:r>
        <w:rPr>
          <w:b w:val="0"/>
          <w:bCs w:val="0"/>
          <w:sz w:val="28"/>
          <w:szCs w:val="36"/>
        </w:rPr>
        <w:t>10</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_Toc6736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kern w:val="2"/>
          <w:sz w:val="28"/>
          <w:szCs w:val="40"/>
        </w:rPr>
        <w:t>4 施工</w:t>
      </w:r>
      <w:r>
        <w:rPr>
          <w:rFonts w:hint="eastAsia" w:eastAsia="仿宋_GB2312" w:cs="Times New Roman"/>
          <w:b w:val="0"/>
          <w:bCs w:val="0"/>
          <w:kern w:val="2"/>
          <w:sz w:val="28"/>
          <w:szCs w:val="40"/>
          <w:lang w:eastAsia="zh-CN"/>
        </w:rPr>
        <w:t>、验收和维护管理</w:t>
      </w:r>
      <w:r>
        <w:rPr>
          <w:b w:val="0"/>
          <w:bCs w:val="0"/>
          <w:sz w:val="28"/>
          <w:szCs w:val="36"/>
        </w:rPr>
        <w:tab/>
      </w:r>
      <w:r>
        <w:rPr>
          <w:b w:val="0"/>
          <w:bCs w:val="0"/>
          <w:sz w:val="28"/>
          <w:szCs w:val="36"/>
        </w:rPr>
        <w:fldChar w:fldCharType="begin"/>
      </w:r>
      <w:r>
        <w:rPr>
          <w:b w:val="0"/>
          <w:bCs w:val="0"/>
          <w:sz w:val="28"/>
          <w:szCs w:val="36"/>
        </w:rPr>
        <w:instrText xml:space="preserve"> PAGEREF _Toc6736 </w:instrText>
      </w:r>
      <w:r>
        <w:rPr>
          <w:b w:val="0"/>
          <w:bCs w:val="0"/>
          <w:sz w:val="28"/>
          <w:szCs w:val="36"/>
        </w:rPr>
        <w:fldChar w:fldCharType="separate"/>
      </w:r>
      <w:r>
        <w:rPr>
          <w:b w:val="0"/>
          <w:bCs w:val="0"/>
          <w:sz w:val="28"/>
          <w:szCs w:val="36"/>
        </w:rPr>
        <w:t>12</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_Toc31876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kern w:val="2"/>
          <w:sz w:val="28"/>
          <w:szCs w:val="40"/>
        </w:rPr>
        <w:t>附录A 城市隧道细水雾灭火</w:t>
      </w:r>
      <w:r>
        <w:rPr>
          <w:rFonts w:hint="eastAsia" w:eastAsia="仿宋_GB2312" w:cs="Times New Roman"/>
          <w:b w:val="0"/>
          <w:bCs w:val="0"/>
          <w:kern w:val="2"/>
          <w:sz w:val="28"/>
          <w:szCs w:val="40"/>
          <w:lang w:val="en-US" w:eastAsia="zh-CN"/>
        </w:rPr>
        <w:t>系统实体火灾模拟试验</w:t>
      </w:r>
      <w:r>
        <w:rPr>
          <w:b w:val="0"/>
          <w:bCs w:val="0"/>
          <w:sz w:val="28"/>
          <w:szCs w:val="36"/>
        </w:rPr>
        <w:tab/>
      </w:r>
      <w:r>
        <w:rPr>
          <w:b w:val="0"/>
          <w:bCs w:val="0"/>
          <w:sz w:val="28"/>
          <w:szCs w:val="36"/>
        </w:rPr>
        <w:fldChar w:fldCharType="begin"/>
      </w:r>
      <w:r>
        <w:rPr>
          <w:b w:val="0"/>
          <w:bCs w:val="0"/>
          <w:sz w:val="28"/>
          <w:szCs w:val="36"/>
        </w:rPr>
        <w:instrText xml:space="preserve"> PAGEREF _Toc31876 </w:instrText>
      </w:r>
      <w:r>
        <w:rPr>
          <w:b w:val="0"/>
          <w:bCs w:val="0"/>
          <w:sz w:val="28"/>
          <w:szCs w:val="36"/>
        </w:rPr>
        <w:fldChar w:fldCharType="separate"/>
      </w:r>
      <w:r>
        <w:rPr>
          <w:b w:val="0"/>
          <w:bCs w:val="0"/>
          <w:sz w:val="28"/>
          <w:szCs w:val="36"/>
        </w:rPr>
        <w:t>13</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_Toc29244 </w:instrText>
      </w:r>
      <w:r>
        <w:rPr>
          <w:rFonts w:hint="default" w:ascii="Times New Roman" w:hAnsi="Times New Roman" w:cs="Times New Roman"/>
          <w:b w:val="0"/>
          <w:bCs w:val="0"/>
          <w:sz w:val="28"/>
          <w:szCs w:val="36"/>
        </w:rPr>
        <w:fldChar w:fldCharType="separate"/>
      </w:r>
      <w:r>
        <w:rPr>
          <w:rFonts w:ascii="Times New Roman" w:hAnsi="Times New Roman"/>
          <w:b w:val="0"/>
          <w:bCs w:val="0"/>
          <w:sz w:val="28"/>
          <w:szCs w:val="36"/>
        </w:rPr>
        <w:t>本规程用词说明</w:t>
      </w:r>
      <w:r>
        <w:rPr>
          <w:b w:val="0"/>
          <w:bCs w:val="0"/>
          <w:sz w:val="28"/>
          <w:szCs w:val="36"/>
        </w:rPr>
        <w:tab/>
      </w:r>
      <w:r>
        <w:rPr>
          <w:b w:val="0"/>
          <w:bCs w:val="0"/>
          <w:sz w:val="28"/>
          <w:szCs w:val="36"/>
        </w:rPr>
        <w:fldChar w:fldCharType="begin"/>
      </w:r>
      <w:r>
        <w:rPr>
          <w:b w:val="0"/>
          <w:bCs w:val="0"/>
          <w:sz w:val="28"/>
          <w:szCs w:val="36"/>
        </w:rPr>
        <w:instrText xml:space="preserve"> PAGEREF _Toc29244 </w:instrText>
      </w:r>
      <w:r>
        <w:rPr>
          <w:b w:val="0"/>
          <w:bCs w:val="0"/>
          <w:sz w:val="28"/>
          <w:szCs w:val="36"/>
        </w:rPr>
        <w:fldChar w:fldCharType="separate"/>
      </w:r>
      <w:r>
        <w:rPr>
          <w:b w:val="0"/>
          <w:bCs w:val="0"/>
          <w:sz w:val="28"/>
          <w:szCs w:val="36"/>
        </w:rPr>
        <w:t>15</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_Toc31176 </w:instrText>
      </w:r>
      <w:r>
        <w:rPr>
          <w:rFonts w:hint="default" w:ascii="Times New Roman" w:hAnsi="Times New Roman" w:cs="Times New Roman"/>
          <w:b w:val="0"/>
          <w:bCs w:val="0"/>
          <w:sz w:val="28"/>
          <w:szCs w:val="36"/>
        </w:rPr>
        <w:fldChar w:fldCharType="separate"/>
      </w:r>
      <w:r>
        <w:rPr>
          <w:rFonts w:ascii="Times New Roman" w:hAnsi="Times New Roman"/>
          <w:b w:val="0"/>
          <w:bCs w:val="0"/>
          <w:sz w:val="28"/>
          <w:szCs w:val="36"/>
        </w:rPr>
        <w:t>引用标准名录</w:t>
      </w:r>
      <w:r>
        <w:rPr>
          <w:b w:val="0"/>
          <w:bCs w:val="0"/>
          <w:sz w:val="28"/>
          <w:szCs w:val="36"/>
        </w:rPr>
        <w:tab/>
      </w:r>
      <w:r>
        <w:rPr>
          <w:b w:val="0"/>
          <w:bCs w:val="0"/>
          <w:sz w:val="28"/>
          <w:szCs w:val="36"/>
        </w:rPr>
        <w:fldChar w:fldCharType="begin"/>
      </w:r>
      <w:r>
        <w:rPr>
          <w:b w:val="0"/>
          <w:bCs w:val="0"/>
          <w:sz w:val="28"/>
          <w:szCs w:val="36"/>
        </w:rPr>
        <w:instrText xml:space="preserve"> PAGEREF _Toc31176 </w:instrText>
      </w:r>
      <w:r>
        <w:rPr>
          <w:b w:val="0"/>
          <w:bCs w:val="0"/>
          <w:sz w:val="28"/>
          <w:szCs w:val="36"/>
        </w:rPr>
        <w:fldChar w:fldCharType="separate"/>
      </w:r>
      <w:r>
        <w:rPr>
          <w:b w:val="0"/>
          <w:bCs w:val="0"/>
          <w:sz w:val="28"/>
          <w:szCs w:val="36"/>
        </w:rPr>
        <w:t>16</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pPr>
    </w:p>
    <w:p>
      <w:pPr>
        <w:spacing w:line="360" w:lineRule="auto"/>
        <w:rPr>
          <w:rFonts w:hint="default" w:ascii="Times New Roman" w:hAnsi="Times New Roman" w:cs="Times New Roman"/>
          <w:sz w:val="24"/>
          <w:szCs w:val="32"/>
        </w:rPr>
      </w:pPr>
      <w:r>
        <w:rPr>
          <w:rFonts w:hint="default" w:ascii="Times New Roman" w:hAnsi="Times New Roman" w:cs="Times New Roman"/>
          <w:szCs w:val="24"/>
        </w:rPr>
        <w:fldChar w:fldCharType="end"/>
      </w:r>
    </w:p>
    <w:p>
      <w:pPr>
        <w:rPr>
          <w:rFonts w:hint="default" w:ascii="Times New Roman" w:hAnsi="Times New Roman" w:cs="Times New Roman"/>
          <w:sz w:val="24"/>
          <w:szCs w:val="32"/>
        </w:rPr>
      </w:pPr>
      <w:r>
        <w:rPr>
          <w:rFonts w:hint="default" w:ascii="Times New Roman" w:hAnsi="Times New Roman" w:cs="Times New Roman"/>
          <w:sz w:val="24"/>
          <w:szCs w:val="32"/>
        </w:rPr>
        <w:br w:type="page"/>
      </w:r>
    </w:p>
    <w:p>
      <w:pPr>
        <w:jc w:val="center"/>
        <w:rPr>
          <w:rFonts w:ascii="Times New Roman" w:hAnsi="Times New Roman"/>
          <w:b/>
          <w:color w:val="000000"/>
          <w:sz w:val="32"/>
          <w:szCs w:val="28"/>
        </w:rPr>
      </w:pPr>
      <w:r>
        <w:rPr>
          <w:rFonts w:ascii="Times New Roman" w:hAnsi="Times New Roman"/>
          <w:b/>
          <w:color w:val="000000"/>
          <w:sz w:val="32"/>
          <w:szCs w:val="28"/>
        </w:rPr>
        <w:t>Contents</w:t>
      </w:r>
    </w:p>
    <w:p>
      <w:pPr>
        <w:pStyle w:val="8"/>
        <w:tabs>
          <w:tab w:val="right" w:leader="dot" w:pos="8306"/>
        </w:tabs>
        <w:rPr>
          <w:b/>
          <w:bCs/>
          <w:sz w:val="28"/>
          <w:szCs w:val="36"/>
        </w:rPr>
      </w:pPr>
      <w:r>
        <w:rPr>
          <w:rFonts w:hint="default" w:ascii="Times New Roman" w:hAnsi="Times New Roman" w:cs="Times New Roman"/>
          <w:b/>
          <w:bCs/>
          <w:sz w:val="28"/>
          <w:szCs w:val="36"/>
        </w:rPr>
        <w:fldChar w:fldCharType="begin"/>
      </w:r>
      <w:r>
        <w:rPr>
          <w:rFonts w:hint="default" w:ascii="Times New Roman" w:hAnsi="Times New Roman" w:cs="Times New Roman"/>
          <w:b/>
          <w:bCs/>
          <w:sz w:val="28"/>
          <w:szCs w:val="36"/>
        </w:rPr>
        <w:instrText xml:space="preserve"> HYPERLINK \l _Toc2350 </w:instrText>
      </w:r>
      <w:r>
        <w:rPr>
          <w:rFonts w:hint="default" w:ascii="Times New Roman" w:hAnsi="Times New Roman" w:cs="Times New Roman"/>
          <w:b/>
          <w:bCs/>
          <w:sz w:val="28"/>
          <w:szCs w:val="36"/>
        </w:rPr>
        <w:fldChar w:fldCharType="separate"/>
      </w:r>
      <w:r>
        <w:rPr>
          <w:rFonts w:hint="default" w:ascii="Times New Roman" w:hAnsi="Times New Roman" w:eastAsia="仿宋_GB2312" w:cs="Times New Roman"/>
          <w:b/>
          <w:bCs/>
          <w:kern w:val="2"/>
          <w:sz w:val="28"/>
          <w:szCs w:val="40"/>
        </w:rPr>
        <w:t>1 General principles</w:t>
      </w:r>
      <w:r>
        <w:rPr>
          <w:b/>
          <w:bCs/>
          <w:sz w:val="28"/>
          <w:szCs w:val="36"/>
        </w:rPr>
        <w:tab/>
      </w:r>
      <w:r>
        <w:rPr>
          <w:b/>
          <w:bCs/>
          <w:sz w:val="28"/>
          <w:szCs w:val="36"/>
        </w:rPr>
        <w:fldChar w:fldCharType="begin"/>
      </w:r>
      <w:r>
        <w:rPr>
          <w:b/>
          <w:bCs/>
          <w:sz w:val="28"/>
          <w:szCs w:val="36"/>
        </w:rPr>
        <w:instrText xml:space="preserve"> PAGEREF _Toc2350 </w:instrText>
      </w:r>
      <w:r>
        <w:rPr>
          <w:b/>
          <w:bCs/>
          <w:sz w:val="28"/>
          <w:szCs w:val="36"/>
        </w:rPr>
        <w:fldChar w:fldCharType="separate"/>
      </w:r>
      <w:r>
        <w:rPr>
          <w:b/>
          <w:bCs/>
          <w:sz w:val="28"/>
          <w:szCs w:val="36"/>
        </w:rPr>
        <w:t>1</w:t>
      </w:r>
      <w:r>
        <w:rPr>
          <w:b/>
          <w:bCs/>
          <w:sz w:val="28"/>
          <w:szCs w:val="36"/>
        </w:rPr>
        <w:fldChar w:fldCharType="end"/>
      </w:r>
      <w:r>
        <w:rPr>
          <w:rFonts w:hint="default" w:ascii="Times New Roman" w:hAnsi="Times New Roman" w:cs="Times New Roman"/>
          <w:b/>
          <w:bCs/>
          <w:sz w:val="28"/>
          <w:szCs w:val="36"/>
        </w:rPr>
        <w:fldChar w:fldCharType="end"/>
      </w:r>
    </w:p>
    <w:p>
      <w:pPr>
        <w:pStyle w:val="8"/>
        <w:tabs>
          <w:tab w:val="right" w:leader="dot" w:pos="8306"/>
        </w:tabs>
        <w:rPr>
          <w:b/>
          <w:bCs/>
          <w:sz w:val="28"/>
          <w:szCs w:val="36"/>
        </w:rPr>
      </w:pPr>
      <w:r>
        <w:rPr>
          <w:rFonts w:hint="default" w:ascii="Times New Roman" w:hAnsi="Times New Roman" w:cs="Times New Roman"/>
          <w:b/>
          <w:bCs/>
          <w:sz w:val="28"/>
          <w:szCs w:val="36"/>
        </w:rPr>
        <w:fldChar w:fldCharType="begin"/>
      </w:r>
      <w:r>
        <w:rPr>
          <w:rFonts w:hint="default" w:ascii="Times New Roman" w:hAnsi="Times New Roman" w:cs="Times New Roman"/>
          <w:b/>
          <w:bCs/>
          <w:sz w:val="28"/>
          <w:szCs w:val="36"/>
        </w:rPr>
        <w:instrText xml:space="preserve"> HYPERLINK \l _Toc15566 </w:instrText>
      </w:r>
      <w:r>
        <w:rPr>
          <w:rFonts w:hint="default" w:ascii="Times New Roman" w:hAnsi="Times New Roman" w:cs="Times New Roman"/>
          <w:b/>
          <w:bCs/>
          <w:sz w:val="28"/>
          <w:szCs w:val="36"/>
        </w:rPr>
        <w:fldChar w:fldCharType="separate"/>
      </w:r>
      <w:r>
        <w:rPr>
          <w:rFonts w:hint="default" w:ascii="Times New Roman" w:hAnsi="Times New Roman" w:eastAsia="仿宋_GB2312" w:cs="Times New Roman"/>
          <w:b/>
          <w:bCs/>
          <w:kern w:val="2"/>
          <w:sz w:val="28"/>
          <w:szCs w:val="40"/>
        </w:rPr>
        <w:t>2 Terms and symbols</w:t>
      </w:r>
      <w:r>
        <w:rPr>
          <w:b/>
          <w:bCs/>
          <w:sz w:val="28"/>
          <w:szCs w:val="36"/>
        </w:rPr>
        <w:tab/>
      </w:r>
      <w:r>
        <w:rPr>
          <w:b/>
          <w:bCs/>
          <w:sz w:val="28"/>
          <w:szCs w:val="36"/>
        </w:rPr>
        <w:fldChar w:fldCharType="begin"/>
      </w:r>
      <w:r>
        <w:rPr>
          <w:b/>
          <w:bCs/>
          <w:sz w:val="28"/>
          <w:szCs w:val="36"/>
        </w:rPr>
        <w:instrText xml:space="preserve"> PAGEREF _Toc15566 </w:instrText>
      </w:r>
      <w:r>
        <w:rPr>
          <w:b/>
          <w:bCs/>
          <w:sz w:val="28"/>
          <w:szCs w:val="36"/>
        </w:rPr>
        <w:fldChar w:fldCharType="separate"/>
      </w:r>
      <w:r>
        <w:rPr>
          <w:b/>
          <w:bCs/>
          <w:sz w:val="28"/>
          <w:szCs w:val="36"/>
        </w:rPr>
        <w:t>2</w:t>
      </w:r>
      <w:r>
        <w:rPr>
          <w:b/>
          <w:bCs/>
          <w:sz w:val="28"/>
          <w:szCs w:val="36"/>
        </w:rPr>
        <w:fldChar w:fldCharType="end"/>
      </w:r>
      <w:r>
        <w:rPr>
          <w:rFonts w:hint="default" w:ascii="Times New Roman" w:hAnsi="Times New Roman" w:cs="Times New Roman"/>
          <w:b/>
          <w:bCs/>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_Toc13508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2.1 Terms</w:t>
      </w:r>
      <w:r>
        <w:rPr>
          <w:b w:val="0"/>
          <w:bCs w:val="0"/>
          <w:sz w:val="28"/>
          <w:szCs w:val="36"/>
        </w:rPr>
        <w:tab/>
      </w:r>
      <w:r>
        <w:rPr>
          <w:b w:val="0"/>
          <w:bCs w:val="0"/>
          <w:sz w:val="28"/>
          <w:szCs w:val="36"/>
        </w:rPr>
        <w:fldChar w:fldCharType="begin"/>
      </w:r>
      <w:r>
        <w:rPr>
          <w:b w:val="0"/>
          <w:bCs w:val="0"/>
          <w:sz w:val="28"/>
          <w:szCs w:val="36"/>
        </w:rPr>
        <w:instrText xml:space="preserve"> PAGEREF _Toc13508 </w:instrText>
      </w:r>
      <w:r>
        <w:rPr>
          <w:b w:val="0"/>
          <w:bCs w:val="0"/>
          <w:sz w:val="28"/>
          <w:szCs w:val="36"/>
        </w:rPr>
        <w:fldChar w:fldCharType="separate"/>
      </w:r>
      <w:r>
        <w:rPr>
          <w:b w:val="0"/>
          <w:bCs w:val="0"/>
          <w:sz w:val="28"/>
          <w:szCs w:val="36"/>
        </w:rPr>
        <w:t>2</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_Toc27086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2.2 Symbols</w:t>
      </w:r>
      <w:r>
        <w:rPr>
          <w:b w:val="0"/>
          <w:bCs w:val="0"/>
          <w:sz w:val="28"/>
          <w:szCs w:val="36"/>
        </w:rPr>
        <w:tab/>
      </w:r>
      <w:r>
        <w:rPr>
          <w:b w:val="0"/>
          <w:bCs w:val="0"/>
          <w:sz w:val="28"/>
          <w:szCs w:val="36"/>
        </w:rPr>
        <w:fldChar w:fldCharType="begin"/>
      </w:r>
      <w:r>
        <w:rPr>
          <w:b w:val="0"/>
          <w:bCs w:val="0"/>
          <w:sz w:val="28"/>
          <w:szCs w:val="36"/>
        </w:rPr>
        <w:instrText xml:space="preserve"> PAGEREF _Toc27086 </w:instrText>
      </w:r>
      <w:r>
        <w:rPr>
          <w:b w:val="0"/>
          <w:bCs w:val="0"/>
          <w:sz w:val="28"/>
          <w:szCs w:val="36"/>
        </w:rPr>
        <w:fldChar w:fldCharType="separate"/>
      </w:r>
      <w:r>
        <w:rPr>
          <w:b w:val="0"/>
          <w:bCs w:val="0"/>
          <w:sz w:val="28"/>
          <w:szCs w:val="36"/>
        </w:rPr>
        <w:t>4</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rPr>
          <w:b/>
          <w:bCs/>
          <w:sz w:val="28"/>
          <w:szCs w:val="36"/>
        </w:rPr>
      </w:pPr>
      <w:r>
        <w:rPr>
          <w:rFonts w:hint="default" w:ascii="Times New Roman" w:hAnsi="Times New Roman" w:cs="Times New Roman"/>
          <w:b/>
          <w:bCs/>
          <w:sz w:val="28"/>
          <w:szCs w:val="36"/>
        </w:rPr>
        <w:fldChar w:fldCharType="begin"/>
      </w:r>
      <w:r>
        <w:rPr>
          <w:rFonts w:hint="default" w:ascii="Times New Roman" w:hAnsi="Times New Roman" w:cs="Times New Roman"/>
          <w:b/>
          <w:bCs/>
          <w:sz w:val="28"/>
          <w:szCs w:val="36"/>
        </w:rPr>
        <w:instrText xml:space="preserve"> HYPERLINK \l _Toc13212 </w:instrText>
      </w:r>
      <w:r>
        <w:rPr>
          <w:rFonts w:hint="default" w:ascii="Times New Roman" w:hAnsi="Times New Roman" w:cs="Times New Roman"/>
          <w:b/>
          <w:bCs/>
          <w:sz w:val="28"/>
          <w:szCs w:val="36"/>
        </w:rPr>
        <w:fldChar w:fldCharType="separate"/>
      </w:r>
      <w:r>
        <w:rPr>
          <w:rFonts w:hint="default" w:ascii="Times New Roman" w:hAnsi="Times New Roman" w:eastAsia="仿宋_GB2312" w:cs="Times New Roman"/>
          <w:b/>
          <w:bCs/>
          <w:kern w:val="2"/>
          <w:sz w:val="28"/>
          <w:szCs w:val="40"/>
        </w:rPr>
        <w:t xml:space="preserve">3 </w:t>
      </w:r>
      <w:r>
        <w:rPr>
          <w:rFonts w:hint="eastAsia" w:ascii="Times New Roman" w:hAnsi="Times New Roman" w:eastAsia="仿宋_GB2312" w:cs="Times New Roman"/>
          <w:b/>
          <w:bCs/>
          <w:kern w:val="2"/>
          <w:sz w:val="28"/>
          <w:szCs w:val="40"/>
          <w:lang w:val="en-US" w:eastAsia="zh-CN"/>
        </w:rPr>
        <w:t>S</w:t>
      </w:r>
      <w:r>
        <w:rPr>
          <w:rFonts w:hint="default" w:ascii="Times New Roman" w:hAnsi="Times New Roman" w:eastAsia="仿宋_GB2312" w:cs="Times New Roman"/>
          <w:b/>
          <w:bCs/>
          <w:kern w:val="2"/>
          <w:sz w:val="28"/>
          <w:szCs w:val="40"/>
        </w:rPr>
        <w:t>ystem design</w:t>
      </w:r>
      <w:r>
        <w:rPr>
          <w:b/>
          <w:bCs/>
          <w:sz w:val="28"/>
          <w:szCs w:val="36"/>
        </w:rPr>
        <w:tab/>
      </w:r>
      <w:r>
        <w:rPr>
          <w:b/>
          <w:bCs/>
          <w:sz w:val="28"/>
          <w:szCs w:val="36"/>
        </w:rPr>
        <w:fldChar w:fldCharType="begin"/>
      </w:r>
      <w:r>
        <w:rPr>
          <w:b/>
          <w:bCs/>
          <w:sz w:val="28"/>
          <w:szCs w:val="36"/>
        </w:rPr>
        <w:instrText xml:space="preserve"> PAGEREF _Toc13212 </w:instrText>
      </w:r>
      <w:r>
        <w:rPr>
          <w:b/>
          <w:bCs/>
          <w:sz w:val="28"/>
          <w:szCs w:val="36"/>
        </w:rPr>
        <w:fldChar w:fldCharType="separate"/>
      </w:r>
      <w:r>
        <w:rPr>
          <w:b/>
          <w:bCs/>
          <w:sz w:val="28"/>
          <w:szCs w:val="36"/>
        </w:rPr>
        <w:t>5</w:t>
      </w:r>
      <w:r>
        <w:rPr>
          <w:b/>
          <w:bCs/>
          <w:sz w:val="28"/>
          <w:szCs w:val="36"/>
        </w:rPr>
        <w:fldChar w:fldCharType="end"/>
      </w:r>
      <w:r>
        <w:rPr>
          <w:rFonts w:hint="default" w:ascii="Times New Roman" w:hAnsi="Times New Roman" w:cs="Times New Roman"/>
          <w:b/>
          <w:bCs/>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_Toc7264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3.1 General requirements</w:t>
      </w:r>
      <w:r>
        <w:rPr>
          <w:b w:val="0"/>
          <w:bCs w:val="0"/>
          <w:sz w:val="28"/>
          <w:szCs w:val="36"/>
        </w:rPr>
        <w:tab/>
      </w:r>
      <w:r>
        <w:rPr>
          <w:b w:val="0"/>
          <w:bCs w:val="0"/>
          <w:sz w:val="28"/>
          <w:szCs w:val="36"/>
        </w:rPr>
        <w:fldChar w:fldCharType="begin"/>
      </w:r>
      <w:r>
        <w:rPr>
          <w:b w:val="0"/>
          <w:bCs w:val="0"/>
          <w:sz w:val="28"/>
          <w:szCs w:val="36"/>
        </w:rPr>
        <w:instrText xml:space="preserve"> PAGEREF _Toc7264 </w:instrText>
      </w:r>
      <w:r>
        <w:rPr>
          <w:b w:val="0"/>
          <w:bCs w:val="0"/>
          <w:sz w:val="28"/>
          <w:szCs w:val="36"/>
        </w:rPr>
        <w:fldChar w:fldCharType="separate"/>
      </w:r>
      <w:r>
        <w:rPr>
          <w:b w:val="0"/>
          <w:bCs w:val="0"/>
          <w:sz w:val="28"/>
          <w:szCs w:val="36"/>
        </w:rPr>
        <w:t>5</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_Toc19642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3.</w:t>
      </w:r>
      <w:r>
        <w:rPr>
          <w:rFonts w:hint="default" w:ascii="Times New Roman" w:hAnsi="Times New Roman" w:eastAsia="仿宋_GB2312" w:cs="Times New Roman"/>
          <w:b w:val="0"/>
          <w:bCs w:val="0"/>
          <w:sz w:val="28"/>
          <w:szCs w:val="40"/>
          <w:lang w:val="en-US" w:eastAsia="zh-CN"/>
        </w:rPr>
        <w:t>2</w:t>
      </w:r>
      <w:r>
        <w:rPr>
          <w:rFonts w:hint="default" w:ascii="Times New Roman" w:hAnsi="Times New Roman" w:eastAsia="仿宋_GB2312" w:cs="Times New Roman"/>
          <w:b w:val="0"/>
          <w:bCs w:val="0"/>
          <w:sz w:val="28"/>
          <w:szCs w:val="40"/>
        </w:rPr>
        <w:t xml:space="preserve"> Design parameters and hydraulic calculations</w:t>
      </w:r>
      <w:r>
        <w:rPr>
          <w:b w:val="0"/>
          <w:bCs w:val="0"/>
          <w:sz w:val="28"/>
          <w:szCs w:val="36"/>
        </w:rPr>
        <w:tab/>
      </w:r>
      <w:r>
        <w:rPr>
          <w:b w:val="0"/>
          <w:bCs w:val="0"/>
          <w:sz w:val="28"/>
          <w:szCs w:val="36"/>
        </w:rPr>
        <w:fldChar w:fldCharType="begin"/>
      </w:r>
      <w:r>
        <w:rPr>
          <w:b w:val="0"/>
          <w:bCs w:val="0"/>
          <w:sz w:val="28"/>
          <w:szCs w:val="36"/>
        </w:rPr>
        <w:instrText xml:space="preserve"> PAGEREF _Toc19642 </w:instrText>
      </w:r>
      <w:r>
        <w:rPr>
          <w:b w:val="0"/>
          <w:bCs w:val="0"/>
          <w:sz w:val="28"/>
          <w:szCs w:val="36"/>
        </w:rPr>
        <w:fldChar w:fldCharType="separate"/>
      </w:r>
      <w:r>
        <w:rPr>
          <w:b w:val="0"/>
          <w:bCs w:val="0"/>
          <w:sz w:val="28"/>
          <w:szCs w:val="36"/>
        </w:rPr>
        <w:t>5</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_Toc1062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3.</w:t>
      </w:r>
      <w:r>
        <w:rPr>
          <w:rFonts w:hint="default" w:ascii="Times New Roman" w:hAnsi="Times New Roman" w:eastAsia="仿宋_GB2312" w:cs="Times New Roman"/>
          <w:b w:val="0"/>
          <w:bCs w:val="0"/>
          <w:sz w:val="28"/>
          <w:szCs w:val="40"/>
          <w:lang w:val="en-US" w:eastAsia="zh-CN"/>
        </w:rPr>
        <w:t>3</w:t>
      </w:r>
      <w:r>
        <w:rPr>
          <w:rFonts w:hint="default" w:ascii="Times New Roman" w:hAnsi="Times New Roman" w:eastAsia="仿宋_GB2312" w:cs="Times New Roman"/>
          <w:b w:val="0"/>
          <w:bCs w:val="0"/>
          <w:sz w:val="28"/>
          <w:szCs w:val="40"/>
        </w:rPr>
        <w:t xml:space="preserve"> </w:t>
      </w:r>
      <w:r>
        <w:rPr>
          <w:rFonts w:hint="eastAsia" w:ascii="Times New Roman" w:hAnsi="Times New Roman" w:eastAsia="仿宋_GB2312" w:cs="Times New Roman"/>
          <w:b w:val="0"/>
          <w:bCs w:val="0"/>
          <w:sz w:val="28"/>
          <w:szCs w:val="40"/>
          <w:lang w:val="en-US" w:eastAsia="zh-CN"/>
        </w:rPr>
        <w:t>System componets and layout</w:t>
      </w:r>
      <w:r>
        <w:rPr>
          <w:b w:val="0"/>
          <w:bCs w:val="0"/>
          <w:sz w:val="28"/>
          <w:szCs w:val="36"/>
        </w:rPr>
        <w:tab/>
      </w:r>
      <w:r>
        <w:rPr>
          <w:b w:val="0"/>
          <w:bCs w:val="0"/>
          <w:sz w:val="28"/>
          <w:szCs w:val="36"/>
        </w:rPr>
        <w:fldChar w:fldCharType="begin"/>
      </w:r>
      <w:r>
        <w:rPr>
          <w:b w:val="0"/>
          <w:bCs w:val="0"/>
          <w:sz w:val="28"/>
          <w:szCs w:val="36"/>
        </w:rPr>
        <w:instrText xml:space="preserve"> PAGEREF _Toc1062 </w:instrText>
      </w:r>
      <w:r>
        <w:rPr>
          <w:b w:val="0"/>
          <w:bCs w:val="0"/>
          <w:sz w:val="28"/>
          <w:szCs w:val="36"/>
        </w:rPr>
        <w:fldChar w:fldCharType="separate"/>
      </w:r>
      <w:r>
        <w:rPr>
          <w:b w:val="0"/>
          <w:bCs w:val="0"/>
          <w:sz w:val="28"/>
          <w:szCs w:val="36"/>
        </w:rPr>
        <w:t>9</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9"/>
        <w:tabs>
          <w:tab w:val="right" w:leader="dot" w:pos="8306"/>
        </w:tabs>
        <w:rPr>
          <w:b w:val="0"/>
          <w:bCs w:val="0"/>
          <w:sz w:val="28"/>
          <w:szCs w:val="36"/>
        </w:rPr>
      </w:pPr>
      <w:r>
        <w:rPr>
          <w:rFonts w:hint="default" w:ascii="Times New Roman" w:hAnsi="Times New Roman" w:cs="Times New Roman"/>
          <w:b w:val="0"/>
          <w:bCs w:val="0"/>
          <w:sz w:val="28"/>
          <w:szCs w:val="36"/>
        </w:rPr>
        <w:fldChar w:fldCharType="begin"/>
      </w:r>
      <w:r>
        <w:rPr>
          <w:rFonts w:hint="default" w:ascii="Times New Roman" w:hAnsi="Times New Roman" w:cs="Times New Roman"/>
          <w:b w:val="0"/>
          <w:bCs w:val="0"/>
          <w:sz w:val="28"/>
          <w:szCs w:val="36"/>
        </w:rPr>
        <w:instrText xml:space="preserve"> HYPERLINK \l _Toc11046 </w:instrText>
      </w:r>
      <w:r>
        <w:rPr>
          <w:rFonts w:hint="default" w:ascii="Times New Roman" w:hAnsi="Times New Roman" w:cs="Times New Roman"/>
          <w:b w:val="0"/>
          <w:bCs w:val="0"/>
          <w:sz w:val="28"/>
          <w:szCs w:val="36"/>
        </w:rPr>
        <w:fldChar w:fldCharType="separate"/>
      </w:r>
      <w:r>
        <w:rPr>
          <w:rFonts w:hint="default" w:ascii="Times New Roman" w:hAnsi="Times New Roman" w:eastAsia="仿宋_GB2312" w:cs="Times New Roman"/>
          <w:b w:val="0"/>
          <w:bCs w:val="0"/>
          <w:sz w:val="28"/>
          <w:szCs w:val="40"/>
        </w:rPr>
        <w:t xml:space="preserve">3.4 </w:t>
      </w:r>
      <w:r>
        <w:rPr>
          <w:rFonts w:hint="eastAsia" w:ascii="Times New Roman" w:hAnsi="Times New Roman" w:eastAsia="仿宋_GB2312" w:cs="Times New Roman"/>
          <w:b w:val="0"/>
          <w:bCs w:val="0"/>
          <w:sz w:val="28"/>
          <w:szCs w:val="40"/>
          <w:lang w:val="en-US" w:eastAsia="zh-CN"/>
        </w:rPr>
        <w:t>Control</w:t>
      </w:r>
      <w:r>
        <w:rPr>
          <w:b w:val="0"/>
          <w:bCs w:val="0"/>
          <w:sz w:val="28"/>
          <w:szCs w:val="36"/>
        </w:rPr>
        <w:tab/>
      </w:r>
      <w:r>
        <w:rPr>
          <w:b w:val="0"/>
          <w:bCs w:val="0"/>
          <w:sz w:val="28"/>
          <w:szCs w:val="36"/>
        </w:rPr>
        <w:fldChar w:fldCharType="begin"/>
      </w:r>
      <w:r>
        <w:rPr>
          <w:b w:val="0"/>
          <w:bCs w:val="0"/>
          <w:sz w:val="28"/>
          <w:szCs w:val="36"/>
        </w:rPr>
        <w:instrText xml:space="preserve"> PAGEREF _Toc11046 </w:instrText>
      </w:r>
      <w:r>
        <w:rPr>
          <w:b w:val="0"/>
          <w:bCs w:val="0"/>
          <w:sz w:val="28"/>
          <w:szCs w:val="36"/>
        </w:rPr>
        <w:fldChar w:fldCharType="separate"/>
      </w:r>
      <w:r>
        <w:rPr>
          <w:b w:val="0"/>
          <w:bCs w:val="0"/>
          <w:sz w:val="28"/>
          <w:szCs w:val="36"/>
        </w:rPr>
        <w:t>10</w:t>
      </w:r>
      <w:r>
        <w:rPr>
          <w:b w:val="0"/>
          <w:bCs w:val="0"/>
          <w:sz w:val="28"/>
          <w:szCs w:val="36"/>
        </w:rPr>
        <w:fldChar w:fldCharType="end"/>
      </w:r>
      <w:r>
        <w:rPr>
          <w:rFonts w:hint="default" w:ascii="Times New Roman" w:hAnsi="Times New Roman" w:cs="Times New Roman"/>
          <w:b w:val="0"/>
          <w:bCs w:val="0"/>
          <w:sz w:val="28"/>
          <w:szCs w:val="36"/>
        </w:rPr>
        <w:fldChar w:fldCharType="end"/>
      </w:r>
    </w:p>
    <w:p>
      <w:pPr>
        <w:pStyle w:val="8"/>
        <w:tabs>
          <w:tab w:val="right" w:leader="dot" w:pos="8306"/>
        </w:tabs>
        <w:rPr>
          <w:b/>
          <w:bCs/>
          <w:sz w:val="28"/>
          <w:szCs w:val="36"/>
        </w:rPr>
      </w:pPr>
      <w:r>
        <w:rPr>
          <w:rFonts w:hint="default" w:ascii="Times New Roman" w:hAnsi="Times New Roman" w:cs="Times New Roman"/>
          <w:b/>
          <w:bCs/>
          <w:sz w:val="28"/>
          <w:szCs w:val="36"/>
        </w:rPr>
        <w:fldChar w:fldCharType="begin"/>
      </w:r>
      <w:r>
        <w:rPr>
          <w:rFonts w:hint="default" w:ascii="Times New Roman" w:hAnsi="Times New Roman" w:cs="Times New Roman"/>
          <w:b/>
          <w:bCs/>
          <w:sz w:val="28"/>
          <w:szCs w:val="36"/>
        </w:rPr>
        <w:instrText xml:space="preserve"> HYPERLINK \l _Toc6736 </w:instrText>
      </w:r>
      <w:r>
        <w:rPr>
          <w:rFonts w:hint="default" w:ascii="Times New Roman" w:hAnsi="Times New Roman" w:cs="Times New Roman"/>
          <w:b/>
          <w:bCs/>
          <w:sz w:val="28"/>
          <w:szCs w:val="36"/>
        </w:rPr>
        <w:fldChar w:fldCharType="separate"/>
      </w:r>
      <w:r>
        <w:rPr>
          <w:rFonts w:hint="default" w:ascii="Times New Roman" w:hAnsi="Times New Roman" w:eastAsia="仿宋_GB2312" w:cs="Times New Roman"/>
          <w:b/>
          <w:bCs/>
          <w:kern w:val="2"/>
          <w:sz w:val="28"/>
          <w:szCs w:val="40"/>
        </w:rPr>
        <w:t>4 Construction, acceptance and maintenance management</w:t>
      </w:r>
      <w:r>
        <w:rPr>
          <w:b/>
          <w:bCs/>
          <w:sz w:val="28"/>
          <w:szCs w:val="36"/>
        </w:rPr>
        <w:tab/>
      </w:r>
      <w:r>
        <w:rPr>
          <w:b/>
          <w:bCs/>
          <w:sz w:val="28"/>
          <w:szCs w:val="36"/>
        </w:rPr>
        <w:fldChar w:fldCharType="begin"/>
      </w:r>
      <w:r>
        <w:rPr>
          <w:b/>
          <w:bCs/>
          <w:sz w:val="28"/>
          <w:szCs w:val="36"/>
        </w:rPr>
        <w:instrText xml:space="preserve"> PAGEREF _Toc6736 </w:instrText>
      </w:r>
      <w:r>
        <w:rPr>
          <w:b/>
          <w:bCs/>
          <w:sz w:val="28"/>
          <w:szCs w:val="36"/>
        </w:rPr>
        <w:fldChar w:fldCharType="separate"/>
      </w:r>
      <w:r>
        <w:rPr>
          <w:b/>
          <w:bCs/>
          <w:sz w:val="28"/>
          <w:szCs w:val="36"/>
        </w:rPr>
        <w:t>12</w:t>
      </w:r>
      <w:r>
        <w:rPr>
          <w:b/>
          <w:bCs/>
          <w:sz w:val="28"/>
          <w:szCs w:val="36"/>
        </w:rPr>
        <w:fldChar w:fldCharType="end"/>
      </w:r>
      <w:r>
        <w:rPr>
          <w:rFonts w:hint="default" w:ascii="Times New Roman" w:hAnsi="Times New Roman" w:cs="Times New Roman"/>
          <w:b/>
          <w:bCs/>
          <w:sz w:val="28"/>
          <w:szCs w:val="36"/>
        </w:rPr>
        <w:fldChar w:fldCharType="end"/>
      </w:r>
    </w:p>
    <w:p>
      <w:pPr>
        <w:pStyle w:val="8"/>
        <w:tabs>
          <w:tab w:val="right" w:leader="dot" w:pos="8306"/>
        </w:tabs>
        <w:rPr>
          <w:b/>
          <w:bCs/>
          <w:sz w:val="28"/>
          <w:szCs w:val="36"/>
        </w:rPr>
      </w:pPr>
      <w:r>
        <w:rPr>
          <w:rFonts w:hint="default" w:ascii="Times New Roman" w:hAnsi="Times New Roman" w:cs="Times New Roman"/>
          <w:b/>
          <w:bCs/>
          <w:sz w:val="28"/>
          <w:szCs w:val="36"/>
        </w:rPr>
        <w:fldChar w:fldCharType="begin"/>
      </w:r>
      <w:r>
        <w:rPr>
          <w:rFonts w:hint="default" w:ascii="Times New Roman" w:hAnsi="Times New Roman" w:cs="Times New Roman"/>
          <w:b/>
          <w:bCs/>
          <w:sz w:val="28"/>
          <w:szCs w:val="36"/>
        </w:rPr>
        <w:instrText xml:space="preserve"> HYPERLINK \l _Toc31876 </w:instrText>
      </w:r>
      <w:r>
        <w:rPr>
          <w:rFonts w:hint="default" w:ascii="Times New Roman" w:hAnsi="Times New Roman" w:cs="Times New Roman"/>
          <w:b/>
          <w:bCs/>
          <w:sz w:val="28"/>
          <w:szCs w:val="36"/>
        </w:rPr>
        <w:fldChar w:fldCharType="separate"/>
      </w:r>
      <w:r>
        <w:rPr>
          <w:rFonts w:hint="default" w:ascii="Times New Roman" w:hAnsi="Times New Roman" w:eastAsia="仿宋_GB2312" w:cs="Times New Roman"/>
          <w:b/>
          <w:bCs/>
          <w:kern w:val="2"/>
          <w:sz w:val="28"/>
          <w:szCs w:val="40"/>
        </w:rPr>
        <w:t xml:space="preserve">Appendix A </w:t>
      </w:r>
      <w:r>
        <w:rPr>
          <w:rFonts w:hint="eastAsia" w:ascii="Times New Roman" w:hAnsi="Times New Roman" w:eastAsia="仿宋_GB2312" w:cs="Times New Roman"/>
          <w:b/>
          <w:bCs/>
          <w:kern w:val="2"/>
          <w:sz w:val="28"/>
          <w:szCs w:val="40"/>
          <w:lang w:val="en-US" w:eastAsia="zh-CN"/>
        </w:rPr>
        <w:t>S</w:t>
      </w:r>
      <w:r>
        <w:rPr>
          <w:rFonts w:hint="default" w:ascii="Times New Roman" w:hAnsi="Times New Roman" w:eastAsia="仿宋_GB2312" w:cs="Times New Roman"/>
          <w:b/>
          <w:bCs/>
          <w:kern w:val="2"/>
          <w:sz w:val="28"/>
          <w:szCs w:val="40"/>
        </w:rPr>
        <w:t xml:space="preserve">imulation </w:t>
      </w:r>
      <w:r>
        <w:rPr>
          <w:rFonts w:hint="eastAsia" w:ascii="Times New Roman" w:hAnsi="Times New Roman" w:eastAsia="仿宋_GB2312" w:cs="Times New Roman"/>
          <w:b/>
          <w:bCs/>
          <w:kern w:val="2"/>
          <w:sz w:val="28"/>
          <w:szCs w:val="40"/>
          <w:lang w:val="en-US" w:eastAsia="zh-CN"/>
        </w:rPr>
        <w:t xml:space="preserve">fire </w:t>
      </w:r>
      <w:r>
        <w:rPr>
          <w:rFonts w:hint="default" w:ascii="Times New Roman" w:hAnsi="Times New Roman" w:eastAsia="仿宋_GB2312" w:cs="Times New Roman"/>
          <w:b/>
          <w:bCs/>
          <w:kern w:val="2"/>
          <w:sz w:val="28"/>
          <w:szCs w:val="40"/>
        </w:rPr>
        <w:t xml:space="preserve">test </w:t>
      </w:r>
      <w:r>
        <w:rPr>
          <w:rFonts w:hint="eastAsia" w:ascii="Times New Roman" w:hAnsi="Times New Roman" w:eastAsia="仿宋_GB2312" w:cs="Times New Roman"/>
          <w:b/>
          <w:bCs/>
          <w:kern w:val="2"/>
          <w:sz w:val="28"/>
          <w:szCs w:val="40"/>
          <w:lang w:val="en-US" w:eastAsia="zh-CN"/>
        </w:rPr>
        <w:t xml:space="preserve">using </w:t>
      </w:r>
      <w:r>
        <w:rPr>
          <w:rFonts w:hint="default" w:ascii="Times New Roman" w:hAnsi="Times New Roman" w:eastAsia="仿宋_GB2312" w:cs="Times New Roman"/>
          <w:b/>
          <w:bCs/>
          <w:kern w:val="2"/>
          <w:sz w:val="28"/>
          <w:szCs w:val="40"/>
        </w:rPr>
        <w:t>water mist fire extinguishing system in urban tunnel</w:t>
      </w:r>
      <w:r>
        <w:rPr>
          <w:b/>
          <w:bCs/>
          <w:sz w:val="28"/>
          <w:szCs w:val="36"/>
        </w:rPr>
        <w:tab/>
      </w:r>
      <w:r>
        <w:rPr>
          <w:b/>
          <w:bCs/>
          <w:sz w:val="28"/>
          <w:szCs w:val="36"/>
        </w:rPr>
        <w:fldChar w:fldCharType="begin"/>
      </w:r>
      <w:r>
        <w:rPr>
          <w:b/>
          <w:bCs/>
          <w:sz w:val="28"/>
          <w:szCs w:val="36"/>
        </w:rPr>
        <w:instrText xml:space="preserve"> PAGEREF _Toc31876 </w:instrText>
      </w:r>
      <w:r>
        <w:rPr>
          <w:b/>
          <w:bCs/>
          <w:sz w:val="28"/>
          <w:szCs w:val="36"/>
        </w:rPr>
        <w:fldChar w:fldCharType="separate"/>
      </w:r>
      <w:r>
        <w:rPr>
          <w:b/>
          <w:bCs/>
          <w:sz w:val="28"/>
          <w:szCs w:val="36"/>
        </w:rPr>
        <w:t>13</w:t>
      </w:r>
      <w:r>
        <w:rPr>
          <w:b/>
          <w:bCs/>
          <w:sz w:val="28"/>
          <w:szCs w:val="36"/>
        </w:rPr>
        <w:fldChar w:fldCharType="end"/>
      </w:r>
      <w:r>
        <w:rPr>
          <w:rFonts w:hint="default" w:ascii="Times New Roman" w:hAnsi="Times New Roman" w:cs="Times New Roman"/>
          <w:b/>
          <w:bCs/>
          <w:sz w:val="28"/>
          <w:szCs w:val="36"/>
        </w:rPr>
        <w:fldChar w:fldCharType="end"/>
      </w:r>
    </w:p>
    <w:p>
      <w:pPr>
        <w:pStyle w:val="8"/>
        <w:tabs>
          <w:tab w:val="right" w:leader="dot" w:pos="8306"/>
        </w:tabs>
        <w:rPr>
          <w:rFonts w:hint="default" w:ascii="Times New Roman" w:hAnsi="Times New Roman" w:cs="Times New Roman"/>
          <w:b/>
          <w:bCs/>
          <w:sz w:val="28"/>
          <w:szCs w:val="36"/>
        </w:rPr>
      </w:pPr>
      <w:r>
        <w:rPr>
          <w:rFonts w:hint="default" w:ascii="Times New Roman" w:hAnsi="Times New Roman" w:cs="Times New Roman"/>
          <w:b/>
          <w:bCs/>
          <w:sz w:val="28"/>
          <w:szCs w:val="36"/>
        </w:rPr>
        <w:fldChar w:fldCharType="begin"/>
      </w:r>
      <w:r>
        <w:rPr>
          <w:rFonts w:hint="default" w:ascii="Times New Roman" w:hAnsi="Times New Roman" w:cs="Times New Roman"/>
          <w:b/>
          <w:bCs/>
          <w:sz w:val="28"/>
          <w:szCs w:val="36"/>
        </w:rPr>
        <w:instrText xml:space="preserve"> HYPERLINK \l _Toc29244 </w:instrText>
      </w:r>
      <w:r>
        <w:rPr>
          <w:rFonts w:hint="default" w:ascii="Times New Roman" w:hAnsi="Times New Roman" w:cs="Times New Roman"/>
          <w:b/>
          <w:bCs/>
          <w:sz w:val="28"/>
          <w:szCs w:val="36"/>
        </w:rPr>
        <w:fldChar w:fldCharType="separate"/>
      </w:r>
      <w:r>
        <w:rPr>
          <w:rFonts w:hint="default" w:ascii="Times New Roman" w:hAnsi="Times New Roman" w:cs="Times New Roman"/>
          <w:b/>
          <w:bCs/>
          <w:sz w:val="28"/>
          <w:szCs w:val="36"/>
        </w:rPr>
        <w:t>Explanation of wording in this specification</w:t>
      </w:r>
      <w:r>
        <w:rPr>
          <w:b/>
          <w:bCs/>
          <w:sz w:val="28"/>
          <w:szCs w:val="36"/>
        </w:rPr>
        <w:tab/>
      </w:r>
      <w:r>
        <w:rPr>
          <w:b/>
          <w:bCs/>
          <w:sz w:val="28"/>
          <w:szCs w:val="36"/>
        </w:rPr>
        <w:fldChar w:fldCharType="begin"/>
      </w:r>
      <w:r>
        <w:rPr>
          <w:b/>
          <w:bCs/>
          <w:sz w:val="28"/>
          <w:szCs w:val="36"/>
        </w:rPr>
        <w:instrText xml:space="preserve"> PAGEREF _Toc29244 </w:instrText>
      </w:r>
      <w:r>
        <w:rPr>
          <w:b/>
          <w:bCs/>
          <w:sz w:val="28"/>
          <w:szCs w:val="36"/>
        </w:rPr>
        <w:fldChar w:fldCharType="separate"/>
      </w:r>
      <w:r>
        <w:rPr>
          <w:b/>
          <w:bCs/>
          <w:sz w:val="28"/>
          <w:szCs w:val="36"/>
        </w:rPr>
        <w:t>15</w:t>
      </w:r>
      <w:r>
        <w:rPr>
          <w:b/>
          <w:bCs/>
          <w:sz w:val="28"/>
          <w:szCs w:val="36"/>
        </w:rPr>
        <w:fldChar w:fldCharType="end"/>
      </w:r>
      <w:r>
        <w:rPr>
          <w:rFonts w:hint="default" w:ascii="Times New Roman" w:hAnsi="Times New Roman" w:cs="Times New Roman"/>
          <w:b/>
          <w:bCs/>
          <w:sz w:val="28"/>
          <w:szCs w:val="36"/>
        </w:rPr>
        <w:fldChar w:fldCharType="end"/>
      </w:r>
    </w:p>
    <w:p>
      <w:pPr>
        <w:rPr>
          <w:rFonts w:hint="default" w:ascii="Times New Roman" w:hAnsi="Times New Roman" w:eastAsia="宋体" w:cs="Times New Roman"/>
          <w:b/>
          <w:bCs/>
          <w:kern w:val="2"/>
          <w:sz w:val="28"/>
          <w:szCs w:val="36"/>
          <w:lang w:val="en-US" w:eastAsia="zh-CN" w:bidi="ar-SA"/>
        </w:rPr>
      </w:pPr>
      <w:r>
        <w:rPr>
          <w:rFonts w:hint="default" w:ascii="Times New Roman" w:hAnsi="Times New Roman" w:eastAsia="宋体" w:cs="Times New Roman"/>
          <w:b/>
          <w:bCs/>
          <w:kern w:val="2"/>
          <w:sz w:val="28"/>
          <w:szCs w:val="36"/>
          <w:lang w:val="en-US" w:eastAsia="zh-CN" w:bidi="ar-SA"/>
        </w:rPr>
        <w:t>List of quoted standards</w:t>
      </w:r>
      <w:r>
        <w:rPr>
          <w:rFonts w:hint="eastAsia" w:ascii="Times New Roman" w:hAnsi="Times New Roman" w:cs="Times New Roman"/>
          <w:b/>
          <w:bCs/>
          <w:kern w:val="2"/>
          <w:sz w:val="28"/>
          <w:szCs w:val="36"/>
          <w:lang w:val="en-US" w:eastAsia="zh-CN" w:bidi="ar-SA"/>
        </w:rPr>
        <w:t>........................................................................</w:t>
      </w:r>
      <w:r>
        <w:rPr>
          <w:b/>
          <w:bCs/>
          <w:sz w:val="28"/>
          <w:szCs w:val="36"/>
        </w:rPr>
        <w:tab/>
      </w:r>
      <w:r>
        <w:rPr>
          <w:b/>
          <w:bCs/>
          <w:sz w:val="28"/>
          <w:szCs w:val="36"/>
        </w:rPr>
        <w:fldChar w:fldCharType="begin"/>
      </w:r>
      <w:r>
        <w:rPr>
          <w:b/>
          <w:bCs/>
          <w:sz w:val="28"/>
          <w:szCs w:val="36"/>
        </w:rPr>
        <w:instrText xml:space="preserve"> PAGEREF _Toc29244 </w:instrText>
      </w:r>
      <w:r>
        <w:rPr>
          <w:b/>
          <w:bCs/>
          <w:sz w:val="28"/>
          <w:szCs w:val="36"/>
        </w:rPr>
        <w:fldChar w:fldCharType="separate"/>
      </w:r>
      <w:r>
        <w:rPr>
          <w:b/>
          <w:bCs/>
          <w:sz w:val="28"/>
          <w:szCs w:val="36"/>
        </w:rPr>
        <w:t>1</w:t>
      </w:r>
      <w:r>
        <w:rPr>
          <w:rFonts w:hint="eastAsia"/>
          <w:b/>
          <w:bCs/>
          <w:sz w:val="28"/>
          <w:szCs w:val="36"/>
          <w:lang w:val="en-US" w:eastAsia="zh-CN"/>
        </w:rPr>
        <w:t>6</w:t>
      </w:r>
      <w:r>
        <w:rPr>
          <w:b/>
          <w:bCs/>
          <w:sz w:val="28"/>
          <w:szCs w:val="36"/>
        </w:rPr>
        <w:fldChar w:fldCharType="end"/>
      </w:r>
    </w:p>
    <w:p>
      <w:pPr>
        <w:rPr>
          <w:rFonts w:hint="default" w:ascii="Times New Roman" w:hAnsi="Times New Roman" w:eastAsia="宋体" w:cs="Times New Roman"/>
          <w:b/>
          <w:bCs/>
          <w:kern w:val="2"/>
          <w:sz w:val="28"/>
          <w:szCs w:val="36"/>
          <w:lang w:val="en-US" w:eastAsia="zh-CN" w:bidi="ar-SA"/>
        </w:rPr>
      </w:pPr>
      <w:r>
        <w:rPr>
          <w:rFonts w:hint="default" w:ascii="Times New Roman" w:hAnsi="Times New Roman" w:eastAsia="宋体" w:cs="Times New Roman"/>
          <w:b/>
          <w:bCs/>
          <w:kern w:val="2"/>
          <w:sz w:val="28"/>
          <w:szCs w:val="36"/>
          <w:lang w:val="en-US" w:eastAsia="zh-CN" w:bidi="ar-SA"/>
        </w:rPr>
        <w:t>Addition：Explanation of provisions</w:t>
      </w:r>
      <w:r>
        <w:rPr>
          <w:rFonts w:hint="eastAsia" w:ascii="Times New Roman" w:hAnsi="Times New Roman" w:cs="Times New Roman"/>
          <w:b/>
          <w:bCs/>
          <w:kern w:val="2"/>
          <w:sz w:val="28"/>
          <w:szCs w:val="36"/>
          <w:lang w:val="en-US" w:eastAsia="zh-CN" w:bidi="ar-SA"/>
        </w:rPr>
        <w:t>...................................................</w:t>
      </w:r>
      <w:r>
        <w:rPr>
          <w:b/>
          <w:bCs/>
          <w:sz w:val="28"/>
          <w:szCs w:val="36"/>
        </w:rPr>
        <w:tab/>
      </w:r>
      <w:r>
        <w:rPr>
          <w:b/>
          <w:bCs/>
          <w:sz w:val="28"/>
          <w:szCs w:val="36"/>
        </w:rPr>
        <w:fldChar w:fldCharType="begin"/>
      </w:r>
      <w:r>
        <w:rPr>
          <w:b/>
          <w:bCs/>
          <w:sz w:val="28"/>
          <w:szCs w:val="36"/>
        </w:rPr>
        <w:instrText xml:space="preserve"> PAGEREF _Toc29244 </w:instrText>
      </w:r>
      <w:r>
        <w:rPr>
          <w:b/>
          <w:bCs/>
          <w:sz w:val="28"/>
          <w:szCs w:val="36"/>
        </w:rPr>
        <w:fldChar w:fldCharType="separate"/>
      </w:r>
      <w:r>
        <w:rPr>
          <w:b/>
          <w:bCs/>
          <w:sz w:val="28"/>
          <w:szCs w:val="36"/>
        </w:rPr>
        <w:t>1</w:t>
      </w:r>
      <w:r>
        <w:rPr>
          <w:rFonts w:hint="eastAsia"/>
          <w:b/>
          <w:bCs/>
          <w:sz w:val="28"/>
          <w:szCs w:val="36"/>
          <w:lang w:val="en-US" w:eastAsia="zh-CN"/>
        </w:rPr>
        <w:t>7</w:t>
      </w:r>
      <w:r>
        <w:rPr>
          <w:b/>
          <w:bCs/>
          <w:sz w:val="28"/>
          <w:szCs w:val="36"/>
        </w:rPr>
        <w:fldChar w:fldCharType="end"/>
      </w:r>
    </w:p>
    <w:p>
      <w:pPr>
        <w:rPr>
          <w:rFonts w:hint="default" w:ascii="Times New Roman" w:hAnsi="Times New Roman" w:eastAsia="宋体" w:cs="Times New Roman"/>
          <w:b w:val="0"/>
          <w:bCs w:val="0"/>
          <w:kern w:val="2"/>
          <w:sz w:val="28"/>
          <w:szCs w:val="36"/>
          <w:lang w:val="en-US" w:eastAsia="zh-CN" w:bidi="ar-SA"/>
        </w:rPr>
      </w:pPr>
    </w:p>
    <w:p>
      <w:pPr>
        <w:spacing w:line="360" w:lineRule="auto"/>
        <w:jc w:val="center"/>
        <w:rPr>
          <w:rFonts w:hint="default" w:ascii="Times New Roman" w:hAnsi="Times New Roman" w:cs="Times New Roman"/>
          <w:sz w:val="24"/>
          <w:szCs w:val="32"/>
        </w:rPr>
      </w:pPr>
    </w:p>
    <w:p>
      <w:pPr>
        <w:spacing w:line="360" w:lineRule="auto"/>
        <w:jc w:val="left"/>
        <w:rPr>
          <w:rFonts w:hint="default" w:ascii="Times New Roman" w:hAnsi="Times New Roman" w:cs="Times New Roman"/>
          <w:sz w:val="24"/>
          <w:szCs w:val="32"/>
        </w:rPr>
        <w:sectPr>
          <w:pgSz w:w="11906" w:h="16838"/>
          <w:pgMar w:top="1440" w:right="1800" w:bottom="1440" w:left="1800" w:header="851" w:footer="992" w:gutter="0"/>
          <w:cols w:space="425" w:num="1"/>
          <w:docGrid w:type="lines" w:linePitch="312" w:charSpace="0"/>
        </w:sectPr>
      </w:pPr>
    </w:p>
    <w:p>
      <w:pPr>
        <w:pStyle w:val="2"/>
        <w:spacing w:line="240" w:lineRule="auto"/>
        <w:jc w:val="center"/>
        <w:rPr>
          <w:rFonts w:hint="default" w:ascii="Times New Roman" w:hAnsi="Times New Roman" w:eastAsia="仿宋_GB2312" w:cs="Times New Roman"/>
          <w:bCs w:val="0"/>
          <w:kern w:val="2"/>
          <w:sz w:val="30"/>
          <w:szCs w:val="30"/>
        </w:rPr>
      </w:pPr>
      <w:bookmarkStart w:id="0" w:name="_Toc2350"/>
      <w:bookmarkStart w:id="1" w:name="_Toc455057157"/>
      <w:bookmarkStart w:id="2" w:name="_Toc407717871"/>
      <w:bookmarkStart w:id="3" w:name="_Toc483313722"/>
      <w:bookmarkStart w:id="4" w:name="_Toc347734897"/>
      <w:r>
        <w:rPr>
          <w:rFonts w:hint="default" w:ascii="Times New Roman" w:hAnsi="Times New Roman" w:eastAsia="仿宋_GB2312" w:cs="Times New Roman"/>
          <w:bCs w:val="0"/>
          <w:kern w:val="2"/>
          <w:sz w:val="30"/>
          <w:szCs w:val="30"/>
        </w:rPr>
        <w:t>1 总  则</w:t>
      </w:r>
      <w:bookmarkEnd w:id="0"/>
      <w:bookmarkEnd w:id="1"/>
      <w:bookmarkEnd w:id="2"/>
      <w:bookmarkEnd w:id="3"/>
      <w:bookmarkEnd w:id="4"/>
    </w:p>
    <w:p>
      <w:pPr>
        <w:pStyle w:val="19"/>
        <w:numPr>
          <w:ilvl w:val="2"/>
          <w:numId w:val="2"/>
        </w:numPr>
        <w:ind w:left="0" w:firstLine="0" w:firstLineChars="0"/>
        <w:rPr>
          <w:rFonts w:hint="default" w:ascii="Times New Roman" w:hAnsi="Times New Roman" w:eastAsia="仿宋_GB2312" w:cs="Times New Roman"/>
          <w:sz w:val="28"/>
        </w:rPr>
      </w:pPr>
      <w:r>
        <w:rPr>
          <w:rFonts w:hint="default" w:ascii="Times New Roman" w:hAnsi="Times New Roman" w:eastAsia="仿宋_GB2312" w:cs="Times New Roman"/>
          <w:sz w:val="28"/>
        </w:rPr>
        <w:t>为合理设计应用于城市隧道内的细水雾灭火系统，保证其施工质量，规范其验收和维护管理，减少火灾危害，保障人身和财产安全，制定本规程。</w:t>
      </w:r>
    </w:p>
    <w:p>
      <w:pPr>
        <w:pStyle w:val="19"/>
        <w:numPr>
          <w:ilvl w:val="2"/>
          <w:numId w:val="2"/>
        </w:numPr>
        <w:ind w:left="0" w:firstLine="0" w:firstLineChars="0"/>
        <w:rPr>
          <w:rFonts w:hint="default" w:ascii="Times New Roman" w:hAnsi="Times New Roman" w:eastAsia="仿宋_GB2312" w:cs="Times New Roman"/>
          <w:sz w:val="28"/>
        </w:rPr>
      </w:pPr>
      <w:r>
        <w:rPr>
          <w:rFonts w:hint="default" w:ascii="Times New Roman" w:hAnsi="Times New Roman" w:eastAsia="仿宋_GB2312" w:cs="Times New Roman"/>
          <w:sz w:val="28"/>
        </w:rPr>
        <w:t>本规程适用于新建、改建、扩建的城市隧道中设置的细水雾灭火系统的设计、施工、验收及维护管理。</w:t>
      </w:r>
    </w:p>
    <w:p>
      <w:pPr>
        <w:pStyle w:val="19"/>
        <w:numPr>
          <w:ilvl w:val="2"/>
          <w:numId w:val="2"/>
        </w:numPr>
        <w:ind w:left="0" w:firstLine="0" w:firstLineChars="0"/>
        <w:rPr>
          <w:rFonts w:hint="default" w:ascii="Times New Roman" w:hAnsi="Times New Roman" w:eastAsia="仿宋_GB2312" w:cs="Times New Roman"/>
          <w:sz w:val="28"/>
        </w:rPr>
      </w:pPr>
      <w:r>
        <w:rPr>
          <w:rFonts w:hint="default" w:ascii="Times New Roman" w:hAnsi="Times New Roman" w:eastAsia="仿宋_GB2312" w:cs="Times New Roman"/>
          <w:sz w:val="28"/>
        </w:rPr>
        <w:t>城市隧道内设置细水雾灭火系统目的是抑制或控制火灾。系统的设计应密切结合城市隧道的功能和火灾特点，采用有效的技术措施，做到安全可靠、技术先进、经济合理。</w:t>
      </w:r>
    </w:p>
    <w:p>
      <w:pPr>
        <w:pStyle w:val="19"/>
        <w:numPr>
          <w:ilvl w:val="2"/>
          <w:numId w:val="2"/>
        </w:numPr>
        <w:ind w:left="0" w:firstLine="0" w:firstLineChars="0"/>
        <w:rPr>
          <w:rFonts w:hint="default" w:ascii="Times New Roman" w:hAnsi="Times New Roman" w:eastAsia="仿宋_GB2312" w:cs="Times New Roman"/>
          <w:sz w:val="28"/>
        </w:rPr>
      </w:pPr>
      <w:r>
        <w:rPr>
          <w:rFonts w:hint="default" w:ascii="Times New Roman" w:hAnsi="Times New Roman" w:eastAsia="仿宋_GB2312" w:cs="Times New Roman"/>
          <w:sz w:val="28"/>
        </w:rPr>
        <w:t>设计采用的系统组件，必须符合国家现行有关标准和规定，并应符合消防产品市场准入制度的要求。</w:t>
      </w:r>
    </w:p>
    <w:p>
      <w:pPr>
        <w:pStyle w:val="19"/>
        <w:numPr>
          <w:ilvl w:val="2"/>
          <w:numId w:val="2"/>
        </w:numPr>
        <w:ind w:left="0" w:firstLine="0" w:firstLineChars="0"/>
        <w:rPr>
          <w:rFonts w:hint="default" w:ascii="Times New Roman" w:hAnsi="Times New Roman" w:eastAsia="仿宋_GB2312" w:cs="Times New Roman"/>
          <w:sz w:val="28"/>
        </w:rPr>
      </w:pPr>
      <w:r>
        <w:rPr>
          <w:rFonts w:hint="default" w:ascii="Times New Roman" w:hAnsi="Times New Roman" w:eastAsia="仿宋_GB2312" w:cs="Times New Roman"/>
          <w:sz w:val="28"/>
        </w:rPr>
        <w:t>城市隧道细水雾灭火系统的设计、施工、验收及维护管理，除应符合本规程外，尚应符合国家现行有关标准的规定。</w:t>
      </w:r>
    </w:p>
    <w:p>
      <w:pPr>
        <w:pStyle w:val="19"/>
        <w:numPr>
          <w:ilvl w:val="2"/>
          <w:numId w:val="2"/>
        </w:numPr>
        <w:ind w:left="0" w:firstLine="0" w:firstLineChars="0"/>
        <w:rPr>
          <w:rFonts w:hint="default" w:ascii="Times New Roman" w:hAnsi="Times New Roman" w:eastAsia="仿宋_GB2312" w:cs="Times New Roman"/>
          <w:sz w:val="28"/>
        </w:rPr>
      </w:pPr>
      <w:r>
        <w:rPr>
          <w:rFonts w:hint="default" w:ascii="Times New Roman" w:hAnsi="Times New Roman" w:eastAsia="仿宋_GB2312" w:cs="Times New Roman"/>
          <w:sz w:val="28"/>
        </w:rPr>
        <w:br w:type="page"/>
      </w:r>
    </w:p>
    <w:p>
      <w:pPr>
        <w:pStyle w:val="2"/>
        <w:spacing w:line="240" w:lineRule="auto"/>
        <w:jc w:val="center"/>
        <w:rPr>
          <w:rFonts w:hint="default" w:ascii="Times New Roman" w:hAnsi="Times New Roman" w:eastAsia="仿宋_GB2312" w:cs="Times New Roman"/>
          <w:b w:val="0"/>
          <w:bCs w:val="0"/>
          <w:kern w:val="2"/>
          <w:sz w:val="30"/>
          <w:szCs w:val="30"/>
        </w:rPr>
      </w:pPr>
      <w:bookmarkStart w:id="5" w:name="_Toc15566"/>
      <w:r>
        <w:rPr>
          <w:rFonts w:hint="default" w:ascii="Times New Roman" w:hAnsi="Times New Roman" w:eastAsia="仿宋_GB2312" w:cs="Times New Roman"/>
          <w:b w:val="0"/>
          <w:bCs w:val="0"/>
          <w:kern w:val="2"/>
          <w:sz w:val="30"/>
          <w:szCs w:val="30"/>
        </w:rPr>
        <w:t>2 术语和符号</w:t>
      </w:r>
      <w:bookmarkEnd w:id="5"/>
    </w:p>
    <w:p>
      <w:pPr>
        <w:pStyle w:val="19"/>
        <w:ind w:firstLine="0" w:firstLineChars="0"/>
        <w:jc w:val="center"/>
        <w:outlineLvl w:val="1"/>
        <w:rPr>
          <w:rFonts w:hint="default" w:ascii="Times New Roman" w:hAnsi="Times New Roman" w:eastAsia="仿宋_GB2312" w:cs="Times New Roman"/>
          <w:sz w:val="30"/>
          <w:szCs w:val="30"/>
        </w:rPr>
      </w:pPr>
      <w:bookmarkStart w:id="6" w:name="_Toc13508"/>
      <w:r>
        <w:rPr>
          <w:rFonts w:hint="default" w:ascii="Times New Roman" w:hAnsi="Times New Roman" w:eastAsia="仿宋_GB2312" w:cs="Times New Roman"/>
          <w:sz w:val="30"/>
          <w:szCs w:val="30"/>
        </w:rPr>
        <w:t>2.1 术语</w:t>
      </w:r>
      <w:bookmarkEnd w:id="6"/>
    </w:p>
    <w:p>
      <w:pPr>
        <w:pStyle w:val="19"/>
        <w:numPr>
          <w:ilvl w:val="0"/>
          <w:numId w:val="3"/>
        </w:numPr>
        <w:ind w:left="0"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城市隧道　city </w:t>
      </w:r>
      <w:r>
        <w:rPr>
          <w:rFonts w:hint="default" w:ascii="Times New Roman" w:hAnsi="Times New Roman" w:eastAsia="仿宋_GB2312" w:cs="Times New Roman"/>
          <w:sz w:val="28"/>
          <w:szCs w:val="30"/>
          <w:lang w:val="en-US" w:eastAsia="zh-CN"/>
        </w:rPr>
        <w:t xml:space="preserve">road </w:t>
      </w:r>
      <w:r>
        <w:rPr>
          <w:rFonts w:hint="default" w:ascii="Times New Roman" w:hAnsi="Times New Roman" w:eastAsia="仿宋_GB2312" w:cs="Times New Roman"/>
          <w:sz w:val="28"/>
          <w:szCs w:val="30"/>
        </w:rPr>
        <w:t>tunnel</w:t>
      </w:r>
    </w:p>
    <w:p>
      <w:pPr>
        <w:pStyle w:val="19"/>
        <w:ind w:firstLine="56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在城市建成区内建设的供行人、非机动车辆和机动车辆通行的公路隧道，是相对于山岭隧道，表示修建场所不同的名称，一般包括城市交通隧道和城市地下联系隧道等。</w:t>
      </w:r>
    </w:p>
    <w:p>
      <w:pPr>
        <w:pStyle w:val="19"/>
        <w:numPr>
          <w:ilvl w:val="0"/>
          <w:numId w:val="3"/>
        </w:numPr>
        <w:ind w:left="0" w:firstLine="0" w:firstLineChars="0"/>
        <w:jc w:val="left"/>
        <w:rPr>
          <w:rFonts w:hint="default" w:ascii="Times New Roman" w:hAnsi="Times New Roman" w:eastAsia="仿宋_GB2312" w:cs="Times New Roman"/>
          <w:sz w:val="28"/>
          <w:szCs w:val="30"/>
        </w:rPr>
      </w:pPr>
      <w:bookmarkStart w:id="7" w:name="_Hlk511079863"/>
      <w:r>
        <w:rPr>
          <w:rFonts w:hint="default" w:ascii="Times New Roman" w:hAnsi="Times New Roman" w:eastAsia="仿宋_GB2312" w:cs="Times New Roman"/>
          <w:sz w:val="28"/>
          <w:szCs w:val="30"/>
        </w:rPr>
        <w:t>城市地下联系隧道</w:t>
      </w:r>
      <w:bookmarkEnd w:id="7"/>
      <w:r>
        <w:rPr>
          <w:rFonts w:hint="default" w:ascii="Times New Roman" w:hAnsi="Times New Roman" w:eastAsia="仿宋_GB2312" w:cs="Times New Roman"/>
          <w:sz w:val="28"/>
          <w:szCs w:val="30"/>
        </w:rPr>
        <w:t xml:space="preserve"> city road underground linked tunnel </w:t>
      </w:r>
    </w:p>
    <w:p>
      <w:pPr>
        <w:pStyle w:val="19"/>
        <w:ind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设置与城市地面以下，联系地面道路与地下停车设施的道路交通工程。</w:t>
      </w:r>
    </w:p>
    <w:p>
      <w:pPr>
        <w:pStyle w:val="19"/>
        <w:numPr>
          <w:ilvl w:val="0"/>
          <w:numId w:val="3"/>
        </w:numPr>
        <w:ind w:left="0"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细水雾　water mist</w:t>
      </w:r>
    </w:p>
    <w:p>
      <w:pPr>
        <w:pStyle w:val="19"/>
        <w:ind w:firstLine="56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水在最小设计工作压力下，经喷头喷出并在喷头轴线下方1.0m处的平面上形成的直径D</w:t>
      </w:r>
      <w:r>
        <w:rPr>
          <w:rFonts w:hint="default" w:ascii="Times New Roman" w:hAnsi="Times New Roman" w:eastAsia="仿宋_GB2312" w:cs="Times New Roman"/>
          <w:sz w:val="28"/>
          <w:szCs w:val="30"/>
          <w:vertAlign w:val="subscript"/>
        </w:rPr>
        <w:t>v0.99</w:t>
      </w:r>
      <w:r>
        <w:rPr>
          <w:rFonts w:hint="default" w:ascii="Times New Roman" w:hAnsi="Times New Roman" w:eastAsia="仿宋_GB2312" w:cs="Times New Roman"/>
          <w:sz w:val="28"/>
          <w:szCs w:val="30"/>
        </w:rPr>
        <w:t>小于</w:t>
      </w:r>
      <w:r>
        <w:rPr>
          <w:rFonts w:hint="default" w:ascii="Times New Roman" w:hAnsi="Times New Roman" w:eastAsia="仿宋_GB2312" w:cs="Times New Roman"/>
          <w:sz w:val="28"/>
          <w:szCs w:val="30"/>
          <w:lang w:val="en-US" w:eastAsia="zh-CN"/>
        </w:rPr>
        <w:t>400</w:t>
      </w:r>
      <w:r>
        <w:rPr>
          <w:rFonts w:hint="default" w:ascii="Times New Roman" w:hAnsi="Times New Roman" w:eastAsia="仿宋_GB2312" w:cs="Times New Roman"/>
          <w:sz w:val="28"/>
          <w:szCs w:val="30"/>
        </w:rPr>
        <w:t>μm的水雾滴。</w:t>
      </w:r>
    </w:p>
    <w:p>
      <w:pPr>
        <w:pStyle w:val="19"/>
        <w:numPr>
          <w:ilvl w:val="0"/>
          <w:numId w:val="3"/>
        </w:numPr>
        <w:ind w:left="0"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防护分区  protection compartment</w:t>
      </w:r>
    </w:p>
    <w:p>
      <w:pPr>
        <w:pStyle w:val="19"/>
        <w:ind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由一套分区控制阀组控制的所有喷头发挥作用的区域。</w:t>
      </w:r>
    </w:p>
    <w:p>
      <w:pPr>
        <w:pStyle w:val="19"/>
        <w:numPr>
          <w:ilvl w:val="0"/>
          <w:numId w:val="3"/>
        </w:numPr>
        <w:ind w:left="0"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分区应用方式 zoning application mode </w:t>
      </w:r>
    </w:p>
    <w:p>
      <w:pPr>
        <w:pStyle w:val="19"/>
        <w:ind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将隧道沿纵向按一定长度划分为若干个防护分区，灭火时一个或若干个防护分区同时喷雾的应用方式。</w:t>
      </w:r>
    </w:p>
    <w:p>
      <w:pPr>
        <w:pStyle w:val="19"/>
        <w:numPr>
          <w:ilvl w:val="0"/>
          <w:numId w:val="3"/>
        </w:numPr>
        <w:ind w:left="0" w:firstLine="0" w:firstLineChars="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分区控制阀组 selector valves</w:t>
      </w:r>
    </w:p>
    <w:p>
      <w:pPr>
        <w:ind w:firstLine="560"/>
        <w:jc w:val="left"/>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能接收控制信号并自动开启，使细水雾喷头向防护分区喷放细水雾以抑制和控制火灾的控制阀组。</w:t>
      </w:r>
    </w:p>
    <w:p>
      <w:pPr>
        <w:jc w:val="both"/>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lang w:val="en-US" w:eastAsia="zh-CN"/>
        </w:rPr>
        <w:t>2.1.7 高压细水雾消火栓系统 high pressure water mist hydrant sys-</w:t>
      </w:r>
    </w:p>
    <w:p>
      <w:pPr>
        <w:jc w:val="left"/>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lang w:val="en-US" w:eastAsia="zh-CN"/>
        </w:rPr>
        <w:t>tem</w:t>
      </w:r>
    </w:p>
    <w:p>
      <w:pPr>
        <w:ind w:firstLine="560" w:firstLineChars="200"/>
        <w:jc w:val="both"/>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lang w:val="en-US" w:eastAsia="zh-CN"/>
        </w:rPr>
        <w:t>由高压细水雾消火栓箱(含喷射装置、卷盘、高压软管、快速接头等)、高压细水雾泵组、贮水箱、泵组控制柜、供水管网等组成。能在发生火灾时通过人工操作向保护对象喷放细水雾进行灭火的灭火系统。</w:t>
      </w:r>
    </w:p>
    <w:p>
      <w:pPr>
        <w:jc w:val="both"/>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lang w:val="en-US" w:eastAsia="zh-CN"/>
        </w:rPr>
        <w:t xml:space="preserve">2.1.8 </w:t>
      </w:r>
      <w:r>
        <w:rPr>
          <w:rFonts w:hint="eastAsia" w:eastAsia="仿宋_GB2312" w:cs="Times New Roman"/>
          <w:sz w:val="28"/>
          <w:szCs w:val="30"/>
          <w:lang w:val="en-US" w:eastAsia="zh-CN"/>
        </w:rPr>
        <w:t>灭火</w:t>
      </w:r>
      <w:r>
        <w:rPr>
          <w:rFonts w:hint="default" w:ascii="Times New Roman" w:hAnsi="Times New Roman" w:eastAsia="仿宋_GB2312" w:cs="Times New Roman"/>
          <w:sz w:val="28"/>
          <w:szCs w:val="30"/>
          <w:lang w:val="en-US" w:eastAsia="zh-CN"/>
        </w:rPr>
        <w:t xml:space="preserve">添加剂 </w:t>
      </w:r>
      <w:r>
        <w:rPr>
          <w:rFonts w:hint="eastAsia" w:eastAsia="仿宋_GB2312" w:cs="Times New Roman"/>
          <w:sz w:val="28"/>
          <w:szCs w:val="30"/>
          <w:lang w:val="en-US" w:eastAsia="zh-CN"/>
        </w:rPr>
        <w:t xml:space="preserve"> fire extinguishing </w:t>
      </w:r>
      <w:r>
        <w:rPr>
          <w:rFonts w:hint="default" w:ascii="Times New Roman" w:hAnsi="Times New Roman" w:eastAsia="仿宋_GB2312" w:cs="Times New Roman"/>
          <w:sz w:val="28"/>
          <w:szCs w:val="30"/>
          <w:lang w:val="en-US" w:eastAsia="zh-CN"/>
        </w:rPr>
        <w:t>additives</w:t>
      </w:r>
      <w:r>
        <w:rPr>
          <w:rFonts w:hint="eastAsia" w:eastAsia="仿宋_GB2312" w:cs="Times New Roman"/>
          <w:sz w:val="28"/>
          <w:szCs w:val="30"/>
          <w:lang w:val="en-US" w:eastAsia="zh-CN"/>
        </w:rPr>
        <w:t xml:space="preserve">  </w:t>
      </w:r>
    </w:p>
    <w:p>
      <w:pPr>
        <w:ind w:firstLine="560"/>
        <w:jc w:val="both"/>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lang w:val="en-US" w:eastAsia="zh-CN"/>
        </w:rPr>
        <w:t>本身具备一定的灭火性能，可加入细水雾</w:t>
      </w:r>
      <w:r>
        <w:rPr>
          <w:rFonts w:hint="eastAsia" w:eastAsia="仿宋_GB2312" w:cs="Times New Roman"/>
          <w:sz w:val="28"/>
          <w:szCs w:val="30"/>
          <w:lang w:val="en-US" w:eastAsia="zh-CN"/>
        </w:rPr>
        <w:t>灭火</w:t>
      </w:r>
      <w:r>
        <w:rPr>
          <w:rFonts w:hint="default" w:ascii="Times New Roman" w:hAnsi="Times New Roman" w:eastAsia="仿宋_GB2312" w:cs="Times New Roman"/>
          <w:sz w:val="28"/>
          <w:szCs w:val="30"/>
          <w:lang w:val="en-US" w:eastAsia="zh-CN"/>
        </w:rPr>
        <w:t>系统中用以提高系统灭火性能的化学物质。</w:t>
      </w:r>
    </w:p>
    <w:p>
      <w:pPr>
        <w:jc w:val="both"/>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lang w:val="en-US" w:eastAsia="zh-CN"/>
        </w:rPr>
        <w:t xml:space="preserve">2.1.9 </w:t>
      </w:r>
      <w:r>
        <w:rPr>
          <w:rFonts w:hint="eastAsia" w:eastAsia="仿宋_GB2312" w:cs="Times New Roman"/>
          <w:sz w:val="28"/>
          <w:szCs w:val="30"/>
          <w:lang w:val="en-US" w:eastAsia="zh-CN"/>
        </w:rPr>
        <w:t xml:space="preserve">含灭火添加剂细水雾灭火系统 water mist system with fire extinguishing </w:t>
      </w:r>
      <w:r>
        <w:rPr>
          <w:rFonts w:hint="default" w:ascii="Times New Roman" w:hAnsi="Times New Roman" w:eastAsia="仿宋_GB2312" w:cs="Times New Roman"/>
          <w:sz w:val="28"/>
          <w:szCs w:val="30"/>
          <w:lang w:val="en-US" w:eastAsia="zh-CN"/>
        </w:rPr>
        <w:t>additives</w:t>
      </w:r>
    </w:p>
    <w:p>
      <w:pPr>
        <w:jc w:val="both"/>
        <w:rPr>
          <w:rFonts w:hint="default" w:ascii="Times New Roman" w:hAnsi="Times New Roman" w:eastAsia="仿宋_GB2312" w:cs="Times New Roman"/>
          <w:sz w:val="28"/>
          <w:szCs w:val="30"/>
          <w:lang w:val="en-US" w:eastAsia="zh-CN"/>
        </w:rPr>
      </w:pPr>
      <w:r>
        <w:rPr>
          <w:rFonts w:hint="eastAsia" w:eastAsia="仿宋_GB2312" w:cs="Times New Roman"/>
          <w:sz w:val="28"/>
          <w:szCs w:val="30"/>
          <w:lang w:val="en-US" w:eastAsia="zh-CN"/>
        </w:rPr>
        <w:t xml:space="preserve">    使用了灭火添加剂的细水雾灭火系统。</w:t>
      </w:r>
    </w:p>
    <w:p>
      <w:pPr>
        <w:jc w:val="both"/>
        <w:rPr>
          <w:rFonts w:hint="default" w:eastAsia="仿宋_GB2312" w:cs="Times New Roman"/>
          <w:sz w:val="28"/>
          <w:szCs w:val="30"/>
          <w:lang w:val="en-US" w:eastAsia="zh-CN"/>
        </w:rPr>
      </w:pPr>
      <w:r>
        <w:rPr>
          <w:rFonts w:hint="eastAsia" w:eastAsia="仿宋_GB2312" w:cs="Times New Roman"/>
          <w:sz w:val="28"/>
          <w:szCs w:val="30"/>
          <w:lang w:val="en-US" w:eastAsia="zh-CN"/>
        </w:rPr>
        <w:t>2.1.10 添加剂注入方式 additive injection method</w:t>
      </w:r>
    </w:p>
    <w:p>
      <w:pPr>
        <w:jc w:val="both"/>
        <w:rPr>
          <w:rFonts w:hint="default" w:eastAsia="仿宋_GB2312" w:cs="Times New Roman"/>
          <w:sz w:val="28"/>
          <w:szCs w:val="30"/>
          <w:lang w:val="en-US" w:eastAsia="zh-CN"/>
        </w:rPr>
      </w:pPr>
      <w:r>
        <w:rPr>
          <w:rFonts w:hint="eastAsia" w:eastAsia="仿宋_GB2312" w:cs="Times New Roman"/>
          <w:sz w:val="28"/>
          <w:szCs w:val="30"/>
          <w:lang w:val="en-US" w:eastAsia="zh-CN"/>
        </w:rPr>
        <w:t xml:space="preserve">   按照添加剂的使用比例将其加入细水雾灭火系统的方法，包括预混法、计量法或平衡压力法等。</w:t>
      </w:r>
    </w:p>
    <w:p>
      <w:pPr>
        <w:jc w:val="both"/>
        <w:rPr>
          <w:rFonts w:hint="default" w:ascii="Times New Roman" w:hAnsi="Times New Roman" w:eastAsia="仿宋_GB2312" w:cs="Times New Roman"/>
          <w:sz w:val="28"/>
          <w:szCs w:val="30"/>
          <w:lang w:val="en-US" w:eastAsia="zh-CN"/>
        </w:rPr>
      </w:pPr>
      <w:r>
        <w:rPr>
          <w:rFonts w:hint="eastAsia" w:eastAsia="仿宋_GB2312" w:cs="Times New Roman"/>
          <w:sz w:val="28"/>
          <w:szCs w:val="30"/>
          <w:lang w:val="en-US" w:eastAsia="zh-CN"/>
        </w:rPr>
        <w:t>2.1.11</w:t>
      </w:r>
      <w:r>
        <w:rPr>
          <w:rFonts w:hint="default" w:ascii="Times New Roman" w:hAnsi="Times New Roman" w:eastAsia="仿宋_GB2312" w:cs="Times New Roman"/>
          <w:sz w:val="28"/>
          <w:szCs w:val="30"/>
          <w:lang w:val="en-US" w:eastAsia="zh-CN"/>
        </w:rPr>
        <w:t xml:space="preserve">添加剂自动注入装置 </w:t>
      </w:r>
      <w:r>
        <w:rPr>
          <w:rFonts w:hint="eastAsia" w:eastAsia="仿宋_GB2312" w:cs="Times New Roman"/>
          <w:sz w:val="28"/>
          <w:szCs w:val="30"/>
          <w:lang w:val="en-US" w:eastAsia="zh-CN"/>
        </w:rPr>
        <w:t>a</w:t>
      </w:r>
      <w:r>
        <w:rPr>
          <w:rFonts w:hint="default" w:ascii="Times New Roman" w:hAnsi="Times New Roman" w:eastAsia="仿宋_GB2312" w:cs="Times New Roman"/>
          <w:sz w:val="28"/>
          <w:szCs w:val="30"/>
          <w:lang w:val="en-US" w:eastAsia="zh-CN"/>
        </w:rPr>
        <w:t>utomatic pumping device for additives</w:t>
      </w:r>
    </w:p>
    <w:p>
      <w:pPr>
        <w:jc w:val="both"/>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lang w:val="en-US" w:eastAsia="zh-CN"/>
        </w:rPr>
        <w:t xml:space="preserve">    由添加剂贮存箱、注入泵、流量计、控制柜等组成，能按设定比例自动将添加剂注入细水雾</w:t>
      </w:r>
      <w:r>
        <w:rPr>
          <w:rFonts w:hint="eastAsia" w:eastAsia="仿宋_GB2312" w:cs="Times New Roman"/>
          <w:sz w:val="28"/>
          <w:szCs w:val="30"/>
          <w:lang w:val="en-US" w:eastAsia="zh-CN"/>
        </w:rPr>
        <w:t>灭火</w:t>
      </w:r>
      <w:r>
        <w:rPr>
          <w:rFonts w:hint="default" w:ascii="Times New Roman" w:hAnsi="Times New Roman" w:eastAsia="仿宋_GB2312" w:cs="Times New Roman"/>
          <w:sz w:val="28"/>
          <w:szCs w:val="30"/>
          <w:lang w:val="en-US" w:eastAsia="zh-CN"/>
        </w:rPr>
        <w:t>系统的装置。</w:t>
      </w:r>
    </w:p>
    <w:p>
      <w:pPr>
        <w:ind w:firstLine="560"/>
        <w:jc w:val="left"/>
        <w:rPr>
          <w:rFonts w:hint="default" w:ascii="Times New Roman" w:hAnsi="Times New Roman" w:eastAsia="仿宋_GB2312" w:cs="Times New Roman"/>
          <w:sz w:val="28"/>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9"/>
        <w:ind w:firstLine="0" w:firstLineChars="0"/>
        <w:jc w:val="center"/>
        <w:outlineLvl w:val="1"/>
        <w:rPr>
          <w:rFonts w:hint="default" w:ascii="Times New Roman" w:hAnsi="Times New Roman" w:eastAsia="仿宋_GB2312" w:cs="Times New Roman"/>
          <w:sz w:val="30"/>
          <w:szCs w:val="30"/>
        </w:rPr>
      </w:pPr>
      <w:bookmarkStart w:id="8" w:name="_Toc27086"/>
      <w:r>
        <w:rPr>
          <w:rFonts w:hint="default" w:ascii="Times New Roman" w:hAnsi="Times New Roman" w:eastAsia="仿宋_GB2312" w:cs="Times New Roman"/>
          <w:sz w:val="30"/>
          <w:szCs w:val="30"/>
        </w:rPr>
        <w:t>2.2 符号</w:t>
      </w:r>
      <w:bookmarkEnd w:id="8"/>
    </w:p>
    <w:p>
      <w:pPr>
        <w:pStyle w:val="19"/>
        <w:numPr>
          <w:ilvl w:val="0"/>
          <w:numId w:val="4"/>
        </w:numPr>
        <w:ind w:left="560" w:hanging="560" w:hangingChars="200"/>
        <w:jc w:val="left"/>
        <w:rPr>
          <w:rFonts w:hint="default" w:ascii="Times New Roman" w:hAnsi="Times New Roman" w:eastAsia="仿宋" w:cs="Times New Roman"/>
          <w:kern w:val="0"/>
          <w:sz w:val="28"/>
        </w:rPr>
      </w:pPr>
      <w:r>
        <w:rPr>
          <w:rFonts w:hint="default" w:ascii="Times New Roman" w:hAnsi="Times New Roman" w:eastAsia="仿宋" w:cs="Times New Roman"/>
          <w:kern w:val="0"/>
          <w:sz w:val="28"/>
        </w:rPr>
        <w:t xml:space="preserve"> 流量、流速</w:t>
      </w:r>
    </w:p>
    <w:tbl>
      <w:tblPr>
        <w:tblStyle w:val="12"/>
        <w:tblW w:w="4394"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tabs>
                <w:tab w:val="left" w:pos="820"/>
              </w:tabs>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q</w:t>
            </w:r>
          </w:p>
        </w:tc>
        <w:tc>
          <w:tcPr>
            <w:tcW w:w="3686"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——喷头的设计流量；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q</w:t>
            </w:r>
            <w:r>
              <w:rPr>
                <w:rFonts w:hint="default" w:ascii="Times New Roman" w:hAnsi="Times New Roman" w:eastAsia="仿宋" w:cs="Times New Roman"/>
                <w:i/>
                <w:kern w:val="0"/>
                <w:sz w:val="24"/>
                <w:vertAlign w:val="subscript"/>
              </w:rPr>
              <w:t>i</w:t>
            </w:r>
          </w:p>
        </w:tc>
        <w:tc>
          <w:tcPr>
            <w:tcW w:w="3686" w:type="dxa"/>
            <w:vAlign w:val="center"/>
          </w:tcPr>
          <w:p>
            <w:pPr>
              <w:autoSpaceDE w:val="0"/>
              <w:autoSpaceDN w:val="0"/>
              <w:adjustRightInd w:val="0"/>
              <w:ind w:left="-107" w:leftChars="-51"/>
              <w:rPr>
                <w:rFonts w:hint="default" w:ascii="Times New Roman" w:hAnsi="Times New Roman" w:eastAsia="仿宋" w:cs="Times New Roman"/>
                <w:i/>
                <w:kern w:val="0"/>
                <w:sz w:val="24"/>
              </w:rPr>
            </w:pPr>
            <w:r>
              <w:rPr>
                <w:rFonts w:hint="default" w:ascii="Times New Roman" w:hAnsi="Times New Roman" w:eastAsia="仿宋" w:cs="Times New Roman"/>
                <w:kern w:val="0"/>
                <w:sz w:val="24"/>
              </w:rPr>
              <w:t>——计算喷头的设计流量；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Q</w:t>
            </w:r>
            <w:r>
              <w:rPr>
                <w:rFonts w:hint="default" w:ascii="Times New Roman" w:hAnsi="Times New Roman" w:eastAsia="仿宋" w:cs="Times New Roman"/>
                <w:i/>
                <w:kern w:val="0"/>
                <w:sz w:val="24"/>
                <w:vertAlign w:val="subscript"/>
              </w:rPr>
              <w:t>s</w:t>
            </w:r>
          </w:p>
        </w:tc>
        <w:tc>
          <w:tcPr>
            <w:tcW w:w="3686" w:type="dxa"/>
            <w:vAlign w:val="center"/>
          </w:tcPr>
          <w:p>
            <w:pPr>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——系统的设计流量；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tabs>
                <w:tab w:val="left" w:pos="820"/>
              </w:tabs>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Q</w:t>
            </w:r>
          </w:p>
        </w:tc>
        <w:tc>
          <w:tcPr>
            <w:tcW w:w="3686"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——管道的流量；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tabs>
                <w:tab w:val="left" w:pos="820"/>
              </w:tabs>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R</w:t>
            </w:r>
            <w:r>
              <w:rPr>
                <w:rFonts w:hint="default" w:ascii="Times New Roman" w:hAnsi="Times New Roman" w:eastAsia="仿宋" w:cs="Times New Roman"/>
                <w:i/>
                <w:kern w:val="0"/>
                <w:sz w:val="24"/>
                <w:vertAlign w:val="subscript"/>
              </w:rPr>
              <w:t>e</w:t>
            </w:r>
          </w:p>
        </w:tc>
        <w:tc>
          <w:tcPr>
            <w:tcW w:w="3686"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——雷诺数；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tabs>
                <w:tab w:val="left" w:pos="820"/>
              </w:tabs>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cs="Times New Roman"/>
                <w:i/>
                <w:kern w:val="0"/>
                <w:sz w:val="24"/>
              </w:rPr>
              <w:t>ƒ</w:t>
            </w:r>
          </w:p>
        </w:tc>
        <w:tc>
          <w:tcPr>
            <w:tcW w:w="3686"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——摩阻系数；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position w:val="-1"/>
                <w:sz w:val="24"/>
              </w:rPr>
              <w:t>K</w:t>
            </w:r>
          </w:p>
        </w:tc>
        <w:tc>
          <w:tcPr>
            <w:tcW w:w="3686" w:type="dxa"/>
            <w:vAlign w:val="center"/>
          </w:tcPr>
          <w:p>
            <w:pPr>
              <w:autoSpaceDE w:val="0"/>
              <w:autoSpaceDN w:val="0"/>
              <w:adjustRightInd w:val="0"/>
              <w:ind w:left="-107" w:leftChars="-51"/>
              <w:rPr>
                <w:rFonts w:hint="default" w:ascii="Times New Roman" w:hAnsi="Times New Roman" w:eastAsia="仿宋" w:cs="Times New Roman"/>
                <w:kern w:val="0"/>
                <w:position w:val="-1"/>
                <w:sz w:val="24"/>
              </w:rPr>
            </w:pPr>
            <w:r>
              <w:rPr>
                <w:rFonts w:hint="default" w:ascii="Times New Roman" w:hAnsi="Times New Roman" w:eastAsia="仿宋" w:cs="Times New Roman"/>
                <w:kern w:val="0"/>
                <w:position w:val="-1"/>
                <w:sz w:val="24"/>
              </w:rPr>
              <w:t>——喷头的流量系数；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ρ</w:t>
            </w:r>
          </w:p>
        </w:tc>
        <w:tc>
          <w:tcPr>
            <w:tcW w:w="3686" w:type="dxa"/>
            <w:vAlign w:val="center"/>
          </w:tcPr>
          <w:p>
            <w:pPr>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——流体密度；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μ</w:t>
            </w:r>
          </w:p>
        </w:tc>
        <w:tc>
          <w:tcPr>
            <w:tcW w:w="3686" w:type="dxa"/>
            <w:vAlign w:val="center"/>
          </w:tcPr>
          <w:p>
            <w:pPr>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——动力粘度；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Δ</w:t>
            </w:r>
          </w:p>
        </w:tc>
        <w:tc>
          <w:tcPr>
            <w:tcW w:w="3686" w:type="dxa"/>
            <w:vAlign w:val="center"/>
          </w:tcPr>
          <w:p>
            <w:pPr>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——管道相对粗糙度；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ε</w:t>
            </w:r>
          </w:p>
        </w:tc>
        <w:tc>
          <w:tcPr>
            <w:tcW w:w="3686" w:type="dxa"/>
            <w:vAlign w:val="center"/>
          </w:tcPr>
          <w:p>
            <w:pPr>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——管道粗糙度；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08" w:type="dxa"/>
            <w:vAlign w:val="center"/>
          </w:tcPr>
          <w:p>
            <w:pPr>
              <w:autoSpaceDE w:val="0"/>
              <w:autoSpaceDN w:val="0"/>
              <w:adjustRightInd w:val="0"/>
              <w:jc w:val="right"/>
              <w:rPr>
                <w:rFonts w:hint="default" w:ascii="Times New Roman" w:hAnsi="Times New Roman" w:eastAsia="仿宋" w:cs="Times New Roman"/>
                <w:i/>
                <w:kern w:val="0"/>
                <w:sz w:val="24"/>
              </w:rPr>
            </w:pPr>
            <w:r>
              <w:rPr>
                <w:rFonts w:hint="default" w:ascii="Times New Roman" w:hAnsi="Times New Roman" w:eastAsia="仿宋" w:cs="Times New Roman"/>
                <w:i/>
                <w:kern w:val="0"/>
                <w:sz w:val="24"/>
              </w:rPr>
              <w:t>C</w:t>
            </w:r>
          </w:p>
        </w:tc>
        <w:tc>
          <w:tcPr>
            <w:tcW w:w="3686" w:type="dxa"/>
            <w:vAlign w:val="center"/>
          </w:tcPr>
          <w:p>
            <w:pPr>
              <w:autoSpaceDE w:val="0"/>
              <w:autoSpaceDN w:val="0"/>
              <w:adjustRightInd w:val="0"/>
              <w:ind w:left="-107" w:leftChars="-51"/>
              <w:rPr>
                <w:rFonts w:hint="default" w:ascii="Times New Roman" w:hAnsi="Times New Roman" w:eastAsia="仿宋" w:cs="Times New Roman"/>
                <w:kern w:val="0"/>
                <w:sz w:val="24"/>
              </w:rPr>
            </w:pPr>
            <w:r>
              <w:rPr>
                <w:rFonts w:hint="default" w:ascii="Times New Roman" w:hAnsi="Times New Roman" w:eastAsia="仿宋" w:cs="Times New Roman"/>
                <w:kern w:val="0"/>
                <w:sz w:val="24"/>
              </w:rPr>
              <w:t>——海澄-威廉系数。</w:t>
            </w:r>
          </w:p>
        </w:tc>
      </w:tr>
    </w:tbl>
    <w:p>
      <w:pPr>
        <w:pStyle w:val="19"/>
        <w:numPr>
          <w:ilvl w:val="0"/>
          <w:numId w:val="4"/>
        </w:numPr>
        <w:ind w:left="560" w:hanging="560" w:hangingChars="200"/>
        <w:jc w:val="left"/>
        <w:rPr>
          <w:rFonts w:hint="default" w:ascii="Times New Roman" w:hAnsi="Times New Roman" w:eastAsia="仿宋" w:cs="Times New Roman"/>
          <w:kern w:val="0"/>
          <w:sz w:val="28"/>
        </w:rPr>
      </w:pPr>
      <w:r>
        <w:rPr>
          <w:rFonts w:hint="default" w:ascii="Times New Roman" w:hAnsi="Times New Roman" w:eastAsia="仿宋" w:cs="Times New Roman"/>
          <w:kern w:val="0"/>
          <w:sz w:val="28"/>
        </w:rPr>
        <w:t xml:space="preserve"> 压力</w:t>
      </w:r>
    </w:p>
    <w:tbl>
      <w:tblPr>
        <w:tblStyle w:val="12"/>
        <w:tblW w:w="7371"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6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Pr>
          <w:p>
            <w:pPr>
              <w:tabs>
                <w:tab w:val="left" w:pos="820"/>
              </w:tabs>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sz w:val="24"/>
                <w:szCs w:val="21"/>
              </w:rPr>
              <w:t>P</w:t>
            </w:r>
          </w:p>
        </w:tc>
        <w:tc>
          <w:tcPr>
            <w:tcW w:w="6672"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sz w:val="24"/>
                <w:szCs w:val="21"/>
              </w:rPr>
              <w:t>——喷头的设计工作压力；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Pr>
          <w:p>
            <w:pPr>
              <w:tabs>
                <w:tab w:val="left" w:pos="820"/>
              </w:tabs>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sz w:val="24"/>
                <w:szCs w:val="21"/>
              </w:rPr>
              <w:t>P</w:t>
            </w:r>
            <w:r>
              <w:rPr>
                <w:rFonts w:hint="default" w:ascii="Times New Roman" w:hAnsi="Times New Roman" w:eastAsia="仿宋" w:cs="Times New Roman"/>
                <w:i/>
                <w:kern w:val="0"/>
                <w:position w:val="-3"/>
                <w:sz w:val="24"/>
                <w:szCs w:val="21"/>
                <w:vertAlign w:val="subscript"/>
              </w:rPr>
              <w:t>e</w:t>
            </w:r>
          </w:p>
        </w:tc>
        <w:tc>
          <w:tcPr>
            <w:tcW w:w="6672"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sz w:val="24"/>
                <w:szCs w:val="21"/>
              </w:rPr>
              <w:t>——最不利点处喷头与储水箱或储水容器最低水位的高程差；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Pr>
          <w:p>
            <w:pPr>
              <w:tabs>
                <w:tab w:val="left" w:pos="820"/>
              </w:tabs>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sz w:val="24"/>
                <w:szCs w:val="21"/>
              </w:rPr>
              <w:t>P</w:t>
            </w:r>
            <w:r>
              <w:rPr>
                <w:rFonts w:hint="default" w:ascii="Times New Roman" w:hAnsi="Times New Roman" w:eastAsia="仿宋" w:cs="Times New Roman"/>
                <w:i/>
                <w:spacing w:val="1"/>
                <w:kern w:val="0"/>
                <w:position w:val="-3"/>
                <w:sz w:val="24"/>
                <w:szCs w:val="21"/>
                <w:vertAlign w:val="subscript"/>
              </w:rPr>
              <w:t>f</w:t>
            </w:r>
          </w:p>
        </w:tc>
        <w:tc>
          <w:tcPr>
            <w:tcW w:w="6672"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sz w:val="24"/>
                <w:szCs w:val="21"/>
              </w:rPr>
              <w:t>——管道的水头损失；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Pr>
          <w:p>
            <w:pPr>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position w:val="-1"/>
                <w:sz w:val="24"/>
                <w:szCs w:val="21"/>
              </w:rPr>
              <w:t>P</w:t>
            </w:r>
            <w:r>
              <w:rPr>
                <w:rFonts w:hint="default" w:ascii="Times New Roman" w:hAnsi="Times New Roman" w:eastAsia="仿宋" w:cs="Times New Roman"/>
                <w:i/>
                <w:kern w:val="0"/>
                <w:position w:val="-4"/>
                <w:sz w:val="24"/>
                <w:szCs w:val="21"/>
                <w:vertAlign w:val="subscript"/>
              </w:rPr>
              <w:t>s</w:t>
            </w:r>
          </w:p>
        </w:tc>
        <w:tc>
          <w:tcPr>
            <w:tcW w:w="6672" w:type="dxa"/>
            <w:vAlign w:val="center"/>
          </w:tcPr>
          <w:p>
            <w:pPr>
              <w:autoSpaceDE w:val="0"/>
              <w:autoSpaceDN w:val="0"/>
              <w:adjustRightInd w:val="0"/>
              <w:ind w:left="-107" w:leftChars="-51"/>
              <w:rPr>
                <w:rFonts w:hint="default" w:ascii="Times New Roman" w:hAnsi="Times New Roman" w:eastAsia="仿宋" w:cs="Times New Roman"/>
                <w:kern w:val="0"/>
                <w:position w:val="-1"/>
                <w:sz w:val="24"/>
                <w:szCs w:val="21"/>
              </w:rPr>
            </w:pPr>
            <w:r>
              <w:rPr>
                <w:rFonts w:hint="default" w:ascii="Times New Roman" w:hAnsi="Times New Roman" w:eastAsia="仿宋" w:cs="Times New Roman"/>
                <w:kern w:val="0"/>
                <w:position w:val="-1"/>
                <w:sz w:val="24"/>
                <w:szCs w:val="21"/>
              </w:rPr>
              <w:t>——最不利点处喷头的工作压力；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9" w:type="dxa"/>
          </w:tcPr>
          <w:p>
            <w:pPr>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position w:val="-1"/>
                <w:sz w:val="24"/>
                <w:szCs w:val="21"/>
              </w:rPr>
              <w:t>P</w:t>
            </w:r>
            <w:r>
              <w:rPr>
                <w:rFonts w:hint="default" w:ascii="Times New Roman" w:hAnsi="Times New Roman" w:eastAsia="仿宋" w:cs="Times New Roman"/>
                <w:i/>
                <w:kern w:val="0"/>
                <w:position w:val="-4"/>
                <w:sz w:val="24"/>
                <w:szCs w:val="21"/>
                <w:vertAlign w:val="subscript"/>
              </w:rPr>
              <w:t>t</w:t>
            </w:r>
          </w:p>
        </w:tc>
        <w:tc>
          <w:tcPr>
            <w:tcW w:w="6672" w:type="dxa"/>
            <w:vAlign w:val="center"/>
          </w:tcPr>
          <w:p>
            <w:pPr>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position w:val="-1"/>
                <w:sz w:val="24"/>
                <w:szCs w:val="21"/>
              </w:rPr>
              <w:t>——系统的设计供水压力。</w:t>
            </w:r>
          </w:p>
        </w:tc>
      </w:tr>
    </w:tbl>
    <w:p>
      <w:pPr>
        <w:pStyle w:val="19"/>
        <w:numPr>
          <w:ilvl w:val="0"/>
          <w:numId w:val="4"/>
        </w:numPr>
        <w:ind w:left="560" w:hanging="560" w:hangingChars="200"/>
        <w:jc w:val="left"/>
        <w:rPr>
          <w:rFonts w:hint="default" w:ascii="Times New Roman" w:hAnsi="Times New Roman" w:eastAsia="仿宋" w:cs="Times New Roman"/>
          <w:kern w:val="0"/>
          <w:sz w:val="28"/>
        </w:rPr>
      </w:pPr>
      <w:r>
        <w:rPr>
          <w:rFonts w:hint="default" w:ascii="Times New Roman" w:hAnsi="Times New Roman" w:eastAsia="仿宋" w:cs="Times New Roman"/>
          <w:kern w:val="0"/>
          <w:sz w:val="28"/>
        </w:rPr>
        <w:t xml:space="preserve"> 几何特征等</w:t>
      </w:r>
    </w:p>
    <w:tbl>
      <w:tblPr>
        <w:tblStyle w:val="12"/>
        <w:tblW w:w="6486"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5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7" w:type="dxa"/>
            <w:vAlign w:val="center"/>
          </w:tcPr>
          <w:p>
            <w:pPr>
              <w:tabs>
                <w:tab w:val="left" w:pos="820"/>
              </w:tabs>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sz w:val="24"/>
                <w:szCs w:val="21"/>
              </w:rPr>
              <w:t>d</w:t>
            </w:r>
          </w:p>
        </w:tc>
        <w:tc>
          <w:tcPr>
            <w:tcW w:w="5789"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sz w:val="24"/>
                <w:szCs w:val="21"/>
              </w:rPr>
              <w:t>——管道内径；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7" w:type="dxa"/>
            <w:vAlign w:val="center"/>
          </w:tcPr>
          <w:p>
            <w:pPr>
              <w:tabs>
                <w:tab w:val="left" w:pos="820"/>
              </w:tabs>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sz w:val="24"/>
                <w:szCs w:val="21"/>
              </w:rPr>
              <w:t>L</w:t>
            </w:r>
          </w:p>
        </w:tc>
        <w:tc>
          <w:tcPr>
            <w:tcW w:w="5789"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sz w:val="24"/>
                <w:szCs w:val="21"/>
              </w:rPr>
              <w:t>——管道计算长度；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7" w:type="dxa"/>
            <w:vAlign w:val="center"/>
          </w:tcPr>
          <w:p>
            <w:pPr>
              <w:tabs>
                <w:tab w:val="left" w:pos="820"/>
              </w:tabs>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sz w:val="24"/>
                <w:szCs w:val="21"/>
              </w:rPr>
              <w:t>n</w:t>
            </w:r>
          </w:p>
        </w:tc>
        <w:tc>
          <w:tcPr>
            <w:tcW w:w="5789" w:type="dxa"/>
            <w:vAlign w:val="center"/>
          </w:tcPr>
          <w:p>
            <w:pPr>
              <w:tabs>
                <w:tab w:val="left" w:pos="820"/>
              </w:tabs>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sz w:val="24"/>
                <w:szCs w:val="21"/>
              </w:rPr>
              <w:t>——计算喷头数；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7" w:type="dxa"/>
            <w:vAlign w:val="center"/>
          </w:tcPr>
          <w:p>
            <w:pPr>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sz w:val="24"/>
                <w:szCs w:val="21"/>
              </w:rPr>
              <w:t>t</w:t>
            </w:r>
          </w:p>
        </w:tc>
        <w:tc>
          <w:tcPr>
            <w:tcW w:w="5789" w:type="dxa"/>
            <w:vAlign w:val="center"/>
          </w:tcPr>
          <w:p>
            <w:pPr>
              <w:autoSpaceDE w:val="0"/>
              <w:autoSpaceDN w:val="0"/>
              <w:adjustRightInd w:val="0"/>
              <w:ind w:left="-107" w:leftChars="-51"/>
              <w:rPr>
                <w:rFonts w:hint="default" w:ascii="Times New Roman" w:hAnsi="Times New Roman" w:eastAsia="仿宋" w:cs="Times New Roman"/>
                <w:kern w:val="0"/>
                <w:position w:val="-1"/>
                <w:sz w:val="24"/>
                <w:szCs w:val="21"/>
              </w:rPr>
            </w:pPr>
            <w:r>
              <w:rPr>
                <w:rFonts w:hint="default" w:ascii="Times New Roman" w:hAnsi="Times New Roman" w:eastAsia="仿宋" w:cs="Times New Roman"/>
                <w:kern w:val="0"/>
                <w:position w:val="-1"/>
                <w:sz w:val="24"/>
                <w:szCs w:val="21"/>
              </w:rPr>
              <w:t>——</w:t>
            </w:r>
            <w:r>
              <w:rPr>
                <w:rFonts w:hint="default" w:ascii="Times New Roman" w:hAnsi="Times New Roman" w:eastAsia="仿宋" w:cs="Times New Roman"/>
                <w:kern w:val="0"/>
                <w:sz w:val="24"/>
                <w:szCs w:val="21"/>
              </w:rPr>
              <w:t>系统的设计喷雾时间</w:t>
            </w:r>
            <w:r>
              <w:rPr>
                <w:rFonts w:hint="default" w:ascii="Times New Roman" w:hAnsi="Times New Roman" w:eastAsia="仿宋" w:cs="Times New Roman"/>
                <w:kern w:val="0"/>
                <w:position w:val="-1"/>
                <w:sz w:val="24"/>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697" w:type="dxa"/>
            <w:vAlign w:val="center"/>
          </w:tcPr>
          <w:p>
            <w:pPr>
              <w:autoSpaceDE w:val="0"/>
              <w:autoSpaceDN w:val="0"/>
              <w:adjustRightInd w:val="0"/>
              <w:jc w:val="right"/>
              <w:rPr>
                <w:rFonts w:hint="default" w:ascii="Times New Roman" w:hAnsi="Times New Roman" w:eastAsia="仿宋" w:cs="Times New Roman"/>
                <w:i/>
                <w:kern w:val="0"/>
                <w:sz w:val="24"/>
                <w:szCs w:val="21"/>
              </w:rPr>
            </w:pPr>
            <w:r>
              <w:rPr>
                <w:rFonts w:hint="default" w:ascii="Times New Roman" w:hAnsi="Times New Roman" w:eastAsia="仿宋" w:cs="Times New Roman"/>
                <w:i/>
                <w:kern w:val="0"/>
                <w:position w:val="-2"/>
                <w:sz w:val="24"/>
                <w:szCs w:val="21"/>
              </w:rPr>
              <w:t>V</w:t>
            </w:r>
          </w:p>
        </w:tc>
        <w:tc>
          <w:tcPr>
            <w:tcW w:w="5789" w:type="dxa"/>
            <w:vAlign w:val="center"/>
          </w:tcPr>
          <w:p>
            <w:pPr>
              <w:autoSpaceDE w:val="0"/>
              <w:autoSpaceDN w:val="0"/>
              <w:adjustRightInd w:val="0"/>
              <w:ind w:left="-107" w:leftChars="-51"/>
              <w:rPr>
                <w:rFonts w:hint="default" w:ascii="Times New Roman" w:hAnsi="Times New Roman" w:eastAsia="仿宋" w:cs="Times New Roman"/>
                <w:kern w:val="0"/>
                <w:sz w:val="24"/>
                <w:szCs w:val="21"/>
              </w:rPr>
            </w:pPr>
            <w:r>
              <w:rPr>
                <w:rFonts w:hint="default" w:ascii="Times New Roman" w:hAnsi="Times New Roman" w:eastAsia="仿宋" w:cs="Times New Roman"/>
                <w:kern w:val="0"/>
                <w:position w:val="-1"/>
                <w:sz w:val="24"/>
                <w:szCs w:val="21"/>
              </w:rPr>
              <w:t>——</w:t>
            </w:r>
            <w:r>
              <w:rPr>
                <w:rFonts w:hint="default" w:ascii="Times New Roman" w:hAnsi="Times New Roman" w:eastAsia="仿宋" w:cs="Times New Roman"/>
                <w:kern w:val="0"/>
                <w:position w:val="-2"/>
                <w:sz w:val="24"/>
                <w:szCs w:val="21"/>
              </w:rPr>
              <w:t>储水箱或储水容器的设计所需有效容积</w:t>
            </w:r>
            <w:r>
              <w:rPr>
                <w:rFonts w:hint="default" w:ascii="Times New Roman" w:hAnsi="Times New Roman" w:eastAsia="仿宋" w:cs="Times New Roman"/>
                <w:kern w:val="0"/>
                <w:position w:val="-1"/>
                <w:sz w:val="24"/>
                <w:szCs w:val="21"/>
              </w:rPr>
              <w:t>。</w:t>
            </w:r>
          </w:p>
        </w:tc>
      </w:tr>
    </w:tbl>
    <w:p>
      <w:pPr>
        <w:widowControl/>
        <w:rPr>
          <w:rFonts w:hint="default" w:ascii="Times New Roman" w:hAnsi="Times New Roman" w:cs="Times New Roman" w:eastAsiaTheme="minorEastAsia"/>
          <w:kern w:val="0"/>
        </w:rPr>
      </w:pPr>
    </w:p>
    <w:p>
      <w:pPr>
        <w:widowControl/>
        <w:rPr>
          <w:rFonts w:hint="default" w:ascii="Times New Roman" w:hAnsi="Times New Roman" w:cs="Times New Roman" w:eastAsiaTheme="minorEastAsia"/>
          <w:kern w:val="0"/>
        </w:rPr>
        <w:sectPr>
          <w:pgSz w:w="11906" w:h="16838"/>
          <w:pgMar w:top="1440" w:right="1800" w:bottom="1440" w:left="1800" w:header="851" w:footer="992" w:gutter="0"/>
          <w:pgNumType w:fmt="decimal"/>
          <w:cols w:space="425" w:num="1"/>
          <w:docGrid w:type="lines" w:linePitch="312" w:charSpace="0"/>
        </w:sectPr>
      </w:pPr>
    </w:p>
    <w:p>
      <w:pPr>
        <w:pStyle w:val="2"/>
        <w:spacing w:line="240" w:lineRule="auto"/>
        <w:jc w:val="center"/>
        <w:rPr>
          <w:rFonts w:hint="default" w:ascii="Times New Roman" w:hAnsi="Times New Roman" w:eastAsia="仿宋_GB2312" w:cs="Times New Roman"/>
          <w:bCs w:val="0"/>
          <w:kern w:val="2"/>
          <w:sz w:val="30"/>
          <w:szCs w:val="30"/>
        </w:rPr>
      </w:pPr>
      <w:bookmarkStart w:id="9" w:name="_Toc13212"/>
      <w:r>
        <w:rPr>
          <w:rFonts w:hint="default" w:ascii="Times New Roman" w:hAnsi="Times New Roman" w:eastAsia="仿宋_GB2312" w:cs="Times New Roman"/>
          <w:bCs w:val="0"/>
          <w:kern w:val="2"/>
          <w:sz w:val="30"/>
          <w:szCs w:val="30"/>
        </w:rPr>
        <w:t>3 系统设计</w:t>
      </w:r>
      <w:bookmarkEnd w:id="9"/>
    </w:p>
    <w:p>
      <w:pPr>
        <w:jc w:val="center"/>
        <w:outlineLvl w:val="1"/>
        <w:rPr>
          <w:rFonts w:hint="default" w:ascii="Times New Roman" w:hAnsi="Times New Roman" w:cs="Times New Roman"/>
        </w:rPr>
      </w:pPr>
      <w:bookmarkStart w:id="10" w:name="_Toc7264"/>
      <w:r>
        <w:rPr>
          <w:rFonts w:hint="default" w:ascii="Times New Roman" w:hAnsi="Times New Roman" w:eastAsia="仿宋_GB2312" w:cs="Times New Roman"/>
          <w:sz w:val="30"/>
          <w:szCs w:val="30"/>
        </w:rPr>
        <w:t>3.1 一般规定</w:t>
      </w:r>
      <w:bookmarkEnd w:id="10"/>
    </w:p>
    <w:p>
      <w:pPr>
        <w:pStyle w:val="19"/>
        <w:numPr>
          <w:ilvl w:val="0"/>
          <w:numId w:val="5"/>
        </w:numPr>
        <w:ind w:left="0"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城市隧道细水雾灭火系统的选型与设计应综合考虑隧道的特征及环境条件、火灾危险性及火灾特性、设计防火目标、喷头的喷雾特性及管道、喷头的布置方式等因素。</w:t>
      </w:r>
    </w:p>
    <w:p>
      <w:pPr>
        <w:pStyle w:val="19"/>
        <w:numPr>
          <w:ilvl w:val="0"/>
          <w:numId w:val="5"/>
        </w:numPr>
        <w:ind w:left="0"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下列隧道内的场所可设置细水雾灭火系统进行保护：</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1 行车主隧道（</w:t>
      </w:r>
      <w:r>
        <w:rPr>
          <w:rFonts w:hint="eastAsia" w:eastAsia="仿宋_GB2312" w:cs="Times New Roman"/>
          <w:sz w:val="28"/>
          <w:szCs w:val="30"/>
          <w:lang w:val="en-US" w:eastAsia="zh-CN"/>
        </w:rPr>
        <w:t>城市地下交通联系隧道和城市道路隧道</w:t>
      </w:r>
      <w:r>
        <w:rPr>
          <w:rFonts w:hint="default" w:ascii="Times New Roman" w:hAnsi="Times New Roman" w:eastAsia="仿宋_GB2312" w:cs="Times New Roman"/>
          <w:sz w:val="28"/>
          <w:szCs w:val="30"/>
        </w:rPr>
        <w:t>）；</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2 变配电室、发电机房、电缆隧道或电缆夹层等附属用房。</w:t>
      </w:r>
    </w:p>
    <w:p>
      <w:pPr>
        <w:pStyle w:val="19"/>
        <w:numPr>
          <w:ilvl w:val="0"/>
          <w:numId w:val="5"/>
        </w:numPr>
        <w:ind w:left="0"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城市隧道细水雾灭火系统的选型应符合下列规定：</w:t>
      </w:r>
    </w:p>
    <w:p>
      <w:pPr>
        <w:pStyle w:val="19"/>
        <w:ind w:firstLine="56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1 行车主隧道应采分区应用方式的开式系统；</w:t>
      </w:r>
    </w:p>
    <w:p>
      <w:pPr>
        <w:pStyle w:val="19"/>
        <w:ind w:firstLine="560" w:firstLineChars="0"/>
        <w:rPr>
          <w:rFonts w:hint="eastAsia" w:ascii="Times New Roman" w:hAnsi="Times New Roman" w:eastAsia="仿宋_GB2312" w:cs="Times New Roman"/>
          <w:sz w:val="28"/>
          <w:szCs w:val="30"/>
          <w:lang w:eastAsia="zh-CN"/>
        </w:rPr>
      </w:pPr>
      <w:r>
        <w:rPr>
          <w:rFonts w:hint="default" w:ascii="Times New Roman" w:hAnsi="Times New Roman" w:eastAsia="仿宋_GB2312" w:cs="Times New Roman"/>
          <w:sz w:val="28"/>
          <w:szCs w:val="30"/>
        </w:rPr>
        <w:t>2</w:t>
      </w:r>
      <w:r>
        <w:rPr>
          <w:rFonts w:hint="default" w:ascii="Times New Roman" w:hAnsi="Times New Roman" w:eastAsia="仿宋_GB2312" w:cs="Times New Roman"/>
          <w:sz w:val="28"/>
          <w:szCs w:val="30"/>
          <w:lang w:val="en-US" w:eastAsia="zh-CN"/>
        </w:rPr>
        <w:t xml:space="preserve"> </w:t>
      </w:r>
      <w:r>
        <w:rPr>
          <w:rFonts w:hint="default" w:ascii="Times New Roman" w:hAnsi="Times New Roman" w:eastAsia="仿宋_GB2312" w:cs="Times New Roman"/>
          <w:sz w:val="28"/>
          <w:szCs w:val="30"/>
        </w:rPr>
        <w:t>变配电室、发电机房、电缆隧道或电缆夹层等附属用房细水雾灭火系统的选型应符合现行国家标准《细水雾灭火系统技术规范》GB 50898的要求</w:t>
      </w:r>
      <w:r>
        <w:rPr>
          <w:rFonts w:hint="eastAsia" w:eastAsia="仿宋_GB2312" w:cs="Times New Roman"/>
          <w:sz w:val="28"/>
          <w:szCs w:val="30"/>
          <w:lang w:eastAsia="zh-CN"/>
        </w:rPr>
        <w:t>；</w:t>
      </w:r>
    </w:p>
    <w:p>
      <w:pPr>
        <w:pStyle w:val="19"/>
        <w:ind w:firstLine="560" w:firstLineChars="0"/>
        <w:rPr>
          <w:rFonts w:hint="default" w:eastAsia="仿宋_GB2312" w:cs="Times New Roman"/>
          <w:sz w:val="28"/>
          <w:szCs w:val="30"/>
          <w:lang w:val="en-US" w:eastAsia="zh-CN"/>
        </w:rPr>
      </w:pPr>
      <w:r>
        <w:rPr>
          <w:rFonts w:hint="eastAsia" w:eastAsia="仿宋_GB2312" w:cs="Times New Roman"/>
          <w:sz w:val="28"/>
          <w:szCs w:val="30"/>
          <w:lang w:val="en-US" w:eastAsia="zh-CN"/>
        </w:rPr>
        <w:t>3 城市道路隧道行车主隧道应采用含灭火添加剂细水雾灭火系统。</w:t>
      </w:r>
    </w:p>
    <w:p>
      <w:pPr>
        <w:pStyle w:val="19"/>
        <w:numPr>
          <w:ilvl w:val="0"/>
          <w:numId w:val="5"/>
        </w:numPr>
        <w:ind w:left="0"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城市隧道行车主隧道所采用细水雾灭火系统应选用泵组系统。</w:t>
      </w:r>
    </w:p>
    <w:p>
      <w:pPr>
        <w:pStyle w:val="19"/>
        <w:numPr>
          <w:ilvl w:val="0"/>
          <w:numId w:val="5"/>
        </w:numPr>
        <w:ind w:left="0" w:firstLine="0" w:firstLineChars="0"/>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城市隧道设置高压细水雾灭火系统进行保护时，可同时采用高压细水雾消火栓系统进行联动保护，与高压细水雾灭火系统共用一套泵组系统。</w:t>
      </w:r>
    </w:p>
    <w:p>
      <w:pPr>
        <w:jc w:val="center"/>
        <w:outlineLvl w:val="1"/>
        <w:rPr>
          <w:rFonts w:hint="default" w:ascii="Times New Roman" w:hAnsi="Times New Roman" w:eastAsia="仿宋_GB2312" w:cs="Times New Roman"/>
          <w:sz w:val="30"/>
          <w:szCs w:val="30"/>
        </w:rPr>
      </w:pPr>
      <w:bookmarkStart w:id="11" w:name="_Toc19642"/>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rPr>
        <w:t xml:space="preserve"> 设计参数与水力计算</w:t>
      </w:r>
      <w:bookmarkEnd w:id="11"/>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城市隧道细水雾系统的</w:t>
      </w:r>
      <w:r>
        <w:rPr>
          <w:rFonts w:hint="default" w:ascii="Times New Roman" w:hAnsi="Times New Roman" w:eastAsia="仿宋_GB2312" w:cs="Times New Roman"/>
          <w:sz w:val="28"/>
          <w:szCs w:val="30"/>
        </w:rPr>
        <w:t>喷雾强度、喷头布置间距、安装高度和工作压力等设计参数应按照附录A经实体火灾模拟试验确定，并应符合表3.</w:t>
      </w:r>
      <w:r>
        <w:rPr>
          <w:rFonts w:hint="eastAsia" w:eastAsia="仿宋_GB2312" w:cs="Times New Roman"/>
          <w:sz w:val="28"/>
          <w:szCs w:val="30"/>
          <w:lang w:val="en-US" w:eastAsia="zh-CN"/>
        </w:rPr>
        <w:t>2</w:t>
      </w:r>
      <w:r>
        <w:rPr>
          <w:rFonts w:hint="default" w:ascii="Times New Roman" w:hAnsi="Times New Roman" w:eastAsia="仿宋_GB2312" w:cs="Times New Roman"/>
          <w:sz w:val="28"/>
          <w:szCs w:val="30"/>
        </w:rPr>
        <w:t>.</w:t>
      </w:r>
      <w:r>
        <w:rPr>
          <w:rFonts w:hint="eastAsia" w:eastAsia="仿宋_GB2312" w:cs="Times New Roman"/>
          <w:sz w:val="28"/>
          <w:szCs w:val="30"/>
          <w:lang w:val="en-US" w:eastAsia="zh-CN"/>
        </w:rPr>
        <w:t>1</w:t>
      </w:r>
      <w:r>
        <w:rPr>
          <w:rFonts w:hint="default" w:ascii="Times New Roman" w:hAnsi="Times New Roman" w:eastAsia="仿宋_GB2312" w:cs="Times New Roman"/>
          <w:sz w:val="28"/>
          <w:szCs w:val="30"/>
        </w:rPr>
        <w:t>的规定。当喷头的设计工作压力小于10MPa时，应经试验确定。</w:t>
      </w:r>
    </w:p>
    <w:p>
      <w:pPr>
        <w:pStyle w:val="19"/>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4"/>
          <w:szCs w:val="30"/>
        </w:rPr>
        <w:t>表3.</w:t>
      </w:r>
      <w:r>
        <w:rPr>
          <w:rFonts w:hint="eastAsia" w:eastAsia="仿宋_GB2312" w:cs="Times New Roman"/>
          <w:sz w:val="24"/>
          <w:szCs w:val="30"/>
          <w:lang w:val="en-US" w:eastAsia="zh-CN"/>
        </w:rPr>
        <w:t>2</w:t>
      </w:r>
      <w:r>
        <w:rPr>
          <w:rFonts w:hint="default" w:ascii="Times New Roman" w:hAnsi="Times New Roman" w:eastAsia="仿宋_GB2312" w:cs="Times New Roman"/>
          <w:sz w:val="24"/>
          <w:szCs w:val="30"/>
        </w:rPr>
        <w:t>.</w:t>
      </w:r>
      <w:r>
        <w:rPr>
          <w:rFonts w:hint="eastAsia" w:eastAsia="仿宋_GB2312" w:cs="Times New Roman"/>
          <w:sz w:val="24"/>
          <w:szCs w:val="30"/>
          <w:lang w:val="en-US" w:eastAsia="zh-CN"/>
        </w:rPr>
        <w:t>1</w:t>
      </w:r>
      <w:r>
        <w:rPr>
          <w:rFonts w:hint="default" w:ascii="Times New Roman" w:hAnsi="Times New Roman" w:eastAsia="仿宋_GB2312" w:cs="Times New Roman"/>
          <w:sz w:val="24"/>
          <w:szCs w:val="30"/>
        </w:rPr>
        <w:t xml:space="preserve"> 系统的喷雾强度、喷头的布置间距、安装高度和工作压力</w:t>
      </w:r>
    </w:p>
    <w:tbl>
      <w:tblPr>
        <w:tblStyle w:val="11"/>
        <w:tblW w:w="826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528"/>
        <w:gridCol w:w="1701"/>
        <w:gridCol w:w="1418"/>
        <w:gridCol w:w="1417"/>
        <w:gridCol w:w="12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528" w:type="dxa"/>
            <w:tcBorders>
              <w:top w:val="single" w:color="auto" w:sz="8" w:space="0"/>
              <w:left w:val="single" w:color="auto" w:sz="8" w:space="0"/>
              <w:bottom w:val="single" w:color="auto" w:sz="8"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应用场所</w:t>
            </w:r>
          </w:p>
        </w:tc>
        <w:tc>
          <w:tcPr>
            <w:tcW w:w="1701" w:type="dxa"/>
            <w:tcBorders>
              <w:top w:val="single" w:color="auto" w:sz="8" w:space="0"/>
              <w:left w:val="single" w:color="auto" w:sz="4" w:space="0"/>
              <w:bottom w:val="single" w:color="auto" w:sz="8"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喷头的工作压力（MPa）</w:t>
            </w:r>
          </w:p>
        </w:tc>
        <w:tc>
          <w:tcPr>
            <w:tcW w:w="1418" w:type="dxa"/>
            <w:tcBorders>
              <w:top w:val="single" w:color="auto" w:sz="8" w:space="0"/>
              <w:left w:val="single" w:color="auto" w:sz="4" w:space="0"/>
              <w:bottom w:val="single" w:color="auto" w:sz="8"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喷头的安装高度（m）</w:t>
            </w:r>
          </w:p>
        </w:tc>
        <w:tc>
          <w:tcPr>
            <w:tcW w:w="1417" w:type="dxa"/>
            <w:tcBorders>
              <w:top w:val="single" w:color="auto" w:sz="8" w:space="0"/>
              <w:left w:val="single" w:color="auto" w:sz="4" w:space="0"/>
              <w:bottom w:val="single" w:color="auto" w:sz="8"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系统的最小喷雾强度（L/min·m</w:t>
            </w:r>
            <w:r>
              <w:rPr>
                <w:rFonts w:hint="default" w:ascii="Times New Roman" w:hAnsi="Times New Roman" w:eastAsia="仿宋_GB2312" w:cs="Times New Roman"/>
                <w:sz w:val="24"/>
                <w:szCs w:val="30"/>
                <w:vertAlign w:val="superscript"/>
              </w:rPr>
              <w:t>2</w:t>
            </w:r>
            <w:r>
              <w:rPr>
                <w:rFonts w:hint="default" w:ascii="Times New Roman" w:hAnsi="Times New Roman" w:eastAsia="仿宋_GB2312" w:cs="Times New Roman"/>
                <w:sz w:val="24"/>
                <w:szCs w:val="30"/>
              </w:rPr>
              <w:t>）</w:t>
            </w:r>
          </w:p>
        </w:tc>
        <w:tc>
          <w:tcPr>
            <w:tcW w:w="1204" w:type="dxa"/>
            <w:tcBorders>
              <w:top w:val="single" w:color="auto" w:sz="8" w:space="0"/>
              <w:left w:val="single" w:color="auto" w:sz="4" w:space="0"/>
              <w:bottom w:val="single" w:color="auto" w:sz="8" w:space="0"/>
              <w:right w:val="single" w:color="auto" w:sz="8"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喷头的最大布置间距（m）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6" w:hRule="atLeast"/>
        </w:trPr>
        <w:tc>
          <w:tcPr>
            <w:tcW w:w="2528" w:type="dxa"/>
            <w:tcBorders>
              <w:top w:val="single" w:color="auto" w:sz="4" w:space="0"/>
              <w:left w:val="single" w:color="auto" w:sz="8"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城市地下交通联系隧道</w:t>
            </w:r>
          </w:p>
        </w:tc>
        <w:tc>
          <w:tcPr>
            <w:tcW w:w="1701" w:type="dxa"/>
            <w:vMerge w:val="restart"/>
            <w:tcBorders>
              <w:top w:val="single" w:color="auto" w:sz="8" w:space="0"/>
              <w:left w:val="single" w:color="auto" w:sz="4"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w:t>
            </w:r>
            <w:r>
              <w:rPr>
                <w:rFonts w:hint="default" w:ascii="Times New Roman" w:hAnsi="Times New Roman" w:eastAsia="仿宋_GB2312" w:cs="Times New Roman"/>
                <w:sz w:val="24"/>
                <w:szCs w:val="30"/>
                <w:lang w:val="en-US" w:eastAsia="zh-CN"/>
              </w:rPr>
              <w:t>10</w:t>
            </w:r>
          </w:p>
          <w:p>
            <w:pPr>
              <w:pStyle w:val="19"/>
              <w:ind w:firstLine="0" w:firstLineChars="0"/>
              <w:jc w:val="both"/>
              <w:rPr>
                <w:rFonts w:hint="default" w:ascii="Times New Roman" w:hAnsi="Times New Roman" w:eastAsia="仿宋_GB2312" w:cs="Times New Roman"/>
                <w:sz w:val="24"/>
                <w:szCs w:val="30"/>
              </w:rPr>
            </w:pPr>
          </w:p>
        </w:tc>
        <w:tc>
          <w:tcPr>
            <w:tcW w:w="1418" w:type="dxa"/>
            <w:vMerge w:val="restart"/>
            <w:tcBorders>
              <w:top w:val="single" w:color="auto" w:sz="4" w:space="0"/>
              <w:left w:val="single" w:color="auto" w:sz="4"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lang w:val="en-US" w:eastAsia="zh-CN"/>
              </w:rPr>
            </w:pPr>
            <w:r>
              <w:rPr>
                <w:rFonts w:hint="default" w:ascii="Times New Roman" w:hAnsi="Times New Roman" w:eastAsia="仿宋_GB2312" w:cs="Times New Roman"/>
                <w:sz w:val="24"/>
                <w:szCs w:val="30"/>
              </w:rPr>
              <w:t>≤</w:t>
            </w:r>
            <w:r>
              <w:rPr>
                <w:rFonts w:hint="default" w:ascii="Times New Roman" w:hAnsi="Times New Roman" w:eastAsia="仿宋_GB2312" w:cs="Times New Roman"/>
                <w:sz w:val="24"/>
                <w:szCs w:val="30"/>
                <w:lang w:val="en-US" w:eastAsia="zh-CN"/>
              </w:rPr>
              <w:t>3.0</w:t>
            </w:r>
          </w:p>
        </w:tc>
        <w:tc>
          <w:tcPr>
            <w:tcW w:w="1417" w:type="dxa"/>
            <w:tcBorders>
              <w:top w:val="single" w:color="auto" w:sz="4" w:space="0"/>
              <w:left w:val="single" w:color="auto" w:sz="4" w:space="0"/>
              <w:right w:val="single" w:color="auto" w:sz="4" w:space="0"/>
            </w:tcBorders>
            <w:vAlign w:val="center"/>
          </w:tcPr>
          <w:p>
            <w:pPr>
              <w:pStyle w:val="19"/>
              <w:ind w:firstLine="0" w:firstLineChars="0"/>
              <w:jc w:val="center"/>
              <w:rPr>
                <w:rFonts w:hint="eastAsia" w:ascii="Times New Roman" w:hAnsi="Times New Roman" w:eastAsia="仿宋_GB2312" w:cs="Times New Roman"/>
                <w:sz w:val="24"/>
                <w:szCs w:val="30"/>
                <w:lang w:eastAsia="zh-CN"/>
              </w:rPr>
            </w:pPr>
            <w:r>
              <w:rPr>
                <w:rFonts w:hint="default" w:ascii="Times New Roman" w:hAnsi="Times New Roman" w:eastAsia="仿宋_GB2312" w:cs="Times New Roman"/>
                <w:sz w:val="24"/>
                <w:szCs w:val="30"/>
              </w:rPr>
              <w:t>1.</w:t>
            </w:r>
            <w:r>
              <w:rPr>
                <w:rFonts w:hint="eastAsia" w:eastAsia="仿宋_GB2312" w:cs="Times New Roman"/>
                <w:sz w:val="24"/>
                <w:szCs w:val="30"/>
                <w:lang w:val="en-US" w:eastAsia="zh-CN"/>
              </w:rPr>
              <w:t>1</w:t>
            </w:r>
          </w:p>
        </w:tc>
        <w:tc>
          <w:tcPr>
            <w:tcW w:w="1204" w:type="dxa"/>
            <w:tcBorders>
              <w:top w:val="single" w:color="auto" w:sz="4" w:space="0"/>
              <w:left w:val="single" w:color="auto" w:sz="4" w:space="0"/>
              <w:bottom w:val="single" w:color="auto" w:sz="4" w:space="0"/>
              <w:right w:val="single" w:color="auto" w:sz="8"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2528" w:type="dxa"/>
            <w:tcBorders>
              <w:top w:val="single" w:color="auto" w:sz="4" w:space="0"/>
              <w:left w:val="single" w:color="auto" w:sz="8"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城市道路隧道</w:t>
            </w:r>
          </w:p>
        </w:tc>
        <w:tc>
          <w:tcPr>
            <w:tcW w:w="1701" w:type="dxa"/>
            <w:vMerge w:val="continue"/>
            <w:tcBorders>
              <w:left w:val="single" w:color="auto" w:sz="4"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rPr>
            </w:pPr>
          </w:p>
        </w:tc>
        <w:tc>
          <w:tcPr>
            <w:tcW w:w="1418" w:type="dxa"/>
            <w:tcBorders>
              <w:top w:val="single" w:color="auto" w:sz="4" w:space="0"/>
              <w:left w:val="single" w:color="auto" w:sz="4"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lang w:val="en-US" w:eastAsia="zh-CN"/>
              </w:rPr>
            </w:pPr>
            <w:r>
              <w:rPr>
                <w:rFonts w:hint="default" w:ascii="Times New Roman" w:hAnsi="Times New Roman" w:eastAsia="仿宋_GB2312" w:cs="Times New Roman"/>
                <w:sz w:val="24"/>
                <w:szCs w:val="30"/>
                <w:lang w:val="en-US" w:eastAsia="zh-CN"/>
              </w:rPr>
              <w:t>＞</w:t>
            </w:r>
            <w:r>
              <w:rPr>
                <w:rFonts w:hint="eastAsia" w:eastAsia="仿宋_GB2312" w:cs="Times New Roman"/>
                <w:sz w:val="24"/>
                <w:szCs w:val="30"/>
                <w:lang w:val="en-US" w:eastAsia="zh-CN"/>
              </w:rPr>
              <w:t>4</w:t>
            </w:r>
            <w:r>
              <w:rPr>
                <w:rFonts w:hint="default" w:ascii="Times New Roman" w:hAnsi="Times New Roman" w:eastAsia="仿宋_GB2312" w:cs="Times New Roman"/>
                <w:sz w:val="24"/>
                <w:szCs w:val="30"/>
                <w:lang w:val="en-US" w:eastAsia="zh-CN"/>
              </w:rPr>
              <w:t>.0且</w:t>
            </w:r>
            <w:r>
              <w:rPr>
                <w:rFonts w:hint="default" w:ascii="Times New Roman" w:hAnsi="Times New Roman" w:eastAsia="仿宋_GB2312" w:cs="Times New Roman"/>
                <w:sz w:val="24"/>
                <w:szCs w:val="30"/>
              </w:rPr>
              <w:t>≤</w:t>
            </w:r>
            <w:r>
              <w:rPr>
                <w:rFonts w:hint="default" w:ascii="Times New Roman" w:hAnsi="Times New Roman" w:eastAsia="仿宋_GB2312" w:cs="Times New Roman"/>
                <w:sz w:val="24"/>
                <w:szCs w:val="30"/>
                <w:lang w:val="en-US" w:eastAsia="zh-CN"/>
              </w:rPr>
              <w:t>5.0</w:t>
            </w:r>
          </w:p>
        </w:tc>
        <w:tc>
          <w:tcPr>
            <w:tcW w:w="1417" w:type="dxa"/>
            <w:tcBorders>
              <w:top w:val="single" w:color="auto" w:sz="4" w:space="0"/>
              <w:left w:val="single" w:color="auto" w:sz="4" w:space="0"/>
              <w:bottom w:val="single" w:color="auto" w:sz="4" w:space="0"/>
              <w:right w:val="single" w:color="auto" w:sz="4" w:space="0"/>
            </w:tcBorders>
            <w:vAlign w:val="center"/>
          </w:tcPr>
          <w:p>
            <w:pPr>
              <w:pStyle w:val="19"/>
              <w:ind w:firstLine="0" w:firstLineChars="0"/>
              <w:jc w:val="center"/>
              <w:rPr>
                <w:rFonts w:hint="default" w:ascii="Times New Roman" w:hAnsi="Times New Roman" w:eastAsia="仿宋_GB2312" w:cs="Times New Roman"/>
                <w:sz w:val="24"/>
                <w:szCs w:val="30"/>
                <w:lang w:val="en-US" w:eastAsia="zh-CN"/>
              </w:rPr>
            </w:pPr>
            <w:r>
              <w:rPr>
                <w:rFonts w:hint="eastAsia" w:eastAsia="仿宋_GB2312" w:cs="Times New Roman"/>
                <w:sz w:val="24"/>
                <w:szCs w:val="30"/>
                <w:lang w:val="en-US" w:eastAsia="zh-CN"/>
              </w:rPr>
              <w:t>2.0</w:t>
            </w:r>
          </w:p>
        </w:tc>
        <w:tc>
          <w:tcPr>
            <w:tcW w:w="1204" w:type="dxa"/>
            <w:tcBorders>
              <w:top w:val="single" w:color="auto" w:sz="4" w:space="0"/>
              <w:left w:val="single" w:color="auto" w:sz="4" w:space="0"/>
              <w:right w:val="single" w:color="auto" w:sz="8" w:space="0"/>
            </w:tcBorders>
            <w:vAlign w:val="center"/>
          </w:tcPr>
          <w:p>
            <w:pPr>
              <w:pStyle w:val="19"/>
              <w:ind w:firstLine="0" w:firstLineChars="0"/>
              <w:jc w:val="center"/>
              <w:rPr>
                <w:rFonts w:hint="default" w:ascii="Times New Roman" w:hAnsi="Times New Roman" w:eastAsia="仿宋_GB2312" w:cs="Times New Roman"/>
                <w:sz w:val="24"/>
                <w:szCs w:val="30"/>
                <w:lang w:val="en-US" w:eastAsia="zh-CN"/>
              </w:rPr>
            </w:pPr>
            <w:r>
              <w:rPr>
                <w:rFonts w:hint="default" w:ascii="Times New Roman" w:hAnsi="Times New Roman" w:eastAsia="仿宋_GB2312" w:cs="Times New Roman"/>
                <w:sz w:val="24"/>
                <w:szCs w:val="30"/>
                <w:lang w:val="en-US" w:eastAsia="zh-CN"/>
              </w:rPr>
              <w:t>4.0</w:t>
            </w:r>
          </w:p>
        </w:tc>
      </w:tr>
    </w:tbl>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采用分区应用方式的系统，发生火灾时，至少应同时启动2个防护分区，且</w:t>
      </w:r>
      <w:r>
        <w:rPr>
          <w:rFonts w:hint="eastAsia" w:eastAsia="仿宋_GB2312" w:cs="Times New Roman"/>
          <w:sz w:val="28"/>
          <w:szCs w:val="30"/>
          <w:lang w:val="en-US" w:eastAsia="zh-CN"/>
        </w:rPr>
        <w:t>每个</w:t>
      </w:r>
      <w:r>
        <w:rPr>
          <w:rFonts w:hint="default" w:ascii="Times New Roman" w:hAnsi="Times New Roman" w:eastAsia="仿宋_GB2312" w:cs="Times New Roman"/>
          <w:sz w:val="28"/>
          <w:szCs w:val="30"/>
        </w:rPr>
        <w:t>防护分区长度不</w:t>
      </w:r>
      <w:r>
        <w:rPr>
          <w:rFonts w:hint="eastAsia" w:eastAsia="仿宋_GB2312" w:cs="Times New Roman"/>
          <w:sz w:val="28"/>
          <w:szCs w:val="30"/>
          <w:lang w:val="en-US" w:eastAsia="zh-CN"/>
        </w:rPr>
        <w:t>宜</w:t>
      </w:r>
      <w:r>
        <w:rPr>
          <w:rFonts w:hint="default" w:ascii="Times New Roman" w:hAnsi="Times New Roman" w:eastAsia="仿宋_GB2312" w:cs="Times New Roman"/>
          <w:sz w:val="28"/>
          <w:szCs w:val="30"/>
        </w:rPr>
        <w:t>小于2</w:t>
      </w:r>
      <w:r>
        <w:rPr>
          <w:rFonts w:hint="eastAsia" w:eastAsia="仿宋_GB2312" w:cs="Times New Roman"/>
          <w:sz w:val="28"/>
          <w:szCs w:val="30"/>
          <w:lang w:val="en-US" w:eastAsia="zh-CN"/>
        </w:rPr>
        <w:t>5</w:t>
      </w:r>
      <w:r>
        <w:rPr>
          <w:rFonts w:hint="default" w:ascii="Times New Roman" w:hAnsi="Times New Roman" w:eastAsia="仿宋_GB2312" w:cs="Times New Roman"/>
          <w:sz w:val="28"/>
          <w:szCs w:val="30"/>
        </w:rPr>
        <w:t>m。</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系统宜同时启动火源所在防护分区、火源上游防护分区及火源下游防护分区。</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系统的设计响应时间不应大于30s。</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系统的设计持续喷雾时间应符合下列规定：</w:t>
      </w:r>
    </w:p>
    <w:p>
      <w:pPr>
        <w:pStyle w:val="19"/>
        <w:ind w:firstLine="570" w:firstLineChars="0"/>
        <w:rPr>
          <w:rFonts w:hint="default" w:ascii="Times New Roman" w:hAnsi="Times New Roman" w:eastAsia="仿宋_GB2312" w:cs="Times New Roman"/>
          <w:sz w:val="28"/>
          <w:szCs w:val="30"/>
          <w:lang w:val="en-US" w:eastAsia="zh-CN"/>
        </w:rPr>
      </w:pPr>
      <w:r>
        <w:rPr>
          <w:rFonts w:hint="default" w:ascii="Times New Roman" w:hAnsi="Times New Roman" w:eastAsia="仿宋_GB2312" w:cs="Times New Roman"/>
          <w:sz w:val="28"/>
          <w:szCs w:val="30"/>
        </w:rPr>
        <w:t>1 用于保护行车主隧道时，系统的设计持续喷雾时间不应小于60min</w:t>
      </w:r>
      <w:r>
        <w:rPr>
          <w:rFonts w:hint="eastAsia" w:eastAsia="仿宋_GB2312" w:cs="Times New Roman"/>
          <w:sz w:val="28"/>
          <w:szCs w:val="30"/>
          <w:lang w:val="en-US" w:eastAsia="zh-CN"/>
        </w:rPr>
        <w:t>；</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2 用于保护变配电室、电缆隧道或电缆夹层等场所时，系统的设计持续喷雾时间不应小于30min；</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3 用于保护发电机房等场所时，系统的设计持续喷雾时间不应小于20min。</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系统管道的水头损失应按现行国家标准《细水雾灭火系统技术规范》GB 50898第3.4.11和3.4.12条的规定计算。</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管件和阀门的局部水头损失宜根据其当量长度计算。</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防护分区的面积应按下式计算：</w:t>
      </w:r>
      <w:r>
        <w:rPr>
          <w:rFonts w:hint="default" w:ascii="Times New Roman" w:hAnsi="Times New Roman" w:eastAsia="仿宋_GB2312" w:cs="Times New Roman"/>
          <w:sz w:val="28"/>
          <w:szCs w:val="30"/>
        </w:rPr>
        <w:br w:type="textWrapping"/>
      </w:r>
      <m:oMathPara>
        <m:oMath>
          <m:r>
            <w:rPr>
              <w:rFonts w:hint="default" w:ascii="Cambria Math" w:hAnsi="Cambria Math" w:eastAsia="仿宋_GB2312" w:cs="Times New Roman"/>
              <w:sz w:val="28"/>
              <w:szCs w:val="30"/>
            </w:rPr>
            <m:t>S</m:t>
          </m:r>
          <m:r>
            <m:rPr>
              <m:sty m:val="p"/>
            </m:rPr>
            <w:rPr>
              <w:rFonts w:hint="default" w:ascii="Cambria Math" w:hAnsi="Cambria Math" w:eastAsia="仿宋_GB2312" w:cs="Times New Roman"/>
              <w:sz w:val="28"/>
              <w:szCs w:val="30"/>
            </w:rPr>
            <m:t>=</m:t>
          </m:r>
          <m:r>
            <w:rPr>
              <w:rFonts w:hint="default" w:ascii="Cambria Math" w:hAnsi="Cambria Math" w:eastAsia="仿宋_GB2312" w:cs="Times New Roman"/>
              <w:sz w:val="28"/>
              <w:szCs w:val="30"/>
            </w:rPr>
            <m:t>L</m:t>
          </m:r>
          <m:r>
            <m:rPr>
              <m:sty m:val="p"/>
            </m:rPr>
            <w:rPr>
              <w:rFonts w:hint="default" w:ascii="Cambria Math" w:hAnsi="Cambria Math" w:eastAsia="仿宋_GB2312" w:cs="Times New Roman"/>
              <w:sz w:val="28"/>
              <w:szCs w:val="30"/>
            </w:rPr>
            <m:t>×</m:t>
          </m:r>
          <m:r>
            <w:rPr>
              <w:rFonts w:hint="default" w:ascii="Cambria Math" w:hAnsi="Cambria Math" w:eastAsia="仿宋_GB2312" w:cs="Times New Roman"/>
              <w:sz w:val="28"/>
              <w:szCs w:val="30"/>
            </w:rPr>
            <m:t>W</m:t>
          </m:r>
        </m:oMath>
      </m:oMathPara>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式中：</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w:r>
        <w:rPr>
          <w:rFonts w:hint="default" w:ascii="Times New Roman" w:hAnsi="Times New Roman" w:eastAsia="仿宋_GB2312" w:cs="Times New Roman"/>
          <w:i/>
          <w:sz w:val="28"/>
          <w:szCs w:val="30"/>
        </w:rPr>
        <w:t>S</w:t>
      </w:r>
      <w:r>
        <w:rPr>
          <w:rFonts w:hint="default" w:ascii="Times New Roman" w:hAnsi="Times New Roman" w:eastAsia="仿宋_GB2312" w:cs="Times New Roman"/>
          <w:sz w:val="28"/>
          <w:szCs w:val="30"/>
        </w:rPr>
        <w:t>—防护分区面积（m</w:t>
      </w:r>
      <w:r>
        <w:rPr>
          <w:rFonts w:hint="default" w:ascii="Times New Roman" w:hAnsi="Times New Roman" w:eastAsia="仿宋_GB2312" w:cs="Times New Roman"/>
          <w:sz w:val="28"/>
          <w:szCs w:val="30"/>
          <w:vertAlign w:val="superscript"/>
        </w:rPr>
        <w:t>2</w:t>
      </w:r>
      <w:r>
        <w:rPr>
          <w:rFonts w:hint="default" w:ascii="Times New Roman" w:hAnsi="Times New Roman" w:eastAsia="仿宋_GB2312" w:cs="Times New Roman"/>
          <w:sz w:val="28"/>
          <w:szCs w:val="30"/>
        </w:rPr>
        <w:t>）；</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w:r>
        <w:rPr>
          <w:rFonts w:hint="default" w:ascii="Times New Roman" w:hAnsi="Times New Roman" w:eastAsia="仿宋_GB2312" w:cs="Times New Roman"/>
          <w:i/>
          <w:sz w:val="28"/>
          <w:szCs w:val="30"/>
        </w:rPr>
        <w:t>L</w:t>
      </w:r>
      <w:r>
        <w:rPr>
          <w:rFonts w:hint="default" w:ascii="Times New Roman" w:hAnsi="Times New Roman" w:eastAsia="仿宋_GB2312" w:cs="Times New Roman"/>
          <w:sz w:val="28"/>
          <w:szCs w:val="30"/>
        </w:rPr>
        <w:t>—防护分区沿隧道纵向的长度（m）；</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w:r>
        <w:rPr>
          <w:rFonts w:hint="default" w:ascii="Times New Roman" w:hAnsi="Times New Roman" w:eastAsia="仿宋_GB2312" w:cs="Times New Roman"/>
          <w:i/>
          <w:sz w:val="28"/>
          <w:szCs w:val="30"/>
        </w:rPr>
        <w:t>W</w:t>
      </w:r>
      <w:r>
        <w:rPr>
          <w:rFonts w:hint="default" w:ascii="Times New Roman" w:hAnsi="Times New Roman" w:eastAsia="仿宋_GB2312" w:cs="Times New Roman"/>
          <w:sz w:val="28"/>
          <w:szCs w:val="30"/>
        </w:rPr>
        <w:t>—隧道的宽度（m）。</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系统的设计供水压力应按下式计算：</w:t>
      </w:r>
    </w:p>
    <w:p>
      <w:pPr>
        <w:pStyle w:val="19"/>
        <w:ind w:firstLine="0" w:firstLineChars="0"/>
        <w:rPr>
          <w:rFonts w:hint="default" w:ascii="Times New Roman" w:hAnsi="Times New Roman" w:eastAsia="仿宋_GB2312" w:cs="Times New Roman"/>
          <w:sz w:val="28"/>
          <w:szCs w:val="30"/>
        </w:rPr>
      </w:pPr>
      <m:oMathPara>
        <m:oMath>
          <m:sSub>
            <m:sSubPr>
              <m:ctrlPr>
                <w:rPr>
                  <w:rFonts w:hint="default" w:ascii="Cambria Math" w:hAnsi="Cambria Math" w:eastAsia="仿宋_GB2312" w:cs="Times New Roman"/>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sz w:val="28"/>
                  <w:szCs w:val="30"/>
                </w:rPr>
              </m:ctrlPr>
            </m:e>
            <m:sub>
              <m:r>
                <w:rPr>
                  <w:rFonts w:hint="default" w:ascii="Cambria Math" w:hAnsi="Cambria Math" w:eastAsia="仿宋_GB2312" w:cs="Times New Roman"/>
                  <w:sz w:val="28"/>
                  <w:szCs w:val="30"/>
                </w:rPr>
                <m:t>t</m:t>
              </m:r>
              <m:ctrlPr>
                <w:rPr>
                  <w:rFonts w:hint="default" w:ascii="Cambria Math" w:hAnsi="Cambria Math" w:eastAsia="仿宋_GB2312" w:cs="Times New Roman"/>
                  <w:sz w:val="28"/>
                  <w:szCs w:val="30"/>
                </w:rPr>
              </m:ctrlPr>
            </m:sub>
          </m:sSub>
          <m:r>
            <w:rPr>
              <w:rFonts w:hint="default" w:ascii="Cambria Math" w:hAnsi="Cambria Math" w:eastAsia="仿宋_GB2312" w:cs="Times New Roman"/>
              <w:sz w:val="28"/>
              <w:szCs w:val="30"/>
            </w:rPr>
            <m:t>=</m:t>
          </m:r>
          <m:nary>
            <m:naryPr>
              <m:chr m:val="∑"/>
              <m:limLoc m:val="undOvr"/>
              <m:subHide m:val="1"/>
              <m:supHide m:val="1"/>
              <m:ctrlPr>
                <w:rPr>
                  <w:rFonts w:hint="default" w:ascii="Cambria Math" w:hAnsi="Cambria Math" w:eastAsia="仿宋_GB2312" w:cs="Times New Roman"/>
                  <w:i/>
                  <w:sz w:val="28"/>
                  <w:szCs w:val="30"/>
                </w:rPr>
              </m:ctrlPr>
            </m:naryPr>
            <m:sub>
              <m:ctrlPr>
                <w:rPr>
                  <w:rFonts w:hint="default" w:ascii="Cambria Math" w:hAnsi="Cambria Math" w:eastAsia="仿宋_GB2312" w:cs="Times New Roman"/>
                  <w:i/>
                  <w:sz w:val="28"/>
                  <w:szCs w:val="30"/>
                </w:rPr>
              </m:ctrlPr>
            </m:sub>
            <m:sup>
              <m:ctrlPr>
                <w:rPr>
                  <w:rFonts w:hint="default" w:ascii="Cambria Math" w:hAnsi="Cambria Math" w:eastAsia="仿宋_GB2312" w:cs="Times New Roman"/>
                  <w:i/>
                  <w:sz w:val="28"/>
                  <w:szCs w:val="30"/>
                </w:rPr>
              </m:ctrlPr>
            </m:sup>
            <m:e>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f</m:t>
                  </m:r>
                  <m:ctrlPr>
                    <w:rPr>
                      <w:rFonts w:hint="default" w:ascii="Cambria Math" w:hAnsi="Cambria Math" w:eastAsia="仿宋_GB2312" w:cs="Times New Roman"/>
                      <w:i/>
                      <w:sz w:val="28"/>
                      <w:szCs w:val="30"/>
                    </w:rPr>
                  </m:ctrlPr>
                </m:sub>
              </m:sSub>
              <m:ctrlPr>
                <w:rPr>
                  <w:rFonts w:hint="default" w:ascii="Cambria Math" w:hAnsi="Cambria Math" w:eastAsia="仿宋_GB2312" w:cs="Times New Roman"/>
                  <w:i/>
                  <w:sz w:val="28"/>
                  <w:szCs w:val="30"/>
                </w:rPr>
              </m:ctrlPr>
            </m:e>
          </m:nary>
          <m:r>
            <w:rPr>
              <w:rFonts w:hint="default" w:ascii="Cambria Math" w:hAnsi="Cambria Math" w:eastAsia="仿宋_GB2312" w:cs="Times New Roman"/>
              <w:sz w:val="28"/>
              <w:szCs w:val="30"/>
            </w:rPr>
            <m:t>+</m:t>
          </m:r>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e</m:t>
              </m:r>
              <m:ctrlPr>
                <w:rPr>
                  <w:rFonts w:hint="default" w:ascii="Cambria Math" w:hAnsi="Cambria Math" w:eastAsia="仿宋_GB2312" w:cs="Times New Roman"/>
                  <w:i/>
                  <w:sz w:val="28"/>
                  <w:szCs w:val="30"/>
                </w:rPr>
              </m:ctrlPr>
            </m:sub>
          </m:sSub>
          <m:r>
            <w:rPr>
              <w:rFonts w:hint="default" w:ascii="Cambria Math" w:hAnsi="Cambria Math" w:eastAsia="仿宋_GB2312" w:cs="Times New Roman"/>
              <w:sz w:val="28"/>
              <w:szCs w:val="30"/>
            </w:rPr>
            <m:t>+</m:t>
          </m:r>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s</m:t>
              </m:r>
              <m:ctrlPr>
                <w:rPr>
                  <w:rFonts w:hint="default" w:ascii="Cambria Math" w:hAnsi="Cambria Math" w:eastAsia="仿宋_GB2312" w:cs="Times New Roman"/>
                  <w:i/>
                  <w:sz w:val="28"/>
                  <w:szCs w:val="30"/>
                </w:rPr>
              </m:ctrlPr>
            </m:sub>
          </m:sSub>
        </m:oMath>
      </m:oMathPara>
    </w:p>
    <w:p>
      <w:pPr>
        <w:pStyle w:val="19"/>
        <w:ind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式中：</w:t>
      </w:r>
      <m:oMath>
        <m:sSub>
          <m:sSubPr>
            <m:ctrlPr>
              <w:rPr>
                <w:rFonts w:hint="default" w:ascii="Cambria Math" w:hAnsi="Cambria Math" w:eastAsia="仿宋_GB2312" w:cs="Times New Roman"/>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sz w:val="28"/>
                <w:szCs w:val="30"/>
              </w:rPr>
            </m:ctrlPr>
          </m:e>
          <m:sub>
            <m:r>
              <w:rPr>
                <w:rFonts w:hint="default" w:ascii="Cambria Math" w:hAnsi="Cambria Math" w:eastAsia="仿宋_GB2312" w:cs="Times New Roman"/>
                <w:sz w:val="28"/>
                <w:szCs w:val="30"/>
              </w:rPr>
              <m:t>t</m:t>
            </m:r>
            <m:ctrlPr>
              <w:rPr>
                <w:rFonts w:hint="default" w:ascii="Cambria Math" w:hAnsi="Cambria Math" w:eastAsia="仿宋_GB2312" w:cs="Times New Roman"/>
                <w:sz w:val="28"/>
                <w:szCs w:val="30"/>
              </w:rPr>
            </m:ctrlPr>
          </m:sub>
        </m:sSub>
      </m:oMath>
      <w:r>
        <w:rPr>
          <w:rFonts w:hint="default" w:ascii="Times New Roman" w:hAnsi="Times New Roman" w:eastAsia="仿宋_GB2312" w:cs="Times New Roman"/>
          <w:sz w:val="28"/>
          <w:szCs w:val="30"/>
        </w:rPr>
        <w:t>——系统的设计供水压力（MPa）；</w:t>
      </w:r>
    </w:p>
    <w:p>
      <w:pPr>
        <w:pStyle w:val="19"/>
        <w:ind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m:oMath>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f</m:t>
            </m:r>
            <m:ctrlPr>
              <w:rPr>
                <w:rFonts w:hint="default" w:ascii="Cambria Math" w:hAnsi="Cambria Math" w:eastAsia="仿宋_GB2312" w:cs="Times New Roman"/>
                <w:i/>
                <w:sz w:val="28"/>
                <w:szCs w:val="30"/>
              </w:rPr>
            </m:ctrlPr>
          </m:sub>
        </m:sSub>
      </m:oMath>
      <w:r>
        <w:rPr>
          <w:rFonts w:hint="default" w:ascii="Times New Roman" w:hAnsi="Times New Roman" w:eastAsia="仿宋_GB2312" w:cs="Times New Roman"/>
          <w:sz w:val="28"/>
          <w:szCs w:val="30"/>
        </w:rPr>
        <w:t>——系统管道的水头损失（MPa）；</w:t>
      </w:r>
    </w:p>
    <w:p>
      <w:pPr>
        <w:pStyle w:val="19"/>
        <w:ind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m:oMath>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e</m:t>
            </m:r>
            <m:ctrlPr>
              <w:rPr>
                <w:rFonts w:hint="default" w:ascii="Cambria Math" w:hAnsi="Cambria Math" w:eastAsia="仿宋_GB2312" w:cs="Times New Roman"/>
                <w:i/>
                <w:sz w:val="28"/>
                <w:szCs w:val="30"/>
              </w:rPr>
            </m:ctrlPr>
          </m:sub>
        </m:sSub>
      </m:oMath>
      <w:r>
        <w:rPr>
          <w:rFonts w:hint="default" w:ascii="Times New Roman" w:hAnsi="Times New Roman" w:eastAsia="仿宋_GB2312" w:cs="Times New Roman"/>
          <w:sz w:val="28"/>
          <w:szCs w:val="30"/>
        </w:rPr>
        <w:t>——最不利点喷头与储水容器最低水位的高程差（MPa）；</w:t>
      </w:r>
    </w:p>
    <w:p>
      <w:pPr>
        <w:pStyle w:val="19"/>
        <w:ind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m:oMath>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P</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s</m:t>
            </m:r>
            <m:ctrlPr>
              <w:rPr>
                <w:rFonts w:hint="default" w:ascii="Cambria Math" w:hAnsi="Cambria Math" w:eastAsia="仿宋_GB2312" w:cs="Times New Roman"/>
                <w:i/>
                <w:sz w:val="28"/>
                <w:szCs w:val="30"/>
              </w:rPr>
            </m:ctrlPr>
          </m:sub>
        </m:sSub>
      </m:oMath>
      <w:r>
        <w:rPr>
          <w:rFonts w:hint="default" w:ascii="Times New Roman" w:hAnsi="Times New Roman" w:eastAsia="仿宋_GB2312" w:cs="Times New Roman"/>
          <w:sz w:val="28"/>
          <w:szCs w:val="30"/>
        </w:rPr>
        <w:t>——最不利点处喷头的工作压力（MPa）。</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细水雾喷头的设计流量应按下式计算：</w:t>
      </w:r>
    </w:p>
    <w:p>
      <w:pPr>
        <w:pStyle w:val="19"/>
        <w:ind w:firstLine="0" w:firstLineChars="0"/>
        <w:rPr>
          <w:rFonts w:hint="default" w:ascii="Times New Roman" w:hAnsi="Times New Roman" w:eastAsia="仿宋_GB2312" w:cs="Times New Roman"/>
          <w:sz w:val="28"/>
          <w:szCs w:val="30"/>
        </w:rPr>
      </w:pPr>
      <m:oMathPara>
        <m:oMath>
          <m:r>
            <w:rPr>
              <w:rFonts w:hint="default" w:ascii="Cambria Math" w:hAnsi="Cambria Math" w:eastAsia="仿宋_GB2312" w:cs="Times New Roman"/>
              <w:sz w:val="28"/>
              <w:szCs w:val="30"/>
            </w:rPr>
            <m:t>q</m:t>
          </m:r>
          <m:r>
            <m:rPr>
              <m:sty m:val="p"/>
            </m:rPr>
            <w:rPr>
              <w:rFonts w:hint="default" w:ascii="Cambria Math" w:hAnsi="Cambria Math" w:eastAsia="仿宋_GB2312" w:cs="Times New Roman"/>
              <w:sz w:val="28"/>
              <w:szCs w:val="30"/>
            </w:rPr>
            <m:t>=</m:t>
          </m:r>
          <m:r>
            <w:rPr>
              <w:rFonts w:hint="default" w:ascii="Cambria Math" w:hAnsi="Cambria Math" w:eastAsia="仿宋_GB2312" w:cs="Times New Roman"/>
              <w:sz w:val="28"/>
              <w:szCs w:val="30"/>
            </w:rPr>
            <m:t>K</m:t>
          </m:r>
          <m:rad>
            <m:radPr>
              <m:degHide m:val="1"/>
              <m:ctrlPr>
                <w:rPr>
                  <w:rFonts w:hint="default" w:ascii="Cambria Math" w:hAnsi="Cambria Math" w:eastAsia="仿宋_GB2312" w:cs="Times New Roman"/>
                  <w:i/>
                  <w:sz w:val="28"/>
                  <w:szCs w:val="30"/>
                </w:rPr>
              </m:ctrlPr>
            </m:radPr>
            <m:deg>
              <m:ctrlPr>
                <w:rPr>
                  <w:rFonts w:hint="default" w:ascii="Cambria Math" w:hAnsi="Cambria Math" w:eastAsia="仿宋_GB2312" w:cs="Times New Roman"/>
                  <w:i/>
                  <w:sz w:val="28"/>
                  <w:szCs w:val="30"/>
                </w:rPr>
              </m:ctrlPr>
            </m:deg>
            <m:e>
              <m:r>
                <w:rPr>
                  <w:rFonts w:hint="default" w:ascii="Cambria Math" w:hAnsi="Cambria Math" w:eastAsia="仿宋_GB2312" w:cs="Times New Roman"/>
                  <w:sz w:val="28"/>
                  <w:szCs w:val="30"/>
                </w:rPr>
                <m:t>10P</m:t>
              </m:r>
              <m:ctrlPr>
                <w:rPr>
                  <w:rFonts w:hint="default" w:ascii="Cambria Math" w:hAnsi="Cambria Math" w:eastAsia="仿宋_GB2312" w:cs="Times New Roman"/>
                  <w:i/>
                  <w:sz w:val="28"/>
                  <w:szCs w:val="30"/>
                </w:rPr>
              </m:ctrlPr>
            </m:e>
          </m:rad>
        </m:oMath>
      </m:oMathPara>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式中：</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w:r>
        <w:rPr>
          <w:rFonts w:hint="default" w:ascii="Times New Roman" w:hAnsi="Times New Roman" w:eastAsia="仿宋_GB2312" w:cs="Times New Roman"/>
          <w:i/>
          <w:sz w:val="28"/>
          <w:szCs w:val="30"/>
        </w:rPr>
        <w:t>q</w:t>
      </w:r>
      <w:r>
        <w:rPr>
          <w:rFonts w:hint="default" w:ascii="Times New Roman" w:hAnsi="Times New Roman" w:eastAsia="仿宋_GB2312" w:cs="Times New Roman"/>
          <w:sz w:val="28"/>
          <w:szCs w:val="30"/>
        </w:rPr>
        <w:t>—喷头的设计流量（L/min）；</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i/>
          <w:sz w:val="28"/>
          <w:szCs w:val="30"/>
        </w:rPr>
        <w:t xml:space="preserve"> </w:t>
      </w:r>
      <w:r>
        <w:rPr>
          <w:rFonts w:hint="default" w:ascii="Times New Roman" w:hAnsi="Times New Roman" w:eastAsia="仿宋_GB2312" w:cs="Times New Roman"/>
          <w:sz w:val="28"/>
          <w:szCs w:val="30"/>
        </w:rPr>
        <w:t xml:space="preserve">  </w:t>
      </w:r>
      <w:r>
        <w:rPr>
          <w:rFonts w:hint="default" w:ascii="Times New Roman" w:hAnsi="Times New Roman" w:eastAsia="仿宋_GB2312" w:cs="Times New Roman"/>
          <w:i/>
          <w:sz w:val="28"/>
          <w:szCs w:val="30"/>
        </w:rPr>
        <w:t>K</w:t>
      </w:r>
      <w:r>
        <w:rPr>
          <w:rFonts w:hint="default" w:ascii="Times New Roman" w:hAnsi="Times New Roman" w:eastAsia="仿宋_GB2312" w:cs="Times New Roman"/>
          <w:sz w:val="28"/>
          <w:szCs w:val="30"/>
        </w:rPr>
        <w:t>—喷头的流量系数[L/min/(MPa)</w:t>
      </w:r>
      <w:r>
        <w:rPr>
          <w:rFonts w:hint="default" w:ascii="Times New Roman" w:hAnsi="Times New Roman" w:eastAsia="仿宋_GB2312" w:cs="Times New Roman"/>
          <w:sz w:val="28"/>
          <w:szCs w:val="30"/>
          <w:vertAlign w:val="superscript"/>
        </w:rPr>
        <w:t>1/2</w:t>
      </w:r>
      <w:r>
        <w:rPr>
          <w:rFonts w:hint="default" w:ascii="Times New Roman" w:hAnsi="Times New Roman" w:eastAsia="仿宋_GB2312" w:cs="Times New Roman"/>
          <w:sz w:val="28"/>
          <w:szCs w:val="30"/>
        </w:rPr>
        <w:t>]；</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i/>
          <w:sz w:val="28"/>
          <w:szCs w:val="30"/>
        </w:rPr>
        <w:t xml:space="preserve">   P</w:t>
      </w:r>
      <w:r>
        <w:rPr>
          <w:rFonts w:hint="default" w:ascii="Times New Roman" w:hAnsi="Times New Roman" w:eastAsia="仿宋_GB2312" w:cs="Times New Roman"/>
          <w:sz w:val="28"/>
          <w:szCs w:val="30"/>
        </w:rPr>
        <w:t>—喷头的设计工作压力（MPa）。</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系统的设计流量应按下式计算：</w:t>
      </w:r>
    </w:p>
    <w:p>
      <w:pPr>
        <w:pStyle w:val="19"/>
        <w:ind w:firstLine="0" w:firstLineChars="0"/>
        <w:rPr>
          <w:rFonts w:hint="default" w:ascii="Times New Roman" w:hAnsi="Times New Roman" w:eastAsia="仿宋_GB2312" w:cs="Times New Roman"/>
          <w:sz w:val="28"/>
          <w:szCs w:val="30"/>
        </w:rPr>
      </w:pPr>
      <m:oMathPara>
        <m:oMath>
          <m:sSub>
            <m:sSubPr>
              <m:ctrlPr>
                <w:rPr>
                  <w:rFonts w:hint="default" w:ascii="Cambria Math" w:hAnsi="Cambria Math" w:eastAsia="仿宋_GB2312" w:cs="Times New Roman"/>
                  <w:sz w:val="28"/>
                  <w:szCs w:val="30"/>
                </w:rPr>
              </m:ctrlPr>
            </m:sSubPr>
            <m:e>
              <m:r>
                <w:rPr>
                  <w:rFonts w:hint="default" w:ascii="Cambria Math" w:hAnsi="Cambria Math" w:eastAsia="仿宋_GB2312" w:cs="Times New Roman"/>
                  <w:sz w:val="28"/>
                  <w:szCs w:val="30"/>
                </w:rPr>
                <m:t>Q</m:t>
              </m:r>
              <m:ctrlPr>
                <w:rPr>
                  <w:rFonts w:hint="default" w:ascii="Cambria Math" w:hAnsi="Cambria Math" w:eastAsia="仿宋_GB2312" w:cs="Times New Roman"/>
                  <w:sz w:val="28"/>
                  <w:szCs w:val="30"/>
                </w:rPr>
              </m:ctrlPr>
            </m:e>
            <m:sub>
              <m:r>
                <w:rPr>
                  <w:rFonts w:hint="default" w:ascii="Cambria Math" w:hAnsi="Cambria Math" w:eastAsia="仿宋_GB2312" w:cs="Times New Roman"/>
                  <w:sz w:val="28"/>
                  <w:szCs w:val="30"/>
                </w:rPr>
                <m:t>s</m:t>
              </m:r>
              <m:ctrlPr>
                <w:rPr>
                  <w:rFonts w:hint="default" w:ascii="Cambria Math" w:hAnsi="Cambria Math" w:eastAsia="仿宋_GB2312" w:cs="Times New Roman"/>
                  <w:sz w:val="28"/>
                  <w:szCs w:val="30"/>
                </w:rPr>
              </m:ctrlPr>
            </m:sub>
          </m:sSub>
          <m:r>
            <w:rPr>
              <w:rFonts w:hint="default" w:ascii="Cambria Math" w:hAnsi="Cambria Math" w:eastAsia="仿宋_GB2312" w:cs="Times New Roman"/>
              <w:sz w:val="28"/>
              <w:szCs w:val="30"/>
            </w:rPr>
            <m:t>=</m:t>
          </m:r>
          <m:nary>
            <m:naryPr>
              <m:chr m:val="∑"/>
              <m:limLoc m:val="undOvr"/>
              <m:ctrlPr>
                <w:rPr>
                  <w:rFonts w:hint="default" w:ascii="Cambria Math" w:hAnsi="Cambria Math" w:eastAsia="仿宋_GB2312" w:cs="Times New Roman"/>
                  <w:i/>
                  <w:sz w:val="28"/>
                  <w:szCs w:val="30"/>
                </w:rPr>
              </m:ctrlPr>
            </m:naryPr>
            <m:sub>
              <m:r>
                <w:rPr>
                  <w:rFonts w:hint="default" w:ascii="Cambria Math" w:hAnsi="Cambria Math" w:eastAsia="仿宋_GB2312" w:cs="Times New Roman"/>
                  <w:sz w:val="28"/>
                  <w:szCs w:val="30"/>
                </w:rPr>
                <m:t>i=1</m:t>
              </m:r>
              <m:ctrlPr>
                <w:rPr>
                  <w:rFonts w:hint="default" w:ascii="Cambria Math" w:hAnsi="Cambria Math" w:eastAsia="仿宋_GB2312" w:cs="Times New Roman"/>
                  <w:i/>
                  <w:sz w:val="28"/>
                  <w:szCs w:val="30"/>
                </w:rPr>
              </m:ctrlPr>
            </m:sub>
            <m:sup>
              <m:r>
                <w:rPr>
                  <w:rFonts w:hint="default" w:ascii="Cambria Math" w:hAnsi="Cambria Math" w:eastAsia="仿宋_GB2312" w:cs="Times New Roman"/>
                  <w:sz w:val="28"/>
                  <w:szCs w:val="30"/>
                </w:rPr>
                <m:t>n</m:t>
              </m:r>
              <m:ctrlPr>
                <w:rPr>
                  <w:rFonts w:hint="default" w:ascii="Cambria Math" w:hAnsi="Cambria Math" w:eastAsia="仿宋_GB2312" w:cs="Times New Roman"/>
                  <w:i/>
                  <w:sz w:val="28"/>
                  <w:szCs w:val="30"/>
                </w:rPr>
              </m:ctrlPr>
            </m:sup>
            <m:e>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q</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i</m:t>
                  </m:r>
                  <m:ctrlPr>
                    <w:rPr>
                      <w:rFonts w:hint="default" w:ascii="Cambria Math" w:hAnsi="Cambria Math" w:eastAsia="仿宋_GB2312" w:cs="Times New Roman"/>
                      <w:i/>
                      <w:sz w:val="28"/>
                      <w:szCs w:val="30"/>
                    </w:rPr>
                  </m:ctrlPr>
                </m:sub>
              </m:sSub>
              <m:ctrlPr>
                <w:rPr>
                  <w:rFonts w:hint="default" w:ascii="Cambria Math" w:hAnsi="Cambria Math" w:eastAsia="仿宋_GB2312" w:cs="Times New Roman"/>
                  <w:i/>
                  <w:sz w:val="28"/>
                  <w:szCs w:val="30"/>
                </w:rPr>
              </m:ctrlPr>
            </m:e>
          </m:nary>
        </m:oMath>
      </m:oMathPara>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式中：</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m:oMath>
        <m:sSub>
          <m:sSubPr>
            <m:ctrlPr>
              <w:rPr>
                <w:rFonts w:hint="default" w:ascii="Cambria Math" w:hAnsi="Cambria Math" w:eastAsia="仿宋_GB2312" w:cs="Times New Roman"/>
                <w:sz w:val="28"/>
                <w:szCs w:val="30"/>
              </w:rPr>
            </m:ctrlPr>
          </m:sSubPr>
          <m:e>
            <m:r>
              <w:rPr>
                <w:rFonts w:hint="default" w:ascii="Cambria Math" w:hAnsi="Cambria Math" w:eastAsia="仿宋_GB2312" w:cs="Times New Roman"/>
                <w:sz w:val="28"/>
                <w:szCs w:val="30"/>
              </w:rPr>
              <m:t>Q</m:t>
            </m:r>
            <m:ctrlPr>
              <w:rPr>
                <w:rFonts w:hint="default" w:ascii="Cambria Math" w:hAnsi="Cambria Math" w:eastAsia="仿宋_GB2312" w:cs="Times New Roman"/>
                <w:sz w:val="28"/>
                <w:szCs w:val="30"/>
              </w:rPr>
            </m:ctrlPr>
          </m:e>
          <m:sub>
            <m:r>
              <w:rPr>
                <w:rFonts w:hint="default" w:ascii="Cambria Math" w:hAnsi="Cambria Math" w:eastAsia="仿宋_GB2312" w:cs="Times New Roman"/>
                <w:sz w:val="28"/>
                <w:szCs w:val="30"/>
              </w:rPr>
              <m:t>s</m:t>
            </m:r>
            <m:ctrlPr>
              <w:rPr>
                <w:rFonts w:hint="default" w:ascii="Cambria Math" w:hAnsi="Cambria Math" w:eastAsia="仿宋_GB2312" w:cs="Times New Roman"/>
                <w:sz w:val="28"/>
                <w:szCs w:val="30"/>
              </w:rPr>
            </m:ctrlPr>
          </m:sub>
        </m:sSub>
      </m:oMath>
      <w:r>
        <w:rPr>
          <w:rFonts w:hint="default" w:ascii="Times New Roman" w:hAnsi="Times New Roman" w:eastAsia="仿宋_GB2312" w:cs="Times New Roman"/>
          <w:sz w:val="28"/>
          <w:szCs w:val="30"/>
        </w:rPr>
        <w:t>—系统的设计流量（L/min）；</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i/>
          <w:sz w:val="28"/>
          <w:szCs w:val="30"/>
        </w:rPr>
        <w:t xml:space="preserve"> n</w:t>
      </w:r>
      <w:r>
        <w:rPr>
          <w:rFonts w:hint="default" w:ascii="Times New Roman" w:hAnsi="Times New Roman" w:eastAsia="仿宋_GB2312" w:cs="Times New Roman"/>
          <w:sz w:val="28"/>
          <w:szCs w:val="30"/>
        </w:rPr>
        <w:t>— 计算喷头数；</w:t>
      </w:r>
    </w:p>
    <w:p>
      <w:pPr>
        <w:pStyle w:val="19"/>
        <w:ind w:firstLine="57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m:oMath>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q</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i</m:t>
            </m:r>
            <m:ctrlPr>
              <w:rPr>
                <w:rFonts w:hint="default" w:ascii="Cambria Math" w:hAnsi="Cambria Math" w:eastAsia="仿宋_GB2312" w:cs="Times New Roman"/>
                <w:i/>
                <w:sz w:val="28"/>
                <w:szCs w:val="30"/>
              </w:rPr>
            </m:ctrlPr>
          </m:sub>
        </m:sSub>
      </m:oMath>
      <w:r>
        <w:rPr>
          <w:rFonts w:hint="default" w:ascii="Times New Roman" w:hAnsi="Times New Roman" w:eastAsia="仿宋_GB2312" w:cs="Times New Roman"/>
          <w:sz w:val="28"/>
          <w:szCs w:val="30"/>
        </w:rPr>
        <w:t>— 计算喷头的设计流量（L/min）。</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系统的设计流量应为计算同时启动的防护分区内所有喷头同时开放时的流量之和，取其中可能出现的最大值</w:t>
      </w:r>
      <w:r>
        <w:rPr>
          <w:rFonts w:hint="eastAsia" w:eastAsia="仿宋_GB2312" w:cs="Times New Roman"/>
          <w:sz w:val="28"/>
          <w:szCs w:val="30"/>
          <w:lang w:eastAsia="zh-CN"/>
        </w:rPr>
        <w:t>，</w:t>
      </w:r>
      <w:r>
        <w:rPr>
          <w:rFonts w:hint="eastAsia" w:eastAsia="仿宋_GB2312" w:cs="Times New Roman"/>
          <w:sz w:val="28"/>
          <w:szCs w:val="30"/>
          <w:lang w:val="en-US" w:eastAsia="zh-CN"/>
        </w:rPr>
        <w:t>并考虑1.05的安全系数</w:t>
      </w:r>
      <w:r>
        <w:rPr>
          <w:rFonts w:hint="default" w:ascii="Times New Roman" w:hAnsi="Times New Roman" w:eastAsia="仿宋_GB2312" w:cs="Times New Roman"/>
          <w:sz w:val="28"/>
          <w:szCs w:val="30"/>
        </w:rPr>
        <w:t>。</w:t>
      </w:r>
      <w:r>
        <w:rPr>
          <w:rFonts w:hint="eastAsia" w:eastAsia="仿宋_GB2312" w:cs="Times New Roman"/>
          <w:sz w:val="28"/>
          <w:szCs w:val="30"/>
          <w:lang w:val="en-US" w:eastAsia="zh-CN"/>
        </w:rPr>
        <w:t>与高压细水雾消火栓系统联用时尚应考虑其流量。</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系统设计流量的计算，应确保任意计算面积内4只喷头围合范围内的平均喷雾强度不低于本规程表3.</w:t>
      </w:r>
      <w:r>
        <w:rPr>
          <w:rFonts w:hint="eastAsia" w:eastAsia="仿宋_GB2312" w:cs="Times New Roman"/>
          <w:sz w:val="28"/>
          <w:szCs w:val="30"/>
          <w:lang w:val="en-US" w:eastAsia="zh-CN"/>
        </w:rPr>
        <w:t>2</w:t>
      </w:r>
      <w:r>
        <w:rPr>
          <w:rFonts w:hint="default" w:ascii="Times New Roman" w:hAnsi="Times New Roman" w:eastAsia="仿宋_GB2312" w:cs="Times New Roman"/>
          <w:sz w:val="28"/>
          <w:szCs w:val="30"/>
        </w:rPr>
        <w:t>.</w:t>
      </w:r>
      <w:r>
        <w:rPr>
          <w:rFonts w:hint="eastAsia" w:eastAsia="仿宋_GB2312" w:cs="Times New Roman"/>
          <w:sz w:val="28"/>
          <w:szCs w:val="30"/>
          <w:lang w:val="en-US" w:eastAsia="zh-CN"/>
        </w:rPr>
        <w:t>1</w:t>
      </w:r>
      <w:r>
        <w:rPr>
          <w:rFonts w:hint="default" w:ascii="Times New Roman" w:hAnsi="Times New Roman" w:eastAsia="仿宋_GB2312" w:cs="Times New Roman"/>
          <w:sz w:val="28"/>
          <w:szCs w:val="30"/>
        </w:rPr>
        <w:t>的规定值或实体火灾试验确定的喷雾强度。</w:t>
      </w:r>
    </w:p>
    <w:p>
      <w:pPr>
        <w:pStyle w:val="19"/>
        <w:numPr>
          <w:ilvl w:val="0"/>
          <w:numId w:val="6"/>
        </w:numPr>
        <w:ind w:left="420" w:leftChars="0" w:hanging="42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系统储水容器的设计所需有效容积应按下式计算：</w:t>
      </w:r>
    </w:p>
    <w:p>
      <w:pPr>
        <w:pStyle w:val="19"/>
        <w:ind w:firstLine="0" w:firstLineChars="0"/>
        <w:rPr>
          <w:rFonts w:hint="default" w:ascii="Times New Roman" w:hAnsi="Times New Roman" w:eastAsia="仿宋_GB2312" w:cs="Times New Roman"/>
          <w:i/>
          <w:sz w:val="28"/>
          <w:szCs w:val="30"/>
        </w:rPr>
      </w:pPr>
      <m:oMathPara>
        <m:oMathParaPr>
          <m:jc m:val="center"/>
        </m:oMathParaPr>
        <m:oMath>
          <m:r>
            <w:rPr>
              <w:rFonts w:hint="default" w:ascii="Cambria Math" w:hAnsi="Cambria Math" w:eastAsia="仿宋_GB2312" w:cs="Times New Roman"/>
              <w:sz w:val="28"/>
              <w:szCs w:val="30"/>
            </w:rPr>
            <m:t>V=</m:t>
          </m:r>
          <m:sSub>
            <m:sSubPr>
              <m:ctrlPr>
                <w:rPr>
                  <w:rFonts w:hint="default" w:ascii="Cambria Math" w:hAnsi="Cambria Math" w:eastAsia="仿宋_GB2312" w:cs="Times New Roman"/>
                  <w:i/>
                  <w:sz w:val="28"/>
                  <w:szCs w:val="30"/>
                </w:rPr>
              </m:ctrlPr>
            </m:sSubPr>
            <m:e>
              <m:r>
                <w:rPr>
                  <w:rFonts w:hint="default" w:ascii="Cambria Math" w:hAnsi="Cambria Math" w:eastAsia="仿宋_GB2312" w:cs="Times New Roman"/>
                  <w:sz w:val="28"/>
                  <w:szCs w:val="30"/>
                </w:rPr>
                <m:t>Q</m:t>
              </m:r>
              <m:ctrlPr>
                <w:rPr>
                  <w:rFonts w:hint="default" w:ascii="Cambria Math" w:hAnsi="Cambria Math" w:eastAsia="仿宋_GB2312" w:cs="Times New Roman"/>
                  <w:i/>
                  <w:sz w:val="28"/>
                  <w:szCs w:val="30"/>
                </w:rPr>
              </m:ctrlPr>
            </m:e>
            <m:sub>
              <m:r>
                <w:rPr>
                  <w:rFonts w:hint="default" w:ascii="Cambria Math" w:hAnsi="Cambria Math" w:eastAsia="仿宋_GB2312" w:cs="Times New Roman"/>
                  <w:sz w:val="28"/>
                  <w:szCs w:val="30"/>
                </w:rPr>
                <m:t>s</m:t>
              </m:r>
              <m:ctrlPr>
                <w:rPr>
                  <w:rFonts w:hint="default" w:ascii="Cambria Math" w:hAnsi="Cambria Math" w:eastAsia="仿宋_GB2312" w:cs="Times New Roman"/>
                  <w:i/>
                  <w:sz w:val="28"/>
                  <w:szCs w:val="30"/>
                </w:rPr>
              </m:ctrlPr>
            </m:sub>
          </m:sSub>
          <m:r>
            <w:rPr>
              <w:rFonts w:hint="default" w:ascii="Cambria Math" w:hAnsi="Cambria Math" w:eastAsia="仿宋_GB2312" w:cs="Times New Roman"/>
              <w:sz w:val="28"/>
              <w:szCs w:val="30"/>
            </w:rPr>
            <m:t>∙t</m:t>
          </m:r>
        </m:oMath>
      </m:oMathPara>
    </w:p>
    <w:p>
      <w:pPr>
        <w:pStyle w:val="19"/>
        <w:ind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式中：</w:t>
      </w:r>
      <m:oMath>
        <m:r>
          <w:rPr>
            <w:rFonts w:hint="default" w:ascii="Cambria Math" w:hAnsi="Cambria Math" w:eastAsia="仿宋_GB2312" w:cs="Times New Roman"/>
            <w:sz w:val="28"/>
            <w:szCs w:val="30"/>
          </w:rPr>
          <m:t>V</m:t>
        </m:r>
      </m:oMath>
      <w:r>
        <w:rPr>
          <w:rFonts w:hint="default" w:ascii="Times New Roman" w:hAnsi="Times New Roman" w:eastAsia="仿宋_GB2312" w:cs="Times New Roman"/>
          <w:sz w:val="28"/>
          <w:szCs w:val="30"/>
        </w:rPr>
        <w:t xml:space="preserve">——储水容器的设计所需有效容积（L）； </w:t>
      </w:r>
    </w:p>
    <w:p>
      <w:pPr>
        <w:pStyle w:val="19"/>
        <w:ind w:firstLine="0" w:firstLineChars="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w:t>
      </w:r>
      <w:r>
        <w:rPr>
          <w:rFonts w:hint="default" w:ascii="Times New Roman" w:hAnsi="Times New Roman" w:eastAsia="仿宋_GB2312" w:cs="Times New Roman"/>
          <w:i/>
          <w:sz w:val="28"/>
          <w:szCs w:val="30"/>
        </w:rPr>
        <w:t>t</w:t>
      </w:r>
      <w:r>
        <w:rPr>
          <w:rFonts w:hint="default" w:ascii="Times New Roman" w:hAnsi="Times New Roman" w:eastAsia="仿宋_GB2312" w:cs="Times New Roman"/>
          <w:sz w:val="28"/>
          <w:szCs w:val="30"/>
        </w:rPr>
        <w:t>——系统的设计持续喷雾时间（min）。</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至少有一路满足系统设计要求的可靠补水水源时，可适当减小储水容器容积。</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隧道内高压细水雾消火栓的间距不应大于50m，栓口距地面的高度宜为1.1m。</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lang w:val="en-US" w:eastAsia="zh-CN"/>
        </w:rPr>
        <w:t>高压细水雾消火栓用水量应根据同时使用高压细水雾水枪数量和单支水枪的喷雾量经计算确定</w:t>
      </w:r>
      <w:r>
        <w:rPr>
          <w:rFonts w:hint="eastAsia" w:eastAsia="仿宋_GB2312" w:cs="Times New Roman"/>
          <w:sz w:val="28"/>
          <w:szCs w:val="30"/>
          <w:lang w:val="en-US" w:eastAsia="zh-CN"/>
        </w:rPr>
        <w:t>，且其用水量不应低于60L/min。</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细水雾灭火添加剂自动注入装置的注入泵工作压力应至少比细水雾灭火系统的泵组出口管道压力高1.0MPa。</w:t>
      </w:r>
    </w:p>
    <w:p>
      <w:pPr>
        <w:pStyle w:val="19"/>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含灭火添加剂细水雾灭火系统的灭火添加剂持续喷射时间不应小于20min。</w:t>
      </w:r>
    </w:p>
    <w:p>
      <w:pPr>
        <w:pStyle w:val="19"/>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Times New Roman" w:hAnsi="Times New Roman" w:eastAsia="仿宋_GB2312" w:cs="Times New Roman"/>
          <w:sz w:val="28"/>
          <w:szCs w:val="30"/>
        </w:rPr>
      </w:pPr>
    </w:p>
    <w:p>
      <w:pPr>
        <w:jc w:val="center"/>
        <w:outlineLvl w:val="1"/>
        <w:rPr>
          <w:rFonts w:hint="default" w:ascii="Times New Roman" w:hAnsi="Times New Roman" w:eastAsia="仿宋_GB2312" w:cs="Times New Roman"/>
          <w:sz w:val="30"/>
          <w:szCs w:val="30"/>
        </w:rPr>
      </w:pPr>
      <w:bookmarkStart w:id="12" w:name="_Toc1062"/>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 xml:space="preserve"> 系统组件和管道及其布置</w:t>
      </w:r>
      <w:bookmarkEnd w:id="12"/>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sz w:val="28"/>
        </w:rPr>
      </w:pPr>
      <w:r>
        <w:rPr>
          <w:rFonts w:hint="default" w:ascii="Times New Roman" w:hAnsi="Times New Roman" w:cs="Times New Roman"/>
          <w:sz w:val="28"/>
        </w:rPr>
        <w:t xml:space="preserve"> </w:t>
      </w:r>
      <w:r>
        <w:rPr>
          <w:rFonts w:hint="default" w:ascii="Times New Roman" w:hAnsi="Times New Roman" w:eastAsia="仿宋_GB2312" w:cs="Times New Roman"/>
          <w:sz w:val="28"/>
          <w:szCs w:val="30"/>
        </w:rPr>
        <w:t>城市隧道细水雾灭火系统由供水装置、过滤装置、分区控制阀组、细水雾喷头等组件和供水管道组成</w:t>
      </w:r>
      <w:r>
        <w:rPr>
          <w:rFonts w:hint="eastAsia" w:eastAsia="仿宋_GB2312" w:cs="Times New Roman"/>
          <w:sz w:val="28"/>
          <w:szCs w:val="30"/>
          <w:lang w:eastAsia="zh-CN"/>
        </w:rPr>
        <w:t>，</w:t>
      </w:r>
      <w:r>
        <w:rPr>
          <w:rFonts w:hint="eastAsia" w:eastAsia="仿宋_GB2312" w:cs="Times New Roman"/>
          <w:sz w:val="28"/>
          <w:szCs w:val="30"/>
          <w:lang w:val="en-US" w:eastAsia="zh-CN"/>
        </w:rPr>
        <w:t>含灭火添加剂细水雾灭火系统尚应包括添加剂注入装置组件。</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含灭火添加剂细水雾灭火系统的添加剂注入方式宜采用计量法。</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城市隧道所采用的细水雾灭火系统及其部件应符合现行行业标准《细水雾灭火装置》</w:t>
      </w:r>
      <w:r>
        <w:rPr>
          <w:rFonts w:hint="eastAsia" w:eastAsia="仿宋_GB2312" w:cs="Times New Roman"/>
          <w:sz w:val="28"/>
          <w:szCs w:val="30"/>
          <w:lang w:val="en-US" w:eastAsia="zh-CN"/>
        </w:rPr>
        <w:t>XF</w:t>
      </w:r>
      <w:r>
        <w:rPr>
          <w:rFonts w:hint="default" w:ascii="Times New Roman" w:hAnsi="Times New Roman" w:eastAsia="仿宋_GB2312" w:cs="Times New Roman"/>
          <w:sz w:val="28"/>
          <w:szCs w:val="30"/>
        </w:rPr>
        <w:t xml:space="preserve"> 1149等的有关规定。</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系统组件直接暴露于隧道环境或直接与水接触时应采用不锈钢材料，并应具有耐腐蚀性能。系统管道及连接件应采用不锈钢材料，</w:t>
      </w:r>
      <w:r>
        <w:rPr>
          <w:rFonts w:hint="eastAsia" w:eastAsia="仿宋_GB2312" w:cs="Times New Roman"/>
          <w:sz w:val="28"/>
          <w:szCs w:val="30"/>
          <w:lang w:val="en-US" w:eastAsia="zh-CN"/>
        </w:rPr>
        <w:t>且应符合</w:t>
      </w:r>
      <w:r>
        <w:rPr>
          <w:rFonts w:hint="default" w:ascii="Times New Roman" w:hAnsi="Times New Roman" w:eastAsia="仿宋_GB2312" w:cs="Times New Roman"/>
          <w:sz w:val="28"/>
          <w:szCs w:val="30"/>
        </w:rPr>
        <w:t>现行国家标准《细水雾灭火系统设计规范》GB 50898</w:t>
      </w:r>
      <w:r>
        <w:rPr>
          <w:rFonts w:hint="eastAsia" w:eastAsia="仿宋_GB2312" w:cs="Times New Roman"/>
          <w:sz w:val="28"/>
          <w:szCs w:val="30"/>
          <w:lang w:val="en-US" w:eastAsia="zh-CN"/>
        </w:rPr>
        <w:t>的有关规定。</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系统管道应采用防晃金属支、吊架固定在隧道主体结构上，支、吊架应能承受管道充满水时的重量及冲击。</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w:t>
      </w:r>
      <w:r>
        <w:rPr>
          <w:rFonts w:hint="eastAsia" w:eastAsia="仿宋_GB2312" w:cs="Times New Roman"/>
          <w:sz w:val="28"/>
          <w:szCs w:val="30"/>
          <w:lang w:val="en-US" w:eastAsia="zh-CN"/>
        </w:rPr>
        <w:t>应</w:t>
      </w:r>
      <w:r>
        <w:rPr>
          <w:rFonts w:hint="default" w:ascii="Times New Roman" w:hAnsi="Times New Roman" w:eastAsia="仿宋_GB2312" w:cs="Times New Roman"/>
          <w:sz w:val="28"/>
          <w:szCs w:val="30"/>
        </w:rPr>
        <w:t>沿隧道纵向划分防护分区对隧道实施保护，并按防护分区设置分区控制阀组。</w:t>
      </w:r>
      <w:r>
        <w:rPr>
          <w:rFonts w:hint="eastAsia" w:eastAsia="仿宋_GB2312" w:cs="Times New Roman"/>
          <w:sz w:val="28"/>
          <w:szCs w:val="30"/>
          <w:lang w:val="en-US" w:eastAsia="zh-CN"/>
        </w:rPr>
        <w:t>每个分区控制阀组应设置泄放试验阀。</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每个防护分区设置若干根配水支管，并通过分区控制阀组与供水主管连通，每根配水支管设置若干个细水雾喷头。</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系统组件应设置在能避免交通车辆碰撞等损伤的位置，当不能避免时应采取防撞措施。</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分区控制阀组应设置于隧道侧壁消防洞室，并应符合国家标准《细水雾灭火系统设计规范》GB 50898</w:t>
      </w:r>
      <w:r>
        <w:rPr>
          <w:rFonts w:hint="eastAsia" w:eastAsia="仿宋_GB2312" w:cs="Times New Roman"/>
          <w:sz w:val="28"/>
          <w:szCs w:val="30"/>
          <w:lang w:val="en-US" w:eastAsia="zh-CN"/>
        </w:rPr>
        <w:t>-2013</w:t>
      </w:r>
      <w:r>
        <w:rPr>
          <w:rFonts w:hint="default" w:ascii="Times New Roman" w:hAnsi="Times New Roman" w:eastAsia="仿宋_GB2312" w:cs="Times New Roman"/>
          <w:sz w:val="28"/>
          <w:szCs w:val="30"/>
        </w:rPr>
        <w:t>第3.6.6和3.6.7条的有关规定。</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细水雾喷头宜安装于隧道顶棚下方或侧壁上部，并指向隧道下方或中心，确保系统正常工作情况下细水雾可覆盖整个防护分区。</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细水雾喷头应选用具有防堵塞措施且不影响细水雾喷放效果的喷头。</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设置高压细水雾消火栓时宜与分区控制阀组同址设置。</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泵组系统应确保可在最低设计压力下同时向至少2个防护分区供水。同时启动的防护分区数目及防护分区长度应通过火灾实验并结合工程实际确定。</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系统的水质除应符合制造商的技术要求外，尚应符合下列要求：   </w:t>
      </w:r>
    </w:p>
    <w:p>
      <w:pPr>
        <w:pStyle w:val="19"/>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1 系统的水质不应低于现行国家标准《生活饮用水卫生标准》GB 5749的有关规定；</w:t>
      </w:r>
    </w:p>
    <w:p>
      <w:pPr>
        <w:pStyle w:val="19"/>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2 系统补水水源的水质应与系统的水质要求一致。</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Times New Roman" w:hAnsi="Times New Roman" w:eastAsia="仿宋_GB2312" w:cs="Times New Roman"/>
          <w:sz w:val="28"/>
          <w:szCs w:val="30"/>
          <w:lang w:eastAsia="zh-CN"/>
        </w:rPr>
      </w:pPr>
      <w:r>
        <w:rPr>
          <w:rFonts w:hint="eastAsia" w:eastAsia="仿宋_GB2312" w:cs="Times New Roman"/>
          <w:sz w:val="28"/>
          <w:szCs w:val="30"/>
          <w:lang w:eastAsia="zh-CN"/>
        </w:rPr>
        <w:t>细水雾添加剂注入装置的添加剂贮存箱应采用不锈钢材料制作。</w:t>
      </w:r>
    </w:p>
    <w:p>
      <w:pPr>
        <w:pStyle w:val="19"/>
        <w:keepNext w:val="0"/>
        <w:keepLines w:val="0"/>
        <w:pageBreakBefore w:val="0"/>
        <w:widowControl w:val="0"/>
        <w:numPr>
          <w:ilvl w:val="0"/>
          <w:numId w:val="7"/>
        </w:numPr>
        <w:kinsoku/>
        <w:wordWrap/>
        <w:overflowPunct/>
        <w:topLinePunct w:val="0"/>
        <w:autoSpaceDE/>
        <w:autoSpaceDN/>
        <w:bidi w:val="0"/>
        <w:adjustRightInd/>
        <w:snapToGrid/>
        <w:ind w:left="0" w:leftChars="0" w:firstLine="0" w:firstLineChars="0"/>
        <w:textAlignment w:val="auto"/>
        <w:rPr>
          <w:rFonts w:hint="eastAsia" w:ascii="Times New Roman" w:hAnsi="Times New Roman" w:eastAsia="仿宋_GB2312" w:cs="Times New Roman"/>
          <w:sz w:val="28"/>
          <w:szCs w:val="30"/>
          <w:lang w:eastAsia="zh-CN"/>
        </w:rPr>
      </w:pPr>
      <w:r>
        <w:rPr>
          <w:rFonts w:hint="eastAsia" w:eastAsia="仿宋_GB2312" w:cs="Times New Roman"/>
          <w:sz w:val="28"/>
          <w:szCs w:val="30"/>
          <w:lang w:val="en-US" w:eastAsia="zh-CN"/>
        </w:rPr>
        <w:t>添加剂自动注入装置采用的灭火添加剂应符合国家相关标准的要求，并应按供应商提供的使用比例经实体火灾试验验证。</w:t>
      </w:r>
    </w:p>
    <w:p>
      <w:pPr>
        <w:jc w:val="center"/>
        <w:outlineLvl w:val="1"/>
        <w:rPr>
          <w:rFonts w:hint="default" w:ascii="Times New Roman" w:hAnsi="Times New Roman" w:eastAsia="仿宋_GB2312" w:cs="Times New Roman"/>
          <w:sz w:val="30"/>
          <w:szCs w:val="30"/>
        </w:rPr>
      </w:pPr>
      <w:bookmarkStart w:id="13" w:name="_Toc11046"/>
      <w:r>
        <w:rPr>
          <w:rFonts w:hint="default" w:ascii="Times New Roman" w:hAnsi="Times New Roman" w:eastAsia="仿宋_GB2312" w:cs="Times New Roman"/>
          <w:sz w:val="30"/>
          <w:szCs w:val="30"/>
        </w:rPr>
        <w:t>3.4 控制</w:t>
      </w:r>
      <w:bookmarkEnd w:id="13"/>
    </w:p>
    <w:p>
      <w:pPr>
        <w:pStyle w:val="19"/>
        <w:keepNext w:val="0"/>
        <w:keepLines w:val="0"/>
        <w:pageBreakBefore w:val="0"/>
        <w:widowControl w:val="0"/>
        <w:numPr>
          <w:ilvl w:val="0"/>
          <w:numId w:val="8"/>
        </w:numPr>
        <w:kinsoku/>
        <w:wordWrap/>
        <w:overflowPunct/>
        <w:topLinePunct w:val="0"/>
        <w:autoSpaceDE/>
        <w:autoSpaceDN/>
        <w:bidi w:val="0"/>
        <w:adjustRightInd/>
        <w:snapToGrid/>
        <w:ind w:left="420" w:leftChars="0" w:hanging="42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城市隧道细水雾灭火</w:t>
      </w:r>
      <w:r>
        <w:rPr>
          <w:rFonts w:hint="default" w:ascii="Times New Roman" w:hAnsi="Times New Roman" w:eastAsia="仿宋_GB2312" w:cs="Times New Roman"/>
          <w:sz w:val="28"/>
          <w:szCs w:val="30"/>
        </w:rPr>
        <w:t>系统应具有自动、手动控制方式。</w:t>
      </w:r>
    </w:p>
    <w:p>
      <w:pPr>
        <w:pStyle w:val="19"/>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城市隧道细水雾灭火</w:t>
      </w:r>
      <w:r>
        <w:rPr>
          <w:rFonts w:hint="default" w:ascii="Times New Roman" w:hAnsi="Times New Roman" w:eastAsia="仿宋_GB2312" w:cs="Times New Roman"/>
          <w:sz w:val="28"/>
          <w:szCs w:val="30"/>
        </w:rPr>
        <w:t>系统</w:t>
      </w:r>
      <w:r>
        <w:rPr>
          <w:rFonts w:hint="eastAsia" w:ascii="Times New Roman" w:hAnsi="Times New Roman" w:eastAsia="仿宋_GB2312" w:cs="Times New Roman"/>
          <w:sz w:val="28"/>
          <w:szCs w:val="30"/>
          <w:lang w:val="en-US" w:eastAsia="zh-CN"/>
        </w:rPr>
        <w:t>的启动时机应结合隧道的排烟、疏散方案统筹考虑，且灭火系统应于火灾发生后3min内启动。</w:t>
      </w:r>
    </w:p>
    <w:p>
      <w:pPr>
        <w:pStyle w:val="19"/>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城市隧道细水雾灭火</w:t>
      </w:r>
      <w:r>
        <w:rPr>
          <w:rFonts w:hint="default" w:ascii="Times New Roman" w:hAnsi="Times New Roman" w:eastAsia="仿宋_GB2312" w:cs="Times New Roman"/>
          <w:sz w:val="28"/>
          <w:szCs w:val="30"/>
        </w:rPr>
        <w:t>系统应与火灾自动报警和控制系统联动，火灾自动报警系统探测到火灾信号或人工发现火情，可通过自动或手动</w:t>
      </w:r>
      <w:r>
        <w:rPr>
          <w:rFonts w:hint="eastAsia" w:eastAsia="仿宋_GB2312" w:cs="Times New Roman"/>
          <w:sz w:val="28"/>
          <w:szCs w:val="30"/>
          <w:lang w:val="en-US" w:eastAsia="zh-CN"/>
        </w:rPr>
        <w:t>远程</w:t>
      </w:r>
      <w:r>
        <w:rPr>
          <w:rFonts w:hint="default" w:ascii="Times New Roman" w:hAnsi="Times New Roman" w:eastAsia="仿宋_GB2312" w:cs="Times New Roman"/>
          <w:sz w:val="28"/>
          <w:szCs w:val="30"/>
        </w:rPr>
        <w:t>开启火源上下游若干个防护分区的分区控制阀组，相应启动泵组系统</w:t>
      </w:r>
      <w:r>
        <w:rPr>
          <w:rFonts w:hint="eastAsia" w:eastAsia="仿宋_GB2312" w:cs="Times New Roman"/>
          <w:sz w:val="28"/>
          <w:szCs w:val="30"/>
          <w:lang w:eastAsia="zh-CN"/>
        </w:rPr>
        <w:t>，并应能接收</w:t>
      </w:r>
      <w:r>
        <w:rPr>
          <w:rFonts w:hint="eastAsia" w:eastAsia="仿宋_GB2312" w:cs="Times New Roman"/>
          <w:sz w:val="28"/>
          <w:szCs w:val="30"/>
          <w:lang w:val="en-US" w:eastAsia="zh-CN"/>
        </w:rPr>
        <w:t>泵组</w:t>
      </w:r>
      <w:r>
        <w:rPr>
          <w:rFonts w:hint="eastAsia" w:eastAsia="仿宋_GB2312" w:cs="Times New Roman"/>
          <w:sz w:val="28"/>
          <w:szCs w:val="30"/>
          <w:lang w:eastAsia="zh-CN"/>
        </w:rPr>
        <w:t>的工作状态、分区控制阀的启闭状态及细水雾喷放的反馈信号。</w:t>
      </w:r>
    </w:p>
    <w:p>
      <w:pPr>
        <w:pStyle w:val="19"/>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eastAsia" w:eastAsia="仿宋_GB2312" w:cs="Times New Roman"/>
          <w:sz w:val="28"/>
          <w:szCs w:val="30"/>
          <w:lang w:val="en-US" w:eastAsia="zh-CN"/>
        </w:rPr>
        <w:t>在分区阀组处应设置系统手动启动装置。</w:t>
      </w:r>
    </w:p>
    <w:p>
      <w:pPr>
        <w:pStyle w:val="19"/>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防护</w:t>
      </w:r>
      <w:r>
        <w:rPr>
          <w:rFonts w:hint="eastAsia" w:eastAsia="仿宋_GB2312" w:cs="Times New Roman"/>
          <w:sz w:val="28"/>
          <w:szCs w:val="30"/>
          <w:lang w:val="en-US" w:eastAsia="zh-CN"/>
        </w:rPr>
        <w:t>分</w:t>
      </w:r>
      <w:r>
        <w:rPr>
          <w:rFonts w:hint="default" w:ascii="Times New Roman" w:hAnsi="Times New Roman" w:eastAsia="仿宋_GB2312" w:cs="Times New Roman"/>
          <w:sz w:val="28"/>
          <w:szCs w:val="30"/>
        </w:rPr>
        <w:t>区入口处应设置声光报警装置和系统动作指示灯。</w:t>
      </w:r>
    </w:p>
    <w:p>
      <w:pPr>
        <w:pStyle w:val="19"/>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与</w:t>
      </w:r>
      <w:r>
        <w:rPr>
          <w:rFonts w:hint="eastAsia" w:eastAsia="仿宋_GB2312" w:cs="Times New Roman"/>
          <w:sz w:val="28"/>
          <w:szCs w:val="30"/>
          <w:lang w:val="en-US" w:eastAsia="zh-CN"/>
        </w:rPr>
        <w:t>细水雾灭火</w:t>
      </w:r>
      <w:r>
        <w:rPr>
          <w:rFonts w:hint="default" w:ascii="Times New Roman" w:hAnsi="Times New Roman" w:eastAsia="仿宋_GB2312" w:cs="Times New Roman"/>
          <w:sz w:val="28"/>
          <w:szCs w:val="30"/>
        </w:rPr>
        <w:t>系统联动的火灾自动报警和控制系统的设计，应符合现行国家标准《火灾自动报警系统设计规范》GB 50116的有关规定</w:t>
      </w:r>
      <w:r>
        <w:rPr>
          <w:rFonts w:hint="eastAsia" w:eastAsia="仿宋_GB2312" w:cs="Times New Roman"/>
          <w:sz w:val="28"/>
          <w:szCs w:val="30"/>
          <w:lang w:eastAsia="zh-CN"/>
        </w:rPr>
        <w:t>。</w:t>
      </w:r>
      <w:r>
        <w:rPr>
          <w:rFonts w:hint="default" w:ascii="Times New Roman" w:hAnsi="Times New Roman" w:eastAsia="仿宋_GB2312" w:cs="Times New Roman"/>
          <w:sz w:val="28"/>
          <w:szCs w:val="30"/>
        </w:rPr>
        <w:t>隧道火灾报警探测</w:t>
      </w:r>
      <w:r>
        <w:rPr>
          <w:rFonts w:hint="eastAsia" w:eastAsia="仿宋_GB2312" w:cs="Times New Roman"/>
          <w:sz w:val="28"/>
          <w:szCs w:val="30"/>
          <w:lang w:val="en-US" w:eastAsia="zh-CN"/>
        </w:rPr>
        <w:t>区域宜按细水雾灭火系统的防护分区划分，宜为50-100m</w:t>
      </w:r>
      <w:r>
        <w:rPr>
          <w:rFonts w:hint="default" w:ascii="Times New Roman" w:hAnsi="Times New Roman" w:eastAsia="仿宋_GB2312" w:cs="Times New Roman"/>
          <w:sz w:val="28"/>
          <w:szCs w:val="30"/>
        </w:rPr>
        <w:t>。</w:t>
      </w:r>
    </w:p>
    <w:p>
      <w:pPr>
        <w:jc w:val="center"/>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br w:type="page"/>
      </w:r>
    </w:p>
    <w:p>
      <w:pPr>
        <w:pStyle w:val="2"/>
        <w:spacing w:line="240" w:lineRule="auto"/>
        <w:jc w:val="center"/>
        <w:rPr>
          <w:rFonts w:hint="default" w:ascii="Times New Roman" w:hAnsi="Times New Roman" w:eastAsia="仿宋_GB2312" w:cs="Times New Roman"/>
          <w:sz w:val="30"/>
          <w:szCs w:val="30"/>
        </w:rPr>
      </w:pPr>
      <w:bookmarkStart w:id="14" w:name="_Toc6736"/>
      <w:r>
        <w:rPr>
          <w:rFonts w:hint="default" w:ascii="Times New Roman" w:hAnsi="Times New Roman" w:eastAsia="仿宋_GB2312" w:cs="Times New Roman"/>
          <w:bCs w:val="0"/>
          <w:kern w:val="2"/>
          <w:sz w:val="30"/>
          <w:szCs w:val="30"/>
        </w:rPr>
        <w:t>4 施工</w:t>
      </w:r>
      <w:r>
        <w:rPr>
          <w:rFonts w:hint="eastAsia" w:eastAsia="仿宋_GB2312" w:cs="Times New Roman"/>
          <w:bCs w:val="0"/>
          <w:kern w:val="2"/>
          <w:sz w:val="30"/>
          <w:szCs w:val="30"/>
          <w:lang w:eastAsia="zh-CN"/>
        </w:rPr>
        <w:t>、验收和维护管理</w:t>
      </w:r>
      <w:bookmarkEnd w:id="14"/>
      <w:r>
        <w:rPr>
          <w:rFonts w:hint="default" w:ascii="Times New Roman" w:hAnsi="Times New Roman" w:eastAsia="仿宋_GB2312" w:cs="Times New Roman"/>
          <w:bCs w:val="0"/>
          <w:kern w:val="2"/>
          <w:sz w:val="30"/>
          <w:szCs w:val="30"/>
        </w:rPr>
        <w:t xml:space="preserve"> </w:t>
      </w:r>
    </w:p>
    <w:p>
      <w:pPr>
        <w:pStyle w:val="19"/>
        <w:numPr>
          <w:ilvl w:val="0"/>
          <w:numId w:val="0"/>
        </w:numPr>
        <w:ind w:leftChars="0"/>
        <w:jc w:val="left"/>
        <w:rPr>
          <w:rFonts w:hint="eastAsia" w:eastAsia="仿宋_GB2312" w:cs="Times New Roman"/>
          <w:sz w:val="28"/>
          <w:szCs w:val="30"/>
          <w:lang w:val="en-US" w:eastAsia="zh-CN"/>
        </w:rPr>
      </w:pPr>
      <w:r>
        <w:rPr>
          <w:rFonts w:hint="eastAsia" w:eastAsia="仿宋_GB2312" w:cs="Times New Roman"/>
          <w:sz w:val="28"/>
          <w:szCs w:val="30"/>
          <w:lang w:val="en-US" w:eastAsia="zh-CN"/>
        </w:rPr>
        <w:t>4.0.1 城市隧道细水雾灭火系统</w:t>
      </w:r>
      <w:r>
        <w:rPr>
          <w:rFonts w:hint="default" w:ascii="Times New Roman" w:hAnsi="Times New Roman" w:eastAsia="仿宋_GB2312" w:cs="Times New Roman"/>
          <w:sz w:val="28"/>
          <w:szCs w:val="30"/>
        </w:rPr>
        <w:t>系统</w:t>
      </w:r>
      <w:r>
        <w:rPr>
          <w:rFonts w:hint="eastAsia" w:eastAsia="仿宋_GB2312" w:cs="Times New Roman"/>
          <w:sz w:val="28"/>
          <w:szCs w:val="30"/>
          <w:lang w:eastAsia="zh-CN"/>
        </w:rPr>
        <w:t>的</w:t>
      </w:r>
      <w:r>
        <w:rPr>
          <w:rFonts w:hint="default" w:ascii="Times New Roman" w:hAnsi="Times New Roman" w:eastAsia="仿宋_GB2312" w:cs="Times New Roman"/>
          <w:sz w:val="28"/>
          <w:szCs w:val="30"/>
        </w:rPr>
        <w:t>施工</w:t>
      </w:r>
      <w:r>
        <w:rPr>
          <w:rFonts w:hint="eastAsia" w:eastAsia="仿宋_GB2312" w:cs="Times New Roman"/>
          <w:sz w:val="28"/>
          <w:szCs w:val="30"/>
          <w:lang w:eastAsia="zh-CN"/>
        </w:rPr>
        <w:t>、验收和维护</w:t>
      </w:r>
      <w:r>
        <w:rPr>
          <w:rFonts w:hint="eastAsia" w:eastAsia="仿宋_GB2312" w:cs="Times New Roman"/>
          <w:sz w:val="28"/>
          <w:szCs w:val="30"/>
          <w:lang w:val="en-US" w:eastAsia="zh-CN"/>
        </w:rPr>
        <w:t>管理</w:t>
      </w:r>
      <w:r>
        <w:rPr>
          <w:rFonts w:hint="default" w:ascii="Times New Roman" w:hAnsi="Times New Roman" w:eastAsia="仿宋_GB2312" w:cs="Times New Roman"/>
          <w:sz w:val="28"/>
          <w:szCs w:val="30"/>
        </w:rPr>
        <w:t>可</w:t>
      </w:r>
      <w:r>
        <w:rPr>
          <w:rFonts w:hint="eastAsia" w:eastAsia="仿宋_GB2312" w:cs="Times New Roman"/>
          <w:sz w:val="28"/>
          <w:szCs w:val="30"/>
          <w:lang w:eastAsia="zh-CN"/>
        </w:rPr>
        <w:t>按现行国家标准《细水雾灭火系统技术规范》</w:t>
      </w:r>
      <w:r>
        <w:rPr>
          <w:rFonts w:hint="eastAsia" w:eastAsia="仿宋_GB2312" w:cs="Times New Roman"/>
          <w:sz w:val="28"/>
          <w:szCs w:val="30"/>
          <w:lang w:val="en-US" w:eastAsia="zh-CN"/>
        </w:rPr>
        <w:t>GB 50898的有关规定执行</w:t>
      </w:r>
      <w:r>
        <w:rPr>
          <w:rFonts w:hint="default" w:ascii="Times New Roman" w:hAnsi="Times New Roman" w:eastAsia="仿宋_GB2312" w:cs="Times New Roman"/>
          <w:sz w:val="28"/>
          <w:szCs w:val="30"/>
        </w:rPr>
        <w:t>。</w:t>
      </w:r>
      <w:r>
        <w:rPr>
          <w:rFonts w:hint="eastAsia" w:eastAsia="仿宋_GB2312" w:cs="Times New Roman"/>
          <w:sz w:val="28"/>
          <w:szCs w:val="30"/>
          <w:lang w:val="en-US" w:eastAsia="zh-CN"/>
        </w:rPr>
        <w:t xml:space="preserve"> </w:t>
      </w:r>
    </w:p>
    <w:p>
      <w:pPr>
        <w:pStyle w:val="19"/>
        <w:numPr>
          <w:ilvl w:val="0"/>
          <w:numId w:val="0"/>
        </w:numPr>
        <w:ind w:leftChars="0"/>
        <w:jc w:val="left"/>
        <w:rPr>
          <w:rFonts w:hint="default" w:eastAsia="仿宋_GB2312" w:cs="Times New Roman"/>
          <w:sz w:val="28"/>
          <w:szCs w:val="30"/>
          <w:lang w:val="en-US" w:eastAsia="zh-CN"/>
        </w:rPr>
      </w:pPr>
      <w:r>
        <w:rPr>
          <w:rFonts w:hint="eastAsia" w:eastAsia="仿宋_GB2312" w:cs="Times New Roman"/>
          <w:sz w:val="28"/>
          <w:szCs w:val="30"/>
          <w:lang w:val="en-US" w:eastAsia="zh-CN"/>
        </w:rPr>
        <w:t>4.0.2 城市隧道细水雾灭火系统</w:t>
      </w:r>
      <w:r>
        <w:rPr>
          <w:rFonts w:hint="default" w:ascii="Times New Roman" w:hAnsi="Times New Roman" w:eastAsia="仿宋_GB2312" w:cs="Times New Roman"/>
          <w:sz w:val="28"/>
          <w:szCs w:val="30"/>
        </w:rPr>
        <w:t>系统</w:t>
      </w:r>
      <w:r>
        <w:rPr>
          <w:rFonts w:hint="eastAsia" w:eastAsia="仿宋_GB2312" w:cs="Times New Roman"/>
          <w:sz w:val="28"/>
          <w:szCs w:val="30"/>
          <w:lang w:val="en-US" w:eastAsia="zh-CN"/>
        </w:rPr>
        <w:t>应进行联动试验，应在行车隧道内按设计同时动作的防护分区数目进行实际细水雾喷放试验。</w:t>
      </w:r>
    </w:p>
    <w:p>
      <w:pPr>
        <w:pStyle w:val="19"/>
        <w:numPr>
          <w:ilvl w:val="0"/>
          <w:numId w:val="0"/>
        </w:numPr>
        <w:ind w:leftChars="0"/>
        <w:jc w:val="left"/>
        <w:rPr>
          <w:rFonts w:hint="eastAsia" w:eastAsia="仿宋_GB2312" w:cs="Times New Roman"/>
          <w:sz w:val="28"/>
          <w:szCs w:val="30"/>
          <w:lang w:val="en-US" w:eastAsia="zh-CN"/>
        </w:rPr>
      </w:pPr>
      <w:r>
        <w:rPr>
          <w:rFonts w:hint="eastAsia" w:eastAsia="仿宋_GB2312" w:cs="Times New Roman"/>
          <w:sz w:val="28"/>
          <w:szCs w:val="30"/>
          <w:lang w:val="en-US" w:eastAsia="zh-CN"/>
        </w:rPr>
        <w:t>4.0.3 高压细水雾消火栓系统应在最不利处的高压细水雾消火栓进行喷放测试，试验压力不应小于设计的工作压力。</w:t>
      </w:r>
    </w:p>
    <w:p>
      <w:pPr>
        <w:pStyle w:val="19"/>
        <w:numPr>
          <w:ilvl w:val="0"/>
          <w:numId w:val="0"/>
        </w:numPr>
        <w:ind w:leftChars="0"/>
        <w:jc w:val="left"/>
        <w:rPr>
          <w:rFonts w:hint="eastAsia" w:eastAsia="仿宋_GB2312" w:cs="Times New Roman"/>
          <w:sz w:val="28"/>
          <w:szCs w:val="30"/>
          <w:lang w:val="en-US" w:eastAsia="zh-CN"/>
        </w:rPr>
      </w:pPr>
      <w:r>
        <w:rPr>
          <w:rFonts w:hint="eastAsia" w:eastAsia="仿宋_GB2312" w:cs="Times New Roman"/>
          <w:sz w:val="28"/>
          <w:szCs w:val="30"/>
          <w:lang w:val="en-US" w:eastAsia="zh-CN"/>
        </w:rPr>
        <w:t>4.0.4 细水雾添加剂自动注入装置应按设定注入比例进行计量测试，流量偏差不应大于10%。</w:t>
      </w:r>
    </w:p>
    <w:p>
      <w:pPr>
        <w:pStyle w:val="19"/>
        <w:numPr>
          <w:ilvl w:val="0"/>
          <w:numId w:val="0"/>
        </w:numPr>
        <w:ind w:leftChars="0"/>
        <w:jc w:val="left"/>
        <w:rPr>
          <w:rFonts w:hint="default" w:eastAsia="仿宋_GB2312" w:cs="Times New Roman"/>
          <w:sz w:val="28"/>
          <w:szCs w:val="30"/>
          <w:lang w:val="en-US" w:eastAsia="zh-CN"/>
        </w:rPr>
      </w:pPr>
      <w:r>
        <w:rPr>
          <w:rFonts w:hint="eastAsia" w:eastAsia="仿宋_GB2312" w:cs="Times New Roman"/>
          <w:sz w:val="28"/>
          <w:szCs w:val="30"/>
          <w:lang w:val="en-US" w:eastAsia="zh-CN"/>
        </w:rPr>
        <w:t>4.0.5 细水雾灭火添加剂应根据其使用有效期定期更换。</w:t>
      </w:r>
    </w:p>
    <w:p>
      <w:pPr>
        <w:rPr>
          <w:rFonts w:hint="default" w:ascii="Times New Roman" w:hAnsi="Times New Roman" w:cs="Times New Roman"/>
        </w:rPr>
      </w:pPr>
    </w:p>
    <w:p>
      <w:pPr>
        <w:jc w:val="center"/>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br w:type="page"/>
      </w:r>
    </w:p>
    <w:p>
      <w:pPr>
        <w:pStyle w:val="2"/>
        <w:spacing w:line="240" w:lineRule="auto"/>
        <w:jc w:val="center"/>
        <w:rPr>
          <w:rFonts w:hint="default" w:ascii="Times New Roman" w:hAnsi="Times New Roman" w:eastAsia="仿宋_GB2312" w:cs="Times New Roman"/>
          <w:bCs w:val="0"/>
          <w:kern w:val="2"/>
          <w:sz w:val="30"/>
          <w:szCs w:val="30"/>
          <w:lang w:val="en-US" w:eastAsia="zh-CN"/>
        </w:rPr>
      </w:pPr>
      <w:bookmarkStart w:id="15" w:name="_Toc31876"/>
      <w:r>
        <w:rPr>
          <w:rFonts w:hint="default" w:ascii="Times New Roman" w:hAnsi="Times New Roman" w:eastAsia="仿宋_GB2312" w:cs="Times New Roman"/>
          <w:bCs w:val="0"/>
          <w:kern w:val="2"/>
          <w:sz w:val="30"/>
          <w:szCs w:val="30"/>
        </w:rPr>
        <w:t>附录A 城市隧道细水雾灭火</w:t>
      </w:r>
      <w:r>
        <w:rPr>
          <w:rFonts w:hint="eastAsia" w:eastAsia="仿宋_GB2312" w:cs="Times New Roman"/>
          <w:bCs w:val="0"/>
          <w:kern w:val="2"/>
          <w:sz w:val="30"/>
          <w:szCs w:val="30"/>
          <w:lang w:val="en-US" w:eastAsia="zh-CN"/>
        </w:rPr>
        <w:t>系统实体火灾模拟试验</w:t>
      </w:r>
      <w:bookmarkEnd w:id="15"/>
    </w:p>
    <w:p>
      <w:pPr>
        <w:pStyle w:val="19"/>
        <w:ind w:firstLine="0" w:firstLineChars="0"/>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(规范性附录)</w:t>
      </w:r>
    </w:p>
    <w:p>
      <w:pPr>
        <w:pStyle w:val="19"/>
        <w:ind w:firstLine="0" w:firstLineChars="0"/>
        <w:rPr>
          <w:rFonts w:hint="eastAsia" w:eastAsia="仿宋_GB2312" w:cs="Times New Roman"/>
          <w:sz w:val="30"/>
          <w:szCs w:val="30"/>
          <w:lang w:eastAsia="zh-CN"/>
        </w:rPr>
      </w:pPr>
      <w:r>
        <w:rPr>
          <w:rFonts w:hint="default" w:ascii="Times New Roman" w:hAnsi="Times New Roman" w:eastAsia="仿宋_GB2312" w:cs="Times New Roman"/>
          <w:sz w:val="30"/>
          <w:szCs w:val="30"/>
        </w:rPr>
        <w:t>A.</w:t>
      </w:r>
      <w:r>
        <w:rPr>
          <w:rFonts w:hint="eastAsia" w:eastAsia="仿宋_GB2312" w:cs="Times New Roman"/>
          <w:sz w:val="30"/>
          <w:szCs w:val="30"/>
          <w:lang w:val="en-US" w:eastAsia="zh-CN"/>
        </w:rPr>
        <w:t>0.</w:t>
      </w:r>
      <w:r>
        <w:rPr>
          <w:rFonts w:hint="default" w:ascii="Times New Roman" w:hAnsi="Times New Roman" w:eastAsia="仿宋_GB2312" w:cs="Times New Roman"/>
          <w:sz w:val="30"/>
          <w:szCs w:val="30"/>
        </w:rPr>
        <w:t xml:space="preserve">1 </w:t>
      </w:r>
      <w:r>
        <w:rPr>
          <w:rFonts w:hint="eastAsia" w:eastAsia="仿宋_GB2312" w:cs="Times New Roman"/>
          <w:sz w:val="30"/>
          <w:szCs w:val="30"/>
          <w:lang w:eastAsia="zh-CN"/>
        </w:rPr>
        <w:t>本试验的目的是通过隧道全尺寸火灾试验评估细水雾系统的综合性能。</w:t>
      </w:r>
    </w:p>
    <w:p>
      <w:pPr>
        <w:pStyle w:val="19"/>
        <w:ind w:firstLine="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A.0.2 城市隧道模拟试验空间应符合下列要求：</w:t>
      </w:r>
    </w:p>
    <w:p>
      <w:pPr>
        <w:pStyle w:val="19"/>
        <w:ind w:firstLine="600" w:firstLineChars="200"/>
        <w:rPr>
          <w:rFonts w:hint="eastAsia" w:eastAsia="仿宋_GB2312" w:cs="Times New Roman"/>
          <w:sz w:val="30"/>
          <w:szCs w:val="30"/>
          <w:lang w:val="en-US" w:eastAsia="zh-CN"/>
        </w:rPr>
      </w:pPr>
      <w:r>
        <w:rPr>
          <w:rFonts w:hint="eastAsia" w:eastAsia="仿宋_GB2312" w:cs="Times New Roman"/>
          <w:sz w:val="30"/>
          <w:szCs w:val="30"/>
          <w:lang w:val="en-US" w:eastAsia="zh-CN"/>
        </w:rPr>
        <w:t>1 试验空间的宽度和高度不应小于受保护隧道的实际尺寸，长度不应小于系统设计的最小保护长度；</w:t>
      </w:r>
    </w:p>
    <w:p>
      <w:pPr>
        <w:pStyle w:val="19"/>
        <w:ind w:firstLine="600" w:firstLineChars="200"/>
        <w:rPr>
          <w:rFonts w:hint="default" w:eastAsia="仿宋_GB2312" w:cs="Times New Roman"/>
          <w:sz w:val="30"/>
          <w:szCs w:val="30"/>
          <w:lang w:val="en-US" w:eastAsia="zh-CN"/>
        </w:rPr>
      </w:pPr>
      <w:r>
        <w:rPr>
          <w:rFonts w:hint="eastAsia" w:eastAsia="仿宋_GB2312" w:cs="Times New Roman"/>
          <w:sz w:val="30"/>
          <w:szCs w:val="30"/>
          <w:lang w:val="en-US" w:eastAsia="zh-CN"/>
        </w:rPr>
        <w:t>2 试验应在强制纵向通风的环境下进行。隧道行车通道正中位置的风速宜为2-3m/s。</w:t>
      </w:r>
    </w:p>
    <w:p>
      <w:pPr>
        <w:pStyle w:val="19"/>
        <w:ind w:firstLine="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A.0.3 试验中的火灾模型应符合下列要求：</w:t>
      </w:r>
    </w:p>
    <w:p>
      <w:pPr>
        <w:pStyle w:val="19"/>
        <w:rPr>
          <w:rFonts w:hint="eastAsia" w:eastAsia="仿宋_GB2312" w:cs="Times New Roman"/>
          <w:sz w:val="28"/>
          <w:szCs w:val="30"/>
          <w:lang w:eastAsia="zh-CN"/>
        </w:rPr>
      </w:pPr>
      <w:r>
        <w:rPr>
          <w:rFonts w:hint="eastAsia" w:eastAsia="仿宋_GB2312" w:cs="Times New Roman"/>
          <w:sz w:val="30"/>
          <w:szCs w:val="30"/>
          <w:lang w:val="en-US" w:eastAsia="zh-CN"/>
        </w:rPr>
        <w:t>1 火灾模型的确定应综合考虑隧道的</w:t>
      </w:r>
      <w:r>
        <w:rPr>
          <w:rFonts w:hint="default" w:ascii="Times New Roman" w:hAnsi="Times New Roman" w:eastAsia="仿宋_GB2312" w:cs="Times New Roman"/>
          <w:sz w:val="28"/>
          <w:szCs w:val="30"/>
        </w:rPr>
        <w:t>火灾危险性及火灾特性</w:t>
      </w:r>
      <w:r>
        <w:rPr>
          <w:rFonts w:hint="eastAsia" w:eastAsia="仿宋_GB2312" w:cs="Times New Roman"/>
          <w:sz w:val="28"/>
          <w:szCs w:val="30"/>
          <w:lang w:eastAsia="zh-CN"/>
        </w:rPr>
        <w:t>、防火设计目标等因素；</w:t>
      </w:r>
    </w:p>
    <w:p>
      <w:pPr>
        <w:pStyle w:val="19"/>
        <w:rPr>
          <w:rFonts w:hint="eastAsia" w:eastAsia="仿宋_GB2312" w:cs="Times New Roman"/>
          <w:sz w:val="28"/>
          <w:szCs w:val="30"/>
          <w:lang w:eastAsia="zh-CN"/>
        </w:rPr>
      </w:pPr>
      <w:r>
        <w:rPr>
          <w:rFonts w:hint="eastAsia" w:eastAsia="仿宋_GB2312" w:cs="Times New Roman"/>
          <w:sz w:val="28"/>
          <w:szCs w:val="30"/>
          <w:lang w:val="en-US" w:eastAsia="zh-CN"/>
        </w:rPr>
        <w:t>2 火源可采用B类火和A类火，</w:t>
      </w:r>
      <w:r>
        <w:rPr>
          <w:rFonts w:hint="eastAsia" w:eastAsia="仿宋_GB2312" w:cs="Times New Roman"/>
          <w:sz w:val="28"/>
          <w:szCs w:val="30"/>
          <w:lang w:eastAsia="zh-CN"/>
        </w:rPr>
        <w:t>且</w:t>
      </w:r>
      <w:r>
        <w:rPr>
          <w:rFonts w:hint="eastAsia" w:eastAsia="仿宋_GB2312" w:cs="Times New Roman"/>
          <w:sz w:val="28"/>
          <w:szCs w:val="30"/>
          <w:lang w:val="en-US" w:eastAsia="zh-CN"/>
        </w:rPr>
        <w:t>火源热释放功率</w:t>
      </w:r>
      <w:r>
        <w:rPr>
          <w:rFonts w:hint="eastAsia" w:eastAsia="仿宋_GB2312" w:cs="Times New Roman"/>
          <w:sz w:val="28"/>
          <w:szCs w:val="30"/>
          <w:lang w:eastAsia="zh-CN"/>
        </w:rPr>
        <w:t>均不应</w:t>
      </w:r>
      <w:r>
        <w:rPr>
          <w:rFonts w:hint="eastAsia" w:eastAsia="仿宋_GB2312" w:cs="Times New Roman"/>
          <w:sz w:val="28"/>
          <w:szCs w:val="30"/>
          <w:lang w:val="en-US" w:eastAsia="zh-CN"/>
        </w:rPr>
        <w:t>小于</w:t>
      </w:r>
      <w:r>
        <w:rPr>
          <w:rFonts w:hint="eastAsia" w:eastAsia="仿宋_GB2312" w:cs="Times New Roman"/>
          <w:sz w:val="28"/>
          <w:szCs w:val="30"/>
          <w:lang w:eastAsia="zh-CN"/>
        </w:rPr>
        <w:t>于</w:t>
      </w:r>
      <w:r>
        <w:rPr>
          <w:rFonts w:hint="eastAsia" w:eastAsia="仿宋_GB2312" w:cs="Times New Roman"/>
          <w:sz w:val="28"/>
          <w:szCs w:val="30"/>
          <w:lang w:val="en-US" w:eastAsia="zh-CN"/>
        </w:rPr>
        <w:t>3MW</w:t>
      </w:r>
      <w:r>
        <w:rPr>
          <w:rFonts w:hint="eastAsia" w:eastAsia="仿宋_GB2312" w:cs="Times New Roman"/>
          <w:sz w:val="28"/>
          <w:szCs w:val="30"/>
          <w:lang w:eastAsia="zh-CN"/>
        </w:rPr>
        <w:t>；</w:t>
      </w:r>
    </w:p>
    <w:p>
      <w:pPr>
        <w:pStyle w:val="19"/>
        <w:rPr>
          <w:rFonts w:hint="eastAsia" w:eastAsia="仿宋_GB2312" w:cs="Times New Roman"/>
          <w:sz w:val="28"/>
          <w:szCs w:val="30"/>
          <w:lang w:val="en-US" w:eastAsia="zh-CN"/>
        </w:rPr>
      </w:pPr>
      <w:r>
        <w:rPr>
          <w:rFonts w:hint="eastAsia" w:eastAsia="仿宋_GB2312" w:cs="Times New Roman"/>
          <w:sz w:val="28"/>
          <w:szCs w:val="30"/>
          <w:lang w:val="en-US" w:eastAsia="zh-CN"/>
        </w:rPr>
        <w:t xml:space="preserve">3 </w:t>
      </w:r>
      <w:r>
        <w:rPr>
          <w:rFonts w:hint="eastAsia" w:eastAsia="仿宋_GB2312" w:cs="Times New Roman"/>
          <w:sz w:val="30"/>
          <w:szCs w:val="30"/>
          <w:lang w:val="en-US" w:eastAsia="zh-CN"/>
        </w:rPr>
        <w:t>试验中火源的引燃方式和预燃时间应与可能发生的情况相似，并宜结合隧道火灾探测报警系统、人工报警等的响应时间统筹考虑。</w:t>
      </w:r>
    </w:p>
    <w:p>
      <w:pPr>
        <w:pStyle w:val="19"/>
        <w:ind w:firstLine="0" w:firstLineChars="0"/>
        <w:rPr>
          <w:rFonts w:hint="default" w:eastAsia="仿宋_GB2312" w:cs="Times New Roman"/>
          <w:sz w:val="28"/>
          <w:szCs w:val="30"/>
          <w:lang w:val="en-US" w:eastAsia="zh-CN"/>
        </w:rPr>
      </w:pPr>
      <w:r>
        <w:rPr>
          <w:rFonts w:hint="eastAsia" w:eastAsia="仿宋_GB2312" w:cs="Times New Roman"/>
          <w:sz w:val="28"/>
          <w:szCs w:val="30"/>
          <w:lang w:val="en-US" w:eastAsia="zh-CN"/>
        </w:rPr>
        <w:t>A.0.4 试验中的系统应用方式应与实际隧道工程的系统设计应用方式相同。</w:t>
      </w:r>
    </w:p>
    <w:p>
      <w:pPr>
        <w:pStyle w:val="19"/>
        <w:ind w:firstLine="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A.0.5试验报告宜包含以下内容：</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1 试验机构的信息；</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2 试验隧道的详细图纸；</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3 试验空间内细水雾灭火系统的安装图纸；</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4 细水雾灭火系统的主要技术参数；</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5 火源模型；</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6 点燃方式；</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7 火源位置；</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8 预燃时间；</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9 细水雾灭火系统的启动方式；</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10 通风条件（通风类型和风速）；</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11 试验前、试验时和试验后火源断面、火源上游、火源下游的温度变化曲线；</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12 试验过程中热辐射变化曲线；</w:t>
      </w:r>
    </w:p>
    <w:p>
      <w:pPr>
        <w:pStyle w:val="19"/>
        <w:ind w:firstLine="600" w:firstLineChars="0"/>
        <w:rPr>
          <w:rFonts w:hint="eastAsia" w:eastAsia="仿宋_GB2312" w:cs="Times New Roman"/>
          <w:sz w:val="30"/>
          <w:szCs w:val="30"/>
          <w:lang w:val="en-US" w:eastAsia="zh-CN"/>
        </w:rPr>
      </w:pPr>
      <w:r>
        <w:rPr>
          <w:rFonts w:hint="eastAsia" w:eastAsia="仿宋_GB2312" w:cs="Times New Roman"/>
          <w:sz w:val="30"/>
          <w:szCs w:val="30"/>
          <w:lang w:val="en-US" w:eastAsia="zh-CN"/>
        </w:rPr>
        <w:t>13 试验前、试验时和试验后隧道内能见度变化情况。</w:t>
      </w:r>
    </w:p>
    <w:p>
      <w:pPr>
        <w:rPr>
          <w:rFonts w:hint="default" w:eastAsia="仿宋_GB2312" w:cs="Times New Roman"/>
          <w:sz w:val="30"/>
          <w:szCs w:val="30"/>
          <w:lang w:val="en-US" w:eastAsia="zh-CN"/>
        </w:rPr>
      </w:pPr>
      <w:r>
        <w:rPr>
          <w:rFonts w:hint="default" w:eastAsia="仿宋_GB2312" w:cs="Times New Roman"/>
          <w:sz w:val="30"/>
          <w:szCs w:val="30"/>
          <w:lang w:val="en-US" w:eastAsia="zh-CN"/>
        </w:rPr>
        <w:br w:type="page"/>
      </w:r>
    </w:p>
    <w:p>
      <w:pPr>
        <w:pStyle w:val="2"/>
        <w:adjustRightInd w:val="0"/>
        <w:snapToGrid w:val="0"/>
        <w:spacing w:after="0" w:line="360" w:lineRule="auto"/>
        <w:jc w:val="center"/>
        <w:rPr>
          <w:rFonts w:ascii="Times New Roman" w:hAnsi="Times New Roman"/>
          <w:sz w:val="32"/>
        </w:rPr>
      </w:pPr>
      <w:bookmarkStart w:id="16" w:name="_Toc9596"/>
      <w:bookmarkStart w:id="17" w:name="_Toc32354"/>
      <w:bookmarkStart w:id="18" w:name="_Toc42864277"/>
      <w:bookmarkStart w:id="19" w:name="_Toc43742647"/>
      <w:bookmarkStart w:id="20" w:name="_Toc9377"/>
      <w:bookmarkStart w:id="21" w:name="_Toc7300"/>
      <w:bookmarkStart w:id="22" w:name="_Toc2505"/>
      <w:bookmarkStart w:id="23" w:name="_Toc44374699"/>
      <w:bookmarkStart w:id="24" w:name="_Toc92"/>
      <w:bookmarkStart w:id="25" w:name="_Toc24915"/>
      <w:bookmarkStart w:id="26" w:name="_Toc44374406"/>
      <w:bookmarkStart w:id="27" w:name="_Toc6526"/>
      <w:bookmarkStart w:id="28" w:name="_Toc29244"/>
      <w:r>
        <w:rPr>
          <w:rFonts w:ascii="Times New Roman" w:hAnsi="Times New Roman"/>
          <w:sz w:val="32"/>
        </w:rPr>
        <w:t>本规程用词说明</w:t>
      </w:r>
      <w:bookmarkEnd w:id="16"/>
      <w:bookmarkEnd w:id="17"/>
      <w:bookmarkEnd w:id="18"/>
      <w:bookmarkEnd w:id="19"/>
      <w:bookmarkEnd w:id="20"/>
      <w:bookmarkEnd w:id="21"/>
      <w:bookmarkEnd w:id="22"/>
      <w:bookmarkEnd w:id="23"/>
      <w:bookmarkEnd w:id="24"/>
      <w:bookmarkEnd w:id="25"/>
      <w:bookmarkEnd w:id="26"/>
      <w:bookmarkEnd w:id="27"/>
      <w:bookmarkEnd w:id="28"/>
    </w:p>
    <w:p>
      <w:pPr>
        <w:adjustRightInd w:val="0"/>
        <w:snapToGrid w:val="0"/>
        <w:ind w:left="-899" w:leftChars="-428" w:firstLine="138" w:firstLineChars="49"/>
        <w:jc w:val="center"/>
        <w:rPr>
          <w:rFonts w:ascii="Times New Roman" w:hAnsi="Times New Roman"/>
          <w:b/>
          <w:sz w:val="28"/>
        </w:rPr>
      </w:pPr>
    </w:p>
    <w:p>
      <w:pPr>
        <w:adjustRightInd w:val="0"/>
        <w:snapToGrid w:val="0"/>
        <w:spacing w:line="360" w:lineRule="auto"/>
        <w:ind w:left="567" w:leftChars="270"/>
        <w:rPr>
          <w:rFonts w:ascii="Times New Roman" w:hAnsi="Times New Roman"/>
          <w:sz w:val="24"/>
        </w:rPr>
      </w:pPr>
      <w:r>
        <w:rPr>
          <w:rFonts w:ascii="Times New Roman" w:hAnsi="Times New Roman"/>
          <w:b/>
          <w:sz w:val="24"/>
        </w:rPr>
        <w:t>1</w:t>
      </w:r>
      <w:r>
        <w:rPr>
          <w:rFonts w:ascii="Times New Roman" w:hAnsi="Times New Roman"/>
          <w:sz w:val="24"/>
        </w:rPr>
        <w:t>　为便于在执行本规程条文时区别对待，对要求严格程度不同的用词说明如下：</w:t>
      </w:r>
    </w:p>
    <w:p>
      <w:pPr>
        <w:adjustRightInd w:val="0"/>
        <w:snapToGrid w:val="0"/>
        <w:spacing w:line="360" w:lineRule="auto"/>
        <w:ind w:left="567" w:leftChars="270" w:firstLine="361" w:firstLineChars="150"/>
        <w:rPr>
          <w:rFonts w:ascii="Times New Roman" w:hAnsi="Times New Roman"/>
          <w:sz w:val="24"/>
        </w:rPr>
      </w:pPr>
      <w:r>
        <w:rPr>
          <w:rFonts w:ascii="Times New Roman" w:hAnsi="Times New Roman"/>
          <w:b/>
          <w:sz w:val="24"/>
          <w:szCs w:val="24"/>
        </w:rPr>
        <w:t>1</w:t>
      </w:r>
      <w:r>
        <w:rPr>
          <w:rFonts w:ascii="Times New Roman" w:hAnsi="Times New Roman"/>
          <w:sz w:val="24"/>
        </w:rPr>
        <w:t>）表示很严格，非这样做不可的：</w:t>
      </w:r>
    </w:p>
    <w:p>
      <w:pPr>
        <w:adjustRightInd w:val="0"/>
        <w:snapToGrid w:val="0"/>
        <w:spacing w:line="360" w:lineRule="auto"/>
        <w:ind w:left="567" w:leftChars="270" w:firstLine="720" w:firstLineChars="300"/>
        <w:rPr>
          <w:rFonts w:ascii="Times New Roman" w:hAnsi="Times New Roman"/>
          <w:sz w:val="24"/>
        </w:rPr>
      </w:pPr>
      <w:r>
        <w:rPr>
          <w:rFonts w:ascii="Times New Roman" w:hAnsi="Times New Roman"/>
          <w:sz w:val="24"/>
        </w:rPr>
        <w:t>正面词采用“必须”，反面词采用“严禁”；</w:t>
      </w:r>
    </w:p>
    <w:p>
      <w:pPr>
        <w:adjustRightInd w:val="0"/>
        <w:snapToGrid w:val="0"/>
        <w:spacing w:line="360" w:lineRule="auto"/>
        <w:ind w:left="850" w:leftChars="405" w:firstLine="120" w:firstLineChars="50"/>
        <w:rPr>
          <w:rFonts w:ascii="Times New Roman" w:hAnsi="Times New Roman"/>
          <w:sz w:val="24"/>
        </w:rPr>
      </w:pPr>
      <w:r>
        <w:rPr>
          <w:rFonts w:ascii="Times New Roman" w:hAnsi="Times New Roman"/>
          <w:b/>
          <w:sz w:val="24"/>
          <w:szCs w:val="24"/>
        </w:rPr>
        <w:t>2</w:t>
      </w:r>
      <w:r>
        <w:rPr>
          <w:rFonts w:ascii="Times New Roman" w:hAnsi="Times New Roman"/>
          <w:sz w:val="24"/>
        </w:rPr>
        <w:t>）表示严格，在正常情况下均应这样做的：</w:t>
      </w:r>
    </w:p>
    <w:p>
      <w:pPr>
        <w:adjustRightInd w:val="0"/>
        <w:snapToGrid w:val="0"/>
        <w:spacing w:line="360" w:lineRule="auto"/>
        <w:ind w:left="850" w:leftChars="405" w:firstLine="480" w:firstLineChars="200"/>
        <w:rPr>
          <w:rFonts w:ascii="Times New Roman" w:hAnsi="Times New Roman"/>
          <w:sz w:val="24"/>
        </w:rPr>
      </w:pPr>
      <w:r>
        <w:rPr>
          <w:rFonts w:ascii="Times New Roman" w:hAnsi="Times New Roman"/>
          <w:sz w:val="24"/>
        </w:rPr>
        <w:t>正面词采用“应”，反面词用“不应”或“不得”；</w:t>
      </w:r>
    </w:p>
    <w:p>
      <w:pPr>
        <w:adjustRightInd w:val="0"/>
        <w:snapToGrid w:val="0"/>
        <w:spacing w:line="360" w:lineRule="auto"/>
        <w:ind w:left="850" w:leftChars="405" w:firstLine="120" w:firstLineChars="50"/>
        <w:rPr>
          <w:rFonts w:ascii="Times New Roman" w:hAnsi="Times New Roman"/>
          <w:sz w:val="24"/>
        </w:rPr>
      </w:pPr>
      <w:r>
        <w:rPr>
          <w:rFonts w:ascii="Times New Roman" w:hAnsi="Times New Roman"/>
          <w:b/>
          <w:sz w:val="24"/>
          <w:szCs w:val="24"/>
        </w:rPr>
        <w:t>3</w:t>
      </w:r>
      <w:r>
        <w:rPr>
          <w:rFonts w:ascii="Times New Roman" w:hAnsi="Times New Roman"/>
          <w:sz w:val="24"/>
        </w:rPr>
        <w:t>）表示允许稍有选择，在条件许可时首先应这样做的：</w:t>
      </w:r>
    </w:p>
    <w:p>
      <w:pPr>
        <w:adjustRightInd w:val="0"/>
        <w:snapToGrid w:val="0"/>
        <w:spacing w:line="360" w:lineRule="auto"/>
        <w:ind w:left="850" w:leftChars="405" w:firstLine="480" w:firstLineChars="200"/>
        <w:rPr>
          <w:rFonts w:ascii="Times New Roman" w:hAnsi="Times New Roman"/>
          <w:sz w:val="24"/>
        </w:rPr>
      </w:pPr>
      <w:r>
        <w:rPr>
          <w:rFonts w:ascii="Times New Roman" w:hAnsi="Times New Roman"/>
          <w:sz w:val="24"/>
        </w:rPr>
        <w:t>正面词采用“宜”，反面词采用“不宜”；</w:t>
      </w:r>
    </w:p>
    <w:p>
      <w:pPr>
        <w:adjustRightInd w:val="0"/>
        <w:snapToGrid w:val="0"/>
        <w:spacing w:line="360" w:lineRule="auto"/>
        <w:ind w:left="850" w:leftChars="405" w:firstLine="120" w:firstLineChars="50"/>
        <w:rPr>
          <w:rFonts w:ascii="Times New Roman" w:hAnsi="Times New Roman"/>
          <w:sz w:val="24"/>
        </w:rPr>
      </w:pPr>
      <w:r>
        <w:rPr>
          <w:rFonts w:ascii="Times New Roman" w:hAnsi="Times New Roman"/>
          <w:b/>
          <w:sz w:val="24"/>
          <w:szCs w:val="24"/>
        </w:rPr>
        <w:t>4</w:t>
      </w:r>
      <w:r>
        <w:rPr>
          <w:rFonts w:ascii="Times New Roman" w:hAnsi="Times New Roman"/>
          <w:sz w:val="24"/>
        </w:rPr>
        <w:t>）表示有选择，在一定条件下可以这样做的，采用“可”。</w:t>
      </w:r>
    </w:p>
    <w:p>
      <w:pPr>
        <w:adjustRightInd w:val="0"/>
        <w:snapToGrid w:val="0"/>
        <w:spacing w:line="360" w:lineRule="auto"/>
        <w:ind w:left="141" w:leftChars="67" w:firstLine="542" w:firstLineChars="225"/>
        <w:rPr>
          <w:rFonts w:ascii="Times New Roman" w:hAnsi="Times New Roman"/>
          <w:sz w:val="24"/>
        </w:rPr>
      </w:pPr>
      <w:r>
        <w:rPr>
          <w:rFonts w:ascii="Times New Roman" w:hAnsi="Times New Roman"/>
          <w:b/>
          <w:sz w:val="24"/>
        </w:rPr>
        <w:t>2</w:t>
      </w:r>
      <w:r>
        <w:rPr>
          <w:rFonts w:ascii="Times New Roman" w:hAnsi="Times New Roman"/>
          <w:sz w:val="24"/>
        </w:rPr>
        <w:t>　条文中指明应按其他有关标准执行的写法为：“应符合……的规定”或“应按……执行”。</w:t>
      </w:r>
    </w:p>
    <w:p>
      <w:pPr>
        <w:rPr>
          <w:rFonts w:hint="default" w:eastAsia="仿宋_GB2312" w:cs="Times New Roman"/>
          <w:sz w:val="30"/>
          <w:szCs w:val="30"/>
          <w:lang w:val="en-US" w:eastAsia="zh-CN"/>
        </w:rPr>
      </w:pPr>
      <w:r>
        <w:rPr>
          <w:rFonts w:hint="default" w:eastAsia="仿宋_GB2312" w:cs="Times New Roman"/>
          <w:sz w:val="30"/>
          <w:szCs w:val="30"/>
          <w:lang w:val="en-US" w:eastAsia="zh-CN"/>
        </w:rPr>
        <w:br w:type="page"/>
      </w:r>
    </w:p>
    <w:p>
      <w:pPr>
        <w:pStyle w:val="2"/>
        <w:adjustRightInd w:val="0"/>
        <w:snapToGrid w:val="0"/>
        <w:spacing w:after="0" w:line="360" w:lineRule="auto"/>
        <w:jc w:val="center"/>
        <w:rPr>
          <w:rFonts w:ascii="Times New Roman" w:hAnsi="Times New Roman"/>
          <w:sz w:val="32"/>
        </w:rPr>
      </w:pPr>
      <w:bookmarkStart w:id="29" w:name="_Toc43742648"/>
      <w:bookmarkStart w:id="30" w:name="_Toc31176"/>
      <w:bookmarkStart w:id="31" w:name="_Toc44374407"/>
      <w:bookmarkStart w:id="32" w:name="_Toc44374700"/>
      <w:r>
        <w:rPr>
          <w:rFonts w:ascii="Times New Roman" w:hAnsi="Times New Roman"/>
          <w:sz w:val="32"/>
        </w:rPr>
        <w:t>引用标准名录</w:t>
      </w:r>
      <w:bookmarkEnd w:id="29"/>
      <w:bookmarkEnd w:id="30"/>
      <w:bookmarkEnd w:id="31"/>
      <w:bookmarkEnd w:id="32"/>
    </w:p>
    <w:p>
      <w:pPr>
        <w:widowControl/>
        <w:numPr>
          <w:ilvl w:val="0"/>
          <w:numId w:val="9"/>
        </w:numPr>
        <w:adjustRightInd w:val="0"/>
        <w:snapToGrid w:val="0"/>
        <w:spacing w:line="360" w:lineRule="auto"/>
        <w:jc w:val="left"/>
        <w:rPr>
          <w:rFonts w:ascii="Times New Roman" w:hAnsi="Times New Roman"/>
          <w:color w:val="000000"/>
          <w:sz w:val="28"/>
          <w:szCs w:val="28"/>
        </w:rPr>
      </w:pPr>
      <w:r>
        <w:rPr>
          <w:rFonts w:hint="default" w:ascii="Times New Roman" w:hAnsi="Times New Roman"/>
          <w:color w:val="000000"/>
          <w:sz w:val="28"/>
          <w:szCs w:val="28"/>
        </w:rPr>
        <w:t>《火灾自动报警系统设计规范》GB 50116</w:t>
      </w:r>
      <w:bookmarkStart w:id="62" w:name="_GoBack"/>
      <w:bookmarkEnd w:id="62"/>
    </w:p>
    <w:p>
      <w:pPr>
        <w:widowControl/>
        <w:numPr>
          <w:ilvl w:val="0"/>
          <w:numId w:val="9"/>
        </w:numPr>
        <w:adjustRightInd w:val="0"/>
        <w:snapToGrid w:val="0"/>
        <w:spacing w:line="360" w:lineRule="auto"/>
        <w:jc w:val="left"/>
        <w:rPr>
          <w:rFonts w:ascii="Times New Roman" w:hAnsi="Times New Roman"/>
          <w:color w:val="000000"/>
          <w:sz w:val="28"/>
          <w:szCs w:val="28"/>
        </w:rPr>
      </w:pPr>
      <w:r>
        <w:rPr>
          <w:rFonts w:hint="eastAsia" w:ascii="Times New Roman" w:hAnsi="Times New Roman"/>
          <w:color w:val="000000"/>
          <w:sz w:val="28"/>
          <w:szCs w:val="28"/>
        </w:rPr>
        <w:t>《</w:t>
      </w:r>
      <w:r>
        <w:rPr>
          <w:rFonts w:hint="eastAsia"/>
          <w:color w:val="000000"/>
          <w:sz w:val="28"/>
          <w:szCs w:val="28"/>
          <w:lang w:val="en-US" w:eastAsia="zh-CN"/>
        </w:rPr>
        <w:t>细水雾</w:t>
      </w:r>
      <w:r>
        <w:rPr>
          <w:rFonts w:hint="eastAsia" w:ascii="Times New Roman" w:hAnsi="Times New Roman"/>
          <w:color w:val="000000"/>
          <w:sz w:val="28"/>
          <w:szCs w:val="28"/>
        </w:rPr>
        <w:t>灭火系统设计规范》 GB 50</w:t>
      </w:r>
      <w:r>
        <w:rPr>
          <w:rFonts w:hint="eastAsia"/>
          <w:color w:val="000000"/>
          <w:sz w:val="28"/>
          <w:szCs w:val="28"/>
          <w:lang w:val="en-US" w:eastAsia="zh-CN"/>
        </w:rPr>
        <w:t>898</w:t>
      </w:r>
    </w:p>
    <w:p>
      <w:pPr>
        <w:widowControl/>
        <w:numPr>
          <w:ilvl w:val="0"/>
          <w:numId w:val="9"/>
        </w:numPr>
        <w:adjustRightInd w:val="0"/>
        <w:snapToGrid w:val="0"/>
        <w:spacing w:line="360" w:lineRule="auto"/>
        <w:jc w:val="left"/>
        <w:rPr>
          <w:rFonts w:ascii="Times New Roman" w:hAnsi="Times New Roman"/>
          <w:color w:val="000000"/>
          <w:sz w:val="28"/>
          <w:szCs w:val="28"/>
        </w:rPr>
      </w:pPr>
      <w:r>
        <w:rPr>
          <w:rFonts w:hint="default" w:ascii="Times New Roman" w:hAnsi="Times New Roman"/>
          <w:color w:val="000000"/>
          <w:sz w:val="28"/>
          <w:szCs w:val="28"/>
        </w:rPr>
        <w:t>《生活饮用水卫生标准》GB 5749</w:t>
      </w:r>
    </w:p>
    <w:p>
      <w:pPr>
        <w:widowControl/>
        <w:numPr>
          <w:ilvl w:val="0"/>
          <w:numId w:val="9"/>
        </w:numPr>
        <w:adjustRightInd w:val="0"/>
        <w:snapToGrid w:val="0"/>
        <w:spacing w:line="360" w:lineRule="auto"/>
        <w:jc w:val="left"/>
        <w:rPr>
          <w:rFonts w:ascii="Times New Roman" w:hAnsi="Times New Roman"/>
          <w:color w:val="000000"/>
          <w:sz w:val="28"/>
          <w:szCs w:val="28"/>
        </w:rPr>
      </w:pPr>
      <w:r>
        <w:rPr>
          <w:rFonts w:ascii="Times New Roman" w:hAnsi="Times New Roman"/>
          <w:color w:val="000000"/>
          <w:sz w:val="28"/>
          <w:szCs w:val="28"/>
        </w:rPr>
        <w:t>《</w:t>
      </w:r>
      <w:r>
        <w:rPr>
          <w:rFonts w:hint="eastAsia"/>
          <w:color w:val="000000"/>
          <w:sz w:val="28"/>
          <w:szCs w:val="28"/>
          <w:lang w:val="en-US" w:eastAsia="zh-CN"/>
        </w:rPr>
        <w:t>细水雾灭火装置</w:t>
      </w:r>
      <w:r>
        <w:rPr>
          <w:rFonts w:ascii="Times New Roman" w:hAnsi="Times New Roman"/>
          <w:color w:val="000000"/>
          <w:sz w:val="28"/>
          <w:szCs w:val="28"/>
        </w:rPr>
        <w:t>》</w:t>
      </w:r>
      <w:r>
        <w:rPr>
          <w:rFonts w:hint="eastAsia"/>
          <w:color w:val="000000"/>
          <w:sz w:val="28"/>
          <w:szCs w:val="28"/>
          <w:lang w:val="en-US" w:eastAsia="zh-CN"/>
        </w:rPr>
        <w:t>XF 1149</w:t>
      </w:r>
    </w:p>
    <w:p>
      <w:pPr>
        <w:widowControl/>
        <w:numPr>
          <w:ilvl w:val="0"/>
          <w:numId w:val="0"/>
        </w:numPr>
        <w:adjustRightInd w:val="0"/>
        <w:snapToGrid w:val="0"/>
        <w:spacing w:line="360" w:lineRule="auto"/>
        <w:ind w:leftChars="0"/>
        <w:jc w:val="left"/>
        <w:rPr>
          <w:rFonts w:ascii="Times New Roman" w:hAnsi="Times New Roman"/>
          <w:color w:val="000000"/>
          <w:sz w:val="28"/>
          <w:szCs w:val="28"/>
        </w:rPr>
      </w:pPr>
    </w:p>
    <w:p>
      <w:pPr>
        <w:pStyle w:val="19"/>
        <w:ind w:left="0" w:leftChars="0" w:firstLine="0" w:firstLineChars="0"/>
        <w:rPr>
          <w:rFonts w:hint="default" w:eastAsia="仿宋_GB2312" w:cs="Times New Roman"/>
          <w:sz w:val="30"/>
          <w:szCs w:val="30"/>
          <w:lang w:val="en-US" w:eastAsia="zh-CN"/>
        </w:rPr>
      </w:pPr>
    </w:p>
    <w:p>
      <w:pP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br w:type="page"/>
      </w:r>
    </w:p>
    <w:p>
      <w:pPr>
        <w:jc w:val="center"/>
        <w:rPr>
          <w:rFonts w:hint="default" w:ascii="Times New Roman" w:hAnsi="Times New Roman" w:eastAsia="仿宋_GB2312" w:cs="Times New Roman"/>
          <w:sz w:val="24"/>
          <w:szCs w:val="30"/>
        </w:rPr>
      </w:pPr>
    </w:p>
    <w:p>
      <w:pPr>
        <w:spacing w:line="0" w:lineRule="atLeast"/>
        <w:contextualSpacing/>
        <w:jc w:val="center"/>
        <w:rPr>
          <w:rFonts w:eastAsia="仿宋_GB2312"/>
          <w:sz w:val="44"/>
          <w:szCs w:val="36"/>
        </w:rPr>
      </w:pPr>
    </w:p>
    <w:p>
      <w:pPr>
        <w:spacing w:line="0" w:lineRule="atLeast"/>
        <w:contextualSpacing/>
        <w:jc w:val="center"/>
        <w:rPr>
          <w:rFonts w:eastAsia="仿宋_GB2312"/>
          <w:sz w:val="44"/>
          <w:szCs w:val="36"/>
        </w:rPr>
      </w:pPr>
    </w:p>
    <w:p>
      <w:pPr>
        <w:spacing w:line="0" w:lineRule="atLeast"/>
        <w:contextualSpacing/>
        <w:jc w:val="center"/>
        <w:rPr>
          <w:rFonts w:eastAsia="仿宋_GB2312"/>
          <w:sz w:val="44"/>
          <w:szCs w:val="36"/>
        </w:rPr>
      </w:pPr>
    </w:p>
    <w:p>
      <w:pPr>
        <w:spacing w:line="0" w:lineRule="atLeast"/>
        <w:contextualSpacing/>
        <w:jc w:val="center"/>
        <w:rPr>
          <w:rFonts w:eastAsia="仿宋_GB2312"/>
          <w:sz w:val="44"/>
          <w:szCs w:val="36"/>
        </w:rPr>
      </w:pPr>
    </w:p>
    <w:p>
      <w:pPr>
        <w:spacing w:line="0" w:lineRule="atLeast"/>
        <w:contextualSpacing/>
        <w:jc w:val="center"/>
        <w:rPr>
          <w:rFonts w:eastAsia="仿宋_GB2312"/>
          <w:sz w:val="44"/>
          <w:szCs w:val="36"/>
        </w:rPr>
      </w:pPr>
      <w:r>
        <w:rPr>
          <w:rFonts w:hint="eastAsia" w:eastAsia="仿宋_GB2312"/>
          <w:sz w:val="44"/>
          <w:szCs w:val="36"/>
        </w:rPr>
        <w:t>城市</w:t>
      </w:r>
      <w:r>
        <w:rPr>
          <w:rFonts w:eastAsia="仿宋_GB2312"/>
          <w:sz w:val="44"/>
          <w:szCs w:val="36"/>
        </w:rPr>
        <w:t>隧道</w:t>
      </w:r>
      <w:r>
        <w:rPr>
          <w:rFonts w:hint="eastAsia" w:eastAsia="仿宋_GB2312"/>
          <w:sz w:val="44"/>
          <w:szCs w:val="36"/>
        </w:rPr>
        <w:t>细水雾灭火系统应用技术规程</w:t>
      </w:r>
    </w:p>
    <w:p>
      <w:pPr>
        <w:spacing w:line="0" w:lineRule="atLeast"/>
        <w:contextualSpacing/>
        <w:jc w:val="center"/>
        <w:rPr>
          <w:rFonts w:eastAsia="仿宋_GB2312"/>
          <w:sz w:val="44"/>
          <w:szCs w:val="36"/>
        </w:rPr>
      </w:pPr>
    </w:p>
    <w:p>
      <w:pPr>
        <w:spacing w:line="0" w:lineRule="atLeast"/>
        <w:contextualSpacing/>
        <w:jc w:val="center"/>
        <w:outlineLvl w:val="0"/>
        <w:rPr>
          <w:rFonts w:eastAsia="仿宋_GB2312"/>
          <w:b/>
          <w:bCs/>
          <w:sz w:val="44"/>
          <w:szCs w:val="36"/>
        </w:rPr>
      </w:pPr>
      <w:bookmarkStart w:id="33" w:name="_Toc12277"/>
      <w:r>
        <w:rPr>
          <w:rFonts w:hint="eastAsia" w:eastAsia="仿宋_GB2312"/>
          <w:b/>
          <w:bCs/>
          <w:sz w:val="44"/>
          <w:szCs w:val="36"/>
        </w:rPr>
        <w:t>条文说明</w:t>
      </w:r>
      <w:bookmarkEnd w:id="33"/>
    </w:p>
    <w:p>
      <w:pPr>
        <w:spacing w:line="0" w:lineRule="atLeast"/>
        <w:contextualSpacing/>
        <w:jc w:val="center"/>
        <w:rPr>
          <w:rFonts w:eastAsia="仿宋_GB2312"/>
          <w:sz w:val="44"/>
          <w:szCs w:val="36"/>
        </w:rPr>
        <w:sectPr>
          <w:footerReference r:id="rId4" w:type="even"/>
          <w:pgSz w:w="11906" w:h="16838"/>
          <w:pgMar w:top="1440" w:right="1797" w:bottom="1440" w:left="1797" w:header="851" w:footer="992" w:gutter="0"/>
          <w:pgNumType w:fmt="decimal"/>
          <w:cols w:space="425" w:num="1"/>
          <w:titlePg/>
          <w:docGrid w:type="lines" w:linePitch="312" w:charSpace="0"/>
        </w:sectPr>
      </w:pPr>
      <w:r>
        <w:rPr>
          <w:rFonts w:hint="eastAsia" w:eastAsia="仿宋_GB2312"/>
          <w:sz w:val="44"/>
          <w:szCs w:val="36"/>
        </w:rPr>
        <w:t>（</w:t>
      </w:r>
      <w:r>
        <w:rPr>
          <w:rFonts w:hint="eastAsia" w:eastAsia="仿宋_GB2312"/>
          <w:sz w:val="44"/>
          <w:szCs w:val="36"/>
          <w:lang w:val="en-US" w:eastAsia="zh-CN"/>
        </w:rPr>
        <w:t>征求意见</w:t>
      </w:r>
      <w:r>
        <w:rPr>
          <w:rFonts w:hint="eastAsia" w:eastAsia="仿宋_GB2312"/>
          <w:sz w:val="44"/>
          <w:szCs w:val="36"/>
        </w:rPr>
        <w:t>稿）</w:t>
      </w:r>
    </w:p>
    <w:p>
      <w:pPr>
        <w:pStyle w:val="2"/>
        <w:spacing w:line="240" w:lineRule="auto"/>
        <w:jc w:val="center"/>
        <w:rPr>
          <w:rFonts w:hint="default" w:ascii="Times New Roman" w:hAnsi="Times New Roman" w:eastAsia="仿宋_GB2312" w:cs="Times New Roman"/>
          <w:bCs w:val="0"/>
          <w:kern w:val="2"/>
          <w:sz w:val="30"/>
          <w:szCs w:val="30"/>
        </w:rPr>
      </w:pPr>
      <w:bookmarkStart w:id="34" w:name="_Toc515451200"/>
      <w:bookmarkStart w:id="35" w:name="_Toc21035"/>
      <w:r>
        <w:rPr>
          <w:rFonts w:hint="default" w:ascii="Times New Roman" w:hAnsi="Times New Roman" w:eastAsia="仿宋_GB2312" w:cs="Times New Roman"/>
          <w:bCs w:val="0"/>
          <w:kern w:val="2"/>
          <w:sz w:val="30"/>
          <w:szCs w:val="30"/>
        </w:rPr>
        <w:t xml:space="preserve">1 </w:t>
      </w:r>
      <w:r>
        <w:rPr>
          <w:rFonts w:hint="eastAsia" w:ascii="Times New Roman" w:hAnsi="Times New Roman" w:eastAsia="仿宋_GB2312" w:cs="Times New Roman"/>
          <w:bCs w:val="0"/>
          <w:kern w:val="2"/>
          <w:sz w:val="30"/>
          <w:szCs w:val="30"/>
        </w:rPr>
        <w:t>总</w:t>
      </w:r>
      <w:r>
        <w:rPr>
          <w:rFonts w:hint="default" w:ascii="Times New Roman" w:hAnsi="Times New Roman" w:eastAsia="仿宋_GB2312" w:cs="Times New Roman"/>
          <w:bCs w:val="0"/>
          <w:kern w:val="2"/>
          <w:sz w:val="30"/>
          <w:szCs w:val="30"/>
        </w:rPr>
        <w:t xml:space="preserve">  </w:t>
      </w:r>
      <w:r>
        <w:rPr>
          <w:rFonts w:hint="eastAsia" w:ascii="Times New Roman" w:hAnsi="Times New Roman" w:eastAsia="仿宋_GB2312" w:cs="Times New Roman"/>
          <w:bCs w:val="0"/>
          <w:kern w:val="2"/>
          <w:sz w:val="30"/>
          <w:szCs w:val="30"/>
        </w:rPr>
        <w:t>则</w:t>
      </w:r>
      <w:bookmarkEnd w:id="34"/>
      <w:bookmarkEnd w:id="35"/>
    </w:p>
    <w:p>
      <w:pPr>
        <w:pStyle w:val="19"/>
        <w:spacing w:line="360" w:lineRule="auto"/>
        <w:ind w:firstLine="0" w:firstLineChars="0"/>
        <w:rPr>
          <w:sz w:val="24"/>
          <w:szCs w:val="32"/>
        </w:rPr>
      </w:pPr>
      <w:r>
        <w:rPr>
          <w:rFonts w:hint="eastAsia"/>
          <w:sz w:val="24"/>
          <w:szCs w:val="32"/>
        </w:rPr>
        <w:t>1.0.1 本条规定了制定本规程的目标和依据。社会发展对交通状况需求的不断提高和工程建设技术的不断进步，公路隧道作为公路路线的基本组成部分，与公路建设同步发展。我国交通运输部发布的《2017年交通运输行业发展统计公报》显示，至2017年年末全国公路隧道16229处、1528.51万米，增加1048处、124.54万米，其中特长隧道902处、401.32万米，长隧道3841处、659.93万米。虽然统计数据中并未明确区分山岭公路隧道、城市道路隧道，但可想而知，在城市化建设和高速公路建设快速推进的过程中，城市隧道建设作为满足城市区域交通需求重要手段，是必不可少的。</w:t>
      </w:r>
    </w:p>
    <w:p>
      <w:pPr>
        <w:pStyle w:val="19"/>
        <w:spacing w:line="360" w:lineRule="auto"/>
        <w:ind w:firstLine="435" w:firstLineChars="0"/>
        <w:rPr>
          <w:sz w:val="24"/>
          <w:szCs w:val="32"/>
        </w:rPr>
      </w:pPr>
      <w:r>
        <w:rPr>
          <w:rFonts w:hint="eastAsia"/>
          <w:sz w:val="24"/>
          <w:szCs w:val="32"/>
        </w:rPr>
        <w:t>城市隧道是修建于城市区域内供行人和机动车辆通行的公路隧道，它在城市交通运输中承担着重要的枢纽作用，是众多可燃物的经过场所，并且由于客流量大、人员和车辆集中，一旦发生火灾，极易造成群死群伤、财产损失严重、隧道结构破坏及交通长期中段的严重后果。城市公路隧道属特殊路段和“瓶颈”路段，由于在隧道内行车受空间、视线、光线、驾驶员异常心理和行为等因素的影响，极易诱发各种交通事故，甚至引起火灾，直接危及隧道交通安全。诱发公路隧道火灾的原因主要有发动机自燃、轮胎起火、线路故障、货物自燃及碰撞起火等，并且大多数隧道火灾事故是由货车引起的。</w:t>
      </w:r>
    </w:p>
    <w:p>
      <w:pPr>
        <w:pStyle w:val="19"/>
        <w:spacing w:line="360" w:lineRule="auto"/>
        <w:ind w:firstLine="435" w:firstLineChars="0"/>
        <w:rPr>
          <w:sz w:val="24"/>
          <w:szCs w:val="32"/>
        </w:rPr>
      </w:pPr>
      <w:r>
        <w:rPr>
          <w:rFonts w:hint="eastAsia"/>
          <w:sz w:val="24"/>
          <w:szCs w:val="32"/>
        </w:rPr>
        <w:t>国内现已建成的大量城市隧道：上海外环路隧道、上海翔殷路隧道、上海延安东路隧道、上海人民路隧道、上海复兴东路隧道、上海西藏南路隧道、上海打浦路隧道、上海上中路隧道、上海长江路隧道、杭州紫之隧道、杭州庆春路过江隧道、杭州富春江城市隧道、厦门翔安海底隧道、青岛胶州湾海底隧道、武汉长江隧道、南京长江隧道、南京玄武湖隧道、北京金融街地下车行系统、北京奥林匹克公园地下交通联系通道、北京CBD核心地下输配环工程、天津现代服务产业区地下交通工程、重庆解放碑金融街地下环道、杭州市钱江隧道、成都大源地下环形车道、广州珠江新城地下环道等。</w:t>
      </w:r>
    </w:p>
    <w:p>
      <w:pPr>
        <w:pStyle w:val="19"/>
        <w:spacing w:line="360" w:lineRule="auto"/>
        <w:ind w:firstLine="435" w:firstLineChars="0"/>
        <w:rPr>
          <w:sz w:val="24"/>
          <w:szCs w:val="32"/>
        </w:rPr>
      </w:pPr>
      <w:r>
        <w:rPr>
          <w:rFonts w:hint="eastAsia"/>
          <w:sz w:val="24"/>
          <w:szCs w:val="32"/>
        </w:rPr>
        <w:t>这些城市隧道普遍位于城市交通密集区域，车流量较大，容易因发生车辆碰撞等交通事故而导致火灾，车辆发生故障起火或车载货物自燃的概率也较非交通密集区域要高一些。因此，应根据城市隧道的特点合理设置消防设施。国内现有的标准对公路隧道的结构耐火、火灾探测报警、消防给水等做出了具体的规定，如</w:t>
      </w:r>
      <w:r>
        <w:rPr>
          <w:sz w:val="24"/>
          <w:szCs w:val="32"/>
        </w:rPr>
        <w:t>我国《建筑设计防火规范》（GB 50016-2014）中规定隧道内消火栓用水量不应小于20L/s，出水口压力不大于0.5M</w:t>
      </w:r>
      <w:r>
        <w:rPr>
          <w:rFonts w:hint="eastAsia"/>
          <w:sz w:val="24"/>
          <w:szCs w:val="32"/>
        </w:rPr>
        <w:t>P</w:t>
      </w:r>
      <w:r>
        <w:rPr>
          <w:sz w:val="24"/>
          <w:szCs w:val="32"/>
        </w:rPr>
        <w:t>a</w:t>
      </w:r>
      <w:r>
        <w:rPr>
          <w:rFonts w:hint="eastAsia"/>
          <w:sz w:val="24"/>
          <w:szCs w:val="32"/>
        </w:rPr>
        <w:t>，但对于公路隧道固定灭火系统的设置与要求并不明确，国家标准《公路隧道消防技术规范》尚未正式颁布，行业标准《公路隧道设计规范 第二册 交通工程与附属设施》也仅要求Ａ＋、Ａ级公路隧道必须设置固定式水成膜泡沫灭火装置。国家标准《建筑设计防火规范》中对隧道内设置自动喷水灭火系统也无明确要求。国内最早的消防技术规范是云南省地方标准《公路隧道消防设计施工管理技术规程》也只规定Ⅰ级隧道应设置水成膜泡沫灭火装置，并未提及固定自动灭火系统在隧道中的应用。而上海、湖南、北京的地方标准则对部分公路隧道设置固定自动灭火系统进行了要求，具体如表1.0.1-1所示。</w:t>
      </w:r>
    </w:p>
    <w:p>
      <w:pPr>
        <w:pStyle w:val="19"/>
        <w:ind w:firstLine="0" w:firstLineChars="0"/>
        <w:jc w:val="center"/>
        <w:rPr>
          <w:sz w:val="22"/>
          <w:szCs w:val="28"/>
        </w:rPr>
      </w:pPr>
      <w:r>
        <w:rPr>
          <w:rFonts w:hint="eastAsia"/>
          <w:sz w:val="22"/>
          <w:szCs w:val="28"/>
        </w:rPr>
        <w:t>表1.0.1-1 国内外相关标准、规范对公路隧道设置固定灭火系统的要求</w:t>
      </w:r>
    </w:p>
    <w:tbl>
      <w:tblPr>
        <w:tblStyle w:val="12"/>
        <w:tblW w:w="87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276"/>
        <w:gridCol w:w="3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国家/机构</w:t>
            </w:r>
          </w:p>
        </w:tc>
        <w:tc>
          <w:tcPr>
            <w:tcW w:w="2835" w:type="dxa"/>
            <w:vAlign w:val="center"/>
          </w:tcPr>
          <w:p>
            <w:pPr>
              <w:spacing w:line="360" w:lineRule="auto"/>
              <w:jc w:val="center"/>
              <w:rPr>
                <w:kern w:val="0"/>
                <w:sz w:val="22"/>
                <w:szCs w:val="21"/>
              </w:rPr>
            </w:pPr>
            <w:r>
              <w:rPr>
                <w:kern w:val="0"/>
                <w:sz w:val="22"/>
                <w:szCs w:val="21"/>
              </w:rPr>
              <w:t>名称</w:t>
            </w:r>
          </w:p>
        </w:tc>
        <w:tc>
          <w:tcPr>
            <w:tcW w:w="1276" w:type="dxa"/>
            <w:vAlign w:val="center"/>
          </w:tcPr>
          <w:p>
            <w:pPr>
              <w:spacing w:line="360" w:lineRule="auto"/>
              <w:jc w:val="center"/>
              <w:rPr>
                <w:kern w:val="0"/>
                <w:sz w:val="22"/>
                <w:szCs w:val="21"/>
              </w:rPr>
            </w:pPr>
            <w:r>
              <w:rPr>
                <w:kern w:val="0"/>
                <w:sz w:val="22"/>
                <w:szCs w:val="21"/>
              </w:rPr>
              <w:t>是否设置</w:t>
            </w:r>
          </w:p>
        </w:tc>
        <w:tc>
          <w:tcPr>
            <w:tcW w:w="3260" w:type="dxa"/>
            <w:vAlign w:val="center"/>
          </w:tcPr>
          <w:p>
            <w:pPr>
              <w:spacing w:line="360" w:lineRule="auto"/>
              <w:jc w:val="center"/>
              <w:rPr>
                <w:kern w:val="0"/>
                <w:sz w:val="22"/>
                <w:szCs w:val="21"/>
              </w:rPr>
            </w:pPr>
            <w:r>
              <w:rPr>
                <w:kern w:val="0"/>
                <w:sz w:val="22"/>
                <w:szCs w:val="21"/>
              </w:rPr>
              <w:t>设置类型和要求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日本</w:t>
            </w:r>
          </w:p>
        </w:tc>
        <w:tc>
          <w:tcPr>
            <w:tcW w:w="2835" w:type="dxa"/>
            <w:vAlign w:val="center"/>
          </w:tcPr>
          <w:p>
            <w:pPr>
              <w:spacing w:line="360" w:lineRule="auto"/>
              <w:jc w:val="center"/>
              <w:rPr>
                <w:kern w:val="0"/>
                <w:sz w:val="22"/>
                <w:szCs w:val="21"/>
              </w:rPr>
            </w:pPr>
            <w:r>
              <w:rPr>
                <w:kern w:val="0"/>
                <w:sz w:val="22"/>
                <w:szCs w:val="21"/>
              </w:rPr>
              <w:t>《设计原则 第三卷（隧道） 第四部分：隧道安全设备》</w:t>
            </w:r>
          </w:p>
        </w:tc>
        <w:tc>
          <w:tcPr>
            <w:tcW w:w="1276" w:type="dxa"/>
            <w:vAlign w:val="center"/>
          </w:tcPr>
          <w:p>
            <w:pPr>
              <w:spacing w:line="360" w:lineRule="auto"/>
              <w:jc w:val="center"/>
              <w:rPr>
                <w:kern w:val="0"/>
                <w:sz w:val="22"/>
                <w:szCs w:val="21"/>
              </w:rPr>
            </w:pPr>
            <w:r>
              <w:rPr>
                <w:kern w:val="0"/>
                <w:sz w:val="22"/>
                <w:szCs w:val="21"/>
              </w:rPr>
              <w:t>是</w:t>
            </w:r>
          </w:p>
        </w:tc>
        <w:tc>
          <w:tcPr>
            <w:tcW w:w="3260" w:type="dxa"/>
            <w:vAlign w:val="center"/>
          </w:tcPr>
          <w:p>
            <w:pPr>
              <w:spacing w:line="360" w:lineRule="auto"/>
              <w:rPr>
                <w:kern w:val="0"/>
                <w:sz w:val="22"/>
                <w:szCs w:val="21"/>
              </w:rPr>
            </w:pPr>
            <w:r>
              <w:rPr>
                <w:kern w:val="0"/>
                <w:sz w:val="22"/>
                <w:szCs w:val="21"/>
              </w:rPr>
              <w:t>AA类隧道（≥10km），长度在3km以上、交通量大于4000辆/天的A类双向隧道需要设置水喷雾系统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澳大利亚</w:t>
            </w:r>
          </w:p>
        </w:tc>
        <w:tc>
          <w:tcPr>
            <w:tcW w:w="2835" w:type="dxa"/>
            <w:vAlign w:val="center"/>
          </w:tcPr>
          <w:p>
            <w:pPr>
              <w:spacing w:line="360" w:lineRule="auto"/>
              <w:jc w:val="center"/>
              <w:rPr>
                <w:kern w:val="0"/>
                <w:sz w:val="22"/>
                <w:szCs w:val="21"/>
              </w:rPr>
            </w:pPr>
            <w:r>
              <w:rPr>
                <w:kern w:val="0"/>
                <w:sz w:val="22"/>
                <w:szCs w:val="21"/>
              </w:rPr>
              <w:t>《公路隧道消防安全导则》</w:t>
            </w:r>
          </w:p>
        </w:tc>
        <w:tc>
          <w:tcPr>
            <w:tcW w:w="1276" w:type="dxa"/>
            <w:vAlign w:val="center"/>
          </w:tcPr>
          <w:p>
            <w:pPr>
              <w:spacing w:line="360" w:lineRule="auto"/>
              <w:jc w:val="center"/>
              <w:rPr>
                <w:kern w:val="0"/>
                <w:sz w:val="22"/>
                <w:szCs w:val="21"/>
              </w:rPr>
            </w:pPr>
            <w:r>
              <w:rPr>
                <w:kern w:val="0"/>
                <w:sz w:val="22"/>
                <w:szCs w:val="21"/>
              </w:rPr>
              <w:t>是</w:t>
            </w:r>
          </w:p>
        </w:tc>
        <w:tc>
          <w:tcPr>
            <w:tcW w:w="3260" w:type="dxa"/>
            <w:vAlign w:val="center"/>
          </w:tcPr>
          <w:p>
            <w:pPr>
              <w:spacing w:line="360" w:lineRule="auto"/>
              <w:rPr>
                <w:kern w:val="0"/>
                <w:sz w:val="22"/>
                <w:szCs w:val="21"/>
              </w:rPr>
            </w:pPr>
            <w:r>
              <w:rPr>
                <w:kern w:val="0"/>
                <w:sz w:val="22"/>
                <w:szCs w:val="21"/>
              </w:rPr>
              <w:t>优选开式水喷淋系统；灭火系统要有30-60s延迟；如果设置泡沫灭火系统，要基于火灾预期来确定泡沫液和水的持续时间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奥地利</w:t>
            </w:r>
          </w:p>
        </w:tc>
        <w:tc>
          <w:tcPr>
            <w:tcW w:w="2835" w:type="dxa"/>
            <w:vAlign w:val="center"/>
          </w:tcPr>
          <w:p>
            <w:pPr>
              <w:spacing w:line="360" w:lineRule="auto"/>
              <w:jc w:val="center"/>
              <w:rPr>
                <w:kern w:val="0"/>
                <w:sz w:val="22"/>
                <w:szCs w:val="21"/>
              </w:rPr>
            </w:pPr>
            <w:r>
              <w:rPr>
                <w:kern w:val="0"/>
                <w:sz w:val="22"/>
                <w:szCs w:val="21"/>
              </w:rPr>
              <w:t>《公路设计导则和规程》</w:t>
            </w:r>
          </w:p>
        </w:tc>
        <w:tc>
          <w:tcPr>
            <w:tcW w:w="1276" w:type="dxa"/>
            <w:vAlign w:val="center"/>
          </w:tcPr>
          <w:p>
            <w:pPr>
              <w:spacing w:line="360" w:lineRule="auto"/>
              <w:jc w:val="center"/>
              <w:rPr>
                <w:kern w:val="0"/>
                <w:sz w:val="22"/>
                <w:szCs w:val="21"/>
              </w:rPr>
            </w:pPr>
            <w:r>
              <w:rPr>
                <w:kern w:val="0"/>
                <w:sz w:val="22"/>
                <w:szCs w:val="21"/>
              </w:rPr>
              <w:t>是</w:t>
            </w:r>
          </w:p>
        </w:tc>
        <w:tc>
          <w:tcPr>
            <w:tcW w:w="3260" w:type="dxa"/>
            <w:vAlign w:val="center"/>
          </w:tcPr>
          <w:p>
            <w:pPr>
              <w:spacing w:line="360" w:lineRule="auto"/>
              <w:rPr>
                <w:kern w:val="0"/>
                <w:sz w:val="22"/>
                <w:szCs w:val="21"/>
              </w:rPr>
            </w:pPr>
            <w:r>
              <w:rPr>
                <w:kern w:val="0"/>
                <w:sz w:val="22"/>
                <w:szCs w:val="21"/>
              </w:rPr>
              <w:t>水喷淋系统，采用人工启动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美国</w:t>
            </w:r>
          </w:p>
        </w:tc>
        <w:tc>
          <w:tcPr>
            <w:tcW w:w="2835" w:type="dxa"/>
            <w:vAlign w:val="center"/>
          </w:tcPr>
          <w:p>
            <w:pPr>
              <w:spacing w:line="360" w:lineRule="auto"/>
              <w:jc w:val="center"/>
              <w:rPr>
                <w:kern w:val="0"/>
                <w:sz w:val="22"/>
                <w:szCs w:val="21"/>
              </w:rPr>
            </w:pPr>
            <w:r>
              <w:rPr>
                <w:kern w:val="0"/>
                <w:sz w:val="22"/>
                <w:szCs w:val="21"/>
              </w:rPr>
              <w:t>NFPA 502</w:t>
            </w:r>
          </w:p>
        </w:tc>
        <w:tc>
          <w:tcPr>
            <w:tcW w:w="1276" w:type="dxa"/>
            <w:vAlign w:val="center"/>
          </w:tcPr>
          <w:p>
            <w:pPr>
              <w:spacing w:line="360" w:lineRule="auto"/>
              <w:jc w:val="center"/>
              <w:rPr>
                <w:kern w:val="0"/>
                <w:sz w:val="22"/>
                <w:szCs w:val="21"/>
              </w:rPr>
            </w:pPr>
            <w:r>
              <w:rPr>
                <w:kern w:val="0"/>
                <w:sz w:val="22"/>
                <w:szCs w:val="21"/>
              </w:rPr>
              <w:t>推荐</w:t>
            </w:r>
          </w:p>
        </w:tc>
        <w:tc>
          <w:tcPr>
            <w:tcW w:w="3260" w:type="dxa"/>
            <w:vAlign w:val="center"/>
          </w:tcPr>
          <w:p>
            <w:pPr>
              <w:spacing w:line="360" w:lineRule="auto"/>
              <w:rPr>
                <w:kern w:val="0"/>
                <w:sz w:val="22"/>
                <w:szCs w:val="21"/>
              </w:rPr>
            </w:pPr>
            <w:r>
              <w:rPr>
                <w:kern w:val="0"/>
                <w:sz w:val="22"/>
                <w:szCs w:val="21"/>
              </w:rPr>
              <w:t>对隧道内设置水基固定式灭火系统的安装进行了推荐，并未强制要求采用某一种固定灭火系统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中国</w:t>
            </w:r>
          </w:p>
        </w:tc>
        <w:tc>
          <w:tcPr>
            <w:tcW w:w="2835" w:type="dxa"/>
            <w:vAlign w:val="center"/>
          </w:tcPr>
          <w:p>
            <w:pPr>
              <w:spacing w:line="360" w:lineRule="auto"/>
              <w:jc w:val="center"/>
              <w:rPr>
                <w:kern w:val="0"/>
                <w:sz w:val="22"/>
                <w:szCs w:val="21"/>
              </w:rPr>
            </w:pPr>
            <w:r>
              <w:rPr>
                <w:kern w:val="0"/>
                <w:sz w:val="22"/>
                <w:szCs w:val="21"/>
              </w:rPr>
              <w:t>《公路隧道设计规范 第二册 交通工程与附属设施》</w:t>
            </w:r>
          </w:p>
        </w:tc>
        <w:tc>
          <w:tcPr>
            <w:tcW w:w="1276" w:type="dxa"/>
            <w:vAlign w:val="center"/>
          </w:tcPr>
          <w:p>
            <w:pPr>
              <w:spacing w:line="360" w:lineRule="auto"/>
              <w:jc w:val="center"/>
              <w:rPr>
                <w:kern w:val="0"/>
                <w:sz w:val="22"/>
                <w:szCs w:val="21"/>
              </w:rPr>
            </w:pPr>
            <w:r>
              <w:rPr>
                <w:kern w:val="0"/>
                <w:sz w:val="22"/>
                <w:szCs w:val="21"/>
              </w:rPr>
              <w:t>否</w:t>
            </w:r>
          </w:p>
        </w:tc>
        <w:tc>
          <w:tcPr>
            <w:tcW w:w="3260" w:type="dxa"/>
            <w:vAlign w:val="center"/>
          </w:tcPr>
          <w:p>
            <w:pPr>
              <w:spacing w:line="360" w:lineRule="auto"/>
              <w:rPr>
                <w:kern w:val="0"/>
                <w:sz w:val="22"/>
                <w:szCs w:val="21"/>
              </w:rPr>
            </w:pPr>
            <w:r>
              <w:rPr>
                <w:kern w:val="0"/>
                <w:sz w:val="22"/>
                <w:szCs w:val="21"/>
              </w:rPr>
              <w:t>Ａ＋、Ａ级公路隧道必须设置固定式水成膜泡沫灭火系统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中国</w:t>
            </w:r>
          </w:p>
        </w:tc>
        <w:tc>
          <w:tcPr>
            <w:tcW w:w="2835" w:type="dxa"/>
            <w:vAlign w:val="center"/>
          </w:tcPr>
          <w:p>
            <w:pPr>
              <w:spacing w:line="360" w:lineRule="auto"/>
              <w:jc w:val="center"/>
              <w:rPr>
                <w:kern w:val="0"/>
                <w:sz w:val="22"/>
                <w:szCs w:val="21"/>
              </w:rPr>
            </w:pPr>
            <w:r>
              <w:rPr>
                <w:kern w:val="0"/>
                <w:sz w:val="22"/>
                <w:szCs w:val="21"/>
              </w:rPr>
              <w:t>《建筑设计防火规范》</w:t>
            </w:r>
          </w:p>
        </w:tc>
        <w:tc>
          <w:tcPr>
            <w:tcW w:w="1276" w:type="dxa"/>
            <w:vAlign w:val="center"/>
          </w:tcPr>
          <w:p>
            <w:pPr>
              <w:spacing w:line="360" w:lineRule="auto"/>
              <w:jc w:val="center"/>
              <w:rPr>
                <w:kern w:val="0"/>
                <w:sz w:val="22"/>
                <w:szCs w:val="21"/>
              </w:rPr>
            </w:pPr>
            <w:r>
              <w:rPr>
                <w:kern w:val="0"/>
                <w:sz w:val="22"/>
                <w:szCs w:val="21"/>
              </w:rPr>
              <w:t>未要求</w:t>
            </w:r>
          </w:p>
        </w:tc>
        <w:tc>
          <w:tcPr>
            <w:tcW w:w="3260" w:type="dxa"/>
            <w:vAlign w:val="center"/>
          </w:tcPr>
          <w:p>
            <w:pPr>
              <w:spacing w:line="360" w:lineRule="auto"/>
              <w:rPr>
                <w:kern w:val="0"/>
                <w:sz w:val="2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中国</w:t>
            </w:r>
          </w:p>
        </w:tc>
        <w:tc>
          <w:tcPr>
            <w:tcW w:w="2835" w:type="dxa"/>
            <w:vAlign w:val="center"/>
          </w:tcPr>
          <w:p>
            <w:pPr>
              <w:spacing w:line="360" w:lineRule="auto"/>
              <w:jc w:val="center"/>
              <w:rPr>
                <w:kern w:val="0"/>
                <w:sz w:val="22"/>
                <w:szCs w:val="21"/>
              </w:rPr>
            </w:pPr>
            <w:r>
              <w:rPr>
                <w:kern w:val="0"/>
                <w:sz w:val="22"/>
                <w:szCs w:val="21"/>
              </w:rPr>
              <w:t>《公路隧道消防设计施工管理技术规程》（云南）</w:t>
            </w:r>
          </w:p>
        </w:tc>
        <w:tc>
          <w:tcPr>
            <w:tcW w:w="1276" w:type="dxa"/>
            <w:vAlign w:val="center"/>
          </w:tcPr>
          <w:p>
            <w:pPr>
              <w:spacing w:line="360" w:lineRule="auto"/>
              <w:jc w:val="center"/>
              <w:rPr>
                <w:kern w:val="0"/>
                <w:sz w:val="22"/>
                <w:szCs w:val="21"/>
              </w:rPr>
            </w:pPr>
            <w:r>
              <w:rPr>
                <w:kern w:val="0"/>
                <w:sz w:val="22"/>
                <w:szCs w:val="21"/>
              </w:rPr>
              <w:t>否</w:t>
            </w:r>
          </w:p>
        </w:tc>
        <w:tc>
          <w:tcPr>
            <w:tcW w:w="3260" w:type="dxa"/>
            <w:vAlign w:val="center"/>
          </w:tcPr>
          <w:p>
            <w:pPr>
              <w:spacing w:line="360" w:lineRule="auto"/>
              <w:rPr>
                <w:kern w:val="0"/>
                <w:sz w:val="22"/>
                <w:szCs w:val="21"/>
              </w:rPr>
            </w:pPr>
            <w:r>
              <w:rPr>
                <w:rFonts w:hint="eastAsia" w:ascii="宋体" w:hAnsi="宋体" w:cs="宋体"/>
                <w:kern w:val="0"/>
                <w:sz w:val="22"/>
                <w:szCs w:val="21"/>
              </w:rPr>
              <w:t>Ⅰ</w:t>
            </w:r>
            <w:r>
              <w:rPr>
                <w:kern w:val="0"/>
                <w:sz w:val="22"/>
                <w:szCs w:val="21"/>
              </w:rPr>
              <w:t>级隧道应设置水成膜泡沫灭火装置，泡沫混合液供给强度不应小于5.0 L/（min•m</w:t>
            </w:r>
            <w:r>
              <w:rPr>
                <w:kern w:val="0"/>
                <w:sz w:val="28"/>
                <w:szCs w:val="21"/>
                <w:vertAlign w:val="superscript"/>
              </w:rPr>
              <w:t>2</w:t>
            </w:r>
            <w:r>
              <w:rPr>
                <w:kern w:val="0"/>
                <w:sz w:val="22"/>
                <w:szCs w:val="21"/>
              </w:rPr>
              <w:t>），连续供水时间不应小于30min，设置间距不应大于50m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中国</w:t>
            </w:r>
          </w:p>
        </w:tc>
        <w:tc>
          <w:tcPr>
            <w:tcW w:w="2835" w:type="dxa"/>
            <w:vAlign w:val="center"/>
          </w:tcPr>
          <w:p>
            <w:pPr>
              <w:spacing w:line="360" w:lineRule="auto"/>
              <w:jc w:val="center"/>
              <w:rPr>
                <w:kern w:val="0"/>
                <w:sz w:val="22"/>
                <w:szCs w:val="21"/>
              </w:rPr>
            </w:pPr>
            <w:r>
              <w:rPr>
                <w:kern w:val="0"/>
                <w:sz w:val="22"/>
                <w:szCs w:val="21"/>
              </w:rPr>
              <w:t>《道路隧道设计规范》（上海）</w:t>
            </w:r>
          </w:p>
        </w:tc>
        <w:tc>
          <w:tcPr>
            <w:tcW w:w="1276" w:type="dxa"/>
            <w:vAlign w:val="center"/>
          </w:tcPr>
          <w:p>
            <w:pPr>
              <w:spacing w:line="360" w:lineRule="auto"/>
              <w:jc w:val="center"/>
              <w:rPr>
                <w:kern w:val="0"/>
                <w:sz w:val="22"/>
                <w:szCs w:val="21"/>
              </w:rPr>
            </w:pPr>
            <w:r>
              <w:rPr>
                <w:kern w:val="0"/>
                <w:sz w:val="22"/>
                <w:szCs w:val="21"/>
              </w:rPr>
              <w:t>是</w:t>
            </w:r>
          </w:p>
        </w:tc>
        <w:tc>
          <w:tcPr>
            <w:tcW w:w="3260" w:type="dxa"/>
            <w:vAlign w:val="center"/>
          </w:tcPr>
          <w:p>
            <w:pPr>
              <w:spacing w:line="360" w:lineRule="auto"/>
              <w:rPr>
                <w:kern w:val="0"/>
                <w:sz w:val="22"/>
                <w:szCs w:val="21"/>
              </w:rPr>
            </w:pPr>
            <w:r>
              <w:rPr>
                <w:kern w:val="0"/>
                <w:sz w:val="22"/>
                <w:szCs w:val="21"/>
              </w:rPr>
              <w:t>一级隧道需设置泡沫－水喷雾联用系统；二级隧道需设置水喷雾系统或泡沫－水喷雾联用系统；三级和四级隧道应设泡沫消火栓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中国</w:t>
            </w:r>
          </w:p>
        </w:tc>
        <w:tc>
          <w:tcPr>
            <w:tcW w:w="2835" w:type="dxa"/>
            <w:vAlign w:val="center"/>
          </w:tcPr>
          <w:p>
            <w:pPr>
              <w:spacing w:line="360" w:lineRule="auto"/>
              <w:jc w:val="center"/>
              <w:rPr>
                <w:kern w:val="0"/>
                <w:sz w:val="22"/>
                <w:szCs w:val="21"/>
              </w:rPr>
            </w:pPr>
            <w:r>
              <w:rPr>
                <w:kern w:val="0"/>
                <w:sz w:val="22"/>
                <w:szCs w:val="21"/>
              </w:rPr>
              <w:t>《公路隧道消防技术规范》（湖南）</w:t>
            </w:r>
          </w:p>
        </w:tc>
        <w:tc>
          <w:tcPr>
            <w:tcW w:w="1276" w:type="dxa"/>
            <w:vAlign w:val="center"/>
          </w:tcPr>
          <w:p>
            <w:pPr>
              <w:spacing w:line="360" w:lineRule="auto"/>
              <w:jc w:val="center"/>
              <w:rPr>
                <w:kern w:val="0"/>
                <w:sz w:val="22"/>
                <w:szCs w:val="21"/>
              </w:rPr>
            </w:pPr>
            <w:r>
              <w:rPr>
                <w:kern w:val="0"/>
                <w:sz w:val="22"/>
                <w:szCs w:val="21"/>
              </w:rPr>
              <w:t>是</w:t>
            </w:r>
          </w:p>
        </w:tc>
        <w:tc>
          <w:tcPr>
            <w:tcW w:w="3260" w:type="dxa"/>
            <w:vAlign w:val="center"/>
          </w:tcPr>
          <w:p>
            <w:pPr>
              <w:spacing w:line="360" w:lineRule="auto"/>
              <w:rPr>
                <w:kern w:val="0"/>
                <w:sz w:val="22"/>
                <w:szCs w:val="21"/>
              </w:rPr>
            </w:pPr>
            <w:r>
              <w:rPr>
                <w:rFonts w:hint="eastAsia" w:ascii="宋体" w:hAnsi="宋体" w:cs="宋体"/>
                <w:kern w:val="0"/>
                <w:sz w:val="22"/>
                <w:szCs w:val="21"/>
              </w:rPr>
              <w:t>Ⅰ</w:t>
            </w:r>
            <w:r>
              <w:rPr>
                <w:kern w:val="0"/>
                <w:sz w:val="22"/>
                <w:szCs w:val="21"/>
              </w:rPr>
              <w:t>级隧道行车主隧道应设泡沫喷淋系统或细水雾；</w:t>
            </w:r>
            <w:r>
              <w:rPr>
                <w:rFonts w:hint="eastAsia" w:ascii="宋体" w:hAnsi="宋体" w:cs="宋体"/>
                <w:kern w:val="0"/>
                <w:sz w:val="22"/>
                <w:szCs w:val="21"/>
              </w:rPr>
              <w:t>Ⅱ</w:t>
            </w:r>
            <w:r>
              <w:rPr>
                <w:kern w:val="0"/>
                <w:sz w:val="22"/>
                <w:szCs w:val="21"/>
              </w:rPr>
              <w:t>级隧道行车主隧道宜设泡沫喷淋系统或细水雾；泡沫–水喷雾联用系统喷雾强度不应小于6.5 L/（min•m</w:t>
            </w:r>
            <w:r>
              <w:rPr>
                <w:kern w:val="0"/>
                <w:sz w:val="22"/>
                <w:szCs w:val="21"/>
                <w:vertAlign w:val="superscript"/>
              </w:rPr>
              <w:t>2</w:t>
            </w:r>
            <w:r>
              <w:rPr>
                <w:kern w:val="0"/>
                <w:sz w:val="22"/>
                <w:szCs w:val="21"/>
              </w:rPr>
              <w:t>），最不利点喷头工作压力不应小于0.35MPa，泡沫混合液持续时间不应小于20min，喷雾持续时间不应小于60min；细水雾系统最小喷雾强度不应小于3 L/（min•m</w:t>
            </w:r>
            <w:r>
              <w:rPr>
                <w:kern w:val="0"/>
                <w:sz w:val="22"/>
                <w:szCs w:val="21"/>
                <w:vertAlign w:val="superscript"/>
              </w:rPr>
              <w:t>2</w:t>
            </w:r>
            <w:r>
              <w:rPr>
                <w:kern w:val="0"/>
                <w:sz w:val="22"/>
                <w:szCs w:val="21"/>
              </w:rPr>
              <w:t>），设计喷雾时间不应小于60min，从系统启动到最不利喷头出水的时间不应大于60s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kern w:val="0"/>
                <w:sz w:val="22"/>
                <w:szCs w:val="21"/>
              </w:rPr>
            </w:pPr>
            <w:r>
              <w:rPr>
                <w:kern w:val="0"/>
                <w:sz w:val="22"/>
                <w:szCs w:val="21"/>
              </w:rPr>
              <w:t>中国</w:t>
            </w:r>
          </w:p>
        </w:tc>
        <w:tc>
          <w:tcPr>
            <w:tcW w:w="2835" w:type="dxa"/>
            <w:vAlign w:val="center"/>
          </w:tcPr>
          <w:p>
            <w:pPr>
              <w:spacing w:line="360" w:lineRule="auto"/>
              <w:jc w:val="center"/>
              <w:rPr>
                <w:kern w:val="0"/>
                <w:sz w:val="22"/>
                <w:szCs w:val="21"/>
              </w:rPr>
            </w:pPr>
            <w:r>
              <w:rPr>
                <w:kern w:val="0"/>
                <w:sz w:val="22"/>
                <w:szCs w:val="21"/>
              </w:rPr>
              <w:t>城市地下联系隧道防火设计规范（北京）</w:t>
            </w:r>
          </w:p>
        </w:tc>
        <w:tc>
          <w:tcPr>
            <w:tcW w:w="1276" w:type="dxa"/>
            <w:vAlign w:val="center"/>
          </w:tcPr>
          <w:p>
            <w:pPr>
              <w:spacing w:line="360" w:lineRule="auto"/>
              <w:jc w:val="center"/>
              <w:rPr>
                <w:kern w:val="0"/>
                <w:sz w:val="22"/>
                <w:szCs w:val="21"/>
              </w:rPr>
            </w:pPr>
            <w:r>
              <w:rPr>
                <w:kern w:val="0"/>
                <w:sz w:val="22"/>
                <w:szCs w:val="21"/>
              </w:rPr>
              <w:t>是</w:t>
            </w:r>
          </w:p>
        </w:tc>
        <w:tc>
          <w:tcPr>
            <w:tcW w:w="3260" w:type="dxa"/>
            <w:vAlign w:val="center"/>
          </w:tcPr>
          <w:p>
            <w:pPr>
              <w:spacing w:line="360" w:lineRule="auto"/>
              <w:rPr>
                <w:kern w:val="0"/>
                <w:sz w:val="22"/>
                <w:szCs w:val="21"/>
              </w:rPr>
            </w:pPr>
            <w:r>
              <w:rPr>
                <w:kern w:val="0"/>
                <w:sz w:val="22"/>
                <w:szCs w:val="21"/>
              </w:rPr>
              <w:t>一类、二类隧道及三类隧道中的</w:t>
            </w:r>
            <w:r>
              <w:rPr>
                <w:rFonts w:hint="eastAsia" w:ascii="宋体" w:hAnsi="宋体" w:cs="宋体"/>
                <w:kern w:val="0"/>
                <w:sz w:val="22"/>
                <w:szCs w:val="21"/>
              </w:rPr>
              <w:t>Ⅰ</w:t>
            </w:r>
            <w:r>
              <w:rPr>
                <w:kern w:val="0"/>
                <w:sz w:val="22"/>
                <w:szCs w:val="21"/>
              </w:rPr>
              <w:t>类隧道宜设置水喷雾灭火系统或泡沫-水喷雾联用灭火系统</w:t>
            </w:r>
          </w:p>
        </w:tc>
      </w:tr>
    </w:tbl>
    <w:p>
      <w:pPr>
        <w:pStyle w:val="19"/>
        <w:spacing w:line="360" w:lineRule="auto"/>
        <w:ind w:firstLine="435" w:firstLineChars="0"/>
        <w:rPr>
          <w:sz w:val="24"/>
          <w:szCs w:val="32"/>
        </w:rPr>
      </w:pPr>
      <w:r>
        <w:rPr>
          <w:rFonts w:hint="eastAsia"/>
          <w:sz w:val="24"/>
          <w:szCs w:val="32"/>
        </w:rPr>
        <w:t>目前，国内外用于公路隧道的自动灭火系统主要有水喷淋灭火系统、水喷雾灭火系统、细水雾灭火系统、泡沫-水喷雾灭火系统、压缩空气泡沫灭火系统等。这几种灭火系统各有其优势及劣势，如水喷淋灭火系统较为简单、安装维护成本较低，但是用水量大，灭火和降温冷却效果一般。压缩空气泡沫灭火系统和泡沫水-喷雾灭火系统灭火和降温冷却效果都较好，但是系统都比较复杂，安装维护成本很高，并且这两种系统都存在一些比较严重的问题：1）泡沫液腐蚀性能强，隧道消防管道和排水设施易被腐蚀；2）喷射后产生的大量泡沫堆积在废水泵房，影响排水系统的正常功能。而细水雾灭火系统比压缩空气泡沫灭火系统和泡沫水-喷雾灭火系统要简单一些，安装维护成本也相对较低，用水量小且降温冷却效果好，抑火、控火效果好，并且灭火介质为水，腐蚀性要比泡沫液弱得多。因此，细水雾灭火系统用于公路隧道是值得考虑及推荐的。</w:t>
      </w:r>
    </w:p>
    <w:p>
      <w:pPr>
        <w:pStyle w:val="19"/>
        <w:spacing w:line="360" w:lineRule="auto"/>
        <w:ind w:firstLine="435" w:firstLineChars="0"/>
        <w:rPr>
          <w:sz w:val="24"/>
          <w:szCs w:val="32"/>
        </w:rPr>
      </w:pPr>
      <w:r>
        <w:rPr>
          <w:rFonts w:hint="eastAsia"/>
          <w:sz w:val="24"/>
          <w:szCs w:val="32"/>
        </w:rPr>
        <w:t>欧洲部分研究机构开展的关于隧道细水雾灭火系统的研究——UPTUN项目和SOLIT2项目都发布了隧道固定灭火系统工程设计导则，为包括细水雾系统在内的固定灭火系统在公路隧道内的应用提供了设计指导。美国《公路隧道、桥梁和其它有限制性通道公路标准》（NFPA 502，2008年版开始有此规定）规定公路隧道允许使用固定灭火系统，包括泡沫-水喷淋灭火系统、水喷雾灭火系统、泡沫-水喷雾灭火系统和细水雾灭火系统，并建议系统在发生火灾后3min内启动以阻止火势增长。世界道路协会（PIARC）发布的报告《公路隧道固定灭火系统：现状和推荐》（2016R03EN）也推荐在隧道内使用包括细水雾系统在内的固定灭火系统。国外，尤其在一些欧洲国家，许多2005年以后新建的隧道采用的是细水雾灭火系统。国内</w:t>
      </w:r>
      <w:r>
        <w:rPr>
          <w:rFonts w:hint="eastAsia"/>
          <w:sz w:val="24"/>
          <w:szCs w:val="32"/>
          <w:lang w:val="en-US" w:eastAsia="zh-CN"/>
        </w:rPr>
        <w:t>也有部分</w:t>
      </w:r>
      <w:r>
        <w:rPr>
          <w:rFonts w:hint="eastAsia"/>
          <w:sz w:val="24"/>
          <w:szCs w:val="32"/>
        </w:rPr>
        <w:t>隧道应用</w:t>
      </w:r>
      <w:r>
        <w:rPr>
          <w:rFonts w:hint="eastAsia"/>
          <w:sz w:val="24"/>
          <w:szCs w:val="32"/>
          <w:lang w:val="en-US" w:eastAsia="zh-CN"/>
        </w:rPr>
        <w:t>了</w:t>
      </w:r>
      <w:r>
        <w:rPr>
          <w:rFonts w:hint="eastAsia"/>
          <w:sz w:val="24"/>
          <w:szCs w:val="32"/>
        </w:rPr>
        <w:t>细水雾系统，如成都大源商业商务核心区地下环状行车道安装了高压细水雾灭火系统，其目的是消防安全保护。</w:t>
      </w:r>
      <w:r>
        <w:rPr>
          <w:rFonts w:hint="eastAsia"/>
          <w:sz w:val="24"/>
          <w:szCs w:val="32"/>
          <w:lang w:val="en-US" w:eastAsia="zh-CN"/>
        </w:rPr>
        <w:t>但</w:t>
      </w:r>
      <w:r>
        <w:rPr>
          <w:rFonts w:hint="eastAsia"/>
          <w:sz w:val="24"/>
          <w:szCs w:val="32"/>
        </w:rPr>
        <w:t>对于细水雾灭火系统</w:t>
      </w:r>
      <w:r>
        <w:rPr>
          <w:rFonts w:hint="eastAsia"/>
          <w:sz w:val="24"/>
          <w:szCs w:val="32"/>
          <w:lang w:val="en-US" w:eastAsia="zh-CN"/>
        </w:rPr>
        <w:t>在隧道的应用</w:t>
      </w:r>
      <w:r>
        <w:rPr>
          <w:rFonts w:hint="eastAsia"/>
          <w:sz w:val="24"/>
          <w:szCs w:val="32"/>
        </w:rPr>
        <w:t>未有明确的要求与试验方法，现有的细水雾灭火系统设计规范已不能适应此类隧道的需求。</w:t>
      </w:r>
    </w:p>
    <w:p>
      <w:pPr>
        <w:spacing w:line="360" w:lineRule="auto"/>
        <w:rPr>
          <w:sz w:val="24"/>
          <w:szCs w:val="32"/>
        </w:rPr>
      </w:pPr>
      <w:r>
        <w:rPr>
          <w:rFonts w:hint="eastAsia"/>
          <w:sz w:val="24"/>
          <w:szCs w:val="32"/>
        </w:rPr>
        <w:t>1.0.2 本条规定了本规程的适用范围。本规程规定涉及细水雾灭火系统的设计、施工、验收及维护管理等各方面。</w:t>
      </w:r>
    </w:p>
    <w:p>
      <w:pPr>
        <w:spacing w:line="360" w:lineRule="auto"/>
        <w:rPr>
          <w:sz w:val="24"/>
          <w:szCs w:val="32"/>
        </w:rPr>
      </w:pPr>
      <w:r>
        <w:rPr>
          <w:rFonts w:hint="eastAsia"/>
          <w:sz w:val="24"/>
          <w:szCs w:val="32"/>
        </w:rPr>
        <w:t>1.0.3 本条规定了城市隧道细水雾灭火系统设计的基本原则。细水雾灭火系统可以用于城市隧道火灾的扑灭、抑制或控制。城市隧道所采用的细水雾灭火系统进行设计时要充分考虑城市隧道的实际情况，如火灾特性、火灾设防功率、隧道几何尺寸、隧道风速等，同时也要遵循国家有关方针政策，兼顾安全性与经济性。</w:t>
      </w:r>
    </w:p>
    <w:p>
      <w:pPr>
        <w:spacing w:line="360" w:lineRule="auto"/>
        <w:ind w:firstLine="420"/>
        <w:rPr>
          <w:sz w:val="24"/>
          <w:szCs w:val="32"/>
        </w:rPr>
      </w:pPr>
      <w:r>
        <w:rPr>
          <w:rFonts w:hint="eastAsia"/>
          <w:sz w:val="24"/>
          <w:szCs w:val="32"/>
        </w:rPr>
        <w:t>《细水雾灭火系统技术规范》GB 50898中细水雾灭火系统的应用更趋向于针对实际工程的个体特性，通过试验的方式来确定相关设计参数并完成设计的性能化设计方法。本规程中由于城市隧道的自身特点，也倾向于针对实际城市隧道的个体特性，通过实体试验确定相关的设计参数并完成设计。</w:t>
      </w:r>
    </w:p>
    <w:p>
      <w:pPr>
        <w:spacing w:line="360" w:lineRule="auto"/>
        <w:rPr>
          <w:sz w:val="22"/>
          <w:szCs w:val="28"/>
        </w:rPr>
      </w:pPr>
      <w:r>
        <w:rPr>
          <w:rFonts w:hint="eastAsia"/>
          <w:sz w:val="24"/>
          <w:szCs w:val="32"/>
        </w:rPr>
        <w:t>1.0.5 城市隧道细水雾灭火系统的设置，除本规程中已注明的以外，还要求同时执行下列标准的相关规定：现行国家标准《建筑设计防火规范》GB 50016等有关城市交通隧道防火标准，现行国家标准《细水雾灭火系统设计规范》GB 50898等有关设计标准，现行公共安全行业标准《细水雾灭火装置》</w:t>
      </w:r>
      <w:r>
        <w:rPr>
          <w:rFonts w:hint="eastAsia"/>
          <w:sz w:val="24"/>
          <w:szCs w:val="32"/>
          <w:lang w:val="en-US" w:eastAsia="zh-CN"/>
        </w:rPr>
        <w:t>XF</w:t>
      </w:r>
      <w:r>
        <w:rPr>
          <w:rFonts w:hint="eastAsia"/>
          <w:sz w:val="24"/>
          <w:szCs w:val="32"/>
        </w:rPr>
        <w:t xml:space="preserve"> 1149等有关产品标准以及现行国家标准《工业金属管道工程施工规范》GB 50235等有关施工验收标准和管道材质等其他相关标准。</w:t>
      </w:r>
    </w:p>
    <w:p>
      <w:pPr>
        <w:pStyle w:val="2"/>
        <w:spacing w:line="240" w:lineRule="auto"/>
        <w:jc w:val="center"/>
        <w:rPr>
          <w:rFonts w:hint="default" w:ascii="Times New Roman" w:hAnsi="Times New Roman" w:eastAsia="仿宋_GB2312" w:cs="Times New Roman"/>
          <w:bCs w:val="0"/>
          <w:kern w:val="2"/>
          <w:sz w:val="30"/>
          <w:szCs w:val="30"/>
        </w:rPr>
      </w:pPr>
      <w:bookmarkStart w:id="36" w:name="_Toc515451201"/>
      <w:bookmarkStart w:id="37" w:name="_Toc23491"/>
      <w:r>
        <w:rPr>
          <w:rFonts w:hint="eastAsia" w:ascii="Times New Roman" w:hAnsi="Times New Roman" w:eastAsia="仿宋_GB2312" w:cs="Times New Roman"/>
          <w:bCs w:val="0"/>
          <w:kern w:val="2"/>
          <w:sz w:val="30"/>
          <w:szCs w:val="30"/>
        </w:rPr>
        <w:t>2</w:t>
      </w:r>
      <w:r>
        <w:rPr>
          <w:rFonts w:hint="default" w:ascii="Times New Roman" w:hAnsi="Times New Roman" w:eastAsia="仿宋_GB2312" w:cs="Times New Roman"/>
          <w:bCs w:val="0"/>
          <w:kern w:val="2"/>
          <w:sz w:val="30"/>
          <w:szCs w:val="30"/>
        </w:rPr>
        <w:t xml:space="preserve"> </w:t>
      </w:r>
      <w:r>
        <w:rPr>
          <w:rFonts w:hint="eastAsia" w:ascii="Times New Roman" w:hAnsi="Times New Roman" w:eastAsia="仿宋_GB2312" w:cs="Times New Roman"/>
          <w:bCs w:val="0"/>
          <w:kern w:val="2"/>
          <w:sz w:val="30"/>
          <w:szCs w:val="30"/>
        </w:rPr>
        <w:t>术语和符号</w:t>
      </w:r>
      <w:bookmarkEnd w:id="36"/>
      <w:bookmarkEnd w:id="37"/>
    </w:p>
    <w:p>
      <w:pPr>
        <w:spacing w:line="360" w:lineRule="auto"/>
        <w:rPr>
          <w:sz w:val="24"/>
          <w:szCs w:val="32"/>
        </w:rPr>
      </w:pPr>
      <w:r>
        <w:rPr>
          <w:rFonts w:hint="eastAsia"/>
          <w:sz w:val="24"/>
          <w:szCs w:val="32"/>
        </w:rPr>
        <w:t>2.1术语</w:t>
      </w:r>
    </w:p>
    <w:p>
      <w:pPr>
        <w:spacing w:line="360" w:lineRule="auto"/>
        <w:rPr>
          <w:sz w:val="24"/>
          <w:szCs w:val="32"/>
        </w:rPr>
      </w:pPr>
      <w:r>
        <w:rPr>
          <w:rFonts w:hint="eastAsia"/>
          <w:sz w:val="24"/>
          <w:szCs w:val="32"/>
        </w:rPr>
        <w:t>2.1.1</w:t>
      </w:r>
      <w:r>
        <w:rPr>
          <w:sz w:val="24"/>
          <w:szCs w:val="32"/>
        </w:rPr>
        <w:t xml:space="preserve"> </w:t>
      </w:r>
      <w:r>
        <w:rPr>
          <w:rFonts w:hint="eastAsia"/>
          <w:sz w:val="24"/>
          <w:szCs w:val="32"/>
        </w:rPr>
        <w:t>城市隧道，行业标准《公路隧道设计规范》JTG</w:t>
      </w:r>
      <w:r>
        <w:rPr>
          <w:sz w:val="24"/>
          <w:szCs w:val="32"/>
        </w:rPr>
        <w:t xml:space="preserve"> D70</w:t>
      </w:r>
      <w:r>
        <w:rPr>
          <w:rFonts w:hint="eastAsia"/>
          <w:sz w:val="24"/>
          <w:szCs w:val="32"/>
        </w:rPr>
        <w:t>对于“公路隧道”的定义是“供汽车和行人通行的隧道，一般分为汽车专用和汽车与行人混用的隧道”，对于“山岭隧道”的定义则为“指贯穿山岭或丘陵的隧道。是相对于城市隧道和水下隧道，表示修建场所不同的名称”。《建筑设计防火规范》GB 50016中对“城市交通隧道工程”的定义是“在城市建成区内建设的机动车和非机动车交通隧道及其辅助建筑”。那么，“城市隧道”可以定义为“</w:t>
      </w:r>
      <w:bookmarkStart w:id="38" w:name="OLE_LINK7"/>
      <w:bookmarkStart w:id="39" w:name="OLE_LINK8"/>
      <w:r>
        <w:rPr>
          <w:rFonts w:hint="eastAsia"/>
          <w:sz w:val="24"/>
          <w:szCs w:val="32"/>
        </w:rPr>
        <w:t>在城市建成区内建设的供行人、非机动车辆和机动车辆通行的公路隧道，是相对于山岭隧道，表示修建场所不同的名称</w:t>
      </w:r>
      <w:bookmarkEnd w:id="38"/>
      <w:bookmarkEnd w:id="39"/>
      <w:r>
        <w:rPr>
          <w:rFonts w:hint="eastAsia"/>
          <w:sz w:val="24"/>
          <w:szCs w:val="32"/>
        </w:rPr>
        <w:t>”。</w:t>
      </w:r>
    </w:p>
    <w:p>
      <w:pPr>
        <w:spacing w:line="360" w:lineRule="auto"/>
        <w:ind w:firstLine="480" w:firstLineChars="200"/>
        <w:rPr>
          <w:sz w:val="24"/>
          <w:szCs w:val="32"/>
        </w:rPr>
      </w:pPr>
      <w:r>
        <w:rPr>
          <w:rFonts w:hint="eastAsia"/>
          <w:sz w:val="24"/>
          <w:szCs w:val="32"/>
        </w:rPr>
        <w:t>而国内现已建成的大量城市隧道：上海外环路隧道、上海翔殷路隧道、上海延安东路隧道、上海人民路隧道、上海复兴东路隧道、上海西藏南路隧道、上海打浦路隧道、上海上中路隧道、上海长江路隧道、杭州紫之隧道、杭州庆春路过江隧道、杭州富春江城市隧道、厦门翔安海底隧道、青岛胶州湾海底隧道、武汉长江隧道、南京长江隧道、南京玄武湖隧道、北京金融街地下车行系统、北京奥林匹克公园地下交通联系通道、北京CBD核心地下输配环工程、天津现代服务产业区地下交通工程、重庆解放碑金融街地下环道、杭州市钱江隧道、成都大源地下环形车道、广州珠江新城地下环道等。这些隧道有用于市政交通的城市道路隧道如上海长江路隧道、厦门翔安海底隧道等，有位于城市中心区域用以市政交通和联系地面道路与地下车库的地下联系隧道如成都大源地下环形车道等。</w:t>
      </w:r>
    </w:p>
    <w:p>
      <w:pPr>
        <w:spacing w:line="360" w:lineRule="auto"/>
        <w:rPr>
          <w:rFonts w:hint="eastAsia"/>
          <w:sz w:val="24"/>
          <w:szCs w:val="32"/>
        </w:rPr>
      </w:pPr>
      <w:r>
        <w:rPr>
          <w:rFonts w:hint="eastAsia"/>
          <w:sz w:val="24"/>
          <w:szCs w:val="32"/>
        </w:rPr>
        <w:t>2.1.2</w:t>
      </w:r>
      <w:r>
        <w:rPr>
          <w:sz w:val="24"/>
          <w:szCs w:val="32"/>
        </w:rPr>
        <w:t xml:space="preserve"> </w:t>
      </w:r>
      <w:r>
        <w:rPr>
          <w:rFonts w:hint="eastAsia"/>
          <w:sz w:val="24"/>
          <w:szCs w:val="32"/>
        </w:rPr>
        <w:t>城市地下联系隧道，主要指修建于城市中心区域，联系地面道路与地下车库的道路工程，此说法引自北京市地方标准《城市地下联系隧道防火设计规范》DB</w:t>
      </w:r>
      <w:r>
        <w:rPr>
          <w:sz w:val="24"/>
          <w:szCs w:val="32"/>
        </w:rPr>
        <w:t>11/T 1246-2015</w:t>
      </w:r>
      <w:r>
        <w:rPr>
          <w:rFonts w:hint="eastAsia"/>
          <w:sz w:val="24"/>
          <w:szCs w:val="32"/>
        </w:rPr>
        <w:t>。城市地下联系隧道不同于常规城市交通隧道及过街地下通道，较为明显的区别为：城市交通隧道通常与周边地块的车库无联系，通常仅需满足市政交通需求即可。过街地下通道建设规模小，主要用于行人通行。城市地下联系隧道兼顾市政交通与联系周边地块车库的功能，平面布局更为复杂，城市地下联系隧道发生火灾后的影响范围更大。</w:t>
      </w:r>
    </w:p>
    <w:p>
      <w:pPr>
        <w:spacing w:line="360" w:lineRule="auto"/>
        <w:rPr>
          <w:sz w:val="24"/>
          <w:szCs w:val="32"/>
        </w:rPr>
      </w:pPr>
      <w:r>
        <w:rPr>
          <w:rFonts w:hint="eastAsia"/>
          <w:sz w:val="24"/>
          <w:szCs w:val="32"/>
        </w:rPr>
        <w:t>2.1.6  防护分区，对于安装了固定灭火系统的隧道而言，发生火灾时一般启动火源区域一定范围内的喷头就可扑灭、抑制或控制火灾，因此设计灭火系统时一般沿隧道纵向划分区域实施保护，并设置相应的控制阀组，阀组启动时，该区域的喷头发生作用。按现行国家标准《细水雾灭火系统技术规范》GB 50898中“防火区”的定义，即能满足系统应用条件的有限空间，当细水雾灭火系统用于城市隧道行车隧道时，可将整个隧道视为一个防护区，再沿长度方向细分为若干个分区，故称防护分区。</w:t>
      </w:r>
    </w:p>
    <w:p>
      <w:pPr>
        <w:pStyle w:val="2"/>
        <w:spacing w:line="240" w:lineRule="auto"/>
        <w:jc w:val="center"/>
        <w:rPr>
          <w:rFonts w:hint="default" w:ascii="Times New Roman" w:hAnsi="Times New Roman" w:eastAsia="仿宋_GB2312" w:cs="Times New Roman"/>
          <w:bCs w:val="0"/>
          <w:kern w:val="2"/>
          <w:sz w:val="30"/>
          <w:szCs w:val="30"/>
        </w:rPr>
      </w:pPr>
      <w:bookmarkStart w:id="40" w:name="_Toc515451202"/>
      <w:bookmarkStart w:id="41" w:name="_Toc29440"/>
      <w:r>
        <w:rPr>
          <w:rFonts w:hint="eastAsia" w:ascii="Times New Roman" w:hAnsi="Times New Roman" w:eastAsia="仿宋_GB2312" w:cs="Times New Roman"/>
          <w:bCs w:val="0"/>
          <w:kern w:val="2"/>
          <w:sz w:val="30"/>
          <w:szCs w:val="30"/>
        </w:rPr>
        <w:t>3</w:t>
      </w:r>
      <w:r>
        <w:rPr>
          <w:rFonts w:hint="default" w:ascii="Times New Roman" w:hAnsi="Times New Roman" w:eastAsia="仿宋_GB2312" w:cs="Times New Roman"/>
          <w:bCs w:val="0"/>
          <w:kern w:val="2"/>
          <w:sz w:val="30"/>
          <w:szCs w:val="30"/>
        </w:rPr>
        <w:t xml:space="preserve"> </w:t>
      </w:r>
      <w:r>
        <w:rPr>
          <w:rFonts w:hint="eastAsia" w:ascii="Times New Roman" w:hAnsi="Times New Roman" w:eastAsia="仿宋_GB2312" w:cs="Times New Roman"/>
          <w:bCs w:val="0"/>
          <w:kern w:val="2"/>
          <w:sz w:val="30"/>
          <w:szCs w:val="30"/>
        </w:rPr>
        <w:t>系统设计</w:t>
      </w:r>
      <w:bookmarkEnd w:id="40"/>
      <w:bookmarkEnd w:id="41"/>
    </w:p>
    <w:p>
      <w:pPr>
        <w:jc w:val="center"/>
        <w:outlineLvl w:val="1"/>
        <w:rPr>
          <w:rFonts w:hint="default" w:ascii="Times New Roman" w:hAnsi="Times New Roman" w:eastAsia="仿宋_GB2312" w:cs="Times New Roman"/>
          <w:sz w:val="30"/>
          <w:szCs w:val="30"/>
        </w:rPr>
      </w:pPr>
      <w:bookmarkStart w:id="42" w:name="_Toc515451203"/>
      <w:bookmarkStart w:id="43" w:name="_Toc511599578"/>
      <w:bookmarkStart w:id="44" w:name="_Toc17196"/>
      <w:r>
        <w:rPr>
          <w:rFonts w:hint="default" w:ascii="Times New Roman" w:hAnsi="Times New Roman" w:eastAsia="仿宋_GB2312" w:cs="Times New Roman"/>
          <w:sz w:val="30"/>
          <w:szCs w:val="30"/>
        </w:rPr>
        <w:t>3.1 一般规定</w:t>
      </w:r>
      <w:bookmarkEnd w:id="42"/>
      <w:bookmarkEnd w:id="43"/>
      <w:bookmarkEnd w:id="44"/>
    </w:p>
    <w:p>
      <w:pPr>
        <w:spacing w:line="360" w:lineRule="auto"/>
        <w:rPr>
          <w:sz w:val="24"/>
          <w:szCs w:val="32"/>
        </w:rPr>
      </w:pPr>
      <w:r>
        <w:rPr>
          <w:rFonts w:hint="eastAsia"/>
          <w:sz w:val="24"/>
          <w:szCs w:val="32"/>
          <w:lang w:val="en-US" w:eastAsia="zh-CN"/>
        </w:rPr>
        <w:t xml:space="preserve">3.1.1 </w:t>
      </w:r>
      <w:r>
        <w:rPr>
          <w:rFonts w:hint="eastAsia"/>
          <w:sz w:val="24"/>
          <w:szCs w:val="32"/>
        </w:rPr>
        <w:t xml:space="preserve"> 本条规定了城市隧道所采用的细水雾灭火系统在设计时需要考虑的主要因素。隧道的特征及环境条件，主要指隧道的几何尺寸、隧道风速或通风状况、环境温度、洁净度等。火灾危险性与可燃物的数量、种类、位置及分布、受遮挡的情况以及空间特性和火灾蔓延扩大的可能性等因素有关。如行车隧道的火灾危险性要考虑隧道的用途、交通组成情况，电缆隧道要考虑电缆的燃烧性能等。喷头的喷雾特性，主要指喷头的雾滴粒径、流量系数、雾化角、雾动量等。喷头的布置方式主要指喷头的安装高度、安装间距、与隧道侧壁的间距等。</w:t>
      </w:r>
    </w:p>
    <w:p>
      <w:pPr>
        <w:spacing w:line="360" w:lineRule="auto"/>
        <w:rPr>
          <w:sz w:val="24"/>
          <w:szCs w:val="32"/>
        </w:rPr>
      </w:pPr>
      <w:r>
        <w:rPr>
          <w:rFonts w:hint="eastAsia"/>
          <w:sz w:val="24"/>
          <w:szCs w:val="32"/>
        </w:rPr>
        <w:t>3.1.</w:t>
      </w:r>
      <w:r>
        <w:rPr>
          <w:rFonts w:hint="eastAsia"/>
          <w:sz w:val="24"/>
          <w:szCs w:val="32"/>
          <w:lang w:val="en-US" w:eastAsia="zh-CN"/>
        </w:rPr>
        <w:t>2</w:t>
      </w:r>
      <w:r>
        <w:rPr>
          <w:rFonts w:hint="eastAsia"/>
          <w:sz w:val="24"/>
          <w:szCs w:val="32"/>
        </w:rPr>
        <w:t>本条规定了城市隧道内适宜采用细水雾灭火系统的场所。</w:t>
      </w:r>
    </w:p>
    <w:p>
      <w:pPr>
        <w:spacing w:line="360" w:lineRule="auto"/>
        <w:rPr>
          <w:sz w:val="24"/>
          <w:szCs w:val="32"/>
        </w:rPr>
      </w:pPr>
      <w:r>
        <w:rPr>
          <w:rFonts w:hint="eastAsia"/>
          <w:sz w:val="24"/>
          <w:szCs w:val="32"/>
        </w:rPr>
        <w:t xml:space="preserve">    城市隧道内的行车主隧道、行车横洞、逃生通道、附属的变配电室、发电机房、电缆隧道或电缆夹层等都可设置细水雾灭火系统进行保护，</w:t>
      </w:r>
    </w:p>
    <w:p>
      <w:pPr>
        <w:spacing w:line="360" w:lineRule="auto"/>
        <w:rPr>
          <w:sz w:val="24"/>
          <w:szCs w:val="32"/>
        </w:rPr>
      </w:pPr>
      <w:r>
        <w:rPr>
          <w:rFonts w:hint="eastAsia"/>
          <w:sz w:val="24"/>
          <w:szCs w:val="32"/>
        </w:rPr>
        <w:t>3.1.</w:t>
      </w:r>
      <w:r>
        <w:rPr>
          <w:rFonts w:hint="eastAsia"/>
          <w:sz w:val="24"/>
          <w:szCs w:val="32"/>
          <w:lang w:val="en-US" w:eastAsia="zh-CN"/>
        </w:rPr>
        <w:t>3</w:t>
      </w:r>
      <w:r>
        <w:rPr>
          <w:rFonts w:hint="eastAsia"/>
          <w:sz w:val="24"/>
          <w:szCs w:val="32"/>
        </w:rPr>
        <w:t xml:space="preserve"> 本条规定隧道内不同应用场所的系统选型原则。</w:t>
      </w:r>
    </w:p>
    <w:p>
      <w:pPr>
        <w:spacing w:line="360" w:lineRule="auto"/>
        <w:ind w:firstLine="480" w:firstLineChars="200"/>
        <w:rPr>
          <w:rFonts w:hint="eastAsia" w:eastAsia="宋体"/>
          <w:sz w:val="24"/>
          <w:szCs w:val="32"/>
          <w:lang w:eastAsia="zh-CN"/>
        </w:rPr>
      </w:pPr>
      <w:r>
        <w:rPr>
          <w:rFonts w:hint="eastAsia"/>
          <w:sz w:val="24"/>
          <w:szCs w:val="32"/>
        </w:rPr>
        <w:t>本条主要参考《细水雾灭火系统技术规范》GB 50898规定的不同应用场所的系统选型原则。考虑到隧道火灾蔓延快、不易控制、高温有毒烟气容易积聚等特点，若系统无法及时开启，很可能无法有效抑制或控制火灾，再考虑到隧道内高温高湿高风速等环境条件，采用玻璃泡等作为动作元件的闭式喷头受风速影响很难有效启动及长久使用，因此应采用开式细水雾系统。</w:t>
      </w:r>
      <w:r>
        <w:rPr>
          <w:rFonts w:hint="eastAsia"/>
          <w:sz w:val="24"/>
          <w:szCs w:val="32"/>
          <w:lang w:eastAsia="zh-CN"/>
        </w:rPr>
        <w:t>另外，对于一些危险性较大的隧道，可利用细水雾添加剂提高系统的控火灭火效果。</w:t>
      </w:r>
    </w:p>
    <w:p>
      <w:pPr>
        <w:pStyle w:val="19"/>
        <w:spacing w:line="360" w:lineRule="auto"/>
        <w:ind w:firstLine="0" w:firstLineChars="0"/>
        <w:jc w:val="left"/>
        <w:rPr>
          <w:rFonts w:hint="eastAsia"/>
          <w:sz w:val="24"/>
          <w:szCs w:val="32"/>
        </w:rPr>
      </w:pPr>
      <w:r>
        <w:rPr>
          <w:rFonts w:hint="eastAsia"/>
          <w:sz w:val="24"/>
          <w:szCs w:val="32"/>
        </w:rPr>
        <w:t>3.1.</w:t>
      </w:r>
      <w:r>
        <w:rPr>
          <w:rFonts w:hint="eastAsia"/>
          <w:sz w:val="24"/>
          <w:szCs w:val="32"/>
          <w:lang w:val="en-US" w:eastAsia="zh-CN"/>
        </w:rPr>
        <w:t>4</w:t>
      </w:r>
      <w:r>
        <w:rPr>
          <w:rFonts w:hint="eastAsia"/>
          <w:sz w:val="24"/>
          <w:szCs w:val="32"/>
        </w:rPr>
        <w:t xml:space="preserve"> 泵组系统应用范围广，可以持续灭火，适合长时间、持续工作的场所，尤其是涉及人员保护或防火冷却的场所。瓶组系统储水量小，难以保证持续供水，容易导致灭火控火失败。而隧道火灾尤其是行车主隧道火灾一般有延烧时间长的特点，且涉及人员和车辆极广，应采用泵组系统，保障持续一定时间的供水。其余应用场所如电缆隧道、发电机房等所采用的细水雾灭火系统参照</w:t>
      </w:r>
      <w:bookmarkStart w:id="45" w:name="OLE_LINK1"/>
      <w:bookmarkStart w:id="46" w:name="OLE_LINK2"/>
      <w:r>
        <w:rPr>
          <w:rFonts w:hint="eastAsia"/>
          <w:sz w:val="24"/>
          <w:szCs w:val="32"/>
        </w:rPr>
        <w:t>《细水雾灭火系统技术规范》GB 50898</w:t>
      </w:r>
      <w:bookmarkEnd w:id="45"/>
      <w:bookmarkEnd w:id="46"/>
      <w:r>
        <w:rPr>
          <w:rFonts w:hint="eastAsia"/>
          <w:sz w:val="24"/>
          <w:szCs w:val="32"/>
        </w:rPr>
        <w:t>宜选用泵组系统。</w:t>
      </w:r>
    </w:p>
    <w:p>
      <w:pPr>
        <w:pStyle w:val="19"/>
        <w:spacing w:line="360" w:lineRule="auto"/>
        <w:ind w:firstLine="0" w:firstLineChars="0"/>
        <w:jc w:val="left"/>
        <w:rPr>
          <w:rFonts w:hint="default"/>
          <w:sz w:val="24"/>
          <w:szCs w:val="32"/>
          <w:lang w:val="en-US" w:eastAsia="zh-CN"/>
        </w:rPr>
      </w:pPr>
      <w:r>
        <w:rPr>
          <w:rFonts w:hint="eastAsia"/>
          <w:sz w:val="24"/>
          <w:szCs w:val="32"/>
          <w:lang w:val="en-US" w:eastAsia="zh-CN"/>
        </w:rPr>
        <w:t>3.1.5 高压细水雾消火栓系统由高压细水雾消火栓箱(含喷射装置、卷盘、高压软管、快速接头等)、高压细水雾泵组、贮水箱、泵组控制柜、供水管网等组成，隧道已配置高压细水雾灭火系统时，仅需再增设高压细水雾消火栓箱，即可利用原有系统提高隧道的火灾防控能力。</w:t>
      </w:r>
      <w:r>
        <w:rPr>
          <w:rFonts w:hint="default"/>
          <w:sz w:val="24"/>
          <w:szCs w:val="32"/>
          <w:lang w:val="en-US" w:eastAsia="zh-CN"/>
        </w:rPr>
        <w:drawing>
          <wp:inline distT="0" distB="0" distL="114300" distR="114300">
            <wp:extent cx="5268595" cy="2591435"/>
            <wp:effectExtent l="0" t="0" r="8255" b="18415"/>
            <wp:docPr id="2" name="图片 2" descr="工作原理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工作原理示意图"/>
                    <pic:cNvPicPr>
                      <a:picLocks noChangeAspect="1"/>
                    </pic:cNvPicPr>
                  </pic:nvPicPr>
                  <pic:blipFill>
                    <a:blip r:embed="rId6"/>
                    <a:stretch>
                      <a:fillRect/>
                    </a:stretch>
                  </pic:blipFill>
                  <pic:spPr>
                    <a:xfrm>
                      <a:off x="0" y="0"/>
                      <a:ext cx="5268595" cy="2591435"/>
                    </a:xfrm>
                    <a:prstGeom prst="rect">
                      <a:avLst/>
                    </a:prstGeom>
                  </pic:spPr>
                </pic:pic>
              </a:graphicData>
            </a:graphic>
          </wp:inline>
        </w:drawing>
      </w:r>
    </w:p>
    <w:p>
      <w:pPr>
        <w:pStyle w:val="19"/>
        <w:spacing w:line="360" w:lineRule="auto"/>
        <w:ind w:firstLine="0" w:firstLineChars="0"/>
        <w:jc w:val="center"/>
        <w:rPr>
          <w:rFonts w:hint="default"/>
          <w:sz w:val="24"/>
          <w:szCs w:val="32"/>
          <w:lang w:val="en-US" w:eastAsia="zh-CN"/>
        </w:rPr>
      </w:pPr>
      <w:r>
        <w:rPr>
          <w:rFonts w:hint="eastAsia"/>
          <w:sz w:val="24"/>
          <w:szCs w:val="32"/>
          <w:lang w:val="en-US" w:eastAsia="zh-CN"/>
        </w:rPr>
        <w:t>图1 高压细水雾系统与高压细水雾消火栓示意图</w:t>
      </w:r>
    </w:p>
    <w:p>
      <w:pPr>
        <w:spacing w:line="360" w:lineRule="auto"/>
      </w:pPr>
    </w:p>
    <w:p>
      <w:pPr>
        <w:jc w:val="center"/>
        <w:outlineLvl w:val="1"/>
        <w:rPr>
          <w:rFonts w:hint="default" w:ascii="Times New Roman" w:hAnsi="Times New Roman" w:eastAsia="仿宋_GB2312" w:cs="Times New Roman"/>
          <w:sz w:val="30"/>
          <w:szCs w:val="30"/>
        </w:rPr>
      </w:pPr>
      <w:bookmarkStart w:id="47" w:name="_Toc511599580"/>
      <w:bookmarkStart w:id="48" w:name="_Toc515451205"/>
      <w:bookmarkStart w:id="49" w:name="_Toc15147"/>
      <w:r>
        <w:rPr>
          <w:rFonts w:hint="eastAsia"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rPr>
        <w:t xml:space="preserve"> 设计参数与水力计算</w:t>
      </w:r>
      <w:bookmarkEnd w:id="47"/>
      <w:bookmarkEnd w:id="48"/>
      <w:bookmarkEnd w:id="49"/>
    </w:p>
    <w:p>
      <w:pPr>
        <w:pStyle w:val="19"/>
        <w:spacing w:line="360" w:lineRule="auto"/>
        <w:ind w:left="0" w:leftChars="0" w:firstLine="0" w:firstLineChars="0"/>
        <w:rPr>
          <w:rFonts w:hint="eastAsia" w:ascii="Times New Roman" w:hAnsi="Times New Roman" w:cs="Times New Roman"/>
          <w:sz w:val="24"/>
          <w:szCs w:val="32"/>
        </w:rPr>
      </w:pPr>
      <w:r>
        <w:rPr>
          <w:rFonts w:hint="eastAsia" w:ascii="Times New Roman" w:hAnsi="Times New Roman" w:cs="Times New Roman"/>
          <w:sz w:val="24"/>
          <w:szCs w:val="32"/>
        </w:rPr>
        <w:t>3.</w:t>
      </w:r>
      <w:r>
        <w:rPr>
          <w:rFonts w:hint="eastAsia" w:ascii="Times New Roman" w:hAnsi="Times New Roman" w:cs="Times New Roman"/>
          <w:sz w:val="24"/>
          <w:szCs w:val="32"/>
          <w:lang w:val="en-US" w:eastAsia="zh-CN"/>
        </w:rPr>
        <w:t>2</w:t>
      </w:r>
      <w:r>
        <w:rPr>
          <w:rFonts w:hint="eastAsia" w:ascii="Times New Roman" w:hAnsi="Times New Roman" w:cs="Times New Roman"/>
          <w:sz w:val="24"/>
          <w:szCs w:val="32"/>
        </w:rPr>
        <w:t>.1</w:t>
      </w:r>
      <w:r>
        <w:rPr>
          <w:rFonts w:hint="eastAsia" w:ascii="Times New Roman" w:hAnsi="Times New Roman" w:cs="Times New Roman"/>
          <w:sz w:val="24"/>
          <w:szCs w:val="32"/>
          <w:lang w:val="en-US" w:eastAsia="zh-CN"/>
        </w:rPr>
        <w:t>-</w:t>
      </w:r>
      <w:r>
        <w:rPr>
          <w:rFonts w:hint="eastAsia" w:ascii="Times New Roman" w:hAnsi="Times New Roman" w:cs="Times New Roman"/>
          <w:sz w:val="24"/>
          <w:szCs w:val="32"/>
        </w:rPr>
        <w:t>3.</w:t>
      </w:r>
      <w:r>
        <w:rPr>
          <w:rFonts w:hint="eastAsia" w:ascii="Times New Roman" w:hAnsi="Times New Roman" w:cs="Times New Roman"/>
          <w:sz w:val="24"/>
          <w:szCs w:val="32"/>
          <w:lang w:val="en-US" w:eastAsia="zh-CN"/>
        </w:rPr>
        <w:t>2</w:t>
      </w:r>
      <w:r>
        <w:rPr>
          <w:rFonts w:hint="eastAsia" w:ascii="Times New Roman" w:hAnsi="Times New Roman" w:cs="Times New Roman"/>
          <w:sz w:val="24"/>
          <w:szCs w:val="32"/>
        </w:rPr>
        <w:t>.7 规定了城市隧道细水雾灭火系统的主要设计参数。</w:t>
      </w:r>
    </w:p>
    <w:p>
      <w:pPr>
        <w:pStyle w:val="19"/>
        <w:spacing w:line="360" w:lineRule="auto"/>
        <w:ind w:firstLine="480"/>
        <w:rPr>
          <w:rFonts w:hint="eastAsia"/>
          <w:sz w:val="24"/>
          <w:szCs w:val="32"/>
        </w:rPr>
      </w:pPr>
      <w:r>
        <w:rPr>
          <w:rFonts w:hint="eastAsia"/>
          <w:sz w:val="24"/>
          <w:szCs w:val="32"/>
        </w:rPr>
        <w:t>美国《公路隧道、桥梁和其它有限制性通道公路标准》（NFPA 502）第9章“固定式水基自动灭火系统”、德国SOLIT2项目的研究报告（</w:t>
      </w:r>
      <w:r>
        <w:rPr>
          <w:sz w:val="24"/>
          <w:szCs w:val="32"/>
        </w:rPr>
        <w:t>Engineering Guidance for a Comprehensive Evaluation of Tunnels with</w:t>
      </w:r>
      <w:r>
        <w:rPr>
          <w:rFonts w:hint="eastAsia"/>
          <w:sz w:val="24"/>
          <w:szCs w:val="32"/>
        </w:rPr>
        <w:t xml:space="preserve"> </w:t>
      </w:r>
      <w:r>
        <w:rPr>
          <w:sz w:val="24"/>
          <w:szCs w:val="32"/>
        </w:rPr>
        <w:t>Fixed Fire Fighting Systems</w:t>
      </w:r>
      <w:r>
        <w:rPr>
          <w:rFonts w:hint="eastAsia"/>
          <w:sz w:val="24"/>
          <w:szCs w:val="32"/>
        </w:rPr>
        <w:t xml:space="preserve"> </w:t>
      </w:r>
      <w:r>
        <w:rPr>
          <w:sz w:val="24"/>
          <w:szCs w:val="32"/>
        </w:rPr>
        <w:t>using the example of water based Fixed Fire</w:t>
      </w:r>
      <w:r>
        <w:rPr>
          <w:rFonts w:hint="eastAsia"/>
          <w:sz w:val="24"/>
          <w:szCs w:val="32"/>
        </w:rPr>
        <w:t xml:space="preserve"> </w:t>
      </w:r>
      <w:r>
        <w:rPr>
          <w:sz w:val="24"/>
          <w:szCs w:val="32"/>
        </w:rPr>
        <w:t>Fighting Systems</w:t>
      </w:r>
      <w:r>
        <w:rPr>
          <w:rFonts w:hint="eastAsia"/>
          <w:sz w:val="24"/>
          <w:szCs w:val="32"/>
        </w:rPr>
        <w:t>）对细水雾系统在隧道内的应用做出了指导，但一般要求应用应建立在实体火灾试验或实体火灾模拟试验的基础上。如表3.</w:t>
      </w:r>
      <w:r>
        <w:rPr>
          <w:rFonts w:hint="eastAsia"/>
          <w:sz w:val="24"/>
          <w:szCs w:val="32"/>
          <w:lang w:val="en-US" w:eastAsia="zh-CN"/>
        </w:rPr>
        <w:t>2</w:t>
      </w:r>
      <w:r>
        <w:rPr>
          <w:rFonts w:hint="eastAsia"/>
          <w:sz w:val="24"/>
          <w:szCs w:val="32"/>
        </w:rPr>
        <w:t>.2所示，目前，国外公路隧道安装细水雾系统大多为高压细水雾系统，系统喷雾强度0.5-0.8L/min</w:t>
      </w:r>
      <w:r>
        <w:rPr>
          <w:sz w:val="24"/>
          <w:szCs w:val="32"/>
        </w:rPr>
        <w:t>·m</w:t>
      </w:r>
      <w:r>
        <w:rPr>
          <w:sz w:val="24"/>
          <w:szCs w:val="32"/>
          <w:vertAlign w:val="superscript"/>
        </w:rPr>
        <w:t>3</w:t>
      </w:r>
      <w:r>
        <w:rPr>
          <w:rFonts w:hint="eastAsia"/>
          <w:sz w:val="24"/>
          <w:szCs w:val="32"/>
        </w:rPr>
        <w:t>，分区长度24-40m，同时启动2-3个分区，喷头安装间距为2-3.6m，持续喷射时间为1-5h（多数为1h），主要目的是保护隧道结构、隧道设备和保障生命安全。成都大源商业商务核心区地下行车环道（总长3050m）安装了开式高压细水雾系统，其设计参数如下：系统响应时间不大于30s；系统持续喷雾时间30min；最不利点喷头工作压力不低于10MPa，喷头K系数为1.0，喷头安装间距不大于3.0m，不小于2.0m，距墙不大于1.5m；最小喷雾强度为1.1L/min</w:t>
      </w:r>
      <w:r>
        <w:rPr>
          <w:sz w:val="24"/>
          <w:szCs w:val="32"/>
        </w:rPr>
        <w:t>·m</w:t>
      </w:r>
      <w:r>
        <w:rPr>
          <w:rFonts w:hint="eastAsia"/>
          <w:sz w:val="24"/>
          <w:szCs w:val="32"/>
          <w:vertAlign w:val="superscript"/>
        </w:rPr>
        <w:t>2</w:t>
      </w:r>
      <w:r>
        <w:rPr>
          <w:rFonts w:hint="eastAsia"/>
          <w:sz w:val="24"/>
          <w:szCs w:val="32"/>
        </w:rPr>
        <w:t>。</w:t>
      </w:r>
    </w:p>
    <w:p>
      <w:pPr>
        <w:pStyle w:val="19"/>
        <w:spacing w:line="360" w:lineRule="auto"/>
        <w:ind w:firstLine="480"/>
        <w:rPr>
          <w:sz w:val="22"/>
          <w:szCs w:val="28"/>
        </w:rPr>
      </w:pPr>
      <w:r>
        <w:rPr>
          <w:rFonts w:hint="eastAsia"/>
          <w:sz w:val="24"/>
          <w:szCs w:val="32"/>
        </w:rPr>
        <w:t>因此，参考上述资料并经综合考虑后确定了系统的最低设计要求，具体应用参数仍要</w:t>
      </w:r>
      <w:r>
        <w:rPr>
          <w:rFonts w:hint="eastAsia"/>
          <w:sz w:val="24"/>
          <w:szCs w:val="32"/>
          <w:lang w:val="en-US" w:eastAsia="zh-CN"/>
        </w:rPr>
        <w:t>按照</w:t>
      </w:r>
      <w:r>
        <w:rPr>
          <w:rFonts w:hint="eastAsia"/>
          <w:sz w:val="24"/>
          <w:szCs w:val="32"/>
        </w:rPr>
        <w:t>本规程附录A的要求经实体火灾模拟试验确定。</w:t>
      </w:r>
      <w:r>
        <w:rPr>
          <w:rFonts w:hint="eastAsia"/>
          <w:sz w:val="22"/>
          <w:szCs w:val="28"/>
        </w:rPr>
        <w:t xml:space="preserve">    </w:t>
      </w:r>
    </w:p>
    <w:p>
      <w:pPr>
        <w:rPr>
          <w:rFonts w:hint="eastAsia"/>
          <w:sz w:val="22"/>
          <w:szCs w:val="28"/>
        </w:rPr>
      </w:pPr>
      <w:r>
        <w:rPr>
          <w:rFonts w:hint="eastAsia"/>
          <w:sz w:val="22"/>
          <w:szCs w:val="28"/>
        </w:rPr>
        <w:br w:type="page"/>
      </w:r>
    </w:p>
    <w:p>
      <w:pPr>
        <w:pStyle w:val="19"/>
        <w:ind w:firstLine="0" w:firstLineChars="0"/>
        <w:jc w:val="center"/>
        <w:rPr>
          <w:sz w:val="22"/>
          <w:szCs w:val="28"/>
        </w:rPr>
      </w:pPr>
      <w:r>
        <w:rPr>
          <w:rFonts w:hint="eastAsia"/>
          <w:sz w:val="22"/>
          <w:szCs w:val="28"/>
        </w:rPr>
        <w:t>表3.</w:t>
      </w:r>
      <w:r>
        <w:rPr>
          <w:rFonts w:hint="eastAsia"/>
          <w:sz w:val="22"/>
          <w:szCs w:val="28"/>
          <w:lang w:val="en-US" w:eastAsia="zh-CN"/>
        </w:rPr>
        <w:t>2</w:t>
      </w:r>
      <w:r>
        <w:rPr>
          <w:rFonts w:hint="eastAsia"/>
          <w:sz w:val="22"/>
          <w:szCs w:val="28"/>
        </w:rPr>
        <w:t>.2</w:t>
      </w:r>
      <w:r>
        <w:rPr>
          <w:sz w:val="22"/>
          <w:szCs w:val="28"/>
        </w:rPr>
        <w:t>部分公路隧道细水雾系统应用案例</w:t>
      </w:r>
    </w:p>
    <w:tbl>
      <w:tblPr>
        <w:tblStyle w:val="11"/>
        <w:tblW w:w="1054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936"/>
        <w:gridCol w:w="799"/>
        <w:gridCol w:w="850"/>
        <w:gridCol w:w="1165"/>
        <w:gridCol w:w="1197"/>
        <w:gridCol w:w="662"/>
        <w:gridCol w:w="662"/>
        <w:gridCol w:w="693"/>
        <w:gridCol w:w="708"/>
        <w:gridCol w:w="709"/>
        <w:gridCol w:w="10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隧道</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隧道长度（m）</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通风方式</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工作压力（bar）</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系统类型</w:t>
            </w:r>
          </w:p>
          <w:p>
            <w:pPr>
              <w:autoSpaceDE w:val="0"/>
              <w:autoSpaceDN w:val="0"/>
              <w:adjustRightInd w:val="0"/>
              <w:spacing w:line="360" w:lineRule="auto"/>
              <w:jc w:val="center"/>
              <w:rPr>
                <w:color w:val="000000"/>
                <w:kern w:val="0"/>
                <w:sz w:val="20"/>
                <w:szCs w:val="20"/>
              </w:rPr>
            </w:pPr>
            <w:r>
              <w:rPr>
                <w:color w:val="000000"/>
                <w:kern w:val="0"/>
                <w:sz w:val="20"/>
                <w:szCs w:val="20"/>
              </w:rPr>
              <w:t>（或厂家）</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喷雾强度（L/min/m</w:t>
            </w:r>
            <w:r>
              <w:rPr>
                <w:color w:val="000000"/>
                <w:kern w:val="0"/>
                <w:sz w:val="20"/>
                <w:szCs w:val="20"/>
                <w:vertAlign w:val="superscript"/>
              </w:rPr>
              <w:t>3</w:t>
            </w:r>
            <w:r>
              <w:rPr>
                <w:color w:val="000000"/>
                <w:kern w:val="0"/>
                <w:sz w:val="20"/>
                <w:szCs w:val="20"/>
              </w:rPr>
              <w:t>）</w:t>
            </w: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喷雾强度（L/min/m</w:t>
            </w:r>
            <w:r>
              <w:rPr>
                <w:rFonts w:hint="eastAsia"/>
                <w:color w:val="000000"/>
                <w:kern w:val="0"/>
                <w:sz w:val="20"/>
                <w:szCs w:val="20"/>
                <w:vertAlign w:val="superscript"/>
              </w:rPr>
              <w:t>2</w:t>
            </w:r>
            <w:r>
              <w:rPr>
                <w:color w:val="000000"/>
                <w:kern w:val="0"/>
                <w:sz w:val="20"/>
                <w:szCs w:val="20"/>
              </w:rPr>
              <w:t>）</w:t>
            </w: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分区长度（m）</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喷头间距(m)</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动作分区数</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持续喷射时间（h）</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火灾设防标准（MW）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奥地利</w:t>
            </w:r>
            <w:bookmarkStart w:id="50" w:name="OLE_LINK3"/>
            <w:r>
              <w:rPr>
                <w:color w:val="000000"/>
                <w:kern w:val="0"/>
                <w:sz w:val="20"/>
                <w:szCs w:val="20"/>
              </w:rPr>
              <w:t>Felbertauern</w:t>
            </w:r>
            <w:bookmarkEnd w:id="50"/>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5300</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横向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30-40</w:t>
            </w:r>
          </w:p>
        </w:tc>
        <w:tc>
          <w:tcPr>
            <w:tcW w:w="1165" w:type="dxa"/>
            <w:vAlign w:val="center"/>
          </w:tcPr>
          <w:p>
            <w:pPr>
              <w:autoSpaceDE w:val="0"/>
              <w:autoSpaceDN w:val="0"/>
              <w:adjustRightInd w:val="0"/>
              <w:spacing w:line="360" w:lineRule="auto"/>
              <w:jc w:val="center"/>
              <w:rPr>
                <w:color w:val="000000"/>
                <w:kern w:val="0"/>
                <w:sz w:val="20"/>
                <w:szCs w:val="20"/>
              </w:rPr>
            </w:pPr>
            <w:bookmarkStart w:id="51" w:name="OLE_LINK12"/>
            <w:bookmarkStart w:id="52" w:name="OLE_LINK9"/>
            <w:r>
              <w:rPr>
                <w:color w:val="000000"/>
                <w:kern w:val="0"/>
                <w:sz w:val="20"/>
                <w:szCs w:val="20"/>
              </w:rPr>
              <w:t>AQUASYS</w:t>
            </w:r>
            <w:bookmarkEnd w:id="51"/>
            <w:bookmarkEnd w:id="52"/>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0.78</w:t>
            </w:r>
          </w:p>
        </w:tc>
        <w:tc>
          <w:tcPr>
            <w:tcW w:w="662"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4</w:t>
            </w: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36</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5</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奥地利</w:t>
            </w:r>
          </w:p>
          <w:p>
            <w:pPr>
              <w:autoSpaceDE w:val="0"/>
              <w:autoSpaceDN w:val="0"/>
              <w:adjustRightInd w:val="0"/>
              <w:spacing w:line="360" w:lineRule="auto"/>
              <w:jc w:val="center"/>
              <w:rPr>
                <w:color w:val="000000"/>
                <w:kern w:val="0"/>
                <w:sz w:val="20"/>
                <w:szCs w:val="20"/>
              </w:rPr>
            </w:pPr>
            <w:r>
              <w:rPr>
                <w:color w:val="000000"/>
                <w:kern w:val="0"/>
                <w:sz w:val="20"/>
                <w:szCs w:val="20"/>
              </w:rPr>
              <w:t>Mona Lisa</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800</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纵向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30-40</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AQUASYS</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0.70</w:t>
            </w:r>
          </w:p>
        </w:tc>
        <w:tc>
          <w:tcPr>
            <w:tcW w:w="662"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40</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芬兰</w:t>
            </w:r>
          </w:p>
          <w:p>
            <w:pPr>
              <w:autoSpaceDE w:val="0"/>
              <w:autoSpaceDN w:val="0"/>
              <w:adjustRightInd w:val="0"/>
              <w:spacing w:line="360" w:lineRule="auto"/>
              <w:jc w:val="center"/>
              <w:rPr>
                <w:color w:val="000000"/>
                <w:kern w:val="0"/>
                <w:sz w:val="20"/>
                <w:szCs w:val="20"/>
              </w:rPr>
            </w:pPr>
            <w:r>
              <w:rPr>
                <w:color w:val="000000"/>
                <w:kern w:val="0"/>
                <w:sz w:val="20"/>
                <w:szCs w:val="20"/>
              </w:rPr>
              <w:t>Helsinki服务隧道</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2200</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纵向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80</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HI-FOG</w:t>
            </w:r>
          </w:p>
          <w:p>
            <w:pPr>
              <w:autoSpaceDE w:val="0"/>
              <w:autoSpaceDN w:val="0"/>
              <w:adjustRightInd w:val="0"/>
              <w:spacing w:line="360" w:lineRule="auto"/>
              <w:jc w:val="center"/>
              <w:rPr>
                <w:color w:val="000000"/>
                <w:kern w:val="0"/>
                <w:sz w:val="20"/>
                <w:szCs w:val="20"/>
              </w:rPr>
            </w:pPr>
            <w:r>
              <w:rPr>
                <w:color w:val="000000"/>
                <w:kern w:val="0"/>
                <w:sz w:val="20"/>
                <w:szCs w:val="20"/>
              </w:rPr>
              <w:t>（</w:t>
            </w:r>
            <w:bookmarkStart w:id="53" w:name="OLE_LINK6"/>
            <w:r>
              <w:rPr>
                <w:color w:val="000000"/>
                <w:kern w:val="0"/>
                <w:sz w:val="20"/>
                <w:szCs w:val="20"/>
              </w:rPr>
              <w:t>Marioff</w:t>
            </w:r>
            <w:bookmarkEnd w:id="53"/>
            <w:r>
              <w:rPr>
                <w:color w:val="000000"/>
                <w:kern w:val="0"/>
                <w:sz w:val="20"/>
                <w:szCs w:val="20"/>
              </w:rPr>
              <w:t>）</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0.50</w:t>
            </w:r>
          </w:p>
        </w:tc>
        <w:tc>
          <w:tcPr>
            <w:tcW w:w="662"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2.1</w:t>
            </w: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25-30</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3.5</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荷兰</w:t>
            </w:r>
          </w:p>
          <w:p>
            <w:pPr>
              <w:autoSpaceDE w:val="0"/>
              <w:autoSpaceDN w:val="0"/>
              <w:adjustRightInd w:val="0"/>
              <w:spacing w:line="360" w:lineRule="auto"/>
              <w:jc w:val="center"/>
              <w:rPr>
                <w:color w:val="000000"/>
                <w:kern w:val="0"/>
                <w:sz w:val="20"/>
                <w:szCs w:val="20"/>
              </w:rPr>
            </w:pPr>
            <w:bookmarkStart w:id="54" w:name="OLE_LINK4"/>
            <w:bookmarkStart w:id="55" w:name="OLE_LINK5"/>
            <w:r>
              <w:rPr>
                <w:color w:val="000000"/>
                <w:kern w:val="0"/>
                <w:sz w:val="20"/>
                <w:szCs w:val="20"/>
              </w:rPr>
              <w:t>Roertunne</w:t>
            </w:r>
            <w:bookmarkEnd w:id="54"/>
            <w:bookmarkEnd w:id="55"/>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2015</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纵向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30-40</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AQUASYS</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0.78-0.80</w:t>
            </w:r>
          </w:p>
        </w:tc>
        <w:tc>
          <w:tcPr>
            <w:tcW w:w="662"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25</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荷兰</w:t>
            </w:r>
          </w:p>
          <w:p>
            <w:pPr>
              <w:autoSpaceDE w:val="0"/>
              <w:autoSpaceDN w:val="0"/>
              <w:adjustRightInd w:val="0"/>
              <w:spacing w:line="360" w:lineRule="auto"/>
              <w:jc w:val="center"/>
              <w:rPr>
                <w:color w:val="000000"/>
                <w:kern w:val="0"/>
                <w:sz w:val="20"/>
                <w:szCs w:val="20"/>
              </w:rPr>
            </w:pPr>
            <w:r>
              <w:rPr>
                <w:color w:val="000000"/>
                <w:kern w:val="0"/>
                <w:sz w:val="20"/>
                <w:szCs w:val="20"/>
              </w:rPr>
              <w:t>Swalmen</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429</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纵向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30-40</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AQUASYS</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0.70-0.72</w:t>
            </w:r>
          </w:p>
        </w:tc>
        <w:tc>
          <w:tcPr>
            <w:tcW w:w="662"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25</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西班牙</w:t>
            </w:r>
          </w:p>
          <w:p>
            <w:pPr>
              <w:autoSpaceDE w:val="0"/>
              <w:autoSpaceDN w:val="0"/>
              <w:adjustRightInd w:val="0"/>
              <w:spacing w:line="360" w:lineRule="auto"/>
              <w:jc w:val="center"/>
              <w:rPr>
                <w:color w:val="000000"/>
                <w:kern w:val="0"/>
                <w:sz w:val="20"/>
                <w:szCs w:val="20"/>
              </w:rPr>
            </w:pPr>
            <w:r>
              <w:rPr>
                <w:color w:val="000000"/>
                <w:kern w:val="0"/>
                <w:sz w:val="20"/>
                <w:szCs w:val="20"/>
              </w:rPr>
              <w:t>Calle 30</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2352</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半横向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50-140</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FOGTEC</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0.70</w:t>
            </w:r>
          </w:p>
        </w:tc>
        <w:tc>
          <w:tcPr>
            <w:tcW w:w="662"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24</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3.2</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英国</w:t>
            </w:r>
          </w:p>
          <w:p>
            <w:pPr>
              <w:autoSpaceDE w:val="0"/>
              <w:autoSpaceDN w:val="0"/>
              <w:adjustRightInd w:val="0"/>
              <w:spacing w:line="360" w:lineRule="auto"/>
              <w:jc w:val="center"/>
              <w:rPr>
                <w:color w:val="000000"/>
                <w:kern w:val="0"/>
                <w:sz w:val="20"/>
                <w:szCs w:val="20"/>
              </w:rPr>
            </w:pPr>
            <w:r>
              <w:rPr>
                <w:color w:val="000000"/>
                <w:kern w:val="0"/>
                <w:sz w:val="20"/>
                <w:szCs w:val="20"/>
              </w:rPr>
              <w:t>Dartford</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1435</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纵向</w:t>
            </w:r>
          </w:p>
          <w:p>
            <w:pPr>
              <w:autoSpaceDE w:val="0"/>
              <w:autoSpaceDN w:val="0"/>
              <w:adjustRightInd w:val="0"/>
              <w:spacing w:line="360" w:lineRule="auto"/>
              <w:jc w:val="center"/>
              <w:rPr>
                <w:color w:val="000000"/>
                <w:kern w:val="0"/>
                <w:sz w:val="20"/>
                <w:szCs w:val="20"/>
              </w:rPr>
            </w:pPr>
            <w:r>
              <w:rPr>
                <w:color w:val="000000"/>
                <w:kern w:val="0"/>
                <w:sz w:val="20"/>
                <w:szCs w:val="20"/>
              </w:rPr>
              <w:t>半横向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45bar（喷头）</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FOGTEC</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0.73</w:t>
            </w:r>
          </w:p>
        </w:tc>
        <w:tc>
          <w:tcPr>
            <w:tcW w:w="662"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25</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3.57</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spacing w:line="360" w:lineRule="auto"/>
              <w:jc w:val="center"/>
              <w:rPr>
                <w:color w:val="000000"/>
                <w:kern w:val="0"/>
                <w:sz w:val="20"/>
                <w:szCs w:val="20"/>
              </w:rPr>
            </w:pPr>
            <w:r>
              <w:rPr>
                <w:color w:val="000000"/>
                <w:kern w:val="0"/>
                <w:sz w:val="20"/>
                <w:szCs w:val="20"/>
              </w:rPr>
              <w:t>英国</w:t>
            </w:r>
          </w:p>
          <w:p>
            <w:pPr>
              <w:spacing w:line="360" w:lineRule="auto"/>
              <w:jc w:val="center"/>
              <w:rPr>
                <w:color w:val="000000"/>
                <w:kern w:val="0"/>
                <w:sz w:val="20"/>
                <w:szCs w:val="20"/>
              </w:rPr>
            </w:pPr>
            <w:r>
              <w:rPr>
                <w:color w:val="000000"/>
                <w:kern w:val="0"/>
                <w:sz w:val="20"/>
                <w:szCs w:val="20"/>
              </w:rPr>
              <w:t>Tyne-NB</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1650</w:t>
            </w:r>
          </w:p>
          <w:p>
            <w:pPr>
              <w:autoSpaceDE w:val="0"/>
              <w:autoSpaceDN w:val="0"/>
              <w:adjustRightInd w:val="0"/>
              <w:spacing w:line="360" w:lineRule="auto"/>
              <w:jc w:val="center"/>
              <w:rPr>
                <w:color w:val="000000"/>
                <w:kern w:val="0"/>
                <w:sz w:val="20"/>
                <w:szCs w:val="20"/>
              </w:rPr>
            </w:pPr>
            <w:r>
              <w:rPr>
                <w:rFonts w:hint="eastAsia"/>
                <w:color w:val="000000"/>
                <w:kern w:val="0"/>
                <w:sz w:val="20"/>
                <w:szCs w:val="20"/>
              </w:rPr>
              <w:t>（高4.87m或4m</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纵向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50bar（喷头）</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FOGTEC</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0.50</w:t>
            </w:r>
          </w:p>
        </w:tc>
        <w:tc>
          <w:tcPr>
            <w:tcW w:w="662"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25</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2.8-3.6</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英国</w:t>
            </w:r>
          </w:p>
          <w:p>
            <w:pPr>
              <w:autoSpaceDE w:val="0"/>
              <w:autoSpaceDN w:val="0"/>
              <w:adjustRightInd w:val="0"/>
              <w:spacing w:line="360" w:lineRule="auto"/>
              <w:jc w:val="center"/>
              <w:rPr>
                <w:color w:val="000000"/>
                <w:kern w:val="0"/>
                <w:sz w:val="20"/>
                <w:szCs w:val="20"/>
              </w:rPr>
            </w:pPr>
            <w:r>
              <w:rPr>
                <w:color w:val="000000"/>
                <w:kern w:val="0"/>
                <w:sz w:val="20"/>
                <w:szCs w:val="20"/>
              </w:rPr>
              <w:t>Tyne-SB</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1500</w:t>
            </w:r>
          </w:p>
          <w:p>
            <w:pPr>
              <w:autoSpaceDE w:val="0"/>
              <w:autoSpaceDN w:val="0"/>
              <w:adjustRightInd w:val="0"/>
              <w:spacing w:line="360" w:lineRule="auto"/>
              <w:jc w:val="center"/>
              <w:rPr>
                <w:color w:val="000000"/>
                <w:kern w:val="0"/>
                <w:sz w:val="20"/>
                <w:szCs w:val="20"/>
              </w:rPr>
            </w:pPr>
            <w:r>
              <w:rPr>
                <w:rFonts w:hint="eastAsia"/>
                <w:color w:val="000000"/>
                <w:kern w:val="0"/>
                <w:sz w:val="20"/>
                <w:szCs w:val="20"/>
              </w:rPr>
              <w:t>(高5.1m)</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纵向</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50bar（喷头）</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FOGTEC</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0.50</w:t>
            </w:r>
          </w:p>
        </w:tc>
        <w:tc>
          <w:tcPr>
            <w:tcW w:w="662"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25</w:t>
            </w:r>
          </w:p>
        </w:tc>
        <w:tc>
          <w:tcPr>
            <w:tcW w:w="69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2.8-3.6</w:t>
            </w: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丹麦Nordhavnsvejens</w:t>
            </w:r>
          </w:p>
        </w:tc>
        <w:tc>
          <w:tcPr>
            <w:tcW w:w="936"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625×2</w:t>
            </w:r>
          </w:p>
        </w:tc>
        <w:tc>
          <w:tcPr>
            <w:tcW w:w="79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w:t>
            </w:r>
          </w:p>
        </w:tc>
        <w:tc>
          <w:tcPr>
            <w:tcW w:w="850"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10bar（喷头）</w:t>
            </w: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Tunprotec</w:t>
            </w:r>
          </w:p>
          <w:p>
            <w:pPr>
              <w:autoSpaceDE w:val="0"/>
              <w:autoSpaceDN w:val="0"/>
              <w:adjustRightInd w:val="0"/>
              <w:spacing w:line="360" w:lineRule="auto"/>
              <w:jc w:val="center"/>
              <w:rPr>
                <w:color w:val="000000"/>
                <w:kern w:val="0"/>
                <w:sz w:val="20"/>
                <w:szCs w:val="20"/>
              </w:rPr>
            </w:pPr>
            <w:r>
              <w:rPr>
                <w:color w:val="000000"/>
                <w:kern w:val="0"/>
                <w:sz w:val="20"/>
                <w:szCs w:val="20"/>
              </w:rPr>
              <w:t>（VID Fire-kill）</w:t>
            </w:r>
          </w:p>
        </w:tc>
        <w:tc>
          <w:tcPr>
            <w:tcW w:w="1197"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w:t>
            </w:r>
          </w:p>
        </w:tc>
        <w:tc>
          <w:tcPr>
            <w:tcW w:w="662"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2.5</w:t>
            </w:r>
          </w:p>
        </w:tc>
        <w:tc>
          <w:tcPr>
            <w:tcW w:w="662"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25</w:t>
            </w:r>
          </w:p>
        </w:tc>
        <w:tc>
          <w:tcPr>
            <w:tcW w:w="693" w:type="dxa"/>
            <w:vAlign w:val="center"/>
          </w:tcPr>
          <w:p>
            <w:pPr>
              <w:autoSpaceDE w:val="0"/>
              <w:autoSpaceDN w:val="0"/>
              <w:adjustRightInd w:val="0"/>
              <w:spacing w:line="360" w:lineRule="auto"/>
              <w:jc w:val="center"/>
              <w:rPr>
                <w:color w:val="000000"/>
                <w:kern w:val="0"/>
                <w:sz w:val="20"/>
                <w:szCs w:val="20"/>
              </w:rPr>
            </w:pPr>
          </w:p>
        </w:tc>
        <w:tc>
          <w:tcPr>
            <w:tcW w:w="708"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3</w:t>
            </w:r>
          </w:p>
        </w:tc>
        <w:tc>
          <w:tcPr>
            <w:tcW w:w="709"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w:t>
            </w:r>
          </w:p>
        </w:tc>
        <w:tc>
          <w:tcPr>
            <w:tcW w:w="1013"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9"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奥地利</w:t>
            </w:r>
          </w:p>
          <w:p>
            <w:pPr>
              <w:autoSpaceDE w:val="0"/>
              <w:autoSpaceDN w:val="0"/>
              <w:adjustRightInd w:val="0"/>
              <w:spacing w:line="360" w:lineRule="auto"/>
              <w:jc w:val="center"/>
              <w:rPr>
                <w:color w:val="000000"/>
                <w:kern w:val="0"/>
                <w:sz w:val="20"/>
                <w:szCs w:val="20"/>
              </w:rPr>
            </w:pPr>
            <w:r>
              <w:rPr>
                <w:rFonts w:hint="eastAsia"/>
                <w:color w:val="000000"/>
                <w:kern w:val="0"/>
                <w:sz w:val="20"/>
                <w:szCs w:val="20"/>
              </w:rPr>
              <w:t>Bregenz City Tunnel</w:t>
            </w:r>
          </w:p>
        </w:tc>
        <w:tc>
          <w:tcPr>
            <w:tcW w:w="936"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1311</w:t>
            </w:r>
          </w:p>
        </w:tc>
        <w:tc>
          <w:tcPr>
            <w:tcW w:w="799"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纵向</w:t>
            </w:r>
          </w:p>
        </w:tc>
        <w:tc>
          <w:tcPr>
            <w:tcW w:w="850" w:type="dxa"/>
            <w:vAlign w:val="center"/>
          </w:tcPr>
          <w:p>
            <w:pPr>
              <w:autoSpaceDE w:val="0"/>
              <w:autoSpaceDN w:val="0"/>
              <w:adjustRightInd w:val="0"/>
              <w:spacing w:line="360" w:lineRule="auto"/>
              <w:jc w:val="center"/>
              <w:rPr>
                <w:color w:val="000000"/>
                <w:kern w:val="0"/>
                <w:sz w:val="20"/>
                <w:szCs w:val="20"/>
              </w:rPr>
            </w:pPr>
          </w:p>
        </w:tc>
        <w:tc>
          <w:tcPr>
            <w:tcW w:w="1165" w:type="dxa"/>
            <w:vAlign w:val="center"/>
          </w:tcPr>
          <w:p>
            <w:pPr>
              <w:autoSpaceDE w:val="0"/>
              <w:autoSpaceDN w:val="0"/>
              <w:adjustRightInd w:val="0"/>
              <w:spacing w:line="360" w:lineRule="auto"/>
              <w:jc w:val="center"/>
              <w:rPr>
                <w:color w:val="000000"/>
                <w:kern w:val="0"/>
                <w:sz w:val="20"/>
                <w:szCs w:val="20"/>
              </w:rPr>
            </w:pPr>
            <w:r>
              <w:rPr>
                <w:color w:val="000000"/>
                <w:kern w:val="0"/>
                <w:sz w:val="20"/>
                <w:szCs w:val="20"/>
              </w:rPr>
              <w:t>AQUASYS</w:t>
            </w:r>
          </w:p>
        </w:tc>
        <w:tc>
          <w:tcPr>
            <w:tcW w:w="1197" w:type="dxa"/>
            <w:vAlign w:val="center"/>
          </w:tcPr>
          <w:p>
            <w:pPr>
              <w:autoSpaceDE w:val="0"/>
              <w:autoSpaceDN w:val="0"/>
              <w:adjustRightInd w:val="0"/>
              <w:spacing w:line="360" w:lineRule="auto"/>
              <w:jc w:val="center"/>
              <w:rPr>
                <w:color w:val="000000"/>
                <w:kern w:val="0"/>
                <w:sz w:val="20"/>
                <w:szCs w:val="20"/>
              </w:rPr>
            </w:pPr>
          </w:p>
        </w:tc>
        <w:tc>
          <w:tcPr>
            <w:tcW w:w="662"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4.0</w:t>
            </w:r>
          </w:p>
        </w:tc>
        <w:tc>
          <w:tcPr>
            <w:tcW w:w="662" w:type="dxa"/>
            <w:vAlign w:val="center"/>
          </w:tcPr>
          <w:p>
            <w:pPr>
              <w:autoSpaceDE w:val="0"/>
              <w:autoSpaceDN w:val="0"/>
              <w:adjustRightInd w:val="0"/>
              <w:spacing w:line="360" w:lineRule="auto"/>
              <w:jc w:val="center"/>
              <w:rPr>
                <w:color w:val="000000"/>
                <w:kern w:val="0"/>
                <w:sz w:val="20"/>
                <w:szCs w:val="20"/>
              </w:rPr>
            </w:pPr>
          </w:p>
        </w:tc>
        <w:tc>
          <w:tcPr>
            <w:tcW w:w="693" w:type="dxa"/>
            <w:vAlign w:val="center"/>
          </w:tcPr>
          <w:p>
            <w:pPr>
              <w:autoSpaceDE w:val="0"/>
              <w:autoSpaceDN w:val="0"/>
              <w:adjustRightInd w:val="0"/>
              <w:spacing w:line="360" w:lineRule="auto"/>
              <w:jc w:val="center"/>
              <w:rPr>
                <w:color w:val="000000"/>
                <w:kern w:val="0"/>
                <w:sz w:val="20"/>
                <w:szCs w:val="20"/>
              </w:rPr>
            </w:pPr>
          </w:p>
        </w:tc>
        <w:tc>
          <w:tcPr>
            <w:tcW w:w="708" w:type="dxa"/>
            <w:vAlign w:val="center"/>
          </w:tcPr>
          <w:p>
            <w:pPr>
              <w:autoSpaceDE w:val="0"/>
              <w:autoSpaceDN w:val="0"/>
              <w:adjustRightInd w:val="0"/>
              <w:spacing w:line="360" w:lineRule="auto"/>
              <w:jc w:val="center"/>
              <w:rPr>
                <w:color w:val="000000"/>
                <w:kern w:val="0"/>
                <w:sz w:val="20"/>
                <w:szCs w:val="20"/>
              </w:rPr>
            </w:pPr>
          </w:p>
        </w:tc>
        <w:tc>
          <w:tcPr>
            <w:tcW w:w="709"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1.5</w:t>
            </w:r>
          </w:p>
        </w:tc>
        <w:tc>
          <w:tcPr>
            <w:tcW w:w="1013" w:type="dxa"/>
            <w:vAlign w:val="center"/>
          </w:tcPr>
          <w:p>
            <w:pPr>
              <w:autoSpaceDE w:val="0"/>
              <w:autoSpaceDN w:val="0"/>
              <w:adjustRightInd w:val="0"/>
              <w:spacing w:line="360" w:lineRule="auto"/>
              <w:jc w:val="center"/>
              <w:rPr>
                <w:color w:val="000000"/>
                <w:kern w:val="0"/>
                <w:sz w:val="20"/>
                <w:szCs w:val="20"/>
              </w:rPr>
            </w:pPr>
            <w:r>
              <w:rPr>
                <w:rFonts w:hint="eastAsia"/>
                <w:color w:val="000000"/>
                <w:kern w:val="0"/>
                <w:sz w:val="20"/>
                <w:szCs w:val="20"/>
              </w:rPr>
              <w:t>—</w:t>
            </w:r>
          </w:p>
        </w:tc>
      </w:tr>
    </w:tbl>
    <w:p>
      <w:pPr>
        <w:pStyle w:val="19"/>
        <w:ind w:firstLine="0" w:firstLineChars="0"/>
        <w:rPr>
          <w:rFonts w:hint="eastAsia"/>
          <w:sz w:val="22"/>
          <w:szCs w:val="28"/>
        </w:rPr>
      </w:pPr>
      <w:r>
        <w:rPr>
          <w:rFonts w:hint="eastAsia"/>
          <w:sz w:val="22"/>
          <w:szCs w:val="28"/>
        </w:rPr>
        <w:t>备注：表格中的数据源自世界道路协会（PIARC）发布的报告《公路隧道固定灭火系统：现状和推荐》（2016R03EN）。</w:t>
      </w:r>
    </w:p>
    <w:p>
      <w:pPr>
        <w:pStyle w:val="19"/>
        <w:spacing w:line="360" w:lineRule="auto"/>
        <w:ind w:firstLine="0" w:firstLineChars="0"/>
        <w:rPr>
          <w:rFonts w:hint="default" w:ascii="Times New Roman" w:hAnsi="Times New Roman" w:eastAsia="宋体" w:cs="Times New Roman"/>
          <w:kern w:val="2"/>
          <w:sz w:val="24"/>
          <w:szCs w:val="32"/>
          <w:lang w:val="en-US" w:eastAsia="zh-CN" w:bidi="ar-SA"/>
        </w:rPr>
      </w:pPr>
      <w:r>
        <w:rPr>
          <w:rFonts w:hint="eastAsia" w:ascii="Times New Roman" w:hAnsi="Times New Roman" w:eastAsia="宋体" w:cs="Times New Roman"/>
          <w:kern w:val="2"/>
          <w:sz w:val="24"/>
          <w:szCs w:val="32"/>
          <w:lang w:val="en-US" w:eastAsia="zh-CN" w:bidi="ar-SA"/>
        </w:rPr>
        <w:t>3.2.19 本条参考公路隧道泡沫-水喷雾灭火系统泡沫液的持续喷射时间20min，细水雾灭火添加剂的喷射时间确定为20min。</w:t>
      </w:r>
    </w:p>
    <w:p>
      <w:pPr>
        <w:jc w:val="center"/>
        <w:outlineLvl w:val="1"/>
        <w:rPr>
          <w:rFonts w:hint="default" w:ascii="Times New Roman" w:hAnsi="Times New Roman" w:eastAsia="仿宋_GB2312" w:cs="Times New Roman"/>
          <w:sz w:val="30"/>
          <w:szCs w:val="30"/>
        </w:rPr>
      </w:pPr>
      <w:bookmarkStart w:id="56" w:name="_Toc23322"/>
      <w:bookmarkStart w:id="57" w:name="_Toc511599579"/>
      <w:bookmarkStart w:id="58" w:name="_Toc515451204"/>
      <w:r>
        <w:rPr>
          <w:rFonts w:hint="default"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rPr>
        <w:t xml:space="preserve"> 系统组件和管道及其布置</w:t>
      </w:r>
      <w:bookmarkEnd w:id="56"/>
      <w:bookmarkEnd w:id="57"/>
      <w:bookmarkEnd w:id="58"/>
    </w:p>
    <w:p>
      <w:pPr>
        <w:spacing w:line="360" w:lineRule="auto"/>
        <w:rPr>
          <w:sz w:val="24"/>
          <w:szCs w:val="32"/>
        </w:rPr>
      </w:pPr>
      <w:r>
        <w:rPr>
          <w:rFonts w:hint="eastAsia"/>
          <w:sz w:val="24"/>
          <w:szCs w:val="32"/>
        </w:rPr>
        <w:t>3.</w:t>
      </w:r>
      <w:r>
        <w:rPr>
          <w:rFonts w:hint="eastAsia"/>
          <w:sz w:val="24"/>
          <w:szCs w:val="32"/>
          <w:lang w:val="en-US" w:eastAsia="zh-CN"/>
        </w:rPr>
        <w:t>3</w:t>
      </w:r>
      <w:r>
        <w:rPr>
          <w:rFonts w:hint="eastAsia"/>
          <w:sz w:val="24"/>
          <w:szCs w:val="32"/>
        </w:rPr>
        <w:t>.</w:t>
      </w:r>
      <w:r>
        <w:rPr>
          <w:rFonts w:hint="eastAsia"/>
          <w:sz w:val="24"/>
          <w:szCs w:val="32"/>
          <w:lang w:val="en-US" w:eastAsia="zh-CN"/>
        </w:rPr>
        <w:t>3</w:t>
      </w:r>
      <w:r>
        <w:rPr>
          <w:rFonts w:hint="eastAsia"/>
          <w:sz w:val="24"/>
          <w:szCs w:val="32"/>
        </w:rPr>
        <w:t xml:space="preserve"> 本条规定城市隧道所采用的细水雾灭火系统产品和组成部件应符合国家标准。</w:t>
      </w:r>
    </w:p>
    <w:p>
      <w:pPr>
        <w:spacing w:line="360" w:lineRule="auto"/>
        <w:rPr>
          <w:sz w:val="24"/>
          <w:szCs w:val="32"/>
        </w:rPr>
      </w:pPr>
      <w:r>
        <w:rPr>
          <w:rFonts w:hint="eastAsia"/>
          <w:sz w:val="24"/>
          <w:szCs w:val="32"/>
        </w:rPr>
        <w:t>3.</w:t>
      </w:r>
      <w:r>
        <w:rPr>
          <w:rFonts w:hint="eastAsia"/>
          <w:sz w:val="24"/>
          <w:szCs w:val="32"/>
          <w:lang w:val="en-US" w:eastAsia="zh-CN"/>
        </w:rPr>
        <w:t>3</w:t>
      </w:r>
      <w:r>
        <w:rPr>
          <w:rFonts w:hint="eastAsia"/>
          <w:sz w:val="24"/>
          <w:szCs w:val="32"/>
        </w:rPr>
        <w:t>.</w:t>
      </w:r>
      <w:r>
        <w:rPr>
          <w:rFonts w:hint="eastAsia"/>
          <w:sz w:val="24"/>
          <w:szCs w:val="32"/>
          <w:lang w:val="en-US" w:eastAsia="zh-CN"/>
        </w:rPr>
        <w:t>4</w:t>
      </w:r>
      <w:r>
        <w:rPr>
          <w:rFonts w:hint="eastAsia"/>
          <w:sz w:val="24"/>
          <w:szCs w:val="32"/>
        </w:rPr>
        <w:t>本条规定了系统组件和管道的材质要求。隧道内的工作环境比较复杂，如温度、湿度、粉尘、汽车尾气等均是造成隧道内设备腐蚀的重要影响因素，而且，细水雾灭火系统喷头孔径小，当管道设备、阀组发生锈蚀时，极易堵塞喷头。因此，规定系统组件应采用不锈钢材料。</w:t>
      </w:r>
    </w:p>
    <w:p>
      <w:pPr>
        <w:spacing w:line="360" w:lineRule="auto"/>
        <w:rPr>
          <w:rFonts w:hint="eastAsia"/>
          <w:sz w:val="24"/>
          <w:szCs w:val="32"/>
        </w:rPr>
      </w:pPr>
      <w:r>
        <w:rPr>
          <w:rFonts w:hint="eastAsia"/>
          <w:sz w:val="24"/>
          <w:szCs w:val="32"/>
        </w:rPr>
        <w:t>3.</w:t>
      </w:r>
      <w:r>
        <w:rPr>
          <w:rFonts w:hint="eastAsia"/>
          <w:sz w:val="24"/>
          <w:szCs w:val="32"/>
          <w:lang w:val="en-US" w:eastAsia="zh-CN"/>
        </w:rPr>
        <w:t>3</w:t>
      </w:r>
      <w:r>
        <w:rPr>
          <w:rFonts w:hint="eastAsia"/>
          <w:sz w:val="24"/>
          <w:szCs w:val="32"/>
        </w:rPr>
        <w:t>.</w:t>
      </w:r>
      <w:r>
        <w:rPr>
          <w:rFonts w:hint="eastAsia"/>
          <w:sz w:val="24"/>
          <w:szCs w:val="32"/>
          <w:lang w:val="en-US" w:eastAsia="zh-CN"/>
        </w:rPr>
        <w:t>11</w:t>
      </w:r>
      <w:r>
        <w:rPr>
          <w:rFonts w:hint="eastAsia"/>
          <w:sz w:val="24"/>
          <w:szCs w:val="32"/>
        </w:rPr>
        <w:t>本条规定了细水雾喷头的防堵塞要求。城市隧道通行大量交通车辆，存在大量粉尘、汽车尾气携带的固体颗粒物等污染物，日积月累之下极易堵塞细水雾喷头，因此，喷头细水雾喷头应具有防堵塞措施。</w:t>
      </w:r>
    </w:p>
    <w:p>
      <w:pPr>
        <w:spacing w:line="360" w:lineRule="auto"/>
        <w:rPr>
          <w:rFonts w:hint="eastAsia"/>
          <w:sz w:val="24"/>
          <w:szCs w:val="32"/>
          <w:lang w:val="en-US" w:eastAsia="zh-CN"/>
        </w:rPr>
      </w:pPr>
      <w:r>
        <w:rPr>
          <w:rFonts w:hint="eastAsia"/>
          <w:sz w:val="24"/>
          <w:szCs w:val="32"/>
          <w:lang w:val="en-US" w:eastAsia="zh-CN"/>
        </w:rPr>
        <w:t>3.3.15-16 细水雾灭火添加剂可选用符合国家标准要求的水系灭火剂、泡沫灭火剂、A类泡沫灭火剂等，而这些药剂往往具有一定的腐蚀性，因此，要求添加剂贮存箱采用不锈钢材料制作。</w:t>
      </w:r>
    </w:p>
    <w:p>
      <w:pPr>
        <w:jc w:val="center"/>
        <w:outlineLvl w:val="1"/>
        <w:rPr>
          <w:rFonts w:hint="default" w:ascii="Times New Roman" w:hAnsi="Times New Roman" w:eastAsia="仿宋_GB2312" w:cs="Times New Roman"/>
          <w:sz w:val="30"/>
          <w:szCs w:val="30"/>
        </w:rPr>
      </w:pPr>
      <w:bookmarkStart w:id="59" w:name="_Toc24380"/>
      <w:r>
        <w:rPr>
          <w:rFonts w:hint="default" w:ascii="Times New Roman" w:hAnsi="Times New Roman" w:eastAsia="仿宋_GB2312" w:cs="Times New Roman"/>
          <w:sz w:val="30"/>
          <w:szCs w:val="30"/>
        </w:rPr>
        <w:t>3.4 控制</w:t>
      </w:r>
      <w:bookmarkEnd w:id="59"/>
    </w:p>
    <w:p>
      <w:pPr>
        <w:spacing w:line="360" w:lineRule="auto"/>
        <w:rPr>
          <w:rFonts w:hint="eastAsia"/>
          <w:sz w:val="24"/>
          <w:szCs w:val="32"/>
          <w:lang w:val="en-US" w:eastAsia="zh-CN"/>
        </w:rPr>
      </w:pPr>
    </w:p>
    <w:p>
      <w:pPr>
        <w:spacing w:line="360" w:lineRule="auto"/>
        <w:rPr>
          <w:rFonts w:hint="default"/>
          <w:sz w:val="24"/>
          <w:szCs w:val="32"/>
          <w:lang w:val="en-US" w:eastAsia="zh-CN"/>
        </w:rPr>
      </w:pPr>
      <w:r>
        <w:rPr>
          <w:rFonts w:hint="eastAsia"/>
          <w:sz w:val="24"/>
          <w:szCs w:val="32"/>
          <w:lang w:val="en-US" w:eastAsia="zh-CN"/>
        </w:rPr>
        <w:t>3.4.2  隧道细水雾灭火系统启动后会扰动烟气层，影响隧道内的能见度，从而影响人员疏散，所以其启动时间应结合隧道的排烟、疏散方案统筹考虑。另外，PIARC（世界道路协会）的研究，在人工控制的隧道内，火灾探测、报警所需时间约为2-5min，美国《公路隧道、桥梁及其他限行公路标准》（NFPA 502-2017附录E.4.2）建议固定水基灭火系统（包括细水雾系统）在发生火灾后3min 内启动以阻止火势增长，因此，此处规定细水雾灭火系统应在火灾发生后3min内启动，以控制火灾发展。</w:t>
      </w:r>
    </w:p>
    <w:p>
      <w:pPr>
        <w:pStyle w:val="2"/>
        <w:spacing w:line="240" w:lineRule="auto"/>
        <w:jc w:val="center"/>
        <w:rPr>
          <w:rFonts w:hint="default" w:ascii="Times New Roman" w:hAnsi="Times New Roman" w:eastAsia="仿宋_GB2312" w:cs="Times New Roman"/>
          <w:bCs w:val="0"/>
          <w:kern w:val="2"/>
          <w:sz w:val="30"/>
          <w:szCs w:val="30"/>
        </w:rPr>
      </w:pPr>
      <w:bookmarkStart w:id="60" w:name="_Toc29690"/>
      <w:r>
        <w:rPr>
          <w:rFonts w:hint="default" w:ascii="Times New Roman" w:hAnsi="Times New Roman" w:eastAsia="仿宋_GB2312" w:cs="Times New Roman"/>
          <w:bCs w:val="0"/>
          <w:kern w:val="2"/>
          <w:sz w:val="30"/>
          <w:szCs w:val="30"/>
        </w:rPr>
        <w:t>4 施工</w:t>
      </w:r>
      <w:r>
        <w:rPr>
          <w:rFonts w:hint="eastAsia" w:ascii="Times New Roman" w:hAnsi="Times New Roman" w:eastAsia="仿宋_GB2312" w:cs="Times New Roman"/>
          <w:bCs w:val="0"/>
          <w:kern w:val="2"/>
          <w:sz w:val="30"/>
          <w:szCs w:val="30"/>
          <w:lang w:eastAsia="zh-CN"/>
        </w:rPr>
        <w:t>、验收和维护管理</w:t>
      </w:r>
      <w:bookmarkEnd w:id="60"/>
      <w:r>
        <w:rPr>
          <w:rFonts w:hint="default" w:ascii="Times New Roman" w:hAnsi="Times New Roman" w:eastAsia="仿宋_GB2312" w:cs="Times New Roman"/>
          <w:bCs w:val="0"/>
          <w:kern w:val="2"/>
          <w:sz w:val="30"/>
          <w:szCs w:val="30"/>
        </w:rPr>
        <w:t xml:space="preserve"> </w:t>
      </w:r>
    </w:p>
    <w:p>
      <w:pPr>
        <w:spacing w:line="360" w:lineRule="auto"/>
        <w:rPr>
          <w:rFonts w:hint="default"/>
          <w:sz w:val="24"/>
          <w:szCs w:val="32"/>
          <w:lang w:val="en-US" w:eastAsia="zh-CN"/>
        </w:rPr>
      </w:pPr>
      <w:r>
        <w:rPr>
          <w:rFonts w:hint="eastAsia"/>
          <w:sz w:val="24"/>
          <w:szCs w:val="32"/>
          <w:lang w:val="en-US" w:eastAsia="zh-CN"/>
        </w:rPr>
        <w:t xml:space="preserve">    城市隧道细水雾灭火系统的施工、验收及维护管理大多可按照现行国家标准《细水雾灭火系统技术规范》GB 50898的相关规定执行。国家标准中未规定的如高压细水雾消火栓、添加剂自动注入装置等的施工、验收和维护管理按本章规定执行。</w:t>
      </w:r>
    </w:p>
    <w:p>
      <w:pPr>
        <w:pStyle w:val="2"/>
        <w:spacing w:line="240" w:lineRule="auto"/>
        <w:jc w:val="center"/>
        <w:rPr>
          <w:rFonts w:hint="eastAsia" w:eastAsia="仿宋_GB2312" w:cs="Times New Roman"/>
          <w:bCs w:val="0"/>
          <w:kern w:val="2"/>
          <w:sz w:val="30"/>
          <w:szCs w:val="30"/>
          <w:lang w:val="en-US" w:eastAsia="zh-CN"/>
        </w:rPr>
      </w:pPr>
      <w:bookmarkStart w:id="61" w:name="_Toc11137"/>
      <w:r>
        <w:rPr>
          <w:rFonts w:hint="default" w:ascii="Times New Roman" w:hAnsi="Times New Roman" w:eastAsia="仿宋_GB2312" w:cs="Times New Roman"/>
          <w:bCs w:val="0"/>
          <w:kern w:val="2"/>
          <w:sz w:val="30"/>
          <w:szCs w:val="30"/>
        </w:rPr>
        <w:t>附录A 城市隧道细水雾灭火</w:t>
      </w:r>
      <w:r>
        <w:rPr>
          <w:rFonts w:hint="eastAsia" w:eastAsia="仿宋_GB2312" w:cs="Times New Roman"/>
          <w:bCs w:val="0"/>
          <w:kern w:val="2"/>
          <w:sz w:val="30"/>
          <w:szCs w:val="30"/>
          <w:lang w:val="en-US" w:eastAsia="zh-CN"/>
        </w:rPr>
        <w:t>系统实体火灾模拟试验</w:t>
      </w:r>
      <w:bookmarkEnd w:id="61"/>
    </w:p>
    <w:p>
      <w:pPr>
        <w:spacing w:line="360" w:lineRule="auto"/>
        <w:ind w:firstLine="480" w:firstLineChars="200"/>
        <w:rPr>
          <w:rFonts w:hint="default" w:ascii="Times New Roman" w:hAnsi="Times New Roman" w:cs="Times New Roman"/>
          <w:sz w:val="24"/>
          <w:szCs w:val="32"/>
          <w:lang w:val="en-US" w:eastAsia="zh-CN"/>
        </w:rPr>
      </w:pPr>
      <w:r>
        <w:rPr>
          <w:rFonts w:hint="eastAsia" w:ascii="Times New Roman" w:hAnsi="Times New Roman" w:cs="Times New Roman"/>
          <w:sz w:val="24"/>
          <w:szCs w:val="32"/>
          <w:lang w:val="en-US" w:eastAsia="zh-CN"/>
        </w:rPr>
        <w:t>附录A为参考NFPA 502附录E.6及SOLIT2 项目《安装了固定灭火系统的隧道综合评估工程应用指南 附录7：用于评估固定式灭火系统的火灾试验和火灾场景》作出的规定，主要用于通过实体火灾试验评估细水雾灭火系统的综合性能。</w:t>
      </w:r>
    </w:p>
    <w:p>
      <w:pPr>
        <w:spacing w:line="360" w:lineRule="auto"/>
        <w:rPr>
          <w:rFonts w:hint="default"/>
          <w:sz w:val="24"/>
          <w:szCs w:val="32"/>
          <w:lang w:val="en-US" w:eastAsia="zh-CN"/>
        </w:rPr>
      </w:pPr>
    </w:p>
    <w:p>
      <w:pPr>
        <w:pStyle w:val="19"/>
        <w:ind w:firstLine="0" w:firstLineChars="0"/>
        <w:rPr>
          <w:rFonts w:hint="eastAsia"/>
          <w:sz w:val="22"/>
          <w:szCs w:val="28"/>
          <w:lang w:eastAsia="zh-CN"/>
        </w:rPr>
      </w:pPr>
    </w:p>
    <w:p>
      <w:pPr>
        <w:tabs>
          <w:tab w:val="left" w:pos="3087"/>
        </w:tabs>
        <w:jc w:val="left"/>
      </w:pPr>
    </w:p>
    <w:p>
      <w:pPr>
        <w:pStyle w:val="19"/>
        <w:ind w:firstLine="0" w:firstLineChars="0"/>
        <w:rPr>
          <w:rFonts w:hint="default" w:ascii="Times New Roman" w:hAnsi="Times New Roman" w:eastAsia="仿宋_GB2312" w:cs="Times New Roman"/>
          <w:sz w:val="30"/>
          <w:szCs w:val="3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679751"/>
      <w:docPartObj>
        <w:docPartGallery w:val="autotext"/>
      </w:docPartObj>
    </w:sdtPr>
    <w:sdtContent>
      <w:p>
        <w:pPr>
          <w:pStyle w:val="6"/>
          <w:jc w:val="right"/>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F0333"/>
    <w:multiLevelType w:val="multilevel"/>
    <w:tmpl w:val="EADF0333"/>
    <w:lvl w:ilvl="0" w:tentative="0">
      <w:start w:val="1"/>
      <w:numFmt w:val="decimal"/>
      <w:lvlText w:val="3.3.%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4E76BA"/>
    <w:multiLevelType w:val="multilevel"/>
    <w:tmpl w:val="114E76BA"/>
    <w:lvl w:ilvl="0" w:tentative="0">
      <w:start w:val="1"/>
      <w:numFmt w:val="decimal"/>
      <w:lvlText w:val="3.4.%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FD54EE"/>
    <w:multiLevelType w:val="multilevel"/>
    <w:tmpl w:val="11FD54E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F6FFCA"/>
    <w:multiLevelType w:val="multilevel"/>
    <w:tmpl w:val="20F6FFCA"/>
    <w:lvl w:ilvl="0" w:tentative="0">
      <w:start w:val="1"/>
      <w:numFmt w:val="decimal"/>
      <w:lvlText w:val="3.1.%1"/>
      <w:lvlJc w:val="left"/>
      <w:pPr>
        <w:ind w:left="846" w:hanging="420"/>
      </w:pPr>
      <w:rPr>
        <w:rFonts w:hint="default" w:ascii="宋体" w:hAnsi="宋体" w:eastAsia="宋体" w:cs="宋体"/>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DDE557"/>
    <w:multiLevelType w:val="multilevel"/>
    <w:tmpl w:val="22DDE557"/>
    <w:lvl w:ilvl="0" w:tentative="0">
      <w:start w:val="1"/>
      <w:numFmt w:val="decimal"/>
      <w:lvlText w:val="3.2.%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2D2AAE"/>
    <w:multiLevelType w:val="multilevel"/>
    <w:tmpl w:val="442D2AAE"/>
    <w:lvl w:ilvl="0" w:tentative="0">
      <w:start w:val="1"/>
      <w:numFmt w:val="decimal"/>
      <w:lvlText w:val="%1"/>
      <w:lvlJc w:val="left"/>
      <w:pPr>
        <w:ind w:left="720" w:hanging="720"/>
      </w:pPr>
      <w:rPr>
        <w:rFonts w:hint="default"/>
      </w:rPr>
    </w:lvl>
    <w:lvl w:ilvl="1" w:tentative="0">
      <w:start w:val="0"/>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52501624"/>
    <w:multiLevelType w:val="multilevel"/>
    <w:tmpl w:val="52501624"/>
    <w:lvl w:ilvl="0" w:tentative="0">
      <w:start w:val="1"/>
      <w:numFmt w:val="decimal"/>
      <w:suff w:val="nothing"/>
      <w:lvlText w:val="%1　"/>
      <w:lvlJc w:val="left"/>
      <w:pPr>
        <w:ind w:left="0" w:firstLine="0"/>
      </w:pPr>
      <w:rPr>
        <w:rFonts w:hint="eastAsia" w:ascii="黑体" w:eastAsia="黑体"/>
        <w:b w:val="0"/>
        <w:i w:val="0"/>
        <w:sz w:val="28"/>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lvlText w:val="2.2.%3"/>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1.%2.%3.%4.%5.%6.%7　"/>
      <w:lvlJc w:val="left"/>
      <w:pPr>
        <w:ind w:left="0" w:firstLine="0"/>
      </w:pPr>
      <w:rPr>
        <w:rFonts w:hint="eastAsia"/>
      </w:rPr>
    </w:lvl>
    <w:lvl w:ilvl="7" w:tentative="0">
      <w:start w:val="1"/>
      <w:numFmt w:val="decimal"/>
      <w:suff w:val="nothing"/>
      <w:lvlText w:val="%1.%2.%3.%4.%5.%6.%7.%8　"/>
      <w:lvlJc w:val="left"/>
      <w:pPr>
        <w:ind w:left="0" w:firstLine="0"/>
      </w:pPr>
      <w:rPr>
        <w:rFonts w:hint="eastAsia"/>
      </w:rPr>
    </w:lvl>
    <w:lvl w:ilvl="8" w:tentative="0">
      <w:start w:val="1"/>
      <w:numFmt w:val="decimal"/>
      <w:suff w:val="nothing"/>
      <w:lvlText w:val="%1.%2.%3.%4.%5.%6.%7.%8.%9　"/>
      <w:lvlJc w:val="left"/>
      <w:pPr>
        <w:ind w:left="0" w:firstLine="0"/>
      </w:pPr>
      <w:rPr>
        <w:rFonts w:hint="eastAsia"/>
      </w:rPr>
    </w:lvl>
  </w:abstractNum>
  <w:abstractNum w:abstractNumId="7">
    <w:nsid w:val="566529F0"/>
    <w:multiLevelType w:val="multilevel"/>
    <w:tmpl w:val="566529F0"/>
    <w:lvl w:ilvl="0" w:tentative="0">
      <w:start w:val="1"/>
      <w:numFmt w:val="decimal"/>
      <w:lvlText w:val="2.2.%1"/>
      <w:lvlJc w:val="left"/>
      <w:pPr>
        <w:ind w:left="840" w:hanging="420"/>
      </w:pPr>
      <w:rPr>
        <w:rFonts w:hint="default" w:ascii="Times New Roman" w:hAnsi="Times New Roman"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04D2850"/>
    <w:multiLevelType w:val="multilevel"/>
    <w:tmpl w:val="604D2850"/>
    <w:lvl w:ilvl="0" w:tentative="0">
      <w:start w:val="1"/>
      <w:numFmt w:val="decimal"/>
      <w:lvlText w:val="2.1.%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5"/>
  </w:num>
  <w:num w:numId="3">
    <w:abstractNumId w:val="8"/>
  </w:num>
  <w:num w:numId="4">
    <w:abstractNumId w:val="7"/>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87"/>
    <w:rsid w:val="00004A9B"/>
    <w:rsid w:val="00011934"/>
    <w:rsid w:val="00032145"/>
    <w:rsid w:val="000362D6"/>
    <w:rsid w:val="0009049D"/>
    <w:rsid w:val="0009078E"/>
    <w:rsid w:val="000956E7"/>
    <w:rsid w:val="0009736E"/>
    <w:rsid w:val="000A6381"/>
    <w:rsid w:val="000B0FE5"/>
    <w:rsid w:val="000B75C6"/>
    <w:rsid w:val="000B79E4"/>
    <w:rsid w:val="000C4AE4"/>
    <w:rsid w:val="000D227C"/>
    <w:rsid w:val="000D7146"/>
    <w:rsid w:val="000E3632"/>
    <w:rsid w:val="000E3D4B"/>
    <w:rsid w:val="000E673D"/>
    <w:rsid w:val="000F3507"/>
    <w:rsid w:val="000F3716"/>
    <w:rsid w:val="00112EB8"/>
    <w:rsid w:val="00117E2F"/>
    <w:rsid w:val="0014126B"/>
    <w:rsid w:val="00142CAA"/>
    <w:rsid w:val="00145C63"/>
    <w:rsid w:val="00147097"/>
    <w:rsid w:val="0015511D"/>
    <w:rsid w:val="00167764"/>
    <w:rsid w:val="00173DB7"/>
    <w:rsid w:val="00176043"/>
    <w:rsid w:val="00176CE7"/>
    <w:rsid w:val="0018405D"/>
    <w:rsid w:val="001A078D"/>
    <w:rsid w:val="001C0995"/>
    <w:rsid w:val="001D2484"/>
    <w:rsid w:val="001D5D3C"/>
    <w:rsid w:val="001E1728"/>
    <w:rsid w:val="001E25E5"/>
    <w:rsid w:val="001F2958"/>
    <w:rsid w:val="002073FD"/>
    <w:rsid w:val="002347BE"/>
    <w:rsid w:val="00237D2E"/>
    <w:rsid w:val="00254320"/>
    <w:rsid w:val="00284E4F"/>
    <w:rsid w:val="00287ADC"/>
    <w:rsid w:val="002C5B0A"/>
    <w:rsid w:val="002D63BA"/>
    <w:rsid w:val="002E23AA"/>
    <w:rsid w:val="00300D17"/>
    <w:rsid w:val="00317F1B"/>
    <w:rsid w:val="00327134"/>
    <w:rsid w:val="0032743B"/>
    <w:rsid w:val="00333F17"/>
    <w:rsid w:val="00357AC4"/>
    <w:rsid w:val="003635F0"/>
    <w:rsid w:val="003A44CD"/>
    <w:rsid w:val="003A49E4"/>
    <w:rsid w:val="003D2A1C"/>
    <w:rsid w:val="003D4108"/>
    <w:rsid w:val="003E4F9F"/>
    <w:rsid w:val="003E5A5A"/>
    <w:rsid w:val="00412E2A"/>
    <w:rsid w:val="004320CB"/>
    <w:rsid w:val="0044318A"/>
    <w:rsid w:val="00447B4D"/>
    <w:rsid w:val="004504DD"/>
    <w:rsid w:val="0046378D"/>
    <w:rsid w:val="00474CF5"/>
    <w:rsid w:val="00483A8B"/>
    <w:rsid w:val="00485A24"/>
    <w:rsid w:val="00490568"/>
    <w:rsid w:val="00494330"/>
    <w:rsid w:val="004A0982"/>
    <w:rsid w:val="004A335F"/>
    <w:rsid w:val="004A502B"/>
    <w:rsid w:val="004B75E5"/>
    <w:rsid w:val="004C6D68"/>
    <w:rsid w:val="004D5213"/>
    <w:rsid w:val="004F0DCF"/>
    <w:rsid w:val="004F7330"/>
    <w:rsid w:val="00506EEA"/>
    <w:rsid w:val="00513B2A"/>
    <w:rsid w:val="00520079"/>
    <w:rsid w:val="005259EA"/>
    <w:rsid w:val="0053539A"/>
    <w:rsid w:val="005468E4"/>
    <w:rsid w:val="00570755"/>
    <w:rsid w:val="00571E84"/>
    <w:rsid w:val="00577CA1"/>
    <w:rsid w:val="005809C9"/>
    <w:rsid w:val="00580AD1"/>
    <w:rsid w:val="005B6F2A"/>
    <w:rsid w:val="005C1680"/>
    <w:rsid w:val="005D2172"/>
    <w:rsid w:val="005D237D"/>
    <w:rsid w:val="005E5264"/>
    <w:rsid w:val="00630C2C"/>
    <w:rsid w:val="00632E06"/>
    <w:rsid w:val="00635252"/>
    <w:rsid w:val="00647EC3"/>
    <w:rsid w:val="006742A9"/>
    <w:rsid w:val="00677133"/>
    <w:rsid w:val="00686244"/>
    <w:rsid w:val="006D276E"/>
    <w:rsid w:val="006D5FE8"/>
    <w:rsid w:val="006E2BD8"/>
    <w:rsid w:val="006E7DAB"/>
    <w:rsid w:val="006F51E6"/>
    <w:rsid w:val="006F58E5"/>
    <w:rsid w:val="007254FC"/>
    <w:rsid w:val="007274D6"/>
    <w:rsid w:val="00747ADD"/>
    <w:rsid w:val="00775BB1"/>
    <w:rsid w:val="00780695"/>
    <w:rsid w:val="007C602B"/>
    <w:rsid w:val="00803DA9"/>
    <w:rsid w:val="00810AC4"/>
    <w:rsid w:val="00826C6A"/>
    <w:rsid w:val="00830280"/>
    <w:rsid w:val="008458B6"/>
    <w:rsid w:val="0084774B"/>
    <w:rsid w:val="00855B82"/>
    <w:rsid w:val="008564E5"/>
    <w:rsid w:val="008622F0"/>
    <w:rsid w:val="00862A44"/>
    <w:rsid w:val="0088205D"/>
    <w:rsid w:val="00890AC2"/>
    <w:rsid w:val="00890FA1"/>
    <w:rsid w:val="008A2EAE"/>
    <w:rsid w:val="008A4E81"/>
    <w:rsid w:val="008B688B"/>
    <w:rsid w:val="008B7987"/>
    <w:rsid w:val="008C0B39"/>
    <w:rsid w:val="008F4767"/>
    <w:rsid w:val="00902201"/>
    <w:rsid w:val="00903BD9"/>
    <w:rsid w:val="00905126"/>
    <w:rsid w:val="00915759"/>
    <w:rsid w:val="00920D33"/>
    <w:rsid w:val="0093126F"/>
    <w:rsid w:val="00933258"/>
    <w:rsid w:val="00950914"/>
    <w:rsid w:val="00983F93"/>
    <w:rsid w:val="00990B73"/>
    <w:rsid w:val="0099490E"/>
    <w:rsid w:val="009B08B8"/>
    <w:rsid w:val="009C0709"/>
    <w:rsid w:val="009D0D62"/>
    <w:rsid w:val="009E6D60"/>
    <w:rsid w:val="00A33C18"/>
    <w:rsid w:val="00A37F34"/>
    <w:rsid w:val="00A510B3"/>
    <w:rsid w:val="00A6313E"/>
    <w:rsid w:val="00A8257C"/>
    <w:rsid w:val="00A9580A"/>
    <w:rsid w:val="00AB46F7"/>
    <w:rsid w:val="00AD2673"/>
    <w:rsid w:val="00AD2C06"/>
    <w:rsid w:val="00AE5C88"/>
    <w:rsid w:val="00AE635A"/>
    <w:rsid w:val="00AF43A0"/>
    <w:rsid w:val="00AF6BB7"/>
    <w:rsid w:val="00B0637F"/>
    <w:rsid w:val="00B117FD"/>
    <w:rsid w:val="00B220F7"/>
    <w:rsid w:val="00B37DBD"/>
    <w:rsid w:val="00B46ECD"/>
    <w:rsid w:val="00B47879"/>
    <w:rsid w:val="00B519E8"/>
    <w:rsid w:val="00B55B22"/>
    <w:rsid w:val="00B71DFE"/>
    <w:rsid w:val="00B73277"/>
    <w:rsid w:val="00B83FF7"/>
    <w:rsid w:val="00BA2434"/>
    <w:rsid w:val="00BD0071"/>
    <w:rsid w:val="00BD09D4"/>
    <w:rsid w:val="00BE6257"/>
    <w:rsid w:val="00BF40F7"/>
    <w:rsid w:val="00C24148"/>
    <w:rsid w:val="00C25E3E"/>
    <w:rsid w:val="00C340C6"/>
    <w:rsid w:val="00C36C94"/>
    <w:rsid w:val="00C46BA0"/>
    <w:rsid w:val="00C655BD"/>
    <w:rsid w:val="00CB3862"/>
    <w:rsid w:val="00CC63E7"/>
    <w:rsid w:val="00CD681B"/>
    <w:rsid w:val="00CE475D"/>
    <w:rsid w:val="00CE7131"/>
    <w:rsid w:val="00D105A5"/>
    <w:rsid w:val="00D44EC2"/>
    <w:rsid w:val="00D47BBE"/>
    <w:rsid w:val="00D65BC8"/>
    <w:rsid w:val="00D74101"/>
    <w:rsid w:val="00D95DB9"/>
    <w:rsid w:val="00DB3684"/>
    <w:rsid w:val="00DE3F6F"/>
    <w:rsid w:val="00DE4D56"/>
    <w:rsid w:val="00DF6594"/>
    <w:rsid w:val="00E07CCE"/>
    <w:rsid w:val="00E2150F"/>
    <w:rsid w:val="00E25208"/>
    <w:rsid w:val="00E40D71"/>
    <w:rsid w:val="00E74E13"/>
    <w:rsid w:val="00E75906"/>
    <w:rsid w:val="00EB200B"/>
    <w:rsid w:val="00EB33FC"/>
    <w:rsid w:val="00EB7EF9"/>
    <w:rsid w:val="00ED6E2E"/>
    <w:rsid w:val="00EE7428"/>
    <w:rsid w:val="00EF5754"/>
    <w:rsid w:val="00F035F4"/>
    <w:rsid w:val="00F039EA"/>
    <w:rsid w:val="00F20928"/>
    <w:rsid w:val="00F24F3A"/>
    <w:rsid w:val="00F4070E"/>
    <w:rsid w:val="00F44E1D"/>
    <w:rsid w:val="00F45BE8"/>
    <w:rsid w:val="00F54121"/>
    <w:rsid w:val="00F55EFD"/>
    <w:rsid w:val="00F81773"/>
    <w:rsid w:val="00F93FCB"/>
    <w:rsid w:val="00F955FF"/>
    <w:rsid w:val="00FA6265"/>
    <w:rsid w:val="00FF48C6"/>
    <w:rsid w:val="0101036E"/>
    <w:rsid w:val="012473E1"/>
    <w:rsid w:val="012835D4"/>
    <w:rsid w:val="012D00E3"/>
    <w:rsid w:val="014E7A2C"/>
    <w:rsid w:val="01531810"/>
    <w:rsid w:val="01FB1D4D"/>
    <w:rsid w:val="020B4CC3"/>
    <w:rsid w:val="02354748"/>
    <w:rsid w:val="02BB7028"/>
    <w:rsid w:val="03592D3C"/>
    <w:rsid w:val="03643C74"/>
    <w:rsid w:val="03A6644A"/>
    <w:rsid w:val="03BF6B2F"/>
    <w:rsid w:val="03F75756"/>
    <w:rsid w:val="04116F4C"/>
    <w:rsid w:val="046F6F0D"/>
    <w:rsid w:val="04704B29"/>
    <w:rsid w:val="05047A13"/>
    <w:rsid w:val="0539078D"/>
    <w:rsid w:val="05774318"/>
    <w:rsid w:val="05CF4E12"/>
    <w:rsid w:val="05CF6255"/>
    <w:rsid w:val="05E74CFA"/>
    <w:rsid w:val="073824D4"/>
    <w:rsid w:val="076274D2"/>
    <w:rsid w:val="077D58E4"/>
    <w:rsid w:val="07CE541E"/>
    <w:rsid w:val="07D92C08"/>
    <w:rsid w:val="080C6F75"/>
    <w:rsid w:val="081D28DA"/>
    <w:rsid w:val="081D2BAF"/>
    <w:rsid w:val="082A2A37"/>
    <w:rsid w:val="08455A80"/>
    <w:rsid w:val="0877002B"/>
    <w:rsid w:val="08854562"/>
    <w:rsid w:val="08895A02"/>
    <w:rsid w:val="08CD083E"/>
    <w:rsid w:val="08E913A5"/>
    <w:rsid w:val="08F64856"/>
    <w:rsid w:val="09131E68"/>
    <w:rsid w:val="0927446E"/>
    <w:rsid w:val="095A1A8E"/>
    <w:rsid w:val="09ED15ED"/>
    <w:rsid w:val="09F73883"/>
    <w:rsid w:val="0A5B7065"/>
    <w:rsid w:val="0A686541"/>
    <w:rsid w:val="0A692054"/>
    <w:rsid w:val="0A8855A0"/>
    <w:rsid w:val="0AA74E2D"/>
    <w:rsid w:val="0AB52B9B"/>
    <w:rsid w:val="0AE00DC4"/>
    <w:rsid w:val="0AF52C97"/>
    <w:rsid w:val="0AFC19EA"/>
    <w:rsid w:val="0B274B65"/>
    <w:rsid w:val="0B4632A6"/>
    <w:rsid w:val="0B5A1A0E"/>
    <w:rsid w:val="0BCC1472"/>
    <w:rsid w:val="0BE87DFA"/>
    <w:rsid w:val="0BE96C7C"/>
    <w:rsid w:val="0CB81A57"/>
    <w:rsid w:val="0CC47049"/>
    <w:rsid w:val="0D961BB7"/>
    <w:rsid w:val="0DB26B95"/>
    <w:rsid w:val="0DB46E04"/>
    <w:rsid w:val="0DB86421"/>
    <w:rsid w:val="0DF05248"/>
    <w:rsid w:val="0E3601C0"/>
    <w:rsid w:val="0EF754CB"/>
    <w:rsid w:val="0F046714"/>
    <w:rsid w:val="0F073460"/>
    <w:rsid w:val="0FBD6E74"/>
    <w:rsid w:val="0FE6206F"/>
    <w:rsid w:val="0FE819E1"/>
    <w:rsid w:val="101951A7"/>
    <w:rsid w:val="10DD7E26"/>
    <w:rsid w:val="10E936F8"/>
    <w:rsid w:val="113120E5"/>
    <w:rsid w:val="1138289D"/>
    <w:rsid w:val="1145157B"/>
    <w:rsid w:val="12823AC7"/>
    <w:rsid w:val="12956098"/>
    <w:rsid w:val="12BF18DC"/>
    <w:rsid w:val="12D010FC"/>
    <w:rsid w:val="12EA680C"/>
    <w:rsid w:val="12EC4D98"/>
    <w:rsid w:val="132E3FAE"/>
    <w:rsid w:val="13407F2B"/>
    <w:rsid w:val="137344A0"/>
    <w:rsid w:val="13A64945"/>
    <w:rsid w:val="13E84DE8"/>
    <w:rsid w:val="13FD186B"/>
    <w:rsid w:val="14066519"/>
    <w:rsid w:val="144671C2"/>
    <w:rsid w:val="144F5FC8"/>
    <w:rsid w:val="145C3EC6"/>
    <w:rsid w:val="145C43E4"/>
    <w:rsid w:val="149418F0"/>
    <w:rsid w:val="15392702"/>
    <w:rsid w:val="155055E2"/>
    <w:rsid w:val="15776628"/>
    <w:rsid w:val="15BC351B"/>
    <w:rsid w:val="15C84843"/>
    <w:rsid w:val="15FD4B9B"/>
    <w:rsid w:val="161C13B9"/>
    <w:rsid w:val="16AB513C"/>
    <w:rsid w:val="16B32E1B"/>
    <w:rsid w:val="16BD46DF"/>
    <w:rsid w:val="1700413D"/>
    <w:rsid w:val="17033AFE"/>
    <w:rsid w:val="17541572"/>
    <w:rsid w:val="17883ACF"/>
    <w:rsid w:val="17DD22E4"/>
    <w:rsid w:val="18103D5F"/>
    <w:rsid w:val="18196121"/>
    <w:rsid w:val="186053C7"/>
    <w:rsid w:val="18881D94"/>
    <w:rsid w:val="18F7134A"/>
    <w:rsid w:val="194A6974"/>
    <w:rsid w:val="1957119B"/>
    <w:rsid w:val="1A1560C4"/>
    <w:rsid w:val="1A9E5B6A"/>
    <w:rsid w:val="1AAA1A94"/>
    <w:rsid w:val="1AB76193"/>
    <w:rsid w:val="1ADA2822"/>
    <w:rsid w:val="1AEF4799"/>
    <w:rsid w:val="1B8B70C1"/>
    <w:rsid w:val="1C477F71"/>
    <w:rsid w:val="1CA9465F"/>
    <w:rsid w:val="1CCA1763"/>
    <w:rsid w:val="1D005D27"/>
    <w:rsid w:val="1D0A0EE7"/>
    <w:rsid w:val="1D1547CE"/>
    <w:rsid w:val="1D4055D8"/>
    <w:rsid w:val="1D565AAD"/>
    <w:rsid w:val="1D782A53"/>
    <w:rsid w:val="1DA223F5"/>
    <w:rsid w:val="1DA252DD"/>
    <w:rsid w:val="1DAD5B5E"/>
    <w:rsid w:val="1DB44331"/>
    <w:rsid w:val="1E6F0C30"/>
    <w:rsid w:val="1E770B29"/>
    <w:rsid w:val="1ECE3318"/>
    <w:rsid w:val="1F3C38B4"/>
    <w:rsid w:val="1F6C2331"/>
    <w:rsid w:val="1FBF583E"/>
    <w:rsid w:val="1FE40BF3"/>
    <w:rsid w:val="1FE57BB4"/>
    <w:rsid w:val="1FFA661F"/>
    <w:rsid w:val="20983CA6"/>
    <w:rsid w:val="210B338C"/>
    <w:rsid w:val="212C6F2D"/>
    <w:rsid w:val="21AB380C"/>
    <w:rsid w:val="22623D2C"/>
    <w:rsid w:val="22750479"/>
    <w:rsid w:val="22780473"/>
    <w:rsid w:val="22E4391E"/>
    <w:rsid w:val="230C655D"/>
    <w:rsid w:val="23141A49"/>
    <w:rsid w:val="234569AA"/>
    <w:rsid w:val="238E5C74"/>
    <w:rsid w:val="23DF1BAE"/>
    <w:rsid w:val="23EE40F9"/>
    <w:rsid w:val="2411017A"/>
    <w:rsid w:val="24256F10"/>
    <w:rsid w:val="251675F6"/>
    <w:rsid w:val="255075C3"/>
    <w:rsid w:val="25D63BE8"/>
    <w:rsid w:val="26105C48"/>
    <w:rsid w:val="26171414"/>
    <w:rsid w:val="264F189D"/>
    <w:rsid w:val="267021DA"/>
    <w:rsid w:val="26BA1B11"/>
    <w:rsid w:val="26CC3C3E"/>
    <w:rsid w:val="26E93278"/>
    <w:rsid w:val="272D46AE"/>
    <w:rsid w:val="27443D00"/>
    <w:rsid w:val="27696D6F"/>
    <w:rsid w:val="27B32CAC"/>
    <w:rsid w:val="27B66531"/>
    <w:rsid w:val="27CC7852"/>
    <w:rsid w:val="28262B4D"/>
    <w:rsid w:val="283B2139"/>
    <w:rsid w:val="291869EF"/>
    <w:rsid w:val="29890C99"/>
    <w:rsid w:val="29E6494B"/>
    <w:rsid w:val="2A10097B"/>
    <w:rsid w:val="2A3F57B1"/>
    <w:rsid w:val="2A400073"/>
    <w:rsid w:val="2A590EDC"/>
    <w:rsid w:val="2A6E7772"/>
    <w:rsid w:val="2A9156B0"/>
    <w:rsid w:val="2AA721D2"/>
    <w:rsid w:val="2ACC1EF6"/>
    <w:rsid w:val="2B6E16B5"/>
    <w:rsid w:val="2B914518"/>
    <w:rsid w:val="2BF82E51"/>
    <w:rsid w:val="2C2F7ED2"/>
    <w:rsid w:val="2C37289E"/>
    <w:rsid w:val="2C540C33"/>
    <w:rsid w:val="2D147A01"/>
    <w:rsid w:val="2D4F2271"/>
    <w:rsid w:val="2D6307DB"/>
    <w:rsid w:val="2D7C1323"/>
    <w:rsid w:val="2D7E2B73"/>
    <w:rsid w:val="2E0B031A"/>
    <w:rsid w:val="2E251AFE"/>
    <w:rsid w:val="2E3B4175"/>
    <w:rsid w:val="2E3E54B3"/>
    <w:rsid w:val="2E626EA7"/>
    <w:rsid w:val="2EEA5021"/>
    <w:rsid w:val="2F885194"/>
    <w:rsid w:val="2F8E625B"/>
    <w:rsid w:val="2F956BCE"/>
    <w:rsid w:val="2F9619BC"/>
    <w:rsid w:val="2FA01A9A"/>
    <w:rsid w:val="2FF674BD"/>
    <w:rsid w:val="30164CD4"/>
    <w:rsid w:val="302A3B5F"/>
    <w:rsid w:val="30686528"/>
    <w:rsid w:val="30AC2C4A"/>
    <w:rsid w:val="30C56B12"/>
    <w:rsid w:val="31255E25"/>
    <w:rsid w:val="31B118E9"/>
    <w:rsid w:val="31BB6007"/>
    <w:rsid w:val="31C33D36"/>
    <w:rsid w:val="31FD17A5"/>
    <w:rsid w:val="32FC6956"/>
    <w:rsid w:val="333412F1"/>
    <w:rsid w:val="3395431F"/>
    <w:rsid w:val="33977286"/>
    <w:rsid w:val="33B300DF"/>
    <w:rsid w:val="33EA5F2A"/>
    <w:rsid w:val="34240639"/>
    <w:rsid w:val="34344900"/>
    <w:rsid w:val="3496581F"/>
    <w:rsid w:val="34CE0286"/>
    <w:rsid w:val="34FC172A"/>
    <w:rsid w:val="35522B65"/>
    <w:rsid w:val="35620907"/>
    <w:rsid w:val="35695A23"/>
    <w:rsid w:val="35877AD7"/>
    <w:rsid w:val="35A96D52"/>
    <w:rsid w:val="35EF69E8"/>
    <w:rsid w:val="36964B90"/>
    <w:rsid w:val="36E841B0"/>
    <w:rsid w:val="3702331A"/>
    <w:rsid w:val="373E556B"/>
    <w:rsid w:val="375B71E2"/>
    <w:rsid w:val="377169C9"/>
    <w:rsid w:val="37EE781C"/>
    <w:rsid w:val="38044B1F"/>
    <w:rsid w:val="381D5D2E"/>
    <w:rsid w:val="382B4B4D"/>
    <w:rsid w:val="386B6F18"/>
    <w:rsid w:val="39034355"/>
    <w:rsid w:val="39381EC0"/>
    <w:rsid w:val="395D03AF"/>
    <w:rsid w:val="39BF1E6D"/>
    <w:rsid w:val="39DA1C7A"/>
    <w:rsid w:val="39EC69BE"/>
    <w:rsid w:val="3A1C6DC9"/>
    <w:rsid w:val="3A662C48"/>
    <w:rsid w:val="3A9C215C"/>
    <w:rsid w:val="3A9D7E73"/>
    <w:rsid w:val="3ABA0708"/>
    <w:rsid w:val="3ACE7352"/>
    <w:rsid w:val="3AEF245F"/>
    <w:rsid w:val="3B8274C5"/>
    <w:rsid w:val="3BCF45FF"/>
    <w:rsid w:val="3C0E22B0"/>
    <w:rsid w:val="3C2A27AC"/>
    <w:rsid w:val="3C377969"/>
    <w:rsid w:val="3C4C5DC6"/>
    <w:rsid w:val="3C802AE0"/>
    <w:rsid w:val="3D3B4AB1"/>
    <w:rsid w:val="3D421D12"/>
    <w:rsid w:val="3D4C37D5"/>
    <w:rsid w:val="3D5046A9"/>
    <w:rsid w:val="3D5F6F8E"/>
    <w:rsid w:val="3D7B5135"/>
    <w:rsid w:val="3E1C1395"/>
    <w:rsid w:val="3E262811"/>
    <w:rsid w:val="3E5463CA"/>
    <w:rsid w:val="3E8D2A5F"/>
    <w:rsid w:val="3ED27131"/>
    <w:rsid w:val="3F0828CA"/>
    <w:rsid w:val="3F414B4F"/>
    <w:rsid w:val="3F684A23"/>
    <w:rsid w:val="3F932163"/>
    <w:rsid w:val="3FE74198"/>
    <w:rsid w:val="40DD12C6"/>
    <w:rsid w:val="40F12DD1"/>
    <w:rsid w:val="41047658"/>
    <w:rsid w:val="4142117D"/>
    <w:rsid w:val="414E38C7"/>
    <w:rsid w:val="41961837"/>
    <w:rsid w:val="41FC2B61"/>
    <w:rsid w:val="422D4C74"/>
    <w:rsid w:val="425A1B08"/>
    <w:rsid w:val="42A85610"/>
    <w:rsid w:val="42C02BFE"/>
    <w:rsid w:val="42E853D8"/>
    <w:rsid w:val="42F34E73"/>
    <w:rsid w:val="430E34F8"/>
    <w:rsid w:val="434646E2"/>
    <w:rsid w:val="435A2DEF"/>
    <w:rsid w:val="437B5D21"/>
    <w:rsid w:val="43A4007C"/>
    <w:rsid w:val="44095784"/>
    <w:rsid w:val="44CE59AB"/>
    <w:rsid w:val="44D66FA0"/>
    <w:rsid w:val="44DB2FB1"/>
    <w:rsid w:val="44F12508"/>
    <w:rsid w:val="455C2349"/>
    <w:rsid w:val="45986830"/>
    <w:rsid w:val="45BA157F"/>
    <w:rsid w:val="45F13CCF"/>
    <w:rsid w:val="46122DF9"/>
    <w:rsid w:val="46272313"/>
    <w:rsid w:val="463726BA"/>
    <w:rsid w:val="466A0517"/>
    <w:rsid w:val="46CE3E7B"/>
    <w:rsid w:val="476D2818"/>
    <w:rsid w:val="476D7B90"/>
    <w:rsid w:val="478E4BF9"/>
    <w:rsid w:val="4795457E"/>
    <w:rsid w:val="47C11392"/>
    <w:rsid w:val="47F33253"/>
    <w:rsid w:val="48076F87"/>
    <w:rsid w:val="48122351"/>
    <w:rsid w:val="4856306D"/>
    <w:rsid w:val="48694B54"/>
    <w:rsid w:val="487E496E"/>
    <w:rsid w:val="48811013"/>
    <w:rsid w:val="492A6B9E"/>
    <w:rsid w:val="496F19B0"/>
    <w:rsid w:val="499A3A66"/>
    <w:rsid w:val="4A181DBA"/>
    <w:rsid w:val="4A2B3F59"/>
    <w:rsid w:val="4A604230"/>
    <w:rsid w:val="4A6F103F"/>
    <w:rsid w:val="4A823A0E"/>
    <w:rsid w:val="4A867EFD"/>
    <w:rsid w:val="4AC01175"/>
    <w:rsid w:val="4AE337C7"/>
    <w:rsid w:val="4B4D607E"/>
    <w:rsid w:val="4B767D74"/>
    <w:rsid w:val="4B9372E2"/>
    <w:rsid w:val="4BA733E5"/>
    <w:rsid w:val="4BAA45A4"/>
    <w:rsid w:val="4C0F2776"/>
    <w:rsid w:val="4C4E14AB"/>
    <w:rsid w:val="4C4F47E8"/>
    <w:rsid w:val="4C602A2A"/>
    <w:rsid w:val="4CE9747D"/>
    <w:rsid w:val="4D2A64CC"/>
    <w:rsid w:val="4E2F51CA"/>
    <w:rsid w:val="4E8C5E16"/>
    <w:rsid w:val="4EA819DA"/>
    <w:rsid w:val="4EF5109C"/>
    <w:rsid w:val="4F285DDB"/>
    <w:rsid w:val="4F2920FB"/>
    <w:rsid w:val="4F354479"/>
    <w:rsid w:val="4F413DDC"/>
    <w:rsid w:val="4F577A98"/>
    <w:rsid w:val="4FA4795F"/>
    <w:rsid w:val="503642BE"/>
    <w:rsid w:val="50410D38"/>
    <w:rsid w:val="50C26BDE"/>
    <w:rsid w:val="50C347FA"/>
    <w:rsid w:val="50DA7A24"/>
    <w:rsid w:val="51160DEC"/>
    <w:rsid w:val="5161619A"/>
    <w:rsid w:val="516E7A92"/>
    <w:rsid w:val="517804CA"/>
    <w:rsid w:val="5217262F"/>
    <w:rsid w:val="526E43D2"/>
    <w:rsid w:val="527F3C1A"/>
    <w:rsid w:val="52F82565"/>
    <w:rsid w:val="531F7814"/>
    <w:rsid w:val="5356502C"/>
    <w:rsid w:val="53A85C38"/>
    <w:rsid w:val="54015F0F"/>
    <w:rsid w:val="54D47715"/>
    <w:rsid w:val="54FA58C7"/>
    <w:rsid w:val="5548548D"/>
    <w:rsid w:val="55585F48"/>
    <w:rsid w:val="556127FF"/>
    <w:rsid w:val="557D2F9E"/>
    <w:rsid w:val="55BD2BA4"/>
    <w:rsid w:val="55D9009B"/>
    <w:rsid w:val="56252ED0"/>
    <w:rsid w:val="56975DC8"/>
    <w:rsid w:val="56D2634D"/>
    <w:rsid w:val="56E00A58"/>
    <w:rsid w:val="571B0B5D"/>
    <w:rsid w:val="5749198B"/>
    <w:rsid w:val="57791BD1"/>
    <w:rsid w:val="57E55FAD"/>
    <w:rsid w:val="58A21978"/>
    <w:rsid w:val="58A72631"/>
    <w:rsid w:val="58BC4266"/>
    <w:rsid w:val="58F110C6"/>
    <w:rsid w:val="59160FBD"/>
    <w:rsid w:val="5928363E"/>
    <w:rsid w:val="597209B5"/>
    <w:rsid w:val="5977630C"/>
    <w:rsid w:val="5AB215CB"/>
    <w:rsid w:val="5B041787"/>
    <w:rsid w:val="5B1B0563"/>
    <w:rsid w:val="5B3C66F8"/>
    <w:rsid w:val="5BD54461"/>
    <w:rsid w:val="5BF41EE6"/>
    <w:rsid w:val="5C194CEE"/>
    <w:rsid w:val="5C2823C1"/>
    <w:rsid w:val="5C7308F6"/>
    <w:rsid w:val="5CCC0D22"/>
    <w:rsid w:val="5D225725"/>
    <w:rsid w:val="5D2622D6"/>
    <w:rsid w:val="5D2A6137"/>
    <w:rsid w:val="5DC02F0E"/>
    <w:rsid w:val="5E6C697E"/>
    <w:rsid w:val="5E7A4075"/>
    <w:rsid w:val="5E8C3F9F"/>
    <w:rsid w:val="5EC15F88"/>
    <w:rsid w:val="5FA61147"/>
    <w:rsid w:val="60110831"/>
    <w:rsid w:val="60126A10"/>
    <w:rsid w:val="605167A1"/>
    <w:rsid w:val="607D513B"/>
    <w:rsid w:val="61256599"/>
    <w:rsid w:val="61265E16"/>
    <w:rsid w:val="61346885"/>
    <w:rsid w:val="616C604B"/>
    <w:rsid w:val="61CE1914"/>
    <w:rsid w:val="61CF032C"/>
    <w:rsid w:val="62245F25"/>
    <w:rsid w:val="62325ADA"/>
    <w:rsid w:val="626033DE"/>
    <w:rsid w:val="628B742C"/>
    <w:rsid w:val="62CF754A"/>
    <w:rsid w:val="62EF3759"/>
    <w:rsid w:val="62FF5879"/>
    <w:rsid w:val="63045012"/>
    <w:rsid w:val="631D1B53"/>
    <w:rsid w:val="63273A0B"/>
    <w:rsid w:val="633904CE"/>
    <w:rsid w:val="637607E5"/>
    <w:rsid w:val="63A07453"/>
    <w:rsid w:val="63BA66CB"/>
    <w:rsid w:val="645671CC"/>
    <w:rsid w:val="647308F4"/>
    <w:rsid w:val="647D4F5E"/>
    <w:rsid w:val="65153DBF"/>
    <w:rsid w:val="652675AF"/>
    <w:rsid w:val="652F7148"/>
    <w:rsid w:val="657D72BB"/>
    <w:rsid w:val="658B3B99"/>
    <w:rsid w:val="65A63845"/>
    <w:rsid w:val="65A90561"/>
    <w:rsid w:val="65BC3760"/>
    <w:rsid w:val="66437AFA"/>
    <w:rsid w:val="666661F8"/>
    <w:rsid w:val="66740FBD"/>
    <w:rsid w:val="66E66BD0"/>
    <w:rsid w:val="67036C2C"/>
    <w:rsid w:val="67361666"/>
    <w:rsid w:val="67B15237"/>
    <w:rsid w:val="67B924C0"/>
    <w:rsid w:val="67E77805"/>
    <w:rsid w:val="681F6CCF"/>
    <w:rsid w:val="68383A12"/>
    <w:rsid w:val="685C1069"/>
    <w:rsid w:val="689A3795"/>
    <w:rsid w:val="689F665C"/>
    <w:rsid w:val="691D6DDB"/>
    <w:rsid w:val="69781DFB"/>
    <w:rsid w:val="699A5818"/>
    <w:rsid w:val="69B92D1F"/>
    <w:rsid w:val="69C861FD"/>
    <w:rsid w:val="6A6647DB"/>
    <w:rsid w:val="6AD303AA"/>
    <w:rsid w:val="6AF46AC9"/>
    <w:rsid w:val="6AFE6365"/>
    <w:rsid w:val="6B5803EA"/>
    <w:rsid w:val="6B676FDC"/>
    <w:rsid w:val="6B8127AB"/>
    <w:rsid w:val="6B867CB2"/>
    <w:rsid w:val="6BC372CD"/>
    <w:rsid w:val="6BF361EB"/>
    <w:rsid w:val="6C1763CA"/>
    <w:rsid w:val="6C54598C"/>
    <w:rsid w:val="6C582D2C"/>
    <w:rsid w:val="6C7F598E"/>
    <w:rsid w:val="6D2419AC"/>
    <w:rsid w:val="6D2536EB"/>
    <w:rsid w:val="6D2C2E0D"/>
    <w:rsid w:val="6D384AE2"/>
    <w:rsid w:val="6D707C5A"/>
    <w:rsid w:val="6D901A48"/>
    <w:rsid w:val="6DBB4D64"/>
    <w:rsid w:val="6DF604A2"/>
    <w:rsid w:val="6DF73E95"/>
    <w:rsid w:val="6DFC7E73"/>
    <w:rsid w:val="6E2857F1"/>
    <w:rsid w:val="6E82535E"/>
    <w:rsid w:val="6F8A4029"/>
    <w:rsid w:val="6F931BD2"/>
    <w:rsid w:val="7057242B"/>
    <w:rsid w:val="70D3611E"/>
    <w:rsid w:val="711B01B3"/>
    <w:rsid w:val="714868AA"/>
    <w:rsid w:val="71895E56"/>
    <w:rsid w:val="71C63EE7"/>
    <w:rsid w:val="7217073D"/>
    <w:rsid w:val="72510CEF"/>
    <w:rsid w:val="72792E06"/>
    <w:rsid w:val="728539D5"/>
    <w:rsid w:val="72B43614"/>
    <w:rsid w:val="72D95D3E"/>
    <w:rsid w:val="72F03A39"/>
    <w:rsid w:val="72F87083"/>
    <w:rsid w:val="72F93117"/>
    <w:rsid w:val="734501A8"/>
    <w:rsid w:val="7375522E"/>
    <w:rsid w:val="73BD10FE"/>
    <w:rsid w:val="741C54EA"/>
    <w:rsid w:val="7439589C"/>
    <w:rsid w:val="74641AD0"/>
    <w:rsid w:val="7481118F"/>
    <w:rsid w:val="74BA625F"/>
    <w:rsid w:val="74D705D7"/>
    <w:rsid w:val="750F43D0"/>
    <w:rsid w:val="7558263B"/>
    <w:rsid w:val="758C0273"/>
    <w:rsid w:val="75D17F29"/>
    <w:rsid w:val="75D369A9"/>
    <w:rsid w:val="75F3739E"/>
    <w:rsid w:val="75FF1A94"/>
    <w:rsid w:val="76043607"/>
    <w:rsid w:val="76156DF3"/>
    <w:rsid w:val="76B1226B"/>
    <w:rsid w:val="76C77550"/>
    <w:rsid w:val="77161830"/>
    <w:rsid w:val="772815CD"/>
    <w:rsid w:val="77CB61A9"/>
    <w:rsid w:val="77CD1CE0"/>
    <w:rsid w:val="77DD6D80"/>
    <w:rsid w:val="77EB2B2B"/>
    <w:rsid w:val="78683E82"/>
    <w:rsid w:val="78B9606F"/>
    <w:rsid w:val="78CE2ADC"/>
    <w:rsid w:val="78FD3977"/>
    <w:rsid w:val="791B29C6"/>
    <w:rsid w:val="79240FEB"/>
    <w:rsid w:val="799E5A61"/>
    <w:rsid w:val="79B14E55"/>
    <w:rsid w:val="79CF6EA0"/>
    <w:rsid w:val="79F00A7C"/>
    <w:rsid w:val="7A210D1E"/>
    <w:rsid w:val="7A2D76CA"/>
    <w:rsid w:val="7A68662A"/>
    <w:rsid w:val="7A6E73E2"/>
    <w:rsid w:val="7AA71C08"/>
    <w:rsid w:val="7AAB011B"/>
    <w:rsid w:val="7AAD22A3"/>
    <w:rsid w:val="7AD62C0C"/>
    <w:rsid w:val="7AE350A2"/>
    <w:rsid w:val="7B264756"/>
    <w:rsid w:val="7B5221DE"/>
    <w:rsid w:val="7B7C2783"/>
    <w:rsid w:val="7BDD5832"/>
    <w:rsid w:val="7BF765F0"/>
    <w:rsid w:val="7C43461F"/>
    <w:rsid w:val="7C9D19E0"/>
    <w:rsid w:val="7CBB5516"/>
    <w:rsid w:val="7D5671DD"/>
    <w:rsid w:val="7D667471"/>
    <w:rsid w:val="7D96796E"/>
    <w:rsid w:val="7DEF2FF0"/>
    <w:rsid w:val="7DF23BA8"/>
    <w:rsid w:val="7DF863CD"/>
    <w:rsid w:val="7E2D7717"/>
    <w:rsid w:val="7E4F1DC5"/>
    <w:rsid w:val="7E733C7F"/>
    <w:rsid w:val="7EBF32D4"/>
    <w:rsid w:val="7F063D22"/>
    <w:rsid w:val="7F4A1051"/>
    <w:rsid w:val="7F543938"/>
    <w:rsid w:val="7F666C59"/>
    <w:rsid w:val="7F787928"/>
    <w:rsid w:val="7F9B4630"/>
    <w:rsid w:val="7F9C7275"/>
    <w:rsid w:val="7FC35237"/>
    <w:rsid w:val="7FD6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Plain Text"/>
    <w:basedOn w:val="1"/>
    <w:link w:val="20"/>
    <w:qFormat/>
    <w:uiPriority w:val="0"/>
    <w:rPr>
      <w:rFonts w:hint="eastAsia" w:ascii="宋体" w:hAnsi="Courier New"/>
      <w:szCs w:val="21"/>
    </w:r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7"/>
    <w:qFormat/>
    <w:uiPriority w:val="99"/>
    <w:rPr>
      <w:sz w:val="18"/>
      <w:szCs w:val="18"/>
    </w:rPr>
  </w:style>
  <w:style w:type="character" w:customStyle="1" w:styleId="17">
    <w:name w:val="页脚 Char"/>
    <w:basedOn w:val="13"/>
    <w:link w:val="6"/>
    <w:qFormat/>
    <w:uiPriority w:val="99"/>
    <w:rPr>
      <w:sz w:val="18"/>
      <w:szCs w:val="18"/>
    </w:rPr>
  </w:style>
  <w:style w:type="character" w:customStyle="1" w:styleId="18">
    <w:name w:val="标题 1 Char"/>
    <w:basedOn w:val="13"/>
    <w:link w:val="2"/>
    <w:qFormat/>
    <w:uiPriority w:val="99"/>
    <w:rPr>
      <w:rFonts w:ascii="Times New Roman" w:hAnsi="Times New Roman" w:eastAsia="宋体" w:cs="Times New Roman"/>
      <w:b/>
      <w:bCs/>
      <w:kern w:val="44"/>
      <w:sz w:val="44"/>
      <w:szCs w:val="44"/>
    </w:rPr>
  </w:style>
  <w:style w:type="paragraph" w:styleId="19">
    <w:name w:val="List Paragraph"/>
    <w:basedOn w:val="1"/>
    <w:qFormat/>
    <w:uiPriority w:val="34"/>
    <w:pPr>
      <w:ind w:firstLine="420" w:firstLineChars="200"/>
    </w:pPr>
  </w:style>
  <w:style w:type="character" w:customStyle="1" w:styleId="20">
    <w:name w:val="纯文本 Char"/>
    <w:basedOn w:val="13"/>
    <w:link w:val="4"/>
    <w:qFormat/>
    <w:uiPriority w:val="0"/>
    <w:rPr>
      <w:rFonts w:ascii="宋体" w:hAnsi="Courier New" w:eastAsia="宋体" w:cs="Times New Roman"/>
      <w:szCs w:val="21"/>
    </w:rPr>
  </w:style>
  <w:style w:type="paragraph" w:customStyle="1" w:styleId="21">
    <w:name w:val="题2"/>
    <w:basedOn w:val="4"/>
    <w:qFormat/>
    <w:uiPriority w:val="0"/>
    <w:pPr>
      <w:numPr>
        <w:ilvl w:val="1"/>
        <w:numId w:val="1"/>
      </w:numPr>
      <w:spacing w:before="240" w:beforeLines="100" w:after="240" w:afterLines="100"/>
      <w:jc w:val="center"/>
      <w:outlineLvl w:val="1"/>
    </w:pPr>
    <w:rPr>
      <w:rFonts w:hint="default" w:ascii="黑体" w:hAnsi="黑体" w:eastAsia="黑体" w:cs="Microsoft JhengHei"/>
    </w:rPr>
  </w:style>
  <w:style w:type="character" w:styleId="22">
    <w:name w:val="Placeholder Text"/>
    <w:basedOn w:val="13"/>
    <w:unhideWhenUsed/>
    <w:qFormat/>
    <w:uiPriority w:val="99"/>
    <w:rPr>
      <w:color w:val="808080"/>
    </w:rPr>
  </w:style>
  <w:style w:type="character" w:customStyle="1" w:styleId="23">
    <w:name w:val="批注框文本 Char"/>
    <w:basedOn w:val="13"/>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01C4D-5E0B-46A7-A791-B3358E7FCDDC}">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2586</Words>
  <Characters>14742</Characters>
  <Lines>122</Lines>
  <Paragraphs>34</Paragraphs>
  <TotalTime>0</TotalTime>
  <ScaleCrop>false</ScaleCrop>
  <LinksUpToDate>false</LinksUpToDate>
  <CharactersWithSpaces>17294</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2017-08-09T06:50:00Z</dcterms:created>
  <dc:creator>YMQ</dc:creator>
  <cp:lastModifiedBy>YMQ98</cp:lastModifiedBy>
  <cp:lastPrinted>2018-05-30T08:39:00Z</cp:lastPrinted>
  <dcterms:modified xsi:type="dcterms:W3CDTF">2020-11-23T02:19:54Z</dcterms:modified>
  <cp:revision>258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